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592B" w14:textId="2E1F84B9" w:rsidR="00BF4DE0" w:rsidRPr="00023944" w:rsidRDefault="00954691" w:rsidP="00BF4DE0">
      <w:pPr>
        <w:rPr>
          <w:i/>
        </w:rPr>
      </w:pPr>
      <w:bookmarkStart w:id="0" w:name="_MacBuGuideStaticData_5547H"/>
      <w:bookmarkStart w:id="1" w:name="_MacBuGuideStaticData_13040H"/>
      <w:r w:rsidRPr="00954691">
        <w:rPr>
          <w:noProof/>
          <w:lang w:eastAsia="en-GB"/>
        </w:rPr>
        <w:drawing>
          <wp:anchor distT="0" distB="0" distL="114300" distR="114300" simplePos="0" relativeHeight="251676160" behindDoc="0" locked="0" layoutInCell="1" allowOverlap="1" wp14:anchorId="78B6BC0B" wp14:editId="7A98116E">
            <wp:simplePos x="0" y="0"/>
            <wp:positionH relativeFrom="page">
              <wp:posOffset>5080000</wp:posOffset>
            </wp:positionH>
            <wp:positionV relativeFrom="page">
              <wp:posOffset>8268335</wp:posOffset>
            </wp:positionV>
            <wp:extent cx="1954530" cy="1954530"/>
            <wp:effectExtent l="0" t="0" r="7620" b="7620"/>
            <wp:wrapTight wrapText="bothSides">
              <wp:wrapPolygon edited="0">
                <wp:start x="7368" y="0"/>
                <wp:lineTo x="7368" y="6737"/>
                <wp:lineTo x="0" y="7579"/>
                <wp:lineTo x="0" y="13895"/>
                <wp:lineTo x="7368" y="16842"/>
                <wp:lineTo x="7368" y="21474"/>
                <wp:lineTo x="14105" y="21474"/>
                <wp:lineTo x="14105" y="16842"/>
                <wp:lineTo x="21474" y="13895"/>
                <wp:lineTo x="21474" y="7579"/>
                <wp:lineTo x="14105" y="6737"/>
                <wp:lineTo x="14105" y="0"/>
                <wp:lineTo x="7368" y="0"/>
              </wp:wrapPolygon>
            </wp:wrapTight>
            <wp:docPr id="7" name="Picture 6" title="NHS England icon - pin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54530" cy="1954530"/>
                    </a:xfrm>
                    <a:prstGeom prst="rect">
                      <a:avLst/>
                    </a:prstGeom>
                  </pic:spPr>
                </pic:pic>
              </a:graphicData>
            </a:graphic>
            <wp14:sizeRelH relativeFrom="margin">
              <wp14:pctWidth>0</wp14:pctWidth>
            </wp14:sizeRelH>
            <wp14:sizeRelV relativeFrom="margin">
              <wp14:pctHeight>0</wp14:pctHeight>
            </wp14:sizeRelV>
          </wp:anchor>
        </w:drawing>
      </w:r>
      <w:r w:rsidR="00BC1E80">
        <w:rPr>
          <w:noProof/>
          <w:lang w:eastAsia="en-GB"/>
        </w:rPr>
        <mc:AlternateContent>
          <mc:Choice Requires="wps">
            <w:drawing>
              <wp:anchor distT="0" distB="0" distL="114300" distR="114300" simplePos="0" relativeHeight="251645440" behindDoc="0" locked="0" layoutInCell="1" allowOverlap="1" wp14:anchorId="28D27A72" wp14:editId="09C1B756">
                <wp:simplePos x="0" y="0"/>
                <wp:positionH relativeFrom="page">
                  <wp:posOffset>501015</wp:posOffset>
                </wp:positionH>
                <wp:positionV relativeFrom="page">
                  <wp:posOffset>3522345</wp:posOffset>
                </wp:positionV>
                <wp:extent cx="6533515" cy="3187065"/>
                <wp:effectExtent l="0" t="0" r="0" b="0"/>
                <wp:wrapThrough wrapText="bothSides">
                  <wp:wrapPolygon edited="0">
                    <wp:start x="84" y="0"/>
                    <wp:lineTo x="84" y="21346"/>
                    <wp:lineTo x="21413" y="21346"/>
                    <wp:lineTo x="21413" y="0"/>
                    <wp:lineTo x="84"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3515" cy="318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4E9C" w14:textId="314CFCE9" w:rsidR="00CB2EC6" w:rsidRDefault="00CB2EC6" w:rsidP="00B751B9">
                            <w:pPr>
                              <w:pStyle w:val="Title"/>
                            </w:pPr>
                            <w:r>
                              <w:t>Model S</w:t>
                            </w:r>
                            <w:r w:rsidRPr="00A32EE5">
                              <w:t xml:space="preserve">pecification for </w:t>
                            </w:r>
                            <w:r>
                              <w:t xml:space="preserve">Transitions from </w:t>
                            </w:r>
                            <w:r w:rsidRPr="00A32EE5">
                              <w:t>Child and Adolescent Mental Health Services</w:t>
                            </w:r>
                          </w:p>
                          <w:p w14:paraId="098DB9D2" w14:textId="1D5B752F" w:rsidR="00CB2EC6" w:rsidRDefault="00CB2EC6"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45pt;margin-top:277.35pt;width:514.45pt;height:250.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" filled="f" stroked="f">
                <v:path arrowok="t"/>
                <v:textbox>
                  <w:txbxContent>
                    <w:p w14:paraId="58AB4E9C" w14:textId="314CFCE9" w:rsidR="00CB2EC6" w:rsidRDefault="00CB2EC6" w:rsidP="00B751B9">
                      <w:pPr>
                        <w:pStyle w:val="Title"/>
                      </w:pPr>
                      <w:r>
                        <w:t>Model S</w:t>
                      </w:r>
                      <w:r w:rsidRPr="00A32EE5">
                        <w:t xml:space="preserve">pecification for </w:t>
                      </w:r>
                      <w:r>
                        <w:t xml:space="preserve">Transitions from </w:t>
                      </w:r>
                      <w:r w:rsidRPr="00A32EE5">
                        <w:t>Child and Adolescent Mental Health Services</w:t>
                      </w:r>
                    </w:p>
                    <w:p w14:paraId="098DB9D2" w14:textId="1D5B752F" w:rsidR="00CB2EC6" w:rsidRDefault="00CB2EC6" w:rsidP="00E72C89">
                      <w:pPr>
                        <w:pStyle w:val="Title"/>
                      </w:pPr>
                    </w:p>
                  </w:txbxContent>
                </v:textbox>
                <w10:wrap type="through" anchorx="page" anchory="page"/>
              </v:shape>
            </w:pict>
          </mc:Fallback>
        </mc:AlternateContent>
      </w:r>
      <w:r w:rsidR="0002174B">
        <w:rPr>
          <w:noProof/>
          <w:lang w:eastAsia="en-GB"/>
        </w:rPr>
        <w:drawing>
          <wp:anchor distT="0" distB="0" distL="114300" distR="114300" simplePos="0" relativeHeight="251647488" behindDoc="0" locked="0" layoutInCell="1" allowOverlap="1" wp14:anchorId="3962E5D3" wp14:editId="2E0AFD15">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5629D1">
        <w:br w:type="page"/>
      </w:r>
      <w:bookmarkStart w:id="2" w:name="_MacBuGuideStaticData_3861H"/>
      <w:bookmarkEnd w:id="0"/>
      <w:bookmarkEnd w:id="1"/>
    </w:p>
    <w:p w14:paraId="7A146340" w14:textId="4F046480" w:rsidR="00FB1A92" w:rsidRDefault="00FB1A92" w:rsidP="00103EE7"/>
    <w:p w14:paraId="0C032393" w14:textId="77777777" w:rsidR="007262CE" w:rsidRDefault="007262CE" w:rsidP="007262CE"/>
    <w:p w14:paraId="319DFACA" w14:textId="0A338780" w:rsidR="00103EE7" w:rsidRPr="00AD18FA" w:rsidRDefault="008B6D29" w:rsidP="00103EE7">
      <w:pPr>
        <w:rPr>
          <w:b/>
          <w:sz w:val="32"/>
          <w:szCs w:val="32"/>
        </w:rPr>
      </w:pPr>
      <w:r w:rsidRPr="001374DB">
        <w:rPr>
          <w:noProof/>
          <w:lang w:eastAsia="en-GB"/>
        </w:rPr>
        <w:drawing>
          <wp:inline distT="0" distB="0" distL="0" distR="0" wp14:anchorId="75E1E841" wp14:editId="7697ECA3">
            <wp:extent cx="5731510" cy="847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479304"/>
                    </a:xfrm>
                    <a:prstGeom prst="rect">
                      <a:avLst/>
                    </a:prstGeom>
                    <a:noFill/>
                    <a:ln>
                      <a:noFill/>
                    </a:ln>
                  </pic:spPr>
                </pic:pic>
              </a:graphicData>
            </a:graphic>
          </wp:inline>
        </w:drawing>
      </w:r>
      <w:r w:rsidR="00BF4DE0" w:rsidRPr="00FB1A92">
        <w:br w:type="page"/>
      </w:r>
      <w:bookmarkEnd w:id="2"/>
      <w:r w:rsidR="00B751B9" w:rsidRPr="00B751B9">
        <w:rPr>
          <w:b/>
          <w:sz w:val="32"/>
          <w:szCs w:val="32"/>
        </w:rPr>
        <w:lastRenderedPageBreak/>
        <w:t>Model Specification for Transition from Child and Adolescent Mental Health Services</w:t>
      </w:r>
    </w:p>
    <w:p w14:paraId="7B3088C1" w14:textId="77777777" w:rsidR="00103EE7" w:rsidRPr="00AD18FA" w:rsidRDefault="00103EE7" w:rsidP="00103EE7"/>
    <w:p w14:paraId="7AA81E37" w14:textId="290A5A17" w:rsidR="00103EE7" w:rsidRDefault="00103EE7" w:rsidP="00103EE7">
      <w:r>
        <w:t>Version number</w:t>
      </w:r>
      <w:proofErr w:type="gramStart"/>
      <w:r>
        <w:t>:</w:t>
      </w:r>
      <w:r w:rsidR="0029411C">
        <w:t>1</w:t>
      </w:r>
      <w:proofErr w:type="gramEnd"/>
    </w:p>
    <w:p w14:paraId="1E9C1174" w14:textId="77777777" w:rsidR="00103EE7" w:rsidRDefault="00103EE7" w:rsidP="00103EE7"/>
    <w:p w14:paraId="64565127" w14:textId="011DFA0D" w:rsidR="00103EE7" w:rsidRDefault="00103EE7" w:rsidP="00103EE7">
      <w:r>
        <w:t>First published:</w:t>
      </w:r>
      <w:r w:rsidR="0029411C">
        <w:t xml:space="preserve"> January </w:t>
      </w:r>
      <w:proofErr w:type="gramStart"/>
      <w:r w:rsidR="00724737">
        <w:t>23</w:t>
      </w:r>
      <w:r w:rsidR="00724737" w:rsidRPr="00724737">
        <w:rPr>
          <w:vertAlign w:val="superscript"/>
        </w:rPr>
        <w:t>rd</w:t>
      </w:r>
      <w:r w:rsidR="00724737">
        <w:t xml:space="preserve"> </w:t>
      </w:r>
      <w:r w:rsidR="0029411C">
        <w:t xml:space="preserve"> 2015</w:t>
      </w:r>
      <w:proofErr w:type="gramEnd"/>
    </w:p>
    <w:p w14:paraId="5E741FFB" w14:textId="77777777" w:rsidR="00103EE7" w:rsidRDefault="00103EE7" w:rsidP="00103EE7"/>
    <w:p w14:paraId="72079797" w14:textId="760E6D1B" w:rsidR="00FB1A92" w:rsidRDefault="00103EE7" w:rsidP="00103EE7">
      <w:r>
        <w:t>Prepared by:</w:t>
      </w:r>
      <w:r w:rsidR="00724737">
        <w:t xml:space="preserve"> Kathryn Pugh</w:t>
      </w:r>
    </w:p>
    <w:p w14:paraId="17F142E8" w14:textId="1DA069D1" w:rsidR="00FB1A92" w:rsidRDefault="00FB1A92" w:rsidP="00103EE7"/>
    <w:p w14:paraId="4D1100B9" w14:textId="7BBAAC0F" w:rsidR="00FB1A92" w:rsidRDefault="00B751B9" w:rsidP="00FB1A92">
      <w:r>
        <w:t xml:space="preserve">Classification: </w:t>
      </w:r>
      <w:r w:rsidR="00A52974">
        <w:t>OFFICIAL</w:t>
      </w:r>
    </w:p>
    <w:p w14:paraId="2E083EDC" w14:textId="281E33D2" w:rsidR="00FB1A92" w:rsidRDefault="00FB1A92" w:rsidP="00103EE7"/>
    <w:p w14:paraId="29B6C679" w14:textId="612BDE95" w:rsidR="00A52974" w:rsidRDefault="00A52974" w:rsidP="00A52974">
      <w:pPr>
        <w:tabs>
          <w:tab w:val="left" w:pos="5460"/>
        </w:tabs>
      </w:pPr>
      <w:r>
        <w:tab/>
      </w:r>
    </w:p>
    <w:p w14:paraId="40179B7C" w14:textId="77777777" w:rsidR="001264F6" w:rsidRDefault="001264F6" w:rsidP="00A52974">
      <w:pPr>
        <w:tabs>
          <w:tab w:val="left" w:pos="5460"/>
        </w:tabs>
      </w:pPr>
      <w:r w:rsidRPr="00A52974">
        <w:br w:type="page"/>
      </w:r>
      <w:r w:rsidR="00A52974">
        <w:tab/>
      </w:r>
    </w:p>
    <w:p w14:paraId="0F56063B" w14:textId="7239D0BC" w:rsidR="00BC6EB4" w:rsidRPr="009669A1" w:rsidRDefault="00BC6EB4" w:rsidP="009669A1">
      <w:pPr>
        <w:rPr>
          <w:rFonts w:eastAsia="MS Mincho"/>
          <w:b/>
          <w:sz w:val="32"/>
          <w:u w:val="single"/>
        </w:rPr>
      </w:pPr>
      <w:bookmarkStart w:id="3" w:name="_Toc343591381"/>
      <w:r w:rsidRPr="009669A1">
        <w:rPr>
          <w:rFonts w:eastAsia="MS Mincho"/>
          <w:b/>
          <w:sz w:val="32"/>
          <w:u w:val="single"/>
        </w:rPr>
        <w:t>Contents</w:t>
      </w:r>
    </w:p>
    <w:p w14:paraId="5DCBCD14" w14:textId="77777777" w:rsidR="009669A1" w:rsidRPr="00836272" w:rsidRDefault="009669A1" w:rsidP="009669A1">
      <w:pPr>
        <w:pStyle w:val="TOC1"/>
        <w:rPr>
          <w:rFonts w:eastAsia="MS Mincho"/>
          <w:szCs w:val="24"/>
          <w:lang w:eastAsia="ja-JP"/>
        </w:rPr>
      </w:pPr>
    </w:p>
    <w:p w14:paraId="09334685" w14:textId="77777777" w:rsidR="008B6D29" w:rsidRDefault="009669A1">
      <w:pPr>
        <w:pStyle w:val="TOC1"/>
        <w:rPr>
          <w:rFonts w:asciiTheme="minorHAnsi" w:eastAsiaTheme="minorEastAsia" w:hAnsiTheme="minorHAnsi" w:cstheme="minorBidi"/>
          <w:bCs w:val="0"/>
          <w:noProof/>
          <w:sz w:val="22"/>
          <w:szCs w:val="22"/>
          <w:lang w:eastAsia="en-GB"/>
        </w:rPr>
      </w:pPr>
      <w:r w:rsidRPr="00836272">
        <w:rPr>
          <w:rFonts w:eastAsia="MS Mincho" w:cs="Arial"/>
          <w:b/>
          <w:szCs w:val="24"/>
          <w:lang w:eastAsia="ja-JP"/>
        </w:rPr>
        <w:fldChar w:fldCharType="begin"/>
      </w:r>
      <w:r w:rsidRPr="00836272">
        <w:rPr>
          <w:rFonts w:eastAsia="MS Mincho" w:cs="Arial"/>
          <w:b/>
          <w:szCs w:val="24"/>
          <w:lang w:eastAsia="ja-JP"/>
        </w:rPr>
        <w:instrText xml:space="preserve"> TOC \h \z \t "Heading 2,1,Style4,2,Style5,2,Style6,2,Style7,1" </w:instrText>
      </w:r>
      <w:r w:rsidRPr="00836272">
        <w:rPr>
          <w:rFonts w:eastAsia="MS Mincho" w:cs="Arial"/>
          <w:b/>
          <w:szCs w:val="24"/>
          <w:lang w:eastAsia="ja-JP"/>
        </w:rPr>
        <w:fldChar w:fldCharType="separate"/>
      </w:r>
      <w:hyperlink w:anchor="_Toc409616621" w:history="1">
        <w:r w:rsidR="008B6D29" w:rsidRPr="001315E0">
          <w:rPr>
            <w:rStyle w:val="Hyperlink"/>
            <w:noProof/>
          </w:rPr>
          <w:t>Guidance to Commissioners:</w:t>
        </w:r>
        <w:r w:rsidR="008B6D29">
          <w:rPr>
            <w:noProof/>
            <w:webHidden/>
          </w:rPr>
          <w:tab/>
        </w:r>
        <w:r w:rsidR="008B6D29">
          <w:rPr>
            <w:noProof/>
            <w:webHidden/>
          </w:rPr>
          <w:fldChar w:fldCharType="begin"/>
        </w:r>
        <w:r w:rsidR="008B6D29">
          <w:rPr>
            <w:noProof/>
            <w:webHidden/>
          </w:rPr>
          <w:instrText xml:space="preserve"> PAGEREF _Toc409616621 \h </w:instrText>
        </w:r>
        <w:r w:rsidR="008B6D29">
          <w:rPr>
            <w:noProof/>
            <w:webHidden/>
          </w:rPr>
        </w:r>
        <w:r w:rsidR="008B6D29">
          <w:rPr>
            <w:noProof/>
            <w:webHidden/>
          </w:rPr>
          <w:fldChar w:fldCharType="separate"/>
        </w:r>
        <w:r w:rsidR="00B76A1D">
          <w:rPr>
            <w:noProof/>
            <w:webHidden/>
          </w:rPr>
          <w:t>5</w:t>
        </w:r>
        <w:r w:rsidR="008B6D29">
          <w:rPr>
            <w:noProof/>
            <w:webHidden/>
          </w:rPr>
          <w:fldChar w:fldCharType="end"/>
        </w:r>
      </w:hyperlink>
    </w:p>
    <w:p w14:paraId="0F251F61"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22" w:history="1">
        <w:r w:rsidR="008B6D29" w:rsidRPr="001315E0">
          <w:rPr>
            <w:rStyle w:val="Hyperlink"/>
            <w:noProof/>
          </w:rPr>
          <w:t>1.</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Population Needs</w:t>
        </w:r>
        <w:r w:rsidR="008B6D29">
          <w:rPr>
            <w:noProof/>
            <w:webHidden/>
          </w:rPr>
          <w:tab/>
        </w:r>
        <w:r w:rsidR="008B6D29">
          <w:rPr>
            <w:noProof/>
            <w:webHidden/>
          </w:rPr>
          <w:fldChar w:fldCharType="begin"/>
        </w:r>
        <w:r w:rsidR="008B6D29">
          <w:rPr>
            <w:noProof/>
            <w:webHidden/>
          </w:rPr>
          <w:instrText xml:space="preserve"> PAGEREF _Toc409616622 \h </w:instrText>
        </w:r>
        <w:r w:rsidR="008B6D29">
          <w:rPr>
            <w:noProof/>
            <w:webHidden/>
          </w:rPr>
        </w:r>
        <w:r w:rsidR="008B6D29">
          <w:rPr>
            <w:noProof/>
            <w:webHidden/>
          </w:rPr>
          <w:fldChar w:fldCharType="separate"/>
        </w:r>
        <w:r>
          <w:rPr>
            <w:noProof/>
            <w:webHidden/>
          </w:rPr>
          <w:t>8</w:t>
        </w:r>
        <w:r w:rsidR="008B6D29">
          <w:rPr>
            <w:noProof/>
            <w:webHidden/>
          </w:rPr>
          <w:fldChar w:fldCharType="end"/>
        </w:r>
      </w:hyperlink>
    </w:p>
    <w:p w14:paraId="1E319585"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23" w:history="1">
        <w:r w:rsidR="008B6D29" w:rsidRPr="001315E0">
          <w:rPr>
            <w:rStyle w:val="Hyperlink"/>
            <w:noProof/>
          </w:rPr>
          <w:t>1.2</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National/local context and evidence base</w:t>
        </w:r>
        <w:r w:rsidR="008B6D29">
          <w:rPr>
            <w:noProof/>
            <w:webHidden/>
          </w:rPr>
          <w:tab/>
        </w:r>
        <w:r w:rsidR="008B6D29">
          <w:rPr>
            <w:noProof/>
            <w:webHidden/>
          </w:rPr>
          <w:fldChar w:fldCharType="begin"/>
        </w:r>
        <w:r w:rsidR="008B6D29">
          <w:rPr>
            <w:noProof/>
            <w:webHidden/>
          </w:rPr>
          <w:instrText xml:space="preserve"> PAGEREF _Toc409616623 \h </w:instrText>
        </w:r>
        <w:r w:rsidR="008B6D29">
          <w:rPr>
            <w:noProof/>
            <w:webHidden/>
          </w:rPr>
        </w:r>
        <w:r w:rsidR="008B6D29">
          <w:rPr>
            <w:noProof/>
            <w:webHidden/>
          </w:rPr>
          <w:fldChar w:fldCharType="separate"/>
        </w:r>
        <w:r>
          <w:rPr>
            <w:noProof/>
            <w:webHidden/>
          </w:rPr>
          <w:t>9</w:t>
        </w:r>
        <w:r w:rsidR="008B6D29">
          <w:rPr>
            <w:noProof/>
            <w:webHidden/>
          </w:rPr>
          <w:fldChar w:fldCharType="end"/>
        </w:r>
      </w:hyperlink>
    </w:p>
    <w:p w14:paraId="6F41DB84"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24" w:history="1">
        <w:r w:rsidR="008B6D29" w:rsidRPr="001315E0">
          <w:rPr>
            <w:rStyle w:val="Hyperlink"/>
            <w:noProof/>
          </w:rPr>
          <w:t>2.</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Outcomes</w:t>
        </w:r>
        <w:r w:rsidR="008B6D29">
          <w:rPr>
            <w:noProof/>
            <w:webHidden/>
          </w:rPr>
          <w:tab/>
        </w:r>
        <w:r w:rsidR="008B6D29">
          <w:rPr>
            <w:noProof/>
            <w:webHidden/>
          </w:rPr>
          <w:fldChar w:fldCharType="begin"/>
        </w:r>
        <w:r w:rsidR="008B6D29">
          <w:rPr>
            <w:noProof/>
            <w:webHidden/>
          </w:rPr>
          <w:instrText xml:space="preserve"> PAGEREF _Toc409616624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4C8F4CBD"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25" w:history="1">
        <w:r w:rsidR="008B6D29" w:rsidRPr="001315E0">
          <w:rPr>
            <w:rStyle w:val="Hyperlink"/>
            <w:noProof/>
          </w:rPr>
          <w:t>2.1</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 xml:space="preserve">    NHS Outcomes Framework Domains and Indicators</w:t>
        </w:r>
        <w:r w:rsidR="008B6D29">
          <w:rPr>
            <w:noProof/>
            <w:webHidden/>
          </w:rPr>
          <w:tab/>
        </w:r>
        <w:r w:rsidR="008B6D29">
          <w:rPr>
            <w:noProof/>
            <w:webHidden/>
          </w:rPr>
          <w:fldChar w:fldCharType="begin"/>
        </w:r>
        <w:r w:rsidR="008B6D29">
          <w:rPr>
            <w:noProof/>
            <w:webHidden/>
          </w:rPr>
          <w:instrText xml:space="preserve"> PAGEREF _Toc409616625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307FDD2E"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26" w:history="1">
        <w:r w:rsidR="008B6D29" w:rsidRPr="001315E0">
          <w:rPr>
            <w:rStyle w:val="Hyperlink"/>
            <w:noProof/>
          </w:rPr>
          <w:t>2.2</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Public Health Outcomes Framework</w:t>
        </w:r>
        <w:r w:rsidR="008B6D29">
          <w:rPr>
            <w:noProof/>
            <w:webHidden/>
          </w:rPr>
          <w:tab/>
        </w:r>
        <w:r w:rsidR="008B6D29">
          <w:rPr>
            <w:noProof/>
            <w:webHidden/>
          </w:rPr>
          <w:fldChar w:fldCharType="begin"/>
        </w:r>
        <w:r w:rsidR="008B6D29">
          <w:rPr>
            <w:noProof/>
            <w:webHidden/>
          </w:rPr>
          <w:instrText xml:space="preserve"> PAGEREF _Toc409616626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3455047B"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27" w:history="1">
        <w:r w:rsidR="008B6D29" w:rsidRPr="001315E0">
          <w:rPr>
            <w:rStyle w:val="Hyperlink"/>
            <w:noProof/>
          </w:rPr>
          <w:t>2.3</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 xml:space="preserve">   Local Area strategic outcomes</w:t>
        </w:r>
        <w:r w:rsidR="008B6D29">
          <w:rPr>
            <w:noProof/>
            <w:webHidden/>
          </w:rPr>
          <w:tab/>
        </w:r>
        <w:r w:rsidR="008B6D29">
          <w:rPr>
            <w:noProof/>
            <w:webHidden/>
          </w:rPr>
          <w:fldChar w:fldCharType="begin"/>
        </w:r>
        <w:r w:rsidR="008B6D29">
          <w:rPr>
            <w:noProof/>
            <w:webHidden/>
          </w:rPr>
          <w:instrText xml:space="preserve"> PAGEREF _Toc409616627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3C99A333"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28" w:history="1">
        <w:r w:rsidR="008B6D29" w:rsidRPr="001315E0">
          <w:rPr>
            <w:rStyle w:val="Hyperlink"/>
            <w:noProof/>
          </w:rPr>
          <w:t>Commissioners should ensure that the Local Area strategic outcomes link to National policy and make best use of underpinning evidence.</w:t>
        </w:r>
        <w:r w:rsidR="008B6D29">
          <w:rPr>
            <w:noProof/>
            <w:webHidden/>
          </w:rPr>
          <w:tab/>
        </w:r>
        <w:r w:rsidR="008B6D29">
          <w:rPr>
            <w:noProof/>
            <w:webHidden/>
          </w:rPr>
          <w:fldChar w:fldCharType="begin"/>
        </w:r>
        <w:r w:rsidR="008B6D29">
          <w:rPr>
            <w:noProof/>
            <w:webHidden/>
          </w:rPr>
          <w:instrText xml:space="preserve"> PAGEREF _Toc409616628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6D169E10"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29" w:history="1">
        <w:r w:rsidR="008B6D29" w:rsidRPr="001315E0">
          <w:rPr>
            <w:rStyle w:val="Hyperlink"/>
            <w:noProof/>
          </w:rPr>
          <w:t>Local Authorities may wish to consider guidance and support material from the Local Government Association.</w:t>
        </w:r>
        <w:r w:rsidR="008B6D29">
          <w:rPr>
            <w:noProof/>
            <w:webHidden/>
          </w:rPr>
          <w:tab/>
        </w:r>
        <w:r w:rsidR="008B6D29">
          <w:rPr>
            <w:noProof/>
            <w:webHidden/>
          </w:rPr>
          <w:fldChar w:fldCharType="begin"/>
        </w:r>
        <w:r w:rsidR="008B6D29">
          <w:rPr>
            <w:noProof/>
            <w:webHidden/>
          </w:rPr>
          <w:instrText xml:space="preserve"> PAGEREF _Toc409616629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17BAB10B"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30" w:history="1">
        <w:r w:rsidR="008B6D29" w:rsidRPr="001315E0">
          <w:rPr>
            <w:rStyle w:val="Hyperlink"/>
            <w:noProof/>
          </w:rPr>
          <w:t>NHS England has produced a range of information for CCGs and Local Authorities. Each pack sets out key data to inform the local position on outcomes. Please note that these are focused on high-level comparative information on the NHS, Adult Social Care and Public Health frameworks.</w:t>
        </w:r>
        <w:r w:rsidR="008B6D29">
          <w:rPr>
            <w:noProof/>
            <w:webHidden/>
          </w:rPr>
          <w:tab/>
        </w:r>
        <w:r w:rsidR="008B6D29">
          <w:rPr>
            <w:noProof/>
            <w:webHidden/>
          </w:rPr>
          <w:fldChar w:fldCharType="begin"/>
        </w:r>
        <w:r w:rsidR="008B6D29">
          <w:rPr>
            <w:noProof/>
            <w:webHidden/>
          </w:rPr>
          <w:instrText xml:space="preserve"> PAGEREF _Toc409616630 \h </w:instrText>
        </w:r>
        <w:r w:rsidR="008B6D29">
          <w:rPr>
            <w:noProof/>
            <w:webHidden/>
          </w:rPr>
        </w:r>
        <w:r w:rsidR="008B6D29">
          <w:rPr>
            <w:noProof/>
            <w:webHidden/>
          </w:rPr>
          <w:fldChar w:fldCharType="separate"/>
        </w:r>
        <w:r>
          <w:rPr>
            <w:noProof/>
            <w:webHidden/>
          </w:rPr>
          <w:t>12</w:t>
        </w:r>
        <w:r w:rsidR="008B6D29">
          <w:rPr>
            <w:noProof/>
            <w:webHidden/>
          </w:rPr>
          <w:fldChar w:fldCharType="end"/>
        </w:r>
      </w:hyperlink>
    </w:p>
    <w:p w14:paraId="7026B5C1"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31" w:history="1">
        <w:r w:rsidR="008B6D29" w:rsidRPr="001315E0">
          <w:rPr>
            <w:rStyle w:val="Hyperlink"/>
            <w:noProof/>
          </w:rPr>
          <w:t>3.</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Scope</w:t>
        </w:r>
        <w:r w:rsidR="008B6D29">
          <w:rPr>
            <w:noProof/>
            <w:webHidden/>
          </w:rPr>
          <w:tab/>
        </w:r>
        <w:r w:rsidR="008B6D29">
          <w:rPr>
            <w:noProof/>
            <w:webHidden/>
          </w:rPr>
          <w:fldChar w:fldCharType="begin"/>
        </w:r>
        <w:r w:rsidR="008B6D29">
          <w:rPr>
            <w:noProof/>
            <w:webHidden/>
          </w:rPr>
          <w:instrText xml:space="preserve"> PAGEREF _Toc409616631 \h </w:instrText>
        </w:r>
        <w:r w:rsidR="008B6D29">
          <w:rPr>
            <w:noProof/>
            <w:webHidden/>
          </w:rPr>
        </w:r>
        <w:r w:rsidR="008B6D29">
          <w:rPr>
            <w:noProof/>
            <w:webHidden/>
          </w:rPr>
          <w:fldChar w:fldCharType="separate"/>
        </w:r>
        <w:r>
          <w:rPr>
            <w:noProof/>
            <w:webHidden/>
          </w:rPr>
          <w:t>13</w:t>
        </w:r>
        <w:r w:rsidR="008B6D29">
          <w:rPr>
            <w:noProof/>
            <w:webHidden/>
          </w:rPr>
          <w:fldChar w:fldCharType="end"/>
        </w:r>
      </w:hyperlink>
    </w:p>
    <w:p w14:paraId="1817A740"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32" w:history="1">
        <w:r w:rsidR="008B6D29" w:rsidRPr="001315E0">
          <w:rPr>
            <w:rStyle w:val="Hyperlink"/>
            <w:noProof/>
          </w:rPr>
          <w:t>3.1</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Aims and objectives of service</w:t>
        </w:r>
        <w:r w:rsidR="008B6D29">
          <w:rPr>
            <w:noProof/>
            <w:webHidden/>
          </w:rPr>
          <w:tab/>
        </w:r>
        <w:r w:rsidR="008B6D29">
          <w:rPr>
            <w:noProof/>
            <w:webHidden/>
          </w:rPr>
          <w:fldChar w:fldCharType="begin"/>
        </w:r>
        <w:r w:rsidR="008B6D29">
          <w:rPr>
            <w:noProof/>
            <w:webHidden/>
          </w:rPr>
          <w:instrText xml:space="preserve"> PAGEREF _Toc409616632 \h </w:instrText>
        </w:r>
        <w:r w:rsidR="008B6D29">
          <w:rPr>
            <w:noProof/>
            <w:webHidden/>
          </w:rPr>
        </w:r>
        <w:r w:rsidR="008B6D29">
          <w:rPr>
            <w:noProof/>
            <w:webHidden/>
          </w:rPr>
          <w:fldChar w:fldCharType="separate"/>
        </w:r>
        <w:r>
          <w:rPr>
            <w:noProof/>
            <w:webHidden/>
          </w:rPr>
          <w:t>13</w:t>
        </w:r>
        <w:r w:rsidR="008B6D29">
          <w:rPr>
            <w:noProof/>
            <w:webHidden/>
          </w:rPr>
          <w:fldChar w:fldCharType="end"/>
        </w:r>
      </w:hyperlink>
    </w:p>
    <w:p w14:paraId="5E77F8B9"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33" w:history="1">
        <w:r w:rsidR="008B6D29" w:rsidRPr="001315E0">
          <w:rPr>
            <w:rStyle w:val="Hyperlink"/>
            <w:noProof/>
          </w:rPr>
          <w:t>3.2 Legal and regulatory framework</w:t>
        </w:r>
        <w:r w:rsidR="008B6D29">
          <w:rPr>
            <w:noProof/>
            <w:webHidden/>
          </w:rPr>
          <w:tab/>
        </w:r>
        <w:r w:rsidR="008B6D29">
          <w:rPr>
            <w:noProof/>
            <w:webHidden/>
          </w:rPr>
          <w:fldChar w:fldCharType="begin"/>
        </w:r>
        <w:r w:rsidR="008B6D29">
          <w:rPr>
            <w:noProof/>
            <w:webHidden/>
          </w:rPr>
          <w:instrText xml:space="preserve"> PAGEREF _Toc409616633 \h </w:instrText>
        </w:r>
        <w:r w:rsidR="008B6D29">
          <w:rPr>
            <w:noProof/>
            <w:webHidden/>
          </w:rPr>
        </w:r>
        <w:r w:rsidR="008B6D29">
          <w:rPr>
            <w:noProof/>
            <w:webHidden/>
          </w:rPr>
          <w:fldChar w:fldCharType="separate"/>
        </w:r>
        <w:r>
          <w:rPr>
            <w:noProof/>
            <w:webHidden/>
          </w:rPr>
          <w:t>16</w:t>
        </w:r>
        <w:r w:rsidR="008B6D29">
          <w:rPr>
            <w:noProof/>
            <w:webHidden/>
          </w:rPr>
          <w:fldChar w:fldCharType="end"/>
        </w:r>
      </w:hyperlink>
    </w:p>
    <w:p w14:paraId="3B8DAD12"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34" w:history="1">
        <w:r w:rsidR="008B6D29" w:rsidRPr="001315E0">
          <w:rPr>
            <w:rStyle w:val="Hyperlink"/>
            <w:noProof/>
          </w:rPr>
          <w:t>3.3</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Service description/care pathway</w:t>
        </w:r>
        <w:r w:rsidR="008B6D29">
          <w:rPr>
            <w:noProof/>
            <w:webHidden/>
          </w:rPr>
          <w:tab/>
        </w:r>
        <w:r w:rsidR="008B6D29">
          <w:rPr>
            <w:noProof/>
            <w:webHidden/>
          </w:rPr>
          <w:fldChar w:fldCharType="begin"/>
        </w:r>
        <w:r w:rsidR="008B6D29">
          <w:rPr>
            <w:noProof/>
            <w:webHidden/>
          </w:rPr>
          <w:instrText xml:space="preserve"> PAGEREF _Toc409616634 \h </w:instrText>
        </w:r>
        <w:r w:rsidR="008B6D29">
          <w:rPr>
            <w:noProof/>
            <w:webHidden/>
          </w:rPr>
        </w:r>
        <w:r w:rsidR="008B6D29">
          <w:rPr>
            <w:noProof/>
            <w:webHidden/>
          </w:rPr>
          <w:fldChar w:fldCharType="separate"/>
        </w:r>
        <w:r>
          <w:rPr>
            <w:noProof/>
            <w:webHidden/>
          </w:rPr>
          <w:t>17</w:t>
        </w:r>
        <w:r w:rsidR="008B6D29">
          <w:rPr>
            <w:noProof/>
            <w:webHidden/>
          </w:rPr>
          <w:fldChar w:fldCharType="end"/>
        </w:r>
      </w:hyperlink>
    </w:p>
    <w:p w14:paraId="4535598A" w14:textId="77777777" w:rsidR="008B6D29" w:rsidRDefault="00B76A1D">
      <w:pPr>
        <w:pStyle w:val="TOC2"/>
        <w:tabs>
          <w:tab w:val="left" w:pos="1320"/>
          <w:tab w:val="right" w:leader="dot" w:pos="9054"/>
        </w:tabs>
        <w:rPr>
          <w:rFonts w:asciiTheme="minorHAnsi" w:eastAsiaTheme="minorEastAsia" w:hAnsiTheme="minorHAnsi" w:cstheme="minorBidi"/>
          <w:bCs w:val="0"/>
          <w:noProof/>
          <w:sz w:val="22"/>
          <w:szCs w:val="22"/>
          <w:lang w:eastAsia="en-GB"/>
        </w:rPr>
      </w:pPr>
      <w:hyperlink w:anchor="_Toc409616635" w:history="1">
        <w:r w:rsidR="008B6D29" w:rsidRPr="001315E0">
          <w:rPr>
            <w:rStyle w:val="Hyperlink"/>
            <w:noProof/>
          </w:rPr>
          <w:t xml:space="preserve">3.4     </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Population covered</w:t>
        </w:r>
        <w:r w:rsidR="008B6D29">
          <w:rPr>
            <w:noProof/>
            <w:webHidden/>
          </w:rPr>
          <w:tab/>
        </w:r>
        <w:r w:rsidR="008B6D29">
          <w:rPr>
            <w:noProof/>
            <w:webHidden/>
          </w:rPr>
          <w:fldChar w:fldCharType="begin"/>
        </w:r>
        <w:r w:rsidR="008B6D29">
          <w:rPr>
            <w:noProof/>
            <w:webHidden/>
          </w:rPr>
          <w:instrText xml:space="preserve"> PAGEREF _Toc409616635 \h </w:instrText>
        </w:r>
        <w:r w:rsidR="008B6D29">
          <w:rPr>
            <w:noProof/>
            <w:webHidden/>
          </w:rPr>
        </w:r>
        <w:r w:rsidR="008B6D29">
          <w:rPr>
            <w:noProof/>
            <w:webHidden/>
          </w:rPr>
          <w:fldChar w:fldCharType="separate"/>
        </w:r>
        <w:r>
          <w:rPr>
            <w:noProof/>
            <w:webHidden/>
          </w:rPr>
          <w:t>22</w:t>
        </w:r>
        <w:r w:rsidR="008B6D29">
          <w:rPr>
            <w:noProof/>
            <w:webHidden/>
          </w:rPr>
          <w:fldChar w:fldCharType="end"/>
        </w:r>
      </w:hyperlink>
    </w:p>
    <w:p w14:paraId="2AB8E058"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36" w:history="1">
        <w:r w:rsidR="008B6D29" w:rsidRPr="001315E0">
          <w:rPr>
            <w:rStyle w:val="Hyperlink"/>
            <w:noProof/>
          </w:rPr>
          <w:t>3.5</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 xml:space="preserve">     Any acceptance and exclusion criteria and thresholds</w:t>
        </w:r>
        <w:r w:rsidR="008B6D29">
          <w:rPr>
            <w:noProof/>
            <w:webHidden/>
          </w:rPr>
          <w:tab/>
        </w:r>
        <w:r w:rsidR="008B6D29">
          <w:rPr>
            <w:noProof/>
            <w:webHidden/>
          </w:rPr>
          <w:fldChar w:fldCharType="begin"/>
        </w:r>
        <w:r w:rsidR="008B6D29">
          <w:rPr>
            <w:noProof/>
            <w:webHidden/>
          </w:rPr>
          <w:instrText xml:space="preserve"> PAGEREF _Toc409616636 \h </w:instrText>
        </w:r>
        <w:r w:rsidR="008B6D29">
          <w:rPr>
            <w:noProof/>
            <w:webHidden/>
          </w:rPr>
        </w:r>
        <w:r w:rsidR="008B6D29">
          <w:rPr>
            <w:noProof/>
            <w:webHidden/>
          </w:rPr>
          <w:fldChar w:fldCharType="separate"/>
        </w:r>
        <w:r>
          <w:rPr>
            <w:noProof/>
            <w:webHidden/>
          </w:rPr>
          <w:t>22</w:t>
        </w:r>
        <w:r w:rsidR="008B6D29">
          <w:rPr>
            <w:noProof/>
            <w:webHidden/>
          </w:rPr>
          <w:fldChar w:fldCharType="end"/>
        </w:r>
      </w:hyperlink>
    </w:p>
    <w:p w14:paraId="11836850"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37" w:history="1">
        <w:r w:rsidR="008B6D29" w:rsidRPr="001315E0">
          <w:rPr>
            <w:rStyle w:val="Hyperlink"/>
            <w:noProof/>
          </w:rPr>
          <w:t>3.6</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 xml:space="preserve">   Activity</w:t>
        </w:r>
        <w:r w:rsidR="008B6D29">
          <w:rPr>
            <w:noProof/>
            <w:webHidden/>
          </w:rPr>
          <w:tab/>
        </w:r>
        <w:r w:rsidR="008B6D29">
          <w:rPr>
            <w:noProof/>
            <w:webHidden/>
          </w:rPr>
          <w:fldChar w:fldCharType="begin"/>
        </w:r>
        <w:r w:rsidR="008B6D29">
          <w:rPr>
            <w:noProof/>
            <w:webHidden/>
          </w:rPr>
          <w:instrText xml:space="preserve"> PAGEREF _Toc409616637 \h </w:instrText>
        </w:r>
        <w:r w:rsidR="008B6D29">
          <w:rPr>
            <w:noProof/>
            <w:webHidden/>
          </w:rPr>
        </w:r>
        <w:r w:rsidR="008B6D29">
          <w:rPr>
            <w:noProof/>
            <w:webHidden/>
          </w:rPr>
          <w:fldChar w:fldCharType="separate"/>
        </w:r>
        <w:r>
          <w:rPr>
            <w:noProof/>
            <w:webHidden/>
          </w:rPr>
          <w:t>23</w:t>
        </w:r>
        <w:r w:rsidR="008B6D29">
          <w:rPr>
            <w:noProof/>
            <w:webHidden/>
          </w:rPr>
          <w:fldChar w:fldCharType="end"/>
        </w:r>
      </w:hyperlink>
    </w:p>
    <w:p w14:paraId="79457E74"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38" w:history="1">
        <w:r w:rsidR="008B6D29" w:rsidRPr="001315E0">
          <w:rPr>
            <w:rStyle w:val="Hyperlink"/>
            <w:noProof/>
          </w:rPr>
          <w:t>3.7   Interdependence with other services/providers</w:t>
        </w:r>
        <w:r w:rsidR="008B6D29">
          <w:rPr>
            <w:noProof/>
            <w:webHidden/>
          </w:rPr>
          <w:tab/>
        </w:r>
        <w:r w:rsidR="008B6D29">
          <w:rPr>
            <w:noProof/>
            <w:webHidden/>
          </w:rPr>
          <w:fldChar w:fldCharType="begin"/>
        </w:r>
        <w:r w:rsidR="008B6D29">
          <w:rPr>
            <w:noProof/>
            <w:webHidden/>
          </w:rPr>
          <w:instrText xml:space="preserve"> PAGEREF _Toc409616638 \h </w:instrText>
        </w:r>
        <w:r w:rsidR="008B6D29">
          <w:rPr>
            <w:noProof/>
            <w:webHidden/>
          </w:rPr>
        </w:r>
        <w:r w:rsidR="008B6D29">
          <w:rPr>
            <w:noProof/>
            <w:webHidden/>
          </w:rPr>
          <w:fldChar w:fldCharType="separate"/>
        </w:r>
        <w:r>
          <w:rPr>
            <w:noProof/>
            <w:webHidden/>
          </w:rPr>
          <w:t>23</w:t>
        </w:r>
        <w:r w:rsidR="008B6D29">
          <w:rPr>
            <w:noProof/>
            <w:webHidden/>
          </w:rPr>
          <w:fldChar w:fldCharType="end"/>
        </w:r>
      </w:hyperlink>
    </w:p>
    <w:p w14:paraId="7A112D96"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39" w:history="1">
        <w:r w:rsidR="008B6D29" w:rsidRPr="001315E0">
          <w:rPr>
            <w:rStyle w:val="Hyperlink"/>
            <w:noProof/>
          </w:rPr>
          <w:t>4.</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Applicable Service Standards</w:t>
        </w:r>
        <w:r w:rsidR="008B6D29">
          <w:rPr>
            <w:noProof/>
            <w:webHidden/>
          </w:rPr>
          <w:tab/>
        </w:r>
        <w:r w:rsidR="008B6D29">
          <w:rPr>
            <w:noProof/>
            <w:webHidden/>
          </w:rPr>
          <w:fldChar w:fldCharType="begin"/>
        </w:r>
        <w:r w:rsidR="008B6D29">
          <w:rPr>
            <w:noProof/>
            <w:webHidden/>
          </w:rPr>
          <w:instrText xml:space="preserve"> PAGEREF _Toc409616639 \h </w:instrText>
        </w:r>
        <w:r w:rsidR="008B6D29">
          <w:rPr>
            <w:noProof/>
            <w:webHidden/>
          </w:rPr>
        </w:r>
        <w:r w:rsidR="008B6D29">
          <w:rPr>
            <w:noProof/>
            <w:webHidden/>
          </w:rPr>
          <w:fldChar w:fldCharType="separate"/>
        </w:r>
        <w:r>
          <w:rPr>
            <w:noProof/>
            <w:webHidden/>
          </w:rPr>
          <w:t>24</w:t>
        </w:r>
        <w:r w:rsidR="008B6D29">
          <w:rPr>
            <w:noProof/>
            <w:webHidden/>
          </w:rPr>
          <w:fldChar w:fldCharType="end"/>
        </w:r>
      </w:hyperlink>
    </w:p>
    <w:p w14:paraId="000EC0AB"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40" w:history="1">
        <w:r w:rsidR="008B6D29" w:rsidRPr="001315E0">
          <w:rPr>
            <w:rStyle w:val="Hyperlink"/>
            <w:noProof/>
          </w:rPr>
          <w:t>4.1          Applicable national standards (e.g. NICE)</w:t>
        </w:r>
        <w:r w:rsidR="008B6D29">
          <w:rPr>
            <w:noProof/>
            <w:webHidden/>
          </w:rPr>
          <w:tab/>
        </w:r>
        <w:r w:rsidR="008B6D29">
          <w:rPr>
            <w:noProof/>
            <w:webHidden/>
          </w:rPr>
          <w:fldChar w:fldCharType="begin"/>
        </w:r>
        <w:r w:rsidR="008B6D29">
          <w:rPr>
            <w:noProof/>
            <w:webHidden/>
          </w:rPr>
          <w:instrText xml:space="preserve"> PAGEREF _Toc409616640 \h </w:instrText>
        </w:r>
        <w:r w:rsidR="008B6D29">
          <w:rPr>
            <w:noProof/>
            <w:webHidden/>
          </w:rPr>
        </w:r>
        <w:r w:rsidR="008B6D29">
          <w:rPr>
            <w:noProof/>
            <w:webHidden/>
          </w:rPr>
          <w:fldChar w:fldCharType="separate"/>
        </w:r>
        <w:r>
          <w:rPr>
            <w:noProof/>
            <w:webHidden/>
          </w:rPr>
          <w:t>24</w:t>
        </w:r>
        <w:r w:rsidR="008B6D29">
          <w:rPr>
            <w:noProof/>
            <w:webHidden/>
          </w:rPr>
          <w:fldChar w:fldCharType="end"/>
        </w:r>
      </w:hyperlink>
    </w:p>
    <w:p w14:paraId="51020642"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41" w:history="1">
        <w:r w:rsidR="008B6D29" w:rsidRPr="001315E0">
          <w:rPr>
            <w:rStyle w:val="Hyperlink"/>
            <w:noProof/>
          </w:rPr>
          <w:t>4.2          Standards for young people’s and parents’ participation.</w:t>
        </w:r>
        <w:r w:rsidR="008B6D29">
          <w:rPr>
            <w:noProof/>
            <w:webHidden/>
          </w:rPr>
          <w:tab/>
        </w:r>
        <w:r w:rsidR="008B6D29">
          <w:rPr>
            <w:noProof/>
            <w:webHidden/>
          </w:rPr>
          <w:fldChar w:fldCharType="begin"/>
        </w:r>
        <w:r w:rsidR="008B6D29">
          <w:rPr>
            <w:noProof/>
            <w:webHidden/>
          </w:rPr>
          <w:instrText xml:space="preserve"> PAGEREF _Toc409616641 \h </w:instrText>
        </w:r>
        <w:r w:rsidR="008B6D29">
          <w:rPr>
            <w:noProof/>
            <w:webHidden/>
          </w:rPr>
        </w:r>
        <w:r w:rsidR="008B6D29">
          <w:rPr>
            <w:noProof/>
            <w:webHidden/>
          </w:rPr>
          <w:fldChar w:fldCharType="separate"/>
        </w:r>
        <w:r>
          <w:rPr>
            <w:noProof/>
            <w:webHidden/>
          </w:rPr>
          <w:t>24</w:t>
        </w:r>
        <w:r w:rsidR="008B6D29">
          <w:rPr>
            <w:noProof/>
            <w:webHidden/>
          </w:rPr>
          <w:fldChar w:fldCharType="end"/>
        </w:r>
      </w:hyperlink>
    </w:p>
    <w:p w14:paraId="55B6FD46" w14:textId="77777777" w:rsidR="008B6D29" w:rsidRDefault="00B76A1D">
      <w:pPr>
        <w:pStyle w:val="TOC2"/>
        <w:tabs>
          <w:tab w:val="right" w:leader="dot" w:pos="9054"/>
        </w:tabs>
        <w:rPr>
          <w:rFonts w:asciiTheme="minorHAnsi" w:eastAsiaTheme="minorEastAsia" w:hAnsiTheme="minorHAnsi" w:cstheme="minorBidi"/>
          <w:bCs w:val="0"/>
          <w:noProof/>
          <w:sz w:val="22"/>
          <w:szCs w:val="22"/>
          <w:lang w:eastAsia="en-GB"/>
        </w:rPr>
      </w:pPr>
      <w:hyperlink w:anchor="_Toc409616642" w:history="1">
        <w:r w:rsidR="008B6D29" w:rsidRPr="001315E0">
          <w:rPr>
            <w:rStyle w:val="Hyperlink"/>
            <w:noProof/>
          </w:rPr>
          <w:t>4.3        Applicable standards set out in guidance and/or issued by a competent body (e.g. Royal Colleges)</w:t>
        </w:r>
        <w:r w:rsidR="008B6D29">
          <w:rPr>
            <w:noProof/>
            <w:webHidden/>
          </w:rPr>
          <w:tab/>
        </w:r>
        <w:r w:rsidR="008B6D29">
          <w:rPr>
            <w:noProof/>
            <w:webHidden/>
          </w:rPr>
          <w:fldChar w:fldCharType="begin"/>
        </w:r>
        <w:r w:rsidR="008B6D29">
          <w:rPr>
            <w:noProof/>
            <w:webHidden/>
          </w:rPr>
          <w:instrText xml:space="preserve"> PAGEREF _Toc409616642 \h </w:instrText>
        </w:r>
        <w:r w:rsidR="008B6D29">
          <w:rPr>
            <w:noProof/>
            <w:webHidden/>
          </w:rPr>
        </w:r>
        <w:r w:rsidR="008B6D29">
          <w:rPr>
            <w:noProof/>
            <w:webHidden/>
          </w:rPr>
          <w:fldChar w:fldCharType="separate"/>
        </w:r>
        <w:r>
          <w:rPr>
            <w:noProof/>
            <w:webHidden/>
          </w:rPr>
          <w:t>25</w:t>
        </w:r>
        <w:r w:rsidR="008B6D29">
          <w:rPr>
            <w:noProof/>
            <w:webHidden/>
          </w:rPr>
          <w:fldChar w:fldCharType="end"/>
        </w:r>
      </w:hyperlink>
    </w:p>
    <w:p w14:paraId="681F5219"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43" w:history="1">
        <w:r w:rsidR="008B6D29" w:rsidRPr="001315E0">
          <w:rPr>
            <w:rStyle w:val="Hyperlink"/>
            <w:noProof/>
          </w:rPr>
          <w:t>4.4</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Applicable Service Standards</w:t>
        </w:r>
        <w:r w:rsidR="008B6D29">
          <w:rPr>
            <w:noProof/>
            <w:webHidden/>
          </w:rPr>
          <w:tab/>
        </w:r>
        <w:r w:rsidR="008B6D29">
          <w:rPr>
            <w:noProof/>
            <w:webHidden/>
          </w:rPr>
          <w:fldChar w:fldCharType="begin"/>
        </w:r>
        <w:r w:rsidR="008B6D29">
          <w:rPr>
            <w:noProof/>
            <w:webHidden/>
          </w:rPr>
          <w:instrText xml:space="preserve"> PAGEREF _Toc409616643 \h </w:instrText>
        </w:r>
        <w:r w:rsidR="008B6D29">
          <w:rPr>
            <w:noProof/>
            <w:webHidden/>
          </w:rPr>
        </w:r>
        <w:r w:rsidR="008B6D29">
          <w:rPr>
            <w:noProof/>
            <w:webHidden/>
          </w:rPr>
          <w:fldChar w:fldCharType="separate"/>
        </w:r>
        <w:r>
          <w:rPr>
            <w:noProof/>
            <w:webHidden/>
          </w:rPr>
          <w:t>26</w:t>
        </w:r>
        <w:r w:rsidR="008B6D29">
          <w:rPr>
            <w:noProof/>
            <w:webHidden/>
          </w:rPr>
          <w:fldChar w:fldCharType="end"/>
        </w:r>
      </w:hyperlink>
    </w:p>
    <w:p w14:paraId="149D89F6"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44" w:history="1">
        <w:r w:rsidR="008B6D29" w:rsidRPr="001315E0">
          <w:rPr>
            <w:rStyle w:val="Hyperlink"/>
            <w:noProof/>
          </w:rPr>
          <w:t>5.</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Applicable quality requirements and CQUIN goals</w:t>
        </w:r>
        <w:r w:rsidR="008B6D29">
          <w:rPr>
            <w:noProof/>
            <w:webHidden/>
          </w:rPr>
          <w:tab/>
        </w:r>
        <w:r w:rsidR="008B6D29">
          <w:rPr>
            <w:noProof/>
            <w:webHidden/>
          </w:rPr>
          <w:fldChar w:fldCharType="begin"/>
        </w:r>
        <w:r w:rsidR="008B6D29">
          <w:rPr>
            <w:noProof/>
            <w:webHidden/>
          </w:rPr>
          <w:instrText xml:space="preserve"> PAGEREF _Toc409616644 \h </w:instrText>
        </w:r>
        <w:r w:rsidR="008B6D29">
          <w:rPr>
            <w:noProof/>
            <w:webHidden/>
          </w:rPr>
        </w:r>
        <w:r w:rsidR="008B6D29">
          <w:rPr>
            <w:noProof/>
            <w:webHidden/>
          </w:rPr>
          <w:fldChar w:fldCharType="separate"/>
        </w:r>
        <w:r>
          <w:rPr>
            <w:noProof/>
            <w:webHidden/>
          </w:rPr>
          <w:t>28</w:t>
        </w:r>
        <w:r w:rsidR="008B6D29">
          <w:rPr>
            <w:noProof/>
            <w:webHidden/>
          </w:rPr>
          <w:fldChar w:fldCharType="end"/>
        </w:r>
      </w:hyperlink>
    </w:p>
    <w:p w14:paraId="7AC26606"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45" w:history="1">
        <w:r w:rsidR="008B6D29" w:rsidRPr="001315E0">
          <w:rPr>
            <w:rStyle w:val="Hyperlink"/>
            <w:noProof/>
          </w:rPr>
          <w:t>5.1</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Applicable quality requirements (See National Contract Schedule 4 Parts A–D)</w:t>
        </w:r>
        <w:r w:rsidR="008B6D29">
          <w:rPr>
            <w:noProof/>
            <w:webHidden/>
          </w:rPr>
          <w:tab/>
        </w:r>
        <w:r w:rsidR="008B6D29">
          <w:rPr>
            <w:noProof/>
            <w:webHidden/>
          </w:rPr>
          <w:fldChar w:fldCharType="begin"/>
        </w:r>
        <w:r w:rsidR="008B6D29">
          <w:rPr>
            <w:noProof/>
            <w:webHidden/>
          </w:rPr>
          <w:instrText xml:space="preserve"> PAGEREF _Toc409616645 \h </w:instrText>
        </w:r>
        <w:r w:rsidR="008B6D29">
          <w:rPr>
            <w:noProof/>
            <w:webHidden/>
          </w:rPr>
        </w:r>
        <w:r w:rsidR="008B6D29">
          <w:rPr>
            <w:noProof/>
            <w:webHidden/>
          </w:rPr>
          <w:fldChar w:fldCharType="separate"/>
        </w:r>
        <w:r>
          <w:rPr>
            <w:noProof/>
            <w:webHidden/>
          </w:rPr>
          <w:t>28</w:t>
        </w:r>
        <w:r w:rsidR="008B6D29">
          <w:rPr>
            <w:noProof/>
            <w:webHidden/>
          </w:rPr>
          <w:fldChar w:fldCharType="end"/>
        </w:r>
      </w:hyperlink>
    </w:p>
    <w:p w14:paraId="0ED0F536"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46" w:history="1">
        <w:r w:rsidR="008B6D29" w:rsidRPr="001315E0">
          <w:rPr>
            <w:rStyle w:val="Hyperlink"/>
            <w:noProof/>
          </w:rPr>
          <w:t>5.2</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Feedback and Outcomes Tools</w:t>
        </w:r>
        <w:r w:rsidR="008B6D29">
          <w:rPr>
            <w:noProof/>
            <w:webHidden/>
          </w:rPr>
          <w:tab/>
        </w:r>
        <w:r w:rsidR="008B6D29">
          <w:rPr>
            <w:noProof/>
            <w:webHidden/>
          </w:rPr>
          <w:fldChar w:fldCharType="begin"/>
        </w:r>
        <w:r w:rsidR="008B6D29">
          <w:rPr>
            <w:noProof/>
            <w:webHidden/>
          </w:rPr>
          <w:instrText xml:space="preserve"> PAGEREF _Toc409616646 \h </w:instrText>
        </w:r>
        <w:r w:rsidR="008B6D29">
          <w:rPr>
            <w:noProof/>
            <w:webHidden/>
          </w:rPr>
        </w:r>
        <w:r w:rsidR="008B6D29">
          <w:rPr>
            <w:noProof/>
            <w:webHidden/>
          </w:rPr>
          <w:fldChar w:fldCharType="separate"/>
        </w:r>
        <w:r>
          <w:rPr>
            <w:noProof/>
            <w:webHidden/>
          </w:rPr>
          <w:t>29</w:t>
        </w:r>
        <w:r w:rsidR="008B6D29">
          <w:rPr>
            <w:noProof/>
            <w:webHidden/>
          </w:rPr>
          <w:fldChar w:fldCharType="end"/>
        </w:r>
      </w:hyperlink>
    </w:p>
    <w:p w14:paraId="015BC401" w14:textId="77777777" w:rsidR="008B6D29" w:rsidRDefault="00B76A1D">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47" w:history="1">
        <w:r w:rsidR="008B6D29" w:rsidRPr="001315E0">
          <w:rPr>
            <w:rStyle w:val="Hyperlink"/>
            <w:noProof/>
          </w:rPr>
          <w:t>5.3</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Applicable CQUIN goals (See Standard Contract Schedule 4 Part E)</w:t>
        </w:r>
        <w:r w:rsidR="008B6D29">
          <w:rPr>
            <w:noProof/>
            <w:webHidden/>
          </w:rPr>
          <w:tab/>
        </w:r>
        <w:r w:rsidR="008B6D29">
          <w:rPr>
            <w:noProof/>
            <w:webHidden/>
          </w:rPr>
          <w:fldChar w:fldCharType="begin"/>
        </w:r>
        <w:r w:rsidR="008B6D29">
          <w:rPr>
            <w:noProof/>
            <w:webHidden/>
          </w:rPr>
          <w:instrText xml:space="preserve"> PAGEREF _Toc409616647 \h </w:instrText>
        </w:r>
        <w:r w:rsidR="008B6D29">
          <w:rPr>
            <w:noProof/>
            <w:webHidden/>
          </w:rPr>
        </w:r>
        <w:r w:rsidR="008B6D29">
          <w:rPr>
            <w:noProof/>
            <w:webHidden/>
          </w:rPr>
          <w:fldChar w:fldCharType="separate"/>
        </w:r>
        <w:r>
          <w:rPr>
            <w:noProof/>
            <w:webHidden/>
          </w:rPr>
          <w:t>29</w:t>
        </w:r>
        <w:r w:rsidR="008B6D29">
          <w:rPr>
            <w:noProof/>
            <w:webHidden/>
          </w:rPr>
          <w:fldChar w:fldCharType="end"/>
        </w:r>
      </w:hyperlink>
    </w:p>
    <w:p w14:paraId="387B145C"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48" w:history="1">
        <w:r w:rsidR="008B6D29" w:rsidRPr="001315E0">
          <w:rPr>
            <w:rStyle w:val="Hyperlink"/>
            <w:noProof/>
          </w:rPr>
          <w:t>6.</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Location of Provider Premises</w:t>
        </w:r>
        <w:r w:rsidR="008B6D29">
          <w:rPr>
            <w:noProof/>
            <w:webHidden/>
          </w:rPr>
          <w:tab/>
        </w:r>
        <w:r w:rsidR="008B6D29">
          <w:rPr>
            <w:noProof/>
            <w:webHidden/>
          </w:rPr>
          <w:fldChar w:fldCharType="begin"/>
        </w:r>
        <w:r w:rsidR="008B6D29">
          <w:rPr>
            <w:noProof/>
            <w:webHidden/>
          </w:rPr>
          <w:instrText xml:space="preserve"> PAGEREF _Toc409616648 \h </w:instrText>
        </w:r>
        <w:r w:rsidR="008B6D29">
          <w:rPr>
            <w:noProof/>
            <w:webHidden/>
          </w:rPr>
        </w:r>
        <w:r w:rsidR="008B6D29">
          <w:rPr>
            <w:noProof/>
            <w:webHidden/>
          </w:rPr>
          <w:fldChar w:fldCharType="separate"/>
        </w:r>
        <w:r>
          <w:rPr>
            <w:noProof/>
            <w:webHidden/>
          </w:rPr>
          <w:t>30</w:t>
        </w:r>
        <w:r w:rsidR="008B6D29">
          <w:rPr>
            <w:noProof/>
            <w:webHidden/>
          </w:rPr>
          <w:fldChar w:fldCharType="end"/>
        </w:r>
      </w:hyperlink>
    </w:p>
    <w:p w14:paraId="64C8D786" w14:textId="77777777" w:rsidR="008B6D29" w:rsidRDefault="00B76A1D">
      <w:pPr>
        <w:pStyle w:val="TOC1"/>
        <w:rPr>
          <w:rFonts w:asciiTheme="minorHAnsi" w:eastAsiaTheme="minorEastAsia" w:hAnsiTheme="minorHAnsi" w:cstheme="minorBidi"/>
          <w:bCs w:val="0"/>
          <w:noProof/>
          <w:sz w:val="22"/>
          <w:szCs w:val="22"/>
          <w:lang w:eastAsia="en-GB"/>
        </w:rPr>
      </w:pPr>
      <w:hyperlink w:anchor="_Toc409616649" w:history="1">
        <w:r w:rsidR="008B6D29" w:rsidRPr="001315E0">
          <w:rPr>
            <w:rStyle w:val="Hyperlink"/>
            <w:noProof/>
          </w:rPr>
          <w:t>7.</w:t>
        </w:r>
        <w:r w:rsidR="008B6D29">
          <w:rPr>
            <w:rFonts w:asciiTheme="minorHAnsi" w:eastAsiaTheme="minorEastAsia" w:hAnsiTheme="minorHAnsi" w:cstheme="minorBidi"/>
            <w:bCs w:val="0"/>
            <w:noProof/>
            <w:sz w:val="22"/>
            <w:szCs w:val="22"/>
            <w:lang w:eastAsia="en-GB"/>
          </w:rPr>
          <w:tab/>
        </w:r>
        <w:r w:rsidR="008B6D29" w:rsidRPr="001315E0">
          <w:rPr>
            <w:rStyle w:val="Hyperlink"/>
            <w:noProof/>
          </w:rPr>
          <w:t>Individual Service User Placement</w:t>
        </w:r>
        <w:r w:rsidR="008B6D29">
          <w:rPr>
            <w:noProof/>
            <w:webHidden/>
          </w:rPr>
          <w:tab/>
        </w:r>
        <w:r w:rsidR="008B6D29">
          <w:rPr>
            <w:noProof/>
            <w:webHidden/>
          </w:rPr>
          <w:fldChar w:fldCharType="begin"/>
        </w:r>
        <w:r w:rsidR="008B6D29">
          <w:rPr>
            <w:noProof/>
            <w:webHidden/>
          </w:rPr>
          <w:instrText xml:space="preserve"> PAGEREF _Toc409616649 \h </w:instrText>
        </w:r>
        <w:r w:rsidR="008B6D29">
          <w:rPr>
            <w:noProof/>
            <w:webHidden/>
          </w:rPr>
        </w:r>
        <w:r w:rsidR="008B6D29">
          <w:rPr>
            <w:noProof/>
            <w:webHidden/>
          </w:rPr>
          <w:fldChar w:fldCharType="separate"/>
        </w:r>
        <w:r>
          <w:rPr>
            <w:noProof/>
            <w:webHidden/>
          </w:rPr>
          <w:t>30</w:t>
        </w:r>
        <w:r w:rsidR="008B6D29">
          <w:rPr>
            <w:noProof/>
            <w:webHidden/>
          </w:rPr>
          <w:fldChar w:fldCharType="end"/>
        </w:r>
      </w:hyperlink>
    </w:p>
    <w:p w14:paraId="5BD024B1" w14:textId="308397F7" w:rsidR="00BC6EB4" w:rsidRPr="009669A1" w:rsidRDefault="009669A1">
      <w:pPr>
        <w:rPr>
          <w:rFonts w:eastAsia="MS Mincho" w:cs="Arial"/>
          <w:b/>
          <w:bCs w:val="0"/>
          <w:color w:val="0070C0"/>
          <w:szCs w:val="24"/>
          <w:u w:val="single"/>
          <w:lang w:eastAsia="ja-JP"/>
        </w:rPr>
      </w:pPr>
      <w:r w:rsidRPr="00836272">
        <w:rPr>
          <w:rFonts w:eastAsia="MS Mincho" w:cs="Arial"/>
          <w:b/>
          <w:bCs w:val="0"/>
          <w:color w:val="0070C0"/>
          <w:szCs w:val="24"/>
          <w:u w:val="single"/>
          <w:lang w:eastAsia="ja-JP"/>
        </w:rPr>
        <w:fldChar w:fldCharType="end"/>
      </w:r>
      <w:bookmarkStart w:id="4" w:name="_Toc406147800"/>
    </w:p>
    <w:p w14:paraId="30CED6F3" w14:textId="618896F8" w:rsidR="0005450D" w:rsidRDefault="0005450D">
      <w:pPr>
        <w:rPr>
          <w:rFonts w:eastAsia="MS Mincho" w:cs="Arial"/>
          <w:b/>
          <w:bCs w:val="0"/>
          <w:sz w:val="32"/>
          <w:szCs w:val="24"/>
          <w:u w:val="single"/>
          <w:lang w:eastAsia="ja-JP"/>
        </w:rPr>
      </w:pPr>
      <w:r>
        <w:br w:type="page"/>
      </w:r>
    </w:p>
    <w:p w14:paraId="6E0F589F" w14:textId="77777777" w:rsidR="00C45B36" w:rsidRPr="009669A1" w:rsidRDefault="00C45B36" w:rsidP="009669A1">
      <w:pPr>
        <w:pStyle w:val="Style7"/>
      </w:pPr>
      <w:bookmarkStart w:id="5" w:name="_Toc409616621"/>
      <w:r w:rsidRPr="009669A1">
        <w:t>Guidance to Commissioners:</w:t>
      </w:r>
      <w:bookmarkEnd w:id="4"/>
      <w:bookmarkEnd w:id="5"/>
      <w:r w:rsidRPr="009669A1">
        <w:t xml:space="preserve"> </w:t>
      </w:r>
    </w:p>
    <w:p w14:paraId="639156B0" w14:textId="33404423" w:rsidR="0029411C" w:rsidRDefault="00C45B36" w:rsidP="00C45B36">
      <w:pPr>
        <w:spacing w:after="200"/>
        <w:rPr>
          <w:rFonts w:eastAsia="MS Mincho" w:cs="Arial"/>
          <w:bCs w:val="0"/>
          <w:szCs w:val="24"/>
          <w:lang w:eastAsia="ja-JP"/>
        </w:rPr>
      </w:pPr>
      <w:r w:rsidRPr="00E2063E">
        <w:rPr>
          <w:rFonts w:eastAsia="MS Mincho" w:cs="Arial"/>
          <w:bCs w:val="0"/>
          <w:szCs w:val="24"/>
          <w:lang w:eastAsia="ja-JP"/>
        </w:rPr>
        <w:t xml:space="preserve">This </w:t>
      </w:r>
      <w:r w:rsidR="0029411C">
        <w:rPr>
          <w:rFonts w:eastAsia="MS Mincho" w:cs="Arial"/>
          <w:bCs w:val="0"/>
          <w:szCs w:val="24"/>
          <w:lang w:eastAsia="ja-JP"/>
        </w:rPr>
        <w:t xml:space="preserve">aim of this sample </w:t>
      </w:r>
      <w:r w:rsidRPr="00E2063E">
        <w:rPr>
          <w:rFonts w:eastAsia="MS Mincho" w:cs="Arial"/>
          <w:bCs w:val="0"/>
          <w:szCs w:val="24"/>
          <w:lang w:eastAsia="ja-JP"/>
        </w:rPr>
        <w:t xml:space="preserve">specification </w:t>
      </w:r>
      <w:r w:rsidR="0029411C">
        <w:rPr>
          <w:rFonts w:eastAsia="MS Mincho" w:cs="Arial"/>
          <w:bCs w:val="0"/>
          <w:szCs w:val="24"/>
          <w:lang w:eastAsia="ja-JP"/>
        </w:rPr>
        <w:t xml:space="preserve">is to support </w:t>
      </w:r>
      <w:r w:rsidRPr="00E2063E">
        <w:rPr>
          <w:rFonts w:eastAsia="MS Mincho" w:cs="Arial"/>
          <w:bCs w:val="0"/>
          <w:szCs w:val="24"/>
          <w:lang w:eastAsia="ja-JP"/>
        </w:rPr>
        <w:t>commissioners responsible for funding transitional services for adolescents (hereon referred to as young people) with mental health problems</w:t>
      </w:r>
      <w:r w:rsidR="00A3261F">
        <w:rPr>
          <w:rFonts w:eastAsia="MS Mincho" w:cs="Arial"/>
          <w:bCs w:val="0"/>
          <w:szCs w:val="24"/>
          <w:lang w:eastAsia="ja-JP"/>
        </w:rPr>
        <w:t xml:space="preserve">.  </w:t>
      </w:r>
      <w:r w:rsidR="0037746E" w:rsidRPr="0037746E">
        <w:rPr>
          <w:rFonts w:eastAsia="MS Mincho" w:cs="Arial"/>
          <w:bCs w:val="0"/>
          <w:szCs w:val="24"/>
          <w:lang w:eastAsia="ja-JP"/>
        </w:rPr>
        <w:t>This sample service specification is non-mandatory.</w:t>
      </w:r>
    </w:p>
    <w:p w14:paraId="76E79FE9" w14:textId="605A05A2" w:rsidR="0029411C" w:rsidRDefault="00A3261F" w:rsidP="00C45B36">
      <w:pPr>
        <w:spacing w:after="200"/>
        <w:rPr>
          <w:rFonts w:eastAsia="MS Mincho" w:cs="Arial"/>
          <w:bCs w:val="0"/>
          <w:szCs w:val="24"/>
          <w:lang w:eastAsia="ja-JP"/>
        </w:rPr>
      </w:pPr>
      <w:r>
        <w:rPr>
          <w:rFonts w:eastAsia="MS Mincho" w:cs="Arial"/>
          <w:bCs w:val="0"/>
          <w:szCs w:val="24"/>
          <w:lang w:eastAsia="ja-JP"/>
        </w:rPr>
        <w:t xml:space="preserve">For </w:t>
      </w:r>
      <w:r w:rsidR="00C45B36" w:rsidRPr="00E2063E">
        <w:rPr>
          <w:rFonts w:eastAsia="MS Mincho" w:cs="Arial"/>
          <w:bCs w:val="0"/>
          <w:szCs w:val="24"/>
          <w:lang w:eastAsia="ja-JP"/>
        </w:rPr>
        <w:t xml:space="preserve">those wishing to add in </w:t>
      </w:r>
      <w:r w:rsidR="0029411C">
        <w:rPr>
          <w:rFonts w:eastAsia="MS Mincho" w:cs="Arial"/>
          <w:bCs w:val="0"/>
          <w:szCs w:val="24"/>
          <w:lang w:eastAsia="ja-JP"/>
        </w:rPr>
        <w:t xml:space="preserve">a protocol into </w:t>
      </w:r>
      <w:r w:rsidR="00533966">
        <w:rPr>
          <w:rFonts w:eastAsia="MS Mincho" w:cs="Arial"/>
          <w:bCs w:val="0"/>
          <w:szCs w:val="24"/>
          <w:lang w:eastAsia="ja-JP"/>
        </w:rPr>
        <w:t xml:space="preserve">existing </w:t>
      </w:r>
      <w:r>
        <w:rPr>
          <w:rFonts w:eastAsia="MS Mincho" w:cs="Arial"/>
          <w:bCs w:val="0"/>
          <w:szCs w:val="24"/>
          <w:lang w:eastAsia="ja-JP"/>
        </w:rPr>
        <w:t xml:space="preserve">contracts, there is a specimen </w:t>
      </w:r>
      <w:hyperlink r:id="rId16" w:history="1">
        <w:r w:rsidRPr="003C4D1B">
          <w:rPr>
            <w:rStyle w:val="Hyperlink"/>
            <w:rFonts w:eastAsia="MS Mincho" w:cs="Arial"/>
            <w:b/>
            <w:bCs w:val="0"/>
            <w:szCs w:val="24"/>
            <w:lang w:eastAsia="ja-JP"/>
          </w:rPr>
          <w:t xml:space="preserve">Transfer </w:t>
        </w:r>
        <w:r w:rsidR="00F64D64" w:rsidRPr="003C4D1B">
          <w:rPr>
            <w:rStyle w:val="Hyperlink"/>
            <w:rFonts w:eastAsia="MS Mincho" w:cs="Arial"/>
            <w:b/>
            <w:bCs w:val="0"/>
            <w:szCs w:val="24"/>
            <w:lang w:eastAsia="ja-JP"/>
          </w:rPr>
          <w:t>of and Discharge from C</w:t>
        </w:r>
        <w:r w:rsidR="0029411C" w:rsidRPr="003C4D1B">
          <w:rPr>
            <w:rStyle w:val="Hyperlink"/>
            <w:rFonts w:eastAsia="MS Mincho" w:cs="Arial"/>
            <w:b/>
            <w:bCs w:val="0"/>
            <w:szCs w:val="24"/>
            <w:lang w:eastAsia="ja-JP"/>
          </w:rPr>
          <w:t>are protocol</w:t>
        </w:r>
      </w:hyperlink>
      <w:r w:rsidR="0029411C" w:rsidRPr="003C4D1B">
        <w:rPr>
          <w:rFonts w:eastAsia="MS Mincho" w:cs="Arial"/>
          <w:bCs w:val="0"/>
          <w:szCs w:val="24"/>
          <w:lang w:eastAsia="ja-JP"/>
        </w:rPr>
        <w:t xml:space="preserve"> </w:t>
      </w:r>
      <w:r w:rsidR="0029411C">
        <w:rPr>
          <w:rFonts w:eastAsia="MS Mincho" w:cs="Arial"/>
          <w:bCs w:val="0"/>
          <w:szCs w:val="24"/>
          <w:lang w:eastAsia="ja-JP"/>
        </w:rPr>
        <w:t xml:space="preserve">that contract managers can insert into the </w:t>
      </w:r>
      <w:hyperlink r:id="rId17" w:history="1">
        <w:r w:rsidR="0029411C" w:rsidRPr="00237436">
          <w:rPr>
            <w:rStyle w:val="Hyperlink"/>
            <w:rFonts w:eastAsia="MS Mincho" w:cs="Arial"/>
            <w:b/>
            <w:bCs w:val="0"/>
            <w:szCs w:val="24"/>
            <w:lang w:eastAsia="ja-JP"/>
          </w:rPr>
          <w:t>National Contract</w:t>
        </w:r>
      </w:hyperlink>
      <w:r w:rsidR="0029411C" w:rsidRPr="00237436">
        <w:rPr>
          <w:rFonts w:eastAsia="MS Mincho" w:cs="Arial"/>
          <w:b/>
          <w:bCs w:val="0"/>
          <w:szCs w:val="24"/>
          <w:lang w:eastAsia="ja-JP"/>
        </w:rPr>
        <w:t xml:space="preserve"> </w:t>
      </w:r>
      <w:r w:rsidR="0029411C" w:rsidRPr="00237436">
        <w:rPr>
          <w:rFonts w:eastAsia="MS Mincho" w:cs="Arial"/>
          <w:bCs w:val="0"/>
          <w:szCs w:val="24"/>
          <w:lang w:eastAsia="ja-JP"/>
        </w:rPr>
        <w:t>(section K</w:t>
      </w:r>
      <w:r w:rsidR="00237436" w:rsidRPr="00237436">
        <w:rPr>
          <w:rFonts w:eastAsia="MS Mincho" w:cs="Arial"/>
          <w:bCs w:val="0"/>
          <w:szCs w:val="24"/>
          <w:lang w:eastAsia="ja-JP"/>
        </w:rPr>
        <w:t>).</w:t>
      </w:r>
      <w:r w:rsidR="00C45B36" w:rsidRPr="00E2063E">
        <w:rPr>
          <w:rFonts w:eastAsia="MS Mincho" w:cs="Arial"/>
          <w:bCs w:val="0"/>
          <w:szCs w:val="24"/>
          <w:lang w:eastAsia="ja-JP"/>
        </w:rPr>
        <w:t xml:space="preserve"> </w:t>
      </w:r>
    </w:p>
    <w:p w14:paraId="42303162" w14:textId="540D426D" w:rsidR="0037746E" w:rsidRDefault="0037746E" w:rsidP="00C45B36">
      <w:pPr>
        <w:spacing w:after="200"/>
        <w:rPr>
          <w:rFonts w:eastAsia="MS Mincho" w:cs="Arial"/>
          <w:bCs w:val="0"/>
          <w:szCs w:val="24"/>
          <w:lang w:eastAsia="ja-JP"/>
        </w:rPr>
      </w:pPr>
      <w:r w:rsidRPr="0037746E">
        <w:rPr>
          <w:rFonts w:eastAsia="MS Mincho" w:cs="Arial"/>
          <w:bCs w:val="0"/>
          <w:szCs w:val="24"/>
          <w:lang w:eastAsia="ja-JP"/>
        </w:rPr>
        <w:t xml:space="preserve">Although the specification has been developed using an NHS template, its content can be used by other commissioners as appropriate and it aims at all times to acknowledge the multi-agency nature of commissioning and delivery of </w:t>
      </w:r>
      <w:r>
        <w:rPr>
          <w:rFonts w:eastAsia="MS Mincho" w:cs="Arial"/>
          <w:bCs w:val="0"/>
          <w:szCs w:val="24"/>
          <w:lang w:eastAsia="ja-JP"/>
        </w:rPr>
        <w:t xml:space="preserve">mental health services and support.   The </w:t>
      </w:r>
      <w:r w:rsidRPr="0037746E">
        <w:rPr>
          <w:rFonts w:eastAsia="MS Mincho" w:cs="Arial"/>
          <w:bCs w:val="0"/>
          <w:szCs w:val="24"/>
          <w:lang w:eastAsia="ja-JP"/>
        </w:rPr>
        <w:t xml:space="preserve">specification should be appended to the NHS Contract.  </w:t>
      </w:r>
    </w:p>
    <w:p w14:paraId="5DC7BE07" w14:textId="47842322" w:rsidR="00C45B36" w:rsidRPr="00E2063E" w:rsidRDefault="0029411C" w:rsidP="00C45B36">
      <w:pPr>
        <w:spacing w:after="200"/>
        <w:rPr>
          <w:rFonts w:eastAsia="MS Mincho" w:cs="Arial"/>
          <w:bCs w:val="0"/>
          <w:szCs w:val="24"/>
          <w:lang w:eastAsia="ja-JP"/>
        </w:rPr>
      </w:pPr>
      <w:r>
        <w:rPr>
          <w:rFonts w:eastAsia="MS Mincho" w:cs="Arial"/>
          <w:bCs w:val="0"/>
          <w:szCs w:val="24"/>
          <w:lang w:eastAsia="ja-JP"/>
        </w:rPr>
        <w:t xml:space="preserve">Young people </w:t>
      </w:r>
      <w:r w:rsidR="00C45B36" w:rsidRPr="00E2063E">
        <w:rPr>
          <w:rFonts w:eastAsia="MS Mincho" w:cs="Arial"/>
          <w:bCs w:val="0"/>
          <w:szCs w:val="24"/>
          <w:lang w:eastAsia="ja-JP"/>
        </w:rPr>
        <w:t>may move from Child and Adolescent Mental Health Services (CAMHS) into a specialist Adult Mental Health Service (AMHS) or return to community services in primary health or care systems.  It is important to note that only a proportion of young people receiving mental health services from CAMHS need</w:t>
      </w:r>
      <w:r w:rsidR="00237436">
        <w:rPr>
          <w:rFonts w:eastAsia="MS Mincho" w:cs="Arial"/>
          <w:bCs w:val="0"/>
          <w:szCs w:val="24"/>
          <w:lang w:eastAsia="ja-JP"/>
        </w:rPr>
        <w:t xml:space="preserve"> to transfer to secondary care </w:t>
      </w:r>
      <w:r w:rsidR="00C45B36" w:rsidRPr="00E2063E">
        <w:rPr>
          <w:rFonts w:eastAsia="MS Mincho" w:cs="Arial"/>
          <w:bCs w:val="0"/>
          <w:szCs w:val="24"/>
          <w:lang w:eastAsia="ja-JP"/>
        </w:rPr>
        <w:t>AMHS teams. As a consequence, commissioners may look to other services to support young people with persisting difficulties. This specification is aimed at those who commission and deliver AMHS, CAMHS or other services funded by health or social care commissioners for vulnerable adolescents with mental health and social care needs.</w:t>
      </w:r>
    </w:p>
    <w:p w14:paraId="5A6BFD03" w14:textId="26B193E5" w:rsidR="00C45B36" w:rsidRPr="00E2063E" w:rsidRDefault="00C45B36" w:rsidP="00C45B36">
      <w:pPr>
        <w:spacing w:after="200"/>
        <w:rPr>
          <w:rFonts w:eastAsia="MS Mincho" w:cs="Arial"/>
          <w:bCs w:val="0"/>
          <w:szCs w:val="24"/>
          <w:lang w:eastAsia="ja-JP"/>
        </w:rPr>
      </w:pPr>
      <w:r w:rsidRPr="00E2063E">
        <w:rPr>
          <w:rFonts w:eastAsia="MS Mincho" w:cs="Arial"/>
          <w:bCs w:val="0"/>
          <w:szCs w:val="24"/>
          <w:lang w:eastAsia="ja-JP"/>
        </w:rPr>
        <w:t xml:space="preserve">This sample service specification is based on a range of quality standards and best practice. The National Institute for Clinical Excellence (NICE) is considering guidance around transition in 2014-15 but has not yet established specific Quality Standards. Any NICE Quality Standards developed for children and young people with mental health conditions or problems may well include information about what services should be provided through transition into early adulthood, and should also be consulted. </w:t>
      </w:r>
    </w:p>
    <w:p w14:paraId="7BD65399" w14:textId="73A91FE4" w:rsidR="00C45B36" w:rsidRPr="00E2063E" w:rsidRDefault="00C45B36" w:rsidP="00C45B36">
      <w:pPr>
        <w:spacing w:after="200"/>
        <w:rPr>
          <w:rFonts w:eastAsia="MS Mincho" w:cs="Arial"/>
          <w:bCs w:val="0"/>
          <w:szCs w:val="24"/>
          <w:lang w:eastAsia="ja-JP"/>
        </w:rPr>
      </w:pPr>
      <w:r w:rsidRPr="00E2063E">
        <w:rPr>
          <w:rFonts w:eastAsia="MS Mincho" w:cs="Arial"/>
          <w:bCs w:val="0"/>
          <w:szCs w:val="24"/>
          <w:lang w:eastAsia="ja-JP"/>
        </w:rPr>
        <w:t xml:space="preserve">Commissioners should include young people and their </w:t>
      </w:r>
      <w:r w:rsidR="006F2E59" w:rsidRPr="00E2063E">
        <w:rPr>
          <w:rFonts w:eastAsia="MS Mincho" w:cs="Arial"/>
          <w:bCs w:val="0"/>
          <w:szCs w:val="24"/>
          <w:lang w:eastAsia="ja-JP"/>
        </w:rPr>
        <w:t>parents</w:t>
      </w:r>
      <w:r w:rsidRPr="00E2063E">
        <w:rPr>
          <w:rFonts w:eastAsia="MS Mincho" w:cs="Arial"/>
          <w:bCs w:val="0"/>
          <w:szCs w:val="24"/>
          <w:lang w:eastAsia="ja-JP"/>
        </w:rPr>
        <w:t xml:space="preserve"> / carers, as well as providers, in adapting this specification to suit their local circumstances and needs. Young people were however consulted in drawing up this sample specification.</w:t>
      </w:r>
      <w:r w:rsidR="0037746E" w:rsidRPr="0037746E">
        <w:t xml:space="preserve"> </w:t>
      </w:r>
      <w:r w:rsidR="0037746E" w:rsidRPr="0037746E">
        <w:rPr>
          <w:rFonts w:eastAsia="MS Mincho" w:cs="Arial"/>
          <w:bCs w:val="0"/>
          <w:szCs w:val="24"/>
          <w:lang w:eastAsia="ja-JP"/>
        </w:rPr>
        <w:t xml:space="preserve">Commissioners should be mindful of the needs of </w:t>
      </w:r>
      <w:hyperlink r:id="rId18" w:history="1">
        <w:r w:rsidR="0037746E" w:rsidRPr="00237436">
          <w:rPr>
            <w:rStyle w:val="Hyperlink"/>
            <w:rFonts w:eastAsia="MS Mincho" w:cs="Arial"/>
            <w:bCs w:val="0"/>
            <w:szCs w:val="24"/>
            <w:lang w:eastAsia="ja-JP"/>
          </w:rPr>
          <w:t>inclusion heath groups</w:t>
        </w:r>
      </w:hyperlink>
    </w:p>
    <w:p w14:paraId="3B19F987" w14:textId="77777777" w:rsidR="0037746E" w:rsidRPr="0037746E" w:rsidRDefault="0037746E" w:rsidP="0037746E">
      <w:pPr>
        <w:spacing w:after="200"/>
        <w:rPr>
          <w:rFonts w:eastAsia="MS Mincho" w:cs="Arial"/>
          <w:bCs w:val="0"/>
          <w:szCs w:val="24"/>
          <w:lang w:eastAsia="ja-JP"/>
        </w:rPr>
      </w:pPr>
      <w:r w:rsidRPr="0037746E">
        <w:rPr>
          <w:rFonts w:eastAsia="MS Mincho" w:cs="Arial"/>
          <w:bCs w:val="0"/>
          <w:szCs w:val="24"/>
          <w:lang w:eastAsia="ja-JP"/>
        </w:rPr>
        <w:t>Promoting equality and addressing health inequalities are at the heart of NHS England’s values. Throughout the development of the policies and processes cited in this document, we have:</w:t>
      </w:r>
    </w:p>
    <w:p w14:paraId="6E8687C8" w14:textId="2B20764A" w:rsidR="0037746E" w:rsidRDefault="0037746E" w:rsidP="00237436">
      <w:pPr>
        <w:pStyle w:val="ListParagraph"/>
        <w:numPr>
          <w:ilvl w:val="0"/>
          <w:numId w:val="42"/>
        </w:numPr>
        <w:spacing w:after="200"/>
        <w:rPr>
          <w:rFonts w:eastAsia="MS Mincho" w:cs="Arial"/>
          <w:bCs w:val="0"/>
          <w:szCs w:val="24"/>
          <w:lang w:eastAsia="ja-JP"/>
        </w:rPr>
      </w:pPr>
      <w:r w:rsidRPr="00237436">
        <w:rPr>
          <w:rFonts w:eastAsia="MS Mincho" w:cs="Arial"/>
          <w:bCs w:val="0"/>
          <w:szCs w:val="24"/>
          <w:lang w:eastAsia="ja-JP"/>
        </w:rPr>
        <w:t>Given due regard to the need to eliminate discrimination, harassment and victimisation, to advance equality of opportunity, and to foster good relations between people who share a relevant protected characteristic (as cited under the Equality Act 2010) and those who do not share it;</w:t>
      </w:r>
    </w:p>
    <w:p w14:paraId="152DA264" w14:textId="77777777" w:rsidR="00237436" w:rsidRPr="00237436" w:rsidRDefault="00237436" w:rsidP="00237436">
      <w:pPr>
        <w:pStyle w:val="ListParagraph"/>
        <w:spacing w:after="200"/>
        <w:rPr>
          <w:rFonts w:eastAsia="MS Mincho" w:cs="Arial"/>
          <w:bCs w:val="0"/>
          <w:szCs w:val="24"/>
          <w:lang w:eastAsia="ja-JP"/>
        </w:rPr>
      </w:pPr>
    </w:p>
    <w:p w14:paraId="7DDA13A7" w14:textId="145ED568" w:rsidR="0037746E" w:rsidRPr="00237436" w:rsidRDefault="0037746E" w:rsidP="00237436">
      <w:pPr>
        <w:pStyle w:val="ListParagraph"/>
        <w:numPr>
          <w:ilvl w:val="0"/>
          <w:numId w:val="42"/>
        </w:numPr>
        <w:spacing w:after="200"/>
        <w:rPr>
          <w:rFonts w:eastAsia="MS Mincho" w:cs="Arial"/>
          <w:bCs w:val="0"/>
          <w:szCs w:val="24"/>
          <w:lang w:eastAsia="ja-JP"/>
        </w:rPr>
      </w:pPr>
      <w:r w:rsidRPr="00237436">
        <w:rPr>
          <w:rFonts w:eastAsia="MS Mincho" w:cs="Arial"/>
          <w:bCs w:val="0"/>
          <w:szCs w:val="24"/>
          <w:lang w:eastAsia="ja-JP"/>
        </w:rPr>
        <w:t>Given regard to the need to reduce inequalities between patients in access to, and outcomes from, healthcare services and in securing that services are provided in an integrated way where this might reduce health ineq</w:t>
      </w:r>
      <w:r w:rsidR="00237436">
        <w:rPr>
          <w:rFonts w:eastAsia="MS Mincho" w:cs="Arial"/>
          <w:bCs w:val="0"/>
          <w:szCs w:val="24"/>
          <w:lang w:eastAsia="ja-JP"/>
        </w:rPr>
        <w:t>ualities.</w:t>
      </w:r>
    </w:p>
    <w:p w14:paraId="19C2F501" w14:textId="77777777" w:rsidR="006432F6" w:rsidRPr="006432F6" w:rsidRDefault="006432F6" w:rsidP="006432F6">
      <w:pPr>
        <w:spacing w:after="200"/>
        <w:rPr>
          <w:rFonts w:eastAsia="MS Mincho" w:cs="Arial"/>
          <w:bCs w:val="0"/>
          <w:szCs w:val="24"/>
          <w:lang w:eastAsia="ja-JP"/>
        </w:rPr>
      </w:pPr>
      <w:r w:rsidRPr="006432F6">
        <w:rPr>
          <w:rFonts w:eastAsia="MS Mincho" w:cs="Arial"/>
          <w:bCs w:val="0"/>
          <w:szCs w:val="24"/>
          <w:lang w:eastAsia="ja-JP"/>
        </w:rPr>
        <w:t xml:space="preserve">The resulting specification should be clear about what each provider is commissioned to provide and also what the provider will not provide, including the responsibilities with respect to inappropriate referrals.  These should sit where possible within an integrated approach to delivery focussed on meeting user needs. The commissioned service should work with other services to improve accurate identification of need and swift and flexible access to services to the services an individual needs.  This might include specific protocols for vulnerable groups with h the most complex need.   </w:t>
      </w:r>
    </w:p>
    <w:p w14:paraId="673DE4EA" w14:textId="51080FD2" w:rsidR="006432F6" w:rsidRPr="006432F6" w:rsidRDefault="006432F6" w:rsidP="006432F6">
      <w:pPr>
        <w:spacing w:after="200"/>
        <w:rPr>
          <w:rFonts w:eastAsia="MS Mincho" w:cs="Arial"/>
          <w:bCs w:val="0"/>
          <w:szCs w:val="24"/>
          <w:lang w:eastAsia="ja-JP"/>
        </w:rPr>
      </w:pPr>
      <w:r w:rsidRPr="006432F6">
        <w:rPr>
          <w:rFonts w:eastAsia="MS Mincho" w:cs="Arial"/>
          <w:bCs w:val="0"/>
          <w:szCs w:val="24"/>
          <w:lang w:eastAsia="ja-JP"/>
        </w:rPr>
        <w:t xml:space="preserve">It is critical that commissioners ensure that they work with each provider to agree the level of activity that is included in the final contract and that this level is appropriate to the capacity of the service to deliver the specification as detailed. Information given </w:t>
      </w:r>
      <w:proofErr w:type="gramStart"/>
      <w:r w:rsidRPr="006432F6">
        <w:rPr>
          <w:rFonts w:eastAsia="MS Mincho" w:cs="Arial"/>
          <w:bCs w:val="0"/>
          <w:szCs w:val="24"/>
          <w:lang w:eastAsia="ja-JP"/>
        </w:rPr>
        <w:t>to  young</w:t>
      </w:r>
      <w:proofErr w:type="gramEnd"/>
      <w:r w:rsidRPr="006432F6">
        <w:rPr>
          <w:rFonts w:eastAsia="MS Mincho" w:cs="Arial"/>
          <w:bCs w:val="0"/>
          <w:szCs w:val="24"/>
          <w:lang w:eastAsia="ja-JP"/>
        </w:rPr>
        <w:t xml:space="preserve"> people, parents/carers and referrers about the services should reflect clearly what has and has not been commissioned.  </w:t>
      </w:r>
    </w:p>
    <w:p w14:paraId="4C83DA62" w14:textId="77777777" w:rsidR="006432F6" w:rsidRPr="006432F6" w:rsidRDefault="006432F6" w:rsidP="006432F6">
      <w:pPr>
        <w:spacing w:after="200"/>
        <w:rPr>
          <w:rFonts w:eastAsia="MS Mincho" w:cs="Arial"/>
          <w:bCs w:val="0"/>
          <w:szCs w:val="24"/>
          <w:lang w:eastAsia="ja-JP"/>
        </w:rPr>
      </w:pPr>
      <w:r w:rsidRPr="006432F6">
        <w:rPr>
          <w:rFonts w:eastAsia="MS Mincho" w:cs="Arial"/>
          <w:bCs w:val="0"/>
          <w:szCs w:val="24"/>
          <w:lang w:eastAsia="ja-JP"/>
        </w:rPr>
        <w:t xml:space="preserve">The specification will need to be reviewed regularly (at least annually) and updated to reflect national and local strategic decisions and changes of resource by: </w:t>
      </w:r>
    </w:p>
    <w:p w14:paraId="795DBD03" w14:textId="686B3836" w:rsidR="006432F6" w:rsidRDefault="006432F6" w:rsidP="00237436">
      <w:pPr>
        <w:pStyle w:val="ListParagraph"/>
        <w:numPr>
          <w:ilvl w:val="0"/>
          <w:numId w:val="43"/>
        </w:numPr>
        <w:spacing w:after="200"/>
        <w:rPr>
          <w:rFonts w:eastAsia="MS Mincho" w:cs="Arial"/>
          <w:bCs w:val="0"/>
          <w:szCs w:val="24"/>
          <w:lang w:eastAsia="ja-JP"/>
        </w:rPr>
      </w:pPr>
      <w:r w:rsidRPr="00237436">
        <w:rPr>
          <w:rFonts w:eastAsia="MS Mincho" w:cs="Arial"/>
          <w:bCs w:val="0"/>
          <w:szCs w:val="24"/>
          <w:lang w:eastAsia="ja-JP"/>
        </w:rPr>
        <w:t>Commissioners and providers, with active engagement from  young people and parents/carers locally</w:t>
      </w:r>
    </w:p>
    <w:p w14:paraId="01A479D1" w14:textId="77777777" w:rsidR="00237436" w:rsidRPr="00237436" w:rsidRDefault="00237436" w:rsidP="00237436">
      <w:pPr>
        <w:pStyle w:val="ListParagraph"/>
        <w:spacing w:after="200"/>
        <w:rPr>
          <w:rFonts w:eastAsia="MS Mincho" w:cs="Arial"/>
          <w:bCs w:val="0"/>
          <w:szCs w:val="24"/>
          <w:lang w:eastAsia="ja-JP"/>
        </w:rPr>
      </w:pPr>
    </w:p>
    <w:p w14:paraId="1C290D02" w14:textId="7F2E3998" w:rsidR="006432F6" w:rsidRPr="00237436" w:rsidRDefault="006432F6" w:rsidP="00237436">
      <w:pPr>
        <w:pStyle w:val="ListParagraph"/>
        <w:numPr>
          <w:ilvl w:val="0"/>
          <w:numId w:val="43"/>
        </w:numPr>
        <w:spacing w:after="200"/>
        <w:rPr>
          <w:rFonts w:eastAsia="MS Mincho" w:cs="Arial"/>
          <w:bCs w:val="0"/>
          <w:szCs w:val="24"/>
          <w:lang w:eastAsia="ja-JP"/>
        </w:rPr>
      </w:pPr>
      <w:r w:rsidRPr="00237436">
        <w:rPr>
          <w:rFonts w:eastAsia="MS Mincho" w:cs="Arial"/>
          <w:bCs w:val="0"/>
          <w:szCs w:val="24"/>
          <w:lang w:eastAsia="ja-JP"/>
        </w:rPr>
        <w:t xml:space="preserve">Local governance structures such as Health and Wellbeing Boards. </w:t>
      </w:r>
    </w:p>
    <w:p w14:paraId="41B12D70" w14:textId="77777777" w:rsidR="006432F6" w:rsidRDefault="006432F6" w:rsidP="006432F6">
      <w:pPr>
        <w:spacing w:after="200"/>
        <w:rPr>
          <w:rFonts w:eastAsia="MS Mincho" w:cs="Arial"/>
          <w:bCs w:val="0"/>
          <w:szCs w:val="24"/>
          <w:lang w:eastAsia="ja-JP"/>
        </w:rPr>
      </w:pPr>
      <w:r w:rsidRPr="006432F6">
        <w:rPr>
          <w:rFonts w:eastAsia="MS Mincho" w:cs="Arial"/>
          <w:bCs w:val="0"/>
          <w:szCs w:val="24"/>
          <w:lang w:eastAsia="ja-JP"/>
        </w:rPr>
        <w:t xml:space="preserve">Commissioners will need to be aware of the potential impact of cost-improvement programmes implemented by providers on how they meet the specification, and agree any changes to the scope as a result. An agreed change request procedure should be aligned to appropriate governance arrangements within the provider and commissioning organisations. </w:t>
      </w:r>
    </w:p>
    <w:p w14:paraId="4FF5BF56" w14:textId="5424498E" w:rsidR="006432F6" w:rsidRDefault="003C4D1B" w:rsidP="006432F6">
      <w:pPr>
        <w:spacing w:after="200"/>
        <w:rPr>
          <w:rFonts w:eastAsia="MS Mincho" w:cs="Arial"/>
          <w:bCs w:val="0"/>
          <w:szCs w:val="24"/>
          <w:lang w:eastAsia="ja-JP"/>
        </w:rPr>
      </w:pPr>
      <w:r>
        <w:rPr>
          <w:rFonts w:eastAsia="MS Mincho" w:cs="Arial"/>
          <w:bCs w:val="0"/>
          <w:szCs w:val="24"/>
          <w:lang w:eastAsia="ja-JP"/>
        </w:rPr>
        <w:t xml:space="preserve">Commissioners should be clear </w:t>
      </w:r>
      <w:r w:rsidR="00C45B36" w:rsidRPr="00E2063E">
        <w:rPr>
          <w:rFonts w:eastAsia="MS Mincho" w:cs="Arial"/>
          <w:bCs w:val="0"/>
          <w:szCs w:val="24"/>
          <w:lang w:eastAsia="ja-JP"/>
        </w:rPr>
        <w:t xml:space="preserve">about what services they wish </w:t>
      </w:r>
      <w:proofErr w:type="gramStart"/>
      <w:r w:rsidR="00C45B36" w:rsidRPr="00E2063E">
        <w:rPr>
          <w:rFonts w:eastAsia="MS Mincho" w:cs="Arial"/>
          <w:bCs w:val="0"/>
          <w:szCs w:val="24"/>
          <w:lang w:eastAsia="ja-JP"/>
        </w:rPr>
        <w:t>to  commission</w:t>
      </w:r>
      <w:proofErr w:type="gramEnd"/>
      <w:r w:rsidR="00C45B36" w:rsidRPr="00E2063E">
        <w:rPr>
          <w:rFonts w:eastAsia="MS Mincho" w:cs="Arial"/>
          <w:bCs w:val="0"/>
          <w:szCs w:val="24"/>
          <w:lang w:eastAsia="ja-JP"/>
        </w:rPr>
        <w:t xml:space="preserve"> from a provider as well as what they are not agreeing to  fund: both are essential in a specification. This provision should be reflected in activity modelling and made explicit in the contract. This will make it clear – for all parties –the scope and focus of the contract and what deliverables the commissioner can expect.</w:t>
      </w:r>
    </w:p>
    <w:p w14:paraId="2E536798" w14:textId="77777777" w:rsidR="00C45B36" w:rsidRPr="00E2063E" w:rsidRDefault="00C45B36" w:rsidP="00C45B36">
      <w:pPr>
        <w:spacing w:after="200"/>
        <w:rPr>
          <w:rFonts w:eastAsia="MS Mincho" w:cs="Arial"/>
          <w:bCs w:val="0"/>
          <w:szCs w:val="24"/>
          <w:lang w:eastAsia="ja-JP"/>
        </w:rPr>
      </w:pPr>
      <w:r w:rsidRPr="00E2063E">
        <w:rPr>
          <w:rFonts w:eastAsia="MS Mincho" w:cs="Arial"/>
          <w:bCs w:val="0"/>
          <w:szCs w:val="24"/>
          <w:lang w:eastAsia="ja-JP"/>
        </w:rPr>
        <w:t xml:space="preserve">This specification is being piloted with Clinical Commissioning Groups (CCGs) that volunteered to be part of the pilot. An evaluation will take place to find out how useful CCGs have found the sample specification. </w:t>
      </w:r>
    </w:p>
    <w:p w14:paraId="50BA0949" w14:textId="77777777" w:rsidR="00C45B36" w:rsidRPr="00E2063E" w:rsidRDefault="00C45B36" w:rsidP="00C45B36">
      <w:pPr>
        <w:spacing w:after="200"/>
        <w:rPr>
          <w:rFonts w:eastAsia="MS Mincho" w:cs="Arial"/>
          <w:bCs w:val="0"/>
          <w:color w:val="0070C0"/>
          <w:szCs w:val="24"/>
          <w:lang w:eastAsia="ja-JP"/>
        </w:rPr>
      </w:pPr>
    </w:p>
    <w:p w14:paraId="0C0311E9" w14:textId="77777777" w:rsidR="00C45B36" w:rsidRPr="00E2063E" w:rsidRDefault="00C45B36" w:rsidP="00C45B36">
      <w:pPr>
        <w:spacing w:after="200"/>
        <w:rPr>
          <w:rFonts w:eastAsia="MS Mincho" w:cs="Arial"/>
          <w:b/>
          <w:bCs w:val="0"/>
          <w:szCs w:val="24"/>
          <w:lang w:eastAsia="ja-JP"/>
        </w:rPr>
      </w:pPr>
      <w:r w:rsidRPr="00E2063E">
        <w:rPr>
          <w:rFonts w:eastAsia="MS Mincho" w:cs="Arial"/>
          <w:b/>
          <w:bCs w:val="0"/>
          <w:szCs w:val="24"/>
          <w:lang w:eastAsia="ja-JP"/>
        </w:rPr>
        <w:t xml:space="preserve">The Template: </w:t>
      </w:r>
    </w:p>
    <w:p w14:paraId="6CD2C9B2" w14:textId="403FE8CB" w:rsidR="00C45B36" w:rsidRPr="00E2063E" w:rsidRDefault="00E2063E" w:rsidP="00E2063E">
      <w:pPr>
        <w:pStyle w:val="ListParagraph"/>
        <w:numPr>
          <w:ilvl w:val="0"/>
          <w:numId w:val="26"/>
        </w:numPr>
        <w:spacing w:after="200" w:line="276" w:lineRule="auto"/>
        <w:rPr>
          <w:rFonts w:cs="Arial"/>
          <w:bCs w:val="0"/>
          <w:szCs w:val="24"/>
          <w:lang w:eastAsia="en-GB"/>
        </w:rPr>
      </w:pPr>
      <w:r w:rsidRPr="00E2063E">
        <w:rPr>
          <w:rFonts w:cs="Arial"/>
          <w:b/>
          <w:bCs w:val="0"/>
          <w:color w:val="A00054" w:themeColor="accent2"/>
          <w:szCs w:val="24"/>
          <w:lang w:eastAsia="en-GB"/>
        </w:rPr>
        <w:t>Pink</w:t>
      </w:r>
      <w:r w:rsidR="00C45B36" w:rsidRPr="00E2063E">
        <w:rPr>
          <w:rFonts w:cs="Arial"/>
          <w:b/>
          <w:bCs w:val="0"/>
          <w:color w:val="A00054" w:themeColor="accent2"/>
          <w:szCs w:val="24"/>
          <w:lang w:eastAsia="en-GB"/>
        </w:rPr>
        <w:t xml:space="preserve"> headings </w:t>
      </w:r>
      <w:r w:rsidR="00C45B36" w:rsidRPr="00E2063E">
        <w:rPr>
          <w:rFonts w:cs="Arial"/>
          <w:bCs w:val="0"/>
          <w:szCs w:val="24"/>
          <w:lang w:eastAsia="en-GB"/>
        </w:rPr>
        <w:t xml:space="preserve">indicate mandatory </w:t>
      </w:r>
      <w:r w:rsidRPr="00E2063E">
        <w:rPr>
          <w:rFonts w:cs="Arial"/>
          <w:bCs w:val="0"/>
          <w:szCs w:val="24"/>
          <w:lang w:eastAsia="en-GB"/>
        </w:rPr>
        <w:t>(although</w:t>
      </w:r>
      <w:r w:rsidR="00C45B36" w:rsidRPr="00E2063E">
        <w:rPr>
          <w:rFonts w:cs="Arial"/>
          <w:bCs w:val="0"/>
          <w:szCs w:val="24"/>
          <w:lang w:eastAsia="en-GB"/>
        </w:rPr>
        <w:t>, as noted above, this sample specification itself is not mandatory) sections.</w:t>
      </w:r>
    </w:p>
    <w:p w14:paraId="6D909863" w14:textId="77777777" w:rsidR="00C45B36" w:rsidRPr="00E2063E" w:rsidRDefault="00C45B36" w:rsidP="00E2063E">
      <w:pPr>
        <w:pStyle w:val="ListParagraph"/>
        <w:numPr>
          <w:ilvl w:val="0"/>
          <w:numId w:val="26"/>
        </w:numPr>
        <w:spacing w:after="200" w:line="276" w:lineRule="auto"/>
        <w:rPr>
          <w:rFonts w:cs="Arial"/>
          <w:bCs w:val="0"/>
          <w:szCs w:val="24"/>
          <w:lang w:eastAsia="en-GB"/>
        </w:rPr>
      </w:pPr>
      <w:r w:rsidRPr="00E2063E">
        <w:rPr>
          <w:rFonts w:cs="Arial"/>
          <w:b/>
          <w:bCs w:val="0"/>
          <w:szCs w:val="24"/>
          <w:lang w:eastAsia="en-GB"/>
        </w:rPr>
        <w:t xml:space="preserve">Black text </w:t>
      </w:r>
      <w:r w:rsidRPr="00E2063E">
        <w:rPr>
          <w:rFonts w:cs="Arial"/>
          <w:bCs w:val="0"/>
          <w:szCs w:val="24"/>
          <w:lang w:eastAsia="en-GB"/>
        </w:rPr>
        <w:t>is suitable for inclusion in the NHS Standard Contract but may be varied locally by commissioners.</w:t>
      </w:r>
    </w:p>
    <w:p w14:paraId="486F3FA6" w14:textId="77777777" w:rsidR="00E2063E" w:rsidRPr="00E2063E" w:rsidRDefault="00C45B36" w:rsidP="00E2063E">
      <w:pPr>
        <w:pStyle w:val="ListParagraph"/>
        <w:numPr>
          <w:ilvl w:val="0"/>
          <w:numId w:val="26"/>
        </w:numPr>
        <w:spacing w:after="200" w:line="276" w:lineRule="auto"/>
        <w:rPr>
          <w:rFonts w:cs="Arial"/>
          <w:bCs w:val="0"/>
          <w:szCs w:val="24"/>
          <w:lang w:eastAsia="en-GB"/>
        </w:rPr>
      </w:pPr>
      <w:r w:rsidRPr="00E2063E">
        <w:rPr>
          <w:rFonts w:cs="Arial"/>
          <w:b/>
          <w:bCs w:val="0"/>
          <w:color w:val="0072C6" w:themeColor="text2"/>
          <w:szCs w:val="24"/>
          <w:lang w:eastAsia="en-GB"/>
        </w:rPr>
        <w:t>Blue text</w:t>
      </w:r>
      <w:r w:rsidRPr="00E2063E">
        <w:rPr>
          <w:rFonts w:cs="Arial"/>
          <w:bCs w:val="0"/>
          <w:color w:val="0072C6" w:themeColor="text2"/>
          <w:szCs w:val="24"/>
          <w:lang w:eastAsia="en-GB"/>
        </w:rPr>
        <w:t xml:space="preserve"> </w:t>
      </w:r>
      <w:r w:rsidRPr="00E2063E">
        <w:rPr>
          <w:rFonts w:cs="Arial"/>
          <w:bCs w:val="0"/>
          <w:szCs w:val="24"/>
          <w:lang w:eastAsia="en-GB"/>
        </w:rPr>
        <w:t xml:space="preserve">indicates for guidance only and must be </w:t>
      </w:r>
      <w:r w:rsidR="00E2063E" w:rsidRPr="00E2063E">
        <w:rPr>
          <w:rFonts w:cs="Arial"/>
          <w:bCs w:val="0"/>
          <w:szCs w:val="24"/>
          <w:lang w:eastAsia="en-GB"/>
        </w:rPr>
        <w:t>deleted or local detail added,</w:t>
      </w:r>
      <w:r w:rsidRPr="00E2063E">
        <w:rPr>
          <w:rFonts w:cs="Arial"/>
          <w:bCs w:val="0"/>
          <w:szCs w:val="24"/>
          <w:lang w:eastAsia="en-GB"/>
        </w:rPr>
        <w:t xml:space="preserve"> before the service specification is included in the NHS Contract. </w:t>
      </w:r>
    </w:p>
    <w:p w14:paraId="13DEE9C3" w14:textId="18051477" w:rsidR="00C45B36" w:rsidRPr="00E2063E" w:rsidRDefault="00C45B36" w:rsidP="00E2063E">
      <w:pPr>
        <w:pStyle w:val="ListParagraph"/>
        <w:numPr>
          <w:ilvl w:val="0"/>
          <w:numId w:val="26"/>
        </w:numPr>
        <w:spacing w:after="200" w:line="276" w:lineRule="auto"/>
        <w:rPr>
          <w:rFonts w:cs="Arial"/>
          <w:bCs w:val="0"/>
          <w:szCs w:val="24"/>
          <w:lang w:eastAsia="en-GB"/>
        </w:rPr>
      </w:pPr>
      <w:r w:rsidRPr="00E2063E">
        <w:rPr>
          <w:rFonts w:cs="Arial"/>
          <w:bCs w:val="0"/>
          <w:szCs w:val="24"/>
          <w:lang w:eastAsia="en-GB"/>
        </w:rPr>
        <w:t xml:space="preserve">The service specification documents should be read in conjunction with the </w:t>
      </w:r>
      <w:hyperlink r:id="rId19" w:history="1">
        <w:r w:rsidRPr="00836272">
          <w:rPr>
            <w:rStyle w:val="Hyperlink"/>
            <w:rFonts w:cs="Arial"/>
            <w:bCs w:val="0"/>
            <w:szCs w:val="24"/>
            <w:lang w:eastAsia="en-GB"/>
          </w:rPr>
          <w:t>NHS Standard Contract</w:t>
        </w:r>
      </w:hyperlink>
      <w:r w:rsidRPr="00E2063E">
        <w:rPr>
          <w:rFonts w:cs="Arial"/>
          <w:bCs w:val="0"/>
          <w:szCs w:val="24"/>
          <w:lang w:eastAsia="en-GB"/>
        </w:rPr>
        <w:t xml:space="preserve"> and the </w:t>
      </w:r>
      <w:hyperlink r:id="rId20" w:history="1">
        <w:r w:rsidRPr="00836272">
          <w:rPr>
            <w:rStyle w:val="Hyperlink"/>
            <w:rFonts w:cs="Arial"/>
            <w:bCs w:val="0"/>
            <w:szCs w:val="24"/>
            <w:lang w:eastAsia="en-GB"/>
          </w:rPr>
          <w:t xml:space="preserve">NHS Standard Contract 2014/15 Technical Guidance. </w:t>
        </w:r>
      </w:hyperlink>
      <w:r w:rsidRPr="00E2063E">
        <w:rPr>
          <w:rFonts w:cs="Arial"/>
          <w:bCs w:val="0"/>
          <w:szCs w:val="24"/>
          <w:lang w:eastAsia="en-GB"/>
        </w:rPr>
        <w:t xml:space="preserve"> </w:t>
      </w:r>
    </w:p>
    <w:p w14:paraId="69BA8793" w14:textId="38F859A9" w:rsidR="00C45B36" w:rsidRPr="008631F4" w:rsidRDefault="00C45B36" w:rsidP="00BC6EB4">
      <w:pPr>
        <w:spacing w:after="200"/>
        <w:outlineLvl w:val="0"/>
        <w:rPr>
          <w:rFonts w:eastAsia="MS Mincho" w:cs="Arial"/>
          <w:bCs w:val="0"/>
          <w:szCs w:val="24"/>
        </w:rPr>
      </w:pPr>
      <w:r w:rsidRPr="008631F4">
        <w:rPr>
          <w:rFonts w:eastAsia="MS Mincho" w:cs="Arial"/>
          <w:bCs w:val="0"/>
          <w:szCs w:val="24"/>
        </w:rPr>
        <w:t xml:space="preserve">This specification contains hyperlinks (underlined sections) to guidance developed by a group of NHS and Local Authority commissioners, providers and young people who worked on this specification together. For this reason, commissioners may find it helpful to work with this document on a computer rather than with a printed copy for this reason. </w:t>
      </w:r>
    </w:p>
    <w:p w14:paraId="16AA496A" w14:textId="77777777" w:rsidR="008631F4" w:rsidRPr="008631F4" w:rsidRDefault="008631F4" w:rsidP="008631F4">
      <w:pPr>
        <w:rPr>
          <w:b/>
        </w:rPr>
      </w:pPr>
      <w:r w:rsidRPr="008631F4">
        <w:rPr>
          <w:b/>
          <w:bCs w:val="0"/>
        </w:rPr>
        <w:t>The PDF version of this model specification is the original full version published by NHS England. A Word version of the model specification is also available for commissioners to use when developing their own specification for their local area – commissioners may amend and insert detail where appropriate. Once changes have been made, that specification should be attributed to the specific commissioner/local area, not NHS England overall.  </w:t>
      </w:r>
    </w:p>
    <w:p w14:paraId="593EBA82" w14:textId="77777777" w:rsidR="008631F4" w:rsidRPr="00E2063E" w:rsidRDefault="008631F4" w:rsidP="00BC6EB4">
      <w:pPr>
        <w:spacing w:after="200"/>
        <w:outlineLvl w:val="0"/>
        <w:rPr>
          <w:rFonts w:eastAsia="MS Mincho" w:cs="Arial"/>
          <w:b/>
          <w:bCs w:val="0"/>
          <w:szCs w:val="24"/>
        </w:rPr>
      </w:pPr>
    </w:p>
    <w:p w14:paraId="53EBFF28" w14:textId="088DA2DB" w:rsidR="00C45B36" w:rsidRPr="00BC6EB4" w:rsidRDefault="00C45B36" w:rsidP="00BC6EB4">
      <w:pPr>
        <w:numPr>
          <w:ilvl w:val="0"/>
          <w:numId w:val="16"/>
        </w:numPr>
        <w:spacing w:after="200"/>
        <w:ind w:left="0" w:firstLine="0"/>
        <w:jc w:val="center"/>
        <w:outlineLvl w:val="0"/>
        <w:rPr>
          <w:rFonts w:eastAsia="MS Mincho" w:cs="Arial"/>
          <w:b/>
          <w:bCs w:val="0"/>
          <w:color w:val="0070C0"/>
          <w:sz w:val="20"/>
          <w:szCs w:val="28"/>
        </w:rPr>
      </w:pPr>
      <w:r w:rsidRPr="00C45B36">
        <w:rPr>
          <w:rFonts w:eastAsia="MS Mincho" w:cs="Arial"/>
          <w:b/>
          <w:bCs w:val="0"/>
          <w:color w:val="0070C0"/>
          <w:sz w:val="20"/>
          <w:szCs w:val="28"/>
        </w:rPr>
        <w:br w:type="page"/>
      </w:r>
    </w:p>
    <w:p w14:paraId="1FA87514" w14:textId="77777777" w:rsidR="00C45B36" w:rsidRPr="00C45B36" w:rsidRDefault="00C45B36" w:rsidP="00BC6EB4">
      <w:pPr>
        <w:spacing w:after="200"/>
        <w:jc w:val="center"/>
        <w:outlineLvl w:val="0"/>
        <w:rPr>
          <w:rFonts w:eastAsia="MS Mincho" w:cs="Arial"/>
          <w:b/>
          <w:bCs w:val="0"/>
          <w:sz w:val="28"/>
          <w:szCs w:val="28"/>
        </w:rPr>
      </w:pPr>
      <w:r w:rsidRPr="00C45B36">
        <w:rPr>
          <w:rFonts w:eastAsia="MS Mincho" w:cs="Arial"/>
          <w:b/>
          <w:bCs w:val="0"/>
          <w:sz w:val="28"/>
          <w:szCs w:val="28"/>
        </w:rPr>
        <w:t>SCHEDULE 2 – THE SERVICES</w:t>
      </w:r>
      <w:bookmarkEnd w:id="3"/>
    </w:p>
    <w:p w14:paraId="1CA0480D" w14:textId="77777777" w:rsidR="00C45B36" w:rsidRPr="00C45B36" w:rsidRDefault="00C45B36" w:rsidP="00C45B36">
      <w:pPr>
        <w:jc w:val="center"/>
        <w:rPr>
          <w:rFonts w:eastAsia="MS Mincho" w:cs="Arial"/>
          <w:b/>
          <w:bCs w:val="0"/>
          <w:szCs w:val="20"/>
          <w:lang w:eastAsia="ja-JP"/>
        </w:rPr>
      </w:pPr>
    </w:p>
    <w:p w14:paraId="4BF8CEA6" w14:textId="77777777" w:rsidR="00C45B36" w:rsidRPr="00C45B36" w:rsidRDefault="00C45B36" w:rsidP="00BC6EB4">
      <w:pPr>
        <w:pStyle w:val="Style2"/>
      </w:pPr>
      <w:bookmarkStart w:id="6" w:name="_Toc343591382"/>
      <w:bookmarkStart w:id="7" w:name="_Toc406147801"/>
      <w:r w:rsidRPr="00C45B36">
        <w:t>Service Specifications</w:t>
      </w:r>
      <w:bookmarkEnd w:id="6"/>
      <w:bookmarkEnd w:id="7"/>
    </w:p>
    <w:p w14:paraId="231C8B6D" w14:textId="77777777" w:rsidR="00C45B36" w:rsidRPr="00C45B36" w:rsidRDefault="00C45B36" w:rsidP="00C45B36">
      <w:pPr>
        <w:shd w:val="clear" w:color="auto" w:fill="FFFFFF"/>
        <w:jc w:val="both"/>
        <w:rPr>
          <w:rFonts w:eastAsia="MS Mincho" w:cs="Arial"/>
          <w:bCs w:val="0"/>
          <w:sz w:val="20"/>
          <w:szCs w:val="20"/>
          <w:lang w:eastAsia="ja-JP"/>
        </w:rPr>
      </w:pPr>
    </w:p>
    <w:p w14:paraId="191D9543" w14:textId="77777777" w:rsidR="00C45B36" w:rsidRPr="00C45B36" w:rsidRDefault="00C45B36" w:rsidP="00C45B36">
      <w:pPr>
        <w:jc w:val="both"/>
        <w:rPr>
          <w:rFonts w:eastAsia="MS Mincho" w:cs="Arial"/>
          <w:bCs w:val="0"/>
          <w:sz w:val="20"/>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235"/>
      </w:tblGrid>
      <w:tr w:rsidR="00C45B36" w:rsidRPr="00C45B36" w14:paraId="362FDFA9" w14:textId="77777777" w:rsidTr="00E2063E">
        <w:tc>
          <w:tcPr>
            <w:tcW w:w="2970" w:type="dxa"/>
            <w:shd w:val="clear" w:color="auto" w:fill="F2F2F2" w:themeFill="background1" w:themeFillShade="F2"/>
          </w:tcPr>
          <w:p w14:paraId="1EF3FBD1" w14:textId="77777777" w:rsidR="00C45B36" w:rsidRPr="00E2063E" w:rsidRDefault="00C45B36" w:rsidP="00C45B36">
            <w:pPr>
              <w:spacing w:line="360" w:lineRule="auto"/>
              <w:rPr>
                <w:rFonts w:eastAsia="MS Mincho" w:cs="Arial"/>
                <w:b/>
                <w:bCs w:val="0"/>
                <w:color w:val="A00054" w:themeColor="accent2"/>
                <w:szCs w:val="20"/>
                <w:lang w:eastAsia="ja-JP"/>
              </w:rPr>
            </w:pPr>
            <w:r w:rsidRPr="00E2063E">
              <w:rPr>
                <w:rFonts w:eastAsia="MS Mincho" w:cs="Arial"/>
                <w:b/>
                <w:bCs w:val="0"/>
                <w:color w:val="A00054" w:themeColor="accent2"/>
                <w:szCs w:val="20"/>
                <w:lang w:eastAsia="ja-JP"/>
              </w:rPr>
              <w:t>Service Specification No.</w:t>
            </w:r>
          </w:p>
        </w:tc>
        <w:tc>
          <w:tcPr>
            <w:tcW w:w="6386" w:type="dxa"/>
            <w:shd w:val="clear" w:color="auto" w:fill="auto"/>
          </w:tcPr>
          <w:p w14:paraId="1110378D" w14:textId="77777777" w:rsidR="00C45B36" w:rsidRPr="00C45B36" w:rsidRDefault="00C45B36" w:rsidP="00C45B36">
            <w:pPr>
              <w:rPr>
                <w:rFonts w:eastAsia="MS Mincho" w:cs="Arial"/>
                <w:bCs w:val="0"/>
                <w:sz w:val="20"/>
                <w:szCs w:val="20"/>
                <w:lang w:eastAsia="ja-JP"/>
              </w:rPr>
            </w:pPr>
          </w:p>
        </w:tc>
      </w:tr>
      <w:tr w:rsidR="00C45B36" w:rsidRPr="00C45B36" w14:paraId="1267DD4A" w14:textId="77777777" w:rsidTr="00E2063E">
        <w:tc>
          <w:tcPr>
            <w:tcW w:w="2970" w:type="dxa"/>
            <w:shd w:val="clear" w:color="auto" w:fill="F2F2F2" w:themeFill="background1" w:themeFillShade="F2"/>
          </w:tcPr>
          <w:p w14:paraId="65A41C27" w14:textId="77777777" w:rsidR="00C45B36" w:rsidRPr="00E2063E" w:rsidRDefault="00C45B36" w:rsidP="00C45B36">
            <w:pPr>
              <w:spacing w:line="360" w:lineRule="auto"/>
              <w:rPr>
                <w:rFonts w:eastAsia="MS Mincho" w:cs="Arial"/>
                <w:b/>
                <w:bCs w:val="0"/>
                <w:color w:val="A00054" w:themeColor="accent2"/>
                <w:szCs w:val="20"/>
                <w:lang w:eastAsia="ja-JP"/>
              </w:rPr>
            </w:pPr>
            <w:r w:rsidRPr="00E2063E">
              <w:rPr>
                <w:rFonts w:eastAsia="MS Mincho" w:cs="Arial"/>
                <w:b/>
                <w:bCs w:val="0"/>
                <w:color w:val="A00054" w:themeColor="accent2"/>
                <w:szCs w:val="20"/>
                <w:lang w:eastAsia="ja-JP"/>
              </w:rPr>
              <w:t>Service</w:t>
            </w:r>
          </w:p>
        </w:tc>
        <w:tc>
          <w:tcPr>
            <w:tcW w:w="6386" w:type="dxa"/>
            <w:shd w:val="clear" w:color="auto" w:fill="auto"/>
          </w:tcPr>
          <w:p w14:paraId="63D8E220" w14:textId="5AA0BDC1" w:rsidR="00C45B36" w:rsidRPr="00C45B36" w:rsidRDefault="00C45B36" w:rsidP="006F2E59">
            <w:pPr>
              <w:rPr>
                <w:rFonts w:eastAsia="MS Mincho" w:cs="Arial"/>
                <w:bCs w:val="0"/>
                <w:color w:val="FF0000"/>
                <w:sz w:val="20"/>
                <w:szCs w:val="20"/>
                <w:lang w:eastAsia="ja-JP"/>
              </w:rPr>
            </w:pPr>
            <w:r w:rsidRPr="00E2063E">
              <w:rPr>
                <w:rFonts w:eastAsia="MS Mincho" w:cs="Arial"/>
                <w:bCs w:val="0"/>
                <w:szCs w:val="20"/>
                <w:lang w:eastAsia="ja-JP"/>
              </w:rPr>
              <w:t xml:space="preserve">Transition Services for young people </w:t>
            </w:r>
            <w:r w:rsidR="006F2E59" w:rsidRPr="00E2063E">
              <w:rPr>
                <w:rFonts w:eastAsia="MS Mincho" w:cs="Arial"/>
                <w:bCs w:val="0"/>
                <w:szCs w:val="20"/>
                <w:lang w:eastAsia="ja-JP"/>
              </w:rPr>
              <w:t xml:space="preserve">moving </w:t>
            </w:r>
            <w:proofErr w:type="gramStart"/>
            <w:r w:rsidR="006F2E59" w:rsidRPr="00E2063E">
              <w:rPr>
                <w:rFonts w:eastAsia="MS Mincho" w:cs="Arial"/>
                <w:bCs w:val="0"/>
                <w:szCs w:val="20"/>
                <w:lang w:eastAsia="ja-JP"/>
              </w:rPr>
              <w:t xml:space="preserve">from </w:t>
            </w:r>
            <w:r w:rsidRPr="00E2063E">
              <w:rPr>
                <w:rFonts w:eastAsia="MS Mincho" w:cs="Arial"/>
                <w:bCs w:val="0"/>
                <w:szCs w:val="20"/>
                <w:lang w:eastAsia="ja-JP"/>
              </w:rPr>
              <w:t xml:space="preserve"> Child</w:t>
            </w:r>
            <w:proofErr w:type="gramEnd"/>
            <w:r w:rsidRPr="00E2063E">
              <w:rPr>
                <w:rFonts w:eastAsia="MS Mincho" w:cs="Arial"/>
                <w:bCs w:val="0"/>
                <w:szCs w:val="20"/>
                <w:lang w:eastAsia="ja-JP"/>
              </w:rPr>
              <w:t xml:space="preserve"> and Adolescent Mental Health Services (CAMHS) to other serv</w:t>
            </w:r>
            <w:r w:rsidR="006F2E59" w:rsidRPr="00E2063E">
              <w:rPr>
                <w:rFonts w:eastAsia="MS Mincho" w:cs="Arial"/>
                <w:bCs w:val="0"/>
                <w:szCs w:val="20"/>
                <w:lang w:eastAsia="ja-JP"/>
              </w:rPr>
              <w:t xml:space="preserve">ices (including primary care). </w:t>
            </w:r>
            <w:r w:rsidRPr="00E2063E">
              <w:rPr>
                <w:rFonts w:eastAsia="MS Mincho" w:cs="Arial"/>
                <w:bCs w:val="0"/>
                <w:szCs w:val="20"/>
                <w:lang w:eastAsia="ja-JP"/>
              </w:rPr>
              <w:t xml:space="preserve"> </w:t>
            </w:r>
            <w:r w:rsidR="0029411C">
              <w:rPr>
                <w:rFonts w:eastAsia="MS Mincho" w:cs="Arial"/>
                <w:bCs w:val="0"/>
                <w:szCs w:val="20"/>
                <w:lang w:eastAsia="ja-JP"/>
              </w:rPr>
              <w:t xml:space="preserve"> </w:t>
            </w:r>
          </w:p>
        </w:tc>
      </w:tr>
      <w:tr w:rsidR="00C45B36" w:rsidRPr="00C45B36" w14:paraId="4382A1A0" w14:textId="77777777" w:rsidTr="00E2063E">
        <w:tc>
          <w:tcPr>
            <w:tcW w:w="2970" w:type="dxa"/>
            <w:shd w:val="clear" w:color="auto" w:fill="F2F2F2" w:themeFill="background1" w:themeFillShade="F2"/>
          </w:tcPr>
          <w:p w14:paraId="35A1166E" w14:textId="77777777" w:rsidR="00C45B36" w:rsidRPr="00E2063E" w:rsidRDefault="00C45B36" w:rsidP="00C45B36">
            <w:pPr>
              <w:spacing w:line="360" w:lineRule="auto"/>
              <w:rPr>
                <w:rFonts w:eastAsia="MS Mincho" w:cs="Arial"/>
                <w:b/>
                <w:bCs w:val="0"/>
                <w:color w:val="A00054" w:themeColor="accent2"/>
                <w:szCs w:val="20"/>
                <w:lang w:eastAsia="ja-JP"/>
              </w:rPr>
            </w:pPr>
            <w:r w:rsidRPr="00E2063E">
              <w:rPr>
                <w:rFonts w:eastAsia="MS Mincho" w:cs="Arial"/>
                <w:b/>
                <w:bCs w:val="0"/>
                <w:color w:val="A00054" w:themeColor="accent2"/>
                <w:szCs w:val="20"/>
                <w:lang w:eastAsia="ja-JP"/>
              </w:rPr>
              <w:t>Commissioner Lead</w:t>
            </w:r>
          </w:p>
        </w:tc>
        <w:tc>
          <w:tcPr>
            <w:tcW w:w="6386" w:type="dxa"/>
            <w:shd w:val="clear" w:color="auto" w:fill="auto"/>
          </w:tcPr>
          <w:p w14:paraId="7FE65CCA" w14:textId="77777777" w:rsidR="00C45B36" w:rsidRPr="00C45B36" w:rsidRDefault="00C45B36" w:rsidP="00C45B36">
            <w:pPr>
              <w:rPr>
                <w:rFonts w:eastAsia="MS Mincho" w:cs="Arial"/>
                <w:bCs w:val="0"/>
                <w:sz w:val="20"/>
                <w:szCs w:val="20"/>
                <w:lang w:eastAsia="ja-JP"/>
              </w:rPr>
            </w:pPr>
          </w:p>
        </w:tc>
      </w:tr>
      <w:tr w:rsidR="00C45B36" w:rsidRPr="00C45B36" w14:paraId="4727FC1F" w14:textId="77777777" w:rsidTr="00E2063E">
        <w:tc>
          <w:tcPr>
            <w:tcW w:w="2970" w:type="dxa"/>
            <w:shd w:val="clear" w:color="auto" w:fill="F2F2F2" w:themeFill="background1" w:themeFillShade="F2"/>
          </w:tcPr>
          <w:p w14:paraId="057F54DD" w14:textId="77777777" w:rsidR="00C45B36" w:rsidRPr="00E2063E" w:rsidRDefault="00C45B36" w:rsidP="00C45B36">
            <w:pPr>
              <w:spacing w:line="360" w:lineRule="auto"/>
              <w:rPr>
                <w:rFonts w:eastAsia="MS Mincho" w:cs="Arial"/>
                <w:b/>
                <w:bCs w:val="0"/>
                <w:color w:val="A00054" w:themeColor="accent2"/>
                <w:szCs w:val="20"/>
                <w:lang w:eastAsia="ja-JP"/>
              </w:rPr>
            </w:pPr>
            <w:r w:rsidRPr="00E2063E">
              <w:rPr>
                <w:rFonts w:eastAsia="MS Mincho" w:cs="Arial"/>
                <w:b/>
                <w:bCs w:val="0"/>
                <w:color w:val="A00054" w:themeColor="accent2"/>
                <w:szCs w:val="20"/>
                <w:lang w:eastAsia="ja-JP"/>
              </w:rPr>
              <w:t>Provider Lead</w:t>
            </w:r>
          </w:p>
        </w:tc>
        <w:tc>
          <w:tcPr>
            <w:tcW w:w="6386" w:type="dxa"/>
            <w:shd w:val="clear" w:color="auto" w:fill="auto"/>
          </w:tcPr>
          <w:p w14:paraId="00E75EAE" w14:textId="77777777" w:rsidR="00C45B36" w:rsidRPr="00C45B36" w:rsidRDefault="00C45B36" w:rsidP="00C45B36">
            <w:pPr>
              <w:rPr>
                <w:rFonts w:eastAsia="MS Mincho" w:cs="Arial"/>
                <w:bCs w:val="0"/>
                <w:sz w:val="20"/>
                <w:szCs w:val="20"/>
                <w:lang w:eastAsia="ja-JP"/>
              </w:rPr>
            </w:pPr>
          </w:p>
        </w:tc>
      </w:tr>
      <w:tr w:rsidR="00C45B36" w:rsidRPr="00C45B36" w14:paraId="690EB105" w14:textId="77777777" w:rsidTr="00E2063E">
        <w:tc>
          <w:tcPr>
            <w:tcW w:w="2970" w:type="dxa"/>
            <w:shd w:val="clear" w:color="auto" w:fill="F2F2F2" w:themeFill="background1" w:themeFillShade="F2"/>
          </w:tcPr>
          <w:p w14:paraId="640012F8" w14:textId="77777777" w:rsidR="00C45B36" w:rsidRPr="00E2063E" w:rsidRDefault="00C45B36" w:rsidP="00C45B36">
            <w:pPr>
              <w:spacing w:line="360" w:lineRule="auto"/>
              <w:rPr>
                <w:rFonts w:eastAsia="MS Mincho" w:cs="Arial"/>
                <w:b/>
                <w:bCs w:val="0"/>
                <w:color w:val="A00054" w:themeColor="accent2"/>
                <w:szCs w:val="20"/>
                <w:lang w:eastAsia="ja-JP"/>
              </w:rPr>
            </w:pPr>
            <w:r w:rsidRPr="00E2063E">
              <w:rPr>
                <w:rFonts w:eastAsia="MS Mincho" w:cs="Arial"/>
                <w:b/>
                <w:bCs w:val="0"/>
                <w:color w:val="A00054" w:themeColor="accent2"/>
                <w:szCs w:val="20"/>
                <w:lang w:eastAsia="ja-JP"/>
              </w:rPr>
              <w:t>Period</w:t>
            </w:r>
          </w:p>
        </w:tc>
        <w:tc>
          <w:tcPr>
            <w:tcW w:w="6386" w:type="dxa"/>
            <w:shd w:val="clear" w:color="auto" w:fill="auto"/>
          </w:tcPr>
          <w:p w14:paraId="71E49400" w14:textId="77777777" w:rsidR="00C45B36" w:rsidRPr="00C45B36" w:rsidRDefault="00C45B36" w:rsidP="00C45B36">
            <w:pPr>
              <w:rPr>
                <w:rFonts w:eastAsia="MS Mincho" w:cs="Arial"/>
                <w:bCs w:val="0"/>
                <w:sz w:val="20"/>
                <w:szCs w:val="20"/>
                <w:lang w:eastAsia="ja-JP"/>
              </w:rPr>
            </w:pPr>
          </w:p>
        </w:tc>
      </w:tr>
      <w:tr w:rsidR="00C45B36" w:rsidRPr="00C45B36" w14:paraId="3591E6C0" w14:textId="77777777" w:rsidTr="00E2063E">
        <w:tc>
          <w:tcPr>
            <w:tcW w:w="2970" w:type="dxa"/>
            <w:shd w:val="clear" w:color="auto" w:fill="F2F2F2" w:themeFill="background1" w:themeFillShade="F2"/>
          </w:tcPr>
          <w:p w14:paraId="73A9F1BE" w14:textId="77777777" w:rsidR="00C45B36" w:rsidRPr="00E2063E" w:rsidRDefault="00C45B36" w:rsidP="00C45B36">
            <w:pPr>
              <w:spacing w:line="360" w:lineRule="auto"/>
              <w:rPr>
                <w:rFonts w:eastAsia="MS Mincho" w:cs="Arial"/>
                <w:b/>
                <w:bCs w:val="0"/>
                <w:color w:val="A00054" w:themeColor="accent2"/>
                <w:szCs w:val="20"/>
                <w:lang w:eastAsia="ja-JP"/>
              </w:rPr>
            </w:pPr>
            <w:r w:rsidRPr="00E2063E">
              <w:rPr>
                <w:rFonts w:eastAsia="MS Mincho" w:cs="Arial"/>
                <w:b/>
                <w:bCs w:val="0"/>
                <w:color w:val="A00054" w:themeColor="accent2"/>
                <w:szCs w:val="20"/>
                <w:lang w:eastAsia="ja-JP"/>
              </w:rPr>
              <w:t>Date of Review</w:t>
            </w:r>
          </w:p>
        </w:tc>
        <w:tc>
          <w:tcPr>
            <w:tcW w:w="6386" w:type="dxa"/>
            <w:shd w:val="clear" w:color="auto" w:fill="auto"/>
          </w:tcPr>
          <w:p w14:paraId="59ABF990" w14:textId="77777777" w:rsidR="00C45B36" w:rsidRPr="00C45B36" w:rsidRDefault="00C45B36" w:rsidP="00C45B36">
            <w:pPr>
              <w:rPr>
                <w:rFonts w:eastAsia="MS Mincho" w:cs="Arial"/>
                <w:bCs w:val="0"/>
                <w:sz w:val="20"/>
                <w:szCs w:val="20"/>
                <w:lang w:eastAsia="ja-JP"/>
              </w:rPr>
            </w:pPr>
          </w:p>
        </w:tc>
      </w:tr>
    </w:tbl>
    <w:p w14:paraId="394E1AA2" w14:textId="77777777" w:rsidR="00C45B36" w:rsidRPr="00C45B36" w:rsidRDefault="00C45B36" w:rsidP="00C45B36">
      <w:pPr>
        <w:jc w:val="center"/>
        <w:rPr>
          <w:rFonts w:eastAsia="MS Mincho" w:cs="Arial"/>
          <w:bCs w:val="0"/>
          <w:sz w:val="20"/>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2"/>
      </w:tblGrid>
      <w:tr w:rsidR="00C45B36" w:rsidRPr="00C45B36" w14:paraId="06F12D19" w14:textId="77777777" w:rsidTr="00E2063E">
        <w:tc>
          <w:tcPr>
            <w:tcW w:w="9356" w:type="dxa"/>
            <w:shd w:val="clear" w:color="auto" w:fill="F2F2F2" w:themeFill="background1" w:themeFillShade="F2"/>
          </w:tcPr>
          <w:p w14:paraId="04608C40" w14:textId="77777777" w:rsidR="00C45B36" w:rsidRPr="00C45B36" w:rsidRDefault="00C45B36" w:rsidP="00E2063E">
            <w:pPr>
              <w:pStyle w:val="Heading2"/>
              <w:numPr>
                <w:ilvl w:val="0"/>
                <w:numId w:val="0"/>
              </w:numPr>
            </w:pPr>
            <w:bookmarkStart w:id="8" w:name="_Toc406147802"/>
            <w:bookmarkStart w:id="9" w:name="_Toc409616622"/>
            <w:r w:rsidRPr="00C45B36">
              <w:t>1.</w:t>
            </w:r>
            <w:r w:rsidRPr="00C45B36">
              <w:tab/>
              <w:t>Population Needs</w:t>
            </w:r>
            <w:bookmarkEnd w:id="8"/>
            <w:bookmarkEnd w:id="9"/>
          </w:p>
        </w:tc>
      </w:tr>
      <w:tr w:rsidR="00C45B36" w:rsidRPr="00C45B36" w14:paraId="1AE53905" w14:textId="77777777" w:rsidTr="00280E2E">
        <w:tc>
          <w:tcPr>
            <w:tcW w:w="9356" w:type="dxa"/>
            <w:shd w:val="clear" w:color="auto" w:fill="auto"/>
          </w:tcPr>
          <w:p w14:paraId="6D5BD43F" w14:textId="041223FB" w:rsidR="00C45B36" w:rsidRPr="00C45B36" w:rsidRDefault="00C45B36" w:rsidP="00C45B36">
            <w:pPr>
              <w:ind w:left="360"/>
              <w:rPr>
                <w:rFonts w:eastAsia="MS Mincho" w:cs="Arial"/>
                <w:bCs w:val="0"/>
                <w:color w:val="009966"/>
                <w:sz w:val="20"/>
                <w:szCs w:val="20"/>
                <w:lang w:eastAsia="ja-JP"/>
              </w:rPr>
            </w:pPr>
            <w:r w:rsidRPr="00C45B36">
              <w:rPr>
                <w:rFonts w:eastAsia="MS Mincho" w:cs="Arial"/>
                <w:bCs w:val="0"/>
                <w:color w:val="009966"/>
                <w:sz w:val="20"/>
                <w:szCs w:val="20"/>
                <w:lang w:eastAsia="ja-JP"/>
              </w:rPr>
              <w:tab/>
            </w:r>
          </w:p>
          <w:p w14:paraId="4E96A3AE" w14:textId="7A109E21" w:rsidR="006432F6" w:rsidRDefault="006432F6" w:rsidP="00C45B36">
            <w:pPr>
              <w:ind w:left="34"/>
              <w:rPr>
                <w:rFonts w:eastAsia="MS Mincho" w:cs="Arial"/>
                <w:b/>
                <w:bCs w:val="0"/>
                <w:sz w:val="20"/>
                <w:szCs w:val="20"/>
                <w:lang w:eastAsia="ja-JP"/>
              </w:rPr>
            </w:pPr>
            <w:r>
              <w:rPr>
                <w:rFonts w:eastAsia="MS Mincho" w:cs="Arial"/>
                <w:b/>
                <w:bCs w:val="0"/>
                <w:sz w:val="20"/>
                <w:szCs w:val="20"/>
                <w:lang w:eastAsia="ja-JP"/>
              </w:rPr>
              <w:t>1.1 Purpose, introduction and context</w:t>
            </w:r>
          </w:p>
          <w:p w14:paraId="46FAF886" w14:textId="77777777" w:rsidR="006432F6" w:rsidRDefault="006432F6" w:rsidP="00C45B36">
            <w:pPr>
              <w:ind w:left="34"/>
              <w:rPr>
                <w:rFonts w:eastAsia="MS Mincho" w:cs="Arial"/>
                <w:b/>
                <w:bCs w:val="0"/>
                <w:sz w:val="20"/>
                <w:szCs w:val="20"/>
                <w:lang w:eastAsia="ja-JP"/>
              </w:rPr>
            </w:pPr>
          </w:p>
          <w:p w14:paraId="1AC8EE9F" w14:textId="4F1B40B7" w:rsidR="00C45B36" w:rsidRPr="006432F6" w:rsidRDefault="006432F6" w:rsidP="00C45B36">
            <w:pPr>
              <w:ind w:left="34"/>
              <w:rPr>
                <w:rFonts w:eastAsia="MS Mincho" w:cs="Arial"/>
                <w:bCs w:val="0"/>
                <w:szCs w:val="24"/>
                <w:lang w:eastAsia="ja-JP"/>
              </w:rPr>
            </w:pPr>
            <w:r w:rsidRPr="006432F6">
              <w:rPr>
                <w:rFonts w:eastAsia="MS Mincho" w:cs="Arial"/>
                <w:bCs w:val="0"/>
                <w:szCs w:val="24"/>
                <w:lang w:eastAsia="ja-JP"/>
              </w:rPr>
              <w:t xml:space="preserve">The purpose of this document is to </w:t>
            </w:r>
            <w:proofErr w:type="gramStart"/>
            <w:r w:rsidRPr="006432F6">
              <w:rPr>
                <w:rFonts w:eastAsia="MS Mincho" w:cs="Arial"/>
                <w:bCs w:val="0"/>
                <w:szCs w:val="24"/>
                <w:lang w:eastAsia="ja-JP"/>
              </w:rPr>
              <w:t>specify  a</w:t>
            </w:r>
            <w:proofErr w:type="gramEnd"/>
            <w:r w:rsidRPr="006432F6">
              <w:rPr>
                <w:rFonts w:eastAsia="MS Mincho" w:cs="Arial"/>
                <w:bCs w:val="0"/>
                <w:szCs w:val="24"/>
                <w:lang w:eastAsia="ja-JP"/>
              </w:rPr>
              <w:t xml:space="preserve"> transition service for young people moving from  Child and Adolescent Mental Health Services (CAMHS) to other services (including primary care).   </w:t>
            </w:r>
          </w:p>
          <w:p w14:paraId="6232C188" w14:textId="77777777" w:rsidR="006432F6" w:rsidRPr="006432F6" w:rsidRDefault="006432F6" w:rsidP="00C45B36">
            <w:pPr>
              <w:ind w:left="34"/>
              <w:rPr>
                <w:rFonts w:eastAsia="MS Mincho" w:cs="Arial"/>
                <w:bCs w:val="0"/>
                <w:szCs w:val="24"/>
                <w:lang w:eastAsia="ja-JP"/>
              </w:rPr>
            </w:pPr>
          </w:p>
          <w:p w14:paraId="764CBA0A" w14:textId="435D69E1" w:rsidR="006432F6" w:rsidRPr="006432F6" w:rsidRDefault="006432F6" w:rsidP="00C45B36">
            <w:pPr>
              <w:ind w:left="34"/>
              <w:rPr>
                <w:rFonts w:eastAsia="MS Mincho" w:cs="Arial"/>
                <w:bCs w:val="0"/>
                <w:szCs w:val="24"/>
                <w:lang w:eastAsia="ja-JP"/>
              </w:rPr>
            </w:pPr>
            <w:r w:rsidRPr="006432F6">
              <w:rPr>
                <w:rFonts w:eastAsia="MS Mincho" w:cs="Arial"/>
                <w:bCs w:val="0"/>
                <w:szCs w:val="24"/>
                <w:lang w:eastAsia="ja-JP"/>
              </w:rPr>
              <w:t xml:space="preserve">Commissioners or contract managers wishing to use the content of this specification to create a Transfer of and discharge from protocol for their contracts may find the </w:t>
            </w:r>
            <w:r w:rsidR="008F728A">
              <w:rPr>
                <w:rFonts w:eastAsia="MS Mincho" w:cs="Arial"/>
                <w:bCs w:val="0"/>
                <w:szCs w:val="24"/>
                <w:lang w:eastAsia="ja-JP"/>
              </w:rPr>
              <w:t xml:space="preserve">sample </w:t>
            </w:r>
            <w:hyperlink r:id="rId21" w:history="1">
              <w:r w:rsidRPr="003C4D1B">
                <w:rPr>
                  <w:rStyle w:val="Hyperlink"/>
                  <w:rFonts w:eastAsia="MS Mincho" w:cs="Arial"/>
                  <w:b/>
                  <w:bCs w:val="0"/>
                  <w:szCs w:val="24"/>
                  <w:lang w:eastAsia="ja-JP"/>
                </w:rPr>
                <w:t>CAMHS</w:t>
              </w:r>
              <w:r w:rsidR="008332C3" w:rsidRPr="003C4D1B">
                <w:rPr>
                  <w:rStyle w:val="Hyperlink"/>
                  <w:rFonts w:eastAsia="MS Mincho" w:cs="Arial"/>
                  <w:b/>
                  <w:bCs w:val="0"/>
                  <w:szCs w:val="24"/>
                  <w:lang w:eastAsia="ja-JP"/>
                </w:rPr>
                <w:t xml:space="preserve"> transfer of/discharge from care</w:t>
              </w:r>
              <w:r w:rsidRPr="003C4D1B">
                <w:rPr>
                  <w:rStyle w:val="Hyperlink"/>
                  <w:rFonts w:eastAsia="MS Mincho" w:cs="Arial"/>
                  <w:b/>
                  <w:bCs w:val="0"/>
                  <w:szCs w:val="24"/>
                  <w:lang w:eastAsia="ja-JP"/>
                </w:rPr>
                <w:t xml:space="preserve"> protocol</w:t>
              </w:r>
            </w:hyperlink>
            <w:bookmarkStart w:id="10" w:name="_GoBack"/>
            <w:bookmarkEnd w:id="10"/>
            <w:r w:rsidRPr="003C4D1B">
              <w:rPr>
                <w:rFonts w:eastAsia="MS Mincho" w:cs="Arial"/>
                <w:bCs w:val="0"/>
                <w:szCs w:val="24"/>
                <w:lang w:eastAsia="ja-JP"/>
              </w:rPr>
              <w:t xml:space="preserve"> </w:t>
            </w:r>
            <w:r w:rsidRPr="006432F6">
              <w:rPr>
                <w:rFonts w:eastAsia="MS Mincho" w:cs="Arial"/>
                <w:bCs w:val="0"/>
                <w:szCs w:val="24"/>
                <w:lang w:eastAsia="ja-JP"/>
              </w:rPr>
              <w:t xml:space="preserve">useful.  </w:t>
            </w:r>
          </w:p>
          <w:p w14:paraId="5037588B" w14:textId="77777777" w:rsidR="006432F6" w:rsidRPr="006432F6" w:rsidRDefault="006432F6" w:rsidP="00C45B36">
            <w:pPr>
              <w:ind w:left="34"/>
              <w:rPr>
                <w:rFonts w:eastAsia="MS Mincho" w:cs="Arial"/>
                <w:b/>
                <w:bCs w:val="0"/>
                <w:szCs w:val="24"/>
                <w:lang w:eastAsia="ja-JP"/>
              </w:rPr>
            </w:pPr>
          </w:p>
          <w:p w14:paraId="297704BB" w14:textId="77777777" w:rsidR="00C45B36" w:rsidRPr="006432F6" w:rsidRDefault="00C45B36" w:rsidP="00C45B36">
            <w:pPr>
              <w:ind w:left="34"/>
              <w:rPr>
                <w:rFonts w:eastAsia="MS Mincho" w:cs="Arial"/>
                <w:bCs w:val="0"/>
                <w:szCs w:val="24"/>
                <w:lang w:eastAsia="ja-JP"/>
              </w:rPr>
            </w:pPr>
            <w:r w:rsidRPr="006432F6">
              <w:rPr>
                <w:rFonts w:eastAsia="MS Mincho" w:cs="Arial"/>
                <w:bCs w:val="0"/>
                <w:szCs w:val="24"/>
                <w:lang w:eastAsia="ja-JP"/>
              </w:rPr>
              <w:t xml:space="preserve">Services for young people should place them and their families / carers at the heart of everything they do.   </w:t>
            </w:r>
          </w:p>
          <w:p w14:paraId="55FD51E6" w14:textId="77777777" w:rsidR="00C45B36" w:rsidRPr="006432F6" w:rsidRDefault="00C45B36" w:rsidP="00C45B36">
            <w:pPr>
              <w:rPr>
                <w:rFonts w:eastAsia="MS Mincho" w:cs="Arial"/>
                <w:bCs w:val="0"/>
                <w:szCs w:val="24"/>
                <w:lang w:eastAsia="ja-JP"/>
              </w:rPr>
            </w:pPr>
          </w:p>
          <w:p w14:paraId="723BC7D5" w14:textId="4C972CCC" w:rsidR="00C45B36" w:rsidRPr="006432F6" w:rsidRDefault="00C45B36" w:rsidP="00C45B36">
            <w:pPr>
              <w:ind w:left="34"/>
              <w:rPr>
                <w:rFonts w:eastAsia="MS Mincho" w:cs="Arial"/>
                <w:bCs w:val="0"/>
                <w:szCs w:val="24"/>
                <w:lang w:eastAsia="ja-JP"/>
              </w:rPr>
            </w:pPr>
            <w:r w:rsidRPr="006432F6">
              <w:rPr>
                <w:rFonts w:eastAsia="MS Mincho" w:cs="Arial"/>
                <w:bCs w:val="0"/>
                <w:szCs w:val="24"/>
                <w:lang w:eastAsia="ja-JP"/>
              </w:rPr>
              <w:t>The content of this specification is based on the consensus document</w:t>
            </w:r>
            <w:r w:rsidRPr="006432F6">
              <w:rPr>
                <w:rFonts w:eastAsia="MS Mincho" w:cs="Arial"/>
                <w:bCs w:val="0"/>
                <w:i/>
                <w:szCs w:val="24"/>
                <w:lang w:eastAsia="ja-JP"/>
              </w:rPr>
              <w:t xml:space="preserve">: Key components of developmentally and age appropriate care to support transition for adolescents and young adults : Service Specification Proposal (2013) </w:t>
            </w:r>
            <w:r w:rsidRPr="006432F6">
              <w:rPr>
                <w:rFonts w:eastAsia="MS Mincho" w:cs="Arial"/>
                <w:bCs w:val="0"/>
                <w:szCs w:val="24"/>
                <w:lang w:eastAsia="ja-JP"/>
              </w:rPr>
              <w:t xml:space="preserve">It has been prepared by an expert reference group supported by NHS England, led by the National Clinical Director for Children, Young People and Transition to Adulthood.  It is also based on the </w:t>
            </w:r>
            <w:hyperlink r:id="rId22" w:history="1">
              <w:r w:rsidRPr="00237436">
                <w:rPr>
                  <w:rStyle w:val="Hyperlink"/>
                  <w:rFonts w:eastAsia="MS Mincho" w:cs="Arial"/>
                  <w:bCs w:val="0"/>
                  <w:szCs w:val="24"/>
                  <w:lang w:eastAsia="ja-JP"/>
                </w:rPr>
                <w:t>self-assessment best practice CAMHS Transition Standards developed by CERNIS</w:t>
              </w:r>
            </w:hyperlink>
            <w:r w:rsidRPr="006432F6">
              <w:rPr>
                <w:rFonts w:eastAsia="MS Mincho" w:cs="Arial"/>
                <w:bCs w:val="0"/>
                <w:szCs w:val="24"/>
                <w:lang w:eastAsia="ja-JP"/>
              </w:rPr>
              <w:t xml:space="preserve"> for the National CAMHS Support Service, the National Mental Health Development Unit and the Social Care Institute of Excellence Transitions Programme, and a wide range of best practice and policy documents. It should sit within an agreed strategic plan developed by multi-agency partnerships to include as a minimum, Health, Social Care, Education and, where appropriate, Third Sector providers</w:t>
            </w:r>
            <w:r w:rsidR="0029411C" w:rsidRPr="006432F6">
              <w:rPr>
                <w:rFonts w:eastAsia="MS Mincho" w:cs="Arial"/>
                <w:bCs w:val="0"/>
                <w:szCs w:val="24"/>
                <w:lang w:eastAsia="ja-JP"/>
              </w:rPr>
              <w:t>. This strategy should be agreed</w:t>
            </w:r>
            <w:r w:rsidRPr="006432F6">
              <w:rPr>
                <w:rFonts w:eastAsia="MS Mincho" w:cs="Arial"/>
                <w:bCs w:val="0"/>
                <w:szCs w:val="24"/>
                <w:lang w:eastAsia="ja-JP"/>
              </w:rPr>
              <w:t xml:space="preserve"> by the Health and Wellbeing Board or other appropriate governance structures, e.g. Children’s trusts, Mental Health Trusts.  </w:t>
            </w:r>
          </w:p>
          <w:p w14:paraId="7A6E2A11" w14:textId="77777777" w:rsidR="00C45B36" w:rsidRPr="006432F6" w:rsidRDefault="00C45B36" w:rsidP="00C45B36">
            <w:pPr>
              <w:ind w:left="34"/>
              <w:rPr>
                <w:rFonts w:eastAsia="MS Mincho" w:cs="Arial"/>
                <w:bCs w:val="0"/>
                <w:szCs w:val="24"/>
                <w:lang w:eastAsia="ja-JP"/>
              </w:rPr>
            </w:pPr>
          </w:p>
          <w:p w14:paraId="6F50B965" w14:textId="77777777" w:rsidR="00C45B36" w:rsidRPr="006432F6" w:rsidRDefault="00C45B36" w:rsidP="00C45B36">
            <w:pPr>
              <w:ind w:left="34"/>
              <w:rPr>
                <w:rFonts w:eastAsia="MS Mincho" w:cs="Arial"/>
                <w:bCs w:val="0"/>
                <w:szCs w:val="24"/>
                <w:lang w:eastAsia="ja-JP"/>
              </w:rPr>
            </w:pPr>
            <w:r w:rsidRPr="006432F6">
              <w:rPr>
                <w:rFonts w:eastAsia="MS Mincho" w:cs="Arial"/>
                <w:bCs w:val="0"/>
                <w:szCs w:val="24"/>
                <w:lang w:eastAsia="ja-JP"/>
              </w:rPr>
              <w:t xml:space="preserve">This specification should be consistent with any Public Health and other Local Authority contracts or specifications relating to mental health/emotional wellbeing. </w:t>
            </w:r>
          </w:p>
          <w:p w14:paraId="06E55533" w14:textId="77777777" w:rsidR="00C45B36" w:rsidRPr="006432F6" w:rsidRDefault="00C45B36" w:rsidP="00C45B36">
            <w:pPr>
              <w:ind w:left="34"/>
              <w:rPr>
                <w:rFonts w:eastAsia="MS Mincho" w:cs="Arial"/>
                <w:bCs w:val="0"/>
                <w:szCs w:val="24"/>
                <w:lang w:eastAsia="ja-JP"/>
              </w:rPr>
            </w:pPr>
          </w:p>
          <w:p w14:paraId="27024299" w14:textId="77777777" w:rsidR="00C45B36" w:rsidRPr="006432F6" w:rsidRDefault="00C45B36" w:rsidP="00C45B36">
            <w:pPr>
              <w:rPr>
                <w:rFonts w:eastAsia="MS Mincho" w:cs="Arial"/>
                <w:bCs w:val="0"/>
                <w:szCs w:val="24"/>
                <w:lang w:eastAsia="ja-JP"/>
              </w:rPr>
            </w:pPr>
            <w:r w:rsidRPr="006432F6">
              <w:rPr>
                <w:rFonts w:eastAsia="MS Mincho" w:cs="Arial"/>
                <w:bCs w:val="0"/>
                <w:szCs w:val="24"/>
                <w:lang w:eastAsia="ja-JP"/>
              </w:rPr>
              <w:t>The age range for this specification is determined by local decision, but should be explicitly stated, along with any agreements regarding transition of care from the provider to other providers, including arrangements for permeable boundaries.  In some areas, transition takes place at 16, in others 18, in still others during the 19</w:t>
            </w:r>
            <w:r w:rsidRPr="006432F6">
              <w:rPr>
                <w:rFonts w:eastAsia="MS Mincho" w:cs="Arial"/>
                <w:bCs w:val="0"/>
                <w:szCs w:val="24"/>
                <w:vertAlign w:val="superscript"/>
                <w:lang w:eastAsia="ja-JP"/>
              </w:rPr>
              <w:t>th</w:t>
            </w:r>
            <w:r w:rsidRPr="006432F6">
              <w:rPr>
                <w:rFonts w:eastAsia="MS Mincho" w:cs="Arial"/>
                <w:bCs w:val="0"/>
                <w:szCs w:val="24"/>
                <w:lang w:eastAsia="ja-JP"/>
              </w:rPr>
              <w:t xml:space="preserve"> year, and in some areas services are commissioned for 0-25 year olds. </w:t>
            </w:r>
          </w:p>
          <w:p w14:paraId="1CC19C7C" w14:textId="77777777" w:rsidR="00C45B36" w:rsidRPr="006432F6" w:rsidRDefault="00C45B36" w:rsidP="00C45B36">
            <w:pPr>
              <w:rPr>
                <w:rFonts w:eastAsia="MS Mincho" w:cs="Arial"/>
                <w:bCs w:val="0"/>
                <w:szCs w:val="24"/>
                <w:lang w:eastAsia="ja-JP"/>
              </w:rPr>
            </w:pPr>
          </w:p>
          <w:p w14:paraId="4A9CFDAA" w14:textId="77777777" w:rsidR="00C45B36" w:rsidRPr="006432F6" w:rsidRDefault="00C45B36" w:rsidP="00C45B36">
            <w:pPr>
              <w:rPr>
                <w:rFonts w:eastAsia="MS Mincho" w:cs="Arial"/>
                <w:bCs w:val="0"/>
                <w:szCs w:val="24"/>
                <w:lang w:eastAsia="ja-JP"/>
              </w:rPr>
            </w:pPr>
            <w:r w:rsidRPr="006432F6">
              <w:rPr>
                <w:rFonts w:eastAsia="MS Mincho" w:cs="Arial"/>
                <w:bCs w:val="0"/>
                <w:szCs w:val="24"/>
                <w:lang w:eastAsia="ja-JP"/>
              </w:rPr>
              <w:t xml:space="preserve">Whatever the age at which a young person leaves one mental health system for another, the transition must be carefully planned with the young person and, where appropriate, their family. </w:t>
            </w:r>
          </w:p>
          <w:p w14:paraId="03BC3A94" w14:textId="77777777" w:rsidR="00C45B36" w:rsidRPr="00C45B36" w:rsidRDefault="00C45B36" w:rsidP="00C45B36">
            <w:pPr>
              <w:rPr>
                <w:rFonts w:eastAsia="MS Mincho" w:cs="Arial"/>
                <w:bCs w:val="0"/>
                <w:sz w:val="20"/>
                <w:szCs w:val="20"/>
                <w:lang w:eastAsia="ja-JP"/>
              </w:rPr>
            </w:pPr>
          </w:p>
          <w:p w14:paraId="671FEEBE" w14:textId="77777777" w:rsidR="00C45B36" w:rsidRPr="00C45B36" w:rsidRDefault="00C45B36" w:rsidP="00C45B36">
            <w:pPr>
              <w:rPr>
                <w:rFonts w:eastAsia="MS Mincho" w:cs="Arial"/>
                <w:bCs w:val="0"/>
                <w:sz w:val="20"/>
                <w:szCs w:val="20"/>
                <w:lang w:eastAsia="ja-JP"/>
              </w:rPr>
            </w:pPr>
          </w:p>
          <w:p w14:paraId="4F16EAF4" w14:textId="4E375F3B" w:rsidR="00C45B36" w:rsidRPr="00E2063E" w:rsidRDefault="00C45B36" w:rsidP="006432F6">
            <w:pPr>
              <w:pStyle w:val="Style4"/>
              <w:numPr>
                <w:ilvl w:val="1"/>
                <w:numId w:val="41"/>
              </w:numPr>
              <w:rPr>
                <w:bCs/>
              </w:rPr>
            </w:pPr>
            <w:r w:rsidRPr="00E2063E">
              <w:tab/>
            </w:r>
            <w:bookmarkStart w:id="11" w:name="_Toc409616623"/>
            <w:r w:rsidRPr="00E2063E">
              <w:t>National/local context and evidence base</w:t>
            </w:r>
            <w:bookmarkEnd w:id="11"/>
          </w:p>
          <w:p w14:paraId="3D407D1D" w14:textId="77777777" w:rsidR="00C45B36" w:rsidRPr="00C45B36" w:rsidRDefault="00C45B36" w:rsidP="00C45B36">
            <w:pPr>
              <w:rPr>
                <w:rFonts w:eastAsia="MS Mincho" w:cs="Arial"/>
                <w:bCs w:val="0"/>
                <w:color w:val="0070C0"/>
                <w:sz w:val="20"/>
                <w:szCs w:val="20"/>
                <w:lang w:eastAsia="ja-JP"/>
              </w:rPr>
            </w:pPr>
          </w:p>
          <w:p w14:paraId="6E0C9FA5" w14:textId="6638CC98" w:rsidR="00C45B36" w:rsidRPr="00E2063E" w:rsidRDefault="00C45B36" w:rsidP="00C45B36">
            <w:pPr>
              <w:rPr>
                <w:rFonts w:eastAsia="MS Mincho" w:cs="Arial"/>
                <w:bCs w:val="0"/>
                <w:szCs w:val="20"/>
                <w:lang w:eastAsia="ja-JP"/>
              </w:rPr>
            </w:pPr>
            <w:r w:rsidRPr="00E2063E">
              <w:rPr>
                <w:rFonts w:eastAsia="MS Mincho" w:cs="Arial"/>
                <w:bCs w:val="0"/>
                <w:szCs w:val="20"/>
                <w:lang w:eastAsia="ja-JP"/>
              </w:rPr>
              <w:t xml:space="preserve">The prevalence and recognition of mental health conditions   in young people is growing.   The number of children and young people in need of support and treatment from mental health services is increasing. A number of disorders are persistent and will continue into adult life unless properly treated. Others show recurrent episodes emerging in childhood and adolescence but continuing into adult life. It is known that 50% of lifetime mental illness (except dementia) begins by the age of 14 and 75% by the age of 25, and that 75% of adults those requiring secondary care mental health services developed problems prior before the age of 18.   At the same time, treatments have been developed to improve the life chances of children and young people, and to minimise the impact of mental illness on the long-term health of the population and economic cost to the public purse. </w:t>
            </w:r>
            <w:r w:rsidR="006432F6">
              <w:rPr>
                <w:rStyle w:val="FootnoteReference"/>
                <w:rFonts w:eastAsia="MS Mincho" w:cs="Arial"/>
                <w:bCs w:val="0"/>
                <w:szCs w:val="20"/>
                <w:lang w:eastAsia="ja-JP"/>
              </w:rPr>
              <w:footnoteReference w:id="1"/>
            </w:r>
            <w:r w:rsidRPr="00E2063E">
              <w:rPr>
                <w:rFonts w:eastAsia="MS Mincho" w:cs="Arial"/>
                <w:bCs w:val="0"/>
                <w:szCs w:val="20"/>
                <w:lang w:eastAsia="ja-JP"/>
              </w:rPr>
              <w:t xml:space="preserve"> </w:t>
            </w:r>
          </w:p>
          <w:p w14:paraId="75555C2C" w14:textId="77777777" w:rsidR="00C45B36" w:rsidRPr="00E2063E" w:rsidRDefault="00C45B36" w:rsidP="00C45B36">
            <w:pPr>
              <w:rPr>
                <w:rFonts w:eastAsia="MS Mincho" w:cs="Arial"/>
                <w:bCs w:val="0"/>
                <w:szCs w:val="20"/>
                <w:lang w:eastAsia="ja-JP"/>
              </w:rPr>
            </w:pPr>
          </w:p>
          <w:p w14:paraId="66BDFF17" w14:textId="77777777" w:rsidR="00C45B36" w:rsidRPr="00E2063E" w:rsidRDefault="00C45B36" w:rsidP="00C45B36">
            <w:pPr>
              <w:rPr>
                <w:rFonts w:eastAsia="MS Mincho" w:cs="Arial"/>
                <w:bCs w:val="0"/>
                <w:szCs w:val="20"/>
                <w:lang w:eastAsia="ja-JP"/>
              </w:rPr>
            </w:pPr>
            <w:r w:rsidRPr="00E2063E">
              <w:rPr>
                <w:rFonts w:eastAsia="MS Mincho" w:cs="Arial"/>
                <w:bCs w:val="0"/>
                <w:szCs w:val="20"/>
                <w:lang w:eastAsia="ja-JP"/>
              </w:rPr>
              <w:t xml:space="preserve">In common with young people with long-term physical health conditions, the transition from adolescence to young adulthood for those with mental health </w:t>
            </w:r>
            <w:proofErr w:type="gramStart"/>
            <w:r w:rsidRPr="00E2063E">
              <w:rPr>
                <w:rFonts w:eastAsia="MS Mincho" w:cs="Arial"/>
                <w:bCs w:val="0"/>
                <w:szCs w:val="20"/>
                <w:lang w:eastAsia="ja-JP"/>
              </w:rPr>
              <w:t>problems,</w:t>
            </w:r>
            <w:proofErr w:type="gramEnd"/>
            <w:r w:rsidRPr="00E2063E">
              <w:rPr>
                <w:rFonts w:eastAsia="MS Mincho" w:cs="Arial"/>
                <w:bCs w:val="0"/>
                <w:szCs w:val="20"/>
                <w:lang w:eastAsia="ja-JP"/>
              </w:rPr>
              <w:t xml:space="preserve"> requires individualised health care planning. This should recognise the wider health, social, psychological, educational and vocational impact of a young person’s medical condition(s) within a developmental framework and appropriate culture of care. </w:t>
            </w:r>
          </w:p>
          <w:p w14:paraId="21EFFFFB" w14:textId="77777777" w:rsidR="00C45B36" w:rsidRPr="00E2063E" w:rsidRDefault="00C45B36" w:rsidP="00C45B36">
            <w:pPr>
              <w:rPr>
                <w:rFonts w:eastAsia="MS Mincho" w:cs="Arial"/>
                <w:bCs w:val="0"/>
                <w:szCs w:val="20"/>
                <w:lang w:eastAsia="ja-JP"/>
              </w:rPr>
            </w:pPr>
          </w:p>
          <w:p w14:paraId="0F3C05DF" w14:textId="77777777" w:rsidR="00C45B36" w:rsidRPr="00E2063E" w:rsidRDefault="00C45B36" w:rsidP="00C45B36">
            <w:pPr>
              <w:rPr>
                <w:rFonts w:eastAsia="MS Mincho" w:cs="Arial"/>
                <w:bCs w:val="0"/>
                <w:szCs w:val="20"/>
                <w:lang w:eastAsia="ja-JP"/>
              </w:rPr>
            </w:pPr>
            <w:r w:rsidRPr="00E2063E">
              <w:rPr>
                <w:rFonts w:eastAsia="MS Mincho" w:cs="Arial"/>
                <w:bCs w:val="0"/>
                <w:szCs w:val="20"/>
                <w:lang w:eastAsia="ja-JP"/>
              </w:rPr>
              <w:t>For some young people, transition health care planning will also require increased engagement with local primary and secondary health services and in some cases with the youth voluntary sector. In addition to health service providers, it will also require integration with social care and educational planning processes as set out by the proposals within the Children and Families Bill 2013 (for example the Birth – 25 Education, Health and Care Plan), Children (Leaving Care) Act 2000 and the Children and Young Person’s Act 2008).</w:t>
            </w:r>
          </w:p>
          <w:p w14:paraId="0CB9ECA5" w14:textId="77777777" w:rsidR="00C45B36" w:rsidRPr="00E2063E" w:rsidRDefault="00C45B36" w:rsidP="00C45B36">
            <w:pPr>
              <w:rPr>
                <w:rFonts w:eastAsia="MS Mincho" w:cs="Arial"/>
                <w:bCs w:val="0"/>
                <w:szCs w:val="20"/>
                <w:lang w:eastAsia="ja-JP"/>
              </w:rPr>
            </w:pPr>
          </w:p>
          <w:p w14:paraId="53B824FF" w14:textId="77777777" w:rsidR="00C45B36" w:rsidRPr="00E2063E" w:rsidRDefault="00C45B36" w:rsidP="00C45B36">
            <w:pPr>
              <w:rPr>
                <w:rFonts w:eastAsia="MS Mincho" w:cs="Arial"/>
                <w:bCs w:val="0"/>
                <w:szCs w:val="20"/>
                <w:lang w:eastAsia="ja-JP"/>
              </w:rPr>
            </w:pPr>
            <w:r w:rsidRPr="00E2063E">
              <w:rPr>
                <w:rFonts w:eastAsia="MS Mincho" w:cs="Arial"/>
                <w:bCs w:val="0"/>
                <w:szCs w:val="20"/>
                <w:lang w:eastAsia="ja-JP"/>
              </w:rPr>
              <w:t xml:space="preserve">This specification should therefore be linked to other specifications within the local area, including: </w:t>
            </w:r>
          </w:p>
          <w:p w14:paraId="5A70272C"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 xml:space="preserve">Child and Adolescent Mental Health Services ( including those prescribed services directly commissioned by NHS England) </w:t>
            </w:r>
          </w:p>
          <w:p w14:paraId="1B9BA957"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Public Health</w:t>
            </w:r>
          </w:p>
          <w:p w14:paraId="3DBC26BA" w14:textId="1C3F51D9"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 xml:space="preserve">Workforce planning </w:t>
            </w:r>
          </w:p>
          <w:p w14:paraId="3F6D7595"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Adult Mental Health ( including  those prescribed services directly commissioned by NHS England)</w:t>
            </w:r>
          </w:p>
          <w:p w14:paraId="6544BAA8"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 xml:space="preserve">Community Child Health </w:t>
            </w:r>
          </w:p>
          <w:p w14:paraId="18B99D98"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 xml:space="preserve">Acute adult services  </w:t>
            </w:r>
          </w:p>
          <w:p w14:paraId="23DF8C8A"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Acute Paediatrics</w:t>
            </w:r>
          </w:p>
          <w:p w14:paraId="521F4613"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 xml:space="preserve">Perinatal services </w:t>
            </w:r>
          </w:p>
          <w:p w14:paraId="14D02CBC"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 xml:space="preserve">Adult Learning Disabilities Services. </w:t>
            </w:r>
          </w:p>
          <w:p w14:paraId="1150D602" w14:textId="77777777" w:rsidR="00C45B36" w:rsidRPr="00E2063E" w:rsidRDefault="00C45B36" w:rsidP="00C45B36">
            <w:pPr>
              <w:numPr>
                <w:ilvl w:val="0"/>
                <w:numId w:val="8"/>
              </w:numPr>
              <w:spacing w:after="200"/>
              <w:rPr>
                <w:rFonts w:cs="Arial"/>
                <w:bCs w:val="0"/>
                <w:szCs w:val="20"/>
                <w:lang w:eastAsia="en-GB"/>
              </w:rPr>
            </w:pPr>
            <w:r w:rsidRPr="00E2063E">
              <w:rPr>
                <w:rFonts w:cs="Arial"/>
                <w:bCs w:val="0"/>
                <w:szCs w:val="20"/>
                <w:lang w:eastAsia="en-GB"/>
              </w:rPr>
              <w:t>Continuing care services</w:t>
            </w:r>
          </w:p>
          <w:p w14:paraId="652EB68F" w14:textId="77777777" w:rsidR="00C45B36" w:rsidRPr="00C45B36" w:rsidRDefault="00C45B36" w:rsidP="00C45B36">
            <w:pPr>
              <w:spacing w:after="200"/>
              <w:rPr>
                <w:rFonts w:eastAsia="MS Mincho" w:cs="Arial"/>
                <w:bCs w:val="0"/>
                <w:sz w:val="20"/>
                <w:szCs w:val="20"/>
                <w:lang w:eastAsia="ja-JP"/>
              </w:rPr>
            </w:pPr>
          </w:p>
          <w:p w14:paraId="4C1E6FC1" w14:textId="77777777" w:rsidR="00C45B36" w:rsidRPr="00E2063E" w:rsidRDefault="00C45B36" w:rsidP="00C45B36">
            <w:pPr>
              <w:spacing w:after="200"/>
              <w:rPr>
                <w:rFonts w:eastAsia="MS Mincho" w:cs="Arial"/>
                <w:bCs w:val="0"/>
                <w:color w:val="0070C0"/>
                <w:szCs w:val="24"/>
                <w:lang w:eastAsia="ja-JP"/>
              </w:rPr>
            </w:pPr>
            <w:r w:rsidRPr="00E2063E">
              <w:rPr>
                <w:rFonts w:eastAsia="MS Mincho" w:cs="Arial"/>
                <w:bCs w:val="0"/>
                <w:color w:val="0070C0"/>
                <w:szCs w:val="24"/>
                <w:lang w:eastAsia="ja-JP"/>
              </w:rPr>
              <w:t xml:space="preserve">Also consider: </w:t>
            </w:r>
          </w:p>
          <w:p w14:paraId="46B216DB" w14:textId="77777777" w:rsidR="00C45B36" w:rsidRPr="00E2063E" w:rsidRDefault="00C45B36" w:rsidP="00C45B36">
            <w:pPr>
              <w:numPr>
                <w:ilvl w:val="0"/>
                <w:numId w:val="11"/>
              </w:numPr>
              <w:spacing w:after="200"/>
              <w:rPr>
                <w:rFonts w:cs="Arial"/>
                <w:bCs w:val="0"/>
                <w:color w:val="0070C0"/>
                <w:szCs w:val="24"/>
                <w:lang w:eastAsia="en-GB"/>
              </w:rPr>
            </w:pPr>
            <w:r w:rsidRPr="00E2063E">
              <w:rPr>
                <w:rFonts w:cs="Arial"/>
                <w:bCs w:val="0"/>
                <w:color w:val="0070C0"/>
                <w:szCs w:val="24"/>
                <w:lang w:eastAsia="en-GB"/>
              </w:rPr>
              <w:t xml:space="preserve">Local guidance which may have an impact, for example, </w:t>
            </w:r>
            <w:r w:rsidRPr="00E2063E">
              <w:rPr>
                <w:rFonts w:cs="Arial"/>
                <w:bCs w:val="0"/>
                <w:i/>
                <w:color w:val="0070C0"/>
                <w:szCs w:val="24"/>
                <w:lang w:eastAsia="en-GB"/>
              </w:rPr>
              <w:t xml:space="preserve">Looked </w:t>
            </w:r>
            <w:proofErr w:type="gramStart"/>
            <w:r w:rsidRPr="00E2063E">
              <w:rPr>
                <w:rFonts w:cs="Arial"/>
                <w:bCs w:val="0"/>
                <w:i/>
                <w:color w:val="0070C0"/>
                <w:szCs w:val="24"/>
                <w:lang w:eastAsia="en-GB"/>
              </w:rPr>
              <w:t>After</w:t>
            </w:r>
            <w:proofErr w:type="gramEnd"/>
            <w:r w:rsidRPr="00E2063E">
              <w:rPr>
                <w:rFonts w:cs="Arial"/>
                <w:bCs w:val="0"/>
                <w:i/>
                <w:color w:val="0070C0"/>
                <w:szCs w:val="24"/>
                <w:lang w:eastAsia="en-GB"/>
              </w:rPr>
              <w:t xml:space="preserve"> Children </w:t>
            </w:r>
            <w:r w:rsidRPr="00E2063E">
              <w:rPr>
                <w:rFonts w:cs="Arial"/>
                <w:bCs w:val="0"/>
                <w:color w:val="0070C0"/>
                <w:szCs w:val="24"/>
                <w:lang w:eastAsia="en-GB"/>
              </w:rPr>
              <w:t xml:space="preserve">Guidance, work with troubled families and safeguarding.   </w:t>
            </w:r>
          </w:p>
          <w:p w14:paraId="39239DEF" w14:textId="5E3840C7" w:rsidR="00C45B36" w:rsidRPr="00E2063E" w:rsidRDefault="00237436" w:rsidP="00C45B36">
            <w:pPr>
              <w:numPr>
                <w:ilvl w:val="0"/>
                <w:numId w:val="11"/>
              </w:numPr>
              <w:spacing w:after="200"/>
              <w:rPr>
                <w:rFonts w:cs="Arial"/>
                <w:bCs w:val="0"/>
                <w:color w:val="0070C0"/>
                <w:szCs w:val="24"/>
                <w:lang w:eastAsia="en-GB"/>
              </w:rPr>
            </w:pPr>
            <w:r>
              <w:rPr>
                <w:rFonts w:cs="Arial"/>
                <w:bCs w:val="0"/>
                <w:color w:val="0070C0"/>
                <w:szCs w:val="24"/>
                <w:lang w:eastAsia="en-GB"/>
              </w:rPr>
              <w:t xml:space="preserve">Linking with local </w:t>
            </w:r>
            <w:r w:rsidR="00C45B36" w:rsidRPr="00E2063E">
              <w:rPr>
                <w:rFonts w:cs="Arial"/>
                <w:bCs w:val="0"/>
                <w:color w:val="0070C0"/>
                <w:szCs w:val="24"/>
                <w:lang w:eastAsia="en-GB"/>
              </w:rPr>
              <w:t xml:space="preserve">partnership arrangements </w:t>
            </w:r>
            <w:proofErr w:type="gramStart"/>
            <w:r w:rsidR="00C45B36" w:rsidRPr="00E2063E">
              <w:rPr>
                <w:rFonts w:cs="Arial"/>
                <w:bCs w:val="0"/>
                <w:color w:val="0070C0"/>
                <w:szCs w:val="24"/>
                <w:lang w:eastAsia="en-GB"/>
              </w:rPr>
              <w:t>and  Directors</w:t>
            </w:r>
            <w:proofErr w:type="gramEnd"/>
            <w:r w:rsidR="00C45B36" w:rsidRPr="00E2063E">
              <w:rPr>
                <w:rFonts w:cs="Arial"/>
                <w:bCs w:val="0"/>
                <w:color w:val="0070C0"/>
                <w:szCs w:val="24"/>
                <w:lang w:eastAsia="en-GB"/>
              </w:rPr>
              <w:t xml:space="preserve"> of Children’s Services and Adult Services  to ensure duty of cooperation (across both commissioners and services including schools as both commissioners, referrers and users).</w:t>
            </w:r>
          </w:p>
          <w:p w14:paraId="266EB384" w14:textId="77777777" w:rsidR="00C45B36" w:rsidRPr="00E2063E" w:rsidRDefault="00C45B36" w:rsidP="00C45B36">
            <w:pPr>
              <w:numPr>
                <w:ilvl w:val="0"/>
                <w:numId w:val="8"/>
              </w:numPr>
              <w:tabs>
                <w:tab w:val="left" w:pos="3075"/>
              </w:tabs>
              <w:spacing w:after="200"/>
              <w:ind w:left="60"/>
              <w:rPr>
                <w:rFonts w:cs="Arial"/>
                <w:bCs w:val="0"/>
                <w:color w:val="0070C0"/>
                <w:szCs w:val="24"/>
                <w:lang w:eastAsia="en-GB"/>
              </w:rPr>
            </w:pPr>
          </w:p>
          <w:p w14:paraId="7FE992AF"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Commissioning transition arrangements should be framed by the following principles:</w:t>
            </w:r>
          </w:p>
          <w:p w14:paraId="3EAD4B92" w14:textId="77777777" w:rsidR="00C45B36" w:rsidRPr="00E2063E" w:rsidRDefault="00C45B36" w:rsidP="00C45B36">
            <w:pPr>
              <w:rPr>
                <w:rFonts w:eastAsia="MS Mincho" w:cs="Arial"/>
                <w:bCs w:val="0"/>
                <w:szCs w:val="24"/>
                <w:lang w:eastAsia="ja-JP"/>
              </w:rPr>
            </w:pPr>
          </w:p>
          <w:p w14:paraId="66BB0CA8" w14:textId="07AFAA7B" w:rsidR="00330F11" w:rsidRPr="00E2063E" w:rsidRDefault="00C45B36" w:rsidP="00C45B36">
            <w:pPr>
              <w:numPr>
                <w:ilvl w:val="0"/>
                <w:numId w:val="15"/>
              </w:numPr>
              <w:spacing w:after="200"/>
              <w:rPr>
                <w:rFonts w:cs="Arial"/>
                <w:bCs w:val="0"/>
                <w:szCs w:val="24"/>
                <w:lang w:eastAsia="en-GB"/>
              </w:rPr>
            </w:pPr>
            <w:r w:rsidRPr="00E2063E">
              <w:rPr>
                <w:rFonts w:cs="Arial"/>
                <w:bCs w:val="0"/>
                <w:szCs w:val="24"/>
                <w:lang w:eastAsia="en-GB"/>
              </w:rPr>
              <w:t>The mental and physical health of young people in transition should not decline during the process of transition.</w:t>
            </w:r>
          </w:p>
          <w:p w14:paraId="37FF939F" w14:textId="30E163B2" w:rsidR="00C45B36" w:rsidRPr="00E2063E" w:rsidRDefault="00C45B36" w:rsidP="00C45B36">
            <w:pPr>
              <w:numPr>
                <w:ilvl w:val="0"/>
                <w:numId w:val="15"/>
              </w:numPr>
              <w:spacing w:after="200"/>
              <w:rPr>
                <w:rFonts w:cs="Arial"/>
                <w:bCs w:val="0"/>
                <w:szCs w:val="24"/>
                <w:lang w:eastAsia="en-GB"/>
              </w:rPr>
            </w:pPr>
            <w:r w:rsidRPr="00E2063E">
              <w:rPr>
                <w:rFonts w:cs="Arial"/>
                <w:bCs w:val="0"/>
                <w:szCs w:val="24"/>
                <w:lang w:eastAsia="en-GB"/>
              </w:rPr>
              <w:t xml:space="preserve">Young people should be assisted to maximise their health and life opportunities.  </w:t>
            </w:r>
          </w:p>
          <w:p w14:paraId="62CF0577" w14:textId="77777777" w:rsidR="00C45B36" w:rsidRPr="00E2063E" w:rsidRDefault="00C45B36" w:rsidP="00C45B36">
            <w:pPr>
              <w:numPr>
                <w:ilvl w:val="0"/>
                <w:numId w:val="15"/>
              </w:numPr>
              <w:spacing w:after="200"/>
              <w:rPr>
                <w:rFonts w:cs="Arial"/>
                <w:bCs w:val="0"/>
                <w:szCs w:val="24"/>
                <w:lang w:eastAsia="en-GB"/>
              </w:rPr>
            </w:pPr>
            <w:r w:rsidRPr="00E2063E">
              <w:rPr>
                <w:rFonts w:cs="Arial"/>
                <w:bCs w:val="0"/>
                <w:szCs w:val="24"/>
                <w:lang w:eastAsia="en-GB"/>
              </w:rPr>
              <w:t xml:space="preserve">Young people should be treated as far as possible within their own community and close to home. </w:t>
            </w:r>
          </w:p>
          <w:p w14:paraId="51BA7543" w14:textId="77777777" w:rsidR="00330F11" w:rsidRPr="00E2063E" w:rsidRDefault="00C45B36" w:rsidP="00C45B36">
            <w:pPr>
              <w:numPr>
                <w:ilvl w:val="0"/>
                <w:numId w:val="15"/>
              </w:numPr>
              <w:spacing w:after="200"/>
              <w:rPr>
                <w:rFonts w:cs="Arial"/>
                <w:bCs w:val="0"/>
                <w:szCs w:val="24"/>
                <w:lang w:eastAsia="en-GB"/>
              </w:rPr>
            </w:pPr>
            <w:r w:rsidRPr="00E2063E">
              <w:rPr>
                <w:rFonts w:cs="Arial"/>
                <w:bCs w:val="0"/>
                <w:szCs w:val="24"/>
                <w:lang w:eastAsia="en-GB"/>
              </w:rPr>
              <w:t>Commissioners will need to ensure that appropriate plans are in place for young people in crisis.</w:t>
            </w:r>
          </w:p>
          <w:p w14:paraId="3B1183BE" w14:textId="5C336B7B" w:rsidR="00C45B36" w:rsidRPr="00E2063E" w:rsidRDefault="00330F11" w:rsidP="00C45B36">
            <w:pPr>
              <w:numPr>
                <w:ilvl w:val="0"/>
                <w:numId w:val="15"/>
              </w:numPr>
              <w:spacing w:after="200"/>
              <w:rPr>
                <w:rFonts w:cs="Arial"/>
                <w:bCs w:val="0"/>
                <w:szCs w:val="24"/>
                <w:lang w:eastAsia="en-GB"/>
              </w:rPr>
            </w:pPr>
            <w:r w:rsidRPr="00E2063E">
              <w:rPr>
                <w:rFonts w:cs="Arial"/>
                <w:bCs w:val="0"/>
                <w:szCs w:val="24"/>
                <w:lang w:eastAsia="en-GB"/>
              </w:rPr>
              <w:t xml:space="preserve">Services should work together in integrated and coordinated ways in the best interests of children and young people  </w:t>
            </w:r>
            <w:r w:rsidR="00C45B36" w:rsidRPr="00E2063E">
              <w:rPr>
                <w:rFonts w:cs="Arial"/>
                <w:bCs w:val="0"/>
                <w:szCs w:val="24"/>
                <w:lang w:eastAsia="en-GB"/>
              </w:rPr>
              <w:t xml:space="preserve"> </w:t>
            </w:r>
          </w:p>
          <w:p w14:paraId="29F7DDE0" w14:textId="77777777" w:rsidR="00C45B36" w:rsidRPr="00E2063E" w:rsidRDefault="00C45B36" w:rsidP="00C45B36">
            <w:pPr>
              <w:numPr>
                <w:ilvl w:val="0"/>
                <w:numId w:val="15"/>
              </w:numPr>
              <w:spacing w:after="200"/>
              <w:rPr>
                <w:rFonts w:cs="Arial"/>
                <w:bCs w:val="0"/>
                <w:szCs w:val="24"/>
                <w:lang w:eastAsia="en-GB"/>
              </w:rPr>
            </w:pPr>
            <w:r w:rsidRPr="00E2063E">
              <w:rPr>
                <w:rFonts w:cs="Arial"/>
                <w:bCs w:val="0"/>
                <w:szCs w:val="24"/>
                <w:lang w:eastAsia="en-GB"/>
              </w:rPr>
              <w:t xml:space="preserve">It is essential that young people and families are involved in commissioning and service design (as well as providing feedback to services).  Young service users and their families, as well as those who have yet to access services, can help commissioners to prioritise and identify any gaps and blocks to access, and assist providers in improving services and evaluating change. </w:t>
            </w:r>
          </w:p>
          <w:p w14:paraId="2507A9A7" w14:textId="712CF4F1" w:rsidR="00C45B36" w:rsidRPr="00E2063E" w:rsidRDefault="00C45B36" w:rsidP="00C45B36">
            <w:pPr>
              <w:numPr>
                <w:ilvl w:val="0"/>
                <w:numId w:val="15"/>
              </w:numPr>
              <w:spacing w:after="200"/>
              <w:rPr>
                <w:rFonts w:cs="Arial"/>
                <w:bCs w:val="0"/>
                <w:szCs w:val="24"/>
                <w:lang w:eastAsia="en-GB"/>
              </w:rPr>
            </w:pPr>
            <w:r w:rsidRPr="00E2063E">
              <w:rPr>
                <w:rFonts w:cs="Arial"/>
                <w:bCs w:val="0"/>
                <w:szCs w:val="24"/>
                <w:lang w:eastAsia="en-GB"/>
              </w:rPr>
              <w:t>Commissioners should consider the diversity of the popula</w:t>
            </w:r>
            <w:r w:rsidR="00330F11" w:rsidRPr="00E2063E">
              <w:rPr>
                <w:rFonts w:cs="Arial"/>
                <w:bCs w:val="0"/>
                <w:szCs w:val="24"/>
                <w:lang w:eastAsia="en-GB"/>
              </w:rPr>
              <w:t xml:space="preserve">tions they are responsible for </w:t>
            </w:r>
            <w:r w:rsidRPr="00E2063E">
              <w:rPr>
                <w:rFonts w:cs="Arial"/>
                <w:bCs w:val="0"/>
                <w:szCs w:val="24"/>
                <w:lang w:eastAsia="en-GB"/>
              </w:rPr>
              <w:t>not only</w:t>
            </w:r>
            <w:r w:rsidR="00330F11" w:rsidRPr="00E2063E">
              <w:rPr>
                <w:rFonts w:cs="Arial"/>
                <w:bCs w:val="0"/>
                <w:szCs w:val="24"/>
                <w:lang w:eastAsia="en-GB"/>
              </w:rPr>
              <w:t xml:space="preserve"> in terms of  </w:t>
            </w:r>
            <w:r w:rsidRPr="00E2063E">
              <w:rPr>
                <w:rFonts w:cs="Arial"/>
                <w:bCs w:val="0"/>
                <w:szCs w:val="24"/>
                <w:lang w:eastAsia="en-GB"/>
              </w:rPr>
              <w:t xml:space="preserve"> cultural and ethnic diversity, but all of the factors that may both influence the risk of developing mental health problems, as well as those that need to be taken into account in the design and delivery of services. </w:t>
            </w:r>
          </w:p>
          <w:p w14:paraId="320425E3" w14:textId="77777777" w:rsidR="00C45B36" w:rsidRPr="00E2063E" w:rsidRDefault="00C45B36" w:rsidP="00C45B36">
            <w:pPr>
              <w:rPr>
                <w:rFonts w:eastAsia="MS Mincho" w:cs="Arial"/>
                <w:b/>
                <w:bCs w:val="0"/>
                <w:szCs w:val="24"/>
                <w:lang w:eastAsia="ja-JP"/>
              </w:rPr>
            </w:pPr>
          </w:p>
          <w:p w14:paraId="642E5479" w14:textId="77777777" w:rsidR="00C45B36" w:rsidRPr="00E2063E" w:rsidRDefault="00C45B36" w:rsidP="00C45B36">
            <w:pPr>
              <w:rPr>
                <w:rFonts w:eastAsia="MS Mincho" w:cs="Arial"/>
                <w:b/>
                <w:bCs w:val="0"/>
                <w:szCs w:val="24"/>
                <w:lang w:eastAsia="ja-JP"/>
              </w:rPr>
            </w:pPr>
            <w:r w:rsidRPr="00E2063E">
              <w:rPr>
                <w:rFonts w:eastAsia="MS Mincho" w:cs="Arial"/>
                <w:b/>
                <w:bCs w:val="0"/>
                <w:szCs w:val="24"/>
                <w:lang w:eastAsia="ja-JP"/>
              </w:rPr>
              <w:t xml:space="preserve">Financial cost of failing to implement appropriate transition </w:t>
            </w:r>
          </w:p>
          <w:p w14:paraId="606B8C15" w14:textId="77777777" w:rsidR="00C45B36" w:rsidRPr="00E2063E" w:rsidRDefault="00C45B36" w:rsidP="00C45B36">
            <w:pPr>
              <w:rPr>
                <w:rFonts w:eastAsia="MS Mincho" w:cs="Arial"/>
                <w:b/>
                <w:bCs w:val="0"/>
                <w:szCs w:val="24"/>
                <w:lang w:eastAsia="ja-JP"/>
              </w:rPr>
            </w:pPr>
          </w:p>
          <w:p w14:paraId="18E9F193" w14:textId="5C40B792"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There is a growing evidence base documenting the significant mortality and morbidity risks in relation to young people’s acute and long- term health and wellbeing if disengagement and non-concordance with their recommended health care plan occurs during adolescence and young adulthood. The point of transfer from child and adolescent or youth to adult or other services and engagement with a new team and culture in adult health care is recognised as a potential risk escalator. In addition to the adverse impact on the health, social and educational outcomes for the young person and their carers if transition is not effected appropriately, there are recognisable impacts on resources in health care and other agencies through repeated non-attendance for planned care, increased use of urgent / out-of-hours care and increased complexity of need through secondary / avoidable complications. Young people with mental health problems who do not transition well are more likely to present in crisis, and struggle to maintain their independence and remain in education or employment.</w:t>
            </w:r>
            <w:r w:rsidRPr="00E2063E">
              <w:rPr>
                <w:rFonts w:eastAsia="MS Mincho" w:cs="Arial"/>
                <w:b/>
                <w:bCs w:val="0"/>
                <w:szCs w:val="24"/>
                <w:lang w:eastAsia="ja-JP"/>
              </w:rPr>
              <w:t xml:space="preserve">  </w:t>
            </w:r>
            <w:r w:rsidRPr="00E2063E">
              <w:rPr>
                <w:rFonts w:eastAsia="MS Mincho" w:cs="Arial"/>
                <w:bCs w:val="0"/>
                <w:szCs w:val="24"/>
                <w:lang w:eastAsia="ja-JP"/>
              </w:rPr>
              <w:t>The costs associated with caring for young people in the community with are considerably less than those of inpatient care.</w:t>
            </w:r>
          </w:p>
          <w:p w14:paraId="61E5561D" w14:textId="77777777" w:rsidR="00C45B36" w:rsidRPr="00E2063E" w:rsidRDefault="00C45B36" w:rsidP="00C45B36">
            <w:pPr>
              <w:spacing w:after="200"/>
              <w:rPr>
                <w:rFonts w:eastAsia="MS Mincho" w:cs="Arial"/>
                <w:bCs w:val="0"/>
                <w:color w:val="0070C0"/>
                <w:szCs w:val="24"/>
                <w:lang w:eastAsia="ja-JP"/>
              </w:rPr>
            </w:pPr>
          </w:p>
          <w:p w14:paraId="36257BD7" w14:textId="77777777" w:rsidR="00C45B36" w:rsidRPr="00E2063E" w:rsidRDefault="00C45B36" w:rsidP="00C45B36">
            <w:pPr>
              <w:spacing w:after="200"/>
              <w:rPr>
                <w:rFonts w:eastAsia="MS Mincho" w:cs="Arial"/>
                <w:b/>
                <w:bCs w:val="0"/>
                <w:color w:val="A00054" w:themeColor="accent2"/>
                <w:szCs w:val="24"/>
                <w:lang w:eastAsia="ja-JP"/>
              </w:rPr>
            </w:pPr>
            <w:r w:rsidRPr="00E2063E">
              <w:rPr>
                <w:rFonts w:eastAsia="MS Mincho" w:cs="Arial"/>
                <w:b/>
                <w:bCs w:val="0"/>
                <w:color w:val="A00054" w:themeColor="accent2"/>
                <w:szCs w:val="24"/>
                <w:lang w:eastAsia="ja-JP"/>
              </w:rPr>
              <w:t>Insert local information about the population of  young people according to age range of the specification</w:t>
            </w:r>
          </w:p>
          <w:p w14:paraId="570CB0C2" w14:textId="77777777" w:rsidR="00C45B36" w:rsidRPr="00E2063E" w:rsidRDefault="00C45B36" w:rsidP="00C45B36">
            <w:pPr>
              <w:spacing w:after="120"/>
              <w:rPr>
                <w:rFonts w:eastAsia="MS Mincho" w:cs="Arial"/>
                <w:bCs w:val="0"/>
                <w:color w:val="0070C0"/>
                <w:szCs w:val="24"/>
                <w:lang w:eastAsia="ja-JP"/>
              </w:rPr>
            </w:pPr>
          </w:p>
          <w:p w14:paraId="1CE5F186" w14:textId="77777777" w:rsidR="00C45B36" w:rsidRPr="00E2063E" w:rsidRDefault="00C45B36" w:rsidP="00C45B36">
            <w:pPr>
              <w:spacing w:after="200"/>
              <w:rPr>
                <w:rFonts w:eastAsia="MS Mincho" w:cs="Arial"/>
                <w:bCs w:val="0"/>
                <w:color w:val="0072C6" w:themeColor="text2"/>
                <w:szCs w:val="24"/>
                <w:lang w:eastAsia="ja-JP"/>
              </w:rPr>
            </w:pPr>
            <w:r w:rsidRPr="00E2063E">
              <w:rPr>
                <w:rFonts w:eastAsia="MS Mincho" w:cs="Arial"/>
                <w:bCs w:val="0"/>
                <w:color w:val="0072C6" w:themeColor="text2"/>
                <w:szCs w:val="24"/>
                <w:lang w:eastAsia="ja-JP"/>
              </w:rPr>
              <w:t xml:space="preserve">The figures should be adjusted for deprivation or other locally agreed benchmarking formats. </w:t>
            </w:r>
          </w:p>
          <w:p w14:paraId="3C6F5C80" w14:textId="77777777" w:rsidR="00C45B36" w:rsidRPr="00E2063E" w:rsidRDefault="00C45B36" w:rsidP="00C45B36">
            <w:pPr>
              <w:spacing w:after="200"/>
              <w:rPr>
                <w:rFonts w:eastAsia="MS Mincho" w:cs="Arial"/>
                <w:bCs w:val="0"/>
                <w:color w:val="0072C6" w:themeColor="text2"/>
                <w:szCs w:val="24"/>
                <w:lang w:eastAsia="ja-JP"/>
              </w:rPr>
            </w:pPr>
            <w:r w:rsidRPr="00E2063E">
              <w:rPr>
                <w:rFonts w:eastAsia="MS Mincho" w:cs="Arial"/>
                <w:b/>
                <w:bCs w:val="0"/>
                <w:color w:val="0072C6" w:themeColor="text2"/>
                <w:szCs w:val="24"/>
                <w:lang w:eastAsia="ja-JP"/>
              </w:rPr>
              <w:t>Sources of support</w:t>
            </w:r>
            <w:r w:rsidRPr="00E2063E">
              <w:rPr>
                <w:rFonts w:eastAsia="MS Mincho" w:cs="Arial"/>
                <w:bCs w:val="0"/>
                <w:color w:val="0072C6" w:themeColor="text2"/>
                <w:szCs w:val="24"/>
                <w:lang w:eastAsia="ja-JP"/>
              </w:rPr>
              <w:t xml:space="preserve">: </w:t>
            </w:r>
          </w:p>
          <w:p w14:paraId="173C6488" w14:textId="3A09FC69" w:rsidR="00C45B36" w:rsidRPr="00F34B5D" w:rsidRDefault="00E2063E" w:rsidP="00C45B36">
            <w:pPr>
              <w:numPr>
                <w:ilvl w:val="0"/>
                <w:numId w:val="13"/>
              </w:numPr>
              <w:spacing w:after="200"/>
              <w:rPr>
                <w:rFonts w:cs="Arial"/>
                <w:b/>
                <w:bCs w:val="0"/>
                <w:color w:val="0070C0"/>
                <w:szCs w:val="24"/>
                <w:lang w:eastAsia="en-GB"/>
              </w:rPr>
            </w:pPr>
            <w:r w:rsidRPr="00F34B5D">
              <w:rPr>
                <w:rFonts w:cs="Arial"/>
                <w:bCs w:val="0"/>
                <w:color w:val="0070C0"/>
                <w:szCs w:val="24"/>
                <w:lang w:eastAsia="en-GB"/>
              </w:rPr>
              <w:t xml:space="preserve">Ensure </w:t>
            </w:r>
            <w:r w:rsidR="00C45B36" w:rsidRPr="00F34B5D">
              <w:rPr>
                <w:rFonts w:cs="Arial"/>
                <w:bCs w:val="0"/>
                <w:color w:val="0070C0"/>
                <w:szCs w:val="24"/>
                <w:lang w:eastAsia="en-GB"/>
              </w:rPr>
              <w:t>Joint Strategic Needs Assessment information inc</w:t>
            </w:r>
            <w:r w:rsidRPr="00F34B5D">
              <w:rPr>
                <w:rFonts w:cs="Arial"/>
                <w:bCs w:val="0"/>
                <w:color w:val="0070C0"/>
                <w:szCs w:val="24"/>
                <w:lang w:eastAsia="en-GB"/>
              </w:rPr>
              <w:t>ludes the needs of young adults</w:t>
            </w:r>
            <w:r w:rsidR="00C45B36" w:rsidRPr="00F34B5D">
              <w:rPr>
                <w:rFonts w:cs="Arial"/>
                <w:bCs w:val="0"/>
                <w:color w:val="0070C0"/>
                <w:szCs w:val="24"/>
                <w:lang w:eastAsia="en-GB"/>
              </w:rPr>
              <w:t xml:space="preserve">. </w:t>
            </w:r>
          </w:p>
          <w:p w14:paraId="02E97A92" w14:textId="5F1B6AAF" w:rsidR="00C45B36" w:rsidRPr="00E2063E" w:rsidRDefault="00B76A1D" w:rsidP="00C45B36">
            <w:pPr>
              <w:numPr>
                <w:ilvl w:val="0"/>
                <w:numId w:val="13"/>
              </w:numPr>
              <w:spacing w:after="200"/>
              <w:rPr>
                <w:rFonts w:cs="Arial"/>
                <w:b/>
                <w:bCs w:val="0"/>
                <w:color w:val="FF0000"/>
                <w:szCs w:val="24"/>
                <w:lang w:eastAsia="en-GB"/>
              </w:rPr>
            </w:pPr>
            <w:hyperlink r:id="rId23" w:history="1">
              <w:r w:rsidR="00F34B5D" w:rsidRPr="00F34B5D">
                <w:rPr>
                  <w:rStyle w:val="Hyperlink"/>
                  <w:rFonts w:cs="Arial"/>
                  <w:bCs w:val="0"/>
                  <w:szCs w:val="24"/>
                  <w:lang w:eastAsia="en-GB"/>
                </w:rPr>
                <w:t>The CHIMAT website</w:t>
              </w:r>
            </w:hyperlink>
            <w:r w:rsidR="00F34B5D">
              <w:rPr>
                <w:rFonts w:cs="Arial"/>
                <w:bCs w:val="0"/>
                <w:color w:val="0070C0"/>
                <w:szCs w:val="24"/>
                <w:lang w:eastAsia="en-GB"/>
              </w:rPr>
              <w:t xml:space="preserve"> </w:t>
            </w:r>
            <w:r w:rsidR="00CB2EC6">
              <w:rPr>
                <w:rFonts w:cs="Arial"/>
                <w:bCs w:val="0"/>
                <w:color w:val="0070C0"/>
                <w:szCs w:val="24"/>
                <w:lang w:eastAsia="en-GB"/>
              </w:rPr>
              <w:t xml:space="preserve">has a </w:t>
            </w:r>
            <w:r w:rsidR="00C45B36" w:rsidRPr="00E2063E">
              <w:rPr>
                <w:rFonts w:cs="Arial"/>
                <w:bCs w:val="0"/>
                <w:color w:val="0070C0"/>
                <w:szCs w:val="24"/>
                <w:lang w:eastAsia="en-GB"/>
              </w:rPr>
              <w:t>range of tools and advice to support commissioners to plan transition</w:t>
            </w:r>
            <w:r w:rsidR="0034611E">
              <w:rPr>
                <w:rFonts w:cs="Arial"/>
                <w:bCs w:val="0"/>
                <w:color w:val="0070C0"/>
                <w:szCs w:val="24"/>
                <w:lang w:eastAsia="en-GB"/>
              </w:rPr>
              <w:t xml:space="preserve">  </w:t>
            </w:r>
          </w:p>
          <w:p w14:paraId="356B6D27" w14:textId="33EC8882" w:rsidR="009013E6" w:rsidRPr="009013E6" w:rsidRDefault="00B76A1D" w:rsidP="00836272">
            <w:pPr>
              <w:numPr>
                <w:ilvl w:val="0"/>
                <w:numId w:val="13"/>
              </w:numPr>
              <w:spacing w:after="200"/>
              <w:rPr>
                <w:rFonts w:cs="Arial"/>
                <w:bCs w:val="0"/>
                <w:color w:val="FF0000"/>
                <w:szCs w:val="24"/>
                <w:lang w:eastAsia="en-GB"/>
              </w:rPr>
            </w:pPr>
            <w:hyperlink r:id="rId24" w:history="1">
              <w:r w:rsidR="009013E6" w:rsidRPr="009013E6">
                <w:rPr>
                  <w:rStyle w:val="Hyperlink"/>
                  <w:rFonts w:cs="Arial"/>
                  <w:bCs w:val="0"/>
                  <w:szCs w:val="24"/>
                  <w:lang w:eastAsia="en-GB"/>
                </w:rPr>
                <w:t>The SCIE Website</w:t>
              </w:r>
            </w:hyperlink>
            <w:r w:rsidR="009013E6">
              <w:rPr>
                <w:rFonts w:cs="Arial"/>
                <w:bCs w:val="0"/>
                <w:color w:val="0070C0"/>
                <w:szCs w:val="24"/>
                <w:lang w:eastAsia="en-GB"/>
              </w:rPr>
              <w:t xml:space="preserve"> includes guidance, research, case studies and examples of practice.</w:t>
            </w:r>
          </w:p>
          <w:p w14:paraId="450E5E85" w14:textId="46AA38CE" w:rsidR="00C45B36" w:rsidRPr="00B87E79" w:rsidRDefault="00B76A1D" w:rsidP="00836272">
            <w:pPr>
              <w:numPr>
                <w:ilvl w:val="0"/>
                <w:numId w:val="13"/>
              </w:numPr>
              <w:spacing w:after="200"/>
              <w:rPr>
                <w:rFonts w:cs="Arial"/>
                <w:bCs w:val="0"/>
                <w:color w:val="FF0000"/>
                <w:szCs w:val="24"/>
                <w:lang w:eastAsia="en-GB"/>
              </w:rPr>
            </w:pPr>
            <w:hyperlink r:id="rId25" w:history="1">
              <w:r w:rsidR="00C45B36" w:rsidRPr="00836272">
                <w:rPr>
                  <w:rFonts w:cs="Arial"/>
                  <w:bCs w:val="0"/>
                  <w:color w:val="0000FF"/>
                  <w:szCs w:val="24"/>
                  <w:u w:val="single"/>
                  <w:lang w:eastAsia="en-GB"/>
                </w:rPr>
                <w:t>Youth Access</w:t>
              </w:r>
            </w:hyperlink>
            <w:r w:rsidR="00C45B36" w:rsidRPr="00836272">
              <w:rPr>
                <w:rFonts w:cs="Arial"/>
                <w:bCs w:val="0"/>
                <w:color w:val="FF0000"/>
                <w:szCs w:val="24"/>
                <w:lang w:eastAsia="en-GB"/>
              </w:rPr>
              <w:t xml:space="preserve">  </w:t>
            </w:r>
            <w:r w:rsidR="00C45B36" w:rsidRPr="00836272">
              <w:rPr>
                <w:rFonts w:cs="Arial"/>
                <w:bCs w:val="0"/>
                <w:color w:val="0070C0"/>
                <w:szCs w:val="24"/>
                <w:lang w:eastAsia="en-GB"/>
              </w:rPr>
              <w:t>are</w:t>
            </w:r>
            <w:r w:rsidR="00C45B36" w:rsidRPr="00836272">
              <w:rPr>
                <w:rFonts w:cs="Arial"/>
                <w:bCs w:val="0"/>
                <w:color w:val="FF0000"/>
                <w:szCs w:val="24"/>
                <w:lang w:eastAsia="en-GB"/>
              </w:rPr>
              <w:t xml:space="preserve"> </w:t>
            </w:r>
            <w:r w:rsidR="00C45B36" w:rsidRPr="00836272">
              <w:rPr>
                <w:rFonts w:cs="Arial"/>
                <w:bCs w:val="0"/>
                <w:color w:val="0070C0"/>
                <w:szCs w:val="24"/>
                <w:lang w:eastAsia="en-GB"/>
              </w:rPr>
              <w:t xml:space="preserve">providers of young people’s advice and counselling services across the UK </w:t>
            </w:r>
          </w:p>
          <w:p w14:paraId="5360ED9F" w14:textId="56C222B2" w:rsidR="00B87E79" w:rsidRPr="00836272" w:rsidRDefault="00B76A1D" w:rsidP="00B87E79">
            <w:pPr>
              <w:numPr>
                <w:ilvl w:val="0"/>
                <w:numId w:val="13"/>
              </w:numPr>
              <w:spacing w:after="200"/>
              <w:rPr>
                <w:rFonts w:cs="Arial"/>
                <w:bCs w:val="0"/>
                <w:color w:val="FF0000"/>
                <w:szCs w:val="24"/>
                <w:lang w:eastAsia="en-GB"/>
              </w:rPr>
            </w:pPr>
            <w:hyperlink r:id="rId26" w:history="1">
              <w:r w:rsidR="00B87E79" w:rsidRPr="00B87E79">
                <w:rPr>
                  <w:rStyle w:val="Hyperlink"/>
                  <w:rFonts w:cs="Arial"/>
                  <w:bCs w:val="0"/>
                  <w:szCs w:val="24"/>
                  <w:lang w:eastAsia="en-GB"/>
                </w:rPr>
                <w:t>Right Here guidance</w:t>
              </w:r>
            </w:hyperlink>
            <w:r w:rsidR="00B87E79">
              <w:rPr>
                <w:rFonts w:cs="Arial"/>
                <w:bCs w:val="0"/>
                <w:color w:val="0070C0"/>
                <w:szCs w:val="24"/>
                <w:lang w:eastAsia="en-GB"/>
              </w:rPr>
              <w:t xml:space="preserve"> on h</w:t>
            </w:r>
            <w:r w:rsidR="00B87E79" w:rsidRPr="00B87E79">
              <w:rPr>
                <w:rFonts w:cs="Arial"/>
                <w:bCs w:val="0"/>
                <w:color w:val="0070C0"/>
                <w:szCs w:val="24"/>
                <w:lang w:eastAsia="en-GB"/>
              </w:rPr>
              <w:t>ow to commission better mental health and wellbeing services for young people</w:t>
            </w:r>
          </w:p>
          <w:p w14:paraId="534CDEDF" w14:textId="34903EC9" w:rsidR="00C45B36" w:rsidRPr="00E2063E" w:rsidRDefault="00C45B36" w:rsidP="00C45B36">
            <w:pPr>
              <w:numPr>
                <w:ilvl w:val="0"/>
                <w:numId w:val="13"/>
              </w:numPr>
              <w:spacing w:after="200"/>
              <w:rPr>
                <w:rFonts w:cs="Arial"/>
                <w:bCs w:val="0"/>
                <w:color w:val="FF0000"/>
                <w:szCs w:val="24"/>
                <w:lang w:eastAsia="en-GB"/>
              </w:rPr>
            </w:pPr>
            <w:r w:rsidRPr="00E2063E">
              <w:rPr>
                <w:rFonts w:cs="Arial"/>
                <w:bCs w:val="0"/>
                <w:color w:val="0070C0"/>
                <w:szCs w:val="24"/>
                <w:lang w:eastAsia="en-GB"/>
              </w:rPr>
              <w:t xml:space="preserve">Joint Commissioning Panel for Mental Health </w:t>
            </w:r>
            <w:hyperlink r:id="rId27" w:history="1">
              <w:r w:rsidR="00F34B5D" w:rsidRPr="00F34B5D">
                <w:rPr>
                  <w:rStyle w:val="Hyperlink"/>
                  <w:rFonts w:cs="Arial"/>
                  <w:bCs w:val="0"/>
                  <w:szCs w:val="24"/>
                  <w:lang w:eastAsia="en-GB"/>
                </w:rPr>
                <w:t>Guidance for commissioners of mental health services for young people in transition</w:t>
              </w:r>
            </w:hyperlink>
            <w:r w:rsidR="00F34B5D">
              <w:rPr>
                <w:rFonts w:cs="Arial"/>
                <w:bCs w:val="0"/>
                <w:color w:val="0070C0"/>
                <w:szCs w:val="24"/>
                <w:lang w:eastAsia="en-GB"/>
              </w:rPr>
              <w:t xml:space="preserve"> </w:t>
            </w:r>
          </w:p>
          <w:p w14:paraId="1CCE7C14" w14:textId="05E406BC" w:rsidR="00836272" w:rsidRPr="0034611E" w:rsidRDefault="00B76A1D" w:rsidP="00836272">
            <w:pPr>
              <w:numPr>
                <w:ilvl w:val="0"/>
                <w:numId w:val="13"/>
              </w:numPr>
              <w:spacing w:after="200"/>
              <w:rPr>
                <w:rFonts w:cs="Arial"/>
                <w:bCs w:val="0"/>
                <w:color w:val="0072C6" w:themeColor="text2"/>
                <w:szCs w:val="24"/>
                <w:lang w:eastAsia="en-GB"/>
              </w:rPr>
            </w:pPr>
            <w:hyperlink r:id="rId28" w:history="1">
              <w:r w:rsidR="00C45B36" w:rsidRPr="0034611E">
                <w:rPr>
                  <w:rFonts w:cs="Arial"/>
                  <w:bCs w:val="0"/>
                  <w:color w:val="0000FF"/>
                  <w:szCs w:val="24"/>
                  <w:u w:val="single"/>
                  <w:lang w:eastAsia="en-GB"/>
                </w:rPr>
                <w:t>The Mental Health Intelligence Network</w:t>
              </w:r>
            </w:hyperlink>
            <w:r w:rsidR="00C45B36" w:rsidRPr="0034611E">
              <w:rPr>
                <w:rFonts w:cs="Arial"/>
                <w:bCs w:val="0"/>
                <w:color w:val="FF0000"/>
                <w:szCs w:val="24"/>
                <w:lang w:eastAsia="en-GB"/>
              </w:rPr>
              <w:t xml:space="preserve"> </w:t>
            </w:r>
            <w:r w:rsidR="0034611E" w:rsidRPr="0034611E">
              <w:rPr>
                <w:rFonts w:cs="Arial"/>
                <w:bCs w:val="0"/>
                <w:color w:val="FF0000"/>
                <w:szCs w:val="24"/>
                <w:lang w:eastAsia="en-GB"/>
              </w:rPr>
              <w:t xml:space="preserve">  </w:t>
            </w:r>
            <w:r w:rsidR="0034611E" w:rsidRPr="0034611E">
              <w:rPr>
                <w:rFonts w:cs="Arial"/>
                <w:bCs w:val="0"/>
                <w:color w:val="0072C6" w:themeColor="accent1"/>
                <w:szCs w:val="24"/>
                <w:lang w:eastAsia="en-GB"/>
              </w:rPr>
              <w:t>analyses information and data and turns it into timely meaningful health intelligence for commissioners, policy makers, clinicians and health professionals to improve services and outcomes</w:t>
            </w:r>
            <w:r w:rsidR="0034611E" w:rsidRPr="0034611E">
              <w:rPr>
                <w:rFonts w:cs="Arial"/>
                <w:bCs w:val="0"/>
                <w:color w:val="FF0000"/>
                <w:szCs w:val="24"/>
                <w:lang w:eastAsia="en-GB"/>
              </w:rPr>
              <w:t xml:space="preserve">  </w:t>
            </w:r>
          </w:p>
          <w:p w14:paraId="20CAB096" w14:textId="77777777" w:rsidR="00C45B36" w:rsidRPr="00C45B36" w:rsidRDefault="00C45B36" w:rsidP="00C45B36">
            <w:pPr>
              <w:ind w:left="720"/>
              <w:rPr>
                <w:rFonts w:cs="Arial"/>
                <w:b/>
                <w:bCs w:val="0"/>
                <w:color w:val="0070C0"/>
                <w:sz w:val="20"/>
                <w:szCs w:val="24"/>
                <w:lang w:eastAsia="en-GB"/>
              </w:rPr>
            </w:pPr>
          </w:p>
        </w:tc>
      </w:tr>
      <w:tr w:rsidR="00C45B36" w:rsidRPr="00C45B36" w14:paraId="502C7F1F" w14:textId="77777777" w:rsidTr="00E2063E">
        <w:tc>
          <w:tcPr>
            <w:tcW w:w="9356" w:type="dxa"/>
            <w:shd w:val="clear" w:color="auto" w:fill="F2F2F2" w:themeFill="background1" w:themeFillShade="F2"/>
          </w:tcPr>
          <w:p w14:paraId="66C93614" w14:textId="77777777" w:rsidR="00C45B36" w:rsidRPr="00C45B36" w:rsidRDefault="00C45B36" w:rsidP="00E2063E">
            <w:pPr>
              <w:pStyle w:val="Heading2"/>
              <w:numPr>
                <w:ilvl w:val="0"/>
                <w:numId w:val="0"/>
              </w:numPr>
              <w:ind w:left="576" w:hanging="576"/>
            </w:pPr>
            <w:bookmarkStart w:id="12" w:name="_Toc406147803"/>
            <w:bookmarkStart w:id="13" w:name="_Toc409616624"/>
            <w:r w:rsidRPr="00C45B36">
              <w:t>2.</w:t>
            </w:r>
            <w:r w:rsidRPr="00C45B36">
              <w:tab/>
              <w:t>Outcomes</w:t>
            </w:r>
            <w:bookmarkEnd w:id="12"/>
            <w:bookmarkEnd w:id="13"/>
          </w:p>
        </w:tc>
      </w:tr>
      <w:tr w:rsidR="00C45B36" w:rsidRPr="00C45B36" w14:paraId="63994C31" w14:textId="77777777" w:rsidTr="00280E2E">
        <w:tc>
          <w:tcPr>
            <w:tcW w:w="9356" w:type="dxa"/>
            <w:shd w:val="clear" w:color="auto" w:fill="FFFFFF" w:themeFill="background1"/>
          </w:tcPr>
          <w:p w14:paraId="5615AAA4" w14:textId="77777777" w:rsidR="00C45B36" w:rsidRPr="00C45B36" w:rsidRDefault="00C45B36" w:rsidP="00C45B36">
            <w:pPr>
              <w:rPr>
                <w:rFonts w:eastAsia="MS Mincho" w:cs="Arial"/>
                <w:b/>
                <w:bCs w:val="0"/>
                <w:sz w:val="20"/>
                <w:szCs w:val="20"/>
                <w:lang w:eastAsia="ja-JP"/>
              </w:rPr>
            </w:pPr>
          </w:p>
          <w:p w14:paraId="18404260" w14:textId="70836E95" w:rsidR="00C45B36" w:rsidRPr="00E2063E" w:rsidRDefault="00C45B36" w:rsidP="00E2063E">
            <w:pPr>
              <w:pStyle w:val="Style5"/>
              <w:rPr>
                <w:bCs/>
              </w:rPr>
            </w:pPr>
            <w:bookmarkStart w:id="14" w:name="_Toc409616625"/>
            <w:r w:rsidRPr="00E2063E">
              <w:t>2.1</w:t>
            </w:r>
            <w:r w:rsidRPr="00E2063E">
              <w:tab/>
            </w:r>
            <w:r w:rsidR="00E2063E">
              <w:rPr>
                <w:bCs/>
              </w:rPr>
              <w:t xml:space="preserve">    </w:t>
            </w:r>
            <w:r w:rsidRPr="00E2063E">
              <w:t>NHS Outcomes Framework Domains and Indicators</w:t>
            </w:r>
            <w:bookmarkEnd w:id="14"/>
          </w:p>
          <w:p w14:paraId="743F2CD2" w14:textId="77777777" w:rsidR="00C45B36" w:rsidRPr="00C45B36" w:rsidRDefault="00C45B36" w:rsidP="00C45B36">
            <w:pPr>
              <w:rPr>
                <w:rFonts w:eastAsia="MS Mincho" w:cs="Arial"/>
                <w:b/>
                <w:bCs w:val="0"/>
                <w:sz w:val="20"/>
                <w:szCs w:val="20"/>
                <w:lang w:eastAsia="ja-JP"/>
              </w:rPr>
            </w:pPr>
          </w:p>
          <w:p w14:paraId="36A76D39"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The provision of good transition services will support improved outcomes across all five domains.</w:t>
            </w:r>
          </w:p>
          <w:p w14:paraId="50160424" w14:textId="77777777" w:rsidR="00C45B36" w:rsidRPr="00E2063E" w:rsidRDefault="00C45B36" w:rsidP="00C45B36">
            <w:pPr>
              <w:rPr>
                <w:rFonts w:eastAsia="MS Mincho" w:cs="Arial"/>
                <w:b/>
                <w:bCs w:val="0"/>
                <w:szCs w:val="24"/>
                <w:lang w:eastAsia="ja-JP"/>
              </w:rPr>
            </w:pPr>
          </w:p>
          <w:tbl>
            <w:tblPr>
              <w:tblStyle w:val="TableGrid1"/>
              <w:tblW w:w="0" w:type="auto"/>
              <w:tblInd w:w="738" w:type="dxa"/>
              <w:tblLook w:val="04A0" w:firstRow="1" w:lastRow="0" w:firstColumn="1" w:lastColumn="0" w:noHBand="0" w:noVBand="1"/>
            </w:tblPr>
            <w:tblGrid>
              <w:gridCol w:w="1276"/>
              <w:gridCol w:w="5528"/>
              <w:gridCol w:w="641"/>
            </w:tblGrid>
            <w:tr w:rsidR="00C45B36" w:rsidRPr="00E2063E" w14:paraId="3A188A56" w14:textId="77777777" w:rsidTr="00280E2E">
              <w:tc>
                <w:tcPr>
                  <w:tcW w:w="1276" w:type="dxa"/>
                </w:tcPr>
                <w:p w14:paraId="77A9AA26"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Domain 1</w:t>
                  </w:r>
                </w:p>
              </w:tc>
              <w:tc>
                <w:tcPr>
                  <w:tcW w:w="5528" w:type="dxa"/>
                </w:tcPr>
                <w:p w14:paraId="42F1622D"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Preventing people from dying prematurely</w:t>
                  </w:r>
                </w:p>
              </w:tc>
              <w:tc>
                <w:tcPr>
                  <w:tcW w:w="641" w:type="dxa"/>
                </w:tcPr>
                <w:p w14:paraId="41502141"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X</w:t>
                  </w:r>
                </w:p>
              </w:tc>
            </w:tr>
            <w:tr w:rsidR="00C45B36" w:rsidRPr="00E2063E" w14:paraId="1BCE9AAA" w14:textId="77777777" w:rsidTr="00280E2E">
              <w:tc>
                <w:tcPr>
                  <w:tcW w:w="1276" w:type="dxa"/>
                </w:tcPr>
                <w:p w14:paraId="5A7FE945"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Domain 2</w:t>
                  </w:r>
                </w:p>
              </w:tc>
              <w:tc>
                <w:tcPr>
                  <w:tcW w:w="5528" w:type="dxa"/>
                </w:tcPr>
                <w:p w14:paraId="7824E8B6"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Enhancing quality of life for people with long-term conditions</w:t>
                  </w:r>
                </w:p>
              </w:tc>
              <w:tc>
                <w:tcPr>
                  <w:tcW w:w="641" w:type="dxa"/>
                </w:tcPr>
                <w:p w14:paraId="3B00767E"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X</w:t>
                  </w:r>
                </w:p>
              </w:tc>
            </w:tr>
            <w:tr w:rsidR="00C45B36" w:rsidRPr="00E2063E" w14:paraId="0AB9AA0B" w14:textId="77777777" w:rsidTr="00280E2E">
              <w:tc>
                <w:tcPr>
                  <w:tcW w:w="1276" w:type="dxa"/>
                </w:tcPr>
                <w:p w14:paraId="60102BE5"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Domain 3</w:t>
                  </w:r>
                </w:p>
              </w:tc>
              <w:tc>
                <w:tcPr>
                  <w:tcW w:w="5528" w:type="dxa"/>
                </w:tcPr>
                <w:p w14:paraId="6770DC9C"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Helping people to recover from episodes of ill-health or following injury</w:t>
                  </w:r>
                </w:p>
              </w:tc>
              <w:tc>
                <w:tcPr>
                  <w:tcW w:w="641" w:type="dxa"/>
                </w:tcPr>
                <w:p w14:paraId="6FCC4681"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X</w:t>
                  </w:r>
                </w:p>
              </w:tc>
            </w:tr>
            <w:tr w:rsidR="00C45B36" w:rsidRPr="00E2063E" w14:paraId="2E59945D" w14:textId="77777777" w:rsidTr="00280E2E">
              <w:tc>
                <w:tcPr>
                  <w:tcW w:w="1276" w:type="dxa"/>
                </w:tcPr>
                <w:p w14:paraId="0FBD201F"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Domain 4</w:t>
                  </w:r>
                </w:p>
              </w:tc>
              <w:tc>
                <w:tcPr>
                  <w:tcW w:w="5528" w:type="dxa"/>
                </w:tcPr>
                <w:p w14:paraId="6585FA9C"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Ensuring people have a positive experience of care</w:t>
                  </w:r>
                </w:p>
                <w:p w14:paraId="5FEC1919" w14:textId="77777777" w:rsidR="00C45B36" w:rsidRPr="00E2063E" w:rsidRDefault="00C45B36" w:rsidP="00C45B36">
                  <w:pPr>
                    <w:spacing w:line="276" w:lineRule="auto"/>
                    <w:rPr>
                      <w:rFonts w:eastAsia="MS Mincho" w:cs="Arial"/>
                      <w:bCs w:val="0"/>
                      <w:szCs w:val="24"/>
                      <w:lang w:eastAsia="ja-JP"/>
                    </w:rPr>
                  </w:pPr>
                </w:p>
              </w:tc>
              <w:tc>
                <w:tcPr>
                  <w:tcW w:w="641" w:type="dxa"/>
                </w:tcPr>
                <w:p w14:paraId="7F8BB988"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X</w:t>
                  </w:r>
                </w:p>
              </w:tc>
            </w:tr>
            <w:tr w:rsidR="00C45B36" w:rsidRPr="00E2063E" w14:paraId="01041B32" w14:textId="77777777" w:rsidTr="00280E2E">
              <w:tc>
                <w:tcPr>
                  <w:tcW w:w="1276" w:type="dxa"/>
                </w:tcPr>
                <w:p w14:paraId="3D9D744D"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Domain 5</w:t>
                  </w:r>
                </w:p>
              </w:tc>
              <w:tc>
                <w:tcPr>
                  <w:tcW w:w="5528" w:type="dxa"/>
                </w:tcPr>
                <w:p w14:paraId="5C837082"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Treating and caring for people in a safe environment and protecting them from avoidable harm</w:t>
                  </w:r>
                </w:p>
              </w:tc>
              <w:tc>
                <w:tcPr>
                  <w:tcW w:w="641" w:type="dxa"/>
                </w:tcPr>
                <w:p w14:paraId="39801075" w14:textId="77777777" w:rsidR="00C45B36" w:rsidRPr="00E2063E" w:rsidRDefault="00C45B36" w:rsidP="00C45B36">
                  <w:pPr>
                    <w:spacing w:line="276" w:lineRule="auto"/>
                    <w:rPr>
                      <w:rFonts w:eastAsia="MS Mincho" w:cs="Arial"/>
                      <w:bCs w:val="0"/>
                      <w:szCs w:val="24"/>
                      <w:lang w:eastAsia="ja-JP"/>
                    </w:rPr>
                  </w:pPr>
                  <w:r w:rsidRPr="00E2063E">
                    <w:rPr>
                      <w:rFonts w:eastAsia="MS Mincho" w:cs="Arial"/>
                      <w:bCs w:val="0"/>
                      <w:szCs w:val="24"/>
                      <w:lang w:eastAsia="ja-JP"/>
                    </w:rPr>
                    <w:t>X</w:t>
                  </w:r>
                </w:p>
              </w:tc>
            </w:tr>
          </w:tbl>
          <w:p w14:paraId="1593F39B" w14:textId="77777777" w:rsidR="00C45B36" w:rsidRPr="00E2063E" w:rsidRDefault="00C45B36" w:rsidP="00C45B36">
            <w:pPr>
              <w:rPr>
                <w:rFonts w:eastAsia="MS Mincho" w:cs="Arial"/>
                <w:b/>
                <w:bCs w:val="0"/>
                <w:szCs w:val="24"/>
                <w:lang w:eastAsia="ja-JP"/>
              </w:rPr>
            </w:pPr>
          </w:p>
          <w:p w14:paraId="67F53BC0" w14:textId="77777777" w:rsidR="00C45B36" w:rsidRPr="00E2063E" w:rsidRDefault="00C45B36" w:rsidP="00C45B36">
            <w:pPr>
              <w:rPr>
                <w:rFonts w:eastAsia="MS Mincho" w:cs="Arial"/>
                <w:b/>
                <w:bCs w:val="0"/>
                <w:szCs w:val="24"/>
                <w:lang w:eastAsia="ja-JP"/>
              </w:rPr>
            </w:pPr>
          </w:p>
          <w:p w14:paraId="4602342A" w14:textId="77777777" w:rsidR="00C45B36" w:rsidRPr="00E2063E" w:rsidRDefault="00C45B36" w:rsidP="00E2063E">
            <w:pPr>
              <w:pStyle w:val="Style5"/>
              <w:rPr>
                <w:bCs/>
                <w:szCs w:val="24"/>
              </w:rPr>
            </w:pPr>
            <w:bookmarkStart w:id="15" w:name="_Toc409616626"/>
            <w:r w:rsidRPr="00E2063E">
              <w:rPr>
                <w:szCs w:val="24"/>
              </w:rPr>
              <w:t>2.2</w:t>
            </w:r>
            <w:r w:rsidRPr="00E2063E">
              <w:rPr>
                <w:szCs w:val="24"/>
              </w:rPr>
              <w:tab/>
              <w:t>Public Health Outcomes Framework</w:t>
            </w:r>
            <w:bookmarkEnd w:id="15"/>
          </w:p>
          <w:p w14:paraId="5D9817B5" w14:textId="77777777" w:rsidR="00C45B36" w:rsidRPr="00E2063E" w:rsidRDefault="00C45B36" w:rsidP="00C45B36">
            <w:pPr>
              <w:rPr>
                <w:rFonts w:eastAsia="MS Mincho" w:cs="Arial"/>
                <w:b/>
                <w:bCs w:val="0"/>
                <w:szCs w:val="24"/>
                <w:lang w:eastAsia="ja-JP"/>
              </w:rPr>
            </w:pPr>
            <w:r w:rsidRPr="00E2063E">
              <w:rPr>
                <w:rFonts w:eastAsia="MS Mincho" w:cs="Arial"/>
                <w:b/>
                <w:bCs w:val="0"/>
                <w:szCs w:val="24"/>
                <w:lang w:eastAsia="ja-JP"/>
              </w:rPr>
              <w:t xml:space="preserve">             </w:t>
            </w:r>
          </w:p>
          <w:tbl>
            <w:tblPr>
              <w:tblStyle w:val="TableGrid1"/>
              <w:tblW w:w="0" w:type="auto"/>
              <w:tblInd w:w="738" w:type="dxa"/>
              <w:tblLook w:val="04A0" w:firstRow="1" w:lastRow="0" w:firstColumn="1" w:lastColumn="0" w:noHBand="0" w:noVBand="1"/>
            </w:tblPr>
            <w:tblGrid>
              <w:gridCol w:w="1276"/>
              <w:gridCol w:w="5528"/>
              <w:gridCol w:w="709"/>
            </w:tblGrid>
            <w:tr w:rsidR="00C45B36" w:rsidRPr="00E2063E" w14:paraId="57ADB3E7" w14:textId="77777777" w:rsidTr="00280E2E">
              <w:tc>
                <w:tcPr>
                  <w:tcW w:w="1276" w:type="dxa"/>
                </w:tcPr>
                <w:p w14:paraId="2ED25C89"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Domain 2 </w:t>
                  </w:r>
                </w:p>
              </w:tc>
              <w:tc>
                <w:tcPr>
                  <w:tcW w:w="5528" w:type="dxa"/>
                </w:tcPr>
                <w:p w14:paraId="5734CF2E"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Health Improvement </w:t>
                  </w:r>
                </w:p>
              </w:tc>
              <w:tc>
                <w:tcPr>
                  <w:tcW w:w="709" w:type="dxa"/>
                </w:tcPr>
                <w:p w14:paraId="1FFD08A1"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X</w:t>
                  </w:r>
                </w:p>
                <w:p w14:paraId="4940D810" w14:textId="77777777" w:rsidR="00C45B36" w:rsidRPr="00E2063E" w:rsidRDefault="00C45B36" w:rsidP="00C45B36">
                  <w:pPr>
                    <w:rPr>
                      <w:rFonts w:eastAsia="MS Mincho" w:cs="Arial"/>
                      <w:b/>
                      <w:bCs w:val="0"/>
                      <w:szCs w:val="24"/>
                      <w:lang w:eastAsia="ja-JP"/>
                    </w:rPr>
                  </w:pPr>
                </w:p>
              </w:tc>
            </w:tr>
            <w:tr w:rsidR="00C45B36" w:rsidRPr="00E2063E" w14:paraId="32968D4A" w14:textId="77777777" w:rsidTr="00280E2E">
              <w:tc>
                <w:tcPr>
                  <w:tcW w:w="1276" w:type="dxa"/>
                </w:tcPr>
                <w:p w14:paraId="3DDB99CE"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Domain 4 </w:t>
                  </w:r>
                </w:p>
              </w:tc>
              <w:tc>
                <w:tcPr>
                  <w:tcW w:w="5528" w:type="dxa"/>
                </w:tcPr>
                <w:p w14:paraId="2CA85B77"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Healthcare, public health and preventing premature mortality </w:t>
                  </w:r>
                </w:p>
                <w:p w14:paraId="51C99FB9" w14:textId="77777777" w:rsidR="00C45B36" w:rsidRPr="00E2063E" w:rsidRDefault="00C45B36" w:rsidP="00C45B36">
                  <w:pPr>
                    <w:rPr>
                      <w:rFonts w:eastAsia="MS Mincho" w:cs="Arial"/>
                      <w:bCs w:val="0"/>
                      <w:szCs w:val="24"/>
                      <w:lang w:eastAsia="ja-JP"/>
                    </w:rPr>
                  </w:pPr>
                </w:p>
              </w:tc>
              <w:tc>
                <w:tcPr>
                  <w:tcW w:w="709" w:type="dxa"/>
                </w:tcPr>
                <w:p w14:paraId="3F015E97"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X</w:t>
                  </w:r>
                </w:p>
              </w:tc>
            </w:tr>
          </w:tbl>
          <w:p w14:paraId="54B71FD5" w14:textId="77777777" w:rsidR="00C45B36" w:rsidRPr="00C45B36" w:rsidRDefault="00C45B36" w:rsidP="00C45B36">
            <w:pPr>
              <w:rPr>
                <w:rFonts w:eastAsia="MS Mincho" w:cs="Arial"/>
                <w:b/>
                <w:bCs w:val="0"/>
                <w:sz w:val="20"/>
                <w:szCs w:val="20"/>
                <w:lang w:eastAsia="ja-JP"/>
              </w:rPr>
            </w:pPr>
          </w:p>
          <w:p w14:paraId="104D00F4" w14:textId="77777777" w:rsidR="00C45B36" w:rsidRPr="00C45B36" w:rsidRDefault="00C45B36" w:rsidP="00C45B36">
            <w:pPr>
              <w:rPr>
                <w:rFonts w:eastAsia="MS Mincho" w:cs="Arial"/>
                <w:b/>
                <w:bCs w:val="0"/>
                <w:sz w:val="20"/>
                <w:szCs w:val="20"/>
                <w:lang w:eastAsia="ja-JP"/>
              </w:rPr>
            </w:pPr>
          </w:p>
          <w:p w14:paraId="752A4A8F" w14:textId="77777777" w:rsidR="00C45B36" w:rsidRPr="00C45B36" w:rsidRDefault="00C45B36" w:rsidP="00C45B36">
            <w:pPr>
              <w:rPr>
                <w:rFonts w:eastAsia="MS Mincho" w:cs="Arial"/>
                <w:bCs w:val="0"/>
                <w:sz w:val="20"/>
                <w:szCs w:val="20"/>
                <w:lang w:eastAsia="ja-JP"/>
              </w:rPr>
            </w:pPr>
          </w:p>
          <w:p w14:paraId="56189AD4" w14:textId="7F2204E0" w:rsidR="0034611E" w:rsidRDefault="00C45B36" w:rsidP="0034611E">
            <w:pPr>
              <w:pStyle w:val="Style5"/>
            </w:pPr>
            <w:bookmarkStart w:id="16" w:name="_Toc409616627"/>
            <w:r w:rsidRPr="00C45B36">
              <w:t>2.3</w:t>
            </w:r>
            <w:r w:rsidRPr="00C45B36">
              <w:tab/>
            </w:r>
            <w:r w:rsidR="0034611E">
              <w:t xml:space="preserve">   Local Area strategic outcomes</w:t>
            </w:r>
            <w:bookmarkEnd w:id="16"/>
          </w:p>
          <w:p w14:paraId="08F8A012" w14:textId="77777777" w:rsidR="0034611E" w:rsidRDefault="0034611E" w:rsidP="0034611E">
            <w:pPr>
              <w:pStyle w:val="Style5"/>
            </w:pPr>
          </w:p>
          <w:p w14:paraId="452178FA" w14:textId="77777777" w:rsidR="0034611E" w:rsidRPr="0034611E" w:rsidRDefault="0034611E" w:rsidP="0034611E">
            <w:pPr>
              <w:pStyle w:val="Style5"/>
              <w:ind w:firstLine="0"/>
              <w:rPr>
                <w:b w:val="0"/>
              </w:rPr>
            </w:pPr>
            <w:bookmarkStart w:id="17" w:name="_Toc409616628"/>
            <w:r w:rsidRPr="0034611E">
              <w:rPr>
                <w:b w:val="0"/>
              </w:rPr>
              <w:t>Commissioners should ensure that the Local Area strategic outcomes link to National policy and make best use of underpinning evidence.</w:t>
            </w:r>
            <w:bookmarkEnd w:id="17"/>
          </w:p>
          <w:p w14:paraId="302AEFA1" w14:textId="77777777" w:rsidR="0034611E" w:rsidRPr="0034611E" w:rsidRDefault="0034611E" w:rsidP="0034611E">
            <w:pPr>
              <w:pStyle w:val="Style5"/>
              <w:rPr>
                <w:b w:val="0"/>
              </w:rPr>
            </w:pPr>
          </w:p>
          <w:p w14:paraId="7A37C109" w14:textId="50B5B8EA" w:rsidR="0034611E" w:rsidRPr="0034611E" w:rsidRDefault="0034611E" w:rsidP="0034611E">
            <w:pPr>
              <w:pStyle w:val="Style5"/>
              <w:ind w:firstLine="0"/>
              <w:rPr>
                <w:b w:val="0"/>
              </w:rPr>
            </w:pPr>
            <w:bookmarkStart w:id="18" w:name="_Toc409616629"/>
            <w:r w:rsidRPr="0034611E">
              <w:rPr>
                <w:b w:val="0"/>
              </w:rPr>
              <w:t xml:space="preserve">Local Authorities may wish to consider guidance and support material from the </w:t>
            </w:r>
            <w:hyperlink r:id="rId29" w:history="1">
              <w:r w:rsidRPr="00237436">
                <w:rPr>
                  <w:rStyle w:val="Hyperlink"/>
                  <w:b w:val="0"/>
                </w:rPr>
                <w:t xml:space="preserve">Local Government </w:t>
              </w:r>
              <w:r w:rsidR="00237436" w:rsidRPr="00237436">
                <w:rPr>
                  <w:rStyle w:val="Hyperlink"/>
                  <w:b w:val="0"/>
                </w:rPr>
                <w:t>Association</w:t>
              </w:r>
            </w:hyperlink>
            <w:r w:rsidR="00237436" w:rsidRPr="00237436">
              <w:rPr>
                <w:b w:val="0"/>
              </w:rPr>
              <w:t>.</w:t>
            </w:r>
            <w:bookmarkEnd w:id="18"/>
          </w:p>
          <w:p w14:paraId="47F57666" w14:textId="77777777" w:rsidR="0034611E" w:rsidRPr="0034611E" w:rsidRDefault="0034611E" w:rsidP="0034611E">
            <w:pPr>
              <w:pStyle w:val="Style5"/>
              <w:rPr>
                <w:b w:val="0"/>
              </w:rPr>
            </w:pPr>
          </w:p>
          <w:p w14:paraId="61EE402F" w14:textId="1F53C964" w:rsidR="0034611E" w:rsidRPr="0034611E" w:rsidRDefault="0034611E" w:rsidP="0034611E">
            <w:pPr>
              <w:pStyle w:val="Style5"/>
              <w:ind w:firstLine="0"/>
              <w:rPr>
                <w:b w:val="0"/>
              </w:rPr>
            </w:pPr>
            <w:bookmarkStart w:id="19" w:name="_Toc409616630"/>
            <w:r w:rsidRPr="0034611E">
              <w:rPr>
                <w:b w:val="0"/>
              </w:rPr>
              <w:t xml:space="preserve">NHS England has </w:t>
            </w:r>
            <w:r w:rsidRPr="00237436">
              <w:rPr>
                <w:b w:val="0"/>
              </w:rPr>
              <w:t xml:space="preserve">produced </w:t>
            </w:r>
            <w:hyperlink r:id="rId30" w:anchor="la-info" w:history="1">
              <w:r w:rsidRPr="00237436">
                <w:rPr>
                  <w:rStyle w:val="Hyperlink"/>
                  <w:b w:val="0"/>
                </w:rPr>
                <w:t>a range of information for CCGs and Local Authorities</w:t>
              </w:r>
            </w:hyperlink>
            <w:r w:rsidRPr="0034611E">
              <w:rPr>
                <w:b w:val="0"/>
              </w:rPr>
              <w:t>. Each pack sets out key data to inform the local position on outcomes. Please note that these are focused on high-level comparative information on the NHS, Adult Social Care and Public Health frameworks.</w:t>
            </w:r>
            <w:bookmarkEnd w:id="19"/>
            <w:r w:rsidRPr="0034611E">
              <w:rPr>
                <w:b w:val="0"/>
              </w:rPr>
              <w:t xml:space="preserve"> </w:t>
            </w:r>
            <w:r w:rsidR="00C45B36" w:rsidRPr="0034611E">
              <w:rPr>
                <w:b w:val="0"/>
              </w:rPr>
              <w:t xml:space="preserve">     </w:t>
            </w:r>
          </w:p>
          <w:p w14:paraId="6F07DCD7" w14:textId="77777777" w:rsidR="0034611E" w:rsidRDefault="0034611E" w:rsidP="00E2063E">
            <w:pPr>
              <w:pStyle w:val="Style5"/>
            </w:pPr>
          </w:p>
          <w:p w14:paraId="41332EDB" w14:textId="77777777" w:rsidR="00C45B36" w:rsidRPr="00C45B36" w:rsidRDefault="00C45B36" w:rsidP="00237436">
            <w:pPr>
              <w:spacing w:after="200"/>
              <w:rPr>
                <w:rFonts w:eastAsia="MS Mincho" w:cs="Arial"/>
                <w:bCs w:val="0"/>
                <w:color w:val="FF0000"/>
                <w:sz w:val="20"/>
                <w:szCs w:val="20"/>
                <w:lang w:eastAsia="ja-JP"/>
              </w:rPr>
            </w:pPr>
          </w:p>
        </w:tc>
      </w:tr>
      <w:tr w:rsidR="00C45B36" w:rsidRPr="00C45B36" w14:paraId="076D44E8" w14:textId="77777777" w:rsidTr="00E2063E">
        <w:tc>
          <w:tcPr>
            <w:tcW w:w="9356" w:type="dxa"/>
            <w:shd w:val="clear" w:color="auto" w:fill="F2F2F2" w:themeFill="background1" w:themeFillShade="F2"/>
          </w:tcPr>
          <w:p w14:paraId="0B0CDC54" w14:textId="77777777" w:rsidR="00C45B36" w:rsidRPr="00C45B36" w:rsidRDefault="00C45B36" w:rsidP="00E2063E">
            <w:pPr>
              <w:pStyle w:val="Heading2"/>
              <w:numPr>
                <w:ilvl w:val="0"/>
                <w:numId w:val="0"/>
              </w:numPr>
              <w:ind w:left="576" w:hanging="576"/>
            </w:pPr>
            <w:bookmarkStart w:id="20" w:name="_Toc406147804"/>
            <w:bookmarkStart w:id="21" w:name="_Toc409616631"/>
            <w:r w:rsidRPr="00C45B36">
              <w:t>3.</w:t>
            </w:r>
            <w:r w:rsidRPr="00C45B36">
              <w:tab/>
              <w:t>Scope</w:t>
            </w:r>
            <w:bookmarkEnd w:id="20"/>
            <w:bookmarkEnd w:id="21"/>
          </w:p>
        </w:tc>
      </w:tr>
      <w:tr w:rsidR="00C45B36" w:rsidRPr="00C45B36" w14:paraId="5A57CE67" w14:textId="77777777" w:rsidTr="00280E2E">
        <w:tc>
          <w:tcPr>
            <w:tcW w:w="9356" w:type="dxa"/>
            <w:shd w:val="clear" w:color="auto" w:fill="auto"/>
          </w:tcPr>
          <w:p w14:paraId="05F92937" w14:textId="5B4B7D55" w:rsidR="00C45B36" w:rsidRPr="00C45B36" w:rsidRDefault="00C45B36" w:rsidP="00C45B36">
            <w:pPr>
              <w:rPr>
                <w:rFonts w:eastAsia="MS Mincho" w:cs="Arial"/>
                <w:bCs w:val="0"/>
                <w:sz w:val="20"/>
                <w:szCs w:val="20"/>
                <w:lang w:eastAsia="ja-JP"/>
              </w:rPr>
            </w:pPr>
          </w:p>
          <w:p w14:paraId="42AEC78C" w14:textId="77777777" w:rsidR="00C45B36" w:rsidRPr="00C45B36" w:rsidRDefault="00C45B36" w:rsidP="00E2063E">
            <w:pPr>
              <w:pStyle w:val="Style5"/>
              <w:rPr>
                <w:bCs/>
              </w:rPr>
            </w:pPr>
            <w:bookmarkStart w:id="22" w:name="_Toc409616632"/>
            <w:r w:rsidRPr="00C45B36">
              <w:t>3.1</w:t>
            </w:r>
            <w:r w:rsidRPr="00C45B36">
              <w:tab/>
              <w:t>Aims and objectives of service</w:t>
            </w:r>
            <w:bookmarkEnd w:id="22"/>
          </w:p>
          <w:p w14:paraId="462A11E9" w14:textId="77777777" w:rsidR="00C45B36" w:rsidRPr="00C45B36" w:rsidRDefault="00C45B36" w:rsidP="00C45B36">
            <w:pPr>
              <w:rPr>
                <w:rFonts w:eastAsia="MS Mincho" w:cs="Arial"/>
                <w:b/>
                <w:bCs w:val="0"/>
                <w:sz w:val="20"/>
                <w:szCs w:val="20"/>
                <w:lang w:eastAsia="ja-JP"/>
              </w:rPr>
            </w:pPr>
          </w:p>
          <w:p w14:paraId="56FDFF7E"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Transition is a process undertaken over time. It may include, but is more than, a planned transfer to an adult service.   Primary care services must be included to achieve streamlined, efficient and effective transition for all patients. This is, particularly true for those patients needing a range of health and social care services during their transition and beyond. </w:t>
            </w:r>
          </w:p>
          <w:p w14:paraId="693F7B88" w14:textId="77777777" w:rsidR="00C45B36" w:rsidRPr="00E2063E" w:rsidRDefault="00C45B36" w:rsidP="00C45B36">
            <w:pPr>
              <w:rPr>
                <w:rFonts w:eastAsia="MS Mincho" w:cs="Arial"/>
                <w:bCs w:val="0"/>
                <w:szCs w:val="24"/>
                <w:lang w:eastAsia="ja-JP"/>
              </w:rPr>
            </w:pPr>
          </w:p>
          <w:p w14:paraId="43730CCA" w14:textId="6320E7B9"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Transfers from CAMHS, whether to Adult Mental Health Services (AMHS) or to other services, including discharge back to primary care, are single point events in the entire transition process.  Young people may be subject to serial and sequential transfers within and across different health care organisation</w:t>
            </w:r>
            <w:r w:rsidR="00330F11" w:rsidRPr="00E2063E">
              <w:rPr>
                <w:rFonts w:eastAsia="MS Mincho" w:cs="Arial"/>
                <w:bCs w:val="0"/>
                <w:szCs w:val="24"/>
                <w:lang w:eastAsia="ja-JP"/>
              </w:rPr>
              <w:t xml:space="preserve">s / specialist teams over time.  </w:t>
            </w:r>
            <w:proofErr w:type="gramStart"/>
            <w:r w:rsidR="00330F11" w:rsidRPr="00E2063E">
              <w:rPr>
                <w:rFonts w:eastAsia="MS Mincho" w:cs="Arial"/>
                <w:bCs w:val="0"/>
                <w:szCs w:val="24"/>
                <w:lang w:eastAsia="ja-JP"/>
              </w:rPr>
              <w:t xml:space="preserve">CAMHS </w:t>
            </w:r>
            <w:r w:rsidRPr="00E2063E">
              <w:rPr>
                <w:rFonts w:eastAsia="MS Mincho" w:cs="Arial"/>
                <w:bCs w:val="0"/>
                <w:szCs w:val="24"/>
                <w:lang w:eastAsia="ja-JP"/>
              </w:rPr>
              <w:t xml:space="preserve"> should</w:t>
            </w:r>
            <w:proofErr w:type="gramEnd"/>
            <w:r w:rsidRPr="00E2063E">
              <w:rPr>
                <w:rFonts w:eastAsia="MS Mincho" w:cs="Arial"/>
                <w:bCs w:val="0"/>
                <w:szCs w:val="24"/>
                <w:lang w:eastAsia="ja-JP"/>
              </w:rPr>
              <w:t xml:space="preserve"> follow C</w:t>
            </w:r>
            <w:r w:rsidR="0011114A">
              <w:rPr>
                <w:rFonts w:eastAsia="MS Mincho" w:cs="Arial"/>
                <w:bCs w:val="0"/>
                <w:szCs w:val="24"/>
                <w:lang w:eastAsia="ja-JP"/>
              </w:rPr>
              <w:t xml:space="preserve">are </w:t>
            </w:r>
            <w:r w:rsidRPr="00E2063E">
              <w:rPr>
                <w:rFonts w:eastAsia="MS Mincho" w:cs="Arial"/>
                <w:bCs w:val="0"/>
                <w:szCs w:val="24"/>
                <w:lang w:eastAsia="ja-JP"/>
              </w:rPr>
              <w:t>P</w:t>
            </w:r>
            <w:r w:rsidR="0011114A">
              <w:rPr>
                <w:rFonts w:eastAsia="MS Mincho" w:cs="Arial"/>
                <w:bCs w:val="0"/>
                <w:szCs w:val="24"/>
                <w:lang w:eastAsia="ja-JP"/>
              </w:rPr>
              <w:t xml:space="preserve">rogramme </w:t>
            </w:r>
            <w:r w:rsidRPr="00E2063E">
              <w:rPr>
                <w:rFonts w:eastAsia="MS Mincho" w:cs="Arial"/>
                <w:bCs w:val="0"/>
                <w:szCs w:val="24"/>
                <w:lang w:eastAsia="ja-JP"/>
              </w:rPr>
              <w:t>A</w:t>
            </w:r>
            <w:r w:rsidR="0011114A">
              <w:rPr>
                <w:rFonts w:eastAsia="MS Mincho" w:cs="Arial"/>
                <w:bCs w:val="0"/>
                <w:szCs w:val="24"/>
                <w:lang w:eastAsia="ja-JP"/>
              </w:rPr>
              <w:t>pproach (CPA)</w:t>
            </w:r>
            <w:r w:rsidRPr="00E2063E">
              <w:rPr>
                <w:rFonts w:eastAsia="MS Mincho" w:cs="Arial"/>
                <w:bCs w:val="0"/>
                <w:szCs w:val="24"/>
                <w:lang w:eastAsia="ja-JP"/>
              </w:rPr>
              <w:t xml:space="preserve"> guidance and make a referral 6 months before the transition time so that the young person and their family, and both CAMHS and Adult services, have good time to communicate the needs and provide continuity of care at this vulnerable time.</w:t>
            </w:r>
          </w:p>
          <w:p w14:paraId="2FBE68F1" w14:textId="77777777" w:rsidR="00C45B36" w:rsidRPr="00E2063E" w:rsidRDefault="00C45B36" w:rsidP="00C45B36">
            <w:pPr>
              <w:rPr>
                <w:rFonts w:eastAsia="MS Mincho" w:cs="Arial"/>
                <w:bCs w:val="0"/>
                <w:szCs w:val="24"/>
                <w:lang w:eastAsia="ja-JP"/>
              </w:rPr>
            </w:pPr>
          </w:p>
          <w:p w14:paraId="36CCAAEF" w14:textId="476B1F1D"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Where, following such a good practice timely referral, it becomes clear that the commissioned adult services are not equipped or/ appropriate to provide NICE evidence -based care, for example, if A</w:t>
            </w:r>
            <w:r w:rsidR="00D7502E">
              <w:rPr>
                <w:rFonts w:eastAsia="MS Mincho" w:cs="Arial"/>
                <w:bCs w:val="0"/>
                <w:szCs w:val="24"/>
                <w:lang w:eastAsia="ja-JP"/>
              </w:rPr>
              <w:t xml:space="preserve">ttention Deficit </w:t>
            </w:r>
            <w:r w:rsidR="00D7502E" w:rsidRPr="00E2063E">
              <w:rPr>
                <w:rFonts w:eastAsia="MS Mincho" w:cs="Arial"/>
                <w:bCs w:val="0"/>
                <w:szCs w:val="24"/>
                <w:lang w:eastAsia="ja-JP"/>
              </w:rPr>
              <w:t>H</w:t>
            </w:r>
            <w:r w:rsidR="00D7502E">
              <w:rPr>
                <w:rFonts w:eastAsia="MS Mincho" w:cs="Arial"/>
                <w:bCs w:val="0"/>
                <w:szCs w:val="24"/>
                <w:lang w:eastAsia="ja-JP"/>
              </w:rPr>
              <w:t xml:space="preserve">yperactivity </w:t>
            </w:r>
            <w:r w:rsidRPr="00E2063E">
              <w:rPr>
                <w:rFonts w:eastAsia="MS Mincho" w:cs="Arial"/>
                <w:bCs w:val="0"/>
                <w:szCs w:val="24"/>
                <w:lang w:eastAsia="ja-JP"/>
              </w:rPr>
              <w:t>D</w:t>
            </w:r>
            <w:r w:rsidR="00D7502E">
              <w:rPr>
                <w:rFonts w:eastAsia="MS Mincho" w:cs="Arial"/>
                <w:bCs w:val="0"/>
                <w:szCs w:val="24"/>
                <w:lang w:eastAsia="ja-JP"/>
              </w:rPr>
              <w:t>isorder</w:t>
            </w:r>
            <w:r w:rsidRPr="00E2063E">
              <w:rPr>
                <w:rFonts w:eastAsia="MS Mincho" w:cs="Arial"/>
                <w:bCs w:val="0"/>
                <w:szCs w:val="24"/>
                <w:lang w:eastAsia="ja-JP"/>
              </w:rPr>
              <w:t xml:space="preserve"> </w:t>
            </w:r>
            <w:r w:rsidR="00D7502E">
              <w:rPr>
                <w:rFonts w:eastAsia="MS Mincho" w:cs="Arial"/>
                <w:bCs w:val="0"/>
                <w:szCs w:val="24"/>
                <w:lang w:eastAsia="ja-JP"/>
              </w:rPr>
              <w:t xml:space="preserve">(ADHD) </w:t>
            </w:r>
            <w:r w:rsidRPr="00E2063E">
              <w:rPr>
                <w:rFonts w:eastAsia="MS Mincho" w:cs="Arial"/>
                <w:bCs w:val="0"/>
                <w:szCs w:val="24"/>
                <w:lang w:eastAsia="ja-JP"/>
              </w:rPr>
              <w:t>or A</w:t>
            </w:r>
            <w:r w:rsidR="0011114A">
              <w:rPr>
                <w:rFonts w:eastAsia="MS Mincho" w:cs="Arial"/>
                <w:bCs w:val="0"/>
                <w:szCs w:val="24"/>
                <w:lang w:eastAsia="ja-JP"/>
              </w:rPr>
              <w:t xml:space="preserve">utistic </w:t>
            </w:r>
            <w:r w:rsidRPr="00E2063E">
              <w:rPr>
                <w:rFonts w:eastAsia="MS Mincho" w:cs="Arial"/>
                <w:bCs w:val="0"/>
                <w:szCs w:val="24"/>
                <w:lang w:eastAsia="ja-JP"/>
              </w:rPr>
              <w:t>S</w:t>
            </w:r>
            <w:r w:rsidR="0011114A">
              <w:rPr>
                <w:rFonts w:eastAsia="MS Mincho" w:cs="Arial"/>
                <w:bCs w:val="0"/>
                <w:szCs w:val="24"/>
                <w:lang w:eastAsia="ja-JP"/>
              </w:rPr>
              <w:t xml:space="preserve">pectrum </w:t>
            </w:r>
            <w:r w:rsidRPr="00E2063E">
              <w:rPr>
                <w:rFonts w:eastAsia="MS Mincho" w:cs="Arial"/>
                <w:bCs w:val="0"/>
                <w:szCs w:val="24"/>
                <w:lang w:eastAsia="ja-JP"/>
              </w:rPr>
              <w:t>D</w:t>
            </w:r>
            <w:r w:rsidR="0011114A">
              <w:rPr>
                <w:rFonts w:eastAsia="MS Mincho" w:cs="Arial"/>
                <w:bCs w:val="0"/>
                <w:szCs w:val="24"/>
                <w:lang w:eastAsia="ja-JP"/>
              </w:rPr>
              <w:t>isorder (ASD)</w:t>
            </w:r>
            <w:r w:rsidRPr="00E2063E">
              <w:rPr>
                <w:rFonts w:eastAsia="MS Mincho" w:cs="Arial"/>
                <w:bCs w:val="0"/>
                <w:szCs w:val="24"/>
                <w:lang w:eastAsia="ja-JP"/>
              </w:rPr>
              <w:t xml:space="preserve"> specialists are not available, this should be brought to the attention of the commissioners of services. </w:t>
            </w:r>
          </w:p>
          <w:p w14:paraId="64C6744E" w14:textId="77777777" w:rsidR="00C45B36" w:rsidRPr="00E2063E" w:rsidRDefault="00C45B36" w:rsidP="00C45B36">
            <w:pPr>
              <w:rPr>
                <w:rFonts w:eastAsia="MS Mincho" w:cs="Arial"/>
                <w:bCs w:val="0"/>
                <w:szCs w:val="24"/>
                <w:lang w:eastAsia="ja-JP"/>
              </w:rPr>
            </w:pPr>
          </w:p>
          <w:p w14:paraId="2C68BA3D"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Young people who do not meet the threshold for adult mental health services  may be best supported by primary care, other agencies such as Youth Counselling services, or may be discharged with a clear plan which tells them and their families what to do if they become unwell.  Currently, many receive no such plan and are left to re-contact primary care services if further advice, treatment or care is required. </w:t>
            </w:r>
          </w:p>
          <w:p w14:paraId="48BD9133" w14:textId="77777777" w:rsidR="00C45B36" w:rsidRPr="00E2063E" w:rsidRDefault="00C45B36" w:rsidP="00C45B36">
            <w:pPr>
              <w:rPr>
                <w:rFonts w:eastAsia="MS Mincho" w:cs="Arial"/>
                <w:bCs w:val="0"/>
                <w:szCs w:val="24"/>
                <w:lang w:eastAsia="ja-JP"/>
              </w:rPr>
            </w:pPr>
          </w:p>
          <w:p w14:paraId="2B781F9B"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Transfers require co-ordinated, documented and integrated support plans for young people and their parents/carers from all health services involved in their care and in partnership with any other multi agency providers (e.g. education and social care) that constitute the changing team around the young person at this time. </w:t>
            </w:r>
          </w:p>
          <w:p w14:paraId="3A613B20" w14:textId="77777777" w:rsidR="00C45B36" w:rsidRPr="00E2063E" w:rsidRDefault="00C45B36" w:rsidP="00C45B36">
            <w:pPr>
              <w:rPr>
                <w:rFonts w:eastAsia="MS Mincho" w:cs="Arial"/>
                <w:b/>
                <w:bCs w:val="0"/>
                <w:color w:val="FF0000"/>
                <w:szCs w:val="24"/>
                <w:lang w:eastAsia="ja-JP"/>
              </w:rPr>
            </w:pPr>
          </w:p>
          <w:p w14:paraId="3F260ED8" w14:textId="77777777" w:rsidR="00C45B36" w:rsidRPr="00E2063E" w:rsidRDefault="00C45B36" w:rsidP="00C45B36">
            <w:pPr>
              <w:rPr>
                <w:rFonts w:eastAsia="MS Mincho" w:cs="Arial"/>
                <w:bCs w:val="0"/>
                <w:szCs w:val="24"/>
                <w:lang w:eastAsia="ja-JP"/>
              </w:rPr>
            </w:pPr>
            <w:r w:rsidRPr="00E2063E">
              <w:rPr>
                <w:rFonts w:eastAsia="MS Mincho" w:cs="Arial"/>
                <w:bCs w:val="0"/>
                <w:szCs w:val="24"/>
                <w:lang w:eastAsia="ja-JP"/>
              </w:rPr>
              <w:t xml:space="preserve">In order to enable young people (and their parents / carers) to become and remain active partners in their care, to prepare for transfer(s) and to engage with adult mental health or other services, the transition process between services needs to be underpinned by age, sensitive and developmentally appropriate care planning that is: </w:t>
            </w:r>
          </w:p>
          <w:p w14:paraId="3214549A" w14:textId="77777777" w:rsidR="00C45B36" w:rsidRPr="00E2063E" w:rsidRDefault="00C45B36" w:rsidP="00C45B36">
            <w:pPr>
              <w:rPr>
                <w:rFonts w:eastAsia="MS Mincho" w:cs="Arial"/>
                <w:bCs w:val="0"/>
                <w:szCs w:val="24"/>
                <w:lang w:eastAsia="ja-JP"/>
              </w:rPr>
            </w:pPr>
          </w:p>
          <w:p w14:paraId="429B171F" w14:textId="77777777" w:rsidR="00330F11" w:rsidRPr="00E2063E" w:rsidRDefault="00330F11" w:rsidP="00330F11">
            <w:pPr>
              <w:pStyle w:val="ListParagraph"/>
              <w:numPr>
                <w:ilvl w:val="0"/>
                <w:numId w:val="18"/>
              </w:numPr>
              <w:rPr>
                <w:rFonts w:cs="Arial"/>
                <w:bCs w:val="0"/>
                <w:szCs w:val="24"/>
                <w:lang w:eastAsia="en-GB"/>
              </w:rPr>
            </w:pPr>
            <w:r w:rsidRPr="00E2063E">
              <w:rPr>
                <w:rFonts w:cs="Arial"/>
                <w:bCs w:val="0"/>
                <w:szCs w:val="24"/>
                <w:lang w:eastAsia="en-GB"/>
              </w:rPr>
              <w:t>Supported by a named professional who can take a co-ordinating support role throughout the transition process. It is recognised that whilst this professional may change over time, young people and their parents/carers should be able to name the professional undertaking this role at any point in the process.</w:t>
            </w:r>
          </w:p>
          <w:p w14:paraId="6D40A8EC" w14:textId="77777777" w:rsidR="00330F11" w:rsidRPr="00E2063E" w:rsidRDefault="00330F11" w:rsidP="00330F11">
            <w:pPr>
              <w:pStyle w:val="ListParagraph"/>
              <w:rPr>
                <w:rFonts w:cs="Arial"/>
                <w:bCs w:val="0"/>
                <w:szCs w:val="24"/>
                <w:lang w:eastAsia="en-GB"/>
              </w:rPr>
            </w:pPr>
          </w:p>
          <w:p w14:paraId="50FE7382" w14:textId="1038E477" w:rsidR="00C45B36" w:rsidRPr="00E2063E" w:rsidRDefault="00C45B36" w:rsidP="00C45B36">
            <w:pPr>
              <w:numPr>
                <w:ilvl w:val="0"/>
                <w:numId w:val="18"/>
              </w:numPr>
              <w:spacing w:after="200"/>
              <w:rPr>
                <w:rFonts w:cs="Arial"/>
                <w:bCs w:val="0"/>
                <w:szCs w:val="24"/>
                <w:lang w:eastAsia="en-GB"/>
              </w:rPr>
            </w:pPr>
            <w:r w:rsidRPr="00E2063E">
              <w:rPr>
                <w:rFonts w:cs="Arial"/>
                <w:bCs w:val="0"/>
                <w:szCs w:val="24"/>
                <w:lang w:eastAsia="en-GB"/>
              </w:rPr>
              <w:t xml:space="preserve">Supported by access to multi-media </w:t>
            </w:r>
            <w:r w:rsidR="00330F11" w:rsidRPr="00E2063E">
              <w:rPr>
                <w:rFonts w:cs="Arial"/>
                <w:bCs w:val="0"/>
                <w:szCs w:val="24"/>
                <w:lang w:eastAsia="en-GB"/>
              </w:rPr>
              <w:t xml:space="preserve">information </w:t>
            </w:r>
            <w:proofErr w:type="gramStart"/>
            <w:r w:rsidRPr="00E2063E">
              <w:rPr>
                <w:rFonts w:cs="Arial"/>
                <w:bCs w:val="0"/>
                <w:szCs w:val="24"/>
                <w:lang w:eastAsia="en-GB"/>
              </w:rPr>
              <w:t>resources  that</w:t>
            </w:r>
            <w:proofErr w:type="gramEnd"/>
            <w:r w:rsidRPr="00E2063E">
              <w:rPr>
                <w:rFonts w:cs="Arial"/>
                <w:bCs w:val="0"/>
                <w:szCs w:val="24"/>
                <w:lang w:eastAsia="en-GB"/>
              </w:rPr>
              <w:t xml:space="preserve"> young people want to engage with and have been involved in developing.</w:t>
            </w:r>
          </w:p>
          <w:p w14:paraId="4CA21AB7" w14:textId="77777777" w:rsidR="00C45B36" w:rsidRPr="00E2063E" w:rsidRDefault="00C45B36" w:rsidP="00C45B36">
            <w:pPr>
              <w:rPr>
                <w:rFonts w:eastAsia="MS Mincho" w:cs="Arial"/>
                <w:bCs w:val="0"/>
                <w:szCs w:val="24"/>
                <w:lang w:eastAsia="ja-JP"/>
              </w:rPr>
            </w:pPr>
          </w:p>
          <w:p w14:paraId="01E7CC2E" w14:textId="77777777" w:rsidR="00C45B36" w:rsidRPr="00E2063E" w:rsidRDefault="00C45B36" w:rsidP="00C45B36">
            <w:pPr>
              <w:numPr>
                <w:ilvl w:val="0"/>
                <w:numId w:val="18"/>
              </w:numPr>
              <w:spacing w:after="200"/>
              <w:rPr>
                <w:rFonts w:cs="Arial"/>
                <w:bCs w:val="0"/>
                <w:szCs w:val="24"/>
                <w:lang w:eastAsia="en-GB"/>
              </w:rPr>
            </w:pPr>
            <w:r w:rsidRPr="00E2063E">
              <w:rPr>
                <w:rFonts w:cs="Arial"/>
                <w:bCs w:val="0"/>
                <w:szCs w:val="24"/>
                <w:lang w:eastAsia="en-GB"/>
              </w:rPr>
              <w:t>Supported by access to peer support, which may be offered individually or in groups, face to face or through social media.</w:t>
            </w:r>
          </w:p>
          <w:p w14:paraId="3490B131" w14:textId="77777777" w:rsidR="00C45B36" w:rsidRPr="00E2063E" w:rsidRDefault="00C45B36" w:rsidP="00C45B36">
            <w:pPr>
              <w:rPr>
                <w:rFonts w:eastAsia="MS Mincho" w:cs="Arial"/>
                <w:bCs w:val="0"/>
                <w:szCs w:val="24"/>
                <w:lang w:eastAsia="ja-JP"/>
              </w:rPr>
            </w:pPr>
          </w:p>
          <w:p w14:paraId="154901F1" w14:textId="1BDE1271" w:rsidR="00C45B36" w:rsidRPr="00E2063E" w:rsidRDefault="00C45B36" w:rsidP="00C45B36">
            <w:pPr>
              <w:numPr>
                <w:ilvl w:val="0"/>
                <w:numId w:val="18"/>
              </w:numPr>
              <w:spacing w:after="200"/>
              <w:rPr>
                <w:rFonts w:eastAsia="MS Mincho" w:cs="Arial"/>
                <w:bCs w:val="0"/>
                <w:szCs w:val="24"/>
                <w:lang w:eastAsia="ja-JP"/>
              </w:rPr>
            </w:pPr>
            <w:r w:rsidRPr="00E2063E">
              <w:rPr>
                <w:rFonts w:cs="Arial"/>
                <w:bCs w:val="0"/>
                <w:szCs w:val="24"/>
                <w:lang w:eastAsia="en-GB"/>
              </w:rPr>
              <w:t xml:space="preserve">Delivered by staff who have </w:t>
            </w:r>
            <w:proofErr w:type="spellStart"/>
            <w:proofErr w:type="gramStart"/>
            <w:r w:rsidR="00330F11" w:rsidRPr="00E2063E">
              <w:rPr>
                <w:rFonts w:cs="Arial"/>
                <w:szCs w:val="24"/>
              </w:rPr>
              <w:t>have</w:t>
            </w:r>
            <w:proofErr w:type="spellEnd"/>
            <w:proofErr w:type="gramEnd"/>
            <w:r w:rsidR="00330F11" w:rsidRPr="00E2063E">
              <w:rPr>
                <w:rFonts w:cs="Arial"/>
                <w:szCs w:val="24"/>
              </w:rPr>
              <w:t xml:space="preserve"> specific training or experience in working with children and young people.   </w:t>
            </w:r>
          </w:p>
          <w:p w14:paraId="16460F90" w14:textId="77777777" w:rsidR="00C45B36" w:rsidRPr="00E2063E" w:rsidRDefault="00C45B36" w:rsidP="00C45B36">
            <w:pPr>
              <w:rPr>
                <w:rFonts w:eastAsia="MS Mincho" w:cs="Arial"/>
                <w:bCs w:val="0"/>
                <w:szCs w:val="24"/>
                <w:lang w:eastAsia="ja-JP"/>
              </w:rPr>
            </w:pPr>
          </w:p>
          <w:p w14:paraId="74EFE109" w14:textId="54F9EB71" w:rsidR="00C45B36" w:rsidRPr="00E2063E" w:rsidRDefault="00C45B36" w:rsidP="00C45B36">
            <w:pPr>
              <w:numPr>
                <w:ilvl w:val="0"/>
                <w:numId w:val="18"/>
              </w:numPr>
              <w:spacing w:after="200"/>
              <w:rPr>
                <w:rFonts w:eastAsia="MS Mincho" w:cs="Arial"/>
                <w:bCs w:val="0"/>
                <w:szCs w:val="24"/>
                <w:lang w:eastAsia="ja-JP"/>
              </w:rPr>
            </w:pPr>
            <w:r w:rsidRPr="00E2063E">
              <w:rPr>
                <w:rFonts w:cs="Arial"/>
                <w:bCs w:val="0"/>
                <w:szCs w:val="24"/>
                <w:lang w:eastAsia="en-GB"/>
              </w:rPr>
              <w:t xml:space="preserve">Delivered by processes, systems and environments that promote safety, quality, </w:t>
            </w:r>
            <w:proofErr w:type="gramStart"/>
            <w:r w:rsidRPr="00E2063E">
              <w:rPr>
                <w:rFonts w:cs="Arial"/>
                <w:bCs w:val="0"/>
                <w:szCs w:val="24"/>
                <w:lang w:eastAsia="en-GB"/>
              </w:rPr>
              <w:t>effectiveness</w:t>
            </w:r>
            <w:proofErr w:type="gramEnd"/>
            <w:r w:rsidRPr="00E2063E">
              <w:rPr>
                <w:rFonts w:cs="Arial"/>
                <w:bCs w:val="0"/>
                <w:szCs w:val="24"/>
                <w:lang w:eastAsia="en-GB"/>
              </w:rPr>
              <w:t xml:space="preserve"> and are young people friendly. This will be evidenced by clinical outcomes, young people and parent/ carer reported experience measures, and by the involvement of young people and their parent/ carers in service design and evaluation. </w:t>
            </w:r>
          </w:p>
          <w:p w14:paraId="3198FCB3" w14:textId="77777777" w:rsidR="00C45B36" w:rsidRPr="00E2063E" w:rsidRDefault="00C45B36" w:rsidP="00C45B36">
            <w:pPr>
              <w:numPr>
                <w:ilvl w:val="0"/>
                <w:numId w:val="18"/>
              </w:numPr>
              <w:spacing w:after="200"/>
              <w:rPr>
                <w:rFonts w:cs="Arial"/>
                <w:bCs w:val="0"/>
                <w:szCs w:val="24"/>
                <w:lang w:eastAsia="en-GB"/>
              </w:rPr>
            </w:pPr>
            <w:r w:rsidRPr="00E2063E">
              <w:rPr>
                <w:rFonts w:cs="Arial"/>
                <w:bCs w:val="0"/>
                <w:szCs w:val="24"/>
                <w:lang w:eastAsia="en-GB"/>
              </w:rPr>
              <w:t>Documented in the young person’s medical records and reviewed at each key point in the transition pathway.</w:t>
            </w:r>
          </w:p>
          <w:p w14:paraId="55231E31" w14:textId="77777777" w:rsidR="00C45B36" w:rsidRPr="00E2063E" w:rsidRDefault="00C45B36" w:rsidP="00C45B36">
            <w:pPr>
              <w:rPr>
                <w:rFonts w:eastAsia="MS Mincho" w:cs="Arial"/>
                <w:bCs w:val="0"/>
                <w:szCs w:val="24"/>
                <w:lang w:eastAsia="ja-JP"/>
              </w:rPr>
            </w:pPr>
          </w:p>
          <w:p w14:paraId="3F4A1C5C" w14:textId="77777777" w:rsidR="00C45B36" w:rsidRPr="00E2063E" w:rsidRDefault="00C45B36" w:rsidP="00C45B36">
            <w:pPr>
              <w:rPr>
                <w:rFonts w:eastAsia="MS Mincho" w:cs="Arial"/>
                <w:b/>
                <w:bCs w:val="0"/>
                <w:szCs w:val="24"/>
                <w:lang w:eastAsia="ja-JP"/>
              </w:rPr>
            </w:pPr>
            <w:r w:rsidRPr="00E2063E">
              <w:rPr>
                <w:rFonts w:eastAsia="MS Mincho" w:cs="Arial"/>
                <w:b/>
                <w:bCs w:val="0"/>
                <w:szCs w:val="24"/>
                <w:lang w:eastAsia="ja-JP"/>
              </w:rPr>
              <w:t>The provider shall:</w:t>
            </w:r>
          </w:p>
          <w:p w14:paraId="192ED81B" w14:textId="77777777" w:rsidR="00C45B36" w:rsidRPr="00E2063E" w:rsidRDefault="00C45B36" w:rsidP="00C45B36">
            <w:pPr>
              <w:rPr>
                <w:rFonts w:eastAsia="MS Mincho" w:cs="Arial"/>
                <w:bCs w:val="0"/>
                <w:szCs w:val="24"/>
                <w:lang w:eastAsia="ja-JP"/>
              </w:rPr>
            </w:pPr>
          </w:p>
          <w:p w14:paraId="35253FC1" w14:textId="79B34062" w:rsidR="00C45B36" w:rsidRPr="00E2063E" w:rsidRDefault="00DE34ED" w:rsidP="00C45B36">
            <w:pPr>
              <w:numPr>
                <w:ilvl w:val="0"/>
                <w:numId w:val="6"/>
              </w:numPr>
              <w:spacing w:after="200"/>
              <w:rPr>
                <w:rFonts w:cs="Arial"/>
                <w:bCs w:val="0"/>
                <w:szCs w:val="24"/>
                <w:lang w:eastAsia="en-GB"/>
              </w:rPr>
            </w:pPr>
            <w:r w:rsidRPr="00E2063E">
              <w:rPr>
                <w:rFonts w:cs="Arial"/>
                <w:bCs w:val="0"/>
                <w:szCs w:val="24"/>
                <w:lang w:eastAsia="en-GB"/>
              </w:rPr>
              <w:t>Work with the commissioner,</w:t>
            </w:r>
            <w:r w:rsidR="00C45B36" w:rsidRPr="00E2063E">
              <w:rPr>
                <w:rFonts w:cs="Arial"/>
                <w:bCs w:val="0"/>
                <w:szCs w:val="24"/>
                <w:lang w:eastAsia="en-GB"/>
              </w:rPr>
              <w:t xml:space="preserve"> young people and families, </w:t>
            </w:r>
            <w:r w:rsidRPr="00E2063E">
              <w:rPr>
                <w:rFonts w:cs="Arial"/>
                <w:bCs w:val="0"/>
                <w:szCs w:val="24"/>
                <w:lang w:eastAsia="en-GB"/>
              </w:rPr>
              <w:t xml:space="preserve">and other relevant services  to co design </w:t>
            </w:r>
            <w:r w:rsidR="00117207">
              <w:rPr>
                <w:rFonts w:cs="Arial"/>
                <w:bCs w:val="0"/>
                <w:szCs w:val="24"/>
                <w:lang w:eastAsia="en-GB"/>
              </w:rPr>
              <w:t xml:space="preserve">and </w:t>
            </w:r>
            <w:r w:rsidRPr="00E2063E">
              <w:rPr>
                <w:rFonts w:cs="Arial"/>
                <w:bCs w:val="0"/>
                <w:szCs w:val="24"/>
                <w:lang w:eastAsia="en-GB"/>
              </w:rPr>
              <w:t>r</w:t>
            </w:r>
            <w:r w:rsidR="00117207">
              <w:rPr>
                <w:rFonts w:cs="Arial"/>
                <w:bCs w:val="0"/>
                <w:szCs w:val="24"/>
                <w:lang w:eastAsia="en-GB"/>
              </w:rPr>
              <w:t>eview</w:t>
            </w:r>
            <w:r w:rsidR="00C45B36" w:rsidRPr="00E2063E">
              <w:rPr>
                <w:rFonts w:cs="Arial"/>
                <w:bCs w:val="0"/>
                <w:szCs w:val="24"/>
                <w:lang w:eastAsia="en-GB"/>
              </w:rPr>
              <w:t xml:space="preserve"> the transition pathway</w:t>
            </w:r>
          </w:p>
          <w:p w14:paraId="710B8E93"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Work with all relevant agencies to ensure the services for young people with mental health problems are coordinated during transition and address their individual needs, providing a holistic approach. </w:t>
            </w:r>
          </w:p>
          <w:p w14:paraId="636997D5" w14:textId="197950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Include GPs in the pathway development to ensure GPs have the relevant information to support young people (and their parents/ carers) during and after transition. </w:t>
            </w:r>
          </w:p>
          <w:p w14:paraId="64F2BF16"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Ensure that young people and their families are treated with compassion, respect and dignity, without stigma or judgment.</w:t>
            </w:r>
          </w:p>
          <w:p w14:paraId="4F99A0BC"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Ensure that young people’s physical health needs are considered alongside their mental health needs.</w:t>
            </w:r>
          </w:p>
          <w:p w14:paraId="53B81BCB"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Ensure that young people who require services during and post after </w:t>
            </w:r>
            <w:proofErr w:type="gramStart"/>
            <w:r w:rsidRPr="00E2063E">
              <w:rPr>
                <w:rFonts w:cs="Arial"/>
                <w:bCs w:val="0"/>
                <w:szCs w:val="24"/>
                <w:lang w:eastAsia="en-GB"/>
              </w:rPr>
              <w:t>transition  are</w:t>
            </w:r>
            <w:proofErr w:type="gramEnd"/>
            <w:r w:rsidRPr="00E2063E">
              <w:rPr>
                <w:rFonts w:cs="Arial"/>
                <w:bCs w:val="0"/>
                <w:szCs w:val="24"/>
                <w:lang w:eastAsia="en-GB"/>
              </w:rPr>
              <w:t xml:space="preserve"> seen in a timely manner.</w:t>
            </w:r>
          </w:p>
          <w:p w14:paraId="590F303C"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Ensure that if appropriate to the provider, services are provided available in an emergency or crisis, including out of hours.  If not appropriate to the provider, ensure that the, multi-agency coordinated plan includes information about crisis and out-of-hours care. </w:t>
            </w:r>
          </w:p>
          <w:p w14:paraId="36BA4072" w14:textId="35F640C7" w:rsidR="00C45B36" w:rsidRPr="00E2063E" w:rsidRDefault="00DE34ED" w:rsidP="00C45B36">
            <w:pPr>
              <w:numPr>
                <w:ilvl w:val="0"/>
                <w:numId w:val="6"/>
              </w:numPr>
              <w:spacing w:after="200"/>
              <w:rPr>
                <w:rFonts w:cs="Arial"/>
                <w:bCs w:val="0"/>
                <w:szCs w:val="24"/>
                <w:lang w:eastAsia="en-GB"/>
              </w:rPr>
            </w:pPr>
            <w:r w:rsidRPr="00E2063E">
              <w:rPr>
                <w:rFonts w:cs="Arial"/>
                <w:bCs w:val="0"/>
                <w:szCs w:val="24"/>
                <w:lang w:eastAsia="en-GB"/>
              </w:rPr>
              <w:t>Develop a</w:t>
            </w:r>
            <w:r w:rsidR="00C45B36" w:rsidRPr="00E2063E">
              <w:rPr>
                <w:rFonts w:cs="Arial"/>
                <w:bCs w:val="0"/>
                <w:szCs w:val="24"/>
                <w:lang w:eastAsia="en-GB"/>
              </w:rPr>
              <w:t xml:space="preserve"> care plan that is written and </w:t>
            </w:r>
            <w:proofErr w:type="gramStart"/>
            <w:r w:rsidR="00C45B36" w:rsidRPr="00E2063E">
              <w:rPr>
                <w:rFonts w:cs="Arial"/>
                <w:bCs w:val="0"/>
                <w:szCs w:val="24"/>
                <w:lang w:eastAsia="en-GB"/>
              </w:rPr>
              <w:t xml:space="preserve">shared </w:t>
            </w:r>
            <w:r w:rsidRPr="00E2063E">
              <w:rPr>
                <w:rFonts w:cs="Arial"/>
                <w:bCs w:val="0"/>
                <w:szCs w:val="24"/>
                <w:lang w:eastAsia="en-GB"/>
              </w:rPr>
              <w:t xml:space="preserve"> and</w:t>
            </w:r>
            <w:proofErr w:type="gramEnd"/>
            <w:r w:rsidRPr="00E2063E">
              <w:rPr>
                <w:rFonts w:cs="Arial"/>
                <w:bCs w:val="0"/>
                <w:szCs w:val="24"/>
                <w:lang w:eastAsia="en-GB"/>
              </w:rPr>
              <w:t xml:space="preserve"> agreed </w:t>
            </w:r>
            <w:r w:rsidR="00C45B36" w:rsidRPr="00E2063E">
              <w:rPr>
                <w:rFonts w:cs="Arial"/>
                <w:bCs w:val="0"/>
                <w:szCs w:val="24"/>
                <w:lang w:eastAsia="en-GB"/>
              </w:rPr>
              <w:t>with the young person</w:t>
            </w:r>
            <w:r w:rsidRPr="00E2063E">
              <w:rPr>
                <w:rFonts w:cs="Arial"/>
                <w:bCs w:val="0"/>
                <w:szCs w:val="24"/>
                <w:lang w:eastAsia="en-GB"/>
              </w:rPr>
              <w:t xml:space="preserve">. Where appropriate this should </w:t>
            </w:r>
            <w:proofErr w:type="gramStart"/>
            <w:r w:rsidRPr="00E2063E">
              <w:rPr>
                <w:rFonts w:cs="Arial"/>
                <w:bCs w:val="0"/>
                <w:szCs w:val="24"/>
                <w:lang w:eastAsia="en-GB"/>
              </w:rPr>
              <w:t>also  be</w:t>
            </w:r>
            <w:proofErr w:type="gramEnd"/>
            <w:r w:rsidRPr="00E2063E">
              <w:rPr>
                <w:rFonts w:cs="Arial"/>
                <w:bCs w:val="0"/>
                <w:szCs w:val="24"/>
                <w:lang w:eastAsia="en-GB"/>
              </w:rPr>
              <w:t xml:space="preserve"> agreed and shared with the  </w:t>
            </w:r>
            <w:r w:rsidR="00C45B36" w:rsidRPr="00E2063E">
              <w:rPr>
                <w:rFonts w:cs="Arial"/>
                <w:bCs w:val="0"/>
                <w:szCs w:val="24"/>
                <w:lang w:eastAsia="en-GB"/>
              </w:rPr>
              <w:t>parent/ and carer where appropriate.</w:t>
            </w:r>
          </w:p>
          <w:p w14:paraId="2247164E" w14:textId="3553468F"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Seek and use feedback in a range of settings including the use of routine outcome monitoring of medications,  therapy, and social and vocational outcomes, </w:t>
            </w:r>
            <w:r w:rsidR="00DE34ED" w:rsidRPr="00E2063E">
              <w:rPr>
                <w:rFonts w:cs="Arial"/>
                <w:bCs w:val="0"/>
                <w:szCs w:val="24"/>
                <w:lang w:eastAsia="en-GB"/>
              </w:rPr>
              <w:t xml:space="preserve">active </w:t>
            </w:r>
            <w:r w:rsidRPr="00E2063E">
              <w:rPr>
                <w:rFonts w:cs="Arial"/>
                <w:bCs w:val="0"/>
                <w:szCs w:val="24"/>
                <w:lang w:eastAsia="en-GB"/>
              </w:rPr>
              <w:t xml:space="preserve">feedback regarding service delivery, and complaints  </w:t>
            </w:r>
          </w:p>
          <w:p w14:paraId="1C2F6D5A"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Ensure young people and their families are offered a choice of interventions appropriate to their needs, delivered by trained and appropriate staff. </w:t>
            </w:r>
          </w:p>
          <w:p w14:paraId="6282E651" w14:textId="792BD878"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Agree the aim and goal of interventions during </w:t>
            </w:r>
            <w:r w:rsidR="00DE34ED" w:rsidRPr="00E2063E">
              <w:rPr>
                <w:rFonts w:cs="Arial"/>
                <w:bCs w:val="0"/>
                <w:szCs w:val="24"/>
                <w:lang w:eastAsia="en-GB"/>
              </w:rPr>
              <w:t xml:space="preserve">transition with young person and where appropriate, </w:t>
            </w:r>
            <w:r w:rsidRPr="00E2063E">
              <w:rPr>
                <w:rFonts w:cs="Arial"/>
                <w:bCs w:val="0"/>
                <w:szCs w:val="24"/>
                <w:lang w:eastAsia="en-GB"/>
              </w:rPr>
              <w:t>parent and carer</w:t>
            </w:r>
            <w:r w:rsidR="00DE34ED" w:rsidRPr="00E2063E">
              <w:rPr>
                <w:rFonts w:cs="Arial"/>
                <w:bCs w:val="0"/>
                <w:szCs w:val="24"/>
                <w:lang w:eastAsia="en-GB"/>
              </w:rPr>
              <w:t>.  M</w:t>
            </w:r>
            <w:r w:rsidRPr="00E2063E">
              <w:rPr>
                <w:rFonts w:cs="Arial"/>
                <w:bCs w:val="0"/>
                <w:szCs w:val="24"/>
                <w:lang w:eastAsia="en-GB"/>
              </w:rPr>
              <w:t xml:space="preserve">onitor the changes to agreed and shared goals and changes in to symptoms, amending therapeutic interactions as a result appropriate to deliver the best possible outcome. </w:t>
            </w:r>
          </w:p>
          <w:p w14:paraId="52CA9C59" w14:textId="767C443A" w:rsidR="00C45B36" w:rsidRPr="00E2063E" w:rsidRDefault="00DE34ED" w:rsidP="00C45B36">
            <w:pPr>
              <w:numPr>
                <w:ilvl w:val="0"/>
                <w:numId w:val="6"/>
              </w:numPr>
              <w:spacing w:after="200"/>
              <w:rPr>
                <w:rFonts w:cs="Arial"/>
                <w:bCs w:val="0"/>
                <w:szCs w:val="24"/>
                <w:lang w:eastAsia="en-GB"/>
              </w:rPr>
            </w:pPr>
            <w:proofErr w:type="spellStart"/>
            <w:r w:rsidRPr="00E2063E">
              <w:rPr>
                <w:rFonts w:cs="Arial"/>
                <w:bCs w:val="0"/>
                <w:szCs w:val="24"/>
                <w:lang w:eastAsia="en-GB"/>
              </w:rPr>
              <w:t>Co produce</w:t>
            </w:r>
            <w:proofErr w:type="spellEnd"/>
            <w:r w:rsidRPr="00E2063E">
              <w:rPr>
                <w:rFonts w:cs="Arial"/>
                <w:bCs w:val="0"/>
                <w:szCs w:val="24"/>
                <w:lang w:eastAsia="en-GB"/>
              </w:rPr>
              <w:t xml:space="preserve">  and provide </w:t>
            </w:r>
            <w:r w:rsidR="00C45B36" w:rsidRPr="00E2063E">
              <w:rPr>
                <w:rFonts w:cs="Arial"/>
                <w:bCs w:val="0"/>
                <w:szCs w:val="24"/>
                <w:lang w:eastAsia="en-GB"/>
              </w:rPr>
              <w:t xml:space="preserve"> information at all stages of the pathway about  interventions or treatment options to enable  young people and/or  families to make informed decisions about their care appropriate to their competence and capacity. </w:t>
            </w:r>
          </w:p>
          <w:p w14:paraId="41DCE3E4" w14:textId="1AAB38FA"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Co- produce the care plan and </w:t>
            </w:r>
            <w:r w:rsidR="00700030" w:rsidRPr="00E2063E">
              <w:rPr>
                <w:rFonts w:cs="Arial"/>
                <w:bCs w:val="0"/>
                <w:szCs w:val="24"/>
                <w:lang w:eastAsia="en-GB"/>
              </w:rPr>
              <w:t xml:space="preserve">provide </w:t>
            </w:r>
            <w:r w:rsidRPr="00E2063E">
              <w:rPr>
                <w:rFonts w:cs="Arial"/>
                <w:bCs w:val="0"/>
                <w:szCs w:val="24"/>
                <w:lang w:eastAsia="en-GB"/>
              </w:rPr>
              <w:t>written information to the young person and</w:t>
            </w:r>
            <w:r w:rsidR="00700030" w:rsidRPr="00E2063E">
              <w:rPr>
                <w:rFonts w:cs="Arial"/>
                <w:bCs w:val="0"/>
                <w:szCs w:val="24"/>
                <w:lang w:eastAsia="en-GB"/>
              </w:rPr>
              <w:t xml:space="preserve"> if </w:t>
            </w:r>
            <w:proofErr w:type="gramStart"/>
            <w:r w:rsidR="00700030" w:rsidRPr="00E2063E">
              <w:rPr>
                <w:rFonts w:cs="Arial"/>
                <w:bCs w:val="0"/>
                <w:szCs w:val="24"/>
                <w:lang w:eastAsia="en-GB"/>
              </w:rPr>
              <w:t xml:space="preserve">appropriate </w:t>
            </w:r>
            <w:r w:rsidRPr="00E2063E">
              <w:rPr>
                <w:rFonts w:cs="Arial"/>
                <w:bCs w:val="0"/>
                <w:szCs w:val="24"/>
                <w:lang w:eastAsia="en-GB"/>
              </w:rPr>
              <w:t xml:space="preserve"> parent</w:t>
            </w:r>
            <w:proofErr w:type="gramEnd"/>
            <w:r w:rsidRPr="00E2063E">
              <w:rPr>
                <w:rFonts w:cs="Arial"/>
                <w:bCs w:val="0"/>
                <w:szCs w:val="24"/>
                <w:lang w:eastAsia="en-GB"/>
              </w:rPr>
              <w:t xml:space="preserve"> /carer about the care plan, how to access the services routinely and in a crisis.</w:t>
            </w:r>
          </w:p>
          <w:p w14:paraId="47DBDA74" w14:textId="60416883" w:rsidR="00700030" w:rsidRPr="00E2063E" w:rsidRDefault="00C45B36" w:rsidP="00700030">
            <w:pPr>
              <w:numPr>
                <w:ilvl w:val="0"/>
                <w:numId w:val="6"/>
              </w:numPr>
              <w:spacing w:after="200"/>
              <w:rPr>
                <w:rFonts w:cs="Arial"/>
                <w:bCs w:val="0"/>
                <w:szCs w:val="24"/>
                <w:lang w:eastAsia="en-GB"/>
              </w:rPr>
            </w:pPr>
            <w:r w:rsidRPr="00E2063E">
              <w:rPr>
                <w:rFonts w:cs="Arial"/>
                <w:bCs w:val="0"/>
                <w:szCs w:val="24"/>
                <w:lang w:eastAsia="en-GB"/>
              </w:rPr>
              <w:t>Provide written assessments, care plans, etc. that are jargon free (with any technical terms define</w:t>
            </w:r>
            <w:r w:rsidR="0011114A">
              <w:rPr>
                <w:rFonts w:cs="Arial"/>
                <w:bCs w:val="0"/>
                <w:szCs w:val="24"/>
                <w:lang w:eastAsia="en-GB"/>
              </w:rPr>
              <w:t>d</w:t>
            </w:r>
          </w:p>
          <w:p w14:paraId="19F28229" w14:textId="585860F1" w:rsidR="00C45B36" w:rsidRPr="00E2063E" w:rsidRDefault="00C45B36" w:rsidP="00700030">
            <w:pPr>
              <w:numPr>
                <w:ilvl w:val="0"/>
                <w:numId w:val="6"/>
              </w:numPr>
              <w:spacing w:after="200"/>
              <w:rPr>
                <w:rFonts w:cs="Arial"/>
                <w:bCs w:val="0"/>
                <w:szCs w:val="24"/>
                <w:lang w:eastAsia="en-GB"/>
              </w:rPr>
            </w:pPr>
            <w:r w:rsidRPr="00E2063E">
              <w:rPr>
                <w:rFonts w:cs="Arial"/>
                <w:bCs w:val="0"/>
                <w:szCs w:val="24"/>
                <w:lang w:eastAsia="en-GB"/>
              </w:rPr>
              <w:t xml:space="preserve">Ensure that young people leaving the service have a written and agreed discharge plan that supports self-management where possible and explains how to access help if this becomes necessary.  </w:t>
            </w:r>
          </w:p>
          <w:p w14:paraId="7436714F" w14:textId="0F17FB68" w:rsidR="00261E9F"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Where a young person is moving to another service, whether to adult mental health services or to a different service,</w:t>
            </w:r>
            <w:r w:rsidR="00700030" w:rsidRPr="00E2063E">
              <w:rPr>
                <w:rFonts w:cs="Arial"/>
                <w:bCs w:val="0"/>
                <w:szCs w:val="24"/>
                <w:lang w:eastAsia="en-GB"/>
              </w:rPr>
              <w:t xml:space="preserve"> the </w:t>
            </w:r>
            <w:r w:rsidR="00261E9F" w:rsidRPr="00E2063E">
              <w:rPr>
                <w:rFonts w:cs="Arial"/>
                <w:bCs w:val="0"/>
                <w:szCs w:val="24"/>
                <w:lang w:eastAsia="en-GB"/>
              </w:rPr>
              <w:t xml:space="preserve">sending service will agree with the young person what information will be provided to receiving service  to minimise the need for the young person to repeat information </w:t>
            </w:r>
          </w:p>
          <w:p w14:paraId="07782D59" w14:textId="5B717FD3" w:rsidR="00C45B36" w:rsidRPr="00E2063E" w:rsidRDefault="0011114A" w:rsidP="00C45B36">
            <w:pPr>
              <w:numPr>
                <w:ilvl w:val="0"/>
                <w:numId w:val="6"/>
              </w:numPr>
              <w:spacing w:after="200"/>
              <w:rPr>
                <w:rFonts w:cs="Arial"/>
                <w:bCs w:val="0"/>
                <w:szCs w:val="24"/>
                <w:lang w:eastAsia="en-GB"/>
              </w:rPr>
            </w:pPr>
            <w:r>
              <w:rPr>
                <w:rFonts w:cs="Arial"/>
                <w:bCs w:val="0"/>
                <w:szCs w:val="24"/>
                <w:lang w:eastAsia="en-GB"/>
              </w:rPr>
              <w:t>There will be at least one</w:t>
            </w:r>
            <w:r w:rsidR="00C45B36" w:rsidRPr="00E2063E">
              <w:rPr>
                <w:rFonts w:cs="Arial"/>
                <w:bCs w:val="0"/>
                <w:szCs w:val="24"/>
                <w:lang w:eastAsia="en-GB"/>
              </w:rPr>
              <w:t xml:space="preserve"> joint meeting between the provider and the new service that includes the young person and/or family member, a written discharge summary, </w:t>
            </w:r>
            <w:r w:rsidR="008A7341" w:rsidRPr="00E2063E">
              <w:rPr>
                <w:rFonts w:cs="Arial"/>
                <w:bCs w:val="0"/>
                <w:szCs w:val="24"/>
                <w:lang w:eastAsia="en-GB"/>
              </w:rPr>
              <w:t>and the receiving service will provide at least one follow up contact with the young person and if appropriate the parent/carer after 6</w:t>
            </w:r>
            <w:r w:rsidR="00C45B36" w:rsidRPr="00E2063E">
              <w:rPr>
                <w:rFonts w:cs="Arial"/>
                <w:bCs w:val="0"/>
                <w:szCs w:val="24"/>
                <w:lang w:eastAsia="en-GB"/>
              </w:rPr>
              <w:t xml:space="preserve"> months to check that the transition has proceeded smoothly.</w:t>
            </w:r>
            <w:r w:rsidR="008A7341" w:rsidRPr="00E2063E">
              <w:rPr>
                <w:rFonts w:cs="Arial"/>
                <w:bCs w:val="0"/>
                <w:szCs w:val="24"/>
                <w:lang w:eastAsia="en-GB"/>
              </w:rPr>
              <w:t xml:space="preserve">  The outcome of  the 6 month contact and transition will be recorded in the service users’ clinical  records   </w:t>
            </w:r>
            <w:r w:rsidR="00C45B36" w:rsidRPr="00E2063E">
              <w:rPr>
                <w:rFonts w:cs="Arial"/>
                <w:bCs w:val="0"/>
                <w:szCs w:val="24"/>
                <w:lang w:eastAsia="en-GB"/>
              </w:rPr>
              <w:t xml:space="preserve"> </w:t>
            </w:r>
          </w:p>
          <w:p w14:paraId="287069A1"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Ensure that the service is accessible and provided in an appropriate setting that creates a safe physical environment. </w:t>
            </w:r>
          </w:p>
          <w:p w14:paraId="7B910519" w14:textId="65148BBB"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Ensure that the service provides Continuing Professional Development (CPD) appropriate supervision</w:t>
            </w:r>
            <w:r w:rsidR="008A7341" w:rsidRPr="00E2063E">
              <w:rPr>
                <w:rFonts w:cs="Arial"/>
                <w:bCs w:val="0"/>
                <w:szCs w:val="24"/>
                <w:lang w:eastAsia="en-GB"/>
              </w:rPr>
              <w:t xml:space="preserve"> (including safeguarding supervision)</w:t>
            </w:r>
            <w:r w:rsidRPr="00E2063E">
              <w:rPr>
                <w:rFonts w:cs="Arial"/>
                <w:bCs w:val="0"/>
                <w:szCs w:val="24"/>
                <w:lang w:eastAsia="en-GB"/>
              </w:rPr>
              <w:t xml:space="preserve"> and appraisal, and has a clear workforce plan that takes account of the changing needs of the local population.</w:t>
            </w:r>
          </w:p>
          <w:p w14:paraId="057D9875"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Ensure that appropriate clinical information, structural governance and audit arrangements are in place, including protocols around information sharing and confidentiality. </w:t>
            </w:r>
          </w:p>
          <w:p w14:paraId="3E4E6418" w14:textId="77777777" w:rsidR="00C45B36" w:rsidRPr="00E2063E" w:rsidRDefault="00C45B36" w:rsidP="00C45B36">
            <w:pPr>
              <w:numPr>
                <w:ilvl w:val="0"/>
                <w:numId w:val="6"/>
              </w:numPr>
              <w:spacing w:after="200"/>
              <w:rPr>
                <w:rFonts w:cs="Arial"/>
                <w:bCs w:val="0"/>
                <w:szCs w:val="24"/>
                <w:lang w:eastAsia="en-GB"/>
              </w:rPr>
            </w:pPr>
            <w:r w:rsidRPr="00E2063E">
              <w:rPr>
                <w:rFonts w:cs="Arial"/>
                <w:bCs w:val="0"/>
                <w:szCs w:val="24"/>
                <w:lang w:eastAsia="en-GB"/>
              </w:rPr>
              <w:t xml:space="preserve">Maintain an accurate data set and provide accurate and timely reporting to commissioners (local, regional and national) and national organisations when requested. </w:t>
            </w:r>
          </w:p>
          <w:p w14:paraId="4A033B21" w14:textId="6C6C8312" w:rsidR="00C45B36" w:rsidRPr="00325FF2" w:rsidRDefault="00C45B36" w:rsidP="00325FF2">
            <w:pPr>
              <w:numPr>
                <w:ilvl w:val="0"/>
                <w:numId w:val="6"/>
              </w:numPr>
              <w:spacing w:after="200"/>
              <w:rPr>
                <w:rFonts w:cs="Arial"/>
                <w:bCs w:val="0"/>
                <w:color w:val="0000FF"/>
                <w:szCs w:val="24"/>
                <w:u w:val="single"/>
                <w:lang w:eastAsia="en-GB"/>
              </w:rPr>
            </w:pPr>
            <w:r w:rsidRPr="00325FF2">
              <w:rPr>
                <w:rFonts w:cs="Arial"/>
                <w:bCs w:val="0"/>
                <w:szCs w:val="24"/>
                <w:lang w:eastAsia="en-GB"/>
              </w:rPr>
              <w:t xml:space="preserve">Have clear reporting processes and standards, </w:t>
            </w:r>
            <w:r w:rsidRPr="00325FF2">
              <w:rPr>
                <w:rFonts w:cs="Arial"/>
                <w:bCs w:val="0"/>
                <w:color w:val="0070C0"/>
                <w:szCs w:val="24"/>
                <w:lang w:eastAsia="en-GB"/>
              </w:rPr>
              <w:t xml:space="preserve">for example the </w:t>
            </w:r>
            <w:hyperlink r:id="rId31" w:history="1">
              <w:r w:rsidRPr="00325FF2">
                <w:rPr>
                  <w:rFonts w:cs="Arial"/>
                  <w:bCs w:val="0"/>
                  <w:color w:val="0000FF"/>
                  <w:szCs w:val="24"/>
                  <w:u w:val="single"/>
                  <w:lang w:eastAsia="en-GB"/>
                </w:rPr>
                <w:t>Youth Wellbeing Directory</w:t>
              </w:r>
              <w:r w:rsidRPr="00325FF2">
                <w:rPr>
                  <w:rFonts w:cs="Arial"/>
                  <w:bCs w:val="0"/>
                  <w:color w:val="0070C0"/>
                  <w:szCs w:val="24"/>
                  <w:u w:val="single"/>
                  <w:lang w:eastAsia="en-GB"/>
                </w:rPr>
                <w:t xml:space="preserve"> </w:t>
              </w:r>
            </w:hyperlink>
            <w:r w:rsidRPr="00325FF2">
              <w:rPr>
                <w:rFonts w:cs="Arial"/>
                <w:bCs w:val="0"/>
                <w:color w:val="0070C0"/>
                <w:szCs w:val="24"/>
                <w:lang w:eastAsia="en-GB"/>
              </w:rPr>
              <w:t xml:space="preserve">  and  </w:t>
            </w:r>
            <w:hyperlink r:id="rId32" w:history="1">
              <w:r w:rsidRPr="00325FF2">
                <w:rPr>
                  <w:rFonts w:cs="Arial"/>
                  <w:bCs w:val="0"/>
                  <w:color w:val="0000FF"/>
                  <w:szCs w:val="24"/>
                  <w:u w:val="single"/>
                  <w:lang w:eastAsia="en-GB"/>
                </w:rPr>
                <w:t>Child Outcomes Research Consortium</w:t>
              </w:r>
            </w:hyperlink>
            <w:r w:rsidRPr="00325FF2">
              <w:rPr>
                <w:rFonts w:cs="Arial"/>
                <w:bCs w:val="0"/>
                <w:color w:val="0000FF"/>
                <w:szCs w:val="24"/>
                <w:u w:val="single"/>
                <w:lang w:eastAsia="en-GB"/>
              </w:rPr>
              <w:t xml:space="preserve"> (CORC)</w:t>
            </w:r>
          </w:p>
          <w:p w14:paraId="5D421A37" w14:textId="77777777" w:rsidR="008A7341" w:rsidRPr="00E2063E" w:rsidRDefault="008A7341" w:rsidP="00C45B36">
            <w:pPr>
              <w:ind w:left="720"/>
              <w:rPr>
                <w:rFonts w:cs="Arial"/>
                <w:bCs w:val="0"/>
                <w:color w:val="0000FF"/>
                <w:szCs w:val="24"/>
                <w:u w:val="single"/>
                <w:lang w:eastAsia="en-GB"/>
              </w:rPr>
            </w:pPr>
          </w:p>
          <w:p w14:paraId="160A836C" w14:textId="260830C8" w:rsidR="00237436" w:rsidRPr="00C45B36" w:rsidRDefault="00237436" w:rsidP="00237436">
            <w:pPr>
              <w:pStyle w:val="Style5"/>
              <w:rPr>
                <w:bCs/>
              </w:rPr>
            </w:pPr>
            <w:bookmarkStart w:id="23" w:name="_Toc409616633"/>
            <w:r>
              <w:t xml:space="preserve">3.2 </w:t>
            </w:r>
            <w:r w:rsidRPr="00C45B36">
              <w:t>Legal and regulatory framework</w:t>
            </w:r>
            <w:bookmarkEnd w:id="23"/>
            <w:r>
              <w:t xml:space="preserve"> </w:t>
            </w:r>
          </w:p>
          <w:p w14:paraId="2C607C42" w14:textId="77777777" w:rsidR="00237436" w:rsidRPr="00C45B36" w:rsidRDefault="00237436" w:rsidP="00237436">
            <w:pPr>
              <w:rPr>
                <w:rFonts w:eastAsia="MS Mincho" w:cs="Arial"/>
                <w:bCs w:val="0"/>
                <w:color w:val="0070C0"/>
                <w:sz w:val="20"/>
                <w:szCs w:val="20"/>
                <w:lang w:eastAsia="ja-JP"/>
              </w:rPr>
            </w:pPr>
          </w:p>
          <w:p w14:paraId="0C8BC865" w14:textId="77777777" w:rsidR="00237436" w:rsidRPr="00E2063E" w:rsidRDefault="00237436" w:rsidP="00237436">
            <w:pPr>
              <w:rPr>
                <w:rFonts w:eastAsia="MS Mincho" w:cs="Arial"/>
                <w:bCs w:val="0"/>
                <w:color w:val="0070C0"/>
                <w:szCs w:val="24"/>
                <w:lang w:eastAsia="ja-JP"/>
              </w:rPr>
            </w:pPr>
            <w:r w:rsidRPr="00E2063E">
              <w:rPr>
                <w:rFonts w:eastAsia="MS Mincho" w:cs="Arial"/>
                <w:bCs w:val="0"/>
                <w:color w:val="0070C0"/>
                <w:szCs w:val="24"/>
                <w:lang w:eastAsia="ja-JP"/>
              </w:rPr>
              <w:t>Consider the following:</w:t>
            </w:r>
          </w:p>
          <w:p w14:paraId="69938B0D" w14:textId="77777777" w:rsidR="00237436" w:rsidRPr="00E2063E" w:rsidRDefault="00237436" w:rsidP="00237436">
            <w:pPr>
              <w:rPr>
                <w:rFonts w:eastAsia="MS Mincho" w:cs="Arial"/>
                <w:bCs w:val="0"/>
                <w:color w:val="0070C0"/>
                <w:szCs w:val="24"/>
                <w:lang w:eastAsia="ja-JP"/>
              </w:rPr>
            </w:pPr>
          </w:p>
          <w:p w14:paraId="5C4A730C" w14:textId="77777777" w:rsidR="00237436" w:rsidRPr="00E2063E" w:rsidRDefault="00237436" w:rsidP="00237436">
            <w:pPr>
              <w:spacing w:after="200"/>
              <w:rPr>
                <w:rFonts w:eastAsia="MS Mincho" w:cs="Arial"/>
                <w:bCs w:val="0"/>
                <w:szCs w:val="24"/>
                <w:lang w:eastAsia="ja-JP"/>
              </w:rPr>
            </w:pPr>
            <w:r w:rsidRPr="00E2063E">
              <w:rPr>
                <w:rFonts w:eastAsia="MS Mincho" w:cs="Arial"/>
                <w:bCs w:val="0"/>
                <w:szCs w:val="24"/>
                <w:lang w:eastAsia="ja-JP"/>
              </w:rPr>
              <w:t>The service will operate according to legislation and guidance with particular reference to:</w:t>
            </w:r>
          </w:p>
          <w:p w14:paraId="2F2C80D5" w14:textId="77777777" w:rsidR="00237436" w:rsidRPr="00E2063E" w:rsidRDefault="00B76A1D" w:rsidP="00237436">
            <w:pPr>
              <w:numPr>
                <w:ilvl w:val="0"/>
                <w:numId w:val="12"/>
              </w:numPr>
              <w:spacing w:after="200"/>
              <w:rPr>
                <w:rFonts w:cs="Arial"/>
                <w:bCs w:val="0"/>
                <w:szCs w:val="24"/>
                <w:lang w:eastAsia="en-GB"/>
              </w:rPr>
            </w:pPr>
            <w:hyperlink r:id="rId33" w:history="1">
              <w:r w:rsidR="00237436" w:rsidRPr="00E2063E">
                <w:rPr>
                  <w:rFonts w:cs="Arial"/>
                  <w:bCs w:val="0"/>
                  <w:color w:val="0000FF"/>
                  <w:szCs w:val="24"/>
                  <w:u w:val="single"/>
                  <w:lang w:eastAsia="en-GB"/>
                </w:rPr>
                <w:t>The Mental Health Act</w:t>
              </w:r>
            </w:hyperlink>
            <w:r w:rsidR="00237436" w:rsidRPr="00E2063E">
              <w:rPr>
                <w:rFonts w:cs="Arial"/>
                <w:bCs w:val="0"/>
                <w:szCs w:val="24"/>
                <w:lang w:eastAsia="en-GB"/>
              </w:rPr>
              <w:t xml:space="preserve"> </w:t>
            </w:r>
            <w:r w:rsidR="00237436" w:rsidRPr="00E2063E">
              <w:rPr>
                <w:rFonts w:cs="Arial"/>
                <w:bCs w:val="0"/>
                <w:color w:val="0000FF"/>
                <w:szCs w:val="24"/>
                <w:u w:val="single"/>
                <w:lang w:eastAsia="en-GB"/>
              </w:rPr>
              <w:t>1983 (amended 2007)</w:t>
            </w:r>
            <w:r w:rsidR="00237436" w:rsidRPr="00E2063E">
              <w:rPr>
                <w:rFonts w:cs="Arial"/>
                <w:bCs w:val="0"/>
                <w:szCs w:val="24"/>
                <w:lang w:eastAsia="en-GB"/>
              </w:rPr>
              <w:t xml:space="preserve"> and Code of Practice, including protocols for emergency assessment under Section 136</w:t>
            </w:r>
          </w:p>
          <w:p w14:paraId="59572D51" w14:textId="77777777" w:rsidR="00237436" w:rsidRPr="00E2063E" w:rsidRDefault="00237436" w:rsidP="00237436">
            <w:pPr>
              <w:numPr>
                <w:ilvl w:val="0"/>
                <w:numId w:val="12"/>
              </w:numPr>
              <w:spacing w:after="200"/>
              <w:rPr>
                <w:rFonts w:cs="Arial"/>
                <w:bCs w:val="0"/>
                <w:szCs w:val="24"/>
                <w:lang w:eastAsia="en-GB"/>
              </w:rPr>
            </w:pPr>
            <w:r w:rsidRPr="00E2063E">
              <w:rPr>
                <w:bCs w:val="0"/>
                <w:szCs w:val="24"/>
                <w:lang w:eastAsia="en-GB"/>
              </w:rPr>
              <w:t>The</w:t>
            </w:r>
            <w:r w:rsidRPr="00E2063E">
              <w:rPr>
                <w:rFonts w:ascii="Times New Roman" w:hAnsi="Times New Roman"/>
                <w:bCs w:val="0"/>
                <w:szCs w:val="24"/>
                <w:lang w:eastAsia="en-GB"/>
              </w:rPr>
              <w:t xml:space="preserve"> </w:t>
            </w:r>
            <w:hyperlink r:id="rId34" w:history="1">
              <w:r w:rsidRPr="00E2063E">
                <w:rPr>
                  <w:rFonts w:cs="Arial"/>
                  <w:bCs w:val="0"/>
                  <w:color w:val="0000FF"/>
                  <w:szCs w:val="24"/>
                  <w:u w:val="single"/>
                  <w:lang w:eastAsia="en-GB"/>
                </w:rPr>
                <w:t>Mental Capacity Act</w:t>
              </w:r>
            </w:hyperlink>
            <w:r w:rsidRPr="00E2063E">
              <w:rPr>
                <w:rFonts w:cs="Arial"/>
                <w:bCs w:val="0"/>
                <w:szCs w:val="24"/>
                <w:lang w:eastAsia="en-GB"/>
              </w:rPr>
              <w:t xml:space="preserve"> </w:t>
            </w:r>
            <w:r w:rsidRPr="00E2063E">
              <w:rPr>
                <w:rFonts w:cs="Arial"/>
                <w:bCs w:val="0"/>
                <w:color w:val="0000FF"/>
                <w:szCs w:val="24"/>
                <w:u w:val="single"/>
                <w:lang w:eastAsia="en-GB"/>
              </w:rPr>
              <w:t>2005</w:t>
            </w:r>
            <w:r w:rsidRPr="00E2063E">
              <w:rPr>
                <w:rFonts w:cs="Arial"/>
                <w:bCs w:val="0"/>
                <w:szCs w:val="24"/>
                <w:lang w:eastAsia="en-GB"/>
              </w:rPr>
              <w:t xml:space="preserve"> </w:t>
            </w:r>
          </w:p>
          <w:p w14:paraId="00725046" w14:textId="77777777" w:rsidR="00237436" w:rsidRPr="0014407F" w:rsidRDefault="00237436" w:rsidP="00237436">
            <w:pPr>
              <w:pStyle w:val="ListParagraph"/>
              <w:numPr>
                <w:ilvl w:val="0"/>
                <w:numId w:val="12"/>
              </w:numPr>
              <w:rPr>
                <w:rFonts w:cs="Arial"/>
                <w:bCs w:val="0"/>
                <w:szCs w:val="24"/>
                <w:lang w:eastAsia="en-GB"/>
              </w:rPr>
            </w:pPr>
            <w:r w:rsidRPr="0014407F">
              <w:rPr>
                <w:bCs w:val="0"/>
                <w:szCs w:val="24"/>
                <w:lang w:eastAsia="en-GB"/>
              </w:rPr>
              <w:t xml:space="preserve">The </w:t>
            </w:r>
            <w:hyperlink r:id="rId35" w:history="1">
              <w:r w:rsidRPr="0014407F">
                <w:rPr>
                  <w:rFonts w:cs="Arial"/>
                  <w:bCs w:val="0"/>
                  <w:color w:val="0000FF"/>
                  <w:szCs w:val="24"/>
                  <w:u w:val="single"/>
                  <w:lang w:eastAsia="en-GB"/>
                </w:rPr>
                <w:t>Children’s and Families Act</w:t>
              </w:r>
            </w:hyperlink>
            <w:r w:rsidRPr="0014407F">
              <w:rPr>
                <w:rFonts w:cs="Arial"/>
                <w:bCs w:val="0"/>
                <w:color w:val="0000FF"/>
                <w:szCs w:val="24"/>
                <w:u w:val="single"/>
                <w:lang w:eastAsia="en-GB"/>
              </w:rPr>
              <w:t xml:space="preserve"> 2014   </w:t>
            </w:r>
            <w:r w:rsidRPr="0014407F">
              <w:rPr>
                <w:rFonts w:cs="Arial"/>
                <w:bCs w:val="0"/>
                <w:szCs w:val="24"/>
                <w:lang w:eastAsia="en-GB"/>
              </w:rPr>
              <w:t>including specific duties in relation to children and young people with SEND.  Further detail can be found at https://www.gov.uk/government/publications/send-guide-for-health-professionals</w:t>
            </w:r>
          </w:p>
          <w:p w14:paraId="6745B3A0" w14:textId="77777777" w:rsidR="00341FC3" w:rsidRPr="00341FC3" w:rsidRDefault="00341FC3" w:rsidP="00341FC3">
            <w:pPr>
              <w:spacing w:after="200"/>
              <w:rPr>
                <w:rFonts w:cs="Arial"/>
                <w:bCs w:val="0"/>
                <w:szCs w:val="24"/>
                <w:lang w:eastAsia="en-GB"/>
              </w:rPr>
            </w:pPr>
          </w:p>
          <w:p w14:paraId="54056503" w14:textId="77777777" w:rsidR="00237436" w:rsidRPr="00E2063E" w:rsidRDefault="00237436" w:rsidP="00237436">
            <w:pPr>
              <w:numPr>
                <w:ilvl w:val="0"/>
                <w:numId w:val="12"/>
              </w:numPr>
              <w:spacing w:after="200"/>
              <w:rPr>
                <w:rFonts w:cs="Arial"/>
                <w:bCs w:val="0"/>
                <w:szCs w:val="24"/>
                <w:lang w:eastAsia="en-GB"/>
              </w:rPr>
            </w:pPr>
            <w:r w:rsidRPr="00E2063E">
              <w:rPr>
                <w:bCs w:val="0"/>
                <w:szCs w:val="24"/>
                <w:lang w:eastAsia="en-GB"/>
              </w:rPr>
              <w:t>The</w:t>
            </w:r>
            <w:r w:rsidRPr="00E2063E">
              <w:rPr>
                <w:rFonts w:ascii="Times New Roman" w:hAnsi="Times New Roman"/>
                <w:bCs w:val="0"/>
                <w:szCs w:val="24"/>
                <w:lang w:eastAsia="en-GB"/>
              </w:rPr>
              <w:t xml:space="preserve"> </w:t>
            </w:r>
            <w:hyperlink r:id="rId36" w:history="1">
              <w:r w:rsidRPr="00E2063E">
                <w:rPr>
                  <w:rFonts w:cs="Arial"/>
                  <w:bCs w:val="0"/>
                  <w:color w:val="0000FF"/>
                  <w:szCs w:val="24"/>
                  <w:u w:val="single"/>
                  <w:lang w:eastAsia="en-GB"/>
                </w:rPr>
                <w:t>Equality Act</w:t>
              </w:r>
            </w:hyperlink>
            <w:r w:rsidRPr="00E2063E">
              <w:rPr>
                <w:rFonts w:cs="Arial"/>
                <w:bCs w:val="0"/>
                <w:color w:val="0000FF"/>
                <w:szCs w:val="24"/>
                <w:u w:val="single"/>
                <w:lang w:eastAsia="en-GB"/>
              </w:rPr>
              <w:t xml:space="preserve"> 2010</w:t>
            </w:r>
          </w:p>
          <w:p w14:paraId="6E01062B" w14:textId="77777777" w:rsidR="00237436" w:rsidRPr="00341FC3" w:rsidRDefault="00B76A1D" w:rsidP="00237436">
            <w:pPr>
              <w:numPr>
                <w:ilvl w:val="0"/>
                <w:numId w:val="12"/>
              </w:numPr>
              <w:spacing w:after="200"/>
              <w:rPr>
                <w:rFonts w:cs="Arial"/>
                <w:bCs w:val="0"/>
                <w:szCs w:val="24"/>
                <w:lang w:eastAsia="en-GB"/>
              </w:rPr>
            </w:pPr>
            <w:hyperlink r:id="rId37" w:history="1">
              <w:r w:rsidR="00237436" w:rsidRPr="00341FC3">
                <w:rPr>
                  <w:rFonts w:cs="Arial"/>
                  <w:bCs w:val="0"/>
                  <w:color w:val="0000FF"/>
                  <w:szCs w:val="24"/>
                  <w:u w:val="single"/>
                  <w:lang w:eastAsia="en-GB"/>
                </w:rPr>
                <w:t>The Medicines Act</w:t>
              </w:r>
            </w:hyperlink>
            <w:r w:rsidR="00237436" w:rsidRPr="00341FC3">
              <w:rPr>
                <w:rFonts w:cs="Arial"/>
                <w:bCs w:val="0"/>
                <w:color w:val="0000FF"/>
                <w:szCs w:val="24"/>
                <w:u w:val="single"/>
                <w:lang w:eastAsia="en-GB"/>
              </w:rPr>
              <w:t xml:space="preserve"> 1968</w:t>
            </w:r>
          </w:p>
          <w:p w14:paraId="385696E8" w14:textId="4CAF8546" w:rsidR="00237436" w:rsidRPr="00341FC3" w:rsidRDefault="00237436" w:rsidP="00237436">
            <w:pPr>
              <w:numPr>
                <w:ilvl w:val="0"/>
                <w:numId w:val="12"/>
              </w:numPr>
              <w:spacing w:after="200"/>
              <w:rPr>
                <w:rFonts w:cs="Arial"/>
                <w:bCs w:val="0"/>
                <w:szCs w:val="24"/>
                <w:lang w:eastAsia="en-GB"/>
              </w:rPr>
            </w:pPr>
            <w:r w:rsidRPr="00341FC3">
              <w:rPr>
                <w:rFonts w:cs="Arial"/>
                <w:bCs w:val="0"/>
                <w:szCs w:val="24"/>
                <w:lang w:eastAsia="en-GB"/>
              </w:rPr>
              <w:t xml:space="preserve">Safeguarding procedures (e.g. </w:t>
            </w:r>
            <w:hyperlink r:id="rId38" w:history="1">
              <w:r w:rsidRPr="00341FC3">
                <w:rPr>
                  <w:rFonts w:cs="Arial"/>
                  <w:bCs w:val="0"/>
                  <w:color w:val="0000FF"/>
                  <w:szCs w:val="24"/>
                  <w:u w:val="single"/>
                  <w:lang w:eastAsia="en-GB"/>
                </w:rPr>
                <w:t>Working Together to Safeguard Children</w:t>
              </w:r>
            </w:hyperlink>
            <w:r w:rsidR="00341FC3" w:rsidRPr="00341FC3">
              <w:rPr>
                <w:rFonts w:cs="Arial"/>
                <w:bCs w:val="0"/>
                <w:szCs w:val="24"/>
                <w:lang w:eastAsia="en-GB"/>
              </w:rPr>
              <w:t xml:space="preserve"> &amp; </w:t>
            </w:r>
            <w:hyperlink r:id="rId39" w:history="1">
              <w:r w:rsidR="00341FC3" w:rsidRPr="00341FC3">
                <w:rPr>
                  <w:rStyle w:val="Hyperlink"/>
                  <w:rFonts w:cs="Arial"/>
                  <w:bCs w:val="0"/>
                  <w:szCs w:val="24"/>
                  <w:lang w:eastAsia="en-GB"/>
                </w:rPr>
                <w:t>Safeguarding policy: vulnerable adults</w:t>
              </w:r>
            </w:hyperlink>
            <w:r w:rsidR="00341FC3" w:rsidRPr="00341FC3">
              <w:rPr>
                <w:rFonts w:cs="Arial"/>
                <w:bCs w:val="0"/>
                <w:szCs w:val="24"/>
                <w:lang w:eastAsia="en-GB"/>
              </w:rPr>
              <w:t>)</w:t>
            </w:r>
            <w:r w:rsidRPr="00341FC3">
              <w:rPr>
                <w:rFonts w:cs="Arial"/>
                <w:bCs w:val="0"/>
                <w:szCs w:val="24"/>
                <w:lang w:eastAsia="en-GB"/>
              </w:rPr>
              <w:t xml:space="preserve">  </w:t>
            </w:r>
          </w:p>
          <w:p w14:paraId="6CE822B6" w14:textId="6A0DF8D7" w:rsidR="00237436" w:rsidRPr="00E2063E" w:rsidRDefault="00237436" w:rsidP="00237436">
            <w:pPr>
              <w:numPr>
                <w:ilvl w:val="0"/>
                <w:numId w:val="12"/>
              </w:numPr>
              <w:spacing w:after="200"/>
              <w:rPr>
                <w:rFonts w:cs="Arial"/>
                <w:bCs w:val="0"/>
                <w:szCs w:val="24"/>
                <w:lang w:eastAsia="en-GB"/>
              </w:rPr>
            </w:pPr>
            <w:r w:rsidRPr="00E2063E">
              <w:rPr>
                <w:rFonts w:cs="Arial"/>
                <w:bCs w:val="0"/>
                <w:szCs w:val="24"/>
                <w:lang w:eastAsia="en-GB"/>
              </w:rPr>
              <w:t xml:space="preserve">The findings from serious case reviews, in particular the requirements to share information in a timely manner. See </w:t>
            </w:r>
            <w:hyperlink r:id="rId40" w:history="1">
              <w:r w:rsidRPr="00E2063E">
                <w:rPr>
                  <w:rFonts w:cs="Arial"/>
                  <w:bCs w:val="0"/>
                  <w:color w:val="0000FF"/>
                  <w:szCs w:val="24"/>
                  <w:u w:val="single"/>
                  <w:lang w:eastAsia="en-GB"/>
                </w:rPr>
                <w:t>Working Together to Safeguard Children</w:t>
              </w:r>
            </w:hyperlink>
            <w:r w:rsidRPr="00E2063E">
              <w:rPr>
                <w:rFonts w:cs="Arial"/>
                <w:bCs w:val="0"/>
                <w:szCs w:val="24"/>
                <w:lang w:eastAsia="en-GB"/>
              </w:rPr>
              <w:t xml:space="preserve"> 2013 </w:t>
            </w:r>
            <w:r w:rsidR="00341FC3">
              <w:rPr>
                <w:rFonts w:cs="Arial"/>
                <w:bCs w:val="0"/>
                <w:szCs w:val="24"/>
                <w:lang w:eastAsia="en-GB"/>
              </w:rPr>
              <w:t xml:space="preserve">and </w:t>
            </w:r>
            <w:hyperlink r:id="rId41" w:history="1">
              <w:r w:rsidR="00341FC3" w:rsidRPr="00341FC3">
                <w:rPr>
                  <w:rStyle w:val="Hyperlink"/>
                  <w:rFonts w:cs="Arial"/>
                  <w:bCs w:val="0"/>
                  <w:szCs w:val="24"/>
                  <w:lang w:eastAsia="en-GB"/>
                </w:rPr>
                <w:t>Safeguarding policy: vulnerable adults</w:t>
              </w:r>
            </w:hyperlink>
            <w:r w:rsidR="00341FC3">
              <w:rPr>
                <w:rFonts w:cs="Arial"/>
                <w:bCs w:val="0"/>
                <w:szCs w:val="24"/>
                <w:lang w:eastAsia="en-GB"/>
              </w:rPr>
              <w:t xml:space="preserve"> </w:t>
            </w:r>
            <w:r w:rsidRPr="00E2063E">
              <w:rPr>
                <w:rFonts w:cs="Arial"/>
                <w:bCs w:val="0"/>
                <w:color w:val="0070C0"/>
                <w:szCs w:val="24"/>
                <w:lang w:eastAsia="en-GB"/>
              </w:rPr>
              <w:t xml:space="preserve">for further guidance </w:t>
            </w:r>
            <w:r w:rsidRPr="00E2063E">
              <w:rPr>
                <w:rFonts w:cs="Arial"/>
                <w:bCs w:val="0"/>
                <w:color w:val="FF0000"/>
                <w:szCs w:val="24"/>
                <w:lang w:eastAsia="en-GB"/>
              </w:rPr>
              <w:t xml:space="preserve"> </w:t>
            </w:r>
            <w:r>
              <w:rPr>
                <w:rFonts w:cs="Arial"/>
                <w:bCs w:val="0"/>
                <w:color w:val="FF0000"/>
                <w:szCs w:val="24"/>
                <w:lang w:eastAsia="en-GB"/>
              </w:rPr>
              <w:t xml:space="preserve"> </w:t>
            </w:r>
          </w:p>
          <w:p w14:paraId="2088978E" w14:textId="77777777" w:rsidR="00237436" w:rsidRDefault="00237436" w:rsidP="00237436">
            <w:pPr>
              <w:numPr>
                <w:ilvl w:val="0"/>
                <w:numId w:val="12"/>
              </w:numPr>
              <w:spacing w:after="200"/>
              <w:rPr>
                <w:rFonts w:cs="Arial"/>
                <w:bCs w:val="0"/>
                <w:szCs w:val="24"/>
                <w:lang w:eastAsia="en-GB"/>
              </w:rPr>
            </w:pPr>
            <w:r w:rsidRPr="00E2063E">
              <w:rPr>
                <w:rFonts w:cs="Arial"/>
                <w:bCs w:val="0"/>
                <w:color w:val="FF0000"/>
                <w:szCs w:val="24"/>
                <w:lang w:eastAsia="en-GB"/>
              </w:rPr>
              <w:t xml:space="preserve"> </w:t>
            </w:r>
            <w:hyperlink r:id="rId42" w:history="1">
              <w:r w:rsidRPr="00E2063E">
                <w:rPr>
                  <w:rFonts w:cs="Arial"/>
                  <w:bCs w:val="0"/>
                  <w:color w:val="0000FF"/>
                  <w:szCs w:val="24"/>
                  <w:u w:val="single"/>
                  <w:lang w:eastAsia="en-GB"/>
                </w:rPr>
                <w:t xml:space="preserve">Social Values Act 2012 </w:t>
              </w:r>
            </w:hyperlink>
            <w:r w:rsidRPr="00E2063E">
              <w:rPr>
                <w:rFonts w:cs="Arial"/>
                <w:bCs w:val="0"/>
                <w:szCs w:val="24"/>
                <w:lang w:eastAsia="en-GB"/>
              </w:rPr>
              <w:t xml:space="preserve"> </w:t>
            </w:r>
          </w:p>
          <w:p w14:paraId="332AEABE" w14:textId="1D7307D9" w:rsidR="00237436" w:rsidRDefault="00B76A1D" w:rsidP="00237436">
            <w:pPr>
              <w:pStyle w:val="ListParagraph"/>
              <w:numPr>
                <w:ilvl w:val="0"/>
                <w:numId w:val="12"/>
              </w:numPr>
              <w:rPr>
                <w:rFonts w:cs="Arial"/>
                <w:bCs w:val="0"/>
                <w:szCs w:val="24"/>
                <w:lang w:eastAsia="en-GB"/>
              </w:rPr>
            </w:pPr>
            <w:hyperlink r:id="rId43" w:history="1">
              <w:r w:rsidR="00237436" w:rsidRPr="00341FC3">
                <w:rPr>
                  <w:rStyle w:val="Hyperlink"/>
                  <w:rFonts w:cs="Arial"/>
                  <w:bCs w:val="0"/>
                  <w:szCs w:val="24"/>
                  <w:lang w:eastAsia="en-GB"/>
                </w:rPr>
                <w:t>P</w:t>
              </w:r>
              <w:r w:rsidR="00341FC3" w:rsidRPr="00341FC3">
                <w:rPr>
                  <w:rStyle w:val="Hyperlink"/>
                  <w:rFonts w:cs="Arial"/>
                  <w:bCs w:val="0"/>
                  <w:szCs w:val="24"/>
                  <w:lang w:eastAsia="en-GB"/>
                </w:rPr>
                <w:t>ersonal Health Budgets</w:t>
              </w:r>
            </w:hyperlink>
            <w:r w:rsidR="00237436" w:rsidRPr="00341FC3">
              <w:rPr>
                <w:rFonts w:cs="Arial"/>
                <w:bCs w:val="0"/>
                <w:szCs w:val="24"/>
                <w:lang w:eastAsia="en-GB"/>
              </w:rPr>
              <w:t xml:space="preserve"> may</w:t>
            </w:r>
            <w:r w:rsidR="00237436" w:rsidRPr="0014407F">
              <w:rPr>
                <w:rFonts w:cs="Arial"/>
                <w:bCs w:val="0"/>
                <w:szCs w:val="24"/>
                <w:lang w:eastAsia="en-GB"/>
              </w:rPr>
              <w:t xml:space="preserve"> be a good way of arranging services for some patients.  </w:t>
            </w:r>
          </w:p>
          <w:p w14:paraId="725430B4" w14:textId="77777777" w:rsidR="00341FC3" w:rsidRPr="0014407F" w:rsidRDefault="00341FC3" w:rsidP="00341FC3">
            <w:pPr>
              <w:pStyle w:val="ListParagraph"/>
              <w:rPr>
                <w:rFonts w:cs="Arial"/>
                <w:bCs w:val="0"/>
                <w:szCs w:val="24"/>
                <w:lang w:eastAsia="en-GB"/>
              </w:rPr>
            </w:pPr>
          </w:p>
          <w:p w14:paraId="107C51CB" w14:textId="200F61A9" w:rsidR="00237436" w:rsidRDefault="00B76A1D" w:rsidP="00237436">
            <w:pPr>
              <w:pStyle w:val="ListParagraph"/>
              <w:numPr>
                <w:ilvl w:val="0"/>
                <w:numId w:val="12"/>
              </w:numPr>
              <w:rPr>
                <w:rFonts w:cs="Arial"/>
                <w:bCs w:val="0"/>
                <w:szCs w:val="24"/>
                <w:lang w:eastAsia="en-GB"/>
              </w:rPr>
            </w:pPr>
            <w:hyperlink r:id="rId44" w:history="1">
              <w:r w:rsidR="00237436" w:rsidRPr="00341FC3">
                <w:rPr>
                  <w:rStyle w:val="Hyperlink"/>
                  <w:rFonts w:cs="Arial"/>
                  <w:bCs w:val="0"/>
                  <w:szCs w:val="24"/>
                  <w:lang w:eastAsia="en-GB"/>
                </w:rPr>
                <w:t>NHS Choice of Provider</w:t>
              </w:r>
            </w:hyperlink>
            <w:r w:rsidR="00237436" w:rsidRPr="00341FC3">
              <w:rPr>
                <w:rFonts w:cs="Arial"/>
                <w:bCs w:val="0"/>
                <w:szCs w:val="24"/>
                <w:lang w:eastAsia="en-GB"/>
              </w:rPr>
              <w:t xml:space="preserve"> initiative </w:t>
            </w:r>
          </w:p>
          <w:p w14:paraId="09226345" w14:textId="77777777" w:rsidR="00341FC3" w:rsidRPr="00341FC3" w:rsidRDefault="00341FC3" w:rsidP="00341FC3">
            <w:pPr>
              <w:rPr>
                <w:rFonts w:cs="Arial"/>
                <w:bCs w:val="0"/>
                <w:szCs w:val="24"/>
                <w:lang w:eastAsia="en-GB"/>
              </w:rPr>
            </w:pPr>
          </w:p>
          <w:p w14:paraId="0C5A9943" w14:textId="26AEBD36" w:rsidR="00237436" w:rsidRDefault="00B76A1D" w:rsidP="00237436">
            <w:pPr>
              <w:pStyle w:val="ListParagraph"/>
              <w:numPr>
                <w:ilvl w:val="0"/>
                <w:numId w:val="12"/>
              </w:numPr>
              <w:rPr>
                <w:rFonts w:cs="Arial"/>
                <w:bCs w:val="0"/>
                <w:szCs w:val="24"/>
                <w:lang w:eastAsia="en-GB"/>
              </w:rPr>
            </w:pPr>
            <w:hyperlink r:id="rId45" w:history="1">
              <w:r w:rsidR="00237436" w:rsidRPr="00341FC3">
                <w:rPr>
                  <w:rStyle w:val="Hyperlink"/>
                  <w:rFonts w:cs="Arial"/>
                  <w:bCs w:val="0"/>
                  <w:szCs w:val="24"/>
                  <w:lang w:eastAsia="en-GB"/>
                </w:rPr>
                <w:t>Care Act 2014</w:t>
              </w:r>
            </w:hyperlink>
          </w:p>
          <w:p w14:paraId="457AE475" w14:textId="77777777" w:rsidR="00341FC3" w:rsidRPr="00341FC3" w:rsidRDefault="00341FC3" w:rsidP="00341FC3">
            <w:pPr>
              <w:rPr>
                <w:rFonts w:cs="Arial"/>
                <w:bCs w:val="0"/>
                <w:szCs w:val="24"/>
                <w:lang w:eastAsia="en-GB"/>
              </w:rPr>
            </w:pPr>
          </w:p>
          <w:p w14:paraId="11D5B39B" w14:textId="5CA1466B" w:rsidR="00237436" w:rsidRPr="00341FC3" w:rsidRDefault="00B76A1D" w:rsidP="00237436">
            <w:pPr>
              <w:numPr>
                <w:ilvl w:val="0"/>
                <w:numId w:val="12"/>
              </w:numPr>
              <w:spacing w:after="200"/>
              <w:rPr>
                <w:rFonts w:cs="Arial"/>
                <w:bCs w:val="0"/>
                <w:szCs w:val="24"/>
                <w:lang w:eastAsia="en-GB"/>
              </w:rPr>
            </w:pPr>
            <w:hyperlink r:id="rId46" w:history="1">
              <w:r w:rsidR="00237436" w:rsidRPr="00341FC3">
                <w:rPr>
                  <w:rStyle w:val="Hyperlink"/>
                  <w:rFonts w:cs="Arial"/>
                  <w:bCs w:val="0"/>
                  <w:szCs w:val="24"/>
                  <w:lang w:eastAsia="en-GB"/>
                </w:rPr>
                <w:t>Promoting the healt</w:t>
              </w:r>
              <w:r w:rsidR="00341FC3" w:rsidRPr="00341FC3">
                <w:rPr>
                  <w:rStyle w:val="Hyperlink"/>
                  <w:rFonts w:cs="Arial"/>
                  <w:bCs w:val="0"/>
                  <w:szCs w:val="24"/>
                  <w:lang w:eastAsia="en-GB"/>
                </w:rPr>
                <w:t xml:space="preserve">h of looked after children </w:t>
              </w:r>
              <w:r w:rsidR="00237436" w:rsidRPr="00341FC3">
                <w:rPr>
                  <w:rStyle w:val="Hyperlink"/>
                  <w:rFonts w:cs="Arial"/>
                  <w:bCs w:val="0"/>
                  <w:szCs w:val="24"/>
                  <w:lang w:eastAsia="en-GB"/>
                </w:rPr>
                <w:t xml:space="preserve"> </w:t>
              </w:r>
            </w:hyperlink>
            <w:r w:rsidR="00237436" w:rsidRPr="00341FC3">
              <w:rPr>
                <w:rFonts w:cs="Arial"/>
                <w:bCs w:val="0"/>
                <w:szCs w:val="24"/>
                <w:lang w:eastAsia="en-GB"/>
              </w:rPr>
              <w:t xml:space="preserve"> </w:t>
            </w:r>
          </w:p>
          <w:p w14:paraId="219E1A71" w14:textId="77777777" w:rsidR="00237436" w:rsidRPr="00E2063E" w:rsidRDefault="00237436" w:rsidP="00237436">
            <w:pPr>
              <w:ind w:left="1080"/>
              <w:rPr>
                <w:rFonts w:cs="Arial"/>
                <w:bCs w:val="0"/>
                <w:szCs w:val="24"/>
                <w:lang w:eastAsia="en-GB"/>
              </w:rPr>
            </w:pPr>
          </w:p>
          <w:p w14:paraId="49691B7F" w14:textId="77777777" w:rsidR="00237436" w:rsidRPr="00E2063E" w:rsidRDefault="00237436" w:rsidP="00237436">
            <w:pPr>
              <w:spacing w:after="200"/>
              <w:rPr>
                <w:rFonts w:eastAsia="MS Mincho" w:cs="Arial"/>
                <w:bCs w:val="0"/>
                <w:szCs w:val="24"/>
                <w:lang w:eastAsia="ja-JP"/>
              </w:rPr>
            </w:pPr>
            <w:r w:rsidRPr="00E2063E">
              <w:rPr>
                <w:rFonts w:eastAsia="MS Mincho" w:cs="Arial"/>
                <w:bCs w:val="0"/>
                <w:szCs w:val="24"/>
                <w:lang w:eastAsia="ja-JP"/>
              </w:rPr>
              <w:t xml:space="preserve">If appropriate the service will be registered with the </w:t>
            </w:r>
            <w:hyperlink r:id="rId47" w:history="1">
              <w:r w:rsidRPr="00E2063E">
                <w:rPr>
                  <w:rFonts w:eastAsia="MS Mincho" w:cs="Arial"/>
                  <w:bCs w:val="0"/>
                  <w:color w:val="0000FF"/>
                  <w:szCs w:val="24"/>
                  <w:u w:val="single"/>
                  <w:lang w:eastAsia="ja-JP"/>
                </w:rPr>
                <w:t>Care Quality Commission</w:t>
              </w:r>
            </w:hyperlink>
            <w:r w:rsidRPr="00E2063E">
              <w:rPr>
                <w:rFonts w:eastAsia="MS Mincho" w:cs="Arial"/>
                <w:bCs w:val="0"/>
                <w:color w:val="0000FF"/>
                <w:szCs w:val="24"/>
                <w:u w:val="single"/>
                <w:lang w:eastAsia="ja-JP"/>
              </w:rPr>
              <w:t>.</w:t>
            </w:r>
          </w:p>
          <w:p w14:paraId="6050A4B0" w14:textId="77777777" w:rsidR="00237436" w:rsidRPr="00E2063E" w:rsidRDefault="00237436" w:rsidP="00237436">
            <w:pPr>
              <w:spacing w:after="200"/>
              <w:rPr>
                <w:rFonts w:eastAsia="MS Mincho" w:cs="Arial"/>
                <w:bCs w:val="0"/>
                <w:szCs w:val="24"/>
                <w:lang w:eastAsia="ja-JP"/>
              </w:rPr>
            </w:pPr>
            <w:r w:rsidRPr="00E2063E">
              <w:rPr>
                <w:rFonts w:eastAsia="MS Mincho" w:cs="Arial"/>
                <w:bCs w:val="0"/>
                <w:szCs w:val="24"/>
                <w:lang w:eastAsia="ja-JP"/>
              </w:rPr>
              <w:t>All professionals will remain compliant with their relevant professional standards and bodies and be revalidated as required.</w:t>
            </w:r>
          </w:p>
          <w:p w14:paraId="10CACDB4" w14:textId="77777777" w:rsidR="00237436" w:rsidRPr="00E2063E" w:rsidRDefault="00237436" w:rsidP="00237436">
            <w:pPr>
              <w:spacing w:after="200"/>
              <w:rPr>
                <w:rFonts w:eastAsia="MS Mincho" w:cs="Arial"/>
                <w:bCs w:val="0"/>
                <w:szCs w:val="24"/>
                <w:lang w:eastAsia="ja-JP"/>
              </w:rPr>
            </w:pPr>
            <w:r w:rsidRPr="00E2063E">
              <w:rPr>
                <w:rFonts w:eastAsia="MS Mincho" w:cs="Arial"/>
                <w:bCs w:val="0"/>
                <w:szCs w:val="24"/>
                <w:lang w:eastAsia="ja-JP"/>
              </w:rPr>
              <w:t>The provider will have an indemnity scheme.</w:t>
            </w:r>
          </w:p>
          <w:p w14:paraId="4F423D18" w14:textId="77777777" w:rsidR="00237436" w:rsidRPr="00C83588" w:rsidRDefault="00237436" w:rsidP="00237436">
            <w:pPr>
              <w:spacing w:after="200"/>
              <w:rPr>
                <w:rFonts w:eastAsia="MS Mincho" w:cs="Arial"/>
                <w:bCs w:val="0"/>
                <w:color w:val="0070C0"/>
                <w:szCs w:val="24"/>
                <w:lang w:eastAsia="ja-JP"/>
              </w:rPr>
            </w:pPr>
            <w:r w:rsidRPr="00E2063E">
              <w:rPr>
                <w:rFonts w:eastAsia="MS Mincho" w:cs="Arial"/>
                <w:bCs w:val="0"/>
                <w:szCs w:val="24"/>
                <w:lang w:eastAsia="ja-JP"/>
              </w:rPr>
              <w:t>The provider will have a governance system to manage and learn from complaints and incidents and to meets the training and supervision needs of its staff.</w:t>
            </w:r>
            <w:r w:rsidRPr="00E2063E">
              <w:rPr>
                <w:rFonts w:eastAsia="MS Mincho" w:cs="Arial"/>
                <w:bCs w:val="0"/>
                <w:color w:val="0070C0"/>
                <w:szCs w:val="24"/>
                <w:lang w:eastAsia="ja-JP"/>
              </w:rPr>
              <w:t xml:space="preserve"> </w:t>
            </w:r>
            <w:r w:rsidRPr="00C83588">
              <w:rPr>
                <w:rFonts w:eastAsia="MS Mincho" w:cs="Arial"/>
                <w:bCs w:val="0"/>
                <w:color w:val="0070C0"/>
                <w:szCs w:val="24"/>
                <w:lang w:eastAsia="ja-JP"/>
              </w:rPr>
              <w:t xml:space="preserve">A service that does not have any (formal or informal) complaints should be of as much interest as one with a high level of complaints. </w:t>
            </w:r>
            <w:proofErr w:type="gramStart"/>
            <w:r w:rsidRPr="00C83588">
              <w:rPr>
                <w:rFonts w:eastAsia="MS Mincho" w:cs="Arial"/>
                <w:bCs w:val="0"/>
                <w:color w:val="0070C0"/>
                <w:szCs w:val="24"/>
                <w:lang w:eastAsia="ja-JP"/>
              </w:rPr>
              <w:t>If  young</w:t>
            </w:r>
            <w:proofErr w:type="gramEnd"/>
            <w:r w:rsidRPr="00C83588">
              <w:rPr>
                <w:rFonts w:eastAsia="MS Mincho" w:cs="Arial"/>
                <w:bCs w:val="0"/>
                <w:color w:val="0070C0"/>
                <w:szCs w:val="24"/>
                <w:lang w:eastAsia="ja-JP"/>
              </w:rPr>
              <w:t xml:space="preserve"> people, parents/carers or referrers do not have a mechanism to raise concerns, this could suggest a service is not working in partnership with its clients and referrers. </w:t>
            </w:r>
          </w:p>
          <w:p w14:paraId="3B2E9F3B" w14:textId="77777777" w:rsidR="00237436" w:rsidRPr="00E2063E" w:rsidRDefault="00237436" w:rsidP="00237436">
            <w:pPr>
              <w:spacing w:after="200"/>
              <w:rPr>
                <w:rFonts w:eastAsia="MS Mincho" w:cs="Arial"/>
                <w:bCs w:val="0"/>
                <w:color w:val="0070C0"/>
                <w:szCs w:val="24"/>
                <w:lang w:eastAsia="ja-JP"/>
              </w:rPr>
            </w:pPr>
            <w:r w:rsidRPr="00C83588">
              <w:rPr>
                <w:rFonts w:eastAsia="MS Mincho" w:cs="Arial"/>
                <w:bCs w:val="0"/>
                <w:color w:val="0070C0"/>
                <w:szCs w:val="24"/>
                <w:lang w:eastAsia="ja-JP"/>
              </w:rPr>
              <w:t>Providers and commissioners may wish to consider the use of Independent Advocacy Services to young people to gain access to information, to fully explore and understand their options, and to make their views and wishes known.</w:t>
            </w:r>
          </w:p>
          <w:p w14:paraId="16B8A164" w14:textId="77777777" w:rsidR="00C45B36" w:rsidRPr="00C45B36" w:rsidRDefault="00C45B36" w:rsidP="00C45B36">
            <w:pPr>
              <w:rPr>
                <w:rFonts w:eastAsia="MS Mincho" w:cs="Arial"/>
                <w:b/>
                <w:bCs w:val="0"/>
                <w:sz w:val="20"/>
                <w:szCs w:val="20"/>
                <w:lang w:eastAsia="ja-JP"/>
              </w:rPr>
            </w:pPr>
          </w:p>
          <w:p w14:paraId="44144049" w14:textId="77777777" w:rsidR="00C45B36" w:rsidRPr="00C45B36" w:rsidRDefault="00C45B36" w:rsidP="00C45B36">
            <w:pPr>
              <w:rPr>
                <w:rFonts w:eastAsia="MS Mincho" w:cs="Arial"/>
                <w:b/>
                <w:bCs w:val="0"/>
                <w:sz w:val="20"/>
                <w:szCs w:val="20"/>
                <w:lang w:eastAsia="ja-JP"/>
              </w:rPr>
            </w:pPr>
          </w:p>
          <w:p w14:paraId="57F30AE2" w14:textId="4EB454CB" w:rsidR="00C45B36" w:rsidRPr="00C45B36" w:rsidRDefault="00237436" w:rsidP="00325FF2">
            <w:pPr>
              <w:pStyle w:val="Style5"/>
            </w:pPr>
            <w:bookmarkStart w:id="24" w:name="_Toc409616634"/>
            <w:r>
              <w:t>3.3</w:t>
            </w:r>
            <w:r w:rsidR="00C45B36" w:rsidRPr="00C45B36">
              <w:tab/>
              <w:t>Service description/care pathway</w:t>
            </w:r>
            <w:bookmarkEnd w:id="24"/>
            <w:r w:rsidR="00C45B36" w:rsidRPr="00C45B36">
              <w:t xml:space="preserve">  </w:t>
            </w:r>
          </w:p>
          <w:p w14:paraId="21F55C31" w14:textId="77777777" w:rsidR="00C45B36" w:rsidRPr="00C45B36" w:rsidRDefault="00C45B36" w:rsidP="00C45B36">
            <w:pPr>
              <w:rPr>
                <w:rFonts w:eastAsia="MS Mincho" w:cs="Arial"/>
                <w:b/>
                <w:bCs w:val="0"/>
                <w:sz w:val="20"/>
                <w:szCs w:val="20"/>
                <w:lang w:eastAsia="ja-JP"/>
              </w:rPr>
            </w:pPr>
          </w:p>
          <w:p w14:paraId="5CDE8057" w14:textId="454FE728" w:rsidR="00C45B36" w:rsidRPr="0011114A" w:rsidRDefault="00C45B36" w:rsidP="00C45B36">
            <w:pPr>
              <w:rPr>
                <w:rFonts w:eastAsia="MS Mincho" w:cs="Arial"/>
                <w:bCs w:val="0"/>
                <w:color w:val="0072C6" w:themeColor="text2"/>
                <w:szCs w:val="20"/>
                <w:lang w:eastAsia="ja-JP"/>
              </w:rPr>
            </w:pPr>
            <w:r w:rsidRPr="0011114A">
              <w:rPr>
                <w:rFonts w:eastAsia="MS Mincho" w:cs="Arial"/>
                <w:bCs w:val="0"/>
                <w:color w:val="0072C6" w:themeColor="text2"/>
                <w:szCs w:val="20"/>
                <w:lang w:eastAsia="ja-JP"/>
              </w:rPr>
              <w:t xml:space="preserve">Consider and specify care pathway description and </w:t>
            </w:r>
            <w:r w:rsidR="00117207">
              <w:rPr>
                <w:rFonts w:eastAsia="MS Mincho" w:cs="Arial"/>
                <w:bCs w:val="0"/>
                <w:color w:val="0072C6" w:themeColor="text2"/>
                <w:szCs w:val="20"/>
                <w:lang w:eastAsia="ja-JP"/>
              </w:rPr>
              <w:t>examples</w:t>
            </w:r>
            <w:r w:rsidR="008A7341" w:rsidRPr="0011114A">
              <w:rPr>
                <w:rFonts w:eastAsia="MS Mincho" w:cs="Arial"/>
                <w:bCs w:val="0"/>
                <w:color w:val="0072C6" w:themeColor="text2"/>
                <w:szCs w:val="20"/>
                <w:lang w:eastAsia="ja-JP"/>
              </w:rPr>
              <w:t xml:space="preserve">: </w:t>
            </w:r>
          </w:p>
          <w:p w14:paraId="38951E44" w14:textId="77777777" w:rsidR="00325FF2" w:rsidRPr="00325FF2" w:rsidRDefault="00325FF2" w:rsidP="00C45B36">
            <w:pPr>
              <w:rPr>
                <w:rFonts w:eastAsia="MS Mincho" w:cs="Arial"/>
                <w:bCs w:val="0"/>
                <w:szCs w:val="20"/>
                <w:lang w:eastAsia="ja-JP"/>
              </w:rPr>
            </w:pPr>
          </w:p>
          <w:p w14:paraId="5EEE80D1" w14:textId="77777777" w:rsidR="00C45B36" w:rsidRPr="00AB2999" w:rsidRDefault="00C45B36" w:rsidP="00C45B36">
            <w:pPr>
              <w:numPr>
                <w:ilvl w:val="0"/>
                <w:numId w:val="22"/>
              </w:numPr>
              <w:spacing w:after="200"/>
              <w:rPr>
                <w:rFonts w:eastAsia="MS Mincho" w:cs="Arial"/>
                <w:bCs w:val="0"/>
                <w:color w:val="0072C6" w:themeColor="text2"/>
                <w:szCs w:val="24"/>
                <w:lang w:eastAsia="ja-JP"/>
              </w:rPr>
            </w:pPr>
            <w:r w:rsidRPr="00AB2999">
              <w:rPr>
                <w:rFonts w:eastAsia="MS Mincho" w:cs="Arial"/>
                <w:bCs w:val="0"/>
                <w:color w:val="0072C6" w:themeColor="text2"/>
                <w:szCs w:val="24"/>
                <w:lang w:eastAsia="ja-JP"/>
              </w:rPr>
              <w:t xml:space="preserve">Discharge from CAMHS inpatient services </w:t>
            </w:r>
          </w:p>
          <w:p w14:paraId="7ED0AB63" w14:textId="77777777" w:rsidR="00C45B36" w:rsidRPr="00AB2999" w:rsidRDefault="00C45B36" w:rsidP="00C45B36">
            <w:pPr>
              <w:numPr>
                <w:ilvl w:val="0"/>
                <w:numId w:val="22"/>
              </w:numPr>
              <w:spacing w:after="200"/>
              <w:rPr>
                <w:rFonts w:eastAsia="MS Mincho" w:cs="Arial"/>
                <w:bCs w:val="0"/>
                <w:color w:val="0072C6" w:themeColor="text2"/>
                <w:szCs w:val="24"/>
                <w:lang w:eastAsia="ja-JP"/>
              </w:rPr>
            </w:pPr>
            <w:r w:rsidRPr="00AB2999">
              <w:rPr>
                <w:rFonts w:eastAsia="MS Mincho" w:cs="Arial"/>
                <w:bCs w:val="0"/>
                <w:color w:val="0072C6" w:themeColor="text2"/>
                <w:szCs w:val="24"/>
                <w:lang w:eastAsia="ja-JP"/>
              </w:rPr>
              <w:t>Discharge from CAMHS to primary care</w:t>
            </w:r>
          </w:p>
          <w:p w14:paraId="264BF086" w14:textId="77777777" w:rsidR="00C45B36" w:rsidRPr="00AB2999" w:rsidRDefault="00C45B36" w:rsidP="00C45B36">
            <w:pPr>
              <w:numPr>
                <w:ilvl w:val="0"/>
                <w:numId w:val="22"/>
              </w:numPr>
              <w:spacing w:after="200"/>
              <w:rPr>
                <w:rFonts w:eastAsia="MS Mincho" w:cs="Arial"/>
                <w:bCs w:val="0"/>
                <w:color w:val="0072C6" w:themeColor="text2"/>
                <w:szCs w:val="24"/>
                <w:lang w:eastAsia="ja-JP"/>
              </w:rPr>
            </w:pPr>
            <w:r w:rsidRPr="00AB2999">
              <w:rPr>
                <w:rFonts w:eastAsia="MS Mincho" w:cs="Arial"/>
                <w:bCs w:val="0"/>
                <w:color w:val="0072C6" w:themeColor="text2"/>
                <w:szCs w:val="24"/>
                <w:lang w:eastAsia="ja-JP"/>
              </w:rPr>
              <w:t>Admission to CAMHS inpatient units</w:t>
            </w:r>
          </w:p>
          <w:p w14:paraId="4A570C63" w14:textId="77777777" w:rsidR="00C45B36" w:rsidRPr="00AB2999" w:rsidRDefault="00C45B36" w:rsidP="00C45B36">
            <w:pPr>
              <w:numPr>
                <w:ilvl w:val="0"/>
                <w:numId w:val="22"/>
              </w:numPr>
              <w:spacing w:after="200"/>
              <w:rPr>
                <w:rFonts w:eastAsia="MS Mincho" w:cs="Arial"/>
                <w:bCs w:val="0"/>
                <w:color w:val="0072C6" w:themeColor="text2"/>
                <w:szCs w:val="24"/>
                <w:lang w:eastAsia="ja-JP"/>
              </w:rPr>
            </w:pPr>
            <w:r w:rsidRPr="00AB2999">
              <w:rPr>
                <w:rFonts w:eastAsia="MS Mincho" w:cs="Arial"/>
                <w:bCs w:val="0"/>
                <w:color w:val="0072C6" w:themeColor="text2"/>
                <w:szCs w:val="24"/>
                <w:lang w:eastAsia="ja-JP"/>
              </w:rPr>
              <w:t>Service user moving out of area ( including LAC children/young people placed out in out of area placements)</w:t>
            </w:r>
          </w:p>
          <w:p w14:paraId="0883054A" w14:textId="77777777" w:rsidR="00C45B36" w:rsidRPr="00AB2999" w:rsidRDefault="00C45B36" w:rsidP="00C45B36">
            <w:pPr>
              <w:numPr>
                <w:ilvl w:val="0"/>
                <w:numId w:val="22"/>
              </w:numPr>
              <w:spacing w:after="200"/>
              <w:rPr>
                <w:rFonts w:eastAsia="MS Mincho" w:cs="Arial"/>
                <w:bCs w:val="0"/>
                <w:color w:val="0072C6" w:themeColor="text2"/>
                <w:szCs w:val="24"/>
                <w:lang w:eastAsia="ja-JP"/>
              </w:rPr>
            </w:pPr>
            <w:r w:rsidRPr="00AB2999">
              <w:rPr>
                <w:rFonts w:eastAsia="MS Mincho" w:cs="Arial"/>
                <w:bCs w:val="0"/>
                <w:color w:val="0072C6" w:themeColor="text2"/>
                <w:szCs w:val="24"/>
                <w:lang w:eastAsia="ja-JP"/>
              </w:rPr>
              <w:t>Service users placed in residential placements – especially where the child/young person is returning home during school holidays</w:t>
            </w:r>
          </w:p>
          <w:p w14:paraId="256E9AC3" w14:textId="3D2513C1" w:rsidR="00C45B36" w:rsidRPr="00AB2999" w:rsidRDefault="00C45B36" w:rsidP="00C45B36">
            <w:pPr>
              <w:numPr>
                <w:ilvl w:val="0"/>
                <w:numId w:val="22"/>
              </w:numPr>
              <w:spacing w:after="200"/>
              <w:rPr>
                <w:rFonts w:eastAsia="MS Mincho" w:cs="Arial"/>
                <w:bCs w:val="0"/>
                <w:color w:val="0072C6" w:themeColor="text2"/>
                <w:szCs w:val="24"/>
                <w:lang w:eastAsia="ja-JP"/>
              </w:rPr>
            </w:pPr>
            <w:r w:rsidRPr="00AB2999">
              <w:rPr>
                <w:rFonts w:eastAsia="MS Mincho" w:cs="Arial"/>
                <w:bCs w:val="0"/>
                <w:color w:val="0072C6" w:themeColor="text2"/>
                <w:szCs w:val="24"/>
                <w:lang w:eastAsia="ja-JP"/>
              </w:rPr>
              <w:t>Young people approaching their 18</w:t>
            </w:r>
            <w:r w:rsidRPr="00AB2999">
              <w:rPr>
                <w:rFonts w:eastAsia="MS Mincho" w:cs="Arial"/>
                <w:bCs w:val="0"/>
                <w:color w:val="0072C6" w:themeColor="text2"/>
                <w:szCs w:val="24"/>
                <w:vertAlign w:val="superscript"/>
                <w:lang w:eastAsia="ja-JP"/>
              </w:rPr>
              <w:t>th</w:t>
            </w:r>
            <w:r w:rsidRPr="00AB2999">
              <w:rPr>
                <w:rFonts w:eastAsia="MS Mincho" w:cs="Arial"/>
                <w:bCs w:val="0"/>
                <w:color w:val="0072C6" w:themeColor="text2"/>
                <w:szCs w:val="24"/>
                <w:lang w:eastAsia="ja-JP"/>
              </w:rPr>
              <w:t xml:space="preserve"> birthday – who may be requiring transition to Adult mental health or other </w:t>
            </w:r>
            <w:r w:rsidR="0011114A" w:rsidRPr="00AB2999">
              <w:rPr>
                <w:rFonts w:eastAsia="MS Mincho" w:cs="Arial"/>
                <w:bCs w:val="0"/>
                <w:color w:val="0072C6" w:themeColor="text2"/>
                <w:szCs w:val="24"/>
                <w:lang w:eastAsia="ja-JP"/>
              </w:rPr>
              <w:t>services</w:t>
            </w:r>
          </w:p>
          <w:p w14:paraId="1F33EB21" w14:textId="77777777" w:rsidR="00C45B36" w:rsidRPr="00AB2999" w:rsidRDefault="00C45B36" w:rsidP="00C45B36">
            <w:pPr>
              <w:rPr>
                <w:rFonts w:eastAsia="MS Mincho" w:cs="Arial"/>
                <w:bCs w:val="0"/>
                <w:color w:val="0072C6" w:themeColor="text2"/>
                <w:szCs w:val="24"/>
                <w:lang w:eastAsia="ja-JP"/>
              </w:rPr>
            </w:pPr>
          </w:p>
          <w:p w14:paraId="25D024FC" w14:textId="77777777" w:rsidR="00C45B36" w:rsidRDefault="00C45B36" w:rsidP="00C45B36">
            <w:pPr>
              <w:rPr>
                <w:rFonts w:eastAsia="MS Mincho" w:cs="Arial"/>
                <w:bCs w:val="0"/>
                <w:color w:val="0072C6" w:themeColor="text2"/>
                <w:szCs w:val="24"/>
                <w:lang w:eastAsia="ja-JP"/>
              </w:rPr>
            </w:pPr>
            <w:r w:rsidRPr="00AB2999">
              <w:rPr>
                <w:rFonts w:eastAsia="MS Mincho" w:cs="Arial"/>
                <w:bCs w:val="0"/>
                <w:color w:val="0072C6" w:themeColor="text2"/>
                <w:szCs w:val="24"/>
                <w:lang w:eastAsia="ja-JP"/>
              </w:rPr>
              <w:t>Northampton have developed care pathways</w:t>
            </w:r>
            <w:r w:rsidR="00E17BB6">
              <w:rPr>
                <w:rFonts w:eastAsia="MS Mincho" w:cs="Arial"/>
                <w:bCs w:val="0"/>
                <w:color w:val="0072C6" w:themeColor="text2"/>
                <w:szCs w:val="24"/>
                <w:lang w:eastAsia="ja-JP"/>
              </w:rPr>
              <w:t>:</w:t>
            </w:r>
          </w:p>
          <w:p w14:paraId="59BDA40D" w14:textId="77777777" w:rsidR="00E17BB6" w:rsidRDefault="00E17BB6" w:rsidP="00C45B36">
            <w:pPr>
              <w:rPr>
                <w:rFonts w:eastAsia="MS Mincho" w:cs="Arial"/>
                <w:bCs w:val="0"/>
                <w:color w:val="0072C6" w:themeColor="text2"/>
                <w:szCs w:val="24"/>
                <w:lang w:eastAsia="ja-JP"/>
              </w:rPr>
            </w:pPr>
          </w:p>
          <w:p w14:paraId="7A141452" w14:textId="3A7A0D56" w:rsidR="00E17BB6" w:rsidRDefault="00B76A1D" w:rsidP="00E17BB6">
            <w:pPr>
              <w:pStyle w:val="ListParagraph"/>
              <w:numPr>
                <w:ilvl w:val="0"/>
                <w:numId w:val="46"/>
              </w:numPr>
              <w:rPr>
                <w:rFonts w:eastAsia="MS Mincho" w:cs="Arial"/>
                <w:bCs w:val="0"/>
                <w:color w:val="0072C6" w:themeColor="text2"/>
                <w:szCs w:val="24"/>
                <w:lang w:eastAsia="ja-JP"/>
              </w:rPr>
            </w:pPr>
            <w:hyperlink r:id="rId48" w:history="1">
              <w:r w:rsidR="00E17BB6" w:rsidRPr="00E17BB6">
                <w:rPr>
                  <w:rStyle w:val="Hyperlink"/>
                  <w:rFonts w:eastAsia="MS Mincho" w:cs="Arial"/>
                  <w:bCs w:val="0"/>
                  <w:szCs w:val="24"/>
                  <w:lang w:eastAsia="ja-JP"/>
                </w:rPr>
                <w:t>Northamptonshire Transitions Team 14 -18</w:t>
              </w:r>
            </w:hyperlink>
            <w:r w:rsidR="00E17BB6">
              <w:rPr>
                <w:rStyle w:val="FootnoteReference"/>
                <w:rFonts w:eastAsia="MS Mincho" w:cs="Arial"/>
                <w:bCs w:val="0"/>
                <w:color w:val="0072C6" w:themeColor="text2"/>
                <w:szCs w:val="24"/>
                <w:lang w:eastAsia="ja-JP"/>
              </w:rPr>
              <w:footnoteReference w:id="2"/>
            </w:r>
          </w:p>
          <w:p w14:paraId="78F9A2A6" w14:textId="77735247" w:rsidR="00E17BB6" w:rsidRPr="00E17BB6" w:rsidRDefault="00B76A1D" w:rsidP="00E17BB6">
            <w:pPr>
              <w:pStyle w:val="ListParagraph"/>
              <w:numPr>
                <w:ilvl w:val="0"/>
                <w:numId w:val="46"/>
              </w:numPr>
              <w:rPr>
                <w:rFonts w:eastAsia="MS Mincho" w:cs="Arial"/>
                <w:bCs w:val="0"/>
                <w:color w:val="0072C6" w:themeColor="text2"/>
                <w:szCs w:val="24"/>
                <w:lang w:eastAsia="ja-JP"/>
              </w:rPr>
            </w:pPr>
            <w:hyperlink r:id="rId49" w:history="1">
              <w:r w:rsidR="00E17BB6" w:rsidRPr="00E17BB6">
                <w:rPr>
                  <w:rStyle w:val="Hyperlink"/>
                  <w:rFonts w:eastAsia="MS Mincho" w:cs="Arial"/>
                  <w:bCs w:val="0"/>
                  <w:szCs w:val="24"/>
                  <w:lang w:eastAsia="ja-JP"/>
                </w:rPr>
                <w:t>Northamptonshire Transitions Team 18 - 24</w:t>
              </w:r>
            </w:hyperlink>
            <w:r w:rsidR="00E17BB6">
              <w:rPr>
                <w:rStyle w:val="FootnoteReference"/>
                <w:rFonts w:eastAsia="MS Mincho" w:cs="Arial"/>
                <w:bCs w:val="0"/>
                <w:color w:val="0072C6" w:themeColor="text2"/>
                <w:szCs w:val="24"/>
                <w:lang w:eastAsia="ja-JP"/>
              </w:rPr>
              <w:footnoteReference w:id="3"/>
            </w:r>
          </w:p>
          <w:p w14:paraId="3D27A2C6" w14:textId="77777777" w:rsidR="00C45B36" w:rsidRPr="00325FF2" w:rsidRDefault="00C45B36" w:rsidP="00C45B36">
            <w:pPr>
              <w:rPr>
                <w:rFonts w:eastAsia="MS Mincho" w:cs="Arial"/>
                <w:bCs w:val="0"/>
                <w:szCs w:val="24"/>
                <w:lang w:eastAsia="ja-JP"/>
              </w:rPr>
            </w:pPr>
          </w:p>
          <w:p w14:paraId="349C6DDB" w14:textId="5CA0D7D8" w:rsidR="00C45B36" w:rsidRPr="00325FF2" w:rsidRDefault="00C45B36" w:rsidP="00341FC3">
            <w:pPr>
              <w:jc w:val="center"/>
              <w:rPr>
                <w:rFonts w:eastAsia="MS Mincho" w:cs="Arial"/>
                <w:bCs w:val="0"/>
                <w:szCs w:val="24"/>
                <w:lang w:eastAsia="ja-JP"/>
              </w:rPr>
            </w:pPr>
          </w:p>
          <w:p w14:paraId="702F41EC" w14:textId="754E6ECA" w:rsidR="00C45B36" w:rsidRPr="00AB2999" w:rsidRDefault="008A7341" w:rsidP="00C45B36">
            <w:pPr>
              <w:rPr>
                <w:rFonts w:eastAsia="MS Mincho" w:cs="Arial"/>
                <w:bCs w:val="0"/>
                <w:color w:val="0072C6" w:themeColor="text2"/>
                <w:szCs w:val="24"/>
                <w:lang w:eastAsia="ja-JP"/>
              </w:rPr>
            </w:pPr>
            <w:r w:rsidRPr="00AB2999">
              <w:rPr>
                <w:rFonts w:eastAsia="MS Mincho" w:cs="Arial"/>
                <w:bCs w:val="0"/>
                <w:color w:val="0072C6" w:themeColor="text2"/>
                <w:szCs w:val="24"/>
                <w:lang w:eastAsia="ja-JP"/>
              </w:rPr>
              <w:t>Examples of service m</w:t>
            </w:r>
            <w:r w:rsidR="00C45B36" w:rsidRPr="00AB2999">
              <w:rPr>
                <w:rFonts w:eastAsia="MS Mincho" w:cs="Arial"/>
                <w:bCs w:val="0"/>
                <w:color w:val="0072C6" w:themeColor="text2"/>
                <w:szCs w:val="24"/>
                <w:lang w:eastAsia="ja-JP"/>
              </w:rPr>
              <w:t>odels can be found in :</w:t>
            </w:r>
          </w:p>
          <w:p w14:paraId="4F579208" w14:textId="77777777" w:rsidR="00325FF2" w:rsidRPr="00AB2999" w:rsidRDefault="00325FF2" w:rsidP="00C45B36">
            <w:pPr>
              <w:rPr>
                <w:rFonts w:eastAsia="MS Mincho" w:cs="Arial"/>
                <w:bCs w:val="0"/>
                <w:color w:val="0072C6" w:themeColor="text2"/>
                <w:szCs w:val="24"/>
                <w:lang w:eastAsia="ja-JP"/>
              </w:rPr>
            </w:pPr>
          </w:p>
          <w:p w14:paraId="72FFF76C" w14:textId="1E2A7B09" w:rsidR="00325FF2" w:rsidRPr="00AB2999" w:rsidRDefault="00C45B36" w:rsidP="00325FF2">
            <w:pPr>
              <w:numPr>
                <w:ilvl w:val="0"/>
                <w:numId w:val="27"/>
              </w:numPr>
              <w:autoSpaceDE w:val="0"/>
              <w:autoSpaceDN w:val="0"/>
              <w:adjustRightInd w:val="0"/>
              <w:spacing w:after="200"/>
              <w:rPr>
                <w:rFonts w:cs="Arial"/>
                <w:bCs w:val="0"/>
                <w:color w:val="0072C6" w:themeColor="text2"/>
                <w:szCs w:val="24"/>
                <w:lang w:eastAsia="en-GB"/>
              </w:rPr>
            </w:pPr>
            <w:r w:rsidRPr="00AB2999">
              <w:rPr>
                <w:rFonts w:cs="Arial"/>
                <w:bCs w:val="0"/>
                <w:color w:val="0072C6" w:themeColor="text2"/>
                <w:szCs w:val="24"/>
                <w:lang w:eastAsia="en-GB"/>
              </w:rPr>
              <w:t xml:space="preserve">SCIE </w:t>
            </w:r>
            <w:r w:rsidRPr="00325FF2">
              <w:rPr>
                <w:rFonts w:cs="Arial"/>
                <w:bCs w:val="0"/>
                <w:szCs w:val="24"/>
                <w:lang w:eastAsia="en-GB"/>
              </w:rPr>
              <w:t>‘</w:t>
            </w:r>
            <w:hyperlink r:id="rId50" w:history="1">
              <w:r w:rsidRPr="00325FF2">
                <w:rPr>
                  <w:rStyle w:val="Hyperlink"/>
                  <w:rFonts w:cs="Arial"/>
                  <w:bCs w:val="0"/>
                  <w:szCs w:val="24"/>
                  <w:lang w:eastAsia="en-GB"/>
                </w:rPr>
                <w:t>Mental Health service transitions for young people’</w:t>
              </w:r>
            </w:hyperlink>
            <w:r w:rsidRPr="00325FF2">
              <w:rPr>
                <w:rFonts w:cs="Arial"/>
                <w:bCs w:val="0"/>
                <w:szCs w:val="24"/>
                <w:lang w:eastAsia="en-GB"/>
              </w:rPr>
              <w:t xml:space="preserve"> </w:t>
            </w:r>
            <w:r w:rsidRPr="00AB2999">
              <w:rPr>
                <w:rFonts w:cs="Arial"/>
                <w:bCs w:val="0"/>
                <w:color w:val="0072C6" w:themeColor="text2"/>
                <w:szCs w:val="24"/>
                <w:lang w:eastAsia="en-GB"/>
              </w:rPr>
              <w:t>(published November</w:t>
            </w:r>
            <w:r w:rsidR="00325FF2" w:rsidRPr="00AB2999">
              <w:rPr>
                <w:rFonts w:cs="Arial"/>
                <w:bCs w:val="0"/>
                <w:color w:val="0072C6" w:themeColor="text2"/>
                <w:szCs w:val="24"/>
                <w:lang w:eastAsia="en-GB"/>
              </w:rPr>
              <w:t xml:space="preserve"> 2011 (reviewed  November 2014)</w:t>
            </w:r>
            <w:r w:rsidRPr="00AB2999">
              <w:rPr>
                <w:rFonts w:cs="Arial"/>
                <w:bCs w:val="0"/>
                <w:color w:val="0072C6" w:themeColor="text2"/>
                <w:szCs w:val="24"/>
                <w:lang w:eastAsia="en-GB"/>
              </w:rPr>
              <w:t xml:space="preserve"> contains examples of good practice/service models </w:t>
            </w:r>
          </w:p>
          <w:p w14:paraId="2FC7CAC6" w14:textId="6154B4F3" w:rsidR="00C45B36" w:rsidRPr="00325FF2" w:rsidRDefault="00C45B36" w:rsidP="00325FF2">
            <w:pPr>
              <w:numPr>
                <w:ilvl w:val="0"/>
                <w:numId w:val="27"/>
              </w:numPr>
              <w:autoSpaceDE w:val="0"/>
              <w:autoSpaceDN w:val="0"/>
              <w:adjustRightInd w:val="0"/>
              <w:spacing w:after="200"/>
              <w:rPr>
                <w:rFonts w:ascii="Times New Roman" w:hAnsi="Times New Roman"/>
                <w:bCs w:val="0"/>
                <w:szCs w:val="24"/>
                <w:lang w:val="en" w:eastAsia="en-GB"/>
              </w:rPr>
            </w:pPr>
            <w:r w:rsidRPr="00AB2999">
              <w:rPr>
                <w:rFonts w:eastAsia="Calibri" w:cs="Arial"/>
                <w:bCs w:val="0"/>
                <w:color w:val="0072C6" w:themeColor="text2"/>
                <w:szCs w:val="24"/>
              </w:rPr>
              <w:t>Commiss</w:t>
            </w:r>
            <w:r w:rsidR="00325FF2" w:rsidRPr="00AB2999">
              <w:rPr>
                <w:rFonts w:eastAsia="Calibri" w:cs="Arial"/>
                <w:bCs w:val="0"/>
                <w:color w:val="0072C6" w:themeColor="text2"/>
                <w:szCs w:val="24"/>
              </w:rPr>
              <w:t>io</w:t>
            </w:r>
            <w:r w:rsidRPr="00AB2999">
              <w:rPr>
                <w:rFonts w:eastAsia="Calibri" w:cs="Arial"/>
                <w:bCs w:val="0"/>
                <w:color w:val="0072C6" w:themeColor="text2"/>
                <w:szCs w:val="24"/>
              </w:rPr>
              <w:t xml:space="preserve">ning Panel for Mental Health, </w:t>
            </w:r>
            <w:hyperlink r:id="rId51" w:history="1">
              <w:r w:rsidRPr="001C5456">
                <w:rPr>
                  <w:rStyle w:val="Hyperlink"/>
                  <w:rFonts w:eastAsia="Calibri" w:cs="Arial"/>
                  <w:bCs w:val="0"/>
                  <w:szCs w:val="24"/>
                </w:rPr>
                <w:t>Guidance for commissioners of mental health services for young people making the transition from child and adolescent to adult services</w:t>
              </w:r>
            </w:hyperlink>
            <w:r w:rsidRPr="00325FF2">
              <w:rPr>
                <w:rFonts w:eastAsia="Calibri" w:cs="Arial"/>
                <w:bCs w:val="0"/>
                <w:szCs w:val="24"/>
              </w:rPr>
              <w:t xml:space="preserve"> </w:t>
            </w:r>
            <w:r w:rsidRPr="00AB2999">
              <w:rPr>
                <w:rFonts w:eastAsia="Calibri" w:cs="Arial"/>
                <w:bCs w:val="0"/>
                <w:color w:val="0072C6" w:themeColor="text2"/>
                <w:szCs w:val="24"/>
              </w:rPr>
              <w:t xml:space="preserve">(2012) </w:t>
            </w:r>
          </w:p>
          <w:p w14:paraId="1EBAD6B0" w14:textId="77777777" w:rsidR="00C45B36" w:rsidRPr="00325FF2" w:rsidRDefault="00C45B36" w:rsidP="00C45B36">
            <w:pPr>
              <w:autoSpaceDE w:val="0"/>
              <w:autoSpaceDN w:val="0"/>
              <w:adjustRightInd w:val="0"/>
              <w:ind w:left="720"/>
              <w:rPr>
                <w:rFonts w:ascii="Times New Roman" w:hAnsi="Times New Roman"/>
                <w:bCs w:val="0"/>
                <w:szCs w:val="24"/>
                <w:lang w:val="en" w:eastAsia="en-GB"/>
              </w:rPr>
            </w:pPr>
          </w:p>
          <w:p w14:paraId="00CADFBB" w14:textId="3375FBF4" w:rsidR="00C45B36" w:rsidRPr="00AB2999" w:rsidRDefault="00B76A1D" w:rsidP="00325FF2">
            <w:pPr>
              <w:numPr>
                <w:ilvl w:val="0"/>
                <w:numId w:val="27"/>
              </w:numPr>
              <w:autoSpaceDE w:val="0"/>
              <w:autoSpaceDN w:val="0"/>
              <w:adjustRightInd w:val="0"/>
              <w:spacing w:after="200"/>
              <w:rPr>
                <w:rFonts w:cs="Arial"/>
                <w:bCs w:val="0"/>
                <w:color w:val="0072C6" w:themeColor="text2"/>
                <w:szCs w:val="24"/>
                <w:lang w:val="en" w:eastAsia="en-GB"/>
              </w:rPr>
            </w:pPr>
            <w:hyperlink r:id="rId52" w:history="1">
              <w:r w:rsidR="00C45B36" w:rsidRPr="001C5456">
                <w:rPr>
                  <w:rStyle w:val="Hyperlink"/>
                  <w:rFonts w:cs="Arial"/>
                  <w:bCs w:val="0"/>
                  <w:szCs w:val="24"/>
                  <w:lang w:val="en" w:eastAsia="en-GB"/>
                </w:rPr>
                <w:t>Making integration a reality: Part 1: Joining up the commissioning of young people’s services</w:t>
              </w:r>
            </w:hyperlink>
            <w:r w:rsidR="00C45B36" w:rsidRPr="00325FF2">
              <w:rPr>
                <w:rFonts w:cs="Arial"/>
                <w:bCs w:val="0"/>
                <w:szCs w:val="24"/>
                <w:lang w:val="en" w:eastAsia="en-GB"/>
              </w:rPr>
              <w:t xml:space="preserve"> </w:t>
            </w:r>
            <w:r w:rsidR="00C45B36" w:rsidRPr="00AB2999">
              <w:rPr>
                <w:rFonts w:cs="Arial"/>
                <w:bCs w:val="0"/>
                <w:color w:val="0072C6" w:themeColor="text2"/>
                <w:szCs w:val="24"/>
                <w:lang w:val="en" w:eastAsia="en-GB"/>
              </w:rPr>
              <w:t>By Youth Access and Young People's Health Partnership, April 2014</w:t>
            </w:r>
          </w:p>
          <w:p w14:paraId="01F5A87C" w14:textId="77777777" w:rsidR="00C45B36" w:rsidRPr="00C45B36" w:rsidRDefault="00C45B36" w:rsidP="00C45B36">
            <w:pPr>
              <w:autoSpaceDE w:val="0"/>
              <w:autoSpaceDN w:val="0"/>
              <w:adjustRightInd w:val="0"/>
              <w:ind w:left="720"/>
              <w:rPr>
                <w:rFonts w:cs="Arial"/>
                <w:bCs w:val="0"/>
                <w:sz w:val="20"/>
                <w:szCs w:val="24"/>
                <w:lang w:eastAsia="en-GB"/>
              </w:rPr>
            </w:pPr>
          </w:p>
          <w:p w14:paraId="2624C0E6" w14:textId="77777777" w:rsidR="00C45B36" w:rsidRPr="00325FF2" w:rsidRDefault="00C45B36" w:rsidP="00C45B36">
            <w:pPr>
              <w:rPr>
                <w:rFonts w:eastAsia="MS Mincho" w:cs="Arial"/>
                <w:bCs w:val="0"/>
                <w:szCs w:val="24"/>
                <w:lang w:eastAsia="ja-JP"/>
              </w:rPr>
            </w:pPr>
            <w:r w:rsidRPr="00325FF2">
              <w:rPr>
                <w:rFonts w:eastAsia="MS Mincho" w:cs="Arial"/>
                <w:bCs w:val="0"/>
                <w:szCs w:val="24"/>
                <w:lang w:eastAsia="ja-JP"/>
              </w:rPr>
              <w:t>For all young people who meet the criteria for the service provided,  the following principles apply:</w:t>
            </w:r>
          </w:p>
          <w:p w14:paraId="6B090D1F" w14:textId="77777777" w:rsidR="00C45B36" w:rsidRPr="00325FF2" w:rsidRDefault="00C45B36" w:rsidP="00C45B36">
            <w:pPr>
              <w:rPr>
                <w:rFonts w:eastAsia="MS Mincho" w:cs="Arial"/>
                <w:bCs w:val="0"/>
                <w:szCs w:val="24"/>
                <w:lang w:eastAsia="ja-JP"/>
              </w:rPr>
            </w:pPr>
          </w:p>
          <w:p w14:paraId="554948BC" w14:textId="66547CA8" w:rsidR="00C45B36" w:rsidRPr="001C5456" w:rsidRDefault="00AB2999" w:rsidP="00C45B36">
            <w:pPr>
              <w:rPr>
                <w:rFonts w:eastAsia="MS Mincho" w:cs="Arial"/>
                <w:b/>
                <w:bCs w:val="0"/>
                <w:szCs w:val="24"/>
                <w:lang w:eastAsia="ja-JP"/>
              </w:rPr>
            </w:pPr>
            <w:r>
              <w:rPr>
                <w:rFonts w:eastAsia="MS Mincho" w:cs="Arial"/>
                <w:b/>
                <w:bCs w:val="0"/>
                <w:szCs w:val="24"/>
                <w:lang w:eastAsia="ja-JP"/>
              </w:rPr>
              <w:t>Providers wi</w:t>
            </w:r>
            <w:r w:rsidR="00C45B36" w:rsidRPr="001C5456">
              <w:rPr>
                <w:rFonts w:eastAsia="MS Mincho" w:cs="Arial"/>
                <w:b/>
                <w:bCs w:val="0"/>
                <w:szCs w:val="24"/>
                <w:lang w:eastAsia="ja-JP"/>
              </w:rPr>
              <w:t>ll:</w:t>
            </w:r>
          </w:p>
          <w:p w14:paraId="7778327B" w14:textId="77777777" w:rsidR="00C45B36" w:rsidRPr="00325FF2" w:rsidRDefault="00C45B36" w:rsidP="00C45B36">
            <w:pPr>
              <w:rPr>
                <w:rFonts w:eastAsia="MS Mincho" w:cs="Arial"/>
                <w:bCs w:val="0"/>
                <w:szCs w:val="24"/>
                <w:lang w:eastAsia="ja-JP"/>
              </w:rPr>
            </w:pPr>
          </w:p>
          <w:p w14:paraId="59357EE2"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 xml:space="preserve">Be available to all young people without regard to gender, sexuality, religion, ethnicity or social or cultural determinants. However, where it is deemed clinically appropriate, alternative services may be established that meet the specific needs of one or more groups within a community. </w:t>
            </w:r>
            <w:proofErr w:type="gramStart"/>
            <w:r w:rsidRPr="00325FF2">
              <w:rPr>
                <w:rFonts w:cs="Arial"/>
                <w:bCs w:val="0"/>
                <w:szCs w:val="24"/>
                <w:lang w:eastAsia="en-GB"/>
              </w:rPr>
              <w:t>Such a services</w:t>
            </w:r>
            <w:proofErr w:type="gramEnd"/>
            <w:r w:rsidRPr="00325FF2">
              <w:rPr>
                <w:rFonts w:cs="Arial"/>
                <w:bCs w:val="0"/>
                <w:szCs w:val="24"/>
                <w:lang w:eastAsia="en-GB"/>
              </w:rPr>
              <w:t xml:space="preserve"> will enhance rather than detract from the existing provision. </w:t>
            </w:r>
          </w:p>
          <w:p w14:paraId="259997F5" w14:textId="77777777" w:rsidR="00325FF2" w:rsidRDefault="00325FF2" w:rsidP="00325FF2">
            <w:pPr>
              <w:pStyle w:val="ListParagraph"/>
              <w:spacing w:after="200"/>
              <w:ind w:left="1440"/>
              <w:rPr>
                <w:rFonts w:cs="Arial"/>
                <w:bCs w:val="0"/>
                <w:szCs w:val="24"/>
                <w:lang w:eastAsia="en-GB"/>
              </w:rPr>
            </w:pPr>
          </w:p>
          <w:p w14:paraId="74519B03"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Offer young people and parents/carers age- and developmentally appropriate information about their condition and care.</w:t>
            </w:r>
          </w:p>
          <w:p w14:paraId="106767A6" w14:textId="77777777" w:rsidR="00325FF2" w:rsidRDefault="00325FF2" w:rsidP="00325FF2">
            <w:pPr>
              <w:pStyle w:val="ListParagraph"/>
              <w:spacing w:after="200"/>
              <w:ind w:left="1440"/>
              <w:rPr>
                <w:rFonts w:cs="Arial"/>
                <w:bCs w:val="0"/>
                <w:szCs w:val="24"/>
                <w:lang w:eastAsia="en-GB"/>
              </w:rPr>
            </w:pPr>
          </w:p>
          <w:p w14:paraId="79B4A60A"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 xml:space="preserve">Ensure that services have age-appropriate physical settings. </w:t>
            </w:r>
          </w:p>
          <w:p w14:paraId="6A001661" w14:textId="77777777" w:rsidR="00325FF2" w:rsidRDefault="00325FF2" w:rsidP="00325FF2">
            <w:pPr>
              <w:pStyle w:val="ListParagraph"/>
              <w:spacing w:after="200"/>
              <w:ind w:left="1440"/>
              <w:rPr>
                <w:rFonts w:cs="Arial"/>
                <w:bCs w:val="0"/>
                <w:szCs w:val="24"/>
                <w:lang w:eastAsia="en-GB"/>
              </w:rPr>
            </w:pPr>
          </w:p>
          <w:p w14:paraId="2252D9D3"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Ensure initial and continuous care planning that involves all members of the team providing care, the young person and their family where appropriate.</w:t>
            </w:r>
          </w:p>
          <w:p w14:paraId="20678798" w14:textId="77777777" w:rsidR="00325FF2" w:rsidRDefault="00325FF2" w:rsidP="00325FF2">
            <w:pPr>
              <w:pStyle w:val="ListParagraph"/>
              <w:spacing w:after="200"/>
              <w:ind w:left="1440"/>
              <w:rPr>
                <w:rFonts w:cs="Arial"/>
                <w:bCs w:val="0"/>
                <w:szCs w:val="24"/>
                <w:lang w:eastAsia="en-GB"/>
              </w:rPr>
            </w:pPr>
          </w:p>
          <w:p w14:paraId="5F7B47CC"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 xml:space="preserve">Develop a risk management plan in collaboration with the young person and their family,   where appropriate, </w:t>
            </w:r>
          </w:p>
          <w:p w14:paraId="3EC98B77" w14:textId="77777777" w:rsidR="00325FF2" w:rsidRDefault="00325FF2" w:rsidP="00325FF2">
            <w:pPr>
              <w:pStyle w:val="ListParagraph"/>
              <w:spacing w:after="200"/>
              <w:ind w:left="1440"/>
              <w:rPr>
                <w:rFonts w:cs="Arial"/>
                <w:bCs w:val="0"/>
                <w:szCs w:val="24"/>
                <w:lang w:eastAsia="en-GB"/>
              </w:rPr>
            </w:pPr>
          </w:p>
          <w:p w14:paraId="177E3647"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 xml:space="preserve">Provide care/interventions that will prevent crisis presentation and unnecessary admission to inpatient beds and promote safe discharge and recovery. </w:t>
            </w:r>
          </w:p>
          <w:p w14:paraId="54F82560" w14:textId="77777777" w:rsidR="00325FF2" w:rsidRDefault="00325FF2" w:rsidP="00325FF2">
            <w:pPr>
              <w:pStyle w:val="ListParagraph"/>
              <w:spacing w:after="200"/>
              <w:ind w:left="1440"/>
              <w:rPr>
                <w:rFonts w:cs="Arial"/>
                <w:bCs w:val="0"/>
                <w:szCs w:val="24"/>
                <w:lang w:eastAsia="en-GB"/>
              </w:rPr>
            </w:pPr>
          </w:p>
          <w:p w14:paraId="5FF4FB1D" w14:textId="77777777" w:rsidR="00C45B36" w:rsidRPr="00325FF2" w:rsidRDefault="00C45B36" w:rsidP="00BC6EB4">
            <w:pPr>
              <w:pStyle w:val="ListParagraph"/>
              <w:numPr>
                <w:ilvl w:val="0"/>
                <w:numId w:val="24"/>
              </w:numPr>
              <w:spacing w:after="200"/>
              <w:rPr>
                <w:rFonts w:cs="Arial"/>
                <w:bCs w:val="0"/>
                <w:szCs w:val="24"/>
                <w:lang w:eastAsia="en-GB"/>
              </w:rPr>
            </w:pPr>
            <w:r w:rsidRPr="00325FF2">
              <w:rPr>
                <w:rFonts w:cs="Arial"/>
                <w:bCs w:val="0"/>
                <w:szCs w:val="24"/>
                <w:lang w:eastAsia="en-GB"/>
              </w:rPr>
              <w:t>Ensure that all service developments and/or redesigns are undertaken using co-production.</w:t>
            </w:r>
          </w:p>
          <w:p w14:paraId="4EBEC936" w14:textId="77777777" w:rsidR="00325FF2" w:rsidRPr="00325FF2" w:rsidRDefault="00325FF2" w:rsidP="00325FF2">
            <w:pPr>
              <w:pStyle w:val="ListParagraph"/>
              <w:spacing w:after="200"/>
              <w:ind w:left="1440"/>
              <w:rPr>
                <w:rFonts w:cs="Arial"/>
                <w:b/>
                <w:bCs w:val="0"/>
                <w:szCs w:val="24"/>
                <w:lang w:eastAsia="en-GB"/>
              </w:rPr>
            </w:pPr>
          </w:p>
          <w:p w14:paraId="0F68569C" w14:textId="77D9121D" w:rsidR="00B11618" w:rsidRPr="00B11618" w:rsidRDefault="00C45B36" w:rsidP="00B11618">
            <w:pPr>
              <w:pStyle w:val="ListParagraph"/>
              <w:numPr>
                <w:ilvl w:val="0"/>
                <w:numId w:val="24"/>
              </w:numPr>
              <w:spacing w:after="200"/>
              <w:rPr>
                <w:rFonts w:cs="Arial"/>
                <w:b/>
                <w:bCs w:val="0"/>
                <w:color w:val="0072C6" w:themeColor="accent1"/>
                <w:szCs w:val="24"/>
                <w:lang w:eastAsia="en-GB"/>
              </w:rPr>
            </w:pPr>
            <w:r w:rsidRPr="00B11618">
              <w:rPr>
                <w:rFonts w:cs="Arial"/>
                <w:bCs w:val="0"/>
                <w:szCs w:val="24"/>
                <w:lang w:eastAsia="en-GB"/>
              </w:rPr>
              <w:t>Ensure that any cross charging arrangements for cr</w:t>
            </w:r>
            <w:r w:rsidR="00B11618">
              <w:rPr>
                <w:rFonts w:cs="Arial"/>
                <w:bCs w:val="0"/>
                <w:szCs w:val="24"/>
                <w:lang w:eastAsia="en-GB"/>
              </w:rPr>
              <w:t xml:space="preserve">oss -boundary service users are detailed   </w:t>
            </w:r>
            <w:r w:rsidR="00B11618" w:rsidRPr="00B11618">
              <w:rPr>
                <w:rFonts w:cs="Arial"/>
                <w:bCs w:val="0"/>
                <w:color w:val="0072C6" w:themeColor="accent1"/>
                <w:szCs w:val="24"/>
                <w:lang w:eastAsia="en-GB"/>
              </w:rPr>
              <w:t xml:space="preserve">Young </w:t>
            </w:r>
            <w:proofErr w:type="gramStart"/>
            <w:r w:rsidR="00B11618" w:rsidRPr="00B11618">
              <w:rPr>
                <w:rFonts w:cs="Arial"/>
                <w:bCs w:val="0"/>
                <w:color w:val="0072C6" w:themeColor="accent1"/>
                <w:szCs w:val="24"/>
                <w:lang w:eastAsia="en-GB"/>
              </w:rPr>
              <w:t>people  (</w:t>
            </w:r>
            <w:proofErr w:type="gramEnd"/>
            <w:r w:rsidR="00B11618" w:rsidRPr="00B11618">
              <w:rPr>
                <w:rFonts w:cs="Arial"/>
                <w:bCs w:val="0"/>
                <w:color w:val="0072C6" w:themeColor="accent1"/>
                <w:szCs w:val="24"/>
                <w:lang w:eastAsia="en-GB"/>
              </w:rPr>
              <w:t>LAC) should not be denied a service because they or</w:t>
            </w:r>
            <w:r w:rsidR="00B11618">
              <w:rPr>
                <w:rFonts w:cs="Arial"/>
                <w:bCs w:val="0"/>
                <w:color w:val="0072C6" w:themeColor="accent1"/>
                <w:szCs w:val="24"/>
                <w:lang w:eastAsia="en-GB"/>
              </w:rPr>
              <w:t>i</w:t>
            </w:r>
            <w:r w:rsidR="00B11618" w:rsidRPr="00B11618">
              <w:rPr>
                <w:rFonts w:cs="Arial"/>
                <w:bCs w:val="0"/>
                <w:color w:val="0072C6" w:themeColor="accent1"/>
                <w:szCs w:val="24"/>
                <w:lang w:eastAsia="en-GB"/>
              </w:rPr>
              <w:t>ginate from another LA/CCG area.</w:t>
            </w:r>
          </w:p>
          <w:p w14:paraId="26171F8B" w14:textId="77777777" w:rsidR="00B11618" w:rsidRPr="00325FF2" w:rsidRDefault="00B11618" w:rsidP="00B11618">
            <w:pPr>
              <w:pStyle w:val="ListParagraph"/>
              <w:spacing w:after="200"/>
              <w:ind w:left="1440"/>
              <w:rPr>
                <w:rFonts w:cs="Arial"/>
                <w:b/>
                <w:bCs w:val="0"/>
                <w:szCs w:val="24"/>
                <w:lang w:eastAsia="en-GB"/>
              </w:rPr>
            </w:pPr>
          </w:p>
          <w:p w14:paraId="772C5485" w14:textId="77777777" w:rsidR="00C45B36" w:rsidRPr="00325FF2" w:rsidRDefault="00C45B36" w:rsidP="00BC6EB4">
            <w:pPr>
              <w:pStyle w:val="ListParagraph"/>
              <w:numPr>
                <w:ilvl w:val="0"/>
                <w:numId w:val="24"/>
              </w:numPr>
              <w:autoSpaceDE w:val="0"/>
              <w:autoSpaceDN w:val="0"/>
              <w:adjustRightInd w:val="0"/>
              <w:spacing w:after="200"/>
              <w:rPr>
                <w:rFonts w:eastAsia="Calibri" w:cs="Arial"/>
                <w:bCs w:val="0"/>
                <w:szCs w:val="24"/>
              </w:rPr>
            </w:pPr>
            <w:r w:rsidRPr="00325FF2">
              <w:rPr>
                <w:rFonts w:eastAsia="Calibri" w:cs="Arial"/>
                <w:bCs w:val="0"/>
                <w:szCs w:val="24"/>
              </w:rPr>
              <w:t xml:space="preserve">Ensure that patients’ legal rights for patients with regards to choice of mental health provider are implemented, see </w:t>
            </w:r>
            <w:hyperlink r:id="rId53" w:history="1">
              <w:r w:rsidRPr="00325FF2">
                <w:rPr>
                  <w:rFonts w:eastAsia="Calibri" w:cs="Arial"/>
                  <w:bCs w:val="0"/>
                  <w:szCs w:val="24"/>
                  <w:u w:val="single"/>
                </w:rPr>
                <w:t>guidance</w:t>
              </w:r>
            </w:hyperlink>
            <w:r w:rsidRPr="00325FF2">
              <w:rPr>
                <w:rFonts w:eastAsia="Calibri" w:cs="Arial"/>
                <w:bCs w:val="0"/>
                <w:szCs w:val="24"/>
                <w:u w:val="single"/>
              </w:rPr>
              <w:t>.</w:t>
            </w:r>
            <w:r w:rsidRPr="00325FF2">
              <w:rPr>
                <w:rFonts w:eastAsia="Calibri" w:cs="Arial"/>
                <w:bCs w:val="0"/>
                <w:szCs w:val="24"/>
              </w:rPr>
              <w:t xml:space="preserve">  </w:t>
            </w:r>
          </w:p>
          <w:p w14:paraId="53D99297" w14:textId="77777777" w:rsidR="00325FF2" w:rsidRDefault="00325FF2" w:rsidP="00325FF2">
            <w:pPr>
              <w:pStyle w:val="ListParagraph"/>
              <w:autoSpaceDE w:val="0"/>
              <w:autoSpaceDN w:val="0"/>
              <w:adjustRightInd w:val="0"/>
              <w:spacing w:after="200"/>
              <w:ind w:left="1440"/>
              <w:rPr>
                <w:rFonts w:eastAsia="Calibri" w:cs="Arial"/>
                <w:bCs w:val="0"/>
                <w:szCs w:val="24"/>
              </w:rPr>
            </w:pPr>
          </w:p>
          <w:p w14:paraId="7AB35DC3" w14:textId="77777777" w:rsidR="00C45B36" w:rsidRPr="00325FF2" w:rsidRDefault="00C45B36" w:rsidP="00BC6EB4">
            <w:pPr>
              <w:pStyle w:val="ListParagraph"/>
              <w:numPr>
                <w:ilvl w:val="0"/>
                <w:numId w:val="24"/>
              </w:numPr>
              <w:autoSpaceDE w:val="0"/>
              <w:autoSpaceDN w:val="0"/>
              <w:adjustRightInd w:val="0"/>
              <w:spacing w:after="200"/>
              <w:rPr>
                <w:rFonts w:eastAsia="Calibri" w:cs="Arial"/>
                <w:bCs w:val="0"/>
                <w:szCs w:val="24"/>
              </w:rPr>
            </w:pPr>
            <w:r w:rsidRPr="00325FF2">
              <w:rPr>
                <w:rFonts w:eastAsia="Calibri" w:cs="Arial"/>
                <w:bCs w:val="0"/>
                <w:szCs w:val="24"/>
              </w:rPr>
              <w:t>Contributes to other parts of agreed multiagency care pathways.</w:t>
            </w:r>
          </w:p>
          <w:p w14:paraId="4E20EDF6" w14:textId="77777777" w:rsidR="00C45B36" w:rsidRPr="00C45B36" w:rsidRDefault="00C45B36" w:rsidP="00C45B36">
            <w:pPr>
              <w:autoSpaceDE w:val="0"/>
              <w:autoSpaceDN w:val="0"/>
              <w:adjustRightInd w:val="0"/>
              <w:ind w:left="720"/>
              <w:rPr>
                <w:rFonts w:eastAsia="Calibri" w:cs="Arial"/>
                <w:bCs w:val="0"/>
                <w:color w:val="000000"/>
                <w:szCs w:val="24"/>
              </w:rPr>
            </w:pPr>
          </w:p>
          <w:p w14:paraId="6055D467" w14:textId="77777777" w:rsidR="00C45B36" w:rsidRPr="00325FF2" w:rsidRDefault="00C45B36" w:rsidP="00C45B36">
            <w:pPr>
              <w:ind w:left="34" w:hanging="34"/>
              <w:rPr>
                <w:rFonts w:cs="Arial"/>
                <w:b/>
                <w:bCs w:val="0"/>
                <w:color w:val="A00054" w:themeColor="accent2"/>
                <w:szCs w:val="24"/>
                <w:lang w:eastAsia="en-GB"/>
              </w:rPr>
            </w:pPr>
            <w:r w:rsidRPr="00325FF2">
              <w:rPr>
                <w:rFonts w:cs="Arial"/>
                <w:bCs w:val="0"/>
                <w:szCs w:val="24"/>
                <w:lang w:eastAsia="en-GB"/>
              </w:rPr>
              <w:t xml:space="preserve">The locally agreed transition  pathway (s) is/are here: </w:t>
            </w:r>
            <w:r w:rsidRPr="00325FF2">
              <w:rPr>
                <w:rFonts w:cs="Arial"/>
                <w:b/>
                <w:bCs w:val="0"/>
                <w:color w:val="A00054" w:themeColor="accent2"/>
                <w:szCs w:val="24"/>
                <w:lang w:eastAsia="en-GB"/>
              </w:rPr>
              <w:t xml:space="preserve">Link to care pathway diagram or flow chart of local service </w:t>
            </w:r>
          </w:p>
          <w:p w14:paraId="57C24BAF" w14:textId="77777777" w:rsidR="00C45B36" w:rsidRPr="00325FF2" w:rsidRDefault="00C45B36" w:rsidP="00C45B36">
            <w:pPr>
              <w:ind w:left="34" w:hanging="34"/>
              <w:rPr>
                <w:rFonts w:cs="Arial"/>
                <w:b/>
                <w:bCs w:val="0"/>
                <w:color w:val="A00054" w:themeColor="accent2"/>
                <w:szCs w:val="24"/>
                <w:lang w:eastAsia="en-GB"/>
              </w:rPr>
            </w:pPr>
          </w:p>
          <w:p w14:paraId="53DE515D" w14:textId="77777777" w:rsidR="00C45B36" w:rsidRPr="00325FF2" w:rsidRDefault="00C45B36" w:rsidP="00C45B36">
            <w:pPr>
              <w:ind w:left="34" w:hanging="34"/>
              <w:rPr>
                <w:rFonts w:cs="Arial"/>
                <w:b/>
                <w:bCs w:val="0"/>
                <w:szCs w:val="24"/>
                <w:lang w:eastAsia="en-GB"/>
              </w:rPr>
            </w:pPr>
            <w:r w:rsidRPr="00325FF2">
              <w:rPr>
                <w:rFonts w:cs="Arial"/>
                <w:b/>
                <w:bCs w:val="0"/>
                <w:szCs w:val="24"/>
                <w:lang w:eastAsia="en-GB"/>
              </w:rPr>
              <w:t>Acceptance criteria</w:t>
            </w:r>
          </w:p>
          <w:p w14:paraId="12E43FFE" w14:textId="77777777" w:rsidR="00C45B36" w:rsidRPr="00325FF2" w:rsidRDefault="00C45B36" w:rsidP="00C45B36">
            <w:pPr>
              <w:ind w:left="34" w:hanging="34"/>
              <w:rPr>
                <w:rFonts w:cs="Arial"/>
                <w:b/>
                <w:bCs w:val="0"/>
                <w:szCs w:val="24"/>
                <w:lang w:eastAsia="en-GB"/>
              </w:rPr>
            </w:pPr>
          </w:p>
          <w:p w14:paraId="5977B9A1" w14:textId="77777777" w:rsidR="00C45B36" w:rsidRPr="00325FF2" w:rsidRDefault="00C45B36" w:rsidP="00C45B36">
            <w:pPr>
              <w:ind w:left="34" w:hanging="34"/>
              <w:rPr>
                <w:rFonts w:cs="Arial"/>
                <w:bCs w:val="0"/>
                <w:color w:val="0070C0"/>
                <w:szCs w:val="24"/>
                <w:lang w:eastAsia="en-GB"/>
              </w:rPr>
            </w:pPr>
            <w:r w:rsidRPr="00325FF2">
              <w:rPr>
                <w:rFonts w:cs="Arial"/>
                <w:bCs w:val="0"/>
                <w:color w:val="0070C0"/>
                <w:szCs w:val="24"/>
                <w:lang w:eastAsia="en-GB"/>
              </w:rPr>
              <w:t>The service will have clear acceptance criteria that are transparent and made clear to referrers, young people, their families and other agencies/services.</w:t>
            </w:r>
          </w:p>
          <w:p w14:paraId="611944D4" w14:textId="77777777" w:rsidR="00C45B36" w:rsidRPr="00325FF2" w:rsidRDefault="00C45B36" w:rsidP="00C45B36">
            <w:pPr>
              <w:ind w:left="34" w:hanging="34"/>
              <w:rPr>
                <w:rFonts w:cs="Arial"/>
                <w:bCs w:val="0"/>
                <w:color w:val="0070C0"/>
                <w:szCs w:val="24"/>
                <w:lang w:eastAsia="en-GB"/>
              </w:rPr>
            </w:pPr>
          </w:p>
          <w:p w14:paraId="21727613" w14:textId="77777777" w:rsidR="00C45B36" w:rsidRPr="00325FF2" w:rsidRDefault="00C45B36" w:rsidP="00C45B36">
            <w:pPr>
              <w:rPr>
                <w:rFonts w:eastAsia="MS Mincho" w:cs="Arial"/>
                <w:b/>
                <w:bCs w:val="0"/>
                <w:szCs w:val="24"/>
                <w:lang w:eastAsia="ja-JP"/>
              </w:rPr>
            </w:pPr>
          </w:p>
          <w:p w14:paraId="3F287073" w14:textId="77777777" w:rsidR="00C45B36" w:rsidRPr="00325FF2" w:rsidRDefault="00C45B36" w:rsidP="00325FF2">
            <w:pPr>
              <w:numPr>
                <w:ilvl w:val="1"/>
                <w:numId w:val="28"/>
              </w:numPr>
              <w:spacing w:after="200"/>
              <w:rPr>
                <w:rFonts w:cs="Arial"/>
                <w:b/>
                <w:bCs w:val="0"/>
                <w:color w:val="F79646"/>
                <w:szCs w:val="24"/>
                <w:lang w:eastAsia="en-GB"/>
              </w:rPr>
            </w:pPr>
            <w:r w:rsidRPr="00325FF2">
              <w:rPr>
                <w:rFonts w:cs="Arial"/>
                <w:bCs w:val="0"/>
                <w:szCs w:val="24"/>
                <w:lang w:eastAsia="en-GB"/>
              </w:rPr>
              <w:t>Referrals are accepted from</w:t>
            </w:r>
            <w:r w:rsidRPr="00325FF2">
              <w:rPr>
                <w:rFonts w:cs="Arial"/>
                <w:b/>
                <w:bCs w:val="0"/>
                <w:szCs w:val="24"/>
                <w:lang w:eastAsia="en-GB"/>
              </w:rPr>
              <w:t xml:space="preserve"> </w:t>
            </w:r>
            <w:r w:rsidRPr="00325FF2">
              <w:rPr>
                <w:rFonts w:cs="Arial"/>
                <w:b/>
                <w:bCs w:val="0"/>
                <w:color w:val="A00054" w:themeColor="accent2"/>
                <w:szCs w:val="24"/>
                <w:lang w:eastAsia="en-GB"/>
              </w:rPr>
              <w:t>Insert any locally agreed referral pathways including self-referral, single point of access</w:t>
            </w:r>
          </w:p>
          <w:p w14:paraId="0D6EB270" w14:textId="5F4AD130" w:rsidR="00C45B36" w:rsidRPr="00325FF2" w:rsidRDefault="00C45B36" w:rsidP="00325FF2">
            <w:pPr>
              <w:numPr>
                <w:ilvl w:val="1"/>
                <w:numId w:val="28"/>
              </w:numPr>
              <w:spacing w:after="200"/>
              <w:rPr>
                <w:rFonts w:cs="Arial"/>
                <w:bCs w:val="0"/>
                <w:color w:val="FF0000"/>
                <w:szCs w:val="24"/>
                <w:lang w:eastAsia="en-GB"/>
              </w:rPr>
            </w:pPr>
            <w:r w:rsidRPr="00325FF2">
              <w:rPr>
                <w:rFonts w:cs="Arial"/>
                <w:bCs w:val="0"/>
                <w:szCs w:val="24"/>
                <w:lang w:eastAsia="en-GB"/>
              </w:rPr>
              <w:t>The provider will accept r</w:t>
            </w:r>
            <w:r w:rsidR="00325FF2" w:rsidRPr="00325FF2">
              <w:rPr>
                <w:rFonts w:cs="Arial"/>
                <w:bCs w:val="0"/>
                <w:szCs w:val="24"/>
                <w:lang w:eastAsia="en-GB"/>
              </w:rPr>
              <w:t>eferrals for young people aged</w:t>
            </w:r>
            <w:r w:rsidRPr="00325FF2">
              <w:rPr>
                <w:rFonts w:cs="Arial"/>
                <w:bCs w:val="0"/>
                <w:szCs w:val="24"/>
                <w:lang w:eastAsia="en-GB"/>
              </w:rPr>
              <w:t xml:space="preserve"> </w:t>
            </w:r>
            <w:r w:rsidRPr="00325FF2">
              <w:rPr>
                <w:rFonts w:cs="Arial"/>
                <w:b/>
                <w:bCs w:val="0"/>
                <w:color w:val="A00054" w:themeColor="accent2"/>
                <w:szCs w:val="24"/>
                <w:lang w:eastAsia="en-GB"/>
              </w:rPr>
              <w:t>Insert upper age limit here</w:t>
            </w:r>
            <w:r w:rsidRPr="00325FF2">
              <w:rPr>
                <w:rFonts w:cs="Arial"/>
                <w:bCs w:val="0"/>
                <w:color w:val="A00054" w:themeColor="accent2"/>
                <w:szCs w:val="24"/>
                <w:lang w:eastAsia="en-GB"/>
              </w:rPr>
              <w:t xml:space="preserve"> </w:t>
            </w:r>
            <w:r w:rsidRPr="00325FF2">
              <w:rPr>
                <w:rFonts w:cs="Arial"/>
                <w:bCs w:val="0"/>
                <w:szCs w:val="24"/>
                <w:lang w:eastAsia="en-GB"/>
              </w:rPr>
              <w:t xml:space="preserve">where the referrer considers that </w:t>
            </w:r>
            <w:proofErr w:type="gramStart"/>
            <w:r w:rsidRPr="00325FF2">
              <w:rPr>
                <w:rFonts w:cs="Arial"/>
                <w:bCs w:val="0"/>
                <w:szCs w:val="24"/>
                <w:lang w:eastAsia="en-GB"/>
              </w:rPr>
              <w:t>the  young</w:t>
            </w:r>
            <w:proofErr w:type="gramEnd"/>
            <w:r w:rsidRPr="00325FF2">
              <w:rPr>
                <w:rFonts w:cs="Arial"/>
                <w:bCs w:val="0"/>
                <w:szCs w:val="24"/>
                <w:lang w:eastAsia="en-GB"/>
              </w:rPr>
              <w:t xml:space="preserve"> person  requires support or treatment from the provider. </w:t>
            </w:r>
            <w:r w:rsidRPr="00325FF2">
              <w:rPr>
                <w:rFonts w:cs="Arial"/>
                <w:b/>
                <w:bCs w:val="0"/>
                <w:color w:val="F79646"/>
                <w:szCs w:val="24"/>
                <w:lang w:eastAsia="en-GB"/>
              </w:rPr>
              <w:t xml:space="preserve"> </w:t>
            </w:r>
            <w:r w:rsidRPr="00325FF2">
              <w:rPr>
                <w:rFonts w:cs="Arial"/>
                <w:b/>
                <w:bCs w:val="0"/>
                <w:color w:val="A00054" w:themeColor="accent2"/>
                <w:szCs w:val="24"/>
                <w:lang w:eastAsia="en-GB"/>
              </w:rPr>
              <w:t>Insert locally agreed thresholds including self-referral</w:t>
            </w:r>
            <w:r w:rsidRPr="00325FF2">
              <w:rPr>
                <w:rFonts w:cs="Arial"/>
                <w:bCs w:val="0"/>
                <w:color w:val="A00054" w:themeColor="accent2"/>
                <w:szCs w:val="24"/>
                <w:lang w:eastAsia="en-GB"/>
              </w:rPr>
              <w:t xml:space="preserve">  </w:t>
            </w:r>
          </w:p>
          <w:p w14:paraId="6AC0312D" w14:textId="77777777" w:rsidR="00C45B36" w:rsidRPr="00325FF2" w:rsidRDefault="00C45B36" w:rsidP="00C45B36">
            <w:pPr>
              <w:spacing w:after="200"/>
              <w:ind w:left="360"/>
              <w:rPr>
                <w:rFonts w:eastAsia="MS Mincho" w:cs="Arial"/>
                <w:bCs w:val="0"/>
                <w:color w:val="FF0000"/>
                <w:szCs w:val="24"/>
                <w:lang w:eastAsia="ja-JP"/>
              </w:rPr>
            </w:pPr>
          </w:p>
          <w:p w14:paraId="6A2B77EB" w14:textId="77777777" w:rsidR="00C45B36" w:rsidRPr="00325FF2" w:rsidRDefault="00C45B36" w:rsidP="00C45B36">
            <w:pPr>
              <w:spacing w:after="200"/>
              <w:rPr>
                <w:rFonts w:eastAsia="MS Mincho" w:cs="Arial"/>
                <w:bCs w:val="0"/>
                <w:color w:val="FF0000"/>
                <w:szCs w:val="24"/>
                <w:lang w:eastAsia="ja-JP"/>
              </w:rPr>
            </w:pPr>
            <w:r w:rsidRPr="00325FF2">
              <w:rPr>
                <w:rFonts w:eastAsia="MS Mincho" w:cs="Arial"/>
                <w:bCs w:val="0"/>
                <w:color w:val="0070C0"/>
                <w:szCs w:val="24"/>
                <w:lang w:eastAsia="ja-JP"/>
              </w:rPr>
              <w:t>When looking at service upper age limits consider:</w:t>
            </w:r>
          </w:p>
          <w:p w14:paraId="20A453C8" w14:textId="77777777" w:rsidR="00C45B36" w:rsidRPr="00325FF2" w:rsidRDefault="00C45B36" w:rsidP="00325FF2">
            <w:pPr>
              <w:pStyle w:val="ListParagraph"/>
              <w:numPr>
                <w:ilvl w:val="0"/>
                <w:numId w:val="30"/>
              </w:numPr>
              <w:spacing w:after="200"/>
              <w:rPr>
                <w:rFonts w:cs="Arial"/>
                <w:bCs w:val="0"/>
                <w:color w:val="0072C6" w:themeColor="text2"/>
                <w:szCs w:val="24"/>
                <w:lang w:eastAsia="en-GB"/>
              </w:rPr>
            </w:pPr>
            <w:r w:rsidRPr="00325FF2">
              <w:rPr>
                <w:rFonts w:cs="Arial"/>
                <w:bCs w:val="0"/>
                <w:color w:val="0072C6" w:themeColor="text2"/>
                <w:szCs w:val="24"/>
                <w:lang w:eastAsia="en-GB"/>
              </w:rPr>
              <w:t>Age limits of other services – are there any gaps?</w:t>
            </w:r>
          </w:p>
          <w:p w14:paraId="0754E2E4" w14:textId="77777777" w:rsidR="00325FF2" w:rsidRPr="00325FF2" w:rsidRDefault="00325FF2" w:rsidP="00325FF2">
            <w:pPr>
              <w:pStyle w:val="ListParagraph"/>
              <w:spacing w:after="200"/>
              <w:ind w:left="1080"/>
              <w:rPr>
                <w:rFonts w:cs="Arial"/>
                <w:bCs w:val="0"/>
                <w:color w:val="0072C6" w:themeColor="text2"/>
                <w:szCs w:val="24"/>
                <w:lang w:eastAsia="en-GB"/>
              </w:rPr>
            </w:pPr>
          </w:p>
          <w:p w14:paraId="5B2ED83A" w14:textId="77777777" w:rsidR="00C45B36" w:rsidRPr="00325FF2" w:rsidRDefault="00C45B36" w:rsidP="00325FF2">
            <w:pPr>
              <w:pStyle w:val="ListParagraph"/>
              <w:numPr>
                <w:ilvl w:val="0"/>
                <w:numId w:val="30"/>
              </w:numPr>
              <w:spacing w:after="200"/>
              <w:rPr>
                <w:rFonts w:cs="Arial"/>
                <w:bCs w:val="0"/>
                <w:color w:val="0072C6" w:themeColor="text2"/>
                <w:szCs w:val="24"/>
                <w:lang w:eastAsia="en-GB"/>
              </w:rPr>
            </w:pPr>
            <w:r w:rsidRPr="00325FF2">
              <w:rPr>
                <w:rFonts w:cs="Arial"/>
                <w:bCs w:val="0"/>
                <w:color w:val="0072C6" w:themeColor="text2"/>
                <w:szCs w:val="24"/>
                <w:lang w:eastAsia="en-GB"/>
              </w:rPr>
              <w:t>What happens to cases that are not eligible?</w:t>
            </w:r>
          </w:p>
          <w:p w14:paraId="2F2A083B" w14:textId="77777777" w:rsidR="00C45B36" w:rsidRPr="00325FF2" w:rsidRDefault="00C45B36" w:rsidP="00325FF2">
            <w:pPr>
              <w:pStyle w:val="ListParagraph"/>
              <w:numPr>
                <w:ilvl w:val="1"/>
                <w:numId w:val="30"/>
              </w:numPr>
              <w:spacing w:after="200"/>
              <w:rPr>
                <w:rFonts w:cs="Arial"/>
                <w:bCs w:val="0"/>
                <w:color w:val="0072C6" w:themeColor="text2"/>
                <w:szCs w:val="24"/>
                <w:lang w:eastAsia="en-GB"/>
              </w:rPr>
            </w:pPr>
            <w:r w:rsidRPr="00325FF2">
              <w:rPr>
                <w:rFonts w:cs="Arial"/>
                <w:bCs w:val="0"/>
                <w:color w:val="0072C6" w:themeColor="text2"/>
                <w:szCs w:val="24"/>
                <w:lang w:eastAsia="en-GB"/>
              </w:rPr>
              <w:t xml:space="preserve">Collection of data regarding cases declined, </w:t>
            </w:r>
          </w:p>
          <w:p w14:paraId="7A8A8D22" w14:textId="77777777" w:rsidR="00C45B36" w:rsidRPr="00325FF2" w:rsidRDefault="00C45B36" w:rsidP="00325FF2">
            <w:pPr>
              <w:pStyle w:val="ListParagraph"/>
              <w:numPr>
                <w:ilvl w:val="1"/>
                <w:numId w:val="30"/>
              </w:numPr>
              <w:spacing w:after="200"/>
              <w:rPr>
                <w:rFonts w:cs="Arial"/>
                <w:bCs w:val="0"/>
                <w:color w:val="0072C6" w:themeColor="text2"/>
                <w:szCs w:val="24"/>
                <w:lang w:eastAsia="en-GB"/>
              </w:rPr>
            </w:pPr>
            <w:r w:rsidRPr="00325FF2">
              <w:rPr>
                <w:rFonts w:cs="Arial"/>
                <w:bCs w:val="0"/>
                <w:color w:val="0072C6" w:themeColor="text2"/>
                <w:szCs w:val="24"/>
                <w:lang w:eastAsia="en-GB"/>
              </w:rPr>
              <w:t xml:space="preserve">Sign posting on/ information packs/technology.   </w:t>
            </w:r>
          </w:p>
          <w:p w14:paraId="3055390E" w14:textId="77777777" w:rsidR="00C45B36" w:rsidRPr="00325FF2" w:rsidRDefault="00C45B36" w:rsidP="00C45B36">
            <w:pPr>
              <w:ind w:left="2160"/>
              <w:rPr>
                <w:rFonts w:cs="Arial"/>
                <w:bCs w:val="0"/>
                <w:color w:val="FF0000"/>
                <w:szCs w:val="24"/>
                <w:lang w:eastAsia="en-GB"/>
              </w:rPr>
            </w:pPr>
          </w:p>
          <w:p w14:paraId="507A908C" w14:textId="77777777" w:rsidR="00C45B36" w:rsidRPr="00325FF2" w:rsidRDefault="00C45B36" w:rsidP="00325FF2">
            <w:pPr>
              <w:numPr>
                <w:ilvl w:val="0"/>
                <w:numId w:val="31"/>
              </w:numPr>
              <w:spacing w:after="200"/>
              <w:rPr>
                <w:rFonts w:cs="Arial"/>
                <w:bCs w:val="0"/>
                <w:szCs w:val="24"/>
                <w:lang w:eastAsia="en-GB"/>
              </w:rPr>
            </w:pPr>
            <w:r w:rsidRPr="00325FF2">
              <w:rPr>
                <w:rFonts w:cs="Arial"/>
                <w:bCs w:val="0"/>
                <w:szCs w:val="24"/>
                <w:lang w:eastAsia="en-GB"/>
              </w:rPr>
              <w:t>Ensure they provide locally available, age and developmentally appropriate, co-produced information for young people, parents and referrers about the transition process, services provided and how they are accessed.</w:t>
            </w:r>
          </w:p>
          <w:p w14:paraId="0908291F" w14:textId="77777777" w:rsidR="00C45B36" w:rsidRPr="00325FF2" w:rsidRDefault="00C45B36" w:rsidP="00325FF2">
            <w:pPr>
              <w:numPr>
                <w:ilvl w:val="0"/>
                <w:numId w:val="31"/>
              </w:numPr>
              <w:spacing w:after="200"/>
              <w:rPr>
                <w:rFonts w:cs="Arial"/>
                <w:bCs w:val="0"/>
                <w:szCs w:val="24"/>
                <w:lang w:eastAsia="en-GB"/>
              </w:rPr>
            </w:pPr>
            <w:r w:rsidRPr="00325FF2">
              <w:rPr>
                <w:rFonts w:cs="Arial"/>
                <w:bCs w:val="0"/>
                <w:szCs w:val="24"/>
                <w:lang w:eastAsia="en-GB"/>
              </w:rPr>
              <w:t>Support and ensure interagency working.</w:t>
            </w:r>
          </w:p>
          <w:p w14:paraId="191E5112" w14:textId="77777777" w:rsidR="00C45B36" w:rsidRPr="00325FF2" w:rsidRDefault="00C45B36" w:rsidP="00325FF2">
            <w:pPr>
              <w:numPr>
                <w:ilvl w:val="0"/>
                <w:numId w:val="31"/>
              </w:numPr>
              <w:spacing w:after="200"/>
              <w:rPr>
                <w:rFonts w:cs="Arial"/>
                <w:bCs w:val="0"/>
                <w:color w:val="FF0000"/>
                <w:szCs w:val="24"/>
                <w:lang w:eastAsia="en-GB"/>
              </w:rPr>
            </w:pPr>
            <w:r w:rsidRPr="00325FF2">
              <w:rPr>
                <w:rFonts w:cs="Arial"/>
                <w:bCs w:val="0"/>
                <w:szCs w:val="24"/>
                <w:lang w:eastAsia="en-GB"/>
              </w:rPr>
              <w:t xml:space="preserve">If the service concludes that the needs of children, young people or parents are better met by other agencies it will </w:t>
            </w:r>
            <w:proofErr w:type="gramStart"/>
            <w:r w:rsidRPr="00325FF2">
              <w:rPr>
                <w:rFonts w:cs="Arial"/>
                <w:b/>
                <w:bCs w:val="0"/>
                <w:color w:val="A00054" w:themeColor="accent2"/>
                <w:szCs w:val="24"/>
                <w:lang w:eastAsia="en-GB"/>
              </w:rPr>
              <w:t>Insert</w:t>
            </w:r>
            <w:proofErr w:type="gramEnd"/>
            <w:r w:rsidRPr="00325FF2">
              <w:rPr>
                <w:rFonts w:cs="Arial"/>
                <w:b/>
                <w:bCs w:val="0"/>
                <w:color w:val="A00054" w:themeColor="accent2"/>
                <w:szCs w:val="24"/>
                <w:lang w:eastAsia="en-GB"/>
              </w:rPr>
              <w:t xml:space="preserve"> protocol here.</w:t>
            </w:r>
            <w:r w:rsidRPr="00325FF2">
              <w:rPr>
                <w:rFonts w:cs="Arial"/>
                <w:bCs w:val="0"/>
                <w:color w:val="A00054" w:themeColor="accent2"/>
                <w:szCs w:val="24"/>
                <w:lang w:eastAsia="en-GB"/>
              </w:rPr>
              <w:t xml:space="preserve"> </w:t>
            </w:r>
          </w:p>
          <w:p w14:paraId="3B18EBF7" w14:textId="77777777" w:rsidR="00C45B36" w:rsidRPr="00325FF2" w:rsidRDefault="00C45B36" w:rsidP="00C45B36">
            <w:pPr>
              <w:ind w:left="720"/>
              <w:rPr>
                <w:rFonts w:cs="Arial"/>
                <w:bCs w:val="0"/>
                <w:color w:val="FF0000"/>
                <w:szCs w:val="24"/>
                <w:lang w:eastAsia="en-GB"/>
              </w:rPr>
            </w:pPr>
          </w:p>
          <w:p w14:paraId="4621470F" w14:textId="77777777" w:rsidR="00C45B36" w:rsidRPr="00325FF2" w:rsidRDefault="00C45B36" w:rsidP="00C45B36">
            <w:pPr>
              <w:rPr>
                <w:rFonts w:eastAsia="MS Mincho" w:cs="Arial"/>
                <w:b/>
                <w:bCs w:val="0"/>
                <w:color w:val="009966"/>
                <w:szCs w:val="24"/>
                <w:lang w:eastAsia="ja-JP"/>
              </w:rPr>
            </w:pPr>
          </w:p>
          <w:p w14:paraId="05AFEC9C" w14:textId="77777777" w:rsidR="00C45B36" w:rsidRPr="00325FF2" w:rsidRDefault="00C45B36" w:rsidP="00C45B36">
            <w:pPr>
              <w:rPr>
                <w:rFonts w:eastAsia="MS Mincho" w:cs="Arial"/>
                <w:b/>
                <w:bCs w:val="0"/>
                <w:color w:val="4F81BD"/>
                <w:szCs w:val="24"/>
                <w:lang w:eastAsia="ja-JP"/>
              </w:rPr>
            </w:pPr>
            <w:r w:rsidRPr="00325FF2">
              <w:rPr>
                <w:rFonts w:eastAsia="MS Mincho" w:cs="Arial"/>
                <w:b/>
                <w:bCs w:val="0"/>
                <w:szCs w:val="24"/>
                <w:lang w:eastAsia="ja-JP"/>
              </w:rPr>
              <w:t xml:space="preserve">Initial assessment </w:t>
            </w:r>
          </w:p>
          <w:p w14:paraId="4914CE33" w14:textId="77777777" w:rsidR="00C45B36" w:rsidRPr="00325FF2" w:rsidRDefault="00C45B36" w:rsidP="00C45B36">
            <w:pPr>
              <w:ind w:left="720"/>
              <w:rPr>
                <w:rFonts w:eastAsia="MS Mincho" w:cs="Arial"/>
                <w:bCs w:val="0"/>
                <w:szCs w:val="24"/>
                <w:lang w:eastAsia="ja-JP"/>
              </w:rPr>
            </w:pPr>
          </w:p>
          <w:p w14:paraId="3E3756D7" w14:textId="2E7D9F6B" w:rsidR="00C45B36" w:rsidRPr="00325FF2" w:rsidRDefault="00C45B36" w:rsidP="00C45B36">
            <w:pPr>
              <w:spacing w:after="200"/>
              <w:ind w:left="34"/>
              <w:rPr>
                <w:rFonts w:eastAsia="MS Mincho" w:cs="Arial"/>
                <w:b/>
                <w:bCs w:val="0"/>
                <w:color w:val="A00054" w:themeColor="accent2"/>
                <w:szCs w:val="24"/>
                <w:lang w:eastAsia="ja-JP"/>
              </w:rPr>
            </w:pPr>
            <w:r w:rsidRPr="00325FF2">
              <w:rPr>
                <w:rFonts w:eastAsia="MS Mincho" w:cs="Arial"/>
                <w:b/>
                <w:bCs w:val="0"/>
                <w:color w:val="A00054" w:themeColor="accent2"/>
                <w:szCs w:val="24"/>
                <w:lang w:eastAsia="ja-JP"/>
              </w:rPr>
              <w:t xml:space="preserve">Insert here local protocol for how </w:t>
            </w:r>
            <w:r w:rsidR="008A7341" w:rsidRPr="00325FF2">
              <w:rPr>
                <w:rFonts w:eastAsia="MS Mincho" w:cs="Arial"/>
                <w:b/>
                <w:bCs w:val="0"/>
                <w:color w:val="A00054" w:themeColor="accent2"/>
                <w:szCs w:val="24"/>
                <w:lang w:eastAsia="ja-JP"/>
              </w:rPr>
              <w:t xml:space="preserve">professionals refer to another service to </w:t>
            </w:r>
            <w:r w:rsidRPr="00325FF2">
              <w:rPr>
                <w:rFonts w:eastAsia="MS Mincho" w:cs="Arial"/>
                <w:b/>
                <w:bCs w:val="0"/>
                <w:color w:val="A00054" w:themeColor="accent2"/>
                <w:szCs w:val="24"/>
                <w:lang w:eastAsia="ja-JP"/>
              </w:rPr>
              <w:t xml:space="preserve">  Include information sharing protocols with schools/FE/HE colleges </w:t>
            </w:r>
          </w:p>
          <w:p w14:paraId="7ECA1451" w14:textId="742AAA44" w:rsidR="00C45B36" w:rsidRPr="00325FF2" w:rsidRDefault="00C45B36" w:rsidP="00C45B36">
            <w:pPr>
              <w:rPr>
                <w:rFonts w:eastAsia="MS Mincho" w:cs="Arial"/>
                <w:bCs w:val="0"/>
                <w:szCs w:val="24"/>
                <w:lang w:eastAsia="ja-JP"/>
              </w:rPr>
            </w:pPr>
          </w:p>
          <w:p w14:paraId="297A5712" w14:textId="77777777" w:rsidR="00C45B36" w:rsidRPr="00325FF2" w:rsidRDefault="00C45B36" w:rsidP="00C45B36">
            <w:pPr>
              <w:rPr>
                <w:rFonts w:eastAsia="MS Mincho" w:cs="Arial"/>
                <w:bCs w:val="0"/>
                <w:szCs w:val="24"/>
                <w:lang w:eastAsia="ja-JP"/>
              </w:rPr>
            </w:pPr>
            <w:r w:rsidRPr="00325FF2">
              <w:rPr>
                <w:rFonts w:eastAsia="MS Mincho" w:cs="Arial"/>
                <w:bCs w:val="0"/>
                <w:szCs w:val="24"/>
                <w:lang w:eastAsia="ja-JP"/>
              </w:rPr>
              <w:t>Data recording must include:</w:t>
            </w:r>
          </w:p>
          <w:p w14:paraId="556B19E4" w14:textId="77777777" w:rsidR="00C45B36" w:rsidRPr="00325FF2" w:rsidRDefault="00C45B36" w:rsidP="00C45B36">
            <w:pPr>
              <w:rPr>
                <w:rFonts w:eastAsia="MS Mincho" w:cs="Arial"/>
                <w:b/>
                <w:bCs w:val="0"/>
                <w:szCs w:val="24"/>
                <w:lang w:eastAsia="ja-JP"/>
              </w:rPr>
            </w:pPr>
          </w:p>
          <w:p w14:paraId="08CD1D31" w14:textId="77777777" w:rsidR="00C45B36" w:rsidRPr="00325FF2" w:rsidRDefault="00B76A1D" w:rsidP="00325FF2">
            <w:pPr>
              <w:numPr>
                <w:ilvl w:val="1"/>
                <w:numId w:val="32"/>
              </w:numPr>
              <w:spacing w:after="200"/>
              <w:rPr>
                <w:rFonts w:cs="Arial"/>
                <w:bCs w:val="0"/>
                <w:szCs w:val="24"/>
                <w:lang w:eastAsia="en-GB"/>
              </w:rPr>
            </w:pPr>
            <w:hyperlink r:id="rId54" w:history="1">
              <w:r w:rsidR="00C45B36" w:rsidRPr="00325FF2">
                <w:rPr>
                  <w:rFonts w:cs="Arial"/>
                  <w:bCs w:val="0"/>
                  <w:color w:val="0000FF"/>
                  <w:szCs w:val="24"/>
                  <w:u w:val="single"/>
                  <w:lang w:eastAsia="en-GB"/>
                </w:rPr>
                <w:t>CAMHS Minimum Dataset</w:t>
              </w:r>
            </w:hyperlink>
          </w:p>
          <w:p w14:paraId="3FE5A0B7" w14:textId="77777777" w:rsidR="00C45B36" w:rsidRPr="00325FF2" w:rsidRDefault="00B76A1D" w:rsidP="00325FF2">
            <w:pPr>
              <w:numPr>
                <w:ilvl w:val="1"/>
                <w:numId w:val="32"/>
              </w:numPr>
              <w:spacing w:after="200"/>
              <w:rPr>
                <w:rFonts w:cs="Arial"/>
                <w:bCs w:val="0"/>
                <w:szCs w:val="24"/>
                <w:lang w:eastAsia="en-GB"/>
              </w:rPr>
            </w:pPr>
            <w:hyperlink r:id="rId55" w:history="1">
              <w:r w:rsidR="00C45B36" w:rsidRPr="00325FF2">
                <w:rPr>
                  <w:rFonts w:cs="Arial"/>
                  <w:bCs w:val="0"/>
                  <w:color w:val="0000FF"/>
                  <w:szCs w:val="24"/>
                  <w:u w:val="single"/>
                  <w:lang w:eastAsia="en-GB"/>
                </w:rPr>
                <w:t>Adult Minimum Dataset</w:t>
              </w:r>
            </w:hyperlink>
            <w:r w:rsidR="00C45B36" w:rsidRPr="00325FF2">
              <w:rPr>
                <w:rFonts w:cs="Arial"/>
                <w:bCs w:val="0"/>
                <w:color w:val="0000FF"/>
                <w:szCs w:val="24"/>
                <w:u w:val="single"/>
                <w:lang w:eastAsia="en-GB"/>
              </w:rPr>
              <w:t xml:space="preserve"> </w:t>
            </w:r>
          </w:p>
          <w:p w14:paraId="675363FF" w14:textId="77777777" w:rsidR="00C45B36" w:rsidRPr="001C5456" w:rsidRDefault="00C45B36" w:rsidP="00325FF2">
            <w:pPr>
              <w:numPr>
                <w:ilvl w:val="1"/>
                <w:numId w:val="32"/>
              </w:numPr>
              <w:spacing w:after="200"/>
              <w:rPr>
                <w:rFonts w:cs="Arial"/>
                <w:bCs w:val="0"/>
                <w:szCs w:val="24"/>
                <w:lang w:eastAsia="en-GB"/>
              </w:rPr>
            </w:pPr>
            <w:r w:rsidRPr="001C5456">
              <w:rPr>
                <w:rFonts w:cs="Arial"/>
                <w:bCs w:val="0"/>
                <w:szCs w:val="24"/>
                <w:lang w:eastAsia="en-GB"/>
              </w:rPr>
              <w:t xml:space="preserve">HES where appropriate </w:t>
            </w:r>
          </w:p>
          <w:p w14:paraId="05300D79" w14:textId="027E102D" w:rsidR="00C45B36" w:rsidRPr="001C5456" w:rsidRDefault="00B76A1D" w:rsidP="00325FF2">
            <w:pPr>
              <w:numPr>
                <w:ilvl w:val="1"/>
                <w:numId w:val="32"/>
              </w:numPr>
              <w:spacing w:after="200"/>
              <w:rPr>
                <w:rFonts w:cs="Arial"/>
                <w:bCs w:val="0"/>
                <w:szCs w:val="24"/>
                <w:lang w:eastAsia="en-GB"/>
              </w:rPr>
            </w:pPr>
            <w:hyperlink r:id="rId56" w:history="1">
              <w:r w:rsidR="001C5456" w:rsidRPr="001C5456">
                <w:rPr>
                  <w:rStyle w:val="Hyperlink"/>
                  <w:rFonts w:cs="Arial"/>
                  <w:bCs w:val="0"/>
                  <w:szCs w:val="24"/>
                  <w:lang w:eastAsia="en-GB"/>
                </w:rPr>
                <w:t>QOF</w:t>
              </w:r>
            </w:hyperlink>
            <w:r w:rsidR="00C45B36" w:rsidRPr="001C5456">
              <w:rPr>
                <w:rFonts w:cs="Arial"/>
                <w:bCs w:val="0"/>
                <w:szCs w:val="24"/>
                <w:lang w:eastAsia="en-GB"/>
              </w:rPr>
              <w:t xml:space="preserve"> </w:t>
            </w:r>
          </w:p>
          <w:p w14:paraId="1F819AA6" w14:textId="77777777" w:rsidR="00C45B36" w:rsidRPr="00325FF2" w:rsidRDefault="00C45B36" w:rsidP="00C45B36">
            <w:pPr>
              <w:spacing w:after="200"/>
              <w:rPr>
                <w:rFonts w:eastAsia="MS Mincho" w:cs="Arial"/>
                <w:bCs w:val="0"/>
                <w:szCs w:val="24"/>
                <w:lang w:eastAsia="ja-JP"/>
              </w:rPr>
            </w:pPr>
          </w:p>
          <w:p w14:paraId="5E0FCCD1" w14:textId="2A45051E" w:rsidR="00C45B36" w:rsidRPr="00325FF2" w:rsidRDefault="00C45B36" w:rsidP="008E0B22">
            <w:pPr>
              <w:spacing w:after="200"/>
              <w:rPr>
                <w:rFonts w:eastAsia="MS Mincho" w:cs="Arial"/>
                <w:bCs w:val="0"/>
                <w:szCs w:val="24"/>
                <w:lang w:eastAsia="ja-JP"/>
              </w:rPr>
            </w:pPr>
            <w:r w:rsidRPr="00325FF2">
              <w:rPr>
                <w:rFonts w:eastAsia="MS Mincho" w:cs="Arial"/>
                <w:bCs w:val="0"/>
                <w:szCs w:val="24"/>
                <w:lang w:eastAsia="ja-JP"/>
              </w:rPr>
              <w:t>Data recording should inclu</w:t>
            </w:r>
            <w:r w:rsidR="008E0B22" w:rsidRPr="00325FF2">
              <w:rPr>
                <w:rFonts w:eastAsia="MS Mincho" w:cs="Arial"/>
                <w:bCs w:val="0"/>
                <w:szCs w:val="24"/>
                <w:lang w:eastAsia="ja-JP"/>
              </w:rPr>
              <w:t>de wh</w:t>
            </w:r>
            <w:r w:rsidRPr="00325FF2">
              <w:rPr>
                <w:rFonts w:cs="Arial"/>
                <w:bCs w:val="0"/>
                <w:szCs w:val="24"/>
                <w:lang w:eastAsia="en-GB"/>
              </w:rPr>
              <w:t xml:space="preserve">ether the individual is currently being seen any other local services including in schools or academies. </w:t>
            </w:r>
          </w:p>
          <w:p w14:paraId="1F316178" w14:textId="77777777" w:rsidR="00C45B36" w:rsidRPr="00325FF2" w:rsidRDefault="00C45B36" w:rsidP="00C45B36">
            <w:pPr>
              <w:rPr>
                <w:rFonts w:eastAsia="MS Mincho" w:cs="Arial"/>
                <w:b/>
                <w:bCs w:val="0"/>
                <w:szCs w:val="24"/>
                <w:lang w:eastAsia="ja-JP"/>
              </w:rPr>
            </w:pPr>
          </w:p>
          <w:p w14:paraId="4474EF84" w14:textId="77777777" w:rsidR="00C45B36" w:rsidRPr="00325FF2" w:rsidRDefault="00C45B36" w:rsidP="00C45B36">
            <w:pPr>
              <w:rPr>
                <w:rFonts w:eastAsia="MS Mincho" w:cs="Arial"/>
                <w:b/>
                <w:bCs w:val="0"/>
                <w:szCs w:val="24"/>
                <w:lang w:eastAsia="ja-JP"/>
              </w:rPr>
            </w:pPr>
            <w:r w:rsidRPr="00325FF2">
              <w:rPr>
                <w:rFonts w:eastAsia="MS Mincho" w:cs="Arial"/>
                <w:b/>
                <w:bCs w:val="0"/>
                <w:szCs w:val="24"/>
                <w:lang w:eastAsia="ja-JP"/>
              </w:rPr>
              <w:t>Continuing care and assessment</w:t>
            </w:r>
          </w:p>
          <w:p w14:paraId="55157A43" w14:textId="77777777" w:rsidR="00C45B36" w:rsidRPr="00325FF2" w:rsidRDefault="00C45B36" w:rsidP="00C45B36">
            <w:pPr>
              <w:rPr>
                <w:rFonts w:eastAsia="MS Mincho" w:cs="Arial"/>
                <w:b/>
                <w:bCs w:val="0"/>
                <w:szCs w:val="24"/>
                <w:lang w:eastAsia="ja-JP"/>
              </w:rPr>
            </w:pPr>
          </w:p>
          <w:p w14:paraId="340037FA" w14:textId="77777777" w:rsidR="00C45B36" w:rsidRPr="00325FF2" w:rsidRDefault="00C45B36" w:rsidP="00C45B36">
            <w:pPr>
              <w:rPr>
                <w:rFonts w:eastAsia="MS Mincho" w:cs="Arial"/>
                <w:bCs w:val="0"/>
                <w:szCs w:val="24"/>
                <w:lang w:eastAsia="ja-JP"/>
              </w:rPr>
            </w:pPr>
            <w:r w:rsidRPr="00325FF2">
              <w:rPr>
                <w:rFonts w:eastAsia="MS Mincho" w:cs="Arial"/>
                <w:bCs w:val="0"/>
                <w:szCs w:val="24"/>
                <w:lang w:eastAsia="ja-JP"/>
              </w:rPr>
              <w:t xml:space="preserve">Providers will: </w:t>
            </w:r>
          </w:p>
          <w:p w14:paraId="07705148" w14:textId="77777777" w:rsidR="00C45B36" w:rsidRPr="00325FF2" w:rsidRDefault="00C45B36" w:rsidP="00C45B36">
            <w:pPr>
              <w:rPr>
                <w:rFonts w:eastAsia="MS Mincho" w:cs="Arial"/>
                <w:bCs w:val="0"/>
                <w:szCs w:val="24"/>
                <w:lang w:eastAsia="ja-JP"/>
              </w:rPr>
            </w:pPr>
          </w:p>
          <w:p w14:paraId="7AEAFA5D" w14:textId="221C5EBE" w:rsidR="00C45B36" w:rsidRPr="00325FF2" w:rsidRDefault="00C45B36" w:rsidP="00325FF2">
            <w:pPr>
              <w:numPr>
                <w:ilvl w:val="0"/>
                <w:numId w:val="6"/>
              </w:numPr>
              <w:spacing w:after="200"/>
              <w:ind w:left="1452" w:hanging="709"/>
              <w:contextualSpacing/>
              <w:rPr>
                <w:rFonts w:cs="Arial"/>
                <w:bCs w:val="0"/>
                <w:szCs w:val="24"/>
                <w:lang w:eastAsia="en-GB"/>
              </w:rPr>
            </w:pPr>
            <w:r w:rsidRPr="00325FF2">
              <w:rPr>
                <w:rFonts w:cs="Arial"/>
                <w:bCs w:val="0"/>
                <w:szCs w:val="24"/>
                <w:lang w:eastAsia="en-GB"/>
              </w:rPr>
              <w:t>Ensure that the transition care plans (following Care Programme Approach, or CPA, where applicable) are in place for people receiving support for mental health problems. These plans may</w:t>
            </w:r>
            <w:r w:rsidR="008E0B22" w:rsidRPr="00325FF2">
              <w:rPr>
                <w:rFonts w:cs="Arial"/>
                <w:bCs w:val="0"/>
                <w:szCs w:val="24"/>
                <w:lang w:eastAsia="en-GB"/>
              </w:rPr>
              <w:t xml:space="preserve"> include </w:t>
            </w:r>
            <w:r w:rsidRPr="00325FF2">
              <w:rPr>
                <w:rFonts w:cs="Arial"/>
                <w:bCs w:val="0"/>
                <w:szCs w:val="24"/>
                <w:lang w:eastAsia="en-GB"/>
              </w:rPr>
              <w:t xml:space="preserve">more than one professional </w:t>
            </w:r>
            <w:r w:rsidR="008E0B22" w:rsidRPr="00325FF2">
              <w:rPr>
                <w:rFonts w:cs="Arial"/>
                <w:bCs w:val="0"/>
                <w:szCs w:val="24"/>
                <w:lang w:eastAsia="en-GB"/>
              </w:rPr>
              <w:t xml:space="preserve"> or agency </w:t>
            </w:r>
            <w:r w:rsidRPr="00325FF2">
              <w:rPr>
                <w:rFonts w:cs="Arial"/>
                <w:bCs w:val="0"/>
                <w:szCs w:val="24"/>
                <w:lang w:eastAsia="en-GB"/>
              </w:rPr>
              <w:t>group  delivering care</w:t>
            </w:r>
            <w:r w:rsidR="008E0B22" w:rsidRPr="00325FF2">
              <w:rPr>
                <w:rFonts w:cs="Arial"/>
                <w:bCs w:val="0"/>
                <w:szCs w:val="24"/>
                <w:lang w:eastAsia="en-GB"/>
              </w:rPr>
              <w:t xml:space="preserve"> and should be d</w:t>
            </w:r>
            <w:r w:rsidRPr="00325FF2">
              <w:rPr>
                <w:rFonts w:cs="Arial"/>
                <w:bCs w:val="0"/>
                <w:szCs w:val="24"/>
                <w:lang w:eastAsia="en-GB"/>
              </w:rPr>
              <w:t xml:space="preserve">eveloped in collaboration with service users and carers  A copy should be given to the service user, parent or carer (if appropriate) and GP.   </w:t>
            </w:r>
          </w:p>
          <w:p w14:paraId="7445CE9F" w14:textId="77777777" w:rsidR="00325FF2" w:rsidRPr="00325FF2" w:rsidRDefault="00325FF2" w:rsidP="00325FF2">
            <w:pPr>
              <w:spacing w:after="200"/>
              <w:ind w:left="1452"/>
              <w:contextualSpacing/>
              <w:rPr>
                <w:rFonts w:cs="Arial"/>
                <w:bCs w:val="0"/>
                <w:szCs w:val="24"/>
                <w:lang w:eastAsia="en-GB"/>
              </w:rPr>
            </w:pPr>
          </w:p>
          <w:p w14:paraId="2393BF5E" w14:textId="77777777" w:rsidR="00C45B36" w:rsidRPr="00325FF2" w:rsidRDefault="00C45B36" w:rsidP="00325FF2">
            <w:pPr>
              <w:numPr>
                <w:ilvl w:val="0"/>
                <w:numId w:val="6"/>
              </w:numPr>
              <w:spacing w:after="200"/>
              <w:ind w:left="1452" w:hanging="709"/>
              <w:contextualSpacing/>
              <w:rPr>
                <w:rFonts w:cs="Arial"/>
                <w:bCs w:val="0"/>
                <w:szCs w:val="24"/>
                <w:lang w:eastAsia="en-GB"/>
              </w:rPr>
            </w:pPr>
            <w:r w:rsidRPr="00325FF2">
              <w:rPr>
                <w:rFonts w:cs="Arial"/>
                <w:bCs w:val="0"/>
                <w:szCs w:val="24"/>
                <w:lang w:eastAsia="en-GB"/>
              </w:rPr>
              <w:t xml:space="preserve">Ensure that the transition care plan includes risk management and crisis planning.  </w:t>
            </w:r>
          </w:p>
          <w:p w14:paraId="35149D9A" w14:textId="77777777" w:rsidR="00325FF2" w:rsidRPr="00325FF2" w:rsidRDefault="00325FF2" w:rsidP="00325FF2">
            <w:pPr>
              <w:spacing w:after="200"/>
              <w:ind w:left="1452"/>
              <w:contextualSpacing/>
              <w:rPr>
                <w:rFonts w:cs="Arial"/>
                <w:bCs w:val="0"/>
                <w:szCs w:val="24"/>
                <w:lang w:eastAsia="en-GB"/>
              </w:rPr>
            </w:pPr>
          </w:p>
          <w:p w14:paraId="76213D1B" w14:textId="1B8EB371" w:rsidR="00C45B36" w:rsidRPr="00325FF2" w:rsidRDefault="00C45B36" w:rsidP="00325FF2">
            <w:pPr>
              <w:numPr>
                <w:ilvl w:val="0"/>
                <w:numId w:val="6"/>
              </w:numPr>
              <w:spacing w:after="200"/>
              <w:ind w:left="1452" w:hanging="709"/>
              <w:contextualSpacing/>
              <w:rPr>
                <w:rFonts w:cs="Arial"/>
                <w:bCs w:val="0"/>
                <w:szCs w:val="24"/>
                <w:lang w:eastAsia="en-GB"/>
              </w:rPr>
            </w:pPr>
            <w:r w:rsidRPr="00325FF2">
              <w:rPr>
                <w:rFonts w:cs="Arial"/>
                <w:bCs w:val="0"/>
                <w:szCs w:val="24"/>
                <w:lang w:eastAsia="en-GB"/>
              </w:rPr>
              <w:t>Review the transition care plan with the service user, including the goals of treatment, and revise the care plan at agreed intervals of no more than</w:t>
            </w:r>
            <w:r w:rsidR="005274CB" w:rsidRPr="00325FF2">
              <w:rPr>
                <w:rFonts w:cs="Arial"/>
                <w:bCs w:val="0"/>
                <w:szCs w:val="24"/>
                <w:lang w:eastAsia="en-GB"/>
              </w:rPr>
              <w:t xml:space="preserve"> 6 </w:t>
            </w:r>
            <w:proofErr w:type="gramStart"/>
            <w:r w:rsidR="005274CB" w:rsidRPr="00325FF2">
              <w:rPr>
                <w:rFonts w:cs="Arial"/>
                <w:bCs w:val="0"/>
                <w:szCs w:val="24"/>
                <w:lang w:eastAsia="en-GB"/>
              </w:rPr>
              <w:t xml:space="preserve">months </w:t>
            </w:r>
            <w:r w:rsidRPr="00325FF2">
              <w:rPr>
                <w:rFonts w:cs="Arial"/>
                <w:bCs w:val="0"/>
                <w:szCs w:val="24"/>
                <w:lang w:eastAsia="en-GB"/>
              </w:rPr>
              <w:t xml:space="preserve"> .</w:t>
            </w:r>
            <w:proofErr w:type="gramEnd"/>
          </w:p>
          <w:p w14:paraId="72EEEFE3" w14:textId="77777777" w:rsidR="00325FF2" w:rsidRPr="00325FF2" w:rsidRDefault="00325FF2" w:rsidP="00325FF2">
            <w:pPr>
              <w:spacing w:after="200"/>
              <w:ind w:left="1452"/>
              <w:contextualSpacing/>
              <w:rPr>
                <w:rFonts w:cs="Arial"/>
                <w:bCs w:val="0"/>
                <w:szCs w:val="24"/>
                <w:lang w:eastAsia="en-GB"/>
              </w:rPr>
            </w:pPr>
          </w:p>
          <w:p w14:paraId="74322B58" w14:textId="77777777" w:rsidR="00C45B36" w:rsidRPr="00325FF2" w:rsidRDefault="00C45B36" w:rsidP="00325FF2">
            <w:pPr>
              <w:numPr>
                <w:ilvl w:val="0"/>
                <w:numId w:val="6"/>
              </w:numPr>
              <w:spacing w:after="200"/>
              <w:ind w:left="1452" w:hanging="709"/>
              <w:contextualSpacing/>
              <w:rPr>
                <w:rFonts w:cs="Arial"/>
                <w:bCs w:val="0"/>
                <w:szCs w:val="24"/>
                <w:lang w:eastAsia="en-GB"/>
              </w:rPr>
            </w:pPr>
            <w:r w:rsidRPr="00325FF2">
              <w:rPr>
                <w:rFonts w:cs="Arial"/>
                <w:bCs w:val="0"/>
                <w:szCs w:val="24"/>
                <w:lang w:eastAsia="en-GB"/>
              </w:rPr>
              <w:t xml:space="preserve">Select treatment options in consideration of NICE HTAs, NICE guidelines and NICE Quality standards, as follows: </w:t>
            </w:r>
          </w:p>
          <w:p w14:paraId="43B5B698" w14:textId="77777777" w:rsidR="00C45B36" w:rsidRPr="00325FF2" w:rsidRDefault="00C45B36" w:rsidP="00325FF2">
            <w:pPr>
              <w:numPr>
                <w:ilvl w:val="1"/>
                <w:numId w:val="6"/>
              </w:numPr>
              <w:spacing w:after="200"/>
              <w:ind w:left="2444" w:hanging="425"/>
              <w:rPr>
                <w:rFonts w:cs="Arial"/>
                <w:bCs w:val="0"/>
                <w:szCs w:val="24"/>
                <w:lang w:eastAsia="en-GB"/>
              </w:rPr>
            </w:pPr>
            <w:r w:rsidRPr="00325FF2">
              <w:rPr>
                <w:rFonts w:cs="Arial"/>
                <w:bCs w:val="0"/>
                <w:szCs w:val="24"/>
                <w:lang w:eastAsia="en-GB"/>
              </w:rPr>
              <w:t xml:space="preserve">Age-appropriate best practice/evidence based psychological intervention </w:t>
            </w:r>
          </w:p>
          <w:p w14:paraId="2D2AC727" w14:textId="77777777" w:rsidR="00C45B36" w:rsidRPr="00325FF2" w:rsidRDefault="00C45B36" w:rsidP="00325FF2">
            <w:pPr>
              <w:numPr>
                <w:ilvl w:val="1"/>
                <w:numId w:val="6"/>
              </w:numPr>
              <w:spacing w:after="200"/>
              <w:ind w:left="2444" w:hanging="425"/>
              <w:rPr>
                <w:rFonts w:cs="Arial"/>
                <w:bCs w:val="0"/>
                <w:szCs w:val="24"/>
                <w:lang w:eastAsia="en-GB"/>
              </w:rPr>
            </w:pPr>
            <w:r w:rsidRPr="00325FF2">
              <w:rPr>
                <w:rFonts w:cs="Arial"/>
                <w:bCs w:val="0"/>
                <w:szCs w:val="24"/>
                <w:lang w:eastAsia="en-GB"/>
              </w:rPr>
              <w:t>Pharmacological and psychosocial interventions.</w:t>
            </w:r>
          </w:p>
          <w:p w14:paraId="5D26E627" w14:textId="77777777" w:rsidR="00C45B36" w:rsidRPr="00325FF2" w:rsidRDefault="00C45B36" w:rsidP="00325FF2">
            <w:pPr>
              <w:numPr>
                <w:ilvl w:val="1"/>
                <w:numId w:val="6"/>
              </w:numPr>
              <w:spacing w:after="200"/>
              <w:ind w:left="2444" w:hanging="425"/>
              <w:rPr>
                <w:rFonts w:cs="Arial"/>
                <w:bCs w:val="0"/>
                <w:szCs w:val="24"/>
                <w:lang w:eastAsia="en-GB"/>
              </w:rPr>
            </w:pPr>
            <w:r w:rsidRPr="00325FF2">
              <w:rPr>
                <w:rFonts w:cs="Arial"/>
                <w:bCs w:val="0"/>
                <w:szCs w:val="24"/>
                <w:lang w:eastAsia="en-GB"/>
              </w:rPr>
              <w:t>Environmental and occupational/educational interventions or provision</w:t>
            </w:r>
          </w:p>
          <w:p w14:paraId="2ED584CB" w14:textId="77777777" w:rsidR="00C45B36" w:rsidRPr="00325FF2" w:rsidRDefault="00C45B36" w:rsidP="00325FF2">
            <w:pPr>
              <w:numPr>
                <w:ilvl w:val="1"/>
                <w:numId w:val="6"/>
              </w:numPr>
              <w:spacing w:after="200"/>
              <w:ind w:left="2444" w:hanging="425"/>
              <w:rPr>
                <w:rFonts w:cs="Arial"/>
                <w:bCs w:val="0"/>
                <w:szCs w:val="24"/>
                <w:lang w:eastAsia="en-GB"/>
              </w:rPr>
            </w:pPr>
            <w:r w:rsidRPr="00325FF2">
              <w:rPr>
                <w:rFonts w:cs="Arial"/>
                <w:bCs w:val="0"/>
                <w:szCs w:val="24"/>
                <w:lang w:eastAsia="en-GB"/>
              </w:rPr>
              <w:t>Patient choice, Engagement, and flexibility and choice.</w:t>
            </w:r>
          </w:p>
          <w:p w14:paraId="50542ECB" w14:textId="77777777" w:rsidR="00C45B36" w:rsidRPr="00325FF2" w:rsidRDefault="00C45B36" w:rsidP="00325FF2">
            <w:pPr>
              <w:numPr>
                <w:ilvl w:val="0"/>
                <w:numId w:val="6"/>
              </w:numPr>
              <w:spacing w:after="200"/>
              <w:ind w:left="1452" w:hanging="709"/>
              <w:contextualSpacing/>
              <w:rPr>
                <w:rFonts w:cs="Arial"/>
                <w:bCs w:val="0"/>
                <w:szCs w:val="24"/>
                <w:lang w:eastAsia="en-GB"/>
              </w:rPr>
            </w:pPr>
            <w:r w:rsidRPr="00325FF2">
              <w:rPr>
                <w:rFonts w:cs="Arial"/>
                <w:bCs w:val="0"/>
                <w:szCs w:val="24"/>
                <w:lang w:eastAsia="en-GB"/>
              </w:rPr>
              <w:t xml:space="preserve">Ensure that clear discharge systems are in place to coordinate effectively with other services when  young people are in treatment, when they move between other services both for their physical and mental health, and that there are processes in place to plan the ending of treatment or services. </w:t>
            </w:r>
          </w:p>
          <w:p w14:paraId="489413C9" w14:textId="77777777" w:rsidR="00C45B36" w:rsidRPr="00325FF2" w:rsidRDefault="00C45B36" w:rsidP="00C45B36">
            <w:pPr>
              <w:spacing w:after="200"/>
              <w:ind w:left="360"/>
              <w:rPr>
                <w:rFonts w:eastAsia="MS Mincho" w:cs="Arial"/>
                <w:bCs w:val="0"/>
                <w:szCs w:val="24"/>
                <w:lang w:eastAsia="ja-JP"/>
              </w:rPr>
            </w:pPr>
          </w:p>
          <w:p w14:paraId="73C7F164" w14:textId="77777777" w:rsidR="00C45B36" w:rsidRPr="00325FF2" w:rsidRDefault="00C45B36" w:rsidP="00C45B36">
            <w:pPr>
              <w:spacing w:after="200"/>
              <w:ind w:left="360" w:hanging="360"/>
              <w:rPr>
                <w:rFonts w:eastAsia="MS Mincho" w:cs="Arial"/>
                <w:bCs w:val="0"/>
                <w:color w:val="0070C0"/>
                <w:szCs w:val="24"/>
                <w:lang w:eastAsia="ja-JP"/>
              </w:rPr>
            </w:pPr>
            <w:r w:rsidRPr="00325FF2">
              <w:rPr>
                <w:rFonts w:eastAsia="MS Mincho" w:cs="Arial"/>
                <w:bCs w:val="0"/>
                <w:color w:val="0070C0"/>
                <w:szCs w:val="24"/>
                <w:lang w:eastAsia="ja-JP"/>
              </w:rPr>
              <w:t>Groups needing particularly robust transition processes include:</w:t>
            </w:r>
          </w:p>
          <w:p w14:paraId="58846E55" w14:textId="77777777" w:rsidR="00C45B36" w:rsidRPr="00325FF2" w:rsidRDefault="00C45B36" w:rsidP="00325FF2">
            <w:pPr>
              <w:pStyle w:val="ListParagraph"/>
              <w:numPr>
                <w:ilvl w:val="0"/>
                <w:numId w:val="33"/>
              </w:numPr>
              <w:spacing w:after="200"/>
              <w:rPr>
                <w:rFonts w:cs="Arial"/>
                <w:bCs w:val="0"/>
                <w:color w:val="0070C0"/>
                <w:szCs w:val="24"/>
                <w:lang w:eastAsia="en-GB"/>
              </w:rPr>
            </w:pPr>
            <w:r w:rsidRPr="00325FF2">
              <w:rPr>
                <w:rFonts w:cs="Arial"/>
                <w:bCs w:val="0"/>
                <w:color w:val="0070C0"/>
                <w:szCs w:val="24"/>
                <w:lang w:eastAsia="en-GB"/>
              </w:rPr>
              <w:t>Young people transferring from child and adolescent to other emotional wellbeing and mental health services</w:t>
            </w:r>
          </w:p>
          <w:p w14:paraId="6B898705" w14:textId="77777777" w:rsidR="00C45B36" w:rsidRPr="00325FF2" w:rsidRDefault="00C45B36" w:rsidP="00325FF2">
            <w:pPr>
              <w:pStyle w:val="ListParagraph"/>
              <w:numPr>
                <w:ilvl w:val="0"/>
                <w:numId w:val="33"/>
              </w:numPr>
              <w:spacing w:after="200"/>
              <w:rPr>
                <w:rFonts w:cs="Arial"/>
                <w:bCs w:val="0"/>
                <w:color w:val="0070C0"/>
                <w:szCs w:val="24"/>
                <w:lang w:eastAsia="en-GB"/>
              </w:rPr>
            </w:pPr>
            <w:r w:rsidRPr="00325FF2">
              <w:rPr>
                <w:rFonts w:cs="Arial"/>
                <w:bCs w:val="0"/>
                <w:color w:val="0070C0"/>
                <w:szCs w:val="24"/>
                <w:lang w:eastAsia="en-GB"/>
              </w:rPr>
              <w:t>Vulnerable children and young people’s groups, including:</w:t>
            </w:r>
          </w:p>
          <w:p w14:paraId="160DCA59" w14:textId="77777777" w:rsidR="00C45B36" w:rsidRPr="00325FF2" w:rsidRDefault="00C45B36" w:rsidP="00C45B36">
            <w:pPr>
              <w:ind w:left="720"/>
              <w:rPr>
                <w:rFonts w:cs="Arial"/>
                <w:bCs w:val="0"/>
                <w:color w:val="0070C0"/>
                <w:szCs w:val="24"/>
                <w:lang w:eastAsia="en-GB"/>
              </w:rPr>
            </w:pPr>
          </w:p>
          <w:p w14:paraId="2A1871CE"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 xml:space="preserve">Looked after children </w:t>
            </w:r>
          </w:p>
          <w:p w14:paraId="06D2AB87"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 xml:space="preserve">Care leavers – moving to independent living </w:t>
            </w:r>
          </w:p>
          <w:p w14:paraId="5B0B1CA7"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Young people entering or leaving inpatient care</w:t>
            </w:r>
          </w:p>
          <w:p w14:paraId="54571EDD"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Young people entering or leaving prison</w:t>
            </w:r>
          </w:p>
          <w:p w14:paraId="2D47E937" w14:textId="1A5F69D8"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You</w:t>
            </w:r>
            <w:r w:rsidR="005274CB" w:rsidRPr="00325FF2">
              <w:rPr>
                <w:rFonts w:cs="Arial"/>
                <w:bCs w:val="0"/>
                <w:color w:val="0070C0"/>
                <w:szCs w:val="24"/>
                <w:lang w:eastAsia="en-GB"/>
              </w:rPr>
              <w:t xml:space="preserve">ng offenders </w:t>
            </w:r>
          </w:p>
          <w:p w14:paraId="3ACAB028"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 xml:space="preserve">Children and young people with learning disabilities </w:t>
            </w:r>
          </w:p>
          <w:p w14:paraId="0CD4CBD2"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 xml:space="preserve">Children with ADHD, and ASD or Asperger’s syndrome </w:t>
            </w:r>
          </w:p>
          <w:p w14:paraId="5A9BF03C"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 xml:space="preserve">Any planning for children and young people with severe educational needs should take account of and be part of the child or young person’s statement  </w:t>
            </w:r>
          </w:p>
          <w:p w14:paraId="2B5C0970" w14:textId="77777777" w:rsidR="00C45B36" w:rsidRPr="00325FF2" w:rsidRDefault="00C45B36" w:rsidP="00325FF2">
            <w:pPr>
              <w:numPr>
                <w:ilvl w:val="2"/>
                <w:numId w:val="34"/>
              </w:numPr>
              <w:spacing w:after="200"/>
              <w:rPr>
                <w:rFonts w:cs="Arial"/>
                <w:bCs w:val="0"/>
                <w:color w:val="0070C0"/>
                <w:szCs w:val="24"/>
                <w:lang w:eastAsia="en-GB"/>
              </w:rPr>
            </w:pPr>
            <w:r w:rsidRPr="00325FF2">
              <w:rPr>
                <w:rFonts w:cs="Arial"/>
                <w:bCs w:val="0"/>
                <w:color w:val="0070C0"/>
                <w:szCs w:val="24"/>
                <w:lang w:eastAsia="en-GB"/>
              </w:rPr>
              <w:t>Unaccompanied asylum-seeking minors</w:t>
            </w:r>
          </w:p>
          <w:p w14:paraId="04E2C6C9" w14:textId="77777777" w:rsidR="00C45B36" w:rsidRPr="00325FF2" w:rsidRDefault="00C45B36" w:rsidP="00325FF2">
            <w:pPr>
              <w:numPr>
                <w:ilvl w:val="2"/>
                <w:numId w:val="37"/>
              </w:numPr>
              <w:spacing w:after="200"/>
              <w:rPr>
                <w:rFonts w:cs="Arial"/>
                <w:bCs w:val="0"/>
                <w:color w:val="0070C0"/>
                <w:szCs w:val="24"/>
                <w:lang w:eastAsia="en-GB"/>
              </w:rPr>
            </w:pPr>
            <w:r w:rsidRPr="00325FF2">
              <w:rPr>
                <w:rFonts w:cs="Arial"/>
                <w:bCs w:val="0"/>
                <w:color w:val="0070C0"/>
                <w:szCs w:val="24"/>
                <w:lang w:eastAsia="en-GB"/>
              </w:rPr>
              <w:t>Children and young people with caring responsibilities</w:t>
            </w:r>
          </w:p>
          <w:p w14:paraId="0AF0D03C" w14:textId="77777777" w:rsidR="00C45B36" w:rsidRPr="00325FF2" w:rsidRDefault="00C45B36" w:rsidP="00325FF2">
            <w:pPr>
              <w:numPr>
                <w:ilvl w:val="2"/>
                <w:numId w:val="37"/>
              </w:numPr>
              <w:spacing w:after="200"/>
              <w:rPr>
                <w:rFonts w:cs="Arial"/>
                <w:bCs w:val="0"/>
                <w:color w:val="0070C0"/>
                <w:szCs w:val="24"/>
                <w:lang w:eastAsia="en-GB"/>
              </w:rPr>
            </w:pPr>
            <w:r w:rsidRPr="00325FF2">
              <w:rPr>
                <w:rFonts w:cs="Arial"/>
                <w:bCs w:val="0"/>
                <w:color w:val="0070C0"/>
                <w:szCs w:val="24"/>
                <w:lang w:eastAsia="en-GB"/>
              </w:rPr>
              <w:t>Young people with chronic illnesses and/or lifelong health conditions.</w:t>
            </w:r>
          </w:p>
          <w:p w14:paraId="596C464E" w14:textId="29D1F913" w:rsidR="005274CB" w:rsidRPr="00325FF2" w:rsidRDefault="005274CB" w:rsidP="00325FF2">
            <w:pPr>
              <w:numPr>
                <w:ilvl w:val="2"/>
                <w:numId w:val="37"/>
              </w:numPr>
              <w:spacing w:after="200"/>
              <w:rPr>
                <w:rFonts w:cs="Arial"/>
                <w:bCs w:val="0"/>
                <w:color w:val="0070C0"/>
                <w:szCs w:val="24"/>
                <w:lang w:eastAsia="en-GB"/>
              </w:rPr>
            </w:pPr>
            <w:r w:rsidRPr="00325FF2">
              <w:rPr>
                <w:rFonts w:cs="Arial"/>
                <w:bCs w:val="0"/>
                <w:color w:val="0070C0"/>
                <w:szCs w:val="24"/>
                <w:lang w:eastAsia="en-GB"/>
              </w:rPr>
              <w:t xml:space="preserve">Young people who have suffered significant harm such as sexual abuse, neglect, physical and emotional abuse and or who have </w:t>
            </w:r>
            <w:proofErr w:type="spellStart"/>
            <w:r w:rsidRPr="00325FF2">
              <w:rPr>
                <w:rFonts w:cs="Arial"/>
                <w:bCs w:val="0"/>
                <w:color w:val="0070C0"/>
                <w:szCs w:val="24"/>
                <w:lang w:eastAsia="en-GB"/>
              </w:rPr>
              <w:t>post traumatic</w:t>
            </w:r>
            <w:proofErr w:type="spellEnd"/>
            <w:r w:rsidRPr="00325FF2">
              <w:rPr>
                <w:rFonts w:cs="Arial"/>
                <w:bCs w:val="0"/>
                <w:color w:val="0070C0"/>
                <w:szCs w:val="24"/>
                <w:lang w:eastAsia="en-GB"/>
              </w:rPr>
              <w:t xml:space="preserve"> stress disorder  </w:t>
            </w:r>
          </w:p>
          <w:p w14:paraId="53713EA6" w14:textId="77777777" w:rsidR="00C45B36" w:rsidRPr="00325FF2" w:rsidRDefault="00C45B36" w:rsidP="00C45B36">
            <w:pPr>
              <w:rPr>
                <w:rFonts w:eastAsia="MS Mincho" w:cs="Arial"/>
                <w:bCs w:val="0"/>
                <w:color w:val="0070C0"/>
                <w:szCs w:val="24"/>
                <w:lang w:val="en-US" w:eastAsia="ja-JP"/>
              </w:rPr>
            </w:pPr>
          </w:p>
          <w:p w14:paraId="3A7D50A1" w14:textId="774D2677" w:rsidR="00C45B36" w:rsidRPr="00325FF2" w:rsidRDefault="00C45B36" w:rsidP="00C45B36">
            <w:pPr>
              <w:spacing w:after="200"/>
              <w:rPr>
                <w:rFonts w:eastAsia="MS Mincho" w:cs="Arial"/>
                <w:bCs w:val="0"/>
                <w:color w:val="0070C0"/>
                <w:szCs w:val="24"/>
                <w:lang w:val="en-US" w:eastAsia="ja-JP"/>
              </w:rPr>
            </w:pPr>
            <w:r w:rsidRPr="00325FF2">
              <w:rPr>
                <w:rFonts w:eastAsia="MS Mincho" w:cs="Arial"/>
                <w:bCs w:val="0"/>
                <w:color w:val="0070C0"/>
                <w:szCs w:val="24"/>
                <w:lang w:val="en-US" w:eastAsia="ja-JP"/>
              </w:rPr>
              <w:t xml:space="preserve">Any planning for children and young people with severe educational needs should take account of and be part of the child or young person’s statement </w:t>
            </w:r>
            <w:r w:rsidR="005274CB" w:rsidRPr="00325FF2">
              <w:rPr>
                <w:rFonts w:eastAsia="MS Mincho" w:cs="Arial"/>
                <w:bCs w:val="0"/>
                <w:color w:val="0070C0"/>
                <w:szCs w:val="24"/>
                <w:lang w:val="en-US" w:eastAsia="ja-JP"/>
              </w:rPr>
              <w:t xml:space="preserve">or Education Health plan  </w:t>
            </w:r>
            <w:r w:rsidRPr="00325FF2">
              <w:rPr>
                <w:rFonts w:eastAsia="MS Mincho" w:cs="Arial"/>
                <w:bCs w:val="0"/>
                <w:color w:val="0070C0"/>
                <w:szCs w:val="24"/>
                <w:lang w:val="en-US" w:eastAsia="ja-JP"/>
              </w:rPr>
              <w:t xml:space="preserve"> </w:t>
            </w:r>
          </w:p>
          <w:p w14:paraId="748B00A9" w14:textId="77777777" w:rsidR="00C45B36" w:rsidRPr="00325FF2" w:rsidRDefault="00C45B36" w:rsidP="00C45B36">
            <w:pPr>
              <w:rPr>
                <w:rFonts w:eastAsia="MS Mincho" w:cs="Arial"/>
                <w:b/>
                <w:bCs w:val="0"/>
                <w:szCs w:val="24"/>
                <w:lang w:eastAsia="ja-JP"/>
              </w:rPr>
            </w:pPr>
            <w:r w:rsidRPr="00325FF2">
              <w:rPr>
                <w:rFonts w:eastAsia="MS Mincho" w:cs="Arial"/>
                <w:b/>
                <w:bCs w:val="0"/>
                <w:szCs w:val="24"/>
                <w:lang w:eastAsia="ja-JP"/>
              </w:rPr>
              <w:t>Staffing arrangements, recruitment and training, supervision/appraisal requirements</w:t>
            </w:r>
          </w:p>
          <w:p w14:paraId="13A53AE0" w14:textId="77777777" w:rsidR="00C45B36" w:rsidRPr="00325FF2" w:rsidRDefault="00C45B36" w:rsidP="00C45B36">
            <w:pPr>
              <w:rPr>
                <w:rFonts w:eastAsia="MS Mincho" w:cs="Arial"/>
                <w:bCs w:val="0"/>
                <w:color w:val="0070C0"/>
                <w:szCs w:val="24"/>
                <w:lang w:eastAsia="ja-JP"/>
              </w:rPr>
            </w:pPr>
          </w:p>
          <w:p w14:paraId="44D05102" w14:textId="77777777" w:rsidR="00C45B36" w:rsidRPr="00325FF2" w:rsidRDefault="00C45B36" w:rsidP="00C45B36">
            <w:pPr>
              <w:autoSpaceDE w:val="0"/>
              <w:autoSpaceDN w:val="0"/>
              <w:adjustRightInd w:val="0"/>
              <w:spacing w:after="200"/>
              <w:rPr>
                <w:rFonts w:eastAsia="MS Mincho" w:cs="Arial"/>
                <w:b/>
                <w:bCs w:val="0"/>
                <w:szCs w:val="24"/>
                <w:lang w:eastAsia="ja-JP"/>
              </w:rPr>
            </w:pPr>
            <w:r w:rsidRPr="00325FF2">
              <w:rPr>
                <w:rFonts w:eastAsia="MS Mincho" w:cs="Arial"/>
                <w:bCs w:val="0"/>
                <w:szCs w:val="24"/>
                <w:lang w:eastAsia="ja-JP"/>
              </w:rPr>
              <w:t>Providers will:</w:t>
            </w:r>
          </w:p>
          <w:p w14:paraId="06C084F5" w14:textId="77777777" w:rsidR="00C45B36" w:rsidRPr="00325FF2" w:rsidRDefault="00C45B36" w:rsidP="00325FF2">
            <w:pPr>
              <w:pStyle w:val="ListParagraph"/>
              <w:numPr>
                <w:ilvl w:val="0"/>
                <w:numId w:val="36"/>
              </w:numPr>
              <w:spacing w:after="200"/>
              <w:rPr>
                <w:rFonts w:cs="Arial"/>
                <w:bCs w:val="0"/>
                <w:color w:val="000000"/>
                <w:szCs w:val="24"/>
                <w:lang w:eastAsia="en-GB"/>
              </w:rPr>
            </w:pPr>
            <w:r w:rsidRPr="00325FF2">
              <w:rPr>
                <w:rFonts w:cs="Arial"/>
                <w:bCs w:val="0"/>
                <w:color w:val="000000"/>
                <w:szCs w:val="24"/>
                <w:lang w:eastAsia="en-GB"/>
              </w:rPr>
              <w:t xml:space="preserve">Ensure the workforce have the necessary compassion, values and behaviours to provide person-centred care and enhance the quality of experience through education, training and regular continuing personal and professional development (CPPD) that instils respect for young people and families.  </w:t>
            </w:r>
          </w:p>
          <w:p w14:paraId="5F56C1E8" w14:textId="77777777" w:rsidR="00325FF2" w:rsidRDefault="00325FF2" w:rsidP="00325FF2">
            <w:pPr>
              <w:spacing w:after="200"/>
              <w:ind w:left="360"/>
              <w:contextualSpacing/>
              <w:rPr>
                <w:rFonts w:cs="Arial"/>
                <w:bCs w:val="0"/>
                <w:color w:val="000000"/>
                <w:szCs w:val="24"/>
                <w:lang w:eastAsia="en-GB"/>
              </w:rPr>
            </w:pPr>
          </w:p>
          <w:p w14:paraId="22B96C91" w14:textId="77777777" w:rsidR="00C45B36" w:rsidRPr="00325FF2" w:rsidRDefault="00C45B36" w:rsidP="00325FF2">
            <w:pPr>
              <w:pStyle w:val="ListParagraph"/>
              <w:numPr>
                <w:ilvl w:val="0"/>
                <w:numId w:val="36"/>
              </w:numPr>
              <w:spacing w:after="200"/>
              <w:rPr>
                <w:rFonts w:cs="Arial"/>
                <w:bCs w:val="0"/>
                <w:color w:val="000000"/>
                <w:szCs w:val="24"/>
                <w:lang w:eastAsia="en-GB"/>
              </w:rPr>
            </w:pPr>
            <w:r w:rsidRPr="00325FF2">
              <w:rPr>
                <w:rFonts w:cs="Arial"/>
                <w:bCs w:val="0"/>
                <w:color w:val="000000"/>
                <w:szCs w:val="24"/>
                <w:lang w:eastAsia="en-GB"/>
              </w:rPr>
              <w:t xml:space="preserve">Anticipate the numbers and capabilities of the workforce needed currently and for the future, ensuring an appropriate skill mix in teams able to deliver a range of recommended evidence-based interventions, with a delivery model that best focuses the capacity of the service to meet the demands of the population. </w:t>
            </w:r>
          </w:p>
          <w:p w14:paraId="1E59BD12" w14:textId="77777777" w:rsidR="00325FF2" w:rsidRDefault="00325FF2" w:rsidP="00325FF2">
            <w:pPr>
              <w:spacing w:after="200"/>
              <w:ind w:left="360"/>
              <w:contextualSpacing/>
              <w:rPr>
                <w:rFonts w:cs="Arial"/>
                <w:bCs w:val="0"/>
                <w:color w:val="000000"/>
                <w:szCs w:val="24"/>
                <w:lang w:eastAsia="en-GB"/>
              </w:rPr>
            </w:pPr>
          </w:p>
          <w:p w14:paraId="3E86CE0B" w14:textId="77777777" w:rsidR="00C45B36" w:rsidRPr="00325FF2" w:rsidRDefault="00C45B36" w:rsidP="00325FF2">
            <w:pPr>
              <w:pStyle w:val="ListParagraph"/>
              <w:numPr>
                <w:ilvl w:val="0"/>
                <w:numId w:val="36"/>
              </w:numPr>
              <w:spacing w:after="200"/>
              <w:rPr>
                <w:rFonts w:cs="Arial"/>
                <w:bCs w:val="0"/>
                <w:color w:val="000000"/>
                <w:szCs w:val="24"/>
                <w:lang w:eastAsia="en-GB"/>
              </w:rPr>
            </w:pPr>
            <w:r w:rsidRPr="00325FF2">
              <w:rPr>
                <w:rFonts w:cs="Arial"/>
                <w:bCs w:val="0"/>
                <w:color w:val="000000"/>
                <w:szCs w:val="24"/>
                <w:lang w:eastAsia="en-GB"/>
              </w:rPr>
              <w:t xml:space="preserve">Ensure the workforce is educated to be responsive to changing service models, innovation and new technologies, with knowledge about effective practice and research that promotes adoption and dissemination of better quality service delivery. </w:t>
            </w:r>
          </w:p>
          <w:p w14:paraId="06C52766" w14:textId="77777777" w:rsidR="00325FF2" w:rsidRDefault="00325FF2" w:rsidP="00325FF2">
            <w:pPr>
              <w:pStyle w:val="ListParagraph"/>
              <w:autoSpaceDE w:val="0"/>
              <w:autoSpaceDN w:val="0"/>
              <w:adjustRightInd w:val="0"/>
              <w:spacing w:after="200"/>
              <w:rPr>
                <w:rFonts w:cs="Arial"/>
                <w:bCs w:val="0"/>
                <w:color w:val="000000"/>
                <w:szCs w:val="24"/>
                <w:lang w:eastAsia="en-GB"/>
              </w:rPr>
            </w:pPr>
          </w:p>
          <w:p w14:paraId="549B4DE4" w14:textId="77777777" w:rsidR="00C45B36" w:rsidRPr="00341FC3" w:rsidRDefault="00C45B36" w:rsidP="00325FF2">
            <w:pPr>
              <w:pStyle w:val="ListParagraph"/>
              <w:numPr>
                <w:ilvl w:val="0"/>
                <w:numId w:val="36"/>
              </w:numPr>
              <w:autoSpaceDE w:val="0"/>
              <w:autoSpaceDN w:val="0"/>
              <w:adjustRightInd w:val="0"/>
              <w:spacing w:after="200"/>
              <w:rPr>
                <w:rFonts w:cs="Arial"/>
                <w:bCs w:val="0"/>
                <w:color w:val="000000"/>
                <w:szCs w:val="24"/>
                <w:lang w:eastAsia="en-GB"/>
              </w:rPr>
            </w:pPr>
            <w:r w:rsidRPr="00325FF2">
              <w:rPr>
                <w:rFonts w:cs="Arial"/>
                <w:bCs w:val="0"/>
                <w:color w:val="000000"/>
                <w:szCs w:val="24"/>
                <w:lang w:eastAsia="en-GB"/>
              </w:rPr>
              <w:t xml:space="preserve">Ensure there are sufficient staff educated and trained with the required knowledge and skills, aligned to service and changing care needs, whilst </w:t>
            </w:r>
            <w:r w:rsidRPr="00341FC3">
              <w:rPr>
                <w:rFonts w:cs="Arial"/>
                <w:bCs w:val="0"/>
                <w:color w:val="000000"/>
                <w:szCs w:val="24"/>
                <w:lang w:eastAsia="en-GB"/>
              </w:rPr>
              <w:t xml:space="preserve">working effectively in a team.  </w:t>
            </w:r>
          </w:p>
          <w:p w14:paraId="001C218B" w14:textId="77777777" w:rsidR="00325FF2" w:rsidRPr="00341FC3" w:rsidRDefault="00325FF2" w:rsidP="00325FF2">
            <w:pPr>
              <w:pStyle w:val="ListParagraph"/>
              <w:autoSpaceDE w:val="0"/>
              <w:autoSpaceDN w:val="0"/>
              <w:adjustRightInd w:val="0"/>
              <w:spacing w:after="200"/>
              <w:rPr>
                <w:rFonts w:cs="Arial"/>
                <w:bCs w:val="0"/>
                <w:szCs w:val="24"/>
                <w:lang w:eastAsia="en-GB"/>
              </w:rPr>
            </w:pPr>
          </w:p>
          <w:p w14:paraId="6508121F" w14:textId="05C2E159" w:rsidR="00C45B36" w:rsidRPr="00341FC3" w:rsidRDefault="00C45B36" w:rsidP="00325FF2">
            <w:pPr>
              <w:pStyle w:val="ListParagraph"/>
              <w:numPr>
                <w:ilvl w:val="0"/>
                <w:numId w:val="36"/>
              </w:numPr>
              <w:autoSpaceDE w:val="0"/>
              <w:autoSpaceDN w:val="0"/>
              <w:adjustRightInd w:val="0"/>
              <w:spacing w:after="200"/>
              <w:rPr>
                <w:rFonts w:cs="Arial"/>
                <w:bCs w:val="0"/>
                <w:szCs w:val="24"/>
                <w:lang w:eastAsia="en-GB"/>
              </w:rPr>
            </w:pPr>
            <w:r w:rsidRPr="00341FC3">
              <w:rPr>
                <w:rFonts w:cs="Arial"/>
                <w:bCs w:val="0"/>
                <w:szCs w:val="24"/>
                <w:lang w:eastAsia="en-GB"/>
              </w:rPr>
              <w:t xml:space="preserve">Ensure that there is compliance with the recommendations of the </w:t>
            </w:r>
            <w:hyperlink r:id="rId57" w:history="1">
              <w:r w:rsidRPr="00341FC3">
                <w:rPr>
                  <w:rStyle w:val="Hyperlink"/>
                  <w:rFonts w:cs="Arial"/>
                  <w:bCs w:val="0"/>
                  <w:szCs w:val="24"/>
                  <w:lang w:eastAsia="en-GB"/>
                </w:rPr>
                <w:t>Francis Report (2013)</w:t>
              </w:r>
            </w:hyperlink>
            <w:r w:rsidRPr="00341FC3">
              <w:rPr>
                <w:rFonts w:cs="Arial"/>
                <w:bCs w:val="0"/>
                <w:szCs w:val="24"/>
                <w:lang w:eastAsia="en-GB"/>
              </w:rPr>
              <w:t xml:space="preserve"> and in particular the </w:t>
            </w:r>
            <w:hyperlink r:id="rId58" w:history="1">
              <w:r w:rsidRPr="00341FC3">
                <w:rPr>
                  <w:rStyle w:val="Hyperlink"/>
                  <w:rFonts w:cs="Arial"/>
                  <w:bCs w:val="0"/>
                  <w:szCs w:val="24"/>
                  <w:lang w:eastAsia="en-GB"/>
                </w:rPr>
                <w:t>Code of Candour</w:t>
              </w:r>
            </w:hyperlink>
            <w:r w:rsidRPr="00341FC3">
              <w:rPr>
                <w:rFonts w:cs="Arial"/>
                <w:bCs w:val="0"/>
                <w:szCs w:val="24"/>
                <w:lang w:eastAsia="en-GB"/>
              </w:rPr>
              <w:t xml:space="preserve">. </w:t>
            </w:r>
            <w:r w:rsidR="00B11618" w:rsidRPr="00341FC3">
              <w:rPr>
                <w:rFonts w:cs="Arial"/>
                <w:bCs w:val="0"/>
                <w:szCs w:val="24"/>
                <w:lang w:eastAsia="en-GB"/>
              </w:rPr>
              <w:t xml:space="preserve"> </w:t>
            </w:r>
          </w:p>
          <w:p w14:paraId="01AC177E" w14:textId="77777777" w:rsidR="00C45B36" w:rsidRPr="00C45B36" w:rsidRDefault="00C45B36" w:rsidP="00C45B36">
            <w:pPr>
              <w:autoSpaceDE w:val="0"/>
              <w:autoSpaceDN w:val="0"/>
              <w:adjustRightInd w:val="0"/>
              <w:spacing w:after="200"/>
              <w:contextualSpacing/>
              <w:rPr>
                <w:rFonts w:eastAsia="MS Mincho" w:cs="Arial"/>
                <w:bCs w:val="0"/>
                <w:color w:val="0070C0"/>
                <w:sz w:val="20"/>
                <w:szCs w:val="20"/>
                <w:lang w:eastAsia="ja-JP"/>
              </w:rPr>
            </w:pPr>
          </w:p>
          <w:p w14:paraId="420DE349" w14:textId="0514A0C9" w:rsidR="00C45B36" w:rsidRPr="00C45B36" w:rsidRDefault="00237436" w:rsidP="00325FF2">
            <w:pPr>
              <w:pStyle w:val="Style5"/>
            </w:pPr>
            <w:bookmarkStart w:id="25" w:name="_Toc409616635"/>
            <w:r>
              <w:t>3.4</w:t>
            </w:r>
            <w:r w:rsidR="00C45B36" w:rsidRPr="00C45B36">
              <w:t xml:space="preserve">     </w:t>
            </w:r>
            <w:r w:rsidR="00C45B36" w:rsidRPr="00C45B36">
              <w:tab/>
              <w:t>Population covered</w:t>
            </w:r>
            <w:bookmarkEnd w:id="25"/>
          </w:p>
          <w:p w14:paraId="29D54F4D" w14:textId="77777777" w:rsidR="00C45B36" w:rsidRPr="00C45B36" w:rsidRDefault="00C45B36" w:rsidP="00C45B36">
            <w:pPr>
              <w:rPr>
                <w:rFonts w:eastAsia="MS Mincho" w:cs="Arial"/>
                <w:bCs w:val="0"/>
                <w:sz w:val="20"/>
                <w:szCs w:val="20"/>
                <w:lang w:eastAsia="ja-JP"/>
              </w:rPr>
            </w:pPr>
          </w:p>
          <w:p w14:paraId="774FF70A" w14:textId="77777777" w:rsidR="00C45B36" w:rsidRPr="00325FF2" w:rsidRDefault="00C45B36" w:rsidP="00C45B36">
            <w:pPr>
              <w:rPr>
                <w:rFonts w:eastAsia="MS Mincho" w:cs="Arial"/>
                <w:bCs w:val="0"/>
                <w:szCs w:val="20"/>
                <w:lang w:eastAsia="ja-JP"/>
              </w:rPr>
            </w:pPr>
            <w:r w:rsidRPr="00325FF2">
              <w:rPr>
                <w:rFonts w:eastAsia="MS Mincho" w:cs="Arial"/>
                <w:bCs w:val="0"/>
                <w:szCs w:val="20"/>
                <w:lang w:eastAsia="ja-JP"/>
              </w:rPr>
              <w:t xml:space="preserve">This specification covers the care of young people up to the age of </w:t>
            </w:r>
            <w:r w:rsidRPr="00325FF2">
              <w:rPr>
                <w:rFonts w:eastAsia="MS Mincho" w:cs="Arial"/>
                <w:bCs w:val="0"/>
                <w:color w:val="A00054" w:themeColor="accent2"/>
                <w:szCs w:val="20"/>
                <w:lang w:eastAsia="ja-JP"/>
              </w:rPr>
              <w:t>xx</w:t>
            </w:r>
            <w:r w:rsidRPr="00325FF2">
              <w:rPr>
                <w:rFonts w:eastAsia="MS Mincho" w:cs="Arial"/>
                <w:bCs w:val="0"/>
                <w:color w:val="FF0000"/>
                <w:szCs w:val="20"/>
                <w:lang w:eastAsia="ja-JP"/>
              </w:rPr>
              <w:t xml:space="preserve"> </w:t>
            </w:r>
            <w:r w:rsidRPr="00325FF2">
              <w:rPr>
                <w:rFonts w:eastAsia="MS Mincho" w:cs="Arial"/>
                <w:bCs w:val="0"/>
                <w:szCs w:val="20"/>
                <w:lang w:eastAsia="ja-JP"/>
              </w:rPr>
              <w:t>in the commissioner’s area</w:t>
            </w:r>
            <w:r w:rsidRPr="00325FF2">
              <w:rPr>
                <w:rFonts w:eastAsia="MS Mincho" w:cs="Arial"/>
                <w:bCs w:val="0"/>
                <w:color w:val="FF0000"/>
                <w:szCs w:val="20"/>
                <w:lang w:eastAsia="ja-JP"/>
              </w:rPr>
              <w:t xml:space="preserve">. </w:t>
            </w:r>
            <w:r w:rsidRPr="00325FF2">
              <w:rPr>
                <w:rFonts w:eastAsia="MS Mincho" w:cs="Arial"/>
                <w:bCs w:val="0"/>
                <w:color w:val="0070C0"/>
                <w:szCs w:val="20"/>
                <w:lang w:eastAsia="ja-JP"/>
              </w:rPr>
              <w:t>See guidance in section 3.2 (acceptance criteria)</w:t>
            </w:r>
            <w:r w:rsidRPr="00325FF2">
              <w:rPr>
                <w:rFonts w:eastAsia="MS Mincho" w:cs="Arial"/>
                <w:bCs w:val="0"/>
                <w:color w:val="FF0000"/>
                <w:szCs w:val="20"/>
                <w:lang w:eastAsia="ja-JP"/>
              </w:rPr>
              <w:t xml:space="preserve"> </w:t>
            </w:r>
          </w:p>
          <w:p w14:paraId="51C53211" w14:textId="77777777" w:rsidR="00C45B36" w:rsidRPr="00C45B36" w:rsidRDefault="00C45B36" w:rsidP="00C45B36">
            <w:pPr>
              <w:rPr>
                <w:rFonts w:eastAsia="MS Mincho" w:cs="Arial"/>
                <w:bCs w:val="0"/>
                <w:sz w:val="20"/>
                <w:szCs w:val="20"/>
                <w:lang w:eastAsia="ja-JP"/>
              </w:rPr>
            </w:pPr>
            <w:r w:rsidRPr="00C45B36">
              <w:rPr>
                <w:rFonts w:eastAsia="MS Mincho" w:cs="Arial"/>
                <w:bCs w:val="0"/>
                <w:sz w:val="20"/>
                <w:szCs w:val="20"/>
                <w:lang w:eastAsia="ja-JP"/>
              </w:rPr>
              <w:t xml:space="preserve"> </w:t>
            </w:r>
          </w:p>
          <w:p w14:paraId="151EA4B3" w14:textId="15201FEA" w:rsidR="00C45B36" w:rsidRPr="00C45B36" w:rsidRDefault="00237436" w:rsidP="00325FF2">
            <w:pPr>
              <w:pStyle w:val="Style5"/>
            </w:pPr>
            <w:bookmarkStart w:id="26" w:name="_Toc409616636"/>
            <w:r>
              <w:t>3.5</w:t>
            </w:r>
            <w:r w:rsidR="00C45B36" w:rsidRPr="00C45B36">
              <w:tab/>
              <w:t xml:space="preserve">     Any acceptance and exclusion criteria and thresholds</w:t>
            </w:r>
            <w:bookmarkEnd w:id="26"/>
          </w:p>
          <w:p w14:paraId="53A1176E" w14:textId="77777777" w:rsidR="00C45B36" w:rsidRPr="00C45B36" w:rsidRDefault="00C45B36" w:rsidP="00C45B36">
            <w:pPr>
              <w:rPr>
                <w:rFonts w:eastAsia="MS Mincho" w:cs="Arial"/>
                <w:b/>
                <w:bCs w:val="0"/>
                <w:sz w:val="20"/>
                <w:szCs w:val="20"/>
                <w:lang w:eastAsia="ja-JP"/>
              </w:rPr>
            </w:pPr>
          </w:p>
          <w:p w14:paraId="0C750A2F" w14:textId="77777777" w:rsidR="00237436" w:rsidRDefault="00237436" w:rsidP="00C45B36">
            <w:pPr>
              <w:rPr>
                <w:rFonts w:eastAsia="MS Mincho" w:cs="Arial"/>
                <w:b/>
                <w:bCs w:val="0"/>
                <w:szCs w:val="24"/>
                <w:lang w:eastAsia="ja-JP"/>
              </w:rPr>
            </w:pPr>
          </w:p>
          <w:p w14:paraId="660CBDD6" w14:textId="65C997E4" w:rsidR="00C45B36" w:rsidRPr="00325FF2" w:rsidRDefault="00C45B36" w:rsidP="00C45B36">
            <w:pPr>
              <w:rPr>
                <w:rFonts w:eastAsia="MS Mincho" w:cs="Arial"/>
                <w:b/>
                <w:bCs w:val="0"/>
                <w:color w:val="4F81BD"/>
                <w:szCs w:val="24"/>
                <w:lang w:eastAsia="ja-JP"/>
              </w:rPr>
            </w:pPr>
            <w:r w:rsidRPr="00325FF2">
              <w:rPr>
                <w:rFonts w:eastAsia="MS Mincho" w:cs="Arial"/>
                <w:b/>
                <w:bCs w:val="0"/>
                <w:szCs w:val="24"/>
                <w:lang w:eastAsia="ja-JP"/>
              </w:rPr>
              <w:t xml:space="preserve">Clinical presentation </w:t>
            </w:r>
          </w:p>
          <w:p w14:paraId="11DBA3A5" w14:textId="77777777" w:rsidR="00C45B36" w:rsidRPr="00325FF2" w:rsidRDefault="00C45B36" w:rsidP="00C45B36">
            <w:pPr>
              <w:rPr>
                <w:rFonts w:eastAsia="MS Mincho" w:cs="Arial"/>
                <w:b/>
                <w:bCs w:val="0"/>
                <w:szCs w:val="24"/>
                <w:lang w:eastAsia="ja-JP"/>
              </w:rPr>
            </w:pPr>
          </w:p>
          <w:p w14:paraId="3221AFCF" w14:textId="570415CE" w:rsidR="00C45B36" w:rsidRPr="00325FF2" w:rsidRDefault="00C45B36" w:rsidP="00C45B36">
            <w:pPr>
              <w:rPr>
                <w:rFonts w:eastAsia="MS Mincho" w:cs="Arial"/>
                <w:b/>
                <w:bCs w:val="0"/>
                <w:color w:val="A00054" w:themeColor="accent2"/>
                <w:szCs w:val="24"/>
                <w:lang w:eastAsia="ja-JP"/>
              </w:rPr>
            </w:pPr>
            <w:r w:rsidRPr="00325FF2">
              <w:rPr>
                <w:rFonts w:eastAsia="MS Mincho" w:cs="Arial"/>
                <w:b/>
                <w:bCs w:val="0"/>
                <w:color w:val="A00054" w:themeColor="accent2"/>
                <w:szCs w:val="24"/>
                <w:lang w:eastAsia="ja-JP"/>
              </w:rPr>
              <w:t xml:space="preserve">Insert local clinical presentation here  </w:t>
            </w:r>
          </w:p>
          <w:p w14:paraId="51625AE2" w14:textId="77777777" w:rsidR="00C45B36" w:rsidRPr="00325FF2" w:rsidRDefault="00C45B36" w:rsidP="00C45B36">
            <w:pPr>
              <w:ind w:left="720"/>
              <w:rPr>
                <w:rFonts w:cs="Arial"/>
                <w:bCs w:val="0"/>
                <w:szCs w:val="24"/>
                <w:lang w:eastAsia="en-GB"/>
              </w:rPr>
            </w:pPr>
          </w:p>
          <w:p w14:paraId="45458344" w14:textId="77777777" w:rsidR="00C45B36" w:rsidRPr="00325FF2" w:rsidRDefault="00C45B36" w:rsidP="00C45B36">
            <w:pPr>
              <w:spacing w:after="200"/>
              <w:rPr>
                <w:rFonts w:eastAsia="MS Mincho" w:cs="Arial"/>
                <w:bCs w:val="0"/>
                <w:szCs w:val="24"/>
                <w:lang w:eastAsia="ja-JP"/>
              </w:rPr>
            </w:pPr>
            <w:r w:rsidRPr="00325FF2">
              <w:rPr>
                <w:rFonts w:eastAsia="MS Mincho" w:cs="Arial"/>
                <w:bCs w:val="0"/>
                <w:szCs w:val="24"/>
                <w:lang w:eastAsia="ja-JP"/>
              </w:rPr>
              <w:t>Young people may not be eligible for the service provided on the basis of:</w:t>
            </w:r>
          </w:p>
          <w:p w14:paraId="16C9A883" w14:textId="77777777" w:rsidR="00C45B36" w:rsidRPr="00325FF2" w:rsidRDefault="00C45B36" w:rsidP="00325FF2">
            <w:pPr>
              <w:pStyle w:val="ListParagraph"/>
              <w:numPr>
                <w:ilvl w:val="0"/>
                <w:numId w:val="39"/>
              </w:numPr>
              <w:spacing w:after="200"/>
              <w:rPr>
                <w:rFonts w:cs="Arial"/>
                <w:bCs w:val="0"/>
                <w:szCs w:val="24"/>
                <w:lang w:eastAsia="en-GB"/>
              </w:rPr>
            </w:pPr>
            <w:r w:rsidRPr="00325FF2">
              <w:rPr>
                <w:rFonts w:cs="Arial"/>
                <w:bCs w:val="0"/>
                <w:szCs w:val="24"/>
                <w:lang w:eastAsia="en-GB"/>
              </w:rPr>
              <w:t xml:space="preserve">Age </w:t>
            </w:r>
            <w:r w:rsidRPr="00325FF2">
              <w:rPr>
                <w:rFonts w:cs="Arial"/>
                <w:bCs w:val="0"/>
                <w:color w:val="FF0000"/>
                <w:szCs w:val="24"/>
                <w:lang w:eastAsia="en-GB"/>
              </w:rPr>
              <w:t xml:space="preserve"> </w:t>
            </w:r>
            <w:r w:rsidRPr="00325FF2">
              <w:rPr>
                <w:rFonts w:cs="Arial"/>
                <w:b/>
                <w:bCs w:val="0"/>
                <w:color w:val="A00054" w:themeColor="accent2"/>
                <w:szCs w:val="24"/>
                <w:lang w:eastAsia="en-GB"/>
              </w:rPr>
              <w:t>insert local threshold</w:t>
            </w:r>
          </w:p>
          <w:p w14:paraId="207185F8" w14:textId="77777777" w:rsidR="00325FF2" w:rsidRDefault="00325FF2" w:rsidP="00325FF2">
            <w:pPr>
              <w:pStyle w:val="ListParagraph"/>
              <w:spacing w:after="200"/>
              <w:rPr>
                <w:rFonts w:cs="Arial"/>
                <w:bCs w:val="0"/>
                <w:szCs w:val="24"/>
                <w:lang w:eastAsia="en-GB"/>
              </w:rPr>
            </w:pPr>
          </w:p>
          <w:p w14:paraId="51527724" w14:textId="77777777" w:rsidR="00C45B36" w:rsidRPr="00325FF2" w:rsidRDefault="00C45B36" w:rsidP="00325FF2">
            <w:pPr>
              <w:pStyle w:val="ListParagraph"/>
              <w:numPr>
                <w:ilvl w:val="0"/>
                <w:numId w:val="39"/>
              </w:numPr>
              <w:spacing w:after="200"/>
              <w:rPr>
                <w:rFonts w:cs="Arial"/>
                <w:bCs w:val="0"/>
                <w:szCs w:val="24"/>
                <w:lang w:eastAsia="en-GB"/>
              </w:rPr>
            </w:pPr>
            <w:r w:rsidRPr="00325FF2">
              <w:rPr>
                <w:rFonts w:cs="Arial"/>
                <w:bCs w:val="0"/>
                <w:szCs w:val="24"/>
                <w:lang w:eastAsia="en-GB"/>
              </w:rPr>
              <w:t>The referred problem may be best treated in an alternative service (and the protocol by which the service will refer to the alternative must be explicit)</w:t>
            </w:r>
          </w:p>
          <w:p w14:paraId="3E2D3F5B" w14:textId="77777777" w:rsidR="00325FF2" w:rsidRDefault="00325FF2" w:rsidP="00325FF2">
            <w:pPr>
              <w:pStyle w:val="ListParagraph"/>
              <w:spacing w:after="200"/>
              <w:rPr>
                <w:rFonts w:cs="Arial"/>
                <w:bCs w:val="0"/>
                <w:szCs w:val="24"/>
                <w:lang w:eastAsia="en-GB"/>
              </w:rPr>
            </w:pPr>
          </w:p>
          <w:p w14:paraId="63B179D7" w14:textId="77777777" w:rsidR="00C45B36" w:rsidRPr="00325FF2" w:rsidRDefault="00C45B36" w:rsidP="00325FF2">
            <w:pPr>
              <w:pStyle w:val="ListParagraph"/>
              <w:numPr>
                <w:ilvl w:val="0"/>
                <w:numId w:val="39"/>
              </w:numPr>
              <w:spacing w:after="200"/>
              <w:rPr>
                <w:rFonts w:cs="Arial"/>
                <w:bCs w:val="0"/>
                <w:szCs w:val="24"/>
                <w:lang w:eastAsia="en-GB"/>
              </w:rPr>
            </w:pPr>
            <w:r w:rsidRPr="00325FF2">
              <w:rPr>
                <w:rFonts w:cs="Arial"/>
                <w:bCs w:val="0"/>
                <w:szCs w:val="24"/>
                <w:lang w:eastAsia="en-GB"/>
              </w:rPr>
              <w:t>Where a more clinically appropriate service has been commissioned from an alternative provider (e.g. in the case of a young person with severe disabilities, ADHD or ASD, substance misuse )</w:t>
            </w:r>
          </w:p>
          <w:p w14:paraId="68E44BBD" w14:textId="77777777" w:rsidR="00325FF2" w:rsidRDefault="00325FF2" w:rsidP="00325FF2">
            <w:pPr>
              <w:pStyle w:val="ListParagraph"/>
              <w:spacing w:after="200"/>
              <w:rPr>
                <w:rFonts w:cs="Arial"/>
                <w:bCs w:val="0"/>
                <w:szCs w:val="24"/>
                <w:lang w:eastAsia="en-GB"/>
              </w:rPr>
            </w:pPr>
          </w:p>
          <w:p w14:paraId="2A9C1E2D" w14:textId="77777777" w:rsidR="00C45B36" w:rsidRPr="00325FF2" w:rsidRDefault="00C45B36" w:rsidP="00325FF2">
            <w:pPr>
              <w:pStyle w:val="ListParagraph"/>
              <w:numPr>
                <w:ilvl w:val="0"/>
                <w:numId w:val="39"/>
              </w:numPr>
              <w:spacing w:after="200"/>
              <w:rPr>
                <w:rFonts w:cs="Arial"/>
                <w:bCs w:val="0"/>
                <w:szCs w:val="24"/>
                <w:lang w:eastAsia="en-GB"/>
              </w:rPr>
            </w:pPr>
            <w:r w:rsidRPr="00325FF2">
              <w:rPr>
                <w:rFonts w:cs="Arial"/>
                <w:bCs w:val="0"/>
                <w:szCs w:val="24"/>
                <w:lang w:eastAsia="en-GB"/>
              </w:rPr>
              <w:t xml:space="preserve">If the young person is in court proceedings where intervention is not advised under Home Office guidelines </w:t>
            </w:r>
          </w:p>
          <w:p w14:paraId="193A8F05" w14:textId="77777777" w:rsidR="00325FF2" w:rsidRDefault="00325FF2" w:rsidP="00325FF2">
            <w:pPr>
              <w:pStyle w:val="ListParagraph"/>
              <w:spacing w:after="200"/>
              <w:rPr>
                <w:rFonts w:cs="Arial"/>
                <w:bCs w:val="0"/>
                <w:szCs w:val="24"/>
                <w:lang w:eastAsia="en-GB"/>
              </w:rPr>
            </w:pPr>
          </w:p>
          <w:p w14:paraId="423E5B7F" w14:textId="77777777" w:rsidR="00C45B36" w:rsidRPr="00325FF2" w:rsidRDefault="00C45B36" w:rsidP="00325FF2">
            <w:pPr>
              <w:pStyle w:val="ListParagraph"/>
              <w:numPr>
                <w:ilvl w:val="0"/>
                <w:numId w:val="39"/>
              </w:numPr>
              <w:spacing w:after="200"/>
              <w:rPr>
                <w:rFonts w:cs="Arial"/>
                <w:bCs w:val="0"/>
                <w:szCs w:val="24"/>
                <w:lang w:eastAsia="en-GB"/>
              </w:rPr>
            </w:pPr>
            <w:r w:rsidRPr="00325FF2">
              <w:rPr>
                <w:rFonts w:cs="Arial"/>
                <w:bCs w:val="0"/>
                <w:szCs w:val="24"/>
                <w:lang w:eastAsia="en-GB"/>
              </w:rPr>
              <w:t>Court assessments, unless specifically contracted</w:t>
            </w:r>
          </w:p>
          <w:p w14:paraId="768D61DE" w14:textId="77777777" w:rsidR="00325FF2" w:rsidRDefault="00325FF2" w:rsidP="00325FF2">
            <w:pPr>
              <w:pStyle w:val="ListParagraph"/>
              <w:spacing w:after="200"/>
              <w:rPr>
                <w:rFonts w:cs="Arial"/>
                <w:bCs w:val="0"/>
                <w:szCs w:val="24"/>
                <w:lang w:eastAsia="en-GB"/>
              </w:rPr>
            </w:pPr>
          </w:p>
          <w:p w14:paraId="6D48E4FC" w14:textId="4C52D2E5" w:rsidR="00C45B36" w:rsidRPr="00325FF2" w:rsidRDefault="00C45B36" w:rsidP="00325FF2">
            <w:pPr>
              <w:pStyle w:val="ListParagraph"/>
              <w:numPr>
                <w:ilvl w:val="0"/>
                <w:numId w:val="39"/>
              </w:numPr>
              <w:spacing w:after="200"/>
              <w:rPr>
                <w:rFonts w:cs="Arial"/>
                <w:bCs w:val="0"/>
                <w:szCs w:val="24"/>
                <w:lang w:eastAsia="en-GB"/>
              </w:rPr>
            </w:pPr>
            <w:r w:rsidRPr="00325FF2">
              <w:rPr>
                <w:rFonts w:cs="Arial"/>
                <w:bCs w:val="0"/>
                <w:szCs w:val="24"/>
                <w:lang w:eastAsia="en-GB"/>
              </w:rPr>
              <w:t xml:space="preserve">Where the service is not commissioned to include the clinical presentation  </w:t>
            </w:r>
            <w:r w:rsidRPr="00325FF2">
              <w:rPr>
                <w:rFonts w:cs="Arial"/>
                <w:bCs w:val="0"/>
                <w:color w:val="0072C6" w:themeColor="text2"/>
                <w:szCs w:val="24"/>
                <w:lang w:eastAsia="en-GB"/>
              </w:rPr>
              <w:t>(specify, and provider to record specific instances)</w:t>
            </w:r>
          </w:p>
          <w:p w14:paraId="20858D30" w14:textId="77777777" w:rsidR="00C45B36" w:rsidRPr="00325FF2" w:rsidRDefault="00C45B36" w:rsidP="00C45B36">
            <w:pPr>
              <w:rPr>
                <w:rFonts w:eastAsia="MS Mincho" w:cs="Arial"/>
                <w:bCs w:val="0"/>
                <w:color w:val="FF0000"/>
                <w:szCs w:val="24"/>
                <w:lang w:eastAsia="ja-JP"/>
              </w:rPr>
            </w:pPr>
          </w:p>
          <w:p w14:paraId="3E8624CF" w14:textId="77777777" w:rsidR="00C45B36" w:rsidRPr="00325FF2" w:rsidRDefault="00C45B36" w:rsidP="00C45B36">
            <w:pPr>
              <w:rPr>
                <w:rFonts w:eastAsia="MS Mincho" w:cs="Arial"/>
                <w:bCs w:val="0"/>
                <w:color w:val="0070C0"/>
                <w:szCs w:val="24"/>
                <w:lang w:eastAsia="ja-JP"/>
              </w:rPr>
            </w:pPr>
            <w:r w:rsidRPr="00325FF2">
              <w:rPr>
                <w:rFonts w:eastAsia="MS Mincho" w:cs="Arial"/>
                <w:b/>
                <w:bCs w:val="0"/>
                <w:color w:val="A00054" w:themeColor="accent2"/>
                <w:szCs w:val="24"/>
                <w:lang w:eastAsia="ja-JP"/>
              </w:rPr>
              <w:t>Insert locally agreed protocols for specific services here</w:t>
            </w:r>
            <w:r w:rsidRPr="00325FF2">
              <w:rPr>
                <w:rFonts w:eastAsia="MS Mincho" w:cs="Arial"/>
                <w:bCs w:val="0"/>
                <w:color w:val="A00054" w:themeColor="accent2"/>
                <w:szCs w:val="24"/>
                <w:lang w:eastAsia="ja-JP"/>
              </w:rPr>
              <w:t xml:space="preserve"> </w:t>
            </w:r>
            <w:r w:rsidRPr="00325FF2">
              <w:rPr>
                <w:rFonts w:eastAsia="MS Mincho" w:cs="Arial"/>
                <w:bCs w:val="0"/>
                <w:color w:val="0070C0"/>
                <w:szCs w:val="24"/>
                <w:lang w:eastAsia="ja-JP"/>
              </w:rPr>
              <w:t xml:space="preserve">Consider the needs of young people with multiple problems (for example substance misuse and mental health, eating disorder and depression) and clarify lead agencies  </w:t>
            </w:r>
          </w:p>
          <w:p w14:paraId="3B3EDFC8" w14:textId="77777777" w:rsidR="00C45B36" w:rsidRPr="00C45B36" w:rsidRDefault="00C45B36" w:rsidP="00C45B36">
            <w:pPr>
              <w:rPr>
                <w:rFonts w:eastAsia="MS Mincho" w:cs="Arial"/>
                <w:bCs w:val="0"/>
                <w:color w:val="0070C0"/>
                <w:sz w:val="20"/>
                <w:szCs w:val="20"/>
                <w:lang w:eastAsia="ja-JP"/>
              </w:rPr>
            </w:pPr>
          </w:p>
          <w:p w14:paraId="761BD98A" w14:textId="77777777" w:rsidR="00C45B36" w:rsidRPr="00C45B36" w:rsidRDefault="00C45B36" w:rsidP="00C45B36">
            <w:pPr>
              <w:rPr>
                <w:rFonts w:eastAsia="MS Mincho" w:cs="Arial"/>
                <w:bCs w:val="0"/>
                <w:color w:val="0070C0"/>
                <w:sz w:val="20"/>
                <w:szCs w:val="20"/>
                <w:lang w:eastAsia="ja-JP"/>
              </w:rPr>
            </w:pPr>
          </w:p>
          <w:p w14:paraId="257573D4" w14:textId="743E8852" w:rsidR="00C45B36" w:rsidRPr="00C45B36" w:rsidRDefault="00237436" w:rsidP="00325FF2">
            <w:pPr>
              <w:pStyle w:val="Style5"/>
            </w:pPr>
            <w:bookmarkStart w:id="27" w:name="_Toc409616637"/>
            <w:r>
              <w:t>3.6</w:t>
            </w:r>
            <w:r w:rsidR="00C45B36" w:rsidRPr="00C45B36">
              <w:tab/>
              <w:t xml:space="preserve">   Activity</w:t>
            </w:r>
            <w:bookmarkEnd w:id="27"/>
            <w:r w:rsidR="00C45B36" w:rsidRPr="00C45B36">
              <w:t xml:space="preserve"> </w:t>
            </w:r>
          </w:p>
          <w:p w14:paraId="25E946B0" w14:textId="77777777" w:rsidR="00C45B36" w:rsidRPr="00C45B36" w:rsidRDefault="00C45B36" w:rsidP="00C45B36">
            <w:pPr>
              <w:rPr>
                <w:rFonts w:eastAsia="MS Mincho" w:cs="Arial"/>
                <w:b/>
                <w:bCs w:val="0"/>
                <w:sz w:val="20"/>
                <w:szCs w:val="20"/>
                <w:lang w:eastAsia="ja-JP"/>
              </w:rPr>
            </w:pPr>
          </w:p>
          <w:p w14:paraId="01498A09" w14:textId="6F42F62A" w:rsidR="00C45B36" w:rsidRPr="00325FF2" w:rsidRDefault="00C45B36" w:rsidP="00C45B36">
            <w:pPr>
              <w:rPr>
                <w:rFonts w:eastAsia="MS Mincho" w:cs="Arial"/>
                <w:bCs w:val="0"/>
                <w:color w:val="0070C0"/>
                <w:szCs w:val="24"/>
                <w:lang w:eastAsia="ja-JP"/>
              </w:rPr>
            </w:pPr>
            <w:r w:rsidRPr="00325FF2">
              <w:rPr>
                <w:rFonts w:eastAsia="MS Mincho" w:cs="Arial"/>
                <w:bCs w:val="0"/>
                <w:szCs w:val="24"/>
                <w:lang w:eastAsia="ja-JP"/>
              </w:rPr>
              <w:t xml:space="preserve">The activity level within the NHS contract sets out the numbers of new cases and levels of activity funded by this contract.  </w:t>
            </w:r>
            <w:r w:rsidRPr="00325FF2">
              <w:rPr>
                <w:rFonts w:eastAsia="MS Mincho" w:cs="Arial"/>
                <w:bCs w:val="0"/>
                <w:color w:val="0070C0"/>
                <w:szCs w:val="24"/>
                <w:lang w:eastAsia="ja-JP"/>
              </w:rPr>
              <w:t xml:space="preserve">Commissioners will need to have in- depth discussions with providers regarding the number </w:t>
            </w:r>
            <w:proofErr w:type="gramStart"/>
            <w:r w:rsidRPr="00325FF2">
              <w:rPr>
                <w:rFonts w:eastAsia="MS Mincho" w:cs="Arial"/>
                <w:bCs w:val="0"/>
                <w:color w:val="0070C0"/>
                <w:szCs w:val="24"/>
                <w:lang w:eastAsia="ja-JP"/>
              </w:rPr>
              <w:t>of  cases</w:t>
            </w:r>
            <w:proofErr w:type="gramEnd"/>
            <w:r w:rsidRPr="00325FF2">
              <w:rPr>
                <w:rFonts w:eastAsia="MS Mincho" w:cs="Arial"/>
                <w:bCs w:val="0"/>
                <w:color w:val="0070C0"/>
                <w:szCs w:val="24"/>
                <w:lang w:eastAsia="ja-JP"/>
              </w:rPr>
              <w:t xml:space="preserve"> and consultation levels commissioned.   Commissioners may find the </w:t>
            </w:r>
            <w:hyperlink r:id="rId59" w:history="1">
              <w:r w:rsidRPr="00325FF2">
                <w:rPr>
                  <w:rFonts w:eastAsia="MS Mincho" w:cs="Arial"/>
                  <w:bCs w:val="0"/>
                  <w:color w:val="0000FF"/>
                  <w:szCs w:val="24"/>
                  <w:u w:val="single"/>
                  <w:lang w:eastAsia="ja-JP"/>
                </w:rPr>
                <w:t>Choice and Partnership Approach</w:t>
              </w:r>
            </w:hyperlink>
            <w:r w:rsidRPr="00325FF2">
              <w:rPr>
                <w:rFonts w:eastAsia="MS Mincho" w:cs="Arial"/>
                <w:bCs w:val="0"/>
                <w:color w:val="0070C0"/>
                <w:szCs w:val="24"/>
                <w:lang w:eastAsia="ja-JP"/>
              </w:rPr>
              <w:t xml:space="preserve"> (CAPA), the </w:t>
            </w:r>
            <w:hyperlink r:id="rId60" w:history="1">
              <w:r w:rsidRPr="00325FF2">
                <w:rPr>
                  <w:rFonts w:eastAsia="MS Mincho" w:cs="Arial"/>
                  <w:bCs w:val="0"/>
                  <w:color w:val="0000FF"/>
                  <w:szCs w:val="24"/>
                  <w:u w:val="single"/>
                  <w:lang w:eastAsia="ja-JP"/>
                </w:rPr>
                <w:t>LEAN Improvement Approach</w:t>
              </w:r>
            </w:hyperlink>
            <w:r w:rsidRPr="00325FF2">
              <w:rPr>
                <w:rFonts w:eastAsia="MS Mincho" w:cs="Arial"/>
                <w:bCs w:val="0"/>
                <w:color w:val="0070C0"/>
                <w:szCs w:val="24"/>
                <w:lang w:eastAsia="ja-JP"/>
              </w:rPr>
              <w:t xml:space="preserve">  and the advice from the </w:t>
            </w:r>
            <w:hyperlink r:id="rId61" w:history="1">
              <w:r w:rsidRPr="00325FF2">
                <w:rPr>
                  <w:rFonts w:eastAsia="MS Mincho" w:cs="Arial"/>
                  <w:bCs w:val="0"/>
                  <w:color w:val="0000FF"/>
                  <w:szCs w:val="24"/>
                  <w:u w:val="single"/>
                  <w:lang w:eastAsia="ja-JP"/>
                </w:rPr>
                <w:t>Royal College of Psychiatrists</w:t>
              </w:r>
            </w:hyperlink>
            <w:r w:rsidRPr="00325FF2">
              <w:rPr>
                <w:rFonts w:eastAsia="MS Mincho" w:cs="Arial"/>
                <w:bCs w:val="0"/>
                <w:color w:val="0070C0"/>
                <w:szCs w:val="24"/>
                <w:lang w:eastAsia="ja-JP"/>
              </w:rPr>
              <w:t xml:space="preserve"> regarding staffing levels useful as an aid to agreeing the levels of activity covered by this specification. Commissioners will need to keep this under review, particularly if resource levels change. </w:t>
            </w:r>
          </w:p>
          <w:p w14:paraId="7D41224E" w14:textId="77777777" w:rsidR="00C45B36" w:rsidRPr="00325FF2" w:rsidRDefault="00C45B36" w:rsidP="00C45B36">
            <w:pPr>
              <w:rPr>
                <w:rFonts w:eastAsia="MS Mincho" w:cs="Arial"/>
                <w:bCs w:val="0"/>
                <w:color w:val="0070C0"/>
                <w:szCs w:val="24"/>
                <w:lang w:eastAsia="ja-JP"/>
              </w:rPr>
            </w:pPr>
          </w:p>
          <w:p w14:paraId="4D89B5F5" w14:textId="77777777" w:rsidR="008332C3" w:rsidRPr="00B845FF" w:rsidRDefault="008332C3" w:rsidP="008332C3">
            <w:pPr>
              <w:rPr>
                <w:rFonts w:eastAsia="MS Mincho" w:cs="Arial"/>
                <w:bCs w:val="0"/>
                <w:color w:val="0072C6" w:themeColor="text2"/>
                <w:szCs w:val="24"/>
                <w:lang w:eastAsia="ja-JP"/>
              </w:rPr>
            </w:pPr>
            <w:r w:rsidRPr="00B845FF">
              <w:rPr>
                <w:rFonts w:eastAsia="MS Mincho" w:cs="Arial"/>
                <w:bCs w:val="0"/>
                <w:color w:val="0072C6" w:themeColor="text2"/>
                <w:szCs w:val="24"/>
                <w:lang w:eastAsia="ja-JP"/>
              </w:rPr>
              <w:t xml:space="preserve">See </w:t>
            </w:r>
            <w:hyperlink r:id="rId62" w:history="1">
              <w:r w:rsidRPr="00E96AAA">
                <w:rPr>
                  <w:rStyle w:val="Hyperlink"/>
                  <w:rFonts w:eastAsia="MS Mincho" w:cs="Arial"/>
                  <w:bCs w:val="0"/>
                  <w:szCs w:val="24"/>
                  <w:lang w:eastAsia="ja-JP"/>
                </w:rPr>
                <w:t>capacity/activity modelling</w:t>
              </w:r>
            </w:hyperlink>
            <w:r>
              <w:rPr>
                <w:rStyle w:val="FootnoteReference"/>
                <w:rFonts w:eastAsia="MS Mincho" w:cs="Arial"/>
                <w:bCs w:val="0"/>
                <w:color w:val="0072C6" w:themeColor="text2"/>
                <w:szCs w:val="24"/>
                <w:lang w:eastAsia="ja-JP"/>
              </w:rPr>
              <w:footnoteReference w:id="4"/>
            </w:r>
            <w:r>
              <w:rPr>
                <w:rFonts w:eastAsia="MS Mincho" w:cs="Arial"/>
                <w:bCs w:val="0"/>
                <w:color w:val="0072C6" w:themeColor="text2"/>
                <w:szCs w:val="24"/>
                <w:lang w:eastAsia="ja-JP"/>
              </w:rPr>
              <w:t xml:space="preserve"> for further guidance. </w:t>
            </w:r>
          </w:p>
          <w:p w14:paraId="675DA587" w14:textId="400DEB47" w:rsidR="00C45B36" w:rsidRPr="00C45B36" w:rsidRDefault="00C45B36" w:rsidP="00325FF2">
            <w:pPr>
              <w:jc w:val="center"/>
              <w:rPr>
                <w:rFonts w:eastAsia="MS Mincho" w:cs="Arial"/>
                <w:bCs w:val="0"/>
                <w:color w:val="0070C0"/>
                <w:sz w:val="20"/>
                <w:szCs w:val="20"/>
                <w:lang w:eastAsia="ja-JP"/>
              </w:rPr>
            </w:pPr>
          </w:p>
          <w:p w14:paraId="0EA407C2" w14:textId="77777777" w:rsidR="00C45B36" w:rsidRPr="00C45B36" w:rsidRDefault="00C45B36" w:rsidP="00C45B36">
            <w:pPr>
              <w:rPr>
                <w:rFonts w:eastAsia="MS Mincho" w:cs="Arial"/>
                <w:bCs w:val="0"/>
                <w:color w:val="0070C0"/>
                <w:sz w:val="20"/>
                <w:szCs w:val="20"/>
                <w:lang w:eastAsia="ja-JP"/>
              </w:rPr>
            </w:pPr>
          </w:p>
          <w:p w14:paraId="45CA5D8A" w14:textId="77777777" w:rsidR="00C45B36" w:rsidRPr="00C45B36" w:rsidRDefault="00C45B36" w:rsidP="00C45B36">
            <w:pPr>
              <w:rPr>
                <w:rFonts w:eastAsia="MS Mincho" w:cs="Arial"/>
                <w:bCs w:val="0"/>
                <w:sz w:val="20"/>
                <w:szCs w:val="20"/>
                <w:lang w:eastAsia="ja-JP"/>
              </w:rPr>
            </w:pPr>
          </w:p>
          <w:p w14:paraId="7F735C95" w14:textId="1AE956F1" w:rsidR="00C45B36" w:rsidRPr="00C45B36" w:rsidRDefault="00237436" w:rsidP="00325FF2">
            <w:pPr>
              <w:pStyle w:val="Style5"/>
            </w:pPr>
            <w:bookmarkStart w:id="28" w:name="_Toc409616638"/>
            <w:r>
              <w:t>3.7</w:t>
            </w:r>
            <w:r w:rsidR="00C45B36" w:rsidRPr="00C45B36">
              <w:t xml:space="preserve">   Interdependence with other services/providers</w:t>
            </w:r>
            <w:bookmarkEnd w:id="28"/>
          </w:p>
          <w:p w14:paraId="07B3BE16" w14:textId="77777777" w:rsidR="00C45B36" w:rsidRPr="00C45B36" w:rsidRDefault="00C45B36" w:rsidP="00C45B36">
            <w:pPr>
              <w:rPr>
                <w:rFonts w:eastAsia="MS Mincho" w:cs="Arial"/>
                <w:bCs w:val="0"/>
                <w:sz w:val="20"/>
                <w:szCs w:val="20"/>
                <w:lang w:eastAsia="ja-JP"/>
              </w:rPr>
            </w:pPr>
          </w:p>
          <w:p w14:paraId="15901282" w14:textId="77777777" w:rsidR="00C45B36" w:rsidRPr="001C5456" w:rsidRDefault="00C45B36" w:rsidP="001C5456">
            <w:pPr>
              <w:rPr>
                <w:rFonts w:eastAsia="MS Mincho" w:cs="Arial"/>
                <w:bCs w:val="0"/>
                <w:szCs w:val="24"/>
                <w:lang w:eastAsia="ja-JP"/>
              </w:rPr>
            </w:pPr>
            <w:r w:rsidRPr="001C5456">
              <w:rPr>
                <w:rFonts w:eastAsia="MS Mincho" w:cs="Arial"/>
                <w:bCs w:val="0"/>
                <w:szCs w:val="24"/>
                <w:lang w:eastAsia="ja-JP"/>
              </w:rPr>
              <w:t>Providers should ensure they have excellent links with:</w:t>
            </w:r>
          </w:p>
          <w:p w14:paraId="5322C7C3" w14:textId="77777777" w:rsidR="00C45B36" w:rsidRPr="00325FF2" w:rsidRDefault="00C45B36" w:rsidP="00325FF2">
            <w:pPr>
              <w:ind w:left="360"/>
              <w:rPr>
                <w:rFonts w:eastAsia="MS Mincho" w:cs="Arial"/>
                <w:bCs w:val="0"/>
                <w:szCs w:val="24"/>
                <w:lang w:eastAsia="ja-JP"/>
              </w:rPr>
            </w:pPr>
          </w:p>
          <w:p w14:paraId="78566911"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General Practice</w:t>
            </w:r>
          </w:p>
          <w:p w14:paraId="26099A3A" w14:textId="211950C6"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Schools and academies, FE colleges  and other education providers</w:t>
            </w:r>
            <w:r w:rsidR="005274CB" w:rsidRPr="00325FF2">
              <w:rPr>
                <w:rFonts w:cs="Arial"/>
                <w:bCs w:val="0"/>
                <w:szCs w:val="24"/>
                <w:lang w:eastAsia="en-GB"/>
              </w:rPr>
              <w:t xml:space="preserve"> including links to apprenticeship providers </w:t>
            </w:r>
            <w:r w:rsidRPr="00325FF2">
              <w:rPr>
                <w:rFonts w:cs="Arial"/>
                <w:bCs w:val="0"/>
                <w:szCs w:val="24"/>
                <w:lang w:eastAsia="en-GB"/>
              </w:rPr>
              <w:t xml:space="preserve">, and employment advisers  </w:t>
            </w:r>
          </w:p>
          <w:p w14:paraId="47547F9F"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 xml:space="preserve">CAMHS </w:t>
            </w:r>
          </w:p>
          <w:p w14:paraId="0FB0D15A" w14:textId="21EF2A6B"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Adult mental health services (adult, specialist, forensic)</w:t>
            </w:r>
          </w:p>
          <w:p w14:paraId="0D5C3454"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 xml:space="preserve">Drug and alcohol services </w:t>
            </w:r>
          </w:p>
          <w:p w14:paraId="25502AB2"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Voluntary sector providers</w:t>
            </w:r>
          </w:p>
          <w:p w14:paraId="0F82C0A4"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Independent providers</w:t>
            </w:r>
          </w:p>
          <w:p w14:paraId="2624FC1E"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Housing services</w:t>
            </w:r>
          </w:p>
          <w:p w14:paraId="73E8C8A3"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Inpatient or other highly specialist services</w:t>
            </w:r>
          </w:p>
          <w:p w14:paraId="446608D4"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Youth services</w:t>
            </w:r>
          </w:p>
          <w:p w14:paraId="414BDC08" w14:textId="12AB661E" w:rsidR="005274CB" w:rsidRPr="00325FF2" w:rsidRDefault="005274CB" w:rsidP="00325FF2">
            <w:pPr>
              <w:numPr>
                <w:ilvl w:val="0"/>
                <w:numId w:val="40"/>
              </w:numPr>
              <w:spacing w:after="200"/>
              <w:rPr>
                <w:rFonts w:cs="Arial"/>
                <w:bCs w:val="0"/>
                <w:szCs w:val="24"/>
                <w:lang w:eastAsia="en-GB"/>
              </w:rPr>
            </w:pPr>
            <w:r w:rsidRPr="00325FF2">
              <w:rPr>
                <w:rFonts w:cs="Arial"/>
                <w:bCs w:val="0"/>
                <w:szCs w:val="24"/>
                <w:lang w:eastAsia="en-GB"/>
              </w:rPr>
              <w:t xml:space="preserve">Scholl counselling services  </w:t>
            </w:r>
          </w:p>
          <w:p w14:paraId="196D9159"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Safe guarding – children and adults (Local Safeguarding Children’s Board)</w:t>
            </w:r>
          </w:p>
          <w:p w14:paraId="1B6DBF21"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Local authorities</w:t>
            </w:r>
          </w:p>
          <w:p w14:paraId="5C4A0684"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Acute sector hospitals</w:t>
            </w:r>
          </w:p>
          <w:p w14:paraId="1EE8D244"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Emergency departments</w:t>
            </w:r>
          </w:p>
          <w:p w14:paraId="64D74C26" w14:textId="2A776434"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Community child health</w:t>
            </w:r>
            <w:r w:rsidR="005274CB" w:rsidRPr="00325FF2">
              <w:rPr>
                <w:rFonts w:cs="Arial"/>
                <w:bCs w:val="0"/>
                <w:szCs w:val="24"/>
                <w:lang w:eastAsia="en-GB"/>
              </w:rPr>
              <w:t xml:space="preserve"> including specialist practitioners for looked after child  and care leavers   </w:t>
            </w:r>
          </w:p>
          <w:p w14:paraId="329138A7" w14:textId="77777777" w:rsidR="00C45B36" w:rsidRPr="00325FF2" w:rsidRDefault="00C45B36" w:rsidP="00325FF2">
            <w:pPr>
              <w:numPr>
                <w:ilvl w:val="0"/>
                <w:numId w:val="40"/>
              </w:numPr>
              <w:spacing w:after="200"/>
              <w:rPr>
                <w:rFonts w:cs="Arial"/>
                <w:bCs w:val="0"/>
                <w:szCs w:val="24"/>
                <w:lang w:eastAsia="en-GB"/>
              </w:rPr>
            </w:pPr>
            <w:r w:rsidRPr="00325FF2">
              <w:rPr>
                <w:rFonts w:cs="Arial"/>
                <w:bCs w:val="0"/>
                <w:szCs w:val="24"/>
                <w:lang w:eastAsia="en-GB"/>
              </w:rPr>
              <w:t>Criminal justice system – including young offenders’ services.</w:t>
            </w:r>
          </w:p>
          <w:p w14:paraId="08373943" w14:textId="77777777" w:rsidR="00C45B36" w:rsidRPr="00325FF2" w:rsidRDefault="00C45B36" w:rsidP="00325FF2">
            <w:pPr>
              <w:pStyle w:val="ListParagraph"/>
              <w:numPr>
                <w:ilvl w:val="0"/>
                <w:numId w:val="40"/>
              </w:numPr>
              <w:rPr>
                <w:rFonts w:cs="Arial"/>
                <w:bCs w:val="0"/>
                <w:szCs w:val="24"/>
                <w:lang w:eastAsia="en-GB"/>
              </w:rPr>
            </w:pPr>
            <w:r w:rsidRPr="00325FF2">
              <w:rPr>
                <w:rFonts w:cs="Arial"/>
                <w:bCs w:val="0"/>
                <w:szCs w:val="24"/>
                <w:lang w:eastAsia="en-GB"/>
              </w:rPr>
              <w:t xml:space="preserve">Addiction services </w:t>
            </w:r>
          </w:p>
          <w:p w14:paraId="16831937" w14:textId="77777777" w:rsidR="005274CB" w:rsidRPr="00325FF2" w:rsidRDefault="005274CB" w:rsidP="00325FF2">
            <w:pPr>
              <w:pStyle w:val="ListParagraph"/>
              <w:rPr>
                <w:rFonts w:cs="Arial"/>
                <w:bCs w:val="0"/>
                <w:szCs w:val="24"/>
                <w:lang w:eastAsia="en-GB"/>
              </w:rPr>
            </w:pPr>
          </w:p>
          <w:p w14:paraId="499C639B" w14:textId="77777777" w:rsidR="00C45B36" w:rsidRPr="00325FF2" w:rsidRDefault="00C45B36" w:rsidP="00325FF2">
            <w:pPr>
              <w:pStyle w:val="ListParagraph"/>
              <w:numPr>
                <w:ilvl w:val="0"/>
                <w:numId w:val="40"/>
              </w:numPr>
              <w:rPr>
                <w:rFonts w:cs="Arial"/>
                <w:bCs w:val="0"/>
                <w:szCs w:val="24"/>
                <w:lang w:eastAsia="en-GB"/>
              </w:rPr>
            </w:pPr>
            <w:r w:rsidRPr="00325FF2">
              <w:rPr>
                <w:rFonts w:cs="Arial"/>
                <w:bCs w:val="0"/>
                <w:szCs w:val="24"/>
                <w:lang w:eastAsia="en-GB"/>
              </w:rPr>
              <w:t>Local independent providers</w:t>
            </w:r>
          </w:p>
          <w:p w14:paraId="0FA607DB" w14:textId="77777777" w:rsidR="00C45B36" w:rsidRPr="00C45B36" w:rsidRDefault="00C45B36" w:rsidP="00C45B36">
            <w:pPr>
              <w:ind w:left="770"/>
              <w:rPr>
                <w:rFonts w:cs="Arial"/>
                <w:bCs w:val="0"/>
                <w:sz w:val="20"/>
                <w:szCs w:val="24"/>
                <w:lang w:eastAsia="en-GB"/>
              </w:rPr>
            </w:pPr>
          </w:p>
          <w:p w14:paraId="6F88082A" w14:textId="77777777" w:rsidR="00C45B36" w:rsidRPr="00C45B36" w:rsidRDefault="00C45B36" w:rsidP="00C45B36">
            <w:pPr>
              <w:ind w:left="770"/>
              <w:rPr>
                <w:rFonts w:cs="Arial"/>
                <w:bCs w:val="0"/>
                <w:sz w:val="20"/>
                <w:szCs w:val="24"/>
                <w:lang w:eastAsia="en-GB"/>
              </w:rPr>
            </w:pPr>
          </w:p>
          <w:p w14:paraId="50AE2885" w14:textId="07F8F7B9" w:rsidR="00C45B36" w:rsidRPr="00357849" w:rsidRDefault="00C45B36" w:rsidP="00C45B36">
            <w:pPr>
              <w:rPr>
                <w:rFonts w:eastAsia="MS Mincho" w:cs="Arial"/>
                <w:bCs w:val="0"/>
                <w:szCs w:val="20"/>
                <w:lang w:eastAsia="ja-JP"/>
              </w:rPr>
            </w:pPr>
            <w:r w:rsidRPr="00357849">
              <w:rPr>
                <w:rFonts w:eastAsia="MS Mincho" w:cs="Arial"/>
                <w:bCs w:val="0"/>
                <w:szCs w:val="20"/>
                <w:lang w:eastAsia="ja-JP"/>
              </w:rPr>
              <w:t>Providers should have a formal route to refer service users to highly specialist mental health services,    for example, 24/7 intensive case management assertive outreach teams and Early Intervention Teams, or - for example,</w:t>
            </w:r>
            <w:r w:rsidR="005274CB" w:rsidRPr="00357849">
              <w:rPr>
                <w:rFonts w:eastAsia="MS Mincho" w:cs="Arial"/>
                <w:bCs w:val="0"/>
                <w:szCs w:val="20"/>
                <w:lang w:eastAsia="ja-JP"/>
              </w:rPr>
              <w:t xml:space="preserve"> </w:t>
            </w:r>
            <w:r w:rsidRPr="00357849">
              <w:rPr>
                <w:rFonts w:eastAsia="MS Mincho" w:cs="Arial"/>
                <w:bCs w:val="0"/>
                <w:szCs w:val="20"/>
                <w:lang w:eastAsia="ja-JP"/>
              </w:rPr>
              <w:t>to cover instances such as if the local age of transition is 16, how the service will link to NHS England to obtain</w:t>
            </w:r>
            <w:r w:rsidR="005274CB" w:rsidRPr="00357849">
              <w:rPr>
                <w:rFonts w:eastAsia="MS Mincho" w:cs="Arial"/>
                <w:bCs w:val="0"/>
                <w:szCs w:val="20"/>
                <w:lang w:eastAsia="ja-JP"/>
              </w:rPr>
              <w:t xml:space="preserve"> </w:t>
            </w:r>
            <w:r w:rsidRPr="00357849">
              <w:rPr>
                <w:rFonts w:eastAsia="MS Mincho" w:cs="Arial"/>
                <w:bCs w:val="0"/>
                <w:szCs w:val="20"/>
                <w:lang w:eastAsia="ja-JP"/>
              </w:rPr>
              <w:t xml:space="preserve">inpatient Tier 4 beds that are age appropriate.  </w:t>
            </w:r>
          </w:p>
          <w:p w14:paraId="44555A7F" w14:textId="77777777" w:rsidR="00C45B36" w:rsidRPr="00357849" w:rsidRDefault="00C45B36" w:rsidP="00C45B36">
            <w:pPr>
              <w:spacing w:after="200"/>
              <w:rPr>
                <w:rFonts w:eastAsia="MS Mincho" w:cs="Arial"/>
                <w:bCs w:val="0"/>
                <w:szCs w:val="20"/>
                <w:lang w:eastAsia="ja-JP"/>
              </w:rPr>
            </w:pPr>
          </w:p>
          <w:p w14:paraId="197D8E5C" w14:textId="77777777" w:rsidR="00C45B36" w:rsidRPr="00357849" w:rsidRDefault="00C45B36" w:rsidP="00C45B36">
            <w:pPr>
              <w:spacing w:after="200"/>
              <w:rPr>
                <w:rFonts w:eastAsia="MS Mincho" w:cs="Arial"/>
                <w:bCs w:val="0"/>
                <w:szCs w:val="20"/>
                <w:lang w:eastAsia="ja-JP"/>
              </w:rPr>
            </w:pPr>
            <w:r w:rsidRPr="00357849">
              <w:rPr>
                <w:rFonts w:eastAsia="MS Mincho" w:cs="Arial"/>
                <w:bCs w:val="0"/>
                <w:szCs w:val="20"/>
                <w:lang w:eastAsia="ja-JP"/>
              </w:rPr>
              <w:t xml:space="preserve">Providers should establish clear communication pathways and information sharing mechanisms are in place to ensure that young people and where appropriate their families experience a smooth journey through the care pathway.  </w:t>
            </w:r>
          </w:p>
          <w:p w14:paraId="00CB1932" w14:textId="77777777" w:rsidR="00C45B36" w:rsidRPr="00357849" w:rsidRDefault="00C45B36" w:rsidP="00C45B36">
            <w:pPr>
              <w:rPr>
                <w:rFonts w:eastAsia="MS Mincho" w:cs="Arial"/>
                <w:bCs w:val="0"/>
                <w:szCs w:val="20"/>
                <w:lang w:eastAsia="ja-JP"/>
              </w:rPr>
            </w:pPr>
          </w:p>
          <w:p w14:paraId="0A92485E" w14:textId="77777777" w:rsidR="00C45B36" w:rsidRPr="00357849" w:rsidRDefault="00C45B36" w:rsidP="00C45B36">
            <w:pPr>
              <w:rPr>
                <w:rFonts w:eastAsia="MS Mincho" w:cs="Arial"/>
                <w:bCs w:val="0"/>
                <w:szCs w:val="20"/>
                <w:lang w:eastAsia="ja-JP"/>
              </w:rPr>
            </w:pPr>
            <w:r w:rsidRPr="00357849">
              <w:rPr>
                <w:rFonts w:eastAsia="MS Mincho" w:cs="Arial"/>
                <w:bCs w:val="0"/>
                <w:szCs w:val="20"/>
                <w:lang w:eastAsia="ja-JP"/>
              </w:rPr>
              <w:t>Providers are expected to work together with relevant agencies in health, social services and education to ensure that young people have appropriate advice and support throughout their transition.</w:t>
            </w:r>
            <w:r w:rsidRPr="00357849">
              <w:rPr>
                <w:rFonts w:eastAsia="MS Mincho" w:cs="Arial"/>
                <w:bCs w:val="0"/>
                <w:color w:val="FF33CC"/>
                <w:szCs w:val="20"/>
                <w:lang w:eastAsia="ja-JP"/>
              </w:rPr>
              <w:t xml:space="preserve"> </w:t>
            </w:r>
            <w:r w:rsidRPr="00357849">
              <w:rPr>
                <w:rFonts w:eastAsia="MS Mincho" w:cs="Arial"/>
                <w:bCs w:val="0"/>
                <w:szCs w:val="20"/>
                <w:lang w:eastAsia="ja-JP"/>
              </w:rPr>
              <w:t xml:space="preserve">This includes using whatever locally agreed systems are in place to support joint agency working (e.g. CAF, Team around the Child), meeting safe guarding standards, and provide clear protocols on information sharing. Young people should be asked for consent regarding information sharing with other agencies rather than a blanket decision being taken not to share health information with other agencies.   This should include information about nonattendance to </w:t>
            </w:r>
            <w:proofErr w:type="gramStart"/>
            <w:r w:rsidRPr="00357849">
              <w:rPr>
                <w:rFonts w:eastAsia="MS Mincho" w:cs="Arial"/>
                <w:bCs w:val="0"/>
                <w:szCs w:val="20"/>
                <w:lang w:eastAsia="ja-JP"/>
              </w:rPr>
              <w:t>mitigate</w:t>
            </w:r>
            <w:proofErr w:type="gramEnd"/>
            <w:r w:rsidRPr="00357849">
              <w:rPr>
                <w:rFonts w:eastAsia="MS Mincho" w:cs="Arial"/>
                <w:bCs w:val="0"/>
                <w:szCs w:val="20"/>
                <w:lang w:eastAsia="ja-JP"/>
              </w:rPr>
              <w:t xml:space="preserve"> against the risks inherent in the fact that young people are often dependent on others to access care.  </w:t>
            </w:r>
          </w:p>
          <w:p w14:paraId="28EEF047" w14:textId="77777777" w:rsidR="00C45B36" w:rsidRPr="00C45B36" w:rsidRDefault="00C45B36" w:rsidP="00C45B36">
            <w:pPr>
              <w:rPr>
                <w:rFonts w:eastAsia="MS Mincho" w:cs="Arial"/>
                <w:bCs w:val="0"/>
                <w:sz w:val="20"/>
                <w:szCs w:val="20"/>
                <w:lang w:eastAsia="ja-JP"/>
              </w:rPr>
            </w:pPr>
          </w:p>
          <w:p w14:paraId="7184A6A0" w14:textId="77777777" w:rsidR="00C45B36" w:rsidRPr="00C45B36" w:rsidRDefault="00C45B36" w:rsidP="00C45B36">
            <w:pPr>
              <w:rPr>
                <w:rFonts w:eastAsia="MS Mincho" w:cs="Arial"/>
                <w:bCs w:val="0"/>
                <w:sz w:val="20"/>
                <w:szCs w:val="20"/>
                <w:lang w:eastAsia="ja-JP"/>
              </w:rPr>
            </w:pPr>
          </w:p>
          <w:p w14:paraId="08F92D9E" w14:textId="77777777" w:rsidR="00C45B36" w:rsidRPr="00C45B36" w:rsidRDefault="00C45B36" w:rsidP="00C45B36">
            <w:pPr>
              <w:rPr>
                <w:rFonts w:eastAsia="MS Mincho" w:cs="Arial"/>
                <w:bCs w:val="0"/>
                <w:sz w:val="20"/>
                <w:szCs w:val="20"/>
                <w:lang w:eastAsia="ja-JP"/>
              </w:rPr>
            </w:pPr>
          </w:p>
        </w:tc>
      </w:tr>
      <w:tr w:rsidR="00C45B36" w:rsidRPr="00C45B36" w14:paraId="1E6D33CB" w14:textId="77777777" w:rsidTr="00357849">
        <w:tc>
          <w:tcPr>
            <w:tcW w:w="9356" w:type="dxa"/>
            <w:shd w:val="clear" w:color="auto" w:fill="F2F2F2" w:themeFill="background1" w:themeFillShade="F2"/>
          </w:tcPr>
          <w:p w14:paraId="7596349C" w14:textId="77777777" w:rsidR="00C45B36" w:rsidRPr="00C45B36" w:rsidRDefault="00C45B36" w:rsidP="00357849">
            <w:pPr>
              <w:pStyle w:val="Heading2"/>
              <w:numPr>
                <w:ilvl w:val="0"/>
                <w:numId w:val="0"/>
              </w:numPr>
              <w:ind w:left="576" w:hanging="576"/>
            </w:pPr>
            <w:bookmarkStart w:id="29" w:name="_Toc406147805"/>
            <w:bookmarkStart w:id="30" w:name="_Toc409616639"/>
            <w:r w:rsidRPr="00C45B36">
              <w:t>4.</w:t>
            </w:r>
            <w:r w:rsidRPr="00C45B36">
              <w:tab/>
              <w:t>Applicable Service Standards</w:t>
            </w:r>
            <w:bookmarkEnd w:id="29"/>
            <w:bookmarkEnd w:id="30"/>
          </w:p>
        </w:tc>
      </w:tr>
      <w:tr w:rsidR="00C45B36" w:rsidRPr="00C45B36" w14:paraId="3033645D" w14:textId="77777777" w:rsidTr="00280E2E">
        <w:tc>
          <w:tcPr>
            <w:tcW w:w="9356" w:type="dxa"/>
            <w:shd w:val="clear" w:color="auto" w:fill="auto"/>
          </w:tcPr>
          <w:p w14:paraId="5E68B49B" w14:textId="77777777" w:rsidR="00C45B36" w:rsidRPr="00C45B36" w:rsidRDefault="00C45B36" w:rsidP="00C45B36">
            <w:pPr>
              <w:rPr>
                <w:rFonts w:eastAsia="MS Mincho" w:cs="Arial"/>
                <w:bCs w:val="0"/>
                <w:sz w:val="20"/>
                <w:szCs w:val="20"/>
                <w:lang w:eastAsia="ja-JP"/>
              </w:rPr>
            </w:pPr>
          </w:p>
          <w:p w14:paraId="71E5918C" w14:textId="151AFCBB" w:rsidR="00C45B36" w:rsidRPr="00C45B36" w:rsidRDefault="00357849" w:rsidP="00357849">
            <w:pPr>
              <w:pStyle w:val="Style5"/>
              <w:rPr>
                <w:color w:val="FF0000"/>
              </w:rPr>
            </w:pPr>
            <w:bookmarkStart w:id="31" w:name="_Toc409616640"/>
            <w:r>
              <w:t xml:space="preserve">4.1          </w:t>
            </w:r>
            <w:r w:rsidR="00C45B36" w:rsidRPr="00C45B36">
              <w:t>Applicable national standards (e.g. NICE)</w:t>
            </w:r>
            <w:bookmarkEnd w:id="31"/>
            <w:r w:rsidR="00C45B36" w:rsidRPr="00C45B36">
              <w:t xml:space="preserve">    </w:t>
            </w:r>
          </w:p>
          <w:p w14:paraId="0F0D8FA3" w14:textId="77777777" w:rsidR="00C45B36" w:rsidRDefault="00C45B36" w:rsidP="00C45B36">
            <w:pPr>
              <w:ind w:left="1095"/>
              <w:rPr>
                <w:rFonts w:cs="Arial"/>
                <w:b/>
                <w:bCs w:val="0"/>
                <w:color w:val="FF0000"/>
                <w:sz w:val="20"/>
                <w:szCs w:val="24"/>
                <w:lang w:eastAsia="en-GB"/>
              </w:rPr>
            </w:pPr>
          </w:p>
          <w:p w14:paraId="0604258C" w14:textId="77777777" w:rsidR="00357849" w:rsidRPr="00C45B36" w:rsidRDefault="00357849" w:rsidP="00C45B36">
            <w:pPr>
              <w:ind w:left="1095"/>
              <w:rPr>
                <w:rFonts w:cs="Arial"/>
                <w:b/>
                <w:bCs w:val="0"/>
                <w:color w:val="FF0000"/>
                <w:sz w:val="20"/>
                <w:szCs w:val="24"/>
                <w:lang w:eastAsia="en-GB"/>
              </w:rPr>
            </w:pPr>
          </w:p>
          <w:p w14:paraId="164C29B9" w14:textId="475E4183" w:rsidR="00C45B36" w:rsidRPr="00C45B36" w:rsidRDefault="00357849" w:rsidP="00357849">
            <w:pPr>
              <w:pStyle w:val="Style5"/>
            </w:pPr>
            <w:bookmarkStart w:id="32" w:name="_Toc409616641"/>
            <w:r>
              <w:t xml:space="preserve">4.2          </w:t>
            </w:r>
            <w:r w:rsidR="00C45B36" w:rsidRPr="00C45B36">
              <w:t>Standards for young people’s and parents’ participation.</w:t>
            </w:r>
            <w:bookmarkEnd w:id="32"/>
            <w:r w:rsidR="00C45B36" w:rsidRPr="00C45B36">
              <w:t xml:space="preserve"> </w:t>
            </w:r>
          </w:p>
          <w:p w14:paraId="02E958F4" w14:textId="77777777" w:rsidR="00C45B36" w:rsidRPr="00C45B36" w:rsidRDefault="00C45B36" w:rsidP="00C45B36">
            <w:pPr>
              <w:ind w:left="720"/>
              <w:rPr>
                <w:rFonts w:cs="Arial"/>
                <w:b/>
                <w:bCs w:val="0"/>
                <w:sz w:val="20"/>
                <w:szCs w:val="20"/>
                <w:lang w:eastAsia="en-GB"/>
              </w:rPr>
            </w:pPr>
          </w:p>
          <w:p w14:paraId="4D064BB3" w14:textId="4F925A98" w:rsidR="00C45B36" w:rsidRPr="00357849" w:rsidRDefault="00C45B36" w:rsidP="00C45B36">
            <w:pPr>
              <w:spacing w:after="200"/>
              <w:rPr>
                <w:rFonts w:eastAsia="MS Mincho" w:cs="Arial"/>
                <w:bCs w:val="0"/>
                <w:color w:val="0070C0"/>
                <w:szCs w:val="20"/>
                <w:lang w:eastAsia="ja-JP"/>
              </w:rPr>
            </w:pPr>
            <w:r w:rsidRPr="00357849">
              <w:rPr>
                <w:rFonts w:eastAsia="MS Mincho" w:cs="Arial"/>
                <w:bCs w:val="0"/>
                <w:color w:val="0070C0"/>
                <w:szCs w:val="20"/>
                <w:lang w:eastAsia="ja-JP"/>
              </w:rPr>
              <w:t>All services must include their clients when designing and monitoring services.  The list below is not exhaustive.</w:t>
            </w:r>
          </w:p>
          <w:p w14:paraId="059301AD" w14:textId="77777777" w:rsidR="00C45B36" w:rsidRPr="00357849" w:rsidRDefault="00C45B36" w:rsidP="00C45B36">
            <w:pPr>
              <w:numPr>
                <w:ilvl w:val="0"/>
                <w:numId w:val="17"/>
              </w:numPr>
              <w:spacing w:after="200"/>
              <w:rPr>
                <w:rFonts w:cs="Arial"/>
                <w:bCs w:val="0"/>
                <w:szCs w:val="24"/>
                <w:u w:val="single"/>
                <w:lang w:eastAsia="en-GB"/>
              </w:rPr>
            </w:pPr>
            <w:r w:rsidRPr="00357849">
              <w:rPr>
                <w:rFonts w:cs="Arial"/>
                <w:bCs w:val="0"/>
                <w:szCs w:val="24"/>
                <w:lang w:eastAsia="en-GB"/>
              </w:rPr>
              <w:t xml:space="preserve">Department of Health (2011) </w:t>
            </w:r>
            <w:hyperlink r:id="rId63" w:history="1">
              <w:r w:rsidRPr="00357849">
                <w:rPr>
                  <w:rFonts w:cs="Arial"/>
                  <w:bCs w:val="0"/>
                  <w:color w:val="0000FF"/>
                  <w:szCs w:val="24"/>
                  <w:u w:val="single"/>
                  <w:lang w:eastAsia="en-GB"/>
                </w:rPr>
                <w:t>Quality Criteria for young people friendly health services</w:t>
              </w:r>
            </w:hyperlink>
            <w:r w:rsidRPr="00357849">
              <w:rPr>
                <w:rFonts w:cs="Arial"/>
                <w:bCs w:val="0"/>
                <w:szCs w:val="24"/>
                <w:lang w:eastAsia="en-GB"/>
              </w:rPr>
              <w:t xml:space="preserve"> (‘You’re Welcome’) </w:t>
            </w:r>
            <w:r w:rsidRPr="00357849">
              <w:rPr>
                <w:rFonts w:cs="Arial"/>
                <w:bCs w:val="0"/>
                <w:szCs w:val="24"/>
                <w:shd w:val="clear" w:color="auto" w:fill="FFFFFF"/>
                <w:lang w:eastAsia="en-GB"/>
              </w:rPr>
              <w:t>sets out principles to help commissioners and service providers to improve the suitability of NHS and non-NHS health services for young people.</w:t>
            </w:r>
          </w:p>
          <w:p w14:paraId="73B406B0" w14:textId="7646D072" w:rsidR="00C45B36" w:rsidRPr="00357849" w:rsidRDefault="00C45B36" w:rsidP="00C45B36">
            <w:pPr>
              <w:numPr>
                <w:ilvl w:val="0"/>
                <w:numId w:val="17"/>
              </w:numPr>
              <w:spacing w:after="200"/>
              <w:rPr>
                <w:rFonts w:cs="Arial"/>
                <w:bCs w:val="0"/>
                <w:szCs w:val="24"/>
                <w:lang w:eastAsia="en-GB"/>
              </w:rPr>
            </w:pPr>
            <w:r w:rsidRPr="00357849">
              <w:rPr>
                <w:rFonts w:cs="Arial"/>
                <w:bCs w:val="0"/>
                <w:szCs w:val="24"/>
                <w:lang w:eastAsia="en-GB"/>
              </w:rPr>
              <w:t xml:space="preserve">National Youth Agency (2006) </w:t>
            </w:r>
            <w:hyperlink r:id="rId64" w:history="1">
              <w:r w:rsidRPr="00357849">
                <w:rPr>
                  <w:rFonts w:cs="Arial"/>
                  <w:bCs w:val="0"/>
                  <w:color w:val="0000FF"/>
                  <w:szCs w:val="24"/>
                  <w:u w:val="single"/>
                  <w:lang w:eastAsia="en-GB"/>
                </w:rPr>
                <w:t>Hear by Right</w:t>
              </w:r>
            </w:hyperlink>
            <w:r w:rsidRPr="00357849">
              <w:rPr>
                <w:rFonts w:cs="Arial"/>
                <w:bCs w:val="0"/>
                <w:szCs w:val="24"/>
                <w:lang w:eastAsia="en-GB"/>
              </w:rPr>
              <w:t xml:space="preserve">. Standards for young people’s participation (not specifically mental health) </w:t>
            </w:r>
          </w:p>
          <w:p w14:paraId="5C717AA8" w14:textId="77777777" w:rsidR="00C45B36" w:rsidRPr="00357849" w:rsidRDefault="00C45B36" w:rsidP="00C45B36">
            <w:pPr>
              <w:numPr>
                <w:ilvl w:val="0"/>
                <w:numId w:val="17"/>
              </w:numPr>
              <w:spacing w:after="200"/>
              <w:rPr>
                <w:rFonts w:cs="Arial"/>
                <w:bCs w:val="0"/>
                <w:szCs w:val="24"/>
              </w:rPr>
            </w:pPr>
            <w:r w:rsidRPr="00357849">
              <w:rPr>
                <w:rFonts w:cs="Arial"/>
                <w:bCs w:val="0"/>
                <w:szCs w:val="24"/>
                <w:lang w:eastAsia="en-GB"/>
              </w:rPr>
              <w:t xml:space="preserve">Health and Social Care Advisory Service (2008) </w:t>
            </w:r>
            <w:hyperlink r:id="rId65" w:history="1">
              <w:r w:rsidRPr="00357849">
                <w:rPr>
                  <w:rFonts w:cs="Arial"/>
                  <w:bCs w:val="0"/>
                  <w:color w:val="0000FF"/>
                  <w:szCs w:val="24"/>
                  <w:u w:val="single"/>
                  <w:lang w:eastAsia="en-GB"/>
                </w:rPr>
                <w:t xml:space="preserve">Turning what young people say into what services do. </w:t>
              </w:r>
              <w:r w:rsidRPr="00357849">
                <w:rPr>
                  <w:rFonts w:cs="Arial"/>
                  <w:bCs w:val="0"/>
                  <w:color w:val="0000FF"/>
                  <w:szCs w:val="24"/>
                  <w:u w:val="single"/>
                </w:rPr>
                <w:t>Quality Standards for children and young people’s participation in CAMHS</w:t>
              </w:r>
            </w:hyperlink>
            <w:r w:rsidRPr="00357849">
              <w:rPr>
                <w:rFonts w:cs="Arial"/>
                <w:bCs w:val="0"/>
                <w:color w:val="0000FF"/>
                <w:szCs w:val="24"/>
                <w:u w:val="single"/>
              </w:rPr>
              <w:t>,</w:t>
            </w:r>
            <w:r w:rsidRPr="00357849">
              <w:rPr>
                <w:rFonts w:cs="Arial"/>
                <w:bCs w:val="0"/>
                <w:szCs w:val="24"/>
              </w:rPr>
              <w:t xml:space="preserve"> is based on the Hear by Right standards above and adapted specifically for CAMHS.</w:t>
            </w:r>
          </w:p>
          <w:p w14:paraId="5BCC61CE" w14:textId="2B482580" w:rsidR="001C5456" w:rsidRPr="001C5456" w:rsidRDefault="00C45B36" w:rsidP="001C5456">
            <w:pPr>
              <w:numPr>
                <w:ilvl w:val="0"/>
                <w:numId w:val="17"/>
              </w:numPr>
              <w:autoSpaceDE w:val="0"/>
              <w:autoSpaceDN w:val="0"/>
              <w:adjustRightInd w:val="0"/>
              <w:spacing w:after="200"/>
              <w:rPr>
                <w:rFonts w:eastAsia="Calibri" w:cs="Arial"/>
                <w:color w:val="000000"/>
                <w:szCs w:val="24"/>
              </w:rPr>
            </w:pPr>
            <w:r w:rsidRPr="001C5456">
              <w:rPr>
                <w:rFonts w:eastAsia="Calibri" w:cs="Arial"/>
                <w:bCs w:val="0"/>
                <w:szCs w:val="24"/>
              </w:rPr>
              <w:t xml:space="preserve">CYP IAPT Principles in CAMHS Services: Values and Standards </w:t>
            </w:r>
            <w:r w:rsidR="001C5456" w:rsidRPr="001C5456">
              <w:rPr>
                <w:rFonts w:eastAsia="Calibri" w:cs="Arial"/>
                <w:bCs w:val="0"/>
                <w:szCs w:val="24"/>
              </w:rPr>
              <w:t>‘</w:t>
            </w:r>
            <w:hyperlink r:id="rId66" w:history="1">
              <w:r w:rsidR="008332C3" w:rsidRPr="005E1A44">
                <w:rPr>
                  <w:rStyle w:val="Hyperlink"/>
                  <w:rFonts w:eastAsia="Calibri" w:cs="Arial"/>
                  <w:bCs w:val="0"/>
                  <w:szCs w:val="24"/>
                </w:rPr>
                <w:t>Delivering With and Delivering Well</w:t>
              </w:r>
            </w:hyperlink>
            <w:r w:rsidR="008332C3" w:rsidRPr="005E1A44">
              <w:rPr>
                <w:rFonts w:eastAsia="Calibri" w:cs="Arial"/>
                <w:bCs w:val="0"/>
                <w:szCs w:val="24"/>
              </w:rPr>
              <w:t>"</w:t>
            </w:r>
            <w:r w:rsidR="008332C3">
              <w:rPr>
                <w:rStyle w:val="FootnoteReference"/>
                <w:rFonts w:eastAsia="Calibri" w:cs="Arial"/>
                <w:bCs w:val="0"/>
                <w:szCs w:val="24"/>
              </w:rPr>
              <w:footnoteReference w:id="5"/>
            </w:r>
            <w:r w:rsidR="008332C3" w:rsidRPr="00C32681">
              <w:rPr>
                <w:rFonts w:eastAsia="Calibri" w:cs="Arial"/>
                <w:bCs w:val="0"/>
                <w:color w:val="000000"/>
                <w:szCs w:val="24"/>
              </w:rPr>
              <w:t xml:space="preserve"> </w:t>
            </w:r>
            <w:r w:rsidRPr="001C5456">
              <w:rPr>
                <w:rFonts w:cs="Arial"/>
                <w:bCs w:val="0"/>
                <w:szCs w:val="24"/>
              </w:rPr>
              <w:t>was developed by young people, commissioners and providers, and includes standards regarding participation based on feedback from young people involved in the CYP IAPT Programme.</w:t>
            </w:r>
          </w:p>
          <w:p w14:paraId="4AD0F59A" w14:textId="27EEC2F3" w:rsidR="001C5456" w:rsidRPr="00357849" w:rsidRDefault="001C5456" w:rsidP="001C5456">
            <w:pPr>
              <w:autoSpaceDE w:val="0"/>
              <w:autoSpaceDN w:val="0"/>
              <w:adjustRightInd w:val="0"/>
              <w:spacing w:after="200"/>
              <w:jc w:val="center"/>
              <w:rPr>
                <w:rFonts w:eastAsia="Calibri" w:cs="Arial"/>
                <w:color w:val="000000"/>
                <w:szCs w:val="24"/>
              </w:rPr>
            </w:pPr>
          </w:p>
          <w:p w14:paraId="02490F71" w14:textId="77777777" w:rsidR="00C45B36" w:rsidRPr="00C45B36" w:rsidRDefault="00C45B36" w:rsidP="00C45B36">
            <w:pPr>
              <w:rPr>
                <w:rFonts w:eastAsia="MS Mincho" w:cs="Arial"/>
                <w:b/>
                <w:bCs w:val="0"/>
                <w:sz w:val="20"/>
                <w:szCs w:val="20"/>
                <w:lang w:eastAsia="ja-JP"/>
              </w:rPr>
            </w:pPr>
          </w:p>
          <w:p w14:paraId="47E21779" w14:textId="77777777" w:rsidR="00C45B36" w:rsidRPr="00C45B36" w:rsidRDefault="00C45B36" w:rsidP="00357849">
            <w:pPr>
              <w:pStyle w:val="Style5"/>
              <w:ind w:left="1452" w:hanging="851"/>
            </w:pPr>
            <w:bookmarkStart w:id="33" w:name="_Toc409616642"/>
            <w:r w:rsidRPr="00C45B36">
              <w:t>4.3        Applicable standards set out in guidance and/or issued by a competent body (e.g. Royal Colleges)</w:t>
            </w:r>
            <w:bookmarkEnd w:id="33"/>
            <w:r w:rsidRPr="00C45B36">
              <w:t xml:space="preserve"> </w:t>
            </w:r>
          </w:p>
          <w:p w14:paraId="47AB6A5B" w14:textId="77777777" w:rsidR="00C45B36" w:rsidRPr="00C45B36" w:rsidRDefault="00C45B36" w:rsidP="00C45B36">
            <w:pPr>
              <w:ind w:left="743" w:hanging="743"/>
              <w:rPr>
                <w:rFonts w:eastAsia="MS Mincho" w:cs="Arial"/>
                <w:b/>
                <w:bCs w:val="0"/>
                <w:sz w:val="20"/>
                <w:szCs w:val="20"/>
                <w:lang w:eastAsia="ja-JP"/>
              </w:rPr>
            </w:pPr>
          </w:p>
          <w:p w14:paraId="4DB80EF1" w14:textId="0E38E3B0" w:rsidR="00C45B36" w:rsidRPr="001C5456" w:rsidRDefault="00B76A1D" w:rsidP="00C45B36">
            <w:pPr>
              <w:numPr>
                <w:ilvl w:val="0"/>
                <w:numId w:val="9"/>
              </w:numPr>
              <w:spacing w:after="200"/>
              <w:rPr>
                <w:rFonts w:cs="Arial"/>
                <w:bCs w:val="0"/>
                <w:szCs w:val="24"/>
                <w:lang w:eastAsia="en-GB"/>
              </w:rPr>
            </w:pPr>
            <w:hyperlink r:id="rId67" w:history="1">
              <w:r w:rsidR="00C45B36" w:rsidRPr="001C5456">
                <w:rPr>
                  <w:rStyle w:val="Hyperlink"/>
                  <w:rFonts w:cs="Arial"/>
                  <w:bCs w:val="0"/>
                  <w:szCs w:val="24"/>
                  <w:lang w:eastAsia="en-GB"/>
                </w:rPr>
                <w:t>Multiagency peer accreditation standards</w:t>
              </w:r>
            </w:hyperlink>
            <w:r w:rsidR="00C45B36" w:rsidRPr="001C5456">
              <w:rPr>
                <w:rFonts w:cs="Arial"/>
                <w:bCs w:val="0"/>
                <w:szCs w:val="24"/>
                <w:lang w:eastAsia="en-GB"/>
              </w:rPr>
              <w:t xml:space="preserve"> set out by the Royal College of Psychiatrists Centre for Quality Improvement </w:t>
            </w:r>
          </w:p>
          <w:p w14:paraId="292200CE" w14:textId="77777777" w:rsidR="00C45B36" w:rsidRPr="00357849" w:rsidRDefault="00B76A1D" w:rsidP="00C45B36">
            <w:pPr>
              <w:numPr>
                <w:ilvl w:val="0"/>
                <w:numId w:val="9"/>
              </w:numPr>
              <w:spacing w:after="200"/>
              <w:rPr>
                <w:rFonts w:cs="Arial"/>
                <w:b/>
                <w:bCs w:val="0"/>
                <w:color w:val="FF0000"/>
                <w:szCs w:val="24"/>
                <w:lang w:eastAsia="en-GB"/>
              </w:rPr>
            </w:pPr>
            <w:hyperlink r:id="rId68" w:history="1">
              <w:r w:rsidR="00C45B36" w:rsidRPr="00357849">
                <w:rPr>
                  <w:rFonts w:cs="Arial"/>
                  <w:bCs w:val="0"/>
                  <w:color w:val="0000FF"/>
                  <w:szCs w:val="24"/>
                  <w:u w:val="single"/>
                  <w:lang w:eastAsia="en-GB"/>
                </w:rPr>
                <w:t xml:space="preserve">Youth Wellbeing Directory &amp;and ACE- V Quality Standards </w:t>
              </w:r>
            </w:hyperlink>
            <w:r w:rsidR="00C45B36" w:rsidRPr="00357849">
              <w:rPr>
                <w:rFonts w:cs="Arial"/>
                <w:b/>
                <w:bCs w:val="0"/>
                <w:color w:val="FF0000"/>
                <w:szCs w:val="24"/>
                <w:lang w:eastAsia="en-GB"/>
              </w:rPr>
              <w:t xml:space="preserve"> </w:t>
            </w:r>
          </w:p>
          <w:p w14:paraId="18859CBB" w14:textId="0FDEDC96" w:rsidR="00C45B36" w:rsidRPr="001C5456" w:rsidRDefault="00B76A1D" w:rsidP="00C45B36">
            <w:pPr>
              <w:numPr>
                <w:ilvl w:val="0"/>
                <w:numId w:val="9"/>
              </w:numPr>
              <w:spacing w:after="200"/>
              <w:rPr>
                <w:rFonts w:cs="Arial"/>
                <w:bCs w:val="0"/>
                <w:szCs w:val="24"/>
                <w:lang w:eastAsia="en-GB"/>
              </w:rPr>
            </w:pPr>
            <w:hyperlink r:id="rId69" w:history="1">
              <w:r w:rsidR="00C45B36" w:rsidRPr="001C5456">
                <w:rPr>
                  <w:rStyle w:val="Hyperlink"/>
                  <w:rFonts w:cs="Arial"/>
                  <w:bCs w:val="0"/>
                  <w:szCs w:val="24"/>
                  <w:lang w:eastAsia="en-GB"/>
                </w:rPr>
                <w:t>Child Outcome Research Consortium</w:t>
              </w:r>
            </w:hyperlink>
            <w:r w:rsidR="00C45B36" w:rsidRPr="001C5456">
              <w:rPr>
                <w:rFonts w:cs="Arial"/>
                <w:bCs w:val="0"/>
                <w:szCs w:val="24"/>
                <w:u w:val="single"/>
                <w:lang w:eastAsia="en-GB"/>
              </w:rPr>
              <w:t xml:space="preserve"> (</w:t>
            </w:r>
            <w:r w:rsidR="00C45B36" w:rsidRPr="001C5456">
              <w:rPr>
                <w:rFonts w:cs="Arial"/>
                <w:bCs w:val="0"/>
                <w:szCs w:val="24"/>
                <w:lang w:eastAsia="en-GB"/>
              </w:rPr>
              <w:t>CORC)</w:t>
            </w:r>
          </w:p>
          <w:p w14:paraId="58DA66C2" w14:textId="77777777" w:rsidR="00C45B36" w:rsidRPr="00357849" w:rsidRDefault="00B76A1D" w:rsidP="00C45B36">
            <w:pPr>
              <w:numPr>
                <w:ilvl w:val="0"/>
                <w:numId w:val="9"/>
              </w:numPr>
              <w:spacing w:after="200"/>
              <w:rPr>
                <w:rFonts w:cs="Arial"/>
                <w:bCs w:val="0"/>
                <w:szCs w:val="24"/>
                <w:lang w:eastAsia="en-GB"/>
              </w:rPr>
            </w:pPr>
            <w:hyperlink r:id="rId70" w:history="1">
              <w:r w:rsidR="00C45B36" w:rsidRPr="00357849">
                <w:rPr>
                  <w:rFonts w:cs="Arial"/>
                  <w:bCs w:val="0"/>
                  <w:color w:val="0000FF"/>
                  <w:szCs w:val="24"/>
                  <w:u w:val="single"/>
                  <w:lang w:eastAsia="en-GB"/>
                </w:rPr>
                <w:t>Choice and Partnership Approach</w:t>
              </w:r>
            </w:hyperlink>
            <w:r w:rsidR="00C45B36" w:rsidRPr="00357849">
              <w:rPr>
                <w:rFonts w:cs="Arial"/>
                <w:b/>
                <w:bCs w:val="0"/>
                <w:color w:val="FF0000"/>
                <w:szCs w:val="24"/>
                <w:lang w:eastAsia="en-GB"/>
              </w:rPr>
              <w:t xml:space="preserve"> </w:t>
            </w:r>
            <w:r w:rsidR="00C45B36" w:rsidRPr="00357849">
              <w:rPr>
                <w:rFonts w:cs="Arial"/>
                <w:bCs w:val="0"/>
                <w:szCs w:val="24"/>
                <w:lang w:eastAsia="en-GB"/>
              </w:rPr>
              <w:t>(CAPA)</w:t>
            </w:r>
          </w:p>
          <w:p w14:paraId="6E93E24C" w14:textId="31DA6F70" w:rsidR="00C45B36" w:rsidRPr="00357849" w:rsidRDefault="00B76A1D" w:rsidP="00C45B36">
            <w:pPr>
              <w:numPr>
                <w:ilvl w:val="0"/>
                <w:numId w:val="9"/>
              </w:numPr>
              <w:spacing w:after="200"/>
              <w:rPr>
                <w:rFonts w:cs="Arial"/>
                <w:b/>
                <w:bCs w:val="0"/>
                <w:color w:val="FF0000"/>
                <w:szCs w:val="24"/>
                <w:lang w:eastAsia="en-GB"/>
              </w:rPr>
            </w:pPr>
            <w:hyperlink r:id="rId71" w:history="1">
              <w:r w:rsidR="00C45B36" w:rsidRPr="005D084C">
                <w:rPr>
                  <w:rStyle w:val="Hyperlink"/>
                  <w:rFonts w:cs="Arial"/>
                  <w:bCs w:val="0"/>
                  <w:szCs w:val="24"/>
                  <w:lang w:eastAsia="en-GB"/>
                </w:rPr>
                <w:t>SCIE Mental Health service transitions for young people</w:t>
              </w:r>
            </w:hyperlink>
            <w:r w:rsidR="00C45B36" w:rsidRPr="00357849">
              <w:rPr>
                <w:rFonts w:cs="Arial"/>
                <w:bCs w:val="0"/>
                <w:szCs w:val="24"/>
                <w:lang w:eastAsia="en-GB"/>
              </w:rPr>
              <w:t xml:space="preserve"> (published November</w:t>
            </w:r>
            <w:r w:rsidR="005D084C">
              <w:rPr>
                <w:rFonts w:cs="Arial"/>
                <w:bCs w:val="0"/>
                <w:szCs w:val="24"/>
                <w:lang w:eastAsia="en-GB"/>
              </w:rPr>
              <w:t xml:space="preserve"> 2011, reviewed  November 2014)</w:t>
            </w:r>
            <w:r w:rsidR="00C45B36" w:rsidRPr="00357849">
              <w:rPr>
                <w:rFonts w:cs="Arial"/>
                <w:bCs w:val="0"/>
                <w:szCs w:val="24"/>
                <w:lang w:eastAsia="en-GB"/>
              </w:rPr>
              <w:t xml:space="preserve"> </w:t>
            </w:r>
          </w:p>
          <w:p w14:paraId="3A5D7D10" w14:textId="77777777" w:rsidR="00C45B36" w:rsidRPr="00357849" w:rsidRDefault="00C45B36" w:rsidP="00C45B36">
            <w:pPr>
              <w:spacing w:after="200"/>
              <w:ind w:left="360"/>
              <w:rPr>
                <w:rFonts w:eastAsia="MS Mincho" w:cs="Arial"/>
                <w:bCs w:val="0"/>
                <w:szCs w:val="24"/>
                <w:lang w:val="en-US" w:eastAsia="ja-JP"/>
              </w:rPr>
            </w:pPr>
          </w:p>
          <w:p w14:paraId="2F93A79B" w14:textId="77777777" w:rsidR="00C45B36" w:rsidRPr="00357849" w:rsidRDefault="00C45B36" w:rsidP="00C45B36">
            <w:pPr>
              <w:rPr>
                <w:rFonts w:eastAsia="MS Mincho" w:cs="Arial"/>
                <w:bCs w:val="0"/>
                <w:szCs w:val="24"/>
                <w:lang w:eastAsia="ja-JP"/>
              </w:rPr>
            </w:pPr>
            <w:r w:rsidRPr="00357849">
              <w:rPr>
                <w:rFonts w:eastAsia="MS Mincho" w:cs="Arial"/>
                <w:bCs w:val="0"/>
                <w:szCs w:val="24"/>
                <w:lang w:eastAsia="ja-JP"/>
              </w:rPr>
              <w:t>Associated policy documents:</w:t>
            </w:r>
          </w:p>
          <w:p w14:paraId="4E91A226" w14:textId="77777777" w:rsidR="00C45B36" w:rsidRPr="00357849" w:rsidRDefault="00C45B36" w:rsidP="00C45B36">
            <w:pPr>
              <w:rPr>
                <w:rFonts w:eastAsia="MS Mincho" w:cs="Arial"/>
                <w:bCs w:val="0"/>
                <w:szCs w:val="24"/>
                <w:lang w:eastAsia="ja-JP"/>
              </w:rPr>
            </w:pPr>
          </w:p>
          <w:p w14:paraId="44067887" w14:textId="77777777" w:rsidR="00C45B36" w:rsidRPr="00357849" w:rsidRDefault="00B76A1D" w:rsidP="00C45B36">
            <w:pPr>
              <w:numPr>
                <w:ilvl w:val="0"/>
                <w:numId w:val="7"/>
              </w:numPr>
              <w:spacing w:after="200"/>
              <w:rPr>
                <w:rFonts w:cs="Arial"/>
                <w:bCs w:val="0"/>
                <w:szCs w:val="24"/>
                <w:lang w:eastAsia="en-GB"/>
              </w:rPr>
            </w:pPr>
            <w:hyperlink r:id="rId72" w:history="1">
              <w:r w:rsidR="00C45B36" w:rsidRPr="00357849">
                <w:rPr>
                  <w:rFonts w:cs="Arial"/>
                  <w:bCs w:val="0"/>
                  <w:color w:val="0000FF"/>
                  <w:szCs w:val="24"/>
                  <w:u w:val="single"/>
                  <w:lang w:eastAsia="en-GB"/>
                </w:rPr>
                <w:t>No Health without Mental Health. Department of Health (2011)</w:t>
              </w:r>
            </w:hyperlink>
          </w:p>
          <w:p w14:paraId="474A9C06" w14:textId="77777777" w:rsidR="00C45B36" w:rsidRPr="00357849" w:rsidRDefault="00B76A1D" w:rsidP="00C45B36">
            <w:pPr>
              <w:numPr>
                <w:ilvl w:val="0"/>
                <w:numId w:val="7"/>
              </w:numPr>
              <w:spacing w:after="200"/>
              <w:rPr>
                <w:rFonts w:cs="Arial"/>
                <w:bCs w:val="0"/>
                <w:szCs w:val="24"/>
                <w:lang w:eastAsia="en-GB"/>
              </w:rPr>
            </w:pPr>
            <w:hyperlink r:id="rId73" w:history="1">
              <w:r w:rsidR="00C45B36" w:rsidRPr="00357849">
                <w:rPr>
                  <w:rFonts w:cs="Arial"/>
                  <w:bCs w:val="0"/>
                  <w:color w:val="0000FF"/>
                  <w:szCs w:val="24"/>
                  <w:u w:val="single"/>
                  <w:lang w:eastAsia="en-GB"/>
                </w:rPr>
                <w:t>Talking Therapies, a 4-year plan Department of Health (2014)</w:t>
              </w:r>
            </w:hyperlink>
            <w:r w:rsidR="00C45B36" w:rsidRPr="00357849">
              <w:rPr>
                <w:rFonts w:cs="Arial"/>
                <w:bCs w:val="0"/>
                <w:szCs w:val="24"/>
                <w:lang w:eastAsia="en-GB"/>
              </w:rPr>
              <w:t xml:space="preserve"> </w:t>
            </w:r>
          </w:p>
          <w:p w14:paraId="145068E0" w14:textId="77777777" w:rsidR="00C45B36" w:rsidRPr="00357849" w:rsidRDefault="00B76A1D" w:rsidP="00C45B36">
            <w:pPr>
              <w:numPr>
                <w:ilvl w:val="0"/>
                <w:numId w:val="7"/>
              </w:numPr>
              <w:spacing w:after="200"/>
              <w:rPr>
                <w:rFonts w:cs="Arial"/>
                <w:bCs w:val="0"/>
                <w:szCs w:val="24"/>
                <w:lang w:eastAsia="en-GB"/>
              </w:rPr>
            </w:pPr>
            <w:hyperlink r:id="rId74" w:history="1">
              <w:r w:rsidR="00C45B36" w:rsidRPr="00357849">
                <w:rPr>
                  <w:rFonts w:cs="Arial"/>
                  <w:bCs w:val="0"/>
                  <w:color w:val="0000FF"/>
                  <w:szCs w:val="24"/>
                  <w:u w:val="single"/>
                  <w:lang w:eastAsia="en-GB"/>
                </w:rPr>
                <w:t>Closing the Gap, Department of Health (2014)</w:t>
              </w:r>
            </w:hyperlink>
          </w:p>
          <w:p w14:paraId="6BD412EB" w14:textId="77777777" w:rsidR="00C45B36" w:rsidRPr="00357849" w:rsidRDefault="00B76A1D" w:rsidP="00C45B36">
            <w:pPr>
              <w:numPr>
                <w:ilvl w:val="0"/>
                <w:numId w:val="7"/>
              </w:numPr>
              <w:spacing w:after="200"/>
              <w:rPr>
                <w:rFonts w:cs="Arial"/>
                <w:bCs w:val="0"/>
                <w:szCs w:val="24"/>
                <w:lang w:eastAsia="en-GB"/>
              </w:rPr>
            </w:pPr>
            <w:hyperlink r:id="rId75" w:history="1">
              <w:r w:rsidR="00C45B36" w:rsidRPr="00357849">
                <w:rPr>
                  <w:rFonts w:cs="Arial"/>
                  <w:bCs w:val="0"/>
                  <w:color w:val="0000FF"/>
                  <w:szCs w:val="24"/>
                  <w:u w:val="single"/>
                  <w:lang w:eastAsia="en-GB"/>
                </w:rPr>
                <w:t>NHS and Social Care Act, (2011)</w:t>
              </w:r>
            </w:hyperlink>
          </w:p>
          <w:p w14:paraId="41E6AE64" w14:textId="77777777" w:rsidR="00C45B36" w:rsidRPr="00357849" w:rsidRDefault="00B76A1D" w:rsidP="00C45B36">
            <w:pPr>
              <w:numPr>
                <w:ilvl w:val="0"/>
                <w:numId w:val="7"/>
              </w:numPr>
              <w:spacing w:after="200"/>
              <w:rPr>
                <w:rFonts w:cs="Arial"/>
                <w:bCs w:val="0"/>
                <w:szCs w:val="24"/>
                <w:lang w:eastAsia="en-GB"/>
              </w:rPr>
            </w:pPr>
            <w:hyperlink r:id="rId76" w:history="1">
              <w:r w:rsidR="00C45B36" w:rsidRPr="00357849">
                <w:rPr>
                  <w:rFonts w:cs="Arial"/>
                  <w:bCs w:val="0"/>
                  <w:color w:val="0000FF"/>
                  <w:szCs w:val="24"/>
                  <w:u w:val="single"/>
                  <w:lang w:eastAsia="en-GB"/>
                </w:rPr>
                <w:t>Children and Families Act (2013)</w:t>
              </w:r>
            </w:hyperlink>
            <w:r w:rsidR="00C45B36" w:rsidRPr="00357849">
              <w:rPr>
                <w:rFonts w:cs="Arial"/>
                <w:bCs w:val="0"/>
                <w:szCs w:val="24"/>
                <w:lang w:eastAsia="en-GB"/>
              </w:rPr>
              <w:t xml:space="preserve"> </w:t>
            </w:r>
          </w:p>
          <w:p w14:paraId="49BD1742" w14:textId="77777777" w:rsidR="00C45B36" w:rsidRPr="00357849" w:rsidRDefault="00B76A1D" w:rsidP="00C45B36">
            <w:pPr>
              <w:numPr>
                <w:ilvl w:val="0"/>
                <w:numId w:val="7"/>
              </w:numPr>
              <w:spacing w:after="200"/>
              <w:rPr>
                <w:rFonts w:cs="Arial"/>
                <w:bCs w:val="0"/>
                <w:szCs w:val="24"/>
                <w:lang w:eastAsia="en-GB"/>
              </w:rPr>
            </w:pPr>
            <w:hyperlink r:id="rId77" w:history="1">
              <w:r w:rsidR="00C45B36" w:rsidRPr="00357849">
                <w:rPr>
                  <w:rFonts w:cs="Arial"/>
                  <w:bCs w:val="0"/>
                  <w:color w:val="0000FF"/>
                  <w:szCs w:val="24"/>
                  <w:u w:val="single"/>
                  <w:lang w:eastAsia="en-GB"/>
                </w:rPr>
                <w:t>Mandate to Health Education England</w:t>
              </w:r>
            </w:hyperlink>
          </w:p>
          <w:p w14:paraId="79091173" w14:textId="00B4FC4A" w:rsidR="00C45B36" w:rsidRPr="00635B2C" w:rsidRDefault="00B76A1D" w:rsidP="00C45B36">
            <w:pPr>
              <w:numPr>
                <w:ilvl w:val="0"/>
                <w:numId w:val="7"/>
              </w:numPr>
              <w:spacing w:after="200"/>
              <w:rPr>
                <w:rFonts w:cs="Arial"/>
                <w:bCs w:val="0"/>
                <w:szCs w:val="24"/>
                <w:lang w:eastAsia="en-GB"/>
              </w:rPr>
            </w:pPr>
            <w:hyperlink r:id="rId78" w:history="1">
              <w:r w:rsidR="00C45B36" w:rsidRPr="005D084C">
                <w:rPr>
                  <w:rStyle w:val="Hyperlink"/>
                  <w:rFonts w:cs="Arial"/>
                  <w:bCs w:val="0"/>
                  <w:szCs w:val="24"/>
                  <w:lang w:eastAsia="en-GB"/>
                </w:rPr>
                <w:t>5 Year Forward view</w:t>
              </w:r>
            </w:hyperlink>
            <w:r w:rsidR="00C45B36" w:rsidRPr="00357849">
              <w:rPr>
                <w:rFonts w:cs="Arial"/>
                <w:bCs w:val="0"/>
                <w:color w:val="0000FF"/>
                <w:szCs w:val="24"/>
                <w:u w:val="single"/>
                <w:lang w:eastAsia="en-GB"/>
              </w:rPr>
              <w:t xml:space="preserve"> </w:t>
            </w:r>
          </w:p>
          <w:p w14:paraId="7B898951" w14:textId="0F915A8E" w:rsidR="00635B2C" w:rsidRPr="00635B2C" w:rsidRDefault="00B76A1D" w:rsidP="00635B2C">
            <w:pPr>
              <w:numPr>
                <w:ilvl w:val="0"/>
                <w:numId w:val="7"/>
              </w:numPr>
              <w:spacing w:after="200"/>
              <w:rPr>
                <w:rFonts w:cs="Arial"/>
                <w:bCs w:val="0"/>
                <w:szCs w:val="24"/>
                <w:lang w:eastAsia="en-GB"/>
              </w:rPr>
            </w:pPr>
            <w:hyperlink r:id="rId79" w:history="1">
              <w:r w:rsidR="00635B2C" w:rsidRPr="00A572A5">
                <w:rPr>
                  <w:rStyle w:val="Hyperlink"/>
                  <w:rFonts w:cs="Arial"/>
                  <w:bCs w:val="0"/>
                  <w:szCs w:val="24"/>
                  <w:lang w:eastAsia="en-GB"/>
                </w:rPr>
                <w:t>Forward View into action: Planning for 2015/16 guidance</w:t>
              </w:r>
            </w:hyperlink>
          </w:p>
          <w:p w14:paraId="6BEF6E86" w14:textId="77777777" w:rsidR="00C45B36" w:rsidRPr="005D084C" w:rsidRDefault="00C45B36" w:rsidP="00C45B36">
            <w:pPr>
              <w:numPr>
                <w:ilvl w:val="0"/>
                <w:numId w:val="7"/>
              </w:numPr>
              <w:spacing w:after="200"/>
              <w:rPr>
                <w:rFonts w:cs="Arial"/>
                <w:bCs w:val="0"/>
                <w:szCs w:val="24"/>
                <w:lang w:eastAsia="en-GB"/>
              </w:rPr>
            </w:pPr>
            <w:r w:rsidRPr="005D084C">
              <w:rPr>
                <w:rFonts w:cs="Arial"/>
                <w:bCs w:val="0"/>
                <w:szCs w:val="24"/>
                <w:lang w:eastAsia="en-GB"/>
              </w:rPr>
              <w:t>Access and waits policies 2014</w:t>
            </w:r>
          </w:p>
          <w:p w14:paraId="5B6FED5C" w14:textId="77777777" w:rsidR="00C45B36" w:rsidRPr="00357849" w:rsidRDefault="00B76A1D" w:rsidP="00C45B36">
            <w:pPr>
              <w:numPr>
                <w:ilvl w:val="0"/>
                <w:numId w:val="7"/>
              </w:numPr>
              <w:spacing w:after="200"/>
              <w:rPr>
                <w:rFonts w:cs="Arial"/>
                <w:bCs w:val="0"/>
                <w:szCs w:val="24"/>
                <w:lang w:eastAsia="en-GB"/>
              </w:rPr>
            </w:pPr>
            <w:hyperlink r:id="rId80" w:history="1">
              <w:r w:rsidR="00C45B36" w:rsidRPr="00357849">
                <w:rPr>
                  <w:rFonts w:cs="Arial"/>
                  <w:bCs w:val="0"/>
                  <w:color w:val="0000FF"/>
                  <w:szCs w:val="24"/>
                  <w:u w:val="single"/>
                  <w:lang w:eastAsia="en-GB"/>
                </w:rPr>
                <w:t xml:space="preserve">Chief Medical Officer's Annual Report on State of Public Health </w:t>
              </w:r>
            </w:hyperlink>
            <w:r w:rsidR="00C45B36" w:rsidRPr="00357849">
              <w:rPr>
                <w:rFonts w:cs="Arial"/>
                <w:bCs w:val="0"/>
                <w:color w:val="0000FF"/>
                <w:szCs w:val="24"/>
                <w:u w:val="single"/>
                <w:lang w:eastAsia="en-GB"/>
              </w:rPr>
              <w:t>(2014)</w:t>
            </w:r>
            <w:r w:rsidR="00C45B36" w:rsidRPr="00357849">
              <w:rPr>
                <w:rFonts w:cs="Arial"/>
                <w:bCs w:val="0"/>
                <w:szCs w:val="24"/>
                <w:lang w:eastAsia="en-GB"/>
              </w:rPr>
              <w:t xml:space="preserve"> </w:t>
            </w:r>
          </w:p>
          <w:p w14:paraId="6FF1C4CD" w14:textId="77777777" w:rsidR="00C45B36" w:rsidRPr="005D084C" w:rsidRDefault="00B76A1D" w:rsidP="00C45B36">
            <w:pPr>
              <w:numPr>
                <w:ilvl w:val="0"/>
                <w:numId w:val="7"/>
              </w:numPr>
              <w:spacing w:after="200"/>
              <w:rPr>
                <w:rFonts w:cs="Arial"/>
                <w:bCs w:val="0"/>
                <w:szCs w:val="24"/>
                <w:lang w:eastAsia="en-GB"/>
              </w:rPr>
            </w:pPr>
            <w:hyperlink r:id="rId81" w:history="1">
              <w:r w:rsidR="00C45B36" w:rsidRPr="005D084C">
                <w:rPr>
                  <w:rFonts w:eastAsia="MS Mincho" w:cs="Arial"/>
                  <w:bCs w:val="0"/>
                  <w:color w:val="0000FF"/>
                  <w:szCs w:val="24"/>
                  <w:u w:val="single"/>
                  <w:lang w:eastAsia="ja-JP"/>
                </w:rPr>
                <w:t>Behaviour and Discipline in Schools, Department of Education (2014)</w:t>
              </w:r>
            </w:hyperlink>
          </w:p>
          <w:p w14:paraId="2917D945" w14:textId="77777777" w:rsidR="00C45B36" w:rsidRPr="005D084C" w:rsidRDefault="00B76A1D" w:rsidP="00C45B36">
            <w:pPr>
              <w:numPr>
                <w:ilvl w:val="0"/>
                <w:numId w:val="7"/>
              </w:numPr>
              <w:spacing w:after="200"/>
              <w:rPr>
                <w:rFonts w:cs="Arial"/>
                <w:bCs w:val="0"/>
                <w:szCs w:val="24"/>
                <w:lang w:eastAsia="en-GB"/>
              </w:rPr>
            </w:pPr>
            <w:hyperlink r:id="rId82" w:history="1">
              <w:r w:rsidR="00C45B36" w:rsidRPr="005D084C">
                <w:rPr>
                  <w:rFonts w:cs="Arial"/>
                  <w:bCs w:val="0"/>
                  <w:color w:val="0000FF"/>
                  <w:szCs w:val="24"/>
                  <w:u w:val="single"/>
                  <w:lang w:eastAsia="en-GB"/>
                </w:rPr>
                <w:t>Personalised Health Budgets Guidance</w:t>
              </w:r>
            </w:hyperlink>
          </w:p>
          <w:p w14:paraId="12F6FC05" w14:textId="67BE5004" w:rsidR="00C45B36" w:rsidRPr="00635B2C" w:rsidRDefault="00B76A1D" w:rsidP="00C45B36">
            <w:pPr>
              <w:numPr>
                <w:ilvl w:val="0"/>
                <w:numId w:val="7"/>
              </w:numPr>
              <w:spacing w:after="200"/>
              <w:rPr>
                <w:rFonts w:cs="Arial"/>
                <w:bCs w:val="0"/>
                <w:szCs w:val="24"/>
                <w:lang w:eastAsia="en-GB"/>
              </w:rPr>
            </w:pPr>
            <w:hyperlink r:id="rId83" w:history="1">
              <w:r w:rsidR="00C45B36" w:rsidRPr="005D084C">
                <w:rPr>
                  <w:rFonts w:cs="Arial"/>
                  <w:bCs w:val="0"/>
                  <w:color w:val="0000FF"/>
                  <w:szCs w:val="24"/>
                  <w:u w:val="single"/>
                  <w:lang w:eastAsia="en-GB"/>
                </w:rPr>
                <w:t>Choice of Provider Initiative</w:t>
              </w:r>
            </w:hyperlink>
          </w:p>
          <w:p w14:paraId="7C2A3D95" w14:textId="77777777" w:rsidR="00635B2C" w:rsidRPr="005D084C" w:rsidRDefault="00635B2C" w:rsidP="00635B2C">
            <w:pPr>
              <w:spacing w:after="200"/>
              <w:ind w:left="360"/>
              <w:rPr>
                <w:rFonts w:cs="Arial"/>
                <w:bCs w:val="0"/>
                <w:szCs w:val="24"/>
                <w:lang w:eastAsia="en-GB"/>
              </w:rPr>
            </w:pPr>
          </w:p>
          <w:p w14:paraId="282EF807" w14:textId="77777777" w:rsidR="00C45B36" w:rsidRPr="00C45B36" w:rsidRDefault="00C45B36" w:rsidP="00C45B36">
            <w:pPr>
              <w:ind w:left="720"/>
              <w:rPr>
                <w:rFonts w:cs="Arial"/>
                <w:bCs w:val="0"/>
                <w:sz w:val="20"/>
                <w:szCs w:val="20"/>
                <w:lang w:eastAsia="en-GB"/>
              </w:rPr>
            </w:pPr>
            <w:r w:rsidRPr="00C45B36">
              <w:rPr>
                <w:rFonts w:eastAsia="MS Mincho" w:cs="Arial"/>
                <w:bCs w:val="0"/>
                <w:sz w:val="20"/>
                <w:szCs w:val="20"/>
                <w:lang w:eastAsia="ja-JP"/>
              </w:rPr>
              <w:t xml:space="preserve"> </w:t>
            </w:r>
          </w:p>
          <w:p w14:paraId="2CEDDE77" w14:textId="77777777" w:rsidR="00C45B36" w:rsidRPr="00C45B36" w:rsidRDefault="00C45B36" w:rsidP="00C45B36">
            <w:pPr>
              <w:ind w:left="720"/>
              <w:rPr>
                <w:rFonts w:cs="Arial"/>
                <w:bCs w:val="0"/>
                <w:sz w:val="20"/>
                <w:szCs w:val="20"/>
                <w:lang w:eastAsia="en-GB"/>
              </w:rPr>
            </w:pPr>
            <w:r w:rsidRPr="00C45B36">
              <w:rPr>
                <w:rFonts w:eastAsia="MS Mincho" w:cs="Arial"/>
                <w:bCs w:val="0"/>
                <w:sz w:val="20"/>
                <w:szCs w:val="20"/>
                <w:lang w:eastAsia="ja-JP"/>
              </w:rPr>
              <w:t xml:space="preserve">   </w:t>
            </w:r>
          </w:p>
          <w:p w14:paraId="3C7C3E5E" w14:textId="77777777" w:rsidR="00C45B36" w:rsidRDefault="00C45B36" w:rsidP="00357849">
            <w:pPr>
              <w:pStyle w:val="Style5"/>
            </w:pPr>
            <w:bookmarkStart w:id="34" w:name="_Toc409616643"/>
            <w:r w:rsidRPr="00357849">
              <w:t>4.4</w:t>
            </w:r>
            <w:r w:rsidRPr="00C45B36">
              <w:rPr>
                <w:sz w:val="20"/>
              </w:rPr>
              <w:tab/>
            </w:r>
            <w:r w:rsidRPr="00C45B36">
              <w:t>Applicable Service Standards</w:t>
            </w:r>
            <w:bookmarkEnd w:id="34"/>
          </w:p>
          <w:p w14:paraId="406B8333" w14:textId="77777777" w:rsidR="00357849" w:rsidRPr="00C45B36" w:rsidRDefault="00357849" w:rsidP="00357849">
            <w:pPr>
              <w:pStyle w:val="Style5"/>
              <w:ind w:firstLine="0"/>
            </w:pPr>
          </w:p>
          <w:p w14:paraId="05716C67" w14:textId="77777777" w:rsidR="00C45B36" w:rsidRPr="00357849" w:rsidRDefault="00C45B36" w:rsidP="00C45B36">
            <w:pPr>
              <w:spacing w:after="200" w:line="276" w:lineRule="auto"/>
              <w:jc w:val="both"/>
              <w:rPr>
                <w:rFonts w:eastAsia="Calibri" w:cs="Arial"/>
                <w:bCs w:val="0"/>
                <w:szCs w:val="24"/>
              </w:rPr>
            </w:pPr>
            <w:r w:rsidRPr="00357849">
              <w:rPr>
                <w:rFonts w:eastAsia="Calibri" w:cs="Arial"/>
                <w:bCs w:val="0"/>
                <w:szCs w:val="24"/>
              </w:rPr>
              <w:t>Specific transition related outcomes and indicators have been identified by the NHS England  expert reference group,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52"/>
            </w:tblGrid>
            <w:tr w:rsidR="00C45B36" w:rsidRPr="00357849" w14:paraId="0AF117AA" w14:textId="77777777" w:rsidTr="00280E2E">
              <w:tc>
                <w:tcPr>
                  <w:tcW w:w="4230" w:type="dxa"/>
                  <w:shd w:val="clear" w:color="auto" w:fill="auto"/>
                </w:tcPr>
                <w:p w14:paraId="6B584D22" w14:textId="77777777" w:rsidR="00C45B36" w:rsidRPr="00357849" w:rsidRDefault="00C45B36" w:rsidP="00C45B36">
                  <w:pPr>
                    <w:spacing w:after="200" w:line="276" w:lineRule="auto"/>
                    <w:rPr>
                      <w:rFonts w:eastAsia="Calibri" w:cs="Arial"/>
                      <w:b/>
                      <w:bCs w:val="0"/>
                      <w:szCs w:val="24"/>
                    </w:rPr>
                  </w:pPr>
                  <w:r w:rsidRPr="00357849">
                    <w:rPr>
                      <w:rFonts w:eastAsia="Calibri" w:cs="Arial"/>
                      <w:b/>
                      <w:bCs w:val="0"/>
                      <w:szCs w:val="24"/>
                    </w:rPr>
                    <w:t>Provider organisation</w:t>
                  </w:r>
                </w:p>
              </w:tc>
              <w:tc>
                <w:tcPr>
                  <w:tcW w:w="4252" w:type="dxa"/>
                  <w:shd w:val="clear" w:color="auto" w:fill="auto"/>
                </w:tcPr>
                <w:p w14:paraId="35940784" w14:textId="77777777" w:rsidR="00C45B36" w:rsidRPr="00357849" w:rsidRDefault="00C45B36" w:rsidP="00C45B36">
                  <w:pPr>
                    <w:spacing w:after="200" w:line="276" w:lineRule="auto"/>
                    <w:rPr>
                      <w:rFonts w:eastAsia="Calibri" w:cs="Arial"/>
                      <w:bCs w:val="0"/>
                      <w:szCs w:val="24"/>
                    </w:rPr>
                  </w:pPr>
                  <w:r w:rsidRPr="00357849">
                    <w:rPr>
                      <w:rFonts w:eastAsia="Calibri" w:cs="Arial"/>
                      <w:b/>
                      <w:bCs w:val="0"/>
                      <w:szCs w:val="24"/>
                    </w:rPr>
                    <w:t>Indicator'</w:t>
                  </w:r>
                </w:p>
              </w:tc>
            </w:tr>
            <w:tr w:rsidR="00C45B36" w:rsidRPr="00357849" w14:paraId="45225A63" w14:textId="77777777" w:rsidTr="00280E2E">
              <w:tc>
                <w:tcPr>
                  <w:tcW w:w="4230" w:type="dxa"/>
                  <w:shd w:val="clear" w:color="auto" w:fill="auto"/>
                </w:tcPr>
                <w:p w14:paraId="5E259DE3"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Provision of young people- friendly services</w:t>
                  </w:r>
                </w:p>
              </w:tc>
              <w:tc>
                <w:tcPr>
                  <w:tcW w:w="4252" w:type="dxa"/>
                  <w:shd w:val="clear" w:color="auto" w:fill="auto"/>
                </w:tcPr>
                <w:p w14:paraId="6426F217"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Compliance with You’re Welcome Quality Standards for young person appropriate services</w:t>
                  </w:r>
                  <w:hyperlink r:id="rId84" w:history="1">
                    <w:r w:rsidRPr="00357849">
                      <w:rPr>
                        <w:rFonts w:eastAsia="Calibri" w:cs="Arial"/>
                        <w:bCs w:val="0"/>
                        <w:color w:val="0000FF"/>
                        <w:szCs w:val="24"/>
                        <w:u w:val="single"/>
                      </w:rPr>
                      <w:t>[Ref Transition Standards self-assessment 3.1 and 3.2]</w:t>
                    </w:r>
                  </w:hyperlink>
                </w:p>
              </w:tc>
            </w:tr>
            <w:tr w:rsidR="00C45B36" w:rsidRPr="00357849" w14:paraId="1EC1151B" w14:textId="77777777" w:rsidTr="00280E2E">
              <w:tc>
                <w:tcPr>
                  <w:tcW w:w="4230" w:type="dxa"/>
                  <w:shd w:val="clear" w:color="auto" w:fill="auto"/>
                </w:tcPr>
                <w:p w14:paraId="51F24F5F"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Provision of transition-focused services</w:t>
                  </w:r>
                </w:p>
              </w:tc>
              <w:tc>
                <w:tcPr>
                  <w:tcW w:w="4252" w:type="dxa"/>
                  <w:shd w:val="clear" w:color="auto" w:fill="auto"/>
                </w:tcPr>
                <w:p w14:paraId="57DBCD52"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Named executive lead for transition </w:t>
                  </w:r>
                  <w:hyperlink r:id="rId85" w:history="1">
                    <w:r w:rsidRPr="00357849">
                      <w:rPr>
                        <w:rFonts w:eastAsia="Calibri" w:cs="Arial"/>
                        <w:bCs w:val="0"/>
                        <w:color w:val="0000FF"/>
                        <w:szCs w:val="24"/>
                        <w:u w:val="single"/>
                      </w:rPr>
                      <w:t>[Ref Transition standard self-assessment 1.6, 2.1 2.2]</w:t>
                    </w:r>
                  </w:hyperlink>
                </w:p>
                <w:p w14:paraId="2660AC84"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Transition policy covering services for young people (13-25) developed, implemented and reviewed annually with assurance report to the Board and commissioners </w:t>
                  </w:r>
                  <w:hyperlink r:id="rId86" w:history="1">
                    <w:r w:rsidRPr="00357849">
                      <w:rPr>
                        <w:rFonts w:eastAsia="Calibri" w:cs="Arial"/>
                        <w:bCs w:val="0"/>
                        <w:color w:val="0000FF"/>
                        <w:szCs w:val="24"/>
                        <w:u w:val="single"/>
                      </w:rPr>
                      <w:t>[Ref transition standard self-assessment 4.1, 4.7]</w:t>
                    </w:r>
                  </w:hyperlink>
                </w:p>
                <w:p w14:paraId="65C702BE"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Transition Steering Group led by named executive lead for transition monitors, reviews and improves compliance with NHS England Generic Transition Specification and any other commissioned outcomes / quality standards relating to transition </w:t>
                  </w:r>
                  <w:hyperlink r:id="rId87" w:history="1">
                    <w:r w:rsidRPr="00357849">
                      <w:rPr>
                        <w:rFonts w:eastAsia="Calibri" w:cs="Arial"/>
                        <w:bCs w:val="0"/>
                        <w:color w:val="0000FF"/>
                        <w:szCs w:val="24"/>
                        <w:u w:val="single"/>
                      </w:rPr>
                      <w:t>[Ref transition standard self-assessment 4.1,5 1,5.2 ]</w:t>
                    </w:r>
                  </w:hyperlink>
                </w:p>
              </w:tc>
            </w:tr>
            <w:tr w:rsidR="00C45B36" w:rsidRPr="00357849" w14:paraId="00F45335" w14:textId="77777777" w:rsidTr="00280E2E">
              <w:tc>
                <w:tcPr>
                  <w:tcW w:w="4230" w:type="dxa"/>
                  <w:shd w:val="clear" w:color="auto" w:fill="auto"/>
                </w:tcPr>
                <w:p w14:paraId="70537DBB"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Population and transition-focused care data sets and performance trackers utilised</w:t>
                  </w:r>
                </w:p>
              </w:tc>
              <w:tc>
                <w:tcPr>
                  <w:tcW w:w="4252" w:type="dxa"/>
                  <w:shd w:val="clear" w:color="auto" w:fill="auto"/>
                </w:tcPr>
                <w:p w14:paraId="4E0B4F5E"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Provider  data base identifying population of 13 – 25 year olds within commissioned specialist services with transition plans identified  and accessible via PAS and EPR systems</w:t>
                  </w:r>
                  <w:hyperlink r:id="rId88" w:history="1">
                    <w:r w:rsidRPr="00357849">
                      <w:rPr>
                        <w:rFonts w:eastAsia="Calibri" w:cs="Arial"/>
                        <w:bCs w:val="0"/>
                        <w:color w:val="0000FF"/>
                        <w:szCs w:val="24"/>
                        <w:u w:val="single"/>
                      </w:rPr>
                      <w:t>[Ref transition standard self-assessment 5.1,5.3 5.4 ]</w:t>
                    </w:r>
                  </w:hyperlink>
                </w:p>
                <w:p w14:paraId="22F09A4C"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DNA rates for  13 – 25 year olds tracked and managed  by responsive DNA policy (and involvement of GPs in the DNA policy)</w:t>
                  </w:r>
                </w:p>
                <w:p w14:paraId="035C2496"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Patient safety incidents relating to care of young people , particularly </w:t>
                  </w:r>
                  <w:proofErr w:type="spellStart"/>
                  <w:r w:rsidRPr="00357849">
                    <w:rPr>
                      <w:rFonts w:eastAsia="Calibri" w:cs="Arial"/>
                      <w:bCs w:val="0"/>
                      <w:szCs w:val="24"/>
                    </w:rPr>
                    <w:t>peri</w:t>
                  </w:r>
                  <w:proofErr w:type="spellEnd"/>
                  <w:r w:rsidRPr="00357849">
                    <w:rPr>
                      <w:rFonts w:eastAsia="Calibri" w:cs="Arial"/>
                      <w:bCs w:val="0"/>
                      <w:szCs w:val="24"/>
                    </w:rPr>
                    <w:t>-transfer, extracted, collated and reviewed for trend analysis and action plan shared learning</w:t>
                  </w:r>
                </w:p>
              </w:tc>
            </w:tr>
            <w:tr w:rsidR="00C45B36" w:rsidRPr="00357849" w14:paraId="1F823D40" w14:textId="77777777" w:rsidTr="00280E2E">
              <w:tc>
                <w:tcPr>
                  <w:tcW w:w="4230" w:type="dxa"/>
                  <w:shd w:val="clear" w:color="auto" w:fill="auto"/>
                </w:tcPr>
                <w:p w14:paraId="3828BB05"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Young people’s  service experience measured and acted upon</w:t>
                  </w:r>
                </w:p>
              </w:tc>
              <w:tc>
                <w:tcPr>
                  <w:tcW w:w="4252" w:type="dxa"/>
                  <w:shd w:val="clear" w:color="auto" w:fill="auto"/>
                </w:tcPr>
                <w:p w14:paraId="0D9B9373"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Patient-Led Assessments of the Care Environment  ( PLACE ) assessments  undertaken  by young people in conjunction with Young People Friendly / You’re Welcome assessments </w:t>
                  </w:r>
                  <w:hyperlink r:id="rId89" w:history="1">
                    <w:r w:rsidRPr="00357849">
                      <w:rPr>
                        <w:rFonts w:eastAsia="Calibri" w:cs="Arial"/>
                        <w:bCs w:val="0"/>
                        <w:color w:val="0000FF"/>
                        <w:szCs w:val="24"/>
                        <w:u w:val="single"/>
                      </w:rPr>
                      <w:t>[Ref transitions standards self-assessment 4.2 plus 4.3 for parents/carers]</w:t>
                    </w:r>
                  </w:hyperlink>
                </w:p>
                <w:p w14:paraId="24745F8C"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Patient survey  data for  young  people ( Picker Questionnaire in development) </w:t>
                  </w:r>
                </w:p>
              </w:tc>
            </w:tr>
            <w:tr w:rsidR="00C45B36" w:rsidRPr="00357849" w14:paraId="688B3284" w14:textId="77777777" w:rsidTr="00280E2E">
              <w:tc>
                <w:tcPr>
                  <w:tcW w:w="4230" w:type="dxa"/>
                  <w:shd w:val="clear" w:color="auto" w:fill="auto"/>
                </w:tcPr>
                <w:p w14:paraId="62748D59" w14:textId="388F81B2"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Staff working with young people have access to training relevant to caring for this population</w:t>
                  </w:r>
                  <w:r w:rsidR="008C46AA" w:rsidRPr="00357849">
                    <w:rPr>
                      <w:rFonts w:eastAsia="Calibri" w:cs="Arial"/>
                      <w:bCs w:val="0"/>
                      <w:szCs w:val="24"/>
                    </w:rPr>
                    <w:t xml:space="preserve"> (including safeguarding training  </w:t>
                  </w:r>
                </w:p>
              </w:tc>
              <w:tc>
                <w:tcPr>
                  <w:tcW w:w="4252" w:type="dxa"/>
                  <w:shd w:val="clear" w:color="auto" w:fill="auto"/>
                </w:tcPr>
                <w:p w14:paraId="2C5F8C04"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Provider’s training directory  identifies relevant training available and that core members of the health care team (or an MDT if established) MDT have been trained and receive training updates</w:t>
                  </w:r>
                  <w:hyperlink r:id="rId90" w:history="1">
                    <w:r w:rsidRPr="00357849">
                      <w:rPr>
                        <w:rFonts w:eastAsia="Calibri" w:cs="Arial"/>
                        <w:bCs w:val="0"/>
                        <w:color w:val="0000FF"/>
                        <w:szCs w:val="24"/>
                        <w:u w:val="single"/>
                      </w:rPr>
                      <w:t xml:space="preserve">.[Ref transitions self-assessment whole section on training 6.1 6.2,6.3,6.4,6.5.6.6 – spells out specific conditions often missed </w:t>
                    </w:r>
                    <w:proofErr w:type="spellStart"/>
                    <w:r w:rsidRPr="00357849">
                      <w:rPr>
                        <w:rFonts w:eastAsia="Calibri" w:cs="Arial"/>
                        <w:bCs w:val="0"/>
                        <w:color w:val="0000FF"/>
                        <w:szCs w:val="24"/>
                        <w:u w:val="single"/>
                      </w:rPr>
                      <w:t>eg</w:t>
                    </w:r>
                    <w:proofErr w:type="spellEnd"/>
                    <w:r w:rsidRPr="00357849">
                      <w:rPr>
                        <w:rFonts w:eastAsia="Calibri" w:cs="Arial"/>
                        <w:bCs w:val="0"/>
                        <w:color w:val="0000FF"/>
                        <w:szCs w:val="24"/>
                        <w:u w:val="single"/>
                      </w:rPr>
                      <w:t xml:space="preserve"> ADHD ASD   Includes requirement for common mental health problems, adolescent mental health development.]</w:t>
                    </w:r>
                  </w:hyperlink>
                </w:p>
              </w:tc>
            </w:tr>
          </w:tbl>
          <w:p w14:paraId="2C942A3C" w14:textId="77777777" w:rsidR="00C45B36" w:rsidRPr="00C45B36" w:rsidRDefault="00C45B36" w:rsidP="00C45B36">
            <w:pPr>
              <w:rPr>
                <w:rFonts w:eastAsia="MS Mincho" w:cs="Arial"/>
                <w:b/>
                <w:bCs w:val="0"/>
                <w:sz w:val="20"/>
                <w:szCs w:val="20"/>
                <w:lang w:eastAsia="ja-JP"/>
              </w:rPr>
            </w:pPr>
          </w:p>
          <w:p w14:paraId="4B25155D" w14:textId="77777777" w:rsidR="00C45B36" w:rsidRPr="00C45B36" w:rsidRDefault="00C45B36" w:rsidP="00C45B36">
            <w:pPr>
              <w:rPr>
                <w:rFonts w:eastAsia="MS Mincho" w:cs="Arial"/>
                <w:b/>
                <w:bCs w:val="0"/>
                <w:sz w:val="20"/>
                <w:szCs w:val="20"/>
                <w:lang w:eastAsia="ja-JP"/>
              </w:rPr>
            </w:pPr>
          </w:p>
          <w:p w14:paraId="68B17B42" w14:textId="77777777" w:rsidR="00C45B36" w:rsidRPr="00357849" w:rsidRDefault="00C45B36" w:rsidP="00C45B36">
            <w:pPr>
              <w:rPr>
                <w:rFonts w:eastAsia="MS Mincho" w:cs="Arial"/>
                <w:b/>
                <w:bCs w:val="0"/>
                <w:color w:val="FF0000"/>
                <w:szCs w:val="24"/>
                <w:lang w:eastAsia="ja-JP"/>
              </w:rPr>
            </w:pPr>
            <w:r w:rsidRPr="00357849">
              <w:rPr>
                <w:rFonts w:eastAsia="MS Mincho" w:cs="Arial"/>
                <w:b/>
                <w:bCs w:val="0"/>
                <w:szCs w:val="24"/>
                <w:lang w:eastAsia="ja-JP"/>
              </w:rPr>
              <w:t>Applicable local standards</w:t>
            </w:r>
          </w:p>
          <w:p w14:paraId="7BD27115" w14:textId="77777777" w:rsidR="00C45B36" w:rsidRPr="00357849" w:rsidRDefault="00C45B36" w:rsidP="00C45B36">
            <w:pPr>
              <w:rPr>
                <w:rFonts w:eastAsia="MS Mincho" w:cs="Arial"/>
                <w:bCs w:val="0"/>
                <w:szCs w:val="24"/>
                <w:lang w:eastAsia="ja-JP"/>
              </w:rPr>
            </w:pPr>
          </w:p>
          <w:p w14:paraId="5349383A" w14:textId="77777777" w:rsidR="00C45B36" w:rsidRPr="00357849" w:rsidRDefault="00C45B36" w:rsidP="00C45B36">
            <w:pPr>
              <w:rPr>
                <w:rFonts w:eastAsia="MS Mincho" w:cs="Arial"/>
                <w:bCs w:val="0"/>
                <w:szCs w:val="24"/>
                <w:lang w:eastAsia="ja-JP"/>
              </w:rPr>
            </w:pPr>
            <w:r w:rsidRPr="00357849">
              <w:rPr>
                <w:rFonts w:eastAsia="MS Mincho" w:cs="Arial"/>
                <w:bCs w:val="0"/>
                <w:szCs w:val="24"/>
                <w:lang w:eastAsia="ja-JP"/>
              </w:rPr>
              <w:t xml:space="preserve">Commissioners will need to determine the local standards. </w:t>
            </w:r>
            <w:r w:rsidRPr="00357849">
              <w:rPr>
                <w:rFonts w:eastAsia="MS Mincho" w:cs="Arial"/>
                <w:bCs w:val="0"/>
                <w:color w:val="0070C0"/>
                <w:szCs w:val="24"/>
                <w:lang w:eastAsia="ja-JP"/>
              </w:rPr>
              <w:t xml:space="preserve">Consider local population needs, demographics, Health Watch, local Health and Wellbeing, CAMHS and Mental Health strategies, and CCG priorities. </w:t>
            </w:r>
          </w:p>
          <w:p w14:paraId="5E905F1C" w14:textId="77777777" w:rsidR="00C45B36" w:rsidRPr="00C45B36" w:rsidRDefault="00C45B36" w:rsidP="00C45B36">
            <w:pPr>
              <w:rPr>
                <w:rFonts w:eastAsia="MS Mincho" w:cs="Arial"/>
                <w:bCs w:val="0"/>
                <w:sz w:val="20"/>
                <w:szCs w:val="20"/>
                <w:lang w:eastAsia="ja-JP"/>
              </w:rPr>
            </w:pPr>
          </w:p>
          <w:p w14:paraId="639D9A40" w14:textId="77777777" w:rsidR="00C45B36" w:rsidRPr="00C45B36" w:rsidRDefault="00C45B36" w:rsidP="00C45B36">
            <w:pPr>
              <w:rPr>
                <w:rFonts w:eastAsia="MS Mincho" w:cs="Arial"/>
                <w:bCs w:val="0"/>
                <w:sz w:val="20"/>
                <w:szCs w:val="20"/>
                <w:lang w:eastAsia="ja-JP"/>
              </w:rPr>
            </w:pPr>
          </w:p>
        </w:tc>
      </w:tr>
      <w:tr w:rsidR="00C45B36" w:rsidRPr="00C45B36" w14:paraId="522B5D13" w14:textId="77777777" w:rsidTr="00357849">
        <w:tc>
          <w:tcPr>
            <w:tcW w:w="9356" w:type="dxa"/>
            <w:shd w:val="clear" w:color="auto" w:fill="F2F2F2" w:themeFill="background1" w:themeFillShade="F2"/>
          </w:tcPr>
          <w:p w14:paraId="3E9E18D4" w14:textId="77777777" w:rsidR="00C45B36" w:rsidRPr="00C45B36" w:rsidRDefault="00C45B36" w:rsidP="00357849">
            <w:pPr>
              <w:pStyle w:val="Heading2"/>
              <w:numPr>
                <w:ilvl w:val="0"/>
                <w:numId w:val="0"/>
              </w:numPr>
              <w:ind w:left="576" w:hanging="576"/>
            </w:pPr>
            <w:bookmarkStart w:id="35" w:name="_Toc406147806"/>
            <w:bookmarkStart w:id="36" w:name="_Toc409616644"/>
            <w:r w:rsidRPr="00C45B36">
              <w:t>5.</w:t>
            </w:r>
            <w:r w:rsidRPr="00C45B36">
              <w:tab/>
              <w:t>Applicable quality requirements and CQUIN goals</w:t>
            </w:r>
            <w:bookmarkEnd w:id="35"/>
            <w:bookmarkEnd w:id="36"/>
          </w:p>
        </w:tc>
      </w:tr>
      <w:tr w:rsidR="00C45B36" w:rsidRPr="00C45B36" w14:paraId="208CAE03" w14:textId="77777777" w:rsidTr="00280E2E">
        <w:tc>
          <w:tcPr>
            <w:tcW w:w="9356" w:type="dxa"/>
            <w:shd w:val="clear" w:color="auto" w:fill="auto"/>
          </w:tcPr>
          <w:p w14:paraId="649E767F" w14:textId="15A99D49" w:rsidR="00C45B36" w:rsidRPr="00C45B36" w:rsidRDefault="00C45B36" w:rsidP="00C45B36">
            <w:pPr>
              <w:rPr>
                <w:rFonts w:eastAsia="MS Mincho" w:cs="Arial"/>
                <w:bCs w:val="0"/>
                <w:sz w:val="20"/>
                <w:szCs w:val="20"/>
                <w:lang w:eastAsia="ja-JP"/>
              </w:rPr>
            </w:pPr>
          </w:p>
          <w:p w14:paraId="2E34C2C0" w14:textId="77777777" w:rsidR="00C45B36" w:rsidRPr="00357849" w:rsidRDefault="00C45B36" w:rsidP="00357849">
            <w:pPr>
              <w:pStyle w:val="Style6"/>
            </w:pPr>
            <w:bookmarkStart w:id="37" w:name="_Toc409616645"/>
            <w:r w:rsidRPr="00357849">
              <w:t>Applicable quality requirements (See National Contract Schedule 4 Parts A–D)</w:t>
            </w:r>
            <w:bookmarkEnd w:id="37"/>
          </w:p>
          <w:p w14:paraId="392006B5" w14:textId="77777777" w:rsidR="00C45B36" w:rsidRPr="00C45B36" w:rsidRDefault="00C45B36" w:rsidP="00C45B36">
            <w:pPr>
              <w:ind w:left="743"/>
              <w:rPr>
                <w:rFonts w:cs="Arial"/>
                <w:b/>
                <w:bCs w:val="0"/>
                <w:color w:val="00B050"/>
                <w:sz w:val="20"/>
                <w:szCs w:val="20"/>
                <w:lang w:eastAsia="en-GB"/>
              </w:rPr>
            </w:pPr>
          </w:p>
          <w:p w14:paraId="1CAE281F" w14:textId="77777777" w:rsidR="00C45B36" w:rsidRPr="00357849" w:rsidRDefault="00C45B36" w:rsidP="00C45B36">
            <w:pPr>
              <w:spacing w:after="200"/>
              <w:rPr>
                <w:rFonts w:eastAsia="Calibri" w:cs="Arial"/>
                <w:b/>
                <w:bCs w:val="0"/>
                <w:szCs w:val="24"/>
              </w:rPr>
            </w:pPr>
            <w:r w:rsidRPr="00357849">
              <w:rPr>
                <w:rFonts w:eastAsia="Calibri" w:cs="Arial"/>
                <w:b/>
                <w:bCs w:val="0"/>
                <w:szCs w:val="24"/>
              </w:rPr>
              <w:t>Quality Standard 1</w:t>
            </w:r>
          </w:p>
          <w:p w14:paraId="6045E2FC" w14:textId="77777777" w:rsidR="00C45B36" w:rsidRPr="00357849" w:rsidRDefault="00C45B36" w:rsidP="00C45B36">
            <w:pPr>
              <w:spacing w:after="200"/>
              <w:rPr>
                <w:rFonts w:eastAsia="Calibri" w:cs="Arial"/>
                <w:bCs w:val="0"/>
                <w:szCs w:val="24"/>
              </w:rPr>
            </w:pPr>
            <w:r w:rsidRPr="00357849">
              <w:rPr>
                <w:rFonts w:eastAsia="Calibri" w:cs="Arial"/>
                <w:bCs w:val="0"/>
                <w:szCs w:val="24"/>
              </w:rPr>
              <w:t xml:space="preserve">The provider (Trust /service) has a documented transition to adulthood and adult health services policy and appropriate </w:t>
            </w:r>
            <w:proofErr w:type="gramStart"/>
            <w:r w:rsidRPr="00357849">
              <w:rPr>
                <w:rFonts w:eastAsia="Calibri" w:cs="Arial"/>
                <w:bCs w:val="0"/>
                <w:szCs w:val="24"/>
              </w:rPr>
              <w:t>protocols  that</w:t>
            </w:r>
            <w:proofErr w:type="gramEnd"/>
            <w:r w:rsidRPr="00357849">
              <w:rPr>
                <w:rFonts w:eastAsia="Calibri" w:cs="Arial"/>
                <w:bCs w:val="0"/>
                <w:szCs w:val="24"/>
              </w:rPr>
              <w:t xml:space="preserve"> are developed and reviewed with key stakeholders.</w:t>
            </w:r>
          </w:p>
          <w:p w14:paraId="7421C073" w14:textId="77777777" w:rsidR="00C45B36" w:rsidRPr="00357849" w:rsidRDefault="00C45B36" w:rsidP="00C45B36">
            <w:pPr>
              <w:spacing w:after="200"/>
              <w:rPr>
                <w:rFonts w:eastAsia="Calibri" w:cs="Arial"/>
                <w:b/>
                <w:bCs w:val="0"/>
                <w:szCs w:val="24"/>
              </w:rPr>
            </w:pPr>
            <w:r w:rsidRPr="00357849">
              <w:rPr>
                <w:rFonts w:eastAsia="Calibri" w:cs="Arial"/>
                <w:b/>
                <w:bCs w:val="0"/>
                <w:szCs w:val="24"/>
              </w:rPr>
              <w:t>Quality Standard 2</w:t>
            </w:r>
          </w:p>
          <w:p w14:paraId="4DE0F2FD" w14:textId="746F6AFE" w:rsidR="00C45B36" w:rsidRPr="00357849" w:rsidRDefault="00C45B36" w:rsidP="00C45B36">
            <w:pPr>
              <w:spacing w:after="200"/>
              <w:rPr>
                <w:rFonts w:eastAsia="Calibri" w:cs="Arial"/>
                <w:bCs w:val="0"/>
                <w:szCs w:val="24"/>
              </w:rPr>
            </w:pPr>
            <w:r w:rsidRPr="00357849">
              <w:rPr>
                <w:rFonts w:eastAsia="Calibri" w:cs="Arial"/>
                <w:bCs w:val="0"/>
                <w:szCs w:val="24"/>
              </w:rPr>
              <w:t xml:space="preserve">All services provided for young people (13 – 25) are routinely evaluated to improve the quality of their service based on annual You’re Welcome assessments and Patient Surveys. Service improvement processes include the involvement and participation of </w:t>
            </w:r>
            <w:proofErr w:type="gramStart"/>
            <w:r w:rsidRPr="00357849">
              <w:rPr>
                <w:rFonts w:eastAsia="Calibri" w:cs="Arial"/>
                <w:bCs w:val="0"/>
                <w:szCs w:val="24"/>
              </w:rPr>
              <w:t>young  people</w:t>
            </w:r>
            <w:proofErr w:type="gramEnd"/>
            <w:r w:rsidRPr="00357849">
              <w:rPr>
                <w:rFonts w:eastAsia="Calibri" w:cs="Arial"/>
                <w:bCs w:val="0"/>
                <w:szCs w:val="24"/>
              </w:rPr>
              <w:t xml:space="preserve"> and parents/carers. </w:t>
            </w:r>
          </w:p>
          <w:p w14:paraId="49D6AD73" w14:textId="77777777" w:rsidR="00C45B36" w:rsidRPr="00357849" w:rsidRDefault="00C45B36" w:rsidP="00C45B36">
            <w:pPr>
              <w:spacing w:after="200" w:line="276" w:lineRule="auto"/>
              <w:rPr>
                <w:rFonts w:eastAsia="Calibri" w:cs="Arial"/>
                <w:b/>
                <w:bCs w:val="0"/>
                <w:szCs w:val="24"/>
              </w:rPr>
            </w:pPr>
            <w:r w:rsidRPr="00357849">
              <w:rPr>
                <w:rFonts w:eastAsia="Calibri" w:cs="Arial"/>
                <w:b/>
                <w:bCs w:val="0"/>
                <w:szCs w:val="24"/>
              </w:rPr>
              <w:t>Quality standard 3</w:t>
            </w:r>
          </w:p>
          <w:p w14:paraId="4BC8F0F0" w14:textId="53804760"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CAMHS and receiving services, including adult mental health services</w:t>
            </w:r>
            <w:r w:rsidR="008C46AA" w:rsidRPr="00357849">
              <w:rPr>
                <w:rFonts w:eastAsia="Calibri" w:cs="Arial"/>
                <w:bCs w:val="0"/>
                <w:szCs w:val="24"/>
              </w:rPr>
              <w:t xml:space="preserve">. </w:t>
            </w:r>
            <w:proofErr w:type="gramStart"/>
            <w:r w:rsidRPr="00357849">
              <w:rPr>
                <w:rFonts w:eastAsia="Calibri" w:cs="Arial"/>
                <w:bCs w:val="0"/>
                <w:szCs w:val="24"/>
              </w:rPr>
              <w:t>AMHS,</w:t>
            </w:r>
            <w:proofErr w:type="gramEnd"/>
            <w:r w:rsidRPr="00357849">
              <w:rPr>
                <w:rFonts w:eastAsia="Calibri" w:cs="Arial"/>
                <w:bCs w:val="0"/>
                <w:szCs w:val="24"/>
              </w:rPr>
              <w:t xml:space="preserve"> will work together with local primary and secondary care and other multi-agency services to enable holistic and integrated person-centred care planning and delivery. Working together processes are built into the transition policy at service and provider level. (toolkit 7.2)</w:t>
            </w:r>
          </w:p>
          <w:p w14:paraId="76D0110F" w14:textId="77777777" w:rsidR="00C45B36" w:rsidRPr="00357849" w:rsidRDefault="00C45B36" w:rsidP="00C45B36">
            <w:pPr>
              <w:spacing w:after="200" w:line="276" w:lineRule="auto"/>
              <w:rPr>
                <w:rFonts w:eastAsia="Calibri" w:cs="Arial"/>
                <w:b/>
                <w:bCs w:val="0"/>
                <w:szCs w:val="24"/>
              </w:rPr>
            </w:pPr>
            <w:r w:rsidRPr="00357849">
              <w:rPr>
                <w:rFonts w:eastAsia="Calibri" w:cs="Arial"/>
                <w:b/>
                <w:bCs w:val="0"/>
                <w:szCs w:val="24"/>
              </w:rPr>
              <w:t>Quality standard 4</w:t>
            </w:r>
          </w:p>
          <w:p w14:paraId="45FD0AF9" w14:textId="60B51845"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 xml:space="preserve">All young people identified by </w:t>
            </w:r>
            <w:r w:rsidR="008C46AA" w:rsidRPr="00357849">
              <w:rPr>
                <w:rFonts w:eastAsia="Calibri" w:cs="Arial"/>
                <w:bCs w:val="0"/>
                <w:szCs w:val="24"/>
              </w:rPr>
              <w:t xml:space="preserve">targeted,  specialist or highly specialist  </w:t>
            </w:r>
            <w:r w:rsidRPr="00357849">
              <w:rPr>
                <w:rFonts w:eastAsia="Calibri" w:cs="Arial"/>
                <w:bCs w:val="0"/>
                <w:szCs w:val="24"/>
              </w:rPr>
              <w:t>CAMHS  who are as likely to need the continuing assessment, review and inte</w:t>
            </w:r>
            <w:r w:rsidR="008C46AA" w:rsidRPr="00357849">
              <w:rPr>
                <w:rFonts w:eastAsia="Calibri" w:cs="Arial"/>
                <w:bCs w:val="0"/>
                <w:szCs w:val="24"/>
              </w:rPr>
              <w:t xml:space="preserve">rvention of </w:t>
            </w:r>
            <w:r w:rsidRPr="00357849">
              <w:rPr>
                <w:rFonts w:eastAsia="Calibri" w:cs="Arial"/>
                <w:bCs w:val="0"/>
                <w:szCs w:val="24"/>
              </w:rPr>
              <w:t>AMHS as a result of a severe and enduring long- term condition / and/or complex health needs  will have a person- centred plan which covers:</w:t>
            </w:r>
          </w:p>
          <w:p w14:paraId="179AC422" w14:textId="77777777" w:rsidR="00C45B36" w:rsidRPr="00357849" w:rsidRDefault="00C45B36" w:rsidP="00C45B36">
            <w:pPr>
              <w:numPr>
                <w:ilvl w:val="0"/>
                <w:numId w:val="19"/>
              </w:numPr>
              <w:spacing w:after="200" w:line="276" w:lineRule="auto"/>
              <w:rPr>
                <w:rFonts w:eastAsia="Calibri" w:cs="Arial"/>
                <w:bCs w:val="0"/>
                <w:szCs w:val="24"/>
              </w:rPr>
            </w:pPr>
            <w:r w:rsidRPr="00357849">
              <w:rPr>
                <w:rFonts w:eastAsia="Calibri" w:cs="Arial"/>
                <w:bCs w:val="0"/>
                <w:szCs w:val="24"/>
              </w:rPr>
              <w:t>Developmentally attuned preparation for increased autonomy and self-management.</w:t>
            </w:r>
          </w:p>
          <w:p w14:paraId="2762FF61" w14:textId="77777777" w:rsidR="00C45B36" w:rsidRPr="00357849" w:rsidRDefault="00C45B36" w:rsidP="00C45B36">
            <w:pPr>
              <w:numPr>
                <w:ilvl w:val="0"/>
                <w:numId w:val="19"/>
              </w:numPr>
              <w:spacing w:after="200" w:line="276" w:lineRule="auto"/>
              <w:rPr>
                <w:rFonts w:eastAsia="Calibri" w:cs="Arial"/>
                <w:bCs w:val="0"/>
                <w:szCs w:val="24"/>
              </w:rPr>
            </w:pPr>
            <w:r w:rsidRPr="00357849">
              <w:rPr>
                <w:rFonts w:eastAsia="Calibri" w:cs="Arial"/>
                <w:bCs w:val="0"/>
                <w:szCs w:val="24"/>
              </w:rPr>
              <w:t>Co-ordinated and supported transfer planning in partnership with the young person and their support system led by a named health professional.</w:t>
            </w:r>
          </w:p>
          <w:p w14:paraId="1BEBFA77" w14:textId="77777777" w:rsidR="00C45B36" w:rsidRPr="00357849" w:rsidRDefault="00C45B36" w:rsidP="00C45B36">
            <w:pPr>
              <w:numPr>
                <w:ilvl w:val="0"/>
                <w:numId w:val="19"/>
              </w:numPr>
              <w:spacing w:after="200" w:line="276" w:lineRule="auto"/>
              <w:rPr>
                <w:rFonts w:eastAsia="Calibri" w:cs="Arial"/>
                <w:bCs w:val="0"/>
                <w:szCs w:val="24"/>
              </w:rPr>
            </w:pPr>
            <w:r w:rsidRPr="00357849">
              <w:rPr>
                <w:rFonts w:eastAsia="Calibri" w:cs="Arial"/>
                <w:bCs w:val="0"/>
                <w:szCs w:val="24"/>
              </w:rPr>
              <w:t xml:space="preserve">Developmentally attuned integration into adult receiving services with proactive support to maintain engagement with services. </w:t>
            </w:r>
          </w:p>
          <w:p w14:paraId="2AEBF987" w14:textId="77777777" w:rsidR="00C45B36" w:rsidRPr="00357849" w:rsidRDefault="00C45B36" w:rsidP="00C45B36">
            <w:pPr>
              <w:spacing w:after="200" w:line="276" w:lineRule="auto"/>
              <w:rPr>
                <w:rFonts w:eastAsia="Calibri" w:cs="Arial"/>
                <w:b/>
                <w:bCs w:val="0"/>
                <w:szCs w:val="24"/>
              </w:rPr>
            </w:pPr>
            <w:r w:rsidRPr="00357849">
              <w:rPr>
                <w:rFonts w:eastAsia="Calibri" w:cs="Arial"/>
                <w:b/>
                <w:bCs w:val="0"/>
                <w:szCs w:val="24"/>
              </w:rPr>
              <w:t xml:space="preserve">Quality standard 5 </w:t>
            </w:r>
          </w:p>
          <w:p w14:paraId="39D06A90" w14:textId="77777777"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All staff working with young people (13 -25) have received training on understanding the developmental needs and working in partnership with this age group.</w:t>
            </w:r>
          </w:p>
          <w:p w14:paraId="0B94EAD6" w14:textId="77777777" w:rsidR="00C45B36" w:rsidRPr="00357849" w:rsidRDefault="00C45B36" w:rsidP="00C45B36">
            <w:pPr>
              <w:spacing w:after="200" w:line="276" w:lineRule="auto"/>
              <w:rPr>
                <w:rFonts w:eastAsia="Calibri" w:cs="Arial"/>
                <w:b/>
                <w:bCs w:val="0"/>
                <w:szCs w:val="24"/>
              </w:rPr>
            </w:pPr>
            <w:r w:rsidRPr="00357849">
              <w:rPr>
                <w:rFonts w:eastAsia="Calibri" w:cs="Arial"/>
                <w:b/>
                <w:bCs w:val="0"/>
                <w:szCs w:val="24"/>
              </w:rPr>
              <w:t xml:space="preserve">Quality standard 6 </w:t>
            </w:r>
          </w:p>
          <w:p w14:paraId="6B01C305" w14:textId="3E6379A8" w:rsidR="00C45B36" w:rsidRPr="00357849" w:rsidRDefault="00C45B36" w:rsidP="00C45B36">
            <w:pPr>
              <w:spacing w:after="200" w:line="276" w:lineRule="auto"/>
              <w:rPr>
                <w:rFonts w:eastAsia="Calibri" w:cs="Arial"/>
                <w:bCs w:val="0"/>
                <w:szCs w:val="24"/>
              </w:rPr>
            </w:pPr>
            <w:r w:rsidRPr="00357849">
              <w:rPr>
                <w:rFonts w:eastAsia="Calibri" w:cs="Arial"/>
                <w:bCs w:val="0"/>
                <w:szCs w:val="24"/>
              </w:rPr>
              <w:t>A range of multimedia information and resources on transition to adulthood, both generic, and condition and service specific will be available and accessible to young people</w:t>
            </w:r>
            <w:proofErr w:type="gramStart"/>
            <w:r w:rsidRPr="00357849">
              <w:rPr>
                <w:rFonts w:eastAsia="Calibri" w:cs="Arial"/>
                <w:bCs w:val="0"/>
                <w:szCs w:val="24"/>
              </w:rPr>
              <w:t>,  their</w:t>
            </w:r>
            <w:proofErr w:type="gramEnd"/>
            <w:r w:rsidRPr="00357849">
              <w:rPr>
                <w:rFonts w:eastAsia="Calibri" w:cs="Arial"/>
                <w:bCs w:val="0"/>
                <w:szCs w:val="24"/>
              </w:rPr>
              <w:t xml:space="preserve"> parents / carers and clinicians. The detailed evidence on what and how to evidence</w:t>
            </w:r>
            <w:r w:rsidR="008C46AA" w:rsidRPr="00357849">
              <w:rPr>
                <w:rFonts w:eastAsia="Calibri" w:cs="Arial"/>
                <w:bCs w:val="0"/>
                <w:szCs w:val="24"/>
              </w:rPr>
              <w:t xml:space="preserve"> </w:t>
            </w:r>
            <w:r w:rsidRPr="00357849">
              <w:rPr>
                <w:rFonts w:eastAsia="Calibri" w:cs="Arial"/>
                <w:bCs w:val="0"/>
                <w:szCs w:val="24"/>
              </w:rPr>
              <w:t>different conditions and their treatments it is delivered needs to be worked up by specific specialties and perhaps evidenced in their specifications or hyperlinked documents – for example:</w:t>
            </w:r>
          </w:p>
          <w:p w14:paraId="45AF261E" w14:textId="01F7A433" w:rsidR="00C45B36" w:rsidRPr="00C45B36" w:rsidRDefault="00C45B36" w:rsidP="005D084C">
            <w:pPr>
              <w:spacing w:after="200" w:line="276" w:lineRule="auto"/>
              <w:rPr>
                <w:rFonts w:cs="Arial"/>
                <w:bCs w:val="0"/>
                <w:sz w:val="20"/>
                <w:szCs w:val="20"/>
                <w:lang w:eastAsia="en-GB"/>
              </w:rPr>
            </w:pPr>
            <w:r w:rsidRPr="00357849">
              <w:rPr>
                <w:rFonts w:eastAsia="Calibri" w:cs="Arial"/>
                <w:bCs w:val="0"/>
                <w:szCs w:val="24"/>
              </w:rPr>
              <w:t xml:space="preserve">The NDCS Quality Standards 'Transition from paediatric to adult audiology services: Guidelines for professionals working with deaf children and young people' (2011) are available to download Quality Standards in Transition </w:t>
            </w:r>
          </w:p>
          <w:p w14:paraId="6B561414" w14:textId="77777777" w:rsidR="00C45B36" w:rsidRPr="00C45B36" w:rsidRDefault="00C45B36" w:rsidP="00C45B36">
            <w:pPr>
              <w:ind w:left="34"/>
              <w:rPr>
                <w:rFonts w:cs="Arial"/>
                <w:bCs w:val="0"/>
                <w:sz w:val="20"/>
                <w:szCs w:val="20"/>
                <w:lang w:eastAsia="en-GB"/>
              </w:rPr>
            </w:pPr>
          </w:p>
          <w:p w14:paraId="604D3288" w14:textId="77777777" w:rsidR="00C45B36" w:rsidRPr="00C45B36" w:rsidRDefault="00C45B36" w:rsidP="00357849">
            <w:pPr>
              <w:pStyle w:val="Style6"/>
            </w:pPr>
            <w:bookmarkStart w:id="38" w:name="_Toc409616646"/>
            <w:r w:rsidRPr="00C45B36">
              <w:t>Feedback and Outcomes Tools</w:t>
            </w:r>
            <w:bookmarkEnd w:id="38"/>
          </w:p>
          <w:p w14:paraId="0C988192" w14:textId="77777777" w:rsidR="00C45B36" w:rsidRPr="00C45B36" w:rsidRDefault="00C45B36" w:rsidP="00C45B36">
            <w:pPr>
              <w:ind w:left="34"/>
              <w:rPr>
                <w:rFonts w:cs="Arial"/>
                <w:bCs w:val="0"/>
                <w:sz w:val="20"/>
                <w:szCs w:val="20"/>
                <w:lang w:eastAsia="en-GB"/>
              </w:rPr>
            </w:pPr>
          </w:p>
          <w:p w14:paraId="51AF82AC" w14:textId="77777777" w:rsidR="00C45B36" w:rsidRPr="00357849" w:rsidRDefault="00C45B36" w:rsidP="00C45B36">
            <w:pPr>
              <w:ind w:left="34"/>
              <w:rPr>
                <w:rFonts w:cs="Arial"/>
                <w:bCs w:val="0"/>
                <w:color w:val="FF0000"/>
                <w:szCs w:val="24"/>
                <w:lang w:eastAsia="en-GB"/>
              </w:rPr>
            </w:pPr>
            <w:r w:rsidRPr="00357849">
              <w:rPr>
                <w:rFonts w:cs="Arial"/>
                <w:bCs w:val="0"/>
                <w:szCs w:val="24"/>
                <w:lang w:eastAsia="en-GB"/>
              </w:rPr>
              <w:t>All services providing NHS -funded child and adolescent mental health services must be locally collecting and using the CAMHS and AMHS Minimum Data set, which have been approved by the Information Standards Board for Health and Social Care (ISB) as an information standard for the NHS in England</w:t>
            </w:r>
            <w:r w:rsidRPr="00357849">
              <w:rPr>
                <w:rFonts w:cs="Arial"/>
                <w:bCs w:val="0"/>
                <w:color w:val="FF0000"/>
                <w:szCs w:val="24"/>
                <w:lang w:eastAsia="en-GB"/>
              </w:rPr>
              <w:t xml:space="preserve">.  </w:t>
            </w:r>
          </w:p>
          <w:p w14:paraId="5534E902" w14:textId="77777777" w:rsidR="00C45B36" w:rsidRPr="00357849" w:rsidRDefault="00C45B36" w:rsidP="00C45B36">
            <w:pPr>
              <w:ind w:left="34"/>
              <w:rPr>
                <w:rFonts w:cs="Arial"/>
                <w:bCs w:val="0"/>
                <w:color w:val="0070C0"/>
                <w:szCs w:val="24"/>
                <w:lang w:eastAsia="en-GB"/>
              </w:rPr>
            </w:pPr>
          </w:p>
          <w:p w14:paraId="69DBDA79" w14:textId="77777777" w:rsidR="00C45B36" w:rsidRPr="00357849" w:rsidRDefault="00C45B36" w:rsidP="00C45B36">
            <w:pPr>
              <w:ind w:left="34"/>
              <w:rPr>
                <w:rFonts w:cs="Arial"/>
                <w:bCs w:val="0"/>
                <w:color w:val="0070C0"/>
                <w:szCs w:val="24"/>
                <w:lang w:eastAsia="en-GB"/>
              </w:rPr>
            </w:pPr>
            <w:r w:rsidRPr="00357849">
              <w:rPr>
                <w:rFonts w:cs="Arial"/>
                <w:bCs w:val="0"/>
                <w:color w:val="0070C0"/>
                <w:szCs w:val="24"/>
                <w:lang w:eastAsia="en-GB"/>
              </w:rPr>
              <w:t>Providers should be encouraged to use the tools that best facilitate continuous quality improvement in their clinical practice to ensure quality requirements are meaningful both in tracking progress in and for day-to-day clinical work and collaborative practice.</w:t>
            </w:r>
          </w:p>
          <w:p w14:paraId="3259519D" w14:textId="77777777" w:rsidR="00C45B36" w:rsidRPr="00357849" w:rsidRDefault="00C45B36" w:rsidP="00C45B36">
            <w:pPr>
              <w:ind w:left="34"/>
              <w:rPr>
                <w:rFonts w:cs="Arial"/>
                <w:bCs w:val="0"/>
                <w:color w:val="0070C0"/>
                <w:szCs w:val="24"/>
                <w:lang w:eastAsia="en-GB"/>
              </w:rPr>
            </w:pPr>
          </w:p>
          <w:p w14:paraId="4356D5C8" w14:textId="1462FAFE" w:rsidR="00C45B36" w:rsidRPr="00C45B36" w:rsidRDefault="00C45B36" w:rsidP="005D084C">
            <w:pPr>
              <w:spacing w:after="200"/>
              <w:rPr>
                <w:rFonts w:cs="Arial"/>
                <w:b/>
                <w:bCs w:val="0"/>
                <w:sz w:val="20"/>
                <w:szCs w:val="20"/>
                <w:lang w:eastAsia="en-GB"/>
              </w:rPr>
            </w:pPr>
            <w:r w:rsidRPr="00357849">
              <w:rPr>
                <w:rFonts w:eastAsia="MS Mincho" w:cs="Arial"/>
                <w:bCs w:val="0"/>
                <w:color w:val="0070C0"/>
                <w:szCs w:val="24"/>
                <w:lang w:eastAsia="ja-JP"/>
              </w:rPr>
              <w:t xml:space="preserve">The CYP IAPT Programme, CORC and the Evidence Based Practice Unit have brought together a set of validated tools for measuring outcomes of clinical treatment and gathering experiential information about treatment.  These are described in the </w:t>
            </w:r>
            <w:hyperlink r:id="rId91" w:history="1">
              <w:r w:rsidRPr="00357849">
                <w:rPr>
                  <w:rFonts w:eastAsia="MS Mincho" w:cs="Arial"/>
                  <w:bCs w:val="0"/>
                  <w:color w:val="0000FF"/>
                  <w:szCs w:val="24"/>
                  <w:u w:val="single"/>
                  <w:lang w:eastAsia="ja-JP"/>
                </w:rPr>
                <w:t xml:space="preserve">Guide to Using Outcomes and Feedback Tools with Children, Young People and Families </w:t>
              </w:r>
            </w:hyperlink>
            <w:r w:rsidRPr="00357849">
              <w:rPr>
                <w:rFonts w:eastAsia="MS Mincho" w:cs="Arial"/>
                <w:bCs w:val="0"/>
                <w:color w:val="0000FF"/>
                <w:szCs w:val="24"/>
                <w:u w:val="single"/>
                <w:lang w:eastAsia="ja-JP"/>
              </w:rPr>
              <w:t xml:space="preserve"> </w:t>
            </w:r>
            <w:r w:rsidRPr="00357849">
              <w:rPr>
                <w:rFonts w:eastAsia="MS Mincho" w:cs="Arial"/>
                <w:bCs w:val="0"/>
                <w:color w:val="FF0000"/>
                <w:szCs w:val="24"/>
                <w:u w:val="single"/>
                <w:lang w:eastAsia="ja-JP"/>
              </w:rPr>
              <w:t xml:space="preserve"> </w:t>
            </w:r>
          </w:p>
          <w:p w14:paraId="75544181" w14:textId="77777777" w:rsidR="00C45B36" w:rsidRPr="00C45B36" w:rsidRDefault="00C45B36" w:rsidP="00C45B36">
            <w:pPr>
              <w:ind w:left="743"/>
              <w:rPr>
                <w:rFonts w:cs="Arial"/>
                <w:b/>
                <w:bCs w:val="0"/>
                <w:sz w:val="20"/>
                <w:szCs w:val="20"/>
                <w:lang w:eastAsia="en-GB"/>
              </w:rPr>
            </w:pPr>
          </w:p>
          <w:p w14:paraId="3C61E8A0" w14:textId="77777777" w:rsidR="00C45B36" w:rsidRPr="00C45B36" w:rsidRDefault="00C45B36" w:rsidP="00357849">
            <w:pPr>
              <w:pStyle w:val="Style6"/>
            </w:pPr>
            <w:bookmarkStart w:id="39" w:name="_Toc409616647"/>
            <w:r w:rsidRPr="00C45B36">
              <w:t>Applicable CQUIN goals (See Standard Contract Schedule 4 Part E)</w:t>
            </w:r>
            <w:bookmarkEnd w:id="39"/>
          </w:p>
          <w:p w14:paraId="13261838" w14:textId="77777777" w:rsidR="00C45B36" w:rsidRPr="00C45B36" w:rsidRDefault="00C45B36" w:rsidP="00C45B36">
            <w:pPr>
              <w:rPr>
                <w:rFonts w:eastAsia="MS Mincho" w:cs="Arial"/>
                <w:bCs w:val="0"/>
                <w:color w:val="0070C0"/>
                <w:sz w:val="20"/>
                <w:szCs w:val="20"/>
                <w:lang w:eastAsia="ja-JP"/>
              </w:rPr>
            </w:pPr>
          </w:p>
          <w:p w14:paraId="377BEADF" w14:textId="77777777" w:rsidR="00C45B36" w:rsidRPr="00357849" w:rsidRDefault="00C45B36" w:rsidP="00C45B36">
            <w:pPr>
              <w:rPr>
                <w:rFonts w:eastAsia="MS Mincho" w:cs="Arial"/>
                <w:bCs w:val="0"/>
                <w:color w:val="0070C0"/>
                <w:szCs w:val="24"/>
                <w:lang w:eastAsia="ja-JP"/>
              </w:rPr>
            </w:pPr>
            <w:r w:rsidRPr="00357849">
              <w:rPr>
                <w:rFonts w:eastAsia="MS Mincho" w:cs="Arial"/>
                <w:bCs w:val="0"/>
                <w:color w:val="0070C0"/>
                <w:szCs w:val="24"/>
                <w:lang w:eastAsia="ja-JP"/>
              </w:rPr>
              <w:t>The Commissioning for Quality and Innovation (CQUIN) payment framework enables commissioners to reward excellence, by linking a proportion of English healthcare providers' income to the achievement of local quality improvement goals.</w:t>
            </w:r>
            <w:r w:rsidRPr="00357849">
              <w:rPr>
                <w:rFonts w:eastAsia="MS Mincho" w:cs="Arial"/>
                <w:bCs w:val="0"/>
                <w:color w:val="0000FF"/>
                <w:szCs w:val="24"/>
                <w:lang w:eastAsia="ja-JP"/>
              </w:rPr>
              <w:t xml:space="preserve"> </w:t>
            </w:r>
            <w:hyperlink r:id="rId92" w:history="1">
              <w:r w:rsidRPr="00357849">
                <w:rPr>
                  <w:rFonts w:eastAsia="MS Mincho" w:cs="Arial"/>
                  <w:bCs w:val="0"/>
                  <w:color w:val="0000FF"/>
                  <w:szCs w:val="24"/>
                  <w:u w:val="single"/>
                  <w:lang w:eastAsia="ja-JP"/>
                </w:rPr>
                <w:t xml:space="preserve">Commissioning for Quality and Innovation Guidance (14/15) </w:t>
              </w:r>
            </w:hyperlink>
            <w:r w:rsidRPr="00357849">
              <w:rPr>
                <w:rFonts w:eastAsia="MS Mincho" w:cs="Arial"/>
                <w:bCs w:val="0"/>
                <w:color w:val="0070C0"/>
                <w:szCs w:val="24"/>
                <w:lang w:eastAsia="ja-JP"/>
              </w:rPr>
              <w:t>explains the aims, objectives and financial framework.</w:t>
            </w:r>
          </w:p>
          <w:p w14:paraId="27EE2E47" w14:textId="77777777" w:rsidR="00C45B36" w:rsidRPr="00357849" w:rsidRDefault="00C45B36" w:rsidP="00C45B36">
            <w:pPr>
              <w:rPr>
                <w:rFonts w:eastAsia="MS Mincho" w:cs="Arial"/>
                <w:bCs w:val="0"/>
                <w:color w:val="0070C0"/>
                <w:szCs w:val="24"/>
                <w:lang w:eastAsia="ja-JP"/>
              </w:rPr>
            </w:pPr>
          </w:p>
          <w:p w14:paraId="05373B58" w14:textId="77777777" w:rsidR="008332C3" w:rsidRDefault="00C45B36" w:rsidP="00C45B36">
            <w:pPr>
              <w:rPr>
                <w:rFonts w:eastAsia="MS Mincho" w:cs="Arial"/>
                <w:bCs w:val="0"/>
                <w:color w:val="0070C0"/>
                <w:szCs w:val="24"/>
                <w:lang w:eastAsia="ja-JP"/>
              </w:rPr>
            </w:pPr>
            <w:r w:rsidRPr="00357849">
              <w:rPr>
                <w:rFonts w:eastAsia="MS Mincho" w:cs="Arial"/>
                <w:bCs w:val="0"/>
                <w:color w:val="0070C0"/>
                <w:szCs w:val="24"/>
                <w:lang w:eastAsia="ja-JP"/>
              </w:rPr>
              <w:t>Whilst a proportion (0.5%) of the overall proportion (2.5%) of the CQUIN aligned income should be linked with national CQUIN goals where applicable, it is suggested that commissioners may consider creating local CQUINs using qualitative and quantitative measures (</w:t>
            </w:r>
          </w:p>
          <w:p w14:paraId="2E8E37D0" w14:textId="77777777" w:rsidR="008332C3" w:rsidRDefault="008332C3" w:rsidP="00C45B36">
            <w:pPr>
              <w:rPr>
                <w:rFonts w:eastAsia="MS Mincho" w:cs="Arial"/>
                <w:bCs w:val="0"/>
                <w:color w:val="0070C0"/>
                <w:szCs w:val="24"/>
                <w:lang w:eastAsia="ja-JP"/>
              </w:rPr>
            </w:pPr>
          </w:p>
          <w:p w14:paraId="77721548" w14:textId="32EC4E8D" w:rsidR="00C45B36" w:rsidRDefault="00C45B36" w:rsidP="00C45B36">
            <w:pPr>
              <w:rPr>
                <w:rFonts w:eastAsia="MS Mincho" w:cs="Arial"/>
                <w:bCs w:val="0"/>
                <w:color w:val="0070C0"/>
                <w:szCs w:val="24"/>
                <w:lang w:eastAsia="ja-JP"/>
              </w:rPr>
            </w:pPr>
            <w:r w:rsidRPr="00357849">
              <w:rPr>
                <w:rFonts w:eastAsia="MS Mincho" w:cs="Arial"/>
                <w:bCs w:val="0"/>
                <w:color w:val="0070C0"/>
                <w:szCs w:val="24"/>
                <w:lang w:eastAsia="ja-JP"/>
              </w:rPr>
              <w:t xml:space="preserve">See example local CQUINs </w:t>
            </w:r>
            <w:r w:rsidR="008332C3">
              <w:rPr>
                <w:rFonts w:eastAsia="MS Mincho" w:cs="Arial"/>
                <w:bCs w:val="0"/>
                <w:color w:val="0070C0"/>
                <w:szCs w:val="24"/>
                <w:lang w:eastAsia="ja-JP"/>
              </w:rPr>
              <w:t>below:</w:t>
            </w:r>
          </w:p>
          <w:p w14:paraId="20FFF012" w14:textId="77777777" w:rsidR="008332C3" w:rsidRDefault="008332C3" w:rsidP="00C45B36">
            <w:pPr>
              <w:rPr>
                <w:rFonts w:eastAsia="MS Mincho" w:cs="Arial"/>
                <w:bCs w:val="0"/>
                <w:color w:val="0070C0"/>
                <w:szCs w:val="24"/>
                <w:lang w:eastAsia="ja-JP"/>
              </w:rPr>
            </w:pPr>
          </w:p>
          <w:p w14:paraId="7F125789" w14:textId="77777777" w:rsidR="008332C3" w:rsidRDefault="00B76A1D" w:rsidP="008332C3">
            <w:pPr>
              <w:pStyle w:val="ListParagraph"/>
              <w:numPr>
                <w:ilvl w:val="0"/>
                <w:numId w:val="44"/>
              </w:numPr>
              <w:rPr>
                <w:rFonts w:eastAsia="MS Mincho" w:cs="Arial"/>
                <w:bCs w:val="0"/>
                <w:color w:val="0072C6" w:themeColor="text2"/>
                <w:szCs w:val="24"/>
                <w:lang w:eastAsia="ja-JP"/>
              </w:rPr>
            </w:pPr>
            <w:hyperlink r:id="rId93" w:history="1">
              <w:r w:rsidR="008332C3" w:rsidRPr="006B5E27">
                <w:rPr>
                  <w:rStyle w:val="Hyperlink"/>
                  <w:rFonts w:eastAsia="MS Mincho" w:cs="Arial"/>
                  <w:bCs w:val="0"/>
                  <w:szCs w:val="24"/>
                  <w:lang w:eastAsia="ja-JP"/>
                </w:rPr>
                <w:t>Transition CQUIN Requirements</w:t>
              </w:r>
            </w:hyperlink>
            <w:r w:rsidR="008332C3">
              <w:rPr>
                <w:rStyle w:val="FootnoteReference"/>
                <w:rFonts w:eastAsia="MS Mincho" w:cs="Arial"/>
                <w:bCs w:val="0"/>
                <w:color w:val="0072C6" w:themeColor="text2"/>
                <w:szCs w:val="24"/>
                <w:lang w:eastAsia="ja-JP"/>
              </w:rPr>
              <w:footnoteReference w:id="6"/>
            </w:r>
          </w:p>
          <w:p w14:paraId="7DB510D6" w14:textId="77777777" w:rsidR="008332C3" w:rsidRDefault="008332C3" w:rsidP="008332C3">
            <w:pPr>
              <w:pStyle w:val="ListParagraph"/>
              <w:rPr>
                <w:rFonts w:eastAsia="MS Mincho" w:cs="Arial"/>
                <w:bCs w:val="0"/>
                <w:color w:val="0072C6" w:themeColor="text2"/>
                <w:szCs w:val="24"/>
                <w:lang w:eastAsia="ja-JP"/>
              </w:rPr>
            </w:pPr>
          </w:p>
          <w:p w14:paraId="2653DB81" w14:textId="77777777" w:rsidR="008332C3" w:rsidRDefault="00B76A1D" w:rsidP="008332C3">
            <w:pPr>
              <w:pStyle w:val="ListParagraph"/>
              <w:numPr>
                <w:ilvl w:val="0"/>
                <w:numId w:val="44"/>
              </w:numPr>
              <w:rPr>
                <w:rFonts w:eastAsia="MS Mincho" w:cs="Arial"/>
                <w:bCs w:val="0"/>
                <w:color w:val="0072C6" w:themeColor="text2"/>
                <w:szCs w:val="24"/>
                <w:lang w:eastAsia="ja-JP"/>
              </w:rPr>
            </w:pPr>
            <w:hyperlink r:id="rId94" w:history="1">
              <w:r w:rsidR="008332C3" w:rsidRPr="006B5E27">
                <w:rPr>
                  <w:rStyle w:val="Hyperlink"/>
                  <w:rFonts w:eastAsia="MS Mincho" w:cs="Arial"/>
                  <w:bCs w:val="0"/>
                  <w:szCs w:val="24"/>
                  <w:lang w:eastAsia="ja-JP"/>
                </w:rPr>
                <w:t>Recovery CQUIN</w:t>
              </w:r>
            </w:hyperlink>
            <w:r w:rsidR="008332C3">
              <w:rPr>
                <w:rStyle w:val="FootnoteReference"/>
                <w:rFonts w:eastAsia="MS Mincho" w:cs="Arial"/>
                <w:bCs w:val="0"/>
                <w:color w:val="0072C6" w:themeColor="text2"/>
                <w:szCs w:val="24"/>
                <w:lang w:eastAsia="ja-JP"/>
              </w:rPr>
              <w:footnoteReference w:id="7"/>
            </w:r>
          </w:p>
          <w:p w14:paraId="7A189DC8" w14:textId="77777777" w:rsidR="008332C3" w:rsidRPr="00A440F2" w:rsidRDefault="008332C3" w:rsidP="008332C3">
            <w:pPr>
              <w:rPr>
                <w:rFonts w:eastAsia="MS Mincho" w:cs="Arial"/>
                <w:bCs w:val="0"/>
                <w:color w:val="0072C6" w:themeColor="text2"/>
                <w:szCs w:val="24"/>
                <w:lang w:eastAsia="ja-JP"/>
              </w:rPr>
            </w:pPr>
          </w:p>
          <w:p w14:paraId="1D69EB28" w14:textId="77777777" w:rsidR="008332C3" w:rsidRDefault="00B76A1D" w:rsidP="008332C3">
            <w:pPr>
              <w:pStyle w:val="ListParagraph"/>
              <w:numPr>
                <w:ilvl w:val="0"/>
                <w:numId w:val="44"/>
              </w:numPr>
              <w:rPr>
                <w:rFonts w:eastAsia="MS Mincho" w:cs="Arial"/>
                <w:bCs w:val="0"/>
                <w:color w:val="0072C6" w:themeColor="text2"/>
                <w:szCs w:val="24"/>
                <w:lang w:eastAsia="ja-JP"/>
              </w:rPr>
            </w:pPr>
            <w:hyperlink r:id="rId95" w:history="1">
              <w:r w:rsidR="008332C3">
                <w:rPr>
                  <w:rStyle w:val="Hyperlink"/>
                  <w:rFonts w:eastAsia="MS Mincho" w:cs="Arial"/>
                  <w:bCs w:val="0"/>
                  <w:szCs w:val="24"/>
                  <w:lang w:eastAsia="ja-JP"/>
                </w:rPr>
                <w:t>North West London CQUIN</w:t>
              </w:r>
            </w:hyperlink>
            <w:r w:rsidR="008332C3">
              <w:rPr>
                <w:rStyle w:val="FootnoteReference"/>
                <w:rFonts w:eastAsia="MS Mincho" w:cs="Arial"/>
                <w:bCs w:val="0"/>
                <w:color w:val="0072C6" w:themeColor="text2"/>
                <w:szCs w:val="24"/>
                <w:lang w:eastAsia="ja-JP"/>
              </w:rPr>
              <w:footnoteReference w:id="8"/>
            </w:r>
          </w:p>
          <w:p w14:paraId="036F2DC9" w14:textId="77777777" w:rsidR="008332C3" w:rsidRDefault="008332C3" w:rsidP="008332C3">
            <w:pPr>
              <w:pStyle w:val="ListParagraph"/>
              <w:rPr>
                <w:rFonts w:eastAsia="MS Mincho" w:cs="Arial"/>
                <w:bCs w:val="0"/>
                <w:color w:val="0072C6" w:themeColor="text2"/>
                <w:szCs w:val="24"/>
                <w:lang w:eastAsia="ja-JP"/>
              </w:rPr>
            </w:pPr>
          </w:p>
          <w:p w14:paraId="5B3C19BC" w14:textId="77777777" w:rsidR="008332C3" w:rsidRPr="006B5E27" w:rsidRDefault="00B76A1D" w:rsidP="008332C3">
            <w:pPr>
              <w:pStyle w:val="ListParagraph"/>
              <w:numPr>
                <w:ilvl w:val="0"/>
                <w:numId w:val="44"/>
              </w:numPr>
              <w:rPr>
                <w:rFonts w:eastAsia="MS Mincho" w:cs="Arial"/>
                <w:bCs w:val="0"/>
                <w:color w:val="0072C6" w:themeColor="text2"/>
                <w:szCs w:val="24"/>
                <w:lang w:eastAsia="ja-JP"/>
              </w:rPr>
            </w:pPr>
            <w:hyperlink r:id="rId96" w:history="1">
              <w:r w:rsidR="008332C3" w:rsidRPr="006B5E27">
                <w:rPr>
                  <w:rStyle w:val="Hyperlink"/>
                  <w:rFonts w:eastAsia="MS Mincho" w:cs="Arial"/>
                  <w:bCs w:val="0"/>
                  <w:szCs w:val="24"/>
                  <w:lang w:eastAsia="ja-JP"/>
                </w:rPr>
                <w:t>Liverpool CQUIN</w:t>
              </w:r>
            </w:hyperlink>
            <w:r w:rsidR="008332C3">
              <w:rPr>
                <w:rStyle w:val="FootnoteReference"/>
                <w:rFonts w:eastAsia="MS Mincho" w:cs="Arial"/>
                <w:bCs w:val="0"/>
                <w:color w:val="0072C6" w:themeColor="text2"/>
                <w:szCs w:val="24"/>
                <w:lang w:eastAsia="ja-JP"/>
              </w:rPr>
              <w:footnoteReference w:id="9"/>
            </w:r>
          </w:p>
          <w:p w14:paraId="70902F6D" w14:textId="77777777" w:rsidR="008332C3" w:rsidRPr="00357849" w:rsidRDefault="008332C3" w:rsidP="00C45B36">
            <w:pPr>
              <w:rPr>
                <w:rFonts w:eastAsia="MS Mincho" w:cs="Arial"/>
                <w:bCs w:val="0"/>
                <w:color w:val="0070C0"/>
                <w:szCs w:val="24"/>
                <w:lang w:eastAsia="ja-JP"/>
              </w:rPr>
            </w:pPr>
          </w:p>
          <w:p w14:paraId="6EA773E6" w14:textId="77777777" w:rsidR="00C45B36" w:rsidRPr="00357849" w:rsidRDefault="00C45B36" w:rsidP="00C45B36">
            <w:pPr>
              <w:rPr>
                <w:rFonts w:eastAsia="MS Mincho" w:cs="Arial"/>
                <w:bCs w:val="0"/>
                <w:color w:val="0070C0"/>
                <w:szCs w:val="24"/>
                <w:lang w:eastAsia="ja-JP"/>
              </w:rPr>
            </w:pPr>
          </w:p>
          <w:p w14:paraId="29162B6D" w14:textId="77777777" w:rsidR="00C45B36" w:rsidRPr="00357849" w:rsidRDefault="00C45B36" w:rsidP="00C45B36">
            <w:pPr>
              <w:rPr>
                <w:rFonts w:eastAsia="MS Mincho" w:cs="Arial"/>
                <w:bCs w:val="0"/>
                <w:color w:val="0070C0"/>
                <w:szCs w:val="24"/>
                <w:lang w:eastAsia="ja-JP"/>
              </w:rPr>
            </w:pPr>
            <w:r w:rsidRPr="00357849">
              <w:rPr>
                <w:rFonts w:eastAsia="MS Mincho" w:cs="Arial"/>
                <w:bCs w:val="0"/>
                <w:color w:val="0070C0"/>
                <w:szCs w:val="24"/>
                <w:lang w:eastAsia="ja-JP"/>
              </w:rPr>
              <w:t>Further guidance is available in CORC’s</w:t>
            </w:r>
            <w:r w:rsidRPr="00357849">
              <w:rPr>
                <w:rFonts w:eastAsia="MS Mincho" w:cs="Arial"/>
                <w:bCs w:val="0"/>
                <w:szCs w:val="24"/>
                <w:lang w:eastAsia="ja-JP"/>
              </w:rPr>
              <w:t xml:space="preserve"> </w:t>
            </w:r>
            <w:hyperlink r:id="rId97" w:history="1">
              <w:r w:rsidRPr="00357849">
                <w:rPr>
                  <w:rFonts w:eastAsia="MS Mincho" w:cs="Arial"/>
                  <w:bCs w:val="0"/>
                  <w:color w:val="0000FF"/>
                  <w:szCs w:val="24"/>
                  <w:u w:val="single"/>
                  <w:lang w:eastAsia="ja-JP"/>
                </w:rPr>
                <w:t>Position on CQUIN targets</w:t>
              </w:r>
            </w:hyperlink>
            <w:r w:rsidRPr="00357849">
              <w:rPr>
                <w:rFonts w:eastAsia="MS Mincho" w:cs="Arial"/>
                <w:bCs w:val="0"/>
                <w:color w:val="0000FF"/>
                <w:szCs w:val="24"/>
                <w:u w:val="single"/>
                <w:lang w:eastAsia="ja-JP"/>
              </w:rPr>
              <w:t>.</w:t>
            </w:r>
          </w:p>
          <w:p w14:paraId="528CCB97" w14:textId="77777777" w:rsidR="00C45B36" w:rsidRPr="00C45B36" w:rsidRDefault="00C45B36" w:rsidP="00C45B36">
            <w:pPr>
              <w:rPr>
                <w:rFonts w:eastAsia="MS Mincho" w:cs="Arial"/>
                <w:bCs w:val="0"/>
                <w:sz w:val="20"/>
                <w:szCs w:val="20"/>
                <w:lang w:eastAsia="ja-JP"/>
              </w:rPr>
            </w:pPr>
          </w:p>
          <w:p w14:paraId="5D30DC28" w14:textId="77777777" w:rsidR="00C45B36" w:rsidRPr="00C45B36" w:rsidRDefault="00C45B36" w:rsidP="00C45B36">
            <w:pPr>
              <w:rPr>
                <w:rFonts w:eastAsia="MS Mincho" w:cs="Arial"/>
                <w:bCs w:val="0"/>
                <w:color w:val="0070C0"/>
                <w:sz w:val="20"/>
                <w:szCs w:val="20"/>
                <w:lang w:eastAsia="ja-JP"/>
              </w:rPr>
            </w:pPr>
          </w:p>
          <w:p w14:paraId="367AD00F" w14:textId="0048D90D" w:rsidR="00C45B36" w:rsidRPr="00C45B36" w:rsidRDefault="00C45B36" w:rsidP="008332C3">
            <w:pPr>
              <w:jc w:val="center"/>
              <w:rPr>
                <w:rFonts w:eastAsia="MS Mincho" w:cs="Arial"/>
                <w:bCs w:val="0"/>
                <w:color w:val="0070C0"/>
                <w:sz w:val="20"/>
                <w:szCs w:val="20"/>
                <w:lang w:eastAsia="ja-JP"/>
              </w:rPr>
            </w:pPr>
          </w:p>
        </w:tc>
      </w:tr>
      <w:tr w:rsidR="00C45B36" w:rsidRPr="00C45B36" w14:paraId="20CB2917" w14:textId="77777777" w:rsidTr="00357849">
        <w:tc>
          <w:tcPr>
            <w:tcW w:w="9356" w:type="dxa"/>
            <w:shd w:val="clear" w:color="auto" w:fill="F2F2F2" w:themeFill="background1" w:themeFillShade="F2"/>
          </w:tcPr>
          <w:p w14:paraId="4FFC6568" w14:textId="77777777" w:rsidR="00C45B36" w:rsidRPr="00C45B36" w:rsidRDefault="00C45B36" w:rsidP="00357849">
            <w:pPr>
              <w:pStyle w:val="Heading2"/>
              <w:numPr>
                <w:ilvl w:val="0"/>
                <w:numId w:val="0"/>
              </w:numPr>
              <w:ind w:left="576" w:hanging="576"/>
            </w:pPr>
            <w:bookmarkStart w:id="40" w:name="_Toc406147807"/>
            <w:bookmarkStart w:id="41" w:name="_Toc409616648"/>
            <w:r w:rsidRPr="00C45B36">
              <w:t>6.</w:t>
            </w:r>
            <w:r w:rsidRPr="00C45B36">
              <w:tab/>
              <w:t>Location of Provider Premises</w:t>
            </w:r>
            <w:bookmarkEnd w:id="40"/>
            <w:bookmarkEnd w:id="41"/>
          </w:p>
        </w:tc>
      </w:tr>
      <w:tr w:rsidR="00C45B36" w:rsidRPr="00C45B36" w14:paraId="4A98DF93" w14:textId="77777777" w:rsidTr="00280E2E">
        <w:tc>
          <w:tcPr>
            <w:tcW w:w="9356" w:type="dxa"/>
            <w:tcBorders>
              <w:bottom w:val="single" w:sz="4" w:space="0" w:color="auto"/>
            </w:tcBorders>
            <w:shd w:val="clear" w:color="auto" w:fill="auto"/>
          </w:tcPr>
          <w:p w14:paraId="2CF416D2" w14:textId="77777777" w:rsidR="00C45B36" w:rsidRPr="00C45B36" w:rsidRDefault="00C45B36" w:rsidP="00C45B36">
            <w:pPr>
              <w:rPr>
                <w:rFonts w:eastAsia="MS Mincho" w:cs="Arial"/>
                <w:bCs w:val="0"/>
                <w:sz w:val="20"/>
                <w:szCs w:val="20"/>
                <w:lang w:eastAsia="ja-JP"/>
              </w:rPr>
            </w:pPr>
          </w:p>
          <w:p w14:paraId="2B1C4A5C" w14:textId="77777777" w:rsidR="00C45B36" w:rsidRPr="00357849" w:rsidRDefault="00C45B36" w:rsidP="00C45B36">
            <w:pPr>
              <w:rPr>
                <w:rFonts w:eastAsia="MS Mincho" w:cs="Arial"/>
                <w:b/>
                <w:bCs w:val="0"/>
                <w:szCs w:val="20"/>
                <w:lang w:eastAsia="ja-JP"/>
              </w:rPr>
            </w:pPr>
            <w:r w:rsidRPr="00357849">
              <w:rPr>
                <w:rFonts w:eastAsia="MS Mincho" w:cs="Arial"/>
                <w:b/>
                <w:bCs w:val="0"/>
                <w:szCs w:val="20"/>
                <w:lang w:eastAsia="ja-JP"/>
              </w:rPr>
              <w:t>The provider’s premises are located at:</w:t>
            </w:r>
          </w:p>
          <w:p w14:paraId="775D7D9D" w14:textId="77777777" w:rsidR="00C45B36" w:rsidRPr="00357849" w:rsidRDefault="00C45B36" w:rsidP="00C45B36">
            <w:pPr>
              <w:rPr>
                <w:rFonts w:eastAsia="MS Mincho" w:cs="Arial"/>
                <w:b/>
                <w:bCs w:val="0"/>
                <w:szCs w:val="20"/>
                <w:lang w:eastAsia="ja-JP"/>
              </w:rPr>
            </w:pPr>
          </w:p>
          <w:p w14:paraId="58A8FA34" w14:textId="0C4C7A86" w:rsidR="00C45B36" w:rsidRPr="00357849" w:rsidRDefault="00C45B36" w:rsidP="00C45B36">
            <w:pPr>
              <w:rPr>
                <w:rFonts w:eastAsia="MS Mincho" w:cs="Arial"/>
                <w:bCs w:val="0"/>
                <w:szCs w:val="20"/>
                <w:lang w:eastAsia="ja-JP"/>
              </w:rPr>
            </w:pPr>
            <w:r w:rsidRPr="00357849">
              <w:rPr>
                <w:rFonts w:eastAsia="MS Mincho" w:cs="Arial"/>
                <w:bCs w:val="0"/>
                <w:szCs w:val="20"/>
                <w:lang w:eastAsia="ja-JP"/>
              </w:rPr>
              <w:t xml:space="preserve">Commissioners may wish to specify the range of locations, for example, </w:t>
            </w:r>
            <w:r w:rsidR="0014407F">
              <w:rPr>
                <w:rFonts w:eastAsia="MS Mincho" w:cs="Arial"/>
                <w:bCs w:val="0"/>
                <w:szCs w:val="20"/>
                <w:lang w:eastAsia="ja-JP"/>
              </w:rPr>
              <w:t>voluntary sector  drop in centres</w:t>
            </w:r>
            <w:r w:rsidRPr="00357849">
              <w:rPr>
                <w:rFonts w:eastAsia="MS Mincho" w:cs="Arial"/>
                <w:bCs w:val="0"/>
                <w:szCs w:val="20"/>
                <w:lang w:eastAsia="ja-JP"/>
              </w:rPr>
              <w:t xml:space="preserve"> </w:t>
            </w:r>
          </w:p>
          <w:p w14:paraId="659374A1" w14:textId="77777777" w:rsidR="00C45B36" w:rsidRPr="00C45B36" w:rsidRDefault="00C45B36" w:rsidP="00C45B36">
            <w:pPr>
              <w:rPr>
                <w:rFonts w:eastAsia="MS Mincho" w:cs="Arial"/>
                <w:bCs w:val="0"/>
                <w:sz w:val="20"/>
                <w:szCs w:val="20"/>
                <w:lang w:eastAsia="ja-JP"/>
              </w:rPr>
            </w:pPr>
          </w:p>
          <w:p w14:paraId="64EE393A" w14:textId="77777777" w:rsidR="00C45B36" w:rsidRPr="00C45B36" w:rsidRDefault="00C45B36" w:rsidP="00C45B36">
            <w:pPr>
              <w:rPr>
                <w:rFonts w:eastAsia="MS Mincho" w:cs="Arial"/>
                <w:bCs w:val="0"/>
                <w:sz w:val="20"/>
                <w:szCs w:val="20"/>
                <w:lang w:eastAsia="ja-JP"/>
              </w:rPr>
            </w:pPr>
          </w:p>
          <w:p w14:paraId="22163FC3" w14:textId="77777777" w:rsidR="00C45B36" w:rsidRPr="00C45B36" w:rsidRDefault="00C45B36" w:rsidP="00C45B36">
            <w:pPr>
              <w:rPr>
                <w:rFonts w:eastAsia="MS Mincho" w:cs="Arial"/>
                <w:bCs w:val="0"/>
                <w:sz w:val="20"/>
                <w:szCs w:val="20"/>
                <w:lang w:eastAsia="ja-JP"/>
              </w:rPr>
            </w:pPr>
          </w:p>
        </w:tc>
      </w:tr>
      <w:tr w:rsidR="00C45B36" w:rsidRPr="00C45B36" w14:paraId="74FCE2BE" w14:textId="77777777" w:rsidTr="00357849">
        <w:tc>
          <w:tcPr>
            <w:tcW w:w="9356" w:type="dxa"/>
            <w:shd w:val="clear" w:color="auto" w:fill="F2F2F2" w:themeFill="background1" w:themeFillShade="F2"/>
          </w:tcPr>
          <w:p w14:paraId="65C5EC08" w14:textId="77777777" w:rsidR="00C45B36" w:rsidRPr="00C45B36" w:rsidRDefault="00C45B36" w:rsidP="00357849">
            <w:pPr>
              <w:pStyle w:val="Heading2"/>
              <w:numPr>
                <w:ilvl w:val="0"/>
                <w:numId w:val="0"/>
              </w:numPr>
              <w:ind w:left="576" w:hanging="576"/>
              <w:rPr>
                <w:color w:val="FFFFFF"/>
              </w:rPr>
            </w:pPr>
            <w:bookmarkStart w:id="42" w:name="_Toc406147808"/>
            <w:bookmarkStart w:id="43" w:name="_Toc409616649"/>
            <w:r w:rsidRPr="00C45B36">
              <w:t>7.</w:t>
            </w:r>
            <w:r w:rsidRPr="00C45B36">
              <w:tab/>
              <w:t>Individual Service User Placement</w:t>
            </w:r>
            <w:bookmarkEnd w:id="42"/>
            <w:bookmarkEnd w:id="43"/>
          </w:p>
        </w:tc>
      </w:tr>
      <w:tr w:rsidR="00C45B36" w:rsidRPr="00C45B36" w14:paraId="4B75B5F9" w14:textId="77777777" w:rsidTr="00280E2E">
        <w:tc>
          <w:tcPr>
            <w:tcW w:w="9356" w:type="dxa"/>
            <w:shd w:val="clear" w:color="auto" w:fill="auto"/>
          </w:tcPr>
          <w:p w14:paraId="24938C2F" w14:textId="77777777" w:rsidR="00C45B36" w:rsidRPr="00C45B36" w:rsidRDefault="00C45B36" w:rsidP="00C45B36">
            <w:pPr>
              <w:rPr>
                <w:rFonts w:eastAsia="MS Mincho" w:cs="Arial"/>
                <w:bCs w:val="0"/>
                <w:sz w:val="20"/>
                <w:szCs w:val="20"/>
                <w:lang w:eastAsia="ja-JP"/>
              </w:rPr>
            </w:pPr>
          </w:p>
        </w:tc>
      </w:tr>
    </w:tbl>
    <w:p w14:paraId="7DD2F58F" w14:textId="77777777" w:rsidR="00C45B36" w:rsidRPr="00C45B36" w:rsidRDefault="00C45B36" w:rsidP="00C45B36">
      <w:pPr>
        <w:shd w:val="clear" w:color="auto" w:fill="FFFFFF"/>
        <w:textAlignment w:val="baseline"/>
        <w:rPr>
          <w:rFonts w:cs="Arial"/>
          <w:sz w:val="22"/>
          <w:szCs w:val="22"/>
          <w:lang w:eastAsia="en-GB"/>
        </w:rPr>
      </w:pPr>
    </w:p>
    <w:p w14:paraId="0DD5C277" w14:textId="2BAC151B" w:rsidR="001264F6" w:rsidRPr="00A716D1" w:rsidRDefault="001264F6" w:rsidP="00C45B36">
      <w:pPr>
        <w:pStyle w:val="Heading2"/>
        <w:numPr>
          <w:ilvl w:val="0"/>
          <w:numId w:val="0"/>
        </w:numPr>
      </w:pPr>
    </w:p>
    <w:sectPr w:rsidR="001264F6" w:rsidRPr="00A716D1" w:rsidSect="006B48F1">
      <w:headerReference w:type="even" r:id="rId98"/>
      <w:headerReference w:type="default" r:id="rId99"/>
      <w:footerReference w:type="even" r:id="rId100"/>
      <w:footerReference w:type="default" r:id="rId101"/>
      <w:headerReference w:type="first" r:id="rId102"/>
      <w:footerReference w:type="first" r:id="rId103"/>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9760A" w14:textId="77777777" w:rsidR="00CB2EC6" w:rsidRDefault="00CB2EC6" w:rsidP="00A716D1">
      <w:r>
        <w:separator/>
      </w:r>
    </w:p>
  </w:endnote>
  <w:endnote w:type="continuationSeparator" w:id="0">
    <w:p w14:paraId="5D31B791" w14:textId="77777777" w:rsidR="00CB2EC6" w:rsidRDefault="00CB2EC6"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CB2EC6" w:rsidRDefault="00CB2EC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CB2EC6" w:rsidRDefault="00CB2EC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CB2EC6" w:rsidRPr="00E01309" w:rsidRDefault="00CB2EC6"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B76A1D">
      <w:rPr>
        <w:rStyle w:val="PageNumber"/>
        <w:noProof/>
        <w:color w:val="A00054"/>
        <w:sz w:val="18"/>
        <w:szCs w:val="18"/>
      </w:rPr>
      <w:t>8</w:t>
    </w:r>
    <w:r w:rsidRPr="00E01309">
      <w:rPr>
        <w:rStyle w:val="PageNumber"/>
        <w:color w:val="A00054"/>
        <w:sz w:val="18"/>
        <w:szCs w:val="18"/>
      </w:rPr>
      <w:fldChar w:fldCharType="end"/>
    </w:r>
  </w:p>
  <w:p w14:paraId="13802D5F" w14:textId="77777777" w:rsidR="00CB2EC6" w:rsidRDefault="00CB2EC6"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3875" w14:textId="77777777" w:rsidR="00CB2EC6" w:rsidRDefault="00CB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41A0D" w14:textId="77777777" w:rsidR="00CB2EC6" w:rsidRDefault="00CB2EC6" w:rsidP="00A716D1">
      <w:r>
        <w:separator/>
      </w:r>
    </w:p>
  </w:footnote>
  <w:footnote w:type="continuationSeparator" w:id="0">
    <w:p w14:paraId="519BEAF3" w14:textId="77777777" w:rsidR="00CB2EC6" w:rsidRDefault="00CB2EC6" w:rsidP="00A716D1">
      <w:r>
        <w:continuationSeparator/>
      </w:r>
    </w:p>
  </w:footnote>
  <w:footnote w:id="1">
    <w:p w14:paraId="03524029" w14:textId="77777777" w:rsidR="00CB2EC6" w:rsidRPr="00A17DB1" w:rsidRDefault="00CB2EC6" w:rsidP="00237436">
      <w:pPr>
        <w:pStyle w:val="FootnoteText"/>
      </w:pPr>
      <w:r w:rsidRPr="00237436">
        <w:rPr>
          <w:rStyle w:val="FootnoteReference"/>
        </w:rPr>
        <w:footnoteRef/>
      </w:r>
      <w:r w:rsidRPr="00237436">
        <w:t xml:space="preserve"> </w:t>
      </w:r>
      <w:proofErr w:type="gramStart"/>
      <w:r w:rsidRPr="00A7056E">
        <w:t>Department of Health, HM Government</w:t>
      </w:r>
      <w:r>
        <w:t>,</w:t>
      </w:r>
      <w:r w:rsidRPr="00A7056E">
        <w:t xml:space="preserve"> ‘</w:t>
      </w:r>
      <w:hyperlink r:id="rId1" w:history="1">
        <w:r w:rsidRPr="00A7056E">
          <w:rPr>
            <w:rStyle w:val="Hyperlink"/>
            <w:i/>
          </w:rPr>
          <w:t>No Health without Mental Health.</w:t>
        </w:r>
        <w:proofErr w:type="gramEnd"/>
        <w:r w:rsidRPr="00A7056E">
          <w:rPr>
            <w:rStyle w:val="Hyperlink"/>
            <w:i/>
          </w:rPr>
          <w:t xml:space="preserve"> A cross governmental strategy for people of all ages’</w:t>
        </w:r>
      </w:hyperlink>
      <w:r w:rsidRPr="00A7056E">
        <w:t xml:space="preserve">, Crown Copyright </w:t>
      </w:r>
      <w:r>
        <w:t>(2011)</w:t>
      </w:r>
      <w:r w:rsidRPr="00A7056E">
        <w:t xml:space="preserve"> </w:t>
      </w:r>
      <w:r>
        <w:rPr>
          <w:highlight w:val="yellow"/>
        </w:rPr>
        <w:br/>
      </w:r>
      <w:r>
        <w:t>G</w:t>
      </w:r>
      <w:r w:rsidRPr="00A17DB1">
        <w:t xml:space="preserve">reen et al, </w:t>
      </w:r>
      <w:hyperlink r:id="rId2" w:history="1">
        <w:r w:rsidRPr="00EE6B34">
          <w:rPr>
            <w:rStyle w:val="Hyperlink"/>
            <w:i/>
          </w:rPr>
          <w:t>Mental Health of children and young people in Great Britain</w:t>
        </w:r>
      </w:hyperlink>
      <w:r w:rsidRPr="00A17DB1">
        <w:rPr>
          <w:i/>
        </w:rPr>
        <w:t xml:space="preserve">, </w:t>
      </w:r>
      <w:r w:rsidRPr="00A17DB1">
        <w:t xml:space="preserve">Office of National Statistics (2004) </w:t>
      </w:r>
    </w:p>
    <w:p w14:paraId="2C0DD93B" w14:textId="057409C3" w:rsidR="00CB2EC6" w:rsidRPr="006432F6" w:rsidRDefault="00CB2EC6" w:rsidP="00237436">
      <w:pPr>
        <w:pStyle w:val="FootnoteText"/>
        <w:rPr>
          <w:lang w:val="en-GB"/>
        </w:rPr>
      </w:pPr>
      <w:r w:rsidRPr="00A17DB1">
        <w:t>Kim-Cohen, J. et al, ‘</w:t>
      </w:r>
      <w:hyperlink r:id="rId3" w:history="1">
        <w:r w:rsidRPr="00EE6B34">
          <w:rPr>
            <w:rStyle w:val="Hyperlink"/>
            <w:i/>
          </w:rPr>
          <w:t>MAOA, maltreatment, and gene–environment interaction predicting children's mental health: new evidence and a meta-analysis’</w:t>
        </w:r>
      </w:hyperlink>
      <w:r w:rsidRPr="00A17DB1">
        <w:rPr>
          <w:i/>
        </w:rPr>
        <w:t xml:space="preserve">, </w:t>
      </w:r>
      <w:r>
        <w:t>Molecular Psychiatry (2006)</w:t>
      </w:r>
      <w:r w:rsidRPr="00207387">
        <w:t xml:space="preserve"> </w:t>
      </w:r>
      <w:r>
        <w:t>v.</w:t>
      </w:r>
      <w:r w:rsidRPr="00207387">
        <w:t>11, 903–913</w:t>
      </w:r>
      <w:r w:rsidRPr="00A17DB1">
        <w:br/>
        <w:t xml:space="preserve">The Prince’s Trust Macquarie, </w:t>
      </w:r>
      <w:hyperlink r:id="rId4" w:history="1">
        <w:r w:rsidRPr="00A17DB1">
          <w:rPr>
            <w:rStyle w:val="Hyperlink"/>
            <w:i/>
          </w:rPr>
          <w:t>Youth Index 2014</w:t>
        </w:r>
      </w:hyperlink>
      <w:r w:rsidRPr="00A17DB1">
        <w:rPr>
          <w:i/>
        </w:rPr>
        <w:t>,</w:t>
      </w:r>
      <w:r w:rsidRPr="00A17DB1">
        <w:t xml:space="preserve"> Prince’s Trust (2013)</w:t>
      </w:r>
      <w:r w:rsidRPr="00A17DB1">
        <w:rPr>
          <w:i/>
        </w:rPr>
        <w:t xml:space="preserve"> </w:t>
      </w:r>
      <w:r>
        <w:t xml:space="preserve"> </w:t>
      </w:r>
    </w:p>
  </w:footnote>
  <w:footnote w:id="2">
    <w:p w14:paraId="775E65BE" w14:textId="26CFB2DD" w:rsidR="00CB2EC6" w:rsidRPr="00E17BB6" w:rsidRDefault="00CB2EC6">
      <w:pPr>
        <w:pStyle w:val="FootnoteText"/>
        <w:rPr>
          <w:lang w:val="en-GB"/>
        </w:rPr>
      </w:pPr>
      <w:r>
        <w:rPr>
          <w:rStyle w:val="FootnoteReference"/>
        </w:rPr>
        <w:footnoteRef/>
      </w:r>
      <w:r>
        <w:t xml:space="preserve"> Local Example, </w:t>
      </w:r>
      <w:r>
        <w:rPr>
          <w:lang w:val="en-GB"/>
        </w:rPr>
        <w:t xml:space="preserve">Northamptonshire County Council, Transitions Team 14-18, </w:t>
      </w:r>
      <w:r w:rsidRPr="00E17BB6">
        <w:rPr>
          <w:lang w:val="en-GB"/>
        </w:rPr>
        <w:t>Overall ‘As is’ Process – High Level</w:t>
      </w:r>
    </w:p>
  </w:footnote>
  <w:footnote w:id="3">
    <w:p w14:paraId="1E2876D7" w14:textId="090D9816" w:rsidR="00CB2EC6" w:rsidRPr="00E17BB6" w:rsidRDefault="00CB2EC6">
      <w:pPr>
        <w:pStyle w:val="FootnoteText"/>
        <w:rPr>
          <w:lang w:val="en-GB"/>
        </w:rPr>
      </w:pPr>
      <w:r>
        <w:rPr>
          <w:rStyle w:val="FootnoteReference"/>
        </w:rPr>
        <w:footnoteRef/>
      </w:r>
      <w:r>
        <w:t xml:space="preserve"> Local Example, </w:t>
      </w:r>
      <w:r>
        <w:rPr>
          <w:lang w:val="en-GB"/>
        </w:rPr>
        <w:t xml:space="preserve">Northamptonshire County Council, Transitions Team 18-24, </w:t>
      </w:r>
      <w:r w:rsidRPr="00E17BB6">
        <w:rPr>
          <w:lang w:val="en-GB"/>
        </w:rPr>
        <w:t>Overall ‘As is’ Process – High Level</w:t>
      </w:r>
    </w:p>
  </w:footnote>
  <w:footnote w:id="4">
    <w:p w14:paraId="371656CA" w14:textId="77777777" w:rsidR="00CB2EC6" w:rsidRPr="00E96AAA" w:rsidRDefault="00CB2EC6" w:rsidP="008332C3">
      <w:pPr>
        <w:pStyle w:val="FootnoteText"/>
        <w:rPr>
          <w:lang w:val="en-GB"/>
        </w:rPr>
      </w:pPr>
      <w:r>
        <w:rPr>
          <w:rStyle w:val="FootnoteReference"/>
        </w:rPr>
        <w:footnoteRef/>
      </w:r>
      <w:r>
        <w:t xml:space="preserve"> Nixon, B. (lead) with CYP IAPT National Service Development Group - Commissioning Subgroup (2014)</w:t>
      </w:r>
    </w:p>
  </w:footnote>
  <w:footnote w:id="5">
    <w:p w14:paraId="09D358AD" w14:textId="77777777" w:rsidR="00CB2EC6" w:rsidRPr="00EC7A4C" w:rsidRDefault="00CB2EC6" w:rsidP="008332C3">
      <w:pPr>
        <w:pStyle w:val="FootnoteText"/>
        <w:rPr>
          <w:lang w:val="en-GB"/>
        </w:rPr>
      </w:pPr>
      <w:r>
        <w:rPr>
          <w:rStyle w:val="FootnoteReference"/>
        </w:rPr>
        <w:footnoteRef/>
      </w:r>
      <w:r>
        <w:t xml:space="preserve"> </w:t>
      </w:r>
      <w:r>
        <w:rPr>
          <w:lang w:val="en-GB"/>
        </w:rPr>
        <w:t>CYP IAPT Values and Standards Subgroup - CYP IAPT National Service Development Group, CAMHS Press (2014)</w:t>
      </w:r>
    </w:p>
  </w:footnote>
  <w:footnote w:id="6">
    <w:p w14:paraId="2BB43776" w14:textId="77777777" w:rsidR="00CB2EC6" w:rsidRPr="006B5E27" w:rsidRDefault="00CB2EC6" w:rsidP="008332C3">
      <w:pPr>
        <w:pStyle w:val="FootnoteText"/>
        <w:rPr>
          <w:lang w:val="en-GB"/>
        </w:rPr>
      </w:pPr>
      <w:r>
        <w:rPr>
          <w:rStyle w:val="FootnoteReference"/>
        </w:rPr>
        <w:footnoteRef/>
      </w:r>
      <w:r>
        <w:t xml:space="preserve"> Local </w:t>
      </w:r>
      <w:r>
        <w:rPr>
          <w:lang w:val="en-GB"/>
        </w:rPr>
        <w:t>example for Rotherham, Doncaster and South Humber NHS Foundation Trust</w:t>
      </w:r>
    </w:p>
  </w:footnote>
  <w:footnote w:id="7">
    <w:p w14:paraId="3BC06E81" w14:textId="77777777" w:rsidR="00CB2EC6" w:rsidRPr="006B5E27" w:rsidRDefault="00CB2EC6" w:rsidP="008332C3">
      <w:pPr>
        <w:pStyle w:val="FootnoteText"/>
        <w:rPr>
          <w:lang w:val="en-GB"/>
        </w:rPr>
      </w:pPr>
      <w:r>
        <w:rPr>
          <w:rStyle w:val="FootnoteReference"/>
        </w:rPr>
        <w:footnoteRef/>
      </w:r>
      <w:r>
        <w:t xml:space="preserve"> </w:t>
      </w:r>
      <w:r>
        <w:rPr>
          <w:lang w:val="en-GB"/>
        </w:rPr>
        <w:t xml:space="preserve">Strachan, C. Example Recovery CQUIN 14-15 document </w:t>
      </w:r>
      <w:r w:rsidRPr="006B5E27">
        <w:rPr>
          <w:lang w:val="en-GB"/>
        </w:rPr>
        <w:t>for National Service</w:t>
      </w:r>
      <w:r>
        <w:rPr>
          <w:lang w:val="en-GB"/>
        </w:rPr>
        <w:t xml:space="preserve"> </w:t>
      </w:r>
      <w:r w:rsidRPr="006B5E27">
        <w:rPr>
          <w:lang w:val="en-GB"/>
        </w:rPr>
        <w:t>Leads Meeting</w:t>
      </w:r>
      <w:r>
        <w:rPr>
          <w:lang w:val="en-GB"/>
        </w:rPr>
        <w:t xml:space="preserve"> (2014)</w:t>
      </w:r>
    </w:p>
  </w:footnote>
  <w:footnote w:id="8">
    <w:p w14:paraId="605C0D06" w14:textId="77777777" w:rsidR="00CB2EC6" w:rsidRPr="006B5E27" w:rsidRDefault="00CB2EC6" w:rsidP="008332C3">
      <w:pPr>
        <w:pStyle w:val="FootnoteText"/>
        <w:rPr>
          <w:lang w:val="en-GB"/>
        </w:rPr>
      </w:pPr>
      <w:r>
        <w:rPr>
          <w:rStyle w:val="FootnoteReference"/>
        </w:rPr>
        <w:footnoteRef/>
      </w:r>
      <w:r>
        <w:t xml:space="preserve"> </w:t>
      </w:r>
      <w:r>
        <w:rPr>
          <w:lang w:val="en-GB"/>
        </w:rPr>
        <w:t>Local example from North West London Commissioning Support Unit</w:t>
      </w:r>
    </w:p>
  </w:footnote>
  <w:footnote w:id="9">
    <w:p w14:paraId="466C87EE" w14:textId="77777777" w:rsidR="00CB2EC6" w:rsidRPr="006B5E27" w:rsidRDefault="00CB2EC6" w:rsidP="008332C3">
      <w:pPr>
        <w:pStyle w:val="FootnoteText"/>
        <w:rPr>
          <w:lang w:val="en-GB"/>
        </w:rPr>
      </w:pPr>
      <w:r>
        <w:rPr>
          <w:rStyle w:val="FootnoteReference"/>
        </w:rPr>
        <w:footnoteRef/>
      </w:r>
      <w:r>
        <w:t xml:space="preserve"> </w:t>
      </w:r>
      <w:r>
        <w:rPr>
          <w:lang w:val="en-GB"/>
        </w:rPr>
        <w:t>Local example from Liverpool (Alder Hey &amp; Mersey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F712" w14:textId="77777777" w:rsidR="00CB2EC6" w:rsidRDefault="00CB2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88CE" w14:textId="77777777" w:rsidR="00CB2EC6" w:rsidRDefault="00CB2EC6">
    <w:pPr>
      <w:pStyle w:val="Header"/>
    </w:pPr>
  </w:p>
  <w:sdt>
    <w:sdtPr>
      <w:alias w:val="Protective Marking"/>
      <w:tag w:val="Protective Marking"/>
      <w:id w:val="2974998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4A0E18F5" w14:textId="3BDEB62B" w:rsidR="00CB2EC6" w:rsidRDefault="00CB2EC6" w:rsidP="00FB1A92">
        <w:pPr>
          <w:pStyle w:val="Header"/>
          <w:jc w:val="center"/>
        </w:pPr>
        <w:r>
          <w:t>OFFICIAL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1B91" w14:textId="77777777" w:rsidR="00CB2EC6" w:rsidRDefault="00CB2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C11"/>
    <w:multiLevelType w:val="hybridMultilevel"/>
    <w:tmpl w:val="26E69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F95216"/>
    <w:multiLevelType w:val="hybridMultilevel"/>
    <w:tmpl w:val="A25C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358AB"/>
    <w:multiLevelType w:val="multilevel"/>
    <w:tmpl w:val="CFEE829A"/>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F221DB"/>
    <w:multiLevelType w:val="hybridMultilevel"/>
    <w:tmpl w:val="24EA71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C5E6F"/>
    <w:multiLevelType w:val="hybridMultilevel"/>
    <w:tmpl w:val="27822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404458"/>
    <w:multiLevelType w:val="hybridMultilevel"/>
    <w:tmpl w:val="220A4CF8"/>
    <w:lvl w:ilvl="0" w:tplc="572A6666">
      <w:start w:val="1"/>
      <w:numFmt w:val="upperLetter"/>
      <w:pStyle w:val="Styl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C610C"/>
    <w:multiLevelType w:val="hybridMultilevel"/>
    <w:tmpl w:val="DA3CBA9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C1513"/>
    <w:multiLevelType w:val="hybridMultilevel"/>
    <w:tmpl w:val="31C263DA"/>
    <w:lvl w:ilvl="0" w:tplc="B03C635C">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41310"/>
    <w:multiLevelType w:val="hybridMultilevel"/>
    <w:tmpl w:val="FD7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80848"/>
    <w:multiLevelType w:val="hybridMultilevel"/>
    <w:tmpl w:val="5886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D407A"/>
    <w:multiLevelType w:val="hybridMultilevel"/>
    <w:tmpl w:val="7622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67AF6"/>
    <w:multiLevelType w:val="hybridMultilevel"/>
    <w:tmpl w:val="0CBE4944"/>
    <w:lvl w:ilvl="0" w:tplc="236EBFB2">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5380C49"/>
    <w:multiLevelType w:val="hybridMultilevel"/>
    <w:tmpl w:val="E272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D3BEC"/>
    <w:multiLevelType w:val="hybridMultilevel"/>
    <w:tmpl w:val="F508E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C65AC0"/>
    <w:multiLevelType w:val="hybridMultilevel"/>
    <w:tmpl w:val="6B90F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211E91"/>
    <w:multiLevelType w:val="hybridMultilevel"/>
    <w:tmpl w:val="C8AE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95597A"/>
    <w:multiLevelType w:val="multilevel"/>
    <w:tmpl w:val="C14861AE"/>
    <w:lvl w:ilvl="0">
      <w:start w:val="1"/>
      <w:numFmt w:val="decimal"/>
      <w:lvlText w:val="%1"/>
      <w:lvlJc w:val="left"/>
      <w:pPr>
        <w:ind w:left="360" w:hanging="360"/>
      </w:pPr>
      <w:rPr>
        <w:rFonts w:hint="default"/>
      </w:rPr>
    </w:lvl>
    <w:lvl w:ilvl="1">
      <w:start w:val="1"/>
      <w:numFmt w:val="decimal"/>
      <w:pStyle w:val="Style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7B07B6"/>
    <w:multiLevelType w:val="hybridMultilevel"/>
    <w:tmpl w:val="20BE8EC6"/>
    <w:lvl w:ilvl="0" w:tplc="236EBFB2">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4C58D4"/>
    <w:multiLevelType w:val="multilevel"/>
    <w:tmpl w:val="F84C42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F014CC6"/>
    <w:multiLevelType w:val="hybridMultilevel"/>
    <w:tmpl w:val="BDC6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079C0"/>
    <w:multiLevelType w:val="multilevel"/>
    <w:tmpl w:val="B6B846C6"/>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BD297B"/>
    <w:multiLevelType w:val="hybridMultilevel"/>
    <w:tmpl w:val="24BC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F12658"/>
    <w:multiLevelType w:val="hybridMultilevel"/>
    <w:tmpl w:val="B7747060"/>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D769A"/>
    <w:multiLevelType w:val="hybridMultilevel"/>
    <w:tmpl w:val="6E589C10"/>
    <w:lvl w:ilvl="0" w:tplc="9CBC41C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9D7CDF"/>
    <w:multiLevelType w:val="hybridMultilevel"/>
    <w:tmpl w:val="B02C04D8"/>
    <w:lvl w:ilvl="0" w:tplc="08090001">
      <w:start w:val="1"/>
      <w:numFmt w:val="bullet"/>
      <w:lvlText w:val=""/>
      <w:lvlJc w:val="left"/>
      <w:pPr>
        <w:ind w:left="1080" w:hanging="360"/>
      </w:pPr>
      <w:rPr>
        <w:rFonts w:ascii="Symbol" w:hAnsi="Symbol" w:hint="default"/>
        <w:color w:val="auto"/>
      </w:rPr>
    </w:lvl>
    <w:lvl w:ilvl="1" w:tplc="AFF84BB8">
      <w:start w:val="1"/>
      <w:numFmt w:val="bullet"/>
      <w:lvlText w:val="o"/>
      <w:lvlJc w:val="left"/>
      <w:pPr>
        <w:ind w:left="1800" w:hanging="360"/>
      </w:pPr>
      <w:rPr>
        <w:rFonts w:ascii="Courier New" w:hAnsi="Courier New" w:cs="Courier New"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BD15B12"/>
    <w:multiLevelType w:val="hybridMultilevel"/>
    <w:tmpl w:val="F3BC0EBE"/>
    <w:lvl w:ilvl="0" w:tplc="236EBFB2">
      <w:start w:val="1"/>
      <w:numFmt w:val="bullet"/>
      <w:lvlText w:val=""/>
      <w:lvlJc w:val="left"/>
      <w:pPr>
        <w:ind w:left="360" w:hanging="360"/>
      </w:pPr>
      <w:rPr>
        <w:rFonts w:ascii="Symbol" w:hAnsi="Symbol" w:hint="default"/>
        <w:color w:val="auto"/>
      </w:rPr>
    </w:lvl>
    <w:lvl w:ilvl="1" w:tplc="AFF84BB8">
      <w:start w:val="1"/>
      <w:numFmt w:val="bullet"/>
      <w:lvlText w:val="o"/>
      <w:lvlJc w:val="left"/>
      <w:pPr>
        <w:ind w:left="1080" w:hanging="360"/>
      </w:pPr>
      <w:rPr>
        <w:rFonts w:ascii="Courier New" w:hAnsi="Courier New" w:cs="Courier New"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8849BD"/>
    <w:multiLevelType w:val="hybridMultilevel"/>
    <w:tmpl w:val="A8F09B6E"/>
    <w:lvl w:ilvl="0" w:tplc="236EBFB2">
      <w:start w:val="1"/>
      <w:numFmt w:val="bullet"/>
      <w:lvlText w:val=""/>
      <w:lvlJc w:val="left"/>
      <w:pPr>
        <w:ind w:left="720" w:hanging="360"/>
      </w:pPr>
      <w:rPr>
        <w:rFonts w:ascii="Symbol" w:hAnsi="Symbol" w:hint="default"/>
        <w:color w:val="auto"/>
      </w:rPr>
    </w:lvl>
    <w:lvl w:ilvl="1" w:tplc="AFF84BB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C478F5"/>
    <w:multiLevelType w:val="hybridMultilevel"/>
    <w:tmpl w:val="66AC65A6"/>
    <w:lvl w:ilvl="0" w:tplc="08090003">
      <w:start w:val="1"/>
      <w:numFmt w:val="bullet"/>
      <w:lvlText w:val="o"/>
      <w:lvlJc w:val="left"/>
      <w:pPr>
        <w:ind w:left="1038" w:hanging="360"/>
      </w:pPr>
      <w:rPr>
        <w:rFonts w:ascii="Courier New" w:hAnsi="Courier New" w:cs="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9">
    <w:nsid w:val="56803448"/>
    <w:multiLevelType w:val="hybridMultilevel"/>
    <w:tmpl w:val="041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FD5D1E"/>
    <w:multiLevelType w:val="hybridMultilevel"/>
    <w:tmpl w:val="2192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5D31AD"/>
    <w:multiLevelType w:val="hybridMultilevel"/>
    <w:tmpl w:val="D21C04AA"/>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833728"/>
    <w:multiLevelType w:val="hybridMultilevel"/>
    <w:tmpl w:val="8B825A9E"/>
    <w:lvl w:ilvl="0" w:tplc="236EBFB2">
      <w:start w:val="1"/>
      <w:numFmt w:val="bullet"/>
      <w:lvlText w:val=""/>
      <w:lvlJc w:val="left"/>
      <w:pPr>
        <w:ind w:left="360" w:hanging="360"/>
      </w:pPr>
      <w:rPr>
        <w:rFonts w:ascii="Symbol" w:hAnsi="Symbol" w:hint="default"/>
        <w:color w:val="auto"/>
      </w:rPr>
    </w:lvl>
    <w:lvl w:ilvl="1" w:tplc="AFF84BB8">
      <w:start w:val="1"/>
      <w:numFmt w:val="bullet"/>
      <w:lvlText w:val="o"/>
      <w:lvlJc w:val="left"/>
      <w:pPr>
        <w:ind w:left="1080" w:hanging="360"/>
      </w:pPr>
      <w:rPr>
        <w:rFonts w:ascii="Courier New" w:hAnsi="Courier New" w:cs="Courier New"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0B2279"/>
    <w:multiLevelType w:val="hybridMultilevel"/>
    <w:tmpl w:val="18F83FDA"/>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6D68C3"/>
    <w:multiLevelType w:val="hybridMultilevel"/>
    <w:tmpl w:val="AD4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D60C00"/>
    <w:multiLevelType w:val="hybridMultilevel"/>
    <w:tmpl w:val="131A0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3A6B67"/>
    <w:multiLevelType w:val="hybridMultilevel"/>
    <w:tmpl w:val="02E4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6F3BBD"/>
    <w:multiLevelType w:val="multilevel"/>
    <w:tmpl w:val="B6B846C6"/>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B653B5"/>
    <w:multiLevelType w:val="hybridMultilevel"/>
    <w:tmpl w:val="18D61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577ED9"/>
    <w:multiLevelType w:val="hybridMultilevel"/>
    <w:tmpl w:val="5DE4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DC63FF"/>
    <w:multiLevelType w:val="hybridMultilevel"/>
    <w:tmpl w:val="D854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633431"/>
    <w:multiLevelType w:val="multilevel"/>
    <w:tmpl w:val="7C26330A"/>
    <w:lvl w:ilvl="0">
      <w:start w:val="5"/>
      <w:numFmt w:val="decimal"/>
      <w:lvlText w:val="%1"/>
      <w:lvlJc w:val="left"/>
      <w:pPr>
        <w:ind w:left="360" w:hanging="360"/>
      </w:pPr>
      <w:rPr>
        <w:rFonts w:hint="default"/>
      </w:rPr>
    </w:lvl>
    <w:lvl w:ilvl="1">
      <w:start w:val="1"/>
      <w:numFmt w:val="decimal"/>
      <w:pStyle w:val="Style6"/>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0910A8"/>
    <w:multiLevelType w:val="hybridMultilevel"/>
    <w:tmpl w:val="3DCC06F8"/>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7D79CF"/>
    <w:multiLevelType w:val="hybridMultilevel"/>
    <w:tmpl w:val="A3CC34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AA02237"/>
    <w:multiLevelType w:val="hybridMultilevel"/>
    <w:tmpl w:val="59F6B3AE"/>
    <w:lvl w:ilvl="0" w:tplc="F93E5C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5"/>
  </w:num>
  <w:num w:numId="4">
    <w:abstractNumId w:val="17"/>
  </w:num>
  <w:num w:numId="5">
    <w:abstractNumId w:val="42"/>
  </w:num>
  <w:num w:numId="6">
    <w:abstractNumId w:val="27"/>
  </w:num>
  <w:num w:numId="7">
    <w:abstractNumId w:val="16"/>
  </w:num>
  <w:num w:numId="8">
    <w:abstractNumId w:val="20"/>
  </w:num>
  <w:num w:numId="9">
    <w:abstractNumId w:val="3"/>
  </w:num>
  <w:num w:numId="10">
    <w:abstractNumId w:val="6"/>
  </w:num>
  <w:num w:numId="11">
    <w:abstractNumId w:val="34"/>
  </w:num>
  <w:num w:numId="12">
    <w:abstractNumId w:val="36"/>
  </w:num>
  <w:num w:numId="13">
    <w:abstractNumId w:val="33"/>
  </w:num>
  <w:num w:numId="14">
    <w:abstractNumId w:val="21"/>
  </w:num>
  <w:num w:numId="15">
    <w:abstractNumId w:val="41"/>
  </w:num>
  <w:num w:numId="16">
    <w:abstractNumId w:val="8"/>
  </w:num>
  <w:num w:numId="17">
    <w:abstractNumId w:val="45"/>
  </w:num>
  <w:num w:numId="18">
    <w:abstractNumId w:val="29"/>
  </w:num>
  <w:num w:numId="19">
    <w:abstractNumId w:val="1"/>
  </w:num>
  <w:num w:numId="20">
    <w:abstractNumId w:val="15"/>
  </w:num>
  <w:num w:numId="21">
    <w:abstractNumId w:val="7"/>
  </w:num>
  <w:num w:numId="22">
    <w:abstractNumId w:val="9"/>
  </w:num>
  <w:num w:numId="23">
    <w:abstractNumId w:val="35"/>
  </w:num>
  <w:num w:numId="24">
    <w:abstractNumId w:val="14"/>
  </w:num>
  <w:num w:numId="25">
    <w:abstractNumId w:val="2"/>
  </w:num>
  <w:num w:numId="26">
    <w:abstractNumId w:val="38"/>
  </w:num>
  <w:num w:numId="27">
    <w:abstractNumId w:val="23"/>
  </w:num>
  <w:num w:numId="28">
    <w:abstractNumId w:val="18"/>
  </w:num>
  <w:num w:numId="29">
    <w:abstractNumId w:val="44"/>
  </w:num>
  <w:num w:numId="30">
    <w:abstractNumId w:val="0"/>
  </w:num>
  <w:num w:numId="31">
    <w:abstractNumId w:val="25"/>
  </w:num>
  <w:num w:numId="32">
    <w:abstractNumId w:val="11"/>
  </w:num>
  <w:num w:numId="33">
    <w:abstractNumId w:val="4"/>
  </w:num>
  <w:num w:numId="34">
    <w:abstractNumId w:val="32"/>
  </w:num>
  <w:num w:numId="35">
    <w:abstractNumId w:val="39"/>
  </w:num>
  <w:num w:numId="36">
    <w:abstractNumId w:val="30"/>
  </w:num>
  <w:num w:numId="37">
    <w:abstractNumId w:val="26"/>
  </w:num>
  <w:num w:numId="38">
    <w:abstractNumId w:val="28"/>
  </w:num>
  <w:num w:numId="39">
    <w:abstractNumId w:val="22"/>
  </w:num>
  <w:num w:numId="40">
    <w:abstractNumId w:val="10"/>
  </w:num>
  <w:num w:numId="41">
    <w:abstractNumId w:val="19"/>
  </w:num>
  <w:num w:numId="42">
    <w:abstractNumId w:val="13"/>
  </w:num>
  <w:num w:numId="43">
    <w:abstractNumId w:val="40"/>
  </w:num>
  <w:num w:numId="44">
    <w:abstractNumId w:val="43"/>
  </w:num>
  <w:num w:numId="45">
    <w:abstractNumId w:val="24"/>
  </w:num>
  <w:num w:numId="4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1535C"/>
    <w:rsid w:val="0002174B"/>
    <w:rsid w:val="00023944"/>
    <w:rsid w:val="00031797"/>
    <w:rsid w:val="000325BD"/>
    <w:rsid w:val="000419B4"/>
    <w:rsid w:val="0005450D"/>
    <w:rsid w:val="00055930"/>
    <w:rsid w:val="00102A99"/>
    <w:rsid w:val="00103EE7"/>
    <w:rsid w:val="0011114A"/>
    <w:rsid w:val="00117207"/>
    <w:rsid w:val="001264F6"/>
    <w:rsid w:val="0014407F"/>
    <w:rsid w:val="001502AA"/>
    <w:rsid w:val="00152FB6"/>
    <w:rsid w:val="00174767"/>
    <w:rsid w:val="001A3439"/>
    <w:rsid w:val="001C5456"/>
    <w:rsid w:val="001E477C"/>
    <w:rsid w:val="00222A7E"/>
    <w:rsid w:val="00237436"/>
    <w:rsid w:val="0025692A"/>
    <w:rsid w:val="00261E9F"/>
    <w:rsid w:val="00280E2E"/>
    <w:rsid w:val="0029411C"/>
    <w:rsid w:val="002A0C8D"/>
    <w:rsid w:val="002C542F"/>
    <w:rsid w:val="002C66E5"/>
    <w:rsid w:val="002E2054"/>
    <w:rsid w:val="002E4212"/>
    <w:rsid w:val="00325FF2"/>
    <w:rsid w:val="00327238"/>
    <w:rsid w:val="00330F11"/>
    <w:rsid w:val="003357B2"/>
    <w:rsid w:val="00341FC3"/>
    <w:rsid w:val="00344C9D"/>
    <w:rsid w:val="0034611E"/>
    <w:rsid w:val="00357849"/>
    <w:rsid w:val="0037746E"/>
    <w:rsid w:val="00397E3E"/>
    <w:rsid w:val="003A13D3"/>
    <w:rsid w:val="003B2D5D"/>
    <w:rsid w:val="003B511C"/>
    <w:rsid w:val="003C4D1B"/>
    <w:rsid w:val="003E1C1F"/>
    <w:rsid w:val="003F4F0A"/>
    <w:rsid w:val="004409E2"/>
    <w:rsid w:val="004550A1"/>
    <w:rsid w:val="00464A59"/>
    <w:rsid w:val="004704A2"/>
    <w:rsid w:val="004863FB"/>
    <w:rsid w:val="004E2398"/>
    <w:rsid w:val="004E73D7"/>
    <w:rsid w:val="005045B3"/>
    <w:rsid w:val="005274CB"/>
    <w:rsid w:val="00533966"/>
    <w:rsid w:val="005629D1"/>
    <w:rsid w:val="005A4CC8"/>
    <w:rsid w:val="005B40B1"/>
    <w:rsid w:val="005D084C"/>
    <w:rsid w:val="005D6B38"/>
    <w:rsid w:val="005E65DC"/>
    <w:rsid w:val="00635B2C"/>
    <w:rsid w:val="00636E55"/>
    <w:rsid w:val="006432F6"/>
    <w:rsid w:val="00654BC2"/>
    <w:rsid w:val="00667E6C"/>
    <w:rsid w:val="0069518C"/>
    <w:rsid w:val="006A0B73"/>
    <w:rsid w:val="006B48F1"/>
    <w:rsid w:val="006C5902"/>
    <w:rsid w:val="006D4362"/>
    <w:rsid w:val="006F2E59"/>
    <w:rsid w:val="006F595D"/>
    <w:rsid w:val="006F6EE6"/>
    <w:rsid w:val="00700030"/>
    <w:rsid w:val="0071074D"/>
    <w:rsid w:val="00724737"/>
    <w:rsid w:val="007262CE"/>
    <w:rsid w:val="00741547"/>
    <w:rsid w:val="00785EED"/>
    <w:rsid w:val="007E08F7"/>
    <w:rsid w:val="00821E02"/>
    <w:rsid w:val="008332C3"/>
    <w:rsid w:val="00836272"/>
    <w:rsid w:val="008631F4"/>
    <w:rsid w:val="00894880"/>
    <w:rsid w:val="008A4B40"/>
    <w:rsid w:val="008A5319"/>
    <w:rsid w:val="008A7341"/>
    <w:rsid w:val="008B6D29"/>
    <w:rsid w:val="008B71E5"/>
    <w:rsid w:val="008C174F"/>
    <w:rsid w:val="008C46AA"/>
    <w:rsid w:val="008D1D3C"/>
    <w:rsid w:val="008D655C"/>
    <w:rsid w:val="008E0B22"/>
    <w:rsid w:val="008E2DD2"/>
    <w:rsid w:val="008F2190"/>
    <w:rsid w:val="008F728A"/>
    <w:rsid w:val="0090040F"/>
    <w:rsid w:val="009013E6"/>
    <w:rsid w:val="00902CBB"/>
    <w:rsid w:val="00903958"/>
    <w:rsid w:val="009408C8"/>
    <w:rsid w:val="00947CBB"/>
    <w:rsid w:val="00954691"/>
    <w:rsid w:val="009669A1"/>
    <w:rsid w:val="0097132D"/>
    <w:rsid w:val="00990557"/>
    <w:rsid w:val="00997AC3"/>
    <w:rsid w:val="009A3546"/>
    <w:rsid w:val="009C3A3D"/>
    <w:rsid w:val="009D0885"/>
    <w:rsid w:val="009D7A81"/>
    <w:rsid w:val="00A17EA8"/>
    <w:rsid w:val="00A2093B"/>
    <w:rsid w:val="00A3261F"/>
    <w:rsid w:val="00A4250E"/>
    <w:rsid w:val="00A52974"/>
    <w:rsid w:val="00A55267"/>
    <w:rsid w:val="00A716D1"/>
    <w:rsid w:val="00A71B20"/>
    <w:rsid w:val="00AB2999"/>
    <w:rsid w:val="00AB549D"/>
    <w:rsid w:val="00AE0D75"/>
    <w:rsid w:val="00AE3334"/>
    <w:rsid w:val="00AE4D63"/>
    <w:rsid w:val="00B11618"/>
    <w:rsid w:val="00B429DF"/>
    <w:rsid w:val="00B51CDD"/>
    <w:rsid w:val="00B751B9"/>
    <w:rsid w:val="00B76A1D"/>
    <w:rsid w:val="00B875DD"/>
    <w:rsid w:val="00B87E79"/>
    <w:rsid w:val="00B961B8"/>
    <w:rsid w:val="00BA1EF6"/>
    <w:rsid w:val="00BB56B9"/>
    <w:rsid w:val="00BC1E80"/>
    <w:rsid w:val="00BC6EB4"/>
    <w:rsid w:val="00BD0523"/>
    <w:rsid w:val="00BE2A9D"/>
    <w:rsid w:val="00BF4DE0"/>
    <w:rsid w:val="00C16200"/>
    <w:rsid w:val="00C45B36"/>
    <w:rsid w:val="00C83588"/>
    <w:rsid w:val="00C94F2C"/>
    <w:rsid w:val="00C953C8"/>
    <w:rsid w:val="00CB2EC6"/>
    <w:rsid w:val="00CD478E"/>
    <w:rsid w:val="00CE2F07"/>
    <w:rsid w:val="00CE3904"/>
    <w:rsid w:val="00D04A3A"/>
    <w:rsid w:val="00D748E1"/>
    <w:rsid w:val="00D7502E"/>
    <w:rsid w:val="00D81711"/>
    <w:rsid w:val="00D83BEB"/>
    <w:rsid w:val="00D86A05"/>
    <w:rsid w:val="00D9536A"/>
    <w:rsid w:val="00DA2AB7"/>
    <w:rsid w:val="00DE34ED"/>
    <w:rsid w:val="00E01309"/>
    <w:rsid w:val="00E033C2"/>
    <w:rsid w:val="00E17BB6"/>
    <w:rsid w:val="00E2063E"/>
    <w:rsid w:val="00E3236C"/>
    <w:rsid w:val="00E409C0"/>
    <w:rsid w:val="00E42D6B"/>
    <w:rsid w:val="00E52ACB"/>
    <w:rsid w:val="00E72C89"/>
    <w:rsid w:val="00E9155B"/>
    <w:rsid w:val="00EB549C"/>
    <w:rsid w:val="00F03BAB"/>
    <w:rsid w:val="00F119E7"/>
    <w:rsid w:val="00F11B7F"/>
    <w:rsid w:val="00F34B5D"/>
    <w:rsid w:val="00F64D64"/>
    <w:rsid w:val="00F76189"/>
    <w:rsid w:val="00F775D6"/>
    <w:rsid w:val="00FA7FDE"/>
    <w:rsid w:val="00FB1A92"/>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669A1"/>
    <w:pPr>
      <w:tabs>
        <w:tab w:val="left" w:pos="480"/>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numbering" w:customStyle="1" w:styleId="NoList1">
    <w:name w:val="No List1"/>
    <w:next w:val="NoList"/>
    <w:uiPriority w:val="99"/>
    <w:semiHidden/>
    <w:unhideWhenUsed/>
    <w:rsid w:val="00C45B36"/>
  </w:style>
  <w:style w:type="table" w:customStyle="1" w:styleId="TableGrid1">
    <w:name w:val="Table Grid1"/>
    <w:basedOn w:val="TableNormal"/>
    <w:next w:val="TableGrid"/>
    <w:uiPriority w:val="59"/>
    <w:rsid w:val="00C45B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45B36"/>
    <w:rPr>
      <w:rFonts w:ascii="Calibri" w:eastAsia="MS Mincho" w:hAnsi="Calibri"/>
      <w:bCs w:val="0"/>
      <w:sz w:val="20"/>
      <w:szCs w:val="20"/>
      <w:lang w:val="en-US" w:eastAsia="ja-JP"/>
    </w:rPr>
  </w:style>
  <w:style w:type="character" w:customStyle="1" w:styleId="FootnoteTextChar">
    <w:name w:val="Footnote Text Char"/>
    <w:basedOn w:val="DefaultParagraphFont"/>
    <w:link w:val="FootnoteText"/>
    <w:uiPriority w:val="99"/>
    <w:rsid w:val="00C45B36"/>
    <w:rPr>
      <w:rFonts w:ascii="Calibri" w:eastAsia="MS Mincho" w:hAnsi="Calibri"/>
      <w:sz w:val="20"/>
      <w:szCs w:val="20"/>
      <w:lang w:val="en-US" w:eastAsia="ja-JP"/>
    </w:rPr>
  </w:style>
  <w:style w:type="character" w:styleId="FootnoteReference">
    <w:name w:val="footnote reference"/>
    <w:basedOn w:val="DefaultParagraphFont"/>
    <w:uiPriority w:val="99"/>
    <w:semiHidden/>
    <w:unhideWhenUsed/>
    <w:rsid w:val="00C45B36"/>
    <w:rPr>
      <w:vertAlign w:val="superscript"/>
    </w:rPr>
  </w:style>
  <w:style w:type="paragraph" w:styleId="CommentText">
    <w:name w:val="annotation text"/>
    <w:basedOn w:val="Normal"/>
    <w:link w:val="CommentTextChar"/>
    <w:uiPriority w:val="99"/>
    <w:semiHidden/>
    <w:unhideWhenUsed/>
    <w:rsid w:val="00C45B36"/>
    <w:pPr>
      <w:spacing w:after="200"/>
    </w:pPr>
    <w:rPr>
      <w:rFonts w:ascii="Calibri" w:eastAsia="MS Mincho" w:hAnsi="Calibri"/>
      <w:bCs w:val="0"/>
      <w:sz w:val="20"/>
      <w:szCs w:val="20"/>
      <w:lang w:val="en-US" w:eastAsia="ja-JP"/>
    </w:rPr>
  </w:style>
  <w:style w:type="character" w:customStyle="1" w:styleId="CommentTextChar">
    <w:name w:val="Comment Text Char"/>
    <w:basedOn w:val="DefaultParagraphFont"/>
    <w:link w:val="CommentText"/>
    <w:uiPriority w:val="99"/>
    <w:semiHidden/>
    <w:rsid w:val="00C45B36"/>
    <w:rPr>
      <w:rFonts w:ascii="Calibri" w:eastAsia="MS Mincho" w:hAnsi="Calibri"/>
      <w:sz w:val="20"/>
      <w:szCs w:val="20"/>
      <w:lang w:val="en-US" w:eastAsia="ja-JP"/>
    </w:rPr>
  </w:style>
  <w:style w:type="paragraph" w:styleId="EndnoteText">
    <w:name w:val="endnote text"/>
    <w:basedOn w:val="Normal"/>
    <w:link w:val="EndnoteTextChar"/>
    <w:uiPriority w:val="99"/>
    <w:semiHidden/>
    <w:unhideWhenUsed/>
    <w:rsid w:val="00C45B36"/>
    <w:rPr>
      <w:rFonts w:ascii="Calibri" w:eastAsia="MS Mincho" w:hAnsi="Calibri"/>
      <w:bCs w:val="0"/>
      <w:sz w:val="20"/>
      <w:szCs w:val="20"/>
      <w:lang w:val="en-US" w:eastAsia="ja-JP"/>
    </w:rPr>
  </w:style>
  <w:style w:type="character" w:customStyle="1" w:styleId="EndnoteTextChar">
    <w:name w:val="Endnote Text Char"/>
    <w:basedOn w:val="DefaultParagraphFont"/>
    <w:link w:val="EndnoteText"/>
    <w:uiPriority w:val="99"/>
    <w:semiHidden/>
    <w:rsid w:val="00C45B36"/>
    <w:rPr>
      <w:rFonts w:ascii="Calibri" w:eastAsia="MS Mincho" w:hAnsi="Calibri"/>
      <w:sz w:val="20"/>
      <w:szCs w:val="20"/>
      <w:lang w:val="en-US" w:eastAsia="ja-JP"/>
    </w:rPr>
  </w:style>
  <w:style w:type="character" w:styleId="EndnoteReference">
    <w:name w:val="endnote reference"/>
    <w:basedOn w:val="DefaultParagraphFont"/>
    <w:uiPriority w:val="99"/>
    <w:semiHidden/>
    <w:unhideWhenUsed/>
    <w:rsid w:val="00C45B36"/>
    <w:rPr>
      <w:vertAlign w:val="superscript"/>
    </w:rPr>
  </w:style>
  <w:style w:type="character" w:styleId="CommentReference">
    <w:name w:val="annotation reference"/>
    <w:basedOn w:val="DefaultParagraphFont"/>
    <w:uiPriority w:val="99"/>
    <w:semiHidden/>
    <w:unhideWhenUsed/>
    <w:rsid w:val="00C45B36"/>
    <w:rPr>
      <w:sz w:val="16"/>
      <w:szCs w:val="16"/>
    </w:rPr>
  </w:style>
  <w:style w:type="paragraph" w:styleId="CommentSubject">
    <w:name w:val="annotation subject"/>
    <w:basedOn w:val="CommentText"/>
    <w:next w:val="CommentText"/>
    <w:link w:val="CommentSubjectChar"/>
    <w:uiPriority w:val="99"/>
    <w:semiHidden/>
    <w:unhideWhenUsed/>
    <w:rsid w:val="00C45B36"/>
    <w:rPr>
      <w:b/>
      <w:bCs/>
    </w:rPr>
  </w:style>
  <w:style w:type="character" w:customStyle="1" w:styleId="CommentSubjectChar">
    <w:name w:val="Comment Subject Char"/>
    <w:basedOn w:val="CommentTextChar"/>
    <w:link w:val="CommentSubject"/>
    <w:uiPriority w:val="99"/>
    <w:semiHidden/>
    <w:rsid w:val="00C45B36"/>
    <w:rPr>
      <w:rFonts w:ascii="Calibri" w:eastAsia="MS Mincho" w:hAnsi="Calibri"/>
      <w:b/>
      <w:bCs/>
      <w:sz w:val="20"/>
      <w:szCs w:val="20"/>
      <w:lang w:val="en-US" w:eastAsia="ja-JP"/>
    </w:rPr>
  </w:style>
  <w:style w:type="paragraph" w:styleId="NormalWeb">
    <w:name w:val="Normal (Web)"/>
    <w:basedOn w:val="Normal"/>
    <w:uiPriority w:val="99"/>
    <w:unhideWhenUsed/>
    <w:rsid w:val="00C45B36"/>
    <w:pPr>
      <w:spacing w:before="100" w:beforeAutospacing="1" w:after="100" w:afterAutospacing="1"/>
    </w:pPr>
    <w:rPr>
      <w:rFonts w:ascii="Times" w:eastAsia="MS Mincho" w:hAnsi="Times"/>
      <w:bCs w:val="0"/>
      <w:sz w:val="20"/>
      <w:szCs w:val="20"/>
    </w:rPr>
  </w:style>
  <w:style w:type="character" w:customStyle="1" w:styleId="apple-converted-space">
    <w:name w:val="apple-converted-space"/>
    <w:basedOn w:val="DefaultParagraphFont"/>
    <w:rsid w:val="00C45B36"/>
  </w:style>
  <w:style w:type="character" w:styleId="Emphasis">
    <w:name w:val="Emphasis"/>
    <w:basedOn w:val="DefaultParagraphFont"/>
    <w:uiPriority w:val="20"/>
    <w:qFormat/>
    <w:rsid w:val="00C45B36"/>
    <w:rPr>
      <w:i/>
      <w:iCs/>
    </w:rPr>
  </w:style>
  <w:style w:type="paragraph" w:styleId="NoSpacing">
    <w:name w:val="No Spacing"/>
    <w:uiPriority w:val="1"/>
    <w:qFormat/>
    <w:rsid w:val="00C45B36"/>
    <w:rPr>
      <w:rFonts w:eastAsia="Calibri"/>
      <w:szCs w:val="22"/>
      <w:lang w:eastAsia="en-US"/>
    </w:rPr>
  </w:style>
  <w:style w:type="paragraph" w:customStyle="1" w:styleId="Default">
    <w:name w:val="Default"/>
    <w:rsid w:val="00C45B36"/>
    <w:pPr>
      <w:autoSpaceDE w:val="0"/>
      <w:autoSpaceDN w:val="0"/>
      <w:adjustRightInd w:val="0"/>
    </w:pPr>
    <w:rPr>
      <w:rFonts w:eastAsia="Calibri" w:cs="Arial"/>
      <w:color w:val="000000"/>
      <w:lang w:eastAsia="en-US"/>
    </w:rPr>
  </w:style>
  <w:style w:type="paragraph" w:customStyle="1" w:styleId="rankingoption">
    <w:name w:val="rankingoption"/>
    <w:basedOn w:val="Normal"/>
    <w:rsid w:val="00C45B36"/>
    <w:pPr>
      <w:spacing w:before="100" w:beforeAutospacing="1" w:after="100" w:afterAutospacing="1"/>
    </w:pPr>
    <w:rPr>
      <w:rFonts w:ascii="Times New Roman" w:eastAsia="Calibri" w:hAnsi="Times New Roman"/>
      <w:bCs w:val="0"/>
      <w:szCs w:val="24"/>
      <w:lang w:eastAsia="en-GB"/>
    </w:rPr>
  </w:style>
  <w:style w:type="character" w:customStyle="1" w:styleId="answeroptiontext">
    <w:name w:val="answeroptiontext"/>
    <w:basedOn w:val="DefaultParagraphFont"/>
    <w:rsid w:val="00C45B36"/>
  </w:style>
  <w:style w:type="character" w:styleId="Strong">
    <w:name w:val="Strong"/>
    <w:basedOn w:val="DefaultParagraphFont"/>
    <w:uiPriority w:val="22"/>
    <w:qFormat/>
    <w:rsid w:val="00C45B36"/>
    <w:rPr>
      <w:b/>
      <w:bCs/>
    </w:rPr>
  </w:style>
  <w:style w:type="paragraph" w:customStyle="1" w:styleId="Revision1">
    <w:name w:val="Revision1"/>
    <w:next w:val="Revision"/>
    <w:hidden/>
    <w:uiPriority w:val="99"/>
    <w:semiHidden/>
    <w:rsid w:val="00C45B36"/>
    <w:rPr>
      <w:rFonts w:ascii="Calibri" w:eastAsia="MS Mincho" w:hAnsi="Calibri"/>
      <w:szCs w:val="20"/>
      <w:lang w:val="en-US" w:eastAsia="ja-JP"/>
    </w:rPr>
  </w:style>
  <w:style w:type="paragraph" w:styleId="Revision">
    <w:name w:val="Revision"/>
    <w:hidden/>
    <w:uiPriority w:val="71"/>
    <w:rsid w:val="00C45B36"/>
    <w:rPr>
      <w:rFonts w:eastAsia="Times New Roman"/>
      <w:bCs/>
      <w:szCs w:val="26"/>
      <w:lang w:eastAsia="en-US"/>
    </w:rPr>
  </w:style>
  <w:style w:type="paragraph" w:customStyle="1" w:styleId="Style1">
    <w:name w:val="Style1"/>
    <w:basedOn w:val="Normal"/>
    <w:link w:val="Style1Char"/>
    <w:qFormat/>
    <w:rsid w:val="00BC6EB4"/>
    <w:pPr>
      <w:spacing w:after="200"/>
    </w:pPr>
    <w:rPr>
      <w:rFonts w:eastAsia="MS Mincho" w:cs="Arial"/>
      <w:b/>
      <w:bCs w:val="0"/>
      <w:color w:val="0070C0"/>
      <w:szCs w:val="20"/>
      <w:u w:val="single"/>
      <w:lang w:eastAsia="ja-JP"/>
    </w:rPr>
  </w:style>
  <w:style w:type="paragraph" w:customStyle="1" w:styleId="Style2">
    <w:name w:val="Style2"/>
    <w:basedOn w:val="Normal"/>
    <w:link w:val="Style2Char"/>
    <w:qFormat/>
    <w:rsid w:val="00BC6EB4"/>
    <w:pPr>
      <w:numPr>
        <w:numId w:val="3"/>
      </w:numPr>
      <w:spacing w:after="200"/>
      <w:ind w:left="0" w:firstLine="0"/>
      <w:contextualSpacing/>
      <w:jc w:val="center"/>
      <w:outlineLvl w:val="1"/>
    </w:pPr>
    <w:rPr>
      <w:rFonts w:cs="Arial"/>
      <w:b/>
      <w:bCs w:val="0"/>
      <w:szCs w:val="24"/>
      <w:lang w:eastAsia="en-GB"/>
    </w:rPr>
  </w:style>
  <w:style w:type="character" w:customStyle="1" w:styleId="Style1Char">
    <w:name w:val="Style1 Char"/>
    <w:basedOn w:val="DefaultParagraphFont"/>
    <w:link w:val="Style1"/>
    <w:rsid w:val="00BC6EB4"/>
    <w:rPr>
      <w:rFonts w:eastAsia="MS Mincho" w:cs="Arial"/>
      <w:b/>
      <w:color w:val="0070C0"/>
      <w:szCs w:val="20"/>
      <w:u w:val="single"/>
      <w:lang w:eastAsia="ja-JP"/>
    </w:rPr>
  </w:style>
  <w:style w:type="paragraph" w:customStyle="1" w:styleId="Style3">
    <w:name w:val="Style3"/>
    <w:basedOn w:val="Normal"/>
    <w:link w:val="Style3Char"/>
    <w:qFormat/>
    <w:rsid w:val="00BC6EB4"/>
    <w:pPr>
      <w:spacing w:line="276" w:lineRule="auto"/>
    </w:pPr>
    <w:rPr>
      <w:rFonts w:eastAsia="MS Mincho" w:cs="Arial"/>
      <w:b/>
      <w:bCs w:val="0"/>
      <w:color w:val="F79646"/>
      <w:szCs w:val="20"/>
      <w:lang w:eastAsia="ja-JP"/>
    </w:rPr>
  </w:style>
  <w:style w:type="character" w:customStyle="1" w:styleId="Style2Char">
    <w:name w:val="Style2 Char"/>
    <w:basedOn w:val="DefaultParagraphFont"/>
    <w:link w:val="Style2"/>
    <w:rsid w:val="00BC6EB4"/>
    <w:rPr>
      <w:rFonts w:eastAsia="Times New Roman" w:cs="Arial"/>
      <w:b/>
    </w:rPr>
  </w:style>
  <w:style w:type="character" w:customStyle="1" w:styleId="Style3Char">
    <w:name w:val="Style3 Char"/>
    <w:basedOn w:val="DefaultParagraphFont"/>
    <w:link w:val="Style3"/>
    <w:rsid w:val="00BC6EB4"/>
    <w:rPr>
      <w:rFonts w:eastAsia="MS Mincho" w:cs="Arial"/>
      <w:b/>
      <w:color w:val="F79646"/>
      <w:szCs w:val="20"/>
      <w:lang w:eastAsia="ja-JP"/>
    </w:rPr>
  </w:style>
  <w:style w:type="paragraph" w:customStyle="1" w:styleId="Style4">
    <w:name w:val="Style4"/>
    <w:basedOn w:val="Normal"/>
    <w:link w:val="Style4Char"/>
    <w:qFormat/>
    <w:rsid w:val="00E2063E"/>
    <w:pPr>
      <w:numPr>
        <w:ilvl w:val="1"/>
        <w:numId w:val="4"/>
      </w:numPr>
      <w:spacing w:after="200"/>
      <w:ind w:left="885" w:hanging="567"/>
    </w:pPr>
    <w:rPr>
      <w:rFonts w:eastAsia="MS Mincho" w:cs="Arial"/>
      <w:b/>
      <w:bCs w:val="0"/>
      <w:szCs w:val="20"/>
      <w:lang w:eastAsia="ja-JP"/>
    </w:rPr>
  </w:style>
  <w:style w:type="paragraph" w:customStyle="1" w:styleId="Style5">
    <w:name w:val="Style5"/>
    <w:basedOn w:val="Normal"/>
    <w:link w:val="Style5Char"/>
    <w:qFormat/>
    <w:rsid w:val="00E2063E"/>
    <w:pPr>
      <w:ind w:firstLine="601"/>
    </w:pPr>
    <w:rPr>
      <w:rFonts w:eastAsia="MS Mincho" w:cs="Arial"/>
      <w:b/>
      <w:bCs w:val="0"/>
      <w:szCs w:val="20"/>
      <w:lang w:eastAsia="ja-JP"/>
    </w:rPr>
  </w:style>
  <w:style w:type="character" w:customStyle="1" w:styleId="Style4Char">
    <w:name w:val="Style4 Char"/>
    <w:basedOn w:val="DefaultParagraphFont"/>
    <w:link w:val="Style4"/>
    <w:rsid w:val="00E2063E"/>
    <w:rPr>
      <w:rFonts w:eastAsia="MS Mincho" w:cs="Arial"/>
      <w:b/>
      <w:szCs w:val="20"/>
      <w:lang w:eastAsia="ja-JP"/>
    </w:rPr>
  </w:style>
  <w:style w:type="paragraph" w:customStyle="1" w:styleId="Style6">
    <w:name w:val="Style6"/>
    <w:basedOn w:val="Normal"/>
    <w:link w:val="Style6Char"/>
    <w:qFormat/>
    <w:rsid w:val="00357849"/>
    <w:pPr>
      <w:numPr>
        <w:ilvl w:val="1"/>
        <w:numId w:val="5"/>
      </w:numPr>
      <w:spacing w:after="200"/>
      <w:ind w:left="1593" w:hanging="992"/>
    </w:pPr>
    <w:rPr>
      <w:rFonts w:cs="Arial"/>
      <w:b/>
      <w:bCs w:val="0"/>
      <w:szCs w:val="20"/>
      <w:lang w:eastAsia="en-GB"/>
    </w:rPr>
  </w:style>
  <w:style w:type="character" w:customStyle="1" w:styleId="Style5Char">
    <w:name w:val="Style5 Char"/>
    <w:basedOn w:val="DefaultParagraphFont"/>
    <w:link w:val="Style5"/>
    <w:rsid w:val="00E2063E"/>
    <w:rPr>
      <w:rFonts w:eastAsia="MS Mincho" w:cs="Arial"/>
      <w:b/>
      <w:szCs w:val="20"/>
      <w:lang w:eastAsia="ja-JP"/>
    </w:rPr>
  </w:style>
  <w:style w:type="paragraph" w:customStyle="1" w:styleId="Style7">
    <w:name w:val="Style7"/>
    <w:basedOn w:val="Style1"/>
    <w:link w:val="Style7Char"/>
    <w:qFormat/>
    <w:rsid w:val="009669A1"/>
    <w:rPr>
      <w:color w:val="auto"/>
      <w:sz w:val="32"/>
      <w:szCs w:val="24"/>
    </w:rPr>
  </w:style>
  <w:style w:type="character" w:customStyle="1" w:styleId="Style6Char">
    <w:name w:val="Style6 Char"/>
    <w:basedOn w:val="DefaultParagraphFont"/>
    <w:link w:val="Style6"/>
    <w:rsid w:val="00357849"/>
    <w:rPr>
      <w:rFonts w:eastAsia="Times New Roman" w:cs="Arial"/>
      <w:b/>
      <w:szCs w:val="20"/>
    </w:rPr>
  </w:style>
  <w:style w:type="character" w:customStyle="1" w:styleId="Style7Char">
    <w:name w:val="Style7 Char"/>
    <w:basedOn w:val="Style1Char"/>
    <w:link w:val="Style7"/>
    <w:rsid w:val="009669A1"/>
    <w:rPr>
      <w:rFonts w:eastAsia="MS Mincho" w:cs="Arial"/>
      <w:b/>
      <w:color w:val="0070C0"/>
      <w:sz w:val="32"/>
      <w:szCs w:val="20"/>
      <w:u w:val="single"/>
      <w:lang w:eastAsia="ja-JP"/>
    </w:rPr>
  </w:style>
  <w:style w:type="character" w:customStyle="1" w:styleId="ListParagraphChar">
    <w:name w:val="List Paragraph Char"/>
    <w:basedOn w:val="DefaultParagraphFont"/>
    <w:link w:val="ListParagraph"/>
    <w:rsid w:val="008332C3"/>
    <w:rPr>
      <w:rFonts w:eastAsia="Times New Roman"/>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669A1"/>
    <w:pPr>
      <w:tabs>
        <w:tab w:val="left" w:pos="480"/>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numbering" w:customStyle="1" w:styleId="NoList1">
    <w:name w:val="No List1"/>
    <w:next w:val="NoList"/>
    <w:uiPriority w:val="99"/>
    <w:semiHidden/>
    <w:unhideWhenUsed/>
    <w:rsid w:val="00C45B36"/>
  </w:style>
  <w:style w:type="table" w:customStyle="1" w:styleId="TableGrid1">
    <w:name w:val="Table Grid1"/>
    <w:basedOn w:val="TableNormal"/>
    <w:next w:val="TableGrid"/>
    <w:uiPriority w:val="59"/>
    <w:rsid w:val="00C45B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45B36"/>
    <w:rPr>
      <w:rFonts w:ascii="Calibri" w:eastAsia="MS Mincho" w:hAnsi="Calibri"/>
      <w:bCs w:val="0"/>
      <w:sz w:val="20"/>
      <w:szCs w:val="20"/>
      <w:lang w:val="en-US" w:eastAsia="ja-JP"/>
    </w:rPr>
  </w:style>
  <w:style w:type="character" w:customStyle="1" w:styleId="FootnoteTextChar">
    <w:name w:val="Footnote Text Char"/>
    <w:basedOn w:val="DefaultParagraphFont"/>
    <w:link w:val="FootnoteText"/>
    <w:uiPriority w:val="99"/>
    <w:rsid w:val="00C45B36"/>
    <w:rPr>
      <w:rFonts w:ascii="Calibri" w:eastAsia="MS Mincho" w:hAnsi="Calibri"/>
      <w:sz w:val="20"/>
      <w:szCs w:val="20"/>
      <w:lang w:val="en-US" w:eastAsia="ja-JP"/>
    </w:rPr>
  </w:style>
  <w:style w:type="character" w:styleId="FootnoteReference">
    <w:name w:val="footnote reference"/>
    <w:basedOn w:val="DefaultParagraphFont"/>
    <w:uiPriority w:val="99"/>
    <w:semiHidden/>
    <w:unhideWhenUsed/>
    <w:rsid w:val="00C45B36"/>
    <w:rPr>
      <w:vertAlign w:val="superscript"/>
    </w:rPr>
  </w:style>
  <w:style w:type="paragraph" w:styleId="CommentText">
    <w:name w:val="annotation text"/>
    <w:basedOn w:val="Normal"/>
    <w:link w:val="CommentTextChar"/>
    <w:uiPriority w:val="99"/>
    <w:semiHidden/>
    <w:unhideWhenUsed/>
    <w:rsid w:val="00C45B36"/>
    <w:pPr>
      <w:spacing w:after="200"/>
    </w:pPr>
    <w:rPr>
      <w:rFonts w:ascii="Calibri" w:eastAsia="MS Mincho" w:hAnsi="Calibri"/>
      <w:bCs w:val="0"/>
      <w:sz w:val="20"/>
      <w:szCs w:val="20"/>
      <w:lang w:val="en-US" w:eastAsia="ja-JP"/>
    </w:rPr>
  </w:style>
  <w:style w:type="character" w:customStyle="1" w:styleId="CommentTextChar">
    <w:name w:val="Comment Text Char"/>
    <w:basedOn w:val="DefaultParagraphFont"/>
    <w:link w:val="CommentText"/>
    <w:uiPriority w:val="99"/>
    <w:semiHidden/>
    <w:rsid w:val="00C45B36"/>
    <w:rPr>
      <w:rFonts w:ascii="Calibri" w:eastAsia="MS Mincho" w:hAnsi="Calibri"/>
      <w:sz w:val="20"/>
      <w:szCs w:val="20"/>
      <w:lang w:val="en-US" w:eastAsia="ja-JP"/>
    </w:rPr>
  </w:style>
  <w:style w:type="paragraph" w:styleId="EndnoteText">
    <w:name w:val="endnote text"/>
    <w:basedOn w:val="Normal"/>
    <w:link w:val="EndnoteTextChar"/>
    <w:uiPriority w:val="99"/>
    <w:semiHidden/>
    <w:unhideWhenUsed/>
    <w:rsid w:val="00C45B36"/>
    <w:rPr>
      <w:rFonts w:ascii="Calibri" w:eastAsia="MS Mincho" w:hAnsi="Calibri"/>
      <w:bCs w:val="0"/>
      <w:sz w:val="20"/>
      <w:szCs w:val="20"/>
      <w:lang w:val="en-US" w:eastAsia="ja-JP"/>
    </w:rPr>
  </w:style>
  <w:style w:type="character" w:customStyle="1" w:styleId="EndnoteTextChar">
    <w:name w:val="Endnote Text Char"/>
    <w:basedOn w:val="DefaultParagraphFont"/>
    <w:link w:val="EndnoteText"/>
    <w:uiPriority w:val="99"/>
    <w:semiHidden/>
    <w:rsid w:val="00C45B36"/>
    <w:rPr>
      <w:rFonts w:ascii="Calibri" w:eastAsia="MS Mincho" w:hAnsi="Calibri"/>
      <w:sz w:val="20"/>
      <w:szCs w:val="20"/>
      <w:lang w:val="en-US" w:eastAsia="ja-JP"/>
    </w:rPr>
  </w:style>
  <w:style w:type="character" w:styleId="EndnoteReference">
    <w:name w:val="endnote reference"/>
    <w:basedOn w:val="DefaultParagraphFont"/>
    <w:uiPriority w:val="99"/>
    <w:semiHidden/>
    <w:unhideWhenUsed/>
    <w:rsid w:val="00C45B36"/>
    <w:rPr>
      <w:vertAlign w:val="superscript"/>
    </w:rPr>
  </w:style>
  <w:style w:type="character" w:styleId="CommentReference">
    <w:name w:val="annotation reference"/>
    <w:basedOn w:val="DefaultParagraphFont"/>
    <w:uiPriority w:val="99"/>
    <w:semiHidden/>
    <w:unhideWhenUsed/>
    <w:rsid w:val="00C45B36"/>
    <w:rPr>
      <w:sz w:val="16"/>
      <w:szCs w:val="16"/>
    </w:rPr>
  </w:style>
  <w:style w:type="paragraph" w:styleId="CommentSubject">
    <w:name w:val="annotation subject"/>
    <w:basedOn w:val="CommentText"/>
    <w:next w:val="CommentText"/>
    <w:link w:val="CommentSubjectChar"/>
    <w:uiPriority w:val="99"/>
    <w:semiHidden/>
    <w:unhideWhenUsed/>
    <w:rsid w:val="00C45B36"/>
    <w:rPr>
      <w:b/>
      <w:bCs/>
    </w:rPr>
  </w:style>
  <w:style w:type="character" w:customStyle="1" w:styleId="CommentSubjectChar">
    <w:name w:val="Comment Subject Char"/>
    <w:basedOn w:val="CommentTextChar"/>
    <w:link w:val="CommentSubject"/>
    <w:uiPriority w:val="99"/>
    <w:semiHidden/>
    <w:rsid w:val="00C45B36"/>
    <w:rPr>
      <w:rFonts w:ascii="Calibri" w:eastAsia="MS Mincho" w:hAnsi="Calibri"/>
      <w:b/>
      <w:bCs/>
      <w:sz w:val="20"/>
      <w:szCs w:val="20"/>
      <w:lang w:val="en-US" w:eastAsia="ja-JP"/>
    </w:rPr>
  </w:style>
  <w:style w:type="paragraph" w:styleId="NormalWeb">
    <w:name w:val="Normal (Web)"/>
    <w:basedOn w:val="Normal"/>
    <w:uiPriority w:val="99"/>
    <w:unhideWhenUsed/>
    <w:rsid w:val="00C45B36"/>
    <w:pPr>
      <w:spacing w:before="100" w:beforeAutospacing="1" w:after="100" w:afterAutospacing="1"/>
    </w:pPr>
    <w:rPr>
      <w:rFonts w:ascii="Times" w:eastAsia="MS Mincho" w:hAnsi="Times"/>
      <w:bCs w:val="0"/>
      <w:sz w:val="20"/>
      <w:szCs w:val="20"/>
    </w:rPr>
  </w:style>
  <w:style w:type="character" w:customStyle="1" w:styleId="apple-converted-space">
    <w:name w:val="apple-converted-space"/>
    <w:basedOn w:val="DefaultParagraphFont"/>
    <w:rsid w:val="00C45B36"/>
  </w:style>
  <w:style w:type="character" w:styleId="Emphasis">
    <w:name w:val="Emphasis"/>
    <w:basedOn w:val="DefaultParagraphFont"/>
    <w:uiPriority w:val="20"/>
    <w:qFormat/>
    <w:rsid w:val="00C45B36"/>
    <w:rPr>
      <w:i/>
      <w:iCs/>
    </w:rPr>
  </w:style>
  <w:style w:type="paragraph" w:styleId="NoSpacing">
    <w:name w:val="No Spacing"/>
    <w:uiPriority w:val="1"/>
    <w:qFormat/>
    <w:rsid w:val="00C45B36"/>
    <w:rPr>
      <w:rFonts w:eastAsia="Calibri"/>
      <w:szCs w:val="22"/>
      <w:lang w:eastAsia="en-US"/>
    </w:rPr>
  </w:style>
  <w:style w:type="paragraph" w:customStyle="1" w:styleId="Default">
    <w:name w:val="Default"/>
    <w:rsid w:val="00C45B36"/>
    <w:pPr>
      <w:autoSpaceDE w:val="0"/>
      <w:autoSpaceDN w:val="0"/>
      <w:adjustRightInd w:val="0"/>
    </w:pPr>
    <w:rPr>
      <w:rFonts w:eastAsia="Calibri" w:cs="Arial"/>
      <w:color w:val="000000"/>
      <w:lang w:eastAsia="en-US"/>
    </w:rPr>
  </w:style>
  <w:style w:type="paragraph" w:customStyle="1" w:styleId="rankingoption">
    <w:name w:val="rankingoption"/>
    <w:basedOn w:val="Normal"/>
    <w:rsid w:val="00C45B36"/>
    <w:pPr>
      <w:spacing w:before="100" w:beforeAutospacing="1" w:after="100" w:afterAutospacing="1"/>
    </w:pPr>
    <w:rPr>
      <w:rFonts w:ascii="Times New Roman" w:eastAsia="Calibri" w:hAnsi="Times New Roman"/>
      <w:bCs w:val="0"/>
      <w:szCs w:val="24"/>
      <w:lang w:eastAsia="en-GB"/>
    </w:rPr>
  </w:style>
  <w:style w:type="character" w:customStyle="1" w:styleId="answeroptiontext">
    <w:name w:val="answeroptiontext"/>
    <w:basedOn w:val="DefaultParagraphFont"/>
    <w:rsid w:val="00C45B36"/>
  </w:style>
  <w:style w:type="character" w:styleId="Strong">
    <w:name w:val="Strong"/>
    <w:basedOn w:val="DefaultParagraphFont"/>
    <w:uiPriority w:val="22"/>
    <w:qFormat/>
    <w:rsid w:val="00C45B36"/>
    <w:rPr>
      <w:b/>
      <w:bCs/>
    </w:rPr>
  </w:style>
  <w:style w:type="paragraph" w:customStyle="1" w:styleId="Revision1">
    <w:name w:val="Revision1"/>
    <w:next w:val="Revision"/>
    <w:hidden/>
    <w:uiPriority w:val="99"/>
    <w:semiHidden/>
    <w:rsid w:val="00C45B36"/>
    <w:rPr>
      <w:rFonts w:ascii="Calibri" w:eastAsia="MS Mincho" w:hAnsi="Calibri"/>
      <w:szCs w:val="20"/>
      <w:lang w:val="en-US" w:eastAsia="ja-JP"/>
    </w:rPr>
  </w:style>
  <w:style w:type="paragraph" w:styleId="Revision">
    <w:name w:val="Revision"/>
    <w:hidden/>
    <w:uiPriority w:val="71"/>
    <w:rsid w:val="00C45B36"/>
    <w:rPr>
      <w:rFonts w:eastAsia="Times New Roman"/>
      <w:bCs/>
      <w:szCs w:val="26"/>
      <w:lang w:eastAsia="en-US"/>
    </w:rPr>
  </w:style>
  <w:style w:type="paragraph" w:customStyle="1" w:styleId="Style1">
    <w:name w:val="Style1"/>
    <w:basedOn w:val="Normal"/>
    <w:link w:val="Style1Char"/>
    <w:qFormat/>
    <w:rsid w:val="00BC6EB4"/>
    <w:pPr>
      <w:spacing w:after="200"/>
    </w:pPr>
    <w:rPr>
      <w:rFonts w:eastAsia="MS Mincho" w:cs="Arial"/>
      <w:b/>
      <w:bCs w:val="0"/>
      <w:color w:val="0070C0"/>
      <w:szCs w:val="20"/>
      <w:u w:val="single"/>
      <w:lang w:eastAsia="ja-JP"/>
    </w:rPr>
  </w:style>
  <w:style w:type="paragraph" w:customStyle="1" w:styleId="Style2">
    <w:name w:val="Style2"/>
    <w:basedOn w:val="Normal"/>
    <w:link w:val="Style2Char"/>
    <w:qFormat/>
    <w:rsid w:val="00BC6EB4"/>
    <w:pPr>
      <w:numPr>
        <w:numId w:val="3"/>
      </w:numPr>
      <w:spacing w:after="200"/>
      <w:ind w:left="0" w:firstLine="0"/>
      <w:contextualSpacing/>
      <w:jc w:val="center"/>
      <w:outlineLvl w:val="1"/>
    </w:pPr>
    <w:rPr>
      <w:rFonts w:cs="Arial"/>
      <w:b/>
      <w:bCs w:val="0"/>
      <w:szCs w:val="24"/>
      <w:lang w:eastAsia="en-GB"/>
    </w:rPr>
  </w:style>
  <w:style w:type="character" w:customStyle="1" w:styleId="Style1Char">
    <w:name w:val="Style1 Char"/>
    <w:basedOn w:val="DefaultParagraphFont"/>
    <w:link w:val="Style1"/>
    <w:rsid w:val="00BC6EB4"/>
    <w:rPr>
      <w:rFonts w:eastAsia="MS Mincho" w:cs="Arial"/>
      <w:b/>
      <w:color w:val="0070C0"/>
      <w:szCs w:val="20"/>
      <w:u w:val="single"/>
      <w:lang w:eastAsia="ja-JP"/>
    </w:rPr>
  </w:style>
  <w:style w:type="paragraph" w:customStyle="1" w:styleId="Style3">
    <w:name w:val="Style3"/>
    <w:basedOn w:val="Normal"/>
    <w:link w:val="Style3Char"/>
    <w:qFormat/>
    <w:rsid w:val="00BC6EB4"/>
    <w:pPr>
      <w:spacing w:line="276" w:lineRule="auto"/>
    </w:pPr>
    <w:rPr>
      <w:rFonts w:eastAsia="MS Mincho" w:cs="Arial"/>
      <w:b/>
      <w:bCs w:val="0"/>
      <w:color w:val="F79646"/>
      <w:szCs w:val="20"/>
      <w:lang w:eastAsia="ja-JP"/>
    </w:rPr>
  </w:style>
  <w:style w:type="character" w:customStyle="1" w:styleId="Style2Char">
    <w:name w:val="Style2 Char"/>
    <w:basedOn w:val="DefaultParagraphFont"/>
    <w:link w:val="Style2"/>
    <w:rsid w:val="00BC6EB4"/>
    <w:rPr>
      <w:rFonts w:eastAsia="Times New Roman" w:cs="Arial"/>
      <w:b/>
    </w:rPr>
  </w:style>
  <w:style w:type="character" w:customStyle="1" w:styleId="Style3Char">
    <w:name w:val="Style3 Char"/>
    <w:basedOn w:val="DefaultParagraphFont"/>
    <w:link w:val="Style3"/>
    <w:rsid w:val="00BC6EB4"/>
    <w:rPr>
      <w:rFonts w:eastAsia="MS Mincho" w:cs="Arial"/>
      <w:b/>
      <w:color w:val="F79646"/>
      <w:szCs w:val="20"/>
      <w:lang w:eastAsia="ja-JP"/>
    </w:rPr>
  </w:style>
  <w:style w:type="paragraph" w:customStyle="1" w:styleId="Style4">
    <w:name w:val="Style4"/>
    <w:basedOn w:val="Normal"/>
    <w:link w:val="Style4Char"/>
    <w:qFormat/>
    <w:rsid w:val="00E2063E"/>
    <w:pPr>
      <w:numPr>
        <w:ilvl w:val="1"/>
        <w:numId w:val="4"/>
      </w:numPr>
      <w:spacing w:after="200"/>
      <w:ind w:left="885" w:hanging="567"/>
    </w:pPr>
    <w:rPr>
      <w:rFonts w:eastAsia="MS Mincho" w:cs="Arial"/>
      <w:b/>
      <w:bCs w:val="0"/>
      <w:szCs w:val="20"/>
      <w:lang w:eastAsia="ja-JP"/>
    </w:rPr>
  </w:style>
  <w:style w:type="paragraph" w:customStyle="1" w:styleId="Style5">
    <w:name w:val="Style5"/>
    <w:basedOn w:val="Normal"/>
    <w:link w:val="Style5Char"/>
    <w:qFormat/>
    <w:rsid w:val="00E2063E"/>
    <w:pPr>
      <w:ind w:firstLine="601"/>
    </w:pPr>
    <w:rPr>
      <w:rFonts w:eastAsia="MS Mincho" w:cs="Arial"/>
      <w:b/>
      <w:bCs w:val="0"/>
      <w:szCs w:val="20"/>
      <w:lang w:eastAsia="ja-JP"/>
    </w:rPr>
  </w:style>
  <w:style w:type="character" w:customStyle="1" w:styleId="Style4Char">
    <w:name w:val="Style4 Char"/>
    <w:basedOn w:val="DefaultParagraphFont"/>
    <w:link w:val="Style4"/>
    <w:rsid w:val="00E2063E"/>
    <w:rPr>
      <w:rFonts w:eastAsia="MS Mincho" w:cs="Arial"/>
      <w:b/>
      <w:szCs w:val="20"/>
      <w:lang w:eastAsia="ja-JP"/>
    </w:rPr>
  </w:style>
  <w:style w:type="paragraph" w:customStyle="1" w:styleId="Style6">
    <w:name w:val="Style6"/>
    <w:basedOn w:val="Normal"/>
    <w:link w:val="Style6Char"/>
    <w:qFormat/>
    <w:rsid w:val="00357849"/>
    <w:pPr>
      <w:numPr>
        <w:ilvl w:val="1"/>
        <w:numId w:val="5"/>
      </w:numPr>
      <w:spacing w:after="200"/>
      <w:ind w:left="1593" w:hanging="992"/>
    </w:pPr>
    <w:rPr>
      <w:rFonts w:cs="Arial"/>
      <w:b/>
      <w:bCs w:val="0"/>
      <w:szCs w:val="20"/>
      <w:lang w:eastAsia="en-GB"/>
    </w:rPr>
  </w:style>
  <w:style w:type="character" w:customStyle="1" w:styleId="Style5Char">
    <w:name w:val="Style5 Char"/>
    <w:basedOn w:val="DefaultParagraphFont"/>
    <w:link w:val="Style5"/>
    <w:rsid w:val="00E2063E"/>
    <w:rPr>
      <w:rFonts w:eastAsia="MS Mincho" w:cs="Arial"/>
      <w:b/>
      <w:szCs w:val="20"/>
      <w:lang w:eastAsia="ja-JP"/>
    </w:rPr>
  </w:style>
  <w:style w:type="paragraph" w:customStyle="1" w:styleId="Style7">
    <w:name w:val="Style7"/>
    <w:basedOn w:val="Style1"/>
    <w:link w:val="Style7Char"/>
    <w:qFormat/>
    <w:rsid w:val="009669A1"/>
    <w:rPr>
      <w:color w:val="auto"/>
      <w:sz w:val="32"/>
      <w:szCs w:val="24"/>
    </w:rPr>
  </w:style>
  <w:style w:type="character" w:customStyle="1" w:styleId="Style6Char">
    <w:name w:val="Style6 Char"/>
    <w:basedOn w:val="DefaultParagraphFont"/>
    <w:link w:val="Style6"/>
    <w:rsid w:val="00357849"/>
    <w:rPr>
      <w:rFonts w:eastAsia="Times New Roman" w:cs="Arial"/>
      <w:b/>
      <w:szCs w:val="20"/>
    </w:rPr>
  </w:style>
  <w:style w:type="character" w:customStyle="1" w:styleId="Style7Char">
    <w:name w:val="Style7 Char"/>
    <w:basedOn w:val="Style1Char"/>
    <w:link w:val="Style7"/>
    <w:rsid w:val="009669A1"/>
    <w:rPr>
      <w:rFonts w:eastAsia="MS Mincho" w:cs="Arial"/>
      <w:b/>
      <w:color w:val="0070C0"/>
      <w:sz w:val="32"/>
      <w:szCs w:val="20"/>
      <w:u w:val="single"/>
      <w:lang w:eastAsia="ja-JP"/>
    </w:rPr>
  </w:style>
  <w:style w:type="character" w:customStyle="1" w:styleId="ListParagraphChar">
    <w:name w:val="List Paragraph Char"/>
    <w:basedOn w:val="DefaultParagraphFont"/>
    <w:link w:val="ListParagraph"/>
    <w:rsid w:val="008332C3"/>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762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ntalhealth.org.uk/content/assets/PDF/publications/right-here-guide-3.pdf?view=Standard" TargetMode="External"/><Relationship Id="rId21" Type="http://schemas.openxmlformats.org/officeDocument/2006/relationships/hyperlink" Target="http://www.england.nhs.uk/wp-content/uploads/2015/01/mod-camhs-transt-prot.docx" TargetMode="External"/><Relationship Id="rId42" Type="http://schemas.openxmlformats.org/officeDocument/2006/relationships/hyperlink" Target="http://www.legislation.gov.uk/ukpga/2012/3/enacted" TargetMode="External"/><Relationship Id="rId47" Type="http://schemas.openxmlformats.org/officeDocument/2006/relationships/hyperlink" Target="http://www.cqc.org.uk/" TargetMode="External"/><Relationship Id="rId63" Type="http://schemas.openxmlformats.org/officeDocument/2006/relationships/hyperlink" Target="https://www.gov.uk/government/publications/quality-criteria-for-young-people-friendly-health-services" TargetMode="External"/><Relationship Id="rId68" Type="http://schemas.openxmlformats.org/officeDocument/2006/relationships/hyperlink" Target="http://www.youngminds.org.uk/training_services/bond_voluntary_sector/ace-v" TargetMode="External"/><Relationship Id="rId84" Type="http://schemas.openxmlformats.org/officeDocument/2006/relationships/hyperlink" Target="http://www.chimat.org.uk/selfassessmenttools" TargetMode="External"/><Relationship Id="rId89" Type="http://schemas.openxmlformats.org/officeDocument/2006/relationships/hyperlink" Target="http://www.chimat.org.uk/selfassessmenttools" TargetMode="External"/><Relationship Id="rId7" Type="http://schemas.openxmlformats.org/officeDocument/2006/relationships/styles" Target="styles.xml"/><Relationship Id="rId71" Type="http://schemas.openxmlformats.org/officeDocument/2006/relationships/hyperlink" Target="http://www.scie.org.uk/publications/guides/guide44/files/guide44.pdf" TargetMode="External"/><Relationship Id="rId92" Type="http://schemas.openxmlformats.org/officeDocument/2006/relationships/hyperlink" Target="http://www.england.nhs.uk/wp-content/uploads/2014/02/sc-cquin-guid.pdf" TargetMode="External"/><Relationship Id="rId2" Type="http://schemas.openxmlformats.org/officeDocument/2006/relationships/customXml" Target="../customXml/item2.xml"/><Relationship Id="rId16" Type="http://schemas.openxmlformats.org/officeDocument/2006/relationships/hyperlink" Target="http://www.england.nhs.uk/wp-content/uploads/2015/01/mod-camhs-transt-prot.docx" TargetMode="External"/><Relationship Id="rId29" Type="http://schemas.openxmlformats.org/officeDocument/2006/relationships/hyperlink" Target="http://www.local.gov.uk/commissioningandprocurement" TargetMode="External"/><Relationship Id="rId11" Type="http://schemas.openxmlformats.org/officeDocument/2006/relationships/footnotes" Target="footnotes.xml"/><Relationship Id="rId24" Type="http://schemas.openxmlformats.org/officeDocument/2006/relationships/hyperlink" Target="http://www.scie.org.uk/children/transition/index.asp" TargetMode="External"/><Relationship Id="rId32" Type="http://schemas.openxmlformats.org/officeDocument/2006/relationships/hyperlink" Target="http://www.corc.uk.net/" TargetMode="External"/><Relationship Id="rId37" Type="http://schemas.openxmlformats.org/officeDocument/2006/relationships/hyperlink" Target="http://www.legislation.gov.uk/ukpga/1968/67/contents" TargetMode="External"/><Relationship Id="rId40" Type="http://schemas.openxmlformats.org/officeDocument/2006/relationships/hyperlink" Target="https://www.gov.uk/government/publications/working-together-to-safeguard-children" TargetMode="External"/><Relationship Id="rId45" Type="http://schemas.openxmlformats.org/officeDocument/2006/relationships/hyperlink" Target="http://www.legislation.gov.uk/ukpga/2014/23/contents" TargetMode="External"/><Relationship Id="rId53" Type="http://schemas.openxmlformats.org/officeDocument/2006/relationships/hyperlink" Target="http://www.england.nhs.uk/ourwork/qual-clin-lead/pe/bp/guidance/" TargetMode="External"/><Relationship Id="rId58" Type="http://schemas.openxmlformats.org/officeDocument/2006/relationships/hyperlink" Target="https://www.gov.uk/government/uploads/system/uploads/attachment_data/file/295773/Duty_of_Candour_Consultation..pdf" TargetMode="External"/><Relationship Id="rId66" Type="http://schemas.openxmlformats.org/officeDocument/2006/relationships/hyperlink" Target="http://www.england.nhs.uk/wp-content/uploads/2014/12/delvr-with-delvrng-well.pdf" TargetMode="External"/><Relationship Id="rId74" Type="http://schemas.openxmlformats.org/officeDocument/2006/relationships/hyperlink" Target="https://www.gov.uk/government/uploads/system/uploads/attachment_data/file/281250/Closing_the_gap_V2_-_17_Feb_2014.pdf" TargetMode="External"/><Relationship Id="rId79" Type="http://schemas.openxmlformats.org/officeDocument/2006/relationships/hyperlink" Target="http://www.england.nhs.uk/ourwork/forward-view/" TargetMode="External"/><Relationship Id="rId87" Type="http://schemas.openxmlformats.org/officeDocument/2006/relationships/hyperlink" Target="http://www.chimat.org.uk/selfassessmenttools" TargetMode="External"/><Relationship Id="rId102"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www.rcpsych.ac.uk/" TargetMode="External"/><Relationship Id="rId82" Type="http://schemas.openxmlformats.org/officeDocument/2006/relationships/hyperlink" Target="http://www.personalhealthbudgets.england.nhs.uk/About/faqs/Personalhealthbudgetsandmentalhealth/" TargetMode="External"/><Relationship Id="rId90" Type="http://schemas.openxmlformats.org/officeDocument/2006/relationships/hyperlink" Target="http://www.chimat.org.uk/selfassessmenttools" TargetMode="External"/><Relationship Id="rId95" Type="http://schemas.openxmlformats.org/officeDocument/2006/relationships/hyperlink" Target="http://www.england.nhs.uk/wp-content/uploads/2014/12/nwl-cquin-14.pdf" TargetMode="External"/><Relationship Id="rId19" Type="http://schemas.openxmlformats.org/officeDocument/2006/relationships/hyperlink" Target="http://www.england.nhs.uk/nhs-standard-contract/" TargetMode="External"/><Relationship Id="rId14" Type="http://schemas.openxmlformats.org/officeDocument/2006/relationships/image" Target="media/image2.png"/><Relationship Id="rId22" Type="http://schemas.openxmlformats.org/officeDocument/2006/relationships/hyperlink" Target="http://www.chimat.org.uk/camhs/transitions" TargetMode="External"/><Relationship Id="rId27" Type="http://schemas.openxmlformats.org/officeDocument/2006/relationships/hyperlink" Target="http://www.jcpmh.info/good-services/young-people-in-transition/" TargetMode="External"/><Relationship Id="rId30" Type="http://schemas.openxmlformats.org/officeDocument/2006/relationships/hyperlink" Target="http://www.england.nhs.uk/la-ccg-data/" TargetMode="External"/><Relationship Id="rId35" Type="http://schemas.openxmlformats.org/officeDocument/2006/relationships/hyperlink" Target="http://www.legislation.gov.uk/ukpga/2014/6/contents/enacted" TargetMode="External"/><Relationship Id="rId43" Type="http://schemas.openxmlformats.org/officeDocument/2006/relationships/hyperlink" Target="http://www.personalhealthbudgets.england.nhs.uk/About/faqs/Personalhealthbudgetsandmentalhealth/" TargetMode="External"/><Relationship Id="rId48" Type="http://schemas.openxmlformats.org/officeDocument/2006/relationships/hyperlink" Target="http://www.england.nhs.uk/wp-content/uploads/2015/01/nrthmptn-14-18-trans.pdf" TargetMode="External"/><Relationship Id="rId56" Type="http://schemas.openxmlformats.org/officeDocument/2006/relationships/hyperlink" Target="http://www.hscic.gov.uk/qof" TargetMode="External"/><Relationship Id="rId64" Type="http://schemas.openxmlformats.org/officeDocument/2006/relationships/hyperlink" Target="http://www.nya.org.uk/our-services/hear-right/" TargetMode="External"/><Relationship Id="rId69" Type="http://schemas.openxmlformats.org/officeDocument/2006/relationships/hyperlink" Target="http://www.corc.uk.net/" TargetMode="External"/><Relationship Id="rId77" Type="http://schemas.openxmlformats.org/officeDocument/2006/relationships/hyperlink" Target="https://www.gov.uk/government/uploads/system/uploads/attachment_data/file/310170/DH_HEE_Mandate.pdf" TargetMode="External"/><Relationship Id="rId100" Type="http://schemas.openxmlformats.org/officeDocument/2006/relationships/footer" Target="footer1.xml"/><Relationship Id="rId105"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rcpsych.ac.uk/pdf/JCP-MH%20CAMHS%20transitions%20(March%202012).pdf" TargetMode="External"/><Relationship Id="rId72" Type="http://schemas.openxmlformats.org/officeDocument/2006/relationships/hyperlink" Target="https://www.gov.uk/government/publications/no-health-without-mental-health-a-cross-government-mental-health-outcomes-strategy-for-people-of-all-ages-a-call-to-action" TargetMode="External"/><Relationship Id="rId80" Type="http://schemas.openxmlformats.org/officeDocument/2006/relationships/hyperlink" Target="https://www.gov.uk/government/news/chief-medical-officer-publishes-annual-report-on-state-of-the-publics-health" TargetMode="External"/><Relationship Id="rId85" Type="http://schemas.openxmlformats.org/officeDocument/2006/relationships/hyperlink" Target="http://www.chimat.org.uk/selfassessmenttools" TargetMode="External"/><Relationship Id="rId93" Type="http://schemas.openxmlformats.org/officeDocument/2006/relationships/hyperlink" Target="http://www.england.nhs.uk/wp-content/uploads/2014/12/trans-cquin-reqs.pdf"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ngland.nhs.uk/nhs-standard-contract/" TargetMode="External"/><Relationship Id="rId25" Type="http://schemas.openxmlformats.org/officeDocument/2006/relationships/hyperlink" Target="http://www.youthaccess.org.uk/" TargetMode="External"/><Relationship Id="rId33" Type="http://schemas.openxmlformats.org/officeDocument/2006/relationships/hyperlink" Target="http://www.legislation.gov.uk/ukpga/2007/12/contents" TargetMode="External"/><Relationship Id="rId38" Type="http://schemas.openxmlformats.org/officeDocument/2006/relationships/hyperlink" Target="https://www.gov.uk/government/publications/working-together-to-safeguard-children" TargetMode="External"/><Relationship Id="rId46" Type="http://schemas.openxmlformats.org/officeDocument/2006/relationships/hyperlink" Target="https://www.gov.uk/government/publications/promoting-the-health-and-wellbeing-of-looked-after-children" TargetMode="External"/><Relationship Id="rId59" Type="http://schemas.openxmlformats.org/officeDocument/2006/relationships/hyperlink" Target="http://www.capa.co.uk/" TargetMode="External"/><Relationship Id="rId67" Type="http://schemas.openxmlformats.org/officeDocument/2006/relationships/hyperlink" Target="http://www.rcpsych.ac.uk/quality/qualityandaccreditation.aspx" TargetMode="External"/><Relationship Id="rId103" Type="http://schemas.openxmlformats.org/officeDocument/2006/relationships/footer" Target="footer3.xml"/><Relationship Id="rId20" Type="http://schemas.openxmlformats.org/officeDocument/2006/relationships/hyperlink" Target="http://www.england.nhs.uk/wp-content/uploads/2014/04/tech-guid-march14.pdf" TargetMode="External"/><Relationship Id="rId41" Type="http://schemas.openxmlformats.org/officeDocument/2006/relationships/hyperlink" Target="https://www.gov.uk/government/publications/safeguarding-policy-protecting-vulnerable-adults" TargetMode="External"/><Relationship Id="rId54" Type="http://schemas.openxmlformats.org/officeDocument/2006/relationships/hyperlink" Target="http://www.hscic.gov.uk/CAMHS" TargetMode="External"/><Relationship Id="rId62" Type="http://schemas.openxmlformats.org/officeDocument/2006/relationships/hyperlink" Target="http://www.england.nhs.uk/wp-content/uploads/2014/12/camhs-act-modlling-guid.pdf" TargetMode="External"/><Relationship Id="rId70" Type="http://schemas.openxmlformats.org/officeDocument/2006/relationships/hyperlink" Target="http://www.capa.co.uk/" TargetMode="External"/><Relationship Id="rId75" Type="http://schemas.openxmlformats.org/officeDocument/2006/relationships/hyperlink" Target="https://www.gov.uk/government/publications/health-and-social-care-bill-2011-combined-impact-assessments" TargetMode="External"/><Relationship Id="rId83" Type="http://schemas.openxmlformats.org/officeDocument/2006/relationships/hyperlink" Target="http://www.england.nhs.uk/wp-content/uploads/2014/05/guid-choice-prov-health.pdf" TargetMode="External"/><Relationship Id="rId88" Type="http://schemas.openxmlformats.org/officeDocument/2006/relationships/hyperlink" Target="http://www.chimat.org.uk/selfassessmenttools" TargetMode="External"/><Relationship Id="rId91" Type="http://schemas.openxmlformats.org/officeDocument/2006/relationships/hyperlink" Target="http://www.cypiapt.org/site-files/COOP%20FINAL%202nd%20Edition%20v%202%20May%2014.pdf" TargetMode="External"/><Relationship Id="rId96" Type="http://schemas.openxmlformats.org/officeDocument/2006/relationships/hyperlink" Target="http://www.england.nhs.uk/wp-content/uploads/2014/12/liverpool-cquin.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www.chimat.org.uk/default.aspx?QN=CAMHS_TRANSITIONS" TargetMode="External"/><Relationship Id="rId28" Type="http://schemas.openxmlformats.org/officeDocument/2006/relationships/hyperlink" Target="http://www.yhpho.org.uk/default.aspx?RID=191242" TargetMode="External"/><Relationship Id="rId36" Type="http://schemas.openxmlformats.org/officeDocument/2006/relationships/hyperlink" Target="http://www.legislation.gov.uk/ukpga/2010/15/contents" TargetMode="External"/><Relationship Id="rId49" Type="http://schemas.openxmlformats.org/officeDocument/2006/relationships/hyperlink" Target="http://www.england.nhs.uk/wp-content/uploads/2015/01/nrthmptn-18-24-trans.pdf" TargetMode="External"/><Relationship Id="rId57" Type="http://schemas.openxmlformats.org/officeDocument/2006/relationships/hyperlink" Target="http://www.midstaffspublicinquiry.com/report" TargetMode="External"/><Relationship Id="rId10" Type="http://schemas.openxmlformats.org/officeDocument/2006/relationships/webSettings" Target="webSettings.xml"/><Relationship Id="rId31" Type="http://schemas.openxmlformats.org/officeDocument/2006/relationships/hyperlink" Target="http://www.youthwellbeingdirectory.co.uk/about-us/" TargetMode="External"/><Relationship Id="rId44" Type="http://schemas.openxmlformats.org/officeDocument/2006/relationships/hyperlink" Target="http://www.england.nhs.uk/wp-content/uploads/2014/05/guid-choice-prov-health.pdf" TargetMode="External"/><Relationship Id="rId52" Type="http://schemas.openxmlformats.org/officeDocument/2006/relationships/hyperlink" Target="http://www.cypiapt.org/site-files/Youth%20Access%20Making_Integration_a_Reality_Part_1.pdf" TargetMode="External"/><Relationship Id="rId60" Type="http://schemas.openxmlformats.org/officeDocument/2006/relationships/hyperlink" Target="http://www.institute.nhs.uk/quality_and_service_improvement_tools/quality_and_service_improvement_tools/lean.html" TargetMode="External"/><Relationship Id="rId65" Type="http://schemas.openxmlformats.org/officeDocument/2006/relationships/hyperlink" Target="http://www.hascas.org.uk/pdf_files/HASCASselfassessCAMHSparticipation.pdf" TargetMode="External"/><Relationship Id="rId73" Type="http://schemas.openxmlformats.org/officeDocument/2006/relationships/hyperlink" Target="https://www.gov.uk/government/publications/talking-therapies-a-4-year-plan-of-action" TargetMode="External"/><Relationship Id="rId78" Type="http://schemas.openxmlformats.org/officeDocument/2006/relationships/hyperlink" Target="http://www.england.nhs.uk/wp-content/uploads/2014/10/5yfv-web.pdf" TargetMode="External"/><Relationship Id="rId81" Type="http://schemas.openxmlformats.org/officeDocument/2006/relationships/hyperlink" Target="https://www.gov.uk/government/publications/behaviour-and-discipline-in-schools" TargetMode="External"/><Relationship Id="rId86" Type="http://schemas.openxmlformats.org/officeDocument/2006/relationships/hyperlink" Target="http://www.chimat.org.uk/selfassessmenttools" TargetMode="External"/><Relationship Id="rId94" Type="http://schemas.openxmlformats.org/officeDocument/2006/relationships/hyperlink" Target="http://www.england.nhs.uk/wp-content/uploads/2014/12/recovery-cquin-14-15.pdf"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ebarchive.nationalarchives.gov.uk/+/http:/www.cabinetoffice.gov.uk/media/346574/inclusion-health-evidencepack.pdf" TargetMode="External"/><Relationship Id="rId39" Type="http://schemas.openxmlformats.org/officeDocument/2006/relationships/hyperlink" Target="https://www.gov.uk/government/publications/safeguarding-policy-protecting-vulnerable-adults" TargetMode="External"/><Relationship Id="rId34" Type="http://schemas.openxmlformats.org/officeDocument/2006/relationships/hyperlink" Target="http://www.legislation.gov.uk/ukpga/2005/9/contents" TargetMode="External"/><Relationship Id="rId50" Type="http://schemas.openxmlformats.org/officeDocument/2006/relationships/hyperlink" Target="http://www.scie.org.uk/publications/guides/guide44/files/guide44.pdf" TargetMode="External"/><Relationship Id="rId55" Type="http://schemas.openxmlformats.org/officeDocument/2006/relationships/hyperlink" Target="http://www.hscic.gov.uk/iapt" TargetMode="External"/><Relationship Id="rId76" Type="http://schemas.openxmlformats.org/officeDocument/2006/relationships/hyperlink" Target="https://www.gov.uk/government/publications/children-and-families-bill-2013" TargetMode="External"/><Relationship Id="rId97" Type="http://schemas.openxmlformats.org/officeDocument/2006/relationships/hyperlink" Target="http://www.corc.uk.net/corcs-position-on-cquin-targets-april-2013/"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ture.com/mp/journal/v11/n10/full/4001851a.html" TargetMode="External"/><Relationship Id="rId2" Type="http://schemas.openxmlformats.org/officeDocument/2006/relationships/hyperlink" Target="http://www.hscic.gov.uk/catalogue/PUB06116/ment-heal-chil-youn-peop-gb-2004-rep2.pdf" TargetMode="External"/><Relationship Id="rId1" Type="http://schemas.openxmlformats.org/officeDocument/2006/relationships/hyperlink" Target="https://www.gov.uk/government/uploads/system/uploads/attachment_data/file/213761/dh_124058.pdf" TargetMode="External"/><Relationship Id="rId4" Type="http://schemas.openxmlformats.org/officeDocument/2006/relationships/hyperlink" Target="http://www.princes-trust.org.uk/PDF/YOUTH_INDEX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K57F673QWXRZ-1374-103</_dlc_DocId>
    <_dlc_DocIdUrl xmlns="51367701-27c8-403e-a234-85855c5cd73e">
      <Url>https://nhsengland.sharepoint.com/TeamCentre/VisionandValues/_layouts/15/DocIdRedir.aspx?ID=K57F673QWXRZ-1374-103</Url>
      <Description>K57F673QWXRZ-1374-103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C29C-4540-4EEA-A827-B9CC38856CC4}">
  <ds:schemaRefs>
    <ds:schemaRef ds:uri="http://schemas.microsoft.com/sharepoint/events"/>
  </ds:schemaRefs>
</ds:datastoreItem>
</file>

<file path=customXml/itemProps2.xml><?xml version="1.0" encoding="utf-8"?>
<ds:datastoreItem xmlns:ds="http://schemas.openxmlformats.org/officeDocument/2006/customXml" ds:itemID="{75EB3B00-7461-4417-AF6F-F62C05C9293D}">
  <ds:schemaRefs>
    <ds:schemaRef ds:uri="http://purl.org/dc/terms/"/>
    <ds:schemaRef ds:uri="51367701-27c8-403e-a234-85855c5cd73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11cf67b4-8be8-4203-926d-b1451d6a364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9E5D42-DC84-4E03-90A0-DA977129C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5.xml><?xml version="1.0" encoding="utf-8"?>
<ds:datastoreItem xmlns:ds="http://schemas.openxmlformats.org/officeDocument/2006/customXml" ds:itemID="{6D96AE93-42FF-47D1-B0FD-0AB8A889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30</Pages>
  <Words>8955</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NHS England Report Template 8 - no photo</vt:lpstr>
    </vt:vector>
  </TitlesOfParts>
  <Company>Smith &amp; Milton</Company>
  <LinksUpToDate>false</LinksUpToDate>
  <CharactersWithSpaces>59886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dc:title>
  <dc:creator>Sarah Hunter</dc:creator>
  <cp:lastModifiedBy>Jackie Bienaime</cp:lastModifiedBy>
  <cp:revision>3</cp:revision>
  <cp:lastPrinted>2015-01-22T15:07:00Z</cp:lastPrinted>
  <dcterms:created xsi:type="dcterms:W3CDTF">2015-01-22T15:06:00Z</dcterms:created>
  <dcterms:modified xsi:type="dcterms:W3CDTF">2015-01-22T15:07:00Z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83a94722-2c79-4817-9f77-b460272b2d1b</vt:lpwstr>
  </property>
</Properties>
</file>