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61B28" w14:textId="77777777" w:rsidR="00E95348" w:rsidRDefault="00C97704" w:rsidP="00E95348">
      <w:pPr>
        <w:pStyle w:val="Heading2"/>
        <w:rPr>
          <w:sz w:val="48"/>
          <w:szCs w:val="48"/>
        </w:rPr>
      </w:pPr>
      <w:bookmarkStart w:id="1" w:name="_Toc19523261"/>
      <w:r w:rsidRPr="00E3264F">
        <w:rPr>
          <w:sz w:val="48"/>
          <w:szCs w:val="48"/>
        </w:rPr>
        <w:t xml:space="preserve">NHS provider chair </w:t>
      </w:r>
      <w:bookmarkEnd w:id="1"/>
    </w:p>
    <w:p w14:paraId="41EB6AA0" w14:textId="6879ED20" w:rsidR="00E95348" w:rsidRDefault="00E95348" w:rsidP="00E95348">
      <w:pPr>
        <w:pStyle w:val="Heading2"/>
      </w:pPr>
      <w:r>
        <w:t>Mult</w:t>
      </w:r>
      <w:r w:rsidRPr="00A9292F">
        <w:t>i</w:t>
      </w:r>
      <w:r>
        <w:t>s</w:t>
      </w:r>
      <w:r w:rsidRPr="00A9292F">
        <w:t xml:space="preserve">ource </w:t>
      </w:r>
      <w:r>
        <w:t>a</w:t>
      </w:r>
      <w:r w:rsidRPr="00A9292F">
        <w:t xml:space="preserve">ssessment </w:t>
      </w:r>
      <w:r>
        <w:t>–</w:t>
      </w:r>
      <w:r w:rsidRPr="00A9292F">
        <w:t xml:space="preserve"> </w:t>
      </w:r>
      <w:r>
        <w:t>i</w:t>
      </w:r>
      <w:r w:rsidRPr="00A9292F">
        <w:t xml:space="preserve">mpact and </w:t>
      </w:r>
      <w:r>
        <w:t>e</w:t>
      </w:r>
      <w:r w:rsidRPr="00A9292F">
        <w:t>ffectiveness</w:t>
      </w:r>
      <w:r>
        <w:t xml:space="preserve"> (c</w:t>
      </w:r>
      <w:r w:rsidRPr="00A9292F">
        <w:t xml:space="preserve">onfidential when </w:t>
      </w:r>
      <w:r>
        <w:t>c</w:t>
      </w:r>
      <w:r w:rsidRPr="00A9292F">
        <w:t>ompleted</w:t>
      </w:r>
      <w:r>
        <w:t>)</w:t>
      </w:r>
    </w:p>
    <w:tbl>
      <w:tblPr>
        <w:tblStyle w:val="NHSTable"/>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0"/>
        <w:gridCol w:w="4907"/>
      </w:tblGrid>
      <w:tr w:rsidR="00E95348" w14:paraId="55B09327" w14:textId="77777777" w:rsidTr="00733CA1">
        <w:trPr>
          <w:cnfStyle w:val="100000000000" w:firstRow="1" w:lastRow="0" w:firstColumn="0" w:lastColumn="0" w:oddVBand="0" w:evenVBand="0" w:oddHBand="0" w:evenHBand="0" w:firstRowFirstColumn="0" w:firstRowLastColumn="0" w:lastRowFirstColumn="0" w:lastRowLastColumn="0"/>
        </w:trPr>
        <w:tc>
          <w:tcPr>
            <w:tcW w:w="42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72230A" w14:textId="77777777" w:rsidR="00E95348" w:rsidRPr="00104883" w:rsidRDefault="00E95348" w:rsidP="005F1F55">
            <w:pPr>
              <w:pStyle w:val="TableTitle"/>
              <w:rPr>
                <w:sz w:val="22"/>
                <w:szCs w:val="22"/>
              </w:rPr>
            </w:pPr>
            <w:r w:rsidRPr="00104883">
              <w:rPr>
                <w:sz w:val="22"/>
                <w:szCs w:val="22"/>
              </w:rPr>
              <w:t>Name of provider trust:</w:t>
            </w:r>
          </w:p>
          <w:p w14:paraId="68B720BB" w14:textId="77777777" w:rsidR="00E95348" w:rsidRPr="00104883" w:rsidRDefault="00E95348" w:rsidP="005F1F55">
            <w:pPr>
              <w:pStyle w:val="TableTitle"/>
              <w:rPr>
                <w:rFonts w:ascii="ArialMT" w:hAnsi="ArialMT" w:cs="ArialMT"/>
                <w:sz w:val="22"/>
                <w:szCs w:val="22"/>
              </w:rPr>
            </w:pPr>
          </w:p>
        </w:tc>
        <w:tc>
          <w:tcPr>
            <w:tcW w:w="49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6F8790" w14:textId="77777777" w:rsidR="00E95348" w:rsidRDefault="00E95348" w:rsidP="005F1F55">
            <w:pPr>
              <w:pStyle w:val="TableTitle"/>
              <w:rPr>
                <w:rFonts w:ascii="ArialMT" w:hAnsi="ArialMT" w:cs="ArialMT"/>
              </w:rPr>
            </w:pPr>
          </w:p>
        </w:tc>
      </w:tr>
      <w:tr w:rsidR="00E95348" w14:paraId="7289D594" w14:textId="77777777" w:rsidTr="00733CA1">
        <w:trPr>
          <w:cnfStyle w:val="000000100000" w:firstRow="0" w:lastRow="0" w:firstColumn="0" w:lastColumn="0" w:oddVBand="0" w:evenVBand="0" w:oddHBand="1" w:evenHBand="0" w:firstRowFirstColumn="0" w:firstRowLastColumn="0" w:lastRowFirstColumn="0" w:lastRowLastColumn="0"/>
        </w:trPr>
        <w:tc>
          <w:tcPr>
            <w:tcW w:w="42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0A11F6" w14:textId="77777777" w:rsidR="00E95348" w:rsidRPr="00104883" w:rsidRDefault="00E95348" w:rsidP="005F1F55">
            <w:pPr>
              <w:pStyle w:val="TableText"/>
              <w:rPr>
                <w:sz w:val="22"/>
                <w:szCs w:val="22"/>
              </w:rPr>
            </w:pPr>
            <w:r w:rsidRPr="00104883">
              <w:rPr>
                <w:sz w:val="22"/>
                <w:szCs w:val="22"/>
              </w:rPr>
              <w:t>Name of chair:</w:t>
            </w:r>
          </w:p>
          <w:p w14:paraId="075FFF8F" w14:textId="77777777" w:rsidR="00E95348" w:rsidRPr="00104883" w:rsidRDefault="00E95348" w:rsidP="005F1F55">
            <w:pPr>
              <w:pStyle w:val="TableText"/>
              <w:rPr>
                <w:rFonts w:ascii="ArialMT" w:hAnsi="ArialMT" w:cs="ArialMT"/>
                <w:sz w:val="22"/>
                <w:szCs w:val="22"/>
              </w:rPr>
            </w:pPr>
          </w:p>
        </w:tc>
        <w:tc>
          <w:tcPr>
            <w:tcW w:w="49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DBC7BA" w14:textId="77777777" w:rsidR="00E95348" w:rsidRDefault="00E95348" w:rsidP="005F1F55">
            <w:pPr>
              <w:pStyle w:val="TableText"/>
              <w:rPr>
                <w:rFonts w:ascii="ArialMT" w:hAnsi="ArialMT" w:cs="ArialMT"/>
              </w:rPr>
            </w:pPr>
          </w:p>
        </w:tc>
      </w:tr>
      <w:tr w:rsidR="00E95348" w14:paraId="0400C3B1" w14:textId="77777777" w:rsidTr="00733CA1">
        <w:tc>
          <w:tcPr>
            <w:tcW w:w="4250" w:type="dxa"/>
          </w:tcPr>
          <w:p w14:paraId="2CD372A6" w14:textId="77777777" w:rsidR="00E95348" w:rsidRPr="00104883" w:rsidRDefault="00E95348" w:rsidP="005F1F55">
            <w:pPr>
              <w:pStyle w:val="TableText"/>
              <w:rPr>
                <w:sz w:val="22"/>
                <w:szCs w:val="22"/>
              </w:rPr>
            </w:pPr>
            <w:r w:rsidRPr="00104883">
              <w:rPr>
                <w:sz w:val="22"/>
                <w:szCs w:val="22"/>
              </w:rPr>
              <w:t>Name and role of appraisal facilitator:</w:t>
            </w:r>
          </w:p>
          <w:p w14:paraId="46E202BA" w14:textId="77777777" w:rsidR="00E95348" w:rsidRPr="00104883" w:rsidRDefault="00E95348" w:rsidP="005F1F55">
            <w:pPr>
              <w:pStyle w:val="TableText"/>
              <w:rPr>
                <w:sz w:val="22"/>
                <w:szCs w:val="22"/>
              </w:rPr>
            </w:pPr>
          </w:p>
        </w:tc>
        <w:tc>
          <w:tcPr>
            <w:tcW w:w="4907" w:type="dxa"/>
          </w:tcPr>
          <w:p w14:paraId="678F6ACA" w14:textId="77777777" w:rsidR="00E95348" w:rsidRDefault="00E95348" w:rsidP="005F1F55">
            <w:pPr>
              <w:pStyle w:val="TableText"/>
              <w:rPr>
                <w:rFonts w:ascii="ArialMT" w:hAnsi="ArialMT" w:cs="ArialMT"/>
              </w:rPr>
            </w:pPr>
          </w:p>
        </w:tc>
      </w:tr>
      <w:tr w:rsidR="00E95348" w14:paraId="2A58DAF9" w14:textId="77777777" w:rsidTr="00733CA1">
        <w:trPr>
          <w:cnfStyle w:val="000000100000" w:firstRow="0" w:lastRow="0" w:firstColumn="0" w:lastColumn="0" w:oddVBand="0" w:evenVBand="0" w:oddHBand="1" w:evenHBand="0" w:firstRowFirstColumn="0" w:firstRowLastColumn="0" w:lastRowFirstColumn="0" w:lastRowLastColumn="0"/>
        </w:trPr>
        <w:tc>
          <w:tcPr>
            <w:tcW w:w="42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601DE4" w14:textId="77777777" w:rsidR="00E95348" w:rsidRPr="00104883" w:rsidRDefault="00E95348" w:rsidP="005F1F55">
            <w:pPr>
              <w:pStyle w:val="TableText"/>
              <w:rPr>
                <w:sz w:val="22"/>
                <w:szCs w:val="22"/>
              </w:rPr>
            </w:pPr>
            <w:r w:rsidRPr="00104883">
              <w:rPr>
                <w:sz w:val="22"/>
                <w:szCs w:val="22"/>
              </w:rPr>
              <w:t xml:space="preserve">Assessment </w:t>
            </w:r>
            <w:r>
              <w:rPr>
                <w:sz w:val="22"/>
                <w:szCs w:val="22"/>
              </w:rPr>
              <w:t>p</w:t>
            </w:r>
            <w:r w:rsidRPr="00104883">
              <w:rPr>
                <w:sz w:val="22"/>
                <w:szCs w:val="22"/>
              </w:rPr>
              <w:t>eriod:</w:t>
            </w:r>
          </w:p>
        </w:tc>
        <w:tc>
          <w:tcPr>
            <w:tcW w:w="49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677D54" w14:textId="77777777" w:rsidR="00E95348" w:rsidRDefault="00E95348" w:rsidP="005F1F55">
            <w:pPr>
              <w:pStyle w:val="TableText"/>
              <w:rPr>
                <w:rFonts w:ascii="ArialMT" w:hAnsi="ArialMT" w:cs="ArialMT"/>
              </w:rPr>
            </w:pPr>
          </w:p>
          <w:p w14:paraId="634006FC" w14:textId="77777777" w:rsidR="00E95348" w:rsidRDefault="00E95348" w:rsidP="005F1F55">
            <w:pPr>
              <w:pStyle w:val="TableText"/>
              <w:rPr>
                <w:rFonts w:ascii="ArialMT" w:hAnsi="ArialMT" w:cs="ArialMT"/>
              </w:rPr>
            </w:pPr>
          </w:p>
        </w:tc>
      </w:tr>
    </w:tbl>
    <w:p w14:paraId="7C18B641" w14:textId="77777777" w:rsidR="00E95348" w:rsidRPr="00E95348" w:rsidRDefault="00E95348" w:rsidP="00E95348">
      <w:pPr>
        <w:pStyle w:val="Heading2"/>
        <w:rPr>
          <w:sz w:val="24"/>
          <w:szCs w:val="24"/>
        </w:rPr>
      </w:pPr>
      <w:bookmarkStart w:id="2" w:name="_GoBack"/>
      <w:bookmarkEnd w:id="2"/>
    </w:p>
    <w:p w14:paraId="1C41BA5E" w14:textId="01CEF850" w:rsidR="00E95348" w:rsidRPr="00A866FE" w:rsidRDefault="00E95348" w:rsidP="00E95348">
      <w:pPr>
        <w:pStyle w:val="Heading2"/>
      </w:pPr>
      <w:r>
        <w:t>Part 1</w:t>
      </w:r>
      <w:r w:rsidRPr="00A866FE">
        <w:t>:</w:t>
      </w:r>
      <w:r>
        <w:t xml:space="preserve"> </w:t>
      </w:r>
      <w:r w:rsidRPr="00A866FE">
        <w:t>Responses to statements relating to the NHS provider chair competencies</w:t>
      </w:r>
      <w:r>
        <w:t xml:space="preserve"> </w:t>
      </w:r>
      <w:r w:rsidRPr="00A866FE">
        <w:t>framework</w:t>
      </w:r>
    </w:p>
    <w:p w14:paraId="5448E6B7" w14:textId="6D44C1E2" w:rsidR="00E95348" w:rsidRPr="00A866FE" w:rsidRDefault="00E95348" w:rsidP="00E95348">
      <w:pPr>
        <w:pStyle w:val="BodyText2"/>
      </w:pPr>
      <w:r w:rsidRPr="00A866FE">
        <w:t xml:space="preserve">The following themed statements relate to the chair’s impact and effectiveness in their role.  </w:t>
      </w:r>
      <w:r>
        <w:t xml:space="preserve"> </w:t>
      </w:r>
      <w:r w:rsidRPr="00A866FE">
        <w:t>Please respond to as many of the statements as possible.</w:t>
      </w:r>
      <w:r>
        <w:t xml:space="preserve"> </w:t>
      </w:r>
      <w:r w:rsidRPr="00A866FE">
        <w:t>Where you are unable to provide a response, please leave the relevant field(s) blank.</w:t>
      </w:r>
    </w:p>
    <w:tbl>
      <w:tblPr>
        <w:tblStyle w:val="NHSTable"/>
        <w:tblW w:w="0" w:type="auto"/>
        <w:tblBorders>
          <w:top w:val="single" w:sz="4" w:space="0" w:color="005EB8" w:themeColor="accent1"/>
          <w:left w:val="single" w:sz="4" w:space="0" w:color="005EB8" w:themeColor="accent1"/>
          <w:bottom w:val="single" w:sz="4" w:space="0" w:color="005EB8" w:themeColor="accent1"/>
          <w:right w:val="single" w:sz="4" w:space="0" w:color="005EB8" w:themeColor="accent1"/>
        </w:tblBorders>
        <w:tblLook w:val="04A0" w:firstRow="1" w:lastRow="0" w:firstColumn="1" w:lastColumn="0" w:noHBand="0" w:noVBand="1"/>
      </w:tblPr>
      <w:tblGrid>
        <w:gridCol w:w="4288"/>
        <w:gridCol w:w="1266"/>
        <w:gridCol w:w="840"/>
        <w:gridCol w:w="1146"/>
        <w:gridCol w:w="1352"/>
      </w:tblGrid>
      <w:tr w:rsidR="00E95348" w:rsidRPr="00104883" w14:paraId="6D51BC73" w14:textId="77777777" w:rsidTr="00E95348">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C7E183" w14:textId="77777777" w:rsidR="00E95348" w:rsidRPr="00104883" w:rsidRDefault="00E95348" w:rsidP="005F1F55">
            <w:pPr>
              <w:pStyle w:val="TableTitle"/>
              <w:rPr>
                <w:bCs/>
                <w:sz w:val="22"/>
                <w:szCs w:val="22"/>
                <w:lang w:val="en-US"/>
              </w:rPr>
            </w:pPr>
            <w:r w:rsidRPr="00104883">
              <w:rPr>
                <w:sz w:val="22"/>
                <w:szCs w:val="22"/>
              </w:rPr>
              <w:t>Competency: Strategic</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2308B4" w14:textId="77777777" w:rsidR="00E95348" w:rsidRPr="00104883" w:rsidRDefault="00E95348" w:rsidP="005F1F55">
            <w:pPr>
              <w:pStyle w:val="TableTitle"/>
              <w:rPr>
                <w:bCs/>
                <w:sz w:val="22"/>
                <w:szCs w:val="22"/>
                <w:lang w:val="en-US"/>
              </w:rPr>
            </w:pPr>
            <w:r w:rsidRPr="00104883">
              <w:rPr>
                <w:bCs/>
                <w:sz w:val="22"/>
                <w:szCs w:val="22"/>
                <w:lang w:val="en-US"/>
              </w:rPr>
              <w:t xml:space="preserve">Strongly </w:t>
            </w:r>
            <w:r>
              <w:rPr>
                <w:bCs/>
                <w:sz w:val="22"/>
                <w:szCs w:val="22"/>
                <w:lang w:val="en-US"/>
              </w:rPr>
              <w:t>a</w:t>
            </w:r>
            <w:r w:rsidRPr="00104883">
              <w:rPr>
                <w:bCs/>
                <w:sz w:val="22"/>
                <w:szCs w:val="22"/>
                <w:lang w:val="en-US"/>
              </w:rPr>
              <w:t>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119803" w14:textId="77777777" w:rsidR="00E95348" w:rsidRPr="00104883" w:rsidRDefault="00E95348" w:rsidP="005F1F55">
            <w:pPr>
              <w:pStyle w:val="TableTitle"/>
              <w:rPr>
                <w:bCs/>
                <w:sz w:val="22"/>
                <w:szCs w:val="22"/>
                <w:lang w:val="en-US"/>
              </w:rPr>
            </w:pPr>
            <w:r w:rsidRPr="00104883">
              <w:rPr>
                <w:bCs/>
                <w:sz w:val="22"/>
                <w:szCs w:val="22"/>
                <w:lang w:val="en-US"/>
              </w:rPr>
              <w:t>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0194E3" w14:textId="77777777" w:rsidR="00E95348" w:rsidRPr="00104883" w:rsidRDefault="00E95348" w:rsidP="005F1F55">
            <w:pPr>
              <w:pStyle w:val="TableTitle"/>
              <w:rPr>
                <w:bCs/>
                <w:sz w:val="22"/>
                <w:szCs w:val="22"/>
                <w:lang w:val="en-US"/>
              </w:rPr>
            </w:pPr>
            <w:r w:rsidRPr="00104883">
              <w:rPr>
                <w:bCs/>
                <w:sz w:val="22"/>
                <w:szCs w:val="22"/>
                <w:lang w:val="en-US"/>
              </w:rPr>
              <w:t>Disagree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B9B497" w14:textId="77777777" w:rsidR="00E95348" w:rsidRPr="00104883" w:rsidRDefault="00E95348" w:rsidP="005F1F55">
            <w:pPr>
              <w:pStyle w:val="TableTitle"/>
              <w:rPr>
                <w:bCs/>
                <w:sz w:val="22"/>
                <w:szCs w:val="22"/>
                <w:lang w:val="en-US"/>
              </w:rPr>
            </w:pPr>
            <w:r w:rsidRPr="00104883">
              <w:rPr>
                <w:bCs/>
                <w:sz w:val="22"/>
                <w:szCs w:val="22"/>
                <w:lang w:val="en-US"/>
              </w:rPr>
              <w:t xml:space="preserve">Strongly </w:t>
            </w:r>
            <w:r>
              <w:rPr>
                <w:bCs/>
                <w:sz w:val="22"/>
                <w:szCs w:val="22"/>
                <w:lang w:val="en-US"/>
              </w:rPr>
              <w:t>d</w:t>
            </w:r>
            <w:r w:rsidRPr="00104883">
              <w:rPr>
                <w:bCs/>
                <w:sz w:val="22"/>
                <w:szCs w:val="22"/>
                <w:lang w:val="en-US"/>
              </w:rPr>
              <w:t>isagree</w:t>
            </w:r>
          </w:p>
        </w:tc>
      </w:tr>
      <w:tr w:rsidR="00E95348" w:rsidRPr="00104883" w14:paraId="03C8FD31"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B77F6F" w14:textId="77777777" w:rsidR="00E95348" w:rsidRPr="00104883" w:rsidRDefault="00E95348" w:rsidP="005F1F55">
            <w:pPr>
              <w:pStyle w:val="TableText"/>
              <w:rPr>
                <w:bCs/>
                <w:sz w:val="22"/>
                <w:szCs w:val="22"/>
              </w:rPr>
            </w:pPr>
            <w:r w:rsidRPr="00104883">
              <w:rPr>
                <w:bCs/>
                <w:sz w:val="22"/>
                <w:szCs w:val="22"/>
              </w:rPr>
              <w:t xml:space="preserve">Leads the </w:t>
            </w:r>
            <w:r>
              <w:rPr>
                <w:bCs/>
                <w:sz w:val="22"/>
                <w:szCs w:val="22"/>
              </w:rPr>
              <w:t>b</w:t>
            </w:r>
            <w:r w:rsidRPr="00104883">
              <w:rPr>
                <w:bCs/>
                <w:sz w:val="22"/>
                <w:szCs w:val="22"/>
              </w:rPr>
              <w:t>oard in setting a</w:t>
            </w:r>
            <w:r>
              <w:rPr>
                <w:bCs/>
                <w:sz w:val="22"/>
                <w:szCs w:val="22"/>
              </w:rPr>
              <w:t>n</w:t>
            </w:r>
            <w:r w:rsidRPr="00104883">
              <w:rPr>
                <w:bCs/>
                <w:sz w:val="22"/>
                <w:szCs w:val="22"/>
              </w:rPr>
              <w:t xml:space="preserve"> </w:t>
            </w:r>
            <w:r>
              <w:rPr>
                <w:bCs/>
                <w:sz w:val="22"/>
                <w:szCs w:val="22"/>
              </w:rPr>
              <w:t>achievable</w:t>
            </w:r>
            <w:r w:rsidRPr="00104883">
              <w:rPr>
                <w:bCs/>
                <w:sz w:val="22"/>
                <w:szCs w:val="22"/>
              </w:rPr>
              <w:t xml:space="preserve"> strategy.</w:t>
            </w:r>
          </w:p>
          <w:p w14:paraId="61A0C8AC"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3F585B" w14:textId="77777777" w:rsidR="00E95348" w:rsidRPr="00104883" w:rsidRDefault="00E95348" w:rsidP="005F1F55">
            <w:pPr>
              <w:pStyle w:val="TableText"/>
              <w:rPr>
                <w:bCs/>
                <w:sz w:val="22"/>
                <w:szCs w:val="22"/>
                <w:lang w:val="en-US"/>
              </w:rPr>
            </w:pPr>
          </w:p>
          <w:p w14:paraId="492D8E26" w14:textId="77777777" w:rsidR="00E95348" w:rsidRPr="00104883" w:rsidRDefault="00E95348" w:rsidP="005F1F55">
            <w:pPr>
              <w:pStyle w:val="TableText"/>
              <w:rPr>
                <w:bCs/>
                <w:sz w:val="22"/>
                <w:szCs w:val="22"/>
                <w:lang w:val="en-US"/>
              </w:rPr>
            </w:pPr>
          </w:p>
          <w:p w14:paraId="73B321A4"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1E889D"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6BC893"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FA8B91" w14:textId="77777777" w:rsidR="00E95348" w:rsidRPr="00104883" w:rsidRDefault="00E95348" w:rsidP="005F1F55">
            <w:pPr>
              <w:pStyle w:val="TableText"/>
              <w:rPr>
                <w:bCs/>
                <w:sz w:val="22"/>
                <w:szCs w:val="22"/>
                <w:lang w:val="en-US"/>
              </w:rPr>
            </w:pPr>
          </w:p>
        </w:tc>
      </w:tr>
      <w:tr w:rsidR="00E95348" w:rsidRPr="00104883" w14:paraId="188F0F65" w14:textId="77777777" w:rsidTr="00E95348">
        <w:tc>
          <w:tcPr>
            <w:tcW w:w="0" w:type="auto"/>
          </w:tcPr>
          <w:p w14:paraId="50A5E72A" w14:textId="77777777" w:rsidR="00E95348" w:rsidRPr="00104883" w:rsidRDefault="00E95348" w:rsidP="005F1F55">
            <w:pPr>
              <w:pStyle w:val="TableText"/>
              <w:rPr>
                <w:bCs/>
                <w:sz w:val="22"/>
                <w:szCs w:val="22"/>
              </w:rPr>
            </w:pPr>
            <w:r w:rsidRPr="00104883">
              <w:rPr>
                <w:bCs/>
                <w:sz w:val="22"/>
                <w:szCs w:val="22"/>
              </w:rPr>
              <w:t>Takes account of internal and external factors to guide decision-making sustainably for the benefit of patients and service users.</w:t>
            </w:r>
          </w:p>
        </w:tc>
        <w:tc>
          <w:tcPr>
            <w:tcW w:w="0" w:type="auto"/>
          </w:tcPr>
          <w:p w14:paraId="07A22718" w14:textId="77777777" w:rsidR="00E95348" w:rsidRPr="00104883" w:rsidRDefault="00E95348" w:rsidP="005F1F55">
            <w:pPr>
              <w:pStyle w:val="TableText"/>
              <w:rPr>
                <w:bCs/>
                <w:sz w:val="22"/>
                <w:szCs w:val="22"/>
                <w:lang w:val="en-US"/>
              </w:rPr>
            </w:pPr>
          </w:p>
        </w:tc>
        <w:tc>
          <w:tcPr>
            <w:tcW w:w="0" w:type="auto"/>
          </w:tcPr>
          <w:p w14:paraId="72C27D09" w14:textId="77777777" w:rsidR="00E95348" w:rsidRPr="00104883" w:rsidRDefault="00E95348" w:rsidP="005F1F55">
            <w:pPr>
              <w:pStyle w:val="TableText"/>
              <w:rPr>
                <w:bCs/>
                <w:sz w:val="22"/>
                <w:szCs w:val="22"/>
                <w:lang w:val="en-US"/>
              </w:rPr>
            </w:pPr>
          </w:p>
        </w:tc>
        <w:tc>
          <w:tcPr>
            <w:tcW w:w="0" w:type="auto"/>
          </w:tcPr>
          <w:p w14:paraId="2A43C0C0" w14:textId="77777777" w:rsidR="00E95348" w:rsidRPr="00104883" w:rsidRDefault="00E95348" w:rsidP="005F1F55">
            <w:pPr>
              <w:pStyle w:val="TableText"/>
              <w:rPr>
                <w:bCs/>
                <w:sz w:val="22"/>
                <w:szCs w:val="22"/>
                <w:lang w:val="en-US"/>
              </w:rPr>
            </w:pPr>
          </w:p>
        </w:tc>
        <w:tc>
          <w:tcPr>
            <w:tcW w:w="0" w:type="auto"/>
          </w:tcPr>
          <w:p w14:paraId="0446509B" w14:textId="77777777" w:rsidR="00E95348" w:rsidRPr="00104883" w:rsidRDefault="00E95348" w:rsidP="005F1F55">
            <w:pPr>
              <w:pStyle w:val="TableText"/>
              <w:rPr>
                <w:bCs/>
                <w:sz w:val="22"/>
                <w:szCs w:val="22"/>
                <w:lang w:val="en-US"/>
              </w:rPr>
            </w:pPr>
          </w:p>
        </w:tc>
      </w:tr>
      <w:tr w:rsidR="00E95348" w:rsidRPr="00104883" w14:paraId="7541EA52"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4E5B4D" w14:textId="77777777" w:rsidR="00E95348" w:rsidRPr="00104883" w:rsidRDefault="00E95348" w:rsidP="005F1F55">
            <w:pPr>
              <w:pStyle w:val="TableText"/>
              <w:rPr>
                <w:bCs/>
                <w:sz w:val="22"/>
                <w:szCs w:val="22"/>
              </w:rPr>
            </w:pPr>
            <w:r w:rsidRPr="00104883">
              <w:rPr>
                <w:bCs/>
                <w:sz w:val="22"/>
                <w:szCs w:val="22"/>
              </w:rPr>
              <w:t>Provokes and acquires new insights and encourages innovation.</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1168FF" w14:textId="77777777" w:rsidR="00E95348" w:rsidRPr="00104883" w:rsidRDefault="00E95348" w:rsidP="005F1F55">
            <w:pPr>
              <w:pStyle w:val="TableText"/>
              <w:rPr>
                <w:bCs/>
                <w:sz w:val="22"/>
                <w:szCs w:val="22"/>
                <w:lang w:val="en-US"/>
              </w:rPr>
            </w:pPr>
          </w:p>
          <w:p w14:paraId="26F5D82E" w14:textId="77777777" w:rsidR="00E95348" w:rsidRPr="00104883" w:rsidRDefault="00E95348" w:rsidP="005F1F55">
            <w:pPr>
              <w:pStyle w:val="TableText"/>
              <w:rPr>
                <w:bCs/>
                <w:sz w:val="22"/>
                <w:szCs w:val="22"/>
                <w:lang w:val="en-US"/>
              </w:rPr>
            </w:pPr>
          </w:p>
          <w:p w14:paraId="40731282"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99EF1A"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76852C"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DFC2D2" w14:textId="77777777" w:rsidR="00E95348" w:rsidRPr="00104883" w:rsidRDefault="00E95348" w:rsidP="005F1F55">
            <w:pPr>
              <w:pStyle w:val="TableText"/>
              <w:rPr>
                <w:bCs/>
                <w:sz w:val="22"/>
                <w:szCs w:val="22"/>
                <w:lang w:val="en-US"/>
              </w:rPr>
            </w:pPr>
          </w:p>
        </w:tc>
      </w:tr>
      <w:tr w:rsidR="00E95348" w:rsidRPr="00104883" w14:paraId="5AF91A9C" w14:textId="77777777" w:rsidTr="00E95348">
        <w:tc>
          <w:tcPr>
            <w:tcW w:w="0" w:type="auto"/>
          </w:tcPr>
          <w:p w14:paraId="7CC74BB0" w14:textId="77777777" w:rsidR="00E95348" w:rsidRPr="00104883" w:rsidRDefault="00E95348" w:rsidP="005F1F55">
            <w:pPr>
              <w:pStyle w:val="TableText"/>
              <w:rPr>
                <w:bCs/>
                <w:sz w:val="22"/>
                <w:szCs w:val="22"/>
              </w:rPr>
            </w:pPr>
            <w:r w:rsidRPr="00104883">
              <w:rPr>
                <w:bCs/>
                <w:sz w:val="22"/>
                <w:szCs w:val="22"/>
              </w:rPr>
              <w:t>Evaluates evidence, risks and options for improvement objectively.</w:t>
            </w:r>
          </w:p>
        </w:tc>
        <w:tc>
          <w:tcPr>
            <w:tcW w:w="0" w:type="auto"/>
          </w:tcPr>
          <w:p w14:paraId="04AFA18B" w14:textId="77777777" w:rsidR="00E95348" w:rsidRPr="00104883" w:rsidRDefault="00E95348" w:rsidP="005F1F55">
            <w:pPr>
              <w:pStyle w:val="TableText"/>
              <w:rPr>
                <w:bCs/>
                <w:sz w:val="22"/>
                <w:szCs w:val="22"/>
                <w:lang w:val="en-US"/>
              </w:rPr>
            </w:pPr>
          </w:p>
          <w:p w14:paraId="60D4F5AF" w14:textId="77777777" w:rsidR="00E95348" w:rsidRPr="00104883" w:rsidRDefault="00E95348" w:rsidP="005F1F55">
            <w:pPr>
              <w:pStyle w:val="TableText"/>
              <w:rPr>
                <w:bCs/>
                <w:sz w:val="22"/>
                <w:szCs w:val="22"/>
                <w:lang w:val="en-US"/>
              </w:rPr>
            </w:pPr>
          </w:p>
          <w:p w14:paraId="64E23082" w14:textId="77777777" w:rsidR="00E95348" w:rsidRPr="00104883" w:rsidRDefault="00E95348" w:rsidP="005F1F55">
            <w:pPr>
              <w:pStyle w:val="TableText"/>
              <w:rPr>
                <w:bCs/>
                <w:sz w:val="22"/>
                <w:szCs w:val="22"/>
                <w:lang w:val="en-US"/>
              </w:rPr>
            </w:pPr>
          </w:p>
        </w:tc>
        <w:tc>
          <w:tcPr>
            <w:tcW w:w="0" w:type="auto"/>
          </w:tcPr>
          <w:p w14:paraId="546BE7AE" w14:textId="77777777" w:rsidR="00E95348" w:rsidRPr="00104883" w:rsidRDefault="00E95348" w:rsidP="005F1F55">
            <w:pPr>
              <w:pStyle w:val="TableText"/>
              <w:rPr>
                <w:bCs/>
                <w:sz w:val="22"/>
                <w:szCs w:val="22"/>
                <w:lang w:val="en-US"/>
              </w:rPr>
            </w:pPr>
          </w:p>
        </w:tc>
        <w:tc>
          <w:tcPr>
            <w:tcW w:w="0" w:type="auto"/>
          </w:tcPr>
          <w:p w14:paraId="4AA3F319" w14:textId="77777777" w:rsidR="00E95348" w:rsidRPr="00104883" w:rsidRDefault="00E95348" w:rsidP="005F1F55">
            <w:pPr>
              <w:pStyle w:val="TableText"/>
              <w:rPr>
                <w:bCs/>
                <w:sz w:val="22"/>
                <w:szCs w:val="22"/>
                <w:lang w:val="en-US"/>
              </w:rPr>
            </w:pPr>
          </w:p>
        </w:tc>
        <w:tc>
          <w:tcPr>
            <w:tcW w:w="0" w:type="auto"/>
          </w:tcPr>
          <w:p w14:paraId="0EB1EDB6" w14:textId="77777777" w:rsidR="00E95348" w:rsidRPr="00104883" w:rsidRDefault="00E95348" w:rsidP="005F1F55">
            <w:pPr>
              <w:pStyle w:val="TableText"/>
              <w:rPr>
                <w:bCs/>
                <w:sz w:val="22"/>
                <w:szCs w:val="22"/>
                <w:lang w:val="en-US"/>
              </w:rPr>
            </w:pPr>
          </w:p>
        </w:tc>
      </w:tr>
      <w:tr w:rsidR="00E95348" w:rsidRPr="00104883" w14:paraId="5A0BC262"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7EB50E" w14:textId="77777777" w:rsidR="00E95348" w:rsidRPr="00104883" w:rsidRDefault="00E95348" w:rsidP="005F1F55">
            <w:pPr>
              <w:pStyle w:val="TableText"/>
              <w:rPr>
                <w:bCs/>
                <w:sz w:val="22"/>
                <w:szCs w:val="22"/>
              </w:rPr>
            </w:pPr>
            <w:r w:rsidRPr="00104883">
              <w:rPr>
                <w:bCs/>
                <w:sz w:val="22"/>
                <w:szCs w:val="22"/>
              </w:rPr>
              <w:t xml:space="preserve">Builds organisational and system resilience, for the benefit of the population of the </w:t>
            </w:r>
            <w:proofErr w:type="gramStart"/>
            <w:r w:rsidRPr="00104883">
              <w:rPr>
                <w:bCs/>
                <w:sz w:val="22"/>
                <w:szCs w:val="22"/>
              </w:rPr>
              <w:t>system as a whole</w:t>
            </w:r>
            <w:proofErr w:type="gramEnd"/>
            <w:r w:rsidRPr="00104883">
              <w:rPr>
                <w:bCs/>
                <w:sz w:val="22"/>
                <w:szCs w:val="22"/>
              </w:rPr>
              <w:t>.</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F4A086" w14:textId="77777777" w:rsidR="00E95348" w:rsidRPr="00104883" w:rsidRDefault="00E95348" w:rsidP="005F1F55">
            <w:pPr>
              <w:pStyle w:val="TableText"/>
              <w:rPr>
                <w:bCs/>
                <w:sz w:val="22"/>
                <w:szCs w:val="22"/>
                <w:lang w:val="en-US"/>
              </w:rPr>
            </w:pPr>
          </w:p>
          <w:p w14:paraId="07BEDE45" w14:textId="77777777" w:rsidR="00E95348" w:rsidRPr="00104883" w:rsidRDefault="00E95348" w:rsidP="005F1F55">
            <w:pPr>
              <w:pStyle w:val="TableText"/>
              <w:rPr>
                <w:bCs/>
                <w:sz w:val="22"/>
                <w:szCs w:val="22"/>
                <w:lang w:val="en-US"/>
              </w:rPr>
            </w:pPr>
          </w:p>
          <w:p w14:paraId="4061A946"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A7C2B6"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E5A99E"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A8E2A6" w14:textId="77777777" w:rsidR="00E95348" w:rsidRPr="00104883" w:rsidRDefault="00E95348" w:rsidP="005F1F55">
            <w:pPr>
              <w:pStyle w:val="TableText"/>
              <w:rPr>
                <w:bCs/>
                <w:sz w:val="22"/>
                <w:szCs w:val="22"/>
                <w:lang w:val="en-US"/>
              </w:rPr>
            </w:pPr>
          </w:p>
        </w:tc>
      </w:tr>
    </w:tbl>
    <w:p w14:paraId="102D1FC4" w14:textId="77777777" w:rsidR="00E95348" w:rsidRPr="00031BE8" w:rsidRDefault="00E95348" w:rsidP="00E95348">
      <w:pPr>
        <w:autoSpaceDE w:val="0"/>
        <w:autoSpaceDN w:val="0"/>
        <w:adjustRightInd w:val="0"/>
        <w:rPr>
          <w:rFonts w:cs="Arial"/>
        </w:rPr>
      </w:pPr>
    </w:p>
    <w:tbl>
      <w:tblPr>
        <w:tblStyle w:val="NHSTable"/>
        <w:tblW w:w="0" w:type="auto"/>
        <w:tblBorders>
          <w:top w:val="single" w:sz="4" w:space="0" w:color="005EB8" w:themeColor="accent1"/>
          <w:left w:val="single" w:sz="4" w:space="0" w:color="005EB8" w:themeColor="accent1"/>
          <w:bottom w:val="single" w:sz="4" w:space="0" w:color="005EB8" w:themeColor="accent1"/>
          <w:right w:val="single" w:sz="4" w:space="0" w:color="005EB8" w:themeColor="accent1"/>
        </w:tblBorders>
        <w:tblLook w:val="04A0" w:firstRow="1" w:lastRow="0" w:firstColumn="1" w:lastColumn="0" w:noHBand="0" w:noVBand="1"/>
      </w:tblPr>
      <w:tblGrid>
        <w:gridCol w:w="4278"/>
        <w:gridCol w:w="1270"/>
        <w:gridCol w:w="840"/>
        <w:gridCol w:w="1146"/>
        <w:gridCol w:w="1358"/>
      </w:tblGrid>
      <w:tr w:rsidR="00E95348" w:rsidRPr="00011A72" w14:paraId="655CE8AA" w14:textId="77777777" w:rsidTr="00E95348">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2866D7" w14:textId="77777777" w:rsidR="00E95348" w:rsidRPr="00104883" w:rsidRDefault="00E95348" w:rsidP="005F1F55">
            <w:pPr>
              <w:pStyle w:val="TableTitle"/>
              <w:rPr>
                <w:bCs/>
                <w:sz w:val="22"/>
                <w:szCs w:val="22"/>
                <w:lang w:val="en-US"/>
              </w:rPr>
            </w:pPr>
            <w:r w:rsidRPr="00104883">
              <w:rPr>
                <w:sz w:val="22"/>
                <w:szCs w:val="22"/>
              </w:rPr>
              <w:lastRenderedPageBreak/>
              <w:t>Competency: Partnerships</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FE0844" w14:textId="77777777" w:rsidR="00E95348" w:rsidRPr="00104883" w:rsidRDefault="00E95348" w:rsidP="005F1F55">
            <w:pPr>
              <w:pStyle w:val="TableTitle"/>
              <w:rPr>
                <w:bCs/>
                <w:sz w:val="22"/>
                <w:szCs w:val="22"/>
                <w:lang w:val="en-US"/>
              </w:rPr>
            </w:pPr>
            <w:r w:rsidRPr="00104883">
              <w:rPr>
                <w:bCs/>
                <w:sz w:val="22"/>
                <w:szCs w:val="22"/>
                <w:lang w:val="en-US"/>
              </w:rPr>
              <w:t xml:space="preserve">Strongly </w:t>
            </w:r>
            <w:r>
              <w:rPr>
                <w:bCs/>
                <w:sz w:val="22"/>
                <w:szCs w:val="22"/>
                <w:lang w:val="en-US"/>
              </w:rPr>
              <w:t>a</w:t>
            </w:r>
            <w:r w:rsidRPr="00104883">
              <w:rPr>
                <w:bCs/>
                <w:sz w:val="22"/>
                <w:szCs w:val="22"/>
                <w:lang w:val="en-US"/>
              </w:rPr>
              <w:t>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900174" w14:textId="77777777" w:rsidR="00E95348" w:rsidRPr="00104883" w:rsidRDefault="00E95348" w:rsidP="005F1F55">
            <w:pPr>
              <w:pStyle w:val="TableTitle"/>
              <w:rPr>
                <w:bCs/>
                <w:sz w:val="22"/>
                <w:szCs w:val="22"/>
                <w:lang w:val="en-US"/>
              </w:rPr>
            </w:pPr>
            <w:r w:rsidRPr="00104883">
              <w:rPr>
                <w:bCs/>
                <w:sz w:val="22"/>
                <w:szCs w:val="22"/>
                <w:lang w:val="en-US"/>
              </w:rPr>
              <w:t>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94966E" w14:textId="77777777" w:rsidR="00E95348" w:rsidRPr="00104883" w:rsidRDefault="00E95348" w:rsidP="005F1F55">
            <w:pPr>
              <w:pStyle w:val="TableTitle"/>
              <w:rPr>
                <w:bCs/>
                <w:sz w:val="22"/>
                <w:szCs w:val="22"/>
                <w:lang w:val="en-US"/>
              </w:rPr>
            </w:pPr>
            <w:r w:rsidRPr="00104883">
              <w:rPr>
                <w:bCs/>
                <w:sz w:val="22"/>
                <w:szCs w:val="22"/>
                <w:lang w:val="en-US"/>
              </w:rPr>
              <w:t>Disagree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5BEB40" w14:textId="77777777" w:rsidR="00E95348" w:rsidRPr="00104883" w:rsidRDefault="00E95348" w:rsidP="005F1F55">
            <w:pPr>
              <w:pStyle w:val="TableTitle"/>
              <w:rPr>
                <w:bCs/>
                <w:sz w:val="22"/>
                <w:szCs w:val="22"/>
                <w:lang w:val="en-US"/>
              </w:rPr>
            </w:pPr>
            <w:r w:rsidRPr="00104883">
              <w:rPr>
                <w:bCs/>
                <w:sz w:val="22"/>
                <w:szCs w:val="22"/>
                <w:lang w:val="en-US"/>
              </w:rPr>
              <w:t xml:space="preserve">Strongly </w:t>
            </w:r>
            <w:r>
              <w:rPr>
                <w:bCs/>
                <w:sz w:val="22"/>
                <w:szCs w:val="22"/>
                <w:lang w:val="en-US"/>
              </w:rPr>
              <w:t>d</w:t>
            </w:r>
            <w:r w:rsidRPr="00104883">
              <w:rPr>
                <w:bCs/>
                <w:sz w:val="22"/>
                <w:szCs w:val="22"/>
                <w:lang w:val="en-US"/>
              </w:rPr>
              <w:t>isagree</w:t>
            </w:r>
          </w:p>
        </w:tc>
      </w:tr>
      <w:tr w:rsidR="00E95348" w:rsidRPr="00011A72" w14:paraId="355FA6D0"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56A99C" w14:textId="77777777" w:rsidR="00E95348" w:rsidRPr="00104883" w:rsidRDefault="00E95348" w:rsidP="005F1F55">
            <w:pPr>
              <w:pStyle w:val="TableText"/>
              <w:rPr>
                <w:bCs/>
                <w:sz w:val="22"/>
                <w:szCs w:val="22"/>
              </w:rPr>
            </w:pPr>
            <w:r w:rsidRPr="00104883">
              <w:rPr>
                <w:bCs/>
                <w:sz w:val="22"/>
                <w:szCs w:val="22"/>
              </w:rPr>
              <w:t>Develops external partnerships with health and social care system stakeholders.</w:t>
            </w:r>
          </w:p>
          <w:p w14:paraId="6FB59611" w14:textId="77777777" w:rsidR="00E95348" w:rsidRPr="00104883" w:rsidRDefault="00E95348" w:rsidP="005F1F55">
            <w:pPr>
              <w:pStyle w:val="TableText"/>
              <w:rPr>
                <w:bCs/>
                <w:sz w:val="22"/>
                <w:szCs w:val="22"/>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4B068F"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476381"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1379C"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7F3D4E" w14:textId="77777777" w:rsidR="00E95348" w:rsidRPr="00104883" w:rsidRDefault="00E95348" w:rsidP="005F1F55">
            <w:pPr>
              <w:pStyle w:val="TableText"/>
              <w:rPr>
                <w:bCs/>
                <w:sz w:val="22"/>
                <w:szCs w:val="22"/>
                <w:lang w:val="en-US"/>
              </w:rPr>
            </w:pPr>
          </w:p>
        </w:tc>
      </w:tr>
      <w:tr w:rsidR="00E95348" w:rsidRPr="00011A72" w14:paraId="2D7A4EC9" w14:textId="77777777" w:rsidTr="00E95348">
        <w:tc>
          <w:tcPr>
            <w:tcW w:w="0" w:type="auto"/>
          </w:tcPr>
          <w:p w14:paraId="318F4C5C" w14:textId="77777777" w:rsidR="00E95348" w:rsidRPr="00104883" w:rsidRDefault="00E95348" w:rsidP="005F1F55">
            <w:pPr>
              <w:pStyle w:val="TableText"/>
              <w:rPr>
                <w:bCs/>
                <w:sz w:val="22"/>
                <w:szCs w:val="22"/>
              </w:rPr>
            </w:pPr>
            <w:r w:rsidRPr="00104883">
              <w:rPr>
                <w:bCs/>
                <w:sz w:val="22"/>
                <w:szCs w:val="22"/>
              </w:rPr>
              <w:t>Demonstrates deep personal commitment to partnership working and integration.</w:t>
            </w:r>
          </w:p>
          <w:p w14:paraId="6171343F" w14:textId="77777777" w:rsidR="00E95348" w:rsidRPr="00104883" w:rsidRDefault="00E95348" w:rsidP="005F1F55">
            <w:pPr>
              <w:pStyle w:val="TableText"/>
              <w:rPr>
                <w:bCs/>
                <w:sz w:val="22"/>
                <w:szCs w:val="22"/>
              </w:rPr>
            </w:pPr>
          </w:p>
        </w:tc>
        <w:tc>
          <w:tcPr>
            <w:tcW w:w="0" w:type="auto"/>
          </w:tcPr>
          <w:p w14:paraId="4EEE3206" w14:textId="77777777" w:rsidR="00E95348" w:rsidRPr="00104883" w:rsidRDefault="00E95348" w:rsidP="005F1F55">
            <w:pPr>
              <w:pStyle w:val="TableText"/>
              <w:rPr>
                <w:bCs/>
                <w:sz w:val="22"/>
                <w:szCs w:val="22"/>
                <w:lang w:val="en-US"/>
              </w:rPr>
            </w:pPr>
          </w:p>
        </w:tc>
        <w:tc>
          <w:tcPr>
            <w:tcW w:w="0" w:type="auto"/>
          </w:tcPr>
          <w:p w14:paraId="2301E18E" w14:textId="77777777" w:rsidR="00E95348" w:rsidRPr="00104883" w:rsidRDefault="00E95348" w:rsidP="005F1F55">
            <w:pPr>
              <w:pStyle w:val="TableText"/>
              <w:rPr>
                <w:bCs/>
                <w:sz w:val="22"/>
                <w:szCs w:val="22"/>
                <w:lang w:val="en-US"/>
              </w:rPr>
            </w:pPr>
          </w:p>
        </w:tc>
        <w:tc>
          <w:tcPr>
            <w:tcW w:w="0" w:type="auto"/>
          </w:tcPr>
          <w:p w14:paraId="1A36C21B" w14:textId="77777777" w:rsidR="00E95348" w:rsidRPr="00104883" w:rsidRDefault="00E95348" w:rsidP="005F1F55">
            <w:pPr>
              <w:pStyle w:val="TableText"/>
              <w:rPr>
                <w:bCs/>
                <w:sz w:val="22"/>
                <w:szCs w:val="22"/>
                <w:lang w:val="en-US"/>
              </w:rPr>
            </w:pPr>
          </w:p>
        </w:tc>
        <w:tc>
          <w:tcPr>
            <w:tcW w:w="0" w:type="auto"/>
          </w:tcPr>
          <w:p w14:paraId="41C13E28" w14:textId="77777777" w:rsidR="00E95348" w:rsidRPr="00104883" w:rsidRDefault="00E95348" w:rsidP="005F1F55">
            <w:pPr>
              <w:pStyle w:val="TableText"/>
              <w:rPr>
                <w:bCs/>
                <w:sz w:val="22"/>
                <w:szCs w:val="22"/>
                <w:lang w:val="en-US"/>
              </w:rPr>
            </w:pPr>
          </w:p>
        </w:tc>
      </w:tr>
      <w:tr w:rsidR="00E95348" w:rsidRPr="00011A72" w14:paraId="41E27BEF"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2D4F15" w14:textId="77777777" w:rsidR="00E95348" w:rsidRPr="00104883" w:rsidRDefault="00E95348" w:rsidP="005F1F55">
            <w:pPr>
              <w:pStyle w:val="TableText"/>
              <w:rPr>
                <w:bCs/>
                <w:sz w:val="22"/>
                <w:szCs w:val="22"/>
              </w:rPr>
            </w:pPr>
            <w:r w:rsidRPr="00104883">
              <w:rPr>
                <w:bCs/>
                <w:sz w:val="22"/>
                <w:szCs w:val="22"/>
              </w:rPr>
              <w:t xml:space="preserve">Promotes collaborative, whole-system working for the benefit of </w:t>
            </w:r>
            <w:r>
              <w:rPr>
                <w:bCs/>
                <w:sz w:val="22"/>
                <w:szCs w:val="22"/>
              </w:rPr>
              <w:t xml:space="preserve">all </w:t>
            </w:r>
            <w:r w:rsidRPr="00104883">
              <w:rPr>
                <w:bCs/>
                <w:sz w:val="22"/>
                <w:szCs w:val="22"/>
              </w:rPr>
              <w:t>patients</w:t>
            </w:r>
            <w:r>
              <w:rPr>
                <w:bCs/>
                <w:sz w:val="22"/>
                <w:szCs w:val="22"/>
              </w:rPr>
              <w:t xml:space="preserve"> and </w:t>
            </w:r>
            <w:r w:rsidRPr="00104883">
              <w:rPr>
                <w:bCs/>
                <w:sz w:val="22"/>
                <w:szCs w:val="22"/>
              </w:rPr>
              <w:t>service users.</w:t>
            </w:r>
          </w:p>
          <w:p w14:paraId="0D3FBF36" w14:textId="77777777" w:rsidR="00E95348" w:rsidRPr="00104883" w:rsidRDefault="00E95348" w:rsidP="005F1F55">
            <w:pPr>
              <w:pStyle w:val="TableText"/>
              <w:rPr>
                <w:bCs/>
                <w:sz w:val="22"/>
                <w:szCs w:val="22"/>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972147"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E49680"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6EBA6A"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F24F8C" w14:textId="77777777" w:rsidR="00E95348" w:rsidRPr="00104883" w:rsidRDefault="00E95348" w:rsidP="005F1F55">
            <w:pPr>
              <w:pStyle w:val="TableText"/>
              <w:rPr>
                <w:bCs/>
                <w:sz w:val="22"/>
                <w:szCs w:val="22"/>
                <w:lang w:val="en-US"/>
              </w:rPr>
            </w:pPr>
          </w:p>
        </w:tc>
      </w:tr>
      <w:tr w:rsidR="00E95348" w:rsidRPr="00011A72" w14:paraId="3FBF4A5E" w14:textId="77777777" w:rsidTr="00E95348">
        <w:tc>
          <w:tcPr>
            <w:tcW w:w="0" w:type="auto"/>
          </w:tcPr>
          <w:p w14:paraId="28B96401" w14:textId="77777777" w:rsidR="00E95348" w:rsidRPr="00104883" w:rsidRDefault="00E95348" w:rsidP="005F1F55">
            <w:pPr>
              <w:pStyle w:val="TableText"/>
              <w:rPr>
                <w:bCs/>
                <w:sz w:val="22"/>
                <w:szCs w:val="22"/>
              </w:rPr>
            </w:pPr>
            <w:r w:rsidRPr="00104883">
              <w:rPr>
                <w:bCs/>
                <w:sz w:val="22"/>
                <w:szCs w:val="22"/>
              </w:rPr>
              <w:t xml:space="preserve">Seeks and prioritises opportunities for collaboration and integration for the benefit of the population of the </w:t>
            </w:r>
            <w:proofErr w:type="gramStart"/>
            <w:r w:rsidRPr="00104883">
              <w:rPr>
                <w:bCs/>
                <w:sz w:val="22"/>
                <w:szCs w:val="22"/>
              </w:rPr>
              <w:t>system as a whole</w:t>
            </w:r>
            <w:proofErr w:type="gramEnd"/>
            <w:r w:rsidRPr="00104883">
              <w:rPr>
                <w:bCs/>
                <w:sz w:val="22"/>
                <w:szCs w:val="22"/>
              </w:rPr>
              <w:t>.</w:t>
            </w:r>
          </w:p>
        </w:tc>
        <w:tc>
          <w:tcPr>
            <w:tcW w:w="0" w:type="auto"/>
          </w:tcPr>
          <w:p w14:paraId="6B3E4E95" w14:textId="77777777" w:rsidR="00E95348" w:rsidRPr="00104883" w:rsidRDefault="00E95348" w:rsidP="005F1F55">
            <w:pPr>
              <w:pStyle w:val="TableText"/>
              <w:rPr>
                <w:bCs/>
                <w:sz w:val="22"/>
                <w:szCs w:val="22"/>
                <w:lang w:val="en-US"/>
              </w:rPr>
            </w:pPr>
          </w:p>
        </w:tc>
        <w:tc>
          <w:tcPr>
            <w:tcW w:w="0" w:type="auto"/>
          </w:tcPr>
          <w:p w14:paraId="50598A43" w14:textId="77777777" w:rsidR="00E95348" w:rsidRPr="00104883" w:rsidRDefault="00E95348" w:rsidP="005F1F55">
            <w:pPr>
              <w:pStyle w:val="TableText"/>
              <w:rPr>
                <w:bCs/>
                <w:sz w:val="22"/>
                <w:szCs w:val="22"/>
                <w:lang w:val="en-US"/>
              </w:rPr>
            </w:pPr>
          </w:p>
        </w:tc>
        <w:tc>
          <w:tcPr>
            <w:tcW w:w="0" w:type="auto"/>
          </w:tcPr>
          <w:p w14:paraId="161A07FB" w14:textId="77777777" w:rsidR="00E95348" w:rsidRPr="00104883" w:rsidRDefault="00E95348" w:rsidP="005F1F55">
            <w:pPr>
              <w:pStyle w:val="TableText"/>
              <w:rPr>
                <w:bCs/>
                <w:sz w:val="22"/>
                <w:szCs w:val="22"/>
                <w:lang w:val="en-US"/>
              </w:rPr>
            </w:pPr>
          </w:p>
        </w:tc>
        <w:tc>
          <w:tcPr>
            <w:tcW w:w="0" w:type="auto"/>
          </w:tcPr>
          <w:p w14:paraId="7FB0E147" w14:textId="77777777" w:rsidR="00E95348" w:rsidRPr="00104883" w:rsidRDefault="00E95348" w:rsidP="005F1F55">
            <w:pPr>
              <w:pStyle w:val="TableText"/>
              <w:rPr>
                <w:bCs/>
                <w:sz w:val="22"/>
                <w:szCs w:val="22"/>
                <w:lang w:val="en-US"/>
              </w:rPr>
            </w:pPr>
          </w:p>
        </w:tc>
      </w:tr>
    </w:tbl>
    <w:p w14:paraId="2894CF71" w14:textId="77777777" w:rsidR="00E95348" w:rsidRDefault="00E95348" w:rsidP="00E95348">
      <w:pPr>
        <w:pStyle w:val="BodyText2"/>
        <w:spacing w:after="0"/>
      </w:pPr>
    </w:p>
    <w:tbl>
      <w:tblPr>
        <w:tblStyle w:val="NHSTable"/>
        <w:tblW w:w="0" w:type="auto"/>
        <w:tblBorders>
          <w:top w:val="single" w:sz="4" w:space="0" w:color="005EB8" w:themeColor="accent1"/>
          <w:left w:val="single" w:sz="4" w:space="0" w:color="005EB8" w:themeColor="accent1"/>
          <w:bottom w:val="single" w:sz="4" w:space="0" w:color="005EB8" w:themeColor="accent1"/>
          <w:right w:val="single" w:sz="4" w:space="0" w:color="005EB8" w:themeColor="accent1"/>
        </w:tblBorders>
        <w:tblLook w:val="04A0" w:firstRow="1" w:lastRow="0" w:firstColumn="1" w:lastColumn="0" w:noHBand="0" w:noVBand="1"/>
      </w:tblPr>
      <w:tblGrid>
        <w:gridCol w:w="4283"/>
        <w:gridCol w:w="1268"/>
        <w:gridCol w:w="840"/>
        <w:gridCol w:w="1146"/>
        <w:gridCol w:w="1355"/>
      </w:tblGrid>
      <w:tr w:rsidR="00E95348" w:rsidRPr="00011A72" w14:paraId="6BF4E4E7" w14:textId="77777777" w:rsidTr="00E95348">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E6ECFA" w14:textId="77777777" w:rsidR="00E95348" w:rsidRPr="00104883" w:rsidRDefault="00E95348" w:rsidP="005F1F55">
            <w:pPr>
              <w:pStyle w:val="TableTitle"/>
              <w:rPr>
                <w:bCs/>
                <w:sz w:val="22"/>
                <w:szCs w:val="22"/>
                <w:lang w:val="en-US"/>
              </w:rPr>
            </w:pPr>
            <w:r w:rsidRPr="00104883">
              <w:rPr>
                <w:sz w:val="22"/>
                <w:szCs w:val="22"/>
              </w:rPr>
              <w:t>Competency: People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1E253D" w14:textId="77777777" w:rsidR="00E95348" w:rsidRPr="00104883" w:rsidRDefault="00E95348" w:rsidP="005F1F55">
            <w:pPr>
              <w:pStyle w:val="TableTitle"/>
              <w:rPr>
                <w:bCs/>
                <w:sz w:val="22"/>
                <w:szCs w:val="22"/>
                <w:lang w:val="en-US"/>
              </w:rPr>
            </w:pPr>
            <w:r w:rsidRPr="00104883">
              <w:rPr>
                <w:bCs/>
                <w:sz w:val="22"/>
                <w:szCs w:val="22"/>
                <w:lang w:val="en-US"/>
              </w:rPr>
              <w:t xml:space="preserve">Strongly </w:t>
            </w:r>
            <w:r>
              <w:rPr>
                <w:bCs/>
                <w:sz w:val="22"/>
                <w:szCs w:val="22"/>
                <w:lang w:val="en-US"/>
              </w:rPr>
              <w:t>a</w:t>
            </w:r>
            <w:r w:rsidRPr="00104883">
              <w:rPr>
                <w:bCs/>
                <w:sz w:val="22"/>
                <w:szCs w:val="22"/>
                <w:lang w:val="en-US"/>
              </w:rPr>
              <w:t>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8756B8" w14:textId="77777777" w:rsidR="00E95348" w:rsidRPr="00104883" w:rsidRDefault="00E95348" w:rsidP="005F1F55">
            <w:pPr>
              <w:pStyle w:val="TableTitle"/>
              <w:rPr>
                <w:bCs/>
                <w:sz w:val="22"/>
                <w:szCs w:val="22"/>
                <w:lang w:val="en-US"/>
              </w:rPr>
            </w:pPr>
            <w:r w:rsidRPr="00104883">
              <w:rPr>
                <w:bCs/>
                <w:sz w:val="22"/>
                <w:szCs w:val="22"/>
                <w:lang w:val="en-US"/>
              </w:rPr>
              <w:t>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16CE93" w14:textId="77777777" w:rsidR="00E95348" w:rsidRPr="00104883" w:rsidRDefault="00E95348" w:rsidP="005F1F55">
            <w:pPr>
              <w:pStyle w:val="TableTitle"/>
              <w:rPr>
                <w:bCs/>
                <w:sz w:val="22"/>
                <w:szCs w:val="22"/>
                <w:lang w:val="en-US"/>
              </w:rPr>
            </w:pPr>
            <w:r w:rsidRPr="00104883">
              <w:rPr>
                <w:bCs/>
                <w:sz w:val="22"/>
                <w:szCs w:val="22"/>
                <w:lang w:val="en-US"/>
              </w:rPr>
              <w:t>Disagree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FFAF4E" w14:textId="77777777" w:rsidR="00E95348" w:rsidRPr="00104883" w:rsidRDefault="00E95348" w:rsidP="005F1F55">
            <w:pPr>
              <w:pStyle w:val="TableTitle"/>
              <w:rPr>
                <w:bCs/>
                <w:sz w:val="22"/>
                <w:szCs w:val="22"/>
                <w:lang w:val="en-US"/>
              </w:rPr>
            </w:pPr>
            <w:r w:rsidRPr="00104883">
              <w:rPr>
                <w:bCs/>
                <w:sz w:val="22"/>
                <w:szCs w:val="22"/>
                <w:lang w:val="en-US"/>
              </w:rPr>
              <w:t xml:space="preserve">Strongly </w:t>
            </w:r>
            <w:r>
              <w:rPr>
                <w:bCs/>
                <w:sz w:val="22"/>
                <w:szCs w:val="22"/>
                <w:lang w:val="en-US"/>
              </w:rPr>
              <w:t>d</w:t>
            </w:r>
            <w:r w:rsidRPr="00104883">
              <w:rPr>
                <w:bCs/>
                <w:sz w:val="22"/>
                <w:szCs w:val="22"/>
                <w:lang w:val="en-US"/>
              </w:rPr>
              <w:t>isagree</w:t>
            </w:r>
          </w:p>
        </w:tc>
      </w:tr>
      <w:tr w:rsidR="00E95348" w:rsidRPr="00011A72" w14:paraId="35C1183D"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FE5A25" w14:textId="77777777" w:rsidR="00E95348" w:rsidRPr="00104883" w:rsidRDefault="00E95348" w:rsidP="005F1F55">
            <w:pPr>
              <w:pStyle w:val="TableText"/>
              <w:rPr>
                <w:bCs/>
                <w:sz w:val="22"/>
                <w:szCs w:val="22"/>
              </w:rPr>
            </w:pPr>
            <w:r w:rsidRPr="00104883">
              <w:rPr>
                <w:bCs/>
                <w:sz w:val="22"/>
                <w:szCs w:val="22"/>
              </w:rPr>
              <w:t>Creates a compassionate, caring and inclusive environment, welcoming change and challenge.</w:t>
            </w:r>
          </w:p>
          <w:p w14:paraId="34D515EF" w14:textId="77777777" w:rsidR="00E95348" w:rsidRPr="00104883" w:rsidRDefault="00E95348" w:rsidP="005F1F55">
            <w:pPr>
              <w:pStyle w:val="TableText"/>
              <w:rPr>
                <w:bCs/>
                <w:sz w:val="22"/>
                <w:szCs w:val="22"/>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B73927"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188A60"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814C6F"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5E03B5" w14:textId="77777777" w:rsidR="00E95348" w:rsidRPr="00104883" w:rsidRDefault="00E95348" w:rsidP="005F1F55">
            <w:pPr>
              <w:pStyle w:val="TableText"/>
              <w:rPr>
                <w:bCs/>
                <w:sz w:val="22"/>
                <w:szCs w:val="22"/>
                <w:lang w:val="en-US"/>
              </w:rPr>
            </w:pPr>
          </w:p>
        </w:tc>
      </w:tr>
      <w:tr w:rsidR="00E95348" w:rsidRPr="00011A72" w14:paraId="63245808" w14:textId="77777777" w:rsidTr="00E95348">
        <w:tc>
          <w:tcPr>
            <w:tcW w:w="0" w:type="auto"/>
          </w:tcPr>
          <w:p w14:paraId="4BCB9BB3" w14:textId="77777777" w:rsidR="00E95348" w:rsidRPr="00104883" w:rsidRDefault="00E95348" w:rsidP="005F1F55">
            <w:pPr>
              <w:pStyle w:val="TableText"/>
              <w:rPr>
                <w:sz w:val="22"/>
                <w:szCs w:val="22"/>
              </w:rPr>
            </w:pPr>
            <w:r w:rsidRPr="00104883">
              <w:rPr>
                <w:sz w:val="22"/>
                <w:szCs w:val="22"/>
              </w:rPr>
              <w:t xml:space="preserve">Builds an effective, diverse, representative and sustainable team focused on </w:t>
            </w:r>
            <w:r>
              <w:rPr>
                <w:sz w:val="22"/>
                <w:szCs w:val="22"/>
              </w:rPr>
              <w:t xml:space="preserve">all </w:t>
            </w:r>
            <w:r w:rsidRPr="00104883">
              <w:rPr>
                <w:sz w:val="22"/>
                <w:szCs w:val="22"/>
              </w:rPr>
              <w:t>staff, patients and service users.</w:t>
            </w:r>
          </w:p>
          <w:p w14:paraId="5D20FD10" w14:textId="77777777" w:rsidR="00E95348" w:rsidRPr="00104883" w:rsidRDefault="00E95348" w:rsidP="005F1F55">
            <w:pPr>
              <w:pStyle w:val="TableText"/>
              <w:rPr>
                <w:sz w:val="22"/>
                <w:szCs w:val="22"/>
              </w:rPr>
            </w:pPr>
          </w:p>
        </w:tc>
        <w:tc>
          <w:tcPr>
            <w:tcW w:w="0" w:type="auto"/>
          </w:tcPr>
          <w:p w14:paraId="55994340" w14:textId="77777777" w:rsidR="00E95348" w:rsidRPr="00104883" w:rsidRDefault="00E95348" w:rsidP="005F1F55">
            <w:pPr>
              <w:pStyle w:val="TableText"/>
              <w:rPr>
                <w:bCs/>
                <w:sz w:val="22"/>
                <w:szCs w:val="22"/>
                <w:lang w:val="en-US"/>
              </w:rPr>
            </w:pPr>
          </w:p>
        </w:tc>
        <w:tc>
          <w:tcPr>
            <w:tcW w:w="0" w:type="auto"/>
          </w:tcPr>
          <w:p w14:paraId="73B5D26D" w14:textId="77777777" w:rsidR="00E95348" w:rsidRPr="00104883" w:rsidRDefault="00E95348" w:rsidP="005F1F55">
            <w:pPr>
              <w:pStyle w:val="TableText"/>
              <w:rPr>
                <w:bCs/>
                <w:sz w:val="22"/>
                <w:szCs w:val="22"/>
                <w:lang w:val="en-US"/>
              </w:rPr>
            </w:pPr>
          </w:p>
        </w:tc>
        <w:tc>
          <w:tcPr>
            <w:tcW w:w="0" w:type="auto"/>
          </w:tcPr>
          <w:p w14:paraId="21569A2F" w14:textId="77777777" w:rsidR="00E95348" w:rsidRPr="00104883" w:rsidRDefault="00E95348" w:rsidP="005F1F55">
            <w:pPr>
              <w:pStyle w:val="TableText"/>
              <w:rPr>
                <w:bCs/>
                <w:sz w:val="22"/>
                <w:szCs w:val="22"/>
                <w:lang w:val="en-US"/>
              </w:rPr>
            </w:pPr>
          </w:p>
        </w:tc>
        <w:tc>
          <w:tcPr>
            <w:tcW w:w="0" w:type="auto"/>
          </w:tcPr>
          <w:p w14:paraId="1265B6D9" w14:textId="77777777" w:rsidR="00E95348" w:rsidRPr="00104883" w:rsidRDefault="00E95348" w:rsidP="005F1F55">
            <w:pPr>
              <w:pStyle w:val="TableText"/>
              <w:rPr>
                <w:bCs/>
                <w:sz w:val="22"/>
                <w:szCs w:val="22"/>
                <w:lang w:val="en-US"/>
              </w:rPr>
            </w:pPr>
          </w:p>
        </w:tc>
      </w:tr>
      <w:tr w:rsidR="00E95348" w:rsidRPr="00011A72" w14:paraId="3A67E983"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520367" w14:textId="77777777" w:rsidR="00E95348" w:rsidRPr="00104883" w:rsidRDefault="00E95348" w:rsidP="005F1F55">
            <w:pPr>
              <w:pStyle w:val="TableText"/>
              <w:rPr>
                <w:bCs/>
                <w:sz w:val="22"/>
                <w:szCs w:val="22"/>
              </w:rPr>
            </w:pPr>
            <w:r w:rsidRPr="00104883">
              <w:rPr>
                <w:bCs/>
                <w:sz w:val="22"/>
                <w:szCs w:val="22"/>
              </w:rPr>
              <w:t>Ensures all voices are heard and views are respected, using influence to build consensus and manage change effectively.</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592763"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48D7CE"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8BE7AF" w14:textId="77777777" w:rsidR="00E95348" w:rsidRPr="00104883"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43E2FE" w14:textId="77777777" w:rsidR="00E95348" w:rsidRPr="00104883" w:rsidRDefault="00E95348" w:rsidP="005F1F55">
            <w:pPr>
              <w:pStyle w:val="TableText"/>
              <w:rPr>
                <w:bCs/>
                <w:sz w:val="22"/>
                <w:szCs w:val="22"/>
                <w:lang w:val="en-US"/>
              </w:rPr>
            </w:pPr>
          </w:p>
        </w:tc>
      </w:tr>
      <w:tr w:rsidR="00E95348" w:rsidRPr="00011A72" w14:paraId="5A80AB15" w14:textId="77777777" w:rsidTr="00E95348">
        <w:tc>
          <w:tcPr>
            <w:tcW w:w="0" w:type="auto"/>
          </w:tcPr>
          <w:p w14:paraId="3F762C1E" w14:textId="77777777" w:rsidR="00E95348" w:rsidRPr="00104883" w:rsidRDefault="00E95348" w:rsidP="005F1F55">
            <w:pPr>
              <w:pStyle w:val="TableText"/>
              <w:rPr>
                <w:sz w:val="22"/>
                <w:szCs w:val="22"/>
              </w:rPr>
            </w:pPr>
            <w:r w:rsidRPr="00104883">
              <w:rPr>
                <w:sz w:val="22"/>
                <w:szCs w:val="22"/>
              </w:rPr>
              <w:t xml:space="preserve">Supports, counsels and acts as a critical friend to </w:t>
            </w:r>
            <w:r>
              <w:rPr>
                <w:sz w:val="22"/>
                <w:szCs w:val="22"/>
              </w:rPr>
              <w:t>d</w:t>
            </w:r>
            <w:r w:rsidRPr="00104883">
              <w:rPr>
                <w:sz w:val="22"/>
                <w:szCs w:val="22"/>
              </w:rPr>
              <w:t xml:space="preserve">irectors, including the </w:t>
            </w:r>
            <w:r>
              <w:rPr>
                <w:sz w:val="22"/>
                <w:szCs w:val="22"/>
              </w:rPr>
              <w:t>c</w:t>
            </w:r>
            <w:r w:rsidRPr="00104883">
              <w:rPr>
                <w:sz w:val="22"/>
                <w:szCs w:val="22"/>
              </w:rPr>
              <w:t xml:space="preserve">hief </w:t>
            </w:r>
            <w:r>
              <w:rPr>
                <w:sz w:val="22"/>
                <w:szCs w:val="22"/>
              </w:rPr>
              <w:t>e</w:t>
            </w:r>
            <w:r w:rsidRPr="00104883">
              <w:rPr>
                <w:sz w:val="22"/>
                <w:szCs w:val="22"/>
              </w:rPr>
              <w:t>xecutive.</w:t>
            </w:r>
          </w:p>
          <w:p w14:paraId="33875976" w14:textId="77777777" w:rsidR="00E95348" w:rsidRPr="00104883" w:rsidRDefault="00E95348" w:rsidP="005F1F55">
            <w:pPr>
              <w:pStyle w:val="TableText"/>
              <w:rPr>
                <w:sz w:val="22"/>
                <w:szCs w:val="22"/>
              </w:rPr>
            </w:pPr>
          </w:p>
        </w:tc>
        <w:tc>
          <w:tcPr>
            <w:tcW w:w="0" w:type="auto"/>
          </w:tcPr>
          <w:p w14:paraId="6A7FC02F" w14:textId="77777777" w:rsidR="00E95348" w:rsidRPr="00104883" w:rsidRDefault="00E95348" w:rsidP="005F1F55">
            <w:pPr>
              <w:pStyle w:val="TableText"/>
              <w:rPr>
                <w:bCs/>
                <w:sz w:val="22"/>
                <w:szCs w:val="22"/>
                <w:lang w:val="en-US"/>
              </w:rPr>
            </w:pPr>
          </w:p>
        </w:tc>
        <w:tc>
          <w:tcPr>
            <w:tcW w:w="0" w:type="auto"/>
          </w:tcPr>
          <w:p w14:paraId="41FCAD61" w14:textId="77777777" w:rsidR="00E95348" w:rsidRPr="00104883" w:rsidRDefault="00E95348" w:rsidP="005F1F55">
            <w:pPr>
              <w:pStyle w:val="TableText"/>
              <w:rPr>
                <w:bCs/>
                <w:sz w:val="22"/>
                <w:szCs w:val="22"/>
                <w:lang w:val="en-US"/>
              </w:rPr>
            </w:pPr>
          </w:p>
        </w:tc>
        <w:tc>
          <w:tcPr>
            <w:tcW w:w="0" w:type="auto"/>
          </w:tcPr>
          <w:p w14:paraId="15944812" w14:textId="77777777" w:rsidR="00E95348" w:rsidRPr="00104883" w:rsidRDefault="00E95348" w:rsidP="005F1F55">
            <w:pPr>
              <w:pStyle w:val="TableText"/>
              <w:rPr>
                <w:bCs/>
                <w:sz w:val="22"/>
                <w:szCs w:val="22"/>
                <w:lang w:val="en-US"/>
              </w:rPr>
            </w:pPr>
          </w:p>
        </w:tc>
        <w:tc>
          <w:tcPr>
            <w:tcW w:w="0" w:type="auto"/>
          </w:tcPr>
          <w:p w14:paraId="749D883E" w14:textId="77777777" w:rsidR="00E95348" w:rsidRPr="00104883" w:rsidRDefault="00E95348" w:rsidP="005F1F55">
            <w:pPr>
              <w:pStyle w:val="TableText"/>
              <w:rPr>
                <w:bCs/>
                <w:sz w:val="22"/>
                <w:szCs w:val="22"/>
                <w:lang w:val="en-US"/>
              </w:rPr>
            </w:pPr>
          </w:p>
        </w:tc>
      </w:tr>
    </w:tbl>
    <w:p w14:paraId="15302883" w14:textId="5E15585F" w:rsidR="00E95348" w:rsidRDefault="00E95348" w:rsidP="00E95348">
      <w:pPr>
        <w:pStyle w:val="BodyText2"/>
        <w:spacing w:after="0"/>
      </w:pPr>
    </w:p>
    <w:p w14:paraId="73EC2DAB" w14:textId="77777777" w:rsidR="00E95348" w:rsidRDefault="00E95348">
      <w:pPr>
        <w:spacing w:line="276" w:lineRule="auto"/>
      </w:pPr>
      <w:r>
        <w:br w:type="page"/>
      </w:r>
    </w:p>
    <w:tbl>
      <w:tblPr>
        <w:tblStyle w:val="NHSTable"/>
        <w:tblW w:w="0" w:type="auto"/>
        <w:tblBorders>
          <w:top w:val="single" w:sz="4" w:space="0" w:color="005EB8" w:themeColor="accent1"/>
          <w:left w:val="single" w:sz="4" w:space="0" w:color="005EB8" w:themeColor="accent1"/>
          <w:bottom w:val="single" w:sz="4" w:space="0" w:color="005EB8" w:themeColor="accent1"/>
          <w:right w:val="single" w:sz="4" w:space="0" w:color="005EB8" w:themeColor="accent1"/>
        </w:tblBorders>
        <w:tblLook w:val="04A0" w:firstRow="1" w:lastRow="0" w:firstColumn="1" w:lastColumn="0" w:noHBand="0" w:noVBand="1"/>
      </w:tblPr>
      <w:tblGrid>
        <w:gridCol w:w="4265"/>
        <w:gridCol w:w="1275"/>
        <w:gridCol w:w="840"/>
        <w:gridCol w:w="1146"/>
        <w:gridCol w:w="1366"/>
      </w:tblGrid>
      <w:tr w:rsidR="00E95348" w:rsidRPr="005F3305" w14:paraId="3AC866DD" w14:textId="77777777" w:rsidTr="00E95348">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8EE1EF" w14:textId="77777777" w:rsidR="00E95348" w:rsidRPr="006540E0" w:rsidRDefault="00E95348" w:rsidP="005F1F55">
            <w:pPr>
              <w:pStyle w:val="TableTitle"/>
              <w:rPr>
                <w:bCs/>
                <w:sz w:val="22"/>
                <w:szCs w:val="22"/>
                <w:lang w:val="en-US"/>
              </w:rPr>
            </w:pPr>
            <w:r w:rsidRPr="006540E0">
              <w:rPr>
                <w:sz w:val="22"/>
                <w:szCs w:val="22"/>
              </w:rPr>
              <w:lastRenderedPageBreak/>
              <w:t xml:space="preserve">Competency: Professional </w:t>
            </w:r>
            <w:r>
              <w:rPr>
                <w:sz w:val="22"/>
                <w:szCs w:val="22"/>
              </w:rPr>
              <w:t>a</w:t>
            </w:r>
            <w:r w:rsidRPr="006540E0">
              <w:rPr>
                <w:sz w:val="22"/>
                <w:szCs w:val="22"/>
              </w:rPr>
              <w:t>cumen</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7E7E71" w14:textId="77777777" w:rsidR="00E95348" w:rsidRPr="006540E0" w:rsidRDefault="00E95348" w:rsidP="005F1F55">
            <w:pPr>
              <w:pStyle w:val="TableTitle"/>
              <w:rPr>
                <w:bCs/>
                <w:sz w:val="22"/>
                <w:szCs w:val="22"/>
                <w:lang w:val="en-US"/>
              </w:rPr>
            </w:pPr>
            <w:r w:rsidRPr="006540E0">
              <w:rPr>
                <w:bCs/>
                <w:sz w:val="22"/>
                <w:szCs w:val="22"/>
                <w:lang w:val="en-US"/>
              </w:rPr>
              <w:t xml:space="preserve">Strongly </w:t>
            </w:r>
            <w:r>
              <w:rPr>
                <w:bCs/>
                <w:sz w:val="22"/>
                <w:szCs w:val="22"/>
                <w:lang w:val="en-US"/>
              </w:rPr>
              <w:t>a</w:t>
            </w:r>
            <w:r w:rsidRPr="006540E0">
              <w:rPr>
                <w:bCs/>
                <w:sz w:val="22"/>
                <w:szCs w:val="22"/>
                <w:lang w:val="en-US"/>
              </w:rPr>
              <w:t>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C58F30" w14:textId="77777777" w:rsidR="00E95348" w:rsidRPr="006540E0" w:rsidRDefault="00E95348" w:rsidP="005F1F55">
            <w:pPr>
              <w:pStyle w:val="TableTitle"/>
              <w:rPr>
                <w:bCs/>
                <w:sz w:val="22"/>
                <w:szCs w:val="22"/>
                <w:lang w:val="en-US"/>
              </w:rPr>
            </w:pPr>
            <w:r w:rsidRPr="006540E0">
              <w:rPr>
                <w:bCs/>
                <w:sz w:val="22"/>
                <w:szCs w:val="22"/>
                <w:lang w:val="en-US"/>
              </w:rPr>
              <w:t>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1311FC" w14:textId="77777777" w:rsidR="00E95348" w:rsidRPr="006540E0" w:rsidRDefault="00E95348" w:rsidP="005F1F55">
            <w:pPr>
              <w:pStyle w:val="TableTitle"/>
              <w:rPr>
                <w:bCs/>
                <w:sz w:val="22"/>
                <w:szCs w:val="22"/>
                <w:lang w:val="en-US"/>
              </w:rPr>
            </w:pPr>
            <w:r w:rsidRPr="006540E0">
              <w:rPr>
                <w:bCs/>
                <w:sz w:val="22"/>
                <w:szCs w:val="22"/>
                <w:lang w:val="en-US"/>
              </w:rPr>
              <w:t>Disagree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A5B974" w14:textId="77777777" w:rsidR="00E95348" w:rsidRPr="006540E0" w:rsidRDefault="00E95348" w:rsidP="005F1F55">
            <w:pPr>
              <w:pStyle w:val="TableTitle"/>
              <w:rPr>
                <w:bCs/>
                <w:sz w:val="22"/>
                <w:szCs w:val="22"/>
                <w:lang w:val="en-US"/>
              </w:rPr>
            </w:pPr>
            <w:r w:rsidRPr="006540E0">
              <w:rPr>
                <w:bCs/>
                <w:sz w:val="22"/>
                <w:szCs w:val="22"/>
                <w:lang w:val="en-US"/>
              </w:rPr>
              <w:t xml:space="preserve">Strongly </w:t>
            </w:r>
            <w:r>
              <w:rPr>
                <w:bCs/>
                <w:sz w:val="22"/>
                <w:szCs w:val="22"/>
                <w:lang w:val="en-US"/>
              </w:rPr>
              <w:t>d</w:t>
            </w:r>
            <w:r w:rsidRPr="006540E0">
              <w:rPr>
                <w:bCs/>
                <w:sz w:val="22"/>
                <w:szCs w:val="22"/>
                <w:lang w:val="en-US"/>
              </w:rPr>
              <w:t>isagree</w:t>
            </w:r>
          </w:p>
        </w:tc>
      </w:tr>
      <w:tr w:rsidR="00E95348" w:rsidRPr="00F64550" w14:paraId="227AB661"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1F1051" w14:textId="77777777" w:rsidR="00E95348" w:rsidRPr="006540E0" w:rsidRDefault="00E95348" w:rsidP="005F1F55">
            <w:pPr>
              <w:pStyle w:val="TableText"/>
              <w:rPr>
                <w:bCs/>
                <w:sz w:val="22"/>
                <w:szCs w:val="22"/>
              </w:rPr>
            </w:pPr>
            <w:r w:rsidRPr="006540E0">
              <w:rPr>
                <w:bCs/>
                <w:sz w:val="22"/>
                <w:szCs w:val="22"/>
              </w:rPr>
              <w:t>Owns governance, including openness, transparency, probity and accountability.</w:t>
            </w:r>
          </w:p>
          <w:p w14:paraId="03C1B9B6" w14:textId="77777777" w:rsidR="00E95348" w:rsidRPr="006540E0" w:rsidRDefault="00E95348" w:rsidP="005F1F55">
            <w:pPr>
              <w:pStyle w:val="TableText"/>
              <w:rPr>
                <w:bCs/>
                <w:sz w:val="22"/>
                <w:szCs w:val="22"/>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FE3D21"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7BF5CD"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19901"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A7ABE9" w14:textId="77777777" w:rsidR="00E95348" w:rsidRPr="006540E0" w:rsidRDefault="00E95348" w:rsidP="005F1F55">
            <w:pPr>
              <w:pStyle w:val="TableText"/>
              <w:rPr>
                <w:bCs/>
                <w:sz w:val="22"/>
                <w:szCs w:val="22"/>
                <w:lang w:val="en-US"/>
              </w:rPr>
            </w:pPr>
          </w:p>
        </w:tc>
      </w:tr>
      <w:tr w:rsidR="00E95348" w:rsidRPr="00F64550" w14:paraId="37F9D704" w14:textId="77777777" w:rsidTr="00E95348">
        <w:tc>
          <w:tcPr>
            <w:tcW w:w="0" w:type="auto"/>
          </w:tcPr>
          <w:p w14:paraId="58B36B92" w14:textId="77777777" w:rsidR="00E95348" w:rsidRPr="006540E0" w:rsidRDefault="00E95348" w:rsidP="005F1F55">
            <w:pPr>
              <w:pStyle w:val="TableText"/>
              <w:rPr>
                <w:bCs/>
                <w:sz w:val="22"/>
                <w:szCs w:val="22"/>
              </w:rPr>
            </w:pPr>
            <w:r w:rsidRPr="006540E0">
              <w:rPr>
                <w:bCs/>
                <w:sz w:val="22"/>
                <w:szCs w:val="22"/>
              </w:rPr>
              <w:t xml:space="preserve">Understands and communicates the </w:t>
            </w:r>
            <w:r>
              <w:rPr>
                <w:bCs/>
                <w:sz w:val="22"/>
                <w:szCs w:val="22"/>
              </w:rPr>
              <w:t>t</w:t>
            </w:r>
            <w:r w:rsidRPr="006540E0">
              <w:rPr>
                <w:bCs/>
                <w:sz w:val="22"/>
                <w:szCs w:val="22"/>
              </w:rPr>
              <w:t>rust’s regulatory and compliance context.</w:t>
            </w:r>
          </w:p>
          <w:p w14:paraId="7632B30D" w14:textId="77777777" w:rsidR="00E95348" w:rsidRPr="006540E0" w:rsidRDefault="00E95348" w:rsidP="005F1F55">
            <w:pPr>
              <w:pStyle w:val="TableText"/>
              <w:rPr>
                <w:bCs/>
                <w:sz w:val="22"/>
                <w:szCs w:val="22"/>
                <w:lang w:val="en-US"/>
              </w:rPr>
            </w:pPr>
          </w:p>
        </w:tc>
        <w:tc>
          <w:tcPr>
            <w:tcW w:w="0" w:type="auto"/>
          </w:tcPr>
          <w:p w14:paraId="120BF2F6" w14:textId="77777777" w:rsidR="00E95348" w:rsidRPr="006540E0" w:rsidRDefault="00E95348" w:rsidP="005F1F55">
            <w:pPr>
              <w:pStyle w:val="TableText"/>
              <w:rPr>
                <w:bCs/>
                <w:sz w:val="22"/>
                <w:szCs w:val="22"/>
                <w:lang w:val="en-US"/>
              </w:rPr>
            </w:pPr>
          </w:p>
        </w:tc>
        <w:tc>
          <w:tcPr>
            <w:tcW w:w="0" w:type="auto"/>
          </w:tcPr>
          <w:p w14:paraId="6F7476F2" w14:textId="77777777" w:rsidR="00E95348" w:rsidRPr="006540E0" w:rsidRDefault="00E95348" w:rsidP="005F1F55">
            <w:pPr>
              <w:pStyle w:val="TableText"/>
              <w:rPr>
                <w:bCs/>
                <w:sz w:val="22"/>
                <w:szCs w:val="22"/>
                <w:lang w:val="en-US"/>
              </w:rPr>
            </w:pPr>
          </w:p>
        </w:tc>
        <w:tc>
          <w:tcPr>
            <w:tcW w:w="0" w:type="auto"/>
          </w:tcPr>
          <w:p w14:paraId="620408DD" w14:textId="77777777" w:rsidR="00E95348" w:rsidRPr="006540E0" w:rsidRDefault="00E95348" w:rsidP="005F1F55">
            <w:pPr>
              <w:pStyle w:val="TableText"/>
              <w:rPr>
                <w:bCs/>
                <w:sz w:val="22"/>
                <w:szCs w:val="22"/>
                <w:lang w:val="en-US"/>
              </w:rPr>
            </w:pPr>
          </w:p>
        </w:tc>
        <w:tc>
          <w:tcPr>
            <w:tcW w:w="0" w:type="auto"/>
          </w:tcPr>
          <w:p w14:paraId="4FD4F64D" w14:textId="77777777" w:rsidR="00E95348" w:rsidRPr="006540E0" w:rsidRDefault="00E95348" w:rsidP="005F1F55">
            <w:pPr>
              <w:pStyle w:val="TableText"/>
              <w:rPr>
                <w:bCs/>
                <w:sz w:val="22"/>
                <w:szCs w:val="22"/>
                <w:lang w:val="en-US"/>
              </w:rPr>
            </w:pPr>
          </w:p>
        </w:tc>
      </w:tr>
      <w:tr w:rsidR="00E95348" w:rsidRPr="00F64550" w14:paraId="11B06146"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BA95A4" w14:textId="77777777" w:rsidR="00E95348" w:rsidRPr="006540E0" w:rsidRDefault="00E95348" w:rsidP="005F1F55">
            <w:pPr>
              <w:pStyle w:val="TableText"/>
              <w:rPr>
                <w:sz w:val="22"/>
                <w:szCs w:val="22"/>
              </w:rPr>
            </w:pPr>
            <w:r w:rsidRPr="006540E0">
              <w:rPr>
                <w:sz w:val="22"/>
                <w:szCs w:val="22"/>
              </w:rPr>
              <w:t xml:space="preserve">Leverages knowledge and experience to build a modern, sustainable </w:t>
            </w:r>
            <w:r>
              <w:rPr>
                <w:sz w:val="22"/>
                <w:szCs w:val="22"/>
              </w:rPr>
              <w:t>b</w:t>
            </w:r>
            <w:r w:rsidRPr="006540E0">
              <w:rPr>
                <w:sz w:val="22"/>
                <w:szCs w:val="22"/>
              </w:rPr>
              <w:t>oard for the benefit of patients and service users.</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0B583F"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452E0C"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044EF0"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551917" w14:textId="77777777" w:rsidR="00E95348" w:rsidRPr="006540E0" w:rsidRDefault="00E95348" w:rsidP="005F1F55">
            <w:pPr>
              <w:pStyle w:val="TableText"/>
              <w:rPr>
                <w:bCs/>
                <w:sz w:val="22"/>
                <w:szCs w:val="22"/>
                <w:lang w:val="en-US"/>
              </w:rPr>
            </w:pPr>
          </w:p>
        </w:tc>
      </w:tr>
      <w:tr w:rsidR="00E95348" w:rsidRPr="00F64550" w14:paraId="0713E65D" w14:textId="77777777" w:rsidTr="00E95348">
        <w:tc>
          <w:tcPr>
            <w:tcW w:w="0" w:type="auto"/>
          </w:tcPr>
          <w:p w14:paraId="36906CB5" w14:textId="77777777" w:rsidR="00E95348" w:rsidRPr="006540E0" w:rsidRDefault="00E95348" w:rsidP="005F1F55">
            <w:pPr>
              <w:pStyle w:val="TableText"/>
              <w:rPr>
                <w:bCs/>
                <w:sz w:val="22"/>
                <w:szCs w:val="22"/>
              </w:rPr>
            </w:pPr>
            <w:r w:rsidRPr="006540E0">
              <w:rPr>
                <w:bCs/>
                <w:sz w:val="22"/>
                <w:szCs w:val="22"/>
              </w:rPr>
              <w:t>Applies financial, commercial and technological understanding effectively.</w:t>
            </w:r>
          </w:p>
        </w:tc>
        <w:tc>
          <w:tcPr>
            <w:tcW w:w="0" w:type="auto"/>
          </w:tcPr>
          <w:p w14:paraId="5DA73105" w14:textId="77777777" w:rsidR="00E95348" w:rsidRPr="006540E0" w:rsidRDefault="00E95348" w:rsidP="005F1F55">
            <w:pPr>
              <w:pStyle w:val="TableText"/>
              <w:rPr>
                <w:bCs/>
                <w:sz w:val="22"/>
                <w:szCs w:val="22"/>
                <w:lang w:val="en-US"/>
              </w:rPr>
            </w:pPr>
          </w:p>
        </w:tc>
        <w:tc>
          <w:tcPr>
            <w:tcW w:w="0" w:type="auto"/>
          </w:tcPr>
          <w:p w14:paraId="721081C7" w14:textId="77777777" w:rsidR="00E95348" w:rsidRPr="006540E0" w:rsidRDefault="00E95348" w:rsidP="005F1F55">
            <w:pPr>
              <w:pStyle w:val="TableText"/>
              <w:rPr>
                <w:bCs/>
                <w:sz w:val="22"/>
                <w:szCs w:val="22"/>
                <w:lang w:val="en-US"/>
              </w:rPr>
            </w:pPr>
          </w:p>
        </w:tc>
        <w:tc>
          <w:tcPr>
            <w:tcW w:w="0" w:type="auto"/>
          </w:tcPr>
          <w:p w14:paraId="7E4F9DE2" w14:textId="77777777" w:rsidR="00E95348" w:rsidRPr="006540E0" w:rsidRDefault="00E95348" w:rsidP="005F1F55">
            <w:pPr>
              <w:pStyle w:val="TableText"/>
              <w:rPr>
                <w:bCs/>
                <w:sz w:val="22"/>
                <w:szCs w:val="22"/>
                <w:lang w:val="en-US"/>
              </w:rPr>
            </w:pPr>
          </w:p>
        </w:tc>
        <w:tc>
          <w:tcPr>
            <w:tcW w:w="0" w:type="auto"/>
          </w:tcPr>
          <w:p w14:paraId="4F68EB33" w14:textId="77777777" w:rsidR="00E95348" w:rsidRPr="006540E0" w:rsidRDefault="00E95348" w:rsidP="005F1F55">
            <w:pPr>
              <w:pStyle w:val="TableText"/>
              <w:rPr>
                <w:bCs/>
                <w:sz w:val="22"/>
                <w:szCs w:val="22"/>
                <w:lang w:val="en-US"/>
              </w:rPr>
            </w:pPr>
          </w:p>
        </w:tc>
      </w:tr>
    </w:tbl>
    <w:p w14:paraId="2179214E" w14:textId="77777777" w:rsidR="00E95348" w:rsidRDefault="00E95348" w:rsidP="00E95348">
      <w:pPr>
        <w:pStyle w:val="BodyText2"/>
        <w:spacing w:after="0"/>
      </w:pPr>
    </w:p>
    <w:tbl>
      <w:tblPr>
        <w:tblStyle w:val="NHSTable"/>
        <w:tblW w:w="0" w:type="auto"/>
        <w:tblBorders>
          <w:top w:val="single" w:sz="4" w:space="0" w:color="005EB8" w:themeColor="accent1"/>
          <w:left w:val="single" w:sz="4" w:space="0" w:color="005EB8" w:themeColor="accent1"/>
          <w:bottom w:val="single" w:sz="4" w:space="0" w:color="005EB8" w:themeColor="accent1"/>
          <w:right w:val="single" w:sz="4" w:space="0" w:color="005EB8" w:themeColor="accent1"/>
        </w:tblBorders>
        <w:tblLook w:val="04A0" w:firstRow="1" w:lastRow="0" w:firstColumn="1" w:lastColumn="0" w:noHBand="0" w:noVBand="1"/>
      </w:tblPr>
      <w:tblGrid>
        <w:gridCol w:w="4406"/>
        <w:gridCol w:w="1218"/>
        <w:gridCol w:w="840"/>
        <w:gridCol w:w="1146"/>
        <w:gridCol w:w="1282"/>
      </w:tblGrid>
      <w:tr w:rsidR="00E95348" w:rsidRPr="005F3305" w14:paraId="7C3A66E3" w14:textId="77777777" w:rsidTr="00E95348">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FF648F" w14:textId="77777777" w:rsidR="00E95348" w:rsidRPr="006540E0" w:rsidRDefault="00E95348" w:rsidP="005F1F55">
            <w:pPr>
              <w:pStyle w:val="TableTitle"/>
              <w:rPr>
                <w:bCs/>
                <w:sz w:val="22"/>
                <w:szCs w:val="22"/>
                <w:lang w:val="en-US"/>
              </w:rPr>
            </w:pPr>
            <w:r w:rsidRPr="006540E0">
              <w:rPr>
                <w:sz w:val="22"/>
                <w:szCs w:val="22"/>
              </w:rPr>
              <w:t xml:space="preserve">Competency: Outcomes </w:t>
            </w:r>
            <w:r>
              <w:rPr>
                <w:sz w:val="22"/>
                <w:szCs w:val="22"/>
              </w:rPr>
              <w:t>f</w:t>
            </w:r>
            <w:r w:rsidRPr="006540E0">
              <w:rPr>
                <w:sz w:val="22"/>
                <w:szCs w:val="22"/>
              </w:rPr>
              <w:t>ocus</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196C4" w14:textId="77777777" w:rsidR="00E95348" w:rsidRPr="006540E0" w:rsidRDefault="00E95348" w:rsidP="005F1F55">
            <w:pPr>
              <w:pStyle w:val="TableTitle"/>
              <w:rPr>
                <w:bCs/>
                <w:sz w:val="22"/>
                <w:szCs w:val="22"/>
                <w:lang w:val="en-US"/>
              </w:rPr>
            </w:pPr>
            <w:r w:rsidRPr="006540E0">
              <w:rPr>
                <w:bCs/>
                <w:sz w:val="22"/>
                <w:szCs w:val="22"/>
                <w:lang w:val="en-US"/>
              </w:rPr>
              <w:t xml:space="preserve">Strongly </w:t>
            </w:r>
            <w:r>
              <w:rPr>
                <w:bCs/>
                <w:sz w:val="22"/>
                <w:szCs w:val="22"/>
                <w:lang w:val="en-US"/>
              </w:rPr>
              <w:t>a</w:t>
            </w:r>
            <w:r w:rsidRPr="006540E0">
              <w:rPr>
                <w:bCs/>
                <w:sz w:val="22"/>
                <w:szCs w:val="22"/>
                <w:lang w:val="en-US"/>
              </w:rPr>
              <w:t>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C1CEB9" w14:textId="77777777" w:rsidR="00E95348" w:rsidRPr="006540E0" w:rsidRDefault="00E95348" w:rsidP="005F1F55">
            <w:pPr>
              <w:pStyle w:val="TableTitle"/>
              <w:rPr>
                <w:bCs/>
                <w:sz w:val="22"/>
                <w:szCs w:val="22"/>
                <w:lang w:val="en-US"/>
              </w:rPr>
            </w:pPr>
            <w:r w:rsidRPr="006540E0">
              <w:rPr>
                <w:bCs/>
                <w:sz w:val="22"/>
                <w:szCs w:val="22"/>
                <w:lang w:val="en-US"/>
              </w:rPr>
              <w:t>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2449CD" w14:textId="77777777" w:rsidR="00E95348" w:rsidRPr="006540E0" w:rsidRDefault="00E95348" w:rsidP="005F1F55">
            <w:pPr>
              <w:pStyle w:val="TableTitle"/>
              <w:rPr>
                <w:bCs/>
                <w:sz w:val="22"/>
                <w:szCs w:val="22"/>
                <w:lang w:val="en-US"/>
              </w:rPr>
            </w:pPr>
            <w:r w:rsidRPr="006540E0">
              <w:rPr>
                <w:bCs/>
                <w:sz w:val="22"/>
                <w:szCs w:val="22"/>
                <w:lang w:val="en-US"/>
              </w:rPr>
              <w:t>Disagree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3018F6" w14:textId="77777777" w:rsidR="00E95348" w:rsidRPr="006540E0" w:rsidRDefault="00E95348" w:rsidP="005F1F55">
            <w:pPr>
              <w:pStyle w:val="TableTitle"/>
              <w:rPr>
                <w:bCs/>
                <w:sz w:val="22"/>
                <w:szCs w:val="22"/>
                <w:lang w:val="en-US"/>
              </w:rPr>
            </w:pPr>
            <w:r w:rsidRPr="006540E0">
              <w:rPr>
                <w:bCs/>
                <w:sz w:val="22"/>
                <w:szCs w:val="22"/>
                <w:lang w:val="en-US"/>
              </w:rPr>
              <w:t xml:space="preserve">Strongly </w:t>
            </w:r>
            <w:r>
              <w:rPr>
                <w:bCs/>
                <w:sz w:val="22"/>
                <w:szCs w:val="22"/>
                <w:lang w:val="en-US"/>
              </w:rPr>
              <w:t>d</w:t>
            </w:r>
            <w:r w:rsidRPr="006540E0">
              <w:rPr>
                <w:bCs/>
                <w:sz w:val="22"/>
                <w:szCs w:val="22"/>
                <w:lang w:val="en-US"/>
              </w:rPr>
              <w:t>isagree</w:t>
            </w:r>
          </w:p>
        </w:tc>
      </w:tr>
      <w:tr w:rsidR="00E95348" w:rsidRPr="00F64550" w14:paraId="6726F045"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8A0447" w14:textId="77777777" w:rsidR="00E95348" w:rsidRPr="006540E0" w:rsidRDefault="00E95348" w:rsidP="005F1F55">
            <w:pPr>
              <w:pStyle w:val="TableText"/>
              <w:rPr>
                <w:bCs/>
                <w:sz w:val="22"/>
                <w:szCs w:val="22"/>
              </w:rPr>
            </w:pPr>
            <w:r w:rsidRPr="006540E0">
              <w:rPr>
                <w:bCs/>
                <w:sz w:val="22"/>
                <w:szCs w:val="22"/>
              </w:rPr>
              <w:t>Creates an environment in which clinical and operational excellence is sustained.</w:t>
            </w:r>
          </w:p>
          <w:p w14:paraId="34D314B3" w14:textId="77777777" w:rsidR="00E95348" w:rsidRPr="006540E0" w:rsidRDefault="00E95348" w:rsidP="005F1F55">
            <w:pPr>
              <w:pStyle w:val="TableText"/>
              <w:rPr>
                <w:bCs/>
                <w:sz w:val="22"/>
                <w:szCs w:val="22"/>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CDE900"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7073E7"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1B22A8"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0D7AA5" w14:textId="77777777" w:rsidR="00E95348" w:rsidRPr="006540E0" w:rsidRDefault="00E95348" w:rsidP="005F1F55">
            <w:pPr>
              <w:pStyle w:val="TableText"/>
              <w:rPr>
                <w:bCs/>
                <w:sz w:val="22"/>
                <w:szCs w:val="22"/>
                <w:lang w:val="en-US"/>
              </w:rPr>
            </w:pPr>
          </w:p>
        </w:tc>
      </w:tr>
      <w:tr w:rsidR="00E95348" w:rsidRPr="00F64550" w14:paraId="44B3F013" w14:textId="77777777" w:rsidTr="00E95348">
        <w:tc>
          <w:tcPr>
            <w:tcW w:w="0" w:type="auto"/>
          </w:tcPr>
          <w:p w14:paraId="5BDC694C" w14:textId="77777777" w:rsidR="00E95348" w:rsidRPr="006540E0" w:rsidRDefault="00E95348" w:rsidP="005F1F55">
            <w:pPr>
              <w:pStyle w:val="TableText"/>
              <w:rPr>
                <w:bCs/>
                <w:sz w:val="22"/>
                <w:szCs w:val="22"/>
              </w:rPr>
            </w:pPr>
            <w:r w:rsidRPr="006540E0">
              <w:rPr>
                <w:bCs/>
                <w:sz w:val="22"/>
                <w:szCs w:val="22"/>
              </w:rPr>
              <w:t>Embeds a culture of continuous improvement and value for money.</w:t>
            </w:r>
          </w:p>
          <w:p w14:paraId="31C06778" w14:textId="77777777" w:rsidR="00E95348" w:rsidRPr="006540E0" w:rsidRDefault="00E95348" w:rsidP="005F1F55">
            <w:pPr>
              <w:pStyle w:val="TableText"/>
              <w:rPr>
                <w:bCs/>
                <w:sz w:val="22"/>
                <w:szCs w:val="22"/>
                <w:lang w:val="en-US"/>
              </w:rPr>
            </w:pPr>
          </w:p>
        </w:tc>
        <w:tc>
          <w:tcPr>
            <w:tcW w:w="0" w:type="auto"/>
          </w:tcPr>
          <w:p w14:paraId="3D4E3EC9" w14:textId="77777777" w:rsidR="00E95348" w:rsidRPr="006540E0" w:rsidRDefault="00E95348" w:rsidP="005F1F55">
            <w:pPr>
              <w:pStyle w:val="TableText"/>
              <w:rPr>
                <w:bCs/>
                <w:sz w:val="22"/>
                <w:szCs w:val="22"/>
                <w:lang w:val="en-US"/>
              </w:rPr>
            </w:pPr>
          </w:p>
        </w:tc>
        <w:tc>
          <w:tcPr>
            <w:tcW w:w="0" w:type="auto"/>
          </w:tcPr>
          <w:p w14:paraId="7DCB76D6" w14:textId="77777777" w:rsidR="00E95348" w:rsidRPr="006540E0" w:rsidRDefault="00E95348" w:rsidP="005F1F55">
            <w:pPr>
              <w:pStyle w:val="TableText"/>
              <w:rPr>
                <w:bCs/>
                <w:sz w:val="22"/>
                <w:szCs w:val="22"/>
                <w:lang w:val="en-US"/>
              </w:rPr>
            </w:pPr>
          </w:p>
        </w:tc>
        <w:tc>
          <w:tcPr>
            <w:tcW w:w="0" w:type="auto"/>
          </w:tcPr>
          <w:p w14:paraId="019AFD70" w14:textId="77777777" w:rsidR="00E95348" w:rsidRPr="006540E0" w:rsidRDefault="00E95348" w:rsidP="005F1F55">
            <w:pPr>
              <w:pStyle w:val="TableText"/>
              <w:rPr>
                <w:bCs/>
                <w:sz w:val="22"/>
                <w:szCs w:val="22"/>
                <w:lang w:val="en-US"/>
              </w:rPr>
            </w:pPr>
          </w:p>
        </w:tc>
        <w:tc>
          <w:tcPr>
            <w:tcW w:w="0" w:type="auto"/>
          </w:tcPr>
          <w:p w14:paraId="31F95162" w14:textId="77777777" w:rsidR="00E95348" w:rsidRPr="006540E0" w:rsidRDefault="00E95348" w:rsidP="005F1F55">
            <w:pPr>
              <w:pStyle w:val="TableText"/>
              <w:rPr>
                <w:bCs/>
                <w:sz w:val="22"/>
                <w:szCs w:val="22"/>
                <w:lang w:val="en-US"/>
              </w:rPr>
            </w:pPr>
          </w:p>
        </w:tc>
      </w:tr>
      <w:tr w:rsidR="00E95348" w:rsidRPr="00F64550" w14:paraId="3D14A60D" w14:textId="77777777" w:rsidTr="00E95348">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0DD537" w14:textId="77777777" w:rsidR="00E95348" w:rsidRPr="006540E0" w:rsidRDefault="00E95348" w:rsidP="005F1F55">
            <w:pPr>
              <w:pStyle w:val="TableText"/>
              <w:rPr>
                <w:sz w:val="22"/>
                <w:szCs w:val="22"/>
              </w:rPr>
            </w:pPr>
            <w:r w:rsidRPr="006540E0">
              <w:rPr>
                <w:sz w:val="22"/>
                <w:szCs w:val="22"/>
              </w:rPr>
              <w:t xml:space="preserve">Prioritises issues to support service improvement for the benefit of the population of the </w:t>
            </w:r>
            <w:proofErr w:type="gramStart"/>
            <w:r w:rsidRPr="006540E0">
              <w:rPr>
                <w:sz w:val="22"/>
                <w:szCs w:val="22"/>
              </w:rPr>
              <w:t>system as a whole, ensuring</w:t>
            </w:r>
            <w:proofErr w:type="gramEnd"/>
            <w:r w:rsidRPr="006540E0">
              <w:rPr>
                <w:sz w:val="22"/>
                <w:szCs w:val="22"/>
              </w:rPr>
              <w:t xml:space="preserve"> patient safety, experience and outcomes remain the principal focus.</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B98C14"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3FA0BA"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05C1A7" w14:textId="77777777" w:rsidR="00E95348" w:rsidRPr="006540E0" w:rsidRDefault="00E95348" w:rsidP="005F1F55">
            <w:pPr>
              <w:pStyle w:val="TableText"/>
              <w:rPr>
                <w:bCs/>
                <w:sz w:val="22"/>
                <w:szCs w:val="22"/>
                <w:lang w:val="en-US"/>
              </w:rPr>
            </w:pP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E32BD1" w14:textId="77777777" w:rsidR="00E95348" w:rsidRPr="006540E0" w:rsidRDefault="00E95348" w:rsidP="005F1F55">
            <w:pPr>
              <w:pStyle w:val="TableText"/>
              <w:rPr>
                <w:bCs/>
                <w:sz w:val="22"/>
                <w:szCs w:val="22"/>
                <w:lang w:val="en-US"/>
              </w:rPr>
            </w:pPr>
          </w:p>
        </w:tc>
      </w:tr>
      <w:tr w:rsidR="00E95348" w:rsidRPr="00F64550" w14:paraId="61364F29" w14:textId="77777777" w:rsidTr="00E95348">
        <w:tc>
          <w:tcPr>
            <w:tcW w:w="0" w:type="auto"/>
          </w:tcPr>
          <w:p w14:paraId="5C33123E" w14:textId="77777777" w:rsidR="00E95348" w:rsidRPr="006540E0" w:rsidRDefault="00E95348" w:rsidP="005F1F55">
            <w:pPr>
              <w:pStyle w:val="TableText"/>
              <w:rPr>
                <w:bCs/>
                <w:sz w:val="22"/>
                <w:szCs w:val="22"/>
              </w:rPr>
            </w:pPr>
            <w:r w:rsidRPr="006540E0">
              <w:rPr>
                <w:bCs/>
                <w:sz w:val="22"/>
                <w:szCs w:val="22"/>
              </w:rPr>
              <w:t>Measures performance against constitutional standards</w:t>
            </w:r>
            <w:r>
              <w:rPr>
                <w:bCs/>
                <w:sz w:val="22"/>
                <w:szCs w:val="22"/>
              </w:rPr>
              <w:t>, including those relating to equality, diversity and inclusion</w:t>
            </w:r>
            <w:r w:rsidRPr="006540E0">
              <w:rPr>
                <w:bCs/>
                <w:sz w:val="22"/>
                <w:szCs w:val="22"/>
              </w:rPr>
              <w:t>.</w:t>
            </w:r>
          </w:p>
          <w:p w14:paraId="2E4FC657" w14:textId="77777777" w:rsidR="00E95348" w:rsidRPr="006540E0" w:rsidRDefault="00E95348" w:rsidP="005F1F55">
            <w:pPr>
              <w:pStyle w:val="TableText"/>
              <w:rPr>
                <w:bCs/>
                <w:sz w:val="22"/>
                <w:szCs w:val="22"/>
              </w:rPr>
            </w:pPr>
          </w:p>
        </w:tc>
        <w:tc>
          <w:tcPr>
            <w:tcW w:w="0" w:type="auto"/>
          </w:tcPr>
          <w:p w14:paraId="4578CE13" w14:textId="77777777" w:rsidR="00E95348" w:rsidRPr="006540E0" w:rsidRDefault="00E95348" w:rsidP="005F1F55">
            <w:pPr>
              <w:pStyle w:val="TableText"/>
              <w:rPr>
                <w:bCs/>
                <w:sz w:val="22"/>
                <w:szCs w:val="22"/>
                <w:lang w:val="en-US"/>
              </w:rPr>
            </w:pPr>
          </w:p>
        </w:tc>
        <w:tc>
          <w:tcPr>
            <w:tcW w:w="0" w:type="auto"/>
          </w:tcPr>
          <w:p w14:paraId="468679E8" w14:textId="77777777" w:rsidR="00E95348" w:rsidRPr="006540E0" w:rsidRDefault="00E95348" w:rsidP="005F1F55">
            <w:pPr>
              <w:pStyle w:val="TableText"/>
              <w:rPr>
                <w:bCs/>
                <w:sz w:val="22"/>
                <w:szCs w:val="22"/>
                <w:lang w:val="en-US"/>
              </w:rPr>
            </w:pPr>
          </w:p>
        </w:tc>
        <w:tc>
          <w:tcPr>
            <w:tcW w:w="0" w:type="auto"/>
          </w:tcPr>
          <w:p w14:paraId="2FFF8C4E" w14:textId="77777777" w:rsidR="00E95348" w:rsidRPr="006540E0" w:rsidRDefault="00E95348" w:rsidP="005F1F55">
            <w:pPr>
              <w:pStyle w:val="TableText"/>
              <w:rPr>
                <w:bCs/>
                <w:sz w:val="22"/>
                <w:szCs w:val="22"/>
                <w:lang w:val="en-US"/>
              </w:rPr>
            </w:pPr>
          </w:p>
        </w:tc>
        <w:tc>
          <w:tcPr>
            <w:tcW w:w="0" w:type="auto"/>
          </w:tcPr>
          <w:p w14:paraId="79B649B3" w14:textId="77777777" w:rsidR="00E95348" w:rsidRPr="006540E0" w:rsidRDefault="00E95348" w:rsidP="005F1F55">
            <w:pPr>
              <w:pStyle w:val="TableText"/>
              <w:rPr>
                <w:bCs/>
                <w:sz w:val="22"/>
                <w:szCs w:val="22"/>
                <w:lang w:val="en-US"/>
              </w:rPr>
            </w:pPr>
          </w:p>
        </w:tc>
      </w:tr>
    </w:tbl>
    <w:p w14:paraId="7B87D0E7" w14:textId="77777777" w:rsidR="00E95348" w:rsidRDefault="00E95348" w:rsidP="00E95348">
      <w:pPr>
        <w:pStyle w:val="BodyText2"/>
      </w:pPr>
    </w:p>
    <w:p w14:paraId="26E329D6" w14:textId="77777777" w:rsidR="00E95348" w:rsidRDefault="00E95348">
      <w:pPr>
        <w:spacing w:line="276" w:lineRule="auto"/>
        <w:rPr>
          <w:rFonts w:eastAsiaTheme="majorEastAsia" w:cstheme="majorBidi"/>
          <w:color w:val="005EB8"/>
          <w:sz w:val="36"/>
          <w:szCs w:val="26"/>
        </w:rPr>
      </w:pPr>
      <w:r>
        <w:br w:type="page"/>
      </w:r>
    </w:p>
    <w:p w14:paraId="2466152C" w14:textId="46A0EE4F" w:rsidR="00E95348" w:rsidRPr="005F3305" w:rsidRDefault="00E95348" w:rsidP="00E95348">
      <w:pPr>
        <w:pStyle w:val="Heading2"/>
      </w:pPr>
      <w:r>
        <w:lastRenderedPageBreak/>
        <w:t>Part 2</w:t>
      </w:r>
      <w:r w:rsidRPr="005F3305">
        <w:t xml:space="preserve">: Strengths and </w:t>
      </w:r>
      <w:r>
        <w:t>o</w:t>
      </w:r>
      <w:r w:rsidRPr="005F3305">
        <w:t>pportunities</w:t>
      </w:r>
    </w:p>
    <w:p w14:paraId="7B46F825" w14:textId="77777777" w:rsidR="00E95348" w:rsidRDefault="00E95348" w:rsidP="00E95348">
      <w:pPr>
        <w:pStyle w:val="BodyText2"/>
      </w:pPr>
      <w:r>
        <w:t xml:space="preserve">Please highlight the chair’s </w:t>
      </w:r>
      <w:proofErr w:type="gramStart"/>
      <w:r>
        <w:t>particular strengths</w:t>
      </w:r>
      <w:proofErr w:type="gramEnd"/>
      <w:r>
        <w:t xml:space="preserve"> and suggest any areas in which there are opportunities for increasing their impact and effectiveness. </w:t>
      </w:r>
    </w:p>
    <w:p w14:paraId="6CAAA85D" w14:textId="77777777" w:rsidR="00E95348" w:rsidRDefault="00E95348" w:rsidP="00E95348">
      <w:pPr>
        <w:pStyle w:val="BodyText2"/>
      </w:pPr>
      <w:r>
        <w:t>Field sizes are adjustable.</w:t>
      </w:r>
    </w:p>
    <w:p w14:paraId="6A09DA9D" w14:textId="77777777" w:rsidR="00E95348" w:rsidRPr="006540E0"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b/>
          <w:color w:val="auto"/>
          <w:sz w:val="16"/>
          <w:szCs w:val="16"/>
        </w:rPr>
      </w:pPr>
      <w:r w:rsidRPr="006540E0">
        <w:rPr>
          <w:rFonts w:cstheme="minorHAnsi"/>
          <w:b/>
          <w:color w:val="auto"/>
        </w:rPr>
        <w:t>Strengths: What does the chair do particularly well?</w:t>
      </w:r>
    </w:p>
    <w:p w14:paraId="1714A95B"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0EB1C641"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550F55F2"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486116CE"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4FB4BA45"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635AD64F"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2EDC8E76"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5E51FEB6" w14:textId="577EF9DE"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3D449596" w14:textId="0B2B70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1C8637F6" w14:textId="641D8AB8"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5C5F9114" w14:textId="594D9D1B"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119103C8" w14:textId="034AC383"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663B2060"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0AA56EA7"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ascii="ArialMT" w:hAnsi="ArialMT" w:cs="ArialMT"/>
          <w:color w:val="000000"/>
        </w:rPr>
      </w:pPr>
    </w:p>
    <w:p w14:paraId="0792AAAD" w14:textId="77777777" w:rsidR="00E95348" w:rsidRDefault="00E95348" w:rsidP="00E95348">
      <w:pPr>
        <w:pStyle w:val="BodyText2"/>
        <w:pBdr>
          <w:top w:val="single" w:sz="4" w:space="1" w:color="005EB8"/>
          <w:left w:val="single" w:sz="4" w:space="4" w:color="005EB8"/>
          <w:bottom w:val="single" w:sz="4" w:space="1" w:color="005EB8"/>
          <w:right w:val="single" w:sz="4" w:space="4" w:color="005EB8"/>
        </w:pBdr>
      </w:pPr>
    </w:p>
    <w:p w14:paraId="20AA768E" w14:textId="77777777" w:rsidR="00E95348" w:rsidRDefault="00E95348" w:rsidP="00E95348">
      <w:pPr>
        <w:pStyle w:val="BodyText2"/>
      </w:pPr>
    </w:p>
    <w:p w14:paraId="4692F8E8" w14:textId="77777777" w:rsidR="00E95348" w:rsidRPr="00034C59" w:rsidRDefault="00E95348" w:rsidP="00E95348">
      <w:pPr>
        <w:pBdr>
          <w:top w:val="single" w:sz="4" w:space="1" w:color="005EB8"/>
          <w:left w:val="single" w:sz="4" w:space="4" w:color="005EB8"/>
          <w:bottom w:val="single" w:sz="4" w:space="31" w:color="005EB8"/>
          <w:right w:val="single" w:sz="4" w:space="4" w:color="005EB8"/>
        </w:pBdr>
        <w:rPr>
          <w:rFonts w:cstheme="minorHAnsi"/>
          <w:b/>
        </w:rPr>
      </w:pPr>
      <w:r w:rsidRPr="006540E0">
        <w:rPr>
          <w:rFonts w:cstheme="minorHAnsi"/>
          <w:b/>
          <w:color w:val="auto"/>
        </w:rPr>
        <w:t>Opportunities: How might the chair increase their impact and effectiveness?</w:t>
      </w:r>
    </w:p>
    <w:p w14:paraId="0F63B586" w14:textId="77777777"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7F3795F7" w14:textId="77777777"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12811F17" w14:textId="335FC240"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7BABD7FB" w14:textId="0A89A402"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5D65A2E3" w14:textId="77777777"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7E9280A8" w14:textId="77777777"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555E9BED" w14:textId="77777777"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2990A658" w14:textId="77777777"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2D4A503E" w14:textId="5B94954A"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6E302F8A" w14:textId="499CC468"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1E27AC9D" w14:textId="7315CCE9"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26630A98" w14:textId="409A3E1D"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784DB0A7" w14:textId="77777777" w:rsidR="00E95348" w:rsidRDefault="00E95348" w:rsidP="00E95348">
      <w:pPr>
        <w:pBdr>
          <w:top w:val="single" w:sz="4" w:space="1" w:color="005EB8"/>
          <w:left w:val="single" w:sz="4" w:space="4" w:color="005EB8"/>
          <w:bottom w:val="single" w:sz="4" w:space="31" w:color="005EB8"/>
          <w:right w:val="single" w:sz="4" w:space="4" w:color="005EB8"/>
        </w:pBdr>
        <w:autoSpaceDE w:val="0"/>
        <w:autoSpaceDN w:val="0"/>
        <w:adjustRightInd w:val="0"/>
        <w:rPr>
          <w:rFonts w:ascii="ArialMT" w:hAnsi="ArialMT" w:cs="ArialMT"/>
          <w:color w:val="000000"/>
        </w:rPr>
      </w:pPr>
    </w:p>
    <w:p w14:paraId="16F51EF0" w14:textId="73C8C81D" w:rsidR="00E95348" w:rsidRDefault="00E95348">
      <w:pPr>
        <w:spacing w:line="276" w:lineRule="auto"/>
        <w:rPr>
          <w:rFonts w:eastAsiaTheme="majorEastAsia" w:cstheme="majorBidi"/>
          <w:color w:val="005EB8"/>
          <w:sz w:val="36"/>
          <w:szCs w:val="26"/>
        </w:rPr>
      </w:pPr>
      <w:r>
        <w:br w:type="page"/>
      </w:r>
    </w:p>
    <w:p w14:paraId="54B08A71" w14:textId="77777777" w:rsidR="00E95348" w:rsidRPr="005F3305" w:rsidRDefault="00E95348" w:rsidP="00E95348">
      <w:pPr>
        <w:pStyle w:val="Heading2"/>
      </w:pPr>
      <w:r>
        <w:lastRenderedPageBreak/>
        <w:t>Part 3</w:t>
      </w:r>
      <w:r w:rsidRPr="005F3305">
        <w:t xml:space="preserve">: Additional </w:t>
      </w:r>
      <w:r>
        <w:t>c</w:t>
      </w:r>
      <w:r w:rsidRPr="005F3305">
        <w:t>ommentary</w:t>
      </w:r>
    </w:p>
    <w:p w14:paraId="13BC062B" w14:textId="77777777" w:rsidR="00E95348" w:rsidRPr="005F3305" w:rsidRDefault="00E95348" w:rsidP="00E95348">
      <w:pPr>
        <w:pStyle w:val="BodyText2"/>
      </w:pPr>
      <w:r w:rsidRPr="005F3305">
        <w:t>Please provide any additional commentary relating to any aspects of the chair’s conduct, impact and effectiveness in their role.</w:t>
      </w:r>
    </w:p>
    <w:p w14:paraId="2F454F6D" w14:textId="77777777" w:rsidR="00E95348" w:rsidRPr="005F3305" w:rsidRDefault="00E95348" w:rsidP="00E95348">
      <w:pPr>
        <w:pStyle w:val="BodyText2"/>
      </w:pPr>
      <w:r w:rsidRPr="005F3305">
        <w:t>The field size is adjustable.</w:t>
      </w:r>
    </w:p>
    <w:p w14:paraId="1104DE18" w14:textId="77777777" w:rsidR="00E95348" w:rsidRPr="005F3305"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theme="minorHAnsi"/>
          <w:b/>
          <w:color w:val="002060"/>
        </w:rPr>
      </w:pPr>
      <w:r w:rsidRPr="006540E0">
        <w:rPr>
          <w:rFonts w:cstheme="minorHAnsi"/>
          <w:b/>
          <w:color w:val="auto"/>
        </w:rPr>
        <w:t>Additional commentary</w:t>
      </w:r>
    </w:p>
    <w:p w14:paraId="02C8FBDD"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73730926"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1F32FC08"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01FB87D1"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2996064A"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7B7C028C"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5F7AB882"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0205329D"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1C736D48"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13341823" w14:textId="1F26C738"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2DB56046" w14:textId="223B285C"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52881D79" w14:textId="4ADF92CF"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7E0FDF98" w14:textId="4201C69A"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592CC980" w14:textId="263B1F40"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452A955E" w14:textId="0DB11D0E"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5EB456C2" w14:textId="77777777" w:rsidR="00E95348" w:rsidRDefault="00E95348" w:rsidP="00E95348">
      <w:pPr>
        <w:pBdr>
          <w:top w:val="single" w:sz="4" w:space="1" w:color="005EB8"/>
          <w:left w:val="single" w:sz="4" w:space="4" w:color="005EB8"/>
          <w:bottom w:val="single" w:sz="4" w:space="1" w:color="005EB8"/>
          <w:right w:val="single" w:sz="4" w:space="4" w:color="005EB8"/>
        </w:pBdr>
        <w:autoSpaceDE w:val="0"/>
        <w:autoSpaceDN w:val="0"/>
        <w:adjustRightInd w:val="0"/>
        <w:rPr>
          <w:rFonts w:cs="Arial"/>
          <w:color w:val="000000"/>
          <w:sz w:val="16"/>
          <w:szCs w:val="16"/>
        </w:rPr>
      </w:pPr>
    </w:p>
    <w:p w14:paraId="508EAAF0" w14:textId="77777777" w:rsidR="00E95348" w:rsidRDefault="00E95348" w:rsidP="00E95348">
      <w:pPr>
        <w:pStyle w:val="BodyText2"/>
        <w:pBdr>
          <w:top w:val="single" w:sz="4" w:space="1" w:color="005EB8"/>
          <w:left w:val="single" w:sz="4" w:space="4" w:color="005EB8"/>
          <w:bottom w:val="single" w:sz="4" w:space="1" w:color="005EB8"/>
          <w:right w:val="single" w:sz="4" w:space="4" w:color="005EB8"/>
        </w:pBdr>
      </w:pPr>
    </w:p>
    <w:p w14:paraId="0C40AA2F" w14:textId="77777777" w:rsidR="00E95348" w:rsidRPr="0004652A" w:rsidRDefault="00E95348" w:rsidP="00E95348">
      <w:pPr>
        <w:pStyle w:val="BodyText2"/>
      </w:pPr>
      <w:r>
        <w:t xml:space="preserve">Thank you for participating. </w:t>
      </w:r>
      <w:r w:rsidRPr="00031BE8">
        <w:t xml:space="preserve">Please </w:t>
      </w:r>
      <w:r>
        <w:t>now send</w:t>
      </w:r>
      <w:r w:rsidRPr="00031BE8">
        <w:t xml:space="preserve"> your completed </w:t>
      </w:r>
      <w:r>
        <w:t>t</w:t>
      </w:r>
      <w:r w:rsidRPr="00031BE8">
        <w:t>emplate to the appraisal facilitator, who will treat your responses in strict confidence. Should you wish to discuss any of your responses with the appraisal facilitator, again in strict confidence, please request to do so.</w:t>
      </w:r>
    </w:p>
    <w:p w14:paraId="35362C46" w14:textId="77777777" w:rsidR="00E95348" w:rsidRPr="00E95348" w:rsidRDefault="00E95348" w:rsidP="00E95348">
      <w:pPr>
        <w:pStyle w:val="BodyText"/>
        <w:numPr>
          <w:ilvl w:val="0"/>
          <w:numId w:val="0"/>
        </w:numPr>
        <w:ind w:left="567"/>
      </w:pPr>
    </w:p>
    <w:sectPr w:rsidR="00E95348" w:rsidRPr="00E95348" w:rsidSect="00393D06">
      <w:headerReference w:type="default" r:id="rId11"/>
      <w:headerReference w:type="first" r:id="rId12"/>
      <w:pgSz w:w="11907" w:h="16840" w:code="9"/>
      <w:pgMar w:top="1134" w:right="1928" w:bottom="1247" w:left="107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2D16F" w14:textId="77777777" w:rsidR="00442131" w:rsidRDefault="00442131" w:rsidP="00FE141F">
      <w:r>
        <w:separator/>
      </w:r>
    </w:p>
  </w:endnote>
  <w:endnote w:type="continuationSeparator" w:id="0">
    <w:p w14:paraId="420BCDD4" w14:textId="77777777" w:rsidR="00442131" w:rsidRDefault="00442131"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698EB" w14:textId="77777777" w:rsidR="00442131" w:rsidRDefault="00442131" w:rsidP="00FE141F">
      <w:bookmarkStart w:id="0" w:name="_Hlk477956115"/>
      <w:bookmarkEnd w:id="0"/>
    </w:p>
  </w:footnote>
  <w:footnote w:type="continuationSeparator" w:id="0">
    <w:p w14:paraId="60B0F0C3" w14:textId="77777777" w:rsidR="00442131" w:rsidRDefault="00442131" w:rsidP="00FE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7837" w14:textId="349C6246" w:rsidR="00393D06" w:rsidRDefault="00393D06">
    <w:pPr>
      <w:pStyle w:val="Header"/>
    </w:pPr>
  </w:p>
  <w:p w14:paraId="70BFEB2C" w14:textId="6CFE919B" w:rsidR="00360790" w:rsidRPr="001A4BBD" w:rsidRDefault="00360790" w:rsidP="001A4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E2AB" w14:textId="4BEC26BC" w:rsidR="00393D06" w:rsidRDefault="00393D06">
    <w:pPr>
      <w:pStyle w:val="Header"/>
    </w:pPr>
    <w:r w:rsidRPr="00D645ED">
      <w:rPr>
        <w:noProof/>
        <w:lang w:eastAsia="en-GB"/>
      </w:rPr>
      <w:drawing>
        <wp:anchor distT="0" distB="0" distL="114300" distR="114300" simplePos="0" relativeHeight="251659264" behindDoc="1" locked="0" layoutInCell="1" allowOverlap="1" wp14:anchorId="3D96E884" wp14:editId="647DD770">
          <wp:simplePos x="0" y="0"/>
          <wp:positionH relativeFrom="page">
            <wp:posOffset>5789295</wp:posOffset>
          </wp:positionH>
          <wp:positionV relativeFrom="page">
            <wp:posOffset>368935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CD7E89"/>
    <w:multiLevelType w:val="multilevel"/>
    <w:tmpl w:val="45CE7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48173B1"/>
    <w:multiLevelType w:val="multilevel"/>
    <w:tmpl w:val="5456DF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55C58E6"/>
    <w:multiLevelType w:val="multilevel"/>
    <w:tmpl w:val="705616EE"/>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o"/>
      <w:lvlJc w:val="left"/>
      <w:pPr>
        <w:tabs>
          <w:tab w:val="num" w:pos="1134"/>
        </w:tabs>
        <w:ind w:left="1134" w:hanging="283"/>
      </w:pPr>
      <w:rPr>
        <w:rFonts w:ascii="Courier New" w:hAnsi="Courier New" w:cs="Courier New" w:hint="default"/>
        <w:color w:val="005EB8"/>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B3581A"/>
    <w:multiLevelType w:val="multilevel"/>
    <w:tmpl w:val="3BF8F1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0A5F1D58"/>
    <w:multiLevelType w:val="multilevel"/>
    <w:tmpl w:val="DF1A9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F65E6F"/>
    <w:multiLevelType w:val="multilevel"/>
    <w:tmpl w:val="0C4AE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333946"/>
    <w:multiLevelType w:val="multilevel"/>
    <w:tmpl w:val="C3703B52"/>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4"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936B08"/>
    <w:multiLevelType w:val="multilevel"/>
    <w:tmpl w:val="E34EDB46"/>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o"/>
      <w:lvlJc w:val="left"/>
      <w:pPr>
        <w:tabs>
          <w:tab w:val="num" w:pos="1134"/>
        </w:tabs>
        <w:ind w:left="1134" w:hanging="283"/>
      </w:pPr>
      <w:rPr>
        <w:rFonts w:ascii="Courier New" w:hAnsi="Courier New" w:cs="Courier New"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7F6E8E"/>
    <w:multiLevelType w:val="multilevel"/>
    <w:tmpl w:val="9800C518"/>
    <w:numStyleLink w:val="NHSOutlineLevels"/>
  </w:abstractNum>
  <w:abstractNum w:abstractNumId="19"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622165"/>
    <w:multiLevelType w:val="multilevel"/>
    <w:tmpl w:val="C770B8F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84774F"/>
    <w:multiLevelType w:val="hybridMultilevel"/>
    <w:tmpl w:val="DD3A733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37E344F9"/>
    <w:multiLevelType w:val="multilevel"/>
    <w:tmpl w:val="70C8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0A1C25"/>
    <w:multiLevelType w:val="multilevel"/>
    <w:tmpl w:val="68E23EA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DE000C"/>
    <w:multiLevelType w:val="multilevel"/>
    <w:tmpl w:val="E4A653BA"/>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o"/>
      <w:lvlJc w:val="left"/>
      <w:pPr>
        <w:tabs>
          <w:tab w:val="num" w:pos="1134"/>
        </w:tabs>
        <w:ind w:left="1134" w:hanging="283"/>
      </w:pPr>
      <w:rPr>
        <w:rFonts w:ascii="Courier New" w:hAnsi="Courier New" w:cs="Courier New"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8E5E9F"/>
    <w:multiLevelType w:val="multilevel"/>
    <w:tmpl w:val="8990C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1C60A0"/>
    <w:multiLevelType w:val="multilevel"/>
    <w:tmpl w:val="32CAD0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FBB0D40"/>
    <w:multiLevelType w:val="multilevel"/>
    <w:tmpl w:val="0A828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BB312E"/>
    <w:multiLevelType w:val="multilevel"/>
    <w:tmpl w:val="FA10C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4670FC"/>
    <w:multiLevelType w:val="multilevel"/>
    <w:tmpl w:val="92148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181DAB"/>
    <w:multiLevelType w:val="multilevel"/>
    <w:tmpl w:val="B6E8831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0"/>
  </w:num>
  <w:num w:numId="2">
    <w:abstractNumId w:val="5"/>
  </w:num>
  <w:num w:numId="3">
    <w:abstractNumId w:val="30"/>
  </w:num>
  <w:num w:numId="4">
    <w:abstractNumId w:val="3"/>
  </w:num>
  <w:num w:numId="5">
    <w:abstractNumId w:val="30"/>
  </w:num>
  <w:num w:numId="6">
    <w:abstractNumId w:val="2"/>
  </w:num>
  <w:num w:numId="7">
    <w:abstractNumId w:val="30"/>
  </w:num>
  <w:num w:numId="8">
    <w:abstractNumId w:val="4"/>
  </w:num>
  <w:num w:numId="9">
    <w:abstractNumId w:val="14"/>
  </w:num>
  <w:num w:numId="10">
    <w:abstractNumId w:val="1"/>
  </w:num>
  <w:num w:numId="11">
    <w:abstractNumId w:val="14"/>
  </w:num>
  <w:num w:numId="12">
    <w:abstractNumId w:val="0"/>
  </w:num>
  <w:num w:numId="13">
    <w:abstractNumId w:val="14"/>
  </w:num>
  <w:num w:numId="14">
    <w:abstractNumId w:val="21"/>
  </w:num>
  <w:num w:numId="15">
    <w:abstractNumId w:val="16"/>
  </w:num>
  <w:num w:numId="16">
    <w:abstractNumId w:val="18"/>
  </w:num>
  <w:num w:numId="17">
    <w:abstractNumId w:val="24"/>
    <w:lvlOverride w:ilvl="0">
      <w:lvl w:ilvl="0">
        <w:start w:val="1"/>
        <w:numFmt w:val="bullet"/>
        <w:pStyle w:val="ListBullet"/>
        <w:lvlText w:val="•"/>
        <w:lvlJc w:val="left"/>
        <w:pPr>
          <w:tabs>
            <w:tab w:val="num" w:pos="851"/>
          </w:tabs>
          <w:ind w:left="851" w:hanging="284"/>
        </w:pPr>
        <w:rPr>
          <w:rFonts w:ascii="Arial" w:hAnsi="Arial" w:hint="default"/>
          <w:color w:val="005EB8"/>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6"/>
  </w:num>
  <w:num w:numId="24">
    <w:abstractNumId w:val="29"/>
  </w:num>
  <w:num w:numId="25">
    <w:abstractNumId w:val="32"/>
  </w:num>
  <w:num w:numId="26">
    <w:abstractNumId w:val="10"/>
  </w:num>
  <w:num w:numId="27">
    <w:abstractNumId w:val="23"/>
  </w:num>
  <w:num w:numId="28">
    <w:abstractNumId w:val="31"/>
  </w:num>
  <w:num w:numId="29">
    <w:abstractNumId w:val="28"/>
  </w:num>
  <w:num w:numId="30">
    <w:abstractNumId w:val="6"/>
  </w:num>
  <w:num w:numId="31">
    <w:abstractNumId w:val="12"/>
  </w:num>
  <w:num w:numId="32">
    <w:abstractNumId w:val="20"/>
  </w:num>
  <w:num w:numId="33">
    <w:abstractNumId w:val="13"/>
  </w:num>
  <w:num w:numId="34">
    <w:abstractNumId w:val="9"/>
  </w:num>
  <w:num w:numId="35">
    <w:abstractNumId w:val="7"/>
  </w:num>
  <w:num w:numId="36">
    <w:abstractNumId w:val="27"/>
  </w:num>
  <w:num w:numId="37">
    <w:abstractNumId w:val="15"/>
  </w:num>
  <w:num w:numId="38">
    <w:abstractNumId w:val="25"/>
  </w:num>
  <w:num w:numId="39">
    <w:abstractNumId w:val="8"/>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4DC3"/>
    <w:rsid w:val="000326DC"/>
    <w:rsid w:val="00036E34"/>
    <w:rsid w:val="00076ACB"/>
    <w:rsid w:val="00077D80"/>
    <w:rsid w:val="000A5420"/>
    <w:rsid w:val="000B2F4D"/>
    <w:rsid w:val="000B5074"/>
    <w:rsid w:val="000C58A6"/>
    <w:rsid w:val="000D1D6B"/>
    <w:rsid w:val="001058C6"/>
    <w:rsid w:val="00107BCC"/>
    <w:rsid w:val="00112827"/>
    <w:rsid w:val="00137101"/>
    <w:rsid w:val="0016600B"/>
    <w:rsid w:val="00184A37"/>
    <w:rsid w:val="001A0511"/>
    <w:rsid w:val="001A4BBD"/>
    <w:rsid w:val="001B0FBF"/>
    <w:rsid w:val="001C53FE"/>
    <w:rsid w:val="001E03C5"/>
    <w:rsid w:val="001E6568"/>
    <w:rsid w:val="001F229E"/>
    <w:rsid w:val="001F5639"/>
    <w:rsid w:val="00203B2C"/>
    <w:rsid w:val="00204179"/>
    <w:rsid w:val="00210981"/>
    <w:rsid w:val="00210FEC"/>
    <w:rsid w:val="00212148"/>
    <w:rsid w:val="002331CC"/>
    <w:rsid w:val="002358CE"/>
    <w:rsid w:val="00251B51"/>
    <w:rsid w:val="00267637"/>
    <w:rsid w:val="00270EBB"/>
    <w:rsid w:val="002925E5"/>
    <w:rsid w:val="0029383E"/>
    <w:rsid w:val="002C013C"/>
    <w:rsid w:val="002C3D16"/>
    <w:rsid w:val="002C6FFC"/>
    <w:rsid w:val="002D177B"/>
    <w:rsid w:val="002E0482"/>
    <w:rsid w:val="002E66D1"/>
    <w:rsid w:val="002E7E33"/>
    <w:rsid w:val="00304316"/>
    <w:rsid w:val="00311BF1"/>
    <w:rsid w:val="003145F0"/>
    <w:rsid w:val="003537DD"/>
    <w:rsid w:val="0035489F"/>
    <w:rsid w:val="00360790"/>
    <w:rsid w:val="00393D06"/>
    <w:rsid w:val="003A6A46"/>
    <w:rsid w:val="003B205D"/>
    <w:rsid w:val="003C1A0D"/>
    <w:rsid w:val="003D4322"/>
    <w:rsid w:val="003E5C41"/>
    <w:rsid w:val="00413E49"/>
    <w:rsid w:val="00435E14"/>
    <w:rsid w:val="00442131"/>
    <w:rsid w:val="00454F99"/>
    <w:rsid w:val="00463674"/>
    <w:rsid w:val="004772E6"/>
    <w:rsid w:val="004836FD"/>
    <w:rsid w:val="004930E1"/>
    <w:rsid w:val="00494D69"/>
    <w:rsid w:val="00495942"/>
    <w:rsid w:val="004A6352"/>
    <w:rsid w:val="004B2A83"/>
    <w:rsid w:val="004B319B"/>
    <w:rsid w:val="004C4E40"/>
    <w:rsid w:val="004C6B9B"/>
    <w:rsid w:val="004D0D3A"/>
    <w:rsid w:val="004D39CE"/>
    <w:rsid w:val="004D453B"/>
    <w:rsid w:val="004D7643"/>
    <w:rsid w:val="004E7776"/>
    <w:rsid w:val="004F0FA4"/>
    <w:rsid w:val="004F7268"/>
    <w:rsid w:val="00506F10"/>
    <w:rsid w:val="00510C35"/>
    <w:rsid w:val="00512C41"/>
    <w:rsid w:val="00534615"/>
    <w:rsid w:val="00542C19"/>
    <w:rsid w:val="00554409"/>
    <w:rsid w:val="00564AB5"/>
    <w:rsid w:val="00572FCC"/>
    <w:rsid w:val="0057301A"/>
    <w:rsid w:val="00584880"/>
    <w:rsid w:val="005932F2"/>
    <w:rsid w:val="005A3AF6"/>
    <w:rsid w:val="005A51D2"/>
    <w:rsid w:val="005B5792"/>
    <w:rsid w:val="005C4B56"/>
    <w:rsid w:val="005D71DB"/>
    <w:rsid w:val="00600F67"/>
    <w:rsid w:val="00606236"/>
    <w:rsid w:val="006113AA"/>
    <w:rsid w:val="00614A93"/>
    <w:rsid w:val="006617BF"/>
    <w:rsid w:val="0067581C"/>
    <w:rsid w:val="006A6F7C"/>
    <w:rsid w:val="006A7A50"/>
    <w:rsid w:val="006B15BA"/>
    <w:rsid w:val="006B30F3"/>
    <w:rsid w:val="006D7FEA"/>
    <w:rsid w:val="00711B18"/>
    <w:rsid w:val="007174CB"/>
    <w:rsid w:val="00733CA1"/>
    <w:rsid w:val="0073789B"/>
    <w:rsid w:val="00743E2A"/>
    <w:rsid w:val="00765F28"/>
    <w:rsid w:val="00766E88"/>
    <w:rsid w:val="00784C59"/>
    <w:rsid w:val="00796657"/>
    <w:rsid w:val="007A3953"/>
    <w:rsid w:val="007D5D82"/>
    <w:rsid w:val="007E63EC"/>
    <w:rsid w:val="007E6D79"/>
    <w:rsid w:val="00800AE7"/>
    <w:rsid w:val="0080245C"/>
    <w:rsid w:val="00814EED"/>
    <w:rsid w:val="0082617C"/>
    <w:rsid w:val="008366C7"/>
    <w:rsid w:val="00845E20"/>
    <w:rsid w:val="00853DEC"/>
    <w:rsid w:val="0085738D"/>
    <w:rsid w:val="00877581"/>
    <w:rsid w:val="008777F9"/>
    <w:rsid w:val="00884177"/>
    <w:rsid w:val="00892C40"/>
    <w:rsid w:val="00895BFC"/>
    <w:rsid w:val="008B07EF"/>
    <w:rsid w:val="008B3B81"/>
    <w:rsid w:val="008D0881"/>
    <w:rsid w:val="008D68A5"/>
    <w:rsid w:val="008D74A3"/>
    <w:rsid w:val="008F22A5"/>
    <w:rsid w:val="009030E3"/>
    <w:rsid w:val="00921CEE"/>
    <w:rsid w:val="00923A7C"/>
    <w:rsid w:val="00944F1F"/>
    <w:rsid w:val="009701CC"/>
    <w:rsid w:val="009819FA"/>
    <w:rsid w:val="00983FEA"/>
    <w:rsid w:val="009A3D53"/>
    <w:rsid w:val="009A3EA3"/>
    <w:rsid w:val="009D2A74"/>
    <w:rsid w:val="009D6DDA"/>
    <w:rsid w:val="009F1AFC"/>
    <w:rsid w:val="009F3884"/>
    <w:rsid w:val="00A23025"/>
    <w:rsid w:val="00A3272E"/>
    <w:rsid w:val="00A33657"/>
    <w:rsid w:val="00A817E9"/>
    <w:rsid w:val="00A967F7"/>
    <w:rsid w:val="00AA043A"/>
    <w:rsid w:val="00AA5D0A"/>
    <w:rsid w:val="00AD60EE"/>
    <w:rsid w:val="00B23C76"/>
    <w:rsid w:val="00B31565"/>
    <w:rsid w:val="00B3379A"/>
    <w:rsid w:val="00B4013D"/>
    <w:rsid w:val="00B43E90"/>
    <w:rsid w:val="00B4451A"/>
    <w:rsid w:val="00B6466E"/>
    <w:rsid w:val="00B9389D"/>
    <w:rsid w:val="00BD07FB"/>
    <w:rsid w:val="00BD51DD"/>
    <w:rsid w:val="00C01797"/>
    <w:rsid w:val="00C22035"/>
    <w:rsid w:val="00C332C7"/>
    <w:rsid w:val="00C3746B"/>
    <w:rsid w:val="00C5063B"/>
    <w:rsid w:val="00C56903"/>
    <w:rsid w:val="00C962D8"/>
    <w:rsid w:val="00C97704"/>
    <w:rsid w:val="00CA3727"/>
    <w:rsid w:val="00CC418F"/>
    <w:rsid w:val="00CC7E9C"/>
    <w:rsid w:val="00CD521E"/>
    <w:rsid w:val="00D1581A"/>
    <w:rsid w:val="00D2231B"/>
    <w:rsid w:val="00D507EF"/>
    <w:rsid w:val="00D53C4A"/>
    <w:rsid w:val="00D63288"/>
    <w:rsid w:val="00D74A42"/>
    <w:rsid w:val="00DA2C23"/>
    <w:rsid w:val="00DB378F"/>
    <w:rsid w:val="00DB41A2"/>
    <w:rsid w:val="00DC1209"/>
    <w:rsid w:val="00DD0200"/>
    <w:rsid w:val="00DF6CEB"/>
    <w:rsid w:val="00E2001F"/>
    <w:rsid w:val="00E24B18"/>
    <w:rsid w:val="00E3264F"/>
    <w:rsid w:val="00E3289C"/>
    <w:rsid w:val="00E66356"/>
    <w:rsid w:val="00E77198"/>
    <w:rsid w:val="00E93764"/>
    <w:rsid w:val="00E95348"/>
    <w:rsid w:val="00EA1CB8"/>
    <w:rsid w:val="00ED0068"/>
    <w:rsid w:val="00EF1C32"/>
    <w:rsid w:val="00F03335"/>
    <w:rsid w:val="00F30F0F"/>
    <w:rsid w:val="00F33466"/>
    <w:rsid w:val="00F4069A"/>
    <w:rsid w:val="00F524A4"/>
    <w:rsid w:val="00F70669"/>
    <w:rsid w:val="00F75456"/>
    <w:rsid w:val="00F77C5F"/>
    <w:rsid w:val="00FA060E"/>
    <w:rsid w:val="00FB43ED"/>
    <w:rsid w:val="00FC7066"/>
    <w:rsid w:val="00FD2FE5"/>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15"/>
      </w:numPr>
      <w:spacing w:after="280" w:line="360" w:lineRule="atLeast"/>
    </w:pPr>
  </w:style>
  <w:style w:type="character" w:customStyle="1" w:styleId="BodyTextChar">
    <w:name w:val="Body Text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40"/>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basedOn w:val="Normal"/>
    <w:rsid w:val="00DF6CEB"/>
    <w:pPr>
      <w:autoSpaceDE w:val="0"/>
      <w:autoSpaceDN w:val="0"/>
    </w:pPr>
    <w:rPr>
      <w:rFonts w:cs="Arial"/>
      <w:color w:val="000000"/>
    </w:rPr>
  </w:style>
  <w:style w:type="character" w:styleId="CommentReference">
    <w:name w:val="annotation reference"/>
    <w:basedOn w:val="DefaultParagraphFont"/>
    <w:uiPriority w:val="99"/>
    <w:semiHidden/>
    <w:unhideWhenUsed/>
    <w:rsid w:val="004F0FA4"/>
    <w:rPr>
      <w:sz w:val="16"/>
      <w:szCs w:val="16"/>
    </w:rPr>
  </w:style>
  <w:style w:type="paragraph" w:styleId="CommentText">
    <w:name w:val="annotation text"/>
    <w:basedOn w:val="Normal"/>
    <w:link w:val="CommentTextChar"/>
    <w:uiPriority w:val="99"/>
    <w:semiHidden/>
    <w:unhideWhenUsed/>
    <w:rsid w:val="004F0FA4"/>
    <w:rPr>
      <w:sz w:val="20"/>
      <w:szCs w:val="20"/>
    </w:rPr>
  </w:style>
  <w:style w:type="character" w:customStyle="1" w:styleId="CommentTextChar">
    <w:name w:val="Comment Text Char"/>
    <w:basedOn w:val="DefaultParagraphFont"/>
    <w:link w:val="CommentText"/>
    <w:uiPriority w:val="99"/>
    <w:semiHidden/>
    <w:rsid w:val="004F0FA4"/>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F0FA4"/>
    <w:rPr>
      <w:b/>
      <w:bCs/>
    </w:rPr>
  </w:style>
  <w:style w:type="character" w:customStyle="1" w:styleId="CommentSubjectChar">
    <w:name w:val="Comment Subject Char"/>
    <w:basedOn w:val="CommentTextChar"/>
    <w:link w:val="CommentSubject"/>
    <w:uiPriority w:val="99"/>
    <w:semiHidden/>
    <w:rsid w:val="004F0FA4"/>
    <w:rPr>
      <w:rFonts w:ascii="Arial" w:hAnsi="Arial"/>
      <w:b/>
      <w:bCs/>
      <w:color w:val="231F20"/>
      <w:sz w:val="20"/>
      <w:szCs w:val="20"/>
      <w:lang w:val="en-GB"/>
    </w:rPr>
  </w:style>
  <w:style w:type="paragraph" w:styleId="ListParagraph">
    <w:name w:val="List Paragraph"/>
    <w:basedOn w:val="Normal"/>
    <w:uiPriority w:val="34"/>
    <w:rsid w:val="00AA5D0A"/>
    <w:pPr>
      <w:ind w:left="720"/>
      <w:contextualSpacing/>
    </w:pPr>
  </w:style>
  <w:style w:type="character" w:styleId="UnresolvedMention">
    <w:name w:val="Unresolved Mention"/>
    <w:basedOn w:val="DefaultParagraphFont"/>
    <w:uiPriority w:val="99"/>
    <w:semiHidden/>
    <w:unhideWhenUsed/>
    <w:rsid w:val="00B23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84283">
      <w:bodyDiv w:val="1"/>
      <w:marLeft w:val="0"/>
      <w:marRight w:val="0"/>
      <w:marTop w:val="0"/>
      <w:marBottom w:val="0"/>
      <w:divBdr>
        <w:top w:val="none" w:sz="0" w:space="0" w:color="auto"/>
        <w:left w:val="none" w:sz="0" w:space="0" w:color="auto"/>
        <w:bottom w:val="none" w:sz="0" w:space="0" w:color="auto"/>
        <w:right w:val="none" w:sz="0" w:space="0" w:color="auto"/>
      </w:divBdr>
    </w:div>
    <w:div w:id="15585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FC56DA90C6444BEEA692472786832" ma:contentTypeVersion="10" ma:contentTypeDescription="Create a new document." ma:contentTypeScope="" ma:versionID="b1f1ccb0b7277444615dc227aa39054f">
  <xsd:schema xmlns:xsd="http://www.w3.org/2001/XMLSchema" xmlns:xs="http://www.w3.org/2001/XMLSchema" xmlns:p="http://schemas.microsoft.com/office/2006/metadata/properties" xmlns:ns3="fed76616-9294-4a8c-86b2-9f6bb1b65724" xmlns:ns4="063600e6-7ce1-43b7-a29e-0e0cc2ac80e5" targetNamespace="http://schemas.microsoft.com/office/2006/metadata/properties" ma:root="true" ma:fieldsID="896431efbd21db5b4f7402cca92ca1b7" ns3:_="" ns4:_="">
    <xsd:import namespace="fed76616-9294-4a8c-86b2-9f6bb1b65724"/>
    <xsd:import namespace="063600e6-7ce1-43b7-a29e-0e0cc2ac80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76616-9294-4a8c-86b2-9f6bb1b6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600e6-7ce1-43b7-a29e-0e0cc2ac8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E786-F39F-42F2-85BF-19FB07296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76616-9294-4a8c-86b2-9f6bb1b65724"/>
    <ds:schemaRef ds:uri="063600e6-7ce1-43b7-a29e-0e0cc2ac8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9DAA3-6083-47C9-A787-5481B30E6F23}">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ed76616-9294-4a8c-86b2-9f6bb1b65724"/>
    <ds:schemaRef ds:uri="063600e6-7ce1-43b7-a29e-0e0cc2ac80e5"/>
    <ds:schemaRef ds:uri="http://www.w3.org/XML/1998/namespace"/>
    <ds:schemaRef ds:uri="http://purl.org/dc/dcmitype/"/>
  </ds:schemaRefs>
</ds:datastoreItem>
</file>

<file path=customXml/itemProps3.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4.xml><?xml version="1.0" encoding="utf-8"?>
<ds:datastoreItem xmlns:ds="http://schemas.openxmlformats.org/officeDocument/2006/customXml" ds:itemID="{D7B84A28-3B60-464C-B7A0-76BCE15D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Ness Clarke</cp:lastModifiedBy>
  <cp:revision>4</cp:revision>
  <cp:lastPrinted>2019-09-26T09:52:00Z</cp:lastPrinted>
  <dcterms:created xsi:type="dcterms:W3CDTF">2019-10-29T18:59:00Z</dcterms:created>
  <dcterms:modified xsi:type="dcterms:W3CDTF">2019-10-29T19:22:00Z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0x010100F3FFC56DA90C6444BEEA692472786832</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