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9326CB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0A8D" wp14:editId="3DEF9425">
                <wp:simplePos x="0" y="0"/>
                <wp:positionH relativeFrom="column">
                  <wp:posOffset>5147945</wp:posOffset>
                </wp:positionH>
                <wp:positionV relativeFrom="paragraph">
                  <wp:posOffset>-881380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6CB" w:rsidRDefault="009326CB" w:rsidP="009326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F596AD" wp14:editId="62A24C2D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35pt;margin-top:-69.4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" fillcolor="white [3201]" stroked="f" strokeweight=".5pt">
                <v:textbox>
                  <w:txbxContent>
                    <w:p w:rsidR="009326CB" w:rsidRDefault="009326CB" w:rsidP="009326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F596AD" wp14:editId="62A24C2D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  <w:bookmarkStart w:id="0" w:name="_GoBack"/>
      <w:bookmarkEnd w:id="0"/>
    </w:p>
    <w:p w:rsidR="004313ED" w:rsidRPr="00EC4E74" w:rsidRDefault="004313ED" w:rsidP="00EC4E74">
      <w:pPr>
        <w:pStyle w:val="Default"/>
        <w:rPr>
          <w:rFonts w:ascii="Arial" w:hAnsi="Arial"/>
          <w:color w:val="000000" w:themeColor="text1"/>
        </w:rPr>
      </w:pPr>
    </w:p>
    <w:p w:rsidR="00F25D8F" w:rsidRPr="00EC4E74" w:rsidRDefault="00F25D8F" w:rsidP="00DB263F">
      <w:pPr>
        <w:pStyle w:val="Heading2"/>
        <w:numPr>
          <w:ilvl w:val="0"/>
          <w:numId w:val="0"/>
        </w:numPr>
        <w:spacing w:line="240" w:lineRule="auto"/>
      </w:pPr>
      <w:bookmarkStart w:id="1" w:name="_Toc404762929"/>
      <w:bookmarkStart w:id="2" w:name="_Toc404767779"/>
      <w:r w:rsidRPr="00EC4E74">
        <w:rPr>
          <w:color w:val="A00054" w:themeColor="accent2"/>
        </w:rPr>
        <w:t>Principle 1</w:t>
      </w:r>
      <w:r w:rsidR="00DD2E36">
        <w:rPr>
          <w:color w:val="A00054" w:themeColor="accent2"/>
        </w:rPr>
        <w:t xml:space="preserve"> </w:t>
      </w:r>
      <w:r w:rsidR="00ED0E62">
        <w:rPr>
          <w:color w:val="A00054" w:themeColor="accent2"/>
        </w:rPr>
        <w:t xml:space="preserve">- </w:t>
      </w:r>
      <w:r w:rsidRPr="00EC4E74">
        <w:rPr>
          <w:color w:val="A00054" w:themeColor="accent2"/>
        </w:rPr>
        <w:t>Think Carer, Think Family; Make Every Contact</w:t>
      </w:r>
      <w:bookmarkEnd w:id="1"/>
      <w:bookmarkEnd w:id="2"/>
      <w:r w:rsidR="00B5563B">
        <w:rPr>
          <w:color w:val="A00054" w:themeColor="accent2"/>
        </w:rPr>
        <w:t xml:space="preserve"> Count</w:t>
      </w:r>
    </w:p>
    <w:p w:rsidR="00F25D8F" w:rsidRDefault="00F25D8F" w:rsidP="00A24188">
      <w:pPr>
        <w:pStyle w:val="Default"/>
        <w:rPr>
          <w:rFonts w:ascii="Arial" w:hAnsi="Arial" w:cs="Arial"/>
          <w:color w:val="000000" w:themeColor="text1"/>
        </w:rPr>
      </w:pPr>
    </w:p>
    <w:p w:rsidR="004313ED" w:rsidRDefault="004313ED" w:rsidP="00A24188">
      <w:pPr>
        <w:pStyle w:val="Default"/>
        <w:spacing w:line="340" w:lineRule="exact"/>
        <w:rPr>
          <w:rFonts w:ascii="Arial" w:hAnsi="Arial" w:cs="Arial"/>
          <w:sz w:val="20"/>
          <w:szCs w:val="20"/>
        </w:rPr>
      </w:pPr>
      <w:r w:rsidRPr="008D0C27">
        <w:rPr>
          <w:rFonts w:ascii="Arial" w:hAnsi="Arial" w:cs="Arial"/>
          <w:color w:val="000000" w:themeColor="text1"/>
        </w:rPr>
        <w:t>Evidence shows that carers have poorer health outcomes</w:t>
      </w:r>
      <w:r w:rsidR="002E1313">
        <w:rPr>
          <w:rFonts w:ascii="Arial" w:hAnsi="Arial" w:cs="Arial"/>
          <w:color w:val="000000" w:themeColor="text1"/>
        </w:rPr>
        <w:t xml:space="preserve"> than the non-carer population</w:t>
      </w:r>
      <w:r w:rsidRPr="008D0C27">
        <w:rPr>
          <w:rFonts w:ascii="Arial" w:hAnsi="Arial" w:cs="Arial"/>
          <w:color w:val="000000" w:themeColor="text1"/>
        </w:rPr>
        <w:t xml:space="preserve"> but that early identification of carers can improve their health and wellbeing. However, carers are not </w:t>
      </w:r>
      <w:r w:rsidR="00B81FBF">
        <w:rPr>
          <w:rFonts w:ascii="Arial" w:hAnsi="Arial" w:cs="Arial"/>
          <w:color w:val="000000" w:themeColor="text1"/>
        </w:rPr>
        <w:t>easy</w:t>
      </w:r>
      <w:r w:rsidR="00B81FBF" w:rsidRPr="008D0C27">
        <w:rPr>
          <w:rFonts w:ascii="Arial" w:hAnsi="Arial" w:cs="Arial"/>
          <w:color w:val="000000" w:themeColor="text1"/>
        </w:rPr>
        <w:t xml:space="preserve"> </w:t>
      </w:r>
      <w:r w:rsidRPr="008D0C27">
        <w:rPr>
          <w:rFonts w:ascii="Arial" w:hAnsi="Arial" w:cs="Arial"/>
          <w:color w:val="000000" w:themeColor="text1"/>
        </w:rPr>
        <w:t xml:space="preserve">to identify and may not consider themselves </w:t>
      </w:r>
      <w:r w:rsidR="00B81FBF">
        <w:rPr>
          <w:rFonts w:ascii="Arial" w:hAnsi="Arial" w:cs="Arial"/>
          <w:color w:val="000000" w:themeColor="text1"/>
        </w:rPr>
        <w:t xml:space="preserve">to be </w:t>
      </w:r>
      <w:r w:rsidRPr="008D0C27">
        <w:rPr>
          <w:rFonts w:ascii="Arial" w:hAnsi="Arial" w:cs="Arial"/>
          <w:color w:val="000000" w:themeColor="text1"/>
        </w:rPr>
        <w:t xml:space="preserve">carers. </w:t>
      </w:r>
      <w:r w:rsidR="00CA4802" w:rsidRPr="00CA4802">
        <w:rPr>
          <w:rFonts w:ascii="Arial" w:hAnsi="Arial" w:cs="Arial"/>
        </w:rPr>
        <w:t>70% of carers come into contact with health professionals and yet, of those, only 10% are identified, with GPs more specifically only identifying 7%</w:t>
      </w:r>
      <w:r w:rsidRPr="00CA4802">
        <w:rPr>
          <w:rFonts w:ascii="Arial" w:hAnsi="Arial" w:cs="Arial"/>
        </w:rPr>
        <w:t>.</w:t>
      </w:r>
      <w:r w:rsidRPr="008D0C27">
        <w:rPr>
          <w:rStyle w:val="EndnoteReference"/>
          <w:rFonts w:ascii="Arial" w:hAnsi="Arial" w:cs="Arial"/>
        </w:rPr>
        <w:endnoteReference w:id="2"/>
      </w:r>
      <w:r w:rsidRPr="008D0C27">
        <w:rPr>
          <w:rFonts w:ascii="Arial" w:hAnsi="Arial" w:cs="Arial"/>
          <w:color w:val="000000" w:themeColor="text1"/>
        </w:rPr>
        <w:t xml:space="preserve"> </w:t>
      </w:r>
      <w:r w:rsidR="00B81FBF">
        <w:rPr>
          <w:rFonts w:ascii="Arial" w:hAnsi="Arial" w:cs="Arial"/>
          <w:color w:val="000000" w:themeColor="text1"/>
        </w:rPr>
        <w:t>E</w:t>
      </w:r>
      <w:r w:rsidRPr="008D0C27">
        <w:rPr>
          <w:rFonts w:ascii="Arial" w:hAnsi="Arial" w:cs="Arial"/>
          <w:color w:val="000000" w:themeColor="text1"/>
        </w:rPr>
        <w:t>ncouraging services to think carer, think family</w:t>
      </w:r>
      <w:r w:rsidR="00336AF7">
        <w:rPr>
          <w:rFonts w:ascii="Arial" w:hAnsi="Arial" w:cs="Arial"/>
          <w:color w:val="000000" w:themeColor="text1"/>
        </w:rPr>
        <w:t xml:space="preserve">, </w:t>
      </w:r>
      <w:r w:rsidRPr="008D0C27">
        <w:rPr>
          <w:rFonts w:ascii="Arial" w:hAnsi="Arial" w:cs="Arial"/>
          <w:color w:val="000000" w:themeColor="text1"/>
        </w:rPr>
        <w:t>can help</w:t>
      </w:r>
      <w:r w:rsidR="00B81FBF">
        <w:rPr>
          <w:rFonts w:ascii="Arial" w:hAnsi="Arial" w:cs="Arial"/>
          <w:color w:val="000000" w:themeColor="text1"/>
        </w:rPr>
        <w:t xml:space="preserve"> to</w:t>
      </w:r>
      <w:r w:rsidRPr="008D0C27">
        <w:rPr>
          <w:rFonts w:ascii="Arial" w:hAnsi="Arial" w:cs="Arial"/>
          <w:color w:val="000000" w:themeColor="text1"/>
        </w:rPr>
        <w:t xml:space="preserve"> improve the identification of carers and support better health and wellbeing outcomes. </w:t>
      </w:r>
      <w:r>
        <w:rPr>
          <w:rFonts w:ascii="Arial" w:hAnsi="Arial" w:cs="Arial"/>
          <w:color w:val="000000" w:themeColor="text1"/>
        </w:rPr>
        <w:t xml:space="preserve">Over </w:t>
      </w:r>
      <w:r w:rsidRPr="008D0C27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8D0C27">
        <w:rPr>
          <w:rFonts w:ascii="Arial" w:hAnsi="Arial" w:cs="Arial"/>
        </w:rPr>
        <w:t>% of carers surveyed for the 201</w:t>
      </w:r>
      <w:r>
        <w:rPr>
          <w:rFonts w:ascii="Arial" w:hAnsi="Arial" w:cs="Arial"/>
        </w:rPr>
        <w:t xml:space="preserve">4 </w:t>
      </w:r>
      <w:r w:rsidRPr="008D0C27">
        <w:rPr>
          <w:rFonts w:ascii="Arial" w:hAnsi="Arial" w:cs="Arial"/>
        </w:rPr>
        <w:t>State of Caring Survey said that caring has had a negative impact on their health</w:t>
      </w:r>
      <w:r>
        <w:rPr>
          <w:rFonts w:ascii="Arial" w:hAnsi="Arial" w:cs="Arial"/>
        </w:rPr>
        <w:t>.</w:t>
      </w:r>
      <w:r>
        <w:rPr>
          <w:rStyle w:val="EndnoteReference"/>
          <w:rFonts w:ascii="Arial" w:hAnsi="Arial" w:cs="Arial"/>
        </w:rPr>
        <w:endnoteReference w:id="3"/>
      </w:r>
      <w:r w:rsidRPr="008D0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313ED" w:rsidRPr="00FB45FE" w:rsidRDefault="004313ED" w:rsidP="00A24188">
      <w:pPr>
        <w:pStyle w:val="Default"/>
        <w:spacing w:line="3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4313ED" w:rsidRDefault="004313ED" w:rsidP="00A24188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26168E">
        <w:rPr>
          <w:rFonts w:cs="Arial"/>
          <w:b/>
          <w:szCs w:val="24"/>
        </w:rPr>
        <w:t>Rate</w:t>
      </w:r>
      <w:r w:rsidR="0026168E" w:rsidRPr="00487549">
        <w:rPr>
          <w:rFonts w:cs="Arial"/>
          <w:b/>
          <w:szCs w:val="24"/>
        </w:rPr>
        <w:t xml:space="preserve"> </w:t>
      </w:r>
      <w:r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 </w:t>
      </w:r>
    </w:p>
    <w:p w:rsidR="00CE0F8F" w:rsidRPr="00487549" w:rsidRDefault="00CE0F8F" w:rsidP="00A24188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</w:p>
    <w:p w:rsidR="004313ED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05483F">
        <w:rPr>
          <w:rFonts w:cs="Arial"/>
          <w:szCs w:val="24"/>
        </w:rPr>
        <w:t xml:space="preserve">How </w:t>
      </w:r>
      <w:r>
        <w:rPr>
          <w:rFonts w:cs="Arial"/>
          <w:szCs w:val="24"/>
        </w:rPr>
        <w:t>assured</w:t>
      </w:r>
      <w:r w:rsidRPr="0005483F">
        <w:rPr>
          <w:rFonts w:cs="Arial"/>
          <w:szCs w:val="24"/>
        </w:rPr>
        <w:t xml:space="preserve"> are you</w:t>
      </w:r>
      <w:r>
        <w:rPr>
          <w:rFonts w:cs="Arial"/>
          <w:szCs w:val="24"/>
        </w:rPr>
        <w:t xml:space="preserve"> that </w:t>
      </w:r>
      <w:r w:rsidRPr="00CA7B96">
        <w:rPr>
          <w:rFonts w:cs="Arial"/>
          <w:szCs w:val="24"/>
        </w:rPr>
        <w:t>that carer views have helped to shape the development of service specifications</w:t>
      </w:r>
      <w:r>
        <w:rPr>
          <w:rFonts w:cs="Arial"/>
          <w:szCs w:val="24"/>
        </w:rPr>
        <w:t>?</w:t>
      </w:r>
      <w:r w:rsidRPr="0005483F">
        <w:rPr>
          <w:rFonts w:cs="Arial"/>
          <w:szCs w:val="24"/>
        </w:rPr>
        <w:t xml:space="preserve"> </w:t>
      </w:r>
    </w:p>
    <w:p w:rsidR="005F28A7" w:rsidRDefault="005F28A7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67315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933054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7734605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487549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b/>
          <w:sz w:val="20"/>
          <w:szCs w:val="20"/>
        </w:rPr>
      </w:pPr>
    </w:p>
    <w:p w:rsidR="004313ED" w:rsidRPr="0005483F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What could you do to </w:t>
      </w:r>
      <w:r w:rsidR="0026168E">
        <w:rPr>
          <w:rFonts w:cs="Arial"/>
          <w:szCs w:val="24"/>
        </w:rPr>
        <w:t xml:space="preserve">improve </w:t>
      </w:r>
      <w:r>
        <w:rPr>
          <w:rFonts w:cs="Arial"/>
          <w:szCs w:val="24"/>
        </w:rPr>
        <w:t xml:space="preserve">the </w:t>
      </w:r>
      <w:r w:rsidR="0026168E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--------------------------------------------------------------------------------------------------------------------------------------------------------------------------</w:t>
      </w:r>
    </w:p>
    <w:p w:rsidR="005F28A7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05483F">
        <w:rPr>
          <w:rFonts w:cs="Arial"/>
          <w:szCs w:val="24"/>
        </w:rPr>
        <w:t xml:space="preserve">How </w:t>
      </w:r>
      <w:r>
        <w:rPr>
          <w:rFonts w:cs="Arial"/>
          <w:szCs w:val="24"/>
        </w:rPr>
        <w:t>assured</w:t>
      </w:r>
      <w:r w:rsidRPr="0005483F">
        <w:rPr>
          <w:rFonts w:cs="Arial"/>
          <w:szCs w:val="24"/>
        </w:rPr>
        <w:t xml:space="preserve"> are you that your </w:t>
      </w:r>
      <w:r>
        <w:rPr>
          <w:rFonts w:cs="Arial"/>
          <w:szCs w:val="24"/>
        </w:rPr>
        <w:t>providers have appropriate</w:t>
      </w:r>
      <w:r w:rsidRPr="0005483F">
        <w:rPr>
          <w:rFonts w:cs="Arial"/>
          <w:szCs w:val="24"/>
        </w:rPr>
        <w:t xml:space="preserve"> mechanism</w:t>
      </w:r>
      <w:r>
        <w:rPr>
          <w:rFonts w:cs="Arial"/>
          <w:szCs w:val="24"/>
        </w:rPr>
        <w:t>s</w:t>
      </w:r>
      <w:r w:rsidRPr="0005483F">
        <w:rPr>
          <w:rFonts w:cs="Arial"/>
          <w:szCs w:val="24"/>
        </w:rPr>
        <w:t xml:space="preserve"> for identifying carers in primary</w:t>
      </w:r>
      <w:r>
        <w:rPr>
          <w:rFonts w:cs="Arial"/>
          <w:szCs w:val="24"/>
        </w:rPr>
        <w:t xml:space="preserve"> </w:t>
      </w:r>
      <w:r w:rsidRPr="0005483F">
        <w:rPr>
          <w:rFonts w:cs="Arial"/>
          <w:szCs w:val="24"/>
        </w:rPr>
        <w:t>and secondary care?</w:t>
      </w:r>
    </w:p>
    <w:p w:rsidR="004313ED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05483F">
        <w:rPr>
          <w:rFonts w:cs="Arial"/>
          <w:szCs w:val="24"/>
        </w:rPr>
        <w:tab/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6916548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3933936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668182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487549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FF0593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05483F">
        <w:rPr>
          <w:rFonts w:cs="Arial"/>
          <w:szCs w:val="24"/>
        </w:rPr>
        <w:t xml:space="preserve">What would improve your </w:t>
      </w:r>
      <w:r w:rsidR="005E17F8">
        <w:rPr>
          <w:rFonts w:cs="Arial"/>
          <w:szCs w:val="24"/>
        </w:rPr>
        <w:t>rating</w:t>
      </w:r>
      <w:r w:rsidRPr="0005483F">
        <w:rPr>
          <w:rFonts w:cs="Arial"/>
          <w:szCs w:val="24"/>
        </w:rPr>
        <w:t>?</w:t>
      </w:r>
      <w:r>
        <w:rPr>
          <w:rFonts w:cs="Arial"/>
          <w:szCs w:val="24"/>
        </w:rPr>
        <w:t xml:space="preserve"> -------------------------------------------------------------------------------------------------------------------------------------------------------------------------------------</w:t>
      </w:r>
    </w:p>
    <w:p w:rsidR="004313ED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A73D81">
        <w:rPr>
          <w:rFonts w:cs="Arial"/>
          <w:szCs w:val="24"/>
        </w:rPr>
        <w:t>How assured are that carers are identified by primary and secondary care services you commission?</w:t>
      </w:r>
    </w:p>
    <w:p w:rsidR="005F28A7" w:rsidRPr="00A73D81" w:rsidRDefault="005F28A7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19897498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0770110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72250859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A24188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Del="005860E2">
        <w:rPr>
          <w:rFonts w:cs="Arial"/>
          <w:szCs w:val="24"/>
        </w:rPr>
        <w:t xml:space="preserve"> </w:t>
      </w:r>
    </w:p>
    <w:p w:rsidR="004313ED" w:rsidRDefault="004313ED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  <w:r w:rsidRPr="0005483F">
        <w:rPr>
          <w:rFonts w:cs="Arial"/>
          <w:szCs w:val="24"/>
        </w:rPr>
        <w:t xml:space="preserve">What would improve your </w:t>
      </w:r>
      <w:r w:rsidR="005E17F8">
        <w:rPr>
          <w:rFonts w:cs="Arial"/>
          <w:szCs w:val="24"/>
        </w:rPr>
        <w:t>rating</w:t>
      </w:r>
      <w:r w:rsidRPr="0005483F">
        <w:rPr>
          <w:rFonts w:cs="Arial"/>
          <w:szCs w:val="24"/>
        </w:rPr>
        <w:t>?</w:t>
      </w:r>
      <w:r>
        <w:rPr>
          <w:rFonts w:cs="Arial"/>
          <w:szCs w:val="24"/>
        </w:rPr>
        <w:t xml:space="preserve"> -------------------------------------------------------------------------------------------------------------------------------------------------------------------------------------</w:t>
      </w:r>
    </w:p>
    <w:p w:rsidR="005F28A7" w:rsidRPr="0005483F" w:rsidRDefault="005F28A7" w:rsidP="00A24188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Cs w:val="24"/>
        </w:rPr>
      </w:pPr>
    </w:p>
    <w:p w:rsidR="004313ED" w:rsidRPr="00E60546" w:rsidRDefault="004313ED" w:rsidP="004313ED">
      <w:pPr>
        <w:pStyle w:val="ListParagraph"/>
        <w:tabs>
          <w:tab w:val="left" w:pos="0"/>
        </w:tabs>
        <w:ind w:left="0"/>
        <w:rPr>
          <w:rFonts w:cs="Arial"/>
          <w:b/>
          <w:color w:val="0072C6" w:themeColor="text2"/>
          <w:sz w:val="32"/>
          <w:szCs w:val="32"/>
        </w:rPr>
      </w:pPr>
      <w:r w:rsidRPr="00E60546">
        <w:rPr>
          <w:rFonts w:cs="Arial"/>
          <w:b/>
          <w:color w:val="0072C6" w:themeColor="text2"/>
          <w:sz w:val="32"/>
          <w:szCs w:val="32"/>
        </w:rPr>
        <w:t xml:space="preserve">Ask </w:t>
      </w:r>
      <w:r w:rsidR="007C2CF1" w:rsidRPr="00E60546">
        <w:rPr>
          <w:rFonts w:cs="Arial"/>
          <w:b/>
          <w:color w:val="0072C6" w:themeColor="text2"/>
          <w:sz w:val="32"/>
          <w:szCs w:val="32"/>
        </w:rPr>
        <w:t>y</w:t>
      </w:r>
      <w:r w:rsidRPr="00E60546">
        <w:rPr>
          <w:rFonts w:cs="Arial"/>
          <w:b/>
          <w:color w:val="0072C6" w:themeColor="text2"/>
          <w:sz w:val="32"/>
          <w:szCs w:val="32"/>
        </w:rPr>
        <w:t>ourself …</w:t>
      </w:r>
    </w:p>
    <w:p w:rsidR="007C2CF1" w:rsidRPr="00E60546" w:rsidRDefault="007C2CF1" w:rsidP="004313ED">
      <w:pPr>
        <w:pStyle w:val="ListParagraph"/>
        <w:tabs>
          <w:tab w:val="left" w:pos="0"/>
        </w:tabs>
        <w:ind w:left="0"/>
        <w:rPr>
          <w:rFonts w:cs="Arial"/>
          <w:b/>
          <w:color w:val="0072C6" w:themeColor="text2"/>
          <w:szCs w:val="24"/>
        </w:rPr>
      </w:pPr>
    </w:p>
    <w:p w:rsidR="001A6E60" w:rsidRPr="001A6E60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b/>
        </w:rPr>
      </w:pPr>
      <w:r w:rsidRPr="004E6FDF">
        <w:rPr>
          <w:rFonts w:cs="Arial"/>
          <w:szCs w:val="24"/>
        </w:rPr>
        <w:lastRenderedPageBreak/>
        <w:t xml:space="preserve">Is identification of </w:t>
      </w:r>
      <w:r w:rsidR="006D4C33" w:rsidRPr="004E6FDF">
        <w:rPr>
          <w:rFonts w:cs="Arial"/>
          <w:szCs w:val="24"/>
        </w:rPr>
        <w:t>carers</w:t>
      </w:r>
      <w:r w:rsidRPr="004E6FDF">
        <w:rPr>
          <w:rFonts w:cs="Arial"/>
          <w:szCs w:val="24"/>
        </w:rPr>
        <w:t xml:space="preserve"> part of the assurance process in your contracts with all the services you commission</w:t>
      </w:r>
      <w:r w:rsidR="002A4E21">
        <w:rPr>
          <w:rFonts w:cs="Arial"/>
          <w:szCs w:val="24"/>
        </w:rPr>
        <w:t>?</w:t>
      </w:r>
      <w:r w:rsidR="008C1044">
        <w:rPr>
          <w:rFonts w:cs="Arial"/>
          <w:szCs w:val="24"/>
        </w:rPr>
        <w:t xml:space="preserve"> </w:t>
      </w:r>
    </w:p>
    <w:p w:rsidR="004313ED" w:rsidRPr="00857D53" w:rsidRDefault="002A4E21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b/>
        </w:rPr>
      </w:pPr>
      <w:r>
        <w:rPr>
          <w:rFonts w:cs="Arial"/>
          <w:szCs w:val="24"/>
        </w:rPr>
        <w:t>Ask or use illustrative questions to identify carers for example,</w:t>
      </w:r>
      <w:r w:rsidR="004313ED" w:rsidRPr="004E6FDF">
        <w:rPr>
          <w:rFonts w:cs="Arial"/>
          <w:szCs w:val="24"/>
        </w:rPr>
        <w:t xml:space="preserve"> ‘Do you look after </w:t>
      </w:r>
      <w:r w:rsidR="004313ED">
        <w:rPr>
          <w:rFonts w:cs="Arial"/>
          <w:szCs w:val="24"/>
        </w:rPr>
        <w:t xml:space="preserve">or </w:t>
      </w:r>
      <w:r w:rsidR="00E15D8D">
        <w:rPr>
          <w:rFonts w:cs="Arial"/>
          <w:szCs w:val="24"/>
        </w:rPr>
        <w:t xml:space="preserve">give </w:t>
      </w:r>
      <w:r w:rsidR="004313ED">
        <w:rPr>
          <w:rFonts w:cs="Arial"/>
          <w:szCs w:val="24"/>
        </w:rPr>
        <w:t xml:space="preserve">support </w:t>
      </w:r>
      <w:r w:rsidR="00E15D8D">
        <w:rPr>
          <w:rFonts w:cs="Arial"/>
          <w:szCs w:val="24"/>
        </w:rPr>
        <w:t xml:space="preserve">to </w:t>
      </w:r>
      <w:r w:rsidR="004313ED" w:rsidRPr="004E6FDF">
        <w:rPr>
          <w:rFonts w:cs="Arial"/>
          <w:szCs w:val="24"/>
        </w:rPr>
        <w:t xml:space="preserve">someone?’ or ‘when your mum is getting ready in the morning, do you help her with getting washed and dressed?’ (as the response to ‘are you a carer’ can often elicit a negative response) </w:t>
      </w:r>
      <w:r w:rsidR="004313ED" w:rsidRPr="004E6FDF">
        <w:t xml:space="preserve"> </w:t>
      </w:r>
    </w:p>
    <w:p w:rsidR="00857D53" w:rsidRPr="004E6FDF" w:rsidRDefault="00857D53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b/>
        </w:rPr>
      </w:pPr>
      <w:r>
        <w:t>Do services you commission have set procedures for identifying carers?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>Do you involve carers in commissioning?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 xml:space="preserve">How do you ensure that young carers </w:t>
      </w:r>
      <w:r w:rsidR="00091D38">
        <w:rPr>
          <w:rFonts w:cs="Arial"/>
          <w:szCs w:val="24"/>
        </w:rPr>
        <w:t xml:space="preserve">and young adult carers </w:t>
      </w:r>
      <w:r w:rsidRPr="004E6FDF">
        <w:rPr>
          <w:rFonts w:cs="Arial"/>
          <w:szCs w:val="24"/>
        </w:rPr>
        <w:t>supporting someone have access to information and specialised support?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 xml:space="preserve">Do you have a </w:t>
      </w:r>
      <w:r w:rsidR="00CA4802" w:rsidRPr="004E6FDF">
        <w:rPr>
          <w:rFonts w:cs="Arial"/>
          <w:szCs w:val="24"/>
        </w:rPr>
        <w:t>carer</w:t>
      </w:r>
      <w:r w:rsidR="00CA4802">
        <w:rPr>
          <w:rFonts w:cs="Arial"/>
          <w:szCs w:val="24"/>
        </w:rPr>
        <w:t>s’</w:t>
      </w:r>
      <w:r w:rsidR="00CA4802" w:rsidRPr="004E6FDF">
        <w:rPr>
          <w:rFonts w:cs="Arial"/>
          <w:szCs w:val="24"/>
        </w:rPr>
        <w:t xml:space="preserve"> </w:t>
      </w:r>
      <w:r w:rsidRPr="004E6FDF">
        <w:rPr>
          <w:rFonts w:cs="Arial"/>
          <w:szCs w:val="24"/>
        </w:rPr>
        <w:t>policy within the contract of every provider?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 xml:space="preserve">Do </w:t>
      </w:r>
      <w:r w:rsidR="002E1313">
        <w:rPr>
          <w:rFonts w:cs="Arial"/>
          <w:szCs w:val="24"/>
        </w:rPr>
        <w:t>your</w:t>
      </w:r>
      <w:r w:rsidR="002E1313" w:rsidRPr="004E6FDF">
        <w:rPr>
          <w:rFonts w:cs="Arial"/>
          <w:szCs w:val="24"/>
        </w:rPr>
        <w:t xml:space="preserve"> </w:t>
      </w:r>
      <w:r w:rsidRPr="004E6FDF">
        <w:rPr>
          <w:rFonts w:cs="Arial"/>
          <w:szCs w:val="24"/>
        </w:rPr>
        <w:t>care and support planning templates include sections for carers?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 xml:space="preserve">Are your commissioning strategies integrated into a local multi-agency strategy led by </w:t>
      </w:r>
      <w:r w:rsidR="00AC459F">
        <w:rPr>
          <w:rFonts w:cs="Arial"/>
          <w:szCs w:val="24"/>
        </w:rPr>
        <w:t>l</w:t>
      </w:r>
      <w:r w:rsidRPr="004E6FDF">
        <w:rPr>
          <w:rFonts w:cs="Arial"/>
          <w:szCs w:val="24"/>
        </w:rPr>
        <w:t xml:space="preserve">ocal </w:t>
      </w:r>
      <w:r w:rsidR="00AC459F">
        <w:rPr>
          <w:rFonts w:cs="Arial"/>
          <w:szCs w:val="24"/>
        </w:rPr>
        <w:t>authorities with social services r</w:t>
      </w:r>
      <w:r w:rsidRPr="004E6FDF">
        <w:rPr>
          <w:rFonts w:cs="Arial"/>
          <w:szCs w:val="24"/>
        </w:rPr>
        <w:t>esponsibilities?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 xml:space="preserve">Do your voluntary organisations commissioned by </w:t>
      </w:r>
      <w:r w:rsidR="002E1313">
        <w:rPr>
          <w:rFonts w:cs="Arial"/>
          <w:szCs w:val="24"/>
        </w:rPr>
        <w:t xml:space="preserve">the </w:t>
      </w:r>
      <w:r w:rsidRPr="004E6FDF">
        <w:rPr>
          <w:rFonts w:cs="Arial"/>
          <w:szCs w:val="24"/>
        </w:rPr>
        <w:t>statutory sector have outcomes as their core business</w:t>
      </w:r>
      <w:r w:rsidR="00857D53">
        <w:rPr>
          <w:rFonts w:cs="Arial"/>
          <w:szCs w:val="24"/>
        </w:rPr>
        <w:t>, for example asking carers about experience of services they have received</w:t>
      </w:r>
      <w:r w:rsidRPr="004E6FDF">
        <w:rPr>
          <w:rFonts w:cs="Arial"/>
          <w:szCs w:val="24"/>
        </w:rPr>
        <w:t>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>Have you considered local incentives such as a Local Enhanced Service for carers?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 w:rsidRPr="004E6FDF">
        <w:rPr>
          <w:rFonts w:cs="Arial"/>
          <w:szCs w:val="24"/>
        </w:rPr>
        <w:t xml:space="preserve">Have your five year commissioning plans adequately considered carers? Have they been reviewed to ensure they are carer friendly?  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b/>
          <w:szCs w:val="24"/>
        </w:rPr>
      </w:pPr>
      <w:r w:rsidRPr="004E6FDF">
        <w:rPr>
          <w:rFonts w:cs="Arial"/>
          <w:szCs w:val="24"/>
        </w:rPr>
        <w:t>Do staff routinely consider carers and have mechanisms for identifying them?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 w:rsidRPr="004E6FDF">
        <w:rPr>
          <w:rFonts w:cs="Arial"/>
          <w:szCs w:val="24"/>
        </w:rPr>
        <w:t xml:space="preserve">Your census data will give you an indication of carers in your area, but do you know how many carers are using your services? 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 w:rsidRPr="004E6FDF">
        <w:rPr>
          <w:rFonts w:cs="Arial"/>
          <w:szCs w:val="24"/>
        </w:rPr>
        <w:t xml:space="preserve">Do you know how effective your area is in generating referrals or signposting to local statutory and voluntary support services? 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 w:rsidRPr="004E6FDF">
        <w:rPr>
          <w:rFonts w:cs="Arial"/>
          <w:szCs w:val="24"/>
        </w:rPr>
        <w:t>How integrated are the systems for signposting?  For example do you have an integrated strategy which everyone links into?</w:t>
      </w:r>
    </w:p>
    <w:p w:rsidR="004313ED" w:rsidRPr="004E6FDF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color w:val="000000"/>
          <w:szCs w:val="20"/>
          <w:lang w:val="en"/>
        </w:rPr>
      </w:pPr>
      <w:r w:rsidRPr="004E6FDF">
        <w:rPr>
          <w:rFonts w:cs="Arial"/>
          <w:szCs w:val="24"/>
        </w:rPr>
        <w:t>Do you know if GP</w:t>
      </w:r>
      <w:r w:rsidR="00DF70E4">
        <w:rPr>
          <w:rFonts w:cs="Arial"/>
          <w:szCs w:val="24"/>
        </w:rPr>
        <w:t xml:space="preserve"> practices</w:t>
      </w:r>
      <w:r w:rsidRPr="004E6FDF">
        <w:rPr>
          <w:rFonts w:cs="Arial"/>
          <w:szCs w:val="24"/>
        </w:rPr>
        <w:t xml:space="preserve"> in your area have a carers register and if they regularly review </w:t>
      </w:r>
      <w:r w:rsidR="00DF70E4">
        <w:rPr>
          <w:rFonts w:cs="Arial"/>
          <w:szCs w:val="24"/>
        </w:rPr>
        <w:t>this</w:t>
      </w:r>
      <w:r w:rsidRPr="004E6FDF">
        <w:rPr>
          <w:rFonts w:cs="Arial"/>
          <w:szCs w:val="24"/>
        </w:rPr>
        <w:t>?</w:t>
      </w:r>
    </w:p>
    <w:p w:rsidR="004313ED" w:rsidRPr="00160400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</w:pPr>
      <w:r w:rsidRPr="004E6FDF">
        <w:rPr>
          <w:rFonts w:cs="Arial"/>
          <w:szCs w:val="24"/>
        </w:rPr>
        <w:t xml:space="preserve">Have you considered commissioning annual </w:t>
      </w:r>
      <w:r w:rsidR="00DA6C52">
        <w:rPr>
          <w:rFonts w:cs="Arial"/>
          <w:szCs w:val="24"/>
        </w:rPr>
        <w:t xml:space="preserve">carers’ </w:t>
      </w:r>
      <w:r w:rsidRPr="004E6FDF">
        <w:rPr>
          <w:rFonts w:cs="Arial"/>
          <w:szCs w:val="24"/>
        </w:rPr>
        <w:t>health check?</w:t>
      </w:r>
      <w:r w:rsidRPr="004E6FDF">
        <w:rPr>
          <w:szCs w:val="23"/>
        </w:rPr>
        <w:t xml:space="preserve"> </w:t>
      </w:r>
    </w:p>
    <w:p w:rsidR="00160400" w:rsidRPr="004E6FDF" w:rsidRDefault="00160400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</w:pPr>
      <w:r>
        <w:rPr>
          <w:szCs w:val="23"/>
        </w:rPr>
        <w:t>Do you know if carers are offered a flu jab?</w:t>
      </w:r>
    </w:p>
    <w:p w:rsidR="004313ED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 w:rsidRPr="004E6FDF">
        <w:rPr>
          <w:rFonts w:cs="Arial"/>
          <w:szCs w:val="24"/>
        </w:rPr>
        <w:t xml:space="preserve">Are you assured that carers support and /or awareness training is included </w:t>
      </w:r>
      <w:r w:rsidR="00DF70E4">
        <w:rPr>
          <w:rFonts w:cs="Arial"/>
          <w:szCs w:val="24"/>
        </w:rPr>
        <w:t xml:space="preserve">in </w:t>
      </w:r>
      <w:r w:rsidRPr="004E6FDF">
        <w:rPr>
          <w:rFonts w:cs="Arial"/>
          <w:szCs w:val="24"/>
        </w:rPr>
        <w:t>inductions for staff or in mandatory training?</w:t>
      </w:r>
    </w:p>
    <w:p w:rsidR="004313ED" w:rsidRDefault="004313ED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>
        <w:rPr>
          <w:rFonts w:cs="Arial"/>
          <w:szCs w:val="24"/>
        </w:rPr>
        <w:t>Are you assured there is a carers lead or champion in services you commission?</w:t>
      </w:r>
    </w:p>
    <w:p w:rsidR="00C0736A" w:rsidRPr="004E6FDF" w:rsidRDefault="00C0736A" w:rsidP="006803C9">
      <w:pPr>
        <w:pStyle w:val="ListParagraph"/>
        <w:numPr>
          <w:ilvl w:val="0"/>
          <w:numId w:val="13"/>
        </w:numPr>
        <w:tabs>
          <w:tab w:val="left" w:pos="0"/>
        </w:tabs>
        <w:spacing w:line="340" w:lineRule="exact"/>
        <w:rPr>
          <w:rFonts w:cs="Arial"/>
          <w:szCs w:val="24"/>
        </w:rPr>
      </w:pPr>
      <w:r>
        <w:rPr>
          <w:rFonts w:cs="Arial"/>
          <w:szCs w:val="24"/>
        </w:rPr>
        <w:t>Do services you commission have formal mechanisms for linking with local authorities under the stipulation of the new Care Act</w:t>
      </w:r>
      <w:r w:rsidR="002E1313">
        <w:rPr>
          <w:rFonts w:cs="Arial"/>
          <w:szCs w:val="24"/>
        </w:rPr>
        <w:t xml:space="preserve"> 2014</w:t>
      </w:r>
      <w:r>
        <w:rPr>
          <w:rFonts w:cs="Arial"/>
          <w:szCs w:val="24"/>
        </w:rPr>
        <w:t>?</w:t>
      </w:r>
    </w:p>
    <w:p w:rsidR="005E17F8" w:rsidRDefault="005E17F8" w:rsidP="004313ED">
      <w:pPr>
        <w:pStyle w:val="ListParagraph"/>
        <w:spacing w:line="360" w:lineRule="auto"/>
        <w:ind w:left="0"/>
        <w:rPr>
          <w:b/>
          <w:color w:val="1317B3"/>
        </w:rPr>
      </w:pPr>
    </w:p>
    <w:p w:rsidR="00FF5E87" w:rsidRDefault="00FF5E87" w:rsidP="004313ED">
      <w:pPr>
        <w:pStyle w:val="ListParagraph"/>
        <w:spacing w:line="360" w:lineRule="auto"/>
        <w:ind w:left="0"/>
        <w:rPr>
          <w:b/>
          <w:color w:val="1317B3"/>
        </w:rPr>
      </w:pPr>
    </w:p>
    <w:p w:rsidR="00FF5E87" w:rsidRPr="004D616A" w:rsidRDefault="00FF5E87" w:rsidP="004313ED">
      <w:pPr>
        <w:pStyle w:val="ListParagraph"/>
        <w:spacing w:line="360" w:lineRule="auto"/>
        <w:ind w:left="0"/>
        <w:rPr>
          <w:b/>
          <w:color w:val="1317B3"/>
        </w:rPr>
      </w:pPr>
    </w:p>
    <w:p w:rsidR="004313ED" w:rsidRPr="00D44B03" w:rsidRDefault="004313ED" w:rsidP="00EC4E74">
      <w:pPr>
        <w:rPr>
          <w:b/>
          <w:szCs w:val="24"/>
        </w:rPr>
      </w:pPr>
      <w:r w:rsidRPr="00EC4E74">
        <w:rPr>
          <w:b/>
          <w:color w:val="0072C6" w:themeColor="text2"/>
          <w:sz w:val="32"/>
        </w:rPr>
        <w:lastRenderedPageBreak/>
        <w:t xml:space="preserve">Good Practice examples: </w:t>
      </w:r>
    </w:p>
    <w:p w:rsidR="00D44B03" w:rsidRPr="00D44B03" w:rsidRDefault="00D44B03" w:rsidP="00EC4E74">
      <w:pPr>
        <w:rPr>
          <w:b/>
          <w:szCs w:val="24"/>
        </w:rPr>
      </w:pPr>
    </w:p>
    <w:p w:rsidR="00FF5E87" w:rsidRPr="00FF5E87" w:rsidRDefault="00FF5E87" w:rsidP="00FF5E87">
      <w:pPr>
        <w:pStyle w:val="ListParagraph"/>
        <w:numPr>
          <w:ilvl w:val="0"/>
          <w:numId w:val="40"/>
        </w:numPr>
        <w:rPr>
          <w:color w:val="1F497D"/>
        </w:rPr>
      </w:pPr>
      <w:r w:rsidRPr="00FF5E87">
        <w:rPr>
          <w:rFonts w:cs="Arial"/>
          <w:lang w:val="en-US"/>
        </w:rPr>
        <w:t>Northamptonshire Carers; Identification at GP practices and referral into Northamptonshire Carers includes flu vaccinations as part of annual health and wellbeing check.</w:t>
      </w:r>
      <w:r w:rsidRPr="00FF5E87">
        <w:rPr>
          <w:rFonts w:cs="Arial"/>
          <w:color w:val="1F497D"/>
          <w:lang w:val="en-US"/>
        </w:rPr>
        <w:t xml:space="preserve"> </w:t>
      </w:r>
      <w:hyperlink r:id="rId14" w:history="1">
        <w:r>
          <w:rPr>
            <w:rStyle w:val="Hyperlink"/>
          </w:rPr>
          <w:t>http://www.nhsiq.nhs.uk/media/2535967/carers_case_study_-_northamptonshire_carers_centre.pdf</w:t>
        </w:r>
      </w:hyperlink>
    </w:p>
    <w:p w:rsidR="00FF5E87" w:rsidRPr="00FF5E87" w:rsidRDefault="00FF5E87" w:rsidP="00FF5E87">
      <w:pPr>
        <w:pStyle w:val="ListParagraph"/>
        <w:tabs>
          <w:tab w:val="left" w:pos="8931"/>
        </w:tabs>
        <w:spacing w:line="340" w:lineRule="exact"/>
        <w:ind w:left="360"/>
        <w:rPr>
          <w:rFonts w:eastAsiaTheme="majorEastAsia" w:cs="Arial"/>
          <w:iCs/>
          <w:color w:val="0072C6" w:themeColor="text2"/>
          <w:spacing w:val="15"/>
          <w:szCs w:val="24"/>
        </w:rPr>
      </w:pPr>
    </w:p>
    <w:p w:rsidR="003838FD" w:rsidRPr="00CF7924" w:rsidRDefault="003838FD" w:rsidP="006803C9">
      <w:pPr>
        <w:pStyle w:val="ListParagraph"/>
        <w:numPr>
          <w:ilvl w:val="0"/>
          <w:numId w:val="14"/>
        </w:numPr>
        <w:tabs>
          <w:tab w:val="left" w:pos="8931"/>
        </w:tabs>
        <w:spacing w:line="340" w:lineRule="exact"/>
        <w:rPr>
          <w:rStyle w:val="Hyperlink"/>
          <w:rFonts w:eastAsiaTheme="majorEastAsia" w:cs="Arial"/>
          <w:iCs/>
          <w:color w:val="0072C6" w:themeColor="text2"/>
          <w:spacing w:val="15"/>
          <w:szCs w:val="24"/>
          <w:u w:val="none"/>
        </w:rPr>
      </w:pPr>
      <w:r w:rsidRPr="00D44B03">
        <w:rPr>
          <w:rFonts w:eastAsiaTheme="majorEastAsia" w:cs="Arial"/>
          <w:iCs/>
          <w:spacing w:val="15"/>
          <w:szCs w:val="24"/>
        </w:rPr>
        <w:t>Carers Northumberland-Identification and support for carers</w:t>
      </w:r>
      <w:r w:rsidRPr="00D44B03">
        <w:t xml:space="preserve"> </w:t>
      </w:r>
      <w:hyperlink r:id="rId15" w:history="1">
        <w:r w:rsidRPr="00814220">
          <w:rPr>
            <w:rStyle w:val="Hyperlink"/>
            <w:rFonts w:eastAsiaTheme="majorEastAsia" w:cs="Arial"/>
            <w:iCs/>
            <w:spacing w:val="15"/>
            <w:szCs w:val="24"/>
          </w:rPr>
          <w:t>http://www.nhsiq.nhs.uk/media/2543454/carers_gp_support_project_northumberland.pdf</w:t>
        </w:r>
      </w:hyperlink>
    </w:p>
    <w:p w:rsidR="00CF7924" w:rsidRDefault="00CF7924" w:rsidP="00CF7924">
      <w:pPr>
        <w:pStyle w:val="ListParagraph"/>
        <w:tabs>
          <w:tab w:val="left" w:pos="8931"/>
        </w:tabs>
        <w:spacing w:line="340" w:lineRule="exact"/>
        <w:ind w:left="360"/>
        <w:rPr>
          <w:rFonts w:eastAsiaTheme="majorEastAsia" w:cs="Arial"/>
          <w:iCs/>
          <w:color w:val="0072C6" w:themeColor="text2"/>
          <w:spacing w:val="15"/>
          <w:szCs w:val="24"/>
        </w:rPr>
      </w:pPr>
    </w:p>
    <w:p w:rsidR="004313ED" w:rsidRPr="000A7304" w:rsidRDefault="00D80409" w:rsidP="00A31C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40" w:lineRule="exact"/>
        <w:rPr>
          <w:rFonts w:cs="Arial"/>
          <w:szCs w:val="24"/>
        </w:rPr>
      </w:pPr>
      <w:r>
        <w:t>Falsgrave Surgery-</w:t>
      </w:r>
      <w:r w:rsidRPr="00A31C74">
        <w:rPr>
          <w:color w:val="00B050"/>
        </w:rPr>
        <w:t xml:space="preserve"> </w:t>
      </w:r>
      <w:r w:rsidRPr="00C0736A">
        <w:t>one of the 10 RCGP Exemplary Practices which have implemented a number of initiatives to increase the identification and support of carers</w:t>
      </w:r>
      <w:r w:rsidR="00C0736A">
        <w:t xml:space="preserve">. </w:t>
      </w:r>
      <w:hyperlink r:id="rId16" w:history="1">
        <w:r w:rsidR="00A31C74">
          <w:rPr>
            <w:rStyle w:val="Hyperlink"/>
          </w:rPr>
          <w:t>http://www.nhsiq.nhs.uk/media/2580979/gp_carers__falsgrave_surgery.pdf</w:t>
        </w:r>
      </w:hyperlink>
      <w:r w:rsidR="00C0736A">
        <w:t xml:space="preserve"> </w:t>
      </w:r>
    </w:p>
    <w:p w:rsidR="000A7304" w:rsidRPr="000A7304" w:rsidRDefault="000A7304" w:rsidP="000A7304">
      <w:pPr>
        <w:pStyle w:val="ListParagraph"/>
        <w:rPr>
          <w:rFonts w:cs="Arial"/>
          <w:szCs w:val="24"/>
        </w:rPr>
      </w:pPr>
    </w:p>
    <w:p w:rsidR="000A7304" w:rsidRPr="00A31C74" w:rsidRDefault="000A7304" w:rsidP="000A7304">
      <w:pPr>
        <w:pStyle w:val="ListParagraph"/>
        <w:autoSpaceDE w:val="0"/>
        <w:autoSpaceDN w:val="0"/>
        <w:adjustRightInd w:val="0"/>
        <w:spacing w:line="340" w:lineRule="exact"/>
        <w:ind w:left="360"/>
        <w:rPr>
          <w:rFonts w:cs="Arial"/>
          <w:szCs w:val="24"/>
        </w:rPr>
      </w:pPr>
    </w:p>
    <w:p w:rsidR="00B5563B" w:rsidRDefault="00B5563B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3838FD" w:rsidRDefault="003838F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1264F6" w:rsidRPr="00BA6521" w:rsidRDefault="004313ED" w:rsidP="002364A5">
      <w:pPr>
        <w:autoSpaceDE w:val="0"/>
        <w:autoSpaceDN w:val="0"/>
        <w:adjustRightInd w:val="0"/>
        <w:rPr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t>References:</w:t>
      </w:r>
    </w:p>
    <w:sectPr w:rsidR="001264F6" w:rsidRPr="00BA6521" w:rsidSect="006B48F1">
      <w:headerReference w:type="default" r:id="rId17"/>
      <w:footerReference w:type="even" r:id="rId18"/>
      <w:footerReference w:type="default" r:id="rId19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  <w:endnote w:id="2">
    <w:p w:rsidR="00D841A9" w:rsidRPr="00606BBA" w:rsidRDefault="00D841A9" w:rsidP="00BA6521">
      <w:pPr>
        <w:pStyle w:val="FootnoteText"/>
        <w:spacing w:line="340" w:lineRule="exact"/>
        <w:rPr>
          <w:rFonts w:ascii="Arial" w:hAnsi="Arial" w:cs="Arial"/>
          <w:sz w:val="24"/>
          <w:szCs w:val="24"/>
        </w:rPr>
      </w:pPr>
      <w:r w:rsidRPr="00606BBA">
        <w:rPr>
          <w:rStyle w:val="EndnoteReference"/>
          <w:rFonts w:ascii="Arial" w:hAnsi="Arial" w:cs="Arial"/>
          <w:sz w:val="24"/>
          <w:szCs w:val="24"/>
        </w:rPr>
        <w:endnoteRef/>
      </w:r>
      <w:r w:rsidRPr="00606BBA">
        <w:rPr>
          <w:rFonts w:ascii="Arial" w:hAnsi="Arial" w:cs="Arial"/>
          <w:sz w:val="24"/>
          <w:szCs w:val="24"/>
        </w:rPr>
        <w:t xml:space="preserve"> Schonegevel, L. (2013) </w:t>
      </w:r>
      <w:r w:rsidRPr="00606BBA">
        <w:rPr>
          <w:rFonts w:ascii="Arial" w:hAnsi="Arial" w:cs="Arial"/>
          <w:i/>
          <w:iCs/>
          <w:sz w:val="24"/>
          <w:szCs w:val="24"/>
        </w:rPr>
        <w:t xml:space="preserve">Macmillan Briefing on Carers Issues </w:t>
      </w:r>
      <w:r w:rsidRPr="00606BBA">
        <w:rPr>
          <w:rFonts w:ascii="Arial" w:hAnsi="Arial" w:cs="Arial"/>
          <w:sz w:val="24"/>
          <w:szCs w:val="24"/>
        </w:rPr>
        <w:t xml:space="preserve">(online) Available from: </w:t>
      </w:r>
      <w:hyperlink r:id="rId1" w:history="1">
        <w:r w:rsidRPr="00606BBA">
          <w:rPr>
            <w:rStyle w:val="Hyperlink"/>
            <w:rFonts w:ascii="Arial" w:hAnsi="Arial" w:cs="Arial"/>
            <w:sz w:val="24"/>
            <w:szCs w:val="24"/>
          </w:rPr>
          <w:t>http://www.macmillan.org.uk/Documents/GetInvolved/Campaigns/MPs/Commons2ndReadingBriefing.pdf</w:t>
        </w:r>
      </w:hyperlink>
    </w:p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  <w:endnote w:id="3"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606BBA">
        <w:rPr>
          <w:rStyle w:val="EndnoteReference"/>
          <w:rFonts w:ascii="Arial" w:hAnsi="Arial" w:cs="Arial"/>
          <w:sz w:val="24"/>
          <w:szCs w:val="24"/>
        </w:rPr>
        <w:endnoteRef/>
      </w:r>
      <w:r w:rsidRPr="00606BBA">
        <w:rPr>
          <w:rFonts w:ascii="Arial" w:hAnsi="Arial" w:cs="Arial"/>
          <w:sz w:val="24"/>
          <w:szCs w:val="24"/>
        </w:rPr>
        <w:t>State of Caring 2014;</w:t>
      </w:r>
    </w:p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606BBA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606BBA">
          <w:rPr>
            <w:rStyle w:val="Hyperlink"/>
            <w:rFonts w:ascii="Arial" w:hAnsi="Arial" w:cs="Arial"/>
            <w:sz w:val="24"/>
            <w:szCs w:val="24"/>
          </w:rPr>
          <w:t>http://www.carersuk.org/for-professionals/policy/policy-library/state-of-caring-2014</w:t>
        </w:r>
      </w:hyperlink>
    </w:p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9326CB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41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28"/>
  </w:num>
  <w:num w:numId="11">
    <w:abstractNumId w:val="37"/>
  </w:num>
  <w:num w:numId="12">
    <w:abstractNumId w:val="23"/>
  </w:num>
  <w:num w:numId="13">
    <w:abstractNumId w:val="25"/>
  </w:num>
  <w:num w:numId="14">
    <w:abstractNumId w:val="20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32"/>
  </w:num>
  <w:num w:numId="22">
    <w:abstractNumId w:val="1"/>
  </w:num>
  <w:num w:numId="23">
    <w:abstractNumId w:val="30"/>
  </w:num>
  <w:num w:numId="24">
    <w:abstractNumId w:val="6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  <w:num w:numId="29">
    <w:abstractNumId w:val="27"/>
  </w:num>
  <w:num w:numId="30">
    <w:abstractNumId w:val="26"/>
  </w:num>
  <w:num w:numId="31">
    <w:abstractNumId w:val="11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3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A7304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75CC"/>
    <w:rsid w:val="00160400"/>
    <w:rsid w:val="00163581"/>
    <w:rsid w:val="00172564"/>
    <w:rsid w:val="00173CEC"/>
    <w:rsid w:val="00174083"/>
    <w:rsid w:val="00174543"/>
    <w:rsid w:val="00174767"/>
    <w:rsid w:val="00187894"/>
    <w:rsid w:val="001A2541"/>
    <w:rsid w:val="001A3439"/>
    <w:rsid w:val="001A6E60"/>
    <w:rsid w:val="001B116F"/>
    <w:rsid w:val="001C0971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64A5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E1C1F"/>
    <w:rsid w:val="003F0812"/>
    <w:rsid w:val="003F4F0A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577C2"/>
    <w:rsid w:val="006618DC"/>
    <w:rsid w:val="00665F7B"/>
    <w:rsid w:val="00667E6C"/>
    <w:rsid w:val="006744B0"/>
    <w:rsid w:val="00674E69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326CB"/>
    <w:rsid w:val="0094253A"/>
    <w:rsid w:val="00947CBB"/>
    <w:rsid w:val="009607F5"/>
    <w:rsid w:val="0096729D"/>
    <w:rsid w:val="00967A73"/>
    <w:rsid w:val="00970BDB"/>
    <w:rsid w:val="0097230F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459F"/>
    <w:rsid w:val="00AC5983"/>
    <w:rsid w:val="00AE0662"/>
    <w:rsid w:val="00AE0D75"/>
    <w:rsid w:val="00AE125A"/>
    <w:rsid w:val="00AE3334"/>
    <w:rsid w:val="00AF1112"/>
    <w:rsid w:val="00B03824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CDD"/>
    <w:rsid w:val="00B54A3B"/>
    <w:rsid w:val="00B556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27C5"/>
    <w:rsid w:val="00C16200"/>
    <w:rsid w:val="00C3432C"/>
    <w:rsid w:val="00C50D4A"/>
    <w:rsid w:val="00C543A2"/>
    <w:rsid w:val="00C61304"/>
    <w:rsid w:val="00C66D7D"/>
    <w:rsid w:val="00C82222"/>
    <w:rsid w:val="00C94F2C"/>
    <w:rsid w:val="00C953C8"/>
    <w:rsid w:val="00CA0869"/>
    <w:rsid w:val="00CA28E5"/>
    <w:rsid w:val="00CA4802"/>
    <w:rsid w:val="00CB3E61"/>
    <w:rsid w:val="00CD478E"/>
    <w:rsid w:val="00CD68A9"/>
    <w:rsid w:val="00CE0F8F"/>
    <w:rsid w:val="00CE2F07"/>
    <w:rsid w:val="00CE3904"/>
    <w:rsid w:val="00CE7597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B263F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iq.nhs.uk/media/2580979/gp_carers__falsgrave_surgery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iq.nhs.uk/media/2543454/carers_gp_support_project_northumberland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hsiq.nhs.uk/media/2535967/carers_case_study_-_northamptonshire_carers_centre.pdf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rsuk.org/for-professionals/policy/policy-library/state-of-caring-2014" TargetMode="External"/><Relationship Id="rId1" Type="http://schemas.openxmlformats.org/officeDocument/2006/relationships/hyperlink" Target="http://www.macmillan.org.uk/Documents/GetInvolved/Campaigns/MPs/Commons2ndReadingBriefin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11cf67b4-8be8-4203-926d-b1451d6a3644"/>
    <ds:schemaRef ds:uri="51367701-27c8-403e-a234-85855c5cd73e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99760B-63CC-409C-B502-2B4D4A67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2014-12-08T15:02:00Z</dcterms:created>
  <dcterms:modified xsi:type="dcterms:W3CDTF">2014-12-10T09:32:00Z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