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64172" w:rsidR="00B64172" w:rsidP="00B64172" w:rsidRDefault="00B64172" w14:paraId="4B68C1CE" w14:textId="6409CD19">
      <w:pPr>
        <w:jc w:val="center"/>
        <w:rPr>
          <w:rFonts w:ascii="Arial" w:hAnsi="Arial" w:cs="Arial"/>
          <w:b/>
          <w:bCs/>
          <w:u w:val="single"/>
        </w:rPr>
      </w:pPr>
      <w:r w:rsidRPr="00EC79F4">
        <w:rPr>
          <w:rFonts w:ascii="Arial" w:hAnsi="Arial" w:cs="Arial"/>
          <w:b/>
          <w:bCs/>
          <w:u w:val="single"/>
        </w:rPr>
        <w:t xml:space="preserve">Cervical Screening Drop-in – </w:t>
      </w:r>
      <w:r>
        <w:rPr>
          <w:rFonts w:ascii="Arial" w:hAnsi="Arial" w:cs="Arial"/>
          <w:b/>
          <w:bCs/>
          <w:u w:val="single"/>
        </w:rPr>
        <w:t>Q&amp;As 17</w:t>
      </w:r>
      <w:r w:rsidRPr="00B64172">
        <w:rPr>
          <w:rFonts w:ascii="Arial" w:hAnsi="Arial" w:cs="Arial"/>
          <w:b/>
          <w:bCs/>
          <w:u w:val="single"/>
          <w:vertAlign w:val="superscript"/>
        </w:rPr>
        <w:t>th</w:t>
      </w:r>
      <w:r>
        <w:rPr>
          <w:rFonts w:ascii="Arial" w:hAnsi="Arial" w:cs="Arial"/>
          <w:b/>
          <w:bCs/>
          <w:u w:val="single"/>
        </w:rPr>
        <w:t xml:space="preserve"> September 2025</w:t>
      </w:r>
    </w:p>
    <w:p w:rsidR="00B64172" w:rsidP="004C28CB" w:rsidRDefault="00B64172" w14:paraId="00323540" w14:textId="77777777">
      <w:pPr>
        <w:rPr>
          <w:b/>
          <w:bCs/>
        </w:rPr>
      </w:pPr>
    </w:p>
    <w:p w:rsidR="00122897" w:rsidP="00122897" w:rsidRDefault="00122897" w14:paraId="5A94FC6A" w14:textId="5E5E1531">
      <w:pPr>
        <w:pStyle w:val="ListParagraph"/>
        <w:numPr>
          <w:ilvl w:val="0"/>
          <w:numId w:val="1"/>
        </w:numPr>
        <w:rPr>
          <w:b/>
          <w:bCs/>
          <w:color w:val="000000" w:themeColor="text1"/>
        </w:rPr>
      </w:pPr>
      <w:r w:rsidRPr="00FD7FAC">
        <w:rPr>
          <w:b/>
          <w:bCs/>
          <w:color w:val="000000" w:themeColor="text1"/>
        </w:rPr>
        <w:t xml:space="preserve">How </w:t>
      </w:r>
      <w:r w:rsidRPr="00FD7FAC" w:rsidR="004C28CB">
        <w:rPr>
          <w:b/>
          <w:bCs/>
          <w:color w:val="000000" w:themeColor="text1"/>
        </w:rPr>
        <w:t xml:space="preserve">do I </w:t>
      </w:r>
      <w:r w:rsidRPr="00FD7FAC">
        <w:rPr>
          <w:b/>
          <w:bCs/>
          <w:color w:val="000000" w:themeColor="text1"/>
        </w:rPr>
        <w:t>reinstate a patient who has previously been ceased</w:t>
      </w:r>
      <w:r w:rsidRPr="00FD7FAC" w:rsidR="00BE3EDF">
        <w:rPr>
          <w:b/>
          <w:bCs/>
          <w:color w:val="000000" w:themeColor="text1"/>
        </w:rPr>
        <w:t xml:space="preserve"> from the national cervical screening programme</w:t>
      </w:r>
      <w:r w:rsidRPr="00FD7FAC" w:rsidR="004C28CB">
        <w:rPr>
          <w:b/>
          <w:bCs/>
          <w:color w:val="000000" w:themeColor="text1"/>
        </w:rPr>
        <w:t>?</w:t>
      </w:r>
    </w:p>
    <w:p w:rsidRPr="00BB379F" w:rsidR="00BE3EDF" w:rsidP="69BD273F" w:rsidRDefault="00066EBB" w14:noSpellErr="1" w14:paraId="189ABD38" w14:textId="7605461C">
      <w:pPr>
        <w:rPr>
          <w:rFonts w:ascii="Aptos" w:hAnsi="Aptos" w:eastAsia="Aptos" w:cs="Aptos" w:asciiTheme="minorAscii" w:hAnsiTheme="minorAscii" w:eastAsiaTheme="minorAscii" w:cstheme="minorAscii"/>
        </w:rPr>
      </w:pPr>
      <w:r w:rsidRPr="69BD273F" w:rsidR="00066EBB">
        <w:rPr>
          <w:rFonts w:ascii="Aptos" w:hAnsi="Aptos" w:eastAsia="Aptos" w:cs="Aptos" w:asciiTheme="minorAscii" w:hAnsiTheme="minorAscii" w:eastAsiaTheme="minorAscii" w:cstheme="minorAscii"/>
        </w:rPr>
        <w:t>Please complete the following form</w:t>
      </w:r>
      <w:r w:rsidRPr="69BD273F" w:rsidR="00066EBB">
        <w:rPr>
          <w:rFonts w:ascii="Aptos" w:hAnsi="Aptos" w:eastAsia="Aptos" w:cs="Aptos" w:asciiTheme="minorAscii" w:hAnsiTheme="minorAscii" w:eastAsiaTheme="minorAscii" w:cstheme="minorAscii"/>
        </w:rPr>
        <w:t xml:space="preserve"> </w:t>
      </w:r>
      <w:hyperlink r:id="Rd00593adcb14439d">
        <w:r w:rsidRPr="69BD273F" w:rsidR="00066EBB">
          <w:rPr>
            <w:rStyle w:val="Hyperlink"/>
            <w:rFonts w:ascii="Aptos" w:hAnsi="Aptos" w:eastAsia="Aptos" w:cs="Aptos" w:asciiTheme="minorAscii" w:hAnsiTheme="minorAscii" w:eastAsiaTheme="minorAscii" w:cstheme="minorAscii"/>
            <w:color w:val="0000FF"/>
          </w:rPr>
          <w:t>Reinstate-Form-Final-v4.0.docx</w:t>
        </w:r>
      </w:hyperlink>
      <w:r w:rsidRPr="69BD273F" w:rsidR="00066EBB">
        <w:rPr>
          <w:rFonts w:ascii="Aptos" w:hAnsi="Aptos" w:eastAsia="Aptos" w:cs="Aptos" w:asciiTheme="minorAscii" w:hAnsiTheme="minorAscii" w:eastAsiaTheme="minorAscii" w:cstheme="minorAscii"/>
        </w:rPr>
        <w:t xml:space="preserve"> and follow the guidance- </w:t>
      </w:r>
      <w:hyperlink r:id="Rb5cdeef68d8542fc">
        <w:r w:rsidRPr="69BD273F" w:rsidR="00066EBB">
          <w:rPr>
            <w:rStyle w:val="Hyperlink"/>
            <w:rFonts w:ascii="Aptos" w:hAnsi="Aptos" w:eastAsia="Aptos" w:cs="Aptos" w:asciiTheme="minorAscii" w:hAnsiTheme="minorAscii" w:eastAsiaTheme="minorAscii" w:cstheme="minorAscii"/>
            <w:color w:val="0000FF"/>
          </w:rPr>
          <w:t>Screening – Reinstate – NHS Cervical Screening Administration Service</w:t>
        </w:r>
      </w:hyperlink>
      <w:r w:rsidRPr="69BD273F" w:rsidR="00066EBB">
        <w:rPr>
          <w:rFonts w:ascii="Aptos" w:hAnsi="Aptos" w:eastAsia="Aptos" w:cs="Aptos" w:asciiTheme="minorAscii" w:hAnsiTheme="minorAscii" w:eastAsiaTheme="minorAscii" w:cstheme="minorAscii"/>
        </w:rPr>
        <w:t xml:space="preserve"> </w:t>
      </w:r>
    </w:p>
    <w:p w:rsidRPr="00BB379F" w:rsidR="00BE3EDF" w:rsidP="69BD273F" w:rsidRDefault="00066EBB" w14:paraId="2C9047AE" w14:textId="46DAB987">
      <w:pPr/>
      <w:r w:rsidRPr="69BD273F" w:rsidR="2AE93354">
        <w:rPr>
          <w:rFonts w:eastAsia="Times New Roman"/>
        </w:rPr>
        <w:t>F</w:t>
      </w:r>
      <w:r w:rsidRPr="69BD273F" w:rsidR="00066EBB">
        <w:rPr>
          <w:rFonts w:eastAsia="Times New Roman"/>
        </w:rPr>
        <w:t>ull information can be found here</w:t>
      </w:r>
      <w:r w:rsidRPr="69BD273F" w:rsidR="00066EBB">
        <w:rPr>
          <w:b w:val="1"/>
          <w:bCs w:val="1"/>
          <w:color w:val="000000" w:themeColor="text1" w:themeTint="FF" w:themeShade="FF"/>
        </w:rPr>
        <w:t xml:space="preserve"> </w:t>
      </w:r>
      <w:hyperlink r:id="Reb934aa567f44796">
        <w:r w:rsidRPr="69BD273F" w:rsidR="00066EBB">
          <w:rPr>
            <w:rStyle w:val="Hyperlink"/>
            <w:b w:val="1"/>
            <w:bCs w:val="1"/>
          </w:rPr>
          <w:t>https://csas.nhs.uk/support/</w:t>
        </w:r>
      </w:hyperlink>
      <w:r w:rsidR="00066EBB">
        <w:rPr/>
        <w:t xml:space="preserve"> Please note that if a patient has been incorrectly ceased</w:t>
      </w:r>
      <w:r w:rsidR="169690CF">
        <w:rPr/>
        <w:t xml:space="preserve">, </w:t>
      </w:r>
      <w:r w:rsidR="00066EBB">
        <w:rPr/>
        <w:t xml:space="preserve">you will need </w:t>
      </w:r>
      <w:r w:rsidR="00BB379F">
        <w:rPr/>
        <w:t>to do an audit on all your patients who have been ceased for ‘No Cervix</w:t>
      </w:r>
      <w:r w:rsidR="00BB379F">
        <w:rPr/>
        <w:t>’</w:t>
      </w:r>
      <w:r w:rsidR="5745CBC1">
        <w:rPr/>
        <w:t>.</w:t>
      </w:r>
      <w:r w:rsidR="5745CBC1">
        <w:rPr/>
        <w:t xml:space="preserve"> This will ensure</w:t>
      </w:r>
      <w:r w:rsidR="00BB379F">
        <w:rPr/>
        <w:t xml:space="preserve"> no further patients have been incorrectly ceased. </w:t>
      </w:r>
    </w:p>
    <w:p w:rsidRPr="00157D12" w:rsidR="000F4492" w:rsidP="000F4492" w:rsidRDefault="00866D05" w14:paraId="13B9FF6D" w14:textId="34391A75">
      <w:pPr>
        <w:pStyle w:val="ListParagraph"/>
        <w:numPr>
          <w:ilvl w:val="0"/>
          <w:numId w:val="1"/>
        </w:numPr>
        <w:rPr>
          <w:b/>
          <w:bCs/>
          <w:color w:val="000000" w:themeColor="text1"/>
        </w:rPr>
      </w:pPr>
      <w:r w:rsidRPr="00157D12">
        <w:rPr>
          <w:b/>
          <w:bCs/>
          <w:color w:val="000000" w:themeColor="text1"/>
        </w:rPr>
        <w:t>How long do results take to show on the NHS App?</w:t>
      </w:r>
    </w:p>
    <w:p w:rsidRPr="00835BA4" w:rsidR="001F61DA" w:rsidP="00AE07B9" w:rsidRDefault="00BE3EDF" w14:paraId="3C42E34F" w14:noSpellErr="1" w14:textId="1568DCA1">
      <w:r w:rsidR="00BE3EDF">
        <w:rPr/>
        <w:t xml:space="preserve">The introduction of the NHS App has not </w:t>
      </w:r>
      <w:r w:rsidR="00BE3EDF">
        <w:rPr/>
        <w:t>impacted</w:t>
      </w:r>
      <w:r w:rsidR="00BE3EDF">
        <w:rPr/>
        <w:t xml:space="preserve"> the </w:t>
      </w:r>
      <w:r w:rsidR="00BB379F">
        <w:rPr/>
        <w:t>turnaround time (</w:t>
      </w:r>
      <w:r w:rsidR="00EA67F8">
        <w:rPr/>
        <w:t>TAT</w:t>
      </w:r>
      <w:r w:rsidR="00BB379F">
        <w:rPr/>
        <w:t>)</w:t>
      </w:r>
      <w:r w:rsidR="00EA67F8">
        <w:rPr/>
        <w:t xml:space="preserve"> of results. R</w:t>
      </w:r>
      <w:r w:rsidR="000057A8">
        <w:rPr/>
        <w:t xml:space="preserve">esults </w:t>
      </w:r>
      <w:r w:rsidR="00EA67F8">
        <w:rPr/>
        <w:t xml:space="preserve">via </w:t>
      </w:r>
      <w:r w:rsidR="000057A8">
        <w:rPr/>
        <w:t>letter</w:t>
      </w:r>
      <w:r w:rsidR="00EA67F8">
        <w:rPr/>
        <w:t xml:space="preserve"> or App notification</w:t>
      </w:r>
      <w:r w:rsidR="000057A8">
        <w:rPr/>
        <w:t xml:space="preserve"> should be the same</w:t>
      </w:r>
      <w:r w:rsidR="00EA67F8">
        <w:rPr/>
        <w:t xml:space="preserve"> </w:t>
      </w:r>
      <w:r w:rsidR="000057A8">
        <w:rPr/>
        <w:t>and are usuall</w:t>
      </w:r>
      <w:r w:rsidR="00D968DA">
        <w:rPr/>
        <w:t>y</w:t>
      </w:r>
      <w:r w:rsidR="000057A8">
        <w:rPr/>
        <w:t xml:space="preserve"> </w:t>
      </w:r>
      <w:r w:rsidR="00B145BB">
        <w:rPr/>
        <w:t>within</w:t>
      </w:r>
      <w:r w:rsidR="000057A8">
        <w:rPr/>
        <w:t xml:space="preserve"> 2 weeks for </w:t>
      </w:r>
      <w:r w:rsidR="00157D12">
        <w:rPr/>
        <w:t xml:space="preserve">samples that are sent to the Norfolk and Norwich lab. </w:t>
      </w:r>
    </w:p>
    <w:p w:rsidR="00D968DA" w:rsidP="00D968DA" w:rsidRDefault="009C7CEF" w14:paraId="7A4C839F" w14:textId="1A29FCC6">
      <w:pPr>
        <w:pStyle w:val="ListParagraph"/>
        <w:numPr>
          <w:ilvl w:val="0"/>
          <w:numId w:val="1"/>
        </w:numPr>
        <w:rPr>
          <w:b/>
          <w:bCs/>
          <w:color w:val="000000" w:themeColor="text1"/>
        </w:rPr>
      </w:pPr>
      <w:r w:rsidRPr="001E2B7A">
        <w:rPr>
          <w:b/>
          <w:bCs/>
          <w:color w:val="000000" w:themeColor="text1"/>
        </w:rPr>
        <w:t xml:space="preserve">How </w:t>
      </w:r>
      <w:r w:rsidRPr="001E2B7A" w:rsidR="004C28CB">
        <w:rPr>
          <w:b/>
          <w:bCs/>
          <w:color w:val="000000" w:themeColor="text1"/>
        </w:rPr>
        <w:t xml:space="preserve">do I </w:t>
      </w:r>
      <w:r w:rsidRPr="001E2B7A">
        <w:rPr>
          <w:b/>
          <w:bCs/>
          <w:color w:val="000000" w:themeColor="text1"/>
        </w:rPr>
        <w:t>cease a patient from the programme following a</w:t>
      </w:r>
      <w:r w:rsidR="001E2B7A">
        <w:rPr>
          <w:b/>
          <w:bCs/>
          <w:color w:val="000000" w:themeColor="text1"/>
        </w:rPr>
        <w:t xml:space="preserve"> total</w:t>
      </w:r>
      <w:r w:rsidRPr="001E2B7A">
        <w:rPr>
          <w:b/>
          <w:bCs/>
          <w:color w:val="000000" w:themeColor="text1"/>
        </w:rPr>
        <w:t xml:space="preserve"> hysterectomy</w:t>
      </w:r>
      <w:r w:rsidRPr="001E2B7A" w:rsidR="004C28CB">
        <w:rPr>
          <w:b/>
          <w:bCs/>
          <w:color w:val="000000" w:themeColor="text1"/>
        </w:rPr>
        <w:t>?</w:t>
      </w:r>
    </w:p>
    <w:p w:rsidR="008B5FC0" w:rsidP="00424F78" w:rsidRDefault="001E2B7A" w14:paraId="7714B5F5" w14:noSpellErr="1" w14:textId="4BD7F5B8">
      <w:pPr>
        <w:rPr>
          <w:color w:val="000000" w:themeColor="text1"/>
        </w:rPr>
      </w:pPr>
      <w:r w:rsidRPr="69BD273F" w:rsidR="001E2B7A">
        <w:rPr>
          <w:color w:val="000000" w:themeColor="text1" w:themeTint="FF" w:themeShade="FF"/>
        </w:rPr>
        <w:t xml:space="preserve">Patients can be ceased </w:t>
      </w:r>
      <w:r w:rsidRPr="69BD273F" w:rsidR="009608A3">
        <w:rPr>
          <w:color w:val="000000" w:themeColor="text1" w:themeTint="FF" w:themeShade="FF"/>
        </w:rPr>
        <w:t xml:space="preserve">two </w:t>
      </w:r>
      <w:r w:rsidRPr="69BD273F" w:rsidR="009608A3">
        <w:rPr>
          <w:color w:val="000000" w:themeColor="text1" w:themeTint="FF" w:themeShade="FF"/>
        </w:rPr>
        <w:t>different ways</w:t>
      </w:r>
      <w:r w:rsidRPr="69BD273F" w:rsidR="009608A3">
        <w:rPr>
          <w:color w:val="000000" w:themeColor="text1" w:themeTint="FF" w:themeShade="FF"/>
        </w:rPr>
        <w:t xml:space="preserve"> following a total hysterectomy. Once you are clear the patient does not have a cervix (this </w:t>
      </w:r>
      <w:r w:rsidRPr="69BD273F" w:rsidR="009608A3">
        <w:rPr>
          <w:color w:val="000000" w:themeColor="text1" w:themeTint="FF" w:themeShade="FF"/>
        </w:rPr>
        <w:t>has</w:t>
      </w:r>
      <w:r w:rsidRPr="69BD273F" w:rsidR="60B6CCE8">
        <w:rPr>
          <w:color w:val="000000" w:themeColor="text1" w:themeTint="FF" w:themeShade="FF"/>
        </w:rPr>
        <w:t xml:space="preserve"> to</w:t>
      </w:r>
      <w:r w:rsidRPr="69BD273F" w:rsidR="60B6CCE8">
        <w:rPr>
          <w:color w:val="000000" w:themeColor="text1" w:themeTint="FF" w:themeShade="FF"/>
        </w:rPr>
        <w:t xml:space="preserve"> have</w:t>
      </w:r>
      <w:r w:rsidRPr="69BD273F" w:rsidR="009608A3">
        <w:rPr>
          <w:color w:val="000000" w:themeColor="text1" w:themeTint="FF" w:themeShade="FF"/>
        </w:rPr>
        <w:t xml:space="preserve"> </w:t>
      </w:r>
      <w:r w:rsidRPr="69BD273F" w:rsidR="009608A3">
        <w:rPr>
          <w:color w:val="000000" w:themeColor="text1" w:themeTint="FF" w:themeShade="FF"/>
        </w:rPr>
        <w:t>bee</w:t>
      </w:r>
      <w:r w:rsidRPr="69BD273F" w:rsidR="009608A3">
        <w:rPr>
          <w:color w:val="000000" w:themeColor="text1" w:themeTint="FF" w:themeShade="FF"/>
        </w:rPr>
        <w:t xml:space="preserve">n clearly </w:t>
      </w:r>
      <w:r w:rsidRPr="69BD273F" w:rsidR="00EC5903">
        <w:rPr>
          <w:color w:val="000000" w:themeColor="text1" w:themeTint="FF" w:themeShade="FF"/>
        </w:rPr>
        <w:t>communicated to the GP practice that the patient is not eligible for cervical screening programme)</w:t>
      </w:r>
      <w:r w:rsidRPr="69BD273F" w:rsidR="726604FB">
        <w:rPr>
          <w:color w:val="000000" w:themeColor="text1" w:themeTint="FF" w:themeShade="FF"/>
        </w:rPr>
        <w:t>.</w:t>
      </w:r>
    </w:p>
    <w:p w:rsidR="00046170" w:rsidP="00424F78" w:rsidRDefault="008B5FC0" w14:paraId="5416B959" w14:textId="74E369DB">
      <w:r>
        <w:rPr>
          <w:color w:val="000000" w:themeColor="text1"/>
        </w:rPr>
        <w:t>Option 1-</w:t>
      </w:r>
      <w:r w:rsidRPr="00424F78" w:rsidR="00EC5903">
        <w:rPr>
          <w:color w:val="000000" w:themeColor="text1"/>
        </w:rPr>
        <w:t xml:space="preserve"> </w:t>
      </w:r>
      <w:r>
        <w:rPr>
          <w:color w:val="000000" w:themeColor="text1"/>
        </w:rPr>
        <w:t>a patient</w:t>
      </w:r>
      <w:r w:rsidRPr="00424F78" w:rsidR="00EC5903">
        <w:rPr>
          <w:color w:val="000000" w:themeColor="text1"/>
        </w:rPr>
        <w:t xml:space="preserve"> can </w:t>
      </w:r>
      <w:r>
        <w:rPr>
          <w:color w:val="000000" w:themeColor="text1"/>
        </w:rPr>
        <w:t>be ceased v</w:t>
      </w:r>
      <w:r w:rsidR="00B1270F">
        <w:rPr>
          <w:color w:val="000000" w:themeColor="text1"/>
        </w:rPr>
        <w:t xml:space="preserve">ia the </w:t>
      </w:r>
      <w:r w:rsidRPr="00424F78" w:rsidR="00EC5903">
        <w:rPr>
          <w:color w:val="000000" w:themeColor="text1"/>
        </w:rPr>
        <w:t>CSAS</w:t>
      </w:r>
      <w:r w:rsidRPr="00424F78" w:rsidR="00424F78">
        <w:rPr>
          <w:color w:val="000000" w:themeColor="text1"/>
        </w:rPr>
        <w:t xml:space="preserve"> </w:t>
      </w:r>
      <w:r w:rsidR="00B1270F">
        <w:rPr>
          <w:color w:val="000000" w:themeColor="text1"/>
        </w:rPr>
        <w:t xml:space="preserve">website </w:t>
      </w:r>
      <w:r w:rsidRPr="00424F78" w:rsidR="00424F78">
        <w:rPr>
          <w:color w:val="000000" w:themeColor="text1"/>
        </w:rPr>
        <w:t>using the following link</w:t>
      </w:r>
      <w:r w:rsidR="00424F78">
        <w:rPr>
          <w:b/>
          <w:bCs/>
          <w:color w:val="000000" w:themeColor="text1"/>
        </w:rPr>
        <w:t xml:space="preserve">- </w:t>
      </w:r>
      <w:hyperlink w:history="1" r:id="rId13">
        <w:r w:rsidRPr="00D67EF1" w:rsidR="00424F78">
          <w:rPr>
            <w:rStyle w:val="Hyperlink"/>
            <w:b/>
            <w:bCs/>
          </w:rPr>
          <w:t>https://csas.nhs.uk/support/</w:t>
        </w:r>
      </w:hyperlink>
      <w:r w:rsidR="00424F78">
        <w:rPr>
          <w:b/>
          <w:bCs/>
        </w:rPr>
        <w:t xml:space="preserve">. </w:t>
      </w:r>
      <w:r w:rsidRPr="008B5FC0" w:rsidR="00424F78">
        <w:t xml:space="preserve">Complete the form </w:t>
      </w:r>
      <w:hyperlink w:history="1" r:id="rId14">
        <w:r w:rsidRPr="008B5FC0" w:rsidR="00822C73">
          <w:rPr>
            <w:color w:val="0000FF"/>
            <w:u w:val="single"/>
          </w:rPr>
          <w:t>Cease-Form-Final-v6.0.docx</w:t>
        </w:r>
      </w:hyperlink>
      <w:r w:rsidRPr="008B5FC0" w:rsidR="00822C73">
        <w:t xml:space="preserve"> </w:t>
      </w:r>
      <w:r w:rsidRPr="008B5FC0" w:rsidR="00504186">
        <w:t>and upload</w:t>
      </w:r>
      <w:r w:rsidR="00B1270F">
        <w:t xml:space="preserve">. We recommend that </w:t>
      </w:r>
      <w:r w:rsidR="005B5E09">
        <w:t xml:space="preserve">a patient is ceased as soon as the GP practice has received the information from the hospital. </w:t>
      </w:r>
    </w:p>
    <w:p w:rsidRPr="00E11CA0" w:rsidR="004B2E46" w:rsidP="00E11CA0" w:rsidRDefault="00B1270F" w14:paraId="6DD25D92" w14:textId="103181A7">
      <w:pPr>
        <w:rPr>
          <w:color w:val="000000" w:themeColor="text1"/>
        </w:rPr>
      </w:pPr>
      <w:r>
        <w:t xml:space="preserve">Option 2- </w:t>
      </w:r>
      <w:r w:rsidR="00CB36D6">
        <w:t>a patient can be ceased for ‘No Cervix’ when they appear on your prior notification lists (PNLs)</w:t>
      </w:r>
      <w:r w:rsidR="00E11CA0">
        <w:t xml:space="preserve">. </w:t>
      </w:r>
    </w:p>
    <w:p w:rsidRPr="00E11CA0" w:rsidR="000C5DF8" w:rsidP="000C5DF8" w:rsidRDefault="000B01F4" w14:paraId="0A1C4C02" w14:textId="63473321">
      <w:pPr>
        <w:pStyle w:val="ListParagraph"/>
        <w:numPr>
          <w:ilvl w:val="0"/>
          <w:numId w:val="1"/>
        </w:numPr>
        <w:rPr>
          <w:b/>
          <w:bCs/>
          <w:color w:val="000000" w:themeColor="text1"/>
        </w:rPr>
      </w:pPr>
      <w:r w:rsidRPr="00E11CA0">
        <w:rPr>
          <w:b/>
          <w:bCs/>
          <w:color w:val="000000" w:themeColor="text1"/>
        </w:rPr>
        <w:t>Do</w:t>
      </w:r>
      <w:r w:rsidRPr="00E11CA0" w:rsidR="006837CB">
        <w:rPr>
          <w:b/>
          <w:bCs/>
          <w:color w:val="000000" w:themeColor="text1"/>
        </w:rPr>
        <w:t xml:space="preserve"> recall dates on local clinical systems </w:t>
      </w:r>
      <w:r w:rsidRPr="00E11CA0">
        <w:rPr>
          <w:b/>
          <w:bCs/>
          <w:color w:val="000000" w:themeColor="text1"/>
        </w:rPr>
        <w:t xml:space="preserve">need to be amended </w:t>
      </w:r>
      <w:r w:rsidRPr="00E11CA0" w:rsidR="006837CB">
        <w:rPr>
          <w:b/>
          <w:bCs/>
          <w:color w:val="000000" w:themeColor="text1"/>
        </w:rPr>
        <w:t xml:space="preserve">for the patients now on a </w:t>
      </w:r>
      <w:r w:rsidRPr="00E11CA0" w:rsidR="00E11CA0">
        <w:rPr>
          <w:b/>
          <w:bCs/>
          <w:color w:val="000000" w:themeColor="text1"/>
        </w:rPr>
        <w:t>5-year</w:t>
      </w:r>
      <w:r w:rsidRPr="00E11CA0" w:rsidR="006837CB">
        <w:rPr>
          <w:b/>
          <w:bCs/>
          <w:color w:val="000000" w:themeColor="text1"/>
        </w:rPr>
        <w:t xml:space="preserve"> routine recall?</w:t>
      </w:r>
    </w:p>
    <w:p w:rsidRPr="008157A4" w:rsidR="004B2E46" w:rsidP="008157A4" w:rsidRDefault="000B01F4" w14:paraId="3328840A" w14:textId="1CEB6887">
      <w:pPr>
        <w:rPr>
          <w:color w:val="000000" w:themeColor="text1"/>
        </w:rPr>
      </w:pPr>
      <w:r w:rsidRPr="008157A4">
        <w:rPr>
          <w:color w:val="000000" w:themeColor="text1"/>
        </w:rPr>
        <w:t xml:space="preserve">CSMS should be checked for every patient and local clinical </w:t>
      </w:r>
      <w:r w:rsidRPr="008157A4" w:rsidR="006B11F9">
        <w:rPr>
          <w:color w:val="000000" w:themeColor="text1"/>
        </w:rPr>
        <w:t xml:space="preserve">systems should not be relied on for accurate recall dates. Those patients with HPV negative result </w:t>
      </w:r>
      <w:r w:rsidRPr="008157A4" w:rsidR="00EC6193">
        <w:rPr>
          <w:color w:val="000000" w:themeColor="text1"/>
        </w:rPr>
        <w:t>after 1</w:t>
      </w:r>
      <w:r w:rsidRPr="008157A4" w:rsidR="00EC6193">
        <w:rPr>
          <w:color w:val="000000" w:themeColor="text1"/>
          <w:vertAlign w:val="superscript"/>
        </w:rPr>
        <w:t>st</w:t>
      </w:r>
      <w:r w:rsidRPr="008157A4" w:rsidR="00EC6193">
        <w:rPr>
          <w:color w:val="000000" w:themeColor="text1"/>
        </w:rPr>
        <w:t xml:space="preserve"> July, and no other significant history, will now be recalled after 5 years. </w:t>
      </w:r>
    </w:p>
    <w:p w:rsidR="006F59EC" w:rsidP="00EC6193" w:rsidRDefault="00EC6193" w14:paraId="3030B68A" w14:textId="77777777">
      <w:pPr>
        <w:pStyle w:val="ListParagraph"/>
        <w:numPr>
          <w:ilvl w:val="0"/>
          <w:numId w:val="1"/>
        </w:numPr>
        <w:rPr>
          <w:b/>
          <w:bCs/>
          <w:color w:val="000000" w:themeColor="text1"/>
        </w:rPr>
      </w:pPr>
      <w:r w:rsidRPr="00B57894">
        <w:rPr>
          <w:b/>
          <w:bCs/>
          <w:color w:val="000000" w:themeColor="text1"/>
        </w:rPr>
        <w:t>Where can I find information regarding mentor update training?</w:t>
      </w:r>
    </w:p>
    <w:p w:rsidRPr="00B57894" w:rsidR="00EC6193" w:rsidP="00B57894" w:rsidRDefault="006F59EC" w14:paraId="1E62EA4E" w14:textId="66B29EC6">
      <w:pPr>
        <w:rPr>
          <w:color w:val="000000" w:themeColor="text1"/>
        </w:rPr>
      </w:pPr>
      <w:r w:rsidRPr="00B57894">
        <w:rPr>
          <w:color w:val="000000" w:themeColor="text1"/>
        </w:rPr>
        <w:t xml:space="preserve">Mentor updates will be provided by the training provider </w:t>
      </w:r>
      <w:r w:rsidRPr="00B57894" w:rsidR="00D41F32">
        <w:rPr>
          <w:color w:val="000000" w:themeColor="text1"/>
        </w:rPr>
        <w:t>of the trainee.</w:t>
      </w:r>
      <w:r w:rsidRPr="00B57894" w:rsidR="00B57894">
        <w:rPr>
          <w:color w:val="000000" w:themeColor="text1"/>
        </w:rPr>
        <w:t xml:space="preserve"> Please contact your training provider for information on mentor training. Guidance</w:t>
      </w:r>
      <w:r w:rsidR="0024716B">
        <w:rPr>
          <w:color w:val="000000" w:themeColor="text1"/>
        </w:rPr>
        <w:t xml:space="preserve">- </w:t>
      </w:r>
      <w:hyperlink w:history="1" r:id="rId15">
        <w:r w:rsidRPr="0024716B" w:rsidR="0024716B">
          <w:rPr>
            <w:color w:val="0000FF"/>
            <w:u w:val="single"/>
          </w:rPr>
          <w:t>Education pathway - GOV.UK</w:t>
        </w:r>
      </w:hyperlink>
    </w:p>
    <w:p w:rsidRPr="00797BC6" w:rsidR="00B245E3" w:rsidP="00B245E3" w:rsidRDefault="00B245E3" w14:paraId="3D129F4D" w14:textId="25AE9B66">
      <w:pPr>
        <w:rPr>
          <w:color w:val="92D050"/>
        </w:rPr>
      </w:pPr>
      <w:r w:rsidRPr="00797BC6">
        <w:rPr>
          <w:color w:val="92D050"/>
        </w:rPr>
        <w:lastRenderedPageBreak/>
        <w:t> </w:t>
      </w:r>
      <w:r w:rsidRPr="00F42F4C" w:rsidR="00F42F4C">
        <w:rPr>
          <w:noProof/>
          <w:color w:val="92D050"/>
        </w:rPr>
        <w:drawing>
          <wp:inline distT="0" distB="0" distL="0" distR="0" wp14:anchorId="368C56D8" wp14:editId="64346E13">
            <wp:extent cx="3018805" cy="2870200"/>
            <wp:effectExtent l="0" t="0" r="0" b="6350"/>
            <wp:docPr id="1563515577" name="Picture 1" descr="A screenshot of a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515577" name="Picture 1" descr="A screenshot of a white text&#10;&#10;AI-generated content may be incorrect."/>
                    <pic:cNvPicPr/>
                  </pic:nvPicPr>
                  <pic:blipFill>
                    <a:blip r:embed="rId16"/>
                    <a:stretch>
                      <a:fillRect/>
                    </a:stretch>
                  </pic:blipFill>
                  <pic:spPr>
                    <a:xfrm>
                      <a:off x="0" y="0"/>
                      <a:ext cx="3023403" cy="2874572"/>
                    </a:xfrm>
                    <a:prstGeom prst="rect">
                      <a:avLst/>
                    </a:prstGeom>
                  </pic:spPr>
                </pic:pic>
              </a:graphicData>
            </a:graphic>
          </wp:inline>
        </w:drawing>
      </w:r>
    </w:p>
    <w:p w:rsidRPr="000B01F4" w:rsidR="005619ED" w:rsidP="00EC6193" w:rsidRDefault="005619ED" w14:paraId="2CC23842" w14:textId="77777777">
      <w:pPr>
        <w:pStyle w:val="ListParagraph"/>
        <w:rPr>
          <w:color w:val="00B0F0"/>
        </w:rPr>
      </w:pPr>
    </w:p>
    <w:p w:rsidRPr="0027169B" w:rsidR="00522AC6" w:rsidP="00522AC6" w:rsidRDefault="00022014" w14:paraId="4AAC1191" w14:textId="4F221108">
      <w:pPr>
        <w:pStyle w:val="ListParagraph"/>
        <w:numPr>
          <w:ilvl w:val="0"/>
          <w:numId w:val="1"/>
        </w:numPr>
        <w:rPr>
          <w:b/>
          <w:bCs/>
          <w:color w:val="000000" w:themeColor="text1"/>
        </w:rPr>
      </w:pPr>
      <w:r w:rsidRPr="0027169B">
        <w:rPr>
          <w:b/>
          <w:bCs/>
          <w:color w:val="000000" w:themeColor="text1"/>
        </w:rPr>
        <w:t xml:space="preserve">If a patient is receiving colposcopy treatment in London </w:t>
      </w:r>
      <w:r w:rsidRPr="0027169B" w:rsidR="00C23E57">
        <w:rPr>
          <w:b/>
          <w:bCs/>
          <w:color w:val="000000" w:themeColor="text1"/>
        </w:rPr>
        <w:t>and moves to Essex what is the local management plan?</w:t>
      </w:r>
    </w:p>
    <w:p w:rsidRPr="00ED4F1A" w:rsidR="002367BC" w:rsidP="002367BC" w:rsidRDefault="002367BC" w14:paraId="69E61D22" w14:textId="54847782">
      <w:pPr>
        <w:rPr>
          <w:color w:val="000000" w:themeColor="text1"/>
        </w:rPr>
      </w:pPr>
      <w:r w:rsidRPr="00ED4F1A">
        <w:rPr>
          <w:color w:val="000000" w:themeColor="text1"/>
        </w:rPr>
        <w:t>The patient needs to be referred to an appropriate Essex NHS trust or hospital that offers colposcopy services. The receiving hospital will take primary responsibility for the patient's onward care, identify the correct specialist consultant, and determine the local management plan, which will likely involve continuing or adapting the treatment plan from London. The patient's care team in London should help facilitate this referral to ensure a smooth transition. </w:t>
      </w:r>
    </w:p>
    <w:p w:rsidRPr="00107A51" w:rsidR="00107A51" w:rsidP="00107A51" w:rsidRDefault="00107A51" w14:paraId="33D18510" w14:textId="77777777">
      <w:pPr>
        <w:pStyle w:val="ListParagraph"/>
        <w:rPr>
          <w:color w:val="00B0F0"/>
        </w:rPr>
      </w:pPr>
    </w:p>
    <w:p w:rsidR="00E63676" w:rsidP="00107A51" w:rsidRDefault="00107A51" w14:paraId="230217A1" w14:textId="065EC0A9">
      <w:pPr>
        <w:pStyle w:val="ListParagraph"/>
        <w:numPr>
          <w:ilvl w:val="0"/>
          <w:numId w:val="1"/>
        </w:numPr>
        <w:rPr>
          <w:b/>
          <w:bCs/>
          <w:color w:val="000000" w:themeColor="text1"/>
        </w:rPr>
      </w:pPr>
      <w:r w:rsidRPr="0087628B">
        <w:rPr>
          <w:b/>
          <w:bCs/>
          <w:color w:val="000000" w:themeColor="text1"/>
        </w:rPr>
        <w:t xml:space="preserve">How to access the </w:t>
      </w:r>
      <w:r w:rsidRPr="0087628B" w:rsidR="0072322F">
        <w:rPr>
          <w:b/>
          <w:bCs/>
          <w:color w:val="000000" w:themeColor="text1"/>
        </w:rPr>
        <w:t>cervical</w:t>
      </w:r>
      <w:r w:rsidRPr="0087628B">
        <w:rPr>
          <w:b/>
          <w:bCs/>
          <w:color w:val="000000" w:themeColor="text1"/>
        </w:rPr>
        <w:t xml:space="preserve"> sample taker database</w:t>
      </w:r>
      <w:r w:rsidRPr="0087628B" w:rsidR="0072322F">
        <w:rPr>
          <w:b/>
          <w:bCs/>
          <w:color w:val="000000" w:themeColor="text1"/>
        </w:rPr>
        <w:t xml:space="preserve"> (CSTD)</w:t>
      </w:r>
      <w:r w:rsidRPr="0087628B">
        <w:rPr>
          <w:b/>
          <w:bCs/>
          <w:color w:val="000000" w:themeColor="text1"/>
        </w:rPr>
        <w:t xml:space="preserve">. </w:t>
      </w:r>
    </w:p>
    <w:p w:rsidRPr="001F3AF0" w:rsidR="001B398D" w:rsidP="001B398D" w:rsidRDefault="00E63676" w14:paraId="76B14CA3" w14:textId="41607CFF">
      <w:pPr>
        <w:rPr>
          <w:color w:val="000000" w:themeColor="text1"/>
        </w:rPr>
      </w:pPr>
      <w:r w:rsidRPr="0087628B">
        <w:rPr>
          <w:color w:val="000000" w:themeColor="text1"/>
        </w:rPr>
        <w:t xml:space="preserve">Register with NNUH lab </w:t>
      </w:r>
      <w:r w:rsidRPr="0087628B" w:rsidR="00997834">
        <w:rPr>
          <w:color w:val="000000" w:themeColor="text1"/>
        </w:rPr>
        <w:t xml:space="preserve">on the </w:t>
      </w:r>
      <w:r w:rsidRPr="0087628B" w:rsidR="001B398D">
        <w:rPr>
          <w:color w:val="000000" w:themeColor="text1"/>
        </w:rPr>
        <w:t xml:space="preserve">sample takers database by emailing </w:t>
      </w:r>
      <w:hyperlink w:history="1" r:id="rId17">
        <w:r w:rsidRPr="0087628B" w:rsidR="00E7190A">
          <w:rPr>
            <w:rStyle w:val="Hyperlink"/>
            <w:color w:val="000000" w:themeColor="text1"/>
          </w:rPr>
          <w:t>CSTDhelpdesk@nnuh.nhs.uk</w:t>
        </w:r>
      </w:hyperlink>
      <w:r w:rsidR="0087628B">
        <w:rPr>
          <w:color w:val="000000" w:themeColor="text1"/>
        </w:rPr>
        <w:t xml:space="preserve"> </w:t>
      </w:r>
      <w:r w:rsidRPr="0087628B" w:rsidR="00D97C1F">
        <w:rPr>
          <w:color w:val="000000" w:themeColor="text1"/>
        </w:rPr>
        <w:t xml:space="preserve"> You will then be able to access the database and review all results. </w:t>
      </w:r>
    </w:p>
    <w:p w:rsidR="0018402D" w:rsidP="004B2E46" w:rsidRDefault="005F1D76" w14:paraId="72F248CB" w14:textId="2BEB88A2">
      <w:pPr>
        <w:pStyle w:val="ListParagraph"/>
        <w:numPr>
          <w:ilvl w:val="0"/>
          <w:numId w:val="1"/>
        </w:numPr>
        <w:rPr>
          <w:b/>
          <w:bCs/>
          <w:color w:val="000000" w:themeColor="text1"/>
        </w:rPr>
      </w:pPr>
      <w:r w:rsidRPr="001F3AF0">
        <w:rPr>
          <w:b/>
          <w:bCs/>
          <w:color w:val="000000" w:themeColor="text1"/>
        </w:rPr>
        <w:t>If a patient is ceased from the programme</w:t>
      </w:r>
      <w:r w:rsidRPr="001F3AF0" w:rsidR="00D847A6">
        <w:rPr>
          <w:b/>
          <w:bCs/>
          <w:color w:val="000000" w:themeColor="text1"/>
        </w:rPr>
        <w:t>,</w:t>
      </w:r>
      <w:r w:rsidRPr="001F3AF0">
        <w:rPr>
          <w:b/>
          <w:bCs/>
          <w:color w:val="000000" w:themeColor="text1"/>
        </w:rPr>
        <w:t xml:space="preserve"> do they need to be contacted periodically to confirm this status?</w:t>
      </w:r>
      <w:r w:rsidRPr="001F3AF0" w:rsidR="00D847A6">
        <w:rPr>
          <w:b/>
          <w:bCs/>
          <w:color w:val="000000" w:themeColor="text1"/>
        </w:rPr>
        <w:t xml:space="preserve"> </w:t>
      </w:r>
    </w:p>
    <w:p w:rsidRPr="001E40C8" w:rsidR="001F3AF0" w:rsidP="001F3AF0" w:rsidRDefault="00CF306F" w14:paraId="258C44C4" w14:noSpellErr="1" w14:textId="166F3EB7">
      <w:pPr>
        <w:rPr>
          <w:color w:val="000000" w:themeColor="text1"/>
        </w:rPr>
      </w:pPr>
      <w:r w:rsidRPr="69BD273F" w:rsidR="00CF306F">
        <w:rPr>
          <w:color w:val="000000" w:themeColor="text1" w:themeTint="FF" w:themeShade="FF"/>
        </w:rPr>
        <w:t>No</w:t>
      </w:r>
      <w:r w:rsidRPr="69BD273F" w:rsidR="29B0EAF2">
        <w:rPr>
          <w:color w:val="000000" w:themeColor="text1" w:themeTint="FF" w:themeShade="FF"/>
        </w:rPr>
        <w:t>,</w:t>
      </w:r>
      <w:r w:rsidRPr="69BD273F" w:rsidR="00CF306F">
        <w:rPr>
          <w:color w:val="000000" w:themeColor="text1" w:themeTint="FF" w:themeShade="FF"/>
        </w:rPr>
        <w:t xml:space="preserve"> patients </w:t>
      </w:r>
      <w:r w:rsidRPr="69BD273F" w:rsidR="00CF306F">
        <w:rPr>
          <w:color w:val="000000" w:themeColor="text1" w:themeTint="FF" w:themeShade="FF"/>
        </w:rPr>
        <w:t>don’t</w:t>
      </w:r>
      <w:r w:rsidRPr="69BD273F" w:rsidR="00CF306F">
        <w:rPr>
          <w:color w:val="000000" w:themeColor="text1" w:themeTint="FF" w:themeShade="FF"/>
        </w:rPr>
        <w:t xml:space="preserve"> have to be contacted every 5 years if they are ceased from the programme. </w:t>
      </w:r>
      <w:r w:rsidRPr="69BD273F" w:rsidR="001E40C8">
        <w:rPr>
          <w:color w:val="000000" w:themeColor="text1" w:themeTint="FF" w:themeShade="FF"/>
        </w:rPr>
        <w:t>Historically</w:t>
      </w:r>
      <w:r w:rsidRPr="69BD273F" w:rsidR="00CD56D8">
        <w:rPr>
          <w:color w:val="000000" w:themeColor="text1" w:themeTint="FF" w:themeShade="FF"/>
        </w:rPr>
        <w:t xml:space="preserve"> patients who have opted out of the screening programme due to ‘patients informed choice’ would be contacted every 5 years, however this is now not </w:t>
      </w:r>
      <w:r w:rsidRPr="69BD273F" w:rsidR="001E40C8">
        <w:rPr>
          <w:color w:val="000000" w:themeColor="text1" w:themeTint="FF" w:themeShade="FF"/>
        </w:rPr>
        <w:t>mandatory</w:t>
      </w:r>
      <w:r w:rsidRPr="69BD273F" w:rsidR="24EFCB58">
        <w:rPr>
          <w:color w:val="000000" w:themeColor="text1" w:themeTint="FF" w:themeShade="FF"/>
        </w:rPr>
        <w:t xml:space="preserve"> but</w:t>
      </w:r>
      <w:r w:rsidRPr="69BD273F" w:rsidR="001E40C8">
        <w:rPr>
          <w:color w:val="000000" w:themeColor="text1" w:themeTint="FF" w:themeShade="FF"/>
        </w:rPr>
        <w:t xml:space="preserve"> is good practice. </w:t>
      </w:r>
    </w:p>
    <w:p w:rsidRPr="004B2E46" w:rsidR="004B2E46" w:rsidP="004B2E46" w:rsidRDefault="004B2E46" w14:paraId="70EB5EB6" w14:textId="77777777">
      <w:pPr>
        <w:pStyle w:val="ListParagraph"/>
        <w:rPr>
          <w:color w:val="00B0F0"/>
        </w:rPr>
      </w:pPr>
    </w:p>
    <w:p w:rsidR="007C606F" w:rsidP="007C606F" w:rsidRDefault="009C57C9" w14:paraId="27282A86" w14:textId="7E1CA515">
      <w:pPr>
        <w:pStyle w:val="ListParagraph"/>
        <w:numPr>
          <w:ilvl w:val="0"/>
          <w:numId w:val="1"/>
        </w:numPr>
        <w:rPr>
          <w:b/>
          <w:bCs/>
          <w:color w:val="000000" w:themeColor="text1"/>
        </w:rPr>
      </w:pPr>
      <w:r w:rsidRPr="00C50288">
        <w:rPr>
          <w:b/>
          <w:bCs/>
          <w:color w:val="000000" w:themeColor="text1"/>
        </w:rPr>
        <w:t>If a patient is seen in colposcopy and returned to routine recall</w:t>
      </w:r>
      <w:r w:rsidRPr="00C50288" w:rsidR="00BD6E7C">
        <w:rPr>
          <w:b/>
          <w:bCs/>
          <w:color w:val="000000" w:themeColor="text1"/>
        </w:rPr>
        <w:t>,</w:t>
      </w:r>
      <w:r w:rsidRPr="00C50288">
        <w:rPr>
          <w:b/>
          <w:bCs/>
          <w:color w:val="000000" w:themeColor="text1"/>
        </w:rPr>
        <w:t xml:space="preserve"> </w:t>
      </w:r>
      <w:r w:rsidRPr="00C50288" w:rsidR="00E46B37">
        <w:rPr>
          <w:b/>
          <w:bCs/>
          <w:color w:val="000000" w:themeColor="text1"/>
        </w:rPr>
        <w:t xml:space="preserve">whilst persistently </w:t>
      </w:r>
      <w:r w:rsidRPr="00C50288" w:rsidR="003C7DA6">
        <w:rPr>
          <w:b/>
          <w:bCs/>
          <w:color w:val="000000" w:themeColor="text1"/>
        </w:rPr>
        <w:t>HPV positive</w:t>
      </w:r>
      <w:r w:rsidRPr="00C50288" w:rsidR="00E46B37">
        <w:rPr>
          <w:b/>
          <w:bCs/>
          <w:color w:val="000000" w:themeColor="text1"/>
        </w:rPr>
        <w:t>,</w:t>
      </w:r>
      <w:r w:rsidRPr="00C50288" w:rsidR="003C7DA6">
        <w:rPr>
          <w:b/>
          <w:bCs/>
          <w:color w:val="000000" w:themeColor="text1"/>
        </w:rPr>
        <w:t xml:space="preserve"> should I be concerned? </w:t>
      </w:r>
    </w:p>
    <w:p w:rsidRPr="00F03747" w:rsidR="008B68C3" w:rsidP="00852F6E" w:rsidRDefault="00C50288" w14:paraId="3F613AD5" w14:noSpellErr="1" w14:textId="6358ECF6">
      <w:pPr>
        <w:rPr>
          <w:color w:val="000000" w:themeColor="text1"/>
        </w:rPr>
      </w:pPr>
      <w:r w:rsidRPr="69BD273F" w:rsidR="00C50288">
        <w:rPr>
          <w:color w:val="000000" w:themeColor="text1" w:themeTint="FF" w:themeShade="FF"/>
        </w:rPr>
        <w:t xml:space="preserve">Colposcopy will </w:t>
      </w:r>
      <w:r w:rsidRPr="69BD273F" w:rsidR="003B5D32">
        <w:rPr>
          <w:color w:val="000000" w:themeColor="text1" w:themeTint="FF" w:themeShade="FF"/>
        </w:rPr>
        <w:t>decide</w:t>
      </w:r>
      <w:r w:rsidRPr="69BD273F" w:rsidR="00C50288">
        <w:rPr>
          <w:color w:val="000000" w:themeColor="text1" w:themeTint="FF" w:themeShade="FF"/>
        </w:rPr>
        <w:t xml:space="preserve"> </w:t>
      </w:r>
      <w:r w:rsidRPr="69BD273F" w:rsidR="00C50288">
        <w:rPr>
          <w:color w:val="000000" w:themeColor="text1" w:themeTint="FF" w:themeShade="FF"/>
        </w:rPr>
        <w:t>regarding</w:t>
      </w:r>
      <w:r w:rsidRPr="69BD273F" w:rsidR="00C50288">
        <w:rPr>
          <w:color w:val="000000" w:themeColor="text1" w:themeTint="FF" w:themeShade="FF"/>
        </w:rPr>
        <w:t xml:space="preserve"> patient recall based on their findings.</w:t>
      </w:r>
      <w:r w:rsidRPr="69BD273F" w:rsidR="00F03747">
        <w:rPr>
          <w:color w:val="000000" w:themeColor="text1" w:themeTint="FF" w:themeShade="FF"/>
        </w:rPr>
        <w:t xml:space="preserve"> </w:t>
      </w:r>
      <w:r w:rsidRPr="69BD273F" w:rsidR="2331A894">
        <w:rPr>
          <w:color w:val="000000" w:themeColor="text1" w:themeTint="FF" w:themeShade="FF"/>
        </w:rPr>
        <w:t>Always c</w:t>
      </w:r>
      <w:r w:rsidRPr="69BD273F" w:rsidR="008B68C3">
        <w:rPr>
          <w:color w:val="000000" w:themeColor="text1" w:themeTint="FF" w:themeShade="FF"/>
        </w:rPr>
        <w:t>heck</w:t>
      </w:r>
      <w:r w:rsidRPr="69BD273F" w:rsidR="26609F46">
        <w:rPr>
          <w:color w:val="000000" w:themeColor="text1" w:themeTint="FF" w:themeShade="FF"/>
        </w:rPr>
        <w:t xml:space="preserve"> the</w:t>
      </w:r>
      <w:r w:rsidRPr="69BD273F" w:rsidR="008B68C3">
        <w:rPr>
          <w:color w:val="000000" w:themeColor="text1" w:themeTint="FF" w:themeShade="FF"/>
        </w:rPr>
        <w:t xml:space="preserve"> patient history and</w:t>
      </w:r>
      <w:r w:rsidRPr="69BD273F" w:rsidR="6982FCE1">
        <w:rPr>
          <w:color w:val="000000" w:themeColor="text1" w:themeTint="FF" w:themeShade="FF"/>
        </w:rPr>
        <w:t>,</w:t>
      </w:r>
      <w:r w:rsidRPr="69BD273F" w:rsidR="008B68C3">
        <w:rPr>
          <w:color w:val="000000" w:themeColor="text1" w:themeTint="FF" w:themeShade="FF"/>
        </w:rPr>
        <w:t xml:space="preserve"> if </w:t>
      </w:r>
      <w:r w:rsidRPr="69BD273F" w:rsidR="7F87964A">
        <w:rPr>
          <w:color w:val="000000" w:themeColor="text1" w:themeTint="FF" w:themeShade="FF"/>
        </w:rPr>
        <w:t xml:space="preserve">there is </w:t>
      </w:r>
      <w:r w:rsidRPr="69BD273F" w:rsidR="008B68C3">
        <w:rPr>
          <w:color w:val="000000" w:themeColor="text1" w:themeTint="FF" w:themeShade="FF"/>
        </w:rPr>
        <w:t>still concern</w:t>
      </w:r>
      <w:r w:rsidRPr="69BD273F" w:rsidR="2C0395C6">
        <w:rPr>
          <w:color w:val="000000" w:themeColor="text1" w:themeTint="FF" w:themeShade="FF"/>
        </w:rPr>
        <w:t>,</w:t>
      </w:r>
      <w:r w:rsidRPr="69BD273F" w:rsidR="008B68C3">
        <w:rPr>
          <w:color w:val="000000" w:themeColor="text1" w:themeTint="FF" w:themeShade="FF"/>
        </w:rPr>
        <w:t xml:space="preserve"> check with the laboratory. It is likely the patient is following untreated CIN1 pathway: </w:t>
      </w:r>
      <w:hyperlink r:id="R817f95c353344b07">
        <w:r w:rsidRPr="69BD273F" w:rsidR="008B68C3">
          <w:rPr>
            <w:rFonts w:ascii="Arial" w:hAnsi="Arial" w:eastAsia="Aptos" w:cs="Arial"/>
            <w:color w:val="467886"/>
            <w:u w:val="single"/>
          </w:rPr>
          <w:t>https://www.gov.uk/government/publications/cervical-screening-pathway-requirements-specification/cervical-screening-pathway-requirements-specification</w:t>
        </w:r>
      </w:hyperlink>
    </w:p>
    <w:p w:rsidRPr="00F03747" w:rsidR="008B68C3" w:rsidP="00852F6E" w:rsidRDefault="008B68C3" w14:paraId="101ADDBD" w14:noSpellErr="1" w14:textId="633F5A50">
      <w:pPr>
        <w:rPr>
          <w:color w:val="000000" w:themeColor="text1"/>
        </w:rPr>
      </w:pPr>
      <w:r w:rsidRPr="69BD273F" w:rsidR="008B68C3">
        <w:rPr>
          <w:color w:val="000000" w:themeColor="text1" w:themeTint="FF" w:themeShade="FF"/>
        </w:rPr>
        <w:t>Please see flow chart below (bottom left)</w:t>
      </w:r>
      <w:r w:rsidRPr="69BD273F" w:rsidR="35025F11">
        <w:rPr>
          <w:color w:val="000000" w:themeColor="text1" w:themeTint="FF" w:themeShade="FF"/>
        </w:rPr>
        <w:t xml:space="preserve"> and</w:t>
      </w:r>
      <w:r w:rsidRPr="69BD273F" w:rsidR="008B68C3">
        <w:rPr>
          <w:color w:val="000000" w:themeColor="text1" w:themeTint="FF" w:themeShade="FF"/>
        </w:rPr>
        <w:t xml:space="preserve"> follow up for untreated CIN1.</w:t>
      </w:r>
      <w:r w:rsidRPr="69BD273F" w:rsidR="00370A33">
        <w:rPr>
          <w:color w:val="000000" w:themeColor="text1" w:themeTint="FF" w:themeShade="FF"/>
        </w:rPr>
        <w:t xml:space="preserve"> O</w:t>
      </w:r>
      <w:r w:rsidRPr="69BD273F" w:rsidR="008B68C3">
        <w:rPr>
          <w:color w:val="000000" w:themeColor="text1" w:themeTint="FF" w:themeShade="FF"/>
        </w:rPr>
        <w:t>n the second ‘</w:t>
      </w:r>
      <w:r w:rsidRPr="69BD273F" w:rsidR="008B68C3">
        <w:rPr>
          <w:color w:val="000000" w:themeColor="text1" w:themeTint="FF" w:themeShade="FF"/>
        </w:rPr>
        <w:t>hrHPV</w:t>
      </w:r>
      <w:r w:rsidRPr="69BD273F" w:rsidR="008B68C3">
        <w:rPr>
          <w:color w:val="000000" w:themeColor="text1" w:themeTint="FF" w:themeShade="FF"/>
        </w:rPr>
        <w:t xml:space="preserve"> positive / Cytology negative’ sample, a repeat in 3 years is recommended. The rationale is </w:t>
      </w:r>
      <w:r w:rsidRPr="69BD273F" w:rsidR="1C080F4E">
        <w:rPr>
          <w:color w:val="000000" w:themeColor="text1" w:themeTint="FF" w:themeShade="FF"/>
        </w:rPr>
        <w:t xml:space="preserve">that </w:t>
      </w:r>
      <w:r w:rsidRPr="69BD273F" w:rsidR="008B68C3">
        <w:rPr>
          <w:color w:val="000000" w:themeColor="text1" w:themeTint="FF" w:themeShade="FF"/>
        </w:rPr>
        <w:t>these patients have been seen in colposcopy to exclude high grade abnormality and</w:t>
      </w:r>
      <w:r w:rsidRPr="69BD273F" w:rsidR="7D44663F">
        <w:rPr>
          <w:color w:val="000000" w:themeColor="text1" w:themeTint="FF" w:themeShade="FF"/>
        </w:rPr>
        <w:t>,</w:t>
      </w:r>
      <w:r w:rsidRPr="69BD273F" w:rsidR="008B68C3">
        <w:rPr>
          <w:color w:val="000000" w:themeColor="text1" w:themeTint="FF" w:themeShade="FF"/>
        </w:rPr>
        <w:t xml:space="preserve"> whilst in follow up they may not have cleared the virus</w:t>
      </w:r>
      <w:r w:rsidRPr="69BD273F" w:rsidR="29960126">
        <w:rPr>
          <w:color w:val="000000" w:themeColor="text1" w:themeTint="FF" w:themeShade="FF"/>
        </w:rPr>
        <w:t>,</w:t>
      </w:r>
      <w:r w:rsidRPr="69BD273F" w:rsidR="008B68C3">
        <w:rPr>
          <w:color w:val="000000" w:themeColor="text1" w:themeTint="FF" w:themeShade="FF"/>
        </w:rPr>
        <w:t xml:space="preserve"> their cytology is negative. Prior to HPV Primary screening algorithms</w:t>
      </w:r>
      <w:r w:rsidRPr="69BD273F" w:rsidR="70280907">
        <w:rPr>
          <w:color w:val="000000" w:themeColor="text1" w:themeTint="FF" w:themeShade="FF"/>
        </w:rPr>
        <w:t>,</w:t>
      </w:r>
      <w:r w:rsidRPr="69BD273F" w:rsidR="008B68C3">
        <w:rPr>
          <w:color w:val="000000" w:themeColor="text1" w:themeTint="FF" w:themeShade="FF"/>
        </w:rPr>
        <w:t xml:space="preserve"> these patients would have been advised R36.</w:t>
      </w:r>
    </w:p>
    <w:p w:rsidRPr="008B68C3" w:rsidR="008B68C3" w:rsidP="008B68C3" w:rsidRDefault="00C50288" w14:paraId="6CBA1F48" w14:textId="5A585045">
      <w:pPr>
        <w:rPr>
          <w:color w:val="00B0F0"/>
        </w:rPr>
      </w:pPr>
      <w:r w:rsidRPr="0092119D">
        <w:rPr>
          <w:rFonts w:ascii="Arial" w:hAnsi="Arial" w:eastAsia="Aptos" w:cs="Arial"/>
          <w:noProof/>
          <w:color w:val="5B9BD5"/>
          <w:lang w:eastAsia="en-GB"/>
          <w14:ligatures w14:val="none"/>
        </w:rPr>
        <w:drawing>
          <wp:inline distT="0" distB="0" distL="0" distR="0" wp14:anchorId="090C5A50" wp14:editId="22EFBC3D">
            <wp:extent cx="4624850" cy="3378200"/>
            <wp:effectExtent l="0" t="0" r="4445" b="0"/>
            <wp:docPr id="1756031771" name="Picture 1" descr="A diagram of a medical proced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031771" name="Picture 1" descr="A diagram of a medical procedure&#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629693" cy="3381738"/>
                    </a:xfrm>
                    <a:prstGeom prst="rect">
                      <a:avLst/>
                    </a:prstGeom>
                    <a:noFill/>
                    <a:ln>
                      <a:noFill/>
                    </a:ln>
                  </pic:spPr>
                </pic:pic>
              </a:graphicData>
            </a:graphic>
          </wp:inline>
        </w:drawing>
      </w:r>
    </w:p>
    <w:p w:rsidRPr="00E46B37" w:rsidR="002E5091" w:rsidP="00E46B37" w:rsidRDefault="002E5091" w14:paraId="4DAC3A40" w14:textId="77777777">
      <w:pPr>
        <w:pStyle w:val="ListParagraph"/>
        <w:rPr>
          <w:color w:val="00B0F0"/>
        </w:rPr>
      </w:pPr>
    </w:p>
    <w:p w:rsidR="002E5091" w:rsidP="002E5091" w:rsidRDefault="002E5091" w14:paraId="1CAE4181" w14:textId="128ABED2">
      <w:pPr>
        <w:pStyle w:val="ListParagraph"/>
        <w:numPr>
          <w:ilvl w:val="0"/>
          <w:numId w:val="1"/>
        </w:numPr>
        <w:rPr>
          <w:b/>
          <w:bCs/>
          <w:color w:val="000000" w:themeColor="text1"/>
        </w:rPr>
      </w:pPr>
      <w:r w:rsidRPr="003C7D76">
        <w:rPr>
          <w:b/>
          <w:bCs/>
          <w:color w:val="000000" w:themeColor="text1"/>
        </w:rPr>
        <w:t xml:space="preserve">What </w:t>
      </w:r>
      <w:r w:rsidRPr="003C7D76" w:rsidR="002F6C24">
        <w:rPr>
          <w:b/>
          <w:bCs/>
          <w:color w:val="000000" w:themeColor="text1"/>
        </w:rPr>
        <w:t xml:space="preserve">recall should be used </w:t>
      </w:r>
      <w:r w:rsidRPr="003C7D76">
        <w:rPr>
          <w:b/>
          <w:bCs/>
          <w:color w:val="000000" w:themeColor="text1"/>
        </w:rPr>
        <w:t xml:space="preserve">if I cannot see results on the </w:t>
      </w:r>
      <w:proofErr w:type="gramStart"/>
      <w:r w:rsidRPr="003C7D76">
        <w:rPr>
          <w:b/>
          <w:bCs/>
          <w:color w:val="000000" w:themeColor="text1"/>
        </w:rPr>
        <w:t>CSMS</w:t>
      </w:r>
      <w:proofErr w:type="gramEnd"/>
      <w:r w:rsidRPr="003C7D76">
        <w:rPr>
          <w:b/>
          <w:bCs/>
          <w:color w:val="000000" w:themeColor="text1"/>
        </w:rPr>
        <w:t xml:space="preserve"> but </w:t>
      </w:r>
      <w:r w:rsidRPr="003C7D76" w:rsidR="008C6AB3">
        <w:rPr>
          <w:b/>
          <w:bCs/>
          <w:color w:val="000000" w:themeColor="text1"/>
        </w:rPr>
        <w:t xml:space="preserve">the results have been sent to the </w:t>
      </w:r>
      <w:r w:rsidRPr="003C7D76" w:rsidR="002F6C24">
        <w:rPr>
          <w:b/>
          <w:bCs/>
          <w:color w:val="000000" w:themeColor="text1"/>
        </w:rPr>
        <w:t>practice?</w:t>
      </w:r>
      <w:r w:rsidRPr="003C7D76" w:rsidR="00D847A6">
        <w:rPr>
          <w:b/>
          <w:bCs/>
          <w:color w:val="000000" w:themeColor="text1"/>
        </w:rPr>
        <w:t xml:space="preserve"> </w:t>
      </w:r>
    </w:p>
    <w:p w:rsidRPr="00E50BF6" w:rsidR="0018402D" w:rsidP="00852F6E" w:rsidRDefault="00FA1A09" w14:paraId="1A7859E2" w14:textId="1094D35E">
      <w:pPr>
        <w:rPr>
          <w:color w:val="000000" w:themeColor="text1"/>
        </w:rPr>
      </w:pPr>
      <w:r w:rsidRPr="00FA1A09">
        <w:rPr>
          <w:color w:val="000000" w:themeColor="text1"/>
        </w:rPr>
        <w:t xml:space="preserve">This would not happen. All results are uploaded to CSMS. Please contact the lab to discuss this specific case further. </w:t>
      </w:r>
    </w:p>
    <w:p w:rsidRPr="00FA1A09" w:rsidR="00D847A6" w:rsidP="00D847A6" w:rsidRDefault="00EA1644" w14:paraId="156A7A77" w14:textId="18B3CC22">
      <w:pPr>
        <w:pStyle w:val="ListParagraph"/>
        <w:numPr>
          <w:ilvl w:val="0"/>
          <w:numId w:val="1"/>
        </w:numPr>
        <w:rPr>
          <w:b/>
          <w:bCs/>
          <w:color w:val="000000" w:themeColor="text1"/>
        </w:rPr>
      </w:pPr>
      <w:r w:rsidRPr="00FA1A09">
        <w:rPr>
          <w:b/>
          <w:bCs/>
          <w:color w:val="000000" w:themeColor="text1"/>
        </w:rPr>
        <w:t>Will local clinical systems be updated to reflect the extended intervals</w:t>
      </w:r>
      <w:r w:rsidRPr="00FA1A09" w:rsidR="00D847A6">
        <w:rPr>
          <w:b/>
          <w:bCs/>
          <w:color w:val="000000" w:themeColor="text1"/>
        </w:rPr>
        <w:t>?</w:t>
      </w:r>
    </w:p>
    <w:p w:rsidRPr="00FA1A09" w:rsidR="00D847A6" w:rsidP="00852F6E" w:rsidRDefault="00B36CAE" w14:paraId="6CBD33FA" w14:textId="77ADF066">
      <w:pPr>
        <w:rPr>
          <w:color w:val="000000" w:themeColor="text1"/>
        </w:rPr>
      </w:pPr>
      <w:r w:rsidRPr="00FA1A09">
        <w:rPr>
          <w:color w:val="000000" w:themeColor="text1"/>
        </w:rPr>
        <w:t>L</w:t>
      </w:r>
      <w:r w:rsidRPr="00FA1A09" w:rsidR="00D847A6">
        <w:rPr>
          <w:color w:val="000000" w:themeColor="text1"/>
        </w:rPr>
        <w:t>ocal clinical systems are not integrated with CSMS</w:t>
      </w:r>
      <w:r w:rsidRPr="00FA1A09">
        <w:rPr>
          <w:color w:val="000000" w:themeColor="text1"/>
        </w:rPr>
        <w:t xml:space="preserve"> so</w:t>
      </w:r>
      <w:r w:rsidR="00E50BF6">
        <w:rPr>
          <w:color w:val="000000" w:themeColor="text1"/>
        </w:rPr>
        <w:t xml:space="preserve"> will not be automatically updated to reflect extended intervals</w:t>
      </w:r>
      <w:r w:rsidRPr="00FA1A09" w:rsidR="00D847A6">
        <w:rPr>
          <w:color w:val="000000" w:themeColor="text1"/>
        </w:rPr>
        <w:t>. CSMS is the only reliable source of infor</w:t>
      </w:r>
      <w:r w:rsidRPr="00FA1A09" w:rsidR="00CB38A6">
        <w:rPr>
          <w:color w:val="000000" w:themeColor="text1"/>
        </w:rPr>
        <w:t xml:space="preserve">mation on </w:t>
      </w:r>
      <w:r w:rsidR="00E50BF6">
        <w:rPr>
          <w:color w:val="000000" w:themeColor="text1"/>
        </w:rPr>
        <w:t>next test due date (</w:t>
      </w:r>
      <w:r w:rsidRPr="00FA1A09" w:rsidR="00CB38A6">
        <w:rPr>
          <w:color w:val="000000" w:themeColor="text1"/>
        </w:rPr>
        <w:t>NTDD</w:t>
      </w:r>
      <w:r w:rsidR="00E50BF6">
        <w:rPr>
          <w:color w:val="000000" w:themeColor="text1"/>
        </w:rPr>
        <w:t>)</w:t>
      </w:r>
      <w:r w:rsidRPr="00FA1A09" w:rsidR="00CB38A6">
        <w:rPr>
          <w:color w:val="000000" w:themeColor="text1"/>
        </w:rPr>
        <w:t xml:space="preserve">. </w:t>
      </w:r>
    </w:p>
    <w:p w:rsidRPr="00E50BF6" w:rsidR="0018402D" w:rsidP="00816D2E" w:rsidRDefault="0018402D" w14:paraId="5F12B265" w14:textId="2F79D990">
      <w:pPr>
        <w:rPr>
          <w:b/>
          <w:bCs/>
          <w:color w:val="000000" w:themeColor="text1"/>
        </w:rPr>
      </w:pPr>
    </w:p>
    <w:p w:rsidR="000E4719" w:rsidP="000E4719" w:rsidRDefault="000E4719" w14:paraId="11B68E73" w14:textId="238B34BB">
      <w:pPr>
        <w:pStyle w:val="ListParagraph"/>
        <w:numPr>
          <w:ilvl w:val="0"/>
          <w:numId w:val="1"/>
        </w:numPr>
        <w:rPr>
          <w:b/>
          <w:bCs/>
          <w:color w:val="000000" w:themeColor="text1"/>
        </w:rPr>
      </w:pPr>
      <w:r w:rsidRPr="00E50BF6">
        <w:rPr>
          <w:b/>
          <w:bCs/>
          <w:color w:val="000000" w:themeColor="text1"/>
        </w:rPr>
        <w:lastRenderedPageBreak/>
        <w:t xml:space="preserve">What action should be </w:t>
      </w:r>
      <w:r w:rsidRPr="00E50BF6" w:rsidR="008D53D1">
        <w:rPr>
          <w:b/>
          <w:bCs/>
          <w:color w:val="000000" w:themeColor="text1"/>
        </w:rPr>
        <w:t xml:space="preserve">taken for ceased patients who are now &gt;64yrs old? </w:t>
      </w:r>
    </w:p>
    <w:p w:rsidRPr="00E50BF6" w:rsidR="00857291" w:rsidP="00E50BF6" w:rsidRDefault="00857291" w14:paraId="1FE6484D" w14:textId="15733C28">
      <w:pPr>
        <w:rPr>
          <w:color w:val="000000" w:themeColor="text1"/>
        </w:rPr>
      </w:pPr>
      <w:r w:rsidRPr="00E50BF6">
        <w:rPr>
          <w:color w:val="000000" w:themeColor="text1"/>
        </w:rPr>
        <w:t xml:space="preserve">Patients over 65 will not be offered </w:t>
      </w:r>
      <w:r w:rsidRPr="00E50BF6" w:rsidR="00965C3B">
        <w:rPr>
          <w:color w:val="000000" w:themeColor="text1"/>
        </w:rPr>
        <w:t xml:space="preserve">cervical screening. </w:t>
      </w:r>
      <w:r w:rsidR="00E50BF6">
        <w:rPr>
          <w:color w:val="000000" w:themeColor="text1"/>
        </w:rPr>
        <w:t xml:space="preserve">CSMS will automatically cease a patient once they are over the age of </w:t>
      </w:r>
      <w:r w:rsidR="00874383">
        <w:rPr>
          <w:color w:val="000000" w:themeColor="text1"/>
        </w:rPr>
        <w:t>6</w:t>
      </w:r>
      <w:r w:rsidR="00970897">
        <w:rPr>
          <w:color w:val="000000" w:themeColor="text1"/>
        </w:rPr>
        <w:t xml:space="preserve">5. </w:t>
      </w:r>
      <w:r w:rsidRPr="00970897" w:rsidR="00970897">
        <w:rPr>
          <w:color w:val="000000" w:themeColor="text1"/>
        </w:rPr>
        <w:t>People who have previously had abnormal cervical cells are only automatically ceased from recall when they have completed the relevant follow up. Those who have not completed relevant follow up continue to be invited for non-routine cervical screening after the age of 65 if necessary.</w:t>
      </w:r>
    </w:p>
    <w:p w:rsidR="0002436E" w:rsidP="0002436E" w:rsidRDefault="008E410A" w14:paraId="6588D410" w14:textId="4EF001A3">
      <w:r w:rsidRPr="008E410A">
        <w:rPr>
          <w:color w:val="000000" w:themeColor="text1"/>
        </w:rPr>
        <w:t>People aged 65 or over who have had a previous cervical abnormality remain in recall until they have completed follow up, even if they have not responded to their most recent screening invitations. This may include people who have had a positive HPV test but no abnormal cytology. People who remain eligible for non-routine screening are </w:t>
      </w:r>
      <w:r w:rsidRPr="008E410A">
        <w:rPr>
          <w:b/>
          <w:bCs/>
          <w:color w:val="000000" w:themeColor="text1"/>
        </w:rPr>
        <w:t>not</w:t>
      </w:r>
      <w:r w:rsidRPr="008E410A">
        <w:rPr>
          <w:color w:val="000000" w:themeColor="text1"/>
        </w:rPr>
        <w:t> ceased automatically due to age.</w:t>
      </w:r>
      <w:r>
        <w:rPr>
          <w:color w:val="000000" w:themeColor="text1"/>
        </w:rPr>
        <w:t xml:space="preserve"> Further information can be found here- section 3.1- </w:t>
      </w:r>
      <w:hyperlink w:history="1" r:id="rId21">
        <w:r w:rsidRPr="00967F0C" w:rsidR="00967F0C">
          <w:rPr>
            <w:color w:val="0000FF"/>
            <w:u w:val="single"/>
          </w:rPr>
          <w:t>Ceasing and deferring women from the NHS Cervical Screening Programme - GOV.UK</w:t>
        </w:r>
      </w:hyperlink>
    </w:p>
    <w:p w:rsidRPr="008E410A" w:rsidR="00720744" w:rsidP="0002436E" w:rsidRDefault="00720744" w14:paraId="14D56E6F" w14:textId="77777777">
      <w:pPr>
        <w:rPr>
          <w:color w:val="000000" w:themeColor="text1"/>
        </w:rPr>
      </w:pPr>
    </w:p>
    <w:p w:rsidR="008D53D1" w:rsidP="008D53D1" w:rsidRDefault="00293E6D" w14:paraId="024C25EF" w14:textId="0F98284C">
      <w:pPr>
        <w:pStyle w:val="ListParagraph"/>
        <w:numPr>
          <w:ilvl w:val="0"/>
          <w:numId w:val="1"/>
        </w:numPr>
        <w:rPr>
          <w:b/>
          <w:bCs/>
          <w:color w:val="000000" w:themeColor="text1"/>
        </w:rPr>
      </w:pPr>
      <w:r w:rsidRPr="00720744">
        <w:rPr>
          <w:b/>
          <w:bCs/>
          <w:color w:val="000000" w:themeColor="text1"/>
        </w:rPr>
        <w:t xml:space="preserve">Can I cease a patient if they have had a </w:t>
      </w:r>
      <w:r w:rsidRPr="00720744" w:rsidR="003752C8">
        <w:rPr>
          <w:b/>
          <w:bCs/>
          <w:color w:val="000000" w:themeColor="text1"/>
        </w:rPr>
        <w:t>total abdominal hysterectomy (</w:t>
      </w:r>
      <w:r w:rsidRPr="00720744">
        <w:rPr>
          <w:b/>
          <w:bCs/>
          <w:color w:val="000000" w:themeColor="text1"/>
        </w:rPr>
        <w:t>TAH</w:t>
      </w:r>
      <w:r w:rsidRPr="00720744" w:rsidR="003752C8">
        <w:rPr>
          <w:b/>
          <w:bCs/>
          <w:color w:val="000000" w:themeColor="text1"/>
        </w:rPr>
        <w:t>)</w:t>
      </w:r>
      <w:r w:rsidRPr="00720744">
        <w:rPr>
          <w:b/>
          <w:bCs/>
          <w:color w:val="000000" w:themeColor="text1"/>
        </w:rPr>
        <w:t>? Is this the responsibility of the gynae team</w:t>
      </w:r>
      <w:r w:rsidRPr="00720744" w:rsidR="00861AFA">
        <w:rPr>
          <w:b/>
          <w:bCs/>
          <w:color w:val="000000" w:themeColor="text1"/>
        </w:rPr>
        <w:t>?</w:t>
      </w:r>
      <w:r w:rsidRPr="00720744" w:rsidR="00965C3B">
        <w:rPr>
          <w:b/>
          <w:bCs/>
          <w:color w:val="000000" w:themeColor="text1"/>
        </w:rPr>
        <w:t xml:space="preserve"> </w:t>
      </w:r>
    </w:p>
    <w:p w:rsidRPr="008E3E30" w:rsidR="00857984" w:rsidP="00852F6E" w:rsidRDefault="008E3E30" w14:paraId="540ADBAD" w14:noSpellErr="1" w14:textId="2D01FBA7">
      <w:pPr>
        <w:rPr>
          <w:color w:val="000000" w:themeColor="text1"/>
        </w:rPr>
      </w:pPr>
      <w:r w:rsidRPr="69BD273F" w:rsidR="008E3E30">
        <w:rPr>
          <w:color w:val="000000" w:themeColor="text1" w:themeTint="FF" w:themeShade="FF"/>
        </w:rPr>
        <w:t>It is not the responsibility of the gynae team to cease the patient from the cervical screening programme</w:t>
      </w:r>
      <w:r w:rsidRPr="69BD273F" w:rsidR="008E3E30">
        <w:rPr>
          <w:color w:val="000000" w:themeColor="text1" w:themeTint="FF" w:themeShade="FF"/>
        </w:rPr>
        <w:t xml:space="preserve">. </w:t>
      </w:r>
      <w:r w:rsidRPr="69BD273F" w:rsidR="008E3E30">
        <w:rPr>
          <w:color w:val="000000" w:themeColor="text1" w:themeTint="FF" w:themeShade="FF"/>
        </w:rPr>
        <w:t xml:space="preserve"> </w:t>
      </w:r>
      <w:r w:rsidRPr="69BD273F" w:rsidR="008E3E30">
        <w:rPr>
          <w:color w:val="000000" w:themeColor="text1" w:themeTint="FF" w:themeShade="FF"/>
        </w:rPr>
        <w:t xml:space="preserve">The gynae team will write a letter to the GP practice </w:t>
      </w:r>
      <w:r w:rsidRPr="69BD273F" w:rsidR="008F5017">
        <w:rPr>
          <w:color w:val="000000" w:themeColor="text1" w:themeTint="FF" w:themeShade="FF"/>
        </w:rPr>
        <w:t xml:space="preserve">informing them of what the patient has had done. If you are unsure if any of the patient’s cervix </w:t>
      </w:r>
      <w:r w:rsidRPr="69BD273F" w:rsidR="008F5017">
        <w:rPr>
          <w:color w:val="000000" w:themeColor="text1" w:themeTint="FF" w:themeShade="FF"/>
        </w:rPr>
        <w:t>remains</w:t>
      </w:r>
      <w:r w:rsidRPr="69BD273F" w:rsidR="008F5017">
        <w:rPr>
          <w:color w:val="000000" w:themeColor="text1" w:themeTint="FF" w:themeShade="FF"/>
        </w:rPr>
        <w:t xml:space="preserve">, please contact the gynae clinic to check. The letter should </w:t>
      </w:r>
      <w:r w:rsidRPr="69BD273F" w:rsidR="008F5017">
        <w:rPr>
          <w:color w:val="000000" w:themeColor="text1" w:themeTint="FF" w:themeShade="FF"/>
        </w:rPr>
        <w:t>state</w:t>
      </w:r>
      <w:r w:rsidRPr="69BD273F" w:rsidR="008F5017">
        <w:rPr>
          <w:color w:val="000000" w:themeColor="text1" w:themeTint="FF" w:themeShade="FF"/>
        </w:rPr>
        <w:t xml:space="preserve"> the patient no longer has a cervix so does not require any further cervical screening. A </w:t>
      </w:r>
      <w:r w:rsidRPr="69BD273F" w:rsidR="008F5017">
        <w:rPr>
          <w:color w:val="000000" w:themeColor="text1" w:themeTint="FF" w:themeShade="FF"/>
        </w:rPr>
        <w:t>total abdominal hysterectomy</w:t>
      </w:r>
      <w:r w:rsidRPr="69BD273F" w:rsidR="002D7BC7">
        <w:rPr>
          <w:color w:val="000000" w:themeColor="text1" w:themeTint="FF" w:themeShade="FF"/>
        </w:rPr>
        <w:t xml:space="preserve"> should remove both the uterus and cervix through an incision of the </w:t>
      </w:r>
      <w:r w:rsidRPr="69BD273F" w:rsidR="00725170">
        <w:rPr>
          <w:color w:val="000000" w:themeColor="text1" w:themeTint="FF" w:themeShade="FF"/>
        </w:rPr>
        <w:t xml:space="preserve">abdomen. If the discharge letter is </w:t>
      </w:r>
      <w:r w:rsidRPr="69BD273F" w:rsidR="00C7595C">
        <w:rPr>
          <w:color w:val="000000" w:themeColor="text1" w:themeTint="FF" w:themeShade="FF"/>
        </w:rPr>
        <w:t>unclear,</w:t>
      </w:r>
      <w:r w:rsidRPr="69BD273F" w:rsidR="00725170">
        <w:rPr>
          <w:color w:val="000000" w:themeColor="text1" w:themeTint="FF" w:themeShade="FF"/>
        </w:rPr>
        <w:t xml:space="preserve"> then please check further. </w:t>
      </w:r>
      <w:r w:rsidRPr="69BD273F" w:rsidR="00C7595C">
        <w:rPr>
          <w:color w:val="000000" w:themeColor="text1" w:themeTint="FF" w:themeShade="FF"/>
        </w:rPr>
        <w:t xml:space="preserve">Please see section 3.2- </w:t>
      </w:r>
      <w:hyperlink r:id="R5bf4157c00fd472d">
        <w:r w:rsidRPr="69BD273F" w:rsidR="00C7595C">
          <w:rPr>
            <w:color w:val="0000FF"/>
            <w:u w:val="single"/>
          </w:rPr>
          <w:t>Ceasing and deferring women from the NHS Cervical Screening Programme - GOV.UK</w:t>
        </w:r>
      </w:hyperlink>
    </w:p>
    <w:p w:rsidR="0002436E" w:rsidP="0002436E" w:rsidRDefault="0002436E" w14:paraId="3835532D" w14:textId="77777777"/>
    <w:p w:rsidRPr="002A6CB6" w:rsidR="00861AFA" w:rsidP="00861AFA" w:rsidRDefault="00861AFA" w14:paraId="002DE4D0" w14:textId="5C0D84E3">
      <w:pPr>
        <w:pStyle w:val="ListParagraph"/>
        <w:numPr>
          <w:ilvl w:val="0"/>
          <w:numId w:val="1"/>
        </w:numPr>
        <w:rPr>
          <w:b/>
          <w:bCs/>
          <w:color w:val="000000" w:themeColor="text1"/>
        </w:rPr>
      </w:pPr>
      <w:r w:rsidRPr="002A6CB6">
        <w:rPr>
          <w:b/>
          <w:bCs/>
          <w:color w:val="000000" w:themeColor="text1"/>
        </w:rPr>
        <w:t xml:space="preserve">How </w:t>
      </w:r>
      <w:r w:rsidRPr="002A6CB6" w:rsidR="008752A3">
        <w:rPr>
          <w:b/>
          <w:bCs/>
          <w:color w:val="000000" w:themeColor="text1"/>
        </w:rPr>
        <w:t xml:space="preserve">do I code a patient with bicornuate uterus who is being seen in colposcopy? </w:t>
      </w:r>
    </w:p>
    <w:p w:rsidRPr="002A6CB6" w:rsidR="00965C3B" w:rsidP="00852F6E" w:rsidRDefault="00CC7B53" w14:paraId="152685D7" w14:textId="0EEF1D43">
      <w:pPr>
        <w:rPr>
          <w:color w:val="000000" w:themeColor="text1"/>
        </w:rPr>
      </w:pPr>
      <w:r w:rsidRPr="002A6CB6">
        <w:rPr>
          <w:color w:val="000000" w:themeColor="text1"/>
        </w:rPr>
        <w:t>Unfortunately, we cannot comment on READ or SNOMED coding, please refer to your local guidance.</w:t>
      </w:r>
    </w:p>
    <w:p w:rsidRPr="004C28CB" w:rsidR="004C28CB" w:rsidP="004C28CB" w:rsidRDefault="004C28CB" w14:paraId="7666271C" w14:textId="77777777">
      <w:pPr>
        <w:rPr>
          <w:color w:val="92D050"/>
        </w:rPr>
      </w:pPr>
    </w:p>
    <w:sectPr w:rsidRPr="004C28CB" w:rsidR="004C28CB">
      <w:headerReference w:type="default" r:id="rId2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97E" w:rsidP="00812C6E" w:rsidRDefault="003B397E" w14:paraId="0898E503" w14:textId="77777777">
      <w:pPr>
        <w:spacing w:after="0" w:line="240" w:lineRule="auto"/>
      </w:pPr>
      <w:r>
        <w:separator/>
      </w:r>
    </w:p>
  </w:endnote>
  <w:endnote w:type="continuationSeparator" w:id="0">
    <w:p w:rsidR="003B397E" w:rsidP="00812C6E" w:rsidRDefault="003B397E" w14:paraId="600BB77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97E" w:rsidP="00812C6E" w:rsidRDefault="003B397E" w14:paraId="4538C2F6" w14:textId="77777777">
      <w:pPr>
        <w:spacing w:after="0" w:line="240" w:lineRule="auto"/>
      </w:pPr>
      <w:r>
        <w:separator/>
      </w:r>
    </w:p>
  </w:footnote>
  <w:footnote w:type="continuationSeparator" w:id="0">
    <w:p w:rsidR="003B397E" w:rsidP="00812C6E" w:rsidRDefault="003B397E" w14:paraId="5D9C9E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B4B40" w:rsidP="00BB4B40" w:rsidRDefault="00BB4B40" w14:paraId="0F976667" w14:textId="4C00AAE9">
    <w:pPr>
      <w:pStyle w:val="Header"/>
    </w:pPr>
    <w:r>
      <w:t>Cervical Drop-in session 1</w:t>
    </w:r>
    <w:r w:rsidR="00852F6E">
      <w:t>7</w:t>
    </w:r>
    <w:r>
      <w:t>.</w:t>
    </w:r>
    <w:r w:rsidR="002B7139">
      <w:t>09.</w:t>
    </w:r>
    <w:r>
      <w:t>25</w:t>
    </w:r>
  </w:p>
  <w:p w:rsidR="00812C6E" w:rsidRDefault="009454B6" w14:paraId="2AE2048F" w14:textId="3BCC7AF2">
    <w:pPr>
      <w:pStyle w:val="Header"/>
    </w:pPr>
    <w:r>
      <w:rPr>
        <w:noProof/>
      </w:rPr>
      <w:drawing>
        <wp:anchor distT="0" distB="0" distL="114300" distR="114300" simplePos="0" relativeHeight="251659264" behindDoc="0" locked="0" layoutInCell="1" allowOverlap="1" wp14:anchorId="38157A94" wp14:editId="2E95779F">
          <wp:simplePos x="0" y="0"/>
          <wp:positionH relativeFrom="column">
            <wp:posOffset>5270500</wp:posOffset>
          </wp:positionH>
          <wp:positionV relativeFrom="paragraph">
            <wp:posOffset>-324485</wp:posOffset>
          </wp:positionV>
          <wp:extent cx="1152203" cy="876300"/>
          <wp:effectExtent l="0" t="0" r="0" b="0"/>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2203" cy="876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2796"/>
    <w:multiLevelType w:val="hybridMultilevel"/>
    <w:tmpl w:val="030E9610"/>
    <w:lvl w:ilvl="0" w:tplc="BF0A8086">
      <w:start w:val="15"/>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63645A4"/>
    <w:multiLevelType w:val="hybridMultilevel"/>
    <w:tmpl w:val="97F637A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E491593"/>
    <w:multiLevelType w:val="hybridMultilevel"/>
    <w:tmpl w:val="1E089010"/>
    <w:lvl w:ilvl="0" w:tplc="1C960ED6">
      <w:start w:val="1"/>
      <w:numFmt w:val="upperLetter"/>
      <w:lvlText w:val="%1."/>
      <w:lvlJc w:val="left"/>
      <w:pPr>
        <w:ind w:left="720" w:hanging="360"/>
      </w:pPr>
      <w:rPr>
        <w:rFonts w:hint="default"/>
        <w:color w:val="92D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979466">
    <w:abstractNumId w:val="1"/>
  </w:num>
  <w:num w:numId="2" w16cid:durableId="1369991209">
    <w:abstractNumId w:val="2"/>
  </w:num>
  <w:num w:numId="3" w16cid:durableId="161266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E3"/>
    <w:rsid w:val="000057A8"/>
    <w:rsid w:val="00010EA0"/>
    <w:rsid w:val="00022014"/>
    <w:rsid w:val="0002436E"/>
    <w:rsid w:val="00033B49"/>
    <w:rsid w:val="000451AC"/>
    <w:rsid w:val="00046170"/>
    <w:rsid w:val="00047A63"/>
    <w:rsid w:val="00052E5E"/>
    <w:rsid w:val="0005301B"/>
    <w:rsid w:val="00060F80"/>
    <w:rsid w:val="00066EBB"/>
    <w:rsid w:val="00073998"/>
    <w:rsid w:val="0007738D"/>
    <w:rsid w:val="000B01F4"/>
    <w:rsid w:val="000C3FE4"/>
    <w:rsid w:val="000C5DF8"/>
    <w:rsid w:val="000E1EDE"/>
    <w:rsid w:val="000E4719"/>
    <w:rsid w:val="000E6137"/>
    <w:rsid w:val="000E7F5A"/>
    <w:rsid w:val="000F4492"/>
    <w:rsid w:val="00107A51"/>
    <w:rsid w:val="00122897"/>
    <w:rsid w:val="00157D12"/>
    <w:rsid w:val="001838AC"/>
    <w:rsid w:val="0018402D"/>
    <w:rsid w:val="001B398D"/>
    <w:rsid w:val="001C22AB"/>
    <w:rsid w:val="001E2B7A"/>
    <w:rsid w:val="001E40C8"/>
    <w:rsid w:val="001F3AF0"/>
    <w:rsid w:val="001F61DA"/>
    <w:rsid w:val="00204F83"/>
    <w:rsid w:val="00207D88"/>
    <w:rsid w:val="002367BC"/>
    <w:rsid w:val="00244D60"/>
    <w:rsid w:val="0024716B"/>
    <w:rsid w:val="002575E5"/>
    <w:rsid w:val="0027169B"/>
    <w:rsid w:val="00285A99"/>
    <w:rsid w:val="00293E6D"/>
    <w:rsid w:val="002A6CB6"/>
    <w:rsid w:val="002B7139"/>
    <w:rsid w:val="002D7BC7"/>
    <w:rsid w:val="002E5091"/>
    <w:rsid w:val="002F6C24"/>
    <w:rsid w:val="0031575B"/>
    <w:rsid w:val="00370A33"/>
    <w:rsid w:val="003752C8"/>
    <w:rsid w:val="003B397E"/>
    <w:rsid w:val="003B5D32"/>
    <w:rsid w:val="003C7D76"/>
    <w:rsid w:val="003C7DA6"/>
    <w:rsid w:val="00424F78"/>
    <w:rsid w:val="00434175"/>
    <w:rsid w:val="00461FA6"/>
    <w:rsid w:val="004B2E46"/>
    <w:rsid w:val="004C28CB"/>
    <w:rsid w:val="004E6A7D"/>
    <w:rsid w:val="00504186"/>
    <w:rsid w:val="00522AC6"/>
    <w:rsid w:val="005619ED"/>
    <w:rsid w:val="005626B8"/>
    <w:rsid w:val="005B5E09"/>
    <w:rsid w:val="005D5B68"/>
    <w:rsid w:val="005F1D76"/>
    <w:rsid w:val="00635584"/>
    <w:rsid w:val="006837CB"/>
    <w:rsid w:val="006B11F9"/>
    <w:rsid w:val="006D725B"/>
    <w:rsid w:val="006F59EC"/>
    <w:rsid w:val="00713538"/>
    <w:rsid w:val="00720744"/>
    <w:rsid w:val="0072322F"/>
    <w:rsid w:val="00725170"/>
    <w:rsid w:val="00734121"/>
    <w:rsid w:val="00764F79"/>
    <w:rsid w:val="00771CD7"/>
    <w:rsid w:val="00797BC6"/>
    <w:rsid w:val="007C606F"/>
    <w:rsid w:val="007C7019"/>
    <w:rsid w:val="00812C6E"/>
    <w:rsid w:val="008157A4"/>
    <w:rsid w:val="00816D2E"/>
    <w:rsid w:val="00822C73"/>
    <w:rsid w:val="00835BA4"/>
    <w:rsid w:val="00852F6E"/>
    <w:rsid w:val="00857291"/>
    <w:rsid w:val="00857984"/>
    <w:rsid w:val="00861AFA"/>
    <w:rsid w:val="00862817"/>
    <w:rsid w:val="00866D05"/>
    <w:rsid w:val="00874383"/>
    <w:rsid w:val="008752A3"/>
    <w:rsid w:val="0087628B"/>
    <w:rsid w:val="00883DD3"/>
    <w:rsid w:val="008A1527"/>
    <w:rsid w:val="008B5FC0"/>
    <w:rsid w:val="008B68C3"/>
    <w:rsid w:val="008B756E"/>
    <w:rsid w:val="008C00EE"/>
    <w:rsid w:val="008C6AB3"/>
    <w:rsid w:val="008D53D1"/>
    <w:rsid w:val="008E3E30"/>
    <w:rsid w:val="008E410A"/>
    <w:rsid w:val="008F5017"/>
    <w:rsid w:val="00935BBB"/>
    <w:rsid w:val="00936808"/>
    <w:rsid w:val="009454B6"/>
    <w:rsid w:val="009475C1"/>
    <w:rsid w:val="009548EF"/>
    <w:rsid w:val="009608A3"/>
    <w:rsid w:val="00965C3B"/>
    <w:rsid w:val="00967F0C"/>
    <w:rsid w:val="00970897"/>
    <w:rsid w:val="009932C6"/>
    <w:rsid w:val="00997834"/>
    <w:rsid w:val="009C57C9"/>
    <w:rsid w:val="009C7CEF"/>
    <w:rsid w:val="009D269E"/>
    <w:rsid w:val="009E3F71"/>
    <w:rsid w:val="00A67766"/>
    <w:rsid w:val="00A74D24"/>
    <w:rsid w:val="00AE0061"/>
    <w:rsid w:val="00AE07B9"/>
    <w:rsid w:val="00B04114"/>
    <w:rsid w:val="00B1270F"/>
    <w:rsid w:val="00B145BB"/>
    <w:rsid w:val="00B20317"/>
    <w:rsid w:val="00B245E3"/>
    <w:rsid w:val="00B36CAE"/>
    <w:rsid w:val="00B57894"/>
    <w:rsid w:val="00B64172"/>
    <w:rsid w:val="00B643F9"/>
    <w:rsid w:val="00B74D9B"/>
    <w:rsid w:val="00B75521"/>
    <w:rsid w:val="00B97820"/>
    <w:rsid w:val="00BA0BB6"/>
    <w:rsid w:val="00BB379F"/>
    <w:rsid w:val="00BB4B40"/>
    <w:rsid w:val="00BD6E7C"/>
    <w:rsid w:val="00BE3EDF"/>
    <w:rsid w:val="00C23E57"/>
    <w:rsid w:val="00C2718D"/>
    <w:rsid w:val="00C34931"/>
    <w:rsid w:val="00C50288"/>
    <w:rsid w:val="00C55544"/>
    <w:rsid w:val="00C7595C"/>
    <w:rsid w:val="00C92C26"/>
    <w:rsid w:val="00CA721C"/>
    <w:rsid w:val="00CB02AD"/>
    <w:rsid w:val="00CB36D6"/>
    <w:rsid w:val="00CB38A6"/>
    <w:rsid w:val="00CC7B53"/>
    <w:rsid w:val="00CD3371"/>
    <w:rsid w:val="00CD56D8"/>
    <w:rsid w:val="00CF306F"/>
    <w:rsid w:val="00D01D39"/>
    <w:rsid w:val="00D33140"/>
    <w:rsid w:val="00D41F32"/>
    <w:rsid w:val="00D847A6"/>
    <w:rsid w:val="00D968DA"/>
    <w:rsid w:val="00D97C1F"/>
    <w:rsid w:val="00DA4E74"/>
    <w:rsid w:val="00DE006F"/>
    <w:rsid w:val="00E116A7"/>
    <w:rsid w:val="00E11CA0"/>
    <w:rsid w:val="00E42137"/>
    <w:rsid w:val="00E46B37"/>
    <w:rsid w:val="00E50BF6"/>
    <w:rsid w:val="00E63676"/>
    <w:rsid w:val="00E7190A"/>
    <w:rsid w:val="00E94B3C"/>
    <w:rsid w:val="00E95141"/>
    <w:rsid w:val="00E97FE3"/>
    <w:rsid w:val="00EA1644"/>
    <w:rsid w:val="00EA67F8"/>
    <w:rsid w:val="00EC5903"/>
    <w:rsid w:val="00EC6193"/>
    <w:rsid w:val="00ED4F1A"/>
    <w:rsid w:val="00EE2794"/>
    <w:rsid w:val="00F03747"/>
    <w:rsid w:val="00F42F4C"/>
    <w:rsid w:val="00F866CC"/>
    <w:rsid w:val="00FA1A09"/>
    <w:rsid w:val="00FA4650"/>
    <w:rsid w:val="00FD7FAC"/>
    <w:rsid w:val="169690CF"/>
    <w:rsid w:val="1C080F4E"/>
    <w:rsid w:val="2331A894"/>
    <w:rsid w:val="24EFCB58"/>
    <w:rsid w:val="26609F46"/>
    <w:rsid w:val="29960126"/>
    <w:rsid w:val="29B0EAF2"/>
    <w:rsid w:val="2AE93354"/>
    <w:rsid w:val="2C0395C6"/>
    <w:rsid w:val="2D5B070F"/>
    <w:rsid w:val="323A4B07"/>
    <w:rsid w:val="35025F11"/>
    <w:rsid w:val="3F61D6A0"/>
    <w:rsid w:val="457BCEBB"/>
    <w:rsid w:val="4CF39502"/>
    <w:rsid w:val="4DF47CE7"/>
    <w:rsid w:val="5745CBC1"/>
    <w:rsid w:val="5EF407C9"/>
    <w:rsid w:val="60B6CCE8"/>
    <w:rsid w:val="6982FCE1"/>
    <w:rsid w:val="69BD273F"/>
    <w:rsid w:val="6E5E676A"/>
    <w:rsid w:val="70280907"/>
    <w:rsid w:val="726604FB"/>
    <w:rsid w:val="7D44663F"/>
    <w:rsid w:val="7F87964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0A2B"/>
  <w15:chartTrackingRefBased/>
  <w15:docId w15:val="{EDECCFE9-D98B-4B6E-AC38-DB3E1C94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C7CEF"/>
  </w:style>
  <w:style w:type="paragraph" w:styleId="Heading1">
    <w:name w:val="heading 1"/>
    <w:basedOn w:val="Normal"/>
    <w:next w:val="Normal"/>
    <w:link w:val="Heading1Char"/>
    <w:uiPriority w:val="9"/>
    <w:qFormat/>
    <w:rsid w:val="00B245E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5E3"/>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5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5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5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5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5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5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5E3"/>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45E3"/>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45E3"/>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45E3"/>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45E3"/>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45E3"/>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45E3"/>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45E3"/>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45E3"/>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45E3"/>
    <w:rPr>
      <w:rFonts w:eastAsiaTheme="majorEastAsia" w:cstheme="majorBidi"/>
      <w:color w:val="272727" w:themeColor="text1" w:themeTint="D8"/>
    </w:rPr>
  </w:style>
  <w:style w:type="paragraph" w:styleId="Title">
    <w:name w:val="Title"/>
    <w:basedOn w:val="Normal"/>
    <w:next w:val="Normal"/>
    <w:link w:val="TitleChar"/>
    <w:uiPriority w:val="10"/>
    <w:qFormat/>
    <w:rsid w:val="00B245E3"/>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45E3"/>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45E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45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45E3"/>
    <w:pPr>
      <w:spacing w:before="160"/>
      <w:jc w:val="center"/>
    </w:pPr>
    <w:rPr>
      <w:i/>
      <w:iCs/>
      <w:color w:val="404040" w:themeColor="text1" w:themeTint="BF"/>
    </w:rPr>
  </w:style>
  <w:style w:type="character" w:styleId="QuoteChar" w:customStyle="1">
    <w:name w:val="Quote Char"/>
    <w:basedOn w:val="DefaultParagraphFont"/>
    <w:link w:val="Quote"/>
    <w:uiPriority w:val="29"/>
    <w:rsid w:val="00B245E3"/>
    <w:rPr>
      <w:i/>
      <w:iCs/>
      <w:color w:val="404040" w:themeColor="text1" w:themeTint="BF"/>
    </w:rPr>
  </w:style>
  <w:style w:type="paragraph" w:styleId="ListParagraph">
    <w:name w:val="List Paragraph"/>
    <w:basedOn w:val="Normal"/>
    <w:uiPriority w:val="34"/>
    <w:qFormat/>
    <w:rsid w:val="00B245E3"/>
    <w:pPr>
      <w:ind w:left="720"/>
      <w:contextualSpacing/>
    </w:pPr>
  </w:style>
  <w:style w:type="character" w:styleId="IntenseEmphasis">
    <w:name w:val="Intense Emphasis"/>
    <w:basedOn w:val="DefaultParagraphFont"/>
    <w:uiPriority w:val="21"/>
    <w:qFormat/>
    <w:rsid w:val="00B245E3"/>
    <w:rPr>
      <w:i/>
      <w:iCs/>
      <w:color w:val="0F4761" w:themeColor="accent1" w:themeShade="BF"/>
    </w:rPr>
  </w:style>
  <w:style w:type="paragraph" w:styleId="IntenseQuote">
    <w:name w:val="Intense Quote"/>
    <w:basedOn w:val="Normal"/>
    <w:next w:val="Normal"/>
    <w:link w:val="IntenseQuoteChar"/>
    <w:uiPriority w:val="30"/>
    <w:qFormat/>
    <w:rsid w:val="00B245E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45E3"/>
    <w:rPr>
      <w:i/>
      <w:iCs/>
      <w:color w:val="0F4761" w:themeColor="accent1" w:themeShade="BF"/>
    </w:rPr>
  </w:style>
  <w:style w:type="character" w:styleId="IntenseReference">
    <w:name w:val="Intense Reference"/>
    <w:basedOn w:val="DefaultParagraphFont"/>
    <w:uiPriority w:val="32"/>
    <w:qFormat/>
    <w:rsid w:val="00B245E3"/>
    <w:rPr>
      <w:b/>
      <w:bCs/>
      <w:smallCaps/>
      <w:color w:val="0F4761" w:themeColor="accent1" w:themeShade="BF"/>
      <w:spacing w:val="5"/>
    </w:rPr>
  </w:style>
  <w:style w:type="character" w:styleId="Hyperlink">
    <w:name w:val="Hyperlink"/>
    <w:basedOn w:val="DefaultParagraphFont"/>
    <w:uiPriority w:val="99"/>
    <w:unhideWhenUsed/>
    <w:rsid w:val="00B245E3"/>
    <w:rPr>
      <w:color w:val="467886" w:themeColor="hyperlink"/>
      <w:u w:val="single"/>
    </w:rPr>
  </w:style>
  <w:style w:type="character" w:styleId="UnresolvedMention">
    <w:name w:val="Unresolved Mention"/>
    <w:basedOn w:val="DefaultParagraphFont"/>
    <w:uiPriority w:val="99"/>
    <w:semiHidden/>
    <w:unhideWhenUsed/>
    <w:rsid w:val="00B245E3"/>
    <w:rPr>
      <w:color w:val="605E5C"/>
      <w:shd w:val="clear" w:color="auto" w:fill="E1DFDD"/>
    </w:rPr>
  </w:style>
  <w:style w:type="paragraph" w:styleId="NormalWeb">
    <w:name w:val="Normal (Web)"/>
    <w:basedOn w:val="Normal"/>
    <w:uiPriority w:val="99"/>
    <w:semiHidden/>
    <w:unhideWhenUsed/>
    <w:rsid w:val="00046170"/>
    <w:rPr>
      <w:rFonts w:ascii="Times New Roman" w:hAnsi="Times New Roman" w:cs="Times New Roman"/>
    </w:rPr>
  </w:style>
  <w:style w:type="character" w:styleId="FollowedHyperlink">
    <w:name w:val="FollowedHyperlink"/>
    <w:basedOn w:val="DefaultParagraphFont"/>
    <w:uiPriority w:val="99"/>
    <w:semiHidden/>
    <w:unhideWhenUsed/>
    <w:rsid w:val="009C7CEF"/>
    <w:rPr>
      <w:color w:val="96607D" w:themeColor="followedHyperlink"/>
      <w:u w:val="single"/>
    </w:rPr>
  </w:style>
  <w:style w:type="paragraph" w:styleId="Header">
    <w:name w:val="header"/>
    <w:basedOn w:val="Normal"/>
    <w:link w:val="HeaderChar"/>
    <w:uiPriority w:val="99"/>
    <w:unhideWhenUsed/>
    <w:rsid w:val="00812C6E"/>
    <w:pPr>
      <w:tabs>
        <w:tab w:val="center" w:pos="4513"/>
        <w:tab w:val="right" w:pos="9026"/>
      </w:tabs>
      <w:spacing w:after="0" w:line="240" w:lineRule="auto"/>
    </w:pPr>
  </w:style>
  <w:style w:type="character" w:styleId="HeaderChar" w:customStyle="1">
    <w:name w:val="Header Char"/>
    <w:basedOn w:val="DefaultParagraphFont"/>
    <w:link w:val="Header"/>
    <w:uiPriority w:val="99"/>
    <w:rsid w:val="00812C6E"/>
  </w:style>
  <w:style w:type="paragraph" w:styleId="Footer">
    <w:name w:val="footer"/>
    <w:basedOn w:val="Normal"/>
    <w:link w:val="FooterChar"/>
    <w:uiPriority w:val="99"/>
    <w:unhideWhenUsed/>
    <w:rsid w:val="00812C6E"/>
    <w:pPr>
      <w:tabs>
        <w:tab w:val="center" w:pos="4513"/>
        <w:tab w:val="right" w:pos="9026"/>
      </w:tabs>
      <w:spacing w:after="0" w:line="240" w:lineRule="auto"/>
    </w:pPr>
  </w:style>
  <w:style w:type="character" w:styleId="FooterChar" w:customStyle="1">
    <w:name w:val="Footer Char"/>
    <w:basedOn w:val="DefaultParagraphFont"/>
    <w:link w:val="Footer"/>
    <w:uiPriority w:val="99"/>
    <w:rsid w:val="00812C6E"/>
  </w:style>
  <w:style w:type="character" w:styleId="Strong">
    <w:name w:val="Strong"/>
    <w:basedOn w:val="DefaultParagraphFont"/>
    <w:uiPriority w:val="22"/>
    <w:qFormat/>
    <w:rsid w:val="008E410A"/>
    <w:rPr>
      <w:b/>
      <w:bCs/>
    </w:rPr>
  </w:style>
  <w:style w:type="character" w:styleId="vkekvd" w:customStyle="1">
    <w:name w:val="vkekvd"/>
    <w:basedOn w:val="DefaultParagraphFont"/>
    <w:rsid w:val="00236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01814">
      <w:bodyDiv w:val="1"/>
      <w:marLeft w:val="0"/>
      <w:marRight w:val="0"/>
      <w:marTop w:val="0"/>
      <w:marBottom w:val="0"/>
      <w:divBdr>
        <w:top w:val="none" w:sz="0" w:space="0" w:color="auto"/>
        <w:left w:val="none" w:sz="0" w:space="0" w:color="auto"/>
        <w:bottom w:val="none" w:sz="0" w:space="0" w:color="auto"/>
        <w:right w:val="none" w:sz="0" w:space="0" w:color="auto"/>
      </w:divBdr>
    </w:div>
    <w:div w:id="512381048">
      <w:bodyDiv w:val="1"/>
      <w:marLeft w:val="0"/>
      <w:marRight w:val="0"/>
      <w:marTop w:val="0"/>
      <w:marBottom w:val="0"/>
      <w:divBdr>
        <w:top w:val="none" w:sz="0" w:space="0" w:color="auto"/>
        <w:left w:val="none" w:sz="0" w:space="0" w:color="auto"/>
        <w:bottom w:val="none" w:sz="0" w:space="0" w:color="auto"/>
        <w:right w:val="none" w:sz="0" w:space="0" w:color="auto"/>
      </w:divBdr>
    </w:div>
    <w:div w:id="623582773">
      <w:bodyDiv w:val="1"/>
      <w:marLeft w:val="0"/>
      <w:marRight w:val="0"/>
      <w:marTop w:val="0"/>
      <w:marBottom w:val="0"/>
      <w:divBdr>
        <w:top w:val="none" w:sz="0" w:space="0" w:color="auto"/>
        <w:left w:val="none" w:sz="0" w:space="0" w:color="auto"/>
        <w:bottom w:val="none" w:sz="0" w:space="0" w:color="auto"/>
        <w:right w:val="none" w:sz="0" w:space="0" w:color="auto"/>
      </w:divBdr>
    </w:div>
    <w:div w:id="645400254">
      <w:bodyDiv w:val="1"/>
      <w:marLeft w:val="0"/>
      <w:marRight w:val="0"/>
      <w:marTop w:val="0"/>
      <w:marBottom w:val="0"/>
      <w:divBdr>
        <w:top w:val="none" w:sz="0" w:space="0" w:color="auto"/>
        <w:left w:val="none" w:sz="0" w:space="0" w:color="auto"/>
        <w:bottom w:val="none" w:sz="0" w:space="0" w:color="auto"/>
        <w:right w:val="none" w:sz="0" w:space="0" w:color="auto"/>
      </w:divBdr>
    </w:div>
    <w:div w:id="749885028">
      <w:bodyDiv w:val="1"/>
      <w:marLeft w:val="0"/>
      <w:marRight w:val="0"/>
      <w:marTop w:val="0"/>
      <w:marBottom w:val="0"/>
      <w:divBdr>
        <w:top w:val="none" w:sz="0" w:space="0" w:color="auto"/>
        <w:left w:val="none" w:sz="0" w:space="0" w:color="auto"/>
        <w:bottom w:val="none" w:sz="0" w:space="0" w:color="auto"/>
        <w:right w:val="none" w:sz="0" w:space="0" w:color="auto"/>
      </w:divBdr>
    </w:div>
    <w:div w:id="860431389">
      <w:bodyDiv w:val="1"/>
      <w:marLeft w:val="0"/>
      <w:marRight w:val="0"/>
      <w:marTop w:val="0"/>
      <w:marBottom w:val="0"/>
      <w:divBdr>
        <w:top w:val="none" w:sz="0" w:space="0" w:color="auto"/>
        <w:left w:val="none" w:sz="0" w:space="0" w:color="auto"/>
        <w:bottom w:val="none" w:sz="0" w:space="0" w:color="auto"/>
        <w:right w:val="none" w:sz="0" w:space="0" w:color="auto"/>
      </w:divBdr>
    </w:div>
    <w:div w:id="912202171">
      <w:bodyDiv w:val="1"/>
      <w:marLeft w:val="0"/>
      <w:marRight w:val="0"/>
      <w:marTop w:val="0"/>
      <w:marBottom w:val="0"/>
      <w:divBdr>
        <w:top w:val="none" w:sz="0" w:space="0" w:color="auto"/>
        <w:left w:val="none" w:sz="0" w:space="0" w:color="auto"/>
        <w:bottom w:val="none" w:sz="0" w:space="0" w:color="auto"/>
        <w:right w:val="none" w:sz="0" w:space="0" w:color="auto"/>
      </w:divBdr>
    </w:div>
    <w:div w:id="914317436">
      <w:bodyDiv w:val="1"/>
      <w:marLeft w:val="0"/>
      <w:marRight w:val="0"/>
      <w:marTop w:val="0"/>
      <w:marBottom w:val="0"/>
      <w:divBdr>
        <w:top w:val="none" w:sz="0" w:space="0" w:color="auto"/>
        <w:left w:val="none" w:sz="0" w:space="0" w:color="auto"/>
        <w:bottom w:val="none" w:sz="0" w:space="0" w:color="auto"/>
        <w:right w:val="none" w:sz="0" w:space="0" w:color="auto"/>
      </w:divBdr>
    </w:div>
    <w:div w:id="934091884">
      <w:bodyDiv w:val="1"/>
      <w:marLeft w:val="0"/>
      <w:marRight w:val="0"/>
      <w:marTop w:val="0"/>
      <w:marBottom w:val="0"/>
      <w:divBdr>
        <w:top w:val="none" w:sz="0" w:space="0" w:color="auto"/>
        <w:left w:val="none" w:sz="0" w:space="0" w:color="auto"/>
        <w:bottom w:val="none" w:sz="0" w:space="0" w:color="auto"/>
        <w:right w:val="none" w:sz="0" w:space="0" w:color="auto"/>
      </w:divBdr>
    </w:div>
    <w:div w:id="953288865">
      <w:bodyDiv w:val="1"/>
      <w:marLeft w:val="0"/>
      <w:marRight w:val="0"/>
      <w:marTop w:val="0"/>
      <w:marBottom w:val="0"/>
      <w:divBdr>
        <w:top w:val="none" w:sz="0" w:space="0" w:color="auto"/>
        <w:left w:val="none" w:sz="0" w:space="0" w:color="auto"/>
        <w:bottom w:val="none" w:sz="0" w:space="0" w:color="auto"/>
        <w:right w:val="none" w:sz="0" w:space="0" w:color="auto"/>
      </w:divBdr>
    </w:div>
    <w:div w:id="979110797">
      <w:bodyDiv w:val="1"/>
      <w:marLeft w:val="0"/>
      <w:marRight w:val="0"/>
      <w:marTop w:val="0"/>
      <w:marBottom w:val="0"/>
      <w:divBdr>
        <w:top w:val="none" w:sz="0" w:space="0" w:color="auto"/>
        <w:left w:val="none" w:sz="0" w:space="0" w:color="auto"/>
        <w:bottom w:val="none" w:sz="0" w:space="0" w:color="auto"/>
        <w:right w:val="none" w:sz="0" w:space="0" w:color="auto"/>
      </w:divBdr>
    </w:div>
    <w:div w:id="1008019543">
      <w:bodyDiv w:val="1"/>
      <w:marLeft w:val="0"/>
      <w:marRight w:val="0"/>
      <w:marTop w:val="0"/>
      <w:marBottom w:val="0"/>
      <w:divBdr>
        <w:top w:val="none" w:sz="0" w:space="0" w:color="auto"/>
        <w:left w:val="none" w:sz="0" w:space="0" w:color="auto"/>
        <w:bottom w:val="none" w:sz="0" w:space="0" w:color="auto"/>
        <w:right w:val="none" w:sz="0" w:space="0" w:color="auto"/>
      </w:divBdr>
    </w:div>
    <w:div w:id="1021853235">
      <w:bodyDiv w:val="1"/>
      <w:marLeft w:val="0"/>
      <w:marRight w:val="0"/>
      <w:marTop w:val="0"/>
      <w:marBottom w:val="0"/>
      <w:divBdr>
        <w:top w:val="none" w:sz="0" w:space="0" w:color="auto"/>
        <w:left w:val="none" w:sz="0" w:space="0" w:color="auto"/>
        <w:bottom w:val="none" w:sz="0" w:space="0" w:color="auto"/>
        <w:right w:val="none" w:sz="0" w:space="0" w:color="auto"/>
      </w:divBdr>
    </w:div>
    <w:div w:id="1107626924">
      <w:bodyDiv w:val="1"/>
      <w:marLeft w:val="0"/>
      <w:marRight w:val="0"/>
      <w:marTop w:val="0"/>
      <w:marBottom w:val="0"/>
      <w:divBdr>
        <w:top w:val="none" w:sz="0" w:space="0" w:color="auto"/>
        <w:left w:val="none" w:sz="0" w:space="0" w:color="auto"/>
        <w:bottom w:val="none" w:sz="0" w:space="0" w:color="auto"/>
        <w:right w:val="none" w:sz="0" w:space="0" w:color="auto"/>
      </w:divBdr>
    </w:div>
    <w:div w:id="1125081794">
      <w:bodyDiv w:val="1"/>
      <w:marLeft w:val="0"/>
      <w:marRight w:val="0"/>
      <w:marTop w:val="0"/>
      <w:marBottom w:val="0"/>
      <w:divBdr>
        <w:top w:val="none" w:sz="0" w:space="0" w:color="auto"/>
        <w:left w:val="none" w:sz="0" w:space="0" w:color="auto"/>
        <w:bottom w:val="none" w:sz="0" w:space="0" w:color="auto"/>
        <w:right w:val="none" w:sz="0" w:space="0" w:color="auto"/>
      </w:divBdr>
    </w:div>
    <w:div w:id="1175995084">
      <w:bodyDiv w:val="1"/>
      <w:marLeft w:val="0"/>
      <w:marRight w:val="0"/>
      <w:marTop w:val="0"/>
      <w:marBottom w:val="0"/>
      <w:divBdr>
        <w:top w:val="none" w:sz="0" w:space="0" w:color="auto"/>
        <w:left w:val="none" w:sz="0" w:space="0" w:color="auto"/>
        <w:bottom w:val="none" w:sz="0" w:space="0" w:color="auto"/>
        <w:right w:val="none" w:sz="0" w:space="0" w:color="auto"/>
      </w:divBdr>
    </w:div>
    <w:div w:id="1408110501">
      <w:bodyDiv w:val="1"/>
      <w:marLeft w:val="0"/>
      <w:marRight w:val="0"/>
      <w:marTop w:val="0"/>
      <w:marBottom w:val="0"/>
      <w:divBdr>
        <w:top w:val="none" w:sz="0" w:space="0" w:color="auto"/>
        <w:left w:val="none" w:sz="0" w:space="0" w:color="auto"/>
        <w:bottom w:val="none" w:sz="0" w:space="0" w:color="auto"/>
        <w:right w:val="none" w:sz="0" w:space="0" w:color="auto"/>
      </w:divBdr>
    </w:div>
    <w:div w:id="1554390954">
      <w:bodyDiv w:val="1"/>
      <w:marLeft w:val="0"/>
      <w:marRight w:val="0"/>
      <w:marTop w:val="0"/>
      <w:marBottom w:val="0"/>
      <w:divBdr>
        <w:top w:val="none" w:sz="0" w:space="0" w:color="auto"/>
        <w:left w:val="none" w:sz="0" w:space="0" w:color="auto"/>
        <w:bottom w:val="none" w:sz="0" w:space="0" w:color="auto"/>
        <w:right w:val="none" w:sz="0" w:space="0" w:color="auto"/>
      </w:divBdr>
    </w:div>
    <w:div w:id="1634366675">
      <w:bodyDiv w:val="1"/>
      <w:marLeft w:val="0"/>
      <w:marRight w:val="0"/>
      <w:marTop w:val="0"/>
      <w:marBottom w:val="0"/>
      <w:divBdr>
        <w:top w:val="none" w:sz="0" w:space="0" w:color="auto"/>
        <w:left w:val="none" w:sz="0" w:space="0" w:color="auto"/>
        <w:bottom w:val="none" w:sz="0" w:space="0" w:color="auto"/>
        <w:right w:val="none" w:sz="0" w:space="0" w:color="auto"/>
      </w:divBdr>
    </w:div>
    <w:div w:id="1701472995">
      <w:bodyDiv w:val="1"/>
      <w:marLeft w:val="0"/>
      <w:marRight w:val="0"/>
      <w:marTop w:val="0"/>
      <w:marBottom w:val="0"/>
      <w:divBdr>
        <w:top w:val="none" w:sz="0" w:space="0" w:color="auto"/>
        <w:left w:val="none" w:sz="0" w:space="0" w:color="auto"/>
        <w:bottom w:val="none" w:sz="0" w:space="0" w:color="auto"/>
        <w:right w:val="none" w:sz="0" w:space="0" w:color="auto"/>
      </w:divBdr>
    </w:div>
    <w:div w:id="1961107456">
      <w:bodyDiv w:val="1"/>
      <w:marLeft w:val="0"/>
      <w:marRight w:val="0"/>
      <w:marTop w:val="0"/>
      <w:marBottom w:val="0"/>
      <w:divBdr>
        <w:top w:val="none" w:sz="0" w:space="0" w:color="auto"/>
        <w:left w:val="none" w:sz="0" w:space="0" w:color="auto"/>
        <w:bottom w:val="none" w:sz="0" w:space="0" w:color="auto"/>
        <w:right w:val="none" w:sz="0" w:space="0" w:color="auto"/>
      </w:divBdr>
    </w:div>
    <w:div w:id="211544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csas.nhs.uk/support/" TargetMode="External" Id="rId13" /><Relationship Type="http://schemas.openxmlformats.org/officeDocument/2006/relationships/customXml" Target="../customXml/item3.xml" Id="rId3" /><Relationship Type="http://schemas.openxmlformats.org/officeDocument/2006/relationships/hyperlink" Target="https://www.gov.uk/government/publications/cervical-screening-removing-women-from-routine-invitations/ceasing-and-deferring-women-from-the-nhs-cervical-screening-programme" TargetMode="External" Id="rId21" /><Relationship Type="http://schemas.openxmlformats.org/officeDocument/2006/relationships/webSettings" Target="webSettings.xml" Id="rId7" /><Relationship Type="http://schemas.openxmlformats.org/officeDocument/2006/relationships/hyperlink" Target="mailto:CSTDhelpdesk@nnuh.nhs.uk" TargetMode="External"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image" Target="media/image1.png" Id="rId16" /><Relationship Type="http://schemas.openxmlformats.org/officeDocument/2006/relationships/image" Target="cid:image001.png@01DB1994.19D4C3F0"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24" /><Relationship Type="http://schemas.openxmlformats.org/officeDocument/2006/relationships/styles" Target="styles.xml" Id="rId5" /><Relationship Type="http://schemas.openxmlformats.org/officeDocument/2006/relationships/hyperlink" Target="https://www.gov.uk/government/publications/cervical-screening-cervical-sample-taker-training/training-for-cervical-sample-takers-education-pathway" TargetMode="External" Id="rId15" /><Relationship Type="http://schemas.openxmlformats.org/officeDocument/2006/relationships/header" Target="header1.xml" Id="rId23" /><Relationship Type="http://schemas.openxmlformats.org/officeDocument/2006/relationships/image" Target="media/image2.png"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view.officeapps.live.com/op/view.aspx?src=https%3A%2F%2Fcsas.nhs.uk%2Fwp-content%2Fuploads%2F2024%2F05%2FCease-Form-Final-v6.0.docx&amp;wdOrigin=BROWSELINK" TargetMode="External" Id="rId14" /><Relationship Type="http://schemas.openxmlformats.org/officeDocument/2006/relationships/hyperlink" Target="https://gbr01.safelinks.protection.outlook.com/?url=https%3A%2F%2Fview.officeapps.live.com%2Fop%2Fview.aspx%3Fsrc%3Dhttps%253A%252F%252Fcsas.nhs.uk%252Fwp-content%252Fuploads%252F2024%252F05%252FReinstate-Form-Final-v4.0.docx%26wdOrigin%3DBROWSELINK&amp;data=05%7C02%7Cleanne.mann3%40nhs.net%7C1bf7bff45c7f42d12de908ddfcf24feb%7C37c354b285b047f5b22207b48d774ee3%7C0%7C0%7C638944839832621421%7CUnknown%7CTWFpbGZsb3d8eyJFbXB0eU1hcGkiOnRydWUsIlYiOiIwLjAuMDAwMCIsIlAiOiJXaW4zMiIsIkFOIjoiTWFpbCIsIldUIjoyfQ%3D%3D%7C0%7C%7C%7C&amp;sdata=kFnDb7ZQvZTu0uzmIZPF9%2FVNkTJUcS%2FB37SQtq74TzY%3D&amp;reserved=0" TargetMode="External" Id="Rd00593adcb14439d" /><Relationship Type="http://schemas.openxmlformats.org/officeDocument/2006/relationships/hyperlink" Target="https://gbr01.safelinks.protection.outlook.com/?url=https%3A%2F%2Fcsas.nhs.uk%2Fforms%2Fscreening-reinstate%2F&amp;data=05%7C02%7Cleanne.mann3%40nhs.net%7C1bf7bff45c7f42d12de908ddfcf24feb%7C37c354b285b047f5b22207b48d774ee3%7C0%7C0%7C638944839832646978%7CUnknown%7CTWFpbGZsb3d8eyJFbXB0eU1hcGkiOnRydWUsIlYiOiIwLjAuMDAwMCIsIlAiOiJXaW4zMiIsIkFOIjoiTWFpbCIsIldUIjoyfQ%3D%3D%7C0%7C%7C%7C&amp;sdata=iibdOn3cEEJNgzEi8GQmEYPiT86RFIErPhZbwACenxw%3D&amp;reserved=0" TargetMode="External" Id="Rb5cdeef68d8542fc" /><Relationship Type="http://schemas.openxmlformats.org/officeDocument/2006/relationships/hyperlink" Target="https://csas.nhs.uk/support/" TargetMode="External" Id="Reb934aa567f44796" /><Relationship Type="http://schemas.openxmlformats.org/officeDocument/2006/relationships/hyperlink" Target="https://gbr01.safelinks.protection.outlook.com/?url=https%3A%2F%2Fwww.gov.uk%2Fgovernment%2Fpublications%2Fcervical-screening-pathway-requirements-specification%2Fcervical-screening-pathway-requirements-specification&amp;data=05%7C02%7Cleanne.mann3%40nhs.net%7C436b723d5d1045ae684f08dce7a3370b%7C37c354b285b047f5b22207b48d774ee3%7C0%7C0%7C638639935408253795%7CUnknown%7CTWFpbGZsb3d8eyJWIjoiMC4wLjAwMDAiLCJQIjoiV2luMzIiLCJBTiI6Ik1haWwiLCJXVCI6Mn0%3D%7C0%7C%7C%7C&amp;sdata=DAErlfhOpME8d4QEqeHnVDHu2%2BNacwRe9k3jrL9uApw%3D&amp;reserved=0" TargetMode="External" Id="R817f95c353344b07" /><Relationship Type="http://schemas.openxmlformats.org/officeDocument/2006/relationships/hyperlink" Target="https://www.gov.uk/government/publications/cervical-screening-removing-women-from-routine-invitations/ceasing-and-deferring-women-from-the-nhs-cervical-screening-programme" TargetMode="External" Id="R5bf4157c00fd472d"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1998EBA741F4BA649D7DC2832D2AB" ma:contentTypeVersion="21" ma:contentTypeDescription="Create a new document." ma:contentTypeScope="" ma:versionID="bb274b382d1674c731b0299b31f37cce">
  <xsd:schema xmlns:xsd="http://www.w3.org/2001/XMLSchema" xmlns:xs="http://www.w3.org/2001/XMLSchema" xmlns:p="http://schemas.microsoft.com/office/2006/metadata/properties" xmlns:ns2="c39ebc83-19ce-4413-80de-35b4a237df47" xmlns:ns3="55c7dfe8-31bc-4f6c-ad0b-9168b291de96" targetNamespace="http://schemas.microsoft.com/office/2006/metadata/properties" ma:root="true" ma:fieldsID="b9015125ec22bda33ca26c60c4ff9862" ns2:_="" ns3:_="">
    <xsd:import namespace="c39ebc83-19ce-4413-80de-35b4a237df47"/>
    <xsd:import namespace="55c7dfe8-31bc-4f6c-ad0b-9168b291de96"/>
    <xsd:element name="properties">
      <xsd:complexType>
        <xsd:sequence>
          <xsd:element name="documentManagement">
            <xsd:complexType>
              <xsd:all>
                <xsd:element ref="ns2:Date" minOccurs="0"/>
                <xsd:element ref="ns2:Review_x0020_Date" minOccurs="0"/>
                <xsd:element ref="ns2:_Flow_SignoffStatus" minOccurs="0"/>
                <xsd:element ref="ns2:PutintopresentationforJuly"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ebc83-19ce-4413-80de-35b4a237df47" elementFormDefault="qualified">
    <xsd:import namespace="http://schemas.microsoft.com/office/2006/documentManagement/types"/>
    <xsd:import namespace="http://schemas.microsoft.com/office/infopath/2007/PartnerControls"/>
    <xsd:element name="Date" ma:index="5" nillable="true" ma:displayName="Comments" ma:internalName="Date" ma:readOnly="false">
      <xsd:simpleType>
        <xsd:restriction base="dms:Note">
          <xsd:maxLength value="255"/>
        </xsd:restriction>
      </xsd:simpleType>
    </xsd:element>
    <xsd:element name="Review_x0020_Date" ma:index="6" nillable="true" ma:displayName="Review date" ma:indexed="true" ma:internalName="Review_x0020_Date" ma:readOnly="false">
      <xsd:simpleType>
        <xsd:restriction base="dms:Text"/>
      </xsd:simpleType>
    </xsd:element>
    <xsd:element name="_Flow_SignoffStatus" ma:index="7" nillable="true" ma:displayName="Sign-off status" ma:internalName="Sign_x002d_off_x0020_status" ma:readOnly="false">
      <xsd:simpleType>
        <xsd:restriction base="dms:Text"/>
      </xsd:simpleType>
    </xsd:element>
    <xsd:element name="PutintopresentationforJuly" ma:index="8" nillable="true" ma:displayName="Put into presentation for July" ma:internalName="PutintopresentationforJuly"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c7dfe8-31bc-4f6c-ad0b-9168b291de96"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element name="TaxCatchAll" ma:index="20" nillable="true" ma:displayName="Taxonomy Catch All Column" ma:hidden="true" ma:list="{324b647e-e80c-402e-836e-676fde03420e}" ma:internalName="TaxCatchAll" ma:showField="CatchAllData" ma:web="55c7dfe8-31bc-4f6c-ad0b-9168b291de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tintopresentationforJuly xmlns="c39ebc83-19ce-4413-80de-35b4a237df47" xsi:nil="true"/>
    <Review_x0020_Date xmlns="c39ebc83-19ce-4413-80de-35b4a237df47" xsi:nil="true"/>
    <_ip_UnifiedCompliancePolicyUIAction xmlns="55c7dfe8-31bc-4f6c-ad0b-9168b291de96" xsi:nil="true"/>
    <_Flow_SignoffStatus xmlns="c39ebc83-19ce-4413-80de-35b4a237df47" xsi:nil="true"/>
    <lcf76f155ced4ddcb4097134ff3c332f xmlns="c39ebc83-19ce-4413-80de-35b4a237df47">
      <Terms xmlns="http://schemas.microsoft.com/office/infopath/2007/PartnerControls"/>
    </lcf76f155ced4ddcb4097134ff3c332f>
    <_ip_UnifiedCompliancePolicyProperties xmlns="55c7dfe8-31bc-4f6c-ad0b-9168b291de96" xsi:nil="true"/>
    <Date xmlns="c39ebc83-19ce-4413-80de-35b4a237df47" xsi:nil="true"/>
    <TaxCatchAll xmlns="55c7dfe8-31bc-4f6c-ad0b-9168b291de96" xsi:nil="true"/>
  </documentManagement>
</p:properties>
</file>

<file path=customXml/itemProps1.xml><?xml version="1.0" encoding="utf-8"?>
<ds:datastoreItem xmlns:ds="http://schemas.openxmlformats.org/officeDocument/2006/customXml" ds:itemID="{7AA92C97-B617-412F-840E-F25C8FF8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ebc83-19ce-4413-80de-35b4a237df47"/>
    <ds:schemaRef ds:uri="55c7dfe8-31bc-4f6c-ad0b-9168b291d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F96D8-82E6-4CA8-B728-C39248B50927}">
  <ds:schemaRefs>
    <ds:schemaRef ds:uri="http://schemas.microsoft.com/sharepoint/v3/contenttype/forms"/>
  </ds:schemaRefs>
</ds:datastoreItem>
</file>

<file path=customXml/itemProps3.xml><?xml version="1.0" encoding="utf-8"?>
<ds:datastoreItem xmlns:ds="http://schemas.openxmlformats.org/officeDocument/2006/customXml" ds:itemID="{2F7728F9-DB81-40AF-84E5-B0CB0AE00F35}">
  <ds:schemaRefs>
    <ds:schemaRef ds:uri="http://schemas.microsoft.com/office/2006/metadata/properties"/>
    <ds:schemaRef ds:uri="http://schemas.microsoft.com/office/infopath/2007/PartnerControls"/>
    <ds:schemaRef ds:uri="c39ebc83-19ce-4413-80de-35b4a237df47"/>
    <ds:schemaRef ds:uri="55c7dfe8-31bc-4f6c-ad0b-9168b291de96"/>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NHS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ARMON-JONES, Caroline (NHS ENGLAND)</dc:creator>
  <cp:keywords/>
  <dc:description/>
  <cp:lastModifiedBy>ARMON-JONES, Caroline (NHS ENGLAND)</cp:lastModifiedBy>
  <cp:revision>168</cp:revision>
  <dcterms:created xsi:type="dcterms:W3CDTF">2025-09-17T19:57:00Z</dcterms:created>
  <dcterms:modified xsi:type="dcterms:W3CDTF">2025-10-16T12:34:02Z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0x010100A9D1998EBA741F4BA649D7DC2832D2AB</vt:lpwstr>
  </property>
  <property fmtid="{D5CDD505-2E9C-101B-9397-08002B2CF9AE}" pid="3" name="MediaServiceImageTags">
    <vt:lpwstr/>
  </property>
</Properties>
</file>