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792B2" w14:textId="23EAC08F" w:rsidR="00EC79F4" w:rsidRPr="0051120B" w:rsidRDefault="00EC79F4" w:rsidP="3D9BD7F3">
      <w:pPr>
        <w:jc w:val="center"/>
        <w:rPr>
          <w:rFonts w:asciiTheme="minorBidi" w:hAnsiTheme="minorBidi"/>
          <w:b/>
          <w:bCs/>
          <w:sz w:val="28"/>
          <w:szCs w:val="28"/>
          <w:u w:val="single"/>
        </w:rPr>
      </w:pPr>
      <w:r w:rsidRPr="3D9BD7F3">
        <w:rPr>
          <w:rFonts w:asciiTheme="minorBidi" w:hAnsiTheme="minorBidi"/>
          <w:b/>
          <w:bCs/>
          <w:sz w:val="28"/>
          <w:szCs w:val="28"/>
          <w:u w:val="single"/>
        </w:rPr>
        <w:t xml:space="preserve">Cervical Screening Drop-in </w:t>
      </w:r>
      <w:r w:rsidR="3B85C6DA" w:rsidRPr="3D9BD7F3">
        <w:rPr>
          <w:rFonts w:asciiTheme="minorBidi" w:hAnsiTheme="minorBidi"/>
          <w:b/>
          <w:bCs/>
          <w:sz w:val="28"/>
          <w:szCs w:val="28"/>
          <w:u w:val="single"/>
        </w:rPr>
        <w:t xml:space="preserve">Session </w:t>
      </w:r>
      <w:r w:rsidR="00F33B21" w:rsidRPr="3D9BD7F3">
        <w:rPr>
          <w:rFonts w:asciiTheme="minorBidi" w:hAnsiTheme="minorBidi"/>
          <w:b/>
          <w:bCs/>
          <w:sz w:val="28"/>
          <w:szCs w:val="28"/>
          <w:u w:val="single"/>
        </w:rPr>
        <w:t>Q&amp;A</w:t>
      </w:r>
      <w:r w:rsidR="51D3AA91" w:rsidRPr="3D9BD7F3">
        <w:rPr>
          <w:rFonts w:asciiTheme="minorBidi" w:hAnsiTheme="minorBidi"/>
          <w:b/>
          <w:bCs/>
          <w:sz w:val="28"/>
          <w:szCs w:val="28"/>
          <w:u w:val="single"/>
        </w:rPr>
        <w:t>’</w:t>
      </w:r>
      <w:r w:rsidR="347BEB88" w:rsidRPr="3D9BD7F3">
        <w:rPr>
          <w:rFonts w:asciiTheme="minorBidi" w:hAnsiTheme="minorBidi"/>
          <w:b/>
          <w:bCs/>
          <w:sz w:val="28"/>
          <w:szCs w:val="28"/>
          <w:u w:val="single"/>
        </w:rPr>
        <w:t>s</w:t>
      </w:r>
      <w:r w:rsidR="00F33B21" w:rsidRPr="3D9BD7F3">
        <w:rPr>
          <w:rFonts w:asciiTheme="minorBidi" w:hAnsiTheme="minorBidi"/>
          <w:b/>
          <w:bCs/>
          <w:sz w:val="28"/>
          <w:szCs w:val="28"/>
          <w:u w:val="single"/>
        </w:rPr>
        <w:t xml:space="preserve"> 18</w:t>
      </w:r>
      <w:r w:rsidR="00F33B21" w:rsidRPr="3D9BD7F3">
        <w:rPr>
          <w:rFonts w:asciiTheme="minorBidi" w:hAnsiTheme="minorBidi"/>
          <w:b/>
          <w:bCs/>
          <w:sz w:val="28"/>
          <w:szCs w:val="28"/>
          <w:u w:val="single"/>
          <w:vertAlign w:val="superscript"/>
        </w:rPr>
        <w:t>th</w:t>
      </w:r>
      <w:r w:rsidR="00F33B21" w:rsidRPr="3D9BD7F3">
        <w:rPr>
          <w:rFonts w:asciiTheme="minorBidi" w:hAnsiTheme="minorBidi"/>
          <w:b/>
          <w:bCs/>
          <w:sz w:val="28"/>
          <w:szCs w:val="28"/>
          <w:u w:val="single"/>
        </w:rPr>
        <w:t xml:space="preserve"> March 2026 </w:t>
      </w:r>
    </w:p>
    <w:p w14:paraId="2E8F105D" w14:textId="34B0DD37" w:rsidR="70557E8E" w:rsidRPr="00AB4EE1" w:rsidRDefault="70557E8E" w:rsidP="703144EF">
      <w:pPr>
        <w:spacing w:line="276" w:lineRule="auto"/>
        <w:jc w:val="center"/>
        <w:rPr>
          <w:rFonts w:asciiTheme="minorBidi" w:hAnsiTheme="minorBidi"/>
          <w:sz w:val="24"/>
          <w:szCs w:val="24"/>
        </w:rPr>
      </w:pPr>
      <w:r w:rsidRPr="00AB4EE1">
        <w:rPr>
          <w:rFonts w:asciiTheme="minorBidi" w:eastAsia="Aptos" w:hAnsiTheme="minorBidi"/>
          <w:b/>
          <w:bCs/>
          <w:sz w:val="24"/>
          <w:szCs w:val="24"/>
        </w:rPr>
        <w:t xml:space="preserve">                                                               </w:t>
      </w:r>
    </w:p>
    <w:p w14:paraId="1C2D4B13" w14:textId="7A696A1E" w:rsidR="70557E8E" w:rsidRPr="0051120B" w:rsidRDefault="00E042C7" w:rsidP="001E32A9">
      <w:pPr>
        <w:pStyle w:val="ListParagraph"/>
        <w:numPr>
          <w:ilvl w:val="0"/>
          <w:numId w:val="4"/>
        </w:numPr>
        <w:spacing w:after="0" w:line="276" w:lineRule="auto"/>
        <w:rPr>
          <w:rFonts w:asciiTheme="minorBidi" w:eastAsia="Aptos" w:hAnsiTheme="minorBidi"/>
          <w:b/>
          <w:bCs/>
          <w:sz w:val="28"/>
          <w:szCs w:val="28"/>
        </w:rPr>
      </w:pPr>
      <w:r w:rsidRPr="0051120B">
        <w:rPr>
          <w:rFonts w:asciiTheme="minorBidi" w:eastAsia="Aptos" w:hAnsiTheme="minorBidi"/>
          <w:b/>
          <w:bCs/>
          <w:sz w:val="28"/>
          <w:szCs w:val="28"/>
        </w:rPr>
        <w:t xml:space="preserve">How long before cervical screening should </w:t>
      </w:r>
      <w:r w:rsidR="00BD1838" w:rsidRPr="0051120B">
        <w:rPr>
          <w:rFonts w:asciiTheme="minorBidi" w:eastAsia="Aptos" w:hAnsiTheme="minorBidi"/>
          <w:b/>
          <w:bCs/>
          <w:sz w:val="28"/>
          <w:szCs w:val="28"/>
        </w:rPr>
        <w:t>patients be advised to stop using</w:t>
      </w:r>
      <w:r w:rsidR="70557E8E" w:rsidRPr="0051120B">
        <w:rPr>
          <w:rFonts w:asciiTheme="minorBidi" w:eastAsia="Aptos" w:hAnsiTheme="minorBidi"/>
          <w:b/>
          <w:bCs/>
          <w:sz w:val="28"/>
          <w:szCs w:val="28"/>
        </w:rPr>
        <w:t xml:space="preserve"> vaginal oestrogen? </w:t>
      </w:r>
    </w:p>
    <w:p w14:paraId="7C94B84E" w14:textId="77777777" w:rsidR="00BD1838" w:rsidRPr="00AB4EE1" w:rsidRDefault="00BD1838" w:rsidP="3326D75E">
      <w:pPr>
        <w:spacing w:after="0"/>
        <w:ind w:left="360"/>
        <w:rPr>
          <w:rFonts w:asciiTheme="minorBidi" w:eastAsia="Aptos" w:hAnsiTheme="minorBidi"/>
          <w:sz w:val="24"/>
          <w:szCs w:val="24"/>
        </w:rPr>
      </w:pPr>
    </w:p>
    <w:p w14:paraId="09A35F11" w14:textId="691E6294" w:rsidR="70557E8E" w:rsidRPr="00240FAB" w:rsidRDefault="00BD1838" w:rsidP="00240FAB">
      <w:pPr>
        <w:pStyle w:val="ListParagraph"/>
        <w:numPr>
          <w:ilvl w:val="0"/>
          <w:numId w:val="16"/>
        </w:numPr>
        <w:spacing w:after="0"/>
        <w:rPr>
          <w:rFonts w:asciiTheme="minorBidi" w:eastAsia="Aptos" w:hAnsiTheme="minorBidi"/>
          <w:sz w:val="24"/>
          <w:szCs w:val="24"/>
        </w:rPr>
      </w:pPr>
      <w:r w:rsidRPr="00240FAB">
        <w:rPr>
          <w:rFonts w:asciiTheme="minorBidi" w:eastAsia="Aptos" w:hAnsiTheme="minorBidi"/>
          <w:sz w:val="24"/>
          <w:szCs w:val="24"/>
        </w:rPr>
        <w:t xml:space="preserve">The </w:t>
      </w:r>
      <w:r w:rsidR="000E1A00" w:rsidRPr="00240FAB">
        <w:rPr>
          <w:rFonts w:asciiTheme="minorBidi" w:eastAsia="Aptos" w:hAnsiTheme="minorBidi"/>
          <w:sz w:val="24"/>
          <w:szCs w:val="24"/>
        </w:rPr>
        <w:t xml:space="preserve">national </w:t>
      </w:r>
      <w:r w:rsidRPr="00240FAB">
        <w:rPr>
          <w:rFonts w:asciiTheme="minorBidi" w:eastAsia="Aptos" w:hAnsiTheme="minorBidi"/>
          <w:sz w:val="24"/>
          <w:szCs w:val="24"/>
        </w:rPr>
        <w:t xml:space="preserve">guidance </w:t>
      </w:r>
      <w:r w:rsidR="00FC3A9F" w:rsidRPr="00240FAB">
        <w:rPr>
          <w:rFonts w:asciiTheme="minorBidi" w:eastAsia="Aptos" w:hAnsiTheme="minorBidi"/>
          <w:sz w:val="24"/>
          <w:szCs w:val="24"/>
        </w:rPr>
        <w:t xml:space="preserve">states </w:t>
      </w:r>
      <w:r w:rsidR="00C70115" w:rsidRPr="00240FAB">
        <w:rPr>
          <w:rFonts w:asciiTheme="minorBidi" w:eastAsia="Aptos" w:hAnsiTheme="minorBidi"/>
          <w:sz w:val="24"/>
          <w:szCs w:val="24"/>
        </w:rPr>
        <w:t>to</w:t>
      </w:r>
      <w:r w:rsidR="70557E8E" w:rsidRPr="00240FAB">
        <w:rPr>
          <w:rFonts w:asciiTheme="minorBidi" w:eastAsia="Aptos" w:hAnsiTheme="minorBidi"/>
          <w:sz w:val="24"/>
          <w:szCs w:val="24"/>
        </w:rPr>
        <w:t xml:space="preserve"> stop </w:t>
      </w:r>
      <w:r w:rsidR="00C70115" w:rsidRPr="00240FAB">
        <w:rPr>
          <w:rFonts w:asciiTheme="minorBidi" w:eastAsia="Aptos" w:hAnsiTheme="minorBidi"/>
          <w:sz w:val="24"/>
          <w:szCs w:val="24"/>
        </w:rPr>
        <w:t xml:space="preserve">using </w:t>
      </w:r>
      <w:r w:rsidR="70557E8E" w:rsidRPr="00240FAB">
        <w:rPr>
          <w:rFonts w:asciiTheme="minorBidi" w:eastAsia="Aptos" w:hAnsiTheme="minorBidi"/>
          <w:sz w:val="24"/>
          <w:szCs w:val="24"/>
        </w:rPr>
        <w:t xml:space="preserve">topical oestrogen </w:t>
      </w:r>
      <w:r w:rsidR="5DE6FFF7" w:rsidRPr="00240FAB">
        <w:rPr>
          <w:rFonts w:asciiTheme="minorBidi" w:eastAsia="Aptos" w:hAnsiTheme="minorBidi"/>
          <w:sz w:val="24"/>
          <w:szCs w:val="24"/>
        </w:rPr>
        <w:t>48 hours</w:t>
      </w:r>
      <w:r w:rsidR="70557E8E" w:rsidRPr="00240FAB">
        <w:rPr>
          <w:rFonts w:asciiTheme="minorBidi" w:eastAsia="Aptos" w:hAnsiTheme="minorBidi"/>
          <w:sz w:val="24"/>
          <w:szCs w:val="24"/>
        </w:rPr>
        <w:t xml:space="preserve"> before the cervical screen.</w:t>
      </w:r>
      <w:r w:rsidR="005969F6" w:rsidRPr="00240FAB">
        <w:rPr>
          <w:rFonts w:asciiTheme="minorBidi" w:eastAsia="Aptos" w:hAnsiTheme="minorBidi"/>
          <w:sz w:val="24"/>
          <w:szCs w:val="24"/>
        </w:rPr>
        <w:t xml:space="preserve"> </w:t>
      </w:r>
      <w:r w:rsidR="70557E8E" w:rsidRPr="00240FAB">
        <w:rPr>
          <w:rFonts w:asciiTheme="minorBidi" w:eastAsia="Aptos" w:hAnsiTheme="minorBidi"/>
          <w:sz w:val="24"/>
          <w:szCs w:val="24"/>
        </w:rPr>
        <w:t>During the examination, the clinician should also check that excess cream is not present.</w:t>
      </w:r>
      <w:r w:rsidR="00553FAD" w:rsidRPr="00240FAB">
        <w:rPr>
          <w:rFonts w:asciiTheme="minorBidi" w:eastAsia="Aptos" w:hAnsiTheme="minorBidi"/>
          <w:sz w:val="24"/>
          <w:szCs w:val="24"/>
        </w:rPr>
        <w:t xml:space="preserve"> </w:t>
      </w:r>
      <w:hyperlink r:id="rId10">
        <w:r w:rsidR="508B8ED5" w:rsidRPr="00240FAB">
          <w:rPr>
            <w:rStyle w:val="Hyperlink"/>
            <w:rFonts w:ascii="Arial" w:eastAsia="Arial" w:hAnsi="Arial" w:cs="Arial"/>
            <w:sz w:val="24"/>
            <w:szCs w:val="24"/>
          </w:rPr>
          <w:t>NHS Cervical Screening Programme – Good practice guidance for sample takers - GOV.UK</w:t>
        </w:r>
      </w:hyperlink>
      <w:r w:rsidR="508B8ED5" w:rsidRPr="00240FAB">
        <w:rPr>
          <w:rFonts w:ascii="Arial" w:eastAsia="Arial" w:hAnsi="Arial" w:cs="Arial"/>
          <w:sz w:val="24"/>
          <w:szCs w:val="24"/>
        </w:rPr>
        <w:t xml:space="preserve"> Section 12.2</w:t>
      </w:r>
      <w:r w:rsidR="00795ABC" w:rsidRPr="00240FAB">
        <w:rPr>
          <w:rFonts w:ascii="Arial" w:eastAsia="Arial" w:hAnsi="Arial" w:cs="Arial"/>
          <w:sz w:val="24"/>
          <w:szCs w:val="24"/>
        </w:rPr>
        <w:t xml:space="preserve">. </w:t>
      </w:r>
    </w:p>
    <w:p w14:paraId="7D7DD4C8" w14:textId="4DB8B2B0" w:rsidR="70557E8E" w:rsidRDefault="70557E8E" w:rsidP="00B84139">
      <w:pPr>
        <w:spacing w:after="0"/>
        <w:rPr>
          <w:rFonts w:asciiTheme="minorBidi" w:hAnsiTheme="minorBidi"/>
          <w:sz w:val="24"/>
          <w:szCs w:val="24"/>
        </w:rPr>
      </w:pPr>
    </w:p>
    <w:p w14:paraId="59B6846F" w14:textId="7A85E0AD" w:rsidR="00B84139" w:rsidRPr="00240FAB" w:rsidRDefault="005969F6" w:rsidP="3D9BD7F3">
      <w:pPr>
        <w:pStyle w:val="ListParagraph"/>
        <w:numPr>
          <w:ilvl w:val="0"/>
          <w:numId w:val="16"/>
        </w:numPr>
        <w:spacing w:after="0"/>
        <w:rPr>
          <w:rFonts w:asciiTheme="minorBidi" w:hAnsiTheme="minorBidi"/>
          <w:sz w:val="24"/>
          <w:szCs w:val="24"/>
        </w:rPr>
      </w:pPr>
      <w:r w:rsidRPr="3D9BD7F3">
        <w:rPr>
          <w:rFonts w:asciiTheme="minorBidi" w:eastAsia="Aptos" w:hAnsiTheme="minorBidi"/>
          <w:sz w:val="24"/>
          <w:szCs w:val="24"/>
        </w:rPr>
        <w:t xml:space="preserve">NNUH lab </w:t>
      </w:r>
      <w:r w:rsidR="00240FAB" w:rsidRPr="3D9BD7F3">
        <w:rPr>
          <w:rFonts w:asciiTheme="minorBidi" w:eastAsia="Aptos" w:hAnsiTheme="minorBidi"/>
          <w:sz w:val="24"/>
          <w:szCs w:val="24"/>
        </w:rPr>
        <w:t>also refer to the NICE</w:t>
      </w:r>
      <w:r w:rsidRPr="3D9BD7F3">
        <w:rPr>
          <w:rFonts w:asciiTheme="minorBidi" w:eastAsia="Aptos" w:hAnsiTheme="minorBidi"/>
          <w:sz w:val="24"/>
          <w:szCs w:val="24"/>
        </w:rPr>
        <w:t xml:space="preserve"> ‘best practice’</w:t>
      </w:r>
      <w:r w:rsidR="5E7BC051" w:rsidRPr="3D9BD7F3">
        <w:rPr>
          <w:rFonts w:asciiTheme="minorBidi" w:eastAsia="Aptos" w:hAnsiTheme="minorBidi"/>
          <w:sz w:val="24"/>
          <w:szCs w:val="24"/>
        </w:rPr>
        <w:t xml:space="preserve"> guidance</w:t>
      </w:r>
      <w:r w:rsidRPr="3D9BD7F3">
        <w:rPr>
          <w:rFonts w:asciiTheme="minorBidi" w:eastAsia="Aptos" w:hAnsiTheme="minorBidi"/>
          <w:sz w:val="24"/>
          <w:szCs w:val="24"/>
        </w:rPr>
        <w:t xml:space="preserve"> that </w:t>
      </w:r>
      <w:r w:rsidR="5D15E910" w:rsidRPr="3D9BD7F3">
        <w:rPr>
          <w:rFonts w:asciiTheme="minorBidi" w:eastAsia="Aptos" w:hAnsiTheme="minorBidi"/>
          <w:sz w:val="24"/>
          <w:szCs w:val="24"/>
        </w:rPr>
        <w:t xml:space="preserve">recommends </w:t>
      </w:r>
      <w:proofErr w:type="gramStart"/>
      <w:r w:rsidR="5D15E910" w:rsidRPr="3D9BD7F3">
        <w:rPr>
          <w:rFonts w:asciiTheme="minorBidi" w:eastAsia="Aptos" w:hAnsiTheme="minorBidi"/>
          <w:sz w:val="24"/>
          <w:szCs w:val="24"/>
        </w:rPr>
        <w:t xml:space="preserve">a </w:t>
      </w:r>
      <w:r w:rsidRPr="3D9BD7F3">
        <w:rPr>
          <w:rFonts w:asciiTheme="minorBidi" w:eastAsia="Aptos" w:hAnsiTheme="minorBidi"/>
          <w:sz w:val="24"/>
          <w:szCs w:val="24"/>
        </w:rPr>
        <w:t xml:space="preserve"> a</w:t>
      </w:r>
      <w:proofErr w:type="gramEnd"/>
      <w:r w:rsidRPr="3D9BD7F3">
        <w:rPr>
          <w:rFonts w:asciiTheme="minorBidi" w:eastAsia="Aptos" w:hAnsiTheme="minorBidi"/>
          <w:sz w:val="24"/>
          <w:szCs w:val="24"/>
        </w:rPr>
        <w:t xml:space="preserve"> 2</w:t>
      </w:r>
      <w:r w:rsidRPr="3D9BD7F3">
        <w:rPr>
          <w:rFonts w:ascii="Cambria Math" w:eastAsia="Aptos" w:hAnsi="Cambria Math" w:cs="Cambria Math"/>
          <w:sz w:val="24"/>
          <w:szCs w:val="24"/>
        </w:rPr>
        <w:t>￼</w:t>
      </w:r>
      <w:r w:rsidRPr="3D9BD7F3">
        <w:rPr>
          <w:rFonts w:asciiTheme="minorBidi" w:eastAsia="Aptos" w:hAnsiTheme="minorBidi"/>
          <w:sz w:val="24"/>
          <w:szCs w:val="24"/>
        </w:rPr>
        <w:t>week pause</w:t>
      </w:r>
      <w:r w:rsidR="6A6DB335" w:rsidRPr="3D9BD7F3">
        <w:rPr>
          <w:rFonts w:asciiTheme="minorBidi" w:eastAsia="Aptos" w:hAnsiTheme="minorBidi"/>
          <w:sz w:val="24"/>
          <w:szCs w:val="24"/>
        </w:rPr>
        <w:t>, where possible,</w:t>
      </w:r>
      <w:r w:rsidRPr="3D9BD7F3">
        <w:rPr>
          <w:rFonts w:asciiTheme="minorBidi" w:eastAsia="Aptos" w:hAnsiTheme="minorBidi"/>
          <w:sz w:val="24"/>
          <w:szCs w:val="24"/>
        </w:rPr>
        <w:t xml:space="preserve"> </w:t>
      </w:r>
      <w:r w:rsidR="55A63F2E" w:rsidRPr="3D9BD7F3">
        <w:rPr>
          <w:rFonts w:asciiTheme="minorBidi" w:eastAsia="Aptos" w:hAnsiTheme="minorBidi"/>
          <w:sz w:val="24"/>
          <w:szCs w:val="24"/>
        </w:rPr>
        <w:t xml:space="preserve">to </w:t>
      </w:r>
      <w:r w:rsidRPr="3D9BD7F3">
        <w:rPr>
          <w:rFonts w:asciiTheme="minorBidi" w:eastAsia="Aptos" w:hAnsiTheme="minorBidi"/>
          <w:sz w:val="24"/>
          <w:szCs w:val="24"/>
        </w:rPr>
        <w:t>avoid potential sample contamination. This provides a good balance between minimising the risk of cream contaminating the slide while still allowing women to gain the full benefit of using oestrogen prior to screening</w:t>
      </w:r>
      <w:r w:rsidR="009A2677" w:rsidRPr="3D9BD7F3">
        <w:rPr>
          <w:rFonts w:asciiTheme="minorBidi" w:eastAsia="Aptos" w:hAnsiTheme="minorBidi"/>
          <w:sz w:val="24"/>
          <w:szCs w:val="24"/>
        </w:rPr>
        <w:t xml:space="preserve">. </w:t>
      </w:r>
    </w:p>
    <w:p w14:paraId="007452A0" w14:textId="77777777" w:rsidR="00B84139" w:rsidRPr="00AB4EE1" w:rsidRDefault="00B84139" w:rsidP="3326D75E">
      <w:pPr>
        <w:spacing w:after="0"/>
        <w:ind w:left="360"/>
        <w:rPr>
          <w:rFonts w:asciiTheme="minorBidi" w:hAnsiTheme="minorBidi"/>
          <w:sz w:val="24"/>
          <w:szCs w:val="24"/>
        </w:rPr>
      </w:pPr>
    </w:p>
    <w:p w14:paraId="5650397D" w14:textId="05E2FCEB" w:rsidR="00AB4EE1" w:rsidRPr="00553FAD" w:rsidRDefault="70557E8E" w:rsidP="001E32A9">
      <w:pPr>
        <w:pStyle w:val="ListParagraph"/>
        <w:numPr>
          <w:ilvl w:val="0"/>
          <w:numId w:val="4"/>
        </w:numPr>
        <w:spacing w:after="0" w:line="276" w:lineRule="auto"/>
        <w:rPr>
          <w:rFonts w:asciiTheme="minorBidi" w:eastAsia="Aptos" w:hAnsiTheme="minorBidi"/>
          <w:sz w:val="28"/>
          <w:szCs w:val="28"/>
        </w:rPr>
      </w:pPr>
      <w:r w:rsidRPr="00553FAD">
        <w:rPr>
          <w:rFonts w:asciiTheme="minorBidi" w:eastAsia="Aptos" w:hAnsiTheme="minorBidi"/>
          <w:b/>
          <w:bCs/>
          <w:sz w:val="28"/>
          <w:szCs w:val="28"/>
        </w:rPr>
        <w:t xml:space="preserve">When cytology </w:t>
      </w:r>
      <w:r w:rsidR="00AB4EE1" w:rsidRPr="00553FAD">
        <w:rPr>
          <w:rFonts w:asciiTheme="minorBidi" w:eastAsia="Aptos" w:hAnsiTheme="minorBidi"/>
          <w:b/>
          <w:bCs/>
          <w:sz w:val="28"/>
          <w:szCs w:val="28"/>
        </w:rPr>
        <w:t>ICE</w:t>
      </w:r>
      <w:r w:rsidRPr="00553FAD">
        <w:rPr>
          <w:rFonts w:asciiTheme="minorBidi" w:eastAsia="Aptos" w:hAnsiTheme="minorBidi"/>
          <w:b/>
          <w:bCs/>
          <w:sz w:val="28"/>
          <w:szCs w:val="28"/>
        </w:rPr>
        <w:t xml:space="preserve"> forms are generated, is there a log/audit </w:t>
      </w:r>
      <w:r w:rsidR="00AB4EE1" w:rsidRPr="00553FAD">
        <w:rPr>
          <w:rFonts w:asciiTheme="minorBidi" w:eastAsia="Aptos" w:hAnsiTheme="minorBidi"/>
          <w:b/>
          <w:bCs/>
          <w:sz w:val="28"/>
          <w:szCs w:val="28"/>
        </w:rPr>
        <w:t>to</w:t>
      </w:r>
      <w:r w:rsidRPr="00553FAD">
        <w:rPr>
          <w:rFonts w:asciiTheme="minorBidi" w:eastAsia="Aptos" w:hAnsiTheme="minorBidi"/>
          <w:b/>
          <w:bCs/>
          <w:sz w:val="28"/>
          <w:szCs w:val="28"/>
        </w:rPr>
        <w:t xml:space="preserve"> see results? or is it best to keep our own record</w:t>
      </w:r>
      <w:r w:rsidRPr="00553FAD">
        <w:rPr>
          <w:rFonts w:asciiTheme="minorBidi" w:eastAsia="Aptos" w:hAnsiTheme="minorBidi"/>
          <w:sz w:val="28"/>
          <w:szCs w:val="28"/>
        </w:rPr>
        <w:t xml:space="preserve">. </w:t>
      </w:r>
    </w:p>
    <w:p w14:paraId="59F85B5D" w14:textId="77777777" w:rsidR="00AB4EE1" w:rsidRDefault="00AB4EE1" w:rsidP="00AB4EE1">
      <w:pPr>
        <w:spacing w:after="0" w:line="276" w:lineRule="auto"/>
        <w:ind w:left="360"/>
        <w:rPr>
          <w:rFonts w:asciiTheme="minorBidi" w:eastAsia="Aptos" w:hAnsiTheme="minorBidi"/>
          <w:sz w:val="24"/>
          <w:szCs w:val="24"/>
        </w:rPr>
      </w:pPr>
    </w:p>
    <w:p w14:paraId="2D3AB714" w14:textId="397118A0" w:rsidR="70557E8E" w:rsidRPr="00240FAB" w:rsidRDefault="00553FAD" w:rsidP="3D9BD7F3">
      <w:pPr>
        <w:pStyle w:val="ListParagraph"/>
        <w:numPr>
          <w:ilvl w:val="0"/>
          <w:numId w:val="17"/>
        </w:numPr>
        <w:spacing w:after="0" w:line="276" w:lineRule="auto"/>
        <w:rPr>
          <w:rFonts w:asciiTheme="minorBidi" w:eastAsia="Aptos" w:hAnsiTheme="minorBidi"/>
          <w:sz w:val="24"/>
          <w:szCs w:val="24"/>
        </w:rPr>
      </w:pPr>
      <w:r w:rsidRPr="3D9BD7F3">
        <w:rPr>
          <w:rFonts w:asciiTheme="minorBidi" w:eastAsia="Aptos" w:hAnsiTheme="minorBidi"/>
          <w:sz w:val="24"/>
          <w:szCs w:val="24"/>
        </w:rPr>
        <w:t xml:space="preserve">There is no specific ICE form log. </w:t>
      </w:r>
      <w:r w:rsidR="004D2360" w:rsidRPr="3D9BD7F3">
        <w:rPr>
          <w:rFonts w:asciiTheme="minorBidi" w:eastAsia="Aptos" w:hAnsiTheme="minorBidi"/>
          <w:sz w:val="24"/>
          <w:szCs w:val="24"/>
        </w:rPr>
        <w:t>The g</w:t>
      </w:r>
      <w:r w:rsidR="70557E8E" w:rsidRPr="3D9BD7F3">
        <w:rPr>
          <w:rFonts w:asciiTheme="minorBidi" w:eastAsia="Aptos" w:hAnsiTheme="minorBidi"/>
          <w:sz w:val="24"/>
          <w:szCs w:val="24"/>
        </w:rPr>
        <w:t xml:space="preserve">uidance </w:t>
      </w:r>
      <w:r w:rsidRPr="3D9BD7F3">
        <w:rPr>
          <w:rFonts w:asciiTheme="minorBidi" w:eastAsia="Aptos" w:hAnsiTheme="minorBidi"/>
          <w:sz w:val="24"/>
          <w:szCs w:val="24"/>
        </w:rPr>
        <w:t xml:space="preserve">does </w:t>
      </w:r>
      <w:r w:rsidR="70557E8E" w:rsidRPr="3D9BD7F3">
        <w:rPr>
          <w:rFonts w:asciiTheme="minorBidi" w:eastAsia="Aptos" w:hAnsiTheme="minorBidi"/>
          <w:sz w:val="24"/>
          <w:szCs w:val="24"/>
        </w:rPr>
        <w:t>state that it’s the practitioner’s responsibility to ensure there is a result for every sample taken</w:t>
      </w:r>
      <w:r w:rsidR="00AB4EE1" w:rsidRPr="3D9BD7F3">
        <w:rPr>
          <w:rFonts w:asciiTheme="minorBidi" w:eastAsia="Aptos" w:hAnsiTheme="minorBidi"/>
          <w:sz w:val="24"/>
          <w:szCs w:val="24"/>
        </w:rPr>
        <w:t>.</w:t>
      </w:r>
      <w:r w:rsidR="00E01A21" w:rsidRPr="3D9BD7F3">
        <w:rPr>
          <w:rFonts w:asciiTheme="minorBidi" w:eastAsia="Aptos" w:hAnsiTheme="minorBidi"/>
          <w:sz w:val="24"/>
          <w:szCs w:val="24"/>
        </w:rPr>
        <w:t xml:space="preserve"> All results are automatically sent back </w:t>
      </w:r>
      <w:r w:rsidR="00815E06" w:rsidRPr="3D9BD7F3">
        <w:rPr>
          <w:rFonts w:asciiTheme="minorBidi" w:eastAsia="Aptos" w:hAnsiTheme="minorBidi"/>
          <w:sz w:val="24"/>
          <w:szCs w:val="24"/>
        </w:rPr>
        <w:t>to the sample taker</w:t>
      </w:r>
      <w:r w:rsidR="004054CD" w:rsidRPr="3D9BD7F3">
        <w:rPr>
          <w:rFonts w:asciiTheme="minorBidi" w:eastAsia="Aptos" w:hAnsiTheme="minorBidi"/>
          <w:sz w:val="24"/>
          <w:szCs w:val="24"/>
        </w:rPr>
        <w:t>/GP practice</w:t>
      </w:r>
      <w:r w:rsidR="00C35F43" w:rsidRPr="3D9BD7F3">
        <w:rPr>
          <w:rFonts w:asciiTheme="minorBidi" w:eastAsia="Aptos" w:hAnsiTheme="minorBidi"/>
          <w:sz w:val="24"/>
          <w:szCs w:val="24"/>
        </w:rPr>
        <w:t xml:space="preserve"> </w:t>
      </w:r>
      <w:r w:rsidR="00D14468" w:rsidRPr="3D9BD7F3">
        <w:rPr>
          <w:rFonts w:asciiTheme="minorBidi" w:eastAsia="Aptos" w:hAnsiTheme="minorBidi"/>
          <w:sz w:val="24"/>
          <w:szCs w:val="24"/>
        </w:rPr>
        <w:t>via an electronic record from the lab.</w:t>
      </w:r>
      <w:r w:rsidR="004054CD" w:rsidRPr="3D9BD7F3">
        <w:rPr>
          <w:rFonts w:asciiTheme="minorBidi" w:eastAsia="Aptos" w:hAnsiTheme="minorBidi"/>
          <w:sz w:val="24"/>
          <w:szCs w:val="24"/>
        </w:rPr>
        <w:t xml:space="preserve"> Practice</w:t>
      </w:r>
      <w:r w:rsidR="21E10680" w:rsidRPr="3D9BD7F3">
        <w:rPr>
          <w:rFonts w:asciiTheme="minorBidi" w:eastAsia="Aptos" w:hAnsiTheme="minorBidi"/>
          <w:sz w:val="24"/>
          <w:szCs w:val="24"/>
        </w:rPr>
        <w:t xml:space="preserve">s can </w:t>
      </w:r>
      <w:r w:rsidR="004054CD" w:rsidRPr="3D9BD7F3">
        <w:rPr>
          <w:rFonts w:asciiTheme="minorBidi" w:eastAsia="Aptos" w:hAnsiTheme="minorBidi"/>
          <w:sz w:val="24"/>
          <w:szCs w:val="24"/>
        </w:rPr>
        <w:t>th</w:t>
      </w:r>
      <w:r w:rsidR="001C5CFE" w:rsidRPr="3D9BD7F3">
        <w:rPr>
          <w:rFonts w:asciiTheme="minorBidi" w:eastAsia="Aptos" w:hAnsiTheme="minorBidi"/>
          <w:sz w:val="24"/>
          <w:szCs w:val="24"/>
        </w:rPr>
        <w:t>en add these results to th</w:t>
      </w:r>
      <w:r w:rsidR="3C0CB414" w:rsidRPr="3D9BD7F3">
        <w:rPr>
          <w:rFonts w:asciiTheme="minorBidi" w:eastAsia="Aptos" w:hAnsiTheme="minorBidi"/>
          <w:sz w:val="24"/>
          <w:szCs w:val="24"/>
        </w:rPr>
        <w:t xml:space="preserve">e local </w:t>
      </w:r>
      <w:r w:rsidR="001C5CFE" w:rsidRPr="3D9BD7F3">
        <w:rPr>
          <w:rFonts w:asciiTheme="minorBidi" w:eastAsia="Aptos" w:hAnsiTheme="minorBidi"/>
          <w:sz w:val="24"/>
          <w:szCs w:val="24"/>
        </w:rPr>
        <w:t>system.</w:t>
      </w:r>
      <w:r w:rsidR="00D14468" w:rsidRPr="3D9BD7F3">
        <w:rPr>
          <w:rFonts w:asciiTheme="minorBidi" w:eastAsia="Aptos" w:hAnsiTheme="minorBidi"/>
          <w:sz w:val="24"/>
          <w:szCs w:val="24"/>
        </w:rPr>
        <w:t xml:space="preserve"> Results</w:t>
      </w:r>
      <w:r w:rsidR="00815E06" w:rsidRPr="3D9BD7F3">
        <w:rPr>
          <w:rFonts w:asciiTheme="minorBidi" w:eastAsia="Aptos" w:hAnsiTheme="minorBidi"/>
          <w:sz w:val="24"/>
          <w:szCs w:val="24"/>
        </w:rPr>
        <w:t xml:space="preserve"> are also uploaded to the CSMS (which generates result letters)</w:t>
      </w:r>
      <w:r w:rsidR="7CA454BA" w:rsidRPr="3D9BD7F3">
        <w:rPr>
          <w:rFonts w:asciiTheme="minorBidi" w:eastAsia="Aptos" w:hAnsiTheme="minorBidi"/>
          <w:sz w:val="24"/>
          <w:szCs w:val="24"/>
        </w:rPr>
        <w:t>.</w:t>
      </w:r>
    </w:p>
    <w:p w14:paraId="4D7C9019" w14:textId="77777777" w:rsidR="00507C78" w:rsidRDefault="00507C78" w:rsidP="00AB4EE1">
      <w:pPr>
        <w:spacing w:after="0" w:line="276" w:lineRule="auto"/>
        <w:ind w:left="360"/>
        <w:rPr>
          <w:rFonts w:asciiTheme="minorBidi" w:eastAsia="Aptos" w:hAnsiTheme="minorBidi"/>
          <w:sz w:val="24"/>
          <w:szCs w:val="24"/>
        </w:rPr>
      </w:pPr>
    </w:p>
    <w:p w14:paraId="580EF58A" w14:textId="19281A97" w:rsidR="004D2360" w:rsidRDefault="004D2360" w:rsidP="28B31F32">
      <w:pPr>
        <w:spacing w:after="0" w:line="276" w:lineRule="auto"/>
        <w:ind w:left="360"/>
        <w:rPr>
          <w:rFonts w:asciiTheme="minorBidi" w:eastAsia="Aptos" w:hAnsiTheme="minorBidi"/>
          <w:sz w:val="24"/>
          <w:szCs w:val="24"/>
        </w:rPr>
      </w:pPr>
      <w:hyperlink r:id="rId11" w:anchor="ensuring-quality">
        <w:r w:rsidRPr="28B31F32">
          <w:rPr>
            <w:rStyle w:val="Hyperlink"/>
            <w:rFonts w:asciiTheme="minorBidi" w:eastAsia="Aptos" w:hAnsiTheme="minorBidi"/>
            <w:sz w:val="24"/>
            <w:szCs w:val="24"/>
          </w:rPr>
          <w:t>NHS Cervical Screening Programme – Good practice guidance for sample takers - GOV.UK</w:t>
        </w:r>
      </w:hyperlink>
      <w:r w:rsidR="22C9E46C" w:rsidRPr="28B31F32">
        <w:rPr>
          <w:rFonts w:asciiTheme="minorBidi" w:eastAsia="Aptos" w:hAnsiTheme="minorBidi"/>
          <w:sz w:val="24"/>
          <w:szCs w:val="24"/>
        </w:rPr>
        <w:t xml:space="preserve"> Section 7.2</w:t>
      </w:r>
    </w:p>
    <w:p w14:paraId="77A7AD55" w14:textId="77777777" w:rsidR="001C5CFE" w:rsidRDefault="001C5CFE" w:rsidP="28B31F32">
      <w:pPr>
        <w:spacing w:after="0" w:line="276" w:lineRule="auto"/>
        <w:ind w:left="360"/>
        <w:rPr>
          <w:rFonts w:asciiTheme="minorBidi" w:eastAsia="Aptos" w:hAnsiTheme="minorBidi"/>
          <w:sz w:val="24"/>
          <w:szCs w:val="24"/>
        </w:rPr>
      </w:pPr>
    </w:p>
    <w:p w14:paraId="66547681" w14:textId="24279998" w:rsidR="00507C78" w:rsidRPr="00DC3F07" w:rsidRDefault="00507C78" w:rsidP="00DC3F07">
      <w:pPr>
        <w:numPr>
          <w:ilvl w:val="0"/>
          <w:numId w:val="5"/>
        </w:numPr>
        <w:spacing w:after="0" w:line="276" w:lineRule="auto"/>
        <w:rPr>
          <w:rFonts w:asciiTheme="minorBidi" w:eastAsia="Aptos" w:hAnsiTheme="minorBidi"/>
          <w:sz w:val="24"/>
          <w:szCs w:val="24"/>
        </w:rPr>
      </w:pPr>
      <w:r w:rsidRPr="00DC3F07">
        <w:rPr>
          <w:rFonts w:asciiTheme="minorBidi" w:eastAsia="Aptos" w:hAnsiTheme="minorBidi"/>
          <w:sz w:val="24"/>
          <w:szCs w:val="24"/>
        </w:rPr>
        <w:t>Results and failsafe – maintain a register of tests taken and check that a test result has been received from the laboratory for every sample taken, (the practice must have a procedure in place to investigate any sample result not returned)</w:t>
      </w:r>
    </w:p>
    <w:p w14:paraId="23A2F314" w14:textId="77777777" w:rsidR="00DC3F07" w:rsidRDefault="00DC3F07" w:rsidP="00240FAB">
      <w:pPr>
        <w:spacing w:after="0" w:line="276" w:lineRule="auto"/>
        <w:ind w:left="720"/>
        <w:rPr>
          <w:rFonts w:asciiTheme="minorBidi" w:eastAsia="Aptos" w:hAnsiTheme="minorBidi"/>
          <w:sz w:val="24"/>
          <w:szCs w:val="24"/>
        </w:rPr>
      </w:pPr>
    </w:p>
    <w:p w14:paraId="46BA11B4" w14:textId="6CCA44DD" w:rsidR="70557E8E" w:rsidRPr="00AB4EE1" w:rsidRDefault="00FC248C" w:rsidP="3D9BD7F3">
      <w:pPr>
        <w:pStyle w:val="ListParagraph"/>
        <w:numPr>
          <w:ilvl w:val="0"/>
          <w:numId w:val="17"/>
        </w:numPr>
        <w:spacing w:after="0" w:line="276" w:lineRule="auto"/>
        <w:rPr>
          <w:rFonts w:asciiTheme="minorBidi" w:eastAsia="Aptos" w:hAnsiTheme="minorBidi"/>
          <w:sz w:val="24"/>
          <w:szCs w:val="24"/>
        </w:rPr>
      </w:pPr>
      <w:r w:rsidRPr="3D9BD7F3">
        <w:rPr>
          <w:rFonts w:asciiTheme="minorBidi" w:eastAsia="Aptos" w:hAnsiTheme="minorBidi"/>
          <w:sz w:val="24"/>
          <w:szCs w:val="24"/>
        </w:rPr>
        <w:t xml:space="preserve">NNUH </w:t>
      </w:r>
      <w:proofErr w:type="gramStart"/>
      <w:r w:rsidR="00DC3F07" w:rsidRPr="3D9BD7F3">
        <w:rPr>
          <w:rFonts w:asciiTheme="minorBidi" w:eastAsia="Aptos" w:hAnsiTheme="minorBidi"/>
          <w:sz w:val="24"/>
          <w:szCs w:val="24"/>
        </w:rPr>
        <w:t>lab</w:t>
      </w:r>
      <w:proofErr w:type="gramEnd"/>
      <w:r w:rsidR="00DC3F07" w:rsidRPr="3D9BD7F3">
        <w:rPr>
          <w:rFonts w:asciiTheme="minorBidi" w:eastAsia="Aptos" w:hAnsiTheme="minorBidi"/>
          <w:sz w:val="24"/>
          <w:szCs w:val="24"/>
        </w:rPr>
        <w:t xml:space="preserve"> </w:t>
      </w:r>
      <w:proofErr w:type="gramStart"/>
      <w:r w:rsidRPr="3D9BD7F3">
        <w:rPr>
          <w:rFonts w:asciiTheme="minorBidi" w:eastAsia="Aptos" w:hAnsiTheme="minorBidi"/>
          <w:sz w:val="24"/>
          <w:szCs w:val="24"/>
        </w:rPr>
        <w:t>are able to</w:t>
      </w:r>
      <w:proofErr w:type="gramEnd"/>
      <w:r w:rsidRPr="3D9BD7F3">
        <w:rPr>
          <w:rFonts w:asciiTheme="minorBidi" w:eastAsia="Aptos" w:hAnsiTheme="minorBidi"/>
          <w:sz w:val="24"/>
          <w:szCs w:val="24"/>
        </w:rPr>
        <w:t xml:space="preserve"> see what</w:t>
      </w:r>
      <w:r w:rsidR="00DC3F07" w:rsidRPr="3D9BD7F3">
        <w:rPr>
          <w:rFonts w:asciiTheme="minorBidi" w:eastAsia="Aptos" w:hAnsiTheme="minorBidi"/>
          <w:sz w:val="24"/>
          <w:szCs w:val="24"/>
        </w:rPr>
        <w:t xml:space="preserve"> </w:t>
      </w:r>
      <w:r w:rsidR="00FC3DA0" w:rsidRPr="3D9BD7F3">
        <w:rPr>
          <w:rFonts w:asciiTheme="minorBidi" w:eastAsia="Aptos" w:hAnsiTheme="minorBidi"/>
          <w:sz w:val="24"/>
          <w:szCs w:val="24"/>
        </w:rPr>
        <w:t>ICE/ICE-NI</w:t>
      </w:r>
      <w:r w:rsidR="00DC3F07" w:rsidRPr="3D9BD7F3">
        <w:rPr>
          <w:rFonts w:asciiTheme="minorBidi" w:eastAsia="Aptos" w:hAnsiTheme="minorBidi"/>
          <w:sz w:val="24"/>
          <w:szCs w:val="24"/>
        </w:rPr>
        <w:t xml:space="preserve"> forms have been requested </w:t>
      </w:r>
      <w:r w:rsidR="00FC3DA0" w:rsidRPr="3D9BD7F3">
        <w:rPr>
          <w:rFonts w:asciiTheme="minorBidi" w:eastAsia="Aptos" w:hAnsiTheme="minorBidi"/>
          <w:sz w:val="24"/>
          <w:szCs w:val="24"/>
        </w:rPr>
        <w:t xml:space="preserve">on the </w:t>
      </w:r>
      <w:r w:rsidR="00657430" w:rsidRPr="3D9BD7F3">
        <w:rPr>
          <w:rFonts w:asciiTheme="minorBidi" w:eastAsia="Aptos" w:hAnsiTheme="minorBidi"/>
          <w:sz w:val="24"/>
          <w:szCs w:val="24"/>
        </w:rPr>
        <w:t xml:space="preserve">system. This is why it is important to cancel a request if the patient does not attend or a sample can not be taken. By cancelling the request NNUH will not expect the sample. Guidance on how to </w:t>
      </w:r>
      <w:r w:rsidR="007B241A" w:rsidRPr="3D9BD7F3">
        <w:rPr>
          <w:rFonts w:asciiTheme="minorBidi" w:eastAsia="Aptos" w:hAnsiTheme="minorBidi"/>
          <w:sz w:val="24"/>
          <w:szCs w:val="24"/>
        </w:rPr>
        <w:t xml:space="preserve">cancel </w:t>
      </w:r>
      <w:proofErr w:type="gramStart"/>
      <w:r w:rsidR="007B241A" w:rsidRPr="3D9BD7F3">
        <w:rPr>
          <w:rFonts w:asciiTheme="minorBidi" w:eastAsia="Aptos" w:hAnsiTheme="minorBidi"/>
          <w:sz w:val="24"/>
          <w:szCs w:val="24"/>
        </w:rPr>
        <w:t>a</w:t>
      </w:r>
      <w:proofErr w:type="gramEnd"/>
      <w:r w:rsidR="007B241A" w:rsidRPr="3D9BD7F3">
        <w:rPr>
          <w:rFonts w:asciiTheme="minorBidi" w:eastAsia="Aptos" w:hAnsiTheme="minorBidi"/>
          <w:sz w:val="24"/>
          <w:szCs w:val="24"/>
        </w:rPr>
        <w:t xml:space="preserve"> ICE/ICE-NI</w:t>
      </w:r>
      <w:r w:rsidR="001549FF" w:rsidRPr="3D9BD7F3">
        <w:rPr>
          <w:rFonts w:asciiTheme="minorBidi" w:eastAsia="Aptos" w:hAnsiTheme="minorBidi"/>
          <w:sz w:val="24"/>
          <w:szCs w:val="24"/>
        </w:rPr>
        <w:t xml:space="preserve"> request</w:t>
      </w:r>
      <w:r w:rsidR="007B241A" w:rsidRPr="3D9BD7F3">
        <w:rPr>
          <w:rFonts w:asciiTheme="minorBidi" w:eastAsia="Aptos" w:hAnsiTheme="minorBidi"/>
          <w:sz w:val="24"/>
          <w:szCs w:val="24"/>
        </w:rPr>
        <w:t xml:space="preserve"> is on the presentation from 18</w:t>
      </w:r>
      <w:r w:rsidR="007B241A" w:rsidRPr="3D9BD7F3">
        <w:rPr>
          <w:rFonts w:asciiTheme="minorBidi" w:eastAsia="Aptos" w:hAnsiTheme="minorBidi"/>
          <w:sz w:val="24"/>
          <w:szCs w:val="24"/>
          <w:vertAlign w:val="superscript"/>
        </w:rPr>
        <w:t>th</w:t>
      </w:r>
      <w:r w:rsidR="007B241A" w:rsidRPr="3D9BD7F3">
        <w:rPr>
          <w:rFonts w:asciiTheme="minorBidi" w:eastAsia="Aptos" w:hAnsiTheme="minorBidi"/>
          <w:sz w:val="24"/>
          <w:szCs w:val="24"/>
        </w:rPr>
        <w:t xml:space="preserve"> March 2026. </w:t>
      </w:r>
    </w:p>
    <w:p w14:paraId="0134F561" w14:textId="36604D7C" w:rsidR="70557E8E" w:rsidRPr="00553FAD" w:rsidRDefault="70557E8E" w:rsidP="001E32A9">
      <w:pPr>
        <w:pStyle w:val="ListParagraph"/>
        <w:numPr>
          <w:ilvl w:val="0"/>
          <w:numId w:val="4"/>
        </w:numPr>
        <w:spacing w:after="0" w:line="276" w:lineRule="auto"/>
        <w:rPr>
          <w:rFonts w:asciiTheme="minorBidi" w:eastAsia="Aptos" w:hAnsiTheme="minorBidi"/>
          <w:b/>
          <w:bCs/>
          <w:sz w:val="28"/>
          <w:szCs w:val="28"/>
        </w:rPr>
      </w:pPr>
      <w:r w:rsidRPr="00553FAD">
        <w:rPr>
          <w:rFonts w:asciiTheme="minorBidi" w:eastAsia="Aptos" w:hAnsiTheme="minorBidi"/>
          <w:b/>
          <w:bCs/>
          <w:sz w:val="28"/>
          <w:szCs w:val="28"/>
        </w:rPr>
        <w:t xml:space="preserve">How soon can a 12 month or 3-year recall be taken? </w:t>
      </w:r>
    </w:p>
    <w:p w14:paraId="283582B0" w14:textId="77777777" w:rsidR="0051120B" w:rsidRDefault="0051120B" w:rsidP="0051120B">
      <w:pPr>
        <w:spacing w:after="0" w:line="276" w:lineRule="auto"/>
        <w:ind w:left="360"/>
        <w:rPr>
          <w:rFonts w:asciiTheme="minorBidi" w:hAnsiTheme="minorBidi"/>
          <w:sz w:val="24"/>
          <w:szCs w:val="24"/>
        </w:rPr>
      </w:pPr>
    </w:p>
    <w:p w14:paraId="7A600872" w14:textId="49131FC9" w:rsidR="00553FAD" w:rsidRPr="00240FAB" w:rsidRDefault="00553FAD" w:rsidP="3D9BD7F3">
      <w:pPr>
        <w:pStyle w:val="ListParagraph"/>
        <w:numPr>
          <w:ilvl w:val="0"/>
          <w:numId w:val="17"/>
        </w:numPr>
        <w:spacing w:after="0" w:line="276" w:lineRule="auto"/>
        <w:rPr>
          <w:rFonts w:asciiTheme="minorBidi" w:hAnsiTheme="minorBidi"/>
          <w:sz w:val="24"/>
          <w:szCs w:val="24"/>
        </w:rPr>
      </w:pPr>
      <w:r w:rsidRPr="3D9BD7F3">
        <w:rPr>
          <w:rFonts w:asciiTheme="minorBidi" w:hAnsiTheme="minorBidi"/>
          <w:sz w:val="24"/>
          <w:szCs w:val="24"/>
        </w:rPr>
        <w:lastRenderedPageBreak/>
        <w:t>Samples</w:t>
      </w:r>
      <w:r w:rsidR="00662D7E" w:rsidRPr="3D9BD7F3">
        <w:rPr>
          <w:rFonts w:asciiTheme="minorBidi" w:hAnsiTheme="minorBidi"/>
          <w:sz w:val="24"/>
          <w:szCs w:val="24"/>
        </w:rPr>
        <w:t xml:space="preserve"> </w:t>
      </w:r>
      <w:r w:rsidRPr="3D9BD7F3">
        <w:rPr>
          <w:rFonts w:asciiTheme="minorBidi" w:hAnsiTheme="minorBidi"/>
          <w:sz w:val="24"/>
          <w:szCs w:val="24"/>
        </w:rPr>
        <w:t xml:space="preserve">cannot be taken more than 3months before the NTDD. If samples are taken too </w:t>
      </w:r>
      <w:r w:rsidR="00240FAB" w:rsidRPr="3D9BD7F3">
        <w:rPr>
          <w:rFonts w:asciiTheme="minorBidi" w:hAnsiTheme="minorBidi"/>
          <w:sz w:val="24"/>
          <w:szCs w:val="24"/>
        </w:rPr>
        <w:t>early,</w:t>
      </w:r>
      <w:r w:rsidRPr="3D9BD7F3">
        <w:rPr>
          <w:rFonts w:asciiTheme="minorBidi" w:hAnsiTheme="minorBidi"/>
          <w:sz w:val="24"/>
          <w:szCs w:val="24"/>
        </w:rPr>
        <w:t xml:space="preserve"> they will be rejected by the lab. </w:t>
      </w:r>
      <w:r w:rsidR="00705038" w:rsidRPr="3D9BD7F3">
        <w:rPr>
          <w:rFonts w:asciiTheme="minorBidi" w:hAnsiTheme="minorBidi"/>
          <w:sz w:val="24"/>
          <w:szCs w:val="24"/>
        </w:rPr>
        <w:t>Sample takers should always check the CSMS to make sure patients are due for screening. This will be clearly stated</w:t>
      </w:r>
      <w:r w:rsidR="007D5005" w:rsidRPr="3D9BD7F3">
        <w:rPr>
          <w:rFonts w:asciiTheme="minorBidi" w:hAnsiTheme="minorBidi"/>
          <w:sz w:val="24"/>
          <w:szCs w:val="24"/>
        </w:rPr>
        <w:t xml:space="preserve"> on CSMS, please see example below</w:t>
      </w:r>
      <w:r w:rsidR="4067A5C1" w:rsidRPr="3D9BD7F3">
        <w:rPr>
          <w:rFonts w:asciiTheme="minorBidi" w:hAnsiTheme="minorBidi"/>
          <w:sz w:val="24"/>
          <w:szCs w:val="24"/>
        </w:rPr>
        <w:t>.</w:t>
      </w:r>
      <w:r w:rsidR="007D5005" w:rsidRPr="3D9BD7F3">
        <w:rPr>
          <w:rFonts w:asciiTheme="minorBidi" w:hAnsiTheme="minorBidi"/>
          <w:sz w:val="24"/>
          <w:szCs w:val="24"/>
        </w:rPr>
        <w:t xml:space="preserve"> </w:t>
      </w:r>
    </w:p>
    <w:p w14:paraId="6C6D6B79" w14:textId="46E6DA33" w:rsidR="007D5005" w:rsidRDefault="007D5005" w:rsidP="0039635F">
      <w:pPr>
        <w:spacing w:after="0" w:line="276" w:lineRule="auto"/>
        <w:rPr>
          <w:rFonts w:asciiTheme="minorBidi" w:hAnsiTheme="minorBidi"/>
          <w:sz w:val="24"/>
          <w:szCs w:val="24"/>
        </w:rPr>
      </w:pPr>
      <w:r>
        <w:rPr>
          <w:rFonts w:asciiTheme="minorBidi" w:hAnsiTheme="minorBidi"/>
          <w:noProof/>
          <w:sz w:val="24"/>
          <w:szCs w:val="24"/>
        </w:rPr>
        <mc:AlternateContent>
          <mc:Choice Requires="wps">
            <w:drawing>
              <wp:anchor distT="0" distB="0" distL="114300" distR="114300" simplePos="0" relativeHeight="251659264" behindDoc="0" locked="0" layoutInCell="1" allowOverlap="1" wp14:anchorId="214D9E9C" wp14:editId="715178D6">
                <wp:simplePos x="0" y="0"/>
                <wp:positionH relativeFrom="column">
                  <wp:posOffset>806450</wp:posOffset>
                </wp:positionH>
                <wp:positionV relativeFrom="paragraph">
                  <wp:posOffset>20955</wp:posOffset>
                </wp:positionV>
                <wp:extent cx="317500" cy="1987550"/>
                <wp:effectExtent l="57150" t="0" r="25400" b="50800"/>
                <wp:wrapNone/>
                <wp:docPr id="1218785622" name="Straight Arrow Connector 1"/>
                <wp:cNvGraphicFramePr/>
                <a:graphic xmlns:a="http://schemas.openxmlformats.org/drawingml/2006/main">
                  <a:graphicData uri="http://schemas.microsoft.com/office/word/2010/wordprocessingShape">
                    <wps:wsp>
                      <wps:cNvCnPr/>
                      <wps:spPr>
                        <a:xfrm flipH="1">
                          <a:off x="0" y="0"/>
                          <a:ext cx="317500" cy="1987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http://schemas.openxmlformats.org/drawingml/2006/main">
            <w:pict>
              <v:shapetype id="_x0000_t32" coordsize="21600,21600" o:oned="t" filled="f" o:spt="32" path="m,l21600,21600e" w14:anchorId="4A63C067">
                <v:path fillok="f" arrowok="t" o:connecttype="none"/>
                <o:lock v:ext="edit" shapetype="t"/>
              </v:shapetype>
              <v:shape id="Straight Arrow Connector 1" style="position:absolute;margin-left:63.5pt;margin-top:1.65pt;width:25pt;height:156.5pt;flip:x;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">
                <v:stroke joinstyle="miter" endarrow="block"/>
              </v:shape>
            </w:pict>
          </mc:Fallback>
        </mc:AlternateContent>
      </w:r>
    </w:p>
    <w:p w14:paraId="64AB9FA0" w14:textId="076157FB" w:rsidR="007D5005" w:rsidRDefault="007D5005" w:rsidP="0039635F">
      <w:pPr>
        <w:spacing w:after="0" w:line="276" w:lineRule="auto"/>
        <w:rPr>
          <w:rFonts w:asciiTheme="minorBidi" w:hAnsiTheme="minorBidi"/>
          <w:sz w:val="24"/>
          <w:szCs w:val="24"/>
        </w:rPr>
      </w:pPr>
      <w:r w:rsidRPr="007D5005">
        <w:rPr>
          <w:rFonts w:asciiTheme="minorBidi" w:hAnsiTheme="minorBidi"/>
          <w:noProof/>
          <w:sz w:val="24"/>
          <w:szCs w:val="24"/>
        </w:rPr>
        <w:drawing>
          <wp:inline distT="0" distB="0" distL="0" distR="0" wp14:anchorId="3C78EE95" wp14:editId="2B811A69">
            <wp:extent cx="3727450" cy="2356396"/>
            <wp:effectExtent l="0" t="0" r="6350" b="6350"/>
            <wp:docPr id="941241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41908" name=""/>
                    <pic:cNvPicPr/>
                  </pic:nvPicPr>
                  <pic:blipFill>
                    <a:blip r:embed="rId12"/>
                    <a:stretch>
                      <a:fillRect/>
                    </a:stretch>
                  </pic:blipFill>
                  <pic:spPr>
                    <a:xfrm>
                      <a:off x="0" y="0"/>
                      <a:ext cx="3735265" cy="2361336"/>
                    </a:xfrm>
                    <a:prstGeom prst="rect">
                      <a:avLst/>
                    </a:prstGeom>
                  </pic:spPr>
                </pic:pic>
              </a:graphicData>
            </a:graphic>
          </wp:inline>
        </w:drawing>
      </w:r>
    </w:p>
    <w:p w14:paraId="748A5022" w14:textId="77777777" w:rsidR="007D5005" w:rsidRDefault="007D5005" w:rsidP="0039635F">
      <w:pPr>
        <w:spacing w:after="0" w:line="276" w:lineRule="auto"/>
        <w:rPr>
          <w:rFonts w:asciiTheme="minorBidi" w:hAnsiTheme="minorBidi"/>
          <w:sz w:val="24"/>
          <w:szCs w:val="24"/>
        </w:rPr>
      </w:pPr>
    </w:p>
    <w:p w14:paraId="4F9B98BF" w14:textId="77777777" w:rsidR="00553FAD" w:rsidRDefault="00553FAD" w:rsidP="0051120B">
      <w:pPr>
        <w:spacing w:after="0" w:line="276" w:lineRule="auto"/>
        <w:ind w:left="360"/>
        <w:rPr>
          <w:rFonts w:asciiTheme="minorBidi" w:hAnsiTheme="minorBidi"/>
          <w:sz w:val="24"/>
          <w:szCs w:val="24"/>
        </w:rPr>
      </w:pPr>
    </w:p>
    <w:p w14:paraId="289F16CA" w14:textId="3CCD39F7" w:rsidR="002006E8" w:rsidRPr="00013E5C" w:rsidRDefault="0051120B" w:rsidP="0051120B">
      <w:pPr>
        <w:spacing w:after="0" w:line="276" w:lineRule="auto"/>
        <w:ind w:left="360"/>
        <w:rPr>
          <w:rFonts w:asciiTheme="minorBidi" w:hAnsiTheme="minorBidi"/>
          <w:sz w:val="24"/>
          <w:szCs w:val="24"/>
        </w:rPr>
      </w:pPr>
      <w:hyperlink r:id="rId13" w:anchor="specimen-requirements" w:history="1">
        <w:r w:rsidRPr="00013E5C">
          <w:rPr>
            <w:rStyle w:val="Hyperlink"/>
            <w:rFonts w:asciiTheme="minorBidi" w:hAnsiTheme="minorBidi"/>
            <w:sz w:val="24"/>
            <w:szCs w:val="24"/>
          </w:rPr>
          <w:t>Guidance for acceptance of cervical screening samples in laboratories and pathways, roles and responsibilities - GOV.UK</w:t>
        </w:r>
      </w:hyperlink>
    </w:p>
    <w:p w14:paraId="4EF4AA7D" w14:textId="4D329586" w:rsidR="002006E8" w:rsidRPr="00013E5C" w:rsidRDefault="002006E8" w:rsidP="002006E8">
      <w:pPr>
        <w:spacing w:after="0" w:line="276" w:lineRule="auto"/>
        <w:ind w:left="360"/>
        <w:rPr>
          <w:rFonts w:asciiTheme="minorBidi" w:hAnsiTheme="minorBidi"/>
          <w:sz w:val="24"/>
          <w:szCs w:val="24"/>
        </w:rPr>
      </w:pPr>
      <w:r w:rsidRPr="00013E5C">
        <w:rPr>
          <w:rFonts w:asciiTheme="minorBidi" w:hAnsiTheme="minorBidi"/>
          <w:sz w:val="24"/>
          <w:szCs w:val="24"/>
        </w:rPr>
        <w:t>Samples taken more than 3 months before an individual’s next test due date should be considered out of programme if they are:</w:t>
      </w:r>
    </w:p>
    <w:p w14:paraId="1B3D63C4" w14:textId="77777777" w:rsidR="002006E8" w:rsidRPr="00013E5C" w:rsidRDefault="002006E8" w:rsidP="001E32A9">
      <w:pPr>
        <w:numPr>
          <w:ilvl w:val="0"/>
          <w:numId w:val="9"/>
        </w:numPr>
        <w:spacing w:after="0" w:line="276" w:lineRule="auto"/>
        <w:rPr>
          <w:rFonts w:asciiTheme="minorBidi" w:hAnsiTheme="minorBidi"/>
          <w:sz w:val="24"/>
          <w:szCs w:val="24"/>
        </w:rPr>
      </w:pPr>
      <w:r w:rsidRPr="00013E5C">
        <w:rPr>
          <w:rFonts w:asciiTheme="minorBidi" w:hAnsiTheme="minorBidi"/>
          <w:sz w:val="24"/>
          <w:szCs w:val="24"/>
        </w:rPr>
        <w:t>a routine recall</w:t>
      </w:r>
    </w:p>
    <w:p w14:paraId="1D290E54" w14:textId="77777777" w:rsidR="002006E8" w:rsidRPr="00013E5C" w:rsidRDefault="002006E8" w:rsidP="001E32A9">
      <w:pPr>
        <w:numPr>
          <w:ilvl w:val="0"/>
          <w:numId w:val="9"/>
        </w:numPr>
        <w:spacing w:after="0" w:line="276" w:lineRule="auto"/>
        <w:rPr>
          <w:rFonts w:asciiTheme="minorBidi" w:hAnsiTheme="minorBidi"/>
          <w:sz w:val="24"/>
          <w:szCs w:val="24"/>
        </w:rPr>
      </w:pPr>
      <w:r w:rsidRPr="00013E5C">
        <w:rPr>
          <w:rFonts w:asciiTheme="minorBidi" w:hAnsiTheme="minorBidi"/>
          <w:sz w:val="24"/>
          <w:szCs w:val="24"/>
        </w:rPr>
        <w:t>an early repeat test in 12 months following an HPV positive/cytology negative test</w:t>
      </w:r>
    </w:p>
    <w:p w14:paraId="4B1761DD" w14:textId="77777777" w:rsidR="002006E8" w:rsidRPr="00013E5C" w:rsidRDefault="002006E8" w:rsidP="001E32A9">
      <w:pPr>
        <w:numPr>
          <w:ilvl w:val="0"/>
          <w:numId w:val="9"/>
        </w:numPr>
        <w:spacing w:after="0" w:line="276" w:lineRule="auto"/>
        <w:rPr>
          <w:rFonts w:asciiTheme="minorBidi" w:hAnsiTheme="minorBidi"/>
          <w:sz w:val="24"/>
          <w:szCs w:val="24"/>
        </w:rPr>
      </w:pPr>
      <w:r w:rsidRPr="00013E5C">
        <w:rPr>
          <w:rFonts w:asciiTheme="minorBidi" w:hAnsiTheme="minorBidi"/>
          <w:sz w:val="24"/>
          <w:szCs w:val="24"/>
        </w:rPr>
        <w:t>a follow up test after colposcopy or treatment</w:t>
      </w:r>
    </w:p>
    <w:p w14:paraId="3656175F" w14:textId="7E0C9945" w:rsidR="002006E8" w:rsidRPr="00AB4EE1" w:rsidRDefault="002006E8" w:rsidP="002006E8">
      <w:pPr>
        <w:spacing w:after="0" w:line="276" w:lineRule="auto"/>
        <w:ind w:left="360"/>
        <w:rPr>
          <w:rFonts w:asciiTheme="minorBidi" w:hAnsiTheme="minorBidi"/>
          <w:sz w:val="24"/>
          <w:szCs w:val="24"/>
        </w:rPr>
      </w:pPr>
    </w:p>
    <w:p w14:paraId="0F7A3108" w14:textId="519E7B25" w:rsidR="0039635F" w:rsidRDefault="70557E8E" w:rsidP="0039635F">
      <w:pPr>
        <w:pStyle w:val="ListParagraph"/>
        <w:numPr>
          <w:ilvl w:val="0"/>
          <w:numId w:val="4"/>
        </w:numPr>
        <w:spacing w:after="0" w:line="276" w:lineRule="auto"/>
        <w:rPr>
          <w:rFonts w:asciiTheme="minorBidi" w:eastAsia="Aptos" w:hAnsiTheme="minorBidi"/>
          <w:b/>
          <w:bCs/>
          <w:sz w:val="28"/>
          <w:szCs w:val="28"/>
        </w:rPr>
      </w:pPr>
      <w:r w:rsidRPr="28B31F32">
        <w:rPr>
          <w:rFonts w:asciiTheme="minorBidi" w:eastAsia="Aptos" w:hAnsiTheme="minorBidi"/>
          <w:b/>
          <w:bCs/>
          <w:sz w:val="28"/>
          <w:szCs w:val="28"/>
        </w:rPr>
        <w:t xml:space="preserve">Is the 3 yearly cervical screening update online training out yet? </w:t>
      </w:r>
    </w:p>
    <w:p w14:paraId="7FB8BBE7" w14:textId="77777777" w:rsidR="0039635F" w:rsidRPr="0039635F" w:rsidRDefault="0039635F" w:rsidP="0039635F">
      <w:pPr>
        <w:pStyle w:val="ListParagraph"/>
        <w:spacing w:after="0" w:line="276" w:lineRule="auto"/>
        <w:ind w:left="360"/>
        <w:rPr>
          <w:rFonts w:asciiTheme="minorBidi" w:eastAsia="Aptos" w:hAnsiTheme="minorBidi"/>
          <w:b/>
          <w:bCs/>
          <w:sz w:val="28"/>
          <w:szCs w:val="28"/>
        </w:rPr>
      </w:pPr>
    </w:p>
    <w:p w14:paraId="5131C5CF" w14:textId="632DEBC7" w:rsidR="44A28026" w:rsidRPr="00240FAB" w:rsidRDefault="44A28026" w:rsidP="00240FAB">
      <w:pPr>
        <w:pStyle w:val="ListParagraph"/>
        <w:numPr>
          <w:ilvl w:val="0"/>
          <w:numId w:val="17"/>
        </w:numPr>
        <w:spacing w:after="0"/>
        <w:rPr>
          <w:rFonts w:ascii="Arial" w:eastAsia="Arial" w:hAnsi="Arial" w:cs="Arial"/>
          <w:sz w:val="24"/>
          <w:szCs w:val="24"/>
        </w:rPr>
      </w:pPr>
      <w:r w:rsidRPr="3D9BD7F3">
        <w:rPr>
          <w:rFonts w:ascii="Arial" w:eastAsia="Arial" w:hAnsi="Arial" w:cs="Arial"/>
          <w:sz w:val="24"/>
          <w:szCs w:val="24"/>
        </w:rPr>
        <w:t>The Cervical Screening update module has been updated (December 2025</w:t>
      </w:r>
      <w:r w:rsidR="37097D49" w:rsidRPr="3D9BD7F3">
        <w:rPr>
          <w:rFonts w:ascii="Arial" w:eastAsia="Arial" w:hAnsi="Arial" w:cs="Arial"/>
          <w:sz w:val="24"/>
          <w:szCs w:val="24"/>
        </w:rPr>
        <w:t>) with</w:t>
      </w:r>
      <w:r w:rsidRPr="3D9BD7F3">
        <w:rPr>
          <w:rFonts w:ascii="Arial" w:eastAsia="Arial" w:hAnsi="Arial" w:cs="Arial"/>
          <w:sz w:val="24"/>
          <w:szCs w:val="24"/>
        </w:rPr>
        <w:t xml:space="preserve"> the correct screening intervals. The module is to be updated again with information about self-testing. Sample takers should be encouraged to access the module if they are now due</w:t>
      </w:r>
      <w:r w:rsidR="00355A49" w:rsidRPr="3D9BD7F3">
        <w:rPr>
          <w:rFonts w:ascii="Arial" w:eastAsia="Arial" w:hAnsi="Arial" w:cs="Arial"/>
          <w:sz w:val="24"/>
          <w:szCs w:val="24"/>
        </w:rPr>
        <w:t xml:space="preserve"> or overdue</w:t>
      </w:r>
      <w:r w:rsidRPr="3D9BD7F3">
        <w:rPr>
          <w:rFonts w:ascii="Arial" w:eastAsia="Arial" w:hAnsi="Arial" w:cs="Arial"/>
          <w:sz w:val="24"/>
          <w:szCs w:val="24"/>
        </w:rPr>
        <w:t xml:space="preserve"> for the update.</w:t>
      </w:r>
    </w:p>
    <w:p w14:paraId="0C9C801E" w14:textId="3B78ED9D" w:rsidR="3D9BD7F3" w:rsidRDefault="3D9BD7F3" w:rsidP="3D9BD7F3">
      <w:pPr>
        <w:spacing w:after="0"/>
        <w:ind w:firstLine="720"/>
        <w:rPr>
          <w:rFonts w:ascii="Arial" w:eastAsia="Arial" w:hAnsi="Arial" w:cs="Arial"/>
          <w:sz w:val="24"/>
          <w:szCs w:val="24"/>
        </w:rPr>
      </w:pPr>
    </w:p>
    <w:p w14:paraId="5068200A" w14:textId="5D08EC4C" w:rsidR="79EE9647" w:rsidRDefault="79EE9647" w:rsidP="3D9BD7F3">
      <w:pPr>
        <w:spacing w:after="0"/>
        <w:ind w:firstLine="720"/>
        <w:rPr>
          <w:rFonts w:ascii="Arial" w:eastAsia="Arial" w:hAnsi="Arial" w:cs="Arial"/>
          <w:sz w:val="24"/>
          <w:szCs w:val="24"/>
        </w:rPr>
      </w:pPr>
      <w:r w:rsidRPr="3D9BD7F3">
        <w:rPr>
          <w:rFonts w:ascii="Arial" w:eastAsia="Arial" w:hAnsi="Arial" w:cs="Arial"/>
          <w:sz w:val="24"/>
          <w:szCs w:val="24"/>
        </w:rPr>
        <w:t xml:space="preserve">The e-LFH module can be found here: </w:t>
      </w:r>
      <w:hyperlink r:id="rId14">
        <w:r w:rsidRPr="3D9BD7F3">
          <w:rPr>
            <w:rStyle w:val="Hyperlink"/>
            <w:rFonts w:ascii="Arial" w:eastAsia="Arial" w:hAnsi="Arial" w:cs="Arial"/>
            <w:sz w:val="24"/>
            <w:szCs w:val="24"/>
          </w:rPr>
          <w:t>NHSE elfh Hub</w:t>
        </w:r>
      </w:hyperlink>
      <w:r w:rsidRPr="3D9BD7F3">
        <w:rPr>
          <w:rFonts w:ascii="Arial" w:eastAsia="Arial" w:hAnsi="Arial" w:cs="Arial"/>
          <w:sz w:val="24"/>
          <w:szCs w:val="24"/>
        </w:rPr>
        <w:t xml:space="preserve"> </w:t>
      </w:r>
    </w:p>
    <w:p w14:paraId="69DD9C3F" w14:textId="733FCF54" w:rsidR="00F33B21" w:rsidRPr="00FE3DA4" w:rsidRDefault="00F33B21" w:rsidP="3D9BD7F3">
      <w:pPr>
        <w:spacing w:after="0" w:line="276" w:lineRule="auto"/>
        <w:rPr>
          <w:rFonts w:asciiTheme="minorBidi" w:hAnsiTheme="minorBidi"/>
          <w:sz w:val="24"/>
          <w:szCs w:val="24"/>
        </w:rPr>
      </w:pPr>
    </w:p>
    <w:p w14:paraId="63350319" w14:textId="485804D4" w:rsidR="3D9BD7F3" w:rsidRDefault="3D9BD7F3" w:rsidP="3D9BD7F3">
      <w:pPr>
        <w:spacing w:after="0" w:line="276" w:lineRule="auto"/>
        <w:rPr>
          <w:rFonts w:asciiTheme="minorBidi" w:hAnsiTheme="minorBidi"/>
          <w:sz w:val="24"/>
          <w:szCs w:val="24"/>
        </w:rPr>
      </w:pPr>
    </w:p>
    <w:p w14:paraId="1914C7E3" w14:textId="7F71AAA6" w:rsidR="70557E8E" w:rsidRDefault="0049290C" w:rsidP="001E32A9">
      <w:pPr>
        <w:pStyle w:val="ListParagraph"/>
        <w:numPr>
          <w:ilvl w:val="0"/>
          <w:numId w:val="4"/>
        </w:numPr>
        <w:spacing w:after="0" w:line="276" w:lineRule="auto"/>
        <w:rPr>
          <w:rFonts w:asciiTheme="minorBidi" w:eastAsia="Aptos" w:hAnsiTheme="minorBidi"/>
          <w:b/>
          <w:bCs/>
          <w:sz w:val="28"/>
          <w:szCs w:val="28"/>
        </w:rPr>
      </w:pPr>
      <w:r w:rsidRPr="009C40DD">
        <w:rPr>
          <w:rFonts w:asciiTheme="minorBidi" w:eastAsia="Aptos" w:hAnsiTheme="minorBidi"/>
          <w:b/>
          <w:bCs/>
          <w:sz w:val="28"/>
          <w:szCs w:val="28"/>
        </w:rPr>
        <w:t>Can</w:t>
      </w:r>
      <w:r w:rsidR="70557E8E" w:rsidRPr="009C40DD">
        <w:rPr>
          <w:rFonts w:asciiTheme="minorBidi" w:eastAsia="Aptos" w:hAnsiTheme="minorBidi"/>
          <w:b/>
          <w:bCs/>
          <w:sz w:val="28"/>
          <w:szCs w:val="28"/>
        </w:rPr>
        <w:t xml:space="preserve"> purple </w:t>
      </w:r>
      <w:r w:rsidR="00C92818" w:rsidRPr="009C40DD">
        <w:rPr>
          <w:rFonts w:asciiTheme="minorBidi" w:eastAsia="Aptos" w:hAnsiTheme="minorBidi"/>
          <w:b/>
          <w:bCs/>
          <w:sz w:val="28"/>
          <w:szCs w:val="28"/>
        </w:rPr>
        <w:t>ICE</w:t>
      </w:r>
      <w:r w:rsidR="70557E8E" w:rsidRPr="009C40DD">
        <w:rPr>
          <w:rFonts w:asciiTheme="minorBidi" w:eastAsia="Aptos" w:hAnsiTheme="minorBidi"/>
          <w:b/>
          <w:bCs/>
          <w:sz w:val="28"/>
          <w:szCs w:val="28"/>
        </w:rPr>
        <w:t xml:space="preserve"> paper </w:t>
      </w:r>
      <w:r w:rsidRPr="009C40DD">
        <w:rPr>
          <w:rFonts w:asciiTheme="minorBidi" w:eastAsia="Aptos" w:hAnsiTheme="minorBidi"/>
          <w:b/>
          <w:bCs/>
          <w:sz w:val="28"/>
          <w:szCs w:val="28"/>
        </w:rPr>
        <w:t>forms be used for cervical screening</w:t>
      </w:r>
      <w:r w:rsidR="70557E8E" w:rsidRPr="009C40DD">
        <w:rPr>
          <w:rFonts w:asciiTheme="minorBidi" w:eastAsia="Aptos" w:hAnsiTheme="minorBidi"/>
          <w:b/>
          <w:bCs/>
          <w:sz w:val="28"/>
          <w:szCs w:val="28"/>
        </w:rPr>
        <w:t>?</w:t>
      </w:r>
    </w:p>
    <w:p w14:paraId="3898D64A" w14:textId="77777777" w:rsidR="0039635F" w:rsidRPr="009C40DD" w:rsidRDefault="0039635F" w:rsidP="0039635F">
      <w:pPr>
        <w:pStyle w:val="ListParagraph"/>
        <w:spacing w:after="0" w:line="276" w:lineRule="auto"/>
        <w:ind w:left="360"/>
        <w:rPr>
          <w:rFonts w:asciiTheme="minorBidi" w:eastAsia="Aptos" w:hAnsiTheme="minorBidi"/>
          <w:b/>
          <w:bCs/>
          <w:sz w:val="28"/>
          <w:szCs w:val="28"/>
        </w:rPr>
      </w:pPr>
    </w:p>
    <w:p w14:paraId="4F4E1913" w14:textId="355B6DF0" w:rsidR="008E7AD1" w:rsidRPr="00240FAB" w:rsidRDefault="00C92818" w:rsidP="0039635F">
      <w:pPr>
        <w:pStyle w:val="ListParagraph"/>
        <w:numPr>
          <w:ilvl w:val="0"/>
          <w:numId w:val="17"/>
        </w:numPr>
        <w:spacing w:after="0" w:line="276" w:lineRule="auto"/>
        <w:rPr>
          <w:rFonts w:asciiTheme="minorBidi" w:eastAsia="Aptos" w:hAnsiTheme="minorBidi"/>
          <w:sz w:val="24"/>
          <w:szCs w:val="24"/>
        </w:rPr>
      </w:pPr>
      <w:r w:rsidRPr="00240FAB">
        <w:rPr>
          <w:rFonts w:asciiTheme="minorBidi" w:eastAsia="Aptos" w:hAnsiTheme="minorBidi"/>
          <w:sz w:val="24"/>
          <w:szCs w:val="24"/>
        </w:rPr>
        <w:t>In GP practices ICE or ICE-NI should be</w:t>
      </w:r>
      <w:r w:rsidR="021BAD7A" w:rsidRPr="00240FAB">
        <w:rPr>
          <w:rFonts w:asciiTheme="minorBidi" w:eastAsia="Aptos" w:hAnsiTheme="minorBidi"/>
          <w:sz w:val="24"/>
          <w:szCs w:val="24"/>
        </w:rPr>
        <w:t xml:space="preserve"> always</w:t>
      </w:r>
      <w:r w:rsidRPr="00240FAB">
        <w:rPr>
          <w:rFonts w:asciiTheme="minorBidi" w:eastAsia="Aptos" w:hAnsiTheme="minorBidi"/>
          <w:sz w:val="24"/>
          <w:szCs w:val="24"/>
        </w:rPr>
        <w:t xml:space="preserve"> used to generate the sample for</w:t>
      </w:r>
      <w:r w:rsidR="009C40DD" w:rsidRPr="00240FAB">
        <w:rPr>
          <w:rFonts w:asciiTheme="minorBidi" w:eastAsia="Aptos" w:hAnsiTheme="minorBidi"/>
          <w:sz w:val="24"/>
          <w:szCs w:val="24"/>
        </w:rPr>
        <w:t>m</w:t>
      </w:r>
      <w:r w:rsidRPr="00240FAB">
        <w:rPr>
          <w:rFonts w:asciiTheme="minorBidi" w:eastAsia="Aptos" w:hAnsiTheme="minorBidi"/>
          <w:sz w:val="24"/>
          <w:szCs w:val="24"/>
        </w:rPr>
        <w:t>.</w:t>
      </w:r>
      <w:r w:rsidR="4635BC96" w:rsidRPr="00240FAB">
        <w:rPr>
          <w:rFonts w:asciiTheme="minorBidi" w:eastAsia="Aptos" w:hAnsiTheme="minorBidi"/>
          <w:sz w:val="24"/>
          <w:szCs w:val="24"/>
        </w:rPr>
        <w:t xml:space="preserve"> This</w:t>
      </w:r>
      <w:r w:rsidRPr="00240FAB">
        <w:rPr>
          <w:rFonts w:asciiTheme="minorBidi" w:eastAsia="Aptos" w:hAnsiTheme="minorBidi"/>
          <w:sz w:val="24"/>
          <w:szCs w:val="24"/>
        </w:rPr>
        <w:t xml:space="preserve"> </w:t>
      </w:r>
      <w:r w:rsidR="4635BC96" w:rsidRPr="00240FAB">
        <w:rPr>
          <w:rFonts w:asciiTheme="minorBidi" w:eastAsia="Aptos" w:hAnsiTheme="minorBidi"/>
          <w:sz w:val="24"/>
          <w:szCs w:val="24"/>
        </w:rPr>
        <w:t xml:space="preserve">minimises the risk of booking errors. </w:t>
      </w:r>
      <w:r w:rsidRPr="00240FAB">
        <w:rPr>
          <w:rFonts w:asciiTheme="minorBidi" w:eastAsia="Aptos" w:hAnsiTheme="minorBidi"/>
          <w:sz w:val="24"/>
          <w:szCs w:val="24"/>
        </w:rPr>
        <w:t xml:space="preserve">In sexual health services or </w:t>
      </w:r>
      <w:r w:rsidR="0049290C" w:rsidRPr="00240FAB">
        <w:rPr>
          <w:rFonts w:asciiTheme="minorBidi" w:eastAsia="Aptos" w:hAnsiTheme="minorBidi"/>
          <w:sz w:val="24"/>
          <w:szCs w:val="24"/>
        </w:rPr>
        <w:t>extended access clinics where there is no access to ICE or ICE-NI</w:t>
      </w:r>
      <w:r w:rsidR="2EC72511" w:rsidRPr="00240FAB">
        <w:rPr>
          <w:rFonts w:asciiTheme="minorBidi" w:eastAsia="Aptos" w:hAnsiTheme="minorBidi"/>
          <w:sz w:val="24"/>
          <w:szCs w:val="24"/>
        </w:rPr>
        <w:t>,</w:t>
      </w:r>
      <w:r w:rsidR="0049290C" w:rsidRPr="00240FAB">
        <w:rPr>
          <w:rFonts w:asciiTheme="minorBidi" w:eastAsia="Aptos" w:hAnsiTheme="minorBidi"/>
          <w:sz w:val="24"/>
          <w:szCs w:val="24"/>
        </w:rPr>
        <w:t xml:space="preserve"> CSMS </w:t>
      </w:r>
      <w:r w:rsidR="0049290C" w:rsidRPr="00240FAB">
        <w:rPr>
          <w:rFonts w:asciiTheme="minorBidi" w:eastAsia="Aptos" w:hAnsiTheme="minorBidi"/>
          <w:sz w:val="24"/>
          <w:szCs w:val="24"/>
        </w:rPr>
        <w:lastRenderedPageBreak/>
        <w:t xml:space="preserve">can be used to generate the HMR101 form. </w:t>
      </w:r>
      <w:r w:rsidR="00240FAB">
        <w:rPr>
          <w:rFonts w:asciiTheme="minorBidi" w:eastAsia="Aptos" w:hAnsiTheme="minorBidi"/>
          <w:sz w:val="24"/>
          <w:szCs w:val="24"/>
        </w:rPr>
        <w:t xml:space="preserve"> </w:t>
      </w:r>
      <w:r w:rsidR="008E7AD1" w:rsidRPr="00240FAB">
        <w:rPr>
          <w:rFonts w:asciiTheme="minorBidi" w:eastAsia="Aptos" w:hAnsiTheme="minorBidi"/>
          <w:sz w:val="24"/>
          <w:szCs w:val="24"/>
        </w:rPr>
        <w:t xml:space="preserve">The purple ICE paper forms are supplied by NNUH lab, using the purple bags and purple paper helps </w:t>
      </w:r>
      <w:r w:rsidR="002F75B4" w:rsidRPr="00240FAB">
        <w:rPr>
          <w:rFonts w:asciiTheme="minorBidi" w:eastAsia="Aptos" w:hAnsiTheme="minorBidi"/>
          <w:sz w:val="24"/>
          <w:szCs w:val="24"/>
        </w:rPr>
        <w:t>identify cervical screening samples</w:t>
      </w:r>
      <w:r w:rsidR="002A52E6" w:rsidRPr="00240FAB">
        <w:rPr>
          <w:rFonts w:asciiTheme="minorBidi" w:eastAsia="Aptos" w:hAnsiTheme="minorBidi"/>
          <w:sz w:val="24"/>
          <w:szCs w:val="24"/>
        </w:rPr>
        <w:t xml:space="preserve"> when being transported to the lab</w:t>
      </w:r>
      <w:r w:rsidR="002F75B4" w:rsidRPr="00240FAB">
        <w:rPr>
          <w:rFonts w:asciiTheme="minorBidi" w:eastAsia="Aptos" w:hAnsiTheme="minorBidi"/>
          <w:sz w:val="24"/>
          <w:szCs w:val="24"/>
        </w:rPr>
        <w:t xml:space="preserve">. </w:t>
      </w:r>
    </w:p>
    <w:p w14:paraId="2B4C36A2" w14:textId="3D19EE24" w:rsidR="00F33B21" w:rsidRPr="00AB4EE1" w:rsidRDefault="00F33B21" w:rsidP="454CCA86">
      <w:pPr>
        <w:spacing w:line="276" w:lineRule="auto"/>
        <w:rPr>
          <w:rFonts w:asciiTheme="minorBidi" w:eastAsia="Aptos" w:hAnsiTheme="minorBidi"/>
          <w:sz w:val="24"/>
          <w:szCs w:val="24"/>
        </w:rPr>
      </w:pPr>
    </w:p>
    <w:p w14:paraId="1209AC4B" w14:textId="02D9BB96" w:rsidR="00D67877" w:rsidRDefault="00D67877" w:rsidP="0051120B">
      <w:pPr>
        <w:pStyle w:val="ListParagraph"/>
        <w:numPr>
          <w:ilvl w:val="0"/>
          <w:numId w:val="4"/>
        </w:numPr>
        <w:jc w:val="both"/>
        <w:rPr>
          <w:rFonts w:asciiTheme="minorBidi" w:hAnsiTheme="minorBidi"/>
          <w:b/>
          <w:bCs/>
          <w:sz w:val="28"/>
          <w:szCs w:val="28"/>
        </w:rPr>
      </w:pPr>
      <w:r w:rsidRPr="28B31F32">
        <w:rPr>
          <w:rFonts w:asciiTheme="minorBidi" w:hAnsiTheme="minorBidi"/>
          <w:b/>
          <w:bCs/>
          <w:sz w:val="28"/>
          <w:szCs w:val="28"/>
        </w:rPr>
        <w:t xml:space="preserve">What is the read code for sending </w:t>
      </w:r>
      <w:r w:rsidR="002116C7" w:rsidRPr="28B31F32">
        <w:rPr>
          <w:rFonts w:asciiTheme="minorBidi" w:hAnsiTheme="minorBidi"/>
          <w:b/>
          <w:bCs/>
          <w:sz w:val="28"/>
          <w:szCs w:val="28"/>
        </w:rPr>
        <w:t xml:space="preserve">third reminders on </w:t>
      </w:r>
      <w:proofErr w:type="spellStart"/>
      <w:r w:rsidR="002116C7" w:rsidRPr="28B31F32">
        <w:rPr>
          <w:rFonts w:asciiTheme="minorBidi" w:hAnsiTheme="minorBidi"/>
          <w:b/>
          <w:bCs/>
          <w:sz w:val="28"/>
          <w:szCs w:val="28"/>
        </w:rPr>
        <w:t>SystmOne</w:t>
      </w:r>
      <w:proofErr w:type="spellEnd"/>
      <w:r w:rsidR="00A1657E" w:rsidRPr="28B31F32">
        <w:rPr>
          <w:rFonts w:asciiTheme="minorBidi" w:hAnsiTheme="minorBidi"/>
          <w:b/>
          <w:bCs/>
          <w:sz w:val="28"/>
          <w:szCs w:val="28"/>
        </w:rPr>
        <w:t>?</w:t>
      </w:r>
    </w:p>
    <w:p w14:paraId="60562136" w14:textId="77777777" w:rsidR="00240FAB" w:rsidRPr="009C40DD" w:rsidRDefault="00240FAB" w:rsidP="0051120B">
      <w:pPr>
        <w:pStyle w:val="ListParagraph"/>
        <w:numPr>
          <w:ilvl w:val="0"/>
          <w:numId w:val="4"/>
        </w:numPr>
        <w:jc w:val="both"/>
        <w:rPr>
          <w:rFonts w:asciiTheme="minorBidi" w:hAnsiTheme="minorBidi"/>
          <w:b/>
          <w:bCs/>
          <w:sz w:val="28"/>
          <w:szCs w:val="28"/>
        </w:rPr>
      </w:pPr>
    </w:p>
    <w:p w14:paraId="4E5E581A" w14:textId="77777777" w:rsidR="00240FAB" w:rsidRDefault="00162C44" w:rsidP="28B31F32">
      <w:pPr>
        <w:pStyle w:val="ListParagraph"/>
        <w:numPr>
          <w:ilvl w:val="0"/>
          <w:numId w:val="17"/>
        </w:numPr>
        <w:shd w:val="clear" w:color="auto" w:fill="FFFFFF" w:themeFill="background1"/>
        <w:spacing w:before="240" w:after="240" w:line="240" w:lineRule="auto"/>
        <w:jc w:val="both"/>
        <w:rPr>
          <w:rFonts w:ascii="Arial" w:eastAsia="Arial" w:hAnsi="Arial" w:cs="Arial"/>
          <w:color w:val="0A0A0A"/>
          <w:sz w:val="24"/>
          <w:szCs w:val="24"/>
        </w:rPr>
      </w:pPr>
      <w:r w:rsidRPr="00240FAB">
        <w:rPr>
          <w:rFonts w:ascii="Arial" w:eastAsia="Arial" w:hAnsi="Arial" w:cs="Arial"/>
          <w:color w:val="0A0A0A"/>
          <w:sz w:val="24"/>
          <w:szCs w:val="24"/>
        </w:rPr>
        <w:t xml:space="preserve">There are </w:t>
      </w:r>
      <w:proofErr w:type="gramStart"/>
      <w:r w:rsidRPr="00240FAB">
        <w:rPr>
          <w:rFonts w:ascii="Arial" w:eastAsia="Arial" w:hAnsi="Arial" w:cs="Arial"/>
          <w:color w:val="0A0A0A"/>
          <w:sz w:val="24"/>
          <w:szCs w:val="24"/>
        </w:rPr>
        <w:t>a number of</w:t>
      </w:r>
      <w:proofErr w:type="gramEnd"/>
      <w:r w:rsidRPr="00240FAB">
        <w:rPr>
          <w:rFonts w:ascii="Arial" w:eastAsia="Arial" w:hAnsi="Arial" w:cs="Arial"/>
          <w:color w:val="0A0A0A"/>
          <w:sz w:val="24"/>
          <w:szCs w:val="24"/>
        </w:rPr>
        <w:t xml:space="preserve"> different read codes used </w:t>
      </w:r>
      <w:r w:rsidR="0034672B" w:rsidRPr="00240FAB">
        <w:rPr>
          <w:rFonts w:ascii="Arial" w:eastAsia="Arial" w:hAnsi="Arial" w:cs="Arial"/>
          <w:color w:val="0A0A0A"/>
          <w:sz w:val="24"/>
          <w:szCs w:val="24"/>
        </w:rPr>
        <w:t>on GP systems</w:t>
      </w:r>
      <w:r w:rsidR="005C18D8" w:rsidRPr="00240FAB">
        <w:rPr>
          <w:rFonts w:ascii="Arial" w:eastAsia="Arial" w:hAnsi="Arial" w:cs="Arial"/>
          <w:color w:val="0A0A0A"/>
          <w:sz w:val="24"/>
          <w:szCs w:val="24"/>
        </w:rPr>
        <w:t>. This can be a topic of discuss</w:t>
      </w:r>
      <w:r w:rsidR="00EC0626" w:rsidRPr="00240FAB">
        <w:rPr>
          <w:rFonts w:ascii="Arial" w:eastAsia="Arial" w:hAnsi="Arial" w:cs="Arial"/>
          <w:color w:val="0A0A0A"/>
          <w:sz w:val="24"/>
          <w:szCs w:val="24"/>
        </w:rPr>
        <w:t>ion</w:t>
      </w:r>
      <w:r w:rsidR="005C18D8" w:rsidRPr="00240FAB">
        <w:rPr>
          <w:rFonts w:ascii="Arial" w:eastAsia="Arial" w:hAnsi="Arial" w:cs="Arial"/>
          <w:color w:val="0A0A0A"/>
          <w:sz w:val="24"/>
          <w:szCs w:val="24"/>
        </w:rPr>
        <w:t xml:space="preserve"> at </w:t>
      </w:r>
      <w:r w:rsidR="00EC0626" w:rsidRPr="00240FAB">
        <w:rPr>
          <w:rFonts w:ascii="Arial" w:eastAsia="Arial" w:hAnsi="Arial" w:cs="Arial"/>
          <w:color w:val="0A0A0A"/>
          <w:sz w:val="24"/>
          <w:szCs w:val="24"/>
        </w:rPr>
        <w:t xml:space="preserve">one of the </w:t>
      </w:r>
      <w:r w:rsidR="00DD2ECE" w:rsidRPr="00240FAB">
        <w:rPr>
          <w:rFonts w:ascii="Arial" w:eastAsia="Arial" w:hAnsi="Arial" w:cs="Arial"/>
          <w:color w:val="0A0A0A"/>
          <w:sz w:val="24"/>
          <w:szCs w:val="24"/>
        </w:rPr>
        <w:t>drop-in</w:t>
      </w:r>
      <w:r w:rsidR="005C18D8" w:rsidRPr="00240FAB">
        <w:rPr>
          <w:rFonts w:ascii="Arial" w:eastAsia="Arial" w:hAnsi="Arial" w:cs="Arial"/>
          <w:color w:val="0A0A0A"/>
          <w:sz w:val="24"/>
          <w:szCs w:val="24"/>
        </w:rPr>
        <w:t xml:space="preserve"> </w:t>
      </w:r>
      <w:proofErr w:type="gramStart"/>
      <w:r w:rsidR="005C18D8" w:rsidRPr="00240FAB">
        <w:rPr>
          <w:rFonts w:ascii="Arial" w:eastAsia="Arial" w:hAnsi="Arial" w:cs="Arial"/>
          <w:color w:val="0A0A0A"/>
          <w:sz w:val="24"/>
          <w:szCs w:val="24"/>
        </w:rPr>
        <w:t>session</w:t>
      </w:r>
      <w:proofErr w:type="gramEnd"/>
      <w:r w:rsidR="005C18D8" w:rsidRPr="00240FAB">
        <w:rPr>
          <w:rFonts w:ascii="Arial" w:eastAsia="Arial" w:hAnsi="Arial" w:cs="Arial"/>
          <w:color w:val="0A0A0A"/>
          <w:sz w:val="24"/>
          <w:szCs w:val="24"/>
        </w:rPr>
        <w:t xml:space="preserve"> to see what other GP practices use. </w:t>
      </w:r>
    </w:p>
    <w:p w14:paraId="681D97DA" w14:textId="1640C8A6" w:rsidR="693A0E3D" w:rsidRDefault="693A0E3D" w:rsidP="28B31F32">
      <w:pPr>
        <w:pStyle w:val="ListParagraph"/>
        <w:numPr>
          <w:ilvl w:val="0"/>
          <w:numId w:val="17"/>
        </w:numPr>
        <w:shd w:val="clear" w:color="auto" w:fill="FFFFFF" w:themeFill="background1"/>
        <w:spacing w:before="240" w:after="240" w:line="240" w:lineRule="auto"/>
        <w:jc w:val="both"/>
        <w:rPr>
          <w:rFonts w:ascii="Arial" w:eastAsia="Arial" w:hAnsi="Arial" w:cs="Arial"/>
          <w:color w:val="0A0A0A"/>
          <w:sz w:val="24"/>
          <w:szCs w:val="24"/>
        </w:rPr>
      </w:pPr>
      <w:r w:rsidRPr="00240FAB">
        <w:rPr>
          <w:rFonts w:ascii="Arial" w:eastAsia="Arial" w:hAnsi="Arial" w:cs="Arial"/>
          <w:color w:val="0A0A0A"/>
          <w:sz w:val="24"/>
          <w:szCs w:val="24"/>
        </w:rPr>
        <w:t xml:space="preserve">For issues, setting up new codes, or changing organisation IDs (ODS codes), you can contact the TPP Helpdesk or email: </w:t>
      </w:r>
    </w:p>
    <w:p w14:paraId="4C949B64" w14:textId="77777777" w:rsidR="002A0E0F" w:rsidRPr="00240FAB" w:rsidRDefault="002A0E0F" w:rsidP="002A0E0F">
      <w:pPr>
        <w:pStyle w:val="ListParagraph"/>
        <w:shd w:val="clear" w:color="auto" w:fill="FFFFFF" w:themeFill="background1"/>
        <w:spacing w:before="240" w:after="240" w:line="240" w:lineRule="auto"/>
        <w:jc w:val="both"/>
        <w:rPr>
          <w:rFonts w:ascii="Arial" w:eastAsia="Arial" w:hAnsi="Arial" w:cs="Arial"/>
          <w:color w:val="0A0A0A"/>
          <w:sz w:val="24"/>
          <w:szCs w:val="24"/>
        </w:rPr>
      </w:pPr>
    </w:p>
    <w:p w14:paraId="1A5B8633" w14:textId="08A9A446" w:rsidR="693A0E3D" w:rsidRDefault="693A0E3D" w:rsidP="28B31F32">
      <w:pPr>
        <w:pStyle w:val="ListParagraph"/>
        <w:numPr>
          <w:ilvl w:val="0"/>
          <w:numId w:val="1"/>
        </w:numPr>
        <w:shd w:val="clear" w:color="auto" w:fill="FFFFFF" w:themeFill="background1"/>
        <w:spacing w:before="240" w:after="0" w:line="240" w:lineRule="auto"/>
        <w:jc w:val="both"/>
        <w:rPr>
          <w:rFonts w:ascii="Arial" w:eastAsia="Arial" w:hAnsi="Arial" w:cs="Arial"/>
          <w:color w:val="0A0A0A"/>
          <w:sz w:val="24"/>
          <w:szCs w:val="24"/>
        </w:rPr>
      </w:pPr>
      <w:r w:rsidRPr="28B31F32">
        <w:rPr>
          <w:rFonts w:ascii="Arial" w:eastAsia="Arial" w:hAnsi="Arial" w:cs="Arial"/>
          <w:b/>
          <w:bCs/>
          <w:color w:val="0A0A0A"/>
          <w:sz w:val="24"/>
          <w:szCs w:val="24"/>
        </w:rPr>
        <w:t>TPP Setup Support:</w:t>
      </w:r>
      <w:r w:rsidRPr="28B31F32">
        <w:rPr>
          <w:rFonts w:ascii="Arial" w:eastAsia="Arial" w:hAnsi="Arial" w:cs="Arial"/>
          <w:color w:val="0A0A0A"/>
          <w:sz w:val="24"/>
          <w:szCs w:val="24"/>
        </w:rPr>
        <w:t xml:space="preserve"> </w:t>
      </w:r>
      <w:hyperlink r:id="rId15">
        <w:r w:rsidRPr="28B31F32">
          <w:rPr>
            <w:rStyle w:val="Hyperlink"/>
            <w:rFonts w:ascii="Arial" w:eastAsia="Arial" w:hAnsi="Arial" w:cs="Arial"/>
            <w:sz w:val="24"/>
            <w:szCs w:val="24"/>
          </w:rPr>
          <w:t>SystmOneSetup@tpp-uk.com</w:t>
        </w:r>
      </w:hyperlink>
    </w:p>
    <w:p w14:paraId="278B8408" w14:textId="00FBC906" w:rsidR="693A0E3D" w:rsidRDefault="693A0E3D" w:rsidP="28B31F32">
      <w:pPr>
        <w:pStyle w:val="ListParagraph"/>
        <w:numPr>
          <w:ilvl w:val="0"/>
          <w:numId w:val="1"/>
        </w:numPr>
        <w:shd w:val="clear" w:color="auto" w:fill="FFFFFF" w:themeFill="background1"/>
        <w:spacing w:before="240" w:after="0" w:line="240" w:lineRule="auto"/>
        <w:jc w:val="both"/>
        <w:rPr>
          <w:rFonts w:ascii="Arial" w:eastAsia="Arial" w:hAnsi="Arial" w:cs="Arial"/>
          <w:color w:val="0A0A0A"/>
          <w:sz w:val="24"/>
          <w:szCs w:val="24"/>
        </w:rPr>
      </w:pPr>
      <w:r w:rsidRPr="28B31F32">
        <w:rPr>
          <w:rFonts w:ascii="Arial" w:eastAsia="Arial" w:hAnsi="Arial" w:cs="Arial"/>
          <w:b/>
          <w:bCs/>
          <w:color w:val="0A0A0A"/>
          <w:sz w:val="24"/>
          <w:szCs w:val="24"/>
        </w:rPr>
        <w:t>Deployment Specialist Team:</w:t>
      </w:r>
      <w:r w:rsidRPr="28B31F32">
        <w:rPr>
          <w:rFonts w:ascii="Arial" w:eastAsia="Arial" w:hAnsi="Arial" w:cs="Arial"/>
          <w:color w:val="0A0A0A"/>
          <w:sz w:val="24"/>
          <w:szCs w:val="24"/>
        </w:rPr>
        <w:t xml:space="preserve"> </w:t>
      </w:r>
      <w:hyperlink r:id="rId16">
        <w:r w:rsidRPr="28B31F32">
          <w:rPr>
            <w:rStyle w:val="Hyperlink"/>
            <w:rFonts w:ascii="Arial" w:eastAsia="Arial" w:hAnsi="Arial" w:cs="Arial"/>
            <w:sz w:val="24"/>
            <w:szCs w:val="24"/>
          </w:rPr>
          <w:t>Deployments@tpp-uk.com</w:t>
        </w:r>
      </w:hyperlink>
    </w:p>
    <w:p w14:paraId="6DEC48A0" w14:textId="077D52EF" w:rsidR="693A0E3D" w:rsidRDefault="693A0E3D" w:rsidP="28B31F32">
      <w:pPr>
        <w:pStyle w:val="ListParagraph"/>
        <w:numPr>
          <w:ilvl w:val="0"/>
          <w:numId w:val="1"/>
        </w:numPr>
        <w:shd w:val="clear" w:color="auto" w:fill="FFFFFF" w:themeFill="background1"/>
        <w:spacing w:before="240" w:after="0" w:line="240" w:lineRule="auto"/>
        <w:jc w:val="both"/>
        <w:rPr>
          <w:rFonts w:ascii="Arial" w:eastAsia="Arial" w:hAnsi="Arial" w:cs="Arial"/>
          <w:color w:val="0A0A0A"/>
          <w:sz w:val="24"/>
          <w:szCs w:val="24"/>
        </w:rPr>
      </w:pPr>
      <w:r w:rsidRPr="28B31F32">
        <w:rPr>
          <w:rFonts w:ascii="Arial" w:eastAsia="Arial" w:hAnsi="Arial" w:cs="Arial"/>
          <w:b/>
          <w:bCs/>
          <w:color w:val="0A0A0A"/>
          <w:sz w:val="24"/>
          <w:szCs w:val="24"/>
        </w:rPr>
        <w:t>Ardens Support (for Ardens users):</w:t>
      </w:r>
      <w:r w:rsidRPr="28B31F32">
        <w:rPr>
          <w:rFonts w:ascii="Arial" w:eastAsia="Arial" w:hAnsi="Arial" w:cs="Arial"/>
          <w:color w:val="0A0A0A"/>
          <w:sz w:val="24"/>
          <w:szCs w:val="24"/>
        </w:rPr>
        <w:t xml:space="preserve"> </w:t>
      </w:r>
      <w:hyperlink r:id="rId17">
        <w:r w:rsidRPr="28B31F32">
          <w:rPr>
            <w:rStyle w:val="Hyperlink"/>
            <w:rFonts w:ascii="Arial" w:eastAsia="Arial" w:hAnsi="Arial" w:cs="Arial"/>
            <w:sz w:val="24"/>
            <w:szCs w:val="24"/>
          </w:rPr>
          <w:t>support-systmone@ardens.org.uk</w:t>
        </w:r>
      </w:hyperlink>
      <w:r w:rsidRPr="28B31F32">
        <w:rPr>
          <w:rFonts w:ascii="Arial" w:eastAsia="Arial" w:hAnsi="Arial" w:cs="Arial"/>
          <w:color w:val="0A0A0A"/>
          <w:sz w:val="24"/>
          <w:szCs w:val="24"/>
        </w:rPr>
        <w:t xml:space="preserve"> </w:t>
      </w:r>
    </w:p>
    <w:p w14:paraId="25A4367A" w14:textId="77777777" w:rsidR="00B63362" w:rsidRPr="00AB4EE1" w:rsidRDefault="00B63362" w:rsidP="00B63362">
      <w:pPr>
        <w:jc w:val="both"/>
        <w:rPr>
          <w:rFonts w:asciiTheme="minorBidi" w:hAnsiTheme="minorBidi"/>
          <w:sz w:val="24"/>
          <w:szCs w:val="24"/>
        </w:rPr>
      </w:pPr>
    </w:p>
    <w:p w14:paraId="419EDD29" w14:textId="104F5FB9" w:rsidR="002116C7" w:rsidRDefault="002116C7" w:rsidP="001E32A9">
      <w:pPr>
        <w:pStyle w:val="ListParagraph"/>
        <w:numPr>
          <w:ilvl w:val="0"/>
          <w:numId w:val="4"/>
        </w:numPr>
        <w:jc w:val="both"/>
        <w:rPr>
          <w:rFonts w:asciiTheme="minorBidi" w:hAnsiTheme="minorBidi"/>
          <w:b/>
          <w:bCs/>
          <w:sz w:val="28"/>
          <w:szCs w:val="28"/>
        </w:rPr>
      </w:pPr>
      <w:r w:rsidRPr="009C40DD">
        <w:rPr>
          <w:rFonts w:asciiTheme="minorBidi" w:hAnsiTheme="minorBidi"/>
          <w:b/>
          <w:bCs/>
          <w:sz w:val="28"/>
          <w:szCs w:val="28"/>
        </w:rPr>
        <w:t>Why are some</w:t>
      </w:r>
      <w:r w:rsidR="00926FDD" w:rsidRPr="009C40DD">
        <w:rPr>
          <w:rFonts w:asciiTheme="minorBidi" w:hAnsiTheme="minorBidi"/>
          <w:b/>
          <w:bCs/>
          <w:sz w:val="28"/>
          <w:szCs w:val="28"/>
        </w:rPr>
        <w:t xml:space="preserve"> patients with </w:t>
      </w:r>
      <w:proofErr w:type="gramStart"/>
      <w:r w:rsidR="00697FF1" w:rsidRPr="009C40DD">
        <w:rPr>
          <w:rFonts w:asciiTheme="minorBidi" w:hAnsiTheme="minorBidi"/>
          <w:b/>
          <w:bCs/>
          <w:sz w:val="28"/>
          <w:szCs w:val="28"/>
        </w:rPr>
        <w:t>a</w:t>
      </w:r>
      <w:proofErr w:type="gramEnd"/>
      <w:r w:rsidR="00697FF1" w:rsidRPr="009C40DD">
        <w:rPr>
          <w:rFonts w:asciiTheme="minorBidi" w:hAnsiTheme="minorBidi"/>
          <w:b/>
          <w:bCs/>
          <w:sz w:val="28"/>
          <w:szCs w:val="28"/>
        </w:rPr>
        <w:t xml:space="preserve"> </w:t>
      </w:r>
      <w:r w:rsidR="00926FDD" w:rsidRPr="009C40DD">
        <w:rPr>
          <w:rFonts w:asciiTheme="minorBidi" w:hAnsiTheme="minorBidi"/>
          <w:b/>
          <w:bCs/>
          <w:sz w:val="28"/>
          <w:szCs w:val="28"/>
        </w:rPr>
        <w:t>HPV negative</w:t>
      </w:r>
      <w:r w:rsidRPr="009C40DD">
        <w:rPr>
          <w:rFonts w:asciiTheme="minorBidi" w:hAnsiTheme="minorBidi"/>
          <w:b/>
          <w:bCs/>
          <w:sz w:val="28"/>
          <w:szCs w:val="28"/>
        </w:rPr>
        <w:t xml:space="preserve"> result </w:t>
      </w:r>
      <w:r w:rsidR="00926FDD" w:rsidRPr="009C40DD">
        <w:rPr>
          <w:rFonts w:asciiTheme="minorBidi" w:hAnsiTheme="minorBidi"/>
          <w:b/>
          <w:bCs/>
          <w:sz w:val="28"/>
          <w:szCs w:val="28"/>
        </w:rPr>
        <w:t xml:space="preserve">recalled in 3 </w:t>
      </w:r>
      <w:r w:rsidRPr="009C40DD">
        <w:rPr>
          <w:rFonts w:asciiTheme="minorBidi" w:hAnsiTheme="minorBidi"/>
          <w:b/>
          <w:bCs/>
          <w:sz w:val="28"/>
          <w:szCs w:val="28"/>
        </w:rPr>
        <w:t>year</w:t>
      </w:r>
      <w:r w:rsidR="00926FDD" w:rsidRPr="009C40DD">
        <w:rPr>
          <w:rFonts w:asciiTheme="minorBidi" w:hAnsiTheme="minorBidi"/>
          <w:b/>
          <w:bCs/>
          <w:sz w:val="28"/>
          <w:szCs w:val="28"/>
        </w:rPr>
        <w:t>s</w:t>
      </w:r>
      <w:r w:rsidRPr="009C40DD">
        <w:rPr>
          <w:rFonts w:asciiTheme="minorBidi" w:hAnsiTheme="minorBidi"/>
          <w:b/>
          <w:bCs/>
          <w:sz w:val="28"/>
          <w:szCs w:val="28"/>
        </w:rPr>
        <w:t xml:space="preserve">? </w:t>
      </w:r>
    </w:p>
    <w:p w14:paraId="62A2DBFE" w14:textId="77777777" w:rsidR="002A0E0F" w:rsidRPr="009C40DD" w:rsidRDefault="002A0E0F" w:rsidP="002A0E0F">
      <w:pPr>
        <w:pStyle w:val="ListParagraph"/>
        <w:ind w:left="360"/>
        <w:jc w:val="both"/>
        <w:rPr>
          <w:rFonts w:asciiTheme="minorBidi" w:hAnsiTheme="minorBidi"/>
          <w:b/>
          <w:bCs/>
          <w:sz w:val="28"/>
          <w:szCs w:val="28"/>
        </w:rPr>
      </w:pPr>
    </w:p>
    <w:p w14:paraId="4A96B945" w14:textId="2A3A8A00" w:rsidR="00A1657E" w:rsidRPr="002A0E0F" w:rsidRDefault="00A1657E" w:rsidP="3D9BD7F3">
      <w:pPr>
        <w:pStyle w:val="ListParagraph"/>
        <w:numPr>
          <w:ilvl w:val="0"/>
          <w:numId w:val="18"/>
        </w:numPr>
        <w:jc w:val="both"/>
        <w:rPr>
          <w:rFonts w:asciiTheme="minorBidi" w:hAnsiTheme="minorBidi"/>
          <w:sz w:val="24"/>
          <w:szCs w:val="24"/>
        </w:rPr>
      </w:pPr>
      <w:r w:rsidRPr="3D9BD7F3">
        <w:rPr>
          <w:rFonts w:asciiTheme="minorBidi" w:hAnsiTheme="minorBidi"/>
          <w:sz w:val="24"/>
          <w:szCs w:val="24"/>
        </w:rPr>
        <w:t>Depending on the patients cervical screening history</w:t>
      </w:r>
      <w:r w:rsidR="00D431A9" w:rsidRPr="3D9BD7F3">
        <w:rPr>
          <w:rFonts w:asciiTheme="minorBidi" w:hAnsiTheme="minorBidi"/>
          <w:sz w:val="24"/>
          <w:szCs w:val="24"/>
        </w:rPr>
        <w:t>, for example</w:t>
      </w:r>
      <w:r w:rsidRPr="3D9BD7F3">
        <w:rPr>
          <w:rFonts w:asciiTheme="minorBidi" w:hAnsiTheme="minorBidi"/>
          <w:sz w:val="24"/>
          <w:szCs w:val="24"/>
        </w:rPr>
        <w:t xml:space="preserve"> previous positive HPV result </w:t>
      </w:r>
      <w:r w:rsidR="00D431A9" w:rsidRPr="3D9BD7F3">
        <w:rPr>
          <w:rFonts w:asciiTheme="minorBidi" w:hAnsiTheme="minorBidi"/>
          <w:sz w:val="24"/>
          <w:szCs w:val="24"/>
        </w:rPr>
        <w:t xml:space="preserve">or </w:t>
      </w:r>
      <w:r w:rsidRPr="3D9BD7F3">
        <w:rPr>
          <w:rFonts w:asciiTheme="minorBidi" w:hAnsiTheme="minorBidi"/>
          <w:sz w:val="24"/>
          <w:szCs w:val="24"/>
        </w:rPr>
        <w:t>abnormal</w:t>
      </w:r>
      <w:r w:rsidR="00D431A9" w:rsidRPr="3D9BD7F3">
        <w:rPr>
          <w:rFonts w:asciiTheme="minorBidi" w:hAnsiTheme="minorBidi"/>
          <w:sz w:val="24"/>
          <w:szCs w:val="24"/>
        </w:rPr>
        <w:t xml:space="preserve"> cytology</w:t>
      </w:r>
      <w:r w:rsidR="007D206B" w:rsidRPr="3D9BD7F3">
        <w:rPr>
          <w:rFonts w:asciiTheme="minorBidi" w:hAnsiTheme="minorBidi"/>
          <w:sz w:val="24"/>
          <w:szCs w:val="24"/>
        </w:rPr>
        <w:t>,</w:t>
      </w:r>
      <w:r w:rsidRPr="3D9BD7F3">
        <w:rPr>
          <w:rFonts w:asciiTheme="minorBidi" w:hAnsiTheme="minorBidi"/>
          <w:sz w:val="24"/>
          <w:szCs w:val="24"/>
        </w:rPr>
        <w:t xml:space="preserve"> they may be recalled in 3years. If you are unsure</w:t>
      </w:r>
      <w:r w:rsidR="00D431A9" w:rsidRPr="3D9BD7F3">
        <w:rPr>
          <w:rFonts w:asciiTheme="minorBidi" w:hAnsiTheme="minorBidi"/>
          <w:sz w:val="24"/>
          <w:szCs w:val="24"/>
        </w:rPr>
        <w:t xml:space="preserve"> if the interval is correct</w:t>
      </w:r>
      <w:r w:rsidR="007D206B" w:rsidRPr="3D9BD7F3">
        <w:rPr>
          <w:rFonts w:asciiTheme="minorBidi" w:hAnsiTheme="minorBidi"/>
          <w:sz w:val="24"/>
          <w:szCs w:val="24"/>
        </w:rPr>
        <w:t>,</w:t>
      </w:r>
      <w:r w:rsidR="00D431A9" w:rsidRPr="3D9BD7F3">
        <w:rPr>
          <w:rFonts w:asciiTheme="minorBidi" w:hAnsiTheme="minorBidi"/>
          <w:sz w:val="24"/>
          <w:szCs w:val="24"/>
        </w:rPr>
        <w:t xml:space="preserve"> the lab can be contacted on</w:t>
      </w:r>
      <w:r w:rsidR="007D206B" w:rsidRPr="3D9BD7F3">
        <w:rPr>
          <w:rFonts w:asciiTheme="minorBidi" w:hAnsiTheme="minorBidi"/>
          <w:sz w:val="24"/>
          <w:szCs w:val="24"/>
        </w:rPr>
        <w:t xml:space="preserve"> </w:t>
      </w:r>
      <w:hyperlink r:id="rId18">
        <w:r w:rsidR="007D206B" w:rsidRPr="3D9BD7F3">
          <w:rPr>
            <w:rStyle w:val="Hyperlink"/>
            <w:rFonts w:asciiTheme="minorBidi" w:hAnsiTheme="minorBidi"/>
            <w:sz w:val="24"/>
            <w:szCs w:val="24"/>
          </w:rPr>
          <w:t>CytologySeniors@nnuh.nhs.uk</w:t>
        </w:r>
      </w:hyperlink>
      <w:r w:rsidR="007D206B" w:rsidRPr="3D9BD7F3">
        <w:rPr>
          <w:rFonts w:asciiTheme="minorBidi" w:hAnsiTheme="minorBidi"/>
          <w:sz w:val="24"/>
          <w:szCs w:val="24"/>
        </w:rPr>
        <w:t xml:space="preserve"> to confirm</w:t>
      </w:r>
      <w:r w:rsidR="0AA11425" w:rsidRPr="3D9BD7F3">
        <w:rPr>
          <w:rFonts w:asciiTheme="minorBidi" w:hAnsiTheme="minorBidi"/>
          <w:sz w:val="24"/>
          <w:szCs w:val="24"/>
        </w:rPr>
        <w:t>.</w:t>
      </w:r>
      <w:r w:rsidR="007D206B" w:rsidRPr="3D9BD7F3">
        <w:rPr>
          <w:rFonts w:asciiTheme="minorBidi" w:hAnsiTheme="minorBidi"/>
          <w:sz w:val="24"/>
          <w:szCs w:val="24"/>
        </w:rPr>
        <w:t xml:space="preserve"> </w:t>
      </w:r>
    </w:p>
    <w:p w14:paraId="1F354E8C" w14:textId="31A379B8" w:rsidR="00344C5A" w:rsidRDefault="00344C5A" w:rsidP="001B764B">
      <w:pPr>
        <w:ind w:left="360"/>
        <w:jc w:val="both"/>
        <w:rPr>
          <w:rFonts w:asciiTheme="minorBidi" w:hAnsiTheme="minorBidi"/>
          <w:i/>
          <w:iCs/>
          <w:sz w:val="24"/>
          <w:szCs w:val="24"/>
        </w:rPr>
      </w:pPr>
      <w:hyperlink r:id="rId19" w:history="1">
        <w:r w:rsidRPr="00E86BFC">
          <w:rPr>
            <w:rStyle w:val="Hyperlink"/>
            <w:rFonts w:asciiTheme="minorBidi" w:hAnsiTheme="minorBidi"/>
            <w:i/>
            <w:iCs/>
            <w:sz w:val="24"/>
            <w:szCs w:val="24"/>
          </w:rPr>
          <w:t>Extended Screening Interval Clinical Pathway protocol - GOV.UK</w:t>
        </w:r>
      </w:hyperlink>
    </w:p>
    <w:p w14:paraId="2FAA7462" w14:textId="77777777" w:rsidR="007759D5" w:rsidRPr="007759D5" w:rsidRDefault="007759D5" w:rsidP="007759D5">
      <w:pPr>
        <w:ind w:left="360"/>
        <w:jc w:val="both"/>
        <w:rPr>
          <w:rFonts w:asciiTheme="minorBidi" w:hAnsiTheme="minorBidi"/>
          <w:i/>
          <w:iCs/>
          <w:sz w:val="24"/>
          <w:szCs w:val="24"/>
        </w:rPr>
      </w:pPr>
      <w:r w:rsidRPr="007759D5">
        <w:rPr>
          <w:rFonts w:asciiTheme="minorBidi" w:hAnsiTheme="minorBidi"/>
          <w:i/>
          <w:iCs/>
          <w:sz w:val="24"/>
          <w:szCs w:val="24"/>
        </w:rPr>
        <w:t>1.5 Test result is hrHPV negative (Primary or TTOC) with a routine recall action code. Previous recent* test result either:</w:t>
      </w:r>
    </w:p>
    <w:p w14:paraId="393FA6B3" w14:textId="77777777" w:rsidR="007759D5" w:rsidRPr="007759D5" w:rsidRDefault="007759D5" w:rsidP="001E32A9">
      <w:pPr>
        <w:numPr>
          <w:ilvl w:val="0"/>
          <w:numId w:val="8"/>
        </w:numPr>
        <w:jc w:val="both"/>
        <w:rPr>
          <w:rFonts w:asciiTheme="minorBidi" w:hAnsiTheme="minorBidi"/>
          <w:i/>
          <w:iCs/>
          <w:sz w:val="24"/>
          <w:szCs w:val="24"/>
        </w:rPr>
      </w:pPr>
      <w:r w:rsidRPr="007759D5">
        <w:rPr>
          <w:rFonts w:asciiTheme="minorBidi" w:hAnsiTheme="minorBidi"/>
          <w:i/>
          <w:iCs/>
          <w:sz w:val="24"/>
          <w:szCs w:val="24"/>
        </w:rPr>
        <w:t xml:space="preserve">hrHPV positive/cytology negative </w:t>
      </w:r>
      <w:proofErr w:type="gramStart"/>
      <w:r w:rsidRPr="007759D5">
        <w:rPr>
          <w:rFonts w:asciiTheme="minorBidi" w:hAnsiTheme="minorBidi"/>
          <w:i/>
          <w:iCs/>
          <w:sz w:val="24"/>
          <w:szCs w:val="24"/>
        </w:rPr>
        <w:t>or ?non</w:t>
      </w:r>
      <w:proofErr w:type="gramEnd"/>
      <w:r w:rsidRPr="007759D5">
        <w:rPr>
          <w:rFonts w:asciiTheme="minorBidi" w:hAnsiTheme="minorBidi"/>
          <w:i/>
          <w:iCs/>
          <w:sz w:val="24"/>
          <w:szCs w:val="24"/>
        </w:rPr>
        <w:t xml:space="preserve"> cervical glandular neoplasia with a 12-month </w:t>
      </w:r>
      <w:proofErr w:type="gramStart"/>
      <w:r w:rsidRPr="007759D5">
        <w:rPr>
          <w:rFonts w:asciiTheme="minorBidi" w:hAnsiTheme="minorBidi"/>
          <w:i/>
          <w:iCs/>
          <w:sz w:val="24"/>
          <w:szCs w:val="24"/>
        </w:rPr>
        <w:t>recall</w:t>
      </w:r>
      <w:proofErr w:type="gramEnd"/>
      <w:r w:rsidRPr="007759D5">
        <w:rPr>
          <w:rFonts w:asciiTheme="minorBidi" w:hAnsiTheme="minorBidi"/>
          <w:i/>
          <w:iCs/>
          <w:sz w:val="24"/>
          <w:szCs w:val="24"/>
        </w:rPr>
        <w:t xml:space="preserve"> action code</w:t>
      </w:r>
    </w:p>
    <w:p w14:paraId="59EAE55C" w14:textId="77777777" w:rsidR="007759D5" w:rsidRPr="007759D5" w:rsidRDefault="007759D5" w:rsidP="001E32A9">
      <w:pPr>
        <w:numPr>
          <w:ilvl w:val="0"/>
          <w:numId w:val="8"/>
        </w:numPr>
        <w:jc w:val="both"/>
        <w:rPr>
          <w:rFonts w:asciiTheme="minorBidi" w:hAnsiTheme="minorBidi"/>
          <w:i/>
          <w:iCs/>
          <w:sz w:val="24"/>
          <w:szCs w:val="24"/>
        </w:rPr>
      </w:pPr>
      <w:r w:rsidRPr="007759D5">
        <w:rPr>
          <w:rFonts w:asciiTheme="minorBidi" w:hAnsiTheme="minorBidi"/>
          <w:i/>
          <w:iCs/>
          <w:sz w:val="24"/>
          <w:szCs w:val="24"/>
        </w:rPr>
        <w:t>hrHPV positive/cytology inadequate with a 3-month recall action code</w:t>
      </w:r>
    </w:p>
    <w:p w14:paraId="236DED70" w14:textId="77777777" w:rsidR="007759D5" w:rsidRPr="007759D5" w:rsidRDefault="007759D5" w:rsidP="001E32A9">
      <w:pPr>
        <w:numPr>
          <w:ilvl w:val="0"/>
          <w:numId w:val="8"/>
        </w:numPr>
        <w:jc w:val="both"/>
        <w:rPr>
          <w:rFonts w:asciiTheme="minorBidi" w:hAnsiTheme="minorBidi"/>
          <w:i/>
          <w:iCs/>
          <w:sz w:val="24"/>
          <w:szCs w:val="24"/>
        </w:rPr>
      </w:pPr>
      <w:r w:rsidRPr="007759D5">
        <w:rPr>
          <w:rFonts w:asciiTheme="minorBidi" w:hAnsiTheme="minorBidi"/>
          <w:i/>
          <w:iCs/>
          <w:sz w:val="24"/>
          <w:szCs w:val="24"/>
        </w:rPr>
        <w:t xml:space="preserve">hrHPV positive/cytology either negative, borderline change in squamous cells, borderline change in endocervical cells, low-grade dyskaryosis </w:t>
      </w:r>
      <w:proofErr w:type="gramStart"/>
      <w:r w:rsidRPr="007759D5">
        <w:rPr>
          <w:rFonts w:asciiTheme="minorBidi" w:hAnsiTheme="minorBidi"/>
          <w:i/>
          <w:iCs/>
          <w:sz w:val="24"/>
          <w:szCs w:val="24"/>
        </w:rPr>
        <w:t>or ?glandular</w:t>
      </w:r>
      <w:proofErr w:type="gramEnd"/>
      <w:r w:rsidRPr="007759D5">
        <w:rPr>
          <w:rFonts w:asciiTheme="minorBidi" w:hAnsiTheme="minorBidi"/>
          <w:i/>
          <w:iCs/>
          <w:sz w:val="24"/>
          <w:szCs w:val="24"/>
        </w:rPr>
        <w:t xml:space="preserve"> neoplasia (non-cervical) and an ‘S’ action code or HPV unreliable/no cytology/S action code following an HPV positive result with inadequate cytology/repeat in 3 months</w:t>
      </w:r>
    </w:p>
    <w:p w14:paraId="4B3AB48F" w14:textId="77777777" w:rsidR="007759D5" w:rsidRPr="007759D5" w:rsidRDefault="007759D5" w:rsidP="001E32A9">
      <w:pPr>
        <w:numPr>
          <w:ilvl w:val="0"/>
          <w:numId w:val="8"/>
        </w:numPr>
        <w:jc w:val="both"/>
        <w:rPr>
          <w:rFonts w:asciiTheme="minorBidi" w:hAnsiTheme="minorBidi"/>
          <w:i/>
          <w:iCs/>
          <w:sz w:val="24"/>
          <w:szCs w:val="24"/>
        </w:rPr>
      </w:pPr>
      <w:r w:rsidRPr="007759D5">
        <w:rPr>
          <w:rFonts w:asciiTheme="minorBidi" w:hAnsiTheme="minorBidi"/>
          <w:i/>
          <w:iCs/>
          <w:sz w:val="24"/>
          <w:szCs w:val="24"/>
        </w:rPr>
        <w:t>Remain on 3-year recall. At 36-month recall test if hrHPV negative (Primary) NTDD 5 years</w:t>
      </w:r>
    </w:p>
    <w:p w14:paraId="170B8455" w14:textId="28D99861" w:rsidR="00941FC4" w:rsidRPr="00E86BFC" w:rsidRDefault="007759D5" w:rsidP="00941FC4">
      <w:pPr>
        <w:ind w:left="360"/>
        <w:jc w:val="both"/>
        <w:rPr>
          <w:rFonts w:asciiTheme="minorBidi" w:hAnsiTheme="minorBidi"/>
          <w:i/>
          <w:iCs/>
          <w:sz w:val="24"/>
          <w:szCs w:val="24"/>
        </w:rPr>
      </w:pPr>
      <w:r>
        <w:rPr>
          <w:rFonts w:asciiTheme="minorBidi" w:hAnsiTheme="minorBidi"/>
          <w:i/>
          <w:iCs/>
          <w:sz w:val="24"/>
          <w:szCs w:val="24"/>
        </w:rPr>
        <w:t xml:space="preserve"> *</w:t>
      </w:r>
      <w:r w:rsidR="00941FC4" w:rsidRPr="00941FC4">
        <w:rPr>
          <w:rFonts w:asciiTheme="minorBidi" w:hAnsiTheme="minorBidi"/>
          <w:i/>
          <w:iCs/>
          <w:sz w:val="24"/>
          <w:szCs w:val="24"/>
        </w:rPr>
        <w:t>This is defined as any hrHPV positive result recorded in a participant’s screening history in the preceding 5-year period that is not subsequently followed by a clinician-sampled hrHPV negative result. If the previous hrHPV positive result was greater than or equal to 5 years previously then it is not considered recent.</w:t>
      </w:r>
    </w:p>
    <w:p w14:paraId="73AF9B06" w14:textId="02A57C89" w:rsidR="00E86BFC" w:rsidRPr="00E86BFC" w:rsidRDefault="00E86BFC" w:rsidP="00E86BFC">
      <w:pPr>
        <w:ind w:left="360"/>
        <w:jc w:val="both"/>
        <w:rPr>
          <w:rFonts w:asciiTheme="minorBidi" w:hAnsiTheme="minorBidi"/>
          <w:i/>
          <w:iCs/>
          <w:sz w:val="24"/>
          <w:szCs w:val="24"/>
        </w:rPr>
      </w:pPr>
      <w:hyperlink r:id="rId20" w:history="1">
        <w:r w:rsidRPr="00E86BFC">
          <w:rPr>
            <w:rStyle w:val="Hyperlink"/>
            <w:rFonts w:asciiTheme="minorBidi" w:hAnsiTheme="minorBidi"/>
            <w:i/>
            <w:iCs/>
            <w:sz w:val="24"/>
            <w:szCs w:val="24"/>
          </w:rPr>
          <w:t>NHS Cervical Screening Programme – Good practice guidance for sample takers - GOV.UK</w:t>
        </w:r>
      </w:hyperlink>
    </w:p>
    <w:p w14:paraId="33D609D0" w14:textId="77777777" w:rsidR="00C26F11" w:rsidRPr="00C26F11" w:rsidRDefault="00C26F11" w:rsidP="00C26F11">
      <w:pPr>
        <w:ind w:left="360"/>
        <w:jc w:val="both"/>
        <w:rPr>
          <w:rFonts w:asciiTheme="minorBidi" w:hAnsiTheme="minorBidi"/>
          <w:b/>
          <w:bCs/>
          <w:i/>
          <w:iCs/>
          <w:sz w:val="24"/>
          <w:szCs w:val="24"/>
        </w:rPr>
      </w:pPr>
      <w:r w:rsidRPr="00C26F11">
        <w:rPr>
          <w:rFonts w:asciiTheme="minorBidi" w:hAnsiTheme="minorBidi"/>
          <w:b/>
          <w:bCs/>
          <w:i/>
          <w:iCs/>
          <w:sz w:val="24"/>
          <w:szCs w:val="24"/>
        </w:rPr>
        <w:t>5. Screening intervals</w:t>
      </w:r>
    </w:p>
    <w:p w14:paraId="354344DC" w14:textId="77777777" w:rsidR="00C26F11" w:rsidRPr="00C26F11" w:rsidRDefault="00C26F11" w:rsidP="00C26F11">
      <w:pPr>
        <w:ind w:left="360"/>
        <w:jc w:val="both"/>
        <w:rPr>
          <w:rFonts w:asciiTheme="minorBidi" w:hAnsiTheme="minorBidi"/>
          <w:i/>
          <w:iCs/>
          <w:sz w:val="24"/>
          <w:szCs w:val="24"/>
        </w:rPr>
      </w:pPr>
      <w:r w:rsidRPr="00C26F11">
        <w:rPr>
          <w:rFonts w:asciiTheme="minorBidi" w:hAnsiTheme="minorBidi"/>
          <w:i/>
          <w:iCs/>
          <w:sz w:val="24"/>
          <w:szCs w:val="24"/>
        </w:rPr>
        <w:t>The programme sends screening invitations to people with a cervix who are registered with their GP practice as ‘female’ at the following ages and intervals.</w:t>
      </w:r>
    </w:p>
    <w:p w14:paraId="70B56CA8" w14:textId="77777777" w:rsidR="00C26F11" w:rsidRPr="00C26F11" w:rsidRDefault="00C26F11" w:rsidP="001E32A9">
      <w:pPr>
        <w:numPr>
          <w:ilvl w:val="0"/>
          <w:numId w:val="7"/>
        </w:numPr>
        <w:jc w:val="both"/>
        <w:rPr>
          <w:rFonts w:asciiTheme="minorBidi" w:hAnsiTheme="minorBidi"/>
          <w:i/>
          <w:iCs/>
          <w:sz w:val="24"/>
          <w:szCs w:val="24"/>
        </w:rPr>
      </w:pPr>
      <w:r w:rsidRPr="00C26F11">
        <w:rPr>
          <w:rFonts w:asciiTheme="minorBidi" w:hAnsiTheme="minorBidi"/>
          <w:i/>
          <w:iCs/>
          <w:sz w:val="24"/>
          <w:szCs w:val="24"/>
        </w:rPr>
        <w:t>For those aged 25 to 64 screening is every 5 years with a first invitation issued at 24.5 years to ensure screening starts promptly at 25</w:t>
      </w:r>
    </w:p>
    <w:p w14:paraId="7B1666D5" w14:textId="77777777" w:rsidR="00C26F11" w:rsidRPr="00C26F11" w:rsidRDefault="00C26F11" w:rsidP="001E32A9">
      <w:pPr>
        <w:numPr>
          <w:ilvl w:val="0"/>
          <w:numId w:val="7"/>
        </w:numPr>
        <w:jc w:val="both"/>
        <w:rPr>
          <w:rFonts w:asciiTheme="minorBidi" w:hAnsiTheme="minorBidi"/>
          <w:i/>
          <w:iCs/>
          <w:sz w:val="24"/>
          <w:szCs w:val="24"/>
        </w:rPr>
      </w:pPr>
      <w:r w:rsidRPr="00C26F11">
        <w:rPr>
          <w:rFonts w:asciiTheme="minorBidi" w:hAnsiTheme="minorBidi"/>
          <w:i/>
          <w:iCs/>
          <w:sz w:val="24"/>
          <w:szCs w:val="24"/>
        </w:rPr>
        <w:t>Those over age 65 are only screened where they have not been screened since age 50 or have had recent abnormal tests or have never been screened</w:t>
      </w:r>
    </w:p>
    <w:p w14:paraId="709EF097" w14:textId="44AEA751" w:rsidR="00BC1391" w:rsidRPr="007759D5" w:rsidRDefault="00C26F11" w:rsidP="007759D5">
      <w:pPr>
        <w:ind w:left="360"/>
        <w:jc w:val="both"/>
        <w:rPr>
          <w:rFonts w:asciiTheme="minorBidi" w:hAnsiTheme="minorBidi"/>
          <w:i/>
          <w:iCs/>
          <w:sz w:val="24"/>
          <w:szCs w:val="24"/>
        </w:rPr>
      </w:pPr>
      <w:r w:rsidRPr="00C26F11">
        <w:rPr>
          <w:rFonts w:asciiTheme="minorBidi" w:hAnsiTheme="minorBidi"/>
          <w:i/>
          <w:iCs/>
          <w:sz w:val="24"/>
          <w:szCs w:val="24"/>
        </w:rPr>
        <w:t xml:space="preserve">The high negative predictive value of hrHPV testing and lower false negative rate means screening intervals have been lengthened in individuals aged 24.5 to 49 years to 5 years. </w:t>
      </w:r>
      <w:r w:rsidRPr="00C26F11">
        <w:rPr>
          <w:rFonts w:asciiTheme="minorBidi" w:hAnsiTheme="minorBidi"/>
          <w:b/>
          <w:bCs/>
          <w:i/>
          <w:iCs/>
          <w:sz w:val="24"/>
          <w:szCs w:val="24"/>
        </w:rPr>
        <w:t>Those who test negative for hrHPV and have no recent hrHPV positive result are now recalled in 5 years, whilst those who test negative for hrHPV but have had a recent hrHPV positive test result are called in a further 3 years</w:t>
      </w:r>
      <w:r w:rsidRPr="00C26F11">
        <w:rPr>
          <w:rFonts w:asciiTheme="minorBidi" w:hAnsiTheme="minorBidi"/>
          <w:i/>
          <w:iCs/>
          <w:sz w:val="24"/>
          <w:szCs w:val="24"/>
        </w:rPr>
        <w:t>. At the next test in 3 years’ time a further negative hrHPV test result means the individual can have their recall set in 5 years’ time.</w:t>
      </w:r>
    </w:p>
    <w:p w14:paraId="6FCA16ED" w14:textId="77777777" w:rsidR="001B764B" w:rsidRPr="00AB4EE1" w:rsidRDefault="001B764B" w:rsidP="002116C7">
      <w:pPr>
        <w:jc w:val="both"/>
        <w:rPr>
          <w:rFonts w:asciiTheme="minorBidi" w:hAnsiTheme="minorBidi"/>
          <w:sz w:val="24"/>
          <w:szCs w:val="24"/>
        </w:rPr>
      </w:pPr>
    </w:p>
    <w:p w14:paraId="7DD92600" w14:textId="382D656C" w:rsidR="002116C7" w:rsidRDefault="002116C7" w:rsidP="001E32A9">
      <w:pPr>
        <w:pStyle w:val="ListParagraph"/>
        <w:numPr>
          <w:ilvl w:val="0"/>
          <w:numId w:val="4"/>
        </w:numPr>
        <w:jc w:val="both"/>
        <w:rPr>
          <w:rFonts w:asciiTheme="minorBidi" w:hAnsiTheme="minorBidi"/>
          <w:b/>
          <w:bCs/>
          <w:sz w:val="28"/>
          <w:szCs w:val="28"/>
        </w:rPr>
      </w:pPr>
      <w:r w:rsidRPr="009C40DD">
        <w:rPr>
          <w:rFonts w:asciiTheme="minorBidi" w:hAnsiTheme="minorBidi"/>
          <w:b/>
          <w:bCs/>
          <w:sz w:val="28"/>
          <w:szCs w:val="28"/>
        </w:rPr>
        <w:t xml:space="preserve">Where is the expiry </w:t>
      </w:r>
      <w:r w:rsidR="003110C8" w:rsidRPr="009C40DD">
        <w:rPr>
          <w:rFonts w:asciiTheme="minorBidi" w:hAnsiTheme="minorBidi"/>
          <w:b/>
          <w:bCs/>
          <w:sz w:val="28"/>
          <w:szCs w:val="28"/>
        </w:rPr>
        <w:t>stated</w:t>
      </w:r>
      <w:r w:rsidRPr="009C40DD">
        <w:rPr>
          <w:rFonts w:asciiTheme="minorBidi" w:hAnsiTheme="minorBidi"/>
          <w:b/>
          <w:bCs/>
          <w:sz w:val="28"/>
          <w:szCs w:val="28"/>
        </w:rPr>
        <w:t xml:space="preserve"> on the sampl</w:t>
      </w:r>
      <w:r w:rsidR="002E5E29" w:rsidRPr="009C40DD">
        <w:rPr>
          <w:rFonts w:asciiTheme="minorBidi" w:hAnsiTheme="minorBidi"/>
          <w:b/>
          <w:bCs/>
          <w:sz w:val="28"/>
          <w:szCs w:val="28"/>
        </w:rPr>
        <w:t>e pots?</w:t>
      </w:r>
    </w:p>
    <w:p w14:paraId="0A958801" w14:textId="77777777" w:rsidR="002A0E0F" w:rsidRPr="009C40DD" w:rsidRDefault="002A0E0F" w:rsidP="002A0E0F">
      <w:pPr>
        <w:pStyle w:val="ListParagraph"/>
        <w:ind w:left="360"/>
        <w:jc w:val="both"/>
        <w:rPr>
          <w:rFonts w:asciiTheme="minorBidi" w:hAnsiTheme="minorBidi"/>
          <w:b/>
          <w:bCs/>
          <w:sz w:val="28"/>
          <w:szCs w:val="28"/>
        </w:rPr>
      </w:pPr>
    </w:p>
    <w:p w14:paraId="543CAD70" w14:textId="4FE77225" w:rsidR="00D431A9" w:rsidRPr="002A0E0F" w:rsidRDefault="005252F7" w:rsidP="002A0E0F">
      <w:pPr>
        <w:pStyle w:val="ListParagraph"/>
        <w:numPr>
          <w:ilvl w:val="0"/>
          <w:numId w:val="18"/>
        </w:numPr>
        <w:jc w:val="both"/>
        <w:rPr>
          <w:rFonts w:asciiTheme="minorBidi" w:hAnsiTheme="minorBidi"/>
          <w:sz w:val="24"/>
          <w:szCs w:val="24"/>
        </w:rPr>
      </w:pPr>
      <w:r w:rsidRPr="002A0E0F">
        <w:rPr>
          <w:rFonts w:asciiTheme="minorBidi" w:hAnsiTheme="minorBidi"/>
          <w:sz w:val="24"/>
          <w:szCs w:val="24"/>
        </w:rPr>
        <w:t>The expiry date is printed on the</w:t>
      </w:r>
      <w:r w:rsidR="1AAB3C5E" w:rsidRPr="002A0E0F">
        <w:rPr>
          <w:rFonts w:asciiTheme="minorBidi" w:hAnsiTheme="minorBidi"/>
          <w:sz w:val="24"/>
          <w:szCs w:val="24"/>
        </w:rPr>
        <w:t xml:space="preserve"> side of a</w:t>
      </w:r>
      <w:r w:rsidRPr="002A0E0F">
        <w:rPr>
          <w:rFonts w:asciiTheme="minorBidi" w:hAnsiTheme="minorBidi"/>
          <w:sz w:val="24"/>
          <w:szCs w:val="24"/>
        </w:rPr>
        <w:t xml:space="preserve"> Thin Prep sample pot and should </w:t>
      </w:r>
      <w:r w:rsidR="0004267D" w:rsidRPr="002A0E0F">
        <w:rPr>
          <w:rFonts w:asciiTheme="minorBidi" w:hAnsiTheme="minorBidi"/>
          <w:sz w:val="24"/>
          <w:szCs w:val="24"/>
        </w:rPr>
        <w:t>be checked before taking every cervical sample</w:t>
      </w:r>
      <w:r w:rsidRPr="002A0E0F">
        <w:rPr>
          <w:rFonts w:asciiTheme="minorBidi" w:hAnsiTheme="minorBidi"/>
          <w:sz w:val="24"/>
          <w:szCs w:val="24"/>
        </w:rPr>
        <w:t xml:space="preserve">. </w:t>
      </w:r>
    </w:p>
    <w:p w14:paraId="6D9A3B67" w14:textId="66C00D70" w:rsidR="006B32A5" w:rsidRPr="00AB4EE1" w:rsidRDefault="006B32A5" w:rsidP="001B764B">
      <w:pPr>
        <w:ind w:left="360"/>
        <w:jc w:val="both"/>
        <w:rPr>
          <w:rFonts w:asciiTheme="minorBidi" w:hAnsiTheme="minorBidi"/>
          <w:b/>
          <w:bCs/>
          <w:sz w:val="24"/>
          <w:szCs w:val="24"/>
        </w:rPr>
      </w:pPr>
      <w:r w:rsidRPr="00AB4EE1">
        <w:rPr>
          <w:rFonts w:asciiTheme="minorBidi" w:hAnsiTheme="minorBidi"/>
          <w:b/>
          <w:bCs/>
          <w:noProof/>
          <w:sz w:val="24"/>
          <w:szCs w:val="24"/>
        </w:rPr>
        <w:drawing>
          <wp:inline distT="0" distB="0" distL="0" distR="0" wp14:anchorId="70D080C3" wp14:editId="4C7F7A59">
            <wp:extent cx="1333500" cy="1606261"/>
            <wp:effectExtent l="0" t="0" r="0" b="0"/>
            <wp:docPr id="1551384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84427" name=""/>
                    <pic:cNvPicPr/>
                  </pic:nvPicPr>
                  <pic:blipFill>
                    <a:blip r:embed="rId21"/>
                    <a:stretch>
                      <a:fillRect/>
                    </a:stretch>
                  </pic:blipFill>
                  <pic:spPr>
                    <a:xfrm>
                      <a:off x="0" y="0"/>
                      <a:ext cx="1337172" cy="1610684"/>
                    </a:xfrm>
                    <a:prstGeom prst="rect">
                      <a:avLst/>
                    </a:prstGeom>
                  </pic:spPr>
                </pic:pic>
              </a:graphicData>
            </a:graphic>
          </wp:inline>
        </w:drawing>
      </w:r>
    </w:p>
    <w:p w14:paraId="50AB2177" w14:textId="2A0DACDB" w:rsidR="00BC1391" w:rsidRPr="001B764B" w:rsidRDefault="00306A03" w:rsidP="001B764B">
      <w:pPr>
        <w:ind w:left="360"/>
        <w:jc w:val="both"/>
        <w:rPr>
          <w:rFonts w:asciiTheme="minorBidi" w:hAnsiTheme="minorBidi"/>
          <w:i/>
          <w:iCs/>
          <w:sz w:val="24"/>
          <w:szCs w:val="24"/>
        </w:rPr>
      </w:pPr>
      <w:hyperlink r:id="rId22" w:history="1">
        <w:r w:rsidRPr="001B764B">
          <w:rPr>
            <w:rStyle w:val="Hyperlink"/>
            <w:rFonts w:asciiTheme="minorBidi" w:hAnsiTheme="minorBidi"/>
            <w:i/>
            <w:iCs/>
            <w:sz w:val="24"/>
            <w:szCs w:val="24"/>
          </w:rPr>
          <w:t>Guidance for acceptance of cervical screening samples in laboratories and pathways, roles and responsibilities - GOV.UK</w:t>
        </w:r>
      </w:hyperlink>
    </w:p>
    <w:p w14:paraId="11E04E39" w14:textId="5E4D976C" w:rsidR="001B764B" w:rsidRPr="002A0E0F" w:rsidRDefault="001B764B" w:rsidP="3D9BD7F3">
      <w:pPr>
        <w:ind w:left="360"/>
        <w:jc w:val="both"/>
        <w:rPr>
          <w:rFonts w:asciiTheme="minorBidi" w:hAnsiTheme="minorBidi"/>
          <w:i/>
          <w:iCs/>
          <w:sz w:val="24"/>
          <w:szCs w:val="24"/>
        </w:rPr>
      </w:pPr>
      <w:r w:rsidRPr="3D9BD7F3">
        <w:rPr>
          <w:rFonts w:asciiTheme="minorBidi" w:hAnsiTheme="minorBidi"/>
          <w:i/>
          <w:iCs/>
          <w:sz w:val="24"/>
          <w:szCs w:val="24"/>
        </w:rPr>
        <w:t>Check the vial to make sure that it has not passed its expiry date and that it has at least 14 days remaining. HPV testing cannot be carried out on expired vials.</w:t>
      </w:r>
    </w:p>
    <w:p w14:paraId="6404F187" w14:textId="505297BD" w:rsidR="3D9BD7F3" w:rsidRDefault="3D9BD7F3" w:rsidP="3D9BD7F3">
      <w:pPr>
        <w:ind w:left="360"/>
        <w:jc w:val="both"/>
        <w:rPr>
          <w:rFonts w:asciiTheme="minorBidi" w:hAnsiTheme="minorBidi"/>
          <w:i/>
          <w:iCs/>
          <w:sz w:val="24"/>
          <w:szCs w:val="24"/>
        </w:rPr>
      </w:pPr>
    </w:p>
    <w:p w14:paraId="4AB4DFE4" w14:textId="22039717" w:rsidR="002E5E29" w:rsidRDefault="002E5E29" w:rsidP="001E32A9">
      <w:pPr>
        <w:pStyle w:val="ListParagraph"/>
        <w:numPr>
          <w:ilvl w:val="0"/>
          <w:numId w:val="4"/>
        </w:numPr>
        <w:jc w:val="both"/>
        <w:rPr>
          <w:rFonts w:asciiTheme="minorBidi" w:hAnsiTheme="minorBidi"/>
          <w:b/>
          <w:bCs/>
          <w:sz w:val="28"/>
          <w:szCs w:val="28"/>
        </w:rPr>
      </w:pPr>
      <w:r w:rsidRPr="009C40DD">
        <w:rPr>
          <w:rFonts w:asciiTheme="minorBidi" w:hAnsiTheme="minorBidi"/>
          <w:b/>
          <w:bCs/>
          <w:sz w:val="28"/>
          <w:szCs w:val="28"/>
        </w:rPr>
        <w:t>What is the contact email address for the Cervical Sample Takers Database (CSTD)</w:t>
      </w:r>
      <w:r w:rsidR="00D431A9" w:rsidRPr="009C40DD">
        <w:rPr>
          <w:rFonts w:asciiTheme="minorBidi" w:hAnsiTheme="minorBidi"/>
          <w:b/>
          <w:bCs/>
          <w:sz w:val="28"/>
          <w:szCs w:val="28"/>
        </w:rPr>
        <w:t xml:space="preserve">? </w:t>
      </w:r>
    </w:p>
    <w:p w14:paraId="09569650" w14:textId="77777777" w:rsidR="002A0E0F" w:rsidRPr="009C40DD" w:rsidRDefault="002A0E0F" w:rsidP="002A0E0F">
      <w:pPr>
        <w:pStyle w:val="ListParagraph"/>
        <w:ind w:left="360"/>
        <w:jc w:val="both"/>
        <w:rPr>
          <w:rFonts w:asciiTheme="minorBidi" w:hAnsiTheme="minorBidi"/>
          <w:b/>
          <w:bCs/>
          <w:sz w:val="28"/>
          <w:szCs w:val="28"/>
        </w:rPr>
      </w:pPr>
    </w:p>
    <w:p w14:paraId="70ED93C7" w14:textId="28B6ED4D" w:rsidR="00D431A9" w:rsidRPr="002A0E0F" w:rsidRDefault="00D431A9" w:rsidP="002A0E0F">
      <w:pPr>
        <w:pStyle w:val="ListParagraph"/>
        <w:numPr>
          <w:ilvl w:val="0"/>
          <w:numId w:val="18"/>
        </w:numPr>
        <w:jc w:val="both"/>
        <w:rPr>
          <w:rFonts w:asciiTheme="minorBidi" w:hAnsiTheme="minorBidi"/>
          <w:sz w:val="24"/>
          <w:szCs w:val="24"/>
        </w:rPr>
      </w:pPr>
      <w:r w:rsidRPr="002A0E0F">
        <w:rPr>
          <w:rFonts w:asciiTheme="minorBidi" w:hAnsiTheme="minorBidi"/>
          <w:sz w:val="24"/>
          <w:szCs w:val="24"/>
        </w:rPr>
        <w:lastRenderedPageBreak/>
        <w:t>For any queries</w:t>
      </w:r>
      <w:r w:rsidR="003110C8" w:rsidRPr="002A0E0F">
        <w:rPr>
          <w:rFonts w:asciiTheme="minorBidi" w:hAnsiTheme="minorBidi"/>
          <w:sz w:val="24"/>
          <w:szCs w:val="24"/>
        </w:rPr>
        <w:t>,</w:t>
      </w:r>
      <w:r w:rsidRPr="002A0E0F">
        <w:rPr>
          <w:rFonts w:asciiTheme="minorBidi" w:hAnsiTheme="minorBidi"/>
          <w:sz w:val="24"/>
          <w:szCs w:val="24"/>
        </w:rPr>
        <w:t xml:space="preserve"> or to register with the database</w:t>
      </w:r>
      <w:r w:rsidR="003110C8" w:rsidRPr="002A0E0F">
        <w:rPr>
          <w:rFonts w:asciiTheme="minorBidi" w:hAnsiTheme="minorBidi"/>
          <w:sz w:val="24"/>
          <w:szCs w:val="24"/>
        </w:rPr>
        <w:t>,</w:t>
      </w:r>
      <w:r w:rsidRPr="002A0E0F">
        <w:rPr>
          <w:rFonts w:asciiTheme="minorBidi" w:hAnsiTheme="minorBidi"/>
          <w:sz w:val="24"/>
          <w:szCs w:val="24"/>
        </w:rPr>
        <w:t xml:space="preserve"> please email </w:t>
      </w:r>
      <w:hyperlink r:id="rId23" w:history="1">
        <w:r w:rsidR="00BC1391" w:rsidRPr="002A0E0F">
          <w:rPr>
            <w:rStyle w:val="Hyperlink"/>
            <w:rFonts w:asciiTheme="minorBidi" w:hAnsiTheme="minorBidi"/>
            <w:sz w:val="24"/>
            <w:szCs w:val="24"/>
          </w:rPr>
          <w:t>cstdhelpdesk@nnuh.nhs.uk</w:t>
        </w:r>
      </w:hyperlink>
      <w:r w:rsidR="00BC1391" w:rsidRPr="002A0E0F">
        <w:rPr>
          <w:rFonts w:asciiTheme="minorBidi" w:hAnsiTheme="minorBidi"/>
          <w:sz w:val="24"/>
          <w:szCs w:val="24"/>
        </w:rPr>
        <w:t xml:space="preserve"> </w:t>
      </w:r>
    </w:p>
    <w:p w14:paraId="64BA5E8B" w14:textId="26C70A68" w:rsidR="00AB04CA" w:rsidRPr="00AB4EE1" w:rsidRDefault="00AB04CA" w:rsidP="003110C8">
      <w:pPr>
        <w:jc w:val="both"/>
        <w:rPr>
          <w:rFonts w:asciiTheme="minorBidi" w:hAnsiTheme="minorBidi"/>
          <w:sz w:val="24"/>
          <w:szCs w:val="24"/>
        </w:rPr>
      </w:pPr>
    </w:p>
    <w:p w14:paraId="40E0C32D" w14:textId="63394B4C" w:rsidR="002E5E29" w:rsidRPr="002A0E0F" w:rsidRDefault="002E5E29" w:rsidP="002A0E0F">
      <w:pPr>
        <w:pStyle w:val="ListParagraph"/>
        <w:numPr>
          <w:ilvl w:val="0"/>
          <w:numId w:val="4"/>
        </w:numPr>
        <w:jc w:val="both"/>
        <w:rPr>
          <w:rFonts w:asciiTheme="minorBidi" w:hAnsiTheme="minorBidi"/>
          <w:b/>
          <w:bCs/>
          <w:sz w:val="28"/>
          <w:szCs w:val="28"/>
        </w:rPr>
      </w:pPr>
      <w:r w:rsidRPr="002A0E0F">
        <w:rPr>
          <w:rFonts w:asciiTheme="minorBidi" w:hAnsiTheme="minorBidi"/>
          <w:b/>
          <w:bCs/>
          <w:sz w:val="28"/>
          <w:szCs w:val="28"/>
        </w:rPr>
        <w:t xml:space="preserve">What is the </w:t>
      </w:r>
      <w:r w:rsidR="009D7C8C" w:rsidRPr="002A0E0F">
        <w:rPr>
          <w:rFonts w:asciiTheme="minorBidi" w:hAnsiTheme="minorBidi"/>
          <w:b/>
          <w:bCs/>
          <w:sz w:val="28"/>
          <w:szCs w:val="28"/>
        </w:rPr>
        <w:t xml:space="preserve">screening pathway for </w:t>
      </w:r>
      <w:r w:rsidR="003110C8" w:rsidRPr="002A0E0F">
        <w:rPr>
          <w:rFonts w:asciiTheme="minorBidi" w:hAnsiTheme="minorBidi"/>
          <w:b/>
          <w:bCs/>
          <w:sz w:val="28"/>
          <w:szCs w:val="28"/>
        </w:rPr>
        <w:t>pa</w:t>
      </w:r>
      <w:r w:rsidR="009D7C8C" w:rsidRPr="002A0E0F">
        <w:rPr>
          <w:rFonts w:asciiTheme="minorBidi" w:hAnsiTheme="minorBidi"/>
          <w:b/>
          <w:bCs/>
          <w:sz w:val="28"/>
          <w:szCs w:val="28"/>
        </w:rPr>
        <w:t>ti</w:t>
      </w:r>
      <w:r w:rsidR="003110C8" w:rsidRPr="002A0E0F">
        <w:rPr>
          <w:rFonts w:asciiTheme="minorBidi" w:hAnsiTheme="minorBidi"/>
          <w:b/>
          <w:bCs/>
          <w:sz w:val="28"/>
          <w:szCs w:val="28"/>
        </w:rPr>
        <w:t xml:space="preserve">ents living with </w:t>
      </w:r>
      <w:r w:rsidRPr="002A0E0F">
        <w:rPr>
          <w:rFonts w:asciiTheme="minorBidi" w:hAnsiTheme="minorBidi"/>
          <w:b/>
          <w:bCs/>
          <w:sz w:val="28"/>
          <w:szCs w:val="28"/>
        </w:rPr>
        <w:t>HIV</w:t>
      </w:r>
      <w:r w:rsidR="00C711E2" w:rsidRPr="002A0E0F">
        <w:rPr>
          <w:rFonts w:asciiTheme="minorBidi" w:hAnsiTheme="minorBidi"/>
          <w:b/>
          <w:bCs/>
          <w:sz w:val="28"/>
          <w:szCs w:val="28"/>
        </w:rPr>
        <w:t xml:space="preserve"> and how is this documented on CSMS</w:t>
      </w:r>
      <w:r w:rsidRPr="002A0E0F">
        <w:rPr>
          <w:rFonts w:asciiTheme="minorBidi" w:hAnsiTheme="minorBidi"/>
          <w:b/>
          <w:bCs/>
          <w:sz w:val="28"/>
          <w:szCs w:val="28"/>
        </w:rPr>
        <w:t xml:space="preserve">? </w:t>
      </w:r>
    </w:p>
    <w:p w14:paraId="361EBA2B" w14:textId="00DBF847" w:rsidR="002A0E0F" w:rsidRDefault="0060565D" w:rsidP="3D9BD7F3">
      <w:pPr>
        <w:pStyle w:val="NormalWeb"/>
        <w:numPr>
          <w:ilvl w:val="0"/>
          <w:numId w:val="18"/>
        </w:numPr>
        <w:spacing w:before="200" w:beforeAutospacing="0" w:after="0" w:afterAutospacing="0" w:line="216" w:lineRule="auto"/>
        <w:rPr>
          <w:rFonts w:ascii="Arial" w:eastAsia="Arial" w:hAnsi="Arial" w:cs="Arial"/>
          <w:color w:val="0A0A0A"/>
          <w:kern w:val="2"/>
          <w:lang w:eastAsia="en-US"/>
          <w14:ligatures w14:val="standardContextual"/>
        </w:rPr>
      </w:pPr>
      <w:r w:rsidRPr="00240FAB">
        <w:rPr>
          <w:rFonts w:ascii="Arial" w:eastAsia="Arial" w:hAnsi="Arial" w:cs="Arial"/>
          <w:color w:val="0A0A0A"/>
          <w:kern w:val="2"/>
          <w:lang w:eastAsia="en-US"/>
          <w14:ligatures w14:val="standardContextual"/>
        </w:rPr>
        <w:t xml:space="preserve">Patients living with HIV should be screened every 12 months, please see official guidance below. The CSMS will not record </w:t>
      </w:r>
      <w:r w:rsidR="006C73FA" w:rsidRPr="00240FAB">
        <w:rPr>
          <w:rFonts w:ascii="Arial" w:eastAsia="Arial" w:hAnsi="Arial" w:cs="Arial"/>
          <w:color w:val="0A0A0A"/>
          <w:kern w:val="2"/>
          <w:lang w:eastAsia="en-US"/>
          <w14:ligatures w14:val="standardContextual"/>
        </w:rPr>
        <w:t xml:space="preserve">a patient’s HIV status. </w:t>
      </w:r>
      <w:r w:rsidR="7EE5760D" w:rsidRPr="00240FAB">
        <w:rPr>
          <w:rFonts w:ascii="Arial" w:eastAsia="Arial" w:hAnsi="Arial" w:cs="Arial"/>
          <w:color w:val="0A0A0A"/>
          <w:kern w:val="2"/>
          <w:lang w:eastAsia="en-US"/>
          <w14:ligatures w14:val="standardContextual"/>
        </w:rPr>
        <w:t>S</w:t>
      </w:r>
      <w:r w:rsidR="006C73FA" w:rsidRPr="00240FAB">
        <w:rPr>
          <w:rFonts w:ascii="Arial" w:eastAsia="Arial" w:hAnsi="Arial" w:cs="Arial"/>
          <w:color w:val="0A0A0A"/>
          <w:kern w:val="2"/>
          <w:lang w:eastAsia="en-US"/>
          <w14:ligatures w14:val="standardContextual"/>
        </w:rPr>
        <w:t>ample taker</w:t>
      </w:r>
      <w:r w:rsidR="42330EC3" w:rsidRPr="00240FAB">
        <w:rPr>
          <w:rFonts w:ascii="Arial" w:eastAsia="Arial" w:hAnsi="Arial" w:cs="Arial"/>
          <w:color w:val="0A0A0A"/>
          <w:kern w:val="2"/>
          <w:lang w:eastAsia="en-US"/>
          <w14:ligatures w14:val="standardContextual"/>
        </w:rPr>
        <w:t>s</w:t>
      </w:r>
      <w:r w:rsidR="006C73FA" w:rsidRPr="00240FAB">
        <w:rPr>
          <w:rFonts w:ascii="Arial" w:eastAsia="Arial" w:hAnsi="Arial" w:cs="Arial"/>
          <w:color w:val="0A0A0A"/>
          <w:kern w:val="2"/>
          <w:lang w:eastAsia="en-US"/>
          <w14:ligatures w14:val="standardContextual"/>
        </w:rPr>
        <w:t xml:space="preserve"> </w:t>
      </w:r>
      <w:r w:rsidR="00997F43" w:rsidRPr="00240FAB">
        <w:rPr>
          <w:rFonts w:ascii="Arial" w:eastAsia="Arial" w:hAnsi="Arial" w:cs="Arial"/>
          <w:color w:val="0A0A0A"/>
          <w:kern w:val="2"/>
          <w:lang w:eastAsia="en-US"/>
          <w14:ligatures w14:val="standardContextual"/>
        </w:rPr>
        <w:t xml:space="preserve">should </w:t>
      </w:r>
      <w:proofErr w:type="gramStart"/>
      <w:r w:rsidR="007B416D" w:rsidRPr="00240FAB">
        <w:rPr>
          <w:rFonts w:ascii="Arial" w:eastAsia="Arial" w:hAnsi="Arial" w:cs="Arial"/>
          <w:color w:val="0A0A0A"/>
          <w:kern w:val="2"/>
          <w:lang w:eastAsia="en-US"/>
          <w14:ligatures w14:val="standardContextual"/>
        </w:rPr>
        <w:t>highlight  ‘</w:t>
      </w:r>
      <w:proofErr w:type="gramEnd"/>
      <w:r w:rsidR="007B416D" w:rsidRPr="00240FAB">
        <w:rPr>
          <w:rFonts w:ascii="Arial" w:eastAsia="Arial" w:hAnsi="Arial" w:cs="Arial"/>
          <w:color w:val="0A0A0A"/>
          <w:kern w:val="2"/>
          <w:lang w:eastAsia="en-US"/>
          <w14:ligatures w14:val="standardContextual"/>
        </w:rPr>
        <w:t xml:space="preserve">Retroviral’ (RVI) </w:t>
      </w:r>
      <w:r w:rsidR="00842A1D">
        <w:rPr>
          <w:rFonts w:ascii="Arial" w:eastAsia="Arial" w:hAnsi="Arial" w:cs="Arial"/>
          <w:color w:val="0A0A0A"/>
          <w:kern w:val="2"/>
          <w:lang w:eastAsia="en-US"/>
          <w14:ligatures w14:val="standardContextual"/>
        </w:rPr>
        <w:t>on the request</w:t>
      </w:r>
      <w:r w:rsidR="002A0E0F">
        <w:rPr>
          <w:rFonts w:ascii="Arial" w:eastAsia="Arial" w:hAnsi="Arial" w:cs="Arial"/>
          <w:color w:val="0A0A0A"/>
          <w:kern w:val="2"/>
          <w:lang w:eastAsia="en-US"/>
          <w14:ligatures w14:val="standardContextual"/>
        </w:rPr>
        <w:t xml:space="preserve"> form,</w:t>
      </w:r>
      <w:r w:rsidR="00842A1D">
        <w:rPr>
          <w:rFonts w:ascii="Arial" w:eastAsia="Arial" w:hAnsi="Arial" w:cs="Arial"/>
          <w:color w:val="0A0A0A"/>
          <w:kern w:val="2"/>
          <w:lang w:eastAsia="en-US"/>
          <w14:ligatures w14:val="standardContextual"/>
        </w:rPr>
        <w:t xml:space="preserve"> so the lab </w:t>
      </w:r>
      <w:r w:rsidR="00256FA7">
        <w:rPr>
          <w:rFonts w:ascii="Arial" w:eastAsia="Arial" w:hAnsi="Arial" w:cs="Arial"/>
          <w:color w:val="0A0A0A"/>
          <w:kern w:val="2"/>
          <w:lang w:eastAsia="en-US"/>
          <w14:ligatures w14:val="standardContextual"/>
        </w:rPr>
        <w:t>is</w:t>
      </w:r>
      <w:r w:rsidR="00842A1D">
        <w:rPr>
          <w:rFonts w:ascii="Arial" w:eastAsia="Arial" w:hAnsi="Arial" w:cs="Arial"/>
          <w:color w:val="0A0A0A"/>
          <w:kern w:val="2"/>
          <w:lang w:eastAsia="en-US"/>
          <w14:ligatures w14:val="standardContextual"/>
        </w:rPr>
        <w:t xml:space="preserve"> </w:t>
      </w:r>
      <w:r w:rsidR="00FA4996">
        <w:rPr>
          <w:rFonts w:ascii="Arial" w:eastAsia="Arial" w:hAnsi="Arial" w:cs="Arial"/>
          <w:color w:val="0A0A0A"/>
          <w:kern w:val="2"/>
          <w:lang w:eastAsia="en-US"/>
          <w14:ligatures w14:val="standardContextual"/>
        </w:rPr>
        <w:t>aware,</w:t>
      </w:r>
      <w:r w:rsidR="00842A1D">
        <w:rPr>
          <w:rFonts w:ascii="Arial" w:eastAsia="Arial" w:hAnsi="Arial" w:cs="Arial"/>
          <w:color w:val="0A0A0A"/>
          <w:kern w:val="2"/>
          <w:lang w:eastAsia="en-US"/>
          <w14:ligatures w14:val="standardContextual"/>
        </w:rPr>
        <w:t xml:space="preserve"> </w:t>
      </w:r>
      <w:r w:rsidR="00842A1D" w:rsidRPr="002A0E0F">
        <w:rPr>
          <w:rFonts w:ascii="Arial" w:eastAsia="Arial" w:hAnsi="Arial" w:cs="Arial"/>
          <w:color w:val="0A0A0A"/>
          <w:kern w:val="2"/>
          <w:lang w:eastAsia="en-US"/>
          <w14:ligatures w14:val="standardContextual"/>
        </w:rPr>
        <w:t>so they are able to give the patient the correct recall.</w:t>
      </w:r>
      <w:r w:rsidR="007B416D" w:rsidRPr="002A0E0F">
        <w:rPr>
          <w:rFonts w:ascii="Arial" w:eastAsia="Arial" w:hAnsi="Arial" w:cs="Arial"/>
          <w:color w:val="0A0A0A"/>
          <w:kern w:val="2"/>
          <w:lang w:eastAsia="en-US"/>
          <w14:ligatures w14:val="standardContextual"/>
        </w:rPr>
        <w:t xml:space="preserve"> </w:t>
      </w:r>
    </w:p>
    <w:p w14:paraId="0A2FB11D" w14:textId="124438AF" w:rsidR="009D7C8C" w:rsidRPr="002A0E0F" w:rsidRDefault="002A0E0F" w:rsidP="002A0E0F">
      <w:pPr>
        <w:pStyle w:val="NormalWeb"/>
        <w:numPr>
          <w:ilvl w:val="0"/>
          <w:numId w:val="18"/>
        </w:numPr>
        <w:spacing w:before="200" w:beforeAutospacing="0" w:after="0" w:afterAutospacing="0" w:line="216" w:lineRule="auto"/>
        <w:rPr>
          <w:rFonts w:ascii="Arial" w:eastAsia="Arial" w:hAnsi="Arial" w:cs="Arial"/>
          <w:color w:val="0A0A0A"/>
          <w:kern w:val="2"/>
          <w:lang w:eastAsia="en-US"/>
          <w14:ligatures w14:val="standardContextual"/>
        </w:rPr>
      </w:pPr>
      <w:hyperlink r:id="rId24" w:history="1">
        <w:r w:rsidRPr="0043087A">
          <w:rPr>
            <w:rStyle w:val="Hyperlink"/>
            <w:rFonts w:asciiTheme="minorBidi" w:hAnsiTheme="minorBidi"/>
            <w:i/>
            <w:iCs/>
          </w:rPr>
          <w:t>https://www.gov.uk/government/publications/cervical-screening-programme-and-colposcopy-management/5-screening-and-management-of-immunosuppressed-individuals</w:t>
        </w:r>
      </w:hyperlink>
      <w:r w:rsidR="00D62248" w:rsidRPr="002A0E0F">
        <w:rPr>
          <w:rFonts w:asciiTheme="minorBidi" w:hAnsiTheme="minorBidi"/>
          <w:i/>
          <w:iCs/>
        </w:rPr>
        <w:t xml:space="preserve"> </w:t>
      </w:r>
    </w:p>
    <w:p w14:paraId="7D213F5B" w14:textId="77777777" w:rsidR="002A0E0F" w:rsidRDefault="002A0E0F" w:rsidP="00276369">
      <w:pPr>
        <w:ind w:left="360"/>
        <w:jc w:val="both"/>
        <w:rPr>
          <w:rFonts w:asciiTheme="minorBidi" w:hAnsiTheme="minorBidi"/>
          <w:i/>
          <w:iCs/>
          <w:sz w:val="24"/>
          <w:szCs w:val="24"/>
        </w:rPr>
      </w:pPr>
    </w:p>
    <w:p w14:paraId="79EE3245" w14:textId="7126EB64" w:rsidR="009D7C8C" w:rsidRPr="002A0E0F" w:rsidRDefault="009D7C8C" w:rsidP="002A0E0F">
      <w:pPr>
        <w:pStyle w:val="ListParagraph"/>
        <w:numPr>
          <w:ilvl w:val="0"/>
          <w:numId w:val="18"/>
        </w:numPr>
        <w:jc w:val="both"/>
        <w:rPr>
          <w:rFonts w:asciiTheme="minorBidi" w:hAnsiTheme="minorBidi"/>
          <w:i/>
          <w:iCs/>
          <w:sz w:val="24"/>
          <w:szCs w:val="24"/>
        </w:rPr>
      </w:pPr>
      <w:r w:rsidRPr="002A0E0F">
        <w:rPr>
          <w:rFonts w:asciiTheme="minorBidi" w:hAnsiTheme="minorBidi"/>
          <w:i/>
          <w:iCs/>
          <w:sz w:val="24"/>
          <w:szCs w:val="24"/>
        </w:rPr>
        <w:t>2.6 Individuals who are human immunodeficiency virus (HIV) positive</w:t>
      </w:r>
    </w:p>
    <w:p w14:paraId="420B7A13" w14:textId="77777777" w:rsidR="009D7C8C" w:rsidRPr="009C40DD" w:rsidRDefault="009D7C8C" w:rsidP="00276369">
      <w:pPr>
        <w:ind w:left="360"/>
        <w:jc w:val="both"/>
        <w:rPr>
          <w:rFonts w:asciiTheme="minorBidi" w:hAnsiTheme="minorBidi"/>
          <w:i/>
          <w:iCs/>
          <w:sz w:val="24"/>
          <w:szCs w:val="24"/>
        </w:rPr>
      </w:pPr>
      <w:r w:rsidRPr="009C40DD">
        <w:rPr>
          <w:rFonts w:asciiTheme="minorBidi" w:hAnsiTheme="minorBidi"/>
          <w:i/>
          <w:iCs/>
          <w:sz w:val="24"/>
          <w:szCs w:val="24"/>
        </w:rPr>
        <w:t xml:space="preserve">All individuals newly diagnosed with HIV should have cervical surveillance performed by, or in conjunction with, the medical team managing the HIV infection. </w:t>
      </w:r>
      <w:r w:rsidRPr="009C40DD">
        <w:rPr>
          <w:rFonts w:asciiTheme="minorBidi" w:hAnsiTheme="minorBidi"/>
          <w:b/>
          <w:bCs/>
          <w:i/>
          <w:iCs/>
          <w:sz w:val="24"/>
          <w:szCs w:val="24"/>
        </w:rPr>
        <w:t>Annual screening should be performed with an initial colposcopy if resources permit.</w:t>
      </w:r>
      <w:r w:rsidRPr="009C40DD">
        <w:rPr>
          <w:rFonts w:asciiTheme="minorBidi" w:hAnsiTheme="minorBidi"/>
          <w:i/>
          <w:iCs/>
          <w:sz w:val="24"/>
          <w:szCs w:val="24"/>
        </w:rPr>
        <w:t xml:space="preserve"> Subsequent colposcopy for any screening abnormality should follow national guidelines. The age range screened should be the same as for HIV negative individuals.</w:t>
      </w:r>
    </w:p>
    <w:p w14:paraId="4D57123A" w14:textId="77777777" w:rsidR="009D7C8C" w:rsidRPr="009C40DD" w:rsidRDefault="009D7C8C" w:rsidP="00276369">
      <w:pPr>
        <w:ind w:left="360"/>
        <w:jc w:val="both"/>
        <w:rPr>
          <w:rFonts w:asciiTheme="minorBidi" w:hAnsiTheme="minorBidi"/>
          <w:i/>
          <w:iCs/>
          <w:sz w:val="24"/>
          <w:szCs w:val="24"/>
        </w:rPr>
      </w:pPr>
      <w:r w:rsidRPr="009C40DD">
        <w:rPr>
          <w:rFonts w:asciiTheme="minorBidi" w:hAnsiTheme="minorBidi"/>
          <w:i/>
          <w:iCs/>
          <w:sz w:val="24"/>
          <w:szCs w:val="24"/>
        </w:rPr>
        <w:t>Despite the higher cervical treatment failure rate, high grade CIN should be managed according to national guidelines. Lesions less severe than CIN2 should generally not be treated as these are likely to represent persistent hrHPV infection of the cervix which responds poorly to treatment and may clear spontaneously. Regular cytological surveillance will detect progression.</w:t>
      </w:r>
    </w:p>
    <w:p w14:paraId="2063276B" w14:textId="17DB81C7" w:rsidR="009D7C8C" w:rsidRPr="009C40DD" w:rsidRDefault="009D7C8C" w:rsidP="00276369">
      <w:pPr>
        <w:ind w:left="360"/>
        <w:jc w:val="both"/>
        <w:rPr>
          <w:rFonts w:asciiTheme="minorBidi" w:hAnsiTheme="minorBidi"/>
          <w:i/>
          <w:iCs/>
          <w:sz w:val="24"/>
          <w:szCs w:val="24"/>
        </w:rPr>
      </w:pPr>
      <w:r w:rsidRPr="009C40DD">
        <w:rPr>
          <w:rFonts w:asciiTheme="minorBidi" w:hAnsiTheme="minorBidi"/>
          <w:i/>
          <w:iCs/>
          <w:sz w:val="24"/>
          <w:szCs w:val="24"/>
        </w:rPr>
        <w:t>Research published in </w:t>
      </w:r>
      <w:hyperlink r:id="rId25" w:history="1">
        <w:r w:rsidRPr="009C40DD">
          <w:rPr>
            <w:rStyle w:val="Hyperlink"/>
            <w:rFonts w:asciiTheme="minorBidi" w:hAnsiTheme="minorBidi"/>
            <w:i/>
            <w:iCs/>
            <w:sz w:val="24"/>
            <w:szCs w:val="24"/>
          </w:rPr>
          <w:t>2005</w:t>
        </w:r>
      </w:hyperlink>
      <w:r w:rsidRPr="009C40DD">
        <w:rPr>
          <w:rFonts w:asciiTheme="minorBidi" w:hAnsiTheme="minorBidi"/>
          <w:i/>
          <w:iCs/>
          <w:sz w:val="24"/>
          <w:szCs w:val="24"/>
        </w:rPr>
        <w:t>, </w:t>
      </w:r>
      <w:hyperlink r:id="rId26" w:history="1">
        <w:r w:rsidRPr="009C40DD">
          <w:rPr>
            <w:rStyle w:val="Hyperlink"/>
            <w:rFonts w:asciiTheme="minorBidi" w:hAnsiTheme="minorBidi"/>
            <w:i/>
            <w:iCs/>
            <w:sz w:val="24"/>
            <w:szCs w:val="24"/>
          </w:rPr>
          <w:t>2012</w:t>
        </w:r>
      </w:hyperlink>
      <w:r w:rsidRPr="009C40DD">
        <w:rPr>
          <w:rFonts w:asciiTheme="minorBidi" w:hAnsiTheme="minorBidi"/>
          <w:i/>
          <w:iCs/>
          <w:sz w:val="24"/>
          <w:szCs w:val="24"/>
        </w:rPr>
        <w:t> and </w:t>
      </w:r>
      <w:hyperlink r:id="rId27" w:history="1">
        <w:r w:rsidRPr="009C40DD">
          <w:rPr>
            <w:rStyle w:val="Hyperlink"/>
            <w:rFonts w:asciiTheme="minorBidi" w:hAnsiTheme="minorBidi"/>
            <w:i/>
            <w:iCs/>
            <w:sz w:val="24"/>
            <w:szCs w:val="24"/>
          </w:rPr>
          <w:t>2013</w:t>
        </w:r>
      </w:hyperlink>
      <w:r w:rsidRPr="009C40DD">
        <w:rPr>
          <w:rFonts w:asciiTheme="minorBidi" w:hAnsiTheme="minorBidi"/>
          <w:i/>
          <w:iCs/>
          <w:sz w:val="24"/>
          <w:szCs w:val="24"/>
        </w:rPr>
        <w:t xml:space="preserve"> advises close co-operation between </w:t>
      </w:r>
      <w:r w:rsidR="00E7490E" w:rsidRPr="009C40DD">
        <w:rPr>
          <w:rFonts w:asciiTheme="minorBidi" w:hAnsiTheme="minorBidi"/>
          <w:i/>
          <w:iCs/>
          <w:sz w:val="24"/>
          <w:szCs w:val="24"/>
        </w:rPr>
        <w:t>Colposcopists</w:t>
      </w:r>
      <w:r w:rsidRPr="009C40DD">
        <w:rPr>
          <w:rFonts w:asciiTheme="minorBidi" w:hAnsiTheme="minorBidi"/>
          <w:i/>
          <w:iCs/>
          <w:sz w:val="24"/>
          <w:szCs w:val="24"/>
        </w:rPr>
        <w:t xml:space="preserve"> and medical teams managing individuals with HIV to ensure that individuals are not over treated if there is a possibility of enhancing immunocompetence (for example by raising CD4 counts following compliance with antiretroviral therapy).</w:t>
      </w:r>
    </w:p>
    <w:p w14:paraId="16EC0060" w14:textId="77777777" w:rsidR="009D7C8C" w:rsidRPr="009C40DD" w:rsidRDefault="009D7C8C" w:rsidP="00276369">
      <w:pPr>
        <w:ind w:left="360"/>
        <w:jc w:val="both"/>
        <w:rPr>
          <w:rFonts w:asciiTheme="minorBidi" w:hAnsiTheme="minorBidi"/>
          <w:i/>
          <w:iCs/>
          <w:sz w:val="24"/>
          <w:szCs w:val="24"/>
        </w:rPr>
      </w:pPr>
      <w:r w:rsidRPr="009C40DD">
        <w:rPr>
          <w:rFonts w:asciiTheme="minorBidi" w:hAnsiTheme="minorBidi"/>
          <w:i/>
          <w:iCs/>
          <w:sz w:val="24"/>
          <w:szCs w:val="24"/>
        </w:rPr>
        <w:t>Individuals who are HIV positive can cease cervical screening at age 65 if they fulfil the other general criteria for ceasing.</w:t>
      </w:r>
    </w:p>
    <w:p w14:paraId="4EFAC494" w14:textId="77777777" w:rsidR="00D62248" w:rsidRPr="00AB4EE1" w:rsidRDefault="00D62248" w:rsidP="002E5E29">
      <w:pPr>
        <w:jc w:val="both"/>
        <w:rPr>
          <w:rFonts w:asciiTheme="minorBidi" w:hAnsiTheme="minorBidi"/>
          <w:b/>
          <w:bCs/>
          <w:sz w:val="24"/>
          <w:szCs w:val="24"/>
        </w:rPr>
      </w:pPr>
    </w:p>
    <w:p w14:paraId="0FD10FB6" w14:textId="77777777" w:rsidR="002A0E0F" w:rsidRDefault="002E5E29" w:rsidP="009C40DD">
      <w:pPr>
        <w:pStyle w:val="ListParagraph"/>
        <w:numPr>
          <w:ilvl w:val="0"/>
          <w:numId w:val="4"/>
        </w:numPr>
        <w:jc w:val="both"/>
        <w:rPr>
          <w:rFonts w:asciiTheme="minorBidi" w:hAnsiTheme="minorBidi"/>
          <w:b/>
          <w:bCs/>
          <w:sz w:val="28"/>
          <w:szCs w:val="28"/>
        </w:rPr>
      </w:pPr>
      <w:r w:rsidRPr="009C40DD">
        <w:rPr>
          <w:rFonts w:asciiTheme="minorBidi" w:hAnsiTheme="minorBidi"/>
          <w:b/>
          <w:bCs/>
          <w:sz w:val="28"/>
          <w:szCs w:val="28"/>
        </w:rPr>
        <w:t>If you cannot check the patient history, for example due to an IT issue,</w:t>
      </w:r>
      <w:r w:rsidR="00C95170" w:rsidRPr="009C40DD">
        <w:rPr>
          <w:rFonts w:asciiTheme="minorBidi" w:hAnsiTheme="minorBidi"/>
          <w:b/>
          <w:bCs/>
          <w:sz w:val="28"/>
          <w:szCs w:val="28"/>
        </w:rPr>
        <w:t xml:space="preserve"> what is the process for taking a sample? </w:t>
      </w:r>
    </w:p>
    <w:p w14:paraId="5951CF09" w14:textId="6E856DC5" w:rsidR="00F86DC2" w:rsidRPr="009C40DD" w:rsidRDefault="002E5E29" w:rsidP="002A0E0F">
      <w:pPr>
        <w:pStyle w:val="ListParagraph"/>
        <w:ind w:left="360"/>
        <w:jc w:val="both"/>
        <w:rPr>
          <w:rFonts w:asciiTheme="minorBidi" w:hAnsiTheme="minorBidi"/>
          <w:b/>
          <w:bCs/>
          <w:sz w:val="28"/>
          <w:szCs w:val="28"/>
        </w:rPr>
      </w:pPr>
      <w:r w:rsidRPr="009C40DD">
        <w:rPr>
          <w:rFonts w:asciiTheme="minorBidi" w:hAnsiTheme="minorBidi"/>
          <w:b/>
          <w:bCs/>
          <w:sz w:val="28"/>
          <w:szCs w:val="28"/>
        </w:rPr>
        <w:t xml:space="preserve"> </w:t>
      </w:r>
    </w:p>
    <w:p w14:paraId="31C8EEDF" w14:textId="3C5B96D6" w:rsidR="00884081" w:rsidRPr="002A0E0F" w:rsidRDefault="0019286B" w:rsidP="3D9BD7F3">
      <w:pPr>
        <w:pStyle w:val="ListParagraph"/>
        <w:numPr>
          <w:ilvl w:val="0"/>
          <w:numId w:val="19"/>
        </w:numPr>
        <w:jc w:val="both"/>
        <w:rPr>
          <w:rFonts w:asciiTheme="minorBidi" w:hAnsiTheme="minorBidi"/>
          <w:sz w:val="24"/>
          <w:szCs w:val="24"/>
        </w:rPr>
      </w:pPr>
      <w:r w:rsidRPr="3D9BD7F3">
        <w:rPr>
          <w:rFonts w:asciiTheme="minorBidi" w:hAnsiTheme="minorBidi"/>
          <w:sz w:val="24"/>
          <w:szCs w:val="24"/>
        </w:rPr>
        <w:t xml:space="preserve">As discussed at the </w:t>
      </w:r>
      <w:r w:rsidR="00F8688B" w:rsidRPr="3D9BD7F3">
        <w:rPr>
          <w:rFonts w:asciiTheme="minorBidi" w:hAnsiTheme="minorBidi"/>
          <w:sz w:val="24"/>
          <w:szCs w:val="24"/>
        </w:rPr>
        <w:t>drop-in</w:t>
      </w:r>
      <w:r w:rsidRPr="3D9BD7F3">
        <w:rPr>
          <w:rFonts w:asciiTheme="minorBidi" w:hAnsiTheme="minorBidi"/>
          <w:sz w:val="24"/>
          <w:szCs w:val="24"/>
        </w:rPr>
        <w:t xml:space="preserve"> session</w:t>
      </w:r>
      <w:r w:rsidR="244012DA" w:rsidRPr="3D9BD7F3">
        <w:rPr>
          <w:rFonts w:asciiTheme="minorBidi" w:hAnsiTheme="minorBidi"/>
          <w:sz w:val="24"/>
          <w:szCs w:val="24"/>
        </w:rPr>
        <w:t>,</w:t>
      </w:r>
      <w:r w:rsidRPr="3D9BD7F3">
        <w:rPr>
          <w:rFonts w:asciiTheme="minorBidi" w:hAnsiTheme="minorBidi"/>
          <w:sz w:val="24"/>
          <w:szCs w:val="24"/>
        </w:rPr>
        <w:t xml:space="preserve"> blank request forms should only be used in </w:t>
      </w:r>
      <w:r w:rsidR="00F8688B" w:rsidRPr="3D9BD7F3">
        <w:rPr>
          <w:rFonts w:asciiTheme="minorBidi" w:hAnsiTheme="minorBidi"/>
          <w:sz w:val="24"/>
          <w:szCs w:val="24"/>
        </w:rPr>
        <w:t>extenuating circumstances</w:t>
      </w:r>
      <w:r w:rsidR="00FB4007" w:rsidRPr="3D9BD7F3">
        <w:rPr>
          <w:rFonts w:asciiTheme="minorBidi" w:hAnsiTheme="minorBidi"/>
          <w:sz w:val="24"/>
          <w:szCs w:val="24"/>
        </w:rPr>
        <w:t xml:space="preserve">. </w:t>
      </w:r>
      <w:r w:rsidR="00E40D83" w:rsidRPr="3D9BD7F3">
        <w:rPr>
          <w:rFonts w:asciiTheme="minorBidi" w:hAnsiTheme="minorBidi"/>
          <w:sz w:val="24"/>
          <w:szCs w:val="24"/>
        </w:rPr>
        <w:t xml:space="preserve">If there </w:t>
      </w:r>
      <w:r w:rsidR="54A8CAC9" w:rsidRPr="3D9BD7F3">
        <w:rPr>
          <w:rFonts w:asciiTheme="minorBidi" w:hAnsiTheme="minorBidi"/>
          <w:sz w:val="24"/>
          <w:szCs w:val="24"/>
        </w:rPr>
        <w:t>are</w:t>
      </w:r>
      <w:r w:rsidR="00E40D83" w:rsidRPr="3D9BD7F3">
        <w:rPr>
          <w:rFonts w:asciiTheme="minorBidi" w:hAnsiTheme="minorBidi"/>
          <w:sz w:val="24"/>
          <w:szCs w:val="24"/>
        </w:rPr>
        <w:t xml:space="preserve"> any issues with </w:t>
      </w:r>
      <w:r w:rsidR="00FE1709" w:rsidRPr="3D9BD7F3">
        <w:rPr>
          <w:rFonts w:asciiTheme="minorBidi" w:hAnsiTheme="minorBidi"/>
          <w:sz w:val="24"/>
          <w:szCs w:val="24"/>
        </w:rPr>
        <w:t>IT,</w:t>
      </w:r>
      <w:r w:rsidR="00E40D83" w:rsidRPr="3D9BD7F3">
        <w:rPr>
          <w:rFonts w:asciiTheme="minorBidi" w:hAnsiTheme="minorBidi"/>
          <w:sz w:val="24"/>
          <w:szCs w:val="24"/>
        </w:rPr>
        <w:t xml:space="preserve"> you s</w:t>
      </w:r>
      <w:r w:rsidR="00C35941" w:rsidRPr="3D9BD7F3">
        <w:rPr>
          <w:rFonts w:asciiTheme="minorBidi" w:hAnsiTheme="minorBidi"/>
          <w:sz w:val="24"/>
          <w:szCs w:val="24"/>
        </w:rPr>
        <w:t xml:space="preserve">hould do everything you can to take a sample and not cancel clinics. </w:t>
      </w:r>
      <w:r w:rsidR="051117CA" w:rsidRPr="3D9BD7F3">
        <w:rPr>
          <w:rFonts w:asciiTheme="minorBidi" w:hAnsiTheme="minorBidi"/>
          <w:sz w:val="24"/>
          <w:szCs w:val="24"/>
        </w:rPr>
        <w:t xml:space="preserve">It is </w:t>
      </w:r>
      <w:r w:rsidR="00C35941" w:rsidRPr="3D9BD7F3">
        <w:rPr>
          <w:rFonts w:asciiTheme="minorBidi" w:hAnsiTheme="minorBidi"/>
          <w:sz w:val="24"/>
          <w:szCs w:val="24"/>
        </w:rPr>
        <w:t>always advis</w:t>
      </w:r>
      <w:r w:rsidR="5CDF0D5A" w:rsidRPr="3D9BD7F3">
        <w:rPr>
          <w:rFonts w:asciiTheme="minorBidi" w:hAnsiTheme="minorBidi"/>
          <w:sz w:val="24"/>
          <w:szCs w:val="24"/>
        </w:rPr>
        <w:t>able</w:t>
      </w:r>
      <w:r w:rsidR="00C35941" w:rsidRPr="3D9BD7F3">
        <w:rPr>
          <w:rFonts w:asciiTheme="minorBidi" w:hAnsiTheme="minorBidi"/>
          <w:sz w:val="24"/>
          <w:szCs w:val="24"/>
        </w:rPr>
        <w:t xml:space="preserve"> </w:t>
      </w:r>
      <w:r w:rsidR="00E246CF" w:rsidRPr="3D9BD7F3">
        <w:rPr>
          <w:rFonts w:asciiTheme="minorBidi" w:hAnsiTheme="minorBidi"/>
          <w:sz w:val="24"/>
          <w:szCs w:val="24"/>
        </w:rPr>
        <w:t>to check CSMS for a patients NTDD and history</w:t>
      </w:r>
      <w:r w:rsidR="473ADBD6" w:rsidRPr="3D9BD7F3">
        <w:rPr>
          <w:rFonts w:asciiTheme="minorBidi" w:hAnsiTheme="minorBidi"/>
          <w:sz w:val="24"/>
          <w:szCs w:val="24"/>
        </w:rPr>
        <w:t>. However,</w:t>
      </w:r>
      <w:r w:rsidR="00E246CF" w:rsidRPr="3D9BD7F3">
        <w:rPr>
          <w:rFonts w:asciiTheme="minorBidi" w:hAnsiTheme="minorBidi"/>
          <w:sz w:val="24"/>
          <w:szCs w:val="24"/>
        </w:rPr>
        <w:t xml:space="preserve"> if this is </w:t>
      </w:r>
      <w:r w:rsidR="00E246CF" w:rsidRPr="3D9BD7F3">
        <w:rPr>
          <w:rFonts w:asciiTheme="minorBidi" w:hAnsiTheme="minorBidi"/>
          <w:sz w:val="24"/>
          <w:szCs w:val="24"/>
        </w:rPr>
        <w:lastRenderedPageBreak/>
        <w:t>not available</w:t>
      </w:r>
      <w:r w:rsidR="31B56597" w:rsidRPr="3D9BD7F3">
        <w:rPr>
          <w:rFonts w:asciiTheme="minorBidi" w:hAnsiTheme="minorBidi"/>
          <w:sz w:val="24"/>
          <w:szCs w:val="24"/>
        </w:rPr>
        <w:t>,</w:t>
      </w:r>
      <w:r w:rsidR="00E246CF" w:rsidRPr="3D9BD7F3">
        <w:rPr>
          <w:rFonts w:asciiTheme="minorBidi" w:hAnsiTheme="minorBidi"/>
          <w:sz w:val="24"/>
          <w:szCs w:val="24"/>
        </w:rPr>
        <w:t xml:space="preserve"> </w:t>
      </w:r>
      <w:r w:rsidR="1EEF61E4" w:rsidRPr="3D9BD7F3">
        <w:rPr>
          <w:rFonts w:asciiTheme="minorBidi" w:hAnsiTheme="minorBidi"/>
          <w:sz w:val="24"/>
          <w:szCs w:val="24"/>
        </w:rPr>
        <w:t xml:space="preserve">the lab can be </w:t>
      </w:r>
      <w:r w:rsidR="006B2A45" w:rsidRPr="3D9BD7F3">
        <w:rPr>
          <w:rFonts w:asciiTheme="minorBidi" w:hAnsiTheme="minorBidi"/>
          <w:sz w:val="24"/>
          <w:szCs w:val="24"/>
        </w:rPr>
        <w:t>contact</w:t>
      </w:r>
      <w:r w:rsidR="356D843A" w:rsidRPr="3D9BD7F3">
        <w:rPr>
          <w:rFonts w:asciiTheme="minorBidi" w:hAnsiTheme="minorBidi"/>
          <w:sz w:val="24"/>
          <w:szCs w:val="24"/>
        </w:rPr>
        <w:t>ed to</w:t>
      </w:r>
      <w:r w:rsidR="006B2A45" w:rsidRPr="3D9BD7F3">
        <w:rPr>
          <w:rFonts w:asciiTheme="minorBidi" w:hAnsiTheme="minorBidi"/>
          <w:sz w:val="24"/>
          <w:szCs w:val="24"/>
        </w:rPr>
        <w:t xml:space="preserve"> check</w:t>
      </w:r>
      <w:r w:rsidR="2BEB093E" w:rsidRPr="3D9BD7F3">
        <w:rPr>
          <w:rFonts w:asciiTheme="minorBidi" w:hAnsiTheme="minorBidi"/>
          <w:sz w:val="24"/>
          <w:szCs w:val="24"/>
        </w:rPr>
        <w:t xml:space="preserve"> </w:t>
      </w:r>
      <w:proofErr w:type="gramStart"/>
      <w:r w:rsidR="2BEB093E" w:rsidRPr="3D9BD7F3">
        <w:rPr>
          <w:rFonts w:asciiTheme="minorBidi" w:hAnsiTheme="minorBidi"/>
          <w:sz w:val="24"/>
          <w:szCs w:val="24"/>
        </w:rPr>
        <w:t>NTDD</w:t>
      </w:r>
      <w:proofErr w:type="gramEnd"/>
      <w:r w:rsidR="2BEB093E" w:rsidRPr="3D9BD7F3">
        <w:rPr>
          <w:rFonts w:asciiTheme="minorBidi" w:hAnsiTheme="minorBidi"/>
          <w:sz w:val="24"/>
          <w:szCs w:val="24"/>
        </w:rPr>
        <w:t xml:space="preserve"> and </w:t>
      </w:r>
      <w:r w:rsidR="6DA59528" w:rsidRPr="3D9BD7F3">
        <w:rPr>
          <w:rFonts w:asciiTheme="minorBidi" w:hAnsiTheme="minorBidi"/>
          <w:sz w:val="24"/>
          <w:szCs w:val="24"/>
        </w:rPr>
        <w:t xml:space="preserve">local </w:t>
      </w:r>
      <w:r w:rsidR="00FB4007" w:rsidRPr="3D9BD7F3">
        <w:rPr>
          <w:rFonts w:asciiTheme="minorBidi" w:hAnsiTheme="minorBidi"/>
          <w:sz w:val="24"/>
          <w:szCs w:val="24"/>
        </w:rPr>
        <w:t>GP systems</w:t>
      </w:r>
      <w:r w:rsidR="637529B8" w:rsidRPr="3D9BD7F3">
        <w:rPr>
          <w:rFonts w:asciiTheme="minorBidi" w:hAnsiTheme="minorBidi"/>
          <w:sz w:val="24"/>
          <w:szCs w:val="24"/>
        </w:rPr>
        <w:t xml:space="preserve"> can be used to review last test</w:t>
      </w:r>
      <w:r w:rsidR="23F53728" w:rsidRPr="3D9BD7F3">
        <w:rPr>
          <w:rFonts w:asciiTheme="minorBidi" w:hAnsiTheme="minorBidi"/>
          <w:sz w:val="24"/>
          <w:szCs w:val="24"/>
        </w:rPr>
        <w:t>.</w:t>
      </w:r>
      <w:r w:rsidR="006B2A45" w:rsidRPr="3D9BD7F3">
        <w:rPr>
          <w:rFonts w:asciiTheme="minorBidi" w:hAnsiTheme="minorBidi"/>
          <w:sz w:val="24"/>
          <w:szCs w:val="24"/>
        </w:rPr>
        <w:t xml:space="preserve"> </w:t>
      </w:r>
      <w:r w:rsidR="478E4685" w:rsidRPr="3D9BD7F3">
        <w:rPr>
          <w:rFonts w:asciiTheme="minorBidi" w:hAnsiTheme="minorBidi"/>
          <w:sz w:val="24"/>
          <w:szCs w:val="24"/>
        </w:rPr>
        <w:t>I</w:t>
      </w:r>
      <w:r w:rsidR="006B2A45" w:rsidRPr="3D9BD7F3">
        <w:rPr>
          <w:rFonts w:asciiTheme="minorBidi" w:hAnsiTheme="minorBidi"/>
          <w:sz w:val="24"/>
          <w:szCs w:val="24"/>
        </w:rPr>
        <w:t xml:space="preserve">t is not usual practice to rely on this </w:t>
      </w:r>
      <w:r w:rsidR="00FD1951" w:rsidRPr="3D9BD7F3">
        <w:rPr>
          <w:rFonts w:asciiTheme="minorBidi" w:hAnsiTheme="minorBidi"/>
          <w:sz w:val="24"/>
          <w:szCs w:val="24"/>
        </w:rPr>
        <w:t>in normal circumstances</w:t>
      </w:r>
      <w:r w:rsidR="0024204C" w:rsidRPr="3D9BD7F3">
        <w:rPr>
          <w:rFonts w:asciiTheme="minorBidi" w:hAnsiTheme="minorBidi"/>
          <w:sz w:val="24"/>
          <w:szCs w:val="24"/>
        </w:rPr>
        <w:t xml:space="preserve"> as GP systems</w:t>
      </w:r>
      <w:r w:rsidR="00A50E60" w:rsidRPr="3D9BD7F3">
        <w:rPr>
          <w:rFonts w:asciiTheme="minorBidi" w:hAnsiTheme="minorBidi"/>
          <w:sz w:val="24"/>
          <w:szCs w:val="24"/>
        </w:rPr>
        <w:t xml:space="preserve"> recall dates </w:t>
      </w:r>
      <w:r w:rsidR="0024204C" w:rsidRPr="3D9BD7F3">
        <w:rPr>
          <w:rFonts w:asciiTheme="minorBidi" w:hAnsiTheme="minorBidi"/>
          <w:sz w:val="24"/>
          <w:szCs w:val="24"/>
        </w:rPr>
        <w:t>do not</w:t>
      </w:r>
      <w:r w:rsidR="00A50E60" w:rsidRPr="3D9BD7F3">
        <w:rPr>
          <w:rFonts w:asciiTheme="minorBidi" w:hAnsiTheme="minorBidi"/>
          <w:sz w:val="24"/>
          <w:szCs w:val="24"/>
        </w:rPr>
        <w:t xml:space="preserve"> always reflect the National Screening Programme records.</w:t>
      </w:r>
      <w:r w:rsidR="00FD1951" w:rsidRPr="3D9BD7F3">
        <w:rPr>
          <w:rFonts w:asciiTheme="minorBidi" w:hAnsiTheme="minorBidi"/>
          <w:sz w:val="24"/>
          <w:szCs w:val="24"/>
        </w:rPr>
        <w:t xml:space="preserve"> If b</w:t>
      </w:r>
      <w:r w:rsidR="00FE1709" w:rsidRPr="3D9BD7F3">
        <w:rPr>
          <w:rFonts w:asciiTheme="minorBidi" w:hAnsiTheme="minorBidi"/>
          <w:sz w:val="24"/>
          <w:szCs w:val="24"/>
        </w:rPr>
        <w:t>lank request form</w:t>
      </w:r>
      <w:r w:rsidR="1B211C15" w:rsidRPr="3D9BD7F3">
        <w:rPr>
          <w:rFonts w:asciiTheme="minorBidi" w:hAnsiTheme="minorBidi"/>
          <w:sz w:val="24"/>
          <w:szCs w:val="24"/>
        </w:rPr>
        <w:t>s are used</w:t>
      </w:r>
      <w:r w:rsidR="00FE1709" w:rsidRPr="3D9BD7F3">
        <w:rPr>
          <w:rFonts w:asciiTheme="minorBidi" w:hAnsiTheme="minorBidi"/>
          <w:sz w:val="24"/>
          <w:szCs w:val="24"/>
        </w:rPr>
        <w:t>, state on the form why</w:t>
      </w:r>
      <w:r w:rsidR="0C6BA51B" w:rsidRPr="3D9BD7F3">
        <w:rPr>
          <w:rFonts w:asciiTheme="minorBidi" w:hAnsiTheme="minorBidi"/>
          <w:sz w:val="24"/>
          <w:szCs w:val="24"/>
        </w:rPr>
        <w:t xml:space="preserve"> it is being used</w:t>
      </w:r>
      <w:r w:rsidR="00FE1709" w:rsidRPr="3D9BD7F3">
        <w:rPr>
          <w:rFonts w:asciiTheme="minorBidi" w:hAnsiTheme="minorBidi"/>
          <w:sz w:val="24"/>
          <w:szCs w:val="24"/>
        </w:rPr>
        <w:t>.</w:t>
      </w:r>
    </w:p>
    <w:p w14:paraId="505E7711" w14:textId="470FB622" w:rsidR="6E73603C" w:rsidRDefault="6E73603C" w:rsidP="3D9BD7F3">
      <w:pPr>
        <w:ind w:left="720"/>
        <w:jc w:val="both"/>
        <w:rPr>
          <w:rFonts w:asciiTheme="minorBidi" w:hAnsiTheme="minorBidi"/>
          <w:sz w:val="24"/>
          <w:szCs w:val="24"/>
        </w:rPr>
      </w:pPr>
      <w:hyperlink r:id="rId28">
        <w:r w:rsidRPr="3D9BD7F3">
          <w:rPr>
            <w:rStyle w:val="Hyperlink"/>
            <w:rFonts w:asciiTheme="minorBidi" w:hAnsiTheme="minorBidi"/>
            <w:sz w:val="24"/>
            <w:szCs w:val="24"/>
          </w:rPr>
          <w:t>https://csas.nhs.uk/wp-content/uploads/2024/07/Cervical-Screening-Platform-_-HMR10193.pdf</w:t>
        </w:r>
      </w:hyperlink>
      <w:r w:rsidRPr="3D9BD7F3">
        <w:rPr>
          <w:rFonts w:asciiTheme="minorBidi" w:hAnsiTheme="minorBidi"/>
          <w:sz w:val="24"/>
          <w:szCs w:val="24"/>
        </w:rPr>
        <w:t xml:space="preserve"> .</w:t>
      </w:r>
    </w:p>
    <w:p w14:paraId="4CD73E65" w14:textId="32C645BF" w:rsidR="00351043" w:rsidRPr="00700A22" w:rsidRDefault="00F47ADE" w:rsidP="00276369">
      <w:pPr>
        <w:ind w:left="720"/>
        <w:jc w:val="both"/>
        <w:rPr>
          <w:rFonts w:asciiTheme="minorBidi" w:hAnsiTheme="minorBidi"/>
          <w:i/>
          <w:iCs/>
          <w:sz w:val="24"/>
          <w:szCs w:val="24"/>
        </w:rPr>
      </w:pPr>
      <w:hyperlink r:id="rId29" w:anchor="ensuring-quality" w:history="1">
        <w:r w:rsidRPr="00700A22">
          <w:rPr>
            <w:rStyle w:val="Hyperlink"/>
            <w:rFonts w:asciiTheme="minorBidi" w:hAnsiTheme="minorBidi"/>
            <w:i/>
            <w:iCs/>
            <w:sz w:val="24"/>
            <w:szCs w:val="24"/>
          </w:rPr>
          <w:t>NHS Cervical Screening Programme – Good practice guidance for sample takers - GOV.UK</w:t>
        </w:r>
      </w:hyperlink>
    </w:p>
    <w:p w14:paraId="64B45348" w14:textId="0F127429" w:rsidR="00700A22" w:rsidRPr="00700A22" w:rsidRDefault="00351043" w:rsidP="00276369">
      <w:pPr>
        <w:ind w:left="720"/>
        <w:jc w:val="both"/>
        <w:rPr>
          <w:rFonts w:asciiTheme="minorBidi" w:hAnsiTheme="minorBidi"/>
          <w:i/>
          <w:iCs/>
          <w:sz w:val="24"/>
          <w:szCs w:val="24"/>
        </w:rPr>
      </w:pPr>
      <w:r w:rsidRPr="00700A22">
        <w:rPr>
          <w:rFonts w:asciiTheme="minorBidi" w:hAnsiTheme="minorBidi"/>
          <w:i/>
          <w:iCs/>
          <w:sz w:val="24"/>
          <w:szCs w:val="24"/>
        </w:rPr>
        <w:t>Access to patient screening records on the call/recall IT syste</w:t>
      </w:r>
      <w:r w:rsidR="00700A22" w:rsidRPr="00700A22">
        <w:rPr>
          <w:rFonts w:asciiTheme="minorBidi" w:hAnsiTheme="minorBidi"/>
          <w:i/>
          <w:iCs/>
          <w:sz w:val="24"/>
          <w:szCs w:val="24"/>
        </w:rPr>
        <w:t>m</w:t>
      </w:r>
    </w:p>
    <w:p w14:paraId="7E603C59" w14:textId="5D285B52" w:rsidR="00351043" w:rsidRPr="00700A22" w:rsidRDefault="00700A22" w:rsidP="00276369">
      <w:pPr>
        <w:numPr>
          <w:ilvl w:val="0"/>
          <w:numId w:val="6"/>
        </w:numPr>
        <w:tabs>
          <w:tab w:val="clear" w:pos="720"/>
          <w:tab w:val="num" w:pos="1440"/>
        </w:tabs>
        <w:ind w:left="1440"/>
        <w:jc w:val="both"/>
        <w:rPr>
          <w:rFonts w:asciiTheme="minorBidi" w:hAnsiTheme="minorBidi"/>
          <w:i/>
          <w:iCs/>
          <w:sz w:val="24"/>
          <w:szCs w:val="24"/>
        </w:rPr>
      </w:pPr>
      <w:r w:rsidRPr="00700A22">
        <w:rPr>
          <w:rFonts w:asciiTheme="minorBidi" w:hAnsiTheme="minorBidi"/>
          <w:i/>
          <w:iCs/>
          <w:sz w:val="24"/>
          <w:szCs w:val="24"/>
        </w:rPr>
        <w:t>a sample taker to generate and print a pre-populated sample request form (where the receiving laboratory has agreed that this is the preferred method for submitting forms)</w:t>
      </w:r>
    </w:p>
    <w:p w14:paraId="706F6CE6" w14:textId="220BC714" w:rsidR="00F86DC2" w:rsidRPr="00F86DC2" w:rsidRDefault="00F86DC2" w:rsidP="00276369">
      <w:pPr>
        <w:ind w:left="720"/>
        <w:jc w:val="both"/>
        <w:rPr>
          <w:rFonts w:asciiTheme="minorBidi" w:hAnsiTheme="minorBidi"/>
          <w:i/>
          <w:iCs/>
          <w:sz w:val="24"/>
          <w:szCs w:val="24"/>
        </w:rPr>
      </w:pPr>
      <w:hyperlink r:id="rId30">
        <w:r w:rsidRPr="28B31F32">
          <w:rPr>
            <w:rStyle w:val="Hyperlink"/>
            <w:rFonts w:asciiTheme="minorBidi" w:hAnsiTheme="minorBidi"/>
            <w:i/>
            <w:iCs/>
            <w:sz w:val="24"/>
            <w:szCs w:val="24"/>
          </w:rPr>
          <w:t>Guidance for acceptance of cervical screening samples in laboratories and pathways, roles and responsibilities - GOV.UK</w:t>
        </w:r>
      </w:hyperlink>
    </w:p>
    <w:p w14:paraId="488EDDA7" w14:textId="77777777" w:rsidR="00792C3F" w:rsidRPr="00792C3F" w:rsidRDefault="00792C3F" w:rsidP="00276369">
      <w:pPr>
        <w:ind w:left="720"/>
        <w:jc w:val="both"/>
        <w:rPr>
          <w:rFonts w:asciiTheme="minorBidi" w:hAnsiTheme="minorBidi"/>
          <w:i/>
          <w:iCs/>
          <w:sz w:val="24"/>
          <w:szCs w:val="24"/>
        </w:rPr>
      </w:pPr>
      <w:r w:rsidRPr="00792C3F">
        <w:rPr>
          <w:rFonts w:asciiTheme="minorBidi" w:hAnsiTheme="minorBidi"/>
          <w:i/>
          <w:iCs/>
          <w:sz w:val="24"/>
          <w:szCs w:val="24"/>
        </w:rPr>
        <w:t>4.2 Sample request forms</w:t>
      </w:r>
    </w:p>
    <w:p w14:paraId="2BDA3D11" w14:textId="77777777" w:rsidR="00792C3F" w:rsidRPr="00792C3F" w:rsidRDefault="00792C3F" w:rsidP="00276369">
      <w:pPr>
        <w:ind w:left="720"/>
        <w:jc w:val="both"/>
        <w:rPr>
          <w:rFonts w:asciiTheme="minorBidi" w:hAnsiTheme="minorBidi"/>
          <w:i/>
          <w:iCs/>
          <w:sz w:val="24"/>
          <w:szCs w:val="24"/>
        </w:rPr>
      </w:pPr>
      <w:r w:rsidRPr="00792C3F">
        <w:rPr>
          <w:rFonts w:asciiTheme="minorBidi" w:hAnsiTheme="minorBidi"/>
          <w:i/>
          <w:iCs/>
          <w:sz w:val="24"/>
          <w:szCs w:val="24"/>
        </w:rPr>
        <w:t xml:space="preserve">Should electronic requesting not be in use, sample takers should use the cervical screening test request forms available via the call and recall IT system. Only this version contains the full screening history. Use of other versions may result in delays due to the laboratory checking the full history on the call and recall system, or the risk of issuing an inappropriate management recommendation by the laboratory. Sample takers must have knowledge of the </w:t>
      </w:r>
      <w:proofErr w:type="spellStart"/>
      <w:r w:rsidRPr="00792C3F">
        <w:rPr>
          <w:rFonts w:asciiTheme="minorBidi" w:hAnsiTheme="minorBidi"/>
          <w:i/>
          <w:iCs/>
          <w:sz w:val="24"/>
          <w:szCs w:val="24"/>
        </w:rPr>
        <w:t>the</w:t>
      </w:r>
      <w:proofErr w:type="spellEnd"/>
      <w:r w:rsidRPr="00792C3F">
        <w:rPr>
          <w:rFonts w:asciiTheme="minorBidi" w:hAnsiTheme="minorBidi"/>
          <w:i/>
          <w:iCs/>
          <w:sz w:val="24"/>
          <w:szCs w:val="24"/>
        </w:rPr>
        <w:t xml:space="preserve"> call and recall IT system to download the correct test request form and be an authorised user. They should follow the guidelines for completion of the form and produce the preferred size for their laboratory (commonly, size A5).</w:t>
      </w:r>
    </w:p>
    <w:p w14:paraId="6E657024" w14:textId="77777777" w:rsidR="00792C3F" w:rsidRPr="00792C3F" w:rsidRDefault="00792C3F" w:rsidP="00276369">
      <w:pPr>
        <w:ind w:left="720"/>
        <w:jc w:val="both"/>
        <w:rPr>
          <w:rFonts w:asciiTheme="minorBidi" w:hAnsiTheme="minorBidi"/>
          <w:i/>
          <w:iCs/>
          <w:sz w:val="24"/>
          <w:szCs w:val="24"/>
        </w:rPr>
      </w:pPr>
      <w:r w:rsidRPr="00792C3F">
        <w:rPr>
          <w:rFonts w:asciiTheme="minorBidi" w:hAnsiTheme="minorBidi"/>
          <w:i/>
          <w:iCs/>
          <w:sz w:val="24"/>
          <w:szCs w:val="24"/>
        </w:rPr>
        <w:t>If a non-call and recall system request form is used for a legitimate reason (for example the patient is not yet registered or the call and recall system is unavailable), explain this to the laboratory on the call and recall system request form. Also provide the person’s recent or relevant screening history.</w:t>
      </w:r>
    </w:p>
    <w:p w14:paraId="448C1368" w14:textId="77777777" w:rsidR="00792C3F" w:rsidRPr="00792C3F" w:rsidRDefault="00792C3F" w:rsidP="00276369">
      <w:pPr>
        <w:ind w:left="720"/>
        <w:jc w:val="both"/>
        <w:rPr>
          <w:rFonts w:asciiTheme="minorBidi" w:hAnsiTheme="minorBidi"/>
          <w:i/>
          <w:iCs/>
          <w:sz w:val="24"/>
          <w:szCs w:val="24"/>
        </w:rPr>
      </w:pPr>
      <w:r w:rsidRPr="00792C3F">
        <w:rPr>
          <w:rFonts w:asciiTheme="minorBidi" w:hAnsiTheme="minorBidi"/>
          <w:i/>
          <w:iCs/>
          <w:sz w:val="24"/>
          <w:szCs w:val="24"/>
        </w:rPr>
        <w:t>Where laboratory electronic requesting systems are in use, there must be mechanisms in place to provide the past screening history as it is on the call and recall system. This makes sure sample takers do not take unnecessary samples and laboratories are able to give correct patient management recommendations.</w:t>
      </w:r>
    </w:p>
    <w:p w14:paraId="0CFAE9EA" w14:textId="77777777" w:rsidR="00D62248" w:rsidRPr="00AB4EE1" w:rsidRDefault="00D62248" w:rsidP="002E5E29">
      <w:pPr>
        <w:jc w:val="both"/>
        <w:rPr>
          <w:rFonts w:asciiTheme="minorBidi" w:hAnsiTheme="minorBidi"/>
          <w:b/>
          <w:bCs/>
          <w:sz w:val="24"/>
          <w:szCs w:val="24"/>
        </w:rPr>
      </w:pPr>
    </w:p>
    <w:p w14:paraId="51CF1278" w14:textId="7A9A86B4" w:rsidR="00C95170" w:rsidRDefault="00C95170" w:rsidP="001E32A9">
      <w:pPr>
        <w:pStyle w:val="ListParagraph"/>
        <w:numPr>
          <w:ilvl w:val="0"/>
          <w:numId w:val="4"/>
        </w:numPr>
        <w:jc w:val="both"/>
        <w:rPr>
          <w:rFonts w:asciiTheme="minorBidi" w:hAnsiTheme="minorBidi"/>
          <w:b/>
          <w:bCs/>
          <w:sz w:val="28"/>
          <w:szCs w:val="28"/>
        </w:rPr>
      </w:pPr>
      <w:r w:rsidRPr="009C40DD">
        <w:rPr>
          <w:rFonts w:asciiTheme="minorBidi" w:hAnsiTheme="minorBidi"/>
          <w:b/>
          <w:bCs/>
          <w:sz w:val="28"/>
          <w:szCs w:val="28"/>
        </w:rPr>
        <w:t>Who do I contact for issues with Smart Card access</w:t>
      </w:r>
      <w:r w:rsidR="00276369">
        <w:rPr>
          <w:rFonts w:asciiTheme="minorBidi" w:hAnsiTheme="minorBidi"/>
          <w:b/>
          <w:bCs/>
          <w:sz w:val="28"/>
          <w:szCs w:val="28"/>
        </w:rPr>
        <w:t xml:space="preserve"> and </w:t>
      </w:r>
      <w:r w:rsidRPr="009C40DD">
        <w:rPr>
          <w:rFonts w:asciiTheme="minorBidi" w:hAnsiTheme="minorBidi"/>
          <w:b/>
          <w:bCs/>
          <w:sz w:val="28"/>
          <w:szCs w:val="28"/>
        </w:rPr>
        <w:t xml:space="preserve">permissions? </w:t>
      </w:r>
    </w:p>
    <w:p w14:paraId="71E3BF7A" w14:textId="77777777" w:rsidR="002A0E0F" w:rsidRPr="009C40DD" w:rsidRDefault="002A0E0F" w:rsidP="002A0E0F">
      <w:pPr>
        <w:pStyle w:val="ListParagraph"/>
        <w:ind w:left="360"/>
        <w:jc w:val="both"/>
        <w:rPr>
          <w:rFonts w:asciiTheme="minorBidi" w:hAnsiTheme="minorBidi"/>
          <w:b/>
          <w:bCs/>
          <w:sz w:val="28"/>
          <w:szCs w:val="28"/>
        </w:rPr>
      </w:pPr>
    </w:p>
    <w:p w14:paraId="4172FC01" w14:textId="3C1F44B5" w:rsidR="00606E10" w:rsidRPr="002A0E0F" w:rsidRDefault="00C95170" w:rsidP="002A0E0F">
      <w:pPr>
        <w:pStyle w:val="ListParagraph"/>
        <w:numPr>
          <w:ilvl w:val="0"/>
          <w:numId w:val="19"/>
        </w:numPr>
        <w:jc w:val="both"/>
        <w:rPr>
          <w:rFonts w:asciiTheme="minorBidi" w:hAnsiTheme="minorBidi"/>
          <w:sz w:val="24"/>
          <w:szCs w:val="24"/>
        </w:rPr>
      </w:pPr>
      <w:r w:rsidRPr="002A0E0F">
        <w:rPr>
          <w:rFonts w:asciiTheme="minorBidi" w:hAnsiTheme="minorBidi"/>
          <w:sz w:val="24"/>
          <w:szCs w:val="24"/>
        </w:rPr>
        <w:lastRenderedPageBreak/>
        <w:t xml:space="preserve">The local </w:t>
      </w:r>
      <w:r w:rsidR="00FE3DA4" w:rsidRPr="002A0E0F">
        <w:rPr>
          <w:rFonts w:asciiTheme="minorBidi" w:hAnsiTheme="minorBidi"/>
          <w:sz w:val="24"/>
          <w:szCs w:val="24"/>
        </w:rPr>
        <w:t>Registration Autho</w:t>
      </w:r>
      <w:r w:rsidR="005C73C7" w:rsidRPr="002A0E0F">
        <w:rPr>
          <w:rFonts w:asciiTheme="minorBidi" w:hAnsiTheme="minorBidi"/>
          <w:sz w:val="24"/>
          <w:szCs w:val="24"/>
        </w:rPr>
        <w:t>r</w:t>
      </w:r>
      <w:r w:rsidR="00FE3DA4" w:rsidRPr="002A0E0F">
        <w:rPr>
          <w:rFonts w:asciiTheme="minorBidi" w:hAnsiTheme="minorBidi"/>
          <w:sz w:val="24"/>
          <w:szCs w:val="24"/>
        </w:rPr>
        <w:t>ity (</w:t>
      </w:r>
      <w:r w:rsidRPr="002A0E0F">
        <w:rPr>
          <w:rFonts w:asciiTheme="minorBidi" w:hAnsiTheme="minorBidi"/>
          <w:sz w:val="24"/>
          <w:szCs w:val="24"/>
        </w:rPr>
        <w:t>RA</w:t>
      </w:r>
      <w:r w:rsidR="00FE3DA4" w:rsidRPr="002A0E0F">
        <w:rPr>
          <w:rFonts w:asciiTheme="minorBidi" w:hAnsiTheme="minorBidi"/>
          <w:sz w:val="24"/>
          <w:szCs w:val="24"/>
        </w:rPr>
        <w:t>)</w:t>
      </w:r>
      <w:r w:rsidRPr="002A0E0F">
        <w:rPr>
          <w:rFonts w:asciiTheme="minorBidi" w:hAnsiTheme="minorBidi"/>
          <w:sz w:val="24"/>
          <w:szCs w:val="24"/>
        </w:rPr>
        <w:t xml:space="preserve"> </w:t>
      </w:r>
      <w:r w:rsidR="00A1657E" w:rsidRPr="002A0E0F">
        <w:rPr>
          <w:rFonts w:asciiTheme="minorBidi" w:hAnsiTheme="minorBidi"/>
          <w:sz w:val="24"/>
          <w:szCs w:val="24"/>
        </w:rPr>
        <w:t>for your area can assist with changes to Smart Card access. If you are unsure who your local RA is</w:t>
      </w:r>
      <w:r w:rsidR="00FE3DA4" w:rsidRPr="002A0E0F">
        <w:rPr>
          <w:rFonts w:asciiTheme="minorBidi" w:hAnsiTheme="minorBidi"/>
          <w:sz w:val="24"/>
          <w:szCs w:val="24"/>
        </w:rPr>
        <w:t>,</w:t>
      </w:r>
      <w:r w:rsidR="00A1657E" w:rsidRPr="002A0E0F">
        <w:rPr>
          <w:rFonts w:asciiTheme="minorBidi" w:hAnsiTheme="minorBidi"/>
          <w:sz w:val="24"/>
          <w:szCs w:val="24"/>
        </w:rPr>
        <w:t xml:space="preserve"> please contact </w:t>
      </w:r>
      <w:r w:rsidR="00446F76" w:rsidRPr="002A0E0F">
        <w:rPr>
          <w:rFonts w:asciiTheme="minorBidi" w:hAnsiTheme="minorBidi"/>
          <w:sz w:val="24"/>
          <w:szCs w:val="24"/>
        </w:rPr>
        <w:t xml:space="preserve">your SIT </w:t>
      </w:r>
      <w:r w:rsidR="00851232" w:rsidRPr="002A0E0F">
        <w:rPr>
          <w:rFonts w:asciiTheme="minorBidi" w:hAnsiTheme="minorBidi"/>
          <w:sz w:val="24"/>
          <w:szCs w:val="24"/>
        </w:rPr>
        <w:t>via</w:t>
      </w:r>
      <w:r w:rsidR="00446F76" w:rsidRPr="002A0E0F">
        <w:rPr>
          <w:rFonts w:asciiTheme="minorBidi" w:hAnsiTheme="minorBidi"/>
          <w:sz w:val="24"/>
          <w:szCs w:val="24"/>
        </w:rPr>
        <w:t xml:space="preserve"> the relevant</w:t>
      </w:r>
      <w:r w:rsidR="00851232" w:rsidRPr="002A0E0F">
        <w:rPr>
          <w:rFonts w:asciiTheme="minorBidi" w:hAnsiTheme="minorBidi"/>
          <w:sz w:val="24"/>
          <w:szCs w:val="24"/>
        </w:rPr>
        <w:t xml:space="preserve"> inbox:</w:t>
      </w:r>
      <w:r w:rsidR="00A415E5" w:rsidRPr="002A0E0F">
        <w:rPr>
          <w:rFonts w:asciiTheme="minorBidi" w:hAnsiTheme="minorBidi"/>
          <w:sz w:val="24"/>
          <w:szCs w:val="24"/>
        </w:rPr>
        <w:t xml:space="preserve"> </w:t>
      </w:r>
    </w:p>
    <w:p w14:paraId="1715B015" w14:textId="7D2F7283" w:rsidR="00606E10" w:rsidRPr="002A0E0F" w:rsidRDefault="5F287C65" w:rsidP="002A0E0F">
      <w:pPr>
        <w:pStyle w:val="ListParagraph"/>
        <w:numPr>
          <w:ilvl w:val="1"/>
          <w:numId w:val="19"/>
        </w:numPr>
        <w:jc w:val="both"/>
        <w:rPr>
          <w:lang w:val="it-IT"/>
        </w:rPr>
      </w:pPr>
      <w:r w:rsidRPr="002A0E0F">
        <w:rPr>
          <w:rFonts w:asciiTheme="minorBidi" w:hAnsiTheme="minorBidi"/>
          <w:sz w:val="24"/>
          <w:szCs w:val="24"/>
          <w:lang w:val="it-IT"/>
        </w:rPr>
        <w:t xml:space="preserve">Essex: </w:t>
      </w:r>
      <w:hyperlink r:id="rId31">
        <w:r w:rsidR="00E97F0F" w:rsidRPr="002A0E0F">
          <w:rPr>
            <w:rStyle w:val="Hyperlink"/>
            <w:rFonts w:asciiTheme="minorBidi" w:hAnsiTheme="minorBidi"/>
            <w:sz w:val="24"/>
            <w:szCs w:val="24"/>
            <w:lang w:val="it-IT"/>
          </w:rPr>
          <w:t>england.essexscreening@nhs.net</w:t>
        </w:r>
      </w:hyperlink>
    </w:p>
    <w:p w14:paraId="6F6116B9" w14:textId="241A2BFA" w:rsidR="00606E10" w:rsidRPr="001A6090" w:rsidRDefault="10985038" w:rsidP="002A0E0F">
      <w:pPr>
        <w:pStyle w:val="ListParagraph"/>
        <w:numPr>
          <w:ilvl w:val="1"/>
          <w:numId w:val="19"/>
        </w:numPr>
        <w:jc w:val="both"/>
      </w:pPr>
      <w:r w:rsidRPr="001A6090">
        <w:rPr>
          <w:rFonts w:asciiTheme="minorBidi" w:hAnsiTheme="minorBidi"/>
          <w:sz w:val="24"/>
          <w:szCs w:val="24"/>
        </w:rPr>
        <w:t xml:space="preserve">East Anglia: </w:t>
      </w:r>
      <w:hyperlink r:id="rId32">
        <w:r w:rsidRPr="001A6090">
          <w:rPr>
            <w:rStyle w:val="Hyperlink"/>
            <w:rFonts w:asciiTheme="minorBidi" w:hAnsiTheme="minorBidi"/>
            <w:sz w:val="24"/>
            <w:szCs w:val="24"/>
          </w:rPr>
          <w:t>england.ea-phsi@nhs.net</w:t>
        </w:r>
      </w:hyperlink>
    </w:p>
    <w:p w14:paraId="164BD0B1" w14:textId="748E33E2" w:rsidR="00606E10" w:rsidRPr="002A0E0F" w:rsidRDefault="10985038" w:rsidP="002A0E0F">
      <w:pPr>
        <w:pStyle w:val="ListParagraph"/>
        <w:numPr>
          <w:ilvl w:val="1"/>
          <w:numId w:val="19"/>
        </w:numPr>
        <w:jc w:val="both"/>
        <w:rPr>
          <w:rFonts w:asciiTheme="minorBidi" w:hAnsiTheme="minorBidi"/>
          <w:sz w:val="24"/>
          <w:szCs w:val="24"/>
          <w:lang w:val="de-DE"/>
        </w:rPr>
      </w:pPr>
      <w:r w:rsidRPr="002A0E0F">
        <w:rPr>
          <w:rFonts w:asciiTheme="minorBidi" w:hAnsiTheme="minorBidi"/>
          <w:sz w:val="24"/>
          <w:szCs w:val="24"/>
          <w:lang w:val="de-DE"/>
        </w:rPr>
        <w:t xml:space="preserve">Herts, BLMK: </w:t>
      </w:r>
      <w:hyperlink r:id="rId33">
        <w:r w:rsidR="69DB670B" w:rsidRPr="002A0E0F">
          <w:rPr>
            <w:rStyle w:val="Hyperlink"/>
            <w:rFonts w:asciiTheme="minorBidi" w:hAnsiTheme="minorBidi"/>
            <w:sz w:val="24"/>
            <w:szCs w:val="24"/>
            <w:lang w:val="de-DE"/>
          </w:rPr>
          <w:t>england.cancerscreening@nhs.net</w:t>
        </w:r>
      </w:hyperlink>
      <w:r w:rsidR="69DB670B" w:rsidRPr="002A0E0F">
        <w:rPr>
          <w:rFonts w:asciiTheme="minorBidi" w:hAnsiTheme="minorBidi"/>
          <w:sz w:val="24"/>
          <w:szCs w:val="24"/>
          <w:lang w:val="de-DE"/>
        </w:rPr>
        <w:t xml:space="preserve"> </w:t>
      </w:r>
    </w:p>
    <w:p w14:paraId="27CE2152" w14:textId="304FBC6D" w:rsidR="00606E10" w:rsidRDefault="63028C03" w:rsidP="3D9BD7F3">
      <w:pPr>
        <w:jc w:val="both"/>
        <w:rPr>
          <w:rFonts w:asciiTheme="minorBidi" w:hAnsiTheme="minorBidi"/>
          <w:sz w:val="24"/>
          <w:szCs w:val="24"/>
        </w:rPr>
      </w:pPr>
      <w:r w:rsidRPr="3D9BD7F3">
        <w:rPr>
          <w:rFonts w:asciiTheme="minorBidi" w:hAnsiTheme="minorBidi"/>
          <w:sz w:val="24"/>
          <w:szCs w:val="24"/>
        </w:rPr>
        <w:t>SIT</w:t>
      </w:r>
      <w:r w:rsidR="315CE4A7" w:rsidRPr="3D9BD7F3">
        <w:rPr>
          <w:rFonts w:asciiTheme="minorBidi" w:hAnsiTheme="minorBidi"/>
          <w:sz w:val="24"/>
          <w:szCs w:val="24"/>
        </w:rPr>
        <w:t>’</w:t>
      </w:r>
      <w:r w:rsidRPr="3D9BD7F3">
        <w:rPr>
          <w:rFonts w:asciiTheme="minorBidi" w:hAnsiTheme="minorBidi"/>
          <w:sz w:val="24"/>
          <w:szCs w:val="24"/>
        </w:rPr>
        <w:t>s can provide local</w:t>
      </w:r>
      <w:r w:rsidR="00FE3DA4" w:rsidRPr="3D9BD7F3">
        <w:rPr>
          <w:rFonts w:asciiTheme="minorBidi" w:hAnsiTheme="minorBidi"/>
          <w:sz w:val="24"/>
          <w:szCs w:val="24"/>
        </w:rPr>
        <w:t xml:space="preserve"> information </w:t>
      </w:r>
      <w:r w:rsidR="7F8233CD" w:rsidRPr="3D9BD7F3">
        <w:rPr>
          <w:rFonts w:asciiTheme="minorBidi" w:hAnsiTheme="minorBidi"/>
          <w:sz w:val="24"/>
          <w:szCs w:val="24"/>
        </w:rPr>
        <w:t>to support Smart Card access</w:t>
      </w:r>
      <w:r w:rsidR="00FE3DA4" w:rsidRPr="3D9BD7F3">
        <w:rPr>
          <w:rFonts w:asciiTheme="minorBidi" w:hAnsiTheme="minorBidi"/>
          <w:sz w:val="24"/>
          <w:szCs w:val="24"/>
        </w:rPr>
        <w:t>.</w:t>
      </w:r>
    </w:p>
    <w:p w14:paraId="24A25852" w14:textId="77777777" w:rsidR="00122F31" w:rsidRDefault="00122F31" w:rsidP="00122F31">
      <w:pPr>
        <w:jc w:val="both"/>
        <w:rPr>
          <w:rFonts w:asciiTheme="minorBidi" w:hAnsiTheme="minorBidi"/>
          <w:sz w:val="24"/>
          <w:szCs w:val="24"/>
        </w:rPr>
      </w:pPr>
    </w:p>
    <w:p w14:paraId="278D44EC" w14:textId="5FB387F9" w:rsidR="007660EC" w:rsidRPr="002A0E0F" w:rsidRDefault="007149B8" w:rsidP="007660EC">
      <w:pPr>
        <w:pStyle w:val="ListParagraph"/>
        <w:numPr>
          <w:ilvl w:val="0"/>
          <w:numId w:val="4"/>
        </w:numPr>
        <w:jc w:val="both"/>
        <w:rPr>
          <w:rFonts w:asciiTheme="minorBidi" w:hAnsiTheme="minorBidi"/>
          <w:b/>
          <w:bCs/>
          <w:sz w:val="24"/>
          <w:szCs w:val="24"/>
        </w:rPr>
      </w:pPr>
      <w:r>
        <w:rPr>
          <w:rFonts w:asciiTheme="minorBidi" w:hAnsiTheme="minorBidi"/>
          <w:sz w:val="24"/>
          <w:szCs w:val="24"/>
        </w:rPr>
        <w:t xml:space="preserve"> </w:t>
      </w:r>
      <w:r w:rsidRPr="000457B4">
        <w:rPr>
          <w:rFonts w:asciiTheme="minorBidi" w:hAnsiTheme="minorBidi"/>
          <w:b/>
          <w:bCs/>
          <w:sz w:val="28"/>
          <w:szCs w:val="28"/>
        </w:rPr>
        <w:t>What</w:t>
      </w:r>
      <w:r w:rsidR="000457B4" w:rsidRPr="000457B4">
        <w:rPr>
          <w:rFonts w:asciiTheme="minorBidi" w:hAnsiTheme="minorBidi"/>
          <w:b/>
          <w:bCs/>
          <w:sz w:val="28"/>
          <w:szCs w:val="28"/>
        </w:rPr>
        <w:t xml:space="preserve"> </w:t>
      </w:r>
      <w:r w:rsidRPr="000457B4">
        <w:rPr>
          <w:rFonts w:asciiTheme="minorBidi" w:hAnsiTheme="minorBidi"/>
          <w:b/>
          <w:bCs/>
          <w:sz w:val="28"/>
          <w:szCs w:val="28"/>
        </w:rPr>
        <w:t xml:space="preserve">information is shared with patients following three consecutive HPV positive screens, referral to colposcopy and return to three </w:t>
      </w:r>
      <w:r w:rsidR="000457B4" w:rsidRPr="000457B4">
        <w:rPr>
          <w:rFonts w:asciiTheme="minorBidi" w:hAnsiTheme="minorBidi"/>
          <w:b/>
          <w:bCs/>
          <w:sz w:val="28"/>
          <w:szCs w:val="28"/>
        </w:rPr>
        <w:t xml:space="preserve">yearly </w:t>
      </w:r>
      <w:proofErr w:type="gramStart"/>
      <w:r w:rsidR="000457B4" w:rsidRPr="000457B4">
        <w:rPr>
          <w:rFonts w:asciiTheme="minorBidi" w:hAnsiTheme="minorBidi"/>
          <w:b/>
          <w:bCs/>
          <w:sz w:val="28"/>
          <w:szCs w:val="28"/>
        </w:rPr>
        <w:t>recall</w:t>
      </w:r>
      <w:proofErr w:type="gramEnd"/>
      <w:r w:rsidR="000457B4" w:rsidRPr="000457B4">
        <w:rPr>
          <w:rFonts w:asciiTheme="minorBidi" w:hAnsiTheme="minorBidi"/>
          <w:b/>
          <w:bCs/>
          <w:sz w:val="28"/>
          <w:szCs w:val="28"/>
        </w:rPr>
        <w:t>?</w:t>
      </w:r>
      <w:r w:rsidRPr="000457B4">
        <w:rPr>
          <w:rFonts w:asciiTheme="minorBidi" w:hAnsiTheme="minorBidi"/>
          <w:b/>
          <w:bCs/>
          <w:sz w:val="28"/>
          <w:szCs w:val="28"/>
        </w:rPr>
        <w:t xml:space="preserve"> </w:t>
      </w:r>
    </w:p>
    <w:p w14:paraId="50D7BC60" w14:textId="77777777" w:rsidR="002A0E0F" w:rsidRPr="007660EC" w:rsidRDefault="002A0E0F" w:rsidP="002A0E0F">
      <w:pPr>
        <w:pStyle w:val="ListParagraph"/>
        <w:ind w:left="360"/>
        <w:jc w:val="both"/>
        <w:rPr>
          <w:rFonts w:asciiTheme="minorBidi" w:hAnsiTheme="minorBidi"/>
          <w:b/>
          <w:bCs/>
          <w:sz w:val="24"/>
          <w:szCs w:val="24"/>
        </w:rPr>
      </w:pPr>
    </w:p>
    <w:p w14:paraId="5751C962" w14:textId="3E7BB761" w:rsidR="006C224F" w:rsidRPr="002A0E0F" w:rsidRDefault="00015E41" w:rsidP="002A0E0F">
      <w:pPr>
        <w:pStyle w:val="ListParagraph"/>
        <w:numPr>
          <w:ilvl w:val="0"/>
          <w:numId w:val="19"/>
        </w:numPr>
        <w:jc w:val="both"/>
        <w:rPr>
          <w:rFonts w:asciiTheme="minorBidi" w:hAnsiTheme="minorBidi"/>
          <w:sz w:val="24"/>
          <w:szCs w:val="24"/>
        </w:rPr>
      </w:pPr>
      <w:r w:rsidRPr="002A0E0F">
        <w:rPr>
          <w:rFonts w:asciiTheme="minorBidi" w:hAnsiTheme="minorBidi"/>
          <w:sz w:val="24"/>
          <w:szCs w:val="24"/>
        </w:rPr>
        <w:t xml:space="preserve">Colposcopy units do not use a national template letter for these patients. This means each colposcopy unit has a different letter. </w:t>
      </w:r>
      <w:r w:rsidR="00053E57" w:rsidRPr="002A0E0F">
        <w:rPr>
          <w:rFonts w:asciiTheme="minorBidi" w:hAnsiTheme="minorBidi"/>
          <w:sz w:val="24"/>
          <w:szCs w:val="24"/>
        </w:rPr>
        <w:t xml:space="preserve">The SIT team have reached out to </w:t>
      </w:r>
      <w:proofErr w:type="gramStart"/>
      <w:r w:rsidR="00053E57" w:rsidRPr="002A0E0F">
        <w:rPr>
          <w:rFonts w:asciiTheme="minorBidi" w:hAnsiTheme="minorBidi"/>
          <w:sz w:val="24"/>
          <w:szCs w:val="24"/>
        </w:rPr>
        <w:t>a number of</w:t>
      </w:r>
      <w:proofErr w:type="gramEnd"/>
      <w:r w:rsidR="00053E57" w:rsidRPr="002A0E0F">
        <w:rPr>
          <w:rFonts w:asciiTheme="minorBidi" w:hAnsiTheme="minorBidi"/>
          <w:sz w:val="24"/>
          <w:szCs w:val="24"/>
        </w:rPr>
        <w:t xml:space="preserve"> units to ask for some examples. This will be discussed at a future drop-in session. If you have any concerns, please contact your local colposcopy department. </w:t>
      </w:r>
    </w:p>
    <w:p w14:paraId="17152108" w14:textId="77777777" w:rsidR="007660EC" w:rsidRDefault="007660EC" w:rsidP="000457B4">
      <w:pPr>
        <w:ind w:firstLine="360"/>
        <w:jc w:val="both"/>
        <w:rPr>
          <w:rFonts w:asciiTheme="minorBidi" w:hAnsiTheme="minorBidi"/>
          <w:sz w:val="24"/>
          <w:szCs w:val="24"/>
        </w:rPr>
      </w:pPr>
    </w:p>
    <w:p w14:paraId="58B5A776" w14:textId="6D6E9959" w:rsidR="007660EC" w:rsidRPr="000B0BC8" w:rsidRDefault="00723E24" w:rsidP="007660EC">
      <w:pPr>
        <w:pStyle w:val="ListParagraph"/>
        <w:numPr>
          <w:ilvl w:val="0"/>
          <w:numId w:val="4"/>
        </w:numPr>
        <w:jc w:val="both"/>
        <w:rPr>
          <w:rFonts w:asciiTheme="minorBidi" w:hAnsiTheme="minorBidi"/>
          <w:b/>
          <w:bCs/>
          <w:sz w:val="24"/>
          <w:szCs w:val="24"/>
        </w:rPr>
      </w:pPr>
      <w:r>
        <w:rPr>
          <w:rFonts w:asciiTheme="minorBidi" w:hAnsiTheme="minorBidi"/>
          <w:sz w:val="24"/>
          <w:szCs w:val="24"/>
        </w:rPr>
        <w:t xml:space="preserve"> </w:t>
      </w:r>
      <w:r w:rsidRPr="000B0BC8">
        <w:rPr>
          <w:rFonts w:asciiTheme="minorBidi" w:hAnsiTheme="minorBidi"/>
          <w:b/>
          <w:bCs/>
          <w:sz w:val="28"/>
          <w:szCs w:val="28"/>
        </w:rPr>
        <w:t xml:space="preserve">If a patient has a cervical screen taken privately </w:t>
      </w:r>
      <w:r w:rsidR="000B0BC8" w:rsidRPr="000B0BC8">
        <w:rPr>
          <w:rFonts w:asciiTheme="minorBidi" w:hAnsiTheme="minorBidi"/>
          <w:b/>
          <w:bCs/>
          <w:sz w:val="28"/>
          <w:szCs w:val="28"/>
        </w:rPr>
        <w:t>are GP practices notified so the patient is not recorded as a non-responder?</w:t>
      </w:r>
    </w:p>
    <w:p w14:paraId="13C954F9" w14:textId="77777777" w:rsidR="000B0BC8" w:rsidRDefault="000B0BC8" w:rsidP="000B0BC8">
      <w:pPr>
        <w:pStyle w:val="ListParagraph"/>
        <w:ind w:left="360"/>
        <w:jc w:val="both"/>
        <w:rPr>
          <w:rFonts w:asciiTheme="minorBidi" w:hAnsiTheme="minorBidi"/>
          <w:b/>
          <w:bCs/>
          <w:sz w:val="28"/>
          <w:szCs w:val="28"/>
        </w:rPr>
      </w:pPr>
    </w:p>
    <w:p w14:paraId="3FC25A8F" w14:textId="7182877D" w:rsidR="000B0BC8" w:rsidRDefault="000B0BC8" w:rsidP="002A0E0F">
      <w:pPr>
        <w:pStyle w:val="ListParagraph"/>
        <w:numPr>
          <w:ilvl w:val="0"/>
          <w:numId w:val="19"/>
        </w:numPr>
        <w:jc w:val="both"/>
        <w:rPr>
          <w:rFonts w:asciiTheme="minorBidi" w:hAnsiTheme="minorBidi"/>
          <w:sz w:val="24"/>
          <w:szCs w:val="24"/>
        </w:rPr>
      </w:pPr>
      <w:r w:rsidRPr="39E49CD2">
        <w:rPr>
          <w:rFonts w:asciiTheme="minorBidi" w:hAnsiTheme="minorBidi"/>
          <w:sz w:val="24"/>
          <w:szCs w:val="24"/>
        </w:rPr>
        <w:t xml:space="preserve">Private screening is not part of the NHS </w:t>
      </w:r>
      <w:r w:rsidR="425C1D50" w:rsidRPr="39E49CD2">
        <w:rPr>
          <w:rFonts w:asciiTheme="minorBidi" w:hAnsiTheme="minorBidi"/>
          <w:sz w:val="24"/>
          <w:szCs w:val="24"/>
        </w:rPr>
        <w:t>N</w:t>
      </w:r>
      <w:r w:rsidRPr="39E49CD2">
        <w:rPr>
          <w:rFonts w:asciiTheme="minorBidi" w:hAnsiTheme="minorBidi"/>
          <w:sz w:val="24"/>
          <w:szCs w:val="24"/>
        </w:rPr>
        <w:t>ational</w:t>
      </w:r>
      <w:r w:rsidR="6B51A6C4" w:rsidRPr="39E49CD2">
        <w:rPr>
          <w:rFonts w:asciiTheme="minorBidi" w:hAnsiTheme="minorBidi"/>
          <w:sz w:val="24"/>
          <w:szCs w:val="24"/>
        </w:rPr>
        <w:t xml:space="preserve"> </w:t>
      </w:r>
      <w:r w:rsidR="3281C313" w:rsidRPr="39E49CD2">
        <w:rPr>
          <w:rFonts w:asciiTheme="minorBidi" w:hAnsiTheme="minorBidi"/>
          <w:sz w:val="24"/>
          <w:szCs w:val="24"/>
        </w:rPr>
        <w:t>C</w:t>
      </w:r>
      <w:r w:rsidR="6B51A6C4" w:rsidRPr="39E49CD2">
        <w:rPr>
          <w:rFonts w:asciiTheme="minorBidi" w:hAnsiTheme="minorBidi"/>
          <w:sz w:val="24"/>
          <w:szCs w:val="24"/>
        </w:rPr>
        <w:t>ervical</w:t>
      </w:r>
      <w:r w:rsidRPr="39E49CD2">
        <w:rPr>
          <w:rFonts w:asciiTheme="minorBidi" w:hAnsiTheme="minorBidi"/>
          <w:sz w:val="24"/>
          <w:szCs w:val="24"/>
        </w:rPr>
        <w:t xml:space="preserve"> </w:t>
      </w:r>
      <w:r w:rsidR="23EEA147" w:rsidRPr="39E49CD2">
        <w:rPr>
          <w:rFonts w:asciiTheme="minorBidi" w:hAnsiTheme="minorBidi"/>
          <w:sz w:val="24"/>
          <w:szCs w:val="24"/>
        </w:rPr>
        <w:t>S</w:t>
      </w:r>
      <w:r w:rsidRPr="39E49CD2">
        <w:rPr>
          <w:rFonts w:asciiTheme="minorBidi" w:hAnsiTheme="minorBidi"/>
          <w:sz w:val="24"/>
          <w:szCs w:val="24"/>
        </w:rPr>
        <w:t xml:space="preserve">creening </w:t>
      </w:r>
      <w:r w:rsidR="7A0B4ECA" w:rsidRPr="39E49CD2">
        <w:rPr>
          <w:rFonts w:asciiTheme="minorBidi" w:hAnsiTheme="minorBidi"/>
          <w:sz w:val="24"/>
          <w:szCs w:val="24"/>
        </w:rPr>
        <w:t>P</w:t>
      </w:r>
      <w:r w:rsidRPr="39E49CD2">
        <w:rPr>
          <w:rFonts w:asciiTheme="minorBidi" w:hAnsiTheme="minorBidi"/>
          <w:sz w:val="24"/>
          <w:szCs w:val="24"/>
        </w:rPr>
        <w:t xml:space="preserve">rogramme. Patients who choose to have private screening should </w:t>
      </w:r>
      <w:r w:rsidR="00BC5A02" w:rsidRPr="39E49CD2">
        <w:rPr>
          <w:rFonts w:asciiTheme="minorBidi" w:hAnsiTheme="minorBidi"/>
          <w:sz w:val="24"/>
          <w:szCs w:val="24"/>
        </w:rPr>
        <w:t>continue to be recalled and be considered a non-responder</w:t>
      </w:r>
      <w:r w:rsidR="00D94A19">
        <w:rPr>
          <w:rFonts w:asciiTheme="minorBidi" w:hAnsiTheme="minorBidi"/>
          <w:sz w:val="24"/>
          <w:szCs w:val="24"/>
        </w:rPr>
        <w:t xml:space="preserve">. A patient’s private test will not be recorded on CSMS. </w:t>
      </w:r>
    </w:p>
    <w:p w14:paraId="7AB49864" w14:textId="77777777" w:rsidR="00CB6C38" w:rsidRDefault="00CB6C38" w:rsidP="000B0BC8">
      <w:pPr>
        <w:pStyle w:val="ListParagraph"/>
        <w:ind w:left="360"/>
        <w:jc w:val="both"/>
        <w:rPr>
          <w:rFonts w:asciiTheme="minorBidi" w:hAnsiTheme="minorBidi"/>
          <w:sz w:val="24"/>
          <w:szCs w:val="24"/>
        </w:rPr>
      </w:pPr>
    </w:p>
    <w:p w14:paraId="71ED0456" w14:textId="77777777" w:rsidR="00264D80" w:rsidRDefault="00264D80" w:rsidP="000B0BC8">
      <w:pPr>
        <w:pStyle w:val="ListParagraph"/>
        <w:ind w:left="360"/>
        <w:jc w:val="both"/>
        <w:rPr>
          <w:rFonts w:asciiTheme="minorBidi" w:hAnsiTheme="minorBidi"/>
          <w:sz w:val="24"/>
          <w:szCs w:val="24"/>
        </w:rPr>
      </w:pPr>
    </w:p>
    <w:p w14:paraId="2EFF1F6E" w14:textId="704AB223" w:rsidR="00CB6C38" w:rsidRPr="002A0E0F" w:rsidRDefault="007C5B8C" w:rsidP="00CB6C38">
      <w:pPr>
        <w:pStyle w:val="ListParagraph"/>
        <w:numPr>
          <w:ilvl w:val="0"/>
          <w:numId w:val="4"/>
        </w:numPr>
        <w:jc w:val="both"/>
        <w:rPr>
          <w:rFonts w:asciiTheme="minorBidi" w:hAnsiTheme="minorBidi"/>
          <w:b/>
          <w:bCs/>
          <w:sz w:val="24"/>
          <w:szCs w:val="24"/>
        </w:rPr>
      </w:pPr>
      <w:r>
        <w:rPr>
          <w:rFonts w:asciiTheme="minorBidi" w:hAnsiTheme="minorBidi"/>
          <w:sz w:val="24"/>
          <w:szCs w:val="24"/>
        </w:rPr>
        <w:t xml:space="preserve"> </w:t>
      </w:r>
      <w:r w:rsidRPr="00A5124A">
        <w:rPr>
          <w:rFonts w:asciiTheme="minorBidi" w:hAnsiTheme="minorBidi"/>
          <w:b/>
          <w:bCs/>
          <w:sz w:val="28"/>
          <w:szCs w:val="28"/>
        </w:rPr>
        <w:t>When is the next training for novice sample takers</w:t>
      </w:r>
      <w:r w:rsidR="002B7229" w:rsidRPr="00A5124A">
        <w:rPr>
          <w:rFonts w:asciiTheme="minorBidi" w:hAnsiTheme="minorBidi"/>
          <w:b/>
          <w:bCs/>
          <w:sz w:val="28"/>
          <w:szCs w:val="28"/>
        </w:rPr>
        <w:t>?</w:t>
      </w:r>
      <w:r w:rsidRPr="00A5124A">
        <w:rPr>
          <w:rFonts w:asciiTheme="minorBidi" w:hAnsiTheme="minorBidi"/>
          <w:b/>
          <w:bCs/>
          <w:sz w:val="28"/>
          <w:szCs w:val="28"/>
        </w:rPr>
        <w:t xml:space="preserve"> </w:t>
      </w:r>
    </w:p>
    <w:p w14:paraId="3247A1B4" w14:textId="77777777" w:rsidR="002A0E0F" w:rsidRDefault="002A0E0F" w:rsidP="002A0E0F">
      <w:pPr>
        <w:pStyle w:val="ListParagraph"/>
        <w:ind w:left="360"/>
        <w:jc w:val="both"/>
        <w:rPr>
          <w:rFonts w:asciiTheme="minorBidi" w:hAnsiTheme="minorBidi"/>
          <w:b/>
          <w:bCs/>
          <w:sz w:val="24"/>
          <w:szCs w:val="24"/>
        </w:rPr>
      </w:pPr>
    </w:p>
    <w:p w14:paraId="168922D1" w14:textId="35F95B52" w:rsidR="002B7229" w:rsidRDefault="002B7229" w:rsidP="002A0E0F">
      <w:pPr>
        <w:pStyle w:val="ListParagraph"/>
        <w:numPr>
          <w:ilvl w:val="0"/>
          <w:numId w:val="19"/>
        </w:numPr>
        <w:jc w:val="both"/>
        <w:rPr>
          <w:rFonts w:ascii="Arial" w:eastAsia="Arial" w:hAnsi="Arial" w:cs="Arial"/>
          <w:sz w:val="24"/>
          <w:szCs w:val="24"/>
        </w:rPr>
      </w:pPr>
      <w:r w:rsidRPr="3D9BD7F3">
        <w:rPr>
          <w:rFonts w:asciiTheme="minorBidi" w:hAnsiTheme="minorBidi"/>
          <w:sz w:val="24"/>
          <w:szCs w:val="24"/>
        </w:rPr>
        <w:t xml:space="preserve">There are several training providers who run courses throughout the year. </w:t>
      </w:r>
      <w:r w:rsidR="009438BC" w:rsidRPr="3D9BD7F3">
        <w:rPr>
          <w:rFonts w:asciiTheme="minorBidi" w:hAnsiTheme="minorBidi"/>
          <w:sz w:val="24"/>
          <w:szCs w:val="24"/>
        </w:rPr>
        <w:t>If you are unsure wh</w:t>
      </w:r>
      <w:r w:rsidR="0077146F" w:rsidRPr="3D9BD7F3">
        <w:rPr>
          <w:rFonts w:asciiTheme="minorBidi" w:hAnsiTheme="minorBidi"/>
          <w:sz w:val="24"/>
          <w:szCs w:val="24"/>
        </w:rPr>
        <w:t xml:space="preserve">ich training provider </w:t>
      </w:r>
      <w:r w:rsidR="009438BC" w:rsidRPr="3D9BD7F3">
        <w:rPr>
          <w:rFonts w:asciiTheme="minorBidi" w:hAnsiTheme="minorBidi"/>
          <w:sz w:val="24"/>
          <w:szCs w:val="24"/>
        </w:rPr>
        <w:t>to</w:t>
      </w:r>
      <w:r w:rsidR="0039635F" w:rsidRPr="3D9BD7F3">
        <w:rPr>
          <w:rFonts w:asciiTheme="minorBidi" w:hAnsiTheme="minorBidi"/>
          <w:sz w:val="24"/>
          <w:szCs w:val="24"/>
        </w:rPr>
        <w:t xml:space="preserve"> contact</w:t>
      </w:r>
      <w:r w:rsidR="009438BC" w:rsidRPr="3D9BD7F3">
        <w:rPr>
          <w:rFonts w:asciiTheme="minorBidi" w:hAnsiTheme="minorBidi"/>
          <w:sz w:val="24"/>
          <w:szCs w:val="24"/>
        </w:rPr>
        <w:t>, y</w:t>
      </w:r>
      <w:r w:rsidRPr="3D9BD7F3">
        <w:rPr>
          <w:rFonts w:asciiTheme="minorBidi" w:hAnsiTheme="minorBidi"/>
          <w:sz w:val="24"/>
          <w:szCs w:val="24"/>
        </w:rPr>
        <w:t>ou can contact your local training hub or</w:t>
      </w:r>
      <w:r w:rsidR="60080A3F" w:rsidRPr="3D9BD7F3">
        <w:rPr>
          <w:rFonts w:asciiTheme="minorBidi" w:hAnsiTheme="minorBidi"/>
          <w:sz w:val="24"/>
          <w:szCs w:val="24"/>
        </w:rPr>
        <w:t xml:space="preserve"> </w:t>
      </w:r>
      <w:r w:rsidR="00B84E68" w:rsidRPr="3D9BD7F3">
        <w:rPr>
          <w:rFonts w:ascii="Arial" w:eastAsia="Arial" w:hAnsi="Arial" w:cs="Arial"/>
          <w:sz w:val="24"/>
          <w:szCs w:val="24"/>
        </w:rPr>
        <w:t xml:space="preserve">SIT for </w:t>
      </w:r>
      <w:r w:rsidR="009438BC" w:rsidRPr="3D9BD7F3">
        <w:rPr>
          <w:rFonts w:ascii="Arial" w:eastAsia="Arial" w:hAnsi="Arial" w:cs="Arial"/>
          <w:sz w:val="24"/>
          <w:szCs w:val="24"/>
        </w:rPr>
        <w:t>more information.</w:t>
      </w:r>
      <w:r w:rsidR="39F91A19" w:rsidRPr="3D9BD7F3">
        <w:rPr>
          <w:rFonts w:ascii="Arial" w:eastAsia="Arial" w:hAnsi="Arial" w:cs="Arial"/>
          <w:sz w:val="24"/>
          <w:szCs w:val="24"/>
        </w:rPr>
        <w:t xml:space="preserve"> A </w:t>
      </w:r>
      <w:r w:rsidR="03D8167C" w:rsidRPr="3D9BD7F3">
        <w:rPr>
          <w:rFonts w:ascii="Arial" w:eastAsia="Arial" w:hAnsi="Arial" w:cs="Arial"/>
          <w:sz w:val="24"/>
          <w:szCs w:val="24"/>
        </w:rPr>
        <w:t xml:space="preserve">list </w:t>
      </w:r>
      <w:r w:rsidR="39F91A19" w:rsidRPr="3D9BD7F3">
        <w:rPr>
          <w:rFonts w:ascii="Arial" w:eastAsia="Arial" w:hAnsi="Arial" w:cs="Arial"/>
          <w:sz w:val="24"/>
          <w:szCs w:val="24"/>
        </w:rPr>
        <w:t xml:space="preserve">can be found on our SIT website: </w:t>
      </w:r>
      <w:hyperlink r:id="rId34">
        <w:r w:rsidR="39F91A19" w:rsidRPr="3D9BD7F3">
          <w:rPr>
            <w:rStyle w:val="Hyperlink"/>
            <w:rFonts w:ascii="Arial" w:eastAsia="Arial" w:hAnsi="Arial" w:cs="Arial"/>
            <w:sz w:val="24"/>
            <w:szCs w:val="24"/>
          </w:rPr>
          <w:t>NHS England — East of England » Useful contacts</w:t>
        </w:r>
      </w:hyperlink>
      <w:r w:rsidR="36312AB8" w:rsidRPr="3D9BD7F3">
        <w:rPr>
          <w:rFonts w:ascii="Arial" w:eastAsia="Arial" w:hAnsi="Arial" w:cs="Arial"/>
          <w:sz w:val="24"/>
          <w:szCs w:val="24"/>
        </w:rPr>
        <w:t xml:space="preserve"> and below:</w:t>
      </w:r>
    </w:p>
    <w:p w14:paraId="61C09F08" w14:textId="77777777" w:rsidR="002A0E0F" w:rsidRPr="002A0E0F" w:rsidRDefault="002A0E0F" w:rsidP="002A0E0F">
      <w:pPr>
        <w:pStyle w:val="ListParagraph"/>
        <w:jc w:val="both"/>
        <w:rPr>
          <w:rFonts w:ascii="Arial" w:eastAsia="Arial" w:hAnsi="Arial" w:cs="Arial"/>
          <w:sz w:val="24"/>
          <w:szCs w:val="24"/>
        </w:rPr>
      </w:pPr>
    </w:p>
    <w:p w14:paraId="74723104" w14:textId="77777777" w:rsidR="002A0E0F" w:rsidRDefault="36792FF1" w:rsidP="39E49CD2">
      <w:pPr>
        <w:pStyle w:val="ListParagraph"/>
        <w:numPr>
          <w:ilvl w:val="2"/>
          <w:numId w:val="19"/>
        </w:numPr>
        <w:shd w:val="clear" w:color="auto" w:fill="FFFFFF" w:themeFill="background1"/>
        <w:spacing w:after="225"/>
        <w:jc w:val="both"/>
        <w:rPr>
          <w:rFonts w:ascii="Arial" w:eastAsia="Arial" w:hAnsi="Arial" w:cs="Arial"/>
          <w:color w:val="202A30"/>
          <w:sz w:val="24"/>
          <w:szCs w:val="24"/>
        </w:rPr>
      </w:pPr>
      <w:hyperlink r:id="rId35">
        <w:r w:rsidRPr="002A0E0F">
          <w:rPr>
            <w:rStyle w:val="Hyperlink"/>
            <w:rFonts w:ascii="Arial" w:eastAsia="Arial" w:hAnsi="Arial" w:cs="Arial"/>
            <w:color w:val="005EB8"/>
            <w:sz w:val="24"/>
            <w:szCs w:val="24"/>
          </w:rPr>
          <w:t>Equip</w:t>
        </w:r>
      </w:hyperlink>
      <w:r w:rsidRPr="002A0E0F">
        <w:rPr>
          <w:rFonts w:ascii="Arial" w:eastAsia="Arial" w:hAnsi="Arial" w:cs="Arial"/>
          <w:b/>
          <w:bCs/>
          <w:color w:val="202A30"/>
          <w:sz w:val="24"/>
          <w:szCs w:val="24"/>
        </w:rPr>
        <w:t xml:space="preserve"> – </w:t>
      </w:r>
      <w:r w:rsidRPr="002A0E0F">
        <w:rPr>
          <w:rFonts w:ascii="Arial" w:eastAsia="Arial" w:hAnsi="Arial" w:cs="Arial"/>
          <w:color w:val="202A30"/>
          <w:sz w:val="24"/>
          <w:szCs w:val="24"/>
        </w:rPr>
        <w:t>forthcoming training events</w:t>
      </w:r>
    </w:p>
    <w:p w14:paraId="04172200" w14:textId="77777777" w:rsidR="002A0E0F" w:rsidRDefault="36792FF1" w:rsidP="39E49CD2">
      <w:pPr>
        <w:pStyle w:val="ListParagraph"/>
        <w:numPr>
          <w:ilvl w:val="2"/>
          <w:numId w:val="19"/>
        </w:numPr>
        <w:shd w:val="clear" w:color="auto" w:fill="FFFFFF" w:themeFill="background1"/>
        <w:spacing w:after="225"/>
        <w:jc w:val="both"/>
        <w:rPr>
          <w:rFonts w:ascii="Arial" w:eastAsia="Arial" w:hAnsi="Arial" w:cs="Arial"/>
          <w:color w:val="202A30"/>
          <w:sz w:val="24"/>
          <w:szCs w:val="24"/>
        </w:rPr>
      </w:pPr>
      <w:hyperlink r:id="rId36">
        <w:r w:rsidRPr="002A0E0F">
          <w:rPr>
            <w:rStyle w:val="Hyperlink"/>
            <w:rFonts w:ascii="Arial" w:eastAsia="Arial" w:hAnsi="Arial" w:cs="Arial"/>
            <w:color w:val="005EB8"/>
            <w:sz w:val="24"/>
            <w:szCs w:val="24"/>
          </w:rPr>
          <w:t>Clinical training limited</w:t>
        </w:r>
      </w:hyperlink>
      <w:r w:rsidRPr="002A0E0F">
        <w:rPr>
          <w:rFonts w:ascii="Arial" w:eastAsia="Arial" w:hAnsi="Arial" w:cs="Arial"/>
          <w:color w:val="202A30"/>
          <w:sz w:val="24"/>
          <w:szCs w:val="24"/>
        </w:rPr>
        <w:t xml:space="preserve"> – Courses are developed and delivered at different levels by using various learning styles to address individual requirements.</w:t>
      </w:r>
    </w:p>
    <w:p w14:paraId="64C4D836" w14:textId="77777777" w:rsidR="002A0E0F" w:rsidRDefault="36792FF1" w:rsidP="39E49CD2">
      <w:pPr>
        <w:pStyle w:val="ListParagraph"/>
        <w:numPr>
          <w:ilvl w:val="2"/>
          <w:numId w:val="19"/>
        </w:numPr>
        <w:shd w:val="clear" w:color="auto" w:fill="FFFFFF" w:themeFill="background1"/>
        <w:spacing w:after="225"/>
        <w:jc w:val="both"/>
        <w:rPr>
          <w:rFonts w:ascii="Arial" w:eastAsia="Arial" w:hAnsi="Arial" w:cs="Arial"/>
          <w:color w:val="202A30"/>
          <w:sz w:val="24"/>
          <w:szCs w:val="24"/>
        </w:rPr>
      </w:pPr>
      <w:hyperlink r:id="rId37">
        <w:r w:rsidRPr="002A0E0F">
          <w:rPr>
            <w:rStyle w:val="Hyperlink"/>
            <w:rFonts w:ascii="Arial" w:eastAsia="Arial" w:hAnsi="Arial" w:cs="Arial"/>
            <w:color w:val="005EB8"/>
            <w:sz w:val="24"/>
            <w:szCs w:val="24"/>
          </w:rPr>
          <w:t xml:space="preserve">University of Essex </w:t>
        </w:r>
      </w:hyperlink>
      <w:r w:rsidRPr="002A0E0F">
        <w:rPr>
          <w:rFonts w:ascii="Arial" w:eastAsia="Arial" w:hAnsi="Arial" w:cs="Arial"/>
          <w:color w:val="202A30"/>
          <w:sz w:val="24"/>
          <w:szCs w:val="24"/>
        </w:rPr>
        <w:t>– campuses in Colchester and Southend</w:t>
      </w:r>
    </w:p>
    <w:p w14:paraId="559F0562" w14:textId="77777777" w:rsidR="002A0E0F" w:rsidRDefault="36792FF1" w:rsidP="39E49CD2">
      <w:pPr>
        <w:pStyle w:val="ListParagraph"/>
        <w:numPr>
          <w:ilvl w:val="2"/>
          <w:numId w:val="19"/>
        </w:numPr>
        <w:shd w:val="clear" w:color="auto" w:fill="FFFFFF" w:themeFill="background1"/>
        <w:spacing w:after="225"/>
        <w:jc w:val="both"/>
        <w:rPr>
          <w:rFonts w:ascii="Arial" w:eastAsia="Arial" w:hAnsi="Arial" w:cs="Arial"/>
          <w:color w:val="202A30"/>
          <w:sz w:val="24"/>
          <w:szCs w:val="24"/>
        </w:rPr>
      </w:pPr>
      <w:hyperlink r:id="rId38">
        <w:r w:rsidRPr="002A0E0F">
          <w:rPr>
            <w:rStyle w:val="Hyperlink"/>
            <w:rFonts w:ascii="Arial" w:eastAsia="Arial" w:hAnsi="Arial" w:cs="Arial"/>
            <w:color w:val="005EB8"/>
            <w:sz w:val="24"/>
            <w:szCs w:val="24"/>
          </w:rPr>
          <w:t>Anglia Ruskin University</w:t>
        </w:r>
      </w:hyperlink>
      <w:r w:rsidRPr="002A0E0F">
        <w:rPr>
          <w:rFonts w:ascii="Arial" w:eastAsia="Arial" w:hAnsi="Arial" w:cs="Arial"/>
          <w:color w:val="202A30"/>
          <w:sz w:val="24"/>
          <w:szCs w:val="24"/>
        </w:rPr>
        <w:t xml:space="preserve"> (campuses in Chelmsford and Cambridge) – University courses at Anglia Ruskin University</w:t>
      </w:r>
    </w:p>
    <w:p w14:paraId="41478ACC" w14:textId="77777777" w:rsidR="002A0E0F" w:rsidRDefault="36792FF1" w:rsidP="39E49CD2">
      <w:pPr>
        <w:pStyle w:val="ListParagraph"/>
        <w:numPr>
          <w:ilvl w:val="2"/>
          <w:numId w:val="19"/>
        </w:numPr>
        <w:shd w:val="clear" w:color="auto" w:fill="FFFFFF" w:themeFill="background1"/>
        <w:spacing w:after="225"/>
        <w:jc w:val="both"/>
        <w:rPr>
          <w:rFonts w:ascii="Arial" w:eastAsia="Arial" w:hAnsi="Arial" w:cs="Arial"/>
          <w:color w:val="202A30"/>
          <w:sz w:val="24"/>
          <w:szCs w:val="24"/>
        </w:rPr>
      </w:pPr>
      <w:hyperlink r:id="rId39">
        <w:r w:rsidRPr="002A0E0F">
          <w:rPr>
            <w:rStyle w:val="Hyperlink"/>
            <w:rFonts w:ascii="Arial" w:eastAsia="Arial" w:hAnsi="Arial" w:cs="Arial"/>
            <w:color w:val="005EB8"/>
            <w:sz w:val="24"/>
            <w:szCs w:val="24"/>
          </w:rPr>
          <w:t>University</w:t>
        </w:r>
      </w:hyperlink>
      <w:hyperlink r:id="rId40">
        <w:r w:rsidRPr="002A0E0F">
          <w:rPr>
            <w:rStyle w:val="Hyperlink"/>
            <w:rFonts w:ascii="Arial" w:eastAsia="Arial" w:hAnsi="Arial" w:cs="Arial"/>
            <w:color w:val="005EB8"/>
            <w:sz w:val="24"/>
            <w:szCs w:val="24"/>
          </w:rPr>
          <w:t xml:space="preserve"> of Hertfordshire</w:t>
        </w:r>
      </w:hyperlink>
      <w:r w:rsidRPr="002A0E0F">
        <w:rPr>
          <w:rFonts w:ascii="Arial" w:eastAsia="Arial" w:hAnsi="Arial" w:cs="Arial"/>
          <w:color w:val="202A30"/>
          <w:sz w:val="24"/>
          <w:szCs w:val="24"/>
        </w:rPr>
        <w:t xml:space="preserve"> – Continuing professional development health online prospectus and application portal</w:t>
      </w:r>
    </w:p>
    <w:p w14:paraId="46A87DE3" w14:textId="77777777" w:rsidR="002A0E0F" w:rsidRDefault="36792FF1" w:rsidP="39E49CD2">
      <w:pPr>
        <w:pStyle w:val="ListParagraph"/>
        <w:numPr>
          <w:ilvl w:val="2"/>
          <w:numId w:val="19"/>
        </w:numPr>
        <w:shd w:val="clear" w:color="auto" w:fill="FFFFFF" w:themeFill="background1"/>
        <w:spacing w:after="225"/>
        <w:jc w:val="both"/>
        <w:rPr>
          <w:rFonts w:ascii="Arial" w:eastAsia="Arial" w:hAnsi="Arial" w:cs="Arial"/>
          <w:color w:val="202A30"/>
          <w:sz w:val="24"/>
          <w:szCs w:val="24"/>
        </w:rPr>
      </w:pPr>
      <w:hyperlink r:id="rId41">
        <w:r w:rsidRPr="002A0E0F">
          <w:rPr>
            <w:rStyle w:val="Hyperlink"/>
            <w:rFonts w:ascii="Arial" w:eastAsia="Arial" w:hAnsi="Arial" w:cs="Arial"/>
            <w:color w:val="005EB8"/>
            <w:sz w:val="24"/>
            <w:szCs w:val="24"/>
          </w:rPr>
          <w:t>University of East Anglia</w:t>
        </w:r>
      </w:hyperlink>
      <w:r w:rsidRPr="002A0E0F">
        <w:rPr>
          <w:rFonts w:ascii="Arial" w:eastAsia="Arial" w:hAnsi="Arial" w:cs="Arial"/>
          <w:color w:val="202A30"/>
          <w:sz w:val="24"/>
          <w:szCs w:val="24"/>
        </w:rPr>
        <w:t xml:space="preserve"> – Fundamentals of general practice</w:t>
      </w:r>
    </w:p>
    <w:p w14:paraId="6C86FE8B" w14:textId="77777777" w:rsidR="002A0E0F" w:rsidRDefault="36792FF1" w:rsidP="39E49CD2">
      <w:pPr>
        <w:pStyle w:val="ListParagraph"/>
        <w:numPr>
          <w:ilvl w:val="2"/>
          <w:numId w:val="19"/>
        </w:numPr>
        <w:shd w:val="clear" w:color="auto" w:fill="FFFFFF" w:themeFill="background1"/>
        <w:spacing w:after="225"/>
        <w:jc w:val="both"/>
        <w:rPr>
          <w:rFonts w:ascii="Arial" w:eastAsia="Arial" w:hAnsi="Arial" w:cs="Arial"/>
          <w:color w:val="202A30"/>
          <w:sz w:val="24"/>
          <w:szCs w:val="24"/>
        </w:rPr>
      </w:pPr>
      <w:hyperlink r:id="rId42">
        <w:r w:rsidRPr="002A0E0F">
          <w:rPr>
            <w:rStyle w:val="Hyperlink"/>
            <w:rFonts w:ascii="Arial" w:eastAsia="Arial" w:hAnsi="Arial" w:cs="Arial"/>
            <w:color w:val="005EB8"/>
            <w:sz w:val="24"/>
            <w:szCs w:val="24"/>
          </w:rPr>
          <w:t>North of England pathology and screening education centre</w:t>
        </w:r>
      </w:hyperlink>
      <w:r w:rsidRPr="002A0E0F">
        <w:rPr>
          <w:rFonts w:ascii="Arial" w:eastAsia="Arial" w:hAnsi="Arial" w:cs="Arial"/>
          <w:color w:val="202A30"/>
          <w:sz w:val="24"/>
          <w:szCs w:val="24"/>
        </w:rPr>
        <w:t xml:space="preserve"> – Provides training in Norfolk and Suffolk</w:t>
      </w:r>
    </w:p>
    <w:p w14:paraId="34EFE839" w14:textId="77777777" w:rsidR="002A0E0F" w:rsidRPr="002A0E0F" w:rsidRDefault="068DD1B0" w:rsidP="39E49CD2">
      <w:pPr>
        <w:pStyle w:val="ListParagraph"/>
        <w:numPr>
          <w:ilvl w:val="2"/>
          <w:numId w:val="19"/>
        </w:numPr>
        <w:shd w:val="clear" w:color="auto" w:fill="FFFFFF" w:themeFill="background1"/>
        <w:spacing w:after="225"/>
        <w:jc w:val="both"/>
        <w:rPr>
          <w:rFonts w:ascii="Arial" w:eastAsia="Arial" w:hAnsi="Arial" w:cs="Arial"/>
          <w:color w:val="202A30"/>
          <w:sz w:val="24"/>
          <w:szCs w:val="24"/>
        </w:rPr>
      </w:pPr>
      <w:r w:rsidRPr="002A0E0F">
        <w:rPr>
          <w:rFonts w:asciiTheme="minorBidi" w:hAnsiTheme="minorBidi"/>
          <w:sz w:val="24"/>
          <w:szCs w:val="24"/>
        </w:rPr>
        <w:t xml:space="preserve">University of West London- </w:t>
      </w:r>
      <w:hyperlink r:id="rId43">
        <w:r w:rsidRPr="002A0E0F">
          <w:rPr>
            <w:rStyle w:val="Hyperlink"/>
            <w:rFonts w:asciiTheme="minorBidi" w:hAnsiTheme="minorBidi"/>
            <w:sz w:val="24"/>
            <w:szCs w:val="24"/>
          </w:rPr>
          <w:t>www.uwl.ac.uk</w:t>
        </w:r>
      </w:hyperlink>
      <w:r w:rsidRPr="002A0E0F">
        <w:rPr>
          <w:rFonts w:asciiTheme="minorBidi" w:hAnsiTheme="minorBidi"/>
          <w:sz w:val="24"/>
          <w:szCs w:val="24"/>
        </w:rPr>
        <w:t xml:space="preserve"> </w:t>
      </w:r>
    </w:p>
    <w:p w14:paraId="01DD2885" w14:textId="5B5A5EB3" w:rsidR="068DD1B0" w:rsidRPr="002A0E0F" w:rsidRDefault="068DD1B0" w:rsidP="39E49CD2">
      <w:pPr>
        <w:pStyle w:val="ListParagraph"/>
        <w:numPr>
          <w:ilvl w:val="2"/>
          <w:numId w:val="19"/>
        </w:numPr>
        <w:shd w:val="clear" w:color="auto" w:fill="FFFFFF" w:themeFill="background1"/>
        <w:spacing w:after="225"/>
        <w:jc w:val="both"/>
        <w:rPr>
          <w:rFonts w:ascii="Arial" w:eastAsia="Arial" w:hAnsi="Arial" w:cs="Arial"/>
          <w:color w:val="202A30"/>
          <w:sz w:val="24"/>
          <w:szCs w:val="24"/>
        </w:rPr>
      </w:pPr>
      <w:r w:rsidRPr="002A0E0F">
        <w:rPr>
          <w:rFonts w:asciiTheme="minorBidi" w:hAnsiTheme="minorBidi"/>
          <w:sz w:val="24"/>
          <w:szCs w:val="24"/>
        </w:rPr>
        <w:t xml:space="preserve">MKM Healthcare- </w:t>
      </w:r>
      <w:hyperlink r:id="rId44">
        <w:r w:rsidRPr="002A0E0F">
          <w:rPr>
            <w:rStyle w:val="Hyperlink"/>
            <w:rFonts w:asciiTheme="minorBidi" w:hAnsiTheme="minorBidi"/>
            <w:sz w:val="24"/>
            <w:szCs w:val="24"/>
          </w:rPr>
          <w:t>www.mkmhealthcare.co.uk</w:t>
        </w:r>
      </w:hyperlink>
    </w:p>
    <w:p w14:paraId="615F8ACD" w14:textId="077EB95F" w:rsidR="0039635F" w:rsidRPr="002A0E0F" w:rsidRDefault="36792FF1" w:rsidP="3D9BD7F3">
      <w:pPr>
        <w:shd w:val="clear" w:color="auto" w:fill="FFFFFF" w:themeFill="background1"/>
        <w:spacing w:after="225"/>
        <w:jc w:val="both"/>
        <w:rPr>
          <w:rFonts w:ascii="Arial" w:eastAsia="Arial" w:hAnsi="Arial" w:cs="Arial"/>
          <w:i/>
          <w:iCs/>
          <w:color w:val="202A30"/>
          <w:sz w:val="24"/>
          <w:szCs w:val="24"/>
        </w:rPr>
      </w:pPr>
      <w:r w:rsidRPr="3D9BD7F3">
        <w:rPr>
          <w:rFonts w:ascii="Arial" w:eastAsia="Arial" w:hAnsi="Arial" w:cs="Arial"/>
          <w:i/>
          <w:iCs/>
          <w:color w:val="202A30"/>
          <w:sz w:val="24"/>
          <w:szCs w:val="24"/>
        </w:rPr>
        <w:t>We do not endorse or fund any of these and advise you do your own investigation prior to choosing a provider. Please book directly with the training course provider</w:t>
      </w:r>
      <w:r w:rsidR="5494EA20" w:rsidRPr="3D9BD7F3">
        <w:rPr>
          <w:rFonts w:ascii="Arial" w:eastAsia="Arial" w:hAnsi="Arial" w:cs="Arial"/>
          <w:i/>
          <w:iCs/>
          <w:color w:val="202A30"/>
          <w:sz w:val="24"/>
          <w:szCs w:val="24"/>
        </w:rPr>
        <w:t>.</w:t>
      </w:r>
    </w:p>
    <w:p w14:paraId="6B0CA6B8" w14:textId="5D594A24" w:rsidR="3D9BD7F3" w:rsidRDefault="3D9BD7F3" w:rsidP="3D9BD7F3">
      <w:pPr>
        <w:shd w:val="clear" w:color="auto" w:fill="FFFFFF" w:themeFill="background1"/>
        <w:spacing w:after="225"/>
        <w:jc w:val="both"/>
        <w:rPr>
          <w:rFonts w:ascii="Arial" w:eastAsia="Arial" w:hAnsi="Arial" w:cs="Arial"/>
          <w:i/>
          <w:iCs/>
          <w:color w:val="202A30"/>
          <w:sz w:val="24"/>
          <w:szCs w:val="24"/>
        </w:rPr>
      </w:pPr>
    </w:p>
    <w:p w14:paraId="675E11A0" w14:textId="2B50ADE5" w:rsidR="0039635F" w:rsidRDefault="00276369" w:rsidP="00276369">
      <w:pPr>
        <w:pStyle w:val="ListParagraph"/>
        <w:numPr>
          <w:ilvl w:val="0"/>
          <w:numId w:val="4"/>
        </w:numPr>
        <w:jc w:val="both"/>
        <w:rPr>
          <w:rFonts w:asciiTheme="minorBidi" w:hAnsiTheme="minorBidi"/>
          <w:b/>
          <w:bCs/>
          <w:sz w:val="28"/>
          <w:szCs w:val="28"/>
        </w:rPr>
      </w:pPr>
      <w:r w:rsidRPr="00276369">
        <w:rPr>
          <w:rFonts w:asciiTheme="minorBidi" w:hAnsiTheme="minorBidi"/>
          <w:b/>
          <w:bCs/>
          <w:sz w:val="28"/>
          <w:szCs w:val="28"/>
        </w:rPr>
        <w:t>What happens to results if a patient does not have the NHS App or a smart phone?</w:t>
      </w:r>
    </w:p>
    <w:p w14:paraId="349B8C5A" w14:textId="77777777" w:rsidR="002A0E0F" w:rsidRDefault="002A0E0F" w:rsidP="002A0E0F">
      <w:pPr>
        <w:pStyle w:val="ListParagraph"/>
        <w:ind w:left="360"/>
        <w:jc w:val="both"/>
        <w:rPr>
          <w:rFonts w:asciiTheme="minorBidi" w:hAnsiTheme="minorBidi"/>
          <w:b/>
          <w:bCs/>
          <w:sz w:val="28"/>
          <w:szCs w:val="28"/>
        </w:rPr>
      </w:pPr>
    </w:p>
    <w:p w14:paraId="1D6D5D91" w14:textId="57A0BCD7" w:rsidR="00276369" w:rsidRDefault="00276369" w:rsidP="002A0E0F">
      <w:pPr>
        <w:pStyle w:val="ListParagraph"/>
        <w:numPr>
          <w:ilvl w:val="0"/>
          <w:numId w:val="19"/>
        </w:numPr>
        <w:jc w:val="both"/>
        <w:rPr>
          <w:rFonts w:asciiTheme="minorBidi" w:hAnsiTheme="minorBidi"/>
          <w:sz w:val="24"/>
          <w:szCs w:val="24"/>
        </w:rPr>
      </w:pPr>
      <w:r w:rsidRPr="000E26A8">
        <w:rPr>
          <w:rFonts w:asciiTheme="minorBidi" w:hAnsiTheme="minorBidi"/>
          <w:sz w:val="24"/>
          <w:szCs w:val="24"/>
        </w:rPr>
        <w:t xml:space="preserve">Patients will continue to receive results via letter if they are not digitally enabled. </w:t>
      </w:r>
      <w:r w:rsidR="000E26A8" w:rsidRPr="000E26A8">
        <w:rPr>
          <w:rFonts w:asciiTheme="minorBidi" w:hAnsiTheme="minorBidi"/>
          <w:sz w:val="24"/>
          <w:szCs w:val="24"/>
        </w:rPr>
        <w:t xml:space="preserve">If the </w:t>
      </w:r>
      <w:r w:rsidR="00B42645">
        <w:rPr>
          <w:rFonts w:asciiTheme="minorBidi" w:hAnsiTheme="minorBidi"/>
          <w:sz w:val="24"/>
          <w:szCs w:val="24"/>
        </w:rPr>
        <w:t xml:space="preserve">digital </w:t>
      </w:r>
      <w:r w:rsidR="000E26A8" w:rsidRPr="000E26A8">
        <w:rPr>
          <w:rFonts w:asciiTheme="minorBidi" w:hAnsiTheme="minorBidi"/>
          <w:sz w:val="24"/>
          <w:szCs w:val="24"/>
        </w:rPr>
        <w:t>notifications are not received/read with</w:t>
      </w:r>
      <w:r w:rsidR="00405F26">
        <w:rPr>
          <w:rFonts w:asciiTheme="minorBidi" w:hAnsiTheme="minorBidi"/>
          <w:sz w:val="24"/>
          <w:szCs w:val="24"/>
        </w:rPr>
        <w:t>in</w:t>
      </w:r>
      <w:r w:rsidR="000E26A8" w:rsidRPr="000E26A8">
        <w:rPr>
          <w:rFonts w:asciiTheme="minorBidi" w:hAnsiTheme="minorBidi"/>
          <w:sz w:val="24"/>
          <w:szCs w:val="24"/>
        </w:rPr>
        <w:t xml:space="preserve"> 72hours a letter is automatically generated. </w:t>
      </w:r>
    </w:p>
    <w:p w14:paraId="05730F5F" w14:textId="77777777" w:rsidR="000E26A8" w:rsidRDefault="000E26A8" w:rsidP="00276369">
      <w:pPr>
        <w:pStyle w:val="ListParagraph"/>
        <w:ind w:left="0"/>
        <w:jc w:val="both"/>
        <w:rPr>
          <w:rFonts w:asciiTheme="minorBidi" w:hAnsiTheme="minorBidi"/>
          <w:sz w:val="24"/>
          <w:szCs w:val="24"/>
        </w:rPr>
      </w:pPr>
    </w:p>
    <w:p w14:paraId="35212F4C" w14:textId="77777777" w:rsidR="00264D80" w:rsidRDefault="00264D80" w:rsidP="00276369">
      <w:pPr>
        <w:pStyle w:val="ListParagraph"/>
        <w:ind w:left="0"/>
        <w:jc w:val="both"/>
        <w:rPr>
          <w:rFonts w:asciiTheme="minorBidi" w:hAnsiTheme="minorBidi"/>
          <w:sz w:val="24"/>
          <w:szCs w:val="24"/>
        </w:rPr>
      </w:pPr>
    </w:p>
    <w:p w14:paraId="6B6C5EC2" w14:textId="77777777" w:rsidR="002A0E0F" w:rsidRPr="002A0E0F" w:rsidRDefault="00B42645" w:rsidP="39E49CD2">
      <w:pPr>
        <w:pStyle w:val="ListParagraph"/>
        <w:numPr>
          <w:ilvl w:val="0"/>
          <w:numId w:val="4"/>
        </w:numPr>
        <w:jc w:val="both"/>
        <w:rPr>
          <w:rFonts w:asciiTheme="minorBidi" w:hAnsiTheme="minorBidi"/>
          <w:b/>
          <w:bCs/>
          <w:sz w:val="24"/>
          <w:szCs w:val="24"/>
        </w:rPr>
      </w:pPr>
      <w:r w:rsidRPr="39E49CD2">
        <w:rPr>
          <w:rFonts w:asciiTheme="minorBidi" w:hAnsiTheme="minorBidi"/>
          <w:sz w:val="24"/>
          <w:szCs w:val="24"/>
        </w:rPr>
        <w:t xml:space="preserve"> </w:t>
      </w:r>
      <w:r w:rsidRPr="39E49CD2">
        <w:rPr>
          <w:rFonts w:asciiTheme="minorBidi" w:hAnsiTheme="minorBidi"/>
          <w:b/>
          <w:bCs/>
          <w:sz w:val="28"/>
          <w:szCs w:val="28"/>
        </w:rPr>
        <w:t>Does stopping topical oestrogen affect the patients HRT schedule and risk of bleeding?</w:t>
      </w:r>
    </w:p>
    <w:p w14:paraId="340A37C9" w14:textId="77777777" w:rsidR="002A0E0F" w:rsidRDefault="002A0E0F" w:rsidP="002A0E0F">
      <w:pPr>
        <w:pStyle w:val="ListParagraph"/>
        <w:ind w:left="360"/>
        <w:jc w:val="both"/>
        <w:rPr>
          <w:rFonts w:asciiTheme="minorBidi" w:hAnsiTheme="minorBidi"/>
          <w:b/>
          <w:bCs/>
          <w:sz w:val="28"/>
          <w:szCs w:val="28"/>
        </w:rPr>
      </w:pPr>
    </w:p>
    <w:p w14:paraId="17642430" w14:textId="1035300B" w:rsidR="0B908F01" w:rsidRPr="002A0E0F" w:rsidRDefault="0B908F01" w:rsidP="3D9BD7F3">
      <w:pPr>
        <w:pStyle w:val="ListParagraph"/>
        <w:numPr>
          <w:ilvl w:val="0"/>
          <w:numId w:val="19"/>
        </w:numPr>
        <w:jc w:val="both"/>
        <w:rPr>
          <w:rFonts w:asciiTheme="minorBidi" w:hAnsiTheme="minorBidi"/>
          <w:b/>
          <w:bCs/>
          <w:sz w:val="24"/>
          <w:szCs w:val="24"/>
        </w:rPr>
      </w:pPr>
      <w:r w:rsidRPr="3D9BD7F3">
        <w:rPr>
          <w:rFonts w:ascii="Arial" w:eastAsia="Arial" w:hAnsi="Arial" w:cs="Arial"/>
          <w:sz w:val="24"/>
          <w:szCs w:val="24"/>
        </w:rPr>
        <w:t xml:space="preserve">Guidance around topical oestrogen can be found here: </w:t>
      </w:r>
      <w:hyperlink r:id="rId45">
        <w:r w:rsidRPr="3D9BD7F3">
          <w:rPr>
            <w:rStyle w:val="Hyperlink"/>
            <w:rFonts w:ascii="Arial" w:eastAsia="Arial" w:hAnsi="Arial" w:cs="Arial"/>
            <w:sz w:val="24"/>
            <w:szCs w:val="24"/>
          </w:rPr>
          <w:t>Common questions about vaginal oestrogen - NHS</w:t>
        </w:r>
      </w:hyperlink>
      <w:r w:rsidRPr="3D9BD7F3">
        <w:rPr>
          <w:rFonts w:ascii="Arial" w:eastAsia="Arial" w:hAnsi="Arial" w:cs="Arial"/>
          <w:sz w:val="24"/>
          <w:szCs w:val="24"/>
        </w:rPr>
        <w:t xml:space="preserve"> </w:t>
      </w:r>
      <w:r w:rsidR="0D4DD9D1" w:rsidRPr="3D9BD7F3">
        <w:rPr>
          <w:rFonts w:asciiTheme="minorBidi" w:hAnsiTheme="minorBidi"/>
          <w:sz w:val="24"/>
          <w:szCs w:val="24"/>
        </w:rPr>
        <w:t xml:space="preserve">Any </w:t>
      </w:r>
      <w:r w:rsidR="02A3DB3B" w:rsidRPr="3D9BD7F3">
        <w:rPr>
          <w:rFonts w:asciiTheme="minorBidi" w:hAnsiTheme="minorBidi"/>
          <w:sz w:val="24"/>
          <w:szCs w:val="24"/>
        </w:rPr>
        <w:t xml:space="preserve">concerns around </w:t>
      </w:r>
      <w:r w:rsidR="0D4DD9D1" w:rsidRPr="3D9BD7F3">
        <w:rPr>
          <w:rFonts w:asciiTheme="minorBidi" w:hAnsiTheme="minorBidi"/>
          <w:sz w:val="24"/>
          <w:szCs w:val="24"/>
        </w:rPr>
        <w:t>side effects</w:t>
      </w:r>
      <w:r w:rsidR="2FD2E7EE" w:rsidRPr="3D9BD7F3">
        <w:rPr>
          <w:rFonts w:asciiTheme="minorBidi" w:hAnsiTheme="minorBidi"/>
          <w:sz w:val="24"/>
          <w:szCs w:val="24"/>
        </w:rPr>
        <w:t>,</w:t>
      </w:r>
      <w:r w:rsidR="0D4DD9D1" w:rsidRPr="3D9BD7F3">
        <w:rPr>
          <w:rFonts w:asciiTheme="minorBidi" w:hAnsiTheme="minorBidi"/>
          <w:sz w:val="24"/>
          <w:szCs w:val="24"/>
        </w:rPr>
        <w:t xml:space="preserve"> as a result of prescribed medication</w:t>
      </w:r>
      <w:r w:rsidR="6DDC0B63" w:rsidRPr="3D9BD7F3">
        <w:rPr>
          <w:rFonts w:asciiTheme="minorBidi" w:hAnsiTheme="minorBidi"/>
          <w:sz w:val="24"/>
          <w:szCs w:val="24"/>
        </w:rPr>
        <w:t>,</w:t>
      </w:r>
      <w:r w:rsidR="0D4DD9D1" w:rsidRPr="3D9BD7F3">
        <w:rPr>
          <w:rFonts w:asciiTheme="minorBidi" w:hAnsiTheme="minorBidi"/>
          <w:sz w:val="24"/>
          <w:szCs w:val="24"/>
        </w:rPr>
        <w:t xml:space="preserve"> should be discussed</w:t>
      </w:r>
      <w:r w:rsidR="16B17870" w:rsidRPr="3D9BD7F3">
        <w:rPr>
          <w:rFonts w:asciiTheme="minorBidi" w:hAnsiTheme="minorBidi"/>
          <w:sz w:val="24"/>
          <w:szCs w:val="24"/>
        </w:rPr>
        <w:t xml:space="preserve"> on an individual</w:t>
      </w:r>
      <w:r w:rsidR="0D4DD9D1" w:rsidRPr="3D9BD7F3">
        <w:rPr>
          <w:rFonts w:asciiTheme="minorBidi" w:hAnsiTheme="minorBidi"/>
          <w:sz w:val="24"/>
          <w:szCs w:val="24"/>
        </w:rPr>
        <w:t xml:space="preserve"> </w:t>
      </w:r>
      <w:r w:rsidR="106B565F" w:rsidRPr="3D9BD7F3">
        <w:rPr>
          <w:rFonts w:asciiTheme="minorBidi" w:hAnsiTheme="minorBidi"/>
          <w:sz w:val="24"/>
          <w:szCs w:val="24"/>
        </w:rPr>
        <w:t xml:space="preserve">basis </w:t>
      </w:r>
      <w:r w:rsidR="0D4DD9D1" w:rsidRPr="3D9BD7F3">
        <w:rPr>
          <w:rFonts w:asciiTheme="minorBidi" w:hAnsiTheme="minorBidi"/>
          <w:sz w:val="24"/>
          <w:szCs w:val="24"/>
        </w:rPr>
        <w:t xml:space="preserve">with </w:t>
      </w:r>
      <w:r w:rsidR="14B46AC8" w:rsidRPr="3D9BD7F3">
        <w:rPr>
          <w:rFonts w:asciiTheme="minorBidi" w:hAnsiTheme="minorBidi"/>
          <w:sz w:val="24"/>
          <w:szCs w:val="24"/>
        </w:rPr>
        <w:t xml:space="preserve">a </w:t>
      </w:r>
      <w:r w:rsidR="0D4DD9D1" w:rsidRPr="3D9BD7F3">
        <w:rPr>
          <w:rFonts w:asciiTheme="minorBidi" w:hAnsiTheme="minorBidi"/>
          <w:sz w:val="24"/>
          <w:szCs w:val="24"/>
        </w:rPr>
        <w:t xml:space="preserve">GP. </w:t>
      </w:r>
    </w:p>
    <w:p w14:paraId="772DB75E" w14:textId="77777777" w:rsidR="00B42645" w:rsidRDefault="00B42645" w:rsidP="00B42645">
      <w:pPr>
        <w:jc w:val="both"/>
        <w:rPr>
          <w:rFonts w:asciiTheme="minorBidi" w:hAnsiTheme="minorBidi"/>
          <w:sz w:val="24"/>
          <w:szCs w:val="24"/>
        </w:rPr>
      </w:pPr>
    </w:p>
    <w:p w14:paraId="53BC6C4F" w14:textId="331215E0" w:rsidR="00B42645" w:rsidRDefault="007F380A" w:rsidP="00B42645">
      <w:pPr>
        <w:pStyle w:val="ListParagraph"/>
        <w:numPr>
          <w:ilvl w:val="0"/>
          <w:numId w:val="4"/>
        </w:numPr>
        <w:jc w:val="both"/>
        <w:rPr>
          <w:rFonts w:asciiTheme="minorBidi" w:hAnsiTheme="minorBidi"/>
          <w:b/>
          <w:bCs/>
          <w:sz w:val="28"/>
          <w:szCs w:val="28"/>
        </w:rPr>
      </w:pPr>
      <w:r w:rsidRPr="002E1B73">
        <w:rPr>
          <w:rFonts w:asciiTheme="minorBidi" w:hAnsiTheme="minorBidi"/>
          <w:b/>
          <w:bCs/>
          <w:sz w:val="28"/>
          <w:szCs w:val="28"/>
        </w:rPr>
        <w:t xml:space="preserve">What is the guidance on cervical screening </w:t>
      </w:r>
      <w:r w:rsidR="005428CD" w:rsidRPr="002E1B73">
        <w:rPr>
          <w:rFonts w:asciiTheme="minorBidi" w:hAnsiTheme="minorBidi"/>
          <w:b/>
          <w:bCs/>
          <w:sz w:val="28"/>
          <w:szCs w:val="28"/>
        </w:rPr>
        <w:t xml:space="preserve">when the patient is </w:t>
      </w:r>
      <w:r w:rsidR="00C41DB0" w:rsidRPr="002E1B73">
        <w:rPr>
          <w:rFonts w:asciiTheme="minorBidi" w:hAnsiTheme="minorBidi"/>
          <w:b/>
          <w:bCs/>
          <w:sz w:val="28"/>
          <w:szCs w:val="28"/>
        </w:rPr>
        <w:t>menstruating</w:t>
      </w:r>
      <w:r w:rsidR="005428CD" w:rsidRPr="002E1B73">
        <w:rPr>
          <w:rFonts w:asciiTheme="minorBidi" w:hAnsiTheme="minorBidi"/>
          <w:b/>
          <w:bCs/>
          <w:sz w:val="28"/>
          <w:szCs w:val="28"/>
        </w:rPr>
        <w:t xml:space="preserve">? </w:t>
      </w:r>
    </w:p>
    <w:p w14:paraId="60E7B31C" w14:textId="77777777" w:rsidR="002A0E0F" w:rsidRDefault="00A77F53" w:rsidP="00264D80">
      <w:pPr>
        <w:pStyle w:val="NormalWeb"/>
        <w:numPr>
          <w:ilvl w:val="0"/>
          <w:numId w:val="19"/>
        </w:numPr>
        <w:shd w:val="clear" w:color="auto" w:fill="FFFFFF"/>
        <w:spacing w:before="0" w:beforeAutospacing="0" w:after="300" w:afterAutospacing="0"/>
        <w:rPr>
          <w:rFonts w:ascii="Arial" w:hAnsi="Arial" w:cs="Arial"/>
          <w:color w:val="0B0C0C"/>
        </w:rPr>
      </w:pPr>
      <w:hyperlink r:id="rId46" w:history="1">
        <w:r w:rsidRPr="00A77F53">
          <w:rPr>
            <w:rStyle w:val="Hyperlink"/>
            <w:rFonts w:ascii="Arial" w:hAnsi="Arial" w:cs="Arial"/>
          </w:rPr>
          <w:t>NHS Cervical Screening Programme – Good practice guidance for sample takers - GOV.UK</w:t>
        </w:r>
      </w:hyperlink>
    </w:p>
    <w:p w14:paraId="2A204EEE" w14:textId="0291F61F" w:rsidR="002E1B73" w:rsidRPr="002A0E0F" w:rsidRDefault="00A44FB6" w:rsidP="3D9BD7F3">
      <w:pPr>
        <w:pStyle w:val="NormalWeb"/>
        <w:numPr>
          <w:ilvl w:val="0"/>
          <w:numId w:val="19"/>
        </w:numPr>
        <w:shd w:val="clear" w:color="auto" w:fill="FFFFFF" w:themeFill="background1"/>
        <w:spacing w:before="0" w:beforeAutospacing="0" w:after="300" w:afterAutospacing="0"/>
        <w:rPr>
          <w:rFonts w:ascii="Arial" w:hAnsi="Arial" w:cs="Arial"/>
          <w:color w:val="0B0C0C"/>
        </w:rPr>
      </w:pPr>
      <w:r w:rsidRPr="3D9BD7F3">
        <w:rPr>
          <w:rFonts w:ascii="Arial" w:hAnsi="Arial" w:cs="Arial"/>
          <w:color w:val="0B0C0C"/>
        </w:rPr>
        <w:t>An appointment should be made when the individual is not bleeding, avoiding the two days before and after bleeding</w:t>
      </w:r>
      <w:r w:rsidR="4DF5E9BA" w:rsidRPr="3D9BD7F3">
        <w:rPr>
          <w:rFonts w:ascii="Arial" w:hAnsi="Arial" w:cs="Arial"/>
          <w:color w:val="0B0C0C"/>
        </w:rPr>
        <w:t xml:space="preserve"> </w:t>
      </w:r>
      <w:r w:rsidRPr="3D9BD7F3">
        <w:rPr>
          <w:rFonts w:ascii="Arial" w:hAnsi="Arial" w:cs="Arial"/>
          <w:color w:val="0B0C0C"/>
        </w:rPr>
        <w:t xml:space="preserve">if possible. </w:t>
      </w:r>
      <w:r w:rsidR="7A3CD57F" w:rsidRPr="3D9BD7F3">
        <w:rPr>
          <w:rFonts w:ascii="Arial" w:hAnsi="Arial" w:cs="Arial"/>
          <w:color w:val="0B0C0C"/>
        </w:rPr>
        <w:t xml:space="preserve">This will reduce the risk of an inadequate sample and the need for a retest. </w:t>
      </w:r>
      <w:r w:rsidR="56737169" w:rsidRPr="3D9BD7F3">
        <w:rPr>
          <w:rFonts w:ascii="Arial" w:hAnsi="Arial" w:cs="Arial"/>
          <w:color w:val="0B0C0C"/>
        </w:rPr>
        <w:t>I</w:t>
      </w:r>
      <w:r w:rsidRPr="3D9BD7F3">
        <w:rPr>
          <w:rFonts w:ascii="Arial" w:hAnsi="Arial" w:cs="Arial"/>
          <w:color w:val="0B0C0C"/>
        </w:rPr>
        <w:t>f a cytology sample is required</w:t>
      </w:r>
      <w:r w:rsidR="3FB51C75" w:rsidRPr="3D9BD7F3">
        <w:rPr>
          <w:rFonts w:ascii="Arial" w:hAnsi="Arial" w:cs="Arial"/>
          <w:color w:val="0B0C0C"/>
        </w:rPr>
        <w:t>,</w:t>
      </w:r>
      <w:r w:rsidRPr="3D9BD7F3">
        <w:rPr>
          <w:rFonts w:ascii="Arial" w:hAnsi="Arial" w:cs="Arial"/>
          <w:color w:val="0B0C0C"/>
        </w:rPr>
        <w:t xml:space="preserve"> the cells may be obscured by blood</w:t>
      </w:r>
      <w:r w:rsidR="0C4B2ED5" w:rsidRPr="3D9BD7F3">
        <w:rPr>
          <w:rFonts w:ascii="Arial" w:hAnsi="Arial" w:cs="Arial"/>
          <w:color w:val="0B0C0C"/>
        </w:rPr>
        <w:t xml:space="preserve"> if the sample is taken while the patient is bleeding</w:t>
      </w:r>
      <w:r w:rsidRPr="3D9BD7F3">
        <w:rPr>
          <w:rFonts w:ascii="Arial" w:hAnsi="Arial" w:cs="Arial"/>
          <w:color w:val="0B0C0C"/>
        </w:rPr>
        <w:t xml:space="preserve">. </w:t>
      </w:r>
    </w:p>
    <w:p w14:paraId="6D99D9EC" w14:textId="77777777" w:rsidR="00264D80" w:rsidRPr="00A77F53" w:rsidRDefault="00264D80" w:rsidP="00264D80">
      <w:pPr>
        <w:pStyle w:val="NormalWeb"/>
        <w:shd w:val="clear" w:color="auto" w:fill="FFFFFF"/>
        <w:spacing w:before="0" w:beforeAutospacing="0" w:after="300" w:afterAutospacing="0"/>
        <w:rPr>
          <w:rFonts w:ascii="Arial" w:hAnsi="Arial" w:cs="Arial"/>
          <w:color w:val="0B0C0C"/>
        </w:rPr>
      </w:pPr>
    </w:p>
    <w:p w14:paraId="5C3C7894" w14:textId="3DA8B95E" w:rsidR="00D91154" w:rsidRDefault="00943C66" w:rsidP="002A0E0F">
      <w:pPr>
        <w:pStyle w:val="ListParagraph"/>
        <w:numPr>
          <w:ilvl w:val="0"/>
          <w:numId w:val="4"/>
        </w:numPr>
        <w:jc w:val="both"/>
        <w:rPr>
          <w:rFonts w:asciiTheme="minorBidi" w:hAnsiTheme="minorBidi"/>
          <w:b/>
          <w:bCs/>
          <w:sz w:val="28"/>
          <w:szCs w:val="28"/>
        </w:rPr>
      </w:pPr>
      <w:r w:rsidRPr="002E1B73">
        <w:rPr>
          <w:rFonts w:asciiTheme="minorBidi" w:hAnsiTheme="minorBidi"/>
          <w:b/>
          <w:bCs/>
          <w:sz w:val="28"/>
          <w:szCs w:val="28"/>
        </w:rPr>
        <w:t xml:space="preserve">If a patient is newly </w:t>
      </w:r>
      <w:r w:rsidR="00D91154" w:rsidRPr="002E1B73">
        <w:rPr>
          <w:rFonts w:asciiTheme="minorBidi" w:hAnsiTheme="minorBidi"/>
          <w:b/>
          <w:bCs/>
          <w:sz w:val="28"/>
          <w:szCs w:val="28"/>
        </w:rPr>
        <w:t>registered</w:t>
      </w:r>
      <w:r w:rsidRPr="002E1B73">
        <w:rPr>
          <w:rFonts w:asciiTheme="minorBidi" w:hAnsiTheme="minorBidi"/>
          <w:b/>
          <w:bCs/>
          <w:sz w:val="28"/>
          <w:szCs w:val="28"/>
        </w:rPr>
        <w:t xml:space="preserve"> to the practice </w:t>
      </w:r>
      <w:r w:rsidR="00EB5C9D" w:rsidRPr="002E1B73">
        <w:rPr>
          <w:rFonts w:asciiTheme="minorBidi" w:hAnsiTheme="minorBidi"/>
          <w:b/>
          <w:bCs/>
          <w:sz w:val="28"/>
          <w:szCs w:val="28"/>
        </w:rPr>
        <w:t xml:space="preserve">and there is a reminder to </w:t>
      </w:r>
      <w:r w:rsidR="003E65C4" w:rsidRPr="002E1B73">
        <w:rPr>
          <w:rFonts w:asciiTheme="minorBidi" w:hAnsiTheme="minorBidi"/>
          <w:b/>
          <w:bCs/>
          <w:sz w:val="28"/>
          <w:szCs w:val="28"/>
        </w:rPr>
        <w:t xml:space="preserve">‘check if the patient needs referring’, </w:t>
      </w:r>
      <w:r w:rsidR="00D91154" w:rsidRPr="002E1B73">
        <w:rPr>
          <w:rFonts w:asciiTheme="minorBidi" w:hAnsiTheme="minorBidi"/>
          <w:b/>
          <w:bCs/>
          <w:sz w:val="28"/>
          <w:szCs w:val="28"/>
        </w:rPr>
        <w:t>which</w:t>
      </w:r>
      <w:r w:rsidR="003E65C4" w:rsidRPr="002E1B73">
        <w:rPr>
          <w:rFonts w:asciiTheme="minorBidi" w:hAnsiTheme="minorBidi"/>
          <w:b/>
          <w:bCs/>
          <w:sz w:val="28"/>
          <w:szCs w:val="28"/>
        </w:rPr>
        <w:t xml:space="preserve"> referral</w:t>
      </w:r>
      <w:r w:rsidR="00D91154" w:rsidRPr="002E1B73">
        <w:rPr>
          <w:rFonts w:asciiTheme="minorBidi" w:hAnsiTheme="minorBidi"/>
          <w:b/>
          <w:bCs/>
          <w:sz w:val="28"/>
          <w:szCs w:val="28"/>
        </w:rPr>
        <w:t xml:space="preserve"> is this is reference to? </w:t>
      </w:r>
    </w:p>
    <w:p w14:paraId="2A10DA23" w14:textId="77777777" w:rsidR="002A0E0F" w:rsidRDefault="002A0E0F" w:rsidP="002A0E0F">
      <w:pPr>
        <w:pStyle w:val="ListParagraph"/>
        <w:ind w:left="360"/>
        <w:jc w:val="both"/>
        <w:rPr>
          <w:rFonts w:asciiTheme="minorBidi" w:hAnsiTheme="minorBidi"/>
          <w:b/>
          <w:bCs/>
          <w:sz w:val="28"/>
          <w:szCs w:val="28"/>
        </w:rPr>
      </w:pPr>
    </w:p>
    <w:p w14:paraId="323242B7" w14:textId="66D00B29" w:rsidR="00264D80" w:rsidRDefault="00724E73" w:rsidP="3D9BD7F3">
      <w:pPr>
        <w:pStyle w:val="ListParagraph"/>
        <w:numPr>
          <w:ilvl w:val="0"/>
          <w:numId w:val="20"/>
        </w:numPr>
        <w:jc w:val="both"/>
        <w:rPr>
          <w:rFonts w:asciiTheme="minorBidi" w:hAnsiTheme="minorBidi"/>
          <w:sz w:val="24"/>
          <w:szCs w:val="24"/>
        </w:rPr>
      </w:pPr>
      <w:r w:rsidRPr="3D9BD7F3">
        <w:rPr>
          <w:rFonts w:asciiTheme="minorBidi" w:hAnsiTheme="minorBidi"/>
          <w:sz w:val="24"/>
          <w:szCs w:val="24"/>
        </w:rPr>
        <w:t xml:space="preserve">The CSMS will send </w:t>
      </w:r>
      <w:r w:rsidR="00FF7E4F" w:rsidRPr="3D9BD7F3">
        <w:rPr>
          <w:rFonts w:asciiTheme="minorBidi" w:hAnsiTheme="minorBidi"/>
          <w:sz w:val="24"/>
          <w:szCs w:val="24"/>
        </w:rPr>
        <w:t xml:space="preserve">GP practices notification of any newly registered patients </w:t>
      </w:r>
      <w:r w:rsidR="144368DF" w:rsidRPr="3D9BD7F3">
        <w:rPr>
          <w:rFonts w:asciiTheme="minorBidi" w:hAnsiTheme="minorBidi"/>
          <w:sz w:val="24"/>
          <w:szCs w:val="24"/>
        </w:rPr>
        <w:t>with</w:t>
      </w:r>
      <w:r w:rsidR="00FF7E4F" w:rsidRPr="3D9BD7F3">
        <w:rPr>
          <w:rFonts w:asciiTheme="minorBidi" w:hAnsiTheme="minorBidi"/>
          <w:sz w:val="24"/>
          <w:szCs w:val="24"/>
        </w:rPr>
        <w:t xml:space="preserve"> previous </w:t>
      </w:r>
      <w:r w:rsidR="738AB18B" w:rsidRPr="3D9BD7F3">
        <w:rPr>
          <w:rFonts w:asciiTheme="minorBidi" w:hAnsiTheme="minorBidi"/>
          <w:sz w:val="24"/>
          <w:szCs w:val="24"/>
        </w:rPr>
        <w:t xml:space="preserve">abnormal </w:t>
      </w:r>
      <w:r w:rsidR="00FF7E4F" w:rsidRPr="3D9BD7F3">
        <w:rPr>
          <w:rFonts w:asciiTheme="minorBidi" w:hAnsiTheme="minorBidi"/>
          <w:sz w:val="24"/>
          <w:szCs w:val="24"/>
        </w:rPr>
        <w:t>test</w:t>
      </w:r>
      <w:r w:rsidR="212C7A5E" w:rsidRPr="3D9BD7F3">
        <w:rPr>
          <w:rFonts w:asciiTheme="minorBidi" w:hAnsiTheme="minorBidi"/>
          <w:sz w:val="24"/>
          <w:szCs w:val="24"/>
        </w:rPr>
        <w:t xml:space="preserve"> results</w:t>
      </w:r>
      <w:r w:rsidR="00FF7E4F" w:rsidRPr="3D9BD7F3">
        <w:rPr>
          <w:rFonts w:asciiTheme="minorBidi" w:hAnsiTheme="minorBidi"/>
          <w:sz w:val="24"/>
          <w:szCs w:val="24"/>
        </w:rPr>
        <w:t xml:space="preserve">. </w:t>
      </w:r>
      <w:r w:rsidR="0091001D" w:rsidRPr="3D9BD7F3">
        <w:rPr>
          <w:rFonts w:asciiTheme="minorBidi" w:hAnsiTheme="minorBidi"/>
          <w:sz w:val="24"/>
          <w:szCs w:val="24"/>
        </w:rPr>
        <w:t xml:space="preserve">These patients will appear on the ‘patients to review’ tab. </w:t>
      </w:r>
      <w:r w:rsidR="0030422D" w:rsidRPr="3D9BD7F3">
        <w:rPr>
          <w:rFonts w:asciiTheme="minorBidi" w:hAnsiTheme="minorBidi"/>
          <w:sz w:val="24"/>
          <w:szCs w:val="24"/>
        </w:rPr>
        <w:t xml:space="preserve">These patients should </w:t>
      </w:r>
      <w:r w:rsidR="00890BF6" w:rsidRPr="3D9BD7F3">
        <w:rPr>
          <w:rFonts w:asciiTheme="minorBidi" w:hAnsiTheme="minorBidi"/>
          <w:sz w:val="24"/>
          <w:szCs w:val="24"/>
        </w:rPr>
        <w:t xml:space="preserve">already be </w:t>
      </w:r>
      <w:r w:rsidR="007364E9" w:rsidRPr="3D9BD7F3">
        <w:rPr>
          <w:rFonts w:asciiTheme="minorBidi" w:hAnsiTheme="minorBidi"/>
          <w:sz w:val="24"/>
          <w:szCs w:val="24"/>
        </w:rPr>
        <w:t xml:space="preserve">managed correctly by the lab and colposcopy. This notification is to highlight a new patient and their abnormal </w:t>
      </w:r>
      <w:r w:rsidR="009D6194" w:rsidRPr="3D9BD7F3">
        <w:rPr>
          <w:rFonts w:asciiTheme="minorBidi" w:hAnsiTheme="minorBidi"/>
          <w:sz w:val="24"/>
          <w:szCs w:val="24"/>
        </w:rPr>
        <w:t>result. Practice</w:t>
      </w:r>
      <w:r w:rsidR="00C53E88" w:rsidRPr="3D9BD7F3">
        <w:rPr>
          <w:rFonts w:asciiTheme="minorBidi" w:hAnsiTheme="minorBidi"/>
          <w:sz w:val="24"/>
          <w:szCs w:val="24"/>
        </w:rPr>
        <w:t>s</w:t>
      </w:r>
      <w:r w:rsidR="009D6194" w:rsidRPr="3D9BD7F3">
        <w:rPr>
          <w:rFonts w:asciiTheme="minorBidi" w:hAnsiTheme="minorBidi"/>
          <w:sz w:val="24"/>
          <w:szCs w:val="24"/>
        </w:rPr>
        <w:t xml:space="preserve"> should check the patients CSMS to confirm the last test result </w:t>
      </w:r>
      <w:r w:rsidR="007F6696" w:rsidRPr="3D9BD7F3">
        <w:rPr>
          <w:rFonts w:asciiTheme="minorBidi" w:hAnsiTheme="minorBidi"/>
          <w:sz w:val="24"/>
          <w:szCs w:val="24"/>
        </w:rPr>
        <w:t xml:space="preserve">and the patients current recall status, </w:t>
      </w:r>
      <w:r w:rsidR="004163B0" w:rsidRPr="3D9BD7F3">
        <w:rPr>
          <w:rFonts w:asciiTheme="minorBidi" w:hAnsiTheme="minorBidi"/>
          <w:sz w:val="24"/>
          <w:szCs w:val="24"/>
        </w:rPr>
        <w:t>identifying</w:t>
      </w:r>
      <w:r w:rsidR="007F6696" w:rsidRPr="3D9BD7F3">
        <w:rPr>
          <w:rFonts w:asciiTheme="minorBidi" w:hAnsiTheme="minorBidi"/>
          <w:sz w:val="24"/>
          <w:szCs w:val="24"/>
        </w:rPr>
        <w:t xml:space="preserve"> if any follow up is underway and if </w:t>
      </w:r>
      <w:r w:rsidR="00C53E88" w:rsidRPr="3D9BD7F3">
        <w:rPr>
          <w:rFonts w:asciiTheme="minorBidi" w:hAnsiTheme="minorBidi"/>
          <w:sz w:val="24"/>
          <w:szCs w:val="24"/>
        </w:rPr>
        <w:t>so,</w:t>
      </w:r>
      <w:r w:rsidR="004F5D29" w:rsidRPr="3D9BD7F3">
        <w:rPr>
          <w:rFonts w:asciiTheme="minorBidi" w:hAnsiTheme="minorBidi"/>
          <w:sz w:val="24"/>
          <w:szCs w:val="24"/>
        </w:rPr>
        <w:t xml:space="preserve"> are there any notes in the </w:t>
      </w:r>
      <w:r w:rsidR="004163B0" w:rsidRPr="3D9BD7F3">
        <w:rPr>
          <w:rFonts w:asciiTheme="minorBidi" w:hAnsiTheme="minorBidi"/>
          <w:sz w:val="24"/>
          <w:szCs w:val="24"/>
        </w:rPr>
        <w:t>patients’</w:t>
      </w:r>
      <w:r w:rsidR="004F5D29" w:rsidRPr="3D9BD7F3">
        <w:rPr>
          <w:rFonts w:asciiTheme="minorBidi" w:hAnsiTheme="minorBidi"/>
          <w:sz w:val="24"/>
          <w:szCs w:val="24"/>
        </w:rPr>
        <w:t xml:space="preserve"> medical record. GP practices should</w:t>
      </w:r>
      <w:r w:rsidR="39770108" w:rsidRPr="3D9BD7F3">
        <w:rPr>
          <w:rFonts w:asciiTheme="minorBidi" w:hAnsiTheme="minorBidi"/>
          <w:sz w:val="24"/>
          <w:szCs w:val="24"/>
        </w:rPr>
        <w:t xml:space="preserve"> not</w:t>
      </w:r>
      <w:r w:rsidR="004F5D29" w:rsidRPr="3D9BD7F3">
        <w:rPr>
          <w:rFonts w:asciiTheme="minorBidi" w:hAnsiTheme="minorBidi"/>
          <w:sz w:val="24"/>
          <w:szCs w:val="24"/>
        </w:rPr>
        <w:t xml:space="preserve"> have to</w:t>
      </w:r>
      <w:r w:rsidR="004163B0" w:rsidRPr="3D9BD7F3">
        <w:rPr>
          <w:rFonts w:asciiTheme="minorBidi" w:hAnsiTheme="minorBidi"/>
          <w:sz w:val="24"/>
          <w:szCs w:val="24"/>
        </w:rPr>
        <w:t xml:space="preserve"> make a referral</w:t>
      </w:r>
      <w:r w:rsidR="302EDEB4" w:rsidRPr="3D9BD7F3">
        <w:rPr>
          <w:rFonts w:asciiTheme="minorBidi" w:hAnsiTheme="minorBidi"/>
          <w:sz w:val="24"/>
          <w:szCs w:val="24"/>
        </w:rPr>
        <w:t xml:space="preserve"> if the patient is being managed correctly</w:t>
      </w:r>
      <w:r w:rsidR="004163B0" w:rsidRPr="3D9BD7F3">
        <w:rPr>
          <w:rFonts w:asciiTheme="minorBidi" w:hAnsiTheme="minorBidi"/>
          <w:sz w:val="24"/>
          <w:szCs w:val="24"/>
        </w:rPr>
        <w:t xml:space="preserve">. If you are unsure then contact the colposcopy department. </w:t>
      </w:r>
      <w:r w:rsidR="009D6194" w:rsidRPr="3D9BD7F3">
        <w:rPr>
          <w:rFonts w:asciiTheme="minorBidi" w:hAnsiTheme="minorBidi"/>
          <w:sz w:val="24"/>
          <w:szCs w:val="24"/>
        </w:rPr>
        <w:t xml:space="preserve"> </w:t>
      </w:r>
    </w:p>
    <w:p w14:paraId="3AC045CE" w14:textId="77777777" w:rsidR="002A0E0F" w:rsidRPr="002A0E0F" w:rsidRDefault="002A0E0F" w:rsidP="002A0E0F">
      <w:pPr>
        <w:pStyle w:val="ListParagraph"/>
        <w:jc w:val="both"/>
        <w:rPr>
          <w:rFonts w:asciiTheme="minorBidi" w:hAnsiTheme="minorBidi"/>
          <w:sz w:val="24"/>
          <w:szCs w:val="24"/>
        </w:rPr>
      </w:pPr>
    </w:p>
    <w:p w14:paraId="373A137B" w14:textId="55942730" w:rsidR="00EA78AB" w:rsidRDefault="00423852" w:rsidP="002A0E0F">
      <w:pPr>
        <w:pStyle w:val="ListParagraph"/>
        <w:numPr>
          <w:ilvl w:val="0"/>
          <w:numId w:val="4"/>
        </w:numPr>
        <w:jc w:val="both"/>
        <w:rPr>
          <w:rFonts w:ascii="Arial" w:eastAsia="Arial" w:hAnsi="Arial" w:cs="Arial"/>
          <w:b/>
          <w:bCs/>
          <w:sz w:val="28"/>
          <w:szCs w:val="28"/>
        </w:rPr>
      </w:pPr>
      <w:r w:rsidRPr="39E49CD2">
        <w:rPr>
          <w:rFonts w:asciiTheme="minorBidi" w:hAnsiTheme="minorBidi"/>
          <w:b/>
          <w:bCs/>
          <w:sz w:val="28"/>
          <w:szCs w:val="28"/>
        </w:rPr>
        <w:t>When contacting non-responders</w:t>
      </w:r>
      <w:r w:rsidR="00C41DB0" w:rsidRPr="39E49CD2">
        <w:rPr>
          <w:rFonts w:asciiTheme="minorBidi" w:hAnsiTheme="minorBidi"/>
          <w:b/>
          <w:bCs/>
          <w:sz w:val="28"/>
          <w:szCs w:val="28"/>
        </w:rPr>
        <w:t>,</w:t>
      </w:r>
      <w:r w:rsidRPr="39E49CD2">
        <w:rPr>
          <w:rFonts w:asciiTheme="minorBidi" w:hAnsiTheme="minorBidi"/>
          <w:b/>
          <w:bCs/>
          <w:sz w:val="28"/>
          <w:szCs w:val="28"/>
        </w:rPr>
        <w:t xml:space="preserve"> </w:t>
      </w:r>
      <w:r w:rsidR="009B4116" w:rsidRPr="39E49CD2">
        <w:rPr>
          <w:rFonts w:asciiTheme="minorBidi" w:hAnsiTheme="minorBidi"/>
          <w:b/>
          <w:bCs/>
          <w:sz w:val="28"/>
          <w:szCs w:val="28"/>
        </w:rPr>
        <w:t xml:space="preserve">should </w:t>
      </w:r>
      <w:r w:rsidR="00E95313" w:rsidRPr="39E49CD2">
        <w:rPr>
          <w:rFonts w:asciiTheme="minorBidi" w:hAnsiTheme="minorBidi"/>
          <w:b/>
          <w:bCs/>
          <w:sz w:val="28"/>
          <w:szCs w:val="28"/>
        </w:rPr>
        <w:t xml:space="preserve">each contact be </w:t>
      </w:r>
      <w:r w:rsidR="00E95313" w:rsidRPr="39E49CD2">
        <w:rPr>
          <w:rFonts w:ascii="Arial" w:eastAsia="Arial" w:hAnsi="Arial" w:cs="Arial"/>
          <w:b/>
          <w:bCs/>
          <w:sz w:val="28"/>
          <w:szCs w:val="28"/>
        </w:rPr>
        <w:t>coded</w:t>
      </w:r>
      <w:r w:rsidR="00EA78AB" w:rsidRPr="39E49CD2">
        <w:rPr>
          <w:rFonts w:ascii="Arial" w:eastAsia="Arial" w:hAnsi="Arial" w:cs="Arial"/>
          <w:b/>
          <w:bCs/>
          <w:sz w:val="28"/>
          <w:szCs w:val="28"/>
        </w:rPr>
        <w:t>?</w:t>
      </w:r>
    </w:p>
    <w:p w14:paraId="1F175C43" w14:textId="77777777" w:rsidR="002A0E0F" w:rsidRDefault="002A0E0F" w:rsidP="002A0E0F">
      <w:pPr>
        <w:pStyle w:val="ListParagraph"/>
        <w:ind w:left="360"/>
        <w:jc w:val="both"/>
        <w:rPr>
          <w:rFonts w:ascii="Arial" w:eastAsia="Arial" w:hAnsi="Arial" w:cs="Arial"/>
          <w:b/>
          <w:bCs/>
          <w:sz w:val="28"/>
          <w:szCs w:val="28"/>
        </w:rPr>
      </w:pPr>
    </w:p>
    <w:p w14:paraId="40B5AB65" w14:textId="77777777" w:rsidR="002A0E0F" w:rsidRDefault="00E65F40" w:rsidP="39E49CD2">
      <w:pPr>
        <w:pStyle w:val="ListParagraph"/>
        <w:numPr>
          <w:ilvl w:val="0"/>
          <w:numId w:val="20"/>
        </w:numPr>
        <w:jc w:val="both"/>
        <w:rPr>
          <w:rFonts w:ascii="Arial" w:eastAsia="Arial" w:hAnsi="Arial" w:cs="Arial"/>
          <w:sz w:val="24"/>
          <w:szCs w:val="24"/>
        </w:rPr>
      </w:pPr>
      <w:r w:rsidRPr="002A0E0F">
        <w:rPr>
          <w:rFonts w:ascii="Arial" w:eastAsia="Arial" w:hAnsi="Arial" w:cs="Arial"/>
          <w:sz w:val="24"/>
          <w:szCs w:val="24"/>
        </w:rPr>
        <w:t xml:space="preserve">Every contact with a patient should be coded to enable auditing of the number of contact attempts made. </w:t>
      </w:r>
    </w:p>
    <w:p w14:paraId="6E62890F" w14:textId="268112A9" w:rsidR="263FE032" w:rsidRPr="002A0E0F" w:rsidRDefault="263FE032" w:rsidP="39E49CD2">
      <w:pPr>
        <w:pStyle w:val="ListParagraph"/>
        <w:numPr>
          <w:ilvl w:val="0"/>
          <w:numId w:val="20"/>
        </w:numPr>
        <w:jc w:val="both"/>
        <w:rPr>
          <w:rFonts w:ascii="Arial" w:eastAsia="Arial" w:hAnsi="Arial" w:cs="Arial"/>
          <w:sz w:val="24"/>
          <w:szCs w:val="24"/>
        </w:rPr>
      </w:pPr>
      <w:r w:rsidRPr="002A0E0F">
        <w:rPr>
          <w:rFonts w:ascii="Arial" w:eastAsia="Arial" w:hAnsi="Arial" w:cs="Arial"/>
          <w:sz w:val="24"/>
          <w:szCs w:val="24"/>
        </w:rPr>
        <w:t xml:space="preserve">CSAS sends out screening invitation and reminder communications to the following schedule:   </w:t>
      </w:r>
      <w:r w:rsidRPr="002A0E0F">
        <w:rPr>
          <w:rFonts w:ascii="Arial" w:eastAsia="Arial" w:hAnsi="Arial" w:cs="Arial"/>
          <w:sz w:val="28"/>
          <w:szCs w:val="28"/>
        </w:rPr>
        <w:t xml:space="preserve"> </w:t>
      </w:r>
    </w:p>
    <w:tbl>
      <w:tblPr>
        <w:tblW w:w="0" w:type="auto"/>
        <w:tblLook w:val="06A0" w:firstRow="1" w:lastRow="0" w:firstColumn="1" w:lastColumn="0" w:noHBand="1" w:noVBand="1"/>
      </w:tblPr>
      <w:tblGrid>
        <w:gridCol w:w="4879"/>
        <w:gridCol w:w="4131"/>
      </w:tblGrid>
      <w:tr w:rsidR="39E49CD2" w14:paraId="2C78840C" w14:textId="77777777" w:rsidTr="39E49CD2">
        <w:trPr>
          <w:trHeight w:val="300"/>
        </w:trPr>
        <w:tc>
          <w:tcPr>
            <w:tcW w:w="4882" w:type="dxa"/>
            <w:tcBorders>
              <w:top w:val="single" w:sz="6" w:space="0" w:color="auto"/>
              <w:left w:val="single" w:sz="6" w:space="0" w:color="auto"/>
              <w:bottom w:val="single" w:sz="6" w:space="0" w:color="auto"/>
              <w:right w:val="single" w:sz="6" w:space="0" w:color="auto"/>
            </w:tcBorders>
          </w:tcPr>
          <w:p w14:paraId="70619CC9" w14:textId="2AACDC79" w:rsidR="39E49CD2" w:rsidRDefault="39E49CD2" w:rsidP="39E49CD2">
            <w:pPr>
              <w:spacing w:after="0"/>
              <w:rPr>
                <w:rFonts w:ascii="Arial" w:eastAsia="Arial" w:hAnsi="Arial" w:cs="Arial"/>
              </w:rPr>
            </w:pPr>
            <w:r w:rsidRPr="39E49CD2">
              <w:rPr>
                <w:rFonts w:ascii="Arial" w:eastAsia="Arial" w:hAnsi="Arial" w:cs="Arial"/>
                <w:b/>
                <w:bCs/>
              </w:rPr>
              <w:t>Six weeks before a patient’s test is due</w:t>
            </w:r>
            <w:r w:rsidRPr="39E49CD2">
              <w:rPr>
                <w:rFonts w:ascii="Arial" w:eastAsia="Arial" w:hAnsi="Arial" w:cs="Arial"/>
              </w:rPr>
              <w:t xml:space="preserve"> </w:t>
            </w:r>
          </w:p>
        </w:tc>
        <w:tc>
          <w:tcPr>
            <w:tcW w:w="4133" w:type="dxa"/>
            <w:tcBorders>
              <w:top w:val="single" w:sz="6" w:space="0" w:color="auto"/>
              <w:left w:val="single" w:sz="6" w:space="0" w:color="auto"/>
              <w:bottom w:val="single" w:sz="6" w:space="0" w:color="auto"/>
              <w:right w:val="single" w:sz="6" w:space="0" w:color="auto"/>
            </w:tcBorders>
          </w:tcPr>
          <w:p w14:paraId="64A0CBFE" w14:textId="6C03A05F" w:rsidR="39E49CD2" w:rsidRDefault="39E49CD2" w:rsidP="39E49CD2">
            <w:pPr>
              <w:spacing w:after="0"/>
              <w:rPr>
                <w:rFonts w:ascii="Arial" w:eastAsia="Arial" w:hAnsi="Arial" w:cs="Arial"/>
              </w:rPr>
            </w:pPr>
            <w:r w:rsidRPr="39E49CD2">
              <w:rPr>
                <w:rFonts w:ascii="Arial" w:eastAsia="Arial" w:hAnsi="Arial" w:cs="Arial"/>
              </w:rPr>
              <w:t xml:space="preserve">Invitation will be sent </w:t>
            </w:r>
          </w:p>
        </w:tc>
      </w:tr>
      <w:tr w:rsidR="39E49CD2" w14:paraId="021F7BF1" w14:textId="77777777" w:rsidTr="39E49CD2">
        <w:trPr>
          <w:trHeight w:val="300"/>
        </w:trPr>
        <w:tc>
          <w:tcPr>
            <w:tcW w:w="4882" w:type="dxa"/>
            <w:tcBorders>
              <w:top w:val="single" w:sz="6" w:space="0" w:color="auto"/>
              <w:left w:val="single" w:sz="6" w:space="0" w:color="auto"/>
              <w:bottom w:val="single" w:sz="6" w:space="0" w:color="auto"/>
              <w:right w:val="single" w:sz="6" w:space="0" w:color="auto"/>
            </w:tcBorders>
          </w:tcPr>
          <w:p w14:paraId="5E997A00" w14:textId="11C42FEE" w:rsidR="39E49CD2" w:rsidRDefault="39E49CD2" w:rsidP="39E49CD2">
            <w:pPr>
              <w:spacing w:after="0"/>
              <w:rPr>
                <w:rFonts w:ascii="Arial" w:eastAsia="Arial" w:hAnsi="Arial" w:cs="Arial"/>
              </w:rPr>
            </w:pPr>
            <w:r w:rsidRPr="39E49CD2">
              <w:rPr>
                <w:rFonts w:ascii="Arial" w:eastAsia="Arial" w:hAnsi="Arial" w:cs="Arial"/>
                <w:b/>
                <w:bCs/>
              </w:rPr>
              <w:t>18 weeks after the first invitation communication, if no test has been carried out</w:t>
            </w:r>
            <w:r w:rsidRPr="39E49CD2">
              <w:rPr>
                <w:rFonts w:ascii="Arial" w:eastAsia="Arial" w:hAnsi="Arial" w:cs="Arial"/>
              </w:rPr>
              <w:t xml:space="preserve"> </w:t>
            </w:r>
          </w:p>
        </w:tc>
        <w:tc>
          <w:tcPr>
            <w:tcW w:w="4133" w:type="dxa"/>
            <w:tcBorders>
              <w:top w:val="single" w:sz="6" w:space="0" w:color="auto"/>
              <w:left w:val="single" w:sz="6" w:space="0" w:color="auto"/>
              <w:bottom w:val="single" w:sz="6" w:space="0" w:color="auto"/>
              <w:right w:val="single" w:sz="6" w:space="0" w:color="auto"/>
            </w:tcBorders>
          </w:tcPr>
          <w:p w14:paraId="1045DD78" w14:textId="3A4D36A8" w:rsidR="39E49CD2" w:rsidRDefault="39E49CD2" w:rsidP="39E49CD2">
            <w:pPr>
              <w:spacing w:after="0"/>
              <w:rPr>
                <w:rFonts w:ascii="Arial" w:eastAsia="Arial" w:hAnsi="Arial" w:cs="Arial"/>
              </w:rPr>
            </w:pPr>
            <w:r w:rsidRPr="39E49CD2">
              <w:rPr>
                <w:rFonts w:ascii="Arial" w:eastAsia="Arial" w:hAnsi="Arial" w:cs="Arial"/>
              </w:rPr>
              <w:t xml:space="preserve">Reminder will be sent </w:t>
            </w:r>
          </w:p>
        </w:tc>
      </w:tr>
      <w:tr w:rsidR="39E49CD2" w14:paraId="36085740" w14:textId="77777777" w:rsidTr="39E49CD2">
        <w:trPr>
          <w:trHeight w:val="300"/>
        </w:trPr>
        <w:tc>
          <w:tcPr>
            <w:tcW w:w="4882" w:type="dxa"/>
            <w:tcBorders>
              <w:top w:val="single" w:sz="6" w:space="0" w:color="auto"/>
              <w:left w:val="single" w:sz="6" w:space="0" w:color="auto"/>
              <w:bottom w:val="single" w:sz="6" w:space="0" w:color="auto"/>
              <w:right w:val="single" w:sz="6" w:space="0" w:color="auto"/>
            </w:tcBorders>
          </w:tcPr>
          <w:p w14:paraId="74285756" w14:textId="4AA51EFB" w:rsidR="39E49CD2" w:rsidRDefault="39E49CD2" w:rsidP="39E49CD2">
            <w:pPr>
              <w:spacing w:after="0"/>
              <w:rPr>
                <w:rFonts w:ascii="Arial" w:eastAsia="Arial" w:hAnsi="Arial" w:cs="Arial"/>
              </w:rPr>
            </w:pPr>
            <w:r w:rsidRPr="39E49CD2">
              <w:rPr>
                <w:rFonts w:ascii="Arial" w:eastAsia="Arial" w:hAnsi="Arial" w:cs="Arial"/>
                <w:b/>
                <w:bCs/>
              </w:rPr>
              <w:t>14 weeks after their reminder communication, if no test has been carried out</w:t>
            </w:r>
            <w:r w:rsidRPr="39E49CD2">
              <w:rPr>
                <w:rFonts w:ascii="Arial" w:eastAsia="Arial" w:hAnsi="Arial" w:cs="Arial"/>
              </w:rPr>
              <w:t xml:space="preserve"> </w:t>
            </w:r>
          </w:p>
        </w:tc>
        <w:tc>
          <w:tcPr>
            <w:tcW w:w="4133" w:type="dxa"/>
            <w:tcBorders>
              <w:top w:val="single" w:sz="6" w:space="0" w:color="auto"/>
              <w:left w:val="single" w:sz="6" w:space="0" w:color="auto"/>
              <w:bottom w:val="single" w:sz="6" w:space="0" w:color="auto"/>
              <w:right w:val="single" w:sz="6" w:space="0" w:color="auto"/>
            </w:tcBorders>
          </w:tcPr>
          <w:p w14:paraId="0B9791C7" w14:textId="34C22F86" w:rsidR="39E49CD2" w:rsidRDefault="39E49CD2" w:rsidP="39E49CD2">
            <w:pPr>
              <w:spacing w:after="0"/>
              <w:rPr>
                <w:rFonts w:ascii="Arial" w:eastAsia="Arial" w:hAnsi="Arial" w:cs="Arial"/>
              </w:rPr>
            </w:pPr>
            <w:r w:rsidRPr="39E49CD2">
              <w:rPr>
                <w:rFonts w:ascii="Arial" w:eastAsia="Arial" w:hAnsi="Arial" w:cs="Arial"/>
              </w:rPr>
              <w:t>Patient will be labelled as a non-responder and GP practices will be notified</w:t>
            </w:r>
          </w:p>
        </w:tc>
      </w:tr>
    </w:tbl>
    <w:p w14:paraId="4883D220" w14:textId="2E9B8AC8" w:rsidR="7F84CBED" w:rsidRDefault="7F84CBED" w:rsidP="39E49CD2">
      <w:pPr>
        <w:jc w:val="both"/>
        <w:rPr>
          <w:rFonts w:ascii="Arial" w:eastAsia="Arial" w:hAnsi="Arial" w:cs="Arial"/>
          <w:sz w:val="24"/>
          <w:szCs w:val="24"/>
        </w:rPr>
      </w:pPr>
      <w:hyperlink r:id="rId47">
        <w:r w:rsidRPr="39E49CD2">
          <w:rPr>
            <w:rStyle w:val="Hyperlink"/>
            <w:rFonts w:ascii="Arial" w:eastAsia="Arial" w:hAnsi="Arial" w:cs="Arial"/>
            <w:sz w:val="24"/>
            <w:szCs w:val="24"/>
          </w:rPr>
          <w:t>Invitations, reminders and results communications – NHS Cervical Screening Administration Service</w:t>
        </w:r>
      </w:hyperlink>
    </w:p>
    <w:p w14:paraId="74D3D83E" w14:textId="64038EF8" w:rsidR="00EA5049" w:rsidRDefault="260F882C" w:rsidP="39E49CD2">
      <w:pPr>
        <w:jc w:val="both"/>
      </w:pPr>
      <w:hyperlink r:id="rId48" w:anchor=":~:text=Call%20and%20recall%20run%20a,changes%20to%20the%20screening%20programme.">
        <w:r w:rsidRPr="39E49CD2">
          <w:rPr>
            <w:rStyle w:val="Hyperlink"/>
            <w:rFonts w:ascii="Arial" w:eastAsia="Arial" w:hAnsi="Arial" w:cs="Arial"/>
            <w:sz w:val="24"/>
            <w:szCs w:val="24"/>
          </w:rPr>
          <w:t>NHS Cervical Screening Programme – Good practice guidance for sample takers - GOV.UK</w:t>
        </w:r>
      </w:hyperlink>
    </w:p>
    <w:p w14:paraId="543D2535" w14:textId="11DBC750" w:rsidR="003260CF" w:rsidRPr="00240FAB" w:rsidRDefault="003260CF" w:rsidP="39E49CD2">
      <w:pPr>
        <w:jc w:val="both"/>
        <w:rPr>
          <w:rFonts w:ascii="Arial" w:eastAsia="Arial" w:hAnsi="Arial" w:cs="Arial"/>
          <w:sz w:val="24"/>
          <w:szCs w:val="24"/>
        </w:rPr>
      </w:pPr>
      <w:r w:rsidRPr="00240FAB">
        <w:rPr>
          <w:rFonts w:ascii="Arial" w:eastAsia="Arial" w:hAnsi="Arial" w:cs="Arial"/>
          <w:sz w:val="24"/>
          <w:szCs w:val="24"/>
        </w:rPr>
        <w:t xml:space="preserve">It is also important that </w:t>
      </w:r>
      <w:r w:rsidR="005130FC" w:rsidRPr="00240FAB">
        <w:rPr>
          <w:rFonts w:ascii="Arial" w:eastAsia="Arial" w:hAnsi="Arial" w:cs="Arial"/>
          <w:sz w:val="24"/>
          <w:szCs w:val="24"/>
        </w:rPr>
        <w:t xml:space="preserve">these are correctly coded for QOF. </w:t>
      </w:r>
    </w:p>
    <w:p w14:paraId="3123EB71" w14:textId="77777777" w:rsidR="00264D80" w:rsidRPr="00EA5049" w:rsidRDefault="00264D80" w:rsidP="39E49CD2">
      <w:pPr>
        <w:jc w:val="both"/>
        <w:rPr>
          <w:rFonts w:ascii="Arial" w:eastAsia="Arial" w:hAnsi="Arial" w:cs="Arial"/>
          <w:sz w:val="24"/>
          <w:szCs w:val="24"/>
        </w:rPr>
      </w:pPr>
    </w:p>
    <w:p w14:paraId="7A5F4A6E" w14:textId="77777777" w:rsidR="00167410" w:rsidRDefault="00167410" w:rsidP="00B42645">
      <w:pPr>
        <w:pStyle w:val="ListParagraph"/>
        <w:numPr>
          <w:ilvl w:val="0"/>
          <w:numId w:val="4"/>
        </w:numPr>
        <w:jc w:val="both"/>
        <w:rPr>
          <w:rFonts w:asciiTheme="minorBidi" w:hAnsiTheme="minorBidi"/>
          <w:b/>
          <w:bCs/>
          <w:sz w:val="28"/>
          <w:szCs w:val="28"/>
        </w:rPr>
      </w:pPr>
      <w:r w:rsidRPr="002E1B73">
        <w:rPr>
          <w:rFonts w:asciiTheme="minorBidi" w:hAnsiTheme="minorBidi"/>
          <w:b/>
          <w:bCs/>
          <w:sz w:val="28"/>
          <w:szCs w:val="28"/>
        </w:rPr>
        <w:t>How do you register with Futures NHS?</w:t>
      </w:r>
    </w:p>
    <w:p w14:paraId="51D1D0A6" w14:textId="77777777" w:rsidR="002A0E0F" w:rsidRDefault="002A0E0F" w:rsidP="002A0E0F">
      <w:pPr>
        <w:pStyle w:val="ListParagraph"/>
        <w:ind w:left="360"/>
        <w:jc w:val="both"/>
        <w:rPr>
          <w:rFonts w:asciiTheme="minorBidi" w:hAnsiTheme="minorBidi"/>
          <w:b/>
          <w:bCs/>
          <w:sz w:val="28"/>
          <w:szCs w:val="28"/>
        </w:rPr>
      </w:pPr>
    </w:p>
    <w:p w14:paraId="212CD184" w14:textId="3221BA6B" w:rsidR="00422931" w:rsidRPr="002A0E0F" w:rsidRDefault="00E90E65" w:rsidP="3D9BD7F3">
      <w:pPr>
        <w:pStyle w:val="ListParagraph"/>
        <w:numPr>
          <w:ilvl w:val="0"/>
          <w:numId w:val="21"/>
        </w:numPr>
        <w:jc w:val="both"/>
        <w:rPr>
          <w:rFonts w:asciiTheme="minorBidi" w:hAnsiTheme="minorBidi"/>
          <w:sz w:val="24"/>
          <w:szCs w:val="24"/>
        </w:rPr>
      </w:pPr>
      <w:hyperlink r:id="rId49">
        <w:r w:rsidRPr="3D9BD7F3">
          <w:rPr>
            <w:rStyle w:val="Hyperlink"/>
            <w:rFonts w:asciiTheme="minorBidi" w:hAnsiTheme="minorBidi"/>
            <w:sz w:val="24"/>
            <w:szCs w:val="24"/>
          </w:rPr>
          <w:t>Futures - Futures</w:t>
        </w:r>
      </w:hyperlink>
      <w:r w:rsidRPr="3D9BD7F3">
        <w:rPr>
          <w:rFonts w:asciiTheme="minorBidi" w:hAnsiTheme="minorBidi"/>
          <w:sz w:val="24"/>
          <w:szCs w:val="24"/>
        </w:rPr>
        <w:t xml:space="preserve"> </w:t>
      </w:r>
    </w:p>
    <w:p w14:paraId="6FF776EC" w14:textId="3A0B648F" w:rsidR="00422931" w:rsidRPr="002A0E0F" w:rsidRDefault="00E90E65" w:rsidP="3D9BD7F3">
      <w:pPr>
        <w:pStyle w:val="ListParagraph"/>
        <w:numPr>
          <w:ilvl w:val="0"/>
          <w:numId w:val="21"/>
        </w:numPr>
        <w:jc w:val="both"/>
        <w:rPr>
          <w:rFonts w:asciiTheme="minorBidi" w:hAnsiTheme="minorBidi"/>
          <w:sz w:val="24"/>
          <w:szCs w:val="24"/>
        </w:rPr>
      </w:pPr>
      <w:r w:rsidRPr="3D9BD7F3">
        <w:rPr>
          <w:rFonts w:asciiTheme="minorBidi" w:hAnsiTheme="minorBidi"/>
          <w:sz w:val="24"/>
          <w:szCs w:val="24"/>
        </w:rPr>
        <w:t>If you have an nhs.net email address</w:t>
      </w:r>
      <w:r w:rsidR="2AD698B4" w:rsidRPr="3D9BD7F3">
        <w:rPr>
          <w:rFonts w:asciiTheme="minorBidi" w:hAnsiTheme="minorBidi"/>
          <w:sz w:val="24"/>
          <w:szCs w:val="24"/>
        </w:rPr>
        <w:t>,</w:t>
      </w:r>
      <w:r w:rsidRPr="3D9BD7F3">
        <w:rPr>
          <w:rFonts w:asciiTheme="minorBidi" w:hAnsiTheme="minorBidi"/>
          <w:sz w:val="24"/>
          <w:szCs w:val="24"/>
        </w:rPr>
        <w:t xml:space="preserve"> you can visit the Futures website to register and request to join any workspace</w:t>
      </w:r>
      <w:r w:rsidR="00577495" w:rsidRPr="3D9BD7F3">
        <w:rPr>
          <w:rFonts w:asciiTheme="minorBidi" w:hAnsiTheme="minorBidi"/>
          <w:sz w:val="24"/>
          <w:szCs w:val="24"/>
        </w:rPr>
        <w:t xml:space="preserve"> including </w:t>
      </w:r>
      <w:hyperlink r:id="rId50">
        <w:r w:rsidR="00577495" w:rsidRPr="3D9BD7F3">
          <w:rPr>
            <w:rStyle w:val="Hyperlink"/>
            <w:rFonts w:asciiTheme="minorBidi" w:hAnsiTheme="minorBidi"/>
            <w:sz w:val="24"/>
            <w:szCs w:val="24"/>
          </w:rPr>
          <w:t>East of England Cervical Screening workspace - Futures</w:t>
        </w:r>
      </w:hyperlink>
    </w:p>
    <w:p w14:paraId="564511E9" w14:textId="545527E0" w:rsidR="39E49CD2" w:rsidRDefault="39E49CD2" w:rsidP="39E49CD2">
      <w:pPr>
        <w:jc w:val="both"/>
        <w:rPr>
          <w:rFonts w:asciiTheme="minorBidi" w:hAnsiTheme="minorBidi"/>
          <w:sz w:val="24"/>
          <w:szCs w:val="24"/>
        </w:rPr>
      </w:pPr>
    </w:p>
    <w:p w14:paraId="459D1490" w14:textId="0D518292" w:rsidR="002A0E0F" w:rsidRDefault="00167410" w:rsidP="00264D80">
      <w:pPr>
        <w:pStyle w:val="ListParagraph"/>
        <w:numPr>
          <w:ilvl w:val="0"/>
          <w:numId w:val="4"/>
        </w:numPr>
        <w:jc w:val="both"/>
        <w:rPr>
          <w:rFonts w:asciiTheme="minorBidi" w:hAnsiTheme="minorBidi"/>
          <w:b/>
          <w:bCs/>
          <w:sz w:val="28"/>
          <w:szCs w:val="28"/>
        </w:rPr>
      </w:pPr>
      <w:r w:rsidRPr="002E1B73">
        <w:rPr>
          <w:rFonts w:asciiTheme="minorBidi" w:hAnsiTheme="minorBidi"/>
          <w:b/>
          <w:bCs/>
          <w:sz w:val="28"/>
          <w:szCs w:val="28"/>
        </w:rPr>
        <w:t xml:space="preserve">If </w:t>
      </w:r>
      <w:r w:rsidR="00FB790E" w:rsidRPr="002E1B73">
        <w:rPr>
          <w:rFonts w:asciiTheme="minorBidi" w:hAnsiTheme="minorBidi"/>
          <w:b/>
          <w:bCs/>
          <w:sz w:val="28"/>
          <w:szCs w:val="28"/>
        </w:rPr>
        <w:t xml:space="preserve">a </w:t>
      </w:r>
      <w:r w:rsidR="004606B3" w:rsidRPr="002E1B73">
        <w:rPr>
          <w:rFonts w:asciiTheme="minorBidi" w:hAnsiTheme="minorBidi"/>
          <w:b/>
          <w:bCs/>
          <w:sz w:val="28"/>
          <w:szCs w:val="28"/>
        </w:rPr>
        <w:t>patient</w:t>
      </w:r>
      <w:r w:rsidR="00FB790E" w:rsidRPr="002E1B73">
        <w:rPr>
          <w:rFonts w:asciiTheme="minorBidi" w:hAnsiTheme="minorBidi"/>
          <w:b/>
          <w:bCs/>
          <w:sz w:val="28"/>
          <w:szCs w:val="28"/>
        </w:rPr>
        <w:t xml:space="preserve"> is a non-</w:t>
      </w:r>
      <w:r w:rsidR="002A0E0F" w:rsidRPr="002E1B73">
        <w:rPr>
          <w:rFonts w:asciiTheme="minorBidi" w:hAnsiTheme="minorBidi"/>
          <w:b/>
          <w:bCs/>
          <w:sz w:val="28"/>
          <w:szCs w:val="28"/>
        </w:rPr>
        <w:t>responder,</w:t>
      </w:r>
      <w:r w:rsidR="00FB790E" w:rsidRPr="002E1B73">
        <w:rPr>
          <w:rFonts w:asciiTheme="minorBidi" w:hAnsiTheme="minorBidi"/>
          <w:b/>
          <w:bCs/>
          <w:sz w:val="28"/>
          <w:szCs w:val="28"/>
        </w:rPr>
        <w:t xml:space="preserve"> can you change the </w:t>
      </w:r>
      <w:r w:rsidR="003B15A6" w:rsidRPr="002E1B73">
        <w:rPr>
          <w:rFonts w:asciiTheme="minorBidi" w:hAnsiTheme="minorBidi"/>
          <w:b/>
          <w:bCs/>
          <w:sz w:val="28"/>
          <w:szCs w:val="28"/>
        </w:rPr>
        <w:t>invite</w:t>
      </w:r>
      <w:r w:rsidR="005E0475" w:rsidRPr="002E1B73">
        <w:rPr>
          <w:rFonts w:asciiTheme="minorBidi" w:hAnsiTheme="minorBidi"/>
          <w:b/>
          <w:bCs/>
          <w:sz w:val="28"/>
          <w:szCs w:val="28"/>
        </w:rPr>
        <w:t xml:space="preserve"> /</w:t>
      </w:r>
      <w:r w:rsidR="003B15A6" w:rsidRPr="002E1B73">
        <w:rPr>
          <w:rFonts w:asciiTheme="minorBidi" w:hAnsiTheme="minorBidi"/>
          <w:b/>
          <w:bCs/>
          <w:sz w:val="28"/>
          <w:szCs w:val="28"/>
        </w:rPr>
        <w:t xml:space="preserve"> recall</w:t>
      </w:r>
      <w:r w:rsidR="004E6C6D">
        <w:rPr>
          <w:rFonts w:asciiTheme="minorBidi" w:hAnsiTheme="minorBidi"/>
          <w:b/>
          <w:bCs/>
          <w:sz w:val="28"/>
          <w:szCs w:val="28"/>
        </w:rPr>
        <w:t xml:space="preserve"> date</w:t>
      </w:r>
      <w:r w:rsidR="004606B3" w:rsidRPr="002E1B73">
        <w:rPr>
          <w:rFonts w:asciiTheme="minorBidi" w:hAnsiTheme="minorBidi"/>
          <w:b/>
          <w:bCs/>
          <w:sz w:val="28"/>
          <w:szCs w:val="28"/>
        </w:rPr>
        <w:t>?</w:t>
      </w:r>
    </w:p>
    <w:p w14:paraId="39EEE0A0" w14:textId="77777777" w:rsidR="002A0E0F" w:rsidRDefault="002A0E0F" w:rsidP="002A0E0F">
      <w:pPr>
        <w:pStyle w:val="ListParagraph"/>
        <w:ind w:left="360"/>
        <w:jc w:val="both"/>
        <w:rPr>
          <w:rFonts w:asciiTheme="minorBidi" w:hAnsiTheme="minorBidi"/>
          <w:b/>
          <w:bCs/>
          <w:sz w:val="28"/>
          <w:szCs w:val="28"/>
        </w:rPr>
      </w:pPr>
    </w:p>
    <w:p w14:paraId="3029C89F" w14:textId="170C1562" w:rsidR="00577495" w:rsidRPr="002A0E0F" w:rsidRDefault="00577495" w:rsidP="002A0E0F">
      <w:pPr>
        <w:pStyle w:val="ListParagraph"/>
        <w:numPr>
          <w:ilvl w:val="0"/>
          <w:numId w:val="21"/>
        </w:numPr>
        <w:jc w:val="both"/>
        <w:rPr>
          <w:rFonts w:asciiTheme="minorBidi" w:hAnsiTheme="minorBidi"/>
          <w:b/>
          <w:bCs/>
          <w:sz w:val="28"/>
          <w:szCs w:val="28"/>
        </w:rPr>
      </w:pPr>
      <w:r w:rsidRPr="002A0E0F">
        <w:rPr>
          <w:rFonts w:asciiTheme="minorBidi" w:hAnsiTheme="minorBidi"/>
          <w:sz w:val="24"/>
          <w:szCs w:val="24"/>
        </w:rPr>
        <w:lastRenderedPageBreak/>
        <w:t>The recall dates for non-responders will</w:t>
      </w:r>
      <w:r w:rsidR="008C70EA" w:rsidRPr="002A0E0F">
        <w:rPr>
          <w:rFonts w:asciiTheme="minorBidi" w:hAnsiTheme="minorBidi"/>
          <w:sz w:val="24"/>
          <w:szCs w:val="24"/>
        </w:rPr>
        <w:t xml:space="preserve"> be set </w:t>
      </w:r>
      <w:r w:rsidR="00FE56DB" w:rsidRPr="002A0E0F">
        <w:rPr>
          <w:rFonts w:asciiTheme="minorBidi" w:hAnsiTheme="minorBidi"/>
          <w:sz w:val="24"/>
          <w:szCs w:val="24"/>
        </w:rPr>
        <w:t xml:space="preserve">automatically </w:t>
      </w:r>
      <w:r w:rsidR="008C70EA" w:rsidRPr="002A0E0F">
        <w:rPr>
          <w:rFonts w:asciiTheme="minorBidi" w:hAnsiTheme="minorBidi"/>
          <w:sz w:val="24"/>
          <w:szCs w:val="24"/>
        </w:rPr>
        <w:t xml:space="preserve">when they </w:t>
      </w:r>
      <w:r w:rsidR="00C3099E" w:rsidRPr="002A0E0F">
        <w:rPr>
          <w:rFonts w:asciiTheme="minorBidi" w:hAnsiTheme="minorBidi"/>
          <w:sz w:val="24"/>
          <w:szCs w:val="24"/>
        </w:rPr>
        <w:t xml:space="preserve">become a non-responder. </w:t>
      </w:r>
    </w:p>
    <w:p w14:paraId="39EB382D" w14:textId="557ABB25" w:rsidR="00264D80" w:rsidRDefault="00264D80" w:rsidP="3D9BD7F3">
      <w:pPr>
        <w:rPr>
          <w:rFonts w:asciiTheme="minorBidi" w:hAnsiTheme="minorBidi"/>
          <w:sz w:val="24"/>
          <w:szCs w:val="24"/>
        </w:rPr>
      </w:pPr>
      <w:r>
        <w:rPr>
          <w:noProof/>
        </w:rPr>
        <w:drawing>
          <wp:inline distT="0" distB="0" distL="0" distR="0" wp14:anchorId="5659C2BE" wp14:editId="4519AD19">
            <wp:extent cx="5739643" cy="3410337"/>
            <wp:effectExtent l="0" t="0" r="0" b="0"/>
            <wp:docPr id="811456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56292" name=""/>
                    <pic:cNvPicPr/>
                  </pic:nvPicPr>
                  <pic:blipFill>
                    <a:blip r:embed="rId51"/>
                    <a:stretch>
                      <a:fillRect/>
                    </a:stretch>
                  </pic:blipFill>
                  <pic:spPr>
                    <a:xfrm>
                      <a:off x="0" y="0"/>
                      <a:ext cx="5739643" cy="3410337"/>
                    </a:xfrm>
                    <a:prstGeom prst="rect">
                      <a:avLst/>
                    </a:prstGeom>
                  </pic:spPr>
                </pic:pic>
              </a:graphicData>
            </a:graphic>
          </wp:inline>
        </w:drawing>
      </w:r>
      <w:r w:rsidRPr="3D9BD7F3">
        <w:rPr>
          <w:rFonts w:asciiTheme="minorBidi" w:hAnsiTheme="minorBidi"/>
          <w:sz w:val="24"/>
          <w:szCs w:val="24"/>
        </w:rPr>
        <w:t>For example, if th</w:t>
      </w:r>
      <w:r w:rsidR="276B26E6" w:rsidRPr="3D9BD7F3">
        <w:rPr>
          <w:rFonts w:asciiTheme="minorBidi" w:hAnsiTheme="minorBidi"/>
          <w:sz w:val="24"/>
          <w:szCs w:val="24"/>
        </w:rPr>
        <w:t xml:space="preserve">e patient was </w:t>
      </w:r>
      <w:r w:rsidRPr="3D9BD7F3">
        <w:rPr>
          <w:rFonts w:asciiTheme="minorBidi" w:hAnsiTheme="minorBidi"/>
          <w:sz w:val="24"/>
          <w:szCs w:val="24"/>
        </w:rPr>
        <w:t xml:space="preserve">due for screening in </w:t>
      </w:r>
      <w:r w:rsidR="001E11ED" w:rsidRPr="3D9BD7F3">
        <w:rPr>
          <w:rFonts w:asciiTheme="minorBidi" w:hAnsiTheme="minorBidi"/>
          <w:sz w:val="24"/>
          <w:szCs w:val="24"/>
        </w:rPr>
        <w:t>April 2025,</w:t>
      </w:r>
      <w:r w:rsidRPr="3D9BD7F3">
        <w:rPr>
          <w:rFonts w:asciiTheme="minorBidi" w:hAnsiTheme="minorBidi"/>
          <w:sz w:val="24"/>
          <w:szCs w:val="24"/>
        </w:rPr>
        <w:t xml:space="preserve"> they will automatically be set to non-responder status by CSAS 26 weeks later and the NTDD will be recalculated for April 2030 (if they are on </w:t>
      </w:r>
      <w:proofErr w:type="gramStart"/>
      <w:r w:rsidRPr="3D9BD7F3">
        <w:rPr>
          <w:rFonts w:asciiTheme="minorBidi" w:hAnsiTheme="minorBidi"/>
          <w:sz w:val="24"/>
          <w:szCs w:val="24"/>
        </w:rPr>
        <w:t>5</w:t>
      </w:r>
      <w:r w:rsidR="2B8DFCFA" w:rsidRPr="3D9BD7F3">
        <w:rPr>
          <w:rFonts w:asciiTheme="minorBidi" w:hAnsiTheme="minorBidi"/>
          <w:sz w:val="24"/>
          <w:szCs w:val="24"/>
        </w:rPr>
        <w:t xml:space="preserve"> </w:t>
      </w:r>
      <w:r w:rsidRPr="3D9BD7F3">
        <w:rPr>
          <w:rFonts w:asciiTheme="minorBidi" w:hAnsiTheme="minorBidi"/>
          <w:sz w:val="24"/>
          <w:szCs w:val="24"/>
        </w:rPr>
        <w:t>year</w:t>
      </w:r>
      <w:proofErr w:type="gramEnd"/>
      <w:r w:rsidRPr="3D9BD7F3">
        <w:rPr>
          <w:rFonts w:asciiTheme="minorBidi" w:hAnsiTheme="minorBidi"/>
          <w:sz w:val="24"/>
          <w:szCs w:val="24"/>
        </w:rPr>
        <w:t xml:space="preserve"> recall). </w:t>
      </w:r>
      <w:r w:rsidR="000C4632" w:rsidRPr="3D9BD7F3">
        <w:rPr>
          <w:rFonts w:asciiTheme="minorBidi" w:hAnsiTheme="minorBidi"/>
          <w:sz w:val="24"/>
          <w:szCs w:val="24"/>
        </w:rPr>
        <w:t>It is important to remember that a</w:t>
      </w:r>
      <w:r w:rsidR="002A632C" w:rsidRPr="3D9BD7F3">
        <w:rPr>
          <w:rFonts w:asciiTheme="minorBidi" w:hAnsiTheme="minorBidi"/>
          <w:sz w:val="24"/>
          <w:szCs w:val="24"/>
        </w:rPr>
        <w:t xml:space="preserve"> non-responder can attend for screening at any point and do not</w:t>
      </w:r>
      <w:r w:rsidR="001E11ED" w:rsidRPr="3D9BD7F3">
        <w:rPr>
          <w:rFonts w:asciiTheme="minorBidi" w:hAnsiTheme="minorBidi"/>
          <w:sz w:val="24"/>
          <w:szCs w:val="24"/>
        </w:rPr>
        <w:t xml:space="preserve"> need to be reinvited to attend.</w:t>
      </w:r>
      <w:r w:rsidR="002A632C" w:rsidRPr="3D9BD7F3">
        <w:rPr>
          <w:rFonts w:asciiTheme="minorBidi" w:hAnsiTheme="minorBidi"/>
          <w:sz w:val="24"/>
          <w:szCs w:val="24"/>
        </w:rPr>
        <w:t xml:space="preserve"> </w:t>
      </w:r>
      <w:r w:rsidRPr="3D9BD7F3">
        <w:rPr>
          <w:rFonts w:asciiTheme="minorBidi" w:hAnsiTheme="minorBidi"/>
          <w:sz w:val="24"/>
          <w:szCs w:val="24"/>
        </w:rPr>
        <w:t xml:space="preserve">  </w:t>
      </w:r>
    </w:p>
    <w:p w14:paraId="224E7FEF" w14:textId="0FD6F656" w:rsidR="00634327" w:rsidRPr="00577495" w:rsidRDefault="00634327" w:rsidP="00264D80">
      <w:pPr>
        <w:jc w:val="center"/>
        <w:rPr>
          <w:rFonts w:asciiTheme="minorBidi" w:hAnsiTheme="minorBidi"/>
          <w:sz w:val="24"/>
          <w:szCs w:val="24"/>
        </w:rPr>
      </w:pPr>
    </w:p>
    <w:p w14:paraId="687C8F70" w14:textId="430746A7" w:rsidR="00943C66" w:rsidRDefault="004606B3" w:rsidP="00B42645">
      <w:pPr>
        <w:pStyle w:val="ListParagraph"/>
        <w:numPr>
          <w:ilvl w:val="0"/>
          <w:numId w:val="4"/>
        </w:numPr>
        <w:jc w:val="both"/>
        <w:rPr>
          <w:rFonts w:asciiTheme="minorBidi" w:hAnsiTheme="minorBidi"/>
          <w:b/>
          <w:bCs/>
          <w:sz w:val="28"/>
          <w:szCs w:val="28"/>
        </w:rPr>
      </w:pPr>
      <w:r w:rsidRPr="002E1B73">
        <w:rPr>
          <w:rFonts w:asciiTheme="minorBidi" w:hAnsiTheme="minorBidi"/>
          <w:b/>
          <w:bCs/>
          <w:sz w:val="28"/>
          <w:szCs w:val="28"/>
        </w:rPr>
        <w:t>How do you cease patients who</w:t>
      </w:r>
      <w:r w:rsidR="00602D36" w:rsidRPr="002E1B73">
        <w:rPr>
          <w:rFonts w:asciiTheme="minorBidi" w:hAnsiTheme="minorBidi"/>
          <w:b/>
          <w:bCs/>
          <w:sz w:val="28"/>
          <w:szCs w:val="28"/>
        </w:rPr>
        <w:t xml:space="preserve"> want to opt-out of the programme? </w:t>
      </w:r>
    </w:p>
    <w:p w14:paraId="5242DBE0" w14:textId="77777777" w:rsidR="002A0E0F" w:rsidRDefault="002A0E0F" w:rsidP="002A0E0F">
      <w:pPr>
        <w:pStyle w:val="ListParagraph"/>
        <w:ind w:left="360"/>
        <w:jc w:val="both"/>
        <w:rPr>
          <w:rFonts w:asciiTheme="minorBidi" w:hAnsiTheme="minorBidi"/>
          <w:b/>
          <w:bCs/>
          <w:sz w:val="28"/>
          <w:szCs w:val="28"/>
        </w:rPr>
      </w:pPr>
    </w:p>
    <w:p w14:paraId="41CBF81E" w14:textId="3856463D" w:rsidR="00875427" w:rsidRPr="002A0E0F" w:rsidRDefault="00875427" w:rsidP="002A0E0F">
      <w:pPr>
        <w:pStyle w:val="ListParagraph"/>
        <w:numPr>
          <w:ilvl w:val="0"/>
          <w:numId w:val="21"/>
        </w:numPr>
        <w:jc w:val="both"/>
        <w:rPr>
          <w:rFonts w:asciiTheme="minorBidi" w:hAnsiTheme="minorBidi"/>
          <w:sz w:val="24"/>
          <w:szCs w:val="24"/>
        </w:rPr>
      </w:pPr>
      <w:hyperlink r:id="rId52" w:history="1">
        <w:r w:rsidRPr="002A0E0F">
          <w:rPr>
            <w:rStyle w:val="Hyperlink"/>
            <w:rFonts w:asciiTheme="minorBidi" w:hAnsiTheme="minorBidi"/>
            <w:sz w:val="24"/>
            <w:szCs w:val="24"/>
          </w:rPr>
          <w:t>Ceasing and deferring women from the NHS Cervical Screening Programme - GOV.UK</w:t>
        </w:r>
      </w:hyperlink>
    </w:p>
    <w:p w14:paraId="02A93910" w14:textId="77777777" w:rsidR="004E6C6D" w:rsidRPr="004E6C6D" w:rsidRDefault="004E6C6D" w:rsidP="004E6C6D">
      <w:pPr>
        <w:jc w:val="both"/>
        <w:rPr>
          <w:rFonts w:asciiTheme="minorBidi" w:hAnsiTheme="minorBidi"/>
          <w:b/>
          <w:bCs/>
          <w:sz w:val="24"/>
          <w:szCs w:val="24"/>
        </w:rPr>
      </w:pPr>
      <w:r w:rsidRPr="004E6C6D">
        <w:rPr>
          <w:rFonts w:asciiTheme="minorBidi" w:hAnsiTheme="minorBidi"/>
          <w:b/>
          <w:bCs/>
          <w:sz w:val="24"/>
          <w:szCs w:val="24"/>
        </w:rPr>
        <w:t>2.2 Voluntary withdrawal</w:t>
      </w:r>
    </w:p>
    <w:p w14:paraId="30FED76E" w14:textId="77777777" w:rsidR="004E6C6D" w:rsidRPr="004E6C6D" w:rsidRDefault="004E6C6D" w:rsidP="004E6C6D">
      <w:pPr>
        <w:jc w:val="both"/>
        <w:rPr>
          <w:rFonts w:asciiTheme="minorBidi" w:hAnsiTheme="minorBidi"/>
          <w:sz w:val="24"/>
          <w:szCs w:val="24"/>
        </w:rPr>
      </w:pPr>
      <w:r w:rsidRPr="004E6C6D">
        <w:rPr>
          <w:rFonts w:asciiTheme="minorBidi" w:hAnsiTheme="minorBidi"/>
          <w:sz w:val="24"/>
          <w:szCs w:val="24"/>
        </w:rPr>
        <w:t>People can choose to withdraw from the cervical screening programme at any time, and do not have to give a reason for their decision.</w:t>
      </w:r>
    </w:p>
    <w:p w14:paraId="3B9B6EC8" w14:textId="77777777" w:rsidR="004E6C6D" w:rsidRPr="004E6C6D" w:rsidRDefault="004E6C6D" w:rsidP="004E6C6D">
      <w:pPr>
        <w:jc w:val="both"/>
        <w:rPr>
          <w:rFonts w:asciiTheme="minorBidi" w:hAnsiTheme="minorBidi"/>
          <w:sz w:val="24"/>
          <w:szCs w:val="24"/>
        </w:rPr>
      </w:pPr>
      <w:r w:rsidRPr="004E6C6D">
        <w:rPr>
          <w:rFonts w:asciiTheme="minorBidi" w:hAnsiTheme="minorBidi"/>
          <w:sz w:val="24"/>
          <w:szCs w:val="24"/>
        </w:rPr>
        <w:t>Every person who wishes to withdraw permanently from the screening programme must be:</w:t>
      </w:r>
    </w:p>
    <w:p w14:paraId="54F5B4A3" w14:textId="77777777" w:rsidR="004E6C6D" w:rsidRPr="004E6C6D" w:rsidRDefault="004E6C6D" w:rsidP="004E6C6D">
      <w:pPr>
        <w:numPr>
          <w:ilvl w:val="0"/>
          <w:numId w:val="15"/>
        </w:numPr>
        <w:jc w:val="both"/>
        <w:rPr>
          <w:rFonts w:asciiTheme="minorBidi" w:hAnsiTheme="minorBidi"/>
          <w:sz w:val="24"/>
          <w:szCs w:val="24"/>
        </w:rPr>
      </w:pPr>
      <w:r w:rsidRPr="004E6C6D">
        <w:rPr>
          <w:rFonts w:asciiTheme="minorBidi" w:hAnsiTheme="minorBidi"/>
          <w:sz w:val="24"/>
          <w:szCs w:val="24"/>
        </w:rPr>
        <w:t>provided with (or signposted to) sufficient information, in an appropriate and accessible format, to support an informed decision</w:t>
      </w:r>
    </w:p>
    <w:p w14:paraId="711FC414" w14:textId="77777777" w:rsidR="004E6C6D" w:rsidRPr="004E6C6D" w:rsidRDefault="004E6C6D" w:rsidP="004E6C6D">
      <w:pPr>
        <w:numPr>
          <w:ilvl w:val="0"/>
          <w:numId w:val="15"/>
        </w:numPr>
        <w:jc w:val="both"/>
        <w:rPr>
          <w:rFonts w:asciiTheme="minorBidi" w:hAnsiTheme="minorBidi"/>
          <w:sz w:val="24"/>
          <w:szCs w:val="24"/>
        </w:rPr>
      </w:pPr>
      <w:r w:rsidRPr="004E6C6D">
        <w:rPr>
          <w:rFonts w:asciiTheme="minorBidi" w:hAnsiTheme="minorBidi"/>
          <w:sz w:val="24"/>
          <w:szCs w:val="24"/>
        </w:rPr>
        <w:t>given the opportunity to discuss their decision with a GP or other suitably qualified health professional (but they do not have to take up this opportunity)</w:t>
      </w:r>
    </w:p>
    <w:p w14:paraId="6AB21E90" w14:textId="77777777" w:rsidR="004E6C6D" w:rsidRPr="004E6C6D" w:rsidRDefault="004E6C6D" w:rsidP="004E6C6D">
      <w:pPr>
        <w:numPr>
          <w:ilvl w:val="0"/>
          <w:numId w:val="15"/>
        </w:numPr>
        <w:jc w:val="both"/>
        <w:rPr>
          <w:rFonts w:asciiTheme="minorBidi" w:hAnsiTheme="minorBidi"/>
          <w:sz w:val="24"/>
          <w:szCs w:val="24"/>
        </w:rPr>
      </w:pPr>
      <w:r w:rsidRPr="004E6C6D">
        <w:rPr>
          <w:rFonts w:asciiTheme="minorBidi" w:hAnsiTheme="minorBidi"/>
          <w:sz w:val="24"/>
          <w:szCs w:val="24"/>
        </w:rPr>
        <w:lastRenderedPageBreak/>
        <w:t>informed that withdrawing from the programme means they will not receive any future invitations or reminder letters about cervical screening from the programme</w:t>
      </w:r>
    </w:p>
    <w:p w14:paraId="4E4B5859" w14:textId="77777777" w:rsidR="004E6C6D" w:rsidRPr="004E6C6D" w:rsidRDefault="004E6C6D" w:rsidP="004E6C6D">
      <w:pPr>
        <w:numPr>
          <w:ilvl w:val="0"/>
          <w:numId w:val="15"/>
        </w:numPr>
        <w:jc w:val="both"/>
        <w:rPr>
          <w:rFonts w:asciiTheme="minorBidi" w:hAnsiTheme="minorBidi"/>
          <w:sz w:val="24"/>
          <w:szCs w:val="24"/>
        </w:rPr>
      </w:pPr>
      <w:r w:rsidRPr="004E6C6D">
        <w:rPr>
          <w:rFonts w:asciiTheme="minorBidi" w:hAnsiTheme="minorBidi"/>
          <w:sz w:val="24"/>
          <w:szCs w:val="24"/>
        </w:rPr>
        <w:t>asked to put their withdrawal request in writing, ideally using the standard template ceasing form available from the </w:t>
      </w:r>
      <w:hyperlink r:id="rId53" w:history="1">
        <w:r w:rsidRPr="004E6C6D">
          <w:rPr>
            <w:rStyle w:val="Hyperlink"/>
            <w:rFonts w:asciiTheme="minorBidi" w:hAnsiTheme="minorBidi"/>
            <w:sz w:val="24"/>
            <w:szCs w:val="24"/>
          </w:rPr>
          <w:t>NHS Cervical Screening Administration Service (CSAS)</w:t>
        </w:r>
      </w:hyperlink>
      <w:r w:rsidRPr="004E6C6D">
        <w:rPr>
          <w:rFonts w:asciiTheme="minorBidi" w:hAnsiTheme="minorBidi"/>
          <w:sz w:val="24"/>
          <w:szCs w:val="24"/>
        </w:rPr>
        <w:t>; if this is not possible, a record should be made at the time of the request (call and recall must receive and retain a copy)</w:t>
      </w:r>
    </w:p>
    <w:p w14:paraId="3B892699" w14:textId="77777777" w:rsidR="004E6C6D" w:rsidRPr="004E6C6D" w:rsidRDefault="004E6C6D" w:rsidP="004E6C6D">
      <w:pPr>
        <w:numPr>
          <w:ilvl w:val="0"/>
          <w:numId w:val="15"/>
        </w:numPr>
        <w:jc w:val="both"/>
        <w:rPr>
          <w:rFonts w:asciiTheme="minorBidi" w:hAnsiTheme="minorBidi"/>
          <w:sz w:val="24"/>
          <w:szCs w:val="24"/>
        </w:rPr>
      </w:pPr>
      <w:r w:rsidRPr="004E6C6D">
        <w:rPr>
          <w:rFonts w:asciiTheme="minorBidi" w:hAnsiTheme="minorBidi"/>
          <w:sz w:val="24"/>
          <w:szCs w:val="24"/>
        </w:rPr>
        <w:t>advised that they can return to the programme at any time providing they are still eligible for screening (following the process in the return to recall section below)</w:t>
      </w:r>
    </w:p>
    <w:p w14:paraId="179A9460" w14:textId="77777777" w:rsidR="004E6C6D" w:rsidRPr="004E6C6D" w:rsidRDefault="004E6C6D" w:rsidP="004E6C6D">
      <w:pPr>
        <w:numPr>
          <w:ilvl w:val="0"/>
          <w:numId w:val="15"/>
        </w:numPr>
        <w:jc w:val="both"/>
        <w:rPr>
          <w:rFonts w:asciiTheme="minorBidi" w:hAnsiTheme="minorBidi"/>
          <w:sz w:val="24"/>
          <w:szCs w:val="24"/>
        </w:rPr>
      </w:pPr>
      <w:r w:rsidRPr="004E6C6D">
        <w:rPr>
          <w:rFonts w:asciiTheme="minorBidi" w:hAnsiTheme="minorBidi"/>
          <w:sz w:val="24"/>
          <w:szCs w:val="24"/>
        </w:rPr>
        <w:t>notified in writing when the ceasing has been completed (their name is removed from call and recall)</w:t>
      </w:r>
    </w:p>
    <w:p w14:paraId="203AE3B8" w14:textId="77777777" w:rsidR="004E6C6D" w:rsidRPr="004E6C6D" w:rsidRDefault="004E6C6D" w:rsidP="004E6C6D">
      <w:pPr>
        <w:jc w:val="both"/>
        <w:rPr>
          <w:rFonts w:asciiTheme="minorBidi" w:hAnsiTheme="minorBidi"/>
          <w:b/>
          <w:bCs/>
          <w:sz w:val="24"/>
          <w:szCs w:val="24"/>
        </w:rPr>
      </w:pPr>
      <w:r w:rsidRPr="004E6C6D">
        <w:rPr>
          <w:rFonts w:asciiTheme="minorBidi" w:hAnsiTheme="minorBidi"/>
          <w:b/>
          <w:bCs/>
          <w:sz w:val="24"/>
          <w:szCs w:val="24"/>
        </w:rPr>
        <w:t>Ceasing documentation</w:t>
      </w:r>
    </w:p>
    <w:p w14:paraId="0E3ED034" w14:textId="77777777" w:rsidR="004E6C6D" w:rsidRPr="004E6C6D" w:rsidRDefault="004E6C6D" w:rsidP="004E6C6D">
      <w:pPr>
        <w:jc w:val="both"/>
        <w:rPr>
          <w:rFonts w:asciiTheme="minorBidi" w:hAnsiTheme="minorBidi"/>
          <w:sz w:val="24"/>
          <w:szCs w:val="24"/>
        </w:rPr>
      </w:pPr>
      <w:r w:rsidRPr="004E6C6D">
        <w:rPr>
          <w:rFonts w:asciiTheme="minorBidi" w:hAnsiTheme="minorBidi"/>
          <w:sz w:val="24"/>
          <w:szCs w:val="24"/>
        </w:rPr>
        <w:t>A person should put their request for permanent withdrawal from cervical screening in writing if possible. This is to ensure there is no misunderstanding and that they are not ceased from call and recall in error. The </w:t>
      </w:r>
      <w:hyperlink r:id="rId54" w:history="1">
        <w:r w:rsidRPr="004E6C6D">
          <w:rPr>
            <w:rStyle w:val="Hyperlink"/>
            <w:rFonts w:asciiTheme="minorBidi" w:hAnsiTheme="minorBidi"/>
            <w:sz w:val="24"/>
            <w:szCs w:val="24"/>
          </w:rPr>
          <w:t>template ceasing form available from CSAS</w:t>
        </w:r>
      </w:hyperlink>
      <w:r w:rsidRPr="004E6C6D">
        <w:rPr>
          <w:rFonts w:asciiTheme="minorBidi" w:hAnsiTheme="minorBidi"/>
          <w:sz w:val="24"/>
          <w:szCs w:val="24"/>
        </w:rPr>
        <w:t> should be used. This contains the information needed to support a withdrawal request and is the preferred method of communication. The GP practice should arrange for the form to be provided to the individual. A clear and unambiguous written request signed by the individual is also acceptable.</w:t>
      </w:r>
    </w:p>
    <w:p w14:paraId="1AC623E0" w14:textId="77777777" w:rsidR="004E6C6D" w:rsidRPr="004E6C6D" w:rsidRDefault="004E6C6D" w:rsidP="004E6C6D">
      <w:pPr>
        <w:jc w:val="both"/>
        <w:rPr>
          <w:rFonts w:asciiTheme="minorBidi" w:hAnsiTheme="minorBidi"/>
          <w:sz w:val="24"/>
          <w:szCs w:val="24"/>
        </w:rPr>
      </w:pPr>
      <w:r w:rsidRPr="004E6C6D">
        <w:rPr>
          <w:rFonts w:asciiTheme="minorBidi" w:hAnsiTheme="minorBidi"/>
          <w:sz w:val="24"/>
          <w:szCs w:val="24"/>
        </w:rPr>
        <w:t>If a person will not or cannot provide a written request, the GP or a suitably qualified healthcare professional should document the request in writing, noting the time, date and content of the conversation.</w:t>
      </w:r>
    </w:p>
    <w:p w14:paraId="3E5AF8B4" w14:textId="77777777" w:rsidR="004E6C6D" w:rsidRPr="004E6C6D" w:rsidRDefault="004E6C6D" w:rsidP="004E6C6D">
      <w:pPr>
        <w:jc w:val="both"/>
        <w:rPr>
          <w:rFonts w:asciiTheme="minorBidi" w:hAnsiTheme="minorBidi"/>
          <w:sz w:val="24"/>
          <w:szCs w:val="24"/>
        </w:rPr>
      </w:pPr>
      <w:r w:rsidRPr="004E6C6D">
        <w:rPr>
          <w:rFonts w:asciiTheme="minorBidi" w:hAnsiTheme="minorBidi"/>
          <w:sz w:val="24"/>
          <w:szCs w:val="24"/>
        </w:rPr>
        <w:t>The withdrawal request is an important part of the person’s screening record. The GP practice must retain a copy of the document within the person’s medical record.</w:t>
      </w:r>
    </w:p>
    <w:p w14:paraId="76F0E887" w14:textId="77777777" w:rsidR="004E6C6D" w:rsidRPr="00875427" w:rsidRDefault="004E6C6D" w:rsidP="00875427">
      <w:pPr>
        <w:jc w:val="both"/>
        <w:rPr>
          <w:rFonts w:asciiTheme="minorBidi" w:hAnsiTheme="minorBidi"/>
          <w:sz w:val="24"/>
          <w:szCs w:val="24"/>
        </w:rPr>
      </w:pPr>
    </w:p>
    <w:p w14:paraId="504D257C" w14:textId="141499AB" w:rsidR="00602D36" w:rsidRDefault="00602D36" w:rsidP="00B42645">
      <w:pPr>
        <w:pStyle w:val="ListParagraph"/>
        <w:numPr>
          <w:ilvl w:val="0"/>
          <w:numId w:val="4"/>
        </w:numPr>
        <w:jc w:val="both"/>
        <w:rPr>
          <w:rFonts w:asciiTheme="minorBidi" w:hAnsiTheme="minorBidi"/>
          <w:b/>
          <w:bCs/>
          <w:sz w:val="28"/>
          <w:szCs w:val="28"/>
        </w:rPr>
      </w:pPr>
      <w:r w:rsidRPr="002E1B73">
        <w:rPr>
          <w:rFonts w:asciiTheme="minorBidi" w:hAnsiTheme="minorBidi"/>
          <w:b/>
          <w:bCs/>
          <w:sz w:val="28"/>
          <w:szCs w:val="28"/>
        </w:rPr>
        <w:t xml:space="preserve">If a patient </w:t>
      </w:r>
      <w:r w:rsidR="00E641C4" w:rsidRPr="002E1B73">
        <w:rPr>
          <w:rFonts w:asciiTheme="minorBidi" w:hAnsiTheme="minorBidi"/>
          <w:b/>
          <w:bCs/>
          <w:sz w:val="28"/>
          <w:szCs w:val="28"/>
        </w:rPr>
        <w:t xml:space="preserve">has </w:t>
      </w:r>
      <w:r w:rsidRPr="002E1B73">
        <w:rPr>
          <w:rFonts w:asciiTheme="minorBidi" w:hAnsiTheme="minorBidi"/>
          <w:b/>
          <w:bCs/>
          <w:sz w:val="28"/>
          <w:szCs w:val="28"/>
        </w:rPr>
        <w:t>move</w:t>
      </w:r>
      <w:r w:rsidR="00E641C4" w:rsidRPr="002E1B73">
        <w:rPr>
          <w:rFonts w:asciiTheme="minorBidi" w:hAnsiTheme="minorBidi"/>
          <w:b/>
          <w:bCs/>
          <w:sz w:val="28"/>
          <w:szCs w:val="28"/>
        </w:rPr>
        <w:t>d</w:t>
      </w:r>
      <w:r w:rsidR="00C3099E">
        <w:rPr>
          <w:rFonts w:asciiTheme="minorBidi" w:hAnsiTheme="minorBidi"/>
          <w:b/>
          <w:bCs/>
          <w:sz w:val="28"/>
          <w:szCs w:val="28"/>
        </w:rPr>
        <w:t>,</w:t>
      </w:r>
      <w:r w:rsidR="00E641C4" w:rsidRPr="002E1B73">
        <w:rPr>
          <w:rFonts w:asciiTheme="minorBidi" w:hAnsiTheme="minorBidi"/>
          <w:b/>
          <w:bCs/>
          <w:sz w:val="28"/>
          <w:szCs w:val="28"/>
        </w:rPr>
        <w:t xml:space="preserve"> and the address is updated </w:t>
      </w:r>
      <w:r w:rsidR="00686B86" w:rsidRPr="002E1B73">
        <w:rPr>
          <w:rFonts w:asciiTheme="minorBidi" w:hAnsiTheme="minorBidi"/>
          <w:b/>
          <w:bCs/>
          <w:sz w:val="28"/>
          <w:szCs w:val="28"/>
        </w:rPr>
        <w:t>when they attend for their screening</w:t>
      </w:r>
      <w:r w:rsidR="00C3099E">
        <w:rPr>
          <w:rFonts w:asciiTheme="minorBidi" w:hAnsiTheme="minorBidi"/>
          <w:b/>
          <w:bCs/>
          <w:sz w:val="28"/>
          <w:szCs w:val="28"/>
        </w:rPr>
        <w:t>,</w:t>
      </w:r>
      <w:r w:rsidR="00686B86" w:rsidRPr="002E1B73">
        <w:rPr>
          <w:rFonts w:asciiTheme="minorBidi" w:hAnsiTheme="minorBidi"/>
          <w:b/>
          <w:bCs/>
          <w:sz w:val="28"/>
          <w:szCs w:val="28"/>
        </w:rPr>
        <w:t xml:space="preserve"> will the </w:t>
      </w:r>
      <w:r w:rsidR="00E0437A" w:rsidRPr="002E1B73">
        <w:rPr>
          <w:rFonts w:asciiTheme="minorBidi" w:hAnsiTheme="minorBidi"/>
          <w:b/>
          <w:bCs/>
          <w:sz w:val="28"/>
          <w:szCs w:val="28"/>
        </w:rPr>
        <w:t>results letter go to the correct address?</w:t>
      </w:r>
    </w:p>
    <w:p w14:paraId="611832A7" w14:textId="77777777" w:rsidR="002A0E0F" w:rsidRDefault="002A0E0F" w:rsidP="002A0E0F">
      <w:pPr>
        <w:pStyle w:val="ListParagraph"/>
        <w:ind w:left="360"/>
        <w:jc w:val="both"/>
        <w:rPr>
          <w:rFonts w:asciiTheme="minorBidi" w:hAnsiTheme="minorBidi"/>
          <w:b/>
          <w:bCs/>
          <w:sz w:val="28"/>
          <w:szCs w:val="28"/>
        </w:rPr>
      </w:pPr>
    </w:p>
    <w:p w14:paraId="75ECCFED" w14:textId="428EB428" w:rsidR="007B2FBB" w:rsidRPr="002A0E0F" w:rsidRDefault="007B2FBB" w:rsidP="3D9BD7F3">
      <w:pPr>
        <w:pStyle w:val="ListParagraph"/>
        <w:numPr>
          <w:ilvl w:val="0"/>
          <w:numId w:val="21"/>
        </w:numPr>
        <w:jc w:val="both"/>
        <w:rPr>
          <w:rFonts w:asciiTheme="minorBidi" w:hAnsiTheme="minorBidi"/>
          <w:sz w:val="24"/>
          <w:szCs w:val="24"/>
        </w:rPr>
      </w:pPr>
      <w:r w:rsidRPr="3D9BD7F3">
        <w:rPr>
          <w:rFonts w:asciiTheme="minorBidi" w:hAnsiTheme="minorBidi"/>
          <w:sz w:val="24"/>
          <w:szCs w:val="24"/>
        </w:rPr>
        <w:t>The address provided to the lab with the sample is the address that the results will be sent to.</w:t>
      </w:r>
      <w:r w:rsidR="003D44BB" w:rsidRPr="3D9BD7F3">
        <w:rPr>
          <w:rFonts w:asciiTheme="minorBidi" w:hAnsiTheme="minorBidi"/>
          <w:sz w:val="24"/>
          <w:szCs w:val="24"/>
        </w:rPr>
        <w:t xml:space="preserve"> </w:t>
      </w:r>
      <w:r w:rsidR="6EA5A267" w:rsidRPr="3D9BD7F3">
        <w:rPr>
          <w:rFonts w:asciiTheme="minorBidi" w:hAnsiTheme="minorBidi"/>
          <w:sz w:val="24"/>
          <w:szCs w:val="24"/>
        </w:rPr>
        <w:t xml:space="preserve">Patients should be encouraged to change their address as soon as possible with the reception/admin team to </w:t>
      </w:r>
      <w:r w:rsidR="041C5D14" w:rsidRPr="3D9BD7F3">
        <w:rPr>
          <w:rFonts w:asciiTheme="minorBidi" w:hAnsiTheme="minorBidi"/>
          <w:sz w:val="24"/>
          <w:szCs w:val="24"/>
        </w:rPr>
        <w:t>reduce the risk of any errors</w:t>
      </w:r>
      <w:r w:rsidR="6EA5A267" w:rsidRPr="3D9BD7F3">
        <w:rPr>
          <w:rFonts w:asciiTheme="minorBidi" w:hAnsiTheme="minorBidi"/>
          <w:sz w:val="24"/>
          <w:szCs w:val="24"/>
        </w:rPr>
        <w:t>.</w:t>
      </w:r>
    </w:p>
    <w:p w14:paraId="3A1799E3" w14:textId="77777777" w:rsidR="00264D80" w:rsidRPr="007B2FBB" w:rsidRDefault="00264D80" w:rsidP="007B2FBB">
      <w:pPr>
        <w:jc w:val="both"/>
        <w:rPr>
          <w:rFonts w:asciiTheme="minorBidi" w:hAnsiTheme="minorBidi"/>
          <w:sz w:val="24"/>
          <w:szCs w:val="24"/>
        </w:rPr>
      </w:pPr>
    </w:p>
    <w:p w14:paraId="586568A7" w14:textId="77777777" w:rsidR="002A0E0F" w:rsidRDefault="00E0437A" w:rsidP="007B2FBB">
      <w:pPr>
        <w:pStyle w:val="ListParagraph"/>
        <w:numPr>
          <w:ilvl w:val="0"/>
          <w:numId w:val="4"/>
        </w:numPr>
        <w:jc w:val="both"/>
        <w:rPr>
          <w:rFonts w:asciiTheme="minorBidi" w:hAnsiTheme="minorBidi"/>
          <w:b/>
          <w:bCs/>
          <w:sz w:val="28"/>
          <w:szCs w:val="28"/>
        </w:rPr>
      </w:pPr>
      <w:r w:rsidRPr="002E1B73">
        <w:rPr>
          <w:rFonts w:asciiTheme="minorBidi" w:hAnsiTheme="minorBidi"/>
          <w:b/>
          <w:bCs/>
          <w:sz w:val="28"/>
          <w:szCs w:val="28"/>
        </w:rPr>
        <w:t xml:space="preserve">Can you record both HRT and Mirena coil when </w:t>
      </w:r>
      <w:r w:rsidR="00C124BC" w:rsidRPr="002E1B73">
        <w:rPr>
          <w:rFonts w:asciiTheme="minorBidi" w:hAnsiTheme="minorBidi"/>
          <w:b/>
          <w:bCs/>
          <w:sz w:val="28"/>
          <w:szCs w:val="28"/>
        </w:rPr>
        <w:t>completing the sample form?</w:t>
      </w:r>
    </w:p>
    <w:p w14:paraId="341668F6" w14:textId="77777777" w:rsidR="002A0E0F" w:rsidRDefault="002A0E0F" w:rsidP="002A0E0F">
      <w:pPr>
        <w:pStyle w:val="ListParagraph"/>
        <w:ind w:left="360"/>
        <w:jc w:val="both"/>
        <w:rPr>
          <w:rFonts w:asciiTheme="minorBidi" w:hAnsiTheme="minorBidi"/>
          <w:b/>
          <w:bCs/>
          <w:sz w:val="28"/>
          <w:szCs w:val="28"/>
        </w:rPr>
      </w:pPr>
    </w:p>
    <w:p w14:paraId="34857CCB" w14:textId="47B3D0FE" w:rsidR="007B2FBB" w:rsidRPr="002A0E0F" w:rsidRDefault="006F4D84" w:rsidP="002A0E0F">
      <w:pPr>
        <w:pStyle w:val="ListParagraph"/>
        <w:numPr>
          <w:ilvl w:val="0"/>
          <w:numId w:val="21"/>
        </w:numPr>
        <w:jc w:val="both"/>
        <w:rPr>
          <w:rFonts w:asciiTheme="minorBidi" w:hAnsiTheme="minorBidi"/>
          <w:b/>
          <w:bCs/>
          <w:sz w:val="28"/>
          <w:szCs w:val="28"/>
        </w:rPr>
      </w:pPr>
      <w:r w:rsidRPr="002A0E0F">
        <w:rPr>
          <w:rFonts w:asciiTheme="minorBidi" w:hAnsiTheme="minorBidi"/>
          <w:sz w:val="24"/>
          <w:szCs w:val="24"/>
        </w:rPr>
        <w:lastRenderedPageBreak/>
        <w:t xml:space="preserve">There is space on the form to record free text </w:t>
      </w:r>
      <w:r w:rsidR="00405F26" w:rsidRPr="002A0E0F">
        <w:rPr>
          <w:rFonts w:asciiTheme="minorBidi" w:hAnsiTheme="minorBidi"/>
          <w:sz w:val="24"/>
          <w:szCs w:val="24"/>
        </w:rPr>
        <w:t>if you need to provide more information to the lab.</w:t>
      </w:r>
    </w:p>
    <w:p w14:paraId="112B0B34" w14:textId="77777777" w:rsidR="00C124BC" w:rsidRPr="00C124BC" w:rsidRDefault="00C124BC" w:rsidP="00C124BC">
      <w:pPr>
        <w:jc w:val="both"/>
        <w:rPr>
          <w:rFonts w:asciiTheme="minorBidi" w:hAnsiTheme="minorBidi"/>
          <w:sz w:val="24"/>
          <w:szCs w:val="24"/>
        </w:rPr>
      </w:pPr>
    </w:p>
    <w:sectPr w:rsidR="00C124BC" w:rsidRPr="00C124BC">
      <w:headerReference w:type="default" r:id="rId55"/>
      <w:foot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9BA6F" w14:textId="77777777" w:rsidR="00AF4000" w:rsidRDefault="00AF4000" w:rsidP="00880F66">
      <w:pPr>
        <w:spacing w:after="0" w:line="240" w:lineRule="auto"/>
      </w:pPr>
      <w:r>
        <w:separator/>
      </w:r>
    </w:p>
  </w:endnote>
  <w:endnote w:type="continuationSeparator" w:id="0">
    <w:p w14:paraId="13A54494" w14:textId="77777777" w:rsidR="00AF4000" w:rsidRDefault="00AF4000" w:rsidP="008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3B7A" w14:textId="785F013A" w:rsidR="00FB6DAB" w:rsidRDefault="00FB6DAB" w:rsidP="00FB6DAB">
    <w:pPr>
      <w:pStyle w:val="Footer"/>
    </w:pPr>
    <w:r w:rsidRPr="00DD3B24">
      <w:rPr>
        <w:noProof/>
      </w:rPr>
      <w:drawing>
        <wp:anchor distT="0" distB="0" distL="114300" distR="114300" simplePos="0" relativeHeight="251658241" behindDoc="1" locked="1" layoutInCell="1" allowOverlap="0" wp14:anchorId="7720A8C2" wp14:editId="3AF71AD4">
          <wp:simplePos x="0" y="0"/>
          <wp:positionH relativeFrom="page">
            <wp:align>right</wp:align>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1187010863" name="Picture 1187010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r>
      <w:t>C</w:t>
    </w:r>
    <w:r w:rsidR="005B7470">
      <w:t>ollated C</w:t>
    </w:r>
    <w:r>
      <w:t>ervical Screening Drop-in Session Q&amp;As</w:t>
    </w:r>
  </w:p>
  <w:p w14:paraId="693F25D1" w14:textId="77777777" w:rsidR="00880F66" w:rsidRDefault="00880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14FC" w14:textId="77777777" w:rsidR="00AF4000" w:rsidRDefault="00AF4000" w:rsidP="00880F66">
      <w:pPr>
        <w:spacing w:after="0" w:line="240" w:lineRule="auto"/>
      </w:pPr>
      <w:r>
        <w:separator/>
      </w:r>
    </w:p>
  </w:footnote>
  <w:footnote w:type="continuationSeparator" w:id="0">
    <w:p w14:paraId="57595971" w14:textId="77777777" w:rsidR="00AF4000" w:rsidRDefault="00AF4000" w:rsidP="008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8519" w14:textId="1CEA8A85" w:rsidR="00880F66" w:rsidRDefault="00000000">
    <w:pPr>
      <w:pStyle w:val="Header"/>
    </w:pPr>
    <w:sdt>
      <w:sdtPr>
        <w:rPr>
          <w:highlight w:val="yellow"/>
        </w:rPr>
        <w:alias w:val="Protective Marking"/>
        <w:tag w:val="Protective Marking"/>
        <w:id w:val="1821306073"/>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rPr>
          <w:highlight w:val="none"/>
        </w:rPr>
      </w:sdtEndPr>
      <w:sdtContent>
        <w:r w:rsidR="00572A23">
          <w:rPr>
            <w:highlight w:val="yellow"/>
          </w:rPr>
          <w:t>Classification: Official</w:t>
        </w:r>
      </w:sdtContent>
    </w:sdt>
    <w:r w:rsidR="00572A23">
      <w:rPr>
        <w:noProof/>
      </w:rPr>
      <w:t xml:space="preserve"> </w:t>
    </w:r>
    <w:r w:rsidR="00880F66">
      <w:rPr>
        <w:noProof/>
      </w:rPr>
      <w:drawing>
        <wp:anchor distT="0" distB="0" distL="114300" distR="114300" simplePos="0" relativeHeight="251658240" behindDoc="0" locked="0" layoutInCell="1" allowOverlap="1" wp14:anchorId="1F95AEEB" wp14:editId="078BCDB0">
          <wp:simplePos x="0" y="0"/>
          <wp:positionH relativeFrom="column">
            <wp:posOffset>5276850</wp:posOffset>
          </wp:positionH>
          <wp:positionV relativeFrom="paragraph">
            <wp:posOffset>-314960</wp:posOffset>
          </wp:positionV>
          <wp:extent cx="1152203" cy="876300"/>
          <wp:effectExtent l="0" t="0" r="0" b="0"/>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2203" cy="876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80B"/>
    <w:multiLevelType w:val="hybridMultilevel"/>
    <w:tmpl w:val="F002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E20B2"/>
    <w:multiLevelType w:val="hybridMultilevel"/>
    <w:tmpl w:val="5182385E"/>
    <w:lvl w:ilvl="0" w:tplc="0ADE39FA">
      <w:start w:val="1"/>
      <w:numFmt w:val="bullet"/>
      <w:lvlText w:val=""/>
      <w:lvlJc w:val="left"/>
      <w:pPr>
        <w:ind w:left="1080" w:hanging="360"/>
      </w:pPr>
      <w:rPr>
        <w:rFonts w:ascii="Symbol" w:hAnsi="Symbol" w:hint="default"/>
      </w:rPr>
    </w:lvl>
    <w:lvl w:ilvl="1" w:tplc="7E8A0BB4">
      <w:start w:val="1"/>
      <w:numFmt w:val="bullet"/>
      <w:lvlText w:val="o"/>
      <w:lvlJc w:val="left"/>
      <w:pPr>
        <w:ind w:left="1800" w:hanging="360"/>
      </w:pPr>
      <w:rPr>
        <w:rFonts w:ascii="Courier New" w:hAnsi="Courier New" w:hint="default"/>
      </w:rPr>
    </w:lvl>
    <w:lvl w:ilvl="2" w:tplc="793C955C">
      <w:start w:val="1"/>
      <w:numFmt w:val="bullet"/>
      <w:lvlText w:val=""/>
      <w:lvlJc w:val="left"/>
      <w:pPr>
        <w:ind w:left="2520" w:hanging="360"/>
      </w:pPr>
      <w:rPr>
        <w:rFonts w:ascii="Wingdings" w:hAnsi="Wingdings" w:hint="default"/>
      </w:rPr>
    </w:lvl>
    <w:lvl w:ilvl="3" w:tplc="7CA2EC82">
      <w:start w:val="1"/>
      <w:numFmt w:val="bullet"/>
      <w:lvlText w:val=""/>
      <w:lvlJc w:val="left"/>
      <w:pPr>
        <w:ind w:left="3240" w:hanging="360"/>
      </w:pPr>
      <w:rPr>
        <w:rFonts w:ascii="Symbol" w:hAnsi="Symbol" w:hint="default"/>
      </w:rPr>
    </w:lvl>
    <w:lvl w:ilvl="4" w:tplc="CE401C1E">
      <w:start w:val="1"/>
      <w:numFmt w:val="bullet"/>
      <w:lvlText w:val="o"/>
      <w:lvlJc w:val="left"/>
      <w:pPr>
        <w:ind w:left="3960" w:hanging="360"/>
      </w:pPr>
      <w:rPr>
        <w:rFonts w:ascii="Courier New" w:hAnsi="Courier New" w:hint="default"/>
      </w:rPr>
    </w:lvl>
    <w:lvl w:ilvl="5" w:tplc="F9D63902">
      <w:start w:val="1"/>
      <w:numFmt w:val="bullet"/>
      <w:lvlText w:val=""/>
      <w:lvlJc w:val="left"/>
      <w:pPr>
        <w:ind w:left="4680" w:hanging="360"/>
      </w:pPr>
      <w:rPr>
        <w:rFonts w:ascii="Wingdings" w:hAnsi="Wingdings" w:hint="default"/>
      </w:rPr>
    </w:lvl>
    <w:lvl w:ilvl="6" w:tplc="5E9C1C72">
      <w:start w:val="1"/>
      <w:numFmt w:val="bullet"/>
      <w:lvlText w:val=""/>
      <w:lvlJc w:val="left"/>
      <w:pPr>
        <w:ind w:left="5400" w:hanging="360"/>
      </w:pPr>
      <w:rPr>
        <w:rFonts w:ascii="Symbol" w:hAnsi="Symbol" w:hint="default"/>
      </w:rPr>
    </w:lvl>
    <w:lvl w:ilvl="7" w:tplc="BA3E81B6">
      <w:start w:val="1"/>
      <w:numFmt w:val="bullet"/>
      <w:lvlText w:val="o"/>
      <w:lvlJc w:val="left"/>
      <w:pPr>
        <w:ind w:left="6120" w:hanging="360"/>
      </w:pPr>
      <w:rPr>
        <w:rFonts w:ascii="Courier New" w:hAnsi="Courier New" w:hint="default"/>
      </w:rPr>
    </w:lvl>
    <w:lvl w:ilvl="8" w:tplc="C3B0B342">
      <w:start w:val="1"/>
      <w:numFmt w:val="bullet"/>
      <w:lvlText w:val=""/>
      <w:lvlJc w:val="left"/>
      <w:pPr>
        <w:ind w:left="6840" w:hanging="360"/>
      </w:pPr>
      <w:rPr>
        <w:rFonts w:ascii="Wingdings" w:hAnsi="Wingdings" w:hint="default"/>
      </w:rPr>
    </w:lvl>
  </w:abstractNum>
  <w:abstractNum w:abstractNumId="2" w15:restartNumberingAfterBreak="0">
    <w:nsid w:val="06564111"/>
    <w:multiLevelType w:val="hybridMultilevel"/>
    <w:tmpl w:val="D3785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E53D1"/>
    <w:multiLevelType w:val="multilevel"/>
    <w:tmpl w:val="794E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A0470F"/>
    <w:multiLevelType w:val="hybridMultilevel"/>
    <w:tmpl w:val="B75CE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5417E"/>
    <w:multiLevelType w:val="multilevel"/>
    <w:tmpl w:val="8914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87F98"/>
    <w:multiLevelType w:val="hybridMultilevel"/>
    <w:tmpl w:val="A66C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C3D4E"/>
    <w:multiLevelType w:val="multilevel"/>
    <w:tmpl w:val="2B4A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116A43"/>
    <w:multiLevelType w:val="hybridMultilevel"/>
    <w:tmpl w:val="D6DEB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E967D5"/>
    <w:multiLevelType w:val="hybridMultilevel"/>
    <w:tmpl w:val="2C7E2742"/>
    <w:lvl w:ilvl="0" w:tplc="70480276">
      <w:start w:val="1"/>
      <w:numFmt w:val="decimal"/>
      <w:lvlText w:val="%1."/>
      <w:lvlJc w:val="left"/>
      <w:pPr>
        <w:ind w:left="360" w:hanging="360"/>
      </w:pPr>
      <w:rPr>
        <w:b/>
        <w:bCs/>
        <w:sz w:val="28"/>
        <w:szCs w:val="28"/>
      </w:rPr>
    </w:lvl>
    <w:lvl w:ilvl="1" w:tplc="7EBC8A06">
      <w:start w:val="1"/>
      <w:numFmt w:val="lowerLetter"/>
      <w:lvlText w:val="%2."/>
      <w:lvlJc w:val="left"/>
      <w:pPr>
        <w:ind w:left="1440" w:hanging="360"/>
      </w:pPr>
    </w:lvl>
    <w:lvl w:ilvl="2" w:tplc="A4E0965A">
      <w:start w:val="1"/>
      <w:numFmt w:val="lowerRoman"/>
      <w:lvlText w:val="%3."/>
      <w:lvlJc w:val="right"/>
      <w:pPr>
        <w:ind w:left="2160" w:hanging="180"/>
      </w:pPr>
    </w:lvl>
    <w:lvl w:ilvl="3" w:tplc="621E8110">
      <w:start w:val="1"/>
      <w:numFmt w:val="decimal"/>
      <w:lvlText w:val="%4."/>
      <w:lvlJc w:val="left"/>
      <w:pPr>
        <w:ind w:left="2880" w:hanging="360"/>
      </w:pPr>
    </w:lvl>
    <w:lvl w:ilvl="4" w:tplc="D160F4D0">
      <w:start w:val="1"/>
      <w:numFmt w:val="lowerLetter"/>
      <w:lvlText w:val="%5."/>
      <w:lvlJc w:val="left"/>
      <w:pPr>
        <w:ind w:left="3600" w:hanging="360"/>
      </w:pPr>
    </w:lvl>
    <w:lvl w:ilvl="5" w:tplc="695C4518">
      <w:start w:val="1"/>
      <w:numFmt w:val="lowerRoman"/>
      <w:lvlText w:val="%6."/>
      <w:lvlJc w:val="right"/>
      <w:pPr>
        <w:ind w:left="4320" w:hanging="180"/>
      </w:pPr>
    </w:lvl>
    <w:lvl w:ilvl="6" w:tplc="1F685C34">
      <w:start w:val="1"/>
      <w:numFmt w:val="decimal"/>
      <w:lvlText w:val="%7."/>
      <w:lvlJc w:val="left"/>
      <w:pPr>
        <w:ind w:left="5040" w:hanging="360"/>
      </w:pPr>
    </w:lvl>
    <w:lvl w:ilvl="7" w:tplc="C31A78CE">
      <w:start w:val="1"/>
      <w:numFmt w:val="lowerLetter"/>
      <w:lvlText w:val="%8."/>
      <w:lvlJc w:val="left"/>
      <w:pPr>
        <w:ind w:left="5760" w:hanging="360"/>
      </w:pPr>
    </w:lvl>
    <w:lvl w:ilvl="8" w:tplc="D6EA7380">
      <w:start w:val="1"/>
      <w:numFmt w:val="lowerRoman"/>
      <w:lvlText w:val="%9."/>
      <w:lvlJc w:val="right"/>
      <w:pPr>
        <w:ind w:left="6480" w:hanging="180"/>
      </w:pPr>
    </w:lvl>
  </w:abstractNum>
  <w:abstractNum w:abstractNumId="10" w15:restartNumberingAfterBreak="0">
    <w:nsid w:val="31A2479E"/>
    <w:multiLevelType w:val="multilevel"/>
    <w:tmpl w:val="5F6C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382C35"/>
    <w:multiLevelType w:val="multilevel"/>
    <w:tmpl w:val="3F80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B91CA2"/>
    <w:multiLevelType w:val="multilevel"/>
    <w:tmpl w:val="44AA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75391C"/>
    <w:multiLevelType w:val="hybridMultilevel"/>
    <w:tmpl w:val="29481D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A38004B"/>
    <w:multiLevelType w:val="hybridMultilevel"/>
    <w:tmpl w:val="F0720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026796"/>
    <w:multiLevelType w:val="hybridMultilevel"/>
    <w:tmpl w:val="E97E1C52"/>
    <w:lvl w:ilvl="0" w:tplc="FA203CB4">
      <w:start w:val="1"/>
      <w:numFmt w:val="bullet"/>
      <w:lvlText w:val=""/>
      <w:lvlJc w:val="left"/>
      <w:pPr>
        <w:ind w:left="1080" w:hanging="360"/>
      </w:pPr>
      <w:rPr>
        <w:rFonts w:ascii="Symbol" w:hAnsi="Symbol" w:hint="default"/>
      </w:rPr>
    </w:lvl>
    <w:lvl w:ilvl="1" w:tplc="2C260608">
      <w:start w:val="1"/>
      <w:numFmt w:val="bullet"/>
      <w:lvlText w:val="o"/>
      <w:lvlJc w:val="left"/>
      <w:pPr>
        <w:ind w:left="1800" w:hanging="360"/>
      </w:pPr>
      <w:rPr>
        <w:rFonts w:ascii="Courier New" w:hAnsi="Courier New" w:hint="default"/>
      </w:rPr>
    </w:lvl>
    <w:lvl w:ilvl="2" w:tplc="B192D6A6">
      <w:start w:val="1"/>
      <w:numFmt w:val="bullet"/>
      <w:lvlText w:val=""/>
      <w:lvlJc w:val="left"/>
      <w:pPr>
        <w:ind w:left="2520" w:hanging="360"/>
      </w:pPr>
      <w:rPr>
        <w:rFonts w:ascii="Wingdings" w:hAnsi="Wingdings" w:hint="default"/>
      </w:rPr>
    </w:lvl>
    <w:lvl w:ilvl="3" w:tplc="40069550">
      <w:start w:val="1"/>
      <w:numFmt w:val="bullet"/>
      <w:lvlText w:val=""/>
      <w:lvlJc w:val="left"/>
      <w:pPr>
        <w:ind w:left="3240" w:hanging="360"/>
      </w:pPr>
      <w:rPr>
        <w:rFonts w:ascii="Symbol" w:hAnsi="Symbol" w:hint="default"/>
      </w:rPr>
    </w:lvl>
    <w:lvl w:ilvl="4" w:tplc="96E692E4">
      <w:start w:val="1"/>
      <w:numFmt w:val="bullet"/>
      <w:lvlText w:val="o"/>
      <w:lvlJc w:val="left"/>
      <w:pPr>
        <w:ind w:left="3960" w:hanging="360"/>
      </w:pPr>
      <w:rPr>
        <w:rFonts w:ascii="Courier New" w:hAnsi="Courier New" w:hint="default"/>
      </w:rPr>
    </w:lvl>
    <w:lvl w:ilvl="5" w:tplc="DB32B90A">
      <w:start w:val="1"/>
      <w:numFmt w:val="bullet"/>
      <w:lvlText w:val=""/>
      <w:lvlJc w:val="left"/>
      <w:pPr>
        <w:ind w:left="4680" w:hanging="360"/>
      </w:pPr>
      <w:rPr>
        <w:rFonts w:ascii="Wingdings" w:hAnsi="Wingdings" w:hint="default"/>
      </w:rPr>
    </w:lvl>
    <w:lvl w:ilvl="6" w:tplc="27041788">
      <w:start w:val="1"/>
      <w:numFmt w:val="bullet"/>
      <w:lvlText w:val=""/>
      <w:lvlJc w:val="left"/>
      <w:pPr>
        <w:ind w:left="5400" w:hanging="360"/>
      </w:pPr>
      <w:rPr>
        <w:rFonts w:ascii="Symbol" w:hAnsi="Symbol" w:hint="default"/>
      </w:rPr>
    </w:lvl>
    <w:lvl w:ilvl="7" w:tplc="0068DBE0">
      <w:start w:val="1"/>
      <w:numFmt w:val="bullet"/>
      <w:lvlText w:val="o"/>
      <w:lvlJc w:val="left"/>
      <w:pPr>
        <w:ind w:left="6120" w:hanging="360"/>
      </w:pPr>
      <w:rPr>
        <w:rFonts w:ascii="Courier New" w:hAnsi="Courier New" w:hint="default"/>
      </w:rPr>
    </w:lvl>
    <w:lvl w:ilvl="8" w:tplc="C64609E6">
      <w:start w:val="1"/>
      <w:numFmt w:val="bullet"/>
      <w:lvlText w:val=""/>
      <w:lvlJc w:val="left"/>
      <w:pPr>
        <w:ind w:left="6840" w:hanging="360"/>
      </w:pPr>
      <w:rPr>
        <w:rFonts w:ascii="Wingdings" w:hAnsi="Wingdings" w:hint="default"/>
      </w:rPr>
    </w:lvl>
  </w:abstractNum>
  <w:abstractNum w:abstractNumId="16" w15:restartNumberingAfterBreak="0">
    <w:nsid w:val="58E9341F"/>
    <w:multiLevelType w:val="hybridMultilevel"/>
    <w:tmpl w:val="85465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513D20"/>
    <w:multiLevelType w:val="hybridMultilevel"/>
    <w:tmpl w:val="6F04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E11881"/>
    <w:multiLevelType w:val="hybridMultilevel"/>
    <w:tmpl w:val="1D5E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06743"/>
    <w:multiLevelType w:val="hybridMultilevel"/>
    <w:tmpl w:val="944489D6"/>
    <w:lvl w:ilvl="0" w:tplc="7BCCC2C2">
      <w:start w:val="1"/>
      <w:numFmt w:val="bullet"/>
      <w:lvlText w:val=""/>
      <w:lvlJc w:val="left"/>
      <w:pPr>
        <w:ind w:left="720" w:hanging="360"/>
      </w:pPr>
      <w:rPr>
        <w:rFonts w:ascii="Symbol" w:hAnsi="Symbol" w:hint="default"/>
      </w:rPr>
    </w:lvl>
    <w:lvl w:ilvl="1" w:tplc="2872FF5C">
      <w:start w:val="1"/>
      <w:numFmt w:val="bullet"/>
      <w:lvlText w:val="o"/>
      <w:lvlJc w:val="left"/>
      <w:pPr>
        <w:ind w:left="1440" w:hanging="360"/>
      </w:pPr>
      <w:rPr>
        <w:rFonts w:ascii="Courier New" w:hAnsi="Courier New" w:hint="default"/>
      </w:rPr>
    </w:lvl>
    <w:lvl w:ilvl="2" w:tplc="F8B61B7C">
      <w:start w:val="1"/>
      <w:numFmt w:val="bullet"/>
      <w:lvlText w:val=""/>
      <w:lvlJc w:val="left"/>
      <w:pPr>
        <w:ind w:left="2160" w:hanging="360"/>
      </w:pPr>
      <w:rPr>
        <w:rFonts w:ascii="Wingdings" w:hAnsi="Wingdings" w:hint="default"/>
      </w:rPr>
    </w:lvl>
    <w:lvl w:ilvl="3" w:tplc="DE6A1A40">
      <w:start w:val="1"/>
      <w:numFmt w:val="bullet"/>
      <w:lvlText w:val=""/>
      <w:lvlJc w:val="left"/>
      <w:pPr>
        <w:ind w:left="2880" w:hanging="360"/>
      </w:pPr>
      <w:rPr>
        <w:rFonts w:ascii="Symbol" w:hAnsi="Symbol" w:hint="default"/>
      </w:rPr>
    </w:lvl>
    <w:lvl w:ilvl="4" w:tplc="56B036E0">
      <w:start w:val="1"/>
      <w:numFmt w:val="bullet"/>
      <w:lvlText w:val="o"/>
      <w:lvlJc w:val="left"/>
      <w:pPr>
        <w:ind w:left="3600" w:hanging="360"/>
      </w:pPr>
      <w:rPr>
        <w:rFonts w:ascii="Courier New" w:hAnsi="Courier New" w:hint="default"/>
      </w:rPr>
    </w:lvl>
    <w:lvl w:ilvl="5" w:tplc="A606C7CC">
      <w:start w:val="1"/>
      <w:numFmt w:val="bullet"/>
      <w:lvlText w:val=""/>
      <w:lvlJc w:val="left"/>
      <w:pPr>
        <w:ind w:left="4320" w:hanging="360"/>
      </w:pPr>
      <w:rPr>
        <w:rFonts w:ascii="Wingdings" w:hAnsi="Wingdings" w:hint="default"/>
      </w:rPr>
    </w:lvl>
    <w:lvl w:ilvl="6" w:tplc="66820836">
      <w:start w:val="1"/>
      <w:numFmt w:val="bullet"/>
      <w:lvlText w:val=""/>
      <w:lvlJc w:val="left"/>
      <w:pPr>
        <w:ind w:left="5040" w:hanging="360"/>
      </w:pPr>
      <w:rPr>
        <w:rFonts w:ascii="Symbol" w:hAnsi="Symbol" w:hint="default"/>
      </w:rPr>
    </w:lvl>
    <w:lvl w:ilvl="7" w:tplc="7B9EFA74">
      <w:start w:val="1"/>
      <w:numFmt w:val="bullet"/>
      <w:lvlText w:val="o"/>
      <w:lvlJc w:val="left"/>
      <w:pPr>
        <w:ind w:left="5760" w:hanging="360"/>
      </w:pPr>
      <w:rPr>
        <w:rFonts w:ascii="Courier New" w:hAnsi="Courier New" w:hint="default"/>
      </w:rPr>
    </w:lvl>
    <w:lvl w:ilvl="8" w:tplc="BA587236">
      <w:start w:val="1"/>
      <w:numFmt w:val="bullet"/>
      <w:lvlText w:val=""/>
      <w:lvlJc w:val="left"/>
      <w:pPr>
        <w:ind w:left="6480" w:hanging="360"/>
      </w:pPr>
      <w:rPr>
        <w:rFonts w:ascii="Wingdings" w:hAnsi="Wingdings" w:hint="default"/>
      </w:rPr>
    </w:lvl>
  </w:abstractNum>
  <w:abstractNum w:abstractNumId="20" w15:restartNumberingAfterBreak="0">
    <w:nsid w:val="7A38777D"/>
    <w:multiLevelType w:val="hybridMultilevel"/>
    <w:tmpl w:val="5D2A9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366315">
    <w:abstractNumId w:val="1"/>
  </w:num>
  <w:num w:numId="2" w16cid:durableId="453333844">
    <w:abstractNumId w:val="19"/>
  </w:num>
  <w:num w:numId="3" w16cid:durableId="1483044424">
    <w:abstractNumId w:val="15"/>
  </w:num>
  <w:num w:numId="4" w16cid:durableId="661935862">
    <w:abstractNumId w:val="9"/>
  </w:num>
  <w:num w:numId="5" w16cid:durableId="594633761">
    <w:abstractNumId w:val="10"/>
  </w:num>
  <w:num w:numId="6" w16cid:durableId="1109929775">
    <w:abstractNumId w:val="7"/>
  </w:num>
  <w:num w:numId="7" w16cid:durableId="1229422584">
    <w:abstractNumId w:val="3"/>
  </w:num>
  <w:num w:numId="8" w16cid:durableId="1667636900">
    <w:abstractNumId w:val="11"/>
  </w:num>
  <w:num w:numId="9" w16cid:durableId="854997758">
    <w:abstractNumId w:val="5"/>
  </w:num>
  <w:num w:numId="10" w16cid:durableId="1679968715">
    <w:abstractNumId w:val="8"/>
  </w:num>
  <w:num w:numId="11" w16cid:durableId="433087903">
    <w:abstractNumId w:val="16"/>
  </w:num>
  <w:num w:numId="12" w16cid:durableId="1938055833">
    <w:abstractNumId w:val="13"/>
  </w:num>
  <w:num w:numId="13" w16cid:durableId="124199986">
    <w:abstractNumId w:val="14"/>
  </w:num>
  <w:num w:numId="14" w16cid:durableId="477962745">
    <w:abstractNumId w:val="2"/>
  </w:num>
  <w:num w:numId="15" w16cid:durableId="1875189628">
    <w:abstractNumId w:val="12"/>
  </w:num>
  <w:num w:numId="16" w16cid:durableId="956067329">
    <w:abstractNumId w:val="18"/>
  </w:num>
  <w:num w:numId="17" w16cid:durableId="846217050">
    <w:abstractNumId w:val="4"/>
  </w:num>
  <w:num w:numId="18" w16cid:durableId="16778139">
    <w:abstractNumId w:val="0"/>
  </w:num>
  <w:num w:numId="19" w16cid:durableId="771122338">
    <w:abstractNumId w:val="20"/>
  </w:num>
  <w:num w:numId="20" w16cid:durableId="792794770">
    <w:abstractNumId w:val="6"/>
  </w:num>
  <w:num w:numId="21" w16cid:durableId="12736359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D6"/>
    <w:rsid w:val="0000181F"/>
    <w:rsid w:val="00012800"/>
    <w:rsid w:val="00013E5C"/>
    <w:rsid w:val="00015A8C"/>
    <w:rsid w:val="00015E41"/>
    <w:rsid w:val="00020E22"/>
    <w:rsid w:val="00021571"/>
    <w:rsid w:val="0004267D"/>
    <w:rsid w:val="00043988"/>
    <w:rsid w:val="00044AE5"/>
    <w:rsid w:val="000457B4"/>
    <w:rsid w:val="00051170"/>
    <w:rsid w:val="00053E57"/>
    <w:rsid w:val="0006148C"/>
    <w:rsid w:val="00062339"/>
    <w:rsid w:val="00064BBD"/>
    <w:rsid w:val="00065194"/>
    <w:rsid w:val="000672F0"/>
    <w:rsid w:val="000827D2"/>
    <w:rsid w:val="00093CF7"/>
    <w:rsid w:val="000A79AA"/>
    <w:rsid w:val="000B0BC8"/>
    <w:rsid w:val="000B170F"/>
    <w:rsid w:val="000C4632"/>
    <w:rsid w:val="000E1A00"/>
    <w:rsid w:val="000E26A8"/>
    <w:rsid w:val="000E4CB2"/>
    <w:rsid w:val="000E6EB3"/>
    <w:rsid w:val="000F5194"/>
    <w:rsid w:val="000F5F37"/>
    <w:rsid w:val="0010322C"/>
    <w:rsid w:val="00104270"/>
    <w:rsid w:val="00104326"/>
    <w:rsid w:val="00122F31"/>
    <w:rsid w:val="001308D4"/>
    <w:rsid w:val="00130AB5"/>
    <w:rsid w:val="0013547C"/>
    <w:rsid w:val="00136B34"/>
    <w:rsid w:val="001434CA"/>
    <w:rsid w:val="00145376"/>
    <w:rsid w:val="001465FC"/>
    <w:rsid w:val="00151206"/>
    <w:rsid w:val="001549FF"/>
    <w:rsid w:val="00162C44"/>
    <w:rsid w:val="00163C03"/>
    <w:rsid w:val="00167410"/>
    <w:rsid w:val="0017080C"/>
    <w:rsid w:val="00172A19"/>
    <w:rsid w:val="00173BDE"/>
    <w:rsid w:val="001830C4"/>
    <w:rsid w:val="0019286B"/>
    <w:rsid w:val="00195E6B"/>
    <w:rsid w:val="001A6090"/>
    <w:rsid w:val="001A76F6"/>
    <w:rsid w:val="001B5595"/>
    <w:rsid w:val="001B764B"/>
    <w:rsid w:val="001C4664"/>
    <w:rsid w:val="001C5CFE"/>
    <w:rsid w:val="001E11E0"/>
    <w:rsid w:val="001E11ED"/>
    <w:rsid w:val="001E32A9"/>
    <w:rsid w:val="001E5FEC"/>
    <w:rsid w:val="001E6F8C"/>
    <w:rsid w:val="001F0320"/>
    <w:rsid w:val="001F7919"/>
    <w:rsid w:val="002000E1"/>
    <w:rsid w:val="002006E8"/>
    <w:rsid w:val="00203667"/>
    <w:rsid w:val="002116C7"/>
    <w:rsid w:val="00221FAC"/>
    <w:rsid w:val="00230202"/>
    <w:rsid w:val="00231127"/>
    <w:rsid w:val="00234EE0"/>
    <w:rsid w:val="00240FAB"/>
    <w:rsid w:val="0024140C"/>
    <w:rsid w:val="0024204C"/>
    <w:rsid w:val="00250CE3"/>
    <w:rsid w:val="002566E4"/>
    <w:rsid w:val="00256A90"/>
    <w:rsid w:val="00256FA7"/>
    <w:rsid w:val="002631D4"/>
    <w:rsid w:val="00264D80"/>
    <w:rsid w:val="002667E6"/>
    <w:rsid w:val="00276369"/>
    <w:rsid w:val="00281A6F"/>
    <w:rsid w:val="00281C68"/>
    <w:rsid w:val="002906E3"/>
    <w:rsid w:val="002954B0"/>
    <w:rsid w:val="00296AB3"/>
    <w:rsid w:val="002A0E0F"/>
    <w:rsid w:val="002A52E6"/>
    <w:rsid w:val="002A632C"/>
    <w:rsid w:val="002A68F8"/>
    <w:rsid w:val="002B3F3E"/>
    <w:rsid w:val="002B7229"/>
    <w:rsid w:val="002C7655"/>
    <w:rsid w:val="002E1B73"/>
    <w:rsid w:val="002E4B4A"/>
    <w:rsid w:val="002E5E29"/>
    <w:rsid w:val="002F19C9"/>
    <w:rsid w:val="002F63AB"/>
    <w:rsid w:val="002F75B4"/>
    <w:rsid w:val="003034B3"/>
    <w:rsid w:val="0030422D"/>
    <w:rsid w:val="00306A03"/>
    <w:rsid w:val="003110C8"/>
    <w:rsid w:val="00312D86"/>
    <w:rsid w:val="003260CF"/>
    <w:rsid w:val="0032754F"/>
    <w:rsid w:val="00341F9B"/>
    <w:rsid w:val="00344C5A"/>
    <w:rsid w:val="0034672B"/>
    <w:rsid w:val="00351043"/>
    <w:rsid w:val="00351574"/>
    <w:rsid w:val="003546D8"/>
    <w:rsid w:val="00355A49"/>
    <w:rsid w:val="00361F38"/>
    <w:rsid w:val="00362DE7"/>
    <w:rsid w:val="00363EE9"/>
    <w:rsid w:val="00370661"/>
    <w:rsid w:val="00381025"/>
    <w:rsid w:val="00394C21"/>
    <w:rsid w:val="0039635F"/>
    <w:rsid w:val="003A0378"/>
    <w:rsid w:val="003B15A6"/>
    <w:rsid w:val="003B36AE"/>
    <w:rsid w:val="003D407D"/>
    <w:rsid w:val="003D44BB"/>
    <w:rsid w:val="003E65C4"/>
    <w:rsid w:val="003E7855"/>
    <w:rsid w:val="003F30A3"/>
    <w:rsid w:val="00401477"/>
    <w:rsid w:val="004041F3"/>
    <w:rsid w:val="004054CD"/>
    <w:rsid w:val="00405F26"/>
    <w:rsid w:val="00414DEE"/>
    <w:rsid w:val="004163B0"/>
    <w:rsid w:val="00422931"/>
    <w:rsid w:val="00423852"/>
    <w:rsid w:val="0043163E"/>
    <w:rsid w:val="004323BD"/>
    <w:rsid w:val="00434C87"/>
    <w:rsid w:val="00440CCA"/>
    <w:rsid w:val="00441ABD"/>
    <w:rsid w:val="00442C82"/>
    <w:rsid w:val="00444477"/>
    <w:rsid w:val="0044513E"/>
    <w:rsid w:val="00446F76"/>
    <w:rsid w:val="004606B3"/>
    <w:rsid w:val="00466653"/>
    <w:rsid w:val="004708EE"/>
    <w:rsid w:val="0049290C"/>
    <w:rsid w:val="0049609A"/>
    <w:rsid w:val="004A0C13"/>
    <w:rsid w:val="004A3AB4"/>
    <w:rsid w:val="004A7B34"/>
    <w:rsid w:val="004B0524"/>
    <w:rsid w:val="004B0A24"/>
    <w:rsid w:val="004C3A61"/>
    <w:rsid w:val="004D2360"/>
    <w:rsid w:val="004D7430"/>
    <w:rsid w:val="004E01A6"/>
    <w:rsid w:val="004E0D5D"/>
    <w:rsid w:val="004E1221"/>
    <w:rsid w:val="004E585C"/>
    <w:rsid w:val="004E6C6D"/>
    <w:rsid w:val="004F0D69"/>
    <w:rsid w:val="004F5D29"/>
    <w:rsid w:val="00504F5A"/>
    <w:rsid w:val="00507C78"/>
    <w:rsid w:val="0051120B"/>
    <w:rsid w:val="005130FC"/>
    <w:rsid w:val="00515211"/>
    <w:rsid w:val="005167AA"/>
    <w:rsid w:val="005203B9"/>
    <w:rsid w:val="005252F7"/>
    <w:rsid w:val="00525995"/>
    <w:rsid w:val="0053069B"/>
    <w:rsid w:val="005428CD"/>
    <w:rsid w:val="00550979"/>
    <w:rsid w:val="00553FAD"/>
    <w:rsid w:val="0056055D"/>
    <w:rsid w:val="00572A23"/>
    <w:rsid w:val="00577015"/>
    <w:rsid w:val="00577495"/>
    <w:rsid w:val="005836BE"/>
    <w:rsid w:val="00583742"/>
    <w:rsid w:val="005852E9"/>
    <w:rsid w:val="005969F6"/>
    <w:rsid w:val="005A7E3E"/>
    <w:rsid w:val="005B10CE"/>
    <w:rsid w:val="005B3C11"/>
    <w:rsid w:val="005B7470"/>
    <w:rsid w:val="005C18D8"/>
    <w:rsid w:val="005C73C7"/>
    <w:rsid w:val="005E0083"/>
    <w:rsid w:val="005E0475"/>
    <w:rsid w:val="005E05EB"/>
    <w:rsid w:val="005E2A83"/>
    <w:rsid w:val="005E4CDB"/>
    <w:rsid w:val="005E5B30"/>
    <w:rsid w:val="005E67D4"/>
    <w:rsid w:val="00602D36"/>
    <w:rsid w:val="0060565D"/>
    <w:rsid w:val="006062C3"/>
    <w:rsid w:val="006068C0"/>
    <w:rsid w:val="00606E10"/>
    <w:rsid w:val="0061073B"/>
    <w:rsid w:val="00634327"/>
    <w:rsid w:val="00644CDE"/>
    <w:rsid w:val="00645140"/>
    <w:rsid w:val="00655D16"/>
    <w:rsid w:val="00657430"/>
    <w:rsid w:val="00662D7E"/>
    <w:rsid w:val="00663503"/>
    <w:rsid w:val="00664E82"/>
    <w:rsid w:val="006661BE"/>
    <w:rsid w:val="00670328"/>
    <w:rsid w:val="00676D5F"/>
    <w:rsid w:val="00681D66"/>
    <w:rsid w:val="00686B86"/>
    <w:rsid w:val="00692E97"/>
    <w:rsid w:val="006967D4"/>
    <w:rsid w:val="00697FF1"/>
    <w:rsid w:val="006B08ED"/>
    <w:rsid w:val="006B1F0C"/>
    <w:rsid w:val="006B2A45"/>
    <w:rsid w:val="006B2C4E"/>
    <w:rsid w:val="006B32A5"/>
    <w:rsid w:val="006B5165"/>
    <w:rsid w:val="006C224F"/>
    <w:rsid w:val="006C3B7F"/>
    <w:rsid w:val="006C4C4D"/>
    <w:rsid w:val="006C73FA"/>
    <w:rsid w:val="006D03A5"/>
    <w:rsid w:val="006D4CA9"/>
    <w:rsid w:val="006E205B"/>
    <w:rsid w:val="006F4D84"/>
    <w:rsid w:val="006F58ED"/>
    <w:rsid w:val="006F63DE"/>
    <w:rsid w:val="00700A22"/>
    <w:rsid w:val="00705038"/>
    <w:rsid w:val="00710324"/>
    <w:rsid w:val="00711F00"/>
    <w:rsid w:val="007149B8"/>
    <w:rsid w:val="00717A0C"/>
    <w:rsid w:val="00717E36"/>
    <w:rsid w:val="00723E24"/>
    <w:rsid w:val="00724E73"/>
    <w:rsid w:val="00725B35"/>
    <w:rsid w:val="00731C30"/>
    <w:rsid w:val="00735D04"/>
    <w:rsid w:val="007364E9"/>
    <w:rsid w:val="0074088D"/>
    <w:rsid w:val="00751EAF"/>
    <w:rsid w:val="00763603"/>
    <w:rsid w:val="00763D14"/>
    <w:rsid w:val="007660EC"/>
    <w:rsid w:val="0077124B"/>
    <w:rsid w:val="0077146F"/>
    <w:rsid w:val="00771BCF"/>
    <w:rsid w:val="00773862"/>
    <w:rsid w:val="007759D5"/>
    <w:rsid w:val="00785008"/>
    <w:rsid w:val="007904F2"/>
    <w:rsid w:val="00792C3F"/>
    <w:rsid w:val="00795ABC"/>
    <w:rsid w:val="007B241A"/>
    <w:rsid w:val="007B2FBB"/>
    <w:rsid w:val="007B416D"/>
    <w:rsid w:val="007B6DB4"/>
    <w:rsid w:val="007C5B8C"/>
    <w:rsid w:val="007D0E68"/>
    <w:rsid w:val="007D206B"/>
    <w:rsid w:val="007D5005"/>
    <w:rsid w:val="007D5180"/>
    <w:rsid w:val="007D55A8"/>
    <w:rsid w:val="007D7A34"/>
    <w:rsid w:val="007E277A"/>
    <w:rsid w:val="007F380A"/>
    <w:rsid w:val="007F55BA"/>
    <w:rsid w:val="007F6696"/>
    <w:rsid w:val="008010AC"/>
    <w:rsid w:val="008031C2"/>
    <w:rsid w:val="00806224"/>
    <w:rsid w:val="00806926"/>
    <w:rsid w:val="00815E06"/>
    <w:rsid w:val="008224C1"/>
    <w:rsid w:val="008240B2"/>
    <w:rsid w:val="008275DA"/>
    <w:rsid w:val="00842A1D"/>
    <w:rsid w:val="00851232"/>
    <w:rsid w:val="0086033A"/>
    <w:rsid w:val="008617FA"/>
    <w:rsid w:val="00862DB8"/>
    <w:rsid w:val="0086784C"/>
    <w:rsid w:val="00875427"/>
    <w:rsid w:val="00880F66"/>
    <w:rsid w:val="00884081"/>
    <w:rsid w:val="00886EA9"/>
    <w:rsid w:val="00890BF6"/>
    <w:rsid w:val="008A25EE"/>
    <w:rsid w:val="008B0D9C"/>
    <w:rsid w:val="008B1345"/>
    <w:rsid w:val="008B2F05"/>
    <w:rsid w:val="008B7C43"/>
    <w:rsid w:val="008C21B8"/>
    <w:rsid w:val="008C648B"/>
    <w:rsid w:val="008C70EA"/>
    <w:rsid w:val="008D6A59"/>
    <w:rsid w:val="008D79D3"/>
    <w:rsid w:val="008E7AD1"/>
    <w:rsid w:val="008F588E"/>
    <w:rsid w:val="00901089"/>
    <w:rsid w:val="009014C8"/>
    <w:rsid w:val="00907FEA"/>
    <w:rsid w:val="0091001D"/>
    <w:rsid w:val="00910B7D"/>
    <w:rsid w:val="00912F7F"/>
    <w:rsid w:val="00916D06"/>
    <w:rsid w:val="0092119D"/>
    <w:rsid w:val="009213D3"/>
    <w:rsid w:val="00926FDD"/>
    <w:rsid w:val="00941FC4"/>
    <w:rsid w:val="009424AA"/>
    <w:rsid w:val="009438BC"/>
    <w:rsid w:val="00943C66"/>
    <w:rsid w:val="0095028F"/>
    <w:rsid w:val="009625CC"/>
    <w:rsid w:val="0096633F"/>
    <w:rsid w:val="00966768"/>
    <w:rsid w:val="00970FF1"/>
    <w:rsid w:val="00991F0A"/>
    <w:rsid w:val="009975C0"/>
    <w:rsid w:val="00997F43"/>
    <w:rsid w:val="009A161F"/>
    <w:rsid w:val="009A2677"/>
    <w:rsid w:val="009B4116"/>
    <w:rsid w:val="009B4BAE"/>
    <w:rsid w:val="009B6F62"/>
    <w:rsid w:val="009B752F"/>
    <w:rsid w:val="009C40DD"/>
    <w:rsid w:val="009C61EA"/>
    <w:rsid w:val="009D4B4B"/>
    <w:rsid w:val="009D5EAD"/>
    <w:rsid w:val="009D6194"/>
    <w:rsid w:val="009D7099"/>
    <w:rsid w:val="009D7C8C"/>
    <w:rsid w:val="009E7C27"/>
    <w:rsid w:val="009F2D59"/>
    <w:rsid w:val="009F7AB6"/>
    <w:rsid w:val="00A01777"/>
    <w:rsid w:val="00A1657E"/>
    <w:rsid w:val="00A245A5"/>
    <w:rsid w:val="00A32CC7"/>
    <w:rsid w:val="00A3794D"/>
    <w:rsid w:val="00A40FCC"/>
    <w:rsid w:val="00A415E5"/>
    <w:rsid w:val="00A430C7"/>
    <w:rsid w:val="00A43436"/>
    <w:rsid w:val="00A44C5B"/>
    <w:rsid w:val="00A44FB6"/>
    <w:rsid w:val="00A459A0"/>
    <w:rsid w:val="00A50E60"/>
    <w:rsid w:val="00A5124A"/>
    <w:rsid w:val="00A52949"/>
    <w:rsid w:val="00A67F6A"/>
    <w:rsid w:val="00A77F53"/>
    <w:rsid w:val="00A83572"/>
    <w:rsid w:val="00A90066"/>
    <w:rsid w:val="00A90694"/>
    <w:rsid w:val="00A908FA"/>
    <w:rsid w:val="00A94F3C"/>
    <w:rsid w:val="00AA0319"/>
    <w:rsid w:val="00AB04CA"/>
    <w:rsid w:val="00AB4EE1"/>
    <w:rsid w:val="00AB65BE"/>
    <w:rsid w:val="00AC1997"/>
    <w:rsid w:val="00AC5578"/>
    <w:rsid w:val="00AD0DFC"/>
    <w:rsid w:val="00AD6D11"/>
    <w:rsid w:val="00AD7608"/>
    <w:rsid w:val="00AE09CA"/>
    <w:rsid w:val="00AF4000"/>
    <w:rsid w:val="00B01DC9"/>
    <w:rsid w:val="00B0260C"/>
    <w:rsid w:val="00B05112"/>
    <w:rsid w:val="00B30F14"/>
    <w:rsid w:val="00B42645"/>
    <w:rsid w:val="00B5158F"/>
    <w:rsid w:val="00B57ED7"/>
    <w:rsid w:val="00B6270B"/>
    <w:rsid w:val="00B63362"/>
    <w:rsid w:val="00B6679C"/>
    <w:rsid w:val="00B75210"/>
    <w:rsid w:val="00B84139"/>
    <w:rsid w:val="00B84E68"/>
    <w:rsid w:val="00B92D61"/>
    <w:rsid w:val="00BA3D85"/>
    <w:rsid w:val="00BB68E9"/>
    <w:rsid w:val="00BC1391"/>
    <w:rsid w:val="00BC3B06"/>
    <w:rsid w:val="00BC5A02"/>
    <w:rsid w:val="00BD1838"/>
    <w:rsid w:val="00BD2641"/>
    <w:rsid w:val="00BE09E9"/>
    <w:rsid w:val="00BF69EB"/>
    <w:rsid w:val="00C0028A"/>
    <w:rsid w:val="00C03A11"/>
    <w:rsid w:val="00C05797"/>
    <w:rsid w:val="00C0716A"/>
    <w:rsid w:val="00C103D0"/>
    <w:rsid w:val="00C124BC"/>
    <w:rsid w:val="00C13EB5"/>
    <w:rsid w:val="00C26F11"/>
    <w:rsid w:val="00C27205"/>
    <w:rsid w:val="00C3099E"/>
    <w:rsid w:val="00C33629"/>
    <w:rsid w:val="00C33AD2"/>
    <w:rsid w:val="00C35941"/>
    <w:rsid w:val="00C35F43"/>
    <w:rsid w:val="00C41DB0"/>
    <w:rsid w:val="00C53E88"/>
    <w:rsid w:val="00C55B92"/>
    <w:rsid w:val="00C585D1"/>
    <w:rsid w:val="00C60305"/>
    <w:rsid w:val="00C62DB9"/>
    <w:rsid w:val="00C70115"/>
    <w:rsid w:val="00C711E2"/>
    <w:rsid w:val="00C85124"/>
    <w:rsid w:val="00C92371"/>
    <w:rsid w:val="00C92818"/>
    <w:rsid w:val="00C95170"/>
    <w:rsid w:val="00CA059A"/>
    <w:rsid w:val="00CA7AAE"/>
    <w:rsid w:val="00CB3AED"/>
    <w:rsid w:val="00CB6C38"/>
    <w:rsid w:val="00CD11A5"/>
    <w:rsid w:val="00CD267F"/>
    <w:rsid w:val="00CD5AEB"/>
    <w:rsid w:val="00CE5C8C"/>
    <w:rsid w:val="00CE625C"/>
    <w:rsid w:val="00CF47C2"/>
    <w:rsid w:val="00D06037"/>
    <w:rsid w:val="00D070C0"/>
    <w:rsid w:val="00D11530"/>
    <w:rsid w:val="00D14468"/>
    <w:rsid w:val="00D21C35"/>
    <w:rsid w:val="00D263CC"/>
    <w:rsid w:val="00D33CF4"/>
    <w:rsid w:val="00D36861"/>
    <w:rsid w:val="00D3767A"/>
    <w:rsid w:val="00D41FB8"/>
    <w:rsid w:val="00D431A9"/>
    <w:rsid w:val="00D47D55"/>
    <w:rsid w:val="00D60AC0"/>
    <w:rsid w:val="00D62248"/>
    <w:rsid w:val="00D628C9"/>
    <w:rsid w:val="00D6300D"/>
    <w:rsid w:val="00D67877"/>
    <w:rsid w:val="00D7492F"/>
    <w:rsid w:val="00D81785"/>
    <w:rsid w:val="00D91154"/>
    <w:rsid w:val="00D94A19"/>
    <w:rsid w:val="00DB5628"/>
    <w:rsid w:val="00DB69D6"/>
    <w:rsid w:val="00DC201E"/>
    <w:rsid w:val="00DC3F07"/>
    <w:rsid w:val="00DC7B60"/>
    <w:rsid w:val="00DD2ECE"/>
    <w:rsid w:val="00DE7C4A"/>
    <w:rsid w:val="00DF00F8"/>
    <w:rsid w:val="00DF214D"/>
    <w:rsid w:val="00DF3AD4"/>
    <w:rsid w:val="00E01A21"/>
    <w:rsid w:val="00E042C7"/>
    <w:rsid w:val="00E0437A"/>
    <w:rsid w:val="00E170A2"/>
    <w:rsid w:val="00E20D74"/>
    <w:rsid w:val="00E2231E"/>
    <w:rsid w:val="00E246CF"/>
    <w:rsid w:val="00E27B4E"/>
    <w:rsid w:val="00E313BB"/>
    <w:rsid w:val="00E3150D"/>
    <w:rsid w:val="00E40D83"/>
    <w:rsid w:val="00E60418"/>
    <w:rsid w:val="00E641C4"/>
    <w:rsid w:val="00E65F40"/>
    <w:rsid w:val="00E668C5"/>
    <w:rsid w:val="00E72BEC"/>
    <w:rsid w:val="00E72F59"/>
    <w:rsid w:val="00E7490E"/>
    <w:rsid w:val="00E8084D"/>
    <w:rsid w:val="00E838AB"/>
    <w:rsid w:val="00E83B33"/>
    <w:rsid w:val="00E86BFC"/>
    <w:rsid w:val="00E90E3B"/>
    <w:rsid w:val="00E90E65"/>
    <w:rsid w:val="00E95313"/>
    <w:rsid w:val="00E97F0F"/>
    <w:rsid w:val="00EA0C59"/>
    <w:rsid w:val="00EA5049"/>
    <w:rsid w:val="00EA558F"/>
    <w:rsid w:val="00EA566A"/>
    <w:rsid w:val="00EA78AB"/>
    <w:rsid w:val="00EB5C9D"/>
    <w:rsid w:val="00EB627A"/>
    <w:rsid w:val="00EC0626"/>
    <w:rsid w:val="00EC45BF"/>
    <w:rsid w:val="00EC79F4"/>
    <w:rsid w:val="00EF53F8"/>
    <w:rsid w:val="00F1022F"/>
    <w:rsid w:val="00F1173D"/>
    <w:rsid w:val="00F20865"/>
    <w:rsid w:val="00F21857"/>
    <w:rsid w:val="00F25B2D"/>
    <w:rsid w:val="00F26884"/>
    <w:rsid w:val="00F272A8"/>
    <w:rsid w:val="00F33B21"/>
    <w:rsid w:val="00F47ADE"/>
    <w:rsid w:val="00F5266B"/>
    <w:rsid w:val="00F529A3"/>
    <w:rsid w:val="00F566EF"/>
    <w:rsid w:val="00F7750F"/>
    <w:rsid w:val="00F8688B"/>
    <w:rsid w:val="00F86DC2"/>
    <w:rsid w:val="00FA4996"/>
    <w:rsid w:val="00FB1DD9"/>
    <w:rsid w:val="00FB3184"/>
    <w:rsid w:val="00FB4007"/>
    <w:rsid w:val="00FB484A"/>
    <w:rsid w:val="00FB6DAB"/>
    <w:rsid w:val="00FB790E"/>
    <w:rsid w:val="00FC03ED"/>
    <w:rsid w:val="00FC248C"/>
    <w:rsid w:val="00FC3A9F"/>
    <w:rsid w:val="00FC3DA0"/>
    <w:rsid w:val="00FC6D60"/>
    <w:rsid w:val="00FD1951"/>
    <w:rsid w:val="00FE1130"/>
    <w:rsid w:val="00FE1709"/>
    <w:rsid w:val="00FE3DA4"/>
    <w:rsid w:val="00FE4D06"/>
    <w:rsid w:val="00FE56DB"/>
    <w:rsid w:val="00FF0298"/>
    <w:rsid w:val="00FF0B6E"/>
    <w:rsid w:val="00FF4C7F"/>
    <w:rsid w:val="00FF7E4F"/>
    <w:rsid w:val="01A3936C"/>
    <w:rsid w:val="021BAD7A"/>
    <w:rsid w:val="02A3DB3B"/>
    <w:rsid w:val="031A9740"/>
    <w:rsid w:val="03D8167C"/>
    <w:rsid w:val="041C5D14"/>
    <w:rsid w:val="051117CA"/>
    <w:rsid w:val="05BF51E7"/>
    <w:rsid w:val="068DD1B0"/>
    <w:rsid w:val="06EF26C8"/>
    <w:rsid w:val="0AA11425"/>
    <w:rsid w:val="0B908F01"/>
    <w:rsid w:val="0BB94183"/>
    <w:rsid w:val="0BBF0A4B"/>
    <w:rsid w:val="0C4B2ED5"/>
    <w:rsid w:val="0C6BA51B"/>
    <w:rsid w:val="0D4DD9D1"/>
    <w:rsid w:val="0FF6D92B"/>
    <w:rsid w:val="106B565F"/>
    <w:rsid w:val="10985038"/>
    <w:rsid w:val="12EDA1B2"/>
    <w:rsid w:val="13549F2E"/>
    <w:rsid w:val="144368DF"/>
    <w:rsid w:val="14B46AC8"/>
    <w:rsid w:val="15FE6AEC"/>
    <w:rsid w:val="169717D2"/>
    <w:rsid w:val="16B17870"/>
    <w:rsid w:val="16C63BB0"/>
    <w:rsid w:val="1A4960D1"/>
    <w:rsid w:val="1AAB3C5E"/>
    <w:rsid w:val="1B211C15"/>
    <w:rsid w:val="1C7434A8"/>
    <w:rsid w:val="1C7F0753"/>
    <w:rsid w:val="1DC89EA7"/>
    <w:rsid w:val="1EEF61E4"/>
    <w:rsid w:val="212C7A5E"/>
    <w:rsid w:val="21CAC2F2"/>
    <w:rsid w:val="21E10680"/>
    <w:rsid w:val="22C9E46C"/>
    <w:rsid w:val="23EEA147"/>
    <w:rsid w:val="23F53728"/>
    <w:rsid w:val="244012DA"/>
    <w:rsid w:val="260F882C"/>
    <w:rsid w:val="263FE032"/>
    <w:rsid w:val="276B26E6"/>
    <w:rsid w:val="2800C2B5"/>
    <w:rsid w:val="28B31F32"/>
    <w:rsid w:val="2A33E092"/>
    <w:rsid w:val="2A8DF77A"/>
    <w:rsid w:val="2AD698B4"/>
    <w:rsid w:val="2B8DFCFA"/>
    <w:rsid w:val="2BEB093E"/>
    <w:rsid w:val="2EC72511"/>
    <w:rsid w:val="2F854714"/>
    <w:rsid w:val="2FD2E7EE"/>
    <w:rsid w:val="2FD5E319"/>
    <w:rsid w:val="302EDEB4"/>
    <w:rsid w:val="306B8AB4"/>
    <w:rsid w:val="306DE9B1"/>
    <w:rsid w:val="315CE4A7"/>
    <w:rsid w:val="3172E44B"/>
    <w:rsid w:val="31B56597"/>
    <w:rsid w:val="3281C313"/>
    <w:rsid w:val="3326D75E"/>
    <w:rsid w:val="347BEB88"/>
    <w:rsid w:val="3488B624"/>
    <w:rsid w:val="34FEFE75"/>
    <w:rsid w:val="35556EC2"/>
    <w:rsid w:val="356D843A"/>
    <w:rsid w:val="36312AB8"/>
    <w:rsid w:val="36792FF1"/>
    <w:rsid w:val="3708873A"/>
    <w:rsid w:val="37097D49"/>
    <w:rsid w:val="3786EEEE"/>
    <w:rsid w:val="37D62411"/>
    <w:rsid w:val="38525254"/>
    <w:rsid w:val="39686594"/>
    <w:rsid w:val="39770108"/>
    <w:rsid w:val="39E49CD2"/>
    <w:rsid w:val="39F91A19"/>
    <w:rsid w:val="39FF3BE8"/>
    <w:rsid w:val="3AFAA4A8"/>
    <w:rsid w:val="3B85C6DA"/>
    <w:rsid w:val="3C0CB414"/>
    <w:rsid w:val="3C9135D0"/>
    <w:rsid w:val="3CB2C65E"/>
    <w:rsid w:val="3CE90858"/>
    <w:rsid w:val="3D37D96B"/>
    <w:rsid w:val="3D9BD7F3"/>
    <w:rsid w:val="3EF89EC7"/>
    <w:rsid w:val="3F60CDAF"/>
    <w:rsid w:val="3FB51C75"/>
    <w:rsid w:val="3FEFF723"/>
    <w:rsid w:val="4067A5C1"/>
    <w:rsid w:val="40A2D5DD"/>
    <w:rsid w:val="40AC78B9"/>
    <w:rsid w:val="412AEB46"/>
    <w:rsid w:val="4172DBB9"/>
    <w:rsid w:val="42330EC3"/>
    <w:rsid w:val="425C1D50"/>
    <w:rsid w:val="44A28026"/>
    <w:rsid w:val="44AFB384"/>
    <w:rsid w:val="4544BD38"/>
    <w:rsid w:val="454CCA86"/>
    <w:rsid w:val="4635BC96"/>
    <w:rsid w:val="46F233E2"/>
    <w:rsid w:val="473ADBD6"/>
    <w:rsid w:val="47733EBC"/>
    <w:rsid w:val="478E4685"/>
    <w:rsid w:val="4983A78E"/>
    <w:rsid w:val="4A044531"/>
    <w:rsid w:val="4BF7F858"/>
    <w:rsid w:val="4C8BA6D6"/>
    <w:rsid w:val="4DF5E9BA"/>
    <w:rsid w:val="4E3DB1C5"/>
    <w:rsid w:val="508B8ED5"/>
    <w:rsid w:val="51D3AA91"/>
    <w:rsid w:val="520D333C"/>
    <w:rsid w:val="5494EA20"/>
    <w:rsid w:val="54A8CAC9"/>
    <w:rsid w:val="55A63F2E"/>
    <w:rsid w:val="55DC3A7D"/>
    <w:rsid w:val="55F409AF"/>
    <w:rsid w:val="56737169"/>
    <w:rsid w:val="578BD18F"/>
    <w:rsid w:val="59262F68"/>
    <w:rsid w:val="59CCE15D"/>
    <w:rsid w:val="59D0B278"/>
    <w:rsid w:val="5A0A5C8B"/>
    <w:rsid w:val="5CDF0D5A"/>
    <w:rsid w:val="5D15E910"/>
    <w:rsid w:val="5DE6FFF7"/>
    <w:rsid w:val="5E0155F6"/>
    <w:rsid w:val="5E0FAD23"/>
    <w:rsid w:val="5E7BC051"/>
    <w:rsid w:val="5F287C65"/>
    <w:rsid w:val="5FF786C1"/>
    <w:rsid w:val="60080A3F"/>
    <w:rsid w:val="60209444"/>
    <w:rsid w:val="6051BBF7"/>
    <w:rsid w:val="60BA06F4"/>
    <w:rsid w:val="6123333D"/>
    <w:rsid w:val="63028C03"/>
    <w:rsid w:val="6350B303"/>
    <w:rsid w:val="637529B8"/>
    <w:rsid w:val="63872779"/>
    <w:rsid w:val="63ED2DFC"/>
    <w:rsid w:val="662AEF2A"/>
    <w:rsid w:val="6876A670"/>
    <w:rsid w:val="693A0E3D"/>
    <w:rsid w:val="69DB670B"/>
    <w:rsid w:val="6A6DB335"/>
    <w:rsid w:val="6AAF7EBE"/>
    <w:rsid w:val="6B38BCDE"/>
    <w:rsid w:val="6B51A6C4"/>
    <w:rsid w:val="6DA59528"/>
    <w:rsid w:val="6DDC0B63"/>
    <w:rsid w:val="6E1F639D"/>
    <w:rsid w:val="6E6C373F"/>
    <w:rsid w:val="6E73603C"/>
    <w:rsid w:val="6EA5A267"/>
    <w:rsid w:val="6EC4E6A9"/>
    <w:rsid w:val="70167E83"/>
    <w:rsid w:val="703144EF"/>
    <w:rsid w:val="70557E8E"/>
    <w:rsid w:val="710FDA3F"/>
    <w:rsid w:val="72F62E39"/>
    <w:rsid w:val="738AB18B"/>
    <w:rsid w:val="738F4E1F"/>
    <w:rsid w:val="744DDB86"/>
    <w:rsid w:val="77CA4524"/>
    <w:rsid w:val="79DD0C9D"/>
    <w:rsid w:val="79E7880E"/>
    <w:rsid w:val="79EE9647"/>
    <w:rsid w:val="7A0B4ECA"/>
    <w:rsid w:val="7A3CD57F"/>
    <w:rsid w:val="7BA17090"/>
    <w:rsid w:val="7BB200AA"/>
    <w:rsid w:val="7CA454BA"/>
    <w:rsid w:val="7D63C891"/>
    <w:rsid w:val="7D82AFA5"/>
    <w:rsid w:val="7EE5760D"/>
    <w:rsid w:val="7F0638EE"/>
    <w:rsid w:val="7F8233CD"/>
    <w:rsid w:val="7F84CB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01DF"/>
  <w15:chartTrackingRefBased/>
  <w15:docId w15:val="{A7C12946-85D9-4651-B108-A9A05971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DB69D6"/>
  </w:style>
  <w:style w:type="paragraph" w:styleId="NormalWeb">
    <w:name w:val="Normal (Web)"/>
    <w:basedOn w:val="Normal"/>
    <w:uiPriority w:val="99"/>
    <w:unhideWhenUsed/>
    <w:rsid w:val="00DB69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B69D6"/>
    <w:rPr>
      <w:b/>
      <w:bCs/>
    </w:rPr>
  </w:style>
  <w:style w:type="character" w:styleId="Hyperlink">
    <w:name w:val="Hyperlink"/>
    <w:basedOn w:val="DefaultParagraphFont"/>
    <w:uiPriority w:val="99"/>
    <w:unhideWhenUsed/>
    <w:rsid w:val="00DB69D6"/>
    <w:rPr>
      <w:color w:val="0000FF"/>
      <w:u w:val="single"/>
    </w:rPr>
  </w:style>
  <w:style w:type="paragraph" w:styleId="Header">
    <w:name w:val="header"/>
    <w:basedOn w:val="Normal"/>
    <w:link w:val="HeaderChar"/>
    <w:uiPriority w:val="99"/>
    <w:unhideWhenUsed/>
    <w:rsid w:val="00880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F66"/>
  </w:style>
  <w:style w:type="paragraph" w:styleId="Footer">
    <w:name w:val="footer"/>
    <w:basedOn w:val="Normal"/>
    <w:link w:val="FooterChar"/>
    <w:uiPriority w:val="99"/>
    <w:unhideWhenUsed/>
    <w:qFormat/>
    <w:rsid w:val="00880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F66"/>
  </w:style>
  <w:style w:type="paragraph" w:styleId="ListParagraph">
    <w:name w:val="List Paragraph"/>
    <w:basedOn w:val="Normal"/>
    <w:uiPriority w:val="34"/>
    <w:qFormat/>
    <w:rsid w:val="007B6DB4"/>
    <w:pPr>
      <w:ind w:left="720"/>
      <w:contextualSpacing/>
    </w:pPr>
  </w:style>
  <w:style w:type="character" w:styleId="UnresolvedMention">
    <w:name w:val="Unresolved Mention"/>
    <w:basedOn w:val="DefaultParagraphFont"/>
    <w:uiPriority w:val="99"/>
    <w:semiHidden/>
    <w:unhideWhenUsed/>
    <w:rsid w:val="00A245A5"/>
    <w:rPr>
      <w:color w:val="605E5C"/>
      <w:shd w:val="clear" w:color="auto" w:fill="E1DFDD"/>
    </w:rPr>
  </w:style>
  <w:style w:type="paragraph" w:styleId="NoSpacing">
    <w:name w:val="No Spacing"/>
    <w:uiPriority w:val="1"/>
    <w:qFormat/>
    <w:rsid w:val="00AD6D11"/>
    <w:pPr>
      <w:spacing w:after="0" w:line="240" w:lineRule="auto"/>
    </w:pPr>
  </w:style>
  <w:style w:type="character" w:styleId="FollowedHyperlink">
    <w:name w:val="FollowedHyperlink"/>
    <w:basedOn w:val="DefaultParagraphFont"/>
    <w:uiPriority w:val="99"/>
    <w:semiHidden/>
    <w:unhideWhenUsed/>
    <w:rsid w:val="00E86BFC"/>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969F6"/>
    <w:pPr>
      <w:spacing w:after="0" w:line="240" w:lineRule="auto"/>
    </w:pPr>
  </w:style>
  <w:style w:type="character" w:styleId="CommentReference">
    <w:name w:val="annotation reference"/>
    <w:basedOn w:val="DefaultParagraphFont"/>
    <w:uiPriority w:val="99"/>
    <w:semiHidden/>
    <w:unhideWhenUsed/>
    <w:rsid w:val="002B3F3E"/>
    <w:rPr>
      <w:sz w:val="16"/>
      <w:szCs w:val="16"/>
    </w:rPr>
  </w:style>
  <w:style w:type="paragraph" w:styleId="CommentText">
    <w:name w:val="annotation text"/>
    <w:basedOn w:val="Normal"/>
    <w:link w:val="CommentTextChar"/>
    <w:uiPriority w:val="99"/>
    <w:unhideWhenUsed/>
    <w:rsid w:val="002B3F3E"/>
    <w:pPr>
      <w:spacing w:line="240" w:lineRule="auto"/>
    </w:pPr>
    <w:rPr>
      <w:sz w:val="20"/>
      <w:szCs w:val="20"/>
    </w:rPr>
  </w:style>
  <w:style w:type="character" w:customStyle="1" w:styleId="CommentTextChar">
    <w:name w:val="Comment Text Char"/>
    <w:basedOn w:val="DefaultParagraphFont"/>
    <w:link w:val="CommentText"/>
    <w:uiPriority w:val="99"/>
    <w:rsid w:val="002B3F3E"/>
    <w:rPr>
      <w:sz w:val="20"/>
      <w:szCs w:val="20"/>
    </w:rPr>
  </w:style>
  <w:style w:type="paragraph" w:styleId="CommentSubject">
    <w:name w:val="annotation subject"/>
    <w:basedOn w:val="CommentText"/>
    <w:next w:val="CommentText"/>
    <w:link w:val="CommentSubjectChar"/>
    <w:uiPriority w:val="99"/>
    <w:semiHidden/>
    <w:unhideWhenUsed/>
    <w:rsid w:val="002B3F3E"/>
    <w:rPr>
      <w:b/>
      <w:bCs/>
    </w:rPr>
  </w:style>
  <w:style w:type="character" w:customStyle="1" w:styleId="CommentSubjectChar">
    <w:name w:val="Comment Subject Char"/>
    <w:basedOn w:val="CommentTextChar"/>
    <w:link w:val="CommentSubject"/>
    <w:uiPriority w:val="99"/>
    <w:semiHidden/>
    <w:rsid w:val="002B3F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47283">
      <w:bodyDiv w:val="1"/>
      <w:marLeft w:val="0"/>
      <w:marRight w:val="0"/>
      <w:marTop w:val="0"/>
      <w:marBottom w:val="0"/>
      <w:divBdr>
        <w:top w:val="none" w:sz="0" w:space="0" w:color="auto"/>
        <w:left w:val="none" w:sz="0" w:space="0" w:color="auto"/>
        <w:bottom w:val="none" w:sz="0" w:space="0" w:color="auto"/>
        <w:right w:val="none" w:sz="0" w:space="0" w:color="auto"/>
      </w:divBdr>
      <w:divsChild>
        <w:div w:id="9332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417163">
      <w:bodyDiv w:val="1"/>
      <w:marLeft w:val="0"/>
      <w:marRight w:val="0"/>
      <w:marTop w:val="0"/>
      <w:marBottom w:val="0"/>
      <w:divBdr>
        <w:top w:val="none" w:sz="0" w:space="0" w:color="auto"/>
        <w:left w:val="none" w:sz="0" w:space="0" w:color="auto"/>
        <w:bottom w:val="none" w:sz="0" w:space="0" w:color="auto"/>
        <w:right w:val="none" w:sz="0" w:space="0" w:color="auto"/>
      </w:divBdr>
    </w:div>
    <w:div w:id="159319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ervical-screening-accepting-samples-in-laboratories/guidance-for-acceptance-of-cervical-screening-samples-in-laboratories-and-pathways-roles-and-responsibilities" TargetMode="External"/><Relationship Id="rId18" Type="http://schemas.openxmlformats.org/officeDocument/2006/relationships/hyperlink" Target="mailto:CytologySeniors@nnuh.nhs.uk" TargetMode="External"/><Relationship Id="rId26" Type="http://schemas.openxmlformats.org/officeDocument/2006/relationships/hyperlink" Target="https://www.ncbi.nlm.nih.gov/pubmed/22820789" TargetMode="External"/><Relationship Id="rId39" Type="http://schemas.openxmlformats.org/officeDocument/2006/relationships/hyperlink" Target="https://www.applycpd.com/herts" TargetMode="External"/><Relationship Id="rId21" Type="http://schemas.openxmlformats.org/officeDocument/2006/relationships/image" Target="media/image2.png"/><Relationship Id="rId34" Type="http://schemas.openxmlformats.org/officeDocument/2006/relationships/hyperlink" Target="https://www.england.nhs.uk/east-of-england/information-for-professionals/east-of-england-screening-team/useful-contacts-training-providers/" TargetMode="External"/><Relationship Id="rId42" Type="http://schemas.openxmlformats.org/officeDocument/2006/relationships/hyperlink" Target="https://www.nepsec.org.uk/" TargetMode="External"/><Relationship Id="rId47" Type="http://schemas.openxmlformats.org/officeDocument/2006/relationships/hyperlink" Target="https://csas.nhs.uk/invitations-reminders-and-results-letters/" TargetMode="External"/><Relationship Id="rId50" Type="http://schemas.openxmlformats.org/officeDocument/2006/relationships/hyperlink" Target="https://future.nhs.uk/EastofEnglandCervicalScreening"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Deployments@tpp-uk.com" TargetMode="External"/><Relationship Id="rId29" Type="http://schemas.openxmlformats.org/officeDocument/2006/relationships/hyperlink" Target="https://www.gov.uk/government/publications/nhs-cervical-screening-programme-good-practice-guidance-for-sample-takers/nhs-cervical-screening-programme-good-practice-guidance-for-sample-takers" TargetMode="External"/><Relationship Id="rId11" Type="http://schemas.openxmlformats.org/officeDocument/2006/relationships/hyperlink" Target="https://www.gov.uk/government/publications/nhs-cervical-screening-programme-good-practice-guidance-for-sample-takers/nhs-cervical-screening-programme-good-practice-guidance-for-sample-takers" TargetMode="External"/><Relationship Id="rId24" Type="http://schemas.openxmlformats.org/officeDocument/2006/relationships/hyperlink" Target="https://www.gov.uk/government/publications/cervical-screening-programme-and-colposcopy-management/5-screening-and-management-of-immunosuppressed-individuals" TargetMode="External"/><Relationship Id="rId32" Type="http://schemas.openxmlformats.org/officeDocument/2006/relationships/hyperlink" Target="mailto:england.ea-phsi@nhs.net" TargetMode="External"/><Relationship Id="rId37" Type="http://schemas.openxmlformats.org/officeDocument/2006/relationships/hyperlink" Target="https://www.essex.ac.uk/" TargetMode="External"/><Relationship Id="rId40" Type="http://schemas.openxmlformats.org/officeDocument/2006/relationships/hyperlink" Target="https://www.applycpd.com/herts" TargetMode="External"/><Relationship Id="rId45" Type="http://schemas.openxmlformats.org/officeDocument/2006/relationships/hyperlink" Target="https://www.nhs.uk/medicines/hormone-replacement-therapy-hrt/vaginal-oestrogen/common-questions-about-vaginal-oestrogen/" TargetMode="External"/><Relationship Id="rId53" Type="http://schemas.openxmlformats.org/officeDocument/2006/relationships/hyperlink" Target="https://www.csas.nhs.uk/support/"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www.gov.uk/government/publications/extended-screening-interval-clinical-pathway-protocol/extended-screening-interval-clinical-pathway-protoc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e-lfh.org.uk/Component/Details/603477" TargetMode="External"/><Relationship Id="rId22" Type="http://schemas.openxmlformats.org/officeDocument/2006/relationships/hyperlink" Target="https://www.gov.uk/government/publications/cervical-screening-accepting-samples-in-laboratories/guidance-for-acceptance-of-cervical-screening-samples-in-laboratories-and-pathways-roles-and-responsibilities" TargetMode="External"/><Relationship Id="rId27" Type="http://schemas.openxmlformats.org/officeDocument/2006/relationships/hyperlink" Target="https://www.ncbi.nlm.nih.gov/pubmed/23463709" TargetMode="External"/><Relationship Id="rId30" Type="http://schemas.openxmlformats.org/officeDocument/2006/relationships/hyperlink" Target="https://www.gov.uk/government/publications/cervical-screening-accepting-samples-in-laboratories/guidance-for-acceptance-of-cervical-screening-samples-in-laboratories-and-pathways-roles-and-responsibilities" TargetMode="External"/><Relationship Id="rId35" Type="http://schemas.openxmlformats.org/officeDocument/2006/relationships/hyperlink" Target="https://app.essexequip.co.uk/events" TargetMode="External"/><Relationship Id="rId43" Type="http://schemas.openxmlformats.org/officeDocument/2006/relationships/hyperlink" Target="http://www.uwl.ac.uk" TargetMode="External"/><Relationship Id="rId48" Type="http://schemas.openxmlformats.org/officeDocument/2006/relationships/hyperlink" Target="https://www.gov.uk/government/publications/nhs-cervical-screening-programme-good-practice-guidance-for-sample-takers/nhs-cervical-screening-programme-good-practice-guidance-for-sample-takers"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support-systmone@ardens.org.uk" TargetMode="External"/><Relationship Id="rId25" Type="http://schemas.openxmlformats.org/officeDocument/2006/relationships/hyperlink" Target="https://www.ncbi.nlm.nih.gov/pubmed/15784870" TargetMode="External"/><Relationship Id="rId33" Type="http://schemas.openxmlformats.org/officeDocument/2006/relationships/hyperlink" Target="mailto:england.cancerscreening@nhs.net" TargetMode="External"/><Relationship Id="rId38" Type="http://schemas.openxmlformats.org/officeDocument/2006/relationships/hyperlink" Target="https://www.aru.ac.uk/" TargetMode="External"/><Relationship Id="rId46" Type="http://schemas.openxmlformats.org/officeDocument/2006/relationships/hyperlink" Target="https://www.gov.uk/government/publications/nhs-cervical-screening-programme-good-practice-guidance-for-sample-takers/nhs-cervical-screening-programme-good-practice-guidance-for-sample-takers" TargetMode="External"/><Relationship Id="rId20" Type="http://schemas.openxmlformats.org/officeDocument/2006/relationships/hyperlink" Target="https://www.gov.uk/government/publications/nhs-cervical-screening-programme-good-practice-guidance-for-sample-takers/nhs-cervical-screening-programme-good-practice-guidance-for-sample-takers" TargetMode="External"/><Relationship Id="rId41" Type="http://schemas.openxmlformats.org/officeDocument/2006/relationships/hyperlink" Target="https://www.uea.ac.uk/" TargetMode="External"/><Relationship Id="rId54" Type="http://schemas.openxmlformats.org/officeDocument/2006/relationships/hyperlink" Target="https://www.csas.nhs.uk/suppor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SystmOneSetup@tpp-uk.com" TargetMode="External"/><Relationship Id="rId23" Type="http://schemas.openxmlformats.org/officeDocument/2006/relationships/hyperlink" Target="mailto:cstdhelpdesk@nnuh.nhs.uk" TargetMode="External"/><Relationship Id="rId28" Type="http://schemas.openxmlformats.org/officeDocument/2006/relationships/hyperlink" Target="https://csas.nhs.uk/wp-content/uploads/2024/07/Cervical-Screening-Platform-_-HMR10193.pdf" TargetMode="External"/><Relationship Id="rId36" Type="http://schemas.openxmlformats.org/officeDocument/2006/relationships/hyperlink" Target="https://www.clinicaltrainingltd.co.uk/" TargetMode="External"/><Relationship Id="rId49" Type="http://schemas.openxmlformats.org/officeDocument/2006/relationships/hyperlink" Target="https://future.nhs.uk/" TargetMode="External"/><Relationship Id="rId57" Type="http://schemas.openxmlformats.org/officeDocument/2006/relationships/fontTable" Target="fontTable.xml"/><Relationship Id="rId10" Type="http://schemas.openxmlformats.org/officeDocument/2006/relationships/hyperlink" Target="https://www.gov.uk/government/publications/nhs-cervical-screening-programme-good-practice-guidance-for-sample-takers/nhs-cervical-screening-programme-good-practice-guidance-for-sample-takers" TargetMode="External"/><Relationship Id="rId31" Type="http://schemas.openxmlformats.org/officeDocument/2006/relationships/hyperlink" Target="mailto:england.essexscreening@nhs.net" TargetMode="External"/><Relationship Id="rId44" Type="http://schemas.openxmlformats.org/officeDocument/2006/relationships/hyperlink" Target="http://www.mkmhealthcare.co.uk" TargetMode="External"/><Relationship Id="rId52" Type="http://schemas.openxmlformats.org/officeDocument/2006/relationships/hyperlink" Target="https://www.gov.uk/government/publications/cervical-screening-removing-women-from-routine-invitations/ceasing-and-deferring-women-from-the-nhs-cervical-screening-program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55c7dfe8-31bc-4f6c-ad0b-9168b291de96" xsi:nil="true"/>
    <Date xmlns="c39ebc83-19ce-4413-80de-35b4a237df47" xsi:nil="true"/>
    <Review_x0020_Date xmlns="c39ebc83-19ce-4413-80de-35b4a237df47" xsi:nil="true"/>
    <_ip_UnifiedCompliancePolicyProperties xmlns="55c7dfe8-31bc-4f6c-ad0b-9168b291de96" xsi:nil="true"/>
    <MediaLengthInSeconds xmlns="c39ebc83-19ce-4413-80de-35b4a237df47" xsi:nil="true"/>
    <TaxCatchAll xmlns="55c7dfe8-31bc-4f6c-ad0b-9168b291de96" xsi:nil="true"/>
    <lcf76f155ced4ddcb4097134ff3c332f xmlns="c39ebc83-19ce-4413-80de-35b4a237df47">
      <Terms xmlns="http://schemas.microsoft.com/office/infopath/2007/PartnerControls"/>
    </lcf76f155ced4ddcb4097134ff3c332f>
    <PutintopresentationforJuly xmlns="c39ebc83-19ce-4413-80de-35b4a237df47" xsi:nil="true"/>
    <_Flow_SignoffStatus xmlns="c39ebc83-19ce-4413-80de-35b4a237df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D1998EBA741F4BA649D7DC2832D2AB" ma:contentTypeVersion="21" ma:contentTypeDescription="Create a new document." ma:contentTypeScope="" ma:versionID="b59b1b13a140221ba3a6946615836420">
  <xsd:schema xmlns:xsd="http://www.w3.org/2001/XMLSchema" xmlns:xs="http://www.w3.org/2001/XMLSchema" xmlns:p="http://schemas.microsoft.com/office/2006/metadata/properties" xmlns:ns2="c39ebc83-19ce-4413-80de-35b4a237df47" xmlns:ns3="55c7dfe8-31bc-4f6c-ad0b-9168b291de96" targetNamespace="http://schemas.microsoft.com/office/2006/metadata/properties" ma:root="true" ma:fieldsID="88bf5c210d383afee111dfcc07850be3" ns2:_="" ns3:_="">
    <xsd:import namespace="c39ebc83-19ce-4413-80de-35b4a237df47"/>
    <xsd:import namespace="55c7dfe8-31bc-4f6c-ad0b-9168b291de96"/>
    <xsd:element name="properties">
      <xsd:complexType>
        <xsd:sequence>
          <xsd:element name="documentManagement">
            <xsd:complexType>
              <xsd:all>
                <xsd:element ref="ns2:Date" minOccurs="0"/>
                <xsd:element ref="ns2:Review_x0020_Date" minOccurs="0"/>
                <xsd:element ref="ns2:_Flow_SignoffStatus" minOccurs="0"/>
                <xsd:element ref="ns2:PutintopresentationforJuly"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ebc83-19ce-4413-80de-35b4a237df47" elementFormDefault="qualified">
    <xsd:import namespace="http://schemas.microsoft.com/office/2006/documentManagement/types"/>
    <xsd:import namespace="http://schemas.microsoft.com/office/infopath/2007/PartnerControls"/>
    <xsd:element name="Date" ma:index="5" nillable="true" ma:displayName="Comments" ma:internalName="Date" ma:readOnly="false">
      <xsd:simpleType>
        <xsd:restriction base="dms:Note">
          <xsd:maxLength value="255"/>
        </xsd:restriction>
      </xsd:simpleType>
    </xsd:element>
    <xsd:element name="Review_x0020_Date" ma:index="6" nillable="true" ma:displayName="Review date" ma:indexed="true" ma:internalName="Review_x0020_Date" ma:readOnly="false">
      <xsd:simpleType>
        <xsd:restriction base="dms:Text"/>
      </xsd:simpleType>
    </xsd:element>
    <xsd:element name="_Flow_SignoffStatus" ma:index="7" nillable="true" ma:displayName="Sign-off status" ma:internalName="Sign_x002d_off_x0020_status" ma:readOnly="false">
      <xsd:simpleType>
        <xsd:restriction base="dms:Text"/>
      </xsd:simpleType>
    </xsd:element>
    <xsd:element name="PutintopresentationforJuly" ma:index="8" nillable="true" ma:displayName="Put into presentation for July" ma:internalName="PutintopresentationforJuly"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c7dfe8-31bc-4f6c-ad0b-9168b291de96"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element name="TaxCatchAll" ma:index="20" nillable="true" ma:displayName="Taxonomy Catch All Column" ma:hidden="true" ma:list="{324b647e-e80c-402e-836e-676fde03420e}" ma:internalName="TaxCatchAll" ma:showField="CatchAllData" ma:web="55c7dfe8-31bc-4f6c-ad0b-9168b291de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0654B-F2F9-4E60-ADAF-44384F674775}">
  <ds:schemaRefs>
    <ds:schemaRef ds:uri="http://schemas.microsoft.com/office/2006/metadata/properties"/>
    <ds:schemaRef ds:uri="http://schemas.microsoft.com/office/infopath/2007/PartnerControls"/>
    <ds:schemaRef ds:uri="55c7dfe8-31bc-4f6c-ad0b-9168b291de96"/>
    <ds:schemaRef ds:uri="c39ebc83-19ce-4413-80de-35b4a237df47"/>
  </ds:schemaRefs>
</ds:datastoreItem>
</file>

<file path=customXml/itemProps2.xml><?xml version="1.0" encoding="utf-8"?>
<ds:datastoreItem xmlns:ds="http://schemas.openxmlformats.org/officeDocument/2006/customXml" ds:itemID="{0DD1447A-1CD6-45C6-A0ED-71F2F810EB0E}">
  <ds:schemaRefs>
    <ds:schemaRef ds:uri="http://schemas.microsoft.com/sharepoint/v3/contenttype/forms"/>
  </ds:schemaRefs>
</ds:datastoreItem>
</file>

<file path=customXml/itemProps3.xml><?xml version="1.0" encoding="utf-8"?>
<ds:datastoreItem xmlns:ds="http://schemas.openxmlformats.org/officeDocument/2006/customXml" ds:itemID="{A3355243-6584-4502-824D-A99167497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ebc83-19ce-4413-80de-35b4a237df47"/>
    <ds:schemaRef ds:uri="55c7dfe8-31bc-4f6c-ad0b-9168b291d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3332</Words>
  <Characters>17468</Characters>
  <Application>Microsoft Office Word</Application>
  <DocSecurity>0</DocSecurity>
  <Lines>410</Lines>
  <Paragraphs>136</Paragraphs>
  <ScaleCrop>false</ScaleCrop>
  <Company>NHS</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Claydon</dc:creator>
  <cp:keywords/>
  <dc:description/>
  <cp:lastModifiedBy>ARMON-JONES, Caroline (NHS ENGLAND)</cp:lastModifiedBy>
  <cp:revision>315</cp:revision>
  <dcterms:created xsi:type="dcterms:W3CDTF">2026-03-24T12:53:00Z</dcterms:created>
  <dcterms:modified xsi:type="dcterms:W3CDTF">2026-04-16T08:02:00Z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0x010100A9D1998EBA741F4BA649D7DC2832D2AB</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