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93" w14:textId="2E37293F" w:rsidR="004A590D" w:rsidRDefault="007263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57E665DE">
                <wp:simplePos x="0" y="0"/>
                <wp:positionH relativeFrom="margin">
                  <wp:align>left</wp:align>
                </wp:positionH>
                <wp:positionV relativeFrom="paragraph">
                  <wp:posOffset>1905000</wp:posOffset>
                </wp:positionV>
                <wp:extent cx="5454650" cy="140970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4714698F" w:rsidR="004A590D" w:rsidRDefault="0004394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4A590D" w:rsidRPr="004A590D">
                              <w:rPr>
                                <w:b/>
                                <w:sz w:val="28"/>
                                <w:szCs w:val="28"/>
                              </w:rPr>
                              <w:t>ims:</w:t>
                            </w:r>
                          </w:p>
                          <w:p w14:paraId="6EEDC648" w14:textId="585D3ED2" w:rsidR="00043949" w:rsidRPr="00713709" w:rsidRDefault="008153A0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153A0">
                              <w:rPr>
                                <w:sz w:val="28"/>
                                <w:szCs w:val="28"/>
                              </w:rPr>
                              <w:t>To assess the feasibility of screening by community pharmacists with onward referral to an innovative one-stop AF clinic to enable identification of new cases of AF and subsequent initiation of anticoagulation within 2 weeks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1C12C94" w14:textId="77777777" w:rsidR="00043949" w:rsidRPr="00043949" w:rsidRDefault="00043949" w:rsidP="000439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8A0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0pt;width:429.5pt;height:11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">
                <v:textbox>
                  <w:txbxContent>
                    <w:p w14:paraId="7C3F3F95" w14:textId="4714698F" w:rsidR="004A590D" w:rsidRDefault="0004394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4A590D" w:rsidRPr="004A590D">
                        <w:rPr>
                          <w:b/>
                          <w:sz w:val="28"/>
                          <w:szCs w:val="28"/>
                        </w:rPr>
                        <w:t>ims:</w:t>
                      </w:r>
                    </w:p>
                    <w:p w14:paraId="6EEDC648" w14:textId="585D3ED2" w:rsidR="00043949" w:rsidRPr="00713709" w:rsidRDefault="008153A0" w:rsidP="00713709">
                      <w:pPr>
                        <w:rPr>
                          <w:sz w:val="28"/>
                          <w:szCs w:val="28"/>
                        </w:rPr>
                      </w:pPr>
                      <w:r w:rsidRPr="008153A0">
                        <w:rPr>
                          <w:sz w:val="28"/>
                          <w:szCs w:val="28"/>
                        </w:rPr>
                        <w:t>To assess the feasibility of screening by community pharmacists with onward referral to an innovative one-stop AF clinic to enable identification of new cases of AF and subsequent initiation of anticoagulation within 2 weeks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1C12C94" w14:textId="77777777" w:rsidR="00043949" w:rsidRPr="00043949" w:rsidRDefault="00043949" w:rsidP="0004394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394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3E7C04CD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123825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43A8CDB2" w:rsidR="004A590D" w:rsidRPr="004A590D" w:rsidRDefault="00713709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Project</w:t>
                            </w:r>
                            <w:r w:rsidR="004A590D"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title:</w:t>
                            </w:r>
                          </w:p>
                          <w:p w14:paraId="5A1BCFB6" w14:textId="0D984978" w:rsidR="004A590D" w:rsidRPr="00AC51FF" w:rsidRDefault="00726318" w:rsidP="00043949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726318">
                              <w:rPr>
                                <w:sz w:val="28"/>
                                <w:szCs w:val="24"/>
                              </w:rPr>
                              <w:t>Rapid referral to a one-stop AF clinic following possible AF detection by community pharmacists leads to early diagnosis and appropriate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726318">
                              <w:rPr>
                                <w:sz w:val="28"/>
                                <w:szCs w:val="24"/>
                              </w:rPr>
                              <w:t>anticoagulant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EA605" id="_x0000_s1027" type="#_x0000_t202" style="position:absolute;margin-left:0;margin-top:30.55pt;width:431.3pt;height:9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">
                <v:textbox>
                  <w:txbxContent>
                    <w:p w14:paraId="0D17837B" w14:textId="43A8CDB2" w:rsidR="004A590D" w:rsidRPr="004A590D" w:rsidRDefault="00713709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Project</w:t>
                      </w:r>
                      <w:r w:rsidR="004A590D" w:rsidRPr="004A590D">
                        <w:rPr>
                          <w:b/>
                          <w:sz w:val="28"/>
                          <w:szCs w:val="28"/>
                        </w:rPr>
                        <w:t xml:space="preserve"> title:</w:t>
                      </w:r>
                    </w:p>
                    <w:p w14:paraId="5A1BCFB6" w14:textId="0D984978" w:rsidR="004A590D" w:rsidRPr="00AC51FF" w:rsidRDefault="00726318" w:rsidP="00043949">
                      <w:pPr>
                        <w:rPr>
                          <w:sz w:val="28"/>
                          <w:szCs w:val="24"/>
                        </w:rPr>
                      </w:pPr>
                      <w:r w:rsidRPr="00726318">
                        <w:rPr>
                          <w:sz w:val="28"/>
                          <w:szCs w:val="24"/>
                        </w:rPr>
                        <w:t>Rapid referral to a one-stop AF clinic following possible AF detection by community pharmacists leads to early diagnosis and appropriate</w:t>
                      </w:r>
                      <w:r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Pr="00726318">
                        <w:rPr>
                          <w:sz w:val="28"/>
                          <w:szCs w:val="24"/>
                        </w:rPr>
                        <w:t>anticoagulant treatment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15361C3F" w:rsidR="004A590D" w:rsidRDefault="008153A0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AF7081" wp14:editId="17C2D9BC">
                <wp:simplePos x="0" y="0"/>
                <wp:positionH relativeFrom="margin">
                  <wp:align>left</wp:align>
                </wp:positionH>
                <wp:positionV relativeFrom="paragraph">
                  <wp:posOffset>3352800</wp:posOffset>
                </wp:positionV>
                <wp:extent cx="5454650" cy="3133725"/>
                <wp:effectExtent l="0" t="0" r="1270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BE025" w14:textId="5B99ADB5" w:rsidR="00713709" w:rsidRDefault="00713709" w:rsidP="007137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Outcomes:</w:t>
                            </w:r>
                          </w:p>
                          <w:p w14:paraId="4999079E" w14:textId="77777777" w:rsidR="008153A0" w:rsidRDefault="008153A0" w:rsidP="008153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153A0">
                              <w:rPr>
                                <w:sz w:val="28"/>
                                <w:szCs w:val="28"/>
                              </w:rPr>
                              <w:t xml:space="preserve">672 people were recruited with an average age of 69±3.5 years and 58% female (n=389). There was a history of hypertension in 618 (92%) and diabetes in 242 (36%), the most common co-morbidities. 45 people were referred following an irregular pulse or abnormal ECG rhythm strip, of whom 11 (1.6% of total population) had a confirmed AF diagnosis within 30 day follow up. An additional 8 cases with known AF not receiving anticoagulation termed (actionable AF) were also referred. </w:t>
                            </w:r>
                          </w:p>
                          <w:p w14:paraId="46F2958D" w14:textId="6C992122" w:rsidR="00713709" w:rsidRPr="008153A0" w:rsidRDefault="008153A0" w:rsidP="008153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153A0">
                              <w:rPr>
                                <w:sz w:val="28"/>
                                <w:szCs w:val="28"/>
                              </w:rPr>
                              <w:t>All 19 cases of new or untreated AF were prescribed anticoagulation by the one stop clinic in accordance with guideline recommendations</w:t>
                            </w:r>
                          </w:p>
                          <w:p w14:paraId="63601F35" w14:textId="77777777" w:rsidR="00713709" w:rsidRPr="00043949" w:rsidRDefault="00713709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F7081" id="_x0000_s1028" type="#_x0000_t202" style="position:absolute;margin-left:0;margin-top:264pt;width:429.5pt;height:246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">
                <v:textbox>
                  <w:txbxContent>
                    <w:p w14:paraId="109BE025" w14:textId="5B99ADB5" w:rsidR="00713709" w:rsidRDefault="00713709" w:rsidP="0071370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Outcomes:</w:t>
                      </w:r>
                    </w:p>
                    <w:p w14:paraId="4999079E" w14:textId="77777777" w:rsidR="008153A0" w:rsidRDefault="008153A0" w:rsidP="008153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8153A0">
                        <w:rPr>
                          <w:sz w:val="28"/>
                          <w:szCs w:val="28"/>
                        </w:rPr>
                        <w:t xml:space="preserve">672 people were recruited with an average age of 69±3.5 years and 58% female (n=389). There was a history of hypertension in 618 (92%) and diabetes in 242 (36%), the most common co-morbidities. 45 people were referred following an irregular pulse or abnormal ECG rhythm strip, of whom 11 (1.6% of total population) had a confirmed AF diagnosis within 30 day follow up. An additional 8 cases with known AF not receiving anticoagulation termed (actionable AF) were also referred. </w:t>
                      </w:r>
                    </w:p>
                    <w:p w14:paraId="46F2958D" w14:textId="6C992122" w:rsidR="00713709" w:rsidRPr="008153A0" w:rsidRDefault="008153A0" w:rsidP="008153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8153A0">
                        <w:rPr>
                          <w:sz w:val="28"/>
                          <w:szCs w:val="28"/>
                        </w:rPr>
                        <w:t>All 19 cases of new or untreated AF were prescribed anticoagulation by the one stop clinic in accordance with guideline recommendations</w:t>
                      </w:r>
                    </w:p>
                    <w:p w14:paraId="63601F35" w14:textId="77777777" w:rsidR="00713709" w:rsidRPr="00043949" w:rsidRDefault="00713709" w:rsidP="0071370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2FD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718475" wp14:editId="087B89E0">
                <wp:simplePos x="0" y="0"/>
                <wp:positionH relativeFrom="margin">
                  <wp:align>left</wp:align>
                </wp:positionH>
                <wp:positionV relativeFrom="paragraph">
                  <wp:posOffset>6610350</wp:posOffset>
                </wp:positionV>
                <wp:extent cx="5454650" cy="1404620"/>
                <wp:effectExtent l="0" t="0" r="12700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E7A4D" w14:textId="225999C4" w:rsidR="00713709" w:rsidRDefault="00713709" w:rsidP="007137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Costs</w:t>
                            </w: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E769A64" w14:textId="284D2C91" w:rsidR="00713709" w:rsidRPr="00713709" w:rsidRDefault="008153A0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Not specified – please see resources link for further information. </w:t>
                            </w:r>
                          </w:p>
                          <w:p w14:paraId="170DAD92" w14:textId="77777777" w:rsidR="00713709" w:rsidRPr="00043949" w:rsidRDefault="00713709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718475" id="_x0000_s1029" type="#_x0000_t202" style="position:absolute;margin-left:0;margin-top:520.5pt;width:429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">
                <v:textbox style="mso-fit-shape-to-text:t">
                  <w:txbxContent>
                    <w:p w14:paraId="080E7A4D" w14:textId="225999C4" w:rsidR="00713709" w:rsidRDefault="00713709" w:rsidP="0071370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Costs</w:t>
                      </w:r>
                      <w:r w:rsidRPr="004A590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E769A64" w14:textId="284D2C91" w:rsidR="00713709" w:rsidRPr="00713709" w:rsidRDefault="008153A0" w:rsidP="0071370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Not specified – please see resources link for further information. </w:t>
                      </w:r>
                    </w:p>
                    <w:p w14:paraId="170DAD92" w14:textId="77777777" w:rsidR="00713709" w:rsidRPr="00043949" w:rsidRDefault="00713709" w:rsidP="0071370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1C7"/>
    <w:multiLevelType w:val="hybridMultilevel"/>
    <w:tmpl w:val="65B8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1779"/>
    <w:multiLevelType w:val="hybridMultilevel"/>
    <w:tmpl w:val="77B6E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E1632"/>
    <w:multiLevelType w:val="hybridMultilevel"/>
    <w:tmpl w:val="8042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043949"/>
    <w:rsid w:val="001E03AB"/>
    <w:rsid w:val="004A590D"/>
    <w:rsid w:val="004E2C65"/>
    <w:rsid w:val="00602FDE"/>
    <w:rsid w:val="00675C78"/>
    <w:rsid w:val="006E7EBB"/>
    <w:rsid w:val="00713709"/>
    <w:rsid w:val="00726318"/>
    <w:rsid w:val="008153A0"/>
    <w:rsid w:val="008A2009"/>
    <w:rsid w:val="00977C33"/>
    <w:rsid w:val="00AC51FF"/>
    <w:rsid w:val="00AD5B94"/>
    <w:rsid w:val="00C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5018BC-BB94-4412-BA6E-8F7B6C5AD118}"/>
</file>

<file path=customXml/itemProps3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3</cp:revision>
  <dcterms:created xsi:type="dcterms:W3CDTF">2019-07-31T08:17:00Z</dcterms:created>
  <dcterms:modified xsi:type="dcterms:W3CDTF">2019-07-31T08:20:00Z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