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64A3" w14:textId="310A65DB" w:rsidR="004A590D" w:rsidRDefault="00926E8A">
      <w:bookmarkStart w:id="0" w:name="_GoBack"/>
      <w:bookmarkEnd w:id="0"/>
      <w:r>
        <w:rPr>
          <w:noProof/>
        </w:rPr>
        <mc:AlternateContent>
          <mc:Choice Requires="wps">
            <w:drawing>
              <wp:anchor distT="45720" distB="45720" distL="114300" distR="114300" simplePos="0" relativeHeight="251661312" behindDoc="0" locked="0" layoutInCell="1" allowOverlap="1" wp14:anchorId="6E38A0D0" wp14:editId="7B97A3EB">
                <wp:simplePos x="0" y="0"/>
                <wp:positionH relativeFrom="margin">
                  <wp:posOffset>-19050</wp:posOffset>
                </wp:positionH>
                <wp:positionV relativeFrom="paragraph">
                  <wp:posOffset>1809750</wp:posOffset>
                </wp:positionV>
                <wp:extent cx="5524500" cy="1295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29540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18B88456" w:rsidR="004A590D" w:rsidRPr="004A590D" w:rsidRDefault="005A0BC0">
                            <w:pPr>
                              <w:rPr>
                                <w:sz w:val="24"/>
                                <w:szCs w:val="24"/>
                              </w:rPr>
                            </w:pPr>
                            <w:r w:rsidRPr="005A0BC0">
                              <w:rPr>
                                <w:sz w:val="28"/>
                                <w:szCs w:val="24"/>
                              </w:rPr>
                              <w:t>A range of community partners in Cheshire and Merseyside</w:t>
                            </w:r>
                            <w:r>
                              <w:rPr>
                                <w:sz w:val="28"/>
                                <w:szCs w:val="24"/>
                              </w:rPr>
                              <w:t xml:space="preserve"> (C&amp;M)</w:t>
                            </w:r>
                            <w:r w:rsidRPr="005A0BC0">
                              <w:rPr>
                                <w:sz w:val="28"/>
                                <w:szCs w:val="24"/>
                              </w:rPr>
                              <w:t xml:space="preserve"> use</w:t>
                            </w:r>
                            <w:r>
                              <w:rPr>
                                <w:sz w:val="28"/>
                                <w:szCs w:val="24"/>
                              </w:rPr>
                              <w:t>d</w:t>
                            </w:r>
                            <w:r w:rsidRPr="005A0BC0">
                              <w:rPr>
                                <w:sz w:val="28"/>
                                <w:szCs w:val="24"/>
                              </w:rPr>
                              <w:t xml:space="preserve"> a common approach to do blood pressure (BP) checks</w:t>
                            </w:r>
                            <w:r>
                              <w:rPr>
                                <w:sz w:val="28"/>
                                <w:szCs w:val="24"/>
                              </w:rPr>
                              <w:t xml:space="preserve"> t</w:t>
                            </w:r>
                            <w:r w:rsidRPr="005A0BC0">
                              <w:rPr>
                                <w:sz w:val="28"/>
                                <w:szCs w:val="24"/>
                              </w:rPr>
                              <w:t>o increase opportunities for BP testing and monitoring outside of GP practices</w:t>
                            </w:r>
                            <w:r w:rsidRPr="005A0BC0">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1.5pt;margin-top:142.5pt;width:43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">
                <v:textbox>
                  <w:txbxContent>
                    <w:p w14:paraId="7C3F3F95" w14:textId="77777777" w:rsidR="004A590D" w:rsidRDefault="004A590D">
                      <w:pPr>
                        <w:rPr>
                          <w:b/>
                          <w:sz w:val="28"/>
                          <w:szCs w:val="28"/>
                        </w:rPr>
                      </w:pPr>
                      <w:r w:rsidRPr="004A590D">
                        <w:rPr>
                          <w:b/>
                          <w:sz w:val="28"/>
                          <w:szCs w:val="28"/>
                        </w:rPr>
                        <w:t>Project aims:</w:t>
                      </w:r>
                    </w:p>
                    <w:p w14:paraId="217741AC" w14:textId="18B88456" w:rsidR="004A590D" w:rsidRPr="004A590D" w:rsidRDefault="005A0BC0">
                      <w:pPr>
                        <w:rPr>
                          <w:sz w:val="24"/>
                          <w:szCs w:val="24"/>
                        </w:rPr>
                      </w:pPr>
                      <w:r w:rsidRPr="005A0BC0">
                        <w:rPr>
                          <w:sz w:val="28"/>
                          <w:szCs w:val="24"/>
                        </w:rPr>
                        <w:t>A range of community partners in Cheshire and Merseyside</w:t>
                      </w:r>
                      <w:r>
                        <w:rPr>
                          <w:sz w:val="28"/>
                          <w:szCs w:val="24"/>
                        </w:rPr>
                        <w:t xml:space="preserve"> (C&amp;M)</w:t>
                      </w:r>
                      <w:r w:rsidRPr="005A0BC0">
                        <w:rPr>
                          <w:sz w:val="28"/>
                          <w:szCs w:val="24"/>
                        </w:rPr>
                        <w:t xml:space="preserve"> use</w:t>
                      </w:r>
                      <w:r>
                        <w:rPr>
                          <w:sz w:val="28"/>
                          <w:szCs w:val="24"/>
                        </w:rPr>
                        <w:t>d</w:t>
                      </w:r>
                      <w:r w:rsidRPr="005A0BC0">
                        <w:rPr>
                          <w:sz w:val="28"/>
                          <w:szCs w:val="24"/>
                        </w:rPr>
                        <w:t xml:space="preserve"> a common approach to do blood pressure (BP) checks</w:t>
                      </w:r>
                      <w:r>
                        <w:rPr>
                          <w:sz w:val="28"/>
                          <w:szCs w:val="24"/>
                        </w:rPr>
                        <w:t xml:space="preserve"> t</w:t>
                      </w:r>
                      <w:r w:rsidRPr="005A0BC0">
                        <w:rPr>
                          <w:sz w:val="28"/>
                          <w:szCs w:val="24"/>
                        </w:rPr>
                        <w:t>o increase opportunities for BP testing and monitoring outside of GP practices</w:t>
                      </w:r>
                      <w:r w:rsidRPr="005A0BC0">
                        <w:rPr>
                          <w:sz w:val="24"/>
                          <w:szCs w:val="24"/>
                        </w:rPr>
                        <w:t>.</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1CEA605" wp14:editId="4FFB2CB4">
                <wp:simplePos x="0" y="0"/>
                <wp:positionH relativeFrom="margin">
                  <wp:align>left</wp:align>
                </wp:positionH>
                <wp:positionV relativeFrom="paragraph">
                  <wp:posOffset>387985</wp:posOffset>
                </wp:positionV>
                <wp:extent cx="5477510" cy="12192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21920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1ED0F342" w14:textId="77777777" w:rsidR="0067786E" w:rsidRPr="0067786E" w:rsidRDefault="0067786E" w:rsidP="0067786E">
                            <w:pPr>
                              <w:jc w:val="center"/>
                              <w:rPr>
                                <w:b/>
                                <w:bCs/>
                                <w:i/>
                                <w:sz w:val="28"/>
                                <w:szCs w:val="24"/>
                              </w:rPr>
                            </w:pPr>
                            <w:r w:rsidRPr="0067786E">
                              <w:rPr>
                                <w:b/>
                                <w:bCs/>
                                <w:i/>
                                <w:sz w:val="28"/>
                                <w:szCs w:val="24"/>
                              </w:rPr>
                              <w:t xml:space="preserve">2. Warrington </w:t>
                            </w:r>
                            <w:proofErr w:type="spellStart"/>
                            <w:r w:rsidRPr="0067786E">
                              <w:rPr>
                                <w:b/>
                                <w:bCs/>
                                <w:i/>
                                <w:sz w:val="28"/>
                                <w:szCs w:val="24"/>
                              </w:rPr>
                              <w:t>Wellpoint</w:t>
                            </w:r>
                            <w:proofErr w:type="spellEnd"/>
                            <w:r w:rsidRPr="0067786E">
                              <w:rPr>
                                <w:b/>
                                <w:bCs/>
                                <w:i/>
                                <w:sz w:val="28"/>
                                <w:szCs w:val="24"/>
                              </w:rPr>
                              <w:t xml:space="preserve"> kiosk</w:t>
                            </w:r>
                          </w:p>
                          <w:p w14:paraId="3E2E2F76" w14:textId="0CDFA7A0" w:rsidR="00926E8A" w:rsidRPr="005A0BC0" w:rsidRDefault="00926E8A" w:rsidP="00926E8A">
                            <w:pPr>
                              <w:jc w:val="center"/>
                              <w:rPr>
                                <w:bCs/>
                                <w:i/>
                                <w:szCs w:val="24"/>
                              </w:rPr>
                            </w:pPr>
                            <w:r w:rsidRPr="005A0BC0">
                              <w:rPr>
                                <w:bCs/>
                                <w:i/>
                                <w:szCs w:val="24"/>
                              </w:rPr>
                              <w:t>Blood pressure testing outside of general practice</w:t>
                            </w:r>
                            <w:r w:rsidRPr="00926E8A">
                              <w:rPr>
                                <w:bCs/>
                                <w:i/>
                                <w:szCs w:val="24"/>
                              </w:rPr>
                              <w:t xml:space="preserve"> – Case Study (BHF)</w:t>
                            </w:r>
                          </w:p>
                          <w:p w14:paraId="5A1BCFB6" w14:textId="05BB1B61" w:rsidR="004A590D" w:rsidRPr="002E4D64" w:rsidRDefault="004A590D" w:rsidP="002E4D6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30.55pt;width:431.3pt;height: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">
                <v:textbox>
                  <w:txbxContent>
                    <w:p w14:paraId="0D17837B" w14:textId="77777777" w:rsidR="004A590D" w:rsidRPr="004A590D" w:rsidRDefault="004A590D" w:rsidP="004A590D">
                      <w:pPr>
                        <w:rPr>
                          <w:b/>
                          <w:sz w:val="28"/>
                          <w:szCs w:val="28"/>
                        </w:rPr>
                      </w:pPr>
                      <w:r w:rsidRPr="004A590D">
                        <w:rPr>
                          <w:b/>
                          <w:sz w:val="28"/>
                          <w:szCs w:val="28"/>
                        </w:rPr>
                        <w:t>Project title:</w:t>
                      </w:r>
                    </w:p>
                    <w:p w14:paraId="1ED0F342" w14:textId="77777777" w:rsidR="0067786E" w:rsidRPr="0067786E" w:rsidRDefault="0067786E" w:rsidP="0067786E">
                      <w:pPr>
                        <w:jc w:val="center"/>
                        <w:rPr>
                          <w:b/>
                          <w:bCs/>
                          <w:i/>
                          <w:sz w:val="28"/>
                          <w:szCs w:val="24"/>
                        </w:rPr>
                      </w:pPr>
                      <w:r w:rsidRPr="0067786E">
                        <w:rPr>
                          <w:b/>
                          <w:bCs/>
                          <w:i/>
                          <w:sz w:val="28"/>
                          <w:szCs w:val="24"/>
                        </w:rPr>
                        <w:t xml:space="preserve">2. Warrington </w:t>
                      </w:r>
                      <w:proofErr w:type="spellStart"/>
                      <w:r w:rsidRPr="0067786E">
                        <w:rPr>
                          <w:b/>
                          <w:bCs/>
                          <w:i/>
                          <w:sz w:val="28"/>
                          <w:szCs w:val="24"/>
                        </w:rPr>
                        <w:t>Wellpoint</w:t>
                      </w:r>
                      <w:proofErr w:type="spellEnd"/>
                      <w:r w:rsidRPr="0067786E">
                        <w:rPr>
                          <w:b/>
                          <w:bCs/>
                          <w:i/>
                          <w:sz w:val="28"/>
                          <w:szCs w:val="24"/>
                        </w:rPr>
                        <w:t xml:space="preserve"> kiosk</w:t>
                      </w:r>
                    </w:p>
                    <w:p w14:paraId="3E2E2F76" w14:textId="0CDFA7A0" w:rsidR="00926E8A" w:rsidRPr="005A0BC0" w:rsidRDefault="00926E8A" w:rsidP="00926E8A">
                      <w:pPr>
                        <w:jc w:val="center"/>
                        <w:rPr>
                          <w:bCs/>
                          <w:i/>
                          <w:szCs w:val="24"/>
                        </w:rPr>
                      </w:pPr>
                      <w:r w:rsidRPr="005A0BC0">
                        <w:rPr>
                          <w:bCs/>
                          <w:i/>
                          <w:szCs w:val="24"/>
                        </w:rPr>
                        <w:t>Blood pressure testing outside of general practice</w:t>
                      </w:r>
                      <w:r w:rsidRPr="00926E8A">
                        <w:rPr>
                          <w:bCs/>
                          <w:i/>
                          <w:szCs w:val="24"/>
                        </w:rPr>
                        <w:t xml:space="preserve"> – Case Study (BHF)</w:t>
                      </w:r>
                    </w:p>
                    <w:p w14:paraId="5A1BCFB6" w14:textId="05BB1B61" w:rsidR="004A590D" w:rsidRPr="002E4D64" w:rsidRDefault="004A590D" w:rsidP="002E4D64">
                      <w:pPr>
                        <w:rPr>
                          <w:sz w:val="24"/>
                          <w:szCs w:val="24"/>
                        </w:rPr>
                      </w:pPr>
                    </w:p>
                  </w:txbxContent>
                </v:textbox>
                <w10:wrap type="square" anchorx="margin"/>
              </v:shape>
            </w:pict>
          </mc:Fallback>
        </mc:AlternateContent>
      </w:r>
      <w:r w:rsidR="006A699D">
        <w:rPr>
          <w:noProof/>
        </w:rPr>
        <mc:AlternateContent>
          <mc:Choice Requires="wps">
            <w:drawing>
              <wp:anchor distT="45720" distB="45720" distL="114300" distR="114300" simplePos="0" relativeHeight="251663360" behindDoc="0" locked="0" layoutInCell="1" allowOverlap="1" wp14:anchorId="1F9BEBEE" wp14:editId="6B1DC5C8">
                <wp:simplePos x="0" y="0"/>
                <wp:positionH relativeFrom="margin">
                  <wp:align>left</wp:align>
                </wp:positionH>
                <wp:positionV relativeFrom="paragraph">
                  <wp:posOffset>3314700</wp:posOffset>
                </wp:positionV>
                <wp:extent cx="5457825" cy="4000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0005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4D77DA41" w:rsidR="004A590D" w:rsidRPr="0067786E" w:rsidRDefault="0067786E">
                            <w:pPr>
                              <w:rPr>
                                <w:sz w:val="28"/>
                                <w:szCs w:val="28"/>
                              </w:rPr>
                            </w:pPr>
                            <w:r>
                              <w:rPr>
                                <w:sz w:val="28"/>
                                <w:szCs w:val="28"/>
                              </w:rPr>
                              <w:t>T</w:t>
                            </w:r>
                            <w:r w:rsidRPr="0067786E">
                              <w:rPr>
                                <w:sz w:val="28"/>
                                <w:szCs w:val="28"/>
                              </w:rPr>
                              <w:t xml:space="preserve">he BHF Funding has been used to deploy a </w:t>
                            </w:r>
                            <w:r w:rsidRPr="0067786E">
                              <w:rPr>
                                <w:sz w:val="28"/>
                                <w:szCs w:val="28"/>
                              </w:rPr>
                              <w:t>state-of-the-art</w:t>
                            </w:r>
                            <w:r w:rsidRPr="0067786E">
                              <w:rPr>
                                <w:sz w:val="28"/>
                                <w:szCs w:val="28"/>
                              </w:rPr>
                              <w:t xml:space="preserve"> kiosk at various venues throughout Warrington. The kiosk detects not only BP but body mass index (BMI), body fat and pulse and QRisk2 Heart Age. The kiosk has been extremely popular with approximately 2,400 individuals using the kiosk in the first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261pt;width:429.7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">
                <v:textbox>
                  <w:txbxContent>
                    <w:p w14:paraId="09FC862C" w14:textId="77777777" w:rsidR="00AD5B94" w:rsidRDefault="004A590D">
                      <w:pPr>
                        <w:rPr>
                          <w:b/>
                          <w:sz w:val="28"/>
                          <w:szCs w:val="28"/>
                        </w:rPr>
                      </w:pPr>
                      <w:r w:rsidRPr="004A590D">
                        <w:rPr>
                          <w:b/>
                          <w:sz w:val="28"/>
                          <w:szCs w:val="28"/>
                        </w:rPr>
                        <w:t xml:space="preserve">Outcomes:     </w:t>
                      </w:r>
                    </w:p>
                    <w:p w14:paraId="37B4011B" w14:textId="4D77DA41" w:rsidR="004A590D" w:rsidRPr="0067786E" w:rsidRDefault="0067786E">
                      <w:pPr>
                        <w:rPr>
                          <w:sz w:val="28"/>
                          <w:szCs w:val="28"/>
                        </w:rPr>
                      </w:pPr>
                      <w:r>
                        <w:rPr>
                          <w:sz w:val="28"/>
                          <w:szCs w:val="28"/>
                        </w:rPr>
                        <w:t>T</w:t>
                      </w:r>
                      <w:r w:rsidRPr="0067786E">
                        <w:rPr>
                          <w:sz w:val="28"/>
                          <w:szCs w:val="28"/>
                        </w:rPr>
                        <w:t xml:space="preserve">he BHF Funding has been used to deploy a </w:t>
                      </w:r>
                      <w:r w:rsidRPr="0067786E">
                        <w:rPr>
                          <w:sz w:val="28"/>
                          <w:szCs w:val="28"/>
                        </w:rPr>
                        <w:t>state-of-the-art</w:t>
                      </w:r>
                      <w:r w:rsidRPr="0067786E">
                        <w:rPr>
                          <w:sz w:val="28"/>
                          <w:szCs w:val="28"/>
                        </w:rPr>
                        <w:t xml:space="preserve"> kiosk at various venues throughout Warrington. The kiosk detects not only BP but body mass index (BMI), body fat and pulse and QRisk2 Heart Age. The kiosk has been extremely popular with approximately 2,400 individuals using the kiosk in the first 12 months.</w:t>
                      </w:r>
                    </w:p>
                  </w:txbxContent>
                </v:textbox>
                <w10:wrap type="square" anchorx="margin"/>
              </v:shape>
            </w:pict>
          </mc:Fallback>
        </mc:AlternateContent>
      </w:r>
      <w:r w:rsidR="002E4D64">
        <w:rPr>
          <w:noProof/>
        </w:rPr>
        <mc:AlternateContent>
          <mc:Choice Requires="wps">
            <w:drawing>
              <wp:anchor distT="45720" distB="45720" distL="114300" distR="114300" simplePos="0" relativeHeight="251665408" behindDoc="0" locked="0" layoutInCell="1" allowOverlap="1" wp14:anchorId="75BB3651" wp14:editId="40DBD0F6">
                <wp:simplePos x="0" y="0"/>
                <wp:positionH relativeFrom="margin">
                  <wp:align>left</wp:align>
                </wp:positionH>
                <wp:positionV relativeFrom="paragraph">
                  <wp:posOffset>7812405</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5B390F4D" w:rsidR="004A590D" w:rsidRPr="00926E8A" w:rsidRDefault="00926E8A">
                            <w:pPr>
                              <w:rPr>
                                <w:sz w:val="28"/>
                                <w:szCs w:val="24"/>
                              </w:rPr>
                            </w:pPr>
                            <w:r w:rsidRPr="00926E8A">
                              <w:rPr>
                                <w:sz w:val="28"/>
                                <w:szCs w:val="24"/>
                              </w:rPr>
                              <w:t xml:space="preserve">Not specified – see attached link for further information: </w:t>
                            </w:r>
                            <w:hyperlink r:id="rId8" w:history="1">
                              <w:r w:rsidRPr="00926E8A">
                                <w:rPr>
                                  <w:rStyle w:val="Hyperlink"/>
                                  <w:sz w:val="24"/>
                                </w:rPr>
                                <w:t>https://www.gov.uk/government/case-studies/blood-pressure-testing-outside-of-general-practice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9" type="#_x0000_t202" style="position:absolute;margin-left:0;margin-top:615.1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C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5B390F4D" w:rsidR="004A590D" w:rsidRPr="00926E8A" w:rsidRDefault="00926E8A">
                      <w:pPr>
                        <w:rPr>
                          <w:sz w:val="28"/>
                          <w:szCs w:val="24"/>
                        </w:rPr>
                      </w:pPr>
                      <w:r w:rsidRPr="00926E8A">
                        <w:rPr>
                          <w:sz w:val="28"/>
                          <w:szCs w:val="24"/>
                        </w:rPr>
                        <w:t xml:space="preserve">Not specified – see attached link for further information: </w:t>
                      </w:r>
                      <w:hyperlink r:id="rId9" w:history="1">
                        <w:r w:rsidRPr="00926E8A">
                          <w:rPr>
                            <w:rStyle w:val="Hyperlink"/>
                            <w:sz w:val="24"/>
                          </w:rPr>
                          <w:t>https://www.gov.uk/government/case-studies/blood-pressure-testing-outside-of-general-practice</w:t>
                        </w:r>
                      </w:hyperlink>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2E4D64"/>
    <w:rsid w:val="00400D20"/>
    <w:rsid w:val="004A590D"/>
    <w:rsid w:val="005351E6"/>
    <w:rsid w:val="005A0BC0"/>
    <w:rsid w:val="00675C78"/>
    <w:rsid w:val="0067786E"/>
    <w:rsid w:val="006A699D"/>
    <w:rsid w:val="007E1537"/>
    <w:rsid w:val="00873036"/>
    <w:rsid w:val="008A2009"/>
    <w:rsid w:val="00926E8A"/>
    <w:rsid w:val="00942EF3"/>
    <w:rsid w:val="00977C33"/>
    <w:rsid w:val="00AD5B94"/>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26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065">
      <w:bodyDiv w:val="1"/>
      <w:marLeft w:val="0"/>
      <w:marRight w:val="0"/>
      <w:marTop w:val="0"/>
      <w:marBottom w:val="0"/>
      <w:divBdr>
        <w:top w:val="none" w:sz="0" w:space="0" w:color="auto"/>
        <w:left w:val="none" w:sz="0" w:space="0" w:color="auto"/>
        <w:bottom w:val="none" w:sz="0" w:space="0" w:color="auto"/>
        <w:right w:val="none" w:sz="0" w:space="0" w:color="auto"/>
      </w:divBdr>
    </w:div>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786117527">
      <w:bodyDiv w:val="1"/>
      <w:marLeft w:val="0"/>
      <w:marRight w:val="0"/>
      <w:marTop w:val="0"/>
      <w:marBottom w:val="0"/>
      <w:divBdr>
        <w:top w:val="none" w:sz="0" w:space="0" w:color="auto"/>
        <w:left w:val="none" w:sz="0" w:space="0" w:color="auto"/>
        <w:bottom w:val="none" w:sz="0" w:space="0" w:color="auto"/>
        <w:right w:val="none" w:sz="0" w:space="0" w:color="auto"/>
      </w:divBdr>
    </w:div>
    <w:div w:id="929117205">
      <w:bodyDiv w:val="1"/>
      <w:marLeft w:val="0"/>
      <w:marRight w:val="0"/>
      <w:marTop w:val="0"/>
      <w:marBottom w:val="0"/>
      <w:divBdr>
        <w:top w:val="none" w:sz="0" w:space="0" w:color="auto"/>
        <w:left w:val="none" w:sz="0" w:space="0" w:color="auto"/>
        <w:bottom w:val="none" w:sz="0" w:space="0" w:color="auto"/>
        <w:right w:val="none" w:sz="0" w:space="0" w:color="auto"/>
      </w:divBdr>
    </w:div>
    <w:div w:id="1104157563">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ase-studies/blood-pressure-testing-outside-of-general-prac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ase-studies/blood-pressure-testing-outside-of-gener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3</cp:revision>
  <dcterms:created xsi:type="dcterms:W3CDTF">2019-08-02T09:18:00Z</dcterms:created>
  <dcterms:modified xsi:type="dcterms:W3CDTF">2019-08-02T09:18:00Z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