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0693" w14:textId="2C5134A5" w:rsidR="004A590D" w:rsidRDefault="001D19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38A0D0" wp14:editId="425D6B0B">
                <wp:simplePos x="0" y="0"/>
                <wp:positionH relativeFrom="margin">
                  <wp:align>left</wp:align>
                </wp:positionH>
                <wp:positionV relativeFrom="paragraph">
                  <wp:posOffset>1190625</wp:posOffset>
                </wp:positionV>
                <wp:extent cx="5454650" cy="1647825"/>
                <wp:effectExtent l="0" t="0" r="127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817A9" w14:textId="77777777" w:rsidR="001D19CB" w:rsidRDefault="004A590D" w:rsidP="001D19C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aims:</w:t>
                            </w:r>
                          </w:p>
                          <w:p w14:paraId="59EB0FA9" w14:textId="3DC0A5D5" w:rsidR="002E4D64" w:rsidRPr="001D19CB" w:rsidRDefault="001D19CB" w:rsidP="001D19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19CB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bookmarkStart w:id="0" w:name="_GoBack"/>
                            <w:r w:rsidR="002E4D64" w:rsidRPr="001D19CB">
                              <w:rPr>
                                <w:rFonts w:cstheme="minorHAnsi"/>
                                <w:bCs/>
                                <w:color w:val="0B0C0C"/>
                                <w:sz w:val="28"/>
                                <w:szCs w:val="28"/>
                                <w:shd w:val="clear" w:color="auto" w:fill="FFFFFF"/>
                              </w:rPr>
                              <w:t>o reduce mortality from cardiovascular disease (CVD) and to reduce inequal</w:t>
                            </w:r>
                            <w:bookmarkEnd w:id="0"/>
                            <w:r w:rsidR="002E4D64" w:rsidRPr="001D19CB">
                              <w:rPr>
                                <w:rFonts w:cstheme="minorHAnsi"/>
                                <w:bCs/>
                                <w:color w:val="0B0C0C"/>
                                <w:sz w:val="28"/>
                                <w:szCs w:val="28"/>
                                <w:shd w:val="clear" w:color="auto" w:fill="FFFFFF"/>
                              </w:rPr>
                              <w:t>ities in mortality within the population</w:t>
                            </w:r>
                          </w:p>
                          <w:p w14:paraId="3D61AA4A" w14:textId="164FB4D7" w:rsidR="001D19CB" w:rsidRDefault="001D19CB" w:rsidP="001D19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bCs/>
                                <w:color w:val="0B0C0C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B0C0C"/>
                                <w:sz w:val="28"/>
                                <w:szCs w:val="28"/>
                                <w:shd w:val="clear" w:color="auto" w:fill="FFFFFF"/>
                              </w:rPr>
                              <w:t>T</w:t>
                            </w:r>
                            <w:r w:rsidR="002E4D64" w:rsidRPr="001D19CB">
                              <w:rPr>
                                <w:rFonts w:cstheme="minorHAnsi"/>
                                <w:bCs/>
                                <w:color w:val="0B0C0C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o raise public awareness of the importance of managing blood </w:t>
                            </w:r>
                            <w:r>
                              <w:rPr>
                                <w:rFonts w:cstheme="minorHAnsi"/>
                                <w:bCs/>
                                <w:color w:val="0B0C0C"/>
                                <w:sz w:val="28"/>
                                <w:szCs w:val="28"/>
                                <w:shd w:val="clear" w:color="auto" w:fill="FFFFFF"/>
                              </w:rPr>
                              <w:t>p</w:t>
                            </w:r>
                            <w:r w:rsidR="002E4D64" w:rsidRPr="001D19CB">
                              <w:rPr>
                                <w:rFonts w:cstheme="minorHAnsi"/>
                                <w:bCs/>
                                <w:color w:val="0B0C0C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ressure </w:t>
                            </w:r>
                          </w:p>
                          <w:p w14:paraId="29C4BE5B" w14:textId="2299F5A8" w:rsidR="002E4D64" w:rsidRPr="001D19CB" w:rsidRDefault="001D19CB" w:rsidP="001D19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bCs/>
                                <w:color w:val="0B0C0C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B0C0C"/>
                                <w:sz w:val="28"/>
                                <w:szCs w:val="28"/>
                                <w:shd w:val="clear" w:color="auto" w:fill="FFFFFF"/>
                              </w:rPr>
                              <w:t>T</w:t>
                            </w:r>
                            <w:r w:rsidR="002E4D64" w:rsidRPr="001D19CB">
                              <w:rPr>
                                <w:rFonts w:cstheme="minorHAnsi"/>
                                <w:bCs/>
                                <w:color w:val="0B0C0C"/>
                                <w:sz w:val="28"/>
                                <w:szCs w:val="28"/>
                                <w:shd w:val="clear" w:color="auto" w:fill="FFFFFF"/>
                              </w:rPr>
                              <w:t>o prevent ill health</w:t>
                            </w:r>
                          </w:p>
                          <w:p w14:paraId="217741AC" w14:textId="77777777" w:rsidR="004A590D" w:rsidRPr="004A590D" w:rsidRDefault="004A59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8A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3.75pt;width:429.5pt;height:129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">
                <v:textbox>
                  <w:txbxContent>
                    <w:p w14:paraId="594817A9" w14:textId="77777777" w:rsidR="001D19CB" w:rsidRDefault="004A590D" w:rsidP="001D19C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aims:</w:t>
                      </w:r>
                    </w:p>
                    <w:p w14:paraId="59EB0FA9" w14:textId="3DC0A5D5" w:rsidR="002E4D64" w:rsidRPr="001D19CB" w:rsidRDefault="001D19CB" w:rsidP="001D19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1D19CB">
                        <w:rPr>
                          <w:sz w:val="28"/>
                          <w:szCs w:val="28"/>
                        </w:rPr>
                        <w:t>T</w:t>
                      </w:r>
                      <w:bookmarkStart w:id="1" w:name="_GoBack"/>
                      <w:r w:rsidR="002E4D64" w:rsidRPr="001D19CB">
                        <w:rPr>
                          <w:rFonts w:cstheme="minorHAnsi"/>
                          <w:bCs/>
                          <w:color w:val="0B0C0C"/>
                          <w:sz w:val="28"/>
                          <w:szCs w:val="28"/>
                          <w:shd w:val="clear" w:color="auto" w:fill="FFFFFF"/>
                        </w:rPr>
                        <w:t>o reduce mortality from cardiovascular disease (CVD) and to reduce inequal</w:t>
                      </w:r>
                      <w:bookmarkEnd w:id="1"/>
                      <w:r w:rsidR="002E4D64" w:rsidRPr="001D19CB">
                        <w:rPr>
                          <w:rFonts w:cstheme="minorHAnsi"/>
                          <w:bCs/>
                          <w:color w:val="0B0C0C"/>
                          <w:sz w:val="28"/>
                          <w:szCs w:val="28"/>
                          <w:shd w:val="clear" w:color="auto" w:fill="FFFFFF"/>
                        </w:rPr>
                        <w:t>ities in mortality within the population</w:t>
                      </w:r>
                    </w:p>
                    <w:p w14:paraId="3D61AA4A" w14:textId="164FB4D7" w:rsidR="001D19CB" w:rsidRDefault="001D19CB" w:rsidP="001D19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bCs/>
                          <w:color w:val="0B0C0C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Cs/>
                          <w:color w:val="0B0C0C"/>
                          <w:sz w:val="28"/>
                          <w:szCs w:val="28"/>
                          <w:shd w:val="clear" w:color="auto" w:fill="FFFFFF"/>
                        </w:rPr>
                        <w:t>T</w:t>
                      </w:r>
                      <w:r w:rsidR="002E4D64" w:rsidRPr="001D19CB">
                        <w:rPr>
                          <w:rFonts w:cstheme="minorHAnsi"/>
                          <w:bCs/>
                          <w:color w:val="0B0C0C"/>
                          <w:sz w:val="28"/>
                          <w:szCs w:val="28"/>
                          <w:shd w:val="clear" w:color="auto" w:fill="FFFFFF"/>
                        </w:rPr>
                        <w:t xml:space="preserve">o raise public awareness of the importance of managing blood </w:t>
                      </w:r>
                      <w:r>
                        <w:rPr>
                          <w:rFonts w:cstheme="minorHAnsi"/>
                          <w:bCs/>
                          <w:color w:val="0B0C0C"/>
                          <w:sz w:val="28"/>
                          <w:szCs w:val="28"/>
                          <w:shd w:val="clear" w:color="auto" w:fill="FFFFFF"/>
                        </w:rPr>
                        <w:t>p</w:t>
                      </w:r>
                      <w:r w:rsidR="002E4D64" w:rsidRPr="001D19CB">
                        <w:rPr>
                          <w:rFonts w:cstheme="minorHAnsi"/>
                          <w:bCs/>
                          <w:color w:val="0B0C0C"/>
                          <w:sz w:val="28"/>
                          <w:szCs w:val="28"/>
                          <w:shd w:val="clear" w:color="auto" w:fill="FFFFFF"/>
                        </w:rPr>
                        <w:t xml:space="preserve">ressure </w:t>
                      </w:r>
                    </w:p>
                    <w:p w14:paraId="29C4BE5B" w14:textId="2299F5A8" w:rsidR="002E4D64" w:rsidRPr="001D19CB" w:rsidRDefault="001D19CB" w:rsidP="001D19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bCs/>
                          <w:color w:val="0B0C0C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Cs/>
                          <w:color w:val="0B0C0C"/>
                          <w:sz w:val="28"/>
                          <w:szCs w:val="28"/>
                          <w:shd w:val="clear" w:color="auto" w:fill="FFFFFF"/>
                        </w:rPr>
                        <w:t>T</w:t>
                      </w:r>
                      <w:r w:rsidR="002E4D64" w:rsidRPr="001D19CB">
                        <w:rPr>
                          <w:rFonts w:cstheme="minorHAnsi"/>
                          <w:bCs/>
                          <w:color w:val="0B0C0C"/>
                          <w:sz w:val="28"/>
                          <w:szCs w:val="28"/>
                          <w:shd w:val="clear" w:color="auto" w:fill="FFFFFF"/>
                        </w:rPr>
                        <w:t>o prevent ill health</w:t>
                      </w:r>
                    </w:p>
                    <w:p w14:paraId="217741AC" w14:textId="77777777" w:rsidR="004A590D" w:rsidRPr="004A590D" w:rsidRDefault="004A59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9BEBEE" wp14:editId="38A46E8E">
                <wp:simplePos x="0" y="0"/>
                <wp:positionH relativeFrom="margin">
                  <wp:align>left</wp:align>
                </wp:positionH>
                <wp:positionV relativeFrom="paragraph">
                  <wp:posOffset>3000375</wp:posOffset>
                </wp:positionV>
                <wp:extent cx="5457825" cy="48958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C862C" w14:textId="77777777" w:rsidR="00AD5B94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Outcomes:     </w:t>
                            </w:r>
                          </w:p>
                          <w:p w14:paraId="369C399C" w14:textId="46E3FE30" w:rsidR="002E4D64" w:rsidRPr="001D19CB" w:rsidRDefault="002E4D64" w:rsidP="001D19CB">
                            <w:pPr>
                              <w:rPr>
                                <w:rFonts w:cstheme="minorHAnsi"/>
                                <w:bCs/>
                                <w:color w:val="0B0C0C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D19CB">
                              <w:rPr>
                                <w:rFonts w:cstheme="minorHAnsi"/>
                                <w:bCs/>
                                <w:color w:val="0B0C0C"/>
                                <w:sz w:val="28"/>
                                <w:szCs w:val="28"/>
                                <w:shd w:val="clear" w:color="auto" w:fill="FFFFFF"/>
                              </w:rPr>
                              <w:t>2679 patients were added to hypertension registers, which will potentially prevent around 70 cardiovascular events including heart attacks and strokes per year.</w:t>
                            </w:r>
                          </w:p>
                          <w:p w14:paraId="225AF4D5" w14:textId="77777777" w:rsidR="002E4D64" w:rsidRPr="001D19CB" w:rsidRDefault="002E4D64" w:rsidP="001D19CB">
                            <w:pPr>
                              <w:rPr>
                                <w:rFonts w:cstheme="minorHAnsi"/>
                                <w:bCs/>
                                <w:color w:val="0B0C0C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D19CB">
                              <w:rPr>
                                <w:rFonts w:cstheme="minorHAnsi"/>
                                <w:bCs/>
                                <w:color w:val="0B0C0C"/>
                                <w:sz w:val="28"/>
                                <w:szCs w:val="28"/>
                                <w:shd w:val="clear" w:color="auto" w:fill="FFFFFF"/>
                              </w:rPr>
                              <w:t>Average increase in hypertension register size across all practices is 9.95%</w:t>
                            </w:r>
                          </w:p>
                          <w:p w14:paraId="166F5D15" w14:textId="339B4537" w:rsidR="002E4D64" w:rsidRPr="001D19CB" w:rsidRDefault="002E4D64" w:rsidP="001D19CB">
                            <w:pPr>
                              <w:rPr>
                                <w:rFonts w:cstheme="minorHAnsi"/>
                                <w:bCs/>
                                <w:color w:val="0B0C0C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D19CB">
                              <w:rPr>
                                <w:rFonts w:cstheme="minorHAnsi"/>
                                <w:bCs/>
                                <w:color w:val="0B0C0C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Achievement against Records 11, ‘The blood pressure of patients aged 45 years and over is recorded in the preceding 5 years for at least 65% of patients’ has increased by 2.34% since the start of the project from 88.96% to 91.30% which equates to approx. 2,000 more people in this age group with a recent blood pressure reading entered onto their records. </w:t>
                            </w:r>
                          </w:p>
                          <w:p w14:paraId="4952AFF7" w14:textId="77777777" w:rsidR="002E4D64" w:rsidRPr="001D19CB" w:rsidRDefault="002E4D64" w:rsidP="001D19CB">
                            <w:pPr>
                              <w:rPr>
                                <w:rFonts w:cstheme="minorHAnsi"/>
                                <w:bCs/>
                                <w:color w:val="0B0C0C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D19CB">
                              <w:rPr>
                                <w:rFonts w:cstheme="minorHAnsi"/>
                                <w:bCs/>
                                <w:color w:val="0B0C0C"/>
                                <w:sz w:val="28"/>
                                <w:szCs w:val="28"/>
                                <w:shd w:val="clear" w:color="auto" w:fill="FFFFFF"/>
                              </w:rPr>
                              <w:t>Epact data for July to September 2013 compared to January to March 2013 (before the programme) shows an increase in prescribing of anti-hypertensive drugs of 4.9% with an expected trend towards prescribing as recommended by NICE.</w:t>
                            </w:r>
                          </w:p>
                          <w:p w14:paraId="04357F8F" w14:textId="77777777" w:rsidR="002E4D64" w:rsidRPr="001D19CB" w:rsidRDefault="002E4D64" w:rsidP="001D19CB">
                            <w:pPr>
                              <w:rPr>
                                <w:rFonts w:cstheme="minorHAnsi"/>
                                <w:bCs/>
                                <w:color w:val="0B0C0C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D19CB">
                              <w:rPr>
                                <w:rFonts w:cstheme="minorHAnsi"/>
                                <w:bCs/>
                                <w:color w:val="0B0C0C"/>
                                <w:sz w:val="28"/>
                                <w:szCs w:val="28"/>
                                <w:shd w:val="clear" w:color="auto" w:fill="FFFFFF"/>
                              </w:rPr>
                              <w:t>Hypertension prevalence across Blackpool has increased from 15.31% to 17.83% (↑2.52%)</w:t>
                            </w:r>
                          </w:p>
                          <w:p w14:paraId="37B4011B" w14:textId="7AED8646"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BEBEE" id="_x0000_s1027" type="#_x0000_t202" style="position:absolute;margin-left:0;margin-top:236.25pt;width:429.75pt;height:385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">
                <v:textbox>
                  <w:txbxContent>
                    <w:p w14:paraId="09FC862C" w14:textId="77777777" w:rsidR="00AD5B94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Outcomes:     </w:t>
                      </w:r>
                    </w:p>
                    <w:p w14:paraId="369C399C" w14:textId="46E3FE30" w:rsidR="002E4D64" w:rsidRPr="001D19CB" w:rsidRDefault="002E4D64" w:rsidP="001D19CB">
                      <w:pPr>
                        <w:rPr>
                          <w:rFonts w:cstheme="minorHAnsi"/>
                          <w:bCs/>
                          <w:color w:val="0B0C0C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D19CB">
                        <w:rPr>
                          <w:rFonts w:cstheme="minorHAnsi"/>
                          <w:bCs/>
                          <w:color w:val="0B0C0C"/>
                          <w:sz w:val="28"/>
                          <w:szCs w:val="28"/>
                          <w:shd w:val="clear" w:color="auto" w:fill="FFFFFF"/>
                        </w:rPr>
                        <w:t>2679 patients were added to hypertension registers, which will potentially prevent around 70 cardiovascular events including heart attacks and strokes per year.</w:t>
                      </w:r>
                    </w:p>
                    <w:p w14:paraId="225AF4D5" w14:textId="77777777" w:rsidR="002E4D64" w:rsidRPr="001D19CB" w:rsidRDefault="002E4D64" w:rsidP="001D19CB">
                      <w:pPr>
                        <w:rPr>
                          <w:rFonts w:cstheme="minorHAnsi"/>
                          <w:bCs/>
                          <w:color w:val="0B0C0C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D19CB">
                        <w:rPr>
                          <w:rFonts w:cstheme="minorHAnsi"/>
                          <w:bCs/>
                          <w:color w:val="0B0C0C"/>
                          <w:sz w:val="28"/>
                          <w:szCs w:val="28"/>
                          <w:shd w:val="clear" w:color="auto" w:fill="FFFFFF"/>
                        </w:rPr>
                        <w:t>Average increase in hypertension register size across all practices is 9.95%</w:t>
                      </w:r>
                    </w:p>
                    <w:p w14:paraId="166F5D15" w14:textId="339B4537" w:rsidR="002E4D64" w:rsidRPr="001D19CB" w:rsidRDefault="002E4D64" w:rsidP="001D19CB">
                      <w:pPr>
                        <w:rPr>
                          <w:rFonts w:cstheme="minorHAnsi"/>
                          <w:bCs/>
                          <w:color w:val="0B0C0C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D19CB">
                        <w:rPr>
                          <w:rFonts w:cstheme="minorHAnsi"/>
                          <w:bCs/>
                          <w:color w:val="0B0C0C"/>
                          <w:sz w:val="28"/>
                          <w:szCs w:val="28"/>
                          <w:shd w:val="clear" w:color="auto" w:fill="FFFFFF"/>
                        </w:rPr>
                        <w:t xml:space="preserve">Achievement against Records 11, ‘The blood pressure of patients aged 45 years and over is recorded in the preceding 5 years for at least 65% of patients’ has increased by 2.34% since the start of the project from 88.96% to 91.30% which equates to approx. 2,000 more people in this age group with a recent blood pressure reading entered onto their records. </w:t>
                      </w:r>
                    </w:p>
                    <w:p w14:paraId="4952AFF7" w14:textId="77777777" w:rsidR="002E4D64" w:rsidRPr="001D19CB" w:rsidRDefault="002E4D64" w:rsidP="001D19CB">
                      <w:pPr>
                        <w:rPr>
                          <w:rFonts w:cstheme="minorHAnsi"/>
                          <w:bCs/>
                          <w:color w:val="0B0C0C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D19CB">
                        <w:rPr>
                          <w:rFonts w:cstheme="minorHAnsi"/>
                          <w:bCs/>
                          <w:color w:val="0B0C0C"/>
                          <w:sz w:val="28"/>
                          <w:szCs w:val="28"/>
                          <w:shd w:val="clear" w:color="auto" w:fill="FFFFFF"/>
                        </w:rPr>
                        <w:t>Epact data for July to September 2013 compared to January to March 2013 (before the programme) shows an increase in prescribing of anti-hypertensive drugs of 4.9% with an expected trend towards prescribing as recommended by NICE.</w:t>
                      </w:r>
                    </w:p>
                    <w:p w14:paraId="04357F8F" w14:textId="77777777" w:rsidR="002E4D64" w:rsidRPr="001D19CB" w:rsidRDefault="002E4D64" w:rsidP="001D19CB">
                      <w:pPr>
                        <w:rPr>
                          <w:rFonts w:cstheme="minorHAnsi"/>
                          <w:bCs/>
                          <w:color w:val="0B0C0C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D19CB">
                        <w:rPr>
                          <w:rFonts w:cstheme="minorHAnsi"/>
                          <w:bCs/>
                          <w:color w:val="0B0C0C"/>
                          <w:sz w:val="28"/>
                          <w:szCs w:val="28"/>
                          <w:shd w:val="clear" w:color="auto" w:fill="FFFFFF"/>
                        </w:rPr>
                        <w:t>Hypertension prevalence across Blackpool has increased from 15.31% to 17.83% (↑2.52%)</w:t>
                      </w:r>
                    </w:p>
                    <w:p w14:paraId="37B4011B" w14:textId="7AED8646"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BB3651" wp14:editId="02A31B63">
                <wp:simplePos x="0" y="0"/>
                <wp:positionH relativeFrom="margin">
                  <wp:align>left</wp:align>
                </wp:positionH>
                <wp:positionV relativeFrom="paragraph">
                  <wp:posOffset>8045450</wp:posOffset>
                </wp:positionV>
                <wp:extent cx="5492750" cy="1404620"/>
                <wp:effectExtent l="0" t="0" r="12700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F1FB" w14:textId="77777777"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Cost:</w:t>
                            </w:r>
                          </w:p>
                          <w:p w14:paraId="64A7FA94" w14:textId="1D99490E" w:rsidR="004A590D" w:rsidRPr="001D19CB" w:rsidRDefault="009C4430">
                            <w:pPr>
                              <w:rPr>
                                <w:rFonts w:cstheme="minorHAnsi"/>
                                <w:bCs/>
                                <w:color w:val="0B0C0C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D19CB">
                              <w:rPr>
                                <w:rFonts w:cstheme="minorHAnsi"/>
                                <w:bCs/>
                                <w:color w:val="0B0C0C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Not available – may vary between localities.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B3651" id="_x0000_s1028" type="#_x0000_t202" style="position:absolute;margin-left:0;margin-top:633.5pt;width:432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">
                <v:textbox style="mso-fit-shape-to-text:t">
                  <w:txbxContent>
                    <w:p w14:paraId="3538F1FB" w14:textId="77777777"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Cost:</w:t>
                      </w:r>
                    </w:p>
                    <w:p w14:paraId="64A7FA94" w14:textId="1D99490E" w:rsidR="004A590D" w:rsidRPr="001D19CB" w:rsidRDefault="009C4430">
                      <w:pPr>
                        <w:rPr>
                          <w:rFonts w:cstheme="minorHAnsi"/>
                          <w:bCs/>
                          <w:color w:val="0B0C0C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D19CB">
                        <w:rPr>
                          <w:rFonts w:cstheme="minorHAnsi"/>
                          <w:bCs/>
                          <w:color w:val="0B0C0C"/>
                          <w:sz w:val="28"/>
                          <w:szCs w:val="28"/>
                          <w:shd w:val="clear" w:color="auto" w:fill="FFFFFF"/>
                        </w:rPr>
                        <w:t xml:space="preserve">Not available – may vary between localities.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EA605" wp14:editId="151585B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77510" cy="1404620"/>
                <wp:effectExtent l="0" t="0" r="2794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7837B" w14:textId="77777777" w:rsidR="004A590D" w:rsidRPr="004A590D" w:rsidRDefault="004A590D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title:</w:t>
                            </w:r>
                          </w:p>
                          <w:p w14:paraId="5A1BCFB6" w14:textId="58926D43" w:rsidR="004A590D" w:rsidRPr="001D19CB" w:rsidRDefault="002E4D64" w:rsidP="002E4D64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1D19CB">
                              <w:rPr>
                                <w:rFonts w:cstheme="minorHAnsi"/>
                                <w:bCs/>
                                <w:color w:val="0B0C0C"/>
                                <w:sz w:val="28"/>
                                <w:szCs w:val="28"/>
                                <w:shd w:val="clear" w:color="auto" w:fill="FFFFFF"/>
                              </w:rPr>
                              <w:t>Blackpool: identify and treat people with undiagnosed high blood pressure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CEA605" id="_x0000_s1029" type="#_x0000_t202" style="position:absolute;margin-left:0;margin-top:0;width:431.3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">
                <v:textbox style="mso-fit-shape-to-text:t">
                  <w:txbxContent>
                    <w:p w14:paraId="0D17837B" w14:textId="77777777" w:rsidR="004A590D" w:rsidRPr="004A590D" w:rsidRDefault="004A590D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title:</w:t>
                      </w:r>
                    </w:p>
                    <w:p w14:paraId="5A1BCFB6" w14:textId="58926D43" w:rsidR="004A590D" w:rsidRPr="001D19CB" w:rsidRDefault="002E4D64" w:rsidP="002E4D64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1D19CB">
                        <w:rPr>
                          <w:rFonts w:cstheme="minorHAnsi"/>
                          <w:bCs/>
                          <w:color w:val="0B0C0C"/>
                          <w:sz w:val="28"/>
                          <w:szCs w:val="28"/>
                          <w:shd w:val="clear" w:color="auto" w:fill="FFFFFF"/>
                        </w:rPr>
                        <w:t>Blackpool: identify and treat people with undiagnosed high blood pressure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FC64A3" w14:textId="390FEC90" w:rsidR="004A590D" w:rsidRDefault="004A590D"/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1613"/>
    <w:multiLevelType w:val="multilevel"/>
    <w:tmpl w:val="2D766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66DFC"/>
    <w:multiLevelType w:val="hybridMultilevel"/>
    <w:tmpl w:val="74AC6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F7877"/>
    <w:multiLevelType w:val="multilevel"/>
    <w:tmpl w:val="9CD8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1D19CB"/>
    <w:rsid w:val="001E03AB"/>
    <w:rsid w:val="002E4D64"/>
    <w:rsid w:val="004A590D"/>
    <w:rsid w:val="005351E6"/>
    <w:rsid w:val="00675C78"/>
    <w:rsid w:val="007E1537"/>
    <w:rsid w:val="00873036"/>
    <w:rsid w:val="008A2009"/>
    <w:rsid w:val="00977C33"/>
    <w:rsid w:val="009C4430"/>
    <w:rsid w:val="00AD5B94"/>
    <w:rsid w:val="00C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445C"/>
  <w15:chartTrackingRefBased/>
  <w15:docId w15:val="{6B54DB56-D575-496A-A63B-4846FAF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D1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10" ma:contentTypeDescription="Create a new document." ma:contentTypeScope="" ma:versionID="1caa22485ce72e5be85845cbc8cf289e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cf0e47c292e11d61404fd78db48ffeb4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BF239E-7967-4A61-8E44-CC7130BE78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E8746-2EA2-4E63-A6D4-231E3A7FF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A3909-03D3-4490-B262-90C3C08A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8a4da-d3d7-4ced-984a-b0cae2f5c114"/>
    <ds:schemaRef ds:uri="70a8c163-9edb-4c90-b199-1456d4b92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HEEGER, Gregory (HEALTH INNOVATION NETWORK SOUTH LONDON)</cp:lastModifiedBy>
  <cp:revision>3</cp:revision>
  <dcterms:created xsi:type="dcterms:W3CDTF">2019-07-19T12:59:00Z</dcterms:created>
  <dcterms:modified xsi:type="dcterms:W3CDTF">2019-08-05T08:04:00Z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