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90D" w:rsidRDefault="00371CE5">
      <w:r>
        <w:rPr>
          <w:noProof/>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7712075</wp:posOffset>
                </wp:positionV>
                <wp:extent cx="5492750" cy="390525"/>
                <wp:effectExtent l="0" t="0" r="1270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390525"/>
                        </a:xfrm>
                        <a:prstGeom prst="rect">
                          <a:avLst/>
                        </a:prstGeom>
                        <a:solidFill>
                          <a:srgbClr val="FFFFFF"/>
                        </a:solidFill>
                        <a:ln w="9525">
                          <a:solidFill>
                            <a:srgbClr val="000000"/>
                          </a:solidFill>
                          <a:miter lim="800000"/>
                          <a:headEnd/>
                          <a:tailEnd/>
                        </a:ln>
                      </wps:spPr>
                      <wps:txbx>
                        <w:txbxContent>
                          <w:p w:rsidR="004A590D" w:rsidRPr="004A590D" w:rsidRDefault="004A590D">
                            <w:pPr>
                              <w:rPr>
                                <w:b/>
                                <w:sz w:val="28"/>
                                <w:szCs w:val="28"/>
                              </w:rPr>
                            </w:pPr>
                            <w:r w:rsidRPr="004A590D">
                              <w:rPr>
                                <w:b/>
                                <w:sz w:val="28"/>
                                <w:szCs w:val="28"/>
                              </w:rPr>
                              <w:t>Cost:</w:t>
                            </w:r>
                            <w:r w:rsidR="00530A49">
                              <w:rPr>
                                <w:b/>
                                <w:sz w:val="28"/>
                                <w:szCs w:val="28"/>
                              </w:rPr>
                              <w:t xml:space="preserve"> </w:t>
                            </w:r>
                            <w:r w:rsidR="00530A49" w:rsidRPr="00530A49">
                              <w:rPr>
                                <w:sz w:val="24"/>
                                <w:szCs w:val="24"/>
                              </w:rPr>
                              <w:t>Please contact Pete Waddingham</w:t>
                            </w:r>
                            <w:r w:rsidR="009B03CF">
                              <w:rPr>
                                <w:sz w:val="24"/>
                                <w:szCs w:val="24"/>
                              </w:rPr>
                              <w:t>, WY&amp;H Healthy Hearts Programme Manager</w:t>
                            </w:r>
                          </w:p>
                          <w:p w:rsidR="004A590D" w:rsidRPr="00AD5B94" w:rsidRDefault="004A590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07.25pt;width:432.5pt;height:30.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5IAIAAEQEAAAOAAAAZHJzL2Uyb0RvYy54bWysU9tu2zAMfR+wfxD0vthxk7Ux4hRdugwD&#10;ugvQ7gNkWY6FSaImKbG7ry8lu1l2wR6G6UEgReqQPCTX14NW5Cicl2AqOp/llAjDoZFmX9EvD7tX&#10;V5T4wEzDFBhR0Ufh6fXm5Yt1b0tRQAeqEY4giPFlbyvahWDLLPO8E5r5GVhh0NiC0yyg6vZZ41iP&#10;6FplRZ6/znpwjXXAhff4ejsa6Sbht63g4VPbehGIqijmFtLt0l3HO9usWbl3zHaST2mwf8hCM2kw&#10;6AnqlgVGDk7+BqUld+ChDTMOOoO2lVykGrCaef5LNfcdsyLVguR4e6LJ/z9Y/vH42RHZVPSCEsM0&#10;tuhBDIG8gYEUkZ3e+hKd7i26hQGfscupUm/vgH/1xMC2Y2YvbpyDvhOswezm8Wd29nXE8RGk7j9A&#10;g2HYIUACGlqnI3VIBkF07NLjqTMxFY6Py8WquFyiiaPtYpUvi2UKwcrn39b58E6AJlGoqMPOJ3R2&#10;vPMhZsPKZ5cYzIOSzU4qlRS3r7fKkSPDKdmlM6H/5KYM6Su6irH/DpGn8ycILQOOu5K6olcnJ1ZG&#10;2t6aJg1jYFKNMqaszMRjpG4kMQz1MPWlhuYRGXUwjjWuIQoduO+U9DjSFfXfDswJStR7g11ZzReL&#10;uANJWSwvC1TcuaU+tzDDEaqigZJR3Ia0N7F0AzfYvVYmYmObx0ymXHFUE9/TWsVdONeT14/l3zwB&#10;AAD//wMAUEsDBBQABgAIAAAAIQDuRNjQ3wAAAAoBAAAPAAAAZHJzL2Rvd25yZXYueG1sTI/BTsMw&#10;EETvSPyDtUhcUOu0tGkIcSqEBKI3aBFc3XibRMTrYLtp+Hu2Jzjum9HsTLEebScG9KF1pGA2TUAg&#10;Vc60VCt43z1NMhAhajK6c4QKfjDAury8KHRu3InecNjGWnAIhVwraGLscylD1aDVYep6JNYOzlsd&#10;+fS1NF6fONx2cp4kqbS6Jf7Q6B4fG6y+tkerIFu8DJ9hc/v6UaWH7i7erIbnb6/U9dX4cA8i4hj/&#10;zHCuz9Wh5E57dyQTRKeAh0Sm89liCYL1LF0y2p/RKk1AloX8P6H8BQAA//8DAFBLAQItABQABgAI&#10;AAAAIQC2gziS/gAAAOEBAAATAAAAAAAAAAAAAAAAAAAAAABbQ29udGVudF9UeXBlc10ueG1sUEsB&#10;Ai0AFAAGAAgAAAAhADj9If/WAAAAlAEAAAsAAAAAAAAAAAAAAAAALwEAAF9yZWxzLy5yZWxzUEsB&#10;Ai0AFAAGAAgAAAAhAC/8rDkgAgAARAQAAA4AAAAAAAAAAAAAAAAALgIAAGRycy9lMm9Eb2MueG1s&#10;UEsBAi0AFAAGAAgAAAAhAO5E2NDfAAAACgEAAA8AAAAAAAAAAAAAAAAAegQAAGRycy9kb3ducmV2&#10;LnhtbFBLBQYAAAAABAAEAPMAAACGBQAAAAA=&#10;">
                <v:textbox>
                  <w:txbxContent>
                    <w:p w:rsidR="004A590D" w:rsidRPr="004A590D" w:rsidRDefault="004A590D">
                      <w:pPr>
                        <w:rPr>
                          <w:b/>
                          <w:sz w:val="28"/>
                          <w:szCs w:val="28"/>
                        </w:rPr>
                      </w:pPr>
                      <w:r w:rsidRPr="004A590D">
                        <w:rPr>
                          <w:b/>
                          <w:sz w:val="28"/>
                          <w:szCs w:val="28"/>
                        </w:rPr>
                        <w:t>Cost:</w:t>
                      </w:r>
                      <w:r w:rsidR="00530A49">
                        <w:rPr>
                          <w:b/>
                          <w:sz w:val="28"/>
                          <w:szCs w:val="28"/>
                        </w:rPr>
                        <w:t xml:space="preserve"> </w:t>
                      </w:r>
                      <w:r w:rsidR="00530A49" w:rsidRPr="00530A49">
                        <w:rPr>
                          <w:sz w:val="24"/>
                          <w:szCs w:val="24"/>
                        </w:rPr>
                        <w:t>Please contact Pete Waddingham</w:t>
                      </w:r>
                      <w:r w:rsidR="009B03CF">
                        <w:rPr>
                          <w:sz w:val="24"/>
                          <w:szCs w:val="24"/>
                        </w:rPr>
                        <w:t>, WY&amp;H Healthy Hearts Programme Manager</w:t>
                      </w:r>
                    </w:p>
                    <w:p w:rsidR="004A590D" w:rsidRPr="00AD5B94" w:rsidRDefault="004A590D">
                      <w:pPr>
                        <w:rPr>
                          <w:sz w:val="24"/>
                          <w:szCs w:val="24"/>
                        </w:rPr>
                      </w:pP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5086350</wp:posOffset>
                </wp:positionV>
                <wp:extent cx="5467350" cy="24384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438400"/>
                        </a:xfrm>
                        <a:prstGeom prst="rect">
                          <a:avLst/>
                        </a:prstGeom>
                        <a:solidFill>
                          <a:srgbClr val="FFFFFF"/>
                        </a:solidFill>
                        <a:ln w="9525">
                          <a:solidFill>
                            <a:srgbClr val="000000"/>
                          </a:solidFill>
                          <a:miter lim="800000"/>
                          <a:headEnd/>
                          <a:tailEnd/>
                        </a:ln>
                      </wps:spPr>
                      <wps:txbx>
                        <w:txbxContent>
                          <w:p w:rsidR="00AD5B94" w:rsidRPr="00371CE5" w:rsidRDefault="004A590D">
                            <w:pPr>
                              <w:rPr>
                                <w:b/>
                                <w:sz w:val="24"/>
                                <w:szCs w:val="24"/>
                              </w:rPr>
                            </w:pPr>
                            <w:r w:rsidRPr="004A590D">
                              <w:rPr>
                                <w:b/>
                                <w:sz w:val="28"/>
                                <w:szCs w:val="28"/>
                              </w:rPr>
                              <w:t xml:space="preserve">Outcomes:  </w:t>
                            </w:r>
                            <w:r w:rsidR="00A7657E" w:rsidRPr="00371CE5">
                              <w:rPr>
                                <w:sz w:val="24"/>
                                <w:szCs w:val="24"/>
                              </w:rPr>
                              <w:t>By adopting a common evidence-based approach</w:t>
                            </w:r>
                            <w:r w:rsidRPr="00371CE5">
                              <w:rPr>
                                <w:b/>
                                <w:sz w:val="24"/>
                                <w:szCs w:val="24"/>
                              </w:rPr>
                              <w:t xml:space="preserve"> </w:t>
                            </w:r>
                            <w:r w:rsidR="00A7657E" w:rsidRPr="00371CE5">
                              <w:rPr>
                                <w:sz w:val="24"/>
                                <w:szCs w:val="24"/>
                              </w:rPr>
                              <w:t>West Yorkshire and Harrogate Healthy Hearts, along with all its partners, will benefit from economies of scale and shared learning, leading to better healthcare outcomes for local people.</w:t>
                            </w:r>
                            <w:r w:rsidRPr="00371CE5">
                              <w:rPr>
                                <w:b/>
                                <w:sz w:val="24"/>
                                <w:szCs w:val="24"/>
                              </w:rPr>
                              <w:t xml:space="preserve">  </w:t>
                            </w:r>
                          </w:p>
                          <w:p w:rsidR="00530A49" w:rsidRPr="00371CE5" w:rsidRDefault="00530A49" w:rsidP="00530A49">
                            <w:pPr>
                              <w:rPr>
                                <w:sz w:val="24"/>
                                <w:szCs w:val="24"/>
                              </w:rPr>
                            </w:pPr>
                            <w:r w:rsidRPr="00371CE5">
                              <w:rPr>
                                <w:sz w:val="24"/>
                                <w:szCs w:val="24"/>
                              </w:rPr>
                              <w:t xml:space="preserve">Dr </w:t>
                            </w:r>
                            <w:proofErr w:type="spellStart"/>
                            <w:r w:rsidRPr="00371CE5">
                              <w:rPr>
                                <w:sz w:val="24"/>
                                <w:szCs w:val="24"/>
                              </w:rPr>
                              <w:t>Beaini</w:t>
                            </w:r>
                            <w:proofErr w:type="spellEnd"/>
                            <w:r w:rsidRPr="00371CE5">
                              <w:rPr>
                                <w:sz w:val="24"/>
                                <w:szCs w:val="24"/>
                              </w:rPr>
                              <w:t xml:space="preserve"> said: “In fact, we estimate that the work we’re carrying out in phase one alone will prevent 285 heart attacks and 421 strokes across West Yorkshire and Harrogate, freeing up </w:t>
                            </w:r>
                            <w:r w:rsidRPr="00371CE5">
                              <w:rPr>
                                <w:rStyle w:val="normaltextrun"/>
                                <w:rFonts w:ascii="Calibri" w:hAnsi="Calibri" w:cs="Calibri"/>
                                <w:color w:val="000000"/>
                                <w:sz w:val="24"/>
                                <w:szCs w:val="24"/>
                              </w:rPr>
                              <w:t xml:space="preserve">£8m to be spent elsewhere in the local health economy.”   </w:t>
                            </w:r>
                            <w:r w:rsidRPr="00371CE5">
                              <w:rPr>
                                <w:sz w:val="24"/>
                                <w:szCs w:val="24"/>
                              </w:rPr>
                              <w:t xml:space="preserve">  </w:t>
                            </w:r>
                          </w:p>
                          <w:p w:rsidR="00530A49" w:rsidRPr="00371CE5" w:rsidRDefault="00530A49" w:rsidP="00530A49">
                            <w:pPr>
                              <w:rPr>
                                <w:sz w:val="24"/>
                                <w:szCs w:val="24"/>
                              </w:rPr>
                            </w:pPr>
                            <w:r w:rsidRPr="00371CE5">
                              <w:rPr>
                                <w:sz w:val="24"/>
                                <w:szCs w:val="24"/>
                              </w:rPr>
                              <w:t xml:space="preserve">To support the programme a dashboard has been developed allowing clinicians to carry out GP system searches to increase detection of at-risk patients, along with Local Hypertension Treatment Guidance and an Implementation Resource. These materials will be sent to practices by their local CCGs.    </w:t>
                            </w:r>
                          </w:p>
                          <w:p w:rsidR="004A590D" w:rsidRPr="004A590D" w:rsidRDefault="004A590D">
                            <w:pPr>
                              <w:rPr>
                                <w:b/>
                                <w:sz w:val="28"/>
                                <w:szCs w:val="28"/>
                              </w:rPr>
                            </w:pPr>
                            <w:r w:rsidRPr="004A590D">
                              <w:rPr>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400.5pt;width:430.5pt;height:19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idJgIAAEwEAAAOAAAAZHJzL2Uyb0RvYy54bWysVNtu2zAMfR+wfxD0vthxkzY14hRdugwD&#10;ugvQ7gNkWY6FSaImKbGzry8lp2nQbS/D/CCIInV0eEh6eTNoRfbCeQmmotNJTokwHBppthX9/rh5&#10;t6DEB2YapsCIih6Epzert2+WvS1FAR2oRjiCIMaXva1oF4Its8zzTmjmJ2CFQWcLTrOApttmjWM9&#10;omuVFXl+mfXgGuuAC+/x9G500lXCb1vBw9e29SIQVVHkFtLq0lrHNVstWbl1zHaSH2mwf2ChmTT4&#10;6AnqjgVGdk7+BqUld+ChDRMOOoO2lVykHDCbaf4qm4eOWZFyQXG8Pcnk/x8s/7L/5ohsKlpQYpjG&#10;Ej2KIZD3MJAiqtNbX2LQg8WwMOAxVjll6u098B+eGFh3zGzFrXPQd4I1yG4ab2ZnV0ccH0Hq/jM0&#10;+AzbBUhAQ+t0lA7FIIiOVTqcKhOpcDyczy6vLubo4ugrZheLWZ5ql7Hy+bp1PnwUoEncVNRh6RM8&#10;29/7EOmw8jkkvuZByWYjlUqG29Zr5cieYZts0pcyeBWmDOkrej0v5qMCf4XI0/cnCC0D9ruSuqKL&#10;UxAro24fTJO6MTCpxj1SVuYoZNRuVDEM9ZAqllSOItfQHFBZB2N74zjipgP3i5IeW7ui/ueOOUGJ&#10;+mSwOtfT2SzOQjJm86sCDXfuqc89zHCEqmigZNyuQ5qfqJuBW6xiK5O+L0yOlLFlk+zH8YozcW6n&#10;qJefwOoJAAD//wMAUEsDBBQABgAIAAAAIQAe3Are3QAAAAkBAAAPAAAAZHJzL2Rvd25yZXYueG1s&#10;TI/NTsMwEITvSLyDtUhcEHXCTwghToWQQPQGBcHVjbdJhL0OtpuGt2d7gtusZjT7Tb2cnRUThjh4&#10;UpAvMhBIrTcDdQre3x7PSxAxaTLaekIFPxhh2Rwf1boyfk+vOK1TJ7iEYqUV9CmNlZSx7dHpuPAj&#10;EntbH5xOfIZOmqD3XO6svMiyQjo9EH/o9YgPPbZf651TUF49T59xdfny0RZbe5vObqan76DU6cl8&#10;fwci4Zz+wnDAZ3RomGnjd2SisAp4SOKmLGfBdlkcxIZzeXmdgWxq+X9B8wsAAP//AwBQSwECLQAU&#10;AAYACAAAACEAtoM4kv4AAADhAQAAEwAAAAAAAAAAAAAAAAAAAAAAW0NvbnRlbnRfVHlwZXNdLnht&#10;bFBLAQItABQABgAIAAAAIQA4/SH/1gAAAJQBAAALAAAAAAAAAAAAAAAAAC8BAABfcmVscy8ucmVs&#10;c1BLAQItABQABgAIAAAAIQBqjMidJgIAAEwEAAAOAAAAAAAAAAAAAAAAAC4CAABkcnMvZTJvRG9j&#10;LnhtbFBLAQItABQABgAIAAAAIQAe3Are3QAAAAkBAAAPAAAAAAAAAAAAAAAAAIAEAABkcnMvZG93&#10;bnJldi54bWxQSwUGAAAAAAQABADzAAAAigUAAAAA&#10;">
                <v:textbox>
                  <w:txbxContent>
                    <w:p w:rsidR="00AD5B94" w:rsidRPr="00371CE5" w:rsidRDefault="004A590D">
                      <w:pPr>
                        <w:rPr>
                          <w:b/>
                          <w:sz w:val="24"/>
                          <w:szCs w:val="24"/>
                        </w:rPr>
                      </w:pPr>
                      <w:r w:rsidRPr="004A590D">
                        <w:rPr>
                          <w:b/>
                          <w:sz w:val="28"/>
                          <w:szCs w:val="28"/>
                        </w:rPr>
                        <w:t xml:space="preserve">Outcomes:  </w:t>
                      </w:r>
                      <w:r w:rsidR="00A7657E" w:rsidRPr="00371CE5">
                        <w:rPr>
                          <w:sz w:val="24"/>
                          <w:szCs w:val="24"/>
                        </w:rPr>
                        <w:t>By adopting a common evidence-based approach</w:t>
                      </w:r>
                      <w:r w:rsidRPr="00371CE5">
                        <w:rPr>
                          <w:b/>
                          <w:sz w:val="24"/>
                          <w:szCs w:val="24"/>
                        </w:rPr>
                        <w:t xml:space="preserve"> </w:t>
                      </w:r>
                      <w:r w:rsidR="00A7657E" w:rsidRPr="00371CE5">
                        <w:rPr>
                          <w:sz w:val="24"/>
                          <w:szCs w:val="24"/>
                        </w:rPr>
                        <w:t>West Yorkshire and Harrogate Healthy Hearts, along with all its partners, will benefit from economies of scale and shared learning, leading to better healthcare outcomes for local people.</w:t>
                      </w:r>
                      <w:r w:rsidRPr="00371CE5">
                        <w:rPr>
                          <w:b/>
                          <w:sz w:val="24"/>
                          <w:szCs w:val="24"/>
                        </w:rPr>
                        <w:t xml:space="preserve">  </w:t>
                      </w:r>
                    </w:p>
                    <w:p w:rsidR="00530A49" w:rsidRPr="00371CE5" w:rsidRDefault="00530A49" w:rsidP="00530A49">
                      <w:pPr>
                        <w:rPr>
                          <w:sz w:val="24"/>
                          <w:szCs w:val="24"/>
                        </w:rPr>
                      </w:pPr>
                      <w:r w:rsidRPr="00371CE5">
                        <w:rPr>
                          <w:sz w:val="24"/>
                          <w:szCs w:val="24"/>
                        </w:rPr>
                        <w:t xml:space="preserve">Dr </w:t>
                      </w:r>
                      <w:proofErr w:type="spellStart"/>
                      <w:r w:rsidRPr="00371CE5">
                        <w:rPr>
                          <w:sz w:val="24"/>
                          <w:szCs w:val="24"/>
                        </w:rPr>
                        <w:t>Beaini</w:t>
                      </w:r>
                      <w:proofErr w:type="spellEnd"/>
                      <w:r w:rsidRPr="00371CE5">
                        <w:rPr>
                          <w:sz w:val="24"/>
                          <w:szCs w:val="24"/>
                        </w:rPr>
                        <w:t xml:space="preserve"> said: “In fact, we estimate that the work we’re carrying out in phase one alone will prevent 285 heart attacks and 421 strokes across West Yorkshire and Harrogate, freeing up </w:t>
                      </w:r>
                      <w:r w:rsidRPr="00371CE5">
                        <w:rPr>
                          <w:rStyle w:val="normaltextrun"/>
                          <w:rFonts w:ascii="Calibri" w:hAnsi="Calibri" w:cs="Calibri"/>
                          <w:color w:val="000000"/>
                          <w:sz w:val="24"/>
                          <w:szCs w:val="24"/>
                        </w:rPr>
                        <w:t xml:space="preserve">£8m to be spent elsewhere in the local health economy.”   </w:t>
                      </w:r>
                      <w:r w:rsidRPr="00371CE5">
                        <w:rPr>
                          <w:sz w:val="24"/>
                          <w:szCs w:val="24"/>
                        </w:rPr>
                        <w:t xml:space="preserve">  </w:t>
                      </w:r>
                    </w:p>
                    <w:p w:rsidR="00530A49" w:rsidRPr="00371CE5" w:rsidRDefault="00530A49" w:rsidP="00530A49">
                      <w:pPr>
                        <w:rPr>
                          <w:sz w:val="24"/>
                          <w:szCs w:val="24"/>
                        </w:rPr>
                      </w:pPr>
                      <w:r w:rsidRPr="00371CE5">
                        <w:rPr>
                          <w:sz w:val="24"/>
                          <w:szCs w:val="24"/>
                        </w:rPr>
                        <w:t xml:space="preserve">To support the programme a dashboard has been developed allowing clinicians to carry out GP system searches to increase detection of at-risk patients, along with Local Hypertension Treatment Guidance and an Implementation Resource. These materials will be sent to practices by their local CCGs.    </w:t>
                      </w:r>
                    </w:p>
                    <w:p w:rsidR="004A590D" w:rsidRPr="004A590D" w:rsidRDefault="004A590D">
                      <w:pPr>
                        <w:rPr>
                          <w:b/>
                          <w:sz w:val="28"/>
                          <w:szCs w:val="28"/>
                        </w:rPr>
                      </w:pPr>
                      <w:r w:rsidRPr="004A590D">
                        <w:rPr>
                          <w:b/>
                          <w:sz w:val="28"/>
                          <w:szCs w:val="28"/>
                        </w:rPr>
                        <w:t xml:space="preserve">                                                                 </w:t>
                      </w:r>
                    </w:p>
                  </w:txbxContent>
                </v:textbox>
                <w10:wrap type="square" anchorx="margin"/>
              </v:shape>
            </w:pict>
          </mc:Fallback>
        </mc:AlternateContent>
      </w:r>
      <w:r w:rsidR="00530A49">
        <w:rPr>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990600</wp:posOffset>
                </wp:positionV>
                <wp:extent cx="5477510" cy="3886200"/>
                <wp:effectExtent l="0" t="0" r="279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3886200"/>
                        </a:xfrm>
                        <a:prstGeom prst="rect">
                          <a:avLst/>
                        </a:prstGeom>
                        <a:solidFill>
                          <a:srgbClr val="FFFFFF"/>
                        </a:solidFill>
                        <a:ln w="9525">
                          <a:solidFill>
                            <a:srgbClr val="000000"/>
                          </a:solidFill>
                          <a:miter lim="800000"/>
                          <a:headEnd/>
                          <a:tailEnd/>
                        </a:ln>
                      </wps:spPr>
                      <wps:txbx>
                        <w:txbxContent>
                          <w:p w:rsidR="004A590D" w:rsidRPr="00530A49" w:rsidRDefault="004A590D">
                            <w:pPr>
                              <w:rPr>
                                <w:sz w:val="24"/>
                                <w:szCs w:val="24"/>
                              </w:rPr>
                            </w:pPr>
                            <w:r w:rsidRPr="004A590D">
                              <w:rPr>
                                <w:b/>
                                <w:sz w:val="28"/>
                                <w:szCs w:val="28"/>
                              </w:rPr>
                              <w:t>Project aims:</w:t>
                            </w:r>
                            <w:r w:rsidR="00A7657E">
                              <w:rPr>
                                <w:b/>
                                <w:sz w:val="28"/>
                                <w:szCs w:val="28"/>
                              </w:rPr>
                              <w:t xml:space="preserve"> </w:t>
                            </w:r>
                            <w:r w:rsidR="00A7657E" w:rsidRPr="00530A49">
                              <w:rPr>
                                <w:sz w:val="24"/>
                                <w:szCs w:val="24"/>
                              </w:rPr>
                              <w:t xml:space="preserve">Reduce the number of people affected by heart disease across </w:t>
                            </w:r>
                            <w:bookmarkStart w:id="0" w:name="_Hlk4075735"/>
                            <w:r w:rsidR="00A7657E" w:rsidRPr="00530A49">
                              <w:rPr>
                                <w:sz w:val="24"/>
                                <w:szCs w:val="24"/>
                              </w:rPr>
                              <w:t>West Yorks</w:t>
                            </w:r>
                            <w:bookmarkStart w:id="1" w:name="_GoBack"/>
                            <w:bookmarkEnd w:id="1"/>
                            <w:r w:rsidR="00A7657E" w:rsidRPr="00530A49">
                              <w:rPr>
                                <w:sz w:val="24"/>
                                <w:szCs w:val="24"/>
                              </w:rPr>
                              <w:t>hire and Harrogate</w:t>
                            </w:r>
                            <w:bookmarkEnd w:id="0"/>
                            <w:r w:rsidR="00A7657E" w:rsidRPr="00530A49">
                              <w:rPr>
                                <w:sz w:val="24"/>
                                <w:szCs w:val="24"/>
                              </w:rPr>
                              <w:t xml:space="preserve"> by 10% by 2021, meaning 1,100 fewer CVD incidents by 2021.</w:t>
                            </w:r>
                          </w:p>
                          <w:p w:rsidR="00A7657E" w:rsidRPr="00530A49" w:rsidRDefault="00A7657E">
                            <w:pPr>
                              <w:rPr>
                                <w:sz w:val="24"/>
                                <w:szCs w:val="24"/>
                              </w:rPr>
                            </w:pPr>
                            <w:r w:rsidRPr="00530A49">
                              <w:rPr>
                                <w:sz w:val="24"/>
                                <w:szCs w:val="24"/>
                              </w:rPr>
                              <w:t>The programme will be delivered in three phases</w:t>
                            </w:r>
                            <w:r w:rsidR="00371CE5">
                              <w:rPr>
                                <w:sz w:val="24"/>
                                <w:szCs w:val="24"/>
                              </w:rPr>
                              <w:t xml:space="preserve"> over three years</w:t>
                            </w:r>
                            <w:r w:rsidRPr="00530A49">
                              <w:rPr>
                                <w:sz w:val="24"/>
                                <w:szCs w:val="24"/>
                              </w:rPr>
                              <w:t xml:space="preserve">. </w:t>
                            </w:r>
                          </w:p>
                          <w:p w:rsidR="00A7657E" w:rsidRPr="00530A49" w:rsidRDefault="00A7657E" w:rsidP="00A7657E">
                            <w:pPr>
                              <w:rPr>
                                <w:sz w:val="24"/>
                                <w:szCs w:val="24"/>
                              </w:rPr>
                            </w:pPr>
                            <w:r w:rsidRPr="00530A49">
                              <w:rPr>
                                <w:sz w:val="24"/>
                                <w:szCs w:val="24"/>
                              </w:rPr>
                              <w:t xml:space="preserve">Dr Youssef </w:t>
                            </w:r>
                            <w:proofErr w:type="spellStart"/>
                            <w:r w:rsidRPr="00530A49">
                              <w:rPr>
                                <w:sz w:val="24"/>
                                <w:szCs w:val="24"/>
                              </w:rPr>
                              <w:t>Beaini</w:t>
                            </w:r>
                            <w:proofErr w:type="spellEnd"/>
                            <w:r w:rsidRPr="00530A49">
                              <w:rPr>
                                <w:sz w:val="24"/>
                                <w:szCs w:val="24"/>
                              </w:rPr>
                              <w:t xml:space="preserve">, CVD Lead Bradford CCGs, is the clinical lead for the programme. Dr </w:t>
                            </w:r>
                            <w:proofErr w:type="spellStart"/>
                            <w:r w:rsidRPr="00530A49">
                              <w:rPr>
                                <w:sz w:val="24"/>
                                <w:szCs w:val="24"/>
                              </w:rPr>
                              <w:t>Beaini</w:t>
                            </w:r>
                            <w:proofErr w:type="spellEnd"/>
                            <w:r w:rsidRPr="00530A49">
                              <w:rPr>
                                <w:sz w:val="24"/>
                                <w:szCs w:val="24"/>
                              </w:rPr>
                              <w:t xml:space="preserve"> said:  </w:t>
                            </w:r>
                          </w:p>
                          <w:p w:rsidR="00A7657E" w:rsidRPr="00530A49" w:rsidRDefault="00A7657E" w:rsidP="00A7657E">
                            <w:pPr>
                              <w:rPr>
                                <w:sz w:val="24"/>
                                <w:szCs w:val="24"/>
                              </w:rPr>
                            </w:pPr>
                            <w:r w:rsidRPr="00530A49">
                              <w:rPr>
                                <w:sz w:val="24"/>
                                <w:szCs w:val="24"/>
                              </w:rPr>
                              <w:t xml:space="preserve">“Phase one sees us working to help GP’s identify patients with </w:t>
                            </w:r>
                            <w:hyperlink r:id="rId5" w:history="1">
                              <w:r w:rsidRPr="00530A49">
                                <w:rPr>
                                  <w:rStyle w:val="Hyperlink"/>
                                  <w:sz w:val="24"/>
                                  <w:szCs w:val="24"/>
                                </w:rPr>
                                <w:t>high blood pressure</w:t>
                              </w:r>
                            </w:hyperlink>
                            <w:r w:rsidRPr="00530A49">
                              <w:rPr>
                                <w:sz w:val="24"/>
                                <w:szCs w:val="24"/>
                              </w:rPr>
                              <w:t xml:space="preserve"> who haven’t yet been diagnosed, as well as helping to optimise the treatment of those already diagnosed through improvements to their individual medication, alongside the provision of advice and support on the kinds of </w:t>
                            </w:r>
                            <w:hyperlink r:id="rId6" w:history="1">
                              <w:r w:rsidRPr="00530A49">
                                <w:rPr>
                                  <w:rStyle w:val="Hyperlink"/>
                                  <w:sz w:val="24"/>
                                  <w:szCs w:val="24"/>
                                </w:rPr>
                                <w:t>lifestyle changes</w:t>
                              </w:r>
                            </w:hyperlink>
                            <w:r w:rsidRPr="00530A49">
                              <w:rPr>
                                <w:sz w:val="24"/>
                                <w:szCs w:val="24"/>
                              </w:rPr>
                              <w:t xml:space="preserve"> needed to stay healthy. </w:t>
                            </w:r>
                          </w:p>
                          <w:p w:rsidR="00530A49" w:rsidRPr="00530A49" w:rsidRDefault="00530A49" w:rsidP="00530A49">
                            <w:pPr>
                              <w:rPr>
                                <w:sz w:val="24"/>
                                <w:szCs w:val="24"/>
                              </w:rPr>
                            </w:pPr>
                            <w:r w:rsidRPr="00530A49">
                              <w:rPr>
                                <w:sz w:val="24"/>
                                <w:szCs w:val="24"/>
                              </w:rPr>
                              <w:t xml:space="preserve">Phase two of the project, due to begin in the autumn of 2019, will see an emphasis on Lipid/Cholesterol management. Phase three, set to begin in 2020, will see a concentration on Glycaemic Control in Diabetes. </w:t>
                            </w:r>
                          </w:p>
                          <w:p w:rsidR="00530A49" w:rsidRPr="00530A49" w:rsidRDefault="00530A49" w:rsidP="00530A49">
                            <w:pPr>
                              <w:rPr>
                                <w:sz w:val="24"/>
                                <w:szCs w:val="24"/>
                              </w:rPr>
                            </w:pPr>
                            <w:r w:rsidRPr="00530A49">
                              <w:rPr>
                                <w:sz w:val="24"/>
                                <w:szCs w:val="24"/>
                              </w:rPr>
                              <w:t xml:space="preserve">For more information about Healthy Hearts please contact </w:t>
                            </w:r>
                            <w:hyperlink r:id="rId7" w:history="1">
                              <w:r w:rsidRPr="00530A49">
                                <w:rPr>
                                  <w:rStyle w:val="Hyperlink"/>
                                  <w:sz w:val="24"/>
                                  <w:szCs w:val="24"/>
                                </w:rPr>
                                <w:t>Pete Waddingham</w:t>
                              </w:r>
                            </w:hyperlink>
                            <w:r w:rsidRPr="00530A49">
                              <w:rPr>
                                <w:sz w:val="24"/>
                                <w:szCs w:val="24"/>
                              </w:rPr>
                              <w:t xml:space="preserve"> the programme manager.  </w:t>
                            </w:r>
                          </w:p>
                          <w:p w:rsidR="004A590D" w:rsidRPr="004A590D" w:rsidRDefault="004A590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78pt;width:431.3pt;height:30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wvJgIAAEwEAAAOAAAAZHJzL2Uyb0RvYy54bWysVNtu2zAMfR+wfxD0vjjJkjY14hRdugwD&#10;ugvQ7gNoWY6FSaInKbGzry8lp5mx7WmYHwRRpI7Ic0ivb3uj2VE6r9AWfDaZciatwErZfcG/Pe3e&#10;rDjzAWwFGq0s+El6frt5/WrdtbmcY4O6ko4RiPV51xa8CaHNs8yLRhrwE2ylJWeNzkAg0+2zykFH&#10;6EZn8+n0KuvQVa1DIb2n0/vByTcJv66lCF/q2svAdMEpt5BWl9YyrtlmDfneQdsocU4D/iELA8rS&#10;oxeoewjADk79AWWUcOixDhOBJsO6VkKmGqia2fS3ah4baGWqhcjx7YUm//9gxefjV8dURdpxZsGQ&#10;RE+yD+wd9mwe2elan1PQY0thoafjGBkr9e0Diu+eWdw2YPfyzjnsGgkVZTeLN7PR1QHHR5Cy+4QV&#10;PQOHgAmor52JgEQGI3RS6XRRJqYi6HC5uL5ezsglyPd2tboi7dMbkL9cb50PHyQaFjcFdyR9gofj&#10;gw8xHchfQlL6qFW1U1onw+3LrXbsCNQmu/Sd0f04TFvWFfxmOV8ODIx9fgwxTd/fIIwK1O9amYKv&#10;LkGQR97e2yp1YwClhz2lrO2ZyMjdwGLoyz4pdtGnxOpEzDoc2pvGkTYNup+cddTaBfc/DuAkZ/qj&#10;JXVuZotFnIVkLJbXczLc2FOOPWAFQRU8cDZstyHNT+TN4h2pWKvEb5R7yOScMrVsov08XnEmxnaK&#10;+vUT2DwDAAD//wMAUEsDBBQABgAIAAAAIQCi12yw3gAAAAgBAAAPAAAAZHJzL2Rvd25yZXYueG1s&#10;TI9BT8MwDIXvSPyHyEhc0JYyICul6YSQQOwGG4Jr1nhtReKUJuvKv8ec4Gb7PT1/r1xN3okRh9gF&#10;0nA5z0Ag1cF21Gh42z7OchAxGbLGBUIN3xhhVZ2elKaw4UivOG5SIziEYmE0tCn1hZSxbtGbOA89&#10;Emv7MHiTeB0aaQdz5HDv5CLLlPSmI/7Qmh4fWqw/NwevIb9+Hj/i+urlvVZ7d5suluPT16D1+dl0&#10;fwci4ZT+zPCLz+hQMdMuHMhG4TRwkcTXG8UDy7laKBA7DUuVZyCrUv4vUP0AAAD//wMAUEsBAi0A&#10;FAAGAAgAAAAhALaDOJL+AAAA4QEAABMAAAAAAAAAAAAAAAAAAAAAAFtDb250ZW50X1R5cGVzXS54&#10;bWxQSwECLQAUAAYACAAAACEAOP0h/9YAAACUAQAACwAAAAAAAAAAAAAAAAAvAQAAX3JlbHMvLnJl&#10;bHNQSwECLQAUAAYACAAAACEA6FU8LyYCAABMBAAADgAAAAAAAAAAAAAAAAAuAgAAZHJzL2Uyb0Rv&#10;Yy54bWxQSwECLQAUAAYACAAAACEAotdssN4AAAAIAQAADwAAAAAAAAAAAAAAAACABAAAZHJzL2Rv&#10;d25yZXYueG1sUEsFBgAAAAAEAAQA8wAAAIsFAAAAAA==&#10;">
                <v:textbox>
                  <w:txbxContent>
                    <w:p w:rsidR="004A590D" w:rsidRPr="00530A49" w:rsidRDefault="004A590D">
                      <w:pPr>
                        <w:rPr>
                          <w:sz w:val="24"/>
                          <w:szCs w:val="24"/>
                        </w:rPr>
                      </w:pPr>
                      <w:r w:rsidRPr="004A590D">
                        <w:rPr>
                          <w:b/>
                          <w:sz w:val="28"/>
                          <w:szCs w:val="28"/>
                        </w:rPr>
                        <w:t>Project aims:</w:t>
                      </w:r>
                      <w:r w:rsidR="00A7657E">
                        <w:rPr>
                          <w:b/>
                          <w:sz w:val="28"/>
                          <w:szCs w:val="28"/>
                        </w:rPr>
                        <w:t xml:space="preserve"> </w:t>
                      </w:r>
                      <w:r w:rsidR="00A7657E" w:rsidRPr="00530A49">
                        <w:rPr>
                          <w:sz w:val="24"/>
                          <w:szCs w:val="24"/>
                        </w:rPr>
                        <w:t xml:space="preserve">Reduce the number of people affected by heart disease across </w:t>
                      </w:r>
                      <w:bookmarkStart w:id="2" w:name="_Hlk4075735"/>
                      <w:r w:rsidR="00A7657E" w:rsidRPr="00530A49">
                        <w:rPr>
                          <w:sz w:val="24"/>
                          <w:szCs w:val="24"/>
                        </w:rPr>
                        <w:t>West Yorks</w:t>
                      </w:r>
                      <w:bookmarkStart w:id="3" w:name="_GoBack"/>
                      <w:bookmarkEnd w:id="3"/>
                      <w:r w:rsidR="00A7657E" w:rsidRPr="00530A49">
                        <w:rPr>
                          <w:sz w:val="24"/>
                          <w:szCs w:val="24"/>
                        </w:rPr>
                        <w:t>hire and Harrogate</w:t>
                      </w:r>
                      <w:bookmarkEnd w:id="2"/>
                      <w:r w:rsidR="00A7657E" w:rsidRPr="00530A49">
                        <w:rPr>
                          <w:sz w:val="24"/>
                          <w:szCs w:val="24"/>
                        </w:rPr>
                        <w:t xml:space="preserve"> by 10% by 2021, meaning 1,100 fewer CVD incidents by 2021.</w:t>
                      </w:r>
                    </w:p>
                    <w:p w:rsidR="00A7657E" w:rsidRPr="00530A49" w:rsidRDefault="00A7657E">
                      <w:pPr>
                        <w:rPr>
                          <w:sz w:val="24"/>
                          <w:szCs w:val="24"/>
                        </w:rPr>
                      </w:pPr>
                      <w:r w:rsidRPr="00530A49">
                        <w:rPr>
                          <w:sz w:val="24"/>
                          <w:szCs w:val="24"/>
                        </w:rPr>
                        <w:t>The programme will be delivered in three phases</w:t>
                      </w:r>
                      <w:r w:rsidR="00371CE5">
                        <w:rPr>
                          <w:sz w:val="24"/>
                          <w:szCs w:val="24"/>
                        </w:rPr>
                        <w:t xml:space="preserve"> over three years</w:t>
                      </w:r>
                      <w:r w:rsidRPr="00530A49">
                        <w:rPr>
                          <w:sz w:val="24"/>
                          <w:szCs w:val="24"/>
                        </w:rPr>
                        <w:t xml:space="preserve">. </w:t>
                      </w:r>
                    </w:p>
                    <w:p w:rsidR="00A7657E" w:rsidRPr="00530A49" w:rsidRDefault="00A7657E" w:rsidP="00A7657E">
                      <w:pPr>
                        <w:rPr>
                          <w:sz w:val="24"/>
                          <w:szCs w:val="24"/>
                        </w:rPr>
                      </w:pPr>
                      <w:r w:rsidRPr="00530A49">
                        <w:rPr>
                          <w:sz w:val="24"/>
                          <w:szCs w:val="24"/>
                        </w:rPr>
                        <w:t xml:space="preserve">Dr Youssef </w:t>
                      </w:r>
                      <w:proofErr w:type="spellStart"/>
                      <w:r w:rsidRPr="00530A49">
                        <w:rPr>
                          <w:sz w:val="24"/>
                          <w:szCs w:val="24"/>
                        </w:rPr>
                        <w:t>Beaini</w:t>
                      </w:r>
                      <w:proofErr w:type="spellEnd"/>
                      <w:r w:rsidRPr="00530A49">
                        <w:rPr>
                          <w:sz w:val="24"/>
                          <w:szCs w:val="24"/>
                        </w:rPr>
                        <w:t xml:space="preserve">, CVD Lead Bradford CCGs, is the clinical lead for the programme. Dr </w:t>
                      </w:r>
                      <w:proofErr w:type="spellStart"/>
                      <w:r w:rsidRPr="00530A49">
                        <w:rPr>
                          <w:sz w:val="24"/>
                          <w:szCs w:val="24"/>
                        </w:rPr>
                        <w:t>Beaini</w:t>
                      </w:r>
                      <w:proofErr w:type="spellEnd"/>
                      <w:r w:rsidRPr="00530A49">
                        <w:rPr>
                          <w:sz w:val="24"/>
                          <w:szCs w:val="24"/>
                        </w:rPr>
                        <w:t xml:space="preserve"> said:  </w:t>
                      </w:r>
                    </w:p>
                    <w:p w:rsidR="00A7657E" w:rsidRPr="00530A49" w:rsidRDefault="00A7657E" w:rsidP="00A7657E">
                      <w:pPr>
                        <w:rPr>
                          <w:sz w:val="24"/>
                          <w:szCs w:val="24"/>
                        </w:rPr>
                      </w:pPr>
                      <w:r w:rsidRPr="00530A49">
                        <w:rPr>
                          <w:sz w:val="24"/>
                          <w:szCs w:val="24"/>
                        </w:rPr>
                        <w:t xml:space="preserve">“Phase one sees us working to help GP’s identify patients with </w:t>
                      </w:r>
                      <w:hyperlink r:id="rId8" w:history="1">
                        <w:r w:rsidRPr="00530A49">
                          <w:rPr>
                            <w:rStyle w:val="Hyperlink"/>
                            <w:sz w:val="24"/>
                            <w:szCs w:val="24"/>
                          </w:rPr>
                          <w:t>high blood pressure</w:t>
                        </w:r>
                      </w:hyperlink>
                      <w:r w:rsidRPr="00530A49">
                        <w:rPr>
                          <w:sz w:val="24"/>
                          <w:szCs w:val="24"/>
                        </w:rPr>
                        <w:t xml:space="preserve"> who haven’t yet been diagnosed, as well as helping to optimise the treatment of those already diagnosed through improvements to their individual medication, alongside the provision of advice and support on the kinds of </w:t>
                      </w:r>
                      <w:hyperlink r:id="rId9" w:history="1">
                        <w:r w:rsidRPr="00530A49">
                          <w:rPr>
                            <w:rStyle w:val="Hyperlink"/>
                            <w:sz w:val="24"/>
                            <w:szCs w:val="24"/>
                          </w:rPr>
                          <w:t>lifestyle changes</w:t>
                        </w:r>
                      </w:hyperlink>
                      <w:r w:rsidRPr="00530A49">
                        <w:rPr>
                          <w:sz w:val="24"/>
                          <w:szCs w:val="24"/>
                        </w:rPr>
                        <w:t xml:space="preserve"> needed to stay healthy. </w:t>
                      </w:r>
                    </w:p>
                    <w:p w:rsidR="00530A49" w:rsidRPr="00530A49" w:rsidRDefault="00530A49" w:rsidP="00530A49">
                      <w:pPr>
                        <w:rPr>
                          <w:sz w:val="24"/>
                          <w:szCs w:val="24"/>
                        </w:rPr>
                      </w:pPr>
                      <w:r w:rsidRPr="00530A49">
                        <w:rPr>
                          <w:sz w:val="24"/>
                          <w:szCs w:val="24"/>
                        </w:rPr>
                        <w:t xml:space="preserve">Phase two of the project, due to begin in the autumn of 2019, will see an emphasis on Lipid/Cholesterol management. Phase three, set to begin in 2020, will see a concentration on Glycaemic Control in Diabetes. </w:t>
                      </w:r>
                    </w:p>
                    <w:p w:rsidR="00530A49" w:rsidRPr="00530A49" w:rsidRDefault="00530A49" w:rsidP="00530A49">
                      <w:pPr>
                        <w:rPr>
                          <w:sz w:val="24"/>
                          <w:szCs w:val="24"/>
                        </w:rPr>
                      </w:pPr>
                      <w:r w:rsidRPr="00530A49">
                        <w:rPr>
                          <w:sz w:val="24"/>
                          <w:szCs w:val="24"/>
                        </w:rPr>
                        <w:t xml:space="preserve">For more information about Healthy Hearts please contact </w:t>
                      </w:r>
                      <w:hyperlink r:id="rId10" w:history="1">
                        <w:r w:rsidRPr="00530A49">
                          <w:rPr>
                            <w:rStyle w:val="Hyperlink"/>
                            <w:sz w:val="24"/>
                            <w:szCs w:val="24"/>
                          </w:rPr>
                          <w:t>Pete Waddingham</w:t>
                        </w:r>
                      </w:hyperlink>
                      <w:r w:rsidRPr="00530A49">
                        <w:rPr>
                          <w:sz w:val="24"/>
                          <w:szCs w:val="24"/>
                        </w:rPr>
                        <w:t xml:space="preserve"> the programme manager.  </w:t>
                      </w:r>
                    </w:p>
                    <w:p w:rsidR="004A590D" w:rsidRPr="004A590D" w:rsidRDefault="004A590D">
                      <w:pPr>
                        <w:rPr>
                          <w:sz w:val="24"/>
                          <w:szCs w:val="24"/>
                        </w:rPr>
                      </w:pPr>
                    </w:p>
                  </w:txbxContent>
                </v:textbox>
                <w10:wrap type="square" anchorx="margin"/>
              </v:shape>
            </w:pict>
          </mc:Fallback>
        </mc:AlternateContent>
      </w:r>
      <w:r w:rsidR="00530A49">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340360</wp:posOffset>
                </wp:positionV>
                <wp:extent cx="5477510" cy="4381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438150"/>
                        </a:xfrm>
                        <a:prstGeom prst="rect">
                          <a:avLst/>
                        </a:prstGeom>
                        <a:solidFill>
                          <a:srgbClr val="FFFFFF"/>
                        </a:solidFill>
                        <a:ln w="9525">
                          <a:solidFill>
                            <a:srgbClr val="000000"/>
                          </a:solidFill>
                          <a:miter lim="800000"/>
                          <a:headEnd/>
                          <a:tailEnd/>
                        </a:ln>
                      </wps:spPr>
                      <wps:txbx>
                        <w:txbxContent>
                          <w:p w:rsidR="004A590D" w:rsidRPr="00A7657E" w:rsidRDefault="004A590D" w:rsidP="004A590D">
                            <w:pPr>
                              <w:rPr>
                                <w:sz w:val="24"/>
                                <w:szCs w:val="24"/>
                              </w:rPr>
                            </w:pPr>
                            <w:r w:rsidRPr="004A590D">
                              <w:rPr>
                                <w:b/>
                                <w:sz w:val="28"/>
                                <w:szCs w:val="28"/>
                              </w:rPr>
                              <w:t>Project title:</w:t>
                            </w:r>
                            <w:r w:rsidR="00A7657E">
                              <w:rPr>
                                <w:b/>
                                <w:sz w:val="28"/>
                                <w:szCs w:val="28"/>
                              </w:rPr>
                              <w:t xml:space="preserve"> </w:t>
                            </w:r>
                            <w:r w:rsidR="00A7657E">
                              <w:rPr>
                                <w:sz w:val="24"/>
                                <w:szCs w:val="24"/>
                              </w:rPr>
                              <w:t>West Yorkshire and Harrogate’s Healthy Hearts programme</w:t>
                            </w:r>
                          </w:p>
                          <w:p w:rsidR="004A590D" w:rsidRPr="004A590D" w:rsidRDefault="004A590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26.8pt;width:431.3pt;height:3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CKAIAAE0EAAAOAAAAZHJzL2Uyb0RvYy54bWysVNtu2zAMfR+wfxD0vjh2kyU14hRdugwD&#10;ugvQ7gNkWY6FSaImKbG7ry8lJ1nQbS/D/CCIInVEnkN6dTNoRQ7CeQmmovlkSokwHBppdhX99rh9&#10;s6TEB2YapsCIij4JT2/Wr1+teluKAjpQjXAEQYwve1vRLgRbZpnnndDMT8AKg84WnGYBTbfLGsd6&#10;RNcqK6bTt1kPrrEOuPAeT+9GJ10n/LYVPHxpWy8CURXF3EJaXVrruGbrFSt3jtlO8mMa7B+y0Ewa&#10;fPQMdccCI3snf4PSkjvw0IYJB51B20ouUg1YTT59Uc1Dx6xItSA53p5p8v8Pln8+fHVENhUt8gUl&#10;hmkU6VEMgbyDgRSRn976EsMeLAaGAY9R51Srt/fAv3tiYNMxsxO3zkHfCdZgfnm8mV1cHXF8BKn7&#10;T9DgM2wfIAENrdORPKSDIDrq9HTWJqbC8XA+WyzmObo4+mZXy3yexMtYebptnQ8fBGgSNxV1qH1C&#10;Z4d7H2I2rDyFxMc8KNlspVLJcLt6oxw5MOyTbfpSAS/ClCF9Ra/nxXwk4K8Q0/T9CULLgA2vpK7o&#10;8hzEykjbe9OkdgxMqnGPKStz5DFSN5IYhnpIkl2d5KmheUJiHYz9jfOImw7cT0p67O2K+h975gQl&#10;6qNBca7z2SwOQzJm80WBhrv01JceZjhCVTRQMm43IQ1Q5M3ALYrYysRvVHvM5Jgy9myi/ThfcSgu&#10;7RT16y+wfgYAAP//AwBQSwMEFAAGAAgAAAAhAFr9fJTcAAAABwEAAA8AAABkcnMvZG93bnJldi54&#10;bWxMj8FOwzAQRO9I/IO1SFwQdUghhBCnQkggeoOC4OrG2yTCXgfbTcPfs5zgNqsZzb6pV7OzYsIQ&#10;B08KLhYZCKTWm4E6BW+vD+cliJg0GW09oYJvjLBqjo9qXRl/oBecNqkTXEKx0gr6lMZKytj26HRc&#10;+BGJvZ0PTic+QydN0Acud1bmWVZIpwfiD70e8b7H9nOzdwrKy6fpI66Xz+9tsbM36ex6evwKSp2e&#10;zHe3IBLO6S8Mv/iMDg0zbf2eTBRWAQ9JCq6WBQh2yyJnseVYzkI2tfzP3/wAAAD//wMAUEsBAi0A&#10;FAAGAAgAAAAhALaDOJL+AAAA4QEAABMAAAAAAAAAAAAAAAAAAAAAAFtDb250ZW50X1R5cGVzXS54&#10;bWxQSwECLQAUAAYACAAAACEAOP0h/9YAAACUAQAACwAAAAAAAAAAAAAAAAAvAQAAX3JlbHMvLnJl&#10;bHNQSwECLQAUAAYACAAAACEAg/o4wigCAABNBAAADgAAAAAAAAAAAAAAAAAuAgAAZHJzL2Uyb0Rv&#10;Yy54bWxQSwECLQAUAAYACAAAACEAWv18lNwAAAAHAQAADwAAAAAAAAAAAAAAAACCBAAAZHJzL2Rv&#10;d25yZXYueG1sUEsFBgAAAAAEAAQA8wAAAIsFAAAAAA==&#10;">
                <v:textbox>
                  <w:txbxContent>
                    <w:p w:rsidR="004A590D" w:rsidRPr="00A7657E" w:rsidRDefault="004A590D" w:rsidP="004A590D">
                      <w:pPr>
                        <w:rPr>
                          <w:sz w:val="24"/>
                          <w:szCs w:val="24"/>
                        </w:rPr>
                      </w:pPr>
                      <w:r w:rsidRPr="004A590D">
                        <w:rPr>
                          <w:b/>
                          <w:sz w:val="28"/>
                          <w:szCs w:val="28"/>
                        </w:rPr>
                        <w:t>Project title:</w:t>
                      </w:r>
                      <w:r w:rsidR="00A7657E">
                        <w:rPr>
                          <w:b/>
                          <w:sz w:val="28"/>
                          <w:szCs w:val="28"/>
                        </w:rPr>
                        <w:t xml:space="preserve"> </w:t>
                      </w:r>
                      <w:r w:rsidR="00A7657E">
                        <w:rPr>
                          <w:sz w:val="24"/>
                          <w:szCs w:val="24"/>
                        </w:rPr>
                        <w:t>West Yorkshire and Harrogate’s Healthy Hearts programme</w:t>
                      </w:r>
                    </w:p>
                    <w:p w:rsidR="004A590D" w:rsidRPr="004A590D" w:rsidRDefault="004A590D">
                      <w:pPr>
                        <w:rPr>
                          <w:sz w:val="24"/>
                          <w:szCs w:val="24"/>
                        </w:rPr>
                      </w:pPr>
                    </w:p>
                  </w:txbxContent>
                </v:textbox>
                <w10:wrap type="square" anchorx="margin"/>
              </v:shape>
            </w:pict>
          </mc:Fallback>
        </mc:AlternateContent>
      </w:r>
    </w:p>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57EAD"/>
    <w:multiLevelType w:val="hybridMultilevel"/>
    <w:tmpl w:val="110E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371CE5"/>
    <w:rsid w:val="004A590D"/>
    <w:rsid w:val="00530A49"/>
    <w:rsid w:val="00675C78"/>
    <w:rsid w:val="008A2009"/>
    <w:rsid w:val="00977C33"/>
    <w:rsid w:val="009B03CF"/>
    <w:rsid w:val="00A7657E"/>
    <w:rsid w:val="00AD5B94"/>
    <w:rsid w:val="00C75DA7"/>
    <w:rsid w:val="00CD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C16D"/>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57E"/>
    <w:pPr>
      <w:ind w:left="720"/>
      <w:contextualSpacing/>
    </w:pPr>
  </w:style>
  <w:style w:type="character" w:styleId="Hyperlink">
    <w:name w:val="Hyperlink"/>
    <w:basedOn w:val="DefaultParagraphFont"/>
    <w:uiPriority w:val="99"/>
    <w:unhideWhenUsed/>
    <w:rsid w:val="00A7657E"/>
    <w:rPr>
      <w:color w:val="0563C1" w:themeColor="hyperlink"/>
      <w:u w:val="single"/>
    </w:rPr>
  </w:style>
  <w:style w:type="character" w:customStyle="1" w:styleId="normaltextrun">
    <w:name w:val="normaltextrun"/>
    <w:basedOn w:val="DefaultParagraphFont"/>
    <w:rsid w:val="00530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styorkshireandharrogatehealthyhearts.co.uk/media/Blood%20Presure/WYH%20Healthy%20Hearts%20Blood%20Pressure%20Leaflet.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ete.waddingham@yhahs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yorkshireandharrogatehealthyhearts.co.uk/lifestyle-choices" TargetMode="External"/><Relationship Id="rId11" Type="http://schemas.openxmlformats.org/officeDocument/2006/relationships/fontTable" Target="fontTable.xml"/><Relationship Id="rId5" Type="http://schemas.openxmlformats.org/officeDocument/2006/relationships/hyperlink" Target="https://www.westyorkshireandharrogatehealthyhearts.co.uk/media/Blood%20Presure/WYH%20Healthy%20Hearts%20Blood%20Pressure%20Leaflet.pdf" TargetMode="External"/><Relationship Id="rId15" Type="http://schemas.openxmlformats.org/officeDocument/2006/relationships/customXml" Target="../customXml/item3.xml"/><Relationship Id="rId10" Type="http://schemas.openxmlformats.org/officeDocument/2006/relationships/hyperlink" Target="mailto:Pete.waddingham@yhahsn.com" TargetMode="External"/><Relationship Id="rId4" Type="http://schemas.openxmlformats.org/officeDocument/2006/relationships/webSettings" Target="webSettings.xml"/><Relationship Id="rId9" Type="http://schemas.openxmlformats.org/officeDocument/2006/relationships/hyperlink" Target="https://www.westyorkshireandharrogatehealthyhearts.co.uk/lifestyle-choice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1665FE-15E4-4F10-85A8-86687E6A3511}"/>
</file>

<file path=customXml/itemProps2.xml><?xml version="1.0" encoding="utf-8"?>
<ds:datastoreItem xmlns:ds="http://schemas.openxmlformats.org/officeDocument/2006/customXml" ds:itemID="{17CD46B2-618E-4896-AC5D-C4EC8E39EBFA}"/>
</file>

<file path=customXml/itemProps3.xml><?xml version="1.0" encoding="utf-8"?>
<ds:datastoreItem xmlns:ds="http://schemas.openxmlformats.org/officeDocument/2006/customXml" ds:itemID="{A4374387-7F88-462B-99EE-98AE11A8DEE5}"/>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Leah DesouzaThomas</cp:lastModifiedBy>
  <cp:revision>3</cp:revision>
  <dcterms:created xsi:type="dcterms:W3CDTF">2019-03-21T17:51:00Z</dcterms:created>
  <dcterms:modified xsi:type="dcterms:W3CDTF">2019-03-21T18:37:00Z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