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057609DA" w:rsidR="004A590D" w:rsidRDefault="00896546">
      <w:bookmarkStart w:id="0" w:name="_GoBack"/>
      <w:bookmarkEnd w:id="0"/>
      <w:r>
        <w:rPr>
          <w:noProof/>
        </w:rPr>
        <mc:AlternateContent>
          <mc:Choice Requires="wps">
            <w:drawing>
              <wp:anchor distT="45720" distB="45720" distL="114300" distR="114300" simplePos="0" relativeHeight="251663360" behindDoc="0" locked="0" layoutInCell="1" allowOverlap="1" wp14:anchorId="1F9BEBEE" wp14:editId="05FF33E0">
                <wp:simplePos x="0" y="0"/>
                <wp:positionH relativeFrom="margin">
                  <wp:align>left</wp:align>
                </wp:positionH>
                <wp:positionV relativeFrom="paragraph">
                  <wp:posOffset>3571875</wp:posOffset>
                </wp:positionV>
                <wp:extent cx="5464175" cy="392430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175" cy="3924300"/>
                        </a:xfrm>
                        <a:prstGeom prst="rect">
                          <a:avLst/>
                        </a:prstGeom>
                        <a:solidFill>
                          <a:srgbClr val="FFFFFF"/>
                        </a:solidFill>
                        <a:ln w="9525">
                          <a:solidFill>
                            <a:srgbClr val="000000"/>
                          </a:solidFill>
                          <a:miter lim="800000"/>
                          <a:headEnd/>
                          <a:tailEnd/>
                        </a:ln>
                      </wps:spPr>
                      <wps:txbx>
                        <w:txbxContent>
                          <w:p w14:paraId="09FC862C" w14:textId="77777777" w:rsidR="00AD5B94" w:rsidRDefault="004A590D">
                            <w:pPr>
                              <w:rPr>
                                <w:b/>
                                <w:sz w:val="28"/>
                                <w:szCs w:val="28"/>
                              </w:rPr>
                            </w:pPr>
                            <w:r w:rsidRPr="004A590D">
                              <w:rPr>
                                <w:b/>
                                <w:sz w:val="28"/>
                                <w:szCs w:val="28"/>
                              </w:rPr>
                              <w:t xml:space="preserve">Outcomes:     </w:t>
                            </w:r>
                          </w:p>
                          <w:p w14:paraId="37B4011B" w14:textId="55FF0686" w:rsidR="004A590D" w:rsidRPr="00896546" w:rsidRDefault="000E5777">
                            <w:pPr>
                              <w:rPr>
                                <w:rFonts w:cstheme="minorHAnsi"/>
                                <w:b/>
                                <w:sz w:val="28"/>
                                <w:szCs w:val="28"/>
                              </w:rPr>
                            </w:pPr>
                            <w:r w:rsidRPr="00896546">
                              <w:rPr>
                                <w:rStyle w:val="normaltextrun"/>
                                <w:rFonts w:cstheme="minorHAnsi"/>
                                <w:color w:val="000000"/>
                                <w:sz w:val="28"/>
                                <w:szCs w:val="28"/>
                                <w:shd w:val="clear" w:color="auto" w:fill="FFFFFF"/>
                              </w:rPr>
                              <w:t>Evidence from research, and emerging learning from earlier PSS CQUIN indicators, (for Shared Decision Making, Enhanced Supportive Care and Patient Activation, respectively GE5, CA1 and GE2 in the 2017-19 PSS CQUIN Scheme), show that when clinicians have conversations with patients with long-term or terminal conditions, about their prospects and their care, many patients engage more effectively in managing their own health and wellbeing and tend to choose less interventive treatments resulting in improved patient experience. These conversations result in a different focus and interaction with health care services, and more individuals who are supported to live well with their conditions. Enhanced Supportive Care (ESC) has demonstrated benefits for patients at the point of diagnosis of incurable disease through engagement of an ESC team as part of the </w:t>
                            </w:r>
                            <w:r w:rsidR="00896546" w:rsidRPr="00896546">
                              <w:rPr>
                                <w:rStyle w:val="contextualspellingandgrammarerror"/>
                                <w:rFonts w:cstheme="minorHAnsi"/>
                                <w:color w:val="000000"/>
                                <w:sz w:val="28"/>
                                <w:szCs w:val="28"/>
                                <w:shd w:val="clear" w:color="auto" w:fill="FFFFFF"/>
                              </w:rPr>
                              <w:t>treatment decision</w:t>
                            </w:r>
                            <w:r w:rsidRPr="00896546">
                              <w:rPr>
                                <w:rStyle w:val="normaltextrun"/>
                                <w:rFonts w:cstheme="minorHAnsi"/>
                                <w:color w:val="000000"/>
                                <w:sz w:val="28"/>
                                <w:szCs w:val="28"/>
                                <w:shd w:val="clear" w:color="auto" w:fill="FFFFFF"/>
                              </w:rPr>
                              <w:t> making process and an enabler for these conversations.</w:t>
                            </w:r>
                            <w:r w:rsidRPr="00896546">
                              <w:rPr>
                                <w:rStyle w:val="eop"/>
                                <w:rFonts w:cstheme="minorHAnsi"/>
                                <w:color w:val="000000"/>
                                <w:sz w:val="28"/>
                                <w:szCs w:val="28"/>
                                <w:shd w:val="clear" w:color="auto" w:fill="FFFFFF"/>
                              </w:rPr>
                              <w:t> </w:t>
                            </w:r>
                            <w:r w:rsidR="004A590D" w:rsidRPr="00896546">
                              <w:rPr>
                                <w:rFonts w:cstheme="minorHAnsi"/>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BEBEE" id="_x0000_t202" coordsize="21600,21600" o:spt="202" path="m,l,21600r21600,l21600,xe">
                <v:stroke joinstyle="miter"/>
                <v:path gradientshapeok="t" o:connecttype="rect"/>
              </v:shapetype>
              <v:shape id="Text Box 2" o:spid="_x0000_s1026" type="#_x0000_t202" style="position:absolute;margin-left:0;margin-top:281.25pt;width:430.25pt;height:30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">
                <v:textbox>
                  <w:txbxContent>
                    <w:p w14:paraId="09FC862C" w14:textId="77777777" w:rsidR="00AD5B94" w:rsidRDefault="004A590D">
                      <w:pPr>
                        <w:rPr>
                          <w:b/>
                          <w:sz w:val="28"/>
                          <w:szCs w:val="28"/>
                        </w:rPr>
                      </w:pPr>
                      <w:r w:rsidRPr="004A590D">
                        <w:rPr>
                          <w:b/>
                          <w:sz w:val="28"/>
                          <w:szCs w:val="28"/>
                        </w:rPr>
                        <w:t xml:space="preserve">Outcomes:     </w:t>
                      </w:r>
                    </w:p>
                    <w:p w14:paraId="37B4011B" w14:textId="55FF0686" w:rsidR="004A590D" w:rsidRPr="00896546" w:rsidRDefault="000E5777">
                      <w:pPr>
                        <w:rPr>
                          <w:rFonts w:cstheme="minorHAnsi"/>
                          <w:b/>
                          <w:sz w:val="28"/>
                          <w:szCs w:val="28"/>
                        </w:rPr>
                      </w:pPr>
                      <w:r w:rsidRPr="00896546">
                        <w:rPr>
                          <w:rStyle w:val="normaltextrun"/>
                          <w:rFonts w:cstheme="minorHAnsi"/>
                          <w:color w:val="000000"/>
                          <w:sz w:val="28"/>
                          <w:szCs w:val="28"/>
                          <w:shd w:val="clear" w:color="auto" w:fill="FFFFFF"/>
                        </w:rPr>
                        <w:t>Evidence from research, and emerging learning from earlier PSS CQUIN indicators, (for Shared Decision Making, Enhanced Supportive Care and Patient Activation, respectively GE5, CA1 and GE2 in the 2017-19 PSS CQUIN Scheme), show that when clinicians have conversations with patients with long-term or terminal conditions, about their prospects and their care, many patients engage more effectively in managing their own health and wellbeing and tend to choose less interventive treatments resulting in improved patient experience. These conversations result in a different focus and interaction with health care services, and more individuals who are supported to live well with their conditions. Enhanced Supportive Care (ESC) has demonstrated benefits for patients at the point of diagnosis of incurable disease through engagement of an ESC team as part of the </w:t>
                      </w:r>
                      <w:r w:rsidR="00896546" w:rsidRPr="00896546">
                        <w:rPr>
                          <w:rStyle w:val="contextualspellingandgrammarerror"/>
                          <w:rFonts w:cstheme="minorHAnsi"/>
                          <w:color w:val="000000"/>
                          <w:sz w:val="28"/>
                          <w:szCs w:val="28"/>
                          <w:shd w:val="clear" w:color="auto" w:fill="FFFFFF"/>
                        </w:rPr>
                        <w:t>treatment decision</w:t>
                      </w:r>
                      <w:r w:rsidRPr="00896546">
                        <w:rPr>
                          <w:rStyle w:val="normaltextrun"/>
                          <w:rFonts w:cstheme="minorHAnsi"/>
                          <w:color w:val="000000"/>
                          <w:sz w:val="28"/>
                          <w:szCs w:val="28"/>
                          <w:shd w:val="clear" w:color="auto" w:fill="FFFFFF"/>
                        </w:rPr>
                        <w:t> making process and an enabler for these conversations.</w:t>
                      </w:r>
                      <w:r w:rsidRPr="00896546">
                        <w:rPr>
                          <w:rStyle w:val="eop"/>
                          <w:rFonts w:cstheme="minorHAnsi"/>
                          <w:color w:val="000000"/>
                          <w:sz w:val="28"/>
                          <w:szCs w:val="28"/>
                          <w:shd w:val="clear" w:color="auto" w:fill="FFFFFF"/>
                        </w:rPr>
                        <w:t> </w:t>
                      </w:r>
                      <w:r w:rsidR="004A590D" w:rsidRPr="00896546">
                        <w:rPr>
                          <w:rFonts w:cstheme="minorHAnsi"/>
                          <w:b/>
                          <w:sz w:val="28"/>
                          <w:szCs w:val="28"/>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75BB3651" wp14:editId="7C6F7C63">
                <wp:simplePos x="0" y="0"/>
                <wp:positionH relativeFrom="margin">
                  <wp:align>left</wp:align>
                </wp:positionH>
                <wp:positionV relativeFrom="paragraph">
                  <wp:posOffset>7721600</wp:posOffset>
                </wp:positionV>
                <wp:extent cx="5492750" cy="1404620"/>
                <wp:effectExtent l="0" t="0" r="1270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1404620"/>
                        </a:xfrm>
                        <a:prstGeom prst="rect">
                          <a:avLst/>
                        </a:prstGeom>
                        <a:solidFill>
                          <a:srgbClr val="FFFFFF"/>
                        </a:solidFill>
                        <a:ln w="9525">
                          <a:solidFill>
                            <a:srgbClr val="000000"/>
                          </a:solidFill>
                          <a:miter lim="800000"/>
                          <a:headEnd/>
                          <a:tailEnd/>
                        </a:ln>
                      </wps:spPr>
                      <wps:txbx>
                        <w:txbxContent>
                          <w:p w14:paraId="3538F1FB" w14:textId="77777777" w:rsidR="004A590D" w:rsidRPr="004A590D" w:rsidRDefault="004A590D">
                            <w:pPr>
                              <w:rPr>
                                <w:b/>
                                <w:sz w:val="28"/>
                                <w:szCs w:val="28"/>
                              </w:rPr>
                            </w:pPr>
                            <w:r w:rsidRPr="004A590D">
                              <w:rPr>
                                <w:b/>
                                <w:sz w:val="28"/>
                                <w:szCs w:val="28"/>
                              </w:rPr>
                              <w:t>Cost:</w:t>
                            </w:r>
                          </w:p>
                          <w:p w14:paraId="64A7FA94" w14:textId="59DCEB13" w:rsidR="004A590D" w:rsidRPr="00896546" w:rsidRDefault="000E5777">
                            <w:pPr>
                              <w:rPr>
                                <w:rStyle w:val="normaltextrun"/>
                                <w:rFonts w:cstheme="minorHAnsi"/>
                                <w:color w:val="000000"/>
                                <w:sz w:val="28"/>
                                <w:szCs w:val="28"/>
                                <w:shd w:val="clear" w:color="auto" w:fill="FFFFFF"/>
                              </w:rPr>
                            </w:pPr>
                            <w:r w:rsidRPr="00896546">
                              <w:rPr>
                                <w:rStyle w:val="normaltextrun"/>
                                <w:rFonts w:cstheme="minorHAnsi"/>
                                <w:color w:val="000000"/>
                                <w:sz w:val="28"/>
                                <w:szCs w:val="28"/>
                                <w:shd w:val="clear" w:color="auto" w:fill="FFFFFF"/>
                              </w:rPr>
                              <w:t xml:space="preserve">See </w:t>
                            </w:r>
                            <w:r w:rsidR="00896546">
                              <w:rPr>
                                <w:rStyle w:val="normaltextrun"/>
                                <w:rFonts w:cstheme="minorHAnsi"/>
                                <w:color w:val="000000"/>
                                <w:sz w:val="28"/>
                                <w:szCs w:val="28"/>
                                <w:shd w:val="clear" w:color="auto" w:fill="FFFFFF"/>
                              </w:rPr>
                              <w:t>r</w:t>
                            </w:r>
                            <w:r w:rsidRPr="00896546">
                              <w:rPr>
                                <w:rStyle w:val="normaltextrun"/>
                                <w:rFonts w:cstheme="minorHAnsi"/>
                                <w:color w:val="000000"/>
                                <w:sz w:val="28"/>
                                <w:szCs w:val="28"/>
                                <w:shd w:val="clear" w:color="auto" w:fill="FFFFFF"/>
                              </w:rPr>
                              <w:t xml:space="preserve">esources </w:t>
                            </w:r>
                            <w:r w:rsidR="00896546">
                              <w:rPr>
                                <w:rStyle w:val="normaltextrun"/>
                                <w:rFonts w:cstheme="minorHAnsi"/>
                                <w:color w:val="000000"/>
                                <w:sz w:val="28"/>
                                <w:szCs w:val="28"/>
                                <w:shd w:val="clear" w:color="auto" w:fill="FFFFFF"/>
                              </w:rPr>
                              <w:t xml:space="preserve">link </w:t>
                            </w:r>
                            <w:r w:rsidRPr="00896546">
                              <w:rPr>
                                <w:rStyle w:val="normaltextrun"/>
                                <w:rFonts w:cstheme="minorHAnsi"/>
                                <w:color w:val="000000"/>
                                <w:sz w:val="28"/>
                                <w:szCs w:val="28"/>
                                <w:shd w:val="clear" w:color="auto" w:fill="FFFFFF"/>
                              </w:rPr>
                              <w:t xml:space="preserve">for further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B3651" id="_x0000_s1027" type="#_x0000_t202" style="position:absolute;margin-left:0;margin-top:608pt;width:4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">
                <v:textbox style="mso-fit-shape-to-text:t">
                  <w:txbxContent>
                    <w:p w14:paraId="3538F1FB" w14:textId="77777777" w:rsidR="004A590D" w:rsidRPr="004A590D" w:rsidRDefault="004A590D">
                      <w:pPr>
                        <w:rPr>
                          <w:b/>
                          <w:sz w:val="28"/>
                          <w:szCs w:val="28"/>
                        </w:rPr>
                      </w:pPr>
                      <w:r w:rsidRPr="004A590D">
                        <w:rPr>
                          <w:b/>
                          <w:sz w:val="28"/>
                          <w:szCs w:val="28"/>
                        </w:rPr>
                        <w:t>Cost:</w:t>
                      </w:r>
                    </w:p>
                    <w:p w14:paraId="64A7FA94" w14:textId="59DCEB13" w:rsidR="004A590D" w:rsidRPr="00896546" w:rsidRDefault="000E5777">
                      <w:pPr>
                        <w:rPr>
                          <w:rStyle w:val="normaltextrun"/>
                          <w:rFonts w:cstheme="minorHAnsi"/>
                          <w:color w:val="000000"/>
                          <w:sz w:val="28"/>
                          <w:szCs w:val="28"/>
                          <w:shd w:val="clear" w:color="auto" w:fill="FFFFFF"/>
                        </w:rPr>
                      </w:pPr>
                      <w:r w:rsidRPr="00896546">
                        <w:rPr>
                          <w:rStyle w:val="normaltextrun"/>
                          <w:rFonts w:cstheme="minorHAnsi"/>
                          <w:color w:val="000000"/>
                          <w:sz w:val="28"/>
                          <w:szCs w:val="28"/>
                          <w:shd w:val="clear" w:color="auto" w:fill="FFFFFF"/>
                        </w:rPr>
                        <w:t xml:space="preserve">See </w:t>
                      </w:r>
                      <w:r w:rsidR="00896546">
                        <w:rPr>
                          <w:rStyle w:val="normaltextrun"/>
                          <w:rFonts w:cstheme="minorHAnsi"/>
                          <w:color w:val="000000"/>
                          <w:sz w:val="28"/>
                          <w:szCs w:val="28"/>
                          <w:shd w:val="clear" w:color="auto" w:fill="FFFFFF"/>
                        </w:rPr>
                        <w:t>r</w:t>
                      </w:r>
                      <w:r w:rsidRPr="00896546">
                        <w:rPr>
                          <w:rStyle w:val="normaltextrun"/>
                          <w:rFonts w:cstheme="minorHAnsi"/>
                          <w:color w:val="000000"/>
                          <w:sz w:val="28"/>
                          <w:szCs w:val="28"/>
                          <w:shd w:val="clear" w:color="auto" w:fill="FFFFFF"/>
                        </w:rPr>
                        <w:t xml:space="preserve">esources </w:t>
                      </w:r>
                      <w:r w:rsidR="00896546">
                        <w:rPr>
                          <w:rStyle w:val="normaltextrun"/>
                          <w:rFonts w:cstheme="minorHAnsi"/>
                          <w:color w:val="000000"/>
                          <w:sz w:val="28"/>
                          <w:szCs w:val="28"/>
                          <w:shd w:val="clear" w:color="auto" w:fill="FFFFFF"/>
                        </w:rPr>
                        <w:t xml:space="preserve">link </w:t>
                      </w:r>
                      <w:r w:rsidRPr="00896546">
                        <w:rPr>
                          <w:rStyle w:val="normaltextrun"/>
                          <w:rFonts w:cstheme="minorHAnsi"/>
                          <w:color w:val="000000"/>
                          <w:sz w:val="28"/>
                          <w:szCs w:val="28"/>
                          <w:shd w:val="clear" w:color="auto" w:fill="FFFFFF"/>
                        </w:rPr>
                        <w:t xml:space="preserve">for further information. </w:t>
                      </w:r>
                    </w:p>
                  </w:txbxContent>
                </v:textbox>
                <w10:wrap type="square" anchorx="margin"/>
              </v:shape>
            </w:pict>
          </mc:Fallback>
        </mc:AlternateContent>
      </w:r>
      <w:r w:rsidR="000E5777">
        <w:rPr>
          <w:noProof/>
        </w:rPr>
        <mc:AlternateContent>
          <mc:Choice Requires="wps">
            <w:drawing>
              <wp:anchor distT="45720" distB="45720" distL="114300" distR="114300" simplePos="0" relativeHeight="251661312" behindDoc="0" locked="0" layoutInCell="1" allowOverlap="1" wp14:anchorId="6E38A0D0" wp14:editId="4C14382E">
                <wp:simplePos x="0" y="0"/>
                <wp:positionH relativeFrom="margin">
                  <wp:align>left</wp:align>
                </wp:positionH>
                <wp:positionV relativeFrom="paragraph">
                  <wp:posOffset>1390650</wp:posOffset>
                </wp:positionV>
                <wp:extent cx="5464175" cy="1905000"/>
                <wp:effectExtent l="0" t="0" r="2222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175" cy="1905000"/>
                        </a:xfrm>
                        <a:prstGeom prst="rect">
                          <a:avLst/>
                        </a:prstGeom>
                        <a:solidFill>
                          <a:srgbClr val="FFFFFF"/>
                        </a:solidFill>
                        <a:ln w="9525">
                          <a:solidFill>
                            <a:srgbClr val="000000"/>
                          </a:solidFill>
                          <a:miter lim="800000"/>
                          <a:headEnd/>
                          <a:tailEnd/>
                        </a:ln>
                      </wps:spPr>
                      <wps:txbx>
                        <w:txbxContent>
                          <w:p w14:paraId="7C3F3F95" w14:textId="77777777" w:rsidR="004A590D" w:rsidRDefault="004A590D">
                            <w:pPr>
                              <w:rPr>
                                <w:b/>
                                <w:sz w:val="28"/>
                                <w:szCs w:val="28"/>
                              </w:rPr>
                            </w:pPr>
                            <w:r w:rsidRPr="004A590D">
                              <w:rPr>
                                <w:b/>
                                <w:sz w:val="28"/>
                                <w:szCs w:val="28"/>
                              </w:rPr>
                              <w:t>Project aims:</w:t>
                            </w:r>
                          </w:p>
                          <w:p w14:paraId="217741AC" w14:textId="7889F0F2" w:rsidR="004A590D" w:rsidRPr="00896546" w:rsidRDefault="000E5777">
                            <w:pPr>
                              <w:rPr>
                                <w:rStyle w:val="normaltextrun"/>
                                <w:rFonts w:cstheme="minorHAnsi"/>
                                <w:color w:val="000000"/>
                                <w:sz w:val="28"/>
                                <w:szCs w:val="28"/>
                                <w:shd w:val="clear" w:color="auto" w:fill="FFFFFF"/>
                              </w:rPr>
                            </w:pPr>
                            <w:r w:rsidRPr="00896546">
                              <w:rPr>
                                <w:rStyle w:val="normaltextrun"/>
                                <w:rFonts w:cstheme="minorHAnsi"/>
                                <w:color w:val="000000"/>
                                <w:sz w:val="28"/>
                                <w:szCs w:val="28"/>
                                <w:shd w:val="clear" w:color="auto" w:fill="FFFFFF"/>
                              </w:rPr>
                              <w:t>This CQUIN seeks to ensure that people with long term or advanced, progressive or incurable conditions </w:t>
                            </w:r>
                            <w:proofErr w:type="gramStart"/>
                            <w:r w:rsidRPr="00896546">
                              <w:rPr>
                                <w:rStyle w:val="normaltextrun"/>
                                <w:rFonts w:cstheme="minorHAnsi"/>
                                <w:color w:val="000000"/>
                                <w:sz w:val="28"/>
                                <w:szCs w:val="28"/>
                                <w:shd w:val="clear" w:color="auto" w:fill="FFFFFF"/>
                              </w:rPr>
                              <w:t>are able to</w:t>
                            </w:r>
                            <w:proofErr w:type="gramEnd"/>
                            <w:r w:rsidRPr="00896546">
                              <w:rPr>
                                <w:rStyle w:val="normaltextrun"/>
                                <w:rFonts w:cstheme="minorHAnsi"/>
                                <w:color w:val="000000"/>
                                <w:sz w:val="28"/>
                                <w:szCs w:val="28"/>
                                <w:shd w:val="clear" w:color="auto" w:fill="FFFFFF"/>
                              </w:rPr>
                              <w:t> access the most appropriate pathway of support earlier, through an appropriate patient-clinician conversation, and that they are enabled to have the capability, opportunity and motivation proactively to manage their health and wellbeing including making appropriate lifestyle changes.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8A0D0" id="_x0000_s1028" type="#_x0000_t202" style="position:absolute;margin-left:0;margin-top:109.5pt;width:430.25pt;height:15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">
                <v:textbox>
                  <w:txbxContent>
                    <w:p w14:paraId="7C3F3F95" w14:textId="77777777" w:rsidR="004A590D" w:rsidRDefault="004A590D">
                      <w:pPr>
                        <w:rPr>
                          <w:b/>
                          <w:sz w:val="28"/>
                          <w:szCs w:val="28"/>
                        </w:rPr>
                      </w:pPr>
                      <w:r w:rsidRPr="004A590D">
                        <w:rPr>
                          <w:b/>
                          <w:sz w:val="28"/>
                          <w:szCs w:val="28"/>
                        </w:rPr>
                        <w:t>Project aims:</w:t>
                      </w:r>
                    </w:p>
                    <w:p w14:paraId="217741AC" w14:textId="7889F0F2" w:rsidR="004A590D" w:rsidRPr="00896546" w:rsidRDefault="000E5777">
                      <w:pPr>
                        <w:rPr>
                          <w:rStyle w:val="normaltextrun"/>
                          <w:rFonts w:cstheme="minorHAnsi"/>
                          <w:color w:val="000000"/>
                          <w:sz w:val="28"/>
                          <w:szCs w:val="28"/>
                          <w:shd w:val="clear" w:color="auto" w:fill="FFFFFF"/>
                        </w:rPr>
                      </w:pPr>
                      <w:r w:rsidRPr="00896546">
                        <w:rPr>
                          <w:rStyle w:val="normaltextrun"/>
                          <w:rFonts w:cstheme="minorHAnsi"/>
                          <w:color w:val="000000"/>
                          <w:sz w:val="28"/>
                          <w:szCs w:val="28"/>
                          <w:shd w:val="clear" w:color="auto" w:fill="FFFFFF"/>
                        </w:rPr>
                        <w:t>This CQUIN seeks to ensure that people with long term or advanced, progressive or incurable conditions </w:t>
                      </w:r>
                      <w:proofErr w:type="gramStart"/>
                      <w:r w:rsidRPr="00896546">
                        <w:rPr>
                          <w:rStyle w:val="normaltextrun"/>
                          <w:rFonts w:cstheme="minorHAnsi"/>
                          <w:color w:val="000000"/>
                          <w:sz w:val="28"/>
                          <w:szCs w:val="28"/>
                          <w:shd w:val="clear" w:color="auto" w:fill="FFFFFF"/>
                        </w:rPr>
                        <w:t>are able to</w:t>
                      </w:r>
                      <w:proofErr w:type="gramEnd"/>
                      <w:r w:rsidRPr="00896546">
                        <w:rPr>
                          <w:rStyle w:val="normaltextrun"/>
                          <w:rFonts w:cstheme="minorHAnsi"/>
                          <w:color w:val="000000"/>
                          <w:sz w:val="28"/>
                          <w:szCs w:val="28"/>
                          <w:shd w:val="clear" w:color="auto" w:fill="FFFFFF"/>
                        </w:rPr>
                        <w:t> access the most appropriate pathway of support earlier, through an appropriate patient-clinician conversation, and that they are enabled to have the capability, opportunity and motivation proactively to manage their health and wellbeing including making appropriate lifestyle changes. </w:t>
                      </w:r>
                    </w:p>
                  </w:txbxContent>
                </v:textbox>
                <w10:wrap type="square" anchorx="margin"/>
              </v:shape>
            </w:pict>
          </mc:Fallback>
        </mc:AlternateContent>
      </w:r>
      <w:r w:rsidR="004A590D">
        <w:rPr>
          <w:noProof/>
        </w:rPr>
        <mc:AlternateContent>
          <mc:Choice Requires="wps">
            <w:drawing>
              <wp:anchor distT="45720" distB="45720" distL="114300" distR="114300" simplePos="0" relativeHeight="251659264" behindDoc="0" locked="0" layoutInCell="1" allowOverlap="1" wp14:anchorId="31CEA605" wp14:editId="5255C20D">
                <wp:simplePos x="0" y="0"/>
                <wp:positionH relativeFrom="margin">
                  <wp:align>left</wp:align>
                </wp:positionH>
                <wp:positionV relativeFrom="paragraph">
                  <wp:posOffset>387985</wp:posOffset>
                </wp:positionV>
                <wp:extent cx="5477510" cy="140462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7D21E76B" w:rsidR="004A590D" w:rsidRPr="00896546" w:rsidRDefault="000E5777" w:rsidP="000E5777">
                            <w:pPr>
                              <w:rPr>
                                <w:rStyle w:val="normaltextrun"/>
                                <w:rFonts w:cstheme="minorHAnsi"/>
                                <w:color w:val="000000"/>
                                <w:sz w:val="28"/>
                                <w:szCs w:val="28"/>
                                <w:shd w:val="clear" w:color="auto" w:fill="FFFFFF"/>
                              </w:rPr>
                            </w:pPr>
                            <w:r w:rsidRPr="00896546">
                              <w:rPr>
                                <w:rStyle w:val="normaltextrun"/>
                                <w:rFonts w:cstheme="minorHAnsi"/>
                                <w:color w:val="000000"/>
                                <w:sz w:val="28"/>
                                <w:szCs w:val="28"/>
                                <w:shd w:val="clear" w:color="auto" w:fill="FFFFFF"/>
                              </w:rPr>
                              <w:t>2019/20 P</w:t>
                            </w:r>
                            <w:r w:rsidR="007200FD" w:rsidRPr="00896546">
                              <w:rPr>
                                <w:rStyle w:val="normaltextrun"/>
                                <w:rFonts w:cstheme="minorHAnsi"/>
                                <w:color w:val="000000"/>
                                <w:sz w:val="28"/>
                                <w:szCs w:val="28"/>
                                <w:shd w:val="clear" w:color="auto" w:fill="FFFFFF"/>
                              </w:rPr>
                              <w:t xml:space="preserve">rescribed </w:t>
                            </w:r>
                            <w:r w:rsidRPr="00896546">
                              <w:rPr>
                                <w:rStyle w:val="normaltextrun"/>
                                <w:rFonts w:cstheme="minorHAnsi"/>
                                <w:color w:val="000000"/>
                                <w:sz w:val="28"/>
                                <w:szCs w:val="28"/>
                                <w:shd w:val="clear" w:color="auto" w:fill="FFFFFF"/>
                              </w:rPr>
                              <w:t>S</w:t>
                            </w:r>
                            <w:r w:rsidR="007200FD" w:rsidRPr="00896546">
                              <w:rPr>
                                <w:rStyle w:val="normaltextrun"/>
                                <w:rFonts w:cstheme="minorHAnsi"/>
                                <w:color w:val="000000"/>
                                <w:sz w:val="28"/>
                                <w:szCs w:val="28"/>
                                <w:shd w:val="clear" w:color="auto" w:fill="FFFFFF"/>
                              </w:rPr>
                              <w:t xml:space="preserve">pecialised </w:t>
                            </w:r>
                            <w:r w:rsidRPr="00896546">
                              <w:rPr>
                                <w:rStyle w:val="normaltextrun"/>
                                <w:rFonts w:cstheme="minorHAnsi"/>
                                <w:color w:val="000000"/>
                                <w:sz w:val="28"/>
                                <w:szCs w:val="28"/>
                                <w:shd w:val="clear" w:color="auto" w:fill="FFFFFF"/>
                              </w:rPr>
                              <w:t>S</w:t>
                            </w:r>
                            <w:r w:rsidR="007200FD" w:rsidRPr="00896546">
                              <w:rPr>
                                <w:rStyle w:val="normaltextrun"/>
                                <w:rFonts w:cstheme="minorHAnsi"/>
                                <w:color w:val="000000"/>
                                <w:sz w:val="28"/>
                                <w:szCs w:val="28"/>
                                <w:shd w:val="clear" w:color="auto" w:fill="FFFFFF"/>
                              </w:rPr>
                              <w:t>ervices</w:t>
                            </w:r>
                            <w:r w:rsidRPr="00896546">
                              <w:rPr>
                                <w:rStyle w:val="normaltextrun"/>
                                <w:rFonts w:cstheme="minorHAnsi"/>
                                <w:color w:val="000000"/>
                                <w:sz w:val="28"/>
                                <w:szCs w:val="28"/>
                                <w:shd w:val="clear" w:color="auto" w:fill="FFFFFF"/>
                              </w:rPr>
                              <w:t> CQUIN Scheme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EA605" id="_x0000_s1029" type="#_x0000_t202" style="position:absolute;margin-left:0;margin-top:30.55pt;width:431.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">
                <v:textbox style="mso-fit-shape-to-text:t">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7D21E76B" w:rsidR="004A590D" w:rsidRPr="00896546" w:rsidRDefault="000E5777" w:rsidP="000E5777">
                      <w:pPr>
                        <w:rPr>
                          <w:rStyle w:val="normaltextrun"/>
                          <w:rFonts w:cstheme="minorHAnsi"/>
                          <w:color w:val="000000"/>
                          <w:sz w:val="28"/>
                          <w:szCs w:val="28"/>
                          <w:shd w:val="clear" w:color="auto" w:fill="FFFFFF"/>
                        </w:rPr>
                      </w:pPr>
                      <w:r w:rsidRPr="00896546">
                        <w:rPr>
                          <w:rStyle w:val="normaltextrun"/>
                          <w:rFonts w:cstheme="minorHAnsi"/>
                          <w:color w:val="000000"/>
                          <w:sz w:val="28"/>
                          <w:szCs w:val="28"/>
                          <w:shd w:val="clear" w:color="auto" w:fill="FFFFFF"/>
                        </w:rPr>
                        <w:t>2019/20 P</w:t>
                      </w:r>
                      <w:r w:rsidR="007200FD" w:rsidRPr="00896546">
                        <w:rPr>
                          <w:rStyle w:val="normaltextrun"/>
                          <w:rFonts w:cstheme="minorHAnsi"/>
                          <w:color w:val="000000"/>
                          <w:sz w:val="28"/>
                          <w:szCs w:val="28"/>
                          <w:shd w:val="clear" w:color="auto" w:fill="FFFFFF"/>
                        </w:rPr>
                        <w:t xml:space="preserve">rescribed </w:t>
                      </w:r>
                      <w:r w:rsidRPr="00896546">
                        <w:rPr>
                          <w:rStyle w:val="normaltextrun"/>
                          <w:rFonts w:cstheme="minorHAnsi"/>
                          <w:color w:val="000000"/>
                          <w:sz w:val="28"/>
                          <w:szCs w:val="28"/>
                          <w:shd w:val="clear" w:color="auto" w:fill="FFFFFF"/>
                        </w:rPr>
                        <w:t>S</w:t>
                      </w:r>
                      <w:r w:rsidR="007200FD" w:rsidRPr="00896546">
                        <w:rPr>
                          <w:rStyle w:val="normaltextrun"/>
                          <w:rFonts w:cstheme="minorHAnsi"/>
                          <w:color w:val="000000"/>
                          <w:sz w:val="28"/>
                          <w:szCs w:val="28"/>
                          <w:shd w:val="clear" w:color="auto" w:fill="FFFFFF"/>
                        </w:rPr>
                        <w:t xml:space="preserve">pecialised </w:t>
                      </w:r>
                      <w:r w:rsidRPr="00896546">
                        <w:rPr>
                          <w:rStyle w:val="normaltextrun"/>
                          <w:rFonts w:cstheme="minorHAnsi"/>
                          <w:color w:val="000000"/>
                          <w:sz w:val="28"/>
                          <w:szCs w:val="28"/>
                          <w:shd w:val="clear" w:color="auto" w:fill="FFFFFF"/>
                        </w:rPr>
                        <w:t>S</w:t>
                      </w:r>
                      <w:r w:rsidR="007200FD" w:rsidRPr="00896546">
                        <w:rPr>
                          <w:rStyle w:val="normaltextrun"/>
                          <w:rFonts w:cstheme="minorHAnsi"/>
                          <w:color w:val="000000"/>
                          <w:sz w:val="28"/>
                          <w:szCs w:val="28"/>
                          <w:shd w:val="clear" w:color="auto" w:fill="FFFFFF"/>
                        </w:rPr>
                        <w:t>ervices</w:t>
                      </w:r>
                      <w:r w:rsidRPr="00896546">
                        <w:rPr>
                          <w:rStyle w:val="normaltextrun"/>
                          <w:rFonts w:cstheme="minorHAnsi"/>
                          <w:color w:val="000000"/>
                          <w:sz w:val="28"/>
                          <w:szCs w:val="28"/>
                          <w:shd w:val="clear" w:color="auto" w:fill="FFFFFF"/>
                        </w:rPr>
                        <w:t> CQUIN Scheme</w:t>
                      </w:r>
                    </w:p>
                  </w:txbxContent>
                </v:textbox>
                <w10:wrap type="square" anchorx="margin"/>
              </v:shape>
            </w:pict>
          </mc:Fallback>
        </mc:AlternateContent>
      </w:r>
    </w:p>
    <w:p w14:paraId="77FC64A3" w14:textId="2324C457" w:rsidR="004A590D" w:rsidRDefault="004A590D"/>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0E5777"/>
    <w:rsid w:val="001E03AB"/>
    <w:rsid w:val="004A590D"/>
    <w:rsid w:val="00675C78"/>
    <w:rsid w:val="006E7EBB"/>
    <w:rsid w:val="007200FD"/>
    <w:rsid w:val="008146C3"/>
    <w:rsid w:val="00896546"/>
    <w:rsid w:val="008A2009"/>
    <w:rsid w:val="00977C33"/>
    <w:rsid w:val="00AC51FF"/>
    <w:rsid w:val="00AD5B94"/>
    <w:rsid w:val="00CD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E5777"/>
  </w:style>
  <w:style w:type="character" w:customStyle="1" w:styleId="contextualspellingandgrammarerror">
    <w:name w:val="contextualspellingandgrammarerror"/>
    <w:basedOn w:val="DefaultParagraphFont"/>
    <w:rsid w:val="000E5777"/>
  </w:style>
  <w:style w:type="character" w:customStyle="1" w:styleId="eop">
    <w:name w:val="eop"/>
    <w:basedOn w:val="DefaultParagraphFont"/>
    <w:rsid w:val="000E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F239E-7967-4A61-8E44-CC7130BE787C}">
  <ds:schemaRefs>
    <ds:schemaRef ds:uri="http://schemas.microsoft.com/sharepoint/v3/contenttype/forms"/>
  </ds:schemaRefs>
</ds:datastoreItem>
</file>

<file path=customXml/itemProps2.xml><?xml version="1.0" encoding="utf-8"?>
<ds:datastoreItem xmlns:ds="http://schemas.openxmlformats.org/officeDocument/2006/customXml" ds:itemID="{56C089E7-DD5C-4F88-9A3C-04E3BBE42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5</cp:revision>
  <dcterms:created xsi:type="dcterms:W3CDTF">2019-07-26T08:46:00Z</dcterms:created>
  <dcterms:modified xsi:type="dcterms:W3CDTF">2019-08-05T10:05:00Z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