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6B199D67" w:rsidR="004A590D" w:rsidRDefault="004A590D">
      <w:bookmarkStart w:id="0" w:name="_GoBack"/>
      <w:bookmarkEnd w:id="0"/>
      <w:r>
        <w:rPr>
          <w:noProof/>
        </w:rPr>
        <mc:AlternateContent>
          <mc:Choice Requires="wps">
            <w:drawing>
              <wp:anchor distT="45720" distB="45720" distL="114300" distR="114300" simplePos="0" relativeHeight="251659264" behindDoc="0" locked="0" layoutInCell="1" allowOverlap="1" wp14:anchorId="31CEA605" wp14:editId="744328C8">
                <wp:simplePos x="0" y="0"/>
                <wp:positionH relativeFrom="margin">
                  <wp:align>left</wp:align>
                </wp:positionH>
                <wp:positionV relativeFrom="paragraph">
                  <wp:posOffset>387985</wp:posOffset>
                </wp:positionV>
                <wp:extent cx="5477510" cy="43815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4381500"/>
                        </a:xfrm>
                        <a:prstGeom prst="rect">
                          <a:avLst/>
                        </a:prstGeom>
                        <a:solidFill>
                          <a:srgbClr val="FFFFFF"/>
                        </a:solidFill>
                        <a:ln w="9525">
                          <a:solidFill>
                            <a:srgbClr val="000000"/>
                          </a:solidFill>
                          <a:miter lim="800000"/>
                          <a:headEnd/>
                          <a:tailEnd/>
                        </a:ln>
                      </wps:spPr>
                      <wps:txbx>
                        <w:txbxContent>
                          <w:p w14:paraId="0D17837B" w14:textId="0BDD0F6A" w:rsidR="004A590D" w:rsidRPr="00F85D1D" w:rsidRDefault="00F85D1D" w:rsidP="00F85D1D">
                            <w:pPr>
                              <w:jc w:val="center"/>
                              <w:rPr>
                                <w:b/>
                                <w:sz w:val="44"/>
                                <w:szCs w:val="28"/>
                              </w:rPr>
                            </w:pPr>
                            <w:r w:rsidRPr="00F85D1D">
                              <w:rPr>
                                <w:b/>
                                <w:sz w:val="44"/>
                                <w:szCs w:val="28"/>
                              </w:rPr>
                              <w:t>Meeting Invitation:</w:t>
                            </w:r>
                          </w:p>
                          <w:p w14:paraId="3AA51B6B" w14:textId="77777777" w:rsidR="00F85D1D" w:rsidRPr="004A590D" w:rsidRDefault="00F85D1D" w:rsidP="00F85D1D">
                            <w:pPr>
                              <w:jc w:val="center"/>
                              <w:rPr>
                                <w:b/>
                                <w:sz w:val="28"/>
                                <w:szCs w:val="28"/>
                              </w:rPr>
                            </w:pPr>
                          </w:p>
                          <w:p w14:paraId="28FB1F35" w14:textId="77777777" w:rsidR="00F85D1D" w:rsidRPr="00F85D1D" w:rsidRDefault="00F85D1D" w:rsidP="00F85D1D">
                            <w:pPr>
                              <w:jc w:val="center"/>
                              <w:rPr>
                                <w:b/>
                                <w:bCs/>
                                <w:sz w:val="28"/>
                                <w:szCs w:val="24"/>
                              </w:rPr>
                            </w:pPr>
                            <w:r w:rsidRPr="00F85D1D">
                              <w:rPr>
                                <w:b/>
                                <w:bCs/>
                                <w:sz w:val="28"/>
                                <w:szCs w:val="24"/>
                              </w:rPr>
                              <w:t>RSM Lipid Forum meeting on Familial Hypercholesterolaemia</w:t>
                            </w:r>
                          </w:p>
                          <w:p w14:paraId="44E8EACD" w14:textId="77777777" w:rsidR="00F85D1D" w:rsidRPr="00F85D1D" w:rsidRDefault="00F85D1D" w:rsidP="00F85D1D">
                            <w:pPr>
                              <w:jc w:val="center"/>
                              <w:rPr>
                                <w:b/>
                                <w:bCs/>
                                <w:sz w:val="28"/>
                                <w:szCs w:val="24"/>
                              </w:rPr>
                            </w:pPr>
                            <w:r w:rsidRPr="00F85D1D">
                              <w:rPr>
                                <w:b/>
                                <w:bCs/>
                                <w:sz w:val="28"/>
                                <w:szCs w:val="24"/>
                              </w:rPr>
                              <w:t>Wednesday 4</w:t>
                            </w:r>
                            <w:r w:rsidRPr="00F85D1D">
                              <w:rPr>
                                <w:b/>
                                <w:bCs/>
                                <w:sz w:val="28"/>
                                <w:szCs w:val="24"/>
                                <w:vertAlign w:val="superscript"/>
                              </w:rPr>
                              <w:t>th</w:t>
                            </w:r>
                            <w:r w:rsidRPr="00F85D1D">
                              <w:rPr>
                                <w:b/>
                                <w:bCs/>
                                <w:sz w:val="28"/>
                                <w:szCs w:val="24"/>
                              </w:rPr>
                              <w:t xml:space="preserve"> March 2020</w:t>
                            </w:r>
                          </w:p>
                          <w:p w14:paraId="36849D4E" w14:textId="77777777" w:rsidR="00F85D1D" w:rsidRPr="00F85D1D" w:rsidRDefault="00F85D1D" w:rsidP="00F85D1D">
                            <w:pPr>
                              <w:jc w:val="center"/>
                              <w:rPr>
                                <w:b/>
                                <w:bCs/>
                                <w:sz w:val="28"/>
                                <w:szCs w:val="24"/>
                              </w:rPr>
                            </w:pPr>
                            <w:r w:rsidRPr="00F85D1D">
                              <w:rPr>
                                <w:b/>
                                <w:bCs/>
                                <w:sz w:val="28"/>
                                <w:szCs w:val="24"/>
                              </w:rPr>
                              <w:t>Organisers Jaimini Cegla, Ben Jones &amp; Steve Humphries</w:t>
                            </w:r>
                          </w:p>
                          <w:p w14:paraId="18938338" w14:textId="77777777" w:rsidR="00F85D1D" w:rsidRDefault="00F85D1D" w:rsidP="00F85D1D">
                            <w:pPr>
                              <w:jc w:val="both"/>
                              <w:rPr>
                                <w:b/>
                                <w:bCs/>
                                <w:sz w:val="24"/>
                                <w:szCs w:val="24"/>
                              </w:rPr>
                            </w:pPr>
                          </w:p>
                          <w:p w14:paraId="0E07BEAD" w14:textId="1A2529FA" w:rsidR="00F85D1D" w:rsidRDefault="00F85D1D" w:rsidP="00F85D1D">
                            <w:pPr>
                              <w:jc w:val="center"/>
                              <w:rPr>
                                <w:b/>
                                <w:bCs/>
                                <w:sz w:val="24"/>
                                <w:szCs w:val="24"/>
                              </w:rPr>
                            </w:pPr>
                            <w:r w:rsidRPr="00F85D1D">
                              <w:rPr>
                                <w:b/>
                                <w:bCs/>
                                <w:sz w:val="24"/>
                                <w:szCs w:val="24"/>
                              </w:rPr>
                              <w:t>Aims of the Day:</w:t>
                            </w:r>
                          </w:p>
                          <w:p w14:paraId="6E1DB290" w14:textId="21E0AE9C" w:rsidR="00F85D1D" w:rsidRDefault="00F85D1D" w:rsidP="00F85D1D">
                            <w:pPr>
                              <w:jc w:val="center"/>
                              <w:rPr>
                                <w:szCs w:val="24"/>
                              </w:rPr>
                            </w:pPr>
                            <w:r w:rsidRPr="00F85D1D">
                              <w:rPr>
                                <w:sz w:val="24"/>
                                <w:szCs w:val="24"/>
                              </w:rPr>
                              <w:t>To provide GPs and Clinicians with an update on the genetics of FH, the new recommendations in the NICE 2017 FH Guidelines, particularly electronic note searching for possible FH by GPs, the cost consequences of different case finding strategies to identify patients with severe FH, the new HEARTUK Paediatric FH management guidelines and potential future identification of children and parents with FH by universal screening</w:t>
                            </w:r>
                            <w:r w:rsidRPr="00F85D1D">
                              <w:rPr>
                                <w:szCs w:val="24"/>
                              </w:rPr>
                              <w:t>.</w:t>
                            </w:r>
                          </w:p>
                          <w:p w14:paraId="43974D12" w14:textId="1E74806F" w:rsidR="004247EA" w:rsidRDefault="004247EA" w:rsidP="00F85D1D">
                            <w:pPr>
                              <w:jc w:val="center"/>
                              <w:rPr>
                                <w:szCs w:val="24"/>
                              </w:rPr>
                            </w:pPr>
                          </w:p>
                          <w:p w14:paraId="766FF471" w14:textId="57F4AEC1" w:rsidR="004247EA" w:rsidRPr="00F85D1D" w:rsidRDefault="004247EA" w:rsidP="00F85D1D">
                            <w:pPr>
                              <w:jc w:val="center"/>
                              <w:rPr>
                                <w:szCs w:val="24"/>
                              </w:rPr>
                            </w:pPr>
                            <w:r w:rsidRPr="004247EA">
                              <w:rPr>
                                <w:b/>
                                <w:szCs w:val="24"/>
                              </w:rPr>
                              <w:t>Sign up here:</w:t>
                            </w:r>
                            <w:r>
                              <w:rPr>
                                <w:szCs w:val="24"/>
                              </w:rPr>
                              <w:t xml:space="preserve"> </w:t>
                            </w:r>
                            <w:r w:rsidRPr="004247EA">
                              <w:rPr>
                                <w:i/>
                                <w:color w:val="4472C4" w:themeColor="accent1"/>
                                <w:szCs w:val="24"/>
                              </w:rPr>
                              <w:t>https://www.rsm.ac.uk/</w:t>
                            </w:r>
                          </w:p>
                          <w:p w14:paraId="5A1BCFB6" w14:textId="5A88BD5A" w:rsidR="004A590D" w:rsidRPr="000B173D" w:rsidRDefault="004A590D" w:rsidP="002E4D64">
                            <w:pPr>
                              <w:rPr>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EA605" id="_x0000_t202" coordsize="21600,21600" o:spt="202" path="m,l,21600r21600,l21600,xe">
                <v:stroke joinstyle="miter"/>
                <v:path gradientshapeok="t" o:connecttype="rect"/>
              </v:shapetype>
              <v:shape id="Text Box 2" o:spid="_x0000_s1026" type="#_x0000_t202" style="position:absolute;margin-left:0;margin-top:30.55pt;width:431.3pt;height:3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">
                <v:textbox>
                  <w:txbxContent>
                    <w:p w14:paraId="0D17837B" w14:textId="0BDD0F6A" w:rsidR="004A590D" w:rsidRPr="00F85D1D" w:rsidRDefault="00F85D1D" w:rsidP="00F85D1D">
                      <w:pPr>
                        <w:jc w:val="center"/>
                        <w:rPr>
                          <w:b/>
                          <w:sz w:val="44"/>
                          <w:szCs w:val="28"/>
                        </w:rPr>
                      </w:pPr>
                      <w:r w:rsidRPr="00F85D1D">
                        <w:rPr>
                          <w:b/>
                          <w:sz w:val="44"/>
                          <w:szCs w:val="28"/>
                        </w:rPr>
                        <w:t>Meeting Invitation:</w:t>
                      </w:r>
                    </w:p>
                    <w:p w14:paraId="3AA51B6B" w14:textId="77777777" w:rsidR="00F85D1D" w:rsidRPr="004A590D" w:rsidRDefault="00F85D1D" w:rsidP="00F85D1D">
                      <w:pPr>
                        <w:jc w:val="center"/>
                        <w:rPr>
                          <w:b/>
                          <w:sz w:val="28"/>
                          <w:szCs w:val="28"/>
                        </w:rPr>
                      </w:pPr>
                    </w:p>
                    <w:p w14:paraId="28FB1F35" w14:textId="77777777" w:rsidR="00F85D1D" w:rsidRPr="00F85D1D" w:rsidRDefault="00F85D1D" w:rsidP="00F85D1D">
                      <w:pPr>
                        <w:jc w:val="center"/>
                        <w:rPr>
                          <w:b/>
                          <w:bCs/>
                          <w:sz w:val="28"/>
                          <w:szCs w:val="24"/>
                        </w:rPr>
                      </w:pPr>
                      <w:r w:rsidRPr="00F85D1D">
                        <w:rPr>
                          <w:b/>
                          <w:bCs/>
                          <w:sz w:val="28"/>
                          <w:szCs w:val="24"/>
                        </w:rPr>
                        <w:t>RSM Lipid Forum meeting on Familial Hypercholesterolaemia</w:t>
                      </w:r>
                    </w:p>
                    <w:p w14:paraId="44E8EACD" w14:textId="77777777" w:rsidR="00F85D1D" w:rsidRPr="00F85D1D" w:rsidRDefault="00F85D1D" w:rsidP="00F85D1D">
                      <w:pPr>
                        <w:jc w:val="center"/>
                        <w:rPr>
                          <w:b/>
                          <w:bCs/>
                          <w:sz w:val="28"/>
                          <w:szCs w:val="24"/>
                        </w:rPr>
                      </w:pPr>
                      <w:r w:rsidRPr="00F85D1D">
                        <w:rPr>
                          <w:b/>
                          <w:bCs/>
                          <w:sz w:val="28"/>
                          <w:szCs w:val="24"/>
                        </w:rPr>
                        <w:t>Wednesday 4</w:t>
                      </w:r>
                      <w:r w:rsidRPr="00F85D1D">
                        <w:rPr>
                          <w:b/>
                          <w:bCs/>
                          <w:sz w:val="28"/>
                          <w:szCs w:val="24"/>
                          <w:vertAlign w:val="superscript"/>
                        </w:rPr>
                        <w:t>th</w:t>
                      </w:r>
                      <w:r w:rsidRPr="00F85D1D">
                        <w:rPr>
                          <w:b/>
                          <w:bCs/>
                          <w:sz w:val="28"/>
                          <w:szCs w:val="24"/>
                        </w:rPr>
                        <w:t xml:space="preserve"> March 2020</w:t>
                      </w:r>
                    </w:p>
                    <w:p w14:paraId="36849D4E" w14:textId="77777777" w:rsidR="00F85D1D" w:rsidRPr="00F85D1D" w:rsidRDefault="00F85D1D" w:rsidP="00F85D1D">
                      <w:pPr>
                        <w:jc w:val="center"/>
                        <w:rPr>
                          <w:b/>
                          <w:bCs/>
                          <w:sz w:val="28"/>
                          <w:szCs w:val="24"/>
                        </w:rPr>
                      </w:pPr>
                      <w:r w:rsidRPr="00F85D1D">
                        <w:rPr>
                          <w:b/>
                          <w:bCs/>
                          <w:sz w:val="28"/>
                          <w:szCs w:val="24"/>
                        </w:rPr>
                        <w:t>Organisers Jaimini Cegla, Ben Jones &amp; Steve Humphries</w:t>
                      </w:r>
                    </w:p>
                    <w:p w14:paraId="18938338" w14:textId="77777777" w:rsidR="00F85D1D" w:rsidRDefault="00F85D1D" w:rsidP="00F85D1D">
                      <w:pPr>
                        <w:jc w:val="both"/>
                        <w:rPr>
                          <w:b/>
                          <w:bCs/>
                          <w:sz w:val="24"/>
                          <w:szCs w:val="24"/>
                        </w:rPr>
                      </w:pPr>
                    </w:p>
                    <w:p w14:paraId="0E07BEAD" w14:textId="1A2529FA" w:rsidR="00F85D1D" w:rsidRDefault="00F85D1D" w:rsidP="00F85D1D">
                      <w:pPr>
                        <w:jc w:val="center"/>
                        <w:rPr>
                          <w:b/>
                          <w:bCs/>
                          <w:sz w:val="24"/>
                          <w:szCs w:val="24"/>
                        </w:rPr>
                      </w:pPr>
                      <w:r w:rsidRPr="00F85D1D">
                        <w:rPr>
                          <w:b/>
                          <w:bCs/>
                          <w:sz w:val="24"/>
                          <w:szCs w:val="24"/>
                        </w:rPr>
                        <w:t>Aims of the Day:</w:t>
                      </w:r>
                    </w:p>
                    <w:p w14:paraId="6E1DB290" w14:textId="21E0AE9C" w:rsidR="00F85D1D" w:rsidRDefault="00F85D1D" w:rsidP="00F85D1D">
                      <w:pPr>
                        <w:jc w:val="center"/>
                        <w:rPr>
                          <w:szCs w:val="24"/>
                        </w:rPr>
                      </w:pPr>
                      <w:r w:rsidRPr="00F85D1D">
                        <w:rPr>
                          <w:sz w:val="24"/>
                          <w:szCs w:val="24"/>
                        </w:rPr>
                        <w:t>To provide GPs and Clinicians with an update on the genetics of FH, the new recommendations in the NICE 2017 FH Guidelines, particularly electronic note searching for possible FH by GPs, the cost consequences of different case finding strategies to identify patients with severe FH, the new HEARTUK Paediatric FH management guidelines and potential future identification of children and parents with FH by universal screening</w:t>
                      </w:r>
                      <w:r w:rsidRPr="00F85D1D">
                        <w:rPr>
                          <w:szCs w:val="24"/>
                        </w:rPr>
                        <w:t>.</w:t>
                      </w:r>
                    </w:p>
                    <w:p w14:paraId="43974D12" w14:textId="1E74806F" w:rsidR="004247EA" w:rsidRDefault="004247EA" w:rsidP="00F85D1D">
                      <w:pPr>
                        <w:jc w:val="center"/>
                        <w:rPr>
                          <w:szCs w:val="24"/>
                        </w:rPr>
                      </w:pPr>
                    </w:p>
                    <w:p w14:paraId="766FF471" w14:textId="57F4AEC1" w:rsidR="004247EA" w:rsidRPr="00F85D1D" w:rsidRDefault="004247EA" w:rsidP="00F85D1D">
                      <w:pPr>
                        <w:jc w:val="center"/>
                        <w:rPr>
                          <w:szCs w:val="24"/>
                        </w:rPr>
                      </w:pPr>
                      <w:r w:rsidRPr="004247EA">
                        <w:rPr>
                          <w:b/>
                          <w:szCs w:val="24"/>
                        </w:rPr>
                        <w:t>Sign up here:</w:t>
                      </w:r>
                      <w:r>
                        <w:rPr>
                          <w:szCs w:val="24"/>
                        </w:rPr>
                        <w:t xml:space="preserve"> </w:t>
                      </w:r>
                      <w:r w:rsidRPr="004247EA">
                        <w:rPr>
                          <w:i/>
                          <w:color w:val="4472C4" w:themeColor="accent1"/>
                          <w:szCs w:val="24"/>
                        </w:rPr>
                        <w:t>https://www.rsm.ac.uk/</w:t>
                      </w:r>
                    </w:p>
                    <w:p w14:paraId="5A1BCFB6" w14:textId="5A88BD5A" w:rsidR="004A590D" w:rsidRPr="000B173D" w:rsidRDefault="004A590D" w:rsidP="002E4D64">
                      <w:pPr>
                        <w:rPr>
                          <w:sz w:val="28"/>
                          <w:szCs w:val="24"/>
                        </w:rPr>
                      </w:pPr>
                    </w:p>
                  </w:txbxContent>
                </v:textbox>
                <w10:wrap type="square" anchorx="margin"/>
              </v:shape>
            </w:pict>
          </mc:Fallback>
        </mc:AlternateContent>
      </w:r>
    </w:p>
    <w:p w14:paraId="77FC64A3" w14:textId="390256AD" w:rsidR="004A590D" w:rsidRDefault="00120D70">
      <w:r>
        <w:rPr>
          <w:noProof/>
        </w:rPr>
        <mc:AlternateContent>
          <mc:Choice Requires="wps">
            <w:drawing>
              <wp:anchor distT="45720" distB="45720" distL="114300" distR="114300" simplePos="0" relativeHeight="251665408" behindDoc="0" locked="0" layoutInCell="1" allowOverlap="1" wp14:anchorId="75BB3651" wp14:editId="20617A17">
                <wp:simplePos x="0" y="0"/>
                <wp:positionH relativeFrom="margin">
                  <wp:align>left</wp:align>
                </wp:positionH>
                <wp:positionV relativeFrom="paragraph">
                  <wp:posOffset>7802880</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77777777" w:rsidR="004A590D" w:rsidRPr="00AD5B94" w:rsidRDefault="004A590D">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7" type="#_x0000_t202" style="position:absolute;margin-left:0;margin-top:614.4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77777777" w:rsidR="004A590D" w:rsidRPr="00AD5B94" w:rsidRDefault="004A590D">
                      <w:pPr>
                        <w:rPr>
                          <w:sz w:val="24"/>
                          <w:szCs w:val="24"/>
                        </w:rPr>
                      </w:pP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173D"/>
    <w:rsid w:val="00120D70"/>
    <w:rsid w:val="001E03AB"/>
    <w:rsid w:val="002E4D64"/>
    <w:rsid w:val="00350B80"/>
    <w:rsid w:val="004247EA"/>
    <w:rsid w:val="004A590D"/>
    <w:rsid w:val="005351E6"/>
    <w:rsid w:val="005A0BC0"/>
    <w:rsid w:val="00675C78"/>
    <w:rsid w:val="007E1537"/>
    <w:rsid w:val="00873036"/>
    <w:rsid w:val="008A2009"/>
    <w:rsid w:val="00942EF3"/>
    <w:rsid w:val="00977C33"/>
    <w:rsid w:val="00AD5B94"/>
    <w:rsid w:val="00CD7320"/>
    <w:rsid w:val="00EE7514"/>
    <w:rsid w:val="00F8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785200012">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2019-08-05T10:41:00Z</dcterms:created>
  <dcterms:modified xsi:type="dcterms:W3CDTF">2019-08-05T10:43:00Z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