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theme/themeOverride1.xml" ContentType="application/vnd.openxmlformats-officedocument.themeOverrid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54AB" w:rsidRDefault="00D554AB" w:rsidP="00773DAF">
      <w:pPr>
        <w:jc w:val="right"/>
      </w:pPr>
    </w:p>
    <w:p w:rsidR="00D554AB" w:rsidRDefault="00D554AB" w:rsidP="00D554AB">
      <w:pPr>
        <w:rPr>
          <w:rFonts w:ascii="Calibri" w:eastAsia="Times New Roman" w:hAnsi="Calibri" w:cs="Times New Roman"/>
          <w:b/>
          <w:bCs/>
          <w:color w:val="000000"/>
          <w:sz w:val="24"/>
          <w:szCs w:val="24"/>
          <w:lang w:eastAsia="en-GB"/>
        </w:rPr>
      </w:pPr>
    </w:p>
    <w:p w:rsidR="00773DAF" w:rsidRPr="00D554AB" w:rsidRDefault="00773DAF" w:rsidP="00773DAF">
      <w:pPr>
        <w:jc w:val="right"/>
        <w:rPr>
          <w:sz w:val="20"/>
          <w:szCs w:val="20"/>
        </w:rPr>
      </w:pPr>
    </w:p>
    <w:p w:rsidR="00773DAF" w:rsidRDefault="00773DAF" w:rsidP="00235A4F">
      <w:pPr>
        <w:shd w:val="clear" w:color="auto" w:fill="365F91" w:themeFill="accent1" w:themeFillShade="BF"/>
        <w:jc w:val="center"/>
        <w:rPr>
          <w:b/>
          <w:color w:val="FFFFFF" w:themeColor="background1"/>
          <w:sz w:val="40"/>
          <w:szCs w:val="40"/>
        </w:rPr>
      </w:pPr>
      <w:r w:rsidRPr="00773DAF">
        <w:rPr>
          <w:b/>
          <w:color w:val="FFFFFF" w:themeColor="background1"/>
          <w:sz w:val="40"/>
          <w:szCs w:val="40"/>
        </w:rPr>
        <w:t>Business Case</w:t>
      </w:r>
    </w:p>
    <w:p w:rsidR="00773DAF" w:rsidRDefault="00773DAF" w:rsidP="00773DAF">
      <w:pPr>
        <w:jc w:val="center"/>
        <w:rPr>
          <w:b/>
          <w:sz w:val="20"/>
          <w:szCs w:val="20"/>
        </w:rPr>
      </w:pPr>
    </w:p>
    <w:p w:rsidR="00235A4F" w:rsidRPr="00D554AB" w:rsidRDefault="00235A4F" w:rsidP="00773DAF">
      <w:pPr>
        <w:jc w:val="center"/>
        <w:rPr>
          <w:b/>
          <w:sz w:val="20"/>
          <w:szCs w:val="20"/>
        </w:rPr>
      </w:pPr>
    </w:p>
    <w:p w:rsidR="00773DAF" w:rsidRDefault="00773DAF" w:rsidP="005D0A0F">
      <w:pPr>
        <w:rPr>
          <w:b/>
          <w:sz w:val="28"/>
          <w:szCs w:val="28"/>
        </w:rPr>
      </w:pPr>
      <w:r w:rsidRPr="00773DAF">
        <w:rPr>
          <w:b/>
          <w:sz w:val="28"/>
          <w:szCs w:val="28"/>
        </w:rPr>
        <w:t>Administration</w:t>
      </w:r>
      <w:r>
        <w:rPr>
          <w:b/>
          <w:sz w:val="28"/>
          <w:szCs w:val="28"/>
        </w:rPr>
        <w:t>:</w:t>
      </w:r>
    </w:p>
    <w:tbl>
      <w:tblPr>
        <w:tblStyle w:val="TableGrid"/>
        <w:tblW w:w="10280" w:type="dxa"/>
        <w:tblLook w:val="04A0" w:firstRow="1" w:lastRow="0" w:firstColumn="1" w:lastColumn="0" w:noHBand="0" w:noVBand="1"/>
      </w:tblPr>
      <w:tblGrid>
        <w:gridCol w:w="3652"/>
        <w:gridCol w:w="6628"/>
      </w:tblGrid>
      <w:tr w:rsidR="00D554AB" w:rsidRPr="00F17844" w:rsidTr="00D554AB">
        <w:tc>
          <w:tcPr>
            <w:tcW w:w="3652" w:type="dxa"/>
            <w:shd w:val="clear" w:color="auto" w:fill="C6D9F1" w:themeFill="text2" w:themeFillTint="33"/>
          </w:tcPr>
          <w:p w:rsidR="00D554AB" w:rsidRPr="00F17844" w:rsidRDefault="00D554AB" w:rsidP="005D0A0F">
            <w:pPr>
              <w:rPr>
                <w:rFonts w:asciiTheme="minorHAnsi" w:hAnsiTheme="minorHAnsi"/>
                <w:sz w:val="24"/>
                <w:szCs w:val="24"/>
              </w:rPr>
            </w:pPr>
            <w:r w:rsidRPr="00F17844">
              <w:rPr>
                <w:rFonts w:asciiTheme="minorHAnsi" w:hAnsiTheme="minorHAnsi"/>
                <w:sz w:val="24"/>
                <w:szCs w:val="24"/>
              </w:rPr>
              <w:t>Project Name:</w:t>
            </w:r>
          </w:p>
        </w:tc>
        <w:tc>
          <w:tcPr>
            <w:tcW w:w="6628" w:type="dxa"/>
          </w:tcPr>
          <w:p w:rsidR="00D554AB" w:rsidRPr="00F17844" w:rsidRDefault="009857EB" w:rsidP="00722222">
            <w:pPr>
              <w:rPr>
                <w:rFonts w:asciiTheme="minorHAnsi" w:hAnsiTheme="minorHAnsi"/>
                <w:b/>
                <w:sz w:val="28"/>
                <w:szCs w:val="28"/>
              </w:rPr>
            </w:pPr>
            <w:r w:rsidRPr="00F17844">
              <w:rPr>
                <w:rFonts w:asciiTheme="minorHAnsi" w:hAnsiTheme="minorHAnsi"/>
                <w:b/>
                <w:sz w:val="28"/>
                <w:szCs w:val="28"/>
              </w:rPr>
              <w:t xml:space="preserve">Diagnosis and Management of </w:t>
            </w:r>
            <w:r w:rsidR="0028311E" w:rsidRPr="00F17844">
              <w:rPr>
                <w:rFonts w:asciiTheme="minorHAnsi" w:hAnsiTheme="minorHAnsi"/>
                <w:b/>
                <w:sz w:val="28"/>
                <w:szCs w:val="28"/>
              </w:rPr>
              <w:t>Familial Hypercholesterolaemia</w:t>
            </w:r>
            <w:r w:rsidR="00E04834">
              <w:rPr>
                <w:rFonts w:asciiTheme="minorHAnsi" w:hAnsiTheme="minorHAnsi"/>
                <w:b/>
                <w:sz w:val="28"/>
                <w:szCs w:val="28"/>
              </w:rPr>
              <w:t xml:space="preserve"> – a Nurse-led Service</w:t>
            </w:r>
            <w:r w:rsidR="00B57BFC">
              <w:rPr>
                <w:rFonts w:asciiTheme="minorHAnsi" w:hAnsiTheme="minorHAnsi"/>
                <w:b/>
                <w:sz w:val="28"/>
                <w:szCs w:val="28"/>
              </w:rPr>
              <w:t xml:space="preserve"> in </w:t>
            </w:r>
            <w:r w:rsidR="00722222">
              <w:rPr>
                <w:rFonts w:asciiTheme="minorHAnsi" w:hAnsiTheme="minorHAnsi"/>
                <w:b/>
                <w:sz w:val="28"/>
                <w:szCs w:val="28"/>
              </w:rPr>
              <w:t>Derbyshire</w:t>
            </w:r>
            <w:r w:rsidR="00B57BFC">
              <w:rPr>
                <w:rFonts w:asciiTheme="minorHAnsi" w:hAnsiTheme="minorHAnsi"/>
                <w:b/>
                <w:sz w:val="28"/>
                <w:szCs w:val="28"/>
              </w:rPr>
              <w:t xml:space="preserve"> STP</w:t>
            </w:r>
          </w:p>
        </w:tc>
      </w:tr>
      <w:tr w:rsidR="00D554AB" w:rsidRPr="00F17844" w:rsidTr="00D554AB">
        <w:tc>
          <w:tcPr>
            <w:tcW w:w="3652" w:type="dxa"/>
            <w:shd w:val="clear" w:color="auto" w:fill="C6D9F1" w:themeFill="text2" w:themeFillTint="33"/>
          </w:tcPr>
          <w:p w:rsidR="00D554AB" w:rsidRPr="00F17844" w:rsidRDefault="00D554AB" w:rsidP="005D0A0F">
            <w:pPr>
              <w:rPr>
                <w:rFonts w:asciiTheme="minorHAnsi" w:hAnsiTheme="minorHAnsi"/>
                <w:sz w:val="24"/>
                <w:szCs w:val="24"/>
              </w:rPr>
            </w:pPr>
            <w:r w:rsidRPr="00F17844">
              <w:rPr>
                <w:rFonts w:asciiTheme="minorHAnsi" w:hAnsiTheme="minorHAnsi"/>
                <w:sz w:val="24"/>
                <w:szCs w:val="24"/>
              </w:rPr>
              <w:t>Version:</w:t>
            </w:r>
          </w:p>
        </w:tc>
        <w:tc>
          <w:tcPr>
            <w:tcW w:w="6628" w:type="dxa"/>
          </w:tcPr>
          <w:p w:rsidR="00D554AB" w:rsidRPr="00F17844" w:rsidRDefault="00722222" w:rsidP="005D0A0F">
            <w:pPr>
              <w:rPr>
                <w:rFonts w:asciiTheme="minorHAnsi" w:hAnsiTheme="minorHAnsi"/>
                <w:b/>
                <w:sz w:val="28"/>
                <w:szCs w:val="28"/>
              </w:rPr>
            </w:pPr>
            <w:r>
              <w:rPr>
                <w:rFonts w:asciiTheme="minorHAnsi" w:hAnsiTheme="minorHAnsi"/>
                <w:b/>
                <w:sz w:val="28"/>
                <w:szCs w:val="28"/>
              </w:rPr>
              <w:t>V0.</w:t>
            </w:r>
            <w:r w:rsidR="00D81721">
              <w:rPr>
                <w:rFonts w:asciiTheme="minorHAnsi" w:hAnsiTheme="minorHAnsi"/>
                <w:b/>
                <w:sz w:val="28"/>
                <w:szCs w:val="28"/>
              </w:rPr>
              <w:t>1</w:t>
            </w:r>
            <w:bookmarkStart w:id="0" w:name="_GoBack"/>
            <w:bookmarkEnd w:id="0"/>
          </w:p>
        </w:tc>
      </w:tr>
      <w:tr w:rsidR="00D554AB" w:rsidRPr="00F17844" w:rsidTr="00D554AB">
        <w:tc>
          <w:tcPr>
            <w:tcW w:w="3652" w:type="dxa"/>
            <w:shd w:val="clear" w:color="auto" w:fill="C6D9F1" w:themeFill="text2" w:themeFillTint="33"/>
          </w:tcPr>
          <w:p w:rsidR="00D554AB" w:rsidRPr="00F17844" w:rsidRDefault="00D554AB" w:rsidP="005D0A0F">
            <w:pPr>
              <w:rPr>
                <w:rFonts w:asciiTheme="minorHAnsi" w:hAnsiTheme="minorHAnsi"/>
                <w:sz w:val="24"/>
                <w:szCs w:val="24"/>
              </w:rPr>
            </w:pPr>
            <w:r w:rsidRPr="00F17844">
              <w:rPr>
                <w:rFonts w:asciiTheme="minorHAnsi" w:hAnsiTheme="minorHAnsi"/>
                <w:sz w:val="24"/>
                <w:szCs w:val="24"/>
              </w:rPr>
              <w:t>Executive Lead:</w:t>
            </w:r>
          </w:p>
        </w:tc>
        <w:tc>
          <w:tcPr>
            <w:tcW w:w="6628" w:type="dxa"/>
          </w:tcPr>
          <w:p w:rsidR="00D554AB" w:rsidRPr="00F17844" w:rsidRDefault="00A4337D" w:rsidP="005D0A0F">
            <w:pPr>
              <w:rPr>
                <w:rFonts w:asciiTheme="minorHAnsi" w:hAnsiTheme="minorHAnsi"/>
                <w:b/>
                <w:sz w:val="28"/>
                <w:szCs w:val="28"/>
              </w:rPr>
            </w:pPr>
            <w:r>
              <w:rPr>
                <w:rFonts w:asciiTheme="minorHAnsi" w:hAnsiTheme="minorHAnsi"/>
                <w:b/>
                <w:sz w:val="28"/>
                <w:szCs w:val="28"/>
              </w:rPr>
              <w:t>Tbc</w:t>
            </w:r>
          </w:p>
        </w:tc>
      </w:tr>
      <w:tr w:rsidR="00D554AB" w:rsidRPr="00F17844" w:rsidTr="00D554AB">
        <w:tc>
          <w:tcPr>
            <w:tcW w:w="3652" w:type="dxa"/>
            <w:shd w:val="clear" w:color="auto" w:fill="C6D9F1" w:themeFill="text2" w:themeFillTint="33"/>
          </w:tcPr>
          <w:p w:rsidR="00D554AB" w:rsidRPr="00F17844" w:rsidRDefault="00D554AB" w:rsidP="005D0A0F">
            <w:pPr>
              <w:rPr>
                <w:rFonts w:asciiTheme="minorHAnsi" w:hAnsiTheme="minorHAnsi"/>
                <w:sz w:val="24"/>
                <w:szCs w:val="24"/>
              </w:rPr>
            </w:pPr>
            <w:r w:rsidRPr="00F17844">
              <w:rPr>
                <w:rFonts w:asciiTheme="minorHAnsi" w:hAnsiTheme="minorHAnsi"/>
                <w:sz w:val="24"/>
                <w:szCs w:val="24"/>
              </w:rPr>
              <w:t>Clinical Lead:</w:t>
            </w:r>
          </w:p>
        </w:tc>
        <w:tc>
          <w:tcPr>
            <w:tcW w:w="6628" w:type="dxa"/>
          </w:tcPr>
          <w:p w:rsidR="00D554AB" w:rsidRPr="00F17844" w:rsidRDefault="00A4337D" w:rsidP="005D0A0F">
            <w:pPr>
              <w:rPr>
                <w:rFonts w:asciiTheme="minorHAnsi" w:hAnsiTheme="minorHAnsi"/>
                <w:b/>
                <w:sz w:val="28"/>
                <w:szCs w:val="28"/>
              </w:rPr>
            </w:pPr>
            <w:r>
              <w:rPr>
                <w:rFonts w:asciiTheme="minorHAnsi" w:hAnsiTheme="minorHAnsi"/>
                <w:b/>
                <w:sz w:val="28"/>
                <w:szCs w:val="28"/>
              </w:rPr>
              <w:t>Tbc</w:t>
            </w:r>
          </w:p>
        </w:tc>
      </w:tr>
      <w:tr w:rsidR="00D554AB" w:rsidRPr="00F17844" w:rsidTr="00D554AB">
        <w:tc>
          <w:tcPr>
            <w:tcW w:w="3652" w:type="dxa"/>
            <w:shd w:val="clear" w:color="auto" w:fill="C6D9F1" w:themeFill="text2" w:themeFillTint="33"/>
          </w:tcPr>
          <w:p w:rsidR="00D554AB" w:rsidRPr="00F17844" w:rsidRDefault="00D554AB" w:rsidP="005D0A0F">
            <w:pPr>
              <w:rPr>
                <w:rFonts w:asciiTheme="minorHAnsi" w:hAnsiTheme="minorHAnsi"/>
                <w:sz w:val="24"/>
                <w:szCs w:val="24"/>
              </w:rPr>
            </w:pPr>
            <w:r w:rsidRPr="00F17844">
              <w:rPr>
                <w:rFonts w:asciiTheme="minorHAnsi" w:hAnsiTheme="minorHAnsi"/>
                <w:sz w:val="24"/>
                <w:szCs w:val="24"/>
              </w:rPr>
              <w:t>BC Author:</w:t>
            </w:r>
          </w:p>
        </w:tc>
        <w:tc>
          <w:tcPr>
            <w:tcW w:w="6628" w:type="dxa"/>
          </w:tcPr>
          <w:p w:rsidR="00D554AB" w:rsidRPr="00F17844" w:rsidRDefault="0028311E" w:rsidP="005D0A0F">
            <w:pPr>
              <w:rPr>
                <w:rFonts w:asciiTheme="minorHAnsi" w:hAnsiTheme="minorHAnsi"/>
                <w:b/>
                <w:sz w:val="28"/>
                <w:szCs w:val="28"/>
              </w:rPr>
            </w:pPr>
            <w:r w:rsidRPr="00F17844">
              <w:rPr>
                <w:rFonts w:asciiTheme="minorHAnsi" w:hAnsiTheme="minorHAnsi"/>
                <w:b/>
                <w:sz w:val="28"/>
                <w:szCs w:val="28"/>
              </w:rPr>
              <w:t xml:space="preserve">Clare Walker </w:t>
            </w:r>
          </w:p>
        </w:tc>
      </w:tr>
      <w:tr w:rsidR="00D554AB" w:rsidRPr="00F17844" w:rsidTr="00D554AB">
        <w:tc>
          <w:tcPr>
            <w:tcW w:w="3652" w:type="dxa"/>
            <w:shd w:val="clear" w:color="auto" w:fill="C6D9F1" w:themeFill="text2" w:themeFillTint="33"/>
          </w:tcPr>
          <w:p w:rsidR="00D554AB" w:rsidRPr="00F17844" w:rsidRDefault="00D554AB" w:rsidP="005D0A0F">
            <w:pPr>
              <w:rPr>
                <w:rFonts w:asciiTheme="minorHAnsi" w:hAnsiTheme="minorHAnsi"/>
                <w:sz w:val="24"/>
                <w:szCs w:val="24"/>
              </w:rPr>
            </w:pPr>
            <w:r w:rsidRPr="00F17844">
              <w:rPr>
                <w:rFonts w:asciiTheme="minorHAnsi" w:hAnsiTheme="minorHAnsi"/>
                <w:sz w:val="24"/>
                <w:szCs w:val="24"/>
              </w:rPr>
              <w:t>Date:</w:t>
            </w:r>
          </w:p>
        </w:tc>
        <w:tc>
          <w:tcPr>
            <w:tcW w:w="6628" w:type="dxa"/>
          </w:tcPr>
          <w:p w:rsidR="00D554AB" w:rsidRPr="00F17844" w:rsidRDefault="00097265" w:rsidP="000222A7">
            <w:pPr>
              <w:rPr>
                <w:rFonts w:asciiTheme="minorHAnsi" w:hAnsiTheme="minorHAnsi"/>
                <w:b/>
                <w:sz w:val="28"/>
                <w:szCs w:val="28"/>
              </w:rPr>
            </w:pPr>
            <w:r>
              <w:rPr>
                <w:rFonts w:asciiTheme="minorHAnsi" w:hAnsiTheme="minorHAnsi"/>
                <w:b/>
                <w:sz w:val="28"/>
                <w:szCs w:val="28"/>
              </w:rPr>
              <w:t>31</w:t>
            </w:r>
            <w:r w:rsidR="008108AC">
              <w:rPr>
                <w:rFonts w:asciiTheme="minorHAnsi" w:hAnsiTheme="minorHAnsi"/>
                <w:b/>
                <w:sz w:val="28"/>
                <w:szCs w:val="28"/>
              </w:rPr>
              <w:t>.01.2019</w:t>
            </w:r>
          </w:p>
        </w:tc>
      </w:tr>
      <w:tr w:rsidR="00D554AB" w:rsidRPr="00F17844" w:rsidTr="00D554AB">
        <w:tc>
          <w:tcPr>
            <w:tcW w:w="3652" w:type="dxa"/>
            <w:shd w:val="clear" w:color="auto" w:fill="C6D9F1" w:themeFill="text2" w:themeFillTint="33"/>
          </w:tcPr>
          <w:p w:rsidR="00D554AB" w:rsidRPr="00F17844" w:rsidRDefault="00D554AB" w:rsidP="005D0A0F">
            <w:pPr>
              <w:rPr>
                <w:rFonts w:asciiTheme="minorHAnsi" w:hAnsiTheme="minorHAnsi"/>
                <w:sz w:val="24"/>
                <w:szCs w:val="24"/>
              </w:rPr>
            </w:pPr>
            <w:r w:rsidRPr="00F17844">
              <w:rPr>
                <w:rFonts w:asciiTheme="minorHAnsi" w:hAnsiTheme="minorHAnsi"/>
                <w:sz w:val="24"/>
                <w:szCs w:val="24"/>
              </w:rPr>
              <w:t>Project</w:t>
            </w:r>
            <w:r w:rsidR="00F46420" w:rsidRPr="00F17844">
              <w:rPr>
                <w:rFonts w:asciiTheme="minorHAnsi" w:hAnsiTheme="minorHAnsi"/>
                <w:sz w:val="24"/>
                <w:szCs w:val="24"/>
              </w:rPr>
              <w:t xml:space="preserve"> lead</w:t>
            </w:r>
            <w:r w:rsidRPr="00F17844">
              <w:rPr>
                <w:rFonts w:asciiTheme="minorHAnsi" w:hAnsiTheme="minorHAnsi"/>
                <w:sz w:val="24"/>
                <w:szCs w:val="24"/>
              </w:rPr>
              <w:t>/Operational Lead:</w:t>
            </w:r>
          </w:p>
        </w:tc>
        <w:tc>
          <w:tcPr>
            <w:tcW w:w="6628" w:type="dxa"/>
          </w:tcPr>
          <w:p w:rsidR="00D554AB" w:rsidRPr="00F17844" w:rsidRDefault="00E27307" w:rsidP="005D0A0F">
            <w:pPr>
              <w:rPr>
                <w:rFonts w:asciiTheme="minorHAnsi" w:hAnsiTheme="minorHAnsi"/>
                <w:b/>
                <w:sz w:val="28"/>
                <w:szCs w:val="28"/>
              </w:rPr>
            </w:pPr>
            <w:r>
              <w:rPr>
                <w:rFonts w:asciiTheme="minorHAnsi" w:hAnsiTheme="minorHAnsi"/>
                <w:b/>
                <w:sz w:val="28"/>
                <w:szCs w:val="28"/>
              </w:rPr>
              <w:t xml:space="preserve">Tbc </w:t>
            </w:r>
          </w:p>
        </w:tc>
      </w:tr>
    </w:tbl>
    <w:p w:rsidR="00D554AB" w:rsidRPr="00F17844" w:rsidRDefault="00D554AB" w:rsidP="005D0A0F">
      <w:pPr>
        <w:rPr>
          <w:rFonts w:asciiTheme="minorHAnsi" w:hAnsiTheme="minorHAnsi"/>
          <w:b/>
          <w:sz w:val="20"/>
          <w:szCs w:val="20"/>
        </w:rPr>
      </w:pPr>
    </w:p>
    <w:tbl>
      <w:tblPr>
        <w:tblStyle w:val="TableGrid"/>
        <w:tblW w:w="0" w:type="auto"/>
        <w:tblLook w:val="04A0" w:firstRow="1" w:lastRow="0" w:firstColumn="1" w:lastColumn="0" w:noHBand="0" w:noVBand="1"/>
      </w:tblPr>
      <w:tblGrid>
        <w:gridCol w:w="3652"/>
        <w:gridCol w:w="6627"/>
      </w:tblGrid>
      <w:tr w:rsidR="00773DAF" w:rsidRPr="00F17844" w:rsidTr="004B1E42">
        <w:trPr>
          <w:trHeight w:val="189"/>
        </w:trPr>
        <w:tc>
          <w:tcPr>
            <w:tcW w:w="3652" w:type="dxa"/>
            <w:shd w:val="clear" w:color="auto" w:fill="C6D9F1" w:themeFill="text2" w:themeFillTint="33"/>
          </w:tcPr>
          <w:p w:rsidR="00773DAF" w:rsidRPr="00F17844" w:rsidRDefault="00773DAF" w:rsidP="005D0A0F">
            <w:pPr>
              <w:rPr>
                <w:rFonts w:asciiTheme="minorHAnsi" w:hAnsiTheme="minorHAnsi"/>
                <w:sz w:val="24"/>
                <w:szCs w:val="24"/>
              </w:rPr>
            </w:pPr>
            <w:r w:rsidRPr="00F17844">
              <w:rPr>
                <w:rFonts w:asciiTheme="minorHAnsi" w:hAnsiTheme="minorHAnsi"/>
                <w:sz w:val="24"/>
                <w:szCs w:val="24"/>
              </w:rPr>
              <w:t>Service Sector Impacted:</w:t>
            </w:r>
          </w:p>
        </w:tc>
        <w:tc>
          <w:tcPr>
            <w:tcW w:w="6628" w:type="dxa"/>
          </w:tcPr>
          <w:p w:rsidR="00773DAF" w:rsidRPr="00F17844" w:rsidRDefault="0028311E" w:rsidP="005D0A0F">
            <w:pPr>
              <w:rPr>
                <w:rFonts w:asciiTheme="minorHAnsi" w:hAnsiTheme="minorHAnsi"/>
                <w:i/>
              </w:rPr>
            </w:pPr>
            <w:r w:rsidRPr="00F17844">
              <w:rPr>
                <w:rFonts w:asciiTheme="minorHAnsi" w:hAnsiTheme="minorHAnsi"/>
                <w:i/>
              </w:rPr>
              <w:t>Primary Care, Secondary Care</w:t>
            </w:r>
          </w:p>
          <w:p w:rsidR="004B1E42" w:rsidRPr="00F17844" w:rsidRDefault="004B1E42" w:rsidP="005D0A0F">
            <w:pPr>
              <w:rPr>
                <w:rFonts w:asciiTheme="minorHAnsi" w:hAnsiTheme="minorHAnsi"/>
                <w:i/>
              </w:rPr>
            </w:pPr>
          </w:p>
        </w:tc>
      </w:tr>
      <w:tr w:rsidR="00773DAF" w:rsidRPr="00F17844" w:rsidTr="004B1E42">
        <w:trPr>
          <w:trHeight w:val="58"/>
        </w:trPr>
        <w:tc>
          <w:tcPr>
            <w:tcW w:w="3652" w:type="dxa"/>
            <w:shd w:val="clear" w:color="auto" w:fill="C6D9F1" w:themeFill="text2" w:themeFillTint="33"/>
          </w:tcPr>
          <w:p w:rsidR="00773DAF" w:rsidRPr="00F17844" w:rsidRDefault="00773DAF" w:rsidP="005D0A0F">
            <w:pPr>
              <w:rPr>
                <w:rFonts w:asciiTheme="minorHAnsi" w:hAnsiTheme="minorHAnsi"/>
                <w:sz w:val="24"/>
                <w:szCs w:val="24"/>
              </w:rPr>
            </w:pPr>
            <w:r w:rsidRPr="00F17844">
              <w:rPr>
                <w:rFonts w:asciiTheme="minorHAnsi" w:hAnsiTheme="minorHAnsi"/>
                <w:sz w:val="24"/>
                <w:szCs w:val="24"/>
              </w:rPr>
              <w:t>Indicate Type of Change:</w:t>
            </w:r>
          </w:p>
        </w:tc>
        <w:tc>
          <w:tcPr>
            <w:tcW w:w="6628" w:type="dxa"/>
          </w:tcPr>
          <w:p w:rsidR="00773DAF" w:rsidRPr="00F17844" w:rsidRDefault="00773DAF" w:rsidP="005D0A0F">
            <w:pPr>
              <w:rPr>
                <w:rFonts w:asciiTheme="minorHAnsi" w:hAnsiTheme="minorHAnsi"/>
                <w:i/>
                <w:sz w:val="24"/>
                <w:szCs w:val="24"/>
              </w:rPr>
            </w:pPr>
            <w:r w:rsidRPr="00F17844">
              <w:rPr>
                <w:rFonts w:asciiTheme="minorHAnsi" w:hAnsiTheme="minorHAnsi"/>
                <w:i/>
                <w:sz w:val="24"/>
                <w:szCs w:val="24"/>
              </w:rPr>
              <w:t>Transformational</w:t>
            </w:r>
          </w:p>
          <w:p w:rsidR="004B1E42" w:rsidRPr="00F17844" w:rsidRDefault="004B1E42" w:rsidP="005D0A0F">
            <w:pPr>
              <w:rPr>
                <w:rFonts w:asciiTheme="minorHAnsi" w:hAnsiTheme="minorHAnsi"/>
                <w:i/>
                <w:sz w:val="24"/>
                <w:szCs w:val="24"/>
              </w:rPr>
            </w:pPr>
          </w:p>
        </w:tc>
      </w:tr>
    </w:tbl>
    <w:p w:rsidR="00773DAF" w:rsidRPr="00F17844" w:rsidRDefault="00773DAF" w:rsidP="005D0A0F">
      <w:pPr>
        <w:rPr>
          <w:rFonts w:asciiTheme="minorHAnsi" w:hAnsiTheme="minorHAnsi"/>
          <w:b/>
          <w:sz w:val="20"/>
          <w:szCs w:val="20"/>
        </w:rPr>
      </w:pPr>
    </w:p>
    <w:p w:rsidR="00235A4F" w:rsidRPr="00F17844" w:rsidRDefault="00235A4F" w:rsidP="005D0A0F">
      <w:pPr>
        <w:rPr>
          <w:rFonts w:asciiTheme="minorHAnsi" w:hAnsiTheme="minorHAnsi"/>
          <w:b/>
          <w:sz w:val="20"/>
          <w:szCs w:val="20"/>
        </w:rPr>
      </w:pPr>
    </w:p>
    <w:p w:rsidR="00773DAF" w:rsidRPr="00F17844" w:rsidRDefault="00773DAF" w:rsidP="005D0A0F">
      <w:pPr>
        <w:rPr>
          <w:rFonts w:asciiTheme="minorHAnsi" w:hAnsiTheme="minorHAnsi"/>
          <w:b/>
          <w:sz w:val="28"/>
          <w:szCs w:val="28"/>
        </w:rPr>
      </w:pPr>
      <w:r w:rsidRPr="00F17844">
        <w:rPr>
          <w:rFonts w:asciiTheme="minorHAnsi" w:hAnsiTheme="minorHAnsi"/>
          <w:b/>
          <w:sz w:val="28"/>
          <w:szCs w:val="28"/>
        </w:rPr>
        <w:t xml:space="preserve">Version Control: </w:t>
      </w:r>
    </w:p>
    <w:tbl>
      <w:tblPr>
        <w:tblStyle w:val="TableGrid"/>
        <w:tblW w:w="0" w:type="auto"/>
        <w:tblLook w:val="04A0" w:firstRow="1" w:lastRow="0" w:firstColumn="1" w:lastColumn="0" w:noHBand="0" w:noVBand="1"/>
      </w:tblPr>
      <w:tblGrid>
        <w:gridCol w:w="1525"/>
        <w:gridCol w:w="2126"/>
        <w:gridCol w:w="4058"/>
        <w:gridCol w:w="2570"/>
      </w:tblGrid>
      <w:tr w:rsidR="00773DAF" w:rsidRPr="00F17844" w:rsidTr="00D554AB">
        <w:trPr>
          <w:trHeight w:val="58"/>
        </w:trPr>
        <w:tc>
          <w:tcPr>
            <w:tcW w:w="1526" w:type="dxa"/>
            <w:shd w:val="clear" w:color="auto" w:fill="C6D9F1" w:themeFill="text2" w:themeFillTint="33"/>
          </w:tcPr>
          <w:p w:rsidR="00773DAF" w:rsidRPr="00F17844" w:rsidRDefault="00773DAF" w:rsidP="005D0A0F">
            <w:pPr>
              <w:rPr>
                <w:rFonts w:asciiTheme="minorHAnsi" w:hAnsiTheme="minorHAnsi"/>
                <w:sz w:val="24"/>
                <w:szCs w:val="24"/>
              </w:rPr>
            </w:pPr>
            <w:r w:rsidRPr="00F17844">
              <w:rPr>
                <w:rFonts w:asciiTheme="minorHAnsi" w:hAnsiTheme="minorHAnsi"/>
                <w:sz w:val="24"/>
                <w:szCs w:val="24"/>
              </w:rPr>
              <w:t>Version</w:t>
            </w:r>
          </w:p>
        </w:tc>
        <w:tc>
          <w:tcPr>
            <w:tcW w:w="2126" w:type="dxa"/>
            <w:shd w:val="clear" w:color="auto" w:fill="C6D9F1" w:themeFill="text2" w:themeFillTint="33"/>
          </w:tcPr>
          <w:p w:rsidR="00773DAF" w:rsidRPr="00F17844" w:rsidRDefault="00773DAF" w:rsidP="005D0A0F">
            <w:pPr>
              <w:rPr>
                <w:rFonts w:asciiTheme="minorHAnsi" w:hAnsiTheme="minorHAnsi"/>
                <w:sz w:val="24"/>
                <w:szCs w:val="24"/>
              </w:rPr>
            </w:pPr>
            <w:r w:rsidRPr="00F17844">
              <w:rPr>
                <w:rFonts w:asciiTheme="minorHAnsi" w:hAnsiTheme="minorHAnsi"/>
                <w:sz w:val="24"/>
                <w:szCs w:val="24"/>
              </w:rPr>
              <w:t>Date issued</w:t>
            </w:r>
          </w:p>
        </w:tc>
        <w:tc>
          <w:tcPr>
            <w:tcW w:w="4058" w:type="dxa"/>
            <w:shd w:val="clear" w:color="auto" w:fill="C6D9F1" w:themeFill="text2" w:themeFillTint="33"/>
          </w:tcPr>
          <w:p w:rsidR="00773DAF" w:rsidRPr="00F17844" w:rsidRDefault="00773DAF" w:rsidP="005D0A0F">
            <w:pPr>
              <w:rPr>
                <w:rFonts w:asciiTheme="minorHAnsi" w:hAnsiTheme="minorHAnsi"/>
                <w:sz w:val="24"/>
                <w:szCs w:val="24"/>
              </w:rPr>
            </w:pPr>
            <w:r w:rsidRPr="00F17844">
              <w:rPr>
                <w:rFonts w:asciiTheme="minorHAnsi" w:hAnsiTheme="minorHAnsi"/>
                <w:sz w:val="24"/>
                <w:szCs w:val="24"/>
              </w:rPr>
              <w:t>Brief Summary of change</w:t>
            </w:r>
          </w:p>
        </w:tc>
        <w:tc>
          <w:tcPr>
            <w:tcW w:w="2570" w:type="dxa"/>
            <w:shd w:val="clear" w:color="auto" w:fill="C6D9F1" w:themeFill="text2" w:themeFillTint="33"/>
          </w:tcPr>
          <w:p w:rsidR="00773DAF" w:rsidRPr="00F17844" w:rsidRDefault="00773DAF" w:rsidP="005D0A0F">
            <w:pPr>
              <w:rPr>
                <w:rFonts w:asciiTheme="minorHAnsi" w:hAnsiTheme="minorHAnsi"/>
                <w:sz w:val="24"/>
                <w:szCs w:val="24"/>
              </w:rPr>
            </w:pPr>
            <w:r w:rsidRPr="00F17844">
              <w:rPr>
                <w:rFonts w:asciiTheme="minorHAnsi" w:hAnsiTheme="minorHAnsi"/>
                <w:sz w:val="24"/>
                <w:szCs w:val="24"/>
              </w:rPr>
              <w:t>Change Owner</w:t>
            </w:r>
          </w:p>
        </w:tc>
      </w:tr>
      <w:tr w:rsidR="00773DAF" w:rsidRPr="00F17844" w:rsidTr="00D554AB">
        <w:trPr>
          <w:trHeight w:val="58"/>
        </w:trPr>
        <w:tc>
          <w:tcPr>
            <w:tcW w:w="1526" w:type="dxa"/>
            <w:shd w:val="clear" w:color="auto" w:fill="auto"/>
          </w:tcPr>
          <w:p w:rsidR="00773DAF" w:rsidRPr="00F17844" w:rsidRDefault="005938B1" w:rsidP="005D0A0F">
            <w:pPr>
              <w:rPr>
                <w:rFonts w:asciiTheme="minorHAnsi" w:hAnsiTheme="minorHAnsi"/>
              </w:rPr>
            </w:pPr>
            <w:r>
              <w:rPr>
                <w:rFonts w:asciiTheme="minorHAnsi" w:hAnsiTheme="minorHAnsi"/>
              </w:rPr>
              <w:t>V0.1</w:t>
            </w:r>
          </w:p>
        </w:tc>
        <w:tc>
          <w:tcPr>
            <w:tcW w:w="2126" w:type="dxa"/>
            <w:shd w:val="clear" w:color="auto" w:fill="auto"/>
          </w:tcPr>
          <w:p w:rsidR="00773DAF" w:rsidRPr="00F17844" w:rsidRDefault="00722222" w:rsidP="005D0A0F">
            <w:pPr>
              <w:rPr>
                <w:rFonts w:asciiTheme="minorHAnsi" w:hAnsiTheme="minorHAnsi"/>
              </w:rPr>
            </w:pPr>
            <w:r>
              <w:rPr>
                <w:rFonts w:asciiTheme="minorHAnsi" w:hAnsiTheme="minorHAnsi"/>
              </w:rPr>
              <w:t>31</w:t>
            </w:r>
            <w:r w:rsidR="00B57BFC">
              <w:rPr>
                <w:rFonts w:asciiTheme="minorHAnsi" w:hAnsiTheme="minorHAnsi"/>
              </w:rPr>
              <w:t>.01.19</w:t>
            </w:r>
          </w:p>
        </w:tc>
        <w:tc>
          <w:tcPr>
            <w:tcW w:w="4058" w:type="dxa"/>
            <w:shd w:val="clear" w:color="auto" w:fill="auto"/>
          </w:tcPr>
          <w:p w:rsidR="00773DAF" w:rsidRPr="00F17844" w:rsidRDefault="00722222" w:rsidP="005D0A0F">
            <w:pPr>
              <w:rPr>
                <w:rFonts w:asciiTheme="minorHAnsi" w:hAnsiTheme="minorHAnsi"/>
              </w:rPr>
            </w:pPr>
            <w:r>
              <w:rPr>
                <w:rFonts w:asciiTheme="minorHAnsi" w:hAnsiTheme="minorHAnsi"/>
              </w:rPr>
              <w:t>Final</w:t>
            </w:r>
            <w:r w:rsidR="00E27307">
              <w:rPr>
                <w:rFonts w:asciiTheme="minorHAnsi" w:hAnsiTheme="minorHAnsi"/>
              </w:rPr>
              <w:t xml:space="preserve"> Draft</w:t>
            </w:r>
          </w:p>
        </w:tc>
        <w:tc>
          <w:tcPr>
            <w:tcW w:w="2570" w:type="dxa"/>
          </w:tcPr>
          <w:p w:rsidR="00773DAF" w:rsidRPr="00F17844" w:rsidRDefault="0028311E" w:rsidP="005D0A0F">
            <w:pPr>
              <w:rPr>
                <w:rFonts w:asciiTheme="minorHAnsi" w:hAnsiTheme="minorHAnsi"/>
              </w:rPr>
            </w:pPr>
            <w:r w:rsidRPr="00F17844">
              <w:rPr>
                <w:rFonts w:asciiTheme="minorHAnsi" w:hAnsiTheme="minorHAnsi"/>
              </w:rPr>
              <w:t xml:space="preserve">Clare Walker </w:t>
            </w:r>
          </w:p>
        </w:tc>
      </w:tr>
      <w:tr w:rsidR="00313009" w:rsidRPr="00F17844" w:rsidTr="00D554AB">
        <w:trPr>
          <w:trHeight w:val="58"/>
        </w:trPr>
        <w:tc>
          <w:tcPr>
            <w:tcW w:w="1526" w:type="dxa"/>
            <w:shd w:val="clear" w:color="auto" w:fill="auto"/>
          </w:tcPr>
          <w:p w:rsidR="00313009" w:rsidRPr="00F17844" w:rsidRDefault="00313009" w:rsidP="00097265">
            <w:pPr>
              <w:rPr>
                <w:rFonts w:asciiTheme="minorHAnsi" w:hAnsiTheme="minorHAnsi"/>
              </w:rPr>
            </w:pPr>
          </w:p>
        </w:tc>
        <w:tc>
          <w:tcPr>
            <w:tcW w:w="2126" w:type="dxa"/>
            <w:shd w:val="clear" w:color="auto" w:fill="auto"/>
          </w:tcPr>
          <w:p w:rsidR="00313009" w:rsidRPr="00F17844" w:rsidRDefault="00313009" w:rsidP="00DB4356">
            <w:pPr>
              <w:rPr>
                <w:rFonts w:asciiTheme="minorHAnsi" w:hAnsiTheme="minorHAnsi"/>
              </w:rPr>
            </w:pPr>
          </w:p>
        </w:tc>
        <w:tc>
          <w:tcPr>
            <w:tcW w:w="4058" w:type="dxa"/>
            <w:shd w:val="clear" w:color="auto" w:fill="auto"/>
          </w:tcPr>
          <w:p w:rsidR="00313009" w:rsidRPr="00F17844" w:rsidRDefault="00313009" w:rsidP="00DB4356">
            <w:pPr>
              <w:rPr>
                <w:rFonts w:asciiTheme="minorHAnsi" w:hAnsiTheme="minorHAnsi"/>
              </w:rPr>
            </w:pPr>
          </w:p>
        </w:tc>
        <w:tc>
          <w:tcPr>
            <w:tcW w:w="2570" w:type="dxa"/>
          </w:tcPr>
          <w:p w:rsidR="00313009" w:rsidRPr="00F17844" w:rsidRDefault="00313009" w:rsidP="00DB4356">
            <w:pPr>
              <w:rPr>
                <w:rFonts w:asciiTheme="minorHAnsi" w:hAnsiTheme="minorHAnsi"/>
              </w:rPr>
            </w:pPr>
          </w:p>
        </w:tc>
      </w:tr>
      <w:tr w:rsidR="00313009" w:rsidRPr="00F17844" w:rsidTr="00427358">
        <w:trPr>
          <w:trHeight w:val="58"/>
        </w:trPr>
        <w:tc>
          <w:tcPr>
            <w:tcW w:w="1526" w:type="dxa"/>
            <w:shd w:val="clear" w:color="auto" w:fill="auto"/>
          </w:tcPr>
          <w:p w:rsidR="00313009" w:rsidRPr="00F17844" w:rsidRDefault="00313009" w:rsidP="00DB4356">
            <w:pPr>
              <w:rPr>
                <w:rFonts w:asciiTheme="minorHAnsi" w:hAnsiTheme="minorHAnsi"/>
              </w:rPr>
            </w:pPr>
          </w:p>
        </w:tc>
        <w:tc>
          <w:tcPr>
            <w:tcW w:w="2126" w:type="dxa"/>
            <w:shd w:val="clear" w:color="auto" w:fill="auto"/>
          </w:tcPr>
          <w:p w:rsidR="00313009" w:rsidRPr="00F17844" w:rsidRDefault="00313009" w:rsidP="00DB4356">
            <w:pPr>
              <w:rPr>
                <w:rFonts w:asciiTheme="minorHAnsi" w:hAnsiTheme="minorHAnsi"/>
              </w:rPr>
            </w:pPr>
          </w:p>
        </w:tc>
        <w:tc>
          <w:tcPr>
            <w:tcW w:w="4058" w:type="dxa"/>
            <w:shd w:val="clear" w:color="auto" w:fill="auto"/>
          </w:tcPr>
          <w:p w:rsidR="00313009" w:rsidRPr="00F17844" w:rsidRDefault="00313009" w:rsidP="00DB4356">
            <w:pPr>
              <w:rPr>
                <w:rFonts w:asciiTheme="minorHAnsi" w:hAnsiTheme="minorHAnsi"/>
              </w:rPr>
            </w:pPr>
          </w:p>
        </w:tc>
        <w:tc>
          <w:tcPr>
            <w:tcW w:w="2570" w:type="dxa"/>
          </w:tcPr>
          <w:p w:rsidR="00313009" w:rsidRPr="00F17844" w:rsidRDefault="00313009" w:rsidP="00DB4356">
            <w:pPr>
              <w:rPr>
                <w:rFonts w:asciiTheme="minorHAnsi" w:hAnsiTheme="minorHAnsi"/>
              </w:rPr>
            </w:pPr>
          </w:p>
        </w:tc>
      </w:tr>
      <w:tr w:rsidR="009C6829" w:rsidRPr="00F17844" w:rsidTr="00427358">
        <w:trPr>
          <w:trHeight w:val="58"/>
        </w:trPr>
        <w:tc>
          <w:tcPr>
            <w:tcW w:w="1526" w:type="dxa"/>
            <w:shd w:val="clear" w:color="auto" w:fill="auto"/>
          </w:tcPr>
          <w:p w:rsidR="009C6829" w:rsidRPr="00F17844" w:rsidRDefault="009C6829" w:rsidP="005D0A0F">
            <w:pPr>
              <w:rPr>
                <w:rFonts w:asciiTheme="minorHAnsi" w:hAnsiTheme="minorHAnsi"/>
              </w:rPr>
            </w:pPr>
          </w:p>
        </w:tc>
        <w:tc>
          <w:tcPr>
            <w:tcW w:w="2126" w:type="dxa"/>
            <w:shd w:val="clear" w:color="auto" w:fill="auto"/>
          </w:tcPr>
          <w:p w:rsidR="009C6829" w:rsidRPr="00F17844" w:rsidRDefault="009C6829" w:rsidP="0001378F">
            <w:pPr>
              <w:rPr>
                <w:rFonts w:asciiTheme="minorHAnsi" w:hAnsiTheme="minorHAnsi"/>
              </w:rPr>
            </w:pPr>
          </w:p>
        </w:tc>
        <w:tc>
          <w:tcPr>
            <w:tcW w:w="4058" w:type="dxa"/>
            <w:shd w:val="clear" w:color="auto" w:fill="auto"/>
          </w:tcPr>
          <w:p w:rsidR="009C6829" w:rsidRPr="00F17844" w:rsidRDefault="009C6829" w:rsidP="005D0A0F">
            <w:pPr>
              <w:rPr>
                <w:rFonts w:asciiTheme="minorHAnsi" w:hAnsiTheme="minorHAnsi"/>
              </w:rPr>
            </w:pPr>
          </w:p>
        </w:tc>
        <w:tc>
          <w:tcPr>
            <w:tcW w:w="2570" w:type="dxa"/>
          </w:tcPr>
          <w:p w:rsidR="009C6829" w:rsidRPr="00F17844" w:rsidRDefault="009C6829" w:rsidP="005D0A0F">
            <w:pPr>
              <w:rPr>
                <w:rFonts w:asciiTheme="minorHAnsi" w:hAnsiTheme="minorHAnsi"/>
              </w:rPr>
            </w:pPr>
          </w:p>
        </w:tc>
      </w:tr>
      <w:tr w:rsidR="009C6829" w:rsidRPr="00F17844" w:rsidTr="00427358">
        <w:trPr>
          <w:trHeight w:val="58"/>
        </w:trPr>
        <w:tc>
          <w:tcPr>
            <w:tcW w:w="1526" w:type="dxa"/>
            <w:shd w:val="clear" w:color="auto" w:fill="auto"/>
          </w:tcPr>
          <w:p w:rsidR="009C6829" w:rsidRPr="00F17844" w:rsidRDefault="009C6829" w:rsidP="005D0A0F">
            <w:pPr>
              <w:rPr>
                <w:rFonts w:asciiTheme="minorHAnsi" w:hAnsiTheme="minorHAnsi"/>
              </w:rPr>
            </w:pPr>
          </w:p>
        </w:tc>
        <w:tc>
          <w:tcPr>
            <w:tcW w:w="2126" w:type="dxa"/>
            <w:shd w:val="clear" w:color="auto" w:fill="auto"/>
          </w:tcPr>
          <w:p w:rsidR="009C6829" w:rsidRPr="00F17844" w:rsidRDefault="009C6829" w:rsidP="005D0A0F">
            <w:pPr>
              <w:rPr>
                <w:rFonts w:asciiTheme="minorHAnsi" w:hAnsiTheme="minorHAnsi"/>
              </w:rPr>
            </w:pPr>
          </w:p>
        </w:tc>
        <w:tc>
          <w:tcPr>
            <w:tcW w:w="4058" w:type="dxa"/>
            <w:shd w:val="clear" w:color="auto" w:fill="auto"/>
          </w:tcPr>
          <w:p w:rsidR="009C6829" w:rsidRPr="00F17844" w:rsidRDefault="009C6829" w:rsidP="005D0A0F">
            <w:pPr>
              <w:rPr>
                <w:rFonts w:asciiTheme="minorHAnsi" w:hAnsiTheme="minorHAnsi"/>
              </w:rPr>
            </w:pPr>
          </w:p>
        </w:tc>
        <w:tc>
          <w:tcPr>
            <w:tcW w:w="2570" w:type="dxa"/>
          </w:tcPr>
          <w:p w:rsidR="009C6829" w:rsidRPr="00F17844" w:rsidRDefault="009C6829" w:rsidP="005D0A0F">
            <w:pPr>
              <w:rPr>
                <w:rFonts w:asciiTheme="minorHAnsi" w:hAnsiTheme="minorHAnsi"/>
              </w:rPr>
            </w:pPr>
          </w:p>
        </w:tc>
      </w:tr>
      <w:tr w:rsidR="009C6829" w:rsidRPr="00F17844" w:rsidTr="00427358">
        <w:trPr>
          <w:trHeight w:val="58"/>
        </w:trPr>
        <w:tc>
          <w:tcPr>
            <w:tcW w:w="1526" w:type="dxa"/>
            <w:shd w:val="clear" w:color="auto" w:fill="auto"/>
          </w:tcPr>
          <w:p w:rsidR="009C6829" w:rsidRPr="00F17844" w:rsidRDefault="009C6829" w:rsidP="005D0A0F">
            <w:pPr>
              <w:rPr>
                <w:rFonts w:asciiTheme="minorHAnsi" w:hAnsiTheme="minorHAnsi"/>
              </w:rPr>
            </w:pPr>
          </w:p>
        </w:tc>
        <w:tc>
          <w:tcPr>
            <w:tcW w:w="2126" w:type="dxa"/>
            <w:shd w:val="clear" w:color="auto" w:fill="auto"/>
          </w:tcPr>
          <w:p w:rsidR="009C6829" w:rsidRPr="00F17844" w:rsidRDefault="009C6829" w:rsidP="005D0A0F">
            <w:pPr>
              <w:rPr>
                <w:rFonts w:asciiTheme="minorHAnsi" w:hAnsiTheme="minorHAnsi"/>
              </w:rPr>
            </w:pPr>
          </w:p>
        </w:tc>
        <w:tc>
          <w:tcPr>
            <w:tcW w:w="4058" w:type="dxa"/>
            <w:shd w:val="clear" w:color="auto" w:fill="auto"/>
          </w:tcPr>
          <w:p w:rsidR="009C6829" w:rsidRPr="00F17844" w:rsidRDefault="009C6829" w:rsidP="005D0A0F">
            <w:pPr>
              <w:rPr>
                <w:rFonts w:asciiTheme="minorHAnsi" w:hAnsiTheme="minorHAnsi"/>
              </w:rPr>
            </w:pPr>
          </w:p>
        </w:tc>
        <w:tc>
          <w:tcPr>
            <w:tcW w:w="2570" w:type="dxa"/>
          </w:tcPr>
          <w:p w:rsidR="009C6829" w:rsidRPr="00F17844" w:rsidRDefault="009C6829" w:rsidP="005D0A0F">
            <w:pPr>
              <w:rPr>
                <w:rFonts w:asciiTheme="minorHAnsi" w:hAnsiTheme="minorHAnsi"/>
              </w:rPr>
            </w:pPr>
          </w:p>
        </w:tc>
      </w:tr>
      <w:tr w:rsidR="009C6829" w:rsidRPr="00F17844" w:rsidTr="0049688E">
        <w:trPr>
          <w:trHeight w:val="58"/>
        </w:trPr>
        <w:tc>
          <w:tcPr>
            <w:tcW w:w="1526" w:type="dxa"/>
            <w:shd w:val="clear" w:color="auto" w:fill="auto"/>
          </w:tcPr>
          <w:p w:rsidR="009C6829" w:rsidRPr="00F17844" w:rsidRDefault="009C6829" w:rsidP="005D0A0F">
            <w:pPr>
              <w:rPr>
                <w:rFonts w:asciiTheme="minorHAnsi" w:hAnsiTheme="minorHAnsi"/>
              </w:rPr>
            </w:pPr>
          </w:p>
        </w:tc>
        <w:tc>
          <w:tcPr>
            <w:tcW w:w="2126" w:type="dxa"/>
            <w:shd w:val="clear" w:color="auto" w:fill="auto"/>
          </w:tcPr>
          <w:p w:rsidR="009C6829" w:rsidRPr="00F17844" w:rsidRDefault="009C6829" w:rsidP="005D0A0F">
            <w:pPr>
              <w:rPr>
                <w:rFonts w:asciiTheme="minorHAnsi" w:hAnsiTheme="minorHAnsi"/>
              </w:rPr>
            </w:pPr>
          </w:p>
        </w:tc>
        <w:tc>
          <w:tcPr>
            <w:tcW w:w="4058" w:type="dxa"/>
            <w:shd w:val="clear" w:color="auto" w:fill="auto"/>
          </w:tcPr>
          <w:p w:rsidR="009C6829" w:rsidRPr="00F17844" w:rsidRDefault="009C6829" w:rsidP="005D0A0F">
            <w:pPr>
              <w:rPr>
                <w:rFonts w:asciiTheme="minorHAnsi" w:hAnsiTheme="minorHAnsi"/>
              </w:rPr>
            </w:pPr>
          </w:p>
        </w:tc>
        <w:tc>
          <w:tcPr>
            <w:tcW w:w="2570" w:type="dxa"/>
          </w:tcPr>
          <w:p w:rsidR="009C6829" w:rsidRPr="00F17844" w:rsidRDefault="009C6829" w:rsidP="005D0A0F">
            <w:pPr>
              <w:rPr>
                <w:rFonts w:asciiTheme="minorHAnsi" w:hAnsiTheme="minorHAnsi"/>
              </w:rPr>
            </w:pPr>
          </w:p>
        </w:tc>
      </w:tr>
      <w:tr w:rsidR="0049688E" w:rsidRPr="00F17844" w:rsidTr="00A92D65">
        <w:trPr>
          <w:trHeight w:val="58"/>
        </w:trPr>
        <w:tc>
          <w:tcPr>
            <w:tcW w:w="1526" w:type="dxa"/>
            <w:shd w:val="clear" w:color="auto" w:fill="auto"/>
          </w:tcPr>
          <w:p w:rsidR="0049688E" w:rsidRPr="00F17844" w:rsidRDefault="0049688E" w:rsidP="005D0A0F">
            <w:pPr>
              <w:rPr>
                <w:rFonts w:asciiTheme="minorHAnsi" w:hAnsiTheme="minorHAnsi"/>
              </w:rPr>
            </w:pPr>
          </w:p>
        </w:tc>
        <w:tc>
          <w:tcPr>
            <w:tcW w:w="2126" w:type="dxa"/>
            <w:shd w:val="clear" w:color="auto" w:fill="auto"/>
          </w:tcPr>
          <w:p w:rsidR="0049688E" w:rsidRPr="00F17844" w:rsidRDefault="0049688E" w:rsidP="005D0A0F">
            <w:pPr>
              <w:rPr>
                <w:rFonts w:asciiTheme="minorHAnsi" w:hAnsiTheme="minorHAnsi"/>
              </w:rPr>
            </w:pPr>
          </w:p>
        </w:tc>
        <w:tc>
          <w:tcPr>
            <w:tcW w:w="4058" w:type="dxa"/>
            <w:shd w:val="clear" w:color="auto" w:fill="auto"/>
          </w:tcPr>
          <w:p w:rsidR="0049688E" w:rsidRPr="00F17844" w:rsidRDefault="0049688E" w:rsidP="005D0A0F">
            <w:pPr>
              <w:rPr>
                <w:rFonts w:asciiTheme="minorHAnsi" w:hAnsiTheme="minorHAnsi"/>
              </w:rPr>
            </w:pPr>
          </w:p>
        </w:tc>
        <w:tc>
          <w:tcPr>
            <w:tcW w:w="2570" w:type="dxa"/>
          </w:tcPr>
          <w:p w:rsidR="0049688E" w:rsidRPr="00F17844" w:rsidRDefault="0049688E" w:rsidP="005D0A0F">
            <w:pPr>
              <w:rPr>
                <w:rFonts w:asciiTheme="minorHAnsi" w:hAnsiTheme="minorHAnsi"/>
              </w:rPr>
            </w:pPr>
          </w:p>
        </w:tc>
      </w:tr>
      <w:tr w:rsidR="00A92D65" w:rsidRPr="00F17844" w:rsidTr="00A92D65">
        <w:trPr>
          <w:trHeight w:val="58"/>
        </w:trPr>
        <w:tc>
          <w:tcPr>
            <w:tcW w:w="1526" w:type="dxa"/>
            <w:shd w:val="clear" w:color="auto" w:fill="auto"/>
          </w:tcPr>
          <w:p w:rsidR="00A92D65" w:rsidRPr="00F17844" w:rsidRDefault="00A92D65" w:rsidP="005D0A0F">
            <w:pPr>
              <w:rPr>
                <w:rFonts w:asciiTheme="minorHAnsi" w:hAnsiTheme="minorHAnsi"/>
              </w:rPr>
            </w:pPr>
          </w:p>
        </w:tc>
        <w:tc>
          <w:tcPr>
            <w:tcW w:w="2126" w:type="dxa"/>
            <w:shd w:val="clear" w:color="auto" w:fill="auto"/>
          </w:tcPr>
          <w:p w:rsidR="00A92D65" w:rsidRPr="00F17844" w:rsidRDefault="00A92D65" w:rsidP="005D0A0F">
            <w:pPr>
              <w:rPr>
                <w:rFonts w:asciiTheme="minorHAnsi" w:hAnsiTheme="minorHAnsi"/>
              </w:rPr>
            </w:pPr>
          </w:p>
        </w:tc>
        <w:tc>
          <w:tcPr>
            <w:tcW w:w="4058" w:type="dxa"/>
            <w:shd w:val="clear" w:color="auto" w:fill="auto"/>
          </w:tcPr>
          <w:p w:rsidR="00A92D65" w:rsidRPr="00F17844" w:rsidRDefault="00A92D65" w:rsidP="005D0A0F">
            <w:pPr>
              <w:rPr>
                <w:rFonts w:asciiTheme="minorHAnsi" w:hAnsiTheme="minorHAnsi"/>
              </w:rPr>
            </w:pPr>
          </w:p>
        </w:tc>
        <w:tc>
          <w:tcPr>
            <w:tcW w:w="2570" w:type="dxa"/>
          </w:tcPr>
          <w:p w:rsidR="00A92D65" w:rsidRPr="00F17844" w:rsidRDefault="00A92D65" w:rsidP="005D0A0F">
            <w:pPr>
              <w:rPr>
                <w:rFonts w:asciiTheme="minorHAnsi" w:hAnsiTheme="minorHAnsi"/>
              </w:rPr>
            </w:pPr>
          </w:p>
        </w:tc>
      </w:tr>
      <w:tr w:rsidR="00A92D65" w:rsidRPr="00F17844" w:rsidTr="00D554AB">
        <w:trPr>
          <w:trHeight w:val="58"/>
        </w:trPr>
        <w:tc>
          <w:tcPr>
            <w:tcW w:w="1526" w:type="dxa"/>
            <w:shd w:val="clear" w:color="auto" w:fill="auto"/>
          </w:tcPr>
          <w:p w:rsidR="00A92D65" w:rsidRPr="00F17844" w:rsidRDefault="00A92D65" w:rsidP="005D0A0F">
            <w:pPr>
              <w:rPr>
                <w:rFonts w:asciiTheme="minorHAnsi" w:hAnsiTheme="minorHAnsi"/>
              </w:rPr>
            </w:pPr>
          </w:p>
        </w:tc>
        <w:tc>
          <w:tcPr>
            <w:tcW w:w="2126" w:type="dxa"/>
            <w:shd w:val="clear" w:color="auto" w:fill="auto"/>
          </w:tcPr>
          <w:p w:rsidR="00A92D65" w:rsidRPr="00F17844" w:rsidRDefault="00A92D65" w:rsidP="005D0A0F">
            <w:pPr>
              <w:rPr>
                <w:rFonts w:asciiTheme="minorHAnsi" w:hAnsiTheme="minorHAnsi"/>
              </w:rPr>
            </w:pPr>
          </w:p>
        </w:tc>
        <w:tc>
          <w:tcPr>
            <w:tcW w:w="4058" w:type="dxa"/>
            <w:tcBorders>
              <w:bottom w:val="single" w:sz="4" w:space="0" w:color="auto"/>
            </w:tcBorders>
            <w:shd w:val="clear" w:color="auto" w:fill="auto"/>
          </w:tcPr>
          <w:p w:rsidR="00A92D65" w:rsidRPr="00F17844" w:rsidRDefault="00A92D65" w:rsidP="005D0A0F">
            <w:pPr>
              <w:rPr>
                <w:rFonts w:asciiTheme="minorHAnsi" w:hAnsiTheme="minorHAnsi"/>
              </w:rPr>
            </w:pPr>
          </w:p>
        </w:tc>
        <w:tc>
          <w:tcPr>
            <w:tcW w:w="2570" w:type="dxa"/>
            <w:tcBorders>
              <w:bottom w:val="single" w:sz="4" w:space="0" w:color="auto"/>
            </w:tcBorders>
          </w:tcPr>
          <w:p w:rsidR="00A92D65" w:rsidRPr="00F17844" w:rsidRDefault="00A92D65" w:rsidP="005D0A0F">
            <w:pPr>
              <w:rPr>
                <w:rFonts w:asciiTheme="minorHAnsi" w:hAnsiTheme="minorHAnsi"/>
              </w:rPr>
            </w:pPr>
          </w:p>
        </w:tc>
      </w:tr>
    </w:tbl>
    <w:p w:rsidR="00235A4F" w:rsidRPr="00F17844" w:rsidRDefault="00235A4F" w:rsidP="005D0A0F">
      <w:pPr>
        <w:rPr>
          <w:rFonts w:asciiTheme="minorHAnsi" w:hAnsiTheme="minorHAnsi"/>
          <w:i/>
          <w:sz w:val="10"/>
          <w:szCs w:val="10"/>
        </w:rPr>
      </w:pPr>
    </w:p>
    <w:p w:rsidR="00773DAF" w:rsidRPr="00F17844" w:rsidRDefault="00773DAF" w:rsidP="005D0A0F">
      <w:pPr>
        <w:rPr>
          <w:rFonts w:asciiTheme="minorHAnsi" w:hAnsiTheme="minorHAnsi"/>
        </w:rPr>
      </w:pPr>
    </w:p>
    <w:p w:rsidR="00773DAF" w:rsidRPr="00F17844" w:rsidRDefault="00773DAF" w:rsidP="005D0A0F">
      <w:pPr>
        <w:rPr>
          <w:rFonts w:asciiTheme="minorHAnsi" w:hAnsiTheme="minorHAnsi"/>
        </w:rPr>
      </w:pPr>
    </w:p>
    <w:p w:rsidR="00F70910" w:rsidRPr="00F17844" w:rsidRDefault="00F70910" w:rsidP="005D0A0F">
      <w:pPr>
        <w:rPr>
          <w:rFonts w:asciiTheme="minorHAnsi" w:hAnsiTheme="minorHAnsi"/>
        </w:rPr>
      </w:pPr>
    </w:p>
    <w:p w:rsidR="00773DAF" w:rsidRPr="00F17844" w:rsidRDefault="00773DAF" w:rsidP="005D0A0F">
      <w:pPr>
        <w:rPr>
          <w:rFonts w:asciiTheme="minorHAnsi" w:hAnsiTheme="minorHAnsi"/>
        </w:rPr>
      </w:pPr>
    </w:p>
    <w:p w:rsidR="00773DAF" w:rsidRPr="00F17844" w:rsidRDefault="00773DAF" w:rsidP="005D0A0F">
      <w:pPr>
        <w:rPr>
          <w:rFonts w:asciiTheme="minorHAnsi" w:hAnsiTheme="minorHAnsi"/>
        </w:rPr>
      </w:pPr>
    </w:p>
    <w:p w:rsidR="00773DAF" w:rsidRPr="00F17844" w:rsidRDefault="00773DAF" w:rsidP="005D0A0F">
      <w:pPr>
        <w:rPr>
          <w:rFonts w:asciiTheme="minorHAnsi" w:hAnsiTheme="minorHAnsi"/>
        </w:rPr>
      </w:pPr>
    </w:p>
    <w:p w:rsidR="00B8098F" w:rsidRDefault="00B8098F">
      <w:pPr>
        <w:rPr>
          <w:rFonts w:asciiTheme="minorHAnsi" w:hAnsiTheme="minorHAnsi"/>
        </w:rPr>
      </w:pPr>
      <w:r>
        <w:rPr>
          <w:rFonts w:asciiTheme="minorHAnsi" w:hAnsiTheme="minorHAnsi"/>
        </w:rPr>
        <w:br w:type="page"/>
      </w:r>
    </w:p>
    <w:sdt>
      <w:sdtPr>
        <w:rPr>
          <w:rFonts w:ascii="Arial" w:eastAsiaTheme="minorHAnsi" w:hAnsi="Arial" w:cs="Arial"/>
          <w:b w:val="0"/>
          <w:bCs w:val="0"/>
          <w:color w:val="auto"/>
          <w:sz w:val="22"/>
          <w:szCs w:val="22"/>
          <w:lang w:val="en-GB" w:eastAsia="en-US"/>
        </w:rPr>
        <w:id w:val="1651167170"/>
        <w:docPartObj>
          <w:docPartGallery w:val="Table of Contents"/>
          <w:docPartUnique/>
        </w:docPartObj>
      </w:sdtPr>
      <w:sdtEndPr>
        <w:rPr>
          <w:noProof/>
        </w:rPr>
      </w:sdtEndPr>
      <w:sdtContent>
        <w:p w:rsidR="00B80FA2" w:rsidRDefault="00B80FA2">
          <w:pPr>
            <w:pStyle w:val="TOCHeading"/>
          </w:pPr>
          <w:r>
            <w:t>Table of Contents</w:t>
          </w:r>
        </w:p>
        <w:p w:rsidR="003D3EE2" w:rsidRPr="003D3EE2" w:rsidRDefault="003D3EE2" w:rsidP="003D3EE2">
          <w:pPr>
            <w:rPr>
              <w:lang w:val="en-US" w:eastAsia="ja-JP"/>
            </w:rPr>
          </w:pPr>
        </w:p>
        <w:p w:rsidR="00A65EBF" w:rsidRDefault="00B80FA2">
          <w:pPr>
            <w:pStyle w:val="TOC2"/>
            <w:tabs>
              <w:tab w:val="left" w:pos="660"/>
              <w:tab w:val="right" w:leader="dot" w:pos="10053"/>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536800881" w:history="1">
            <w:r w:rsidR="00A65EBF" w:rsidRPr="00130700">
              <w:rPr>
                <w:rStyle w:val="Hyperlink"/>
                <w:noProof/>
              </w:rPr>
              <w:t>1.</w:t>
            </w:r>
            <w:r w:rsidR="00A65EBF">
              <w:rPr>
                <w:rFonts w:asciiTheme="minorHAnsi" w:eastAsiaTheme="minorEastAsia" w:hAnsiTheme="minorHAnsi" w:cstheme="minorBidi"/>
                <w:noProof/>
                <w:lang w:eastAsia="en-GB"/>
              </w:rPr>
              <w:tab/>
            </w:r>
            <w:r w:rsidR="00A65EBF" w:rsidRPr="00130700">
              <w:rPr>
                <w:rStyle w:val="Hyperlink"/>
                <w:noProof/>
              </w:rPr>
              <w:t>Executive Summary</w:t>
            </w:r>
            <w:r w:rsidR="00A65EBF">
              <w:rPr>
                <w:noProof/>
                <w:webHidden/>
              </w:rPr>
              <w:tab/>
            </w:r>
            <w:r w:rsidR="00A65EBF">
              <w:rPr>
                <w:noProof/>
                <w:webHidden/>
              </w:rPr>
              <w:fldChar w:fldCharType="begin"/>
            </w:r>
            <w:r w:rsidR="00A65EBF">
              <w:rPr>
                <w:noProof/>
                <w:webHidden/>
              </w:rPr>
              <w:instrText xml:space="preserve"> PAGEREF _Toc536800881 \h </w:instrText>
            </w:r>
            <w:r w:rsidR="00A65EBF">
              <w:rPr>
                <w:noProof/>
                <w:webHidden/>
              </w:rPr>
            </w:r>
            <w:r w:rsidR="00A65EBF">
              <w:rPr>
                <w:noProof/>
                <w:webHidden/>
              </w:rPr>
              <w:fldChar w:fldCharType="separate"/>
            </w:r>
            <w:r w:rsidR="00A65EBF">
              <w:rPr>
                <w:noProof/>
                <w:webHidden/>
              </w:rPr>
              <w:t>4</w:t>
            </w:r>
            <w:r w:rsidR="00A65EBF">
              <w:rPr>
                <w:noProof/>
                <w:webHidden/>
              </w:rPr>
              <w:fldChar w:fldCharType="end"/>
            </w:r>
          </w:hyperlink>
        </w:p>
        <w:p w:rsidR="00A65EBF" w:rsidRDefault="00D81721">
          <w:pPr>
            <w:pStyle w:val="TOC2"/>
            <w:tabs>
              <w:tab w:val="left" w:pos="660"/>
              <w:tab w:val="right" w:leader="dot" w:pos="10053"/>
            </w:tabs>
            <w:rPr>
              <w:rFonts w:asciiTheme="minorHAnsi" w:eastAsiaTheme="minorEastAsia" w:hAnsiTheme="minorHAnsi" w:cstheme="minorBidi"/>
              <w:noProof/>
              <w:lang w:eastAsia="en-GB"/>
            </w:rPr>
          </w:pPr>
          <w:hyperlink w:anchor="_Toc536800882" w:history="1">
            <w:r w:rsidR="00A65EBF" w:rsidRPr="00130700">
              <w:rPr>
                <w:rStyle w:val="Hyperlink"/>
                <w:noProof/>
              </w:rPr>
              <w:t>2.</w:t>
            </w:r>
            <w:r w:rsidR="00A65EBF">
              <w:rPr>
                <w:rFonts w:asciiTheme="minorHAnsi" w:eastAsiaTheme="minorEastAsia" w:hAnsiTheme="minorHAnsi" w:cstheme="minorBidi"/>
                <w:noProof/>
                <w:lang w:eastAsia="en-GB"/>
              </w:rPr>
              <w:tab/>
            </w:r>
            <w:r w:rsidR="00A65EBF" w:rsidRPr="00130700">
              <w:rPr>
                <w:rStyle w:val="Hyperlink"/>
                <w:noProof/>
              </w:rPr>
              <w:t>Introduction/Background</w:t>
            </w:r>
            <w:r w:rsidR="00A65EBF">
              <w:rPr>
                <w:noProof/>
                <w:webHidden/>
              </w:rPr>
              <w:tab/>
            </w:r>
            <w:r w:rsidR="00A65EBF">
              <w:rPr>
                <w:noProof/>
                <w:webHidden/>
              </w:rPr>
              <w:fldChar w:fldCharType="begin"/>
            </w:r>
            <w:r w:rsidR="00A65EBF">
              <w:rPr>
                <w:noProof/>
                <w:webHidden/>
              </w:rPr>
              <w:instrText xml:space="preserve"> PAGEREF _Toc536800882 \h </w:instrText>
            </w:r>
            <w:r w:rsidR="00A65EBF">
              <w:rPr>
                <w:noProof/>
                <w:webHidden/>
              </w:rPr>
            </w:r>
            <w:r w:rsidR="00A65EBF">
              <w:rPr>
                <w:noProof/>
                <w:webHidden/>
              </w:rPr>
              <w:fldChar w:fldCharType="separate"/>
            </w:r>
            <w:r w:rsidR="00A65EBF">
              <w:rPr>
                <w:noProof/>
                <w:webHidden/>
              </w:rPr>
              <w:t>5</w:t>
            </w:r>
            <w:r w:rsidR="00A65EBF">
              <w:rPr>
                <w:noProof/>
                <w:webHidden/>
              </w:rPr>
              <w:fldChar w:fldCharType="end"/>
            </w:r>
          </w:hyperlink>
        </w:p>
        <w:p w:rsidR="00A65EBF" w:rsidRDefault="00D81721">
          <w:pPr>
            <w:pStyle w:val="TOC3"/>
            <w:tabs>
              <w:tab w:val="left" w:pos="1100"/>
              <w:tab w:val="right" w:leader="dot" w:pos="10053"/>
            </w:tabs>
            <w:rPr>
              <w:noProof/>
              <w:lang w:val="en-GB" w:eastAsia="en-GB"/>
            </w:rPr>
          </w:pPr>
          <w:hyperlink w:anchor="_Toc536800883" w:history="1">
            <w:r w:rsidR="00A65EBF" w:rsidRPr="00130700">
              <w:rPr>
                <w:rStyle w:val="Hyperlink"/>
                <w:noProof/>
              </w:rPr>
              <w:t>2.1</w:t>
            </w:r>
            <w:r w:rsidR="00A65EBF">
              <w:rPr>
                <w:noProof/>
                <w:lang w:val="en-GB" w:eastAsia="en-GB"/>
              </w:rPr>
              <w:tab/>
            </w:r>
            <w:r w:rsidR="00A65EBF" w:rsidRPr="00130700">
              <w:rPr>
                <w:rStyle w:val="Hyperlink"/>
                <w:noProof/>
              </w:rPr>
              <w:t>Introduction</w:t>
            </w:r>
            <w:r w:rsidR="00A65EBF">
              <w:rPr>
                <w:noProof/>
                <w:webHidden/>
              </w:rPr>
              <w:tab/>
            </w:r>
            <w:r w:rsidR="00A65EBF">
              <w:rPr>
                <w:noProof/>
                <w:webHidden/>
              </w:rPr>
              <w:fldChar w:fldCharType="begin"/>
            </w:r>
            <w:r w:rsidR="00A65EBF">
              <w:rPr>
                <w:noProof/>
                <w:webHidden/>
              </w:rPr>
              <w:instrText xml:space="preserve"> PAGEREF _Toc536800883 \h </w:instrText>
            </w:r>
            <w:r w:rsidR="00A65EBF">
              <w:rPr>
                <w:noProof/>
                <w:webHidden/>
              </w:rPr>
            </w:r>
            <w:r w:rsidR="00A65EBF">
              <w:rPr>
                <w:noProof/>
                <w:webHidden/>
              </w:rPr>
              <w:fldChar w:fldCharType="separate"/>
            </w:r>
            <w:r w:rsidR="00A65EBF">
              <w:rPr>
                <w:noProof/>
                <w:webHidden/>
              </w:rPr>
              <w:t>6</w:t>
            </w:r>
            <w:r w:rsidR="00A65EBF">
              <w:rPr>
                <w:noProof/>
                <w:webHidden/>
              </w:rPr>
              <w:fldChar w:fldCharType="end"/>
            </w:r>
          </w:hyperlink>
        </w:p>
        <w:p w:rsidR="00A65EBF" w:rsidRDefault="00D81721">
          <w:pPr>
            <w:pStyle w:val="TOC3"/>
            <w:tabs>
              <w:tab w:val="left" w:pos="1100"/>
              <w:tab w:val="right" w:leader="dot" w:pos="10053"/>
            </w:tabs>
            <w:rPr>
              <w:noProof/>
              <w:lang w:val="en-GB" w:eastAsia="en-GB"/>
            </w:rPr>
          </w:pPr>
          <w:hyperlink w:anchor="_Toc536800884" w:history="1">
            <w:r w:rsidR="00A65EBF" w:rsidRPr="00130700">
              <w:rPr>
                <w:rStyle w:val="Hyperlink"/>
                <w:noProof/>
              </w:rPr>
              <w:t>2.2</w:t>
            </w:r>
            <w:r w:rsidR="00A65EBF">
              <w:rPr>
                <w:noProof/>
                <w:lang w:val="en-GB" w:eastAsia="en-GB"/>
              </w:rPr>
              <w:tab/>
            </w:r>
            <w:r w:rsidR="00A65EBF" w:rsidRPr="00130700">
              <w:rPr>
                <w:rStyle w:val="Hyperlink"/>
                <w:noProof/>
              </w:rPr>
              <w:t>Aims of the programme</w:t>
            </w:r>
            <w:r w:rsidR="00A65EBF">
              <w:rPr>
                <w:noProof/>
                <w:webHidden/>
              </w:rPr>
              <w:tab/>
            </w:r>
            <w:r w:rsidR="00A65EBF">
              <w:rPr>
                <w:noProof/>
                <w:webHidden/>
              </w:rPr>
              <w:fldChar w:fldCharType="begin"/>
            </w:r>
            <w:r w:rsidR="00A65EBF">
              <w:rPr>
                <w:noProof/>
                <w:webHidden/>
              </w:rPr>
              <w:instrText xml:space="preserve"> PAGEREF _Toc536800884 \h </w:instrText>
            </w:r>
            <w:r w:rsidR="00A65EBF">
              <w:rPr>
                <w:noProof/>
                <w:webHidden/>
              </w:rPr>
            </w:r>
            <w:r w:rsidR="00A65EBF">
              <w:rPr>
                <w:noProof/>
                <w:webHidden/>
              </w:rPr>
              <w:fldChar w:fldCharType="separate"/>
            </w:r>
            <w:r w:rsidR="00A65EBF">
              <w:rPr>
                <w:noProof/>
                <w:webHidden/>
              </w:rPr>
              <w:t>7</w:t>
            </w:r>
            <w:r w:rsidR="00A65EBF">
              <w:rPr>
                <w:noProof/>
                <w:webHidden/>
              </w:rPr>
              <w:fldChar w:fldCharType="end"/>
            </w:r>
          </w:hyperlink>
        </w:p>
        <w:p w:rsidR="00A65EBF" w:rsidRDefault="00D81721">
          <w:pPr>
            <w:pStyle w:val="TOC3"/>
            <w:tabs>
              <w:tab w:val="left" w:pos="1100"/>
              <w:tab w:val="right" w:leader="dot" w:pos="10053"/>
            </w:tabs>
            <w:rPr>
              <w:noProof/>
              <w:lang w:val="en-GB" w:eastAsia="en-GB"/>
            </w:rPr>
          </w:pPr>
          <w:hyperlink w:anchor="_Toc536800885" w:history="1">
            <w:r w:rsidR="00A65EBF" w:rsidRPr="00130700">
              <w:rPr>
                <w:rStyle w:val="Hyperlink"/>
                <w:noProof/>
              </w:rPr>
              <w:t>2.3</w:t>
            </w:r>
            <w:r w:rsidR="00A65EBF">
              <w:rPr>
                <w:noProof/>
                <w:lang w:val="en-GB" w:eastAsia="en-GB"/>
              </w:rPr>
              <w:tab/>
            </w:r>
            <w:r w:rsidR="00A65EBF" w:rsidRPr="00130700">
              <w:rPr>
                <w:rStyle w:val="Hyperlink"/>
                <w:noProof/>
              </w:rPr>
              <w:t>NICE Guidelines</w:t>
            </w:r>
            <w:r w:rsidR="00A65EBF">
              <w:rPr>
                <w:noProof/>
                <w:webHidden/>
              </w:rPr>
              <w:tab/>
            </w:r>
            <w:r w:rsidR="00A65EBF">
              <w:rPr>
                <w:noProof/>
                <w:webHidden/>
              </w:rPr>
              <w:fldChar w:fldCharType="begin"/>
            </w:r>
            <w:r w:rsidR="00A65EBF">
              <w:rPr>
                <w:noProof/>
                <w:webHidden/>
              </w:rPr>
              <w:instrText xml:space="preserve"> PAGEREF _Toc536800885 \h </w:instrText>
            </w:r>
            <w:r w:rsidR="00A65EBF">
              <w:rPr>
                <w:noProof/>
                <w:webHidden/>
              </w:rPr>
            </w:r>
            <w:r w:rsidR="00A65EBF">
              <w:rPr>
                <w:noProof/>
                <w:webHidden/>
              </w:rPr>
              <w:fldChar w:fldCharType="separate"/>
            </w:r>
            <w:r w:rsidR="00A65EBF">
              <w:rPr>
                <w:noProof/>
                <w:webHidden/>
              </w:rPr>
              <w:t>8</w:t>
            </w:r>
            <w:r w:rsidR="00A65EBF">
              <w:rPr>
                <w:noProof/>
                <w:webHidden/>
              </w:rPr>
              <w:fldChar w:fldCharType="end"/>
            </w:r>
          </w:hyperlink>
        </w:p>
        <w:p w:rsidR="00A65EBF" w:rsidRDefault="00D81721">
          <w:pPr>
            <w:pStyle w:val="TOC3"/>
            <w:tabs>
              <w:tab w:val="left" w:pos="1100"/>
              <w:tab w:val="right" w:leader="dot" w:pos="10053"/>
            </w:tabs>
            <w:rPr>
              <w:noProof/>
              <w:lang w:val="en-GB" w:eastAsia="en-GB"/>
            </w:rPr>
          </w:pPr>
          <w:hyperlink w:anchor="_Toc536800886" w:history="1">
            <w:r w:rsidR="00A65EBF" w:rsidRPr="00130700">
              <w:rPr>
                <w:rStyle w:val="Hyperlink"/>
                <w:noProof/>
              </w:rPr>
              <w:t>2.4</w:t>
            </w:r>
            <w:r w:rsidR="00A65EBF">
              <w:rPr>
                <w:noProof/>
                <w:lang w:val="en-GB" w:eastAsia="en-GB"/>
              </w:rPr>
              <w:tab/>
            </w:r>
            <w:r w:rsidR="00A65EBF" w:rsidRPr="00130700">
              <w:rPr>
                <w:rStyle w:val="Hyperlink"/>
                <w:noProof/>
              </w:rPr>
              <w:t>Models of Care</w:t>
            </w:r>
            <w:r w:rsidR="00A65EBF">
              <w:rPr>
                <w:noProof/>
                <w:webHidden/>
              </w:rPr>
              <w:tab/>
            </w:r>
            <w:r w:rsidR="00A65EBF">
              <w:rPr>
                <w:noProof/>
                <w:webHidden/>
              </w:rPr>
              <w:fldChar w:fldCharType="begin"/>
            </w:r>
            <w:r w:rsidR="00A65EBF">
              <w:rPr>
                <w:noProof/>
                <w:webHidden/>
              </w:rPr>
              <w:instrText xml:space="preserve"> PAGEREF _Toc536800886 \h </w:instrText>
            </w:r>
            <w:r w:rsidR="00A65EBF">
              <w:rPr>
                <w:noProof/>
                <w:webHidden/>
              </w:rPr>
            </w:r>
            <w:r w:rsidR="00A65EBF">
              <w:rPr>
                <w:noProof/>
                <w:webHidden/>
              </w:rPr>
              <w:fldChar w:fldCharType="separate"/>
            </w:r>
            <w:r w:rsidR="00A65EBF">
              <w:rPr>
                <w:noProof/>
                <w:webHidden/>
              </w:rPr>
              <w:t>8</w:t>
            </w:r>
            <w:r w:rsidR="00A65EBF">
              <w:rPr>
                <w:noProof/>
                <w:webHidden/>
              </w:rPr>
              <w:fldChar w:fldCharType="end"/>
            </w:r>
          </w:hyperlink>
        </w:p>
        <w:p w:rsidR="00A65EBF" w:rsidRDefault="00D81721">
          <w:pPr>
            <w:pStyle w:val="TOC2"/>
            <w:tabs>
              <w:tab w:val="left" w:pos="660"/>
              <w:tab w:val="right" w:leader="dot" w:pos="10053"/>
            </w:tabs>
            <w:rPr>
              <w:rFonts w:asciiTheme="minorHAnsi" w:eastAsiaTheme="minorEastAsia" w:hAnsiTheme="minorHAnsi" w:cstheme="minorBidi"/>
              <w:noProof/>
              <w:lang w:eastAsia="en-GB"/>
            </w:rPr>
          </w:pPr>
          <w:hyperlink w:anchor="_Toc536800887" w:history="1">
            <w:r w:rsidR="00A65EBF" w:rsidRPr="00130700">
              <w:rPr>
                <w:rStyle w:val="Hyperlink"/>
                <w:noProof/>
              </w:rPr>
              <w:t>3.</w:t>
            </w:r>
            <w:r w:rsidR="00A65EBF">
              <w:rPr>
                <w:rFonts w:asciiTheme="minorHAnsi" w:eastAsiaTheme="minorEastAsia" w:hAnsiTheme="minorHAnsi" w:cstheme="minorBidi"/>
                <w:noProof/>
                <w:lang w:eastAsia="en-GB"/>
              </w:rPr>
              <w:tab/>
            </w:r>
            <w:r w:rsidR="00A65EBF" w:rsidRPr="00130700">
              <w:rPr>
                <w:rStyle w:val="Hyperlink"/>
                <w:noProof/>
              </w:rPr>
              <w:t>Strategic Context</w:t>
            </w:r>
            <w:r w:rsidR="00A65EBF">
              <w:rPr>
                <w:noProof/>
                <w:webHidden/>
              </w:rPr>
              <w:tab/>
            </w:r>
            <w:r w:rsidR="00A65EBF">
              <w:rPr>
                <w:noProof/>
                <w:webHidden/>
              </w:rPr>
              <w:fldChar w:fldCharType="begin"/>
            </w:r>
            <w:r w:rsidR="00A65EBF">
              <w:rPr>
                <w:noProof/>
                <w:webHidden/>
              </w:rPr>
              <w:instrText xml:space="preserve"> PAGEREF _Toc536800887 \h </w:instrText>
            </w:r>
            <w:r w:rsidR="00A65EBF">
              <w:rPr>
                <w:noProof/>
                <w:webHidden/>
              </w:rPr>
            </w:r>
            <w:r w:rsidR="00A65EBF">
              <w:rPr>
                <w:noProof/>
                <w:webHidden/>
              </w:rPr>
              <w:fldChar w:fldCharType="separate"/>
            </w:r>
            <w:r w:rsidR="00A65EBF">
              <w:rPr>
                <w:noProof/>
                <w:webHidden/>
              </w:rPr>
              <w:t>9</w:t>
            </w:r>
            <w:r w:rsidR="00A65EBF">
              <w:rPr>
                <w:noProof/>
                <w:webHidden/>
              </w:rPr>
              <w:fldChar w:fldCharType="end"/>
            </w:r>
          </w:hyperlink>
        </w:p>
        <w:p w:rsidR="00A65EBF" w:rsidRDefault="00D81721">
          <w:pPr>
            <w:pStyle w:val="TOC3"/>
            <w:tabs>
              <w:tab w:val="left" w:pos="1100"/>
              <w:tab w:val="right" w:leader="dot" w:pos="10053"/>
            </w:tabs>
            <w:rPr>
              <w:noProof/>
              <w:lang w:val="en-GB" w:eastAsia="en-GB"/>
            </w:rPr>
          </w:pPr>
          <w:hyperlink w:anchor="_Toc536800888" w:history="1">
            <w:r w:rsidR="00A65EBF" w:rsidRPr="00130700">
              <w:rPr>
                <w:rStyle w:val="Hyperlink"/>
                <w:noProof/>
              </w:rPr>
              <w:t>3.1</w:t>
            </w:r>
            <w:r w:rsidR="00A65EBF">
              <w:rPr>
                <w:noProof/>
                <w:lang w:val="en-GB" w:eastAsia="en-GB"/>
              </w:rPr>
              <w:tab/>
            </w:r>
            <w:r w:rsidR="00A65EBF" w:rsidRPr="00130700">
              <w:rPr>
                <w:rStyle w:val="Hyperlink"/>
                <w:noProof/>
              </w:rPr>
              <w:t>NICE Guidance</w:t>
            </w:r>
            <w:r w:rsidR="00A65EBF">
              <w:rPr>
                <w:noProof/>
                <w:webHidden/>
              </w:rPr>
              <w:tab/>
            </w:r>
            <w:r w:rsidR="00A65EBF">
              <w:rPr>
                <w:noProof/>
                <w:webHidden/>
              </w:rPr>
              <w:fldChar w:fldCharType="begin"/>
            </w:r>
            <w:r w:rsidR="00A65EBF">
              <w:rPr>
                <w:noProof/>
                <w:webHidden/>
              </w:rPr>
              <w:instrText xml:space="preserve"> PAGEREF _Toc536800888 \h </w:instrText>
            </w:r>
            <w:r w:rsidR="00A65EBF">
              <w:rPr>
                <w:noProof/>
                <w:webHidden/>
              </w:rPr>
            </w:r>
            <w:r w:rsidR="00A65EBF">
              <w:rPr>
                <w:noProof/>
                <w:webHidden/>
              </w:rPr>
              <w:fldChar w:fldCharType="separate"/>
            </w:r>
            <w:r w:rsidR="00A65EBF">
              <w:rPr>
                <w:noProof/>
                <w:webHidden/>
              </w:rPr>
              <w:t>9</w:t>
            </w:r>
            <w:r w:rsidR="00A65EBF">
              <w:rPr>
                <w:noProof/>
                <w:webHidden/>
              </w:rPr>
              <w:fldChar w:fldCharType="end"/>
            </w:r>
          </w:hyperlink>
        </w:p>
        <w:p w:rsidR="00A65EBF" w:rsidRDefault="00D81721">
          <w:pPr>
            <w:pStyle w:val="TOC3"/>
            <w:tabs>
              <w:tab w:val="left" w:pos="1100"/>
              <w:tab w:val="right" w:leader="dot" w:pos="10053"/>
            </w:tabs>
            <w:rPr>
              <w:noProof/>
              <w:lang w:val="en-GB" w:eastAsia="en-GB"/>
            </w:rPr>
          </w:pPr>
          <w:hyperlink w:anchor="_Toc536800889" w:history="1">
            <w:r w:rsidR="00A65EBF" w:rsidRPr="00130700">
              <w:rPr>
                <w:rStyle w:val="Hyperlink"/>
                <w:noProof/>
              </w:rPr>
              <w:t>3.2</w:t>
            </w:r>
            <w:r w:rsidR="00A65EBF">
              <w:rPr>
                <w:noProof/>
                <w:lang w:val="en-GB" w:eastAsia="en-GB"/>
              </w:rPr>
              <w:tab/>
            </w:r>
            <w:r w:rsidR="00A65EBF" w:rsidRPr="00130700">
              <w:rPr>
                <w:rStyle w:val="Hyperlink"/>
                <w:noProof/>
              </w:rPr>
              <w:t>NICE Quality Standard</w:t>
            </w:r>
            <w:r w:rsidR="00A65EBF">
              <w:rPr>
                <w:noProof/>
                <w:webHidden/>
              </w:rPr>
              <w:tab/>
            </w:r>
            <w:r w:rsidR="00A65EBF">
              <w:rPr>
                <w:noProof/>
                <w:webHidden/>
              </w:rPr>
              <w:fldChar w:fldCharType="begin"/>
            </w:r>
            <w:r w:rsidR="00A65EBF">
              <w:rPr>
                <w:noProof/>
                <w:webHidden/>
              </w:rPr>
              <w:instrText xml:space="preserve"> PAGEREF _Toc536800889 \h </w:instrText>
            </w:r>
            <w:r w:rsidR="00A65EBF">
              <w:rPr>
                <w:noProof/>
                <w:webHidden/>
              </w:rPr>
            </w:r>
            <w:r w:rsidR="00A65EBF">
              <w:rPr>
                <w:noProof/>
                <w:webHidden/>
              </w:rPr>
              <w:fldChar w:fldCharType="separate"/>
            </w:r>
            <w:r w:rsidR="00A65EBF">
              <w:rPr>
                <w:noProof/>
                <w:webHidden/>
              </w:rPr>
              <w:t>10</w:t>
            </w:r>
            <w:r w:rsidR="00A65EBF">
              <w:rPr>
                <w:noProof/>
                <w:webHidden/>
              </w:rPr>
              <w:fldChar w:fldCharType="end"/>
            </w:r>
          </w:hyperlink>
        </w:p>
        <w:p w:rsidR="00A65EBF" w:rsidRDefault="00D81721">
          <w:pPr>
            <w:pStyle w:val="TOC3"/>
            <w:tabs>
              <w:tab w:val="left" w:pos="1100"/>
              <w:tab w:val="right" w:leader="dot" w:pos="10053"/>
            </w:tabs>
            <w:rPr>
              <w:noProof/>
              <w:lang w:val="en-GB" w:eastAsia="en-GB"/>
            </w:rPr>
          </w:pPr>
          <w:hyperlink w:anchor="_Toc536800890" w:history="1">
            <w:r w:rsidR="00A65EBF" w:rsidRPr="00130700">
              <w:rPr>
                <w:rStyle w:val="Hyperlink"/>
                <w:noProof/>
              </w:rPr>
              <w:t>3.3</w:t>
            </w:r>
            <w:r w:rsidR="00A65EBF">
              <w:rPr>
                <w:noProof/>
                <w:lang w:val="en-GB" w:eastAsia="en-GB"/>
              </w:rPr>
              <w:tab/>
            </w:r>
            <w:r w:rsidR="00A65EBF" w:rsidRPr="00130700">
              <w:rPr>
                <w:rStyle w:val="Hyperlink"/>
                <w:noProof/>
              </w:rPr>
              <w:t>NHS Long Term Plan</w:t>
            </w:r>
            <w:r w:rsidR="00A65EBF">
              <w:rPr>
                <w:noProof/>
                <w:webHidden/>
              </w:rPr>
              <w:tab/>
            </w:r>
            <w:r w:rsidR="00A65EBF">
              <w:rPr>
                <w:noProof/>
                <w:webHidden/>
              </w:rPr>
              <w:fldChar w:fldCharType="begin"/>
            </w:r>
            <w:r w:rsidR="00A65EBF">
              <w:rPr>
                <w:noProof/>
                <w:webHidden/>
              </w:rPr>
              <w:instrText xml:space="preserve"> PAGEREF _Toc536800890 \h </w:instrText>
            </w:r>
            <w:r w:rsidR="00A65EBF">
              <w:rPr>
                <w:noProof/>
                <w:webHidden/>
              </w:rPr>
            </w:r>
            <w:r w:rsidR="00A65EBF">
              <w:rPr>
                <w:noProof/>
                <w:webHidden/>
              </w:rPr>
              <w:fldChar w:fldCharType="separate"/>
            </w:r>
            <w:r w:rsidR="00A65EBF">
              <w:rPr>
                <w:noProof/>
                <w:webHidden/>
              </w:rPr>
              <w:t>10</w:t>
            </w:r>
            <w:r w:rsidR="00A65EBF">
              <w:rPr>
                <w:noProof/>
                <w:webHidden/>
              </w:rPr>
              <w:fldChar w:fldCharType="end"/>
            </w:r>
          </w:hyperlink>
        </w:p>
        <w:p w:rsidR="00A65EBF" w:rsidRDefault="00D81721">
          <w:pPr>
            <w:pStyle w:val="TOC3"/>
            <w:tabs>
              <w:tab w:val="left" w:pos="1100"/>
              <w:tab w:val="right" w:leader="dot" w:pos="10053"/>
            </w:tabs>
            <w:rPr>
              <w:noProof/>
              <w:lang w:val="en-GB" w:eastAsia="en-GB"/>
            </w:rPr>
          </w:pPr>
          <w:hyperlink w:anchor="_Toc536800891" w:history="1">
            <w:r w:rsidR="00A65EBF" w:rsidRPr="00130700">
              <w:rPr>
                <w:rStyle w:val="Hyperlink"/>
                <w:noProof/>
              </w:rPr>
              <w:t>3.4</w:t>
            </w:r>
            <w:r w:rsidR="00A65EBF">
              <w:rPr>
                <w:noProof/>
                <w:lang w:val="en-GB" w:eastAsia="en-GB"/>
              </w:rPr>
              <w:tab/>
            </w:r>
            <w:r w:rsidR="00A65EBF" w:rsidRPr="00130700">
              <w:rPr>
                <w:rStyle w:val="Hyperlink"/>
                <w:noProof/>
              </w:rPr>
              <w:t>RightCare – CVD Prevention</w:t>
            </w:r>
            <w:r w:rsidR="00A65EBF">
              <w:rPr>
                <w:noProof/>
                <w:webHidden/>
              </w:rPr>
              <w:tab/>
            </w:r>
            <w:r w:rsidR="00A65EBF">
              <w:rPr>
                <w:noProof/>
                <w:webHidden/>
              </w:rPr>
              <w:fldChar w:fldCharType="begin"/>
            </w:r>
            <w:r w:rsidR="00A65EBF">
              <w:rPr>
                <w:noProof/>
                <w:webHidden/>
              </w:rPr>
              <w:instrText xml:space="preserve"> PAGEREF _Toc536800891 \h </w:instrText>
            </w:r>
            <w:r w:rsidR="00A65EBF">
              <w:rPr>
                <w:noProof/>
                <w:webHidden/>
              </w:rPr>
            </w:r>
            <w:r w:rsidR="00A65EBF">
              <w:rPr>
                <w:noProof/>
                <w:webHidden/>
              </w:rPr>
              <w:fldChar w:fldCharType="separate"/>
            </w:r>
            <w:r w:rsidR="00A65EBF">
              <w:rPr>
                <w:noProof/>
                <w:webHidden/>
              </w:rPr>
              <w:t>10</w:t>
            </w:r>
            <w:r w:rsidR="00A65EBF">
              <w:rPr>
                <w:noProof/>
                <w:webHidden/>
              </w:rPr>
              <w:fldChar w:fldCharType="end"/>
            </w:r>
          </w:hyperlink>
        </w:p>
        <w:p w:rsidR="00A65EBF" w:rsidRDefault="00D81721">
          <w:pPr>
            <w:pStyle w:val="TOC2"/>
            <w:tabs>
              <w:tab w:val="left" w:pos="660"/>
              <w:tab w:val="right" w:leader="dot" w:pos="10053"/>
            </w:tabs>
            <w:rPr>
              <w:rFonts w:asciiTheme="minorHAnsi" w:eastAsiaTheme="minorEastAsia" w:hAnsiTheme="minorHAnsi" w:cstheme="minorBidi"/>
              <w:noProof/>
              <w:lang w:eastAsia="en-GB"/>
            </w:rPr>
          </w:pPr>
          <w:hyperlink w:anchor="_Toc536800892" w:history="1">
            <w:r w:rsidR="00A65EBF" w:rsidRPr="00130700">
              <w:rPr>
                <w:rStyle w:val="Hyperlink"/>
                <w:noProof/>
              </w:rPr>
              <w:t>4.</w:t>
            </w:r>
            <w:r w:rsidR="00A65EBF">
              <w:rPr>
                <w:rFonts w:asciiTheme="minorHAnsi" w:eastAsiaTheme="minorEastAsia" w:hAnsiTheme="minorHAnsi" w:cstheme="minorBidi"/>
                <w:noProof/>
                <w:lang w:eastAsia="en-GB"/>
              </w:rPr>
              <w:tab/>
            </w:r>
            <w:r w:rsidR="00A65EBF" w:rsidRPr="00130700">
              <w:rPr>
                <w:rStyle w:val="Hyperlink"/>
                <w:noProof/>
              </w:rPr>
              <w:t>Case for Change</w:t>
            </w:r>
            <w:r w:rsidR="00A65EBF">
              <w:rPr>
                <w:noProof/>
                <w:webHidden/>
              </w:rPr>
              <w:tab/>
            </w:r>
            <w:r w:rsidR="00A65EBF">
              <w:rPr>
                <w:noProof/>
                <w:webHidden/>
              </w:rPr>
              <w:fldChar w:fldCharType="begin"/>
            </w:r>
            <w:r w:rsidR="00A65EBF">
              <w:rPr>
                <w:noProof/>
                <w:webHidden/>
              </w:rPr>
              <w:instrText xml:space="preserve"> PAGEREF _Toc536800892 \h </w:instrText>
            </w:r>
            <w:r w:rsidR="00A65EBF">
              <w:rPr>
                <w:noProof/>
                <w:webHidden/>
              </w:rPr>
            </w:r>
            <w:r w:rsidR="00A65EBF">
              <w:rPr>
                <w:noProof/>
                <w:webHidden/>
              </w:rPr>
              <w:fldChar w:fldCharType="separate"/>
            </w:r>
            <w:r w:rsidR="00A65EBF">
              <w:rPr>
                <w:noProof/>
                <w:webHidden/>
              </w:rPr>
              <w:t>11</w:t>
            </w:r>
            <w:r w:rsidR="00A65EBF">
              <w:rPr>
                <w:noProof/>
                <w:webHidden/>
              </w:rPr>
              <w:fldChar w:fldCharType="end"/>
            </w:r>
          </w:hyperlink>
        </w:p>
        <w:p w:rsidR="00A65EBF" w:rsidRDefault="00D81721">
          <w:pPr>
            <w:pStyle w:val="TOC3"/>
            <w:tabs>
              <w:tab w:val="left" w:pos="1100"/>
              <w:tab w:val="right" w:leader="dot" w:pos="10053"/>
            </w:tabs>
            <w:rPr>
              <w:noProof/>
              <w:lang w:val="en-GB" w:eastAsia="en-GB"/>
            </w:rPr>
          </w:pPr>
          <w:hyperlink w:anchor="_Toc536800893" w:history="1">
            <w:r w:rsidR="00A65EBF" w:rsidRPr="00130700">
              <w:rPr>
                <w:rStyle w:val="Hyperlink"/>
                <w:noProof/>
              </w:rPr>
              <w:t>4.1</w:t>
            </w:r>
            <w:r w:rsidR="00A65EBF">
              <w:rPr>
                <w:noProof/>
                <w:lang w:val="en-GB" w:eastAsia="en-GB"/>
              </w:rPr>
              <w:tab/>
            </w:r>
            <w:r w:rsidR="00A65EBF" w:rsidRPr="00130700">
              <w:rPr>
                <w:rStyle w:val="Hyperlink"/>
                <w:noProof/>
              </w:rPr>
              <w:t>Patient Case Study</w:t>
            </w:r>
            <w:r w:rsidR="00A65EBF">
              <w:rPr>
                <w:noProof/>
                <w:webHidden/>
              </w:rPr>
              <w:tab/>
            </w:r>
            <w:r w:rsidR="00A65EBF">
              <w:rPr>
                <w:noProof/>
                <w:webHidden/>
              </w:rPr>
              <w:fldChar w:fldCharType="begin"/>
            </w:r>
            <w:r w:rsidR="00A65EBF">
              <w:rPr>
                <w:noProof/>
                <w:webHidden/>
              </w:rPr>
              <w:instrText xml:space="preserve"> PAGEREF _Toc536800893 \h </w:instrText>
            </w:r>
            <w:r w:rsidR="00A65EBF">
              <w:rPr>
                <w:noProof/>
                <w:webHidden/>
              </w:rPr>
            </w:r>
            <w:r w:rsidR="00A65EBF">
              <w:rPr>
                <w:noProof/>
                <w:webHidden/>
              </w:rPr>
              <w:fldChar w:fldCharType="separate"/>
            </w:r>
            <w:r w:rsidR="00A65EBF">
              <w:rPr>
                <w:noProof/>
                <w:webHidden/>
              </w:rPr>
              <w:t>11</w:t>
            </w:r>
            <w:r w:rsidR="00A65EBF">
              <w:rPr>
                <w:noProof/>
                <w:webHidden/>
              </w:rPr>
              <w:fldChar w:fldCharType="end"/>
            </w:r>
          </w:hyperlink>
        </w:p>
        <w:p w:rsidR="00A65EBF" w:rsidRDefault="00D81721">
          <w:pPr>
            <w:pStyle w:val="TOC3"/>
            <w:tabs>
              <w:tab w:val="left" w:pos="1100"/>
              <w:tab w:val="right" w:leader="dot" w:pos="10053"/>
            </w:tabs>
            <w:rPr>
              <w:noProof/>
              <w:lang w:val="en-GB" w:eastAsia="en-GB"/>
            </w:rPr>
          </w:pPr>
          <w:hyperlink w:anchor="_Toc536800894" w:history="1">
            <w:r w:rsidR="00A65EBF" w:rsidRPr="00130700">
              <w:rPr>
                <w:rStyle w:val="Hyperlink"/>
                <w:noProof/>
              </w:rPr>
              <w:t>4.2</w:t>
            </w:r>
            <w:r w:rsidR="00A65EBF">
              <w:rPr>
                <w:noProof/>
                <w:lang w:val="en-GB" w:eastAsia="en-GB"/>
              </w:rPr>
              <w:tab/>
            </w:r>
            <w:r w:rsidR="00A65EBF" w:rsidRPr="00130700">
              <w:rPr>
                <w:rStyle w:val="Hyperlink"/>
                <w:noProof/>
              </w:rPr>
              <w:t>Overview</w:t>
            </w:r>
            <w:r w:rsidR="00A65EBF">
              <w:rPr>
                <w:noProof/>
                <w:webHidden/>
              </w:rPr>
              <w:tab/>
            </w:r>
            <w:r w:rsidR="00A65EBF">
              <w:rPr>
                <w:noProof/>
                <w:webHidden/>
              </w:rPr>
              <w:fldChar w:fldCharType="begin"/>
            </w:r>
            <w:r w:rsidR="00A65EBF">
              <w:rPr>
                <w:noProof/>
                <w:webHidden/>
              </w:rPr>
              <w:instrText xml:space="preserve"> PAGEREF _Toc536800894 \h </w:instrText>
            </w:r>
            <w:r w:rsidR="00A65EBF">
              <w:rPr>
                <w:noProof/>
                <w:webHidden/>
              </w:rPr>
            </w:r>
            <w:r w:rsidR="00A65EBF">
              <w:rPr>
                <w:noProof/>
                <w:webHidden/>
              </w:rPr>
              <w:fldChar w:fldCharType="separate"/>
            </w:r>
            <w:r w:rsidR="00A65EBF">
              <w:rPr>
                <w:noProof/>
                <w:webHidden/>
              </w:rPr>
              <w:t>11</w:t>
            </w:r>
            <w:r w:rsidR="00A65EBF">
              <w:rPr>
                <w:noProof/>
                <w:webHidden/>
              </w:rPr>
              <w:fldChar w:fldCharType="end"/>
            </w:r>
          </w:hyperlink>
        </w:p>
        <w:p w:rsidR="00A65EBF" w:rsidRDefault="00D81721">
          <w:pPr>
            <w:pStyle w:val="TOC3"/>
            <w:tabs>
              <w:tab w:val="left" w:pos="1100"/>
              <w:tab w:val="right" w:leader="dot" w:pos="10053"/>
            </w:tabs>
            <w:rPr>
              <w:noProof/>
              <w:lang w:val="en-GB" w:eastAsia="en-GB"/>
            </w:rPr>
          </w:pPr>
          <w:hyperlink w:anchor="_Toc536800895" w:history="1">
            <w:r w:rsidR="00A65EBF" w:rsidRPr="00130700">
              <w:rPr>
                <w:rStyle w:val="Hyperlink"/>
                <w:noProof/>
              </w:rPr>
              <w:t>4.3</w:t>
            </w:r>
            <w:r w:rsidR="00A65EBF">
              <w:rPr>
                <w:noProof/>
                <w:lang w:val="en-GB" w:eastAsia="en-GB"/>
              </w:rPr>
              <w:tab/>
            </w:r>
            <w:r w:rsidR="00A65EBF" w:rsidRPr="00130700">
              <w:rPr>
                <w:rStyle w:val="Hyperlink"/>
                <w:noProof/>
              </w:rPr>
              <w:t>Proposed Service Change – overview of new service</w:t>
            </w:r>
            <w:r w:rsidR="00A65EBF">
              <w:rPr>
                <w:noProof/>
                <w:webHidden/>
              </w:rPr>
              <w:tab/>
            </w:r>
            <w:r w:rsidR="00A65EBF">
              <w:rPr>
                <w:noProof/>
                <w:webHidden/>
              </w:rPr>
              <w:fldChar w:fldCharType="begin"/>
            </w:r>
            <w:r w:rsidR="00A65EBF">
              <w:rPr>
                <w:noProof/>
                <w:webHidden/>
              </w:rPr>
              <w:instrText xml:space="preserve"> PAGEREF _Toc536800895 \h </w:instrText>
            </w:r>
            <w:r w:rsidR="00A65EBF">
              <w:rPr>
                <w:noProof/>
                <w:webHidden/>
              </w:rPr>
            </w:r>
            <w:r w:rsidR="00A65EBF">
              <w:rPr>
                <w:noProof/>
                <w:webHidden/>
              </w:rPr>
              <w:fldChar w:fldCharType="separate"/>
            </w:r>
            <w:r w:rsidR="00A65EBF">
              <w:rPr>
                <w:noProof/>
                <w:webHidden/>
              </w:rPr>
              <w:t>13</w:t>
            </w:r>
            <w:r w:rsidR="00A65EBF">
              <w:rPr>
                <w:noProof/>
                <w:webHidden/>
              </w:rPr>
              <w:fldChar w:fldCharType="end"/>
            </w:r>
          </w:hyperlink>
        </w:p>
        <w:p w:rsidR="00A65EBF" w:rsidRDefault="00D81721">
          <w:pPr>
            <w:pStyle w:val="TOC3"/>
            <w:tabs>
              <w:tab w:val="left" w:pos="1100"/>
              <w:tab w:val="right" w:leader="dot" w:pos="10053"/>
            </w:tabs>
            <w:rPr>
              <w:noProof/>
              <w:lang w:val="en-GB" w:eastAsia="en-GB"/>
            </w:rPr>
          </w:pPr>
          <w:hyperlink w:anchor="_Toc536800896" w:history="1">
            <w:r w:rsidR="00A65EBF" w:rsidRPr="00130700">
              <w:rPr>
                <w:rStyle w:val="Hyperlink"/>
                <w:noProof/>
              </w:rPr>
              <w:t>4.4</w:t>
            </w:r>
            <w:r w:rsidR="00A65EBF">
              <w:rPr>
                <w:noProof/>
                <w:lang w:val="en-GB" w:eastAsia="en-GB"/>
              </w:rPr>
              <w:tab/>
            </w:r>
            <w:r w:rsidR="00A65EBF" w:rsidRPr="00130700">
              <w:rPr>
                <w:rStyle w:val="Hyperlink"/>
                <w:noProof/>
              </w:rPr>
              <w:t>Outcomes and Impact</w:t>
            </w:r>
            <w:r w:rsidR="00A65EBF">
              <w:rPr>
                <w:noProof/>
                <w:webHidden/>
              </w:rPr>
              <w:tab/>
            </w:r>
            <w:r w:rsidR="00A65EBF">
              <w:rPr>
                <w:noProof/>
                <w:webHidden/>
              </w:rPr>
              <w:fldChar w:fldCharType="begin"/>
            </w:r>
            <w:r w:rsidR="00A65EBF">
              <w:rPr>
                <w:noProof/>
                <w:webHidden/>
              </w:rPr>
              <w:instrText xml:space="preserve"> PAGEREF _Toc536800896 \h </w:instrText>
            </w:r>
            <w:r w:rsidR="00A65EBF">
              <w:rPr>
                <w:noProof/>
                <w:webHidden/>
              </w:rPr>
            </w:r>
            <w:r w:rsidR="00A65EBF">
              <w:rPr>
                <w:noProof/>
                <w:webHidden/>
              </w:rPr>
              <w:fldChar w:fldCharType="separate"/>
            </w:r>
            <w:r w:rsidR="00A65EBF">
              <w:rPr>
                <w:noProof/>
                <w:webHidden/>
              </w:rPr>
              <w:t>16</w:t>
            </w:r>
            <w:r w:rsidR="00A65EBF">
              <w:rPr>
                <w:noProof/>
                <w:webHidden/>
              </w:rPr>
              <w:fldChar w:fldCharType="end"/>
            </w:r>
          </w:hyperlink>
        </w:p>
        <w:p w:rsidR="00A65EBF" w:rsidRDefault="00D81721">
          <w:pPr>
            <w:pStyle w:val="TOC2"/>
            <w:tabs>
              <w:tab w:val="left" w:pos="660"/>
              <w:tab w:val="right" w:leader="dot" w:pos="10053"/>
            </w:tabs>
            <w:rPr>
              <w:rFonts w:asciiTheme="minorHAnsi" w:eastAsiaTheme="minorEastAsia" w:hAnsiTheme="minorHAnsi" w:cstheme="minorBidi"/>
              <w:noProof/>
              <w:lang w:eastAsia="en-GB"/>
            </w:rPr>
          </w:pPr>
          <w:hyperlink w:anchor="_Toc536800897" w:history="1">
            <w:r w:rsidR="00A65EBF" w:rsidRPr="00130700">
              <w:rPr>
                <w:rStyle w:val="Hyperlink"/>
                <w:noProof/>
              </w:rPr>
              <w:t>5.</w:t>
            </w:r>
            <w:r w:rsidR="00A65EBF">
              <w:rPr>
                <w:rFonts w:asciiTheme="minorHAnsi" w:eastAsiaTheme="minorEastAsia" w:hAnsiTheme="minorHAnsi" w:cstheme="minorBidi"/>
                <w:noProof/>
                <w:lang w:eastAsia="en-GB"/>
              </w:rPr>
              <w:tab/>
            </w:r>
            <w:r w:rsidR="00A65EBF" w:rsidRPr="00130700">
              <w:rPr>
                <w:rStyle w:val="Hyperlink"/>
                <w:noProof/>
              </w:rPr>
              <w:t>Scope</w:t>
            </w:r>
            <w:r w:rsidR="00A65EBF">
              <w:rPr>
                <w:noProof/>
                <w:webHidden/>
              </w:rPr>
              <w:tab/>
            </w:r>
            <w:r w:rsidR="00A65EBF">
              <w:rPr>
                <w:noProof/>
                <w:webHidden/>
              </w:rPr>
              <w:fldChar w:fldCharType="begin"/>
            </w:r>
            <w:r w:rsidR="00A65EBF">
              <w:rPr>
                <w:noProof/>
                <w:webHidden/>
              </w:rPr>
              <w:instrText xml:space="preserve"> PAGEREF _Toc536800897 \h </w:instrText>
            </w:r>
            <w:r w:rsidR="00A65EBF">
              <w:rPr>
                <w:noProof/>
                <w:webHidden/>
              </w:rPr>
            </w:r>
            <w:r w:rsidR="00A65EBF">
              <w:rPr>
                <w:noProof/>
                <w:webHidden/>
              </w:rPr>
              <w:fldChar w:fldCharType="separate"/>
            </w:r>
            <w:r w:rsidR="00A65EBF">
              <w:rPr>
                <w:noProof/>
                <w:webHidden/>
              </w:rPr>
              <w:t>16</w:t>
            </w:r>
            <w:r w:rsidR="00A65EBF">
              <w:rPr>
                <w:noProof/>
                <w:webHidden/>
              </w:rPr>
              <w:fldChar w:fldCharType="end"/>
            </w:r>
          </w:hyperlink>
        </w:p>
        <w:p w:rsidR="00A65EBF" w:rsidRDefault="00D81721">
          <w:pPr>
            <w:pStyle w:val="TOC3"/>
            <w:tabs>
              <w:tab w:val="left" w:pos="1100"/>
              <w:tab w:val="right" w:leader="dot" w:pos="10053"/>
            </w:tabs>
            <w:rPr>
              <w:noProof/>
              <w:lang w:val="en-GB" w:eastAsia="en-GB"/>
            </w:rPr>
          </w:pPr>
          <w:hyperlink w:anchor="_Toc536800898" w:history="1">
            <w:r w:rsidR="00A65EBF" w:rsidRPr="00130700">
              <w:rPr>
                <w:rStyle w:val="Hyperlink"/>
                <w:rFonts w:eastAsia="Calibri"/>
                <w:noProof/>
                <w:lang w:eastAsia="en-GB"/>
              </w:rPr>
              <w:t>5.1</w:t>
            </w:r>
            <w:r w:rsidR="00A65EBF">
              <w:rPr>
                <w:noProof/>
                <w:lang w:val="en-GB" w:eastAsia="en-GB"/>
              </w:rPr>
              <w:tab/>
            </w:r>
            <w:r w:rsidR="00A65EBF" w:rsidRPr="00130700">
              <w:rPr>
                <w:rStyle w:val="Hyperlink"/>
                <w:rFonts w:eastAsia="Calibri"/>
                <w:noProof/>
                <w:lang w:eastAsia="en-GB"/>
              </w:rPr>
              <w:t>In Scope</w:t>
            </w:r>
            <w:r w:rsidR="00A65EBF">
              <w:rPr>
                <w:noProof/>
                <w:webHidden/>
              </w:rPr>
              <w:tab/>
            </w:r>
            <w:r w:rsidR="00A65EBF">
              <w:rPr>
                <w:noProof/>
                <w:webHidden/>
              </w:rPr>
              <w:fldChar w:fldCharType="begin"/>
            </w:r>
            <w:r w:rsidR="00A65EBF">
              <w:rPr>
                <w:noProof/>
                <w:webHidden/>
              </w:rPr>
              <w:instrText xml:space="preserve"> PAGEREF _Toc536800898 \h </w:instrText>
            </w:r>
            <w:r w:rsidR="00A65EBF">
              <w:rPr>
                <w:noProof/>
                <w:webHidden/>
              </w:rPr>
            </w:r>
            <w:r w:rsidR="00A65EBF">
              <w:rPr>
                <w:noProof/>
                <w:webHidden/>
              </w:rPr>
              <w:fldChar w:fldCharType="separate"/>
            </w:r>
            <w:r w:rsidR="00A65EBF">
              <w:rPr>
                <w:noProof/>
                <w:webHidden/>
              </w:rPr>
              <w:t>16</w:t>
            </w:r>
            <w:r w:rsidR="00A65EBF">
              <w:rPr>
                <w:noProof/>
                <w:webHidden/>
              </w:rPr>
              <w:fldChar w:fldCharType="end"/>
            </w:r>
          </w:hyperlink>
        </w:p>
        <w:p w:rsidR="00A65EBF" w:rsidRDefault="00D81721">
          <w:pPr>
            <w:pStyle w:val="TOC3"/>
            <w:tabs>
              <w:tab w:val="left" w:pos="1100"/>
              <w:tab w:val="right" w:leader="dot" w:pos="10053"/>
            </w:tabs>
            <w:rPr>
              <w:noProof/>
              <w:lang w:val="en-GB" w:eastAsia="en-GB"/>
            </w:rPr>
          </w:pPr>
          <w:hyperlink w:anchor="_Toc536800899" w:history="1">
            <w:r w:rsidR="00A65EBF" w:rsidRPr="00130700">
              <w:rPr>
                <w:rStyle w:val="Hyperlink"/>
                <w:rFonts w:eastAsia="Calibri"/>
                <w:noProof/>
                <w:lang w:eastAsia="en-GB"/>
              </w:rPr>
              <w:t>5.2</w:t>
            </w:r>
            <w:r w:rsidR="00A65EBF">
              <w:rPr>
                <w:noProof/>
                <w:lang w:val="en-GB" w:eastAsia="en-GB"/>
              </w:rPr>
              <w:tab/>
            </w:r>
            <w:r w:rsidR="00A65EBF" w:rsidRPr="00130700">
              <w:rPr>
                <w:rStyle w:val="Hyperlink"/>
                <w:rFonts w:eastAsia="Calibri"/>
                <w:noProof/>
                <w:lang w:eastAsia="en-GB"/>
              </w:rPr>
              <w:t>Out of Scope</w:t>
            </w:r>
            <w:r w:rsidR="00A65EBF">
              <w:rPr>
                <w:noProof/>
                <w:webHidden/>
              </w:rPr>
              <w:tab/>
            </w:r>
            <w:r w:rsidR="00A65EBF">
              <w:rPr>
                <w:noProof/>
                <w:webHidden/>
              </w:rPr>
              <w:fldChar w:fldCharType="begin"/>
            </w:r>
            <w:r w:rsidR="00A65EBF">
              <w:rPr>
                <w:noProof/>
                <w:webHidden/>
              </w:rPr>
              <w:instrText xml:space="preserve"> PAGEREF _Toc536800899 \h </w:instrText>
            </w:r>
            <w:r w:rsidR="00A65EBF">
              <w:rPr>
                <w:noProof/>
                <w:webHidden/>
              </w:rPr>
            </w:r>
            <w:r w:rsidR="00A65EBF">
              <w:rPr>
                <w:noProof/>
                <w:webHidden/>
              </w:rPr>
              <w:fldChar w:fldCharType="separate"/>
            </w:r>
            <w:r w:rsidR="00A65EBF">
              <w:rPr>
                <w:noProof/>
                <w:webHidden/>
              </w:rPr>
              <w:t>16</w:t>
            </w:r>
            <w:r w:rsidR="00A65EBF">
              <w:rPr>
                <w:noProof/>
                <w:webHidden/>
              </w:rPr>
              <w:fldChar w:fldCharType="end"/>
            </w:r>
          </w:hyperlink>
        </w:p>
        <w:p w:rsidR="00A65EBF" w:rsidRDefault="00D81721">
          <w:pPr>
            <w:pStyle w:val="TOC2"/>
            <w:tabs>
              <w:tab w:val="left" w:pos="660"/>
              <w:tab w:val="right" w:leader="dot" w:pos="10053"/>
            </w:tabs>
            <w:rPr>
              <w:rFonts w:asciiTheme="minorHAnsi" w:eastAsiaTheme="minorEastAsia" w:hAnsiTheme="minorHAnsi" w:cstheme="minorBidi"/>
              <w:noProof/>
              <w:lang w:eastAsia="en-GB"/>
            </w:rPr>
          </w:pPr>
          <w:hyperlink w:anchor="_Toc536800900" w:history="1">
            <w:r w:rsidR="00A65EBF" w:rsidRPr="00130700">
              <w:rPr>
                <w:rStyle w:val="Hyperlink"/>
                <w:noProof/>
              </w:rPr>
              <w:t>6.</w:t>
            </w:r>
            <w:r w:rsidR="00A65EBF">
              <w:rPr>
                <w:rFonts w:asciiTheme="minorHAnsi" w:eastAsiaTheme="minorEastAsia" w:hAnsiTheme="minorHAnsi" w:cstheme="minorBidi"/>
                <w:noProof/>
                <w:lang w:eastAsia="en-GB"/>
              </w:rPr>
              <w:tab/>
            </w:r>
            <w:r w:rsidR="00A65EBF" w:rsidRPr="00130700">
              <w:rPr>
                <w:rStyle w:val="Hyperlink"/>
                <w:noProof/>
              </w:rPr>
              <w:t>Benefits</w:t>
            </w:r>
            <w:r w:rsidR="00A65EBF">
              <w:rPr>
                <w:noProof/>
                <w:webHidden/>
              </w:rPr>
              <w:tab/>
            </w:r>
            <w:r w:rsidR="00A65EBF">
              <w:rPr>
                <w:noProof/>
                <w:webHidden/>
              </w:rPr>
              <w:fldChar w:fldCharType="begin"/>
            </w:r>
            <w:r w:rsidR="00A65EBF">
              <w:rPr>
                <w:noProof/>
                <w:webHidden/>
              </w:rPr>
              <w:instrText xml:space="preserve"> PAGEREF _Toc536800900 \h </w:instrText>
            </w:r>
            <w:r w:rsidR="00A65EBF">
              <w:rPr>
                <w:noProof/>
                <w:webHidden/>
              </w:rPr>
            </w:r>
            <w:r w:rsidR="00A65EBF">
              <w:rPr>
                <w:noProof/>
                <w:webHidden/>
              </w:rPr>
              <w:fldChar w:fldCharType="separate"/>
            </w:r>
            <w:r w:rsidR="00A65EBF">
              <w:rPr>
                <w:noProof/>
                <w:webHidden/>
              </w:rPr>
              <w:t>16</w:t>
            </w:r>
            <w:r w:rsidR="00A65EBF">
              <w:rPr>
                <w:noProof/>
                <w:webHidden/>
              </w:rPr>
              <w:fldChar w:fldCharType="end"/>
            </w:r>
          </w:hyperlink>
        </w:p>
        <w:p w:rsidR="00A65EBF" w:rsidRDefault="00D81721">
          <w:pPr>
            <w:pStyle w:val="TOC3"/>
            <w:tabs>
              <w:tab w:val="left" w:pos="1100"/>
              <w:tab w:val="right" w:leader="dot" w:pos="10053"/>
            </w:tabs>
            <w:rPr>
              <w:noProof/>
              <w:lang w:val="en-GB" w:eastAsia="en-GB"/>
            </w:rPr>
          </w:pPr>
          <w:hyperlink w:anchor="_Toc536800901" w:history="1">
            <w:r w:rsidR="00A65EBF" w:rsidRPr="00130700">
              <w:rPr>
                <w:rStyle w:val="Hyperlink"/>
                <w:noProof/>
              </w:rPr>
              <w:t>6.1</w:t>
            </w:r>
            <w:r w:rsidR="00A65EBF">
              <w:rPr>
                <w:noProof/>
                <w:lang w:val="en-GB" w:eastAsia="en-GB"/>
              </w:rPr>
              <w:tab/>
            </w:r>
            <w:r w:rsidR="00A65EBF" w:rsidRPr="00130700">
              <w:rPr>
                <w:rStyle w:val="Hyperlink"/>
                <w:noProof/>
              </w:rPr>
              <w:t>Benefits</w:t>
            </w:r>
            <w:r w:rsidR="00A65EBF">
              <w:rPr>
                <w:noProof/>
                <w:webHidden/>
              </w:rPr>
              <w:tab/>
            </w:r>
            <w:r w:rsidR="00A65EBF">
              <w:rPr>
                <w:noProof/>
                <w:webHidden/>
              </w:rPr>
              <w:fldChar w:fldCharType="begin"/>
            </w:r>
            <w:r w:rsidR="00A65EBF">
              <w:rPr>
                <w:noProof/>
                <w:webHidden/>
              </w:rPr>
              <w:instrText xml:space="preserve"> PAGEREF _Toc536800901 \h </w:instrText>
            </w:r>
            <w:r w:rsidR="00A65EBF">
              <w:rPr>
                <w:noProof/>
                <w:webHidden/>
              </w:rPr>
            </w:r>
            <w:r w:rsidR="00A65EBF">
              <w:rPr>
                <w:noProof/>
                <w:webHidden/>
              </w:rPr>
              <w:fldChar w:fldCharType="separate"/>
            </w:r>
            <w:r w:rsidR="00A65EBF">
              <w:rPr>
                <w:noProof/>
                <w:webHidden/>
              </w:rPr>
              <w:t>17</w:t>
            </w:r>
            <w:r w:rsidR="00A65EBF">
              <w:rPr>
                <w:noProof/>
                <w:webHidden/>
              </w:rPr>
              <w:fldChar w:fldCharType="end"/>
            </w:r>
          </w:hyperlink>
        </w:p>
        <w:p w:rsidR="00A65EBF" w:rsidRDefault="00D81721">
          <w:pPr>
            <w:pStyle w:val="TOC2"/>
            <w:tabs>
              <w:tab w:val="left" w:pos="660"/>
              <w:tab w:val="right" w:leader="dot" w:pos="10053"/>
            </w:tabs>
            <w:rPr>
              <w:rFonts w:asciiTheme="minorHAnsi" w:eastAsiaTheme="minorEastAsia" w:hAnsiTheme="minorHAnsi" w:cstheme="minorBidi"/>
              <w:noProof/>
              <w:lang w:eastAsia="en-GB"/>
            </w:rPr>
          </w:pPr>
          <w:hyperlink w:anchor="_Toc536800902" w:history="1">
            <w:r w:rsidR="00A65EBF" w:rsidRPr="00130700">
              <w:rPr>
                <w:rStyle w:val="Hyperlink"/>
                <w:noProof/>
              </w:rPr>
              <w:t>7.</w:t>
            </w:r>
            <w:r w:rsidR="00A65EBF">
              <w:rPr>
                <w:rFonts w:asciiTheme="minorHAnsi" w:eastAsiaTheme="minorEastAsia" w:hAnsiTheme="minorHAnsi" w:cstheme="minorBidi"/>
                <w:noProof/>
                <w:lang w:eastAsia="en-GB"/>
              </w:rPr>
              <w:tab/>
            </w:r>
            <w:r w:rsidR="00A65EBF" w:rsidRPr="00130700">
              <w:rPr>
                <w:rStyle w:val="Hyperlink"/>
                <w:noProof/>
              </w:rPr>
              <w:t>Options Appraisal</w:t>
            </w:r>
            <w:r w:rsidR="00A65EBF">
              <w:rPr>
                <w:noProof/>
                <w:webHidden/>
              </w:rPr>
              <w:tab/>
            </w:r>
            <w:r w:rsidR="00A65EBF">
              <w:rPr>
                <w:noProof/>
                <w:webHidden/>
              </w:rPr>
              <w:fldChar w:fldCharType="begin"/>
            </w:r>
            <w:r w:rsidR="00A65EBF">
              <w:rPr>
                <w:noProof/>
                <w:webHidden/>
              </w:rPr>
              <w:instrText xml:space="preserve"> PAGEREF _Toc536800902 \h </w:instrText>
            </w:r>
            <w:r w:rsidR="00A65EBF">
              <w:rPr>
                <w:noProof/>
                <w:webHidden/>
              </w:rPr>
            </w:r>
            <w:r w:rsidR="00A65EBF">
              <w:rPr>
                <w:noProof/>
                <w:webHidden/>
              </w:rPr>
              <w:fldChar w:fldCharType="separate"/>
            </w:r>
            <w:r w:rsidR="00A65EBF">
              <w:rPr>
                <w:noProof/>
                <w:webHidden/>
              </w:rPr>
              <w:t>17</w:t>
            </w:r>
            <w:r w:rsidR="00A65EBF">
              <w:rPr>
                <w:noProof/>
                <w:webHidden/>
              </w:rPr>
              <w:fldChar w:fldCharType="end"/>
            </w:r>
          </w:hyperlink>
        </w:p>
        <w:p w:rsidR="00A65EBF" w:rsidRDefault="00D81721">
          <w:pPr>
            <w:pStyle w:val="TOC3"/>
            <w:tabs>
              <w:tab w:val="left" w:pos="1100"/>
              <w:tab w:val="right" w:leader="dot" w:pos="10053"/>
            </w:tabs>
            <w:rPr>
              <w:noProof/>
              <w:lang w:val="en-GB" w:eastAsia="en-GB"/>
            </w:rPr>
          </w:pPr>
          <w:hyperlink w:anchor="_Toc536800903" w:history="1">
            <w:r w:rsidR="00A65EBF" w:rsidRPr="00130700">
              <w:rPr>
                <w:rStyle w:val="Hyperlink"/>
                <w:noProof/>
              </w:rPr>
              <w:t>7.1</w:t>
            </w:r>
            <w:r w:rsidR="00A65EBF">
              <w:rPr>
                <w:noProof/>
                <w:lang w:val="en-GB" w:eastAsia="en-GB"/>
              </w:rPr>
              <w:tab/>
            </w:r>
            <w:r w:rsidR="00A65EBF" w:rsidRPr="00130700">
              <w:rPr>
                <w:rStyle w:val="Hyperlink"/>
                <w:noProof/>
              </w:rPr>
              <w:t>Risk Appraisal</w:t>
            </w:r>
            <w:r w:rsidR="00A65EBF">
              <w:rPr>
                <w:noProof/>
                <w:webHidden/>
              </w:rPr>
              <w:tab/>
            </w:r>
            <w:r w:rsidR="00A65EBF">
              <w:rPr>
                <w:noProof/>
                <w:webHidden/>
              </w:rPr>
              <w:fldChar w:fldCharType="begin"/>
            </w:r>
            <w:r w:rsidR="00A65EBF">
              <w:rPr>
                <w:noProof/>
                <w:webHidden/>
              </w:rPr>
              <w:instrText xml:space="preserve"> PAGEREF _Toc536800903 \h </w:instrText>
            </w:r>
            <w:r w:rsidR="00A65EBF">
              <w:rPr>
                <w:noProof/>
                <w:webHidden/>
              </w:rPr>
            </w:r>
            <w:r w:rsidR="00A65EBF">
              <w:rPr>
                <w:noProof/>
                <w:webHidden/>
              </w:rPr>
              <w:fldChar w:fldCharType="separate"/>
            </w:r>
            <w:r w:rsidR="00A65EBF">
              <w:rPr>
                <w:noProof/>
                <w:webHidden/>
              </w:rPr>
              <w:t>18</w:t>
            </w:r>
            <w:r w:rsidR="00A65EBF">
              <w:rPr>
                <w:noProof/>
                <w:webHidden/>
              </w:rPr>
              <w:fldChar w:fldCharType="end"/>
            </w:r>
          </w:hyperlink>
        </w:p>
        <w:p w:rsidR="00A65EBF" w:rsidRDefault="00D81721">
          <w:pPr>
            <w:pStyle w:val="TOC3"/>
            <w:tabs>
              <w:tab w:val="left" w:pos="1100"/>
              <w:tab w:val="right" w:leader="dot" w:pos="10053"/>
            </w:tabs>
            <w:rPr>
              <w:noProof/>
              <w:lang w:val="en-GB" w:eastAsia="en-GB"/>
            </w:rPr>
          </w:pPr>
          <w:hyperlink w:anchor="_Toc536800904" w:history="1">
            <w:r w:rsidR="00A65EBF" w:rsidRPr="00130700">
              <w:rPr>
                <w:rStyle w:val="Hyperlink"/>
                <w:noProof/>
              </w:rPr>
              <w:t>7.2</w:t>
            </w:r>
            <w:r w:rsidR="00A65EBF">
              <w:rPr>
                <w:noProof/>
                <w:lang w:val="en-GB" w:eastAsia="en-GB"/>
              </w:rPr>
              <w:tab/>
            </w:r>
            <w:r w:rsidR="00A65EBF" w:rsidRPr="00130700">
              <w:rPr>
                <w:rStyle w:val="Hyperlink"/>
                <w:noProof/>
              </w:rPr>
              <w:t>Financial Appraisal</w:t>
            </w:r>
            <w:r w:rsidR="00A65EBF">
              <w:rPr>
                <w:noProof/>
                <w:webHidden/>
              </w:rPr>
              <w:tab/>
            </w:r>
            <w:r w:rsidR="00A65EBF">
              <w:rPr>
                <w:noProof/>
                <w:webHidden/>
              </w:rPr>
              <w:fldChar w:fldCharType="begin"/>
            </w:r>
            <w:r w:rsidR="00A65EBF">
              <w:rPr>
                <w:noProof/>
                <w:webHidden/>
              </w:rPr>
              <w:instrText xml:space="preserve"> PAGEREF _Toc536800904 \h </w:instrText>
            </w:r>
            <w:r w:rsidR="00A65EBF">
              <w:rPr>
                <w:noProof/>
                <w:webHidden/>
              </w:rPr>
            </w:r>
            <w:r w:rsidR="00A65EBF">
              <w:rPr>
                <w:noProof/>
                <w:webHidden/>
              </w:rPr>
              <w:fldChar w:fldCharType="separate"/>
            </w:r>
            <w:r w:rsidR="00A65EBF">
              <w:rPr>
                <w:noProof/>
                <w:webHidden/>
              </w:rPr>
              <w:t>18</w:t>
            </w:r>
            <w:r w:rsidR="00A65EBF">
              <w:rPr>
                <w:noProof/>
                <w:webHidden/>
              </w:rPr>
              <w:fldChar w:fldCharType="end"/>
            </w:r>
          </w:hyperlink>
        </w:p>
        <w:p w:rsidR="00A65EBF" w:rsidRDefault="00D81721">
          <w:pPr>
            <w:pStyle w:val="TOC3"/>
            <w:tabs>
              <w:tab w:val="left" w:pos="1100"/>
              <w:tab w:val="right" w:leader="dot" w:pos="10053"/>
            </w:tabs>
            <w:rPr>
              <w:noProof/>
              <w:lang w:val="en-GB" w:eastAsia="en-GB"/>
            </w:rPr>
          </w:pPr>
          <w:hyperlink w:anchor="_Toc536800905" w:history="1">
            <w:r w:rsidR="00A65EBF" w:rsidRPr="00130700">
              <w:rPr>
                <w:rStyle w:val="Hyperlink"/>
                <w:noProof/>
              </w:rPr>
              <w:t>7.3</w:t>
            </w:r>
            <w:r w:rsidR="00A65EBF">
              <w:rPr>
                <w:noProof/>
                <w:lang w:val="en-GB" w:eastAsia="en-GB"/>
              </w:rPr>
              <w:tab/>
            </w:r>
            <w:r w:rsidR="00A65EBF" w:rsidRPr="00130700">
              <w:rPr>
                <w:rStyle w:val="Hyperlink"/>
                <w:noProof/>
              </w:rPr>
              <w:t>Costs</w:t>
            </w:r>
            <w:r w:rsidR="00A65EBF">
              <w:rPr>
                <w:noProof/>
                <w:webHidden/>
              </w:rPr>
              <w:tab/>
            </w:r>
            <w:r w:rsidR="00A65EBF">
              <w:rPr>
                <w:noProof/>
                <w:webHidden/>
              </w:rPr>
              <w:fldChar w:fldCharType="begin"/>
            </w:r>
            <w:r w:rsidR="00A65EBF">
              <w:rPr>
                <w:noProof/>
                <w:webHidden/>
              </w:rPr>
              <w:instrText xml:space="preserve"> PAGEREF _Toc536800905 \h </w:instrText>
            </w:r>
            <w:r w:rsidR="00A65EBF">
              <w:rPr>
                <w:noProof/>
                <w:webHidden/>
              </w:rPr>
            </w:r>
            <w:r w:rsidR="00A65EBF">
              <w:rPr>
                <w:noProof/>
                <w:webHidden/>
              </w:rPr>
              <w:fldChar w:fldCharType="separate"/>
            </w:r>
            <w:r w:rsidR="00A65EBF">
              <w:rPr>
                <w:noProof/>
                <w:webHidden/>
              </w:rPr>
              <w:t>19</w:t>
            </w:r>
            <w:r w:rsidR="00A65EBF">
              <w:rPr>
                <w:noProof/>
                <w:webHidden/>
              </w:rPr>
              <w:fldChar w:fldCharType="end"/>
            </w:r>
          </w:hyperlink>
        </w:p>
        <w:p w:rsidR="00A65EBF" w:rsidRDefault="00D81721">
          <w:pPr>
            <w:pStyle w:val="TOC3"/>
            <w:tabs>
              <w:tab w:val="left" w:pos="1100"/>
              <w:tab w:val="right" w:leader="dot" w:pos="10053"/>
            </w:tabs>
            <w:rPr>
              <w:noProof/>
              <w:lang w:val="en-GB" w:eastAsia="en-GB"/>
            </w:rPr>
          </w:pPr>
          <w:hyperlink w:anchor="_Toc536800906" w:history="1">
            <w:r w:rsidR="00A65EBF" w:rsidRPr="00130700">
              <w:rPr>
                <w:rStyle w:val="Hyperlink"/>
                <w:noProof/>
              </w:rPr>
              <w:t>7.4</w:t>
            </w:r>
            <w:r w:rsidR="00A65EBF">
              <w:rPr>
                <w:noProof/>
                <w:lang w:val="en-GB" w:eastAsia="en-GB"/>
              </w:rPr>
              <w:tab/>
            </w:r>
            <w:r w:rsidR="00A65EBF" w:rsidRPr="00130700">
              <w:rPr>
                <w:rStyle w:val="Hyperlink"/>
                <w:noProof/>
              </w:rPr>
              <w:t>Avoided costs</w:t>
            </w:r>
            <w:r w:rsidR="00A65EBF">
              <w:rPr>
                <w:noProof/>
                <w:webHidden/>
              </w:rPr>
              <w:tab/>
            </w:r>
            <w:r w:rsidR="00A65EBF">
              <w:rPr>
                <w:noProof/>
                <w:webHidden/>
              </w:rPr>
              <w:fldChar w:fldCharType="begin"/>
            </w:r>
            <w:r w:rsidR="00A65EBF">
              <w:rPr>
                <w:noProof/>
                <w:webHidden/>
              </w:rPr>
              <w:instrText xml:space="preserve"> PAGEREF _Toc536800906 \h </w:instrText>
            </w:r>
            <w:r w:rsidR="00A65EBF">
              <w:rPr>
                <w:noProof/>
                <w:webHidden/>
              </w:rPr>
            </w:r>
            <w:r w:rsidR="00A65EBF">
              <w:rPr>
                <w:noProof/>
                <w:webHidden/>
              </w:rPr>
              <w:fldChar w:fldCharType="separate"/>
            </w:r>
            <w:r w:rsidR="00A65EBF">
              <w:rPr>
                <w:noProof/>
                <w:webHidden/>
              </w:rPr>
              <w:t>19</w:t>
            </w:r>
            <w:r w:rsidR="00A65EBF">
              <w:rPr>
                <w:noProof/>
                <w:webHidden/>
              </w:rPr>
              <w:fldChar w:fldCharType="end"/>
            </w:r>
          </w:hyperlink>
        </w:p>
        <w:p w:rsidR="00A65EBF" w:rsidRDefault="00D81721">
          <w:pPr>
            <w:pStyle w:val="TOC3"/>
            <w:tabs>
              <w:tab w:val="left" w:pos="1100"/>
              <w:tab w:val="right" w:leader="dot" w:pos="10053"/>
            </w:tabs>
            <w:rPr>
              <w:noProof/>
              <w:lang w:val="en-GB" w:eastAsia="en-GB"/>
            </w:rPr>
          </w:pPr>
          <w:hyperlink w:anchor="_Toc536800907" w:history="1">
            <w:r w:rsidR="00A65EBF" w:rsidRPr="00130700">
              <w:rPr>
                <w:rStyle w:val="Hyperlink"/>
                <w:noProof/>
              </w:rPr>
              <w:t>7.5</w:t>
            </w:r>
            <w:r w:rsidR="00A65EBF">
              <w:rPr>
                <w:noProof/>
                <w:lang w:val="en-GB" w:eastAsia="en-GB"/>
              </w:rPr>
              <w:tab/>
            </w:r>
            <w:r w:rsidR="00A65EBF" w:rsidRPr="00130700">
              <w:rPr>
                <w:rStyle w:val="Hyperlink"/>
                <w:noProof/>
              </w:rPr>
              <w:t>Avoided appointment savings</w:t>
            </w:r>
            <w:r w:rsidR="00A65EBF">
              <w:rPr>
                <w:noProof/>
                <w:webHidden/>
              </w:rPr>
              <w:tab/>
            </w:r>
            <w:r w:rsidR="00A65EBF">
              <w:rPr>
                <w:noProof/>
                <w:webHidden/>
              </w:rPr>
              <w:fldChar w:fldCharType="begin"/>
            </w:r>
            <w:r w:rsidR="00A65EBF">
              <w:rPr>
                <w:noProof/>
                <w:webHidden/>
              </w:rPr>
              <w:instrText xml:space="preserve"> PAGEREF _Toc536800907 \h </w:instrText>
            </w:r>
            <w:r w:rsidR="00A65EBF">
              <w:rPr>
                <w:noProof/>
                <w:webHidden/>
              </w:rPr>
            </w:r>
            <w:r w:rsidR="00A65EBF">
              <w:rPr>
                <w:noProof/>
                <w:webHidden/>
              </w:rPr>
              <w:fldChar w:fldCharType="separate"/>
            </w:r>
            <w:r w:rsidR="00A65EBF">
              <w:rPr>
                <w:noProof/>
                <w:webHidden/>
              </w:rPr>
              <w:t>20</w:t>
            </w:r>
            <w:r w:rsidR="00A65EBF">
              <w:rPr>
                <w:noProof/>
                <w:webHidden/>
              </w:rPr>
              <w:fldChar w:fldCharType="end"/>
            </w:r>
          </w:hyperlink>
        </w:p>
        <w:p w:rsidR="00A65EBF" w:rsidRDefault="00D81721">
          <w:pPr>
            <w:pStyle w:val="TOC3"/>
            <w:tabs>
              <w:tab w:val="left" w:pos="1100"/>
              <w:tab w:val="right" w:leader="dot" w:pos="10053"/>
            </w:tabs>
            <w:rPr>
              <w:noProof/>
              <w:lang w:val="en-GB" w:eastAsia="en-GB"/>
            </w:rPr>
          </w:pPr>
          <w:hyperlink w:anchor="_Toc536800908" w:history="1">
            <w:r w:rsidR="00A65EBF" w:rsidRPr="00130700">
              <w:rPr>
                <w:rStyle w:val="Hyperlink"/>
                <w:noProof/>
              </w:rPr>
              <w:t>7.6</w:t>
            </w:r>
            <w:r w:rsidR="00A65EBF">
              <w:rPr>
                <w:noProof/>
                <w:lang w:val="en-GB" w:eastAsia="en-GB"/>
              </w:rPr>
              <w:tab/>
            </w:r>
            <w:r w:rsidR="00A65EBF" w:rsidRPr="00130700">
              <w:rPr>
                <w:rStyle w:val="Hyperlink"/>
                <w:noProof/>
              </w:rPr>
              <w:t>Options for consideration</w:t>
            </w:r>
            <w:r w:rsidR="00A65EBF">
              <w:rPr>
                <w:noProof/>
                <w:webHidden/>
              </w:rPr>
              <w:tab/>
            </w:r>
            <w:r w:rsidR="00A65EBF">
              <w:rPr>
                <w:noProof/>
                <w:webHidden/>
              </w:rPr>
              <w:fldChar w:fldCharType="begin"/>
            </w:r>
            <w:r w:rsidR="00A65EBF">
              <w:rPr>
                <w:noProof/>
                <w:webHidden/>
              </w:rPr>
              <w:instrText xml:space="preserve"> PAGEREF _Toc536800908 \h </w:instrText>
            </w:r>
            <w:r w:rsidR="00A65EBF">
              <w:rPr>
                <w:noProof/>
                <w:webHidden/>
              </w:rPr>
            </w:r>
            <w:r w:rsidR="00A65EBF">
              <w:rPr>
                <w:noProof/>
                <w:webHidden/>
              </w:rPr>
              <w:fldChar w:fldCharType="separate"/>
            </w:r>
            <w:r w:rsidR="00A65EBF">
              <w:rPr>
                <w:noProof/>
                <w:webHidden/>
              </w:rPr>
              <w:t>20</w:t>
            </w:r>
            <w:r w:rsidR="00A65EBF">
              <w:rPr>
                <w:noProof/>
                <w:webHidden/>
              </w:rPr>
              <w:fldChar w:fldCharType="end"/>
            </w:r>
          </w:hyperlink>
        </w:p>
        <w:p w:rsidR="00A65EBF" w:rsidRDefault="00D81721">
          <w:pPr>
            <w:pStyle w:val="TOC2"/>
            <w:tabs>
              <w:tab w:val="left" w:pos="660"/>
              <w:tab w:val="right" w:leader="dot" w:pos="10053"/>
            </w:tabs>
            <w:rPr>
              <w:rFonts w:asciiTheme="minorHAnsi" w:eastAsiaTheme="minorEastAsia" w:hAnsiTheme="minorHAnsi" w:cstheme="minorBidi"/>
              <w:noProof/>
              <w:lang w:eastAsia="en-GB"/>
            </w:rPr>
          </w:pPr>
          <w:hyperlink w:anchor="_Toc536800909" w:history="1">
            <w:r w:rsidR="00A65EBF" w:rsidRPr="00130700">
              <w:rPr>
                <w:rStyle w:val="Hyperlink"/>
                <w:noProof/>
              </w:rPr>
              <w:t>8.</w:t>
            </w:r>
            <w:r w:rsidR="00A65EBF">
              <w:rPr>
                <w:rFonts w:asciiTheme="minorHAnsi" w:eastAsiaTheme="minorEastAsia" w:hAnsiTheme="minorHAnsi" w:cstheme="minorBidi"/>
                <w:noProof/>
                <w:lang w:eastAsia="en-GB"/>
              </w:rPr>
              <w:tab/>
            </w:r>
            <w:r w:rsidR="00A65EBF" w:rsidRPr="00130700">
              <w:rPr>
                <w:rStyle w:val="Hyperlink"/>
                <w:noProof/>
              </w:rPr>
              <w:t>Commercial/Other Considerations</w:t>
            </w:r>
            <w:r w:rsidR="00A65EBF">
              <w:rPr>
                <w:noProof/>
                <w:webHidden/>
              </w:rPr>
              <w:tab/>
            </w:r>
            <w:r w:rsidR="00A65EBF">
              <w:rPr>
                <w:noProof/>
                <w:webHidden/>
              </w:rPr>
              <w:fldChar w:fldCharType="begin"/>
            </w:r>
            <w:r w:rsidR="00A65EBF">
              <w:rPr>
                <w:noProof/>
                <w:webHidden/>
              </w:rPr>
              <w:instrText xml:space="preserve"> PAGEREF _Toc536800909 \h </w:instrText>
            </w:r>
            <w:r w:rsidR="00A65EBF">
              <w:rPr>
                <w:noProof/>
                <w:webHidden/>
              </w:rPr>
            </w:r>
            <w:r w:rsidR="00A65EBF">
              <w:rPr>
                <w:noProof/>
                <w:webHidden/>
              </w:rPr>
              <w:fldChar w:fldCharType="separate"/>
            </w:r>
            <w:r w:rsidR="00A65EBF">
              <w:rPr>
                <w:noProof/>
                <w:webHidden/>
              </w:rPr>
              <w:t>21</w:t>
            </w:r>
            <w:r w:rsidR="00A65EBF">
              <w:rPr>
                <w:noProof/>
                <w:webHidden/>
              </w:rPr>
              <w:fldChar w:fldCharType="end"/>
            </w:r>
          </w:hyperlink>
        </w:p>
        <w:p w:rsidR="00A65EBF" w:rsidRDefault="00D81721">
          <w:pPr>
            <w:pStyle w:val="TOC3"/>
            <w:tabs>
              <w:tab w:val="left" w:pos="1100"/>
              <w:tab w:val="right" w:leader="dot" w:pos="10053"/>
            </w:tabs>
            <w:rPr>
              <w:noProof/>
              <w:lang w:val="en-GB" w:eastAsia="en-GB"/>
            </w:rPr>
          </w:pPr>
          <w:hyperlink w:anchor="_Toc536800910" w:history="1">
            <w:r w:rsidR="00A65EBF" w:rsidRPr="00130700">
              <w:rPr>
                <w:rStyle w:val="Hyperlink"/>
                <w:noProof/>
              </w:rPr>
              <w:t>8.1</w:t>
            </w:r>
            <w:r w:rsidR="00A65EBF">
              <w:rPr>
                <w:noProof/>
                <w:lang w:val="en-GB" w:eastAsia="en-GB"/>
              </w:rPr>
              <w:tab/>
            </w:r>
            <w:r w:rsidR="00A65EBF" w:rsidRPr="00130700">
              <w:rPr>
                <w:rStyle w:val="Hyperlink"/>
                <w:noProof/>
              </w:rPr>
              <w:t>Funding sources</w:t>
            </w:r>
            <w:r w:rsidR="00A65EBF">
              <w:rPr>
                <w:noProof/>
                <w:webHidden/>
              </w:rPr>
              <w:tab/>
            </w:r>
            <w:r w:rsidR="00A65EBF">
              <w:rPr>
                <w:noProof/>
                <w:webHidden/>
              </w:rPr>
              <w:fldChar w:fldCharType="begin"/>
            </w:r>
            <w:r w:rsidR="00A65EBF">
              <w:rPr>
                <w:noProof/>
                <w:webHidden/>
              </w:rPr>
              <w:instrText xml:space="preserve"> PAGEREF _Toc536800910 \h </w:instrText>
            </w:r>
            <w:r w:rsidR="00A65EBF">
              <w:rPr>
                <w:noProof/>
                <w:webHidden/>
              </w:rPr>
            </w:r>
            <w:r w:rsidR="00A65EBF">
              <w:rPr>
                <w:noProof/>
                <w:webHidden/>
              </w:rPr>
              <w:fldChar w:fldCharType="separate"/>
            </w:r>
            <w:r w:rsidR="00A65EBF">
              <w:rPr>
                <w:noProof/>
                <w:webHidden/>
              </w:rPr>
              <w:t>21</w:t>
            </w:r>
            <w:r w:rsidR="00A65EBF">
              <w:rPr>
                <w:noProof/>
                <w:webHidden/>
              </w:rPr>
              <w:fldChar w:fldCharType="end"/>
            </w:r>
          </w:hyperlink>
        </w:p>
        <w:p w:rsidR="00A65EBF" w:rsidRDefault="00D81721">
          <w:pPr>
            <w:pStyle w:val="TOC3"/>
            <w:tabs>
              <w:tab w:val="left" w:pos="1100"/>
              <w:tab w:val="right" w:leader="dot" w:pos="10053"/>
            </w:tabs>
            <w:rPr>
              <w:noProof/>
              <w:lang w:val="en-GB" w:eastAsia="en-GB"/>
            </w:rPr>
          </w:pPr>
          <w:hyperlink w:anchor="_Toc536800911" w:history="1">
            <w:r w:rsidR="00A65EBF" w:rsidRPr="00130700">
              <w:rPr>
                <w:rStyle w:val="Hyperlink"/>
                <w:noProof/>
              </w:rPr>
              <w:t>8.2</w:t>
            </w:r>
            <w:r w:rsidR="00A65EBF">
              <w:rPr>
                <w:noProof/>
                <w:lang w:val="en-GB" w:eastAsia="en-GB"/>
              </w:rPr>
              <w:tab/>
            </w:r>
            <w:r w:rsidR="00A65EBF" w:rsidRPr="00130700">
              <w:rPr>
                <w:rStyle w:val="Hyperlink"/>
                <w:noProof/>
              </w:rPr>
              <w:t>Competition and Procurement considerations</w:t>
            </w:r>
            <w:r w:rsidR="00A65EBF">
              <w:rPr>
                <w:noProof/>
                <w:webHidden/>
              </w:rPr>
              <w:tab/>
            </w:r>
            <w:r w:rsidR="00A65EBF">
              <w:rPr>
                <w:noProof/>
                <w:webHidden/>
              </w:rPr>
              <w:fldChar w:fldCharType="begin"/>
            </w:r>
            <w:r w:rsidR="00A65EBF">
              <w:rPr>
                <w:noProof/>
                <w:webHidden/>
              </w:rPr>
              <w:instrText xml:space="preserve"> PAGEREF _Toc536800911 \h </w:instrText>
            </w:r>
            <w:r w:rsidR="00A65EBF">
              <w:rPr>
                <w:noProof/>
                <w:webHidden/>
              </w:rPr>
            </w:r>
            <w:r w:rsidR="00A65EBF">
              <w:rPr>
                <w:noProof/>
                <w:webHidden/>
              </w:rPr>
              <w:fldChar w:fldCharType="separate"/>
            </w:r>
            <w:r w:rsidR="00A65EBF">
              <w:rPr>
                <w:noProof/>
                <w:webHidden/>
              </w:rPr>
              <w:t>21</w:t>
            </w:r>
            <w:r w:rsidR="00A65EBF">
              <w:rPr>
                <w:noProof/>
                <w:webHidden/>
              </w:rPr>
              <w:fldChar w:fldCharType="end"/>
            </w:r>
          </w:hyperlink>
        </w:p>
        <w:p w:rsidR="00A65EBF" w:rsidRDefault="00D81721">
          <w:pPr>
            <w:pStyle w:val="TOC3"/>
            <w:tabs>
              <w:tab w:val="left" w:pos="1100"/>
              <w:tab w:val="right" w:leader="dot" w:pos="10053"/>
            </w:tabs>
            <w:rPr>
              <w:noProof/>
              <w:lang w:val="en-GB" w:eastAsia="en-GB"/>
            </w:rPr>
          </w:pPr>
          <w:hyperlink w:anchor="_Toc536800912" w:history="1">
            <w:r w:rsidR="00A65EBF" w:rsidRPr="00130700">
              <w:rPr>
                <w:rStyle w:val="Hyperlink"/>
                <w:noProof/>
              </w:rPr>
              <w:t>8.3</w:t>
            </w:r>
            <w:r w:rsidR="00A65EBF">
              <w:rPr>
                <w:noProof/>
                <w:lang w:val="en-GB" w:eastAsia="en-GB"/>
              </w:rPr>
              <w:tab/>
            </w:r>
            <w:r w:rsidR="00A65EBF" w:rsidRPr="00130700">
              <w:rPr>
                <w:rStyle w:val="Hyperlink"/>
                <w:noProof/>
              </w:rPr>
              <w:t>Any decommissioning/recommissioning implications</w:t>
            </w:r>
            <w:r w:rsidR="00A65EBF">
              <w:rPr>
                <w:noProof/>
                <w:webHidden/>
              </w:rPr>
              <w:tab/>
            </w:r>
            <w:r w:rsidR="00A65EBF">
              <w:rPr>
                <w:noProof/>
                <w:webHidden/>
              </w:rPr>
              <w:fldChar w:fldCharType="begin"/>
            </w:r>
            <w:r w:rsidR="00A65EBF">
              <w:rPr>
                <w:noProof/>
                <w:webHidden/>
              </w:rPr>
              <w:instrText xml:space="preserve"> PAGEREF _Toc536800912 \h </w:instrText>
            </w:r>
            <w:r w:rsidR="00A65EBF">
              <w:rPr>
                <w:noProof/>
                <w:webHidden/>
              </w:rPr>
            </w:r>
            <w:r w:rsidR="00A65EBF">
              <w:rPr>
                <w:noProof/>
                <w:webHidden/>
              </w:rPr>
              <w:fldChar w:fldCharType="separate"/>
            </w:r>
            <w:r w:rsidR="00A65EBF">
              <w:rPr>
                <w:noProof/>
                <w:webHidden/>
              </w:rPr>
              <w:t>21</w:t>
            </w:r>
            <w:r w:rsidR="00A65EBF">
              <w:rPr>
                <w:noProof/>
                <w:webHidden/>
              </w:rPr>
              <w:fldChar w:fldCharType="end"/>
            </w:r>
          </w:hyperlink>
        </w:p>
        <w:p w:rsidR="00A65EBF" w:rsidRDefault="00D81721">
          <w:pPr>
            <w:pStyle w:val="TOC3"/>
            <w:tabs>
              <w:tab w:val="left" w:pos="1100"/>
              <w:tab w:val="right" w:leader="dot" w:pos="10053"/>
            </w:tabs>
            <w:rPr>
              <w:noProof/>
              <w:lang w:val="en-GB" w:eastAsia="en-GB"/>
            </w:rPr>
          </w:pPr>
          <w:hyperlink w:anchor="_Toc536800913" w:history="1">
            <w:r w:rsidR="00A65EBF" w:rsidRPr="00130700">
              <w:rPr>
                <w:rStyle w:val="Hyperlink"/>
                <w:noProof/>
              </w:rPr>
              <w:t>8.4</w:t>
            </w:r>
            <w:r w:rsidR="00A65EBF">
              <w:rPr>
                <w:noProof/>
                <w:lang w:val="en-GB" w:eastAsia="en-GB"/>
              </w:rPr>
              <w:tab/>
            </w:r>
            <w:r w:rsidR="00A65EBF" w:rsidRPr="00130700">
              <w:rPr>
                <w:rStyle w:val="Hyperlink"/>
                <w:noProof/>
              </w:rPr>
              <w:t>Engagement and consultation with patients and stakeholders</w:t>
            </w:r>
            <w:r w:rsidR="00A65EBF">
              <w:rPr>
                <w:noProof/>
                <w:webHidden/>
              </w:rPr>
              <w:tab/>
            </w:r>
            <w:r w:rsidR="00A65EBF">
              <w:rPr>
                <w:noProof/>
                <w:webHidden/>
              </w:rPr>
              <w:fldChar w:fldCharType="begin"/>
            </w:r>
            <w:r w:rsidR="00A65EBF">
              <w:rPr>
                <w:noProof/>
                <w:webHidden/>
              </w:rPr>
              <w:instrText xml:space="preserve"> PAGEREF _Toc536800913 \h </w:instrText>
            </w:r>
            <w:r w:rsidR="00A65EBF">
              <w:rPr>
                <w:noProof/>
                <w:webHidden/>
              </w:rPr>
            </w:r>
            <w:r w:rsidR="00A65EBF">
              <w:rPr>
                <w:noProof/>
                <w:webHidden/>
              </w:rPr>
              <w:fldChar w:fldCharType="separate"/>
            </w:r>
            <w:r w:rsidR="00A65EBF">
              <w:rPr>
                <w:noProof/>
                <w:webHidden/>
              </w:rPr>
              <w:t>22</w:t>
            </w:r>
            <w:r w:rsidR="00A65EBF">
              <w:rPr>
                <w:noProof/>
                <w:webHidden/>
              </w:rPr>
              <w:fldChar w:fldCharType="end"/>
            </w:r>
          </w:hyperlink>
        </w:p>
        <w:p w:rsidR="00A65EBF" w:rsidRDefault="00D81721">
          <w:pPr>
            <w:pStyle w:val="TOC3"/>
            <w:tabs>
              <w:tab w:val="left" w:pos="1100"/>
              <w:tab w:val="right" w:leader="dot" w:pos="10053"/>
            </w:tabs>
            <w:rPr>
              <w:noProof/>
              <w:lang w:val="en-GB" w:eastAsia="en-GB"/>
            </w:rPr>
          </w:pPr>
          <w:hyperlink w:anchor="_Toc536800914" w:history="1">
            <w:r w:rsidR="00A65EBF" w:rsidRPr="00130700">
              <w:rPr>
                <w:rStyle w:val="Hyperlink"/>
                <w:noProof/>
              </w:rPr>
              <w:t>8.5</w:t>
            </w:r>
            <w:r w:rsidR="00A65EBF">
              <w:rPr>
                <w:noProof/>
                <w:lang w:val="en-GB" w:eastAsia="en-GB"/>
              </w:rPr>
              <w:tab/>
            </w:r>
            <w:r w:rsidR="00A65EBF" w:rsidRPr="00130700">
              <w:rPr>
                <w:rStyle w:val="Hyperlink"/>
                <w:noProof/>
              </w:rPr>
              <w:t>Potential impact on local workforce</w:t>
            </w:r>
            <w:r w:rsidR="00A65EBF">
              <w:rPr>
                <w:noProof/>
                <w:webHidden/>
              </w:rPr>
              <w:tab/>
            </w:r>
            <w:r w:rsidR="00A65EBF">
              <w:rPr>
                <w:noProof/>
                <w:webHidden/>
              </w:rPr>
              <w:fldChar w:fldCharType="begin"/>
            </w:r>
            <w:r w:rsidR="00A65EBF">
              <w:rPr>
                <w:noProof/>
                <w:webHidden/>
              </w:rPr>
              <w:instrText xml:space="preserve"> PAGEREF _Toc536800914 \h </w:instrText>
            </w:r>
            <w:r w:rsidR="00A65EBF">
              <w:rPr>
                <w:noProof/>
                <w:webHidden/>
              </w:rPr>
            </w:r>
            <w:r w:rsidR="00A65EBF">
              <w:rPr>
                <w:noProof/>
                <w:webHidden/>
              </w:rPr>
              <w:fldChar w:fldCharType="separate"/>
            </w:r>
            <w:r w:rsidR="00A65EBF">
              <w:rPr>
                <w:noProof/>
                <w:webHidden/>
              </w:rPr>
              <w:t>22</w:t>
            </w:r>
            <w:r w:rsidR="00A65EBF">
              <w:rPr>
                <w:noProof/>
                <w:webHidden/>
              </w:rPr>
              <w:fldChar w:fldCharType="end"/>
            </w:r>
          </w:hyperlink>
        </w:p>
        <w:p w:rsidR="00A65EBF" w:rsidRDefault="00D81721">
          <w:pPr>
            <w:pStyle w:val="TOC2"/>
            <w:tabs>
              <w:tab w:val="left" w:pos="660"/>
              <w:tab w:val="right" w:leader="dot" w:pos="10053"/>
            </w:tabs>
            <w:rPr>
              <w:rFonts w:asciiTheme="minorHAnsi" w:eastAsiaTheme="minorEastAsia" w:hAnsiTheme="minorHAnsi" w:cstheme="minorBidi"/>
              <w:noProof/>
              <w:lang w:eastAsia="en-GB"/>
            </w:rPr>
          </w:pPr>
          <w:hyperlink w:anchor="_Toc536800915" w:history="1">
            <w:r w:rsidR="00A65EBF" w:rsidRPr="00130700">
              <w:rPr>
                <w:rStyle w:val="Hyperlink"/>
                <w:noProof/>
              </w:rPr>
              <w:t>9.</w:t>
            </w:r>
            <w:r w:rsidR="00A65EBF">
              <w:rPr>
                <w:rFonts w:asciiTheme="minorHAnsi" w:eastAsiaTheme="minorEastAsia" w:hAnsiTheme="minorHAnsi" w:cstheme="minorBidi"/>
                <w:noProof/>
                <w:lang w:eastAsia="en-GB"/>
              </w:rPr>
              <w:tab/>
            </w:r>
            <w:r w:rsidR="00A65EBF" w:rsidRPr="00130700">
              <w:rPr>
                <w:rStyle w:val="Hyperlink"/>
                <w:noProof/>
              </w:rPr>
              <w:t>Management Arrangements</w:t>
            </w:r>
            <w:r w:rsidR="00A65EBF">
              <w:rPr>
                <w:noProof/>
                <w:webHidden/>
              </w:rPr>
              <w:tab/>
            </w:r>
            <w:r w:rsidR="00A65EBF">
              <w:rPr>
                <w:noProof/>
                <w:webHidden/>
              </w:rPr>
              <w:fldChar w:fldCharType="begin"/>
            </w:r>
            <w:r w:rsidR="00A65EBF">
              <w:rPr>
                <w:noProof/>
                <w:webHidden/>
              </w:rPr>
              <w:instrText xml:space="preserve"> PAGEREF _Toc536800915 \h </w:instrText>
            </w:r>
            <w:r w:rsidR="00A65EBF">
              <w:rPr>
                <w:noProof/>
                <w:webHidden/>
              </w:rPr>
            </w:r>
            <w:r w:rsidR="00A65EBF">
              <w:rPr>
                <w:noProof/>
                <w:webHidden/>
              </w:rPr>
              <w:fldChar w:fldCharType="separate"/>
            </w:r>
            <w:r w:rsidR="00A65EBF">
              <w:rPr>
                <w:noProof/>
                <w:webHidden/>
              </w:rPr>
              <w:t>22</w:t>
            </w:r>
            <w:r w:rsidR="00A65EBF">
              <w:rPr>
                <w:noProof/>
                <w:webHidden/>
              </w:rPr>
              <w:fldChar w:fldCharType="end"/>
            </w:r>
          </w:hyperlink>
        </w:p>
        <w:p w:rsidR="00A65EBF" w:rsidRDefault="00D81721">
          <w:pPr>
            <w:pStyle w:val="TOC3"/>
            <w:tabs>
              <w:tab w:val="left" w:pos="1100"/>
              <w:tab w:val="right" w:leader="dot" w:pos="10053"/>
            </w:tabs>
            <w:rPr>
              <w:noProof/>
              <w:lang w:val="en-GB" w:eastAsia="en-GB"/>
            </w:rPr>
          </w:pPr>
          <w:hyperlink w:anchor="_Toc536800916" w:history="1">
            <w:r w:rsidR="00A65EBF" w:rsidRPr="00130700">
              <w:rPr>
                <w:rStyle w:val="Hyperlink"/>
                <w:noProof/>
              </w:rPr>
              <w:t>9.2</w:t>
            </w:r>
            <w:r w:rsidR="00A65EBF">
              <w:rPr>
                <w:noProof/>
                <w:lang w:val="en-GB" w:eastAsia="en-GB"/>
              </w:rPr>
              <w:tab/>
            </w:r>
            <w:r w:rsidR="00A65EBF" w:rsidRPr="00130700">
              <w:rPr>
                <w:rStyle w:val="Hyperlink"/>
                <w:noProof/>
              </w:rPr>
              <w:t>Measuring Success</w:t>
            </w:r>
            <w:r w:rsidR="00A65EBF">
              <w:rPr>
                <w:noProof/>
                <w:webHidden/>
              </w:rPr>
              <w:tab/>
            </w:r>
            <w:r w:rsidR="00A65EBF">
              <w:rPr>
                <w:noProof/>
                <w:webHidden/>
              </w:rPr>
              <w:fldChar w:fldCharType="begin"/>
            </w:r>
            <w:r w:rsidR="00A65EBF">
              <w:rPr>
                <w:noProof/>
                <w:webHidden/>
              </w:rPr>
              <w:instrText xml:space="preserve"> PAGEREF _Toc536800916 \h </w:instrText>
            </w:r>
            <w:r w:rsidR="00A65EBF">
              <w:rPr>
                <w:noProof/>
                <w:webHidden/>
              </w:rPr>
            </w:r>
            <w:r w:rsidR="00A65EBF">
              <w:rPr>
                <w:noProof/>
                <w:webHidden/>
              </w:rPr>
              <w:fldChar w:fldCharType="separate"/>
            </w:r>
            <w:r w:rsidR="00A65EBF">
              <w:rPr>
                <w:noProof/>
                <w:webHidden/>
              </w:rPr>
              <w:t>22</w:t>
            </w:r>
            <w:r w:rsidR="00A65EBF">
              <w:rPr>
                <w:noProof/>
                <w:webHidden/>
              </w:rPr>
              <w:fldChar w:fldCharType="end"/>
            </w:r>
          </w:hyperlink>
        </w:p>
        <w:p w:rsidR="00A65EBF" w:rsidRDefault="00D81721">
          <w:pPr>
            <w:pStyle w:val="TOC3"/>
            <w:tabs>
              <w:tab w:val="left" w:pos="1100"/>
              <w:tab w:val="right" w:leader="dot" w:pos="10053"/>
            </w:tabs>
            <w:rPr>
              <w:noProof/>
              <w:lang w:val="en-GB" w:eastAsia="en-GB"/>
            </w:rPr>
          </w:pPr>
          <w:hyperlink w:anchor="_Toc536800917" w:history="1">
            <w:r w:rsidR="00A65EBF" w:rsidRPr="00130700">
              <w:rPr>
                <w:rStyle w:val="Hyperlink"/>
                <w:noProof/>
              </w:rPr>
              <w:t>9.3</w:t>
            </w:r>
            <w:r w:rsidR="00A65EBF">
              <w:rPr>
                <w:noProof/>
                <w:lang w:val="en-GB" w:eastAsia="en-GB"/>
              </w:rPr>
              <w:tab/>
            </w:r>
            <w:r w:rsidR="00A65EBF" w:rsidRPr="00130700">
              <w:rPr>
                <w:rStyle w:val="Hyperlink"/>
                <w:noProof/>
              </w:rPr>
              <w:t>Governance</w:t>
            </w:r>
            <w:r w:rsidR="00A65EBF">
              <w:rPr>
                <w:noProof/>
                <w:webHidden/>
              </w:rPr>
              <w:tab/>
            </w:r>
            <w:r w:rsidR="00A65EBF">
              <w:rPr>
                <w:noProof/>
                <w:webHidden/>
              </w:rPr>
              <w:fldChar w:fldCharType="begin"/>
            </w:r>
            <w:r w:rsidR="00A65EBF">
              <w:rPr>
                <w:noProof/>
                <w:webHidden/>
              </w:rPr>
              <w:instrText xml:space="preserve"> PAGEREF _Toc536800917 \h </w:instrText>
            </w:r>
            <w:r w:rsidR="00A65EBF">
              <w:rPr>
                <w:noProof/>
                <w:webHidden/>
              </w:rPr>
            </w:r>
            <w:r w:rsidR="00A65EBF">
              <w:rPr>
                <w:noProof/>
                <w:webHidden/>
              </w:rPr>
              <w:fldChar w:fldCharType="separate"/>
            </w:r>
            <w:r w:rsidR="00A65EBF">
              <w:rPr>
                <w:noProof/>
                <w:webHidden/>
              </w:rPr>
              <w:t>22</w:t>
            </w:r>
            <w:r w:rsidR="00A65EBF">
              <w:rPr>
                <w:noProof/>
                <w:webHidden/>
              </w:rPr>
              <w:fldChar w:fldCharType="end"/>
            </w:r>
          </w:hyperlink>
        </w:p>
        <w:p w:rsidR="00A65EBF" w:rsidRDefault="00D81721">
          <w:pPr>
            <w:pStyle w:val="TOC3"/>
            <w:tabs>
              <w:tab w:val="left" w:pos="1100"/>
              <w:tab w:val="right" w:leader="dot" w:pos="10053"/>
            </w:tabs>
            <w:rPr>
              <w:noProof/>
              <w:lang w:val="en-GB" w:eastAsia="en-GB"/>
            </w:rPr>
          </w:pPr>
          <w:hyperlink w:anchor="_Toc536800918" w:history="1">
            <w:r w:rsidR="00A65EBF" w:rsidRPr="00130700">
              <w:rPr>
                <w:rStyle w:val="Hyperlink"/>
                <w:noProof/>
              </w:rPr>
              <w:t>9.4</w:t>
            </w:r>
            <w:r w:rsidR="00A65EBF">
              <w:rPr>
                <w:noProof/>
                <w:lang w:val="en-GB" w:eastAsia="en-GB"/>
              </w:rPr>
              <w:tab/>
            </w:r>
            <w:r w:rsidR="00A65EBF" w:rsidRPr="00130700">
              <w:rPr>
                <w:rStyle w:val="Hyperlink"/>
                <w:noProof/>
              </w:rPr>
              <w:t>Milestones</w:t>
            </w:r>
            <w:r w:rsidR="00A65EBF">
              <w:rPr>
                <w:noProof/>
                <w:webHidden/>
              </w:rPr>
              <w:tab/>
            </w:r>
            <w:r w:rsidR="00A65EBF">
              <w:rPr>
                <w:noProof/>
                <w:webHidden/>
              </w:rPr>
              <w:fldChar w:fldCharType="begin"/>
            </w:r>
            <w:r w:rsidR="00A65EBF">
              <w:rPr>
                <w:noProof/>
                <w:webHidden/>
              </w:rPr>
              <w:instrText xml:space="preserve"> PAGEREF _Toc536800918 \h </w:instrText>
            </w:r>
            <w:r w:rsidR="00A65EBF">
              <w:rPr>
                <w:noProof/>
                <w:webHidden/>
              </w:rPr>
            </w:r>
            <w:r w:rsidR="00A65EBF">
              <w:rPr>
                <w:noProof/>
                <w:webHidden/>
              </w:rPr>
              <w:fldChar w:fldCharType="separate"/>
            </w:r>
            <w:r w:rsidR="00A65EBF">
              <w:rPr>
                <w:noProof/>
                <w:webHidden/>
              </w:rPr>
              <w:t>23</w:t>
            </w:r>
            <w:r w:rsidR="00A65EBF">
              <w:rPr>
                <w:noProof/>
                <w:webHidden/>
              </w:rPr>
              <w:fldChar w:fldCharType="end"/>
            </w:r>
          </w:hyperlink>
        </w:p>
        <w:p w:rsidR="00A65EBF" w:rsidRDefault="00D81721">
          <w:pPr>
            <w:pStyle w:val="TOC2"/>
            <w:tabs>
              <w:tab w:val="left" w:pos="880"/>
              <w:tab w:val="right" w:leader="dot" w:pos="10053"/>
            </w:tabs>
            <w:rPr>
              <w:rFonts w:asciiTheme="minorHAnsi" w:eastAsiaTheme="minorEastAsia" w:hAnsiTheme="minorHAnsi" w:cstheme="minorBidi"/>
              <w:noProof/>
              <w:lang w:eastAsia="en-GB"/>
            </w:rPr>
          </w:pPr>
          <w:hyperlink w:anchor="_Toc536800919" w:history="1">
            <w:r w:rsidR="00A65EBF" w:rsidRPr="00130700">
              <w:rPr>
                <w:rStyle w:val="Hyperlink"/>
                <w:noProof/>
              </w:rPr>
              <w:t>10.</w:t>
            </w:r>
            <w:r w:rsidR="00A65EBF">
              <w:rPr>
                <w:rFonts w:asciiTheme="minorHAnsi" w:eastAsiaTheme="minorEastAsia" w:hAnsiTheme="minorHAnsi" w:cstheme="minorBidi"/>
                <w:noProof/>
                <w:lang w:eastAsia="en-GB"/>
              </w:rPr>
              <w:tab/>
            </w:r>
            <w:r w:rsidR="00A65EBF" w:rsidRPr="00130700">
              <w:rPr>
                <w:rStyle w:val="Hyperlink"/>
                <w:noProof/>
              </w:rPr>
              <w:t>Equality Impact Assessment</w:t>
            </w:r>
            <w:r w:rsidR="00A65EBF">
              <w:rPr>
                <w:noProof/>
                <w:webHidden/>
              </w:rPr>
              <w:tab/>
            </w:r>
            <w:r w:rsidR="00A65EBF">
              <w:rPr>
                <w:noProof/>
                <w:webHidden/>
              </w:rPr>
              <w:fldChar w:fldCharType="begin"/>
            </w:r>
            <w:r w:rsidR="00A65EBF">
              <w:rPr>
                <w:noProof/>
                <w:webHidden/>
              </w:rPr>
              <w:instrText xml:space="preserve"> PAGEREF _Toc536800919 \h </w:instrText>
            </w:r>
            <w:r w:rsidR="00A65EBF">
              <w:rPr>
                <w:noProof/>
                <w:webHidden/>
              </w:rPr>
            </w:r>
            <w:r w:rsidR="00A65EBF">
              <w:rPr>
                <w:noProof/>
                <w:webHidden/>
              </w:rPr>
              <w:fldChar w:fldCharType="separate"/>
            </w:r>
            <w:r w:rsidR="00A65EBF">
              <w:rPr>
                <w:noProof/>
                <w:webHidden/>
              </w:rPr>
              <w:t>23</w:t>
            </w:r>
            <w:r w:rsidR="00A65EBF">
              <w:rPr>
                <w:noProof/>
                <w:webHidden/>
              </w:rPr>
              <w:fldChar w:fldCharType="end"/>
            </w:r>
          </w:hyperlink>
        </w:p>
        <w:p w:rsidR="00A65EBF" w:rsidRDefault="00D81721">
          <w:pPr>
            <w:pStyle w:val="TOC2"/>
            <w:tabs>
              <w:tab w:val="left" w:pos="880"/>
              <w:tab w:val="right" w:leader="dot" w:pos="10053"/>
            </w:tabs>
            <w:rPr>
              <w:rFonts w:asciiTheme="minorHAnsi" w:eastAsiaTheme="minorEastAsia" w:hAnsiTheme="minorHAnsi" w:cstheme="minorBidi"/>
              <w:noProof/>
              <w:lang w:eastAsia="en-GB"/>
            </w:rPr>
          </w:pPr>
          <w:hyperlink w:anchor="_Toc536800920" w:history="1">
            <w:r w:rsidR="00A65EBF" w:rsidRPr="00130700">
              <w:rPr>
                <w:rStyle w:val="Hyperlink"/>
                <w:noProof/>
              </w:rPr>
              <w:t>11.</w:t>
            </w:r>
            <w:r w:rsidR="00A65EBF">
              <w:rPr>
                <w:rFonts w:asciiTheme="minorHAnsi" w:eastAsiaTheme="minorEastAsia" w:hAnsiTheme="minorHAnsi" w:cstheme="minorBidi"/>
                <w:noProof/>
                <w:lang w:eastAsia="en-GB"/>
              </w:rPr>
              <w:tab/>
            </w:r>
            <w:r w:rsidR="00A65EBF" w:rsidRPr="00130700">
              <w:rPr>
                <w:rStyle w:val="Hyperlink"/>
                <w:noProof/>
              </w:rPr>
              <w:t>Appendices</w:t>
            </w:r>
            <w:r w:rsidR="00A65EBF">
              <w:rPr>
                <w:noProof/>
                <w:webHidden/>
              </w:rPr>
              <w:tab/>
            </w:r>
            <w:r w:rsidR="00A65EBF">
              <w:rPr>
                <w:noProof/>
                <w:webHidden/>
              </w:rPr>
              <w:fldChar w:fldCharType="begin"/>
            </w:r>
            <w:r w:rsidR="00A65EBF">
              <w:rPr>
                <w:noProof/>
                <w:webHidden/>
              </w:rPr>
              <w:instrText xml:space="preserve"> PAGEREF _Toc536800920 \h </w:instrText>
            </w:r>
            <w:r w:rsidR="00A65EBF">
              <w:rPr>
                <w:noProof/>
                <w:webHidden/>
              </w:rPr>
            </w:r>
            <w:r w:rsidR="00A65EBF">
              <w:rPr>
                <w:noProof/>
                <w:webHidden/>
              </w:rPr>
              <w:fldChar w:fldCharType="separate"/>
            </w:r>
            <w:r w:rsidR="00A65EBF">
              <w:rPr>
                <w:noProof/>
                <w:webHidden/>
              </w:rPr>
              <w:t>27</w:t>
            </w:r>
            <w:r w:rsidR="00A65EBF">
              <w:rPr>
                <w:noProof/>
                <w:webHidden/>
              </w:rPr>
              <w:fldChar w:fldCharType="end"/>
            </w:r>
          </w:hyperlink>
        </w:p>
        <w:p w:rsidR="00A65EBF" w:rsidRDefault="00D81721">
          <w:pPr>
            <w:pStyle w:val="TOC1"/>
            <w:tabs>
              <w:tab w:val="right" w:leader="dot" w:pos="10053"/>
            </w:tabs>
            <w:rPr>
              <w:noProof/>
              <w:lang w:val="en-GB" w:eastAsia="en-GB"/>
            </w:rPr>
          </w:pPr>
          <w:hyperlink w:anchor="_Toc536800921" w:history="1">
            <w:r w:rsidR="00A65EBF" w:rsidRPr="00130700">
              <w:rPr>
                <w:rStyle w:val="Hyperlink"/>
                <w:noProof/>
              </w:rPr>
              <w:t>Appendix 1 – cost appraisal</w:t>
            </w:r>
            <w:r w:rsidR="00A65EBF">
              <w:rPr>
                <w:noProof/>
                <w:webHidden/>
              </w:rPr>
              <w:tab/>
            </w:r>
            <w:r w:rsidR="00A65EBF">
              <w:rPr>
                <w:noProof/>
                <w:webHidden/>
              </w:rPr>
              <w:fldChar w:fldCharType="begin"/>
            </w:r>
            <w:r w:rsidR="00A65EBF">
              <w:rPr>
                <w:noProof/>
                <w:webHidden/>
              </w:rPr>
              <w:instrText xml:space="preserve"> PAGEREF _Toc536800921 \h </w:instrText>
            </w:r>
            <w:r w:rsidR="00A65EBF">
              <w:rPr>
                <w:noProof/>
                <w:webHidden/>
              </w:rPr>
            </w:r>
            <w:r w:rsidR="00A65EBF">
              <w:rPr>
                <w:noProof/>
                <w:webHidden/>
              </w:rPr>
              <w:fldChar w:fldCharType="separate"/>
            </w:r>
            <w:r w:rsidR="00A65EBF">
              <w:rPr>
                <w:noProof/>
                <w:webHidden/>
              </w:rPr>
              <w:t>27</w:t>
            </w:r>
            <w:r w:rsidR="00A65EBF">
              <w:rPr>
                <w:noProof/>
                <w:webHidden/>
              </w:rPr>
              <w:fldChar w:fldCharType="end"/>
            </w:r>
          </w:hyperlink>
        </w:p>
        <w:p w:rsidR="00A65EBF" w:rsidRDefault="00D81721">
          <w:pPr>
            <w:pStyle w:val="TOC1"/>
            <w:tabs>
              <w:tab w:val="right" w:leader="dot" w:pos="10053"/>
            </w:tabs>
            <w:rPr>
              <w:noProof/>
              <w:lang w:val="en-GB" w:eastAsia="en-GB"/>
            </w:rPr>
          </w:pPr>
          <w:hyperlink w:anchor="_Toc536800922" w:history="1">
            <w:r w:rsidR="00A65EBF" w:rsidRPr="00130700">
              <w:rPr>
                <w:rStyle w:val="Hyperlink"/>
                <w:noProof/>
              </w:rPr>
              <w:t>Appendix 2 – Cumulative CVD events avoided over time</w:t>
            </w:r>
            <w:r w:rsidR="00A65EBF">
              <w:rPr>
                <w:noProof/>
                <w:webHidden/>
              </w:rPr>
              <w:tab/>
            </w:r>
            <w:r w:rsidR="00A65EBF">
              <w:rPr>
                <w:noProof/>
                <w:webHidden/>
              </w:rPr>
              <w:fldChar w:fldCharType="begin"/>
            </w:r>
            <w:r w:rsidR="00A65EBF">
              <w:rPr>
                <w:noProof/>
                <w:webHidden/>
              </w:rPr>
              <w:instrText xml:space="preserve"> PAGEREF _Toc536800922 \h </w:instrText>
            </w:r>
            <w:r w:rsidR="00A65EBF">
              <w:rPr>
                <w:noProof/>
                <w:webHidden/>
              </w:rPr>
            </w:r>
            <w:r w:rsidR="00A65EBF">
              <w:rPr>
                <w:noProof/>
                <w:webHidden/>
              </w:rPr>
              <w:fldChar w:fldCharType="separate"/>
            </w:r>
            <w:r w:rsidR="00A65EBF">
              <w:rPr>
                <w:noProof/>
                <w:webHidden/>
              </w:rPr>
              <w:t>28</w:t>
            </w:r>
            <w:r w:rsidR="00A65EBF">
              <w:rPr>
                <w:noProof/>
                <w:webHidden/>
              </w:rPr>
              <w:fldChar w:fldCharType="end"/>
            </w:r>
          </w:hyperlink>
        </w:p>
        <w:p w:rsidR="00A65EBF" w:rsidRDefault="00D81721">
          <w:pPr>
            <w:pStyle w:val="TOC1"/>
            <w:tabs>
              <w:tab w:val="right" w:leader="dot" w:pos="10053"/>
            </w:tabs>
            <w:rPr>
              <w:noProof/>
              <w:lang w:val="en-GB" w:eastAsia="en-GB"/>
            </w:rPr>
          </w:pPr>
          <w:hyperlink w:anchor="_Toc536800923" w:history="1">
            <w:r w:rsidR="00A65EBF" w:rsidRPr="00130700">
              <w:rPr>
                <w:rStyle w:val="Hyperlink"/>
                <w:noProof/>
              </w:rPr>
              <w:t xml:space="preserve">Appendix 3 – </w:t>
            </w:r>
            <w:r w:rsidR="00A65EBF" w:rsidRPr="00130700">
              <w:rPr>
                <w:rStyle w:val="Hyperlink"/>
                <w:rFonts w:eastAsia="Times New Roman"/>
                <w:noProof/>
                <w:lang w:eastAsia="en-GB"/>
              </w:rPr>
              <w:t>Estimated FH population - 1 in 250</w:t>
            </w:r>
            <w:r w:rsidR="00A65EBF">
              <w:rPr>
                <w:noProof/>
                <w:webHidden/>
              </w:rPr>
              <w:tab/>
            </w:r>
            <w:r w:rsidR="00A65EBF">
              <w:rPr>
                <w:noProof/>
                <w:webHidden/>
              </w:rPr>
              <w:fldChar w:fldCharType="begin"/>
            </w:r>
            <w:r w:rsidR="00A65EBF">
              <w:rPr>
                <w:noProof/>
                <w:webHidden/>
              </w:rPr>
              <w:instrText xml:space="preserve"> PAGEREF _Toc536800923 \h </w:instrText>
            </w:r>
            <w:r w:rsidR="00A65EBF">
              <w:rPr>
                <w:noProof/>
                <w:webHidden/>
              </w:rPr>
            </w:r>
            <w:r w:rsidR="00A65EBF">
              <w:rPr>
                <w:noProof/>
                <w:webHidden/>
              </w:rPr>
              <w:fldChar w:fldCharType="separate"/>
            </w:r>
            <w:r w:rsidR="00A65EBF">
              <w:rPr>
                <w:noProof/>
                <w:webHidden/>
              </w:rPr>
              <w:t>29</w:t>
            </w:r>
            <w:r w:rsidR="00A65EBF">
              <w:rPr>
                <w:noProof/>
                <w:webHidden/>
              </w:rPr>
              <w:fldChar w:fldCharType="end"/>
            </w:r>
          </w:hyperlink>
        </w:p>
        <w:p w:rsidR="00A65EBF" w:rsidRDefault="00D81721">
          <w:pPr>
            <w:pStyle w:val="TOC1"/>
            <w:tabs>
              <w:tab w:val="right" w:leader="dot" w:pos="10053"/>
            </w:tabs>
            <w:rPr>
              <w:noProof/>
              <w:lang w:val="en-GB" w:eastAsia="en-GB"/>
            </w:rPr>
          </w:pPr>
          <w:hyperlink w:anchor="_Toc536800924" w:history="1">
            <w:r w:rsidR="00A65EBF" w:rsidRPr="00130700">
              <w:rPr>
                <w:rStyle w:val="Hyperlink"/>
                <w:noProof/>
              </w:rPr>
              <w:t>Appendix 4 – FH Pathway</w:t>
            </w:r>
            <w:r w:rsidR="00A65EBF">
              <w:rPr>
                <w:noProof/>
                <w:webHidden/>
              </w:rPr>
              <w:tab/>
            </w:r>
            <w:r w:rsidR="00A65EBF">
              <w:rPr>
                <w:noProof/>
                <w:webHidden/>
              </w:rPr>
              <w:fldChar w:fldCharType="begin"/>
            </w:r>
            <w:r w:rsidR="00A65EBF">
              <w:rPr>
                <w:noProof/>
                <w:webHidden/>
              </w:rPr>
              <w:instrText xml:space="preserve"> PAGEREF _Toc536800924 \h </w:instrText>
            </w:r>
            <w:r w:rsidR="00A65EBF">
              <w:rPr>
                <w:noProof/>
                <w:webHidden/>
              </w:rPr>
            </w:r>
            <w:r w:rsidR="00A65EBF">
              <w:rPr>
                <w:noProof/>
                <w:webHidden/>
              </w:rPr>
              <w:fldChar w:fldCharType="separate"/>
            </w:r>
            <w:r w:rsidR="00A65EBF">
              <w:rPr>
                <w:noProof/>
                <w:webHidden/>
              </w:rPr>
              <w:t>30</w:t>
            </w:r>
            <w:r w:rsidR="00A65EBF">
              <w:rPr>
                <w:noProof/>
                <w:webHidden/>
              </w:rPr>
              <w:fldChar w:fldCharType="end"/>
            </w:r>
          </w:hyperlink>
        </w:p>
        <w:p w:rsidR="00B80FA2" w:rsidRDefault="00B80FA2">
          <w:r>
            <w:rPr>
              <w:b/>
              <w:bCs/>
              <w:noProof/>
            </w:rPr>
            <w:fldChar w:fldCharType="end"/>
          </w:r>
        </w:p>
      </w:sdtContent>
    </w:sdt>
    <w:p w:rsidR="00BB100F" w:rsidRDefault="00BB100F">
      <w:pPr>
        <w:rPr>
          <w:rFonts w:asciiTheme="minorHAnsi" w:hAnsiTheme="minorHAnsi"/>
        </w:rPr>
      </w:pPr>
      <w:r>
        <w:rPr>
          <w:rFonts w:asciiTheme="minorHAnsi" w:hAnsiTheme="minorHAnsi"/>
        </w:rPr>
        <w:br w:type="page"/>
      </w:r>
    </w:p>
    <w:p w:rsidR="00773DAF" w:rsidRPr="00F17844" w:rsidRDefault="00773DAF" w:rsidP="005D0A0F">
      <w:pPr>
        <w:rPr>
          <w:rFonts w:asciiTheme="minorHAnsi" w:hAnsiTheme="minorHAnsi"/>
        </w:rPr>
      </w:pP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0280"/>
      </w:tblGrid>
      <w:tr w:rsidR="00773DAF" w:rsidRPr="00F17844" w:rsidTr="004B72AE">
        <w:tc>
          <w:tcPr>
            <w:tcW w:w="10280" w:type="dxa"/>
            <w:shd w:val="clear" w:color="auto" w:fill="365F91" w:themeFill="accent1" w:themeFillShade="BF"/>
          </w:tcPr>
          <w:p w:rsidR="00773DAF" w:rsidRPr="00F17844" w:rsidRDefault="00773DAF" w:rsidP="005B3D19">
            <w:pPr>
              <w:pStyle w:val="BCHeading1"/>
              <w:numPr>
                <w:ilvl w:val="0"/>
                <w:numId w:val="1"/>
              </w:numPr>
              <w:spacing w:before="0"/>
              <w:ind w:left="357" w:hanging="357"/>
              <w:rPr>
                <w:rFonts w:asciiTheme="minorHAnsi" w:hAnsiTheme="minorHAnsi"/>
              </w:rPr>
            </w:pPr>
            <w:bookmarkStart w:id="1" w:name="_Toc464738952"/>
            <w:bookmarkStart w:id="2" w:name="_Toc536800881"/>
            <w:r w:rsidRPr="00F17844">
              <w:rPr>
                <w:rFonts w:asciiTheme="minorHAnsi" w:hAnsiTheme="minorHAnsi"/>
              </w:rPr>
              <w:t>Executive Summary</w:t>
            </w:r>
            <w:bookmarkEnd w:id="1"/>
            <w:bookmarkEnd w:id="2"/>
          </w:p>
        </w:tc>
      </w:tr>
      <w:tr w:rsidR="00773DAF" w:rsidRPr="00F17844" w:rsidTr="004B72AE">
        <w:tc>
          <w:tcPr>
            <w:tcW w:w="10280" w:type="dxa"/>
            <w:tcBorders>
              <w:bottom w:val="single" w:sz="4" w:space="0" w:color="002060"/>
            </w:tcBorders>
            <w:shd w:val="clear" w:color="auto" w:fill="C6D9F1" w:themeFill="text2" w:themeFillTint="33"/>
          </w:tcPr>
          <w:p w:rsidR="00773DAF" w:rsidRPr="00F17844" w:rsidRDefault="00773DAF" w:rsidP="005D0A0F">
            <w:pPr>
              <w:rPr>
                <w:rFonts w:asciiTheme="minorHAnsi" w:hAnsiTheme="minorHAnsi"/>
                <w:i/>
                <w:sz w:val="20"/>
                <w:szCs w:val="20"/>
              </w:rPr>
            </w:pPr>
            <w:r w:rsidRPr="00F17844">
              <w:rPr>
                <w:rFonts w:asciiTheme="minorHAnsi" w:hAnsiTheme="minorHAnsi"/>
                <w:i/>
                <w:sz w:val="20"/>
                <w:szCs w:val="20"/>
              </w:rPr>
              <w:t>Brief summary to include:</w:t>
            </w:r>
          </w:p>
          <w:p w:rsidR="00773DAF" w:rsidRPr="00F17844" w:rsidRDefault="00773DAF" w:rsidP="005B3D19">
            <w:pPr>
              <w:pStyle w:val="ListParagraph"/>
              <w:numPr>
                <w:ilvl w:val="0"/>
                <w:numId w:val="2"/>
              </w:numPr>
              <w:rPr>
                <w:rFonts w:asciiTheme="minorHAnsi" w:hAnsiTheme="minorHAnsi"/>
                <w:i/>
                <w:sz w:val="20"/>
                <w:szCs w:val="20"/>
              </w:rPr>
            </w:pPr>
            <w:r w:rsidRPr="00F17844">
              <w:rPr>
                <w:rFonts w:asciiTheme="minorHAnsi" w:hAnsiTheme="minorHAnsi"/>
                <w:i/>
                <w:sz w:val="20"/>
                <w:szCs w:val="20"/>
              </w:rPr>
              <w:t>Proposal</w:t>
            </w:r>
          </w:p>
          <w:p w:rsidR="00773DAF" w:rsidRPr="00F17844" w:rsidRDefault="00773DAF" w:rsidP="005B3D19">
            <w:pPr>
              <w:pStyle w:val="ListParagraph"/>
              <w:numPr>
                <w:ilvl w:val="0"/>
                <w:numId w:val="2"/>
              </w:numPr>
              <w:rPr>
                <w:rFonts w:asciiTheme="minorHAnsi" w:hAnsiTheme="minorHAnsi"/>
                <w:i/>
                <w:sz w:val="20"/>
                <w:szCs w:val="20"/>
              </w:rPr>
            </w:pPr>
            <w:r w:rsidRPr="00F17844">
              <w:rPr>
                <w:rFonts w:asciiTheme="minorHAnsi" w:hAnsiTheme="minorHAnsi"/>
                <w:i/>
                <w:sz w:val="20"/>
                <w:szCs w:val="20"/>
              </w:rPr>
              <w:t>Recommended option</w:t>
            </w:r>
          </w:p>
          <w:p w:rsidR="00773DAF" w:rsidRPr="00F17844" w:rsidRDefault="00773DAF" w:rsidP="005B3D19">
            <w:pPr>
              <w:pStyle w:val="ListParagraph"/>
              <w:numPr>
                <w:ilvl w:val="0"/>
                <w:numId w:val="2"/>
              </w:numPr>
              <w:rPr>
                <w:rFonts w:asciiTheme="minorHAnsi" w:hAnsiTheme="minorHAnsi"/>
                <w:i/>
                <w:sz w:val="20"/>
                <w:szCs w:val="20"/>
              </w:rPr>
            </w:pPr>
            <w:r w:rsidRPr="00F17844">
              <w:rPr>
                <w:rFonts w:asciiTheme="minorHAnsi" w:hAnsiTheme="minorHAnsi"/>
                <w:i/>
                <w:sz w:val="20"/>
                <w:szCs w:val="20"/>
              </w:rPr>
              <w:t>Benefits</w:t>
            </w:r>
          </w:p>
          <w:p w:rsidR="00773DAF" w:rsidRPr="00F17844" w:rsidRDefault="00773DAF" w:rsidP="005B3D19">
            <w:pPr>
              <w:pStyle w:val="ListParagraph"/>
              <w:numPr>
                <w:ilvl w:val="0"/>
                <w:numId w:val="2"/>
              </w:numPr>
              <w:rPr>
                <w:rFonts w:asciiTheme="minorHAnsi" w:hAnsiTheme="minorHAnsi"/>
                <w:i/>
                <w:sz w:val="20"/>
                <w:szCs w:val="20"/>
              </w:rPr>
            </w:pPr>
            <w:r w:rsidRPr="00F17844">
              <w:rPr>
                <w:rFonts w:asciiTheme="minorHAnsi" w:hAnsiTheme="minorHAnsi"/>
                <w:i/>
                <w:sz w:val="20"/>
                <w:szCs w:val="20"/>
              </w:rPr>
              <w:t>Total costs</w:t>
            </w:r>
          </w:p>
          <w:p w:rsidR="00773DAF" w:rsidRPr="00F17844" w:rsidRDefault="00773DAF" w:rsidP="005B3D19">
            <w:pPr>
              <w:pStyle w:val="ListParagraph"/>
              <w:numPr>
                <w:ilvl w:val="0"/>
                <w:numId w:val="2"/>
              </w:numPr>
              <w:rPr>
                <w:rFonts w:asciiTheme="minorHAnsi" w:hAnsiTheme="minorHAnsi"/>
                <w:i/>
              </w:rPr>
            </w:pPr>
            <w:r w:rsidRPr="00F17844">
              <w:rPr>
                <w:rFonts w:asciiTheme="minorHAnsi" w:hAnsiTheme="minorHAnsi"/>
                <w:i/>
                <w:sz w:val="20"/>
                <w:szCs w:val="20"/>
              </w:rPr>
              <w:t>Savings (recurrent/non-recurrent)</w:t>
            </w:r>
          </w:p>
        </w:tc>
      </w:tr>
      <w:tr w:rsidR="00F70910" w:rsidRPr="00F17844" w:rsidTr="00897102">
        <w:trPr>
          <w:trHeight w:val="1298"/>
        </w:trPr>
        <w:tc>
          <w:tcPr>
            <w:tcW w:w="10280" w:type="dxa"/>
            <w:tcBorders>
              <w:bottom w:val="single" w:sz="4" w:space="0" w:color="002060"/>
            </w:tcBorders>
          </w:tcPr>
          <w:p w:rsidR="007D78A0" w:rsidRDefault="007D78A0" w:rsidP="001B64F1">
            <w:pPr>
              <w:rPr>
                <w:rFonts w:asciiTheme="minorHAnsi" w:hAnsiTheme="minorHAnsi"/>
              </w:rPr>
            </w:pPr>
          </w:p>
          <w:p w:rsidR="001B64F1" w:rsidRDefault="001B64F1" w:rsidP="001B64F1">
            <w:pPr>
              <w:rPr>
                <w:rFonts w:asciiTheme="minorHAnsi" w:hAnsiTheme="minorHAnsi"/>
              </w:rPr>
            </w:pPr>
            <w:r>
              <w:rPr>
                <w:rFonts w:asciiTheme="minorHAnsi" w:hAnsiTheme="minorHAnsi"/>
              </w:rPr>
              <w:t>Familial Hypercholesterolaemia (FH) is a genetic condition where people have a high level of cholesterol in their blood that is caused by an inherited genetic defect and not by lifestyle.  If undetected,</w:t>
            </w:r>
            <w:r w:rsidR="00DB4356">
              <w:rPr>
                <w:rFonts w:asciiTheme="minorHAnsi" w:hAnsiTheme="minorHAnsi"/>
              </w:rPr>
              <w:t xml:space="preserve"> people are at</w:t>
            </w:r>
            <w:r>
              <w:rPr>
                <w:rFonts w:asciiTheme="minorHAnsi" w:hAnsiTheme="minorHAnsi"/>
              </w:rPr>
              <w:t xml:space="preserve"> significantly increased risk of </w:t>
            </w:r>
            <w:r w:rsidR="00DB4356">
              <w:rPr>
                <w:rFonts w:asciiTheme="minorHAnsi" w:hAnsiTheme="minorHAnsi"/>
              </w:rPr>
              <w:t xml:space="preserve">premature </w:t>
            </w:r>
            <w:r>
              <w:rPr>
                <w:rFonts w:asciiTheme="minorHAnsi" w:hAnsiTheme="minorHAnsi"/>
              </w:rPr>
              <w:t xml:space="preserve">cardiovascular </w:t>
            </w:r>
            <w:r w:rsidR="00DB4356">
              <w:rPr>
                <w:rFonts w:asciiTheme="minorHAnsi" w:hAnsiTheme="minorHAnsi"/>
              </w:rPr>
              <w:t>events</w:t>
            </w:r>
            <w:r>
              <w:rPr>
                <w:rFonts w:asciiTheme="minorHAnsi" w:hAnsiTheme="minorHAnsi"/>
              </w:rPr>
              <w:t xml:space="preserve"> and early mortality.  </w:t>
            </w:r>
          </w:p>
          <w:p w:rsidR="001B64F1" w:rsidRDefault="001B64F1" w:rsidP="001B64F1">
            <w:pPr>
              <w:rPr>
                <w:rFonts w:asciiTheme="minorHAnsi" w:hAnsiTheme="minorHAnsi"/>
              </w:rPr>
            </w:pPr>
          </w:p>
          <w:p w:rsidR="001B64F1" w:rsidRDefault="001B64F1" w:rsidP="001B64F1">
            <w:pPr>
              <w:rPr>
                <w:rFonts w:asciiTheme="minorHAnsi" w:hAnsiTheme="minorHAnsi"/>
              </w:rPr>
            </w:pPr>
            <w:r w:rsidRPr="001B64F1">
              <w:rPr>
                <w:rFonts w:asciiTheme="minorHAnsi" w:hAnsiTheme="minorHAnsi"/>
              </w:rPr>
              <w:t xml:space="preserve">FH leads to a greater than 50% risk of coronary heart disease in men by the age of 50 years and 30% in women by the age of 60 years. However, early treatment with statins reduces the CHD risk and therefore reduces the financial burden of cardiovascular </w:t>
            </w:r>
            <w:r w:rsidR="0005790F">
              <w:rPr>
                <w:rFonts w:asciiTheme="minorHAnsi" w:hAnsiTheme="minorHAnsi"/>
              </w:rPr>
              <w:t>events</w:t>
            </w:r>
            <w:r w:rsidRPr="001B64F1">
              <w:rPr>
                <w:rFonts w:asciiTheme="minorHAnsi" w:hAnsiTheme="minorHAnsi"/>
              </w:rPr>
              <w:t xml:space="preserve"> on health and social care as well as reducing premature mortality.  </w:t>
            </w:r>
          </w:p>
          <w:p w:rsidR="00934711" w:rsidRDefault="00934711" w:rsidP="00934711">
            <w:pPr>
              <w:rPr>
                <w:rFonts w:asciiTheme="minorHAnsi" w:hAnsiTheme="minorHAnsi"/>
              </w:rPr>
            </w:pPr>
          </w:p>
          <w:p w:rsidR="00934711" w:rsidRPr="00934711" w:rsidRDefault="00934711" w:rsidP="00934711">
            <w:pPr>
              <w:rPr>
                <w:rFonts w:asciiTheme="minorHAnsi" w:hAnsiTheme="minorHAnsi"/>
                <w:b/>
              </w:rPr>
            </w:pPr>
            <w:r w:rsidRPr="00934711">
              <w:rPr>
                <w:rFonts w:asciiTheme="minorHAnsi" w:hAnsiTheme="minorHAnsi"/>
                <w:b/>
              </w:rPr>
              <w:t>FH Services across the East Midlands do not currently meet:</w:t>
            </w:r>
          </w:p>
          <w:p w:rsidR="00934711" w:rsidRPr="00934711" w:rsidRDefault="00934711" w:rsidP="005B3D19">
            <w:pPr>
              <w:pStyle w:val="ListParagraph"/>
              <w:numPr>
                <w:ilvl w:val="0"/>
                <w:numId w:val="14"/>
              </w:numPr>
              <w:rPr>
                <w:rFonts w:asciiTheme="minorHAnsi" w:hAnsiTheme="minorHAnsi"/>
                <w:b/>
              </w:rPr>
            </w:pPr>
            <w:r w:rsidRPr="00934711">
              <w:rPr>
                <w:rFonts w:asciiTheme="minorHAnsi" w:hAnsiTheme="minorHAnsi"/>
                <w:b/>
              </w:rPr>
              <w:t>NICE Guideline CG71</w:t>
            </w:r>
          </w:p>
          <w:p w:rsidR="00934711" w:rsidRPr="00934711" w:rsidRDefault="00934711" w:rsidP="005B3D19">
            <w:pPr>
              <w:pStyle w:val="ListParagraph"/>
              <w:numPr>
                <w:ilvl w:val="0"/>
                <w:numId w:val="14"/>
              </w:numPr>
              <w:rPr>
                <w:rFonts w:asciiTheme="minorHAnsi" w:hAnsiTheme="minorHAnsi"/>
                <w:b/>
              </w:rPr>
            </w:pPr>
            <w:r w:rsidRPr="00934711">
              <w:rPr>
                <w:rFonts w:asciiTheme="minorHAnsi" w:hAnsiTheme="minorHAnsi"/>
                <w:b/>
              </w:rPr>
              <w:t>NICE Quality Standards (QS41)</w:t>
            </w:r>
          </w:p>
          <w:p w:rsidR="00934711" w:rsidRPr="00934711" w:rsidRDefault="00934711" w:rsidP="005B3D19">
            <w:pPr>
              <w:pStyle w:val="ListParagraph"/>
              <w:numPr>
                <w:ilvl w:val="0"/>
                <w:numId w:val="14"/>
              </w:numPr>
              <w:rPr>
                <w:rFonts w:asciiTheme="minorHAnsi" w:hAnsiTheme="minorHAnsi"/>
                <w:b/>
              </w:rPr>
            </w:pPr>
            <w:r w:rsidRPr="00934711">
              <w:rPr>
                <w:rFonts w:asciiTheme="minorHAnsi" w:hAnsiTheme="minorHAnsi"/>
                <w:b/>
              </w:rPr>
              <w:t>Department of Health - Best Practice Guidance CVD Outcomes Strategy (DH 2013)</w:t>
            </w:r>
          </w:p>
          <w:p w:rsidR="00B703D3" w:rsidRDefault="00B703D3" w:rsidP="001B64F1">
            <w:pPr>
              <w:rPr>
                <w:rFonts w:asciiTheme="minorHAnsi" w:hAnsiTheme="minorHAnsi"/>
              </w:rPr>
            </w:pPr>
          </w:p>
          <w:p w:rsidR="00B703D3" w:rsidRPr="00454779" w:rsidRDefault="00B703D3" w:rsidP="001B64F1">
            <w:pPr>
              <w:rPr>
                <w:rFonts w:asciiTheme="minorHAnsi" w:hAnsiTheme="minorHAnsi"/>
              </w:rPr>
            </w:pPr>
            <w:r>
              <w:rPr>
                <w:rFonts w:asciiTheme="minorHAnsi" w:hAnsiTheme="minorHAnsi"/>
              </w:rPr>
              <w:t xml:space="preserve">Over 12 months (between December 2017 and November 2018) </w:t>
            </w:r>
            <w:r w:rsidR="008108AC">
              <w:rPr>
                <w:rFonts w:asciiTheme="minorHAnsi" w:hAnsiTheme="minorHAnsi"/>
              </w:rPr>
              <w:t xml:space="preserve">across the </w:t>
            </w:r>
            <w:r w:rsidR="00722222">
              <w:rPr>
                <w:rFonts w:ascii="Calibri" w:hAnsi="Calibri"/>
              </w:rPr>
              <w:t>Derbyshire</w:t>
            </w:r>
            <w:r w:rsidR="00B57BFC">
              <w:rPr>
                <w:rFonts w:ascii="Calibri" w:hAnsi="Calibri"/>
              </w:rPr>
              <w:t xml:space="preserve"> STP </w:t>
            </w:r>
            <w:r w:rsidR="00E27307">
              <w:rPr>
                <w:rFonts w:asciiTheme="minorHAnsi" w:hAnsiTheme="minorHAnsi"/>
              </w:rPr>
              <w:t>area</w:t>
            </w:r>
            <w:r w:rsidR="008108AC">
              <w:rPr>
                <w:rFonts w:asciiTheme="minorHAnsi" w:hAnsiTheme="minorHAnsi"/>
              </w:rPr>
              <w:t xml:space="preserve"> </w:t>
            </w:r>
            <w:r>
              <w:rPr>
                <w:rFonts w:asciiTheme="minorHAnsi" w:hAnsiTheme="minorHAnsi"/>
              </w:rPr>
              <w:t xml:space="preserve">there were </w:t>
            </w:r>
            <w:r w:rsidR="00722222">
              <w:rPr>
                <w:rFonts w:asciiTheme="minorHAnsi" w:hAnsiTheme="minorHAnsi"/>
                <w:b/>
              </w:rPr>
              <w:t>1,034</w:t>
            </w:r>
            <w:r>
              <w:rPr>
                <w:rFonts w:asciiTheme="minorHAnsi" w:hAnsiTheme="minorHAnsi"/>
              </w:rPr>
              <w:t xml:space="preserve"> premature cardio vascular events recorded in males under the age of 55 and females under the age of 65.  Many of these </w:t>
            </w:r>
            <w:r w:rsidR="008E4A92" w:rsidRPr="00454779">
              <w:rPr>
                <w:rFonts w:asciiTheme="minorHAnsi" w:hAnsiTheme="minorHAnsi"/>
              </w:rPr>
              <w:t xml:space="preserve">patients </w:t>
            </w:r>
            <w:r w:rsidRPr="00454779">
              <w:rPr>
                <w:rFonts w:asciiTheme="minorHAnsi" w:hAnsiTheme="minorHAnsi"/>
              </w:rPr>
              <w:t>will have undiagnosed FH and therefore, many of these could be avoided by being diagnosed and treated appropriately.</w:t>
            </w:r>
          </w:p>
          <w:p w:rsidR="001B64F1" w:rsidRPr="00454779" w:rsidRDefault="001B64F1" w:rsidP="001B64F1">
            <w:pPr>
              <w:rPr>
                <w:rFonts w:asciiTheme="minorHAnsi" w:hAnsiTheme="minorHAnsi"/>
              </w:rPr>
            </w:pPr>
          </w:p>
          <w:p w:rsidR="001B64F1" w:rsidRPr="00454779" w:rsidRDefault="00744FF4" w:rsidP="001B64F1">
            <w:pPr>
              <w:rPr>
                <w:rFonts w:asciiTheme="minorHAnsi" w:hAnsiTheme="minorHAnsi"/>
              </w:rPr>
            </w:pPr>
            <w:r w:rsidRPr="00454779">
              <w:rPr>
                <w:rFonts w:asciiTheme="minorHAnsi" w:hAnsiTheme="minorHAnsi"/>
              </w:rPr>
              <w:t xml:space="preserve">FH in the UK population is estimated </w:t>
            </w:r>
            <w:r w:rsidR="0085746F" w:rsidRPr="00454779">
              <w:rPr>
                <w:rFonts w:asciiTheme="minorHAnsi" w:hAnsiTheme="minorHAnsi"/>
              </w:rPr>
              <w:t xml:space="preserve">by </w:t>
            </w:r>
            <w:r w:rsidR="008108AC" w:rsidRPr="00454779">
              <w:rPr>
                <w:rFonts w:asciiTheme="minorHAnsi" w:hAnsiTheme="minorHAnsi"/>
              </w:rPr>
              <w:t>Public Health England</w:t>
            </w:r>
            <w:r w:rsidR="0085746F" w:rsidRPr="00454779">
              <w:rPr>
                <w:rFonts w:asciiTheme="minorHAnsi" w:hAnsiTheme="minorHAnsi"/>
              </w:rPr>
              <w:t xml:space="preserve"> </w:t>
            </w:r>
            <w:r w:rsidR="008108AC" w:rsidRPr="00454779">
              <w:rPr>
                <w:rFonts w:asciiTheme="minorHAnsi" w:hAnsiTheme="minorHAnsi"/>
              </w:rPr>
              <w:t xml:space="preserve">(PHE) </w:t>
            </w:r>
            <w:r w:rsidR="0085746F" w:rsidRPr="00454779">
              <w:rPr>
                <w:rFonts w:asciiTheme="minorHAnsi" w:hAnsiTheme="minorHAnsi"/>
              </w:rPr>
              <w:t>and NHS</w:t>
            </w:r>
            <w:r w:rsidR="008108AC" w:rsidRPr="00454779">
              <w:rPr>
                <w:rFonts w:asciiTheme="minorHAnsi" w:hAnsiTheme="minorHAnsi"/>
              </w:rPr>
              <w:t xml:space="preserve"> </w:t>
            </w:r>
            <w:r w:rsidR="0085746F" w:rsidRPr="00454779">
              <w:rPr>
                <w:rFonts w:asciiTheme="minorHAnsi" w:hAnsiTheme="minorHAnsi"/>
              </w:rPr>
              <w:t>E</w:t>
            </w:r>
            <w:r w:rsidR="008108AC" w:rsidRPr="00454779">
              <w:rPr>
                <w:rFonts w:asciiTheme="minorHAnsi" w:hAnsiTheme="minorHAnsi"/>
              </w:rPr>
              <w:t>ngland</w:t>
            </w:r>
            <w:r w:rsidR="0085746F" w:rsidRPr="00454779">
              <w:rPr>
                <w:rFonts w:asciiTheme="minorHAnsi" w:hAnsiTheme="minorHAnsi"/>
              </w:rPr>
              <w:t xml:space="preserve"> </w:t>
            </w:r>
            <w:r w:rsidR="008108AC" w:rsidRPr="00454779">
              <w:rPr>
                <w:rFonts w:asciiTheme="minorHAnsi" w:hAnsiTheme="minorHAnsi"/>
              </w:rPr>
              <w:t xml:space="preserve">(NHSE) </w:t>
            </w:r>
            <w:r w:rsidR="00A078A9" w:rsidRPr="00454779">
              <w:rPr>
                <w:rFonts w:asciiTheme="minorHAnsi" w:hAnsiTheme="minorHAnsi"/>
              </w:rPr>
              <w:t xml:space="preserve">to be </w:t>
            </w:r>
            <w:r w:rsidRPr="00454779">
              <w:rPr>
                <w:rFonts w:asciiTheme="minorHAnsi" w:hAnsiTheme="minorHAnsi"/>
              </w:rPr>
              <w:t>1 in 250</w:t>
            </w:r>
            <w:r w:rsidR="0085746F" w:rsidRPr="00454779">
              <w:rPr>
                <w:rFonts w:asciiTheme="minorHAnsi" w:hAnsiTheme="minorHAnsi"/>
              </w:rPr>
              <w:t xml:space="preserve"> and this assumption</w:t>
            </w:r>
            <w:r w:rsidR="008108AC" w:rsidRPr="00454779">
              <w:rPr>
                <w:rFonts w:asciiTheme="minorHAnsi" w:hAnsiTheme="minorHAnsi"/>
              </w:rPr>
              <w:t xml:space="preserve"> has been used</w:t>
            </w:r>
            <w:r w:rsidR="0085746F" w:rsidRPr="00454779">
              <w:rPr>
                <w:rFonts w:asciiTheme="minorHAnsi" w:hAnsiTheme="minorHAnsi"/>
              </w:rPr>
              <w:t xml:space="preserve"> in the business case</w:t>
            </w:r>
            <w:r w:rsidRPr="00454779">
              <w:rPr>
                <w:rFonts w:asciiTheme="minorHAnsi" w:hAnsiTheme="minorHAnsi"/>
              </w:rPr>
              <w:t xml:space="preserve">.  </w:t>
            </w:r>
            <w:r w:rsidR="001B64F1" w:rsidRPr="00454779">
              <w:rPr>
                <w:rFonts w:asciiTheme="minorHAnsi" w:hAnsiTheme="minorHAnsi"/>
              </w:rPr>
              <w:t>T</w:t>
            </w:r>
            <w:r w:rsidRPr="00454779">
              <w:rPr>
                <w:rFonts w:asciiTheme="minorHAnsi" w:hAnsiTheme="minorHAnsi"/>
              </w:rPr>
              <w:t>his means t</w:t>
            </w:r>
            <w:r w:rsidR="001B64F1" w:rsidRPr="00454779">
              <w:rPr>
                <w:rFonts w:asciiTheme="minorHAnsi" w:hAnsiTheme="minorHAnsi"/>
              </w:rPr>
              <w:t xml:space="preserve">here are </w:t>
            </w:r>
            <w:r w:rsidR="00722222">
              <w:rPr>
                <w:rFonts w:asciiTheme="minorHAnsi" w:hAnsiTheme="minorHAnsi"/>
                <w:b/>
              </w:rPr>
              <w:t>4,169</w:t>
            </w:r>
            <w:r w:rsidR="00E27307" w:rsidRPr="00454779">
              <w:rPr>
                <w:rFonts w:asciiTheme="minorHAnsi" w:hAnsiTheme="minorHAnsi"/>
                <w:b/>
              </w:rPr>
              <w:t xml:space="preserve"> </w:t>
            </w:r>
            <w:r w:rsidR="001B64F1" w:rsidRPr="00454779">
              <w:rPr>
                <w:rFonts w:asciiTheme="minorHAnsi" w:hAnsiTheme="minorHAnsi"/>
              </w:rPr>
              <w:t xml:space="preserve">people affected by FH in the </w:t>
            </w:r>
            <w:r w:rsidR="00722222" w:rsidRPr="00722222">
              <w:rPr>
                <w:rFonts w:ascii="Calibri" w:hAnsi="Calibri"/>
              </w:rPr>
              <w:t xml:space="preserve">Derbyshire </w:t>
            </w:r>
            <w:r w:rsidR="00B57BFC" w:rsidRPr="00454779">
              <w:rPr>
                <w:rFonts w:ascii="Calibri" w:hAnsi="Calibri"/>
              </w:rPr>
              <w:t xml:space="preserve">STP </w:t>
            </w:r>
            <w:r w:rsidR="001B64F1" w:rsidRPr="00454779">
              <w:rPr>
                <w:rFonts w:asciiTheme="minorHAnsi" w:hAnsiTheme="minorHAnsi"/>
              </w:rPr>
              <w:t>region</w:t>
            </w:r>
            <w:r w:rsidR="003514F4" w:rsidRPr="00454779">
              <w:rPr>
                <w:rFonts w:asciiTheme="minorHAnsi" w:hAnsiTheme="minorHAnsi"/>
              </w:rPr>
              <w:t xml:space="preserve">. </w:t>
            </w:r>
            <w:r w:rsidR="001B64F1" w:rsidRPr="00454779">
              <w:rPr>
                <w:rFonts w:asciiTheme="minorHAnsi" w:hAnsiTheme="minorHAnsi"/>
              </w:rPr>
              <w:t xml:space="preserve"> </w:t>
            </w:r>
            <w:r w:rsidR="003514F4" w:rsidRPr="00454779">
              <w:rPr>
                <w:rFonts w:asciiTheme="minorHAnsi" w:hAnsiTheme="minorHAnsi"/>
              </w:rPr>
              <w:t>The NHS Long Term Plan</w:t>
            </w:r>
            <w:r w:rsidR="003514F4" w:rsidRPr="00454779">
              <w:rPr>
                <w:rStyle w:val="FootnoteReference"/>
                <w:rFonts w:asciiTheme="minorHAnsi" w:hAnsiTheme="minorHAnsi"/>
              </w:rPr>
              <w:footnoteReference w:id="1"/>
            </w:r>
            <w:r w:rsidR="003514F4" w:rsidRPr="00454779">
              <w:rPr>
                <w:rFonts w:asciiTheme="minorHAnsi" w:hAnsiTheme="minorHAnsi"/>
              </w:rPr>
              <w:t xml:space="preserve"> estimates that only 7% of people are diagnosed with FH.  In the East Midlands</w:t>
            </w:r>
            <w:r w:rsidR="00E27307" w:rsidRPr="00454779">
              <w:rPr>
                <w:rFonts w:asciiTheme="minorHAnsi" w:hAnsiTheme="minorHAnsi"/>
              </w:rPr>
              <w:t xml:space="preserve"> region</w:t>
            </w:r>
            <w:r w:rsidR="003514F4" w:rsidRPr="00454779">
              <w:rPr>
                <w:rFonts w:asciiTheme="minorHAnsi" w:hAnsiTheme="minorHAnsi"/>
              </w:rPr>
              <w:t xml:space="preserve"> </w:t>
            </w:r>
            <w:r w:rsidR="001B64F1" w:rsidRPr="00454779">
              <w:rPr>
                <w:rFonts w:asciiTheme="minorHAnsi" w:hAnsiTheme="minorHAnsi"/>
              </w:rPr>
              <w:t>it is suspected that only about 5% of these people are diagnosed</w:t>
            </w:r>
            <w:r w:rsidR="0085746F" w:rsidRPr="00454779">
              <w:rPr>
                <w:rFonts w:asciiTheme="minorHAnsi" w:hAnsiTheme="minorHAnsi"/>
              </w:rPr>
              <w:t xml:space="preserve"> </w:t>
            </w:r>
            <w:r w:rsidR="003514F4" w:rsidRPr="00454779">
              <w:rPr>
                <w:rFonts w:asciiTheme="minorHAnsi" w:hAnsiTheme="minorHAnsi"/>
              </w:rPr>
              <w:t>which leaves</w:t>
            </w:r>
            <w:r w:rsidR="0085746F" w:rsidRPr="00454779">
              <w:rPr>
                <w:rFonts w:asciiTheme="minorHAnsi" w:hAnsiTheme="minorHAnsi"/>
              </w:rPr>
              <w:t xml:space="preserve"> </w:t>
            </w:r>
            <w:r w:rsidR="00722222">
              <w:rPr>
                <w:rFonts w:asciiTheme="minorHAnsi" w:hAnsiTheme="minorHAnsi"/>
                <w:b/>
              </w:rPr>
              <w:t>3,961</w:t>
            </w:r>
            <w:r w:rsidR="00E27307" w:rsidRPr="00454779">
              <w:rPr>
                <w:rFonts w:asciiTheme="minorHAnsi" w:hAnsiTheme="minorHAnsi"/>
              </w:rPr>
              <w:t xml:space="preserve"> </w:t>
            </w:r>
            <w:r w:rsidR="0085746F" w:rsidRPr="00454779">
              <w:rPr>
                <w:rFonts w:asciiTheme="minorHAnsi" w:hAnsiTheme="minorHAnsi"/>
              </w:rPr>
              <w:t>undiagnosed</w:t>
            </w:r>
            <w:r w:rsidR="00E27307" w:rsidRPr="00454779">
              <w:rPr>
                <w:rFonts w:asciiTheme="minorHAnsi" w:hAnsiTheme="minorHAnsi"/>
              </w:rPr>
              <w:t xml:space="preserve"> in </w:t>
            </w:r>
            <w:r w:rsidR="00722222" w:rsidRPr="00722222">
              <w:rPr>
                <w:rFonts w:ascii="Calibri" w:hAnsi="Calibri"/>
              </w:rPr>
              <w:t>Derbyshire</w:t>
            </w:r>
            <w:r w:rsidR="001B64F1" w:rsidRPr="00454779">
              <w:rPr>
                <w:rFonts w:asciiTheme="minorHAnsi" w:hAnsiTheme="minorHAnsi"/>
              </w:rPr>
              <w:t>.</w:t>
            </w:r>
            <w:r w:rsidRPr="00454779">
              <w:rPr>
                <w:rFonts w:asciiTheme="minorHAnsi" w:hAnsiTheme="minorHAnsi"/>
              </w:rPr>
              <w:t xml:space="preserve">  </w:t>
            </w:r>
          </w:p>
          <w:p w:rsidR="00B42CF8" w:rsidRPr="00454779" w:rsidRDefault="00B42CF8" w:rsidP="001B64F1">
            <w:pPr>
              <w:rPr>
                <w:rFonts w:asciiTheme="minorHAnsi" w:hAnsiTheme="minorHAnsi"/>
              </w:rPr>
            </w:pPr>
          </w:p>
          <w:p w:rsidR="00B42CF8" w:rsidRPr="00454779" w:rsidRDefault="008E4A92" w:rsidP="001B64F1">
            <w:pPr>
              <w:rPr>
                <w:rFonts w:asciiTheme="minorHAnsi" w:hAnsiTheme="minorHAnsi"/>
              </w:rPr>
            </w:pPr>
            <w:r w:rsidRPr="00454779">
              <w:rPr>
                <w:rFonts w:asciiTheme="minorHAnsi" w:hAnsiTheme="minorHAnsi"/>
              </w:rPr>
              <w:t>The NHS</w:t>
            </w:r>
            <w:r w:rsidR="008108AC" w:rsidRPr="00454779">
              <w:rPr>
                <w:rFonts w:asciiTheme="minorHAnsi" w:hAnsiTheme="minorHAnsi"/>
              </w:rPr>
              <w:t xml:space="preserve"> Long Term Plan</w:t>
            </w:r>
            <w:r w:rsidR="00B42CF8" w:rsidRPr="00454779">
              <w:rPr>
                <w:rFonts w:asciiTheme="minorHAnsi" w:hAnsiTheme="minorHAnsi"/>
              </w:rPr>
              <w:t xml:space="preserve"> </w:t>
            </w:r>
            <w:r w:rsidRPr="00454779">
              <w:rPr>
                <w:rFonts w:asciiTheme="minorHAnsi" w:hAnsiTheme="minorHAnsi"/>
              </w:rPr>
              <w:t>sets</w:t>
            </w:r>
            <w:r w:rsidR="00B42CF8" w:rsidRPr="00454779">
              <w:rPr>
                <w:rFonts w:asciiTheme="minorHAnsi" w:hAnsiTheme="minorHAnsi"/>
              </w:rPr>
              <w:t xml:space="preserve"> a target to diagnose 25% of FH cases through genetic testing by 2023 which, for </w:t>
            </w:r>
            <w:r w:rsidR="00722222">
              <w:rPr>
                <w:rFonts w:ascii="Calibri" w:hAnsi="Calibri"/>
              </w:rPr>
              <w:t xml:space="preserve">Derbyshire </w:t>
            </w:r>
            <w:r w:rsidR="00B42CF8" w:rsidRPr="00454779">
              <w:rPr>
                <w:rFonts w:asciiTheme="minorHAnsi" w:hAnsiTheme="minorHAnsi"/>
              </w:rPr>
              <w:t xml:space="preserve">is </w:t>
            </w:r>
            <w:r w:rsidR="00722222">
              <w:rPr>
                <w:rFonts w:asciiTheme="minorHAnsi" w:hAnsiTheme="minorHAnsi"/>
                <w:b/>
              </w:rPr>
              <w:t>1,042</w:t>
            </w:r>
            <w:r w:rsidR="00B42CF8" w:rsidRPr="00454779">
              <w:rPr>
                <w:rFonts w:asciiTheme="minorHAnsi" w:hAnsiTheme="minorHAnsi"/>
              </w:rPr>
              <w:t>.</w:t>
            </w:r>
            <w:r w:rsidR="007B4F03" w:rsidRPr="00454779">
              <w:rPr>
                <w:rFonts w:asciiTheme="minorHAnsi" w:hAnsiTheme="minorHAnsi"/>
              </w:rPr>
              <w:t xml:space="preserve">  This means that </w:t>
            </w:r>
            <w:r w:rsidR="00722222">
              <w:rPr>
                <w:rFonts w:ascii="Calibri" w:hAnsi="Calibri"/>
              </w:rPr>
              <w:t xml:space="preserve">Derbyshire </w:t>
            </w:r>
            <w:r w:rsidR="002703B7" w:rsidRPr="00454779">
              <w:rPr>
                <w:rFonts w:asciiTheme="minorHAnsi" w:hAnsiTheme="minorHAnsi"/>
              </w:rPr>
              <w:t>need</w:t>
            </w:r>
            <w:r w:rsidR="007B4F03" w:rsidRPr="00454779">
              <w:rPr>
                <w:rFonts w:asciiTheme="minorHAnsi" w:hAnsiTheme="minorHAnsi"/>
              </w:rPr>
              <w:t xml:space="preserve"> to genetically diagnose an additional </w:t>
            </w:r>
            <w:r w:rsidR="00722222">
              <w:rPr>
                <w:rFonts w:asciiTheme="minorHAnsi" w:hAnsiTheme="minorHAnsi"/>
                <w:b/>
              </w:rPr>
              <w:t>834</w:t>
            </w:r>
            <w:r w:rsidR="00E27307" w:rsidRPr="00454779">
              <w:rPr>
                <w:rFonts w:asciiTheme="minorHAnsi" w:hAnsiTheme="minorHAnsi"/>
                <w:b/>
              </w:rPr>
              <w:t xml:space="preserve"> </w:t>
            </w:r>
            <w:r w:rsidR="007B4F03" w:rsidRPr="00454779">
              <w:rPr>
                <w:rFonts w:asciiTheme="minorHAnsi" w:hAnsiTheme="minorHAnsi"/>
              </w:rPr>
              <w:t xml:space="preserve">people to meet the </w:t>
            </w:r>
            <w:r w:rsidR="00934711" w:rsidRPr="00454779">
              <w:rPr>
                <w:rFonts w:asciiTheme="minorHAnsi" w:hAnsiTheme="minorHAnsi"/>
              </w:rPr>
              <w:t xml:space="preserve">25% </w:t>
            </w:r>
            <w:r w:rsidR="007B4F03" w:rsidRPr="00454779">
              <w:rPr>
                <w:rFonts w:asciiTheme="minorHAnsi" w:hAnsiTheme="minorHAnsi"/>
              </w:rPr>
              <w:t>target.</w:t>
            </w:r>
            <w:r w:rsidR="00B42CF8" w:rsidRPr="00454779">
              <w:rPr>
                <w:rFonts w:asciiTheme="minorHAnsi" w:hAnsiTheme="minorHAnsi"/>
              </w:rPr>
              <w:t xml:space="preserve">  This will require the development </w:t>
            </w:r>
            <w:r w:rsidR="002703B7" w:rsidRPr="00454779">
              <w:rPr>
                <w:rFonts w:asciiTheme="minorHAnsi" w:hAnsiTheme="minorHAnsi"/>
              </w:rPr>
              <w:t xml:space="preserve">and implementation </w:t>
            </w:r>
            <w:r w:rsidR="00B42CF8" w:rsidRPr="00454779">
              <w:rPr>
                <w:rFonts w:asciiTheme="minorHAnsi" w:hAnsiTheme="minorHAnsi"/>
              </w:rPr>
              <w:t xml:space="preserve">of an </w:t>
            </w:r>
            <w:r w:rsidR="002703B7" w:rsidRPr="00454779">
              <w:rPr>
                <w:rFonts w:asciiTheme="minorHAnsi" w:hAnsiTheme="minorHAnsi"/>
              </w:rPr>
              <w:t xml:space="preserve">FH </w:t>
            </w:r>
            <w:r w:rsidR="00B42CF8" w:rsidRPr="00454779">
              <w:rPr>
                <w:rFonts w:asciiTheme="minorHAnsi" w:hAnsiTheme="minorHAnsi"/>
              </w:rPr>
              <w:t xml:space="preserve">assessment and </w:t>
            </w:r>
            <w:r w:rsidR="00A43FCC" w:rsidRPr="00454779">
              <w:rPr>
                <w:rFonts w:asciiTheme="minorHAnsi" w:hAnsiTheme="minorHAnsi"/>
              </w:rPr>
              <w:t xml:space="preserve">genetic </w:t>
            </w:r>
            <w:r w:rsidR="00B42CF8" w:rsidRPr="00454779">
              <w:rPr>
                <w:rFonts w:asciiTheme="minorHAnsi" w:hAnsiTheme="minorHAnsi"/>
              </w:rPr>
              <w:t>testing programme</w:t>
            </w:r>
            <w:r w:rsidR="00A43FCC" w:rsidRPr="00454779">
              <w:rPr>
                <w:rFonts w:asciiTheme="minorHAnsi" w:hAnsiTheme="minorHAnsi"/>
              </w:rPr>
              <w:t xml:space="preserve"> across the </w:t>
            </w:r>
            <w:r w:rsidR="00722222">
              <w:rPr>
                <w:rFonts w:ascii="Calibri" w:hAnsi="Calibri"/>
              </w:rPr>
              <w:t xml:space="preserve">Derbyshire </w:t>
            </w:r>
            <w:r w:rsidR="00B57BFC" w:rsidRPr="00454779">
              <w:rPr>
                <w:rFonts w:ascii="Calibri" w:hAnsi="Calibri"/>
              </w:rPr>
              <w:t xml:space="preserve">STP </w:t>
            </w:r>
            <w:r w:rsidR="00A43FCC" w:rsidRPr="00454779">
              <w:rPr>
                <w:rFonts w:asciiTheme="minorHAnsi" w:hAnsiTheme="minorHAnsi"/>
              </w:rPr>
              <w:t>area</w:t>
            </w:r>
            <w:r w:rsidR="00B42CF8" w:rsidRPr="00454779">
              <w:rPr>
                <w:rFonts w:asciiTheme="minorHAnsi" w:hAnsiTheme="minorHAnsi"/>
              </w:rPr>
              <w:t>.</w:t>
            </w:r>
            <w:r w:rsidRPr="00454779">
              <w:rPr>
                <w:rFonts w:asciiTheme="minorHAnsi" w:hAnsiTheme="minorHAnsi"/>
              </w:rPr>
              <w:t xml:space="preserve">  A nurse-led genetic testing service already covers the West Midlands region.  Therefore the development of genetic testing services in the East Midlands would enable the new Midlands region to meet the NHS Long Term Plan target of diagnosing 25% of FH patients by 2023</w:t>
            </w:r>
          </w:p>
          <w:p w:rsidR="001B64F1" w:rsidRPr="00454779" w:rsidRDefault="001B64F1" w:rsidP="001B64F1">
            <w:pPr>
              <w:rPr>
                <w:rFonts w:asciiTheme="minorHAnsi" w:hAnsiTheme="minorHAnsi"/>
              </w:rPr>
            </w:pPr>
          </w:p>
          <w:p w:rsidR="003514F4" w:rsidRPr="00454779" w:rsidRDefault="001B64F1" w:rsidP="003514F4">
            <w:pPr>
              <w:rPr>
                <w:rFonts w:asciiTheme="minorHAnsi" w:hAnsiTheme="minorHAnsi"/>
              </w:rPr>
            </w:pPr>
            <w:r w:rsidRPr="00454779">
              <w:rPr>
                <w:rFonts w:asciiTheme="minorHAnsi" w:hAnsiTheme="minorHAnsi"/>
              </w:rPr>
              <w:t xml:space="preserve">The East Midlands Diabetes with Vascular Disease Clinical Network is proposing to </w:t>
            </w:r>
            <w:r w:rsidR="0085746F" w:rsidRPr="00454779">
              <w:rPr>
                <w:rFonts w:asciiTheme="minorHAnsi" w:hAnsiTheme="minorHAnsi"/>
              </w:rPr>
              <w:t>support</w:t>
            </w:r>
            <w:r w:rsidR="00E04834" w:rsidRPr="00454779">
              <w:rPr>
                <w:rFonts w:asciiTheme="minorHAnsi" w:hAnsiTheme="minorHAnsi"/>
              </w:rPr>
              <w:t xml:space="preserve"> </w:t>
            </w:r>
            <w:r w:rsidR="00722222" w:rsidRPr="00722222">
              <w:rPr>
                <w:rFonts w:asciiTheme="minorHAnsi" w:hAnsiTheme="minorHAnsi"/>
              </w:rPr>
              <w:t xml:space="preserve">Derbyshire </w:t>
            </w:r>
            <w:r w:rsidR="008E4A92" w:rsidRPr="00454779">
              <w:rPr>
                <w:rFonts w:asciiTheme="minorHAnsi" w:hAnsiTheme="minorHAnsi"/>
              </w:rPr>
              <w:t xml:space="preserve">STP by pump-priming the establishment of </w:t>
            </w:r>
            <w:r w:rsidR="00860D90" w:rsidRPr="00454779">
              <w:rPr>
                <w:rFonts w:asciiTheme="minorHAnsi" w:hAnsiTheme="minorHAnsi"/>
              </w:rPr>
              <w:t xml:space="preserve">a </w:t>
            </w:r>
            <w:r w:rsidR="008E4A92" w:rsidRPr="00454779">
              <w:rPr>
                <w:rFonts w:asciiTheme="minorHAnsi" w:hAnsiTheme="minorHAnsi"/>
              </w:rPr>
              <w:t xml:space="preserve">nurse-led </w:t>
            </w:r>
            <w:r w:rsidR="00860D90" w:rsidRPr="00454779">
              <w:rPr>
                <w:rFonts w:asciiTheme="minorHAnsi" w:hAnsiTheme="minorHAnsi"/>
              </w:rPr>
              <w:t xml:space="preserve">FH genetic testing service for 1 year </w:t>
            </w:r>
            <w:r w:rsidR="002703B7" w:rsidRPr="00454779">
              <w:rPr>
                <w:rFonts w:asciiTheme="minorHAnsi" w:hAnsiTheme="minorHAnsi"/>
              </w:rPr>
              <w:t xml:space="preserve">to develop and </w:t>
            </w:r>
            <w:r w:rsidR="00860D90" w:rsidRPr="00454779">
              <w:rPr>
                <w:rFonts w:asciiTheme="minorHAnsi" w:hAnsiTheme="minorHAnsi"/>
              </w:rPr>
              <w:t>implement</w:t>
            </w:r>
            <w:r w:rsidR="002703B7" w:rsidRPr="00454779">
              <w:rPr>
                <w:rFonts w:asciiTheme="minorHAnsi" w:hAnsiTheme="minorHAnsi"/>
              </w:rPr>
              <w:t xml:space="preserve"> a primary care-focused FH Services </w:t>
            </w:r>
            <w:r w:rsidR="00E27307" w:rsidRPr="00454779">
              <w:rPr>
                <w:rFonts w:asciiTheme="minorHAnsi" w:hAnsiTheme="minorHAnsi"/>
              </w:rPr>
              <w:t xml:space="preserve">across </w:t>
            </w:r>
            <w:r w:rsidR="00722222" w:rsidRPr="00722222">
              <w:rPr>
                <w:rFonts w:ascii="Calibri" w:hAnsi="Calibri"/>
              </w:rPr>
              <w:t xml:space="preserve">Derbyshire </w:t>
            </w:r>
            <w:r w:rsidR="00B57BFC" w:rsidRPr="00454779">
              <w:rPr>
                <w:rFonts w:ascii="Calibri" w:hAnsi="Calibri"/>
              </w:rPr>
              <w:t>STP</w:t>
            </w:r>
            <w:r w:rsidR="00600529" w:rsidRPr="00454779">
              <w:rPr>
                <w:rFonts w:asciiTheme="minorHAnsi" w:hAnsiTheme="minorHAnsi"/>
              </w:rPr>
              <w:t>.</w:t>
            </w:r>
            <w:r w:rsidR="00DB4356" w:rsidRPr="00454779">
              <w:rPr>
                <w:rFonts w:asciiTheme="minorHAnsi" w:hAnsiTheme="minorHAnsi"/>
              </w:rPr>
              <w:t xml:space="preserve">  This</w:t>
            </w:r>
            <w:r w:rsidRPr="00454779">
              <w:rPr>
                <w:rFonts w:asciiTheme="minorHAnsi" w:hAnsiTheme="minorHAnsi"/>
              </w:rPr>
              <w:t xml:space="preserve"> will </w:t>
            </w:r>
            <w:r w:rsidR="002703B7" w:rsidRPr="00454779">
              <w:rPr>
                <w:rFonts w:asciiTheme="minorHAnsi" w:hAnsiTheme="minorHAnsi"/>
              </w:rPr>
              <w:t>address the</w:t>
            </w:r>
            <w:r w:rsidRPr="00454779">
              <w:rPr>
                <w:rFonts w:asciiTheme="minorHAnsi" w:hAnsiTheme="minorHAnsi"/>
              </w:rPr>
              <w:t xml:space="preserve"> detection and management of FH in people who are currently not diagnosed</w:t>
            </w:r>
            <w:r w:rsidR="0085746F" w:rsidRPr="00454779">
              <w:rPr>
                <w:rFonts w:asciiTheme="minorHAnsi" w:hAnsiTheme="minorHAnsi"/>
              </w:rPr>
              <w:t xml:space="preserve"> and </w:t>
            </w:r>
            <w:r w:rsidR="00DB4356" w:rsidRPr="00454779">
              <w:rPr>
                <w:rFonts w:asciiTheme="minorHAnsi" w:hAnsiTheme="minorHAnsi"/>
              </w:rPr>
              <w:t xml:space="preserve">will </w:t>
            </w:r>
            <w:r w:rsidR="0085746F" w:rsidRPr="00454779">
              <w:rPr>
                <w:rFonts w:asciiTheme="minorHAnsi" w:hAnsiTheme="minorHAnsi"/>
              </w:rPr>
              <w:t>ensure that they and their relatives are offered and receive genetic testing for FH</w:t>
            </w:r>
            <w:r w:rsidRPr="00454779">
              <w:rPr>
                <w:rFonts w:asciiTheme="minorHAnsi" w:hAnsiTheme="minorHAnsi"/>
              </w:rPr>
              <w:t>.</w:t>
            </w:r>
            <w:r w:rsidR="00FB032D" w:rsidRPr="00454779">
              <w:rPr>
                <w:rFonts w:asciiTheme="minorHAnsi" w:hAnsiTheme="minorHAnsi"/>
              </w:rPr>
              <w:t xml:space="preserve">  This will help to reduce the burden on health and social care services by avoiding CVD events in the longer term and improv</w:t>
            </w:r>
            <w:r w:rsidR="00600529" w:rsidRPr="00454779">
              <w:rPr>
                <w:rFonts w:asciiTheme="minorHAnsi" w:hAnsiTheme="minorHAnsi"/>
              </w:rPr>
              <w:t>ing</w:t>
            </w:r>
            <w:r w:rsidR="00FB032D" w:rsidRPr="00454779">
              <w:rPr>
                <w:rFonts w:asciiTheme="minorHAnsi" w:hAnsiTheme="minorHAnsi"/>
              </w:rPr>
              <w:t xml:space="preserve"> the quality of life for many people across the region.</w:t>
            </w:r>
            <w:r w:rsidR="003514F4" w:rsidRPr="00454779">
              <w:rPr>
                <w:rFonts w:asciiTheme="minorHAnsi" w:hAnsiTheme="minorHAnsi"/>
              </w:rPr>
              <w:t xml:space="preserve">  </w:t>
            </w:r>
          </w:p>
          <w:p w:rsidR="00602BB3" w:rsidRPr="00454779" w:rsidRDefault="00602BB3" w:rsidP="003514F4">
            <w:pPr>
              <w:rPr>
                <w:rFonts w:asciiTheme="minorHAnsi" w:hAnsiTheme="minorHAnsi"/>
              </w:rPr>
            </w:pPr>
          </w:p>
          <w:p w:rsidR="00602BB3" w:rsidRPr="00454779" w:rsidRDefault="00602BB3" w:rsidP="003514F4">
            <w:pPr>
              <w:rPr>
                <w:rFonts w:asciiTheme="minorHAnsi" w:hAnsiTheme="minorHAnsi"/>
              </w:rPr>
            </w:pPr>
            <w:r w:rsidRPr="00454779">
              <w:rPr>
                <w:rFonts w:asciiTheme="minorHAnsi" w:hAnsiTheme="minorHAnsi"/>
              </w:rPr>
              <w:t xml:space="preserve">Both the NHS Long Term Plan and NHS RightCare give primacy to preventing cardio vascular events: tackling FH as one of the causes of premature mortality and premature cardio vascular events is </w:t>
            </w:r>
            <w:r w:rsidR="008108AC" w:rsidRPr="00454779">
              <w:rPr>
                <w:rFonts w:asciiTheme="minorHAnsi" w:hAnsiTheme="minorHAnsi"/>
              </w:rPr>
              <w:t>pivotal to achieving this</w:t>
            </w:r>
            <w:r w:rsidRPr="00454779">
              <w:rPr>
                <w:rFonts w:asciiTheme="minorHAnsi" w:hAnsiTheme="minorHAnsi"/>
              </w:rPr>
              <w:t>.</w:t>
            </w:r>
          </w:p>
          <w:p w:rsidR="003514F4" w:rsidRPr="00454779" w:rsidRDefault="003514F4" w:rsidP="003514F4">
            <w:pPr>
              <w:rPr>
                <w:rFonts w:asciiTheme="minorHAnsi" w:hAnsiTheme="minorHAnsi"/>
              </w:rPr>
            </w:pPr>
          </w:p>
          <w:p w:rsidR="00244D19" w:rsidRPr="00454779" w:rsidRDefault="003514F4" w:rsidP="003514F4">
            <w:pPr>
              <w:rPr>
                <w:rFonts w:asciiTheme="minorHAnsi" w:hAnsiTheme="minorHAnsi"/>
              </w:rPr>
            </w:pPr>
            <w:r w:rsidRPr="00454779">
              <w:rPr>
                <w:rFonts w:asciiTheme="minorHAnsi" w:hAnsiTheme="minorHAnsi"/>
                <w:b/>
              </w:rPr>
              <w:t>The NHS Long Term Plan</w:t>
            </w:r>
            <w:r w:rsidR="00E04834" w:rsidRPr="00454779">
              <w:rPr>
                <w:rFonts w:asciiTheme="minorHAnsi" w:hAnsiTheme="minorHAnsi"/>
              </w:rPr>
              <w:t xml:space="preserve"> specifically</w:t>
            </w:r>
            <w:r w:rsidRPr="00454779">
              <w:rPr>
                <w:rFonts w:asciiTheme="minorHAnsi" w:hAnsiTheme="minorHAnsi"/>
              </w:rPr>
              <w:t xml:space="preserve"> sets out the need for expanding access to genetic testing for Familial Hypercholesterolaemia which will enable us to diagnose and treat those at genetic risk of sudden cardiac death</w:t>
            </w:r>
            <w:r w:rsidR="0001378F" w:rsidRPr="00454779">
              <w:rPr>
                <w:rFonts w:asciiTheme="minorHAnsi" w:hAnsiTheme="minorHAnsi"/>
              </w:rPr>
              <w:t xml:space="preserve">.  </w:t>
            </w:r>
            <w:r w:rsidR="006824F1" w:rsidRPr="00454779">
              <w:rPr>
                <w:rFonts w:asciiTheme="minorHAnsi" w:hAnsiTheme="minorHAnsi"/>
              </w:rPr>
              <w:lastRenderedPageBreak/>
              <w:t>The document specifically</w:t>
            </w:r>
            <w:r w:rsidR="0001378F" w:rsidRPr="00454779">
              <w:rPr>
                <w:rFonts w:asciiTheme="minorHAnsi" w:hAnsiTheme="minorHAnsi"/>
              </w:rPr>
              <w:t xml:space="preserve"> identifies (</w:t>
            </w:r>
            <w:r w:rsidR="004D333C" w:rsidRPr="00454779">
              <w:rPr>
                <w:rFonts w:asciiTheme="minorHAnsi" w:hAnsiTheme="minorHAnsi"/>
              </w:rPr>
              <w:t>pg.</w:t>
            </w:r>
            <w:r w:rsidR="0001378F" w:rsidRPr="00454779">
              <w:rPr>
                <w:rFonts w:asciiTheme="minorHAnsi" w:hAnsiTheme="minorHAnsi"/>
              </w:rPr>
              <w:t xml:space="preserve"> 62) the target of genetically diagnosing at least 25%</w:t>
            </w:r>
            <w:r w:rsidR="00E04834" w:rsidRPr="00454779">
              <w:rPr>
                <w:rFonts w:asciiTheme="minorHAnsi" w:hAnsiTheme="minorHAnsi"/>
              </w:rPr>
              <w:t xml:space="preserve"> of people with FH</w:t>
            </w:r>
            <w:r w:rsidR="006824F1" w:rsidRPr="00454779">
              <w:rPr>
                <w:rFonts w:asciiTheme="minorHAnsi" w:hAnsiTheme="minorHAnsi"/>
              </w:rPr>
              <w:t>.</w:t>
            </w:r>
          </w:p>
          <w:p w:rsidR="00953F85" w:rsidRPr="00454779" w:rsidRDefault="00953F85" w:rsidP="003514F4">
            <w:pPr>
              <w:rPr>
                <w:rFonts w:asciiTheme="minorHAnsi" w:hAnsiTheme="minorHAnsi"/>
              </w:rPr>
            </w:pPr>
          </w:p>
          <w:p w:rsidR="00953F85" w:rsidRPr="00454779" w:rsidRDefault="00953F85" w:rsidP="003514F4">
            <w:pPr>
              <w:rPr>
                <w:rFonts w:asciiTheme="minorHAnsi" w:hAnsiTheme="minorHAnsi"/>
              </w:rPr>
            </w:pPr>
            <w:r w:rsidRPr="00454779">
              <w:rPr>
                <w:rFonts w:asciiTheme="minorHAnsi" w:hAnsiTheme="minorHAnsi"/>
                <w:b/>
              </w:rPr>
              <w:t>The NHS RightCare Optimal Pathway</w:t>
            </w:r>
            <w:r w:rsidRPr="00454779">
              <w:rPr>
                <w:rFonts w:asciiTheme="minorHAnsi" w:hAnsiTheme="minorHAnsi"/>
              </w:rPr>
              <w:t xml:space="preserve"> highlights FH as one of the 6 high risk </w:t>
            </w:r>
            <w:r w:rsidR="00860D90" w:rsidRPr="00454779">
              <w:rPr>
                <w:rFonts w:asciiTheme="minorHAnsi" w:hAnsiTheme="minorHAnsi"/>
              </w:rPr>
              <w:t xml:space="preserve">cardiovascular disease </w:t>
            </w:r>
            <w:r w:rsidRPr="00454779">
              <w:rPr>
                <w:rFonts w:asciiTheme="minorHAnsi" w:hAnsiTheme="minorHAnsi"/>
              </w:rPr>
              <w:t>conditions that are currently underdiagnosed and insufficiently managed despite a range of available interventions, and therefore FH represents a target for improvement and delivering cost efficiencies under RightCare.</w:t>
            </w:r>
            <w:r w:rsidR="00860D90" w:rsidRPr="00454779">
              <w:rPr>
                <w:rFonts w:asciiTheme="minorHAnsi" w:hAnsiTheme="minorHAnsi"/>
              </w:rPr>
              <w:t xml:space="preserve">  Cardiovascular disease has been identified by RightCare programme nationally as one of the key priorities for delivery in 2019</w:t>
            </w:r>
          </w:p>
          <w:p w:rsidR="005256DE" w:rsidRPr="00454779" w:rsidRDefault="005256DE" w:rsidP="005256DE">
            <w:pPr>
              <w:rPr>
                <w:rFonts w:asciiTheme="minorHAnsi" w:hAnsiTheme="minorHAnsi"/>
              </w:rPr>
            </w:pPr>
          </w:p>
          <w:p w:rsidR="005256DE" w:rsidRPr="00454779" w:rsidRDefault="005256DE" w:rsidP="005256DE">
            <w:pPr>
              <w:rPr>
                <w:rFonts w:asciiTheme="minorHAnsi" w:hAnsiTheme="minorHAnsi"/>
              </w:rPr>
            </w:pPr>
            <w:r w:rsidRPr="00454779">
              <w:rPr>
                <w:rFonts w:asciiTheme="minorHAnsi" w:hAnsiTheme="minorHAnsi"/>
              </w:rPr>
              <w:t>The preferred option is to develop</w:t>
            </w:r>
            <w:r w:rsidR="008108AC" w:rsidRPr="00454779">
              <w:rPr>
                <w:rFonts w:asciiTheme="minorHAnsi" w:hAnsiTheme="minorHAnsi"/>
              </w:rPr>
              <w:t xml:space="preserve"> </w:t>
            </w:r>
            <w:r w:rsidR="002703B7" w:rsidRPr="00454779">
              <w:rPr>
                <w:rFonts w:asciiTheme="minorHAnsi" w:hAnsiTheme="minorHAnsi"/>
              </w:rPr>
              <w:t xml:space="preserve">Nurse-led </w:t>
            </w:r>
            <w:r w:rsidRPr="00454779">
              <w:rPr>
                <w:rFonts w:asciiTheme="minorHAnsi" w:hAnsiTheme="minorHAnsi"/>
              </w:rPr>
              <w:t xml:space="preserve">FH services across the East Midlands.  This option will benefit the </w:t>
            </w:r>
            <w:r w:rsidR="00722222" w:rsidRPr="00722222">
              <w:rPr>
                <w:rFonts w:ascii="Calibri" w:hAnsi="Calibri"/>
              </w:rPr>
              <w:t xml:space="preserve">Derbyshire </w:t>
            </w:r>
            <w:r w:rsidRPr="00454779">
              <w:rPr>
                <w:rFonts w:asciiTheme="minorHAnsi" w:hAnsiTheme="minorHAnsi"/>
              </w:rPr>
              <w:t xml:space="preserve">population by offering those identified at risk of FH the ability to </w:t>
            </w:r>
            <w:r w:rsidR="00E04834" w:rsidRPr="00454779">
              <w:rPr>
                <w:rFonts w:asciiTheme="minorHAnsi" w:hAnsiTheme="minorHAnsi"/>
              </w:rPr>
              <w:t xml:space="preserve">be diagnosed locally, as close to where they live as possible, and </w:t>
            </w:r>
            <w:r w:rsidRPr="00454779">
              <w:rPr>
                <w:rFonts w:asciiTheme="minorHAnsi" w:hAnsiTheme="minorHAnsi"/>
              </w:rPr>
              <w:t xml:space="preserve">receive treatment which will reduce premature death, reduce cardiovascular events and long term </w:t>
            </w:r>
            <w:r w:rsidR="008108AC" w:rsidRPr="00454779">
              <w:rPr>
                <w:rFonts w:asciiTheme="minorHAnsi" w:hAnsiTheme="minorHAnsi"/>
              </w:rPr>
              <w:t>cardiovascular disease</w:t>
            </w:r>
            <w:r w:rsidRPr="00454779">
              <w:rPr>
                <w:rFonts w:asciiTheme="minorHAnsi" w:hAnsiTheme="minorHAnsi"/>
              </w:rPr>
              <w:t xml:space="preserve"> morbidity.  This will also prevent families being trapped in a cycle of premature heart disease.  It will reduce the incidence of, and therefore the cost of treatment and management of cardiovascular events.  Funding provided to</w:t>
            </w:r>
            <w:r w:rsidR="00E27307" w:rsidRPr="00454779">
              <w:rPr>
                <w:rFonts w:asciiTheme="minorHAnsi" w:hAnsiTheme="minorHAnsi"/>
              </w:rPr>
              <w:t xml:space="preserve"> </w:t>
            </w:r>
            <w:r w:rsidR="00860D90" w:rsidRPr="00454779">
              <w:rPr>
                <w:rFonts w:asciiTheme="minorHAnsi" w:hAnsiTheme="minorHAnsi"/>
              </w:rPr>
              <w:t>a</w:t>
            </w:r>
            <w:r w:rsidR="00E27307" w:rsidRPr="00454779">
              <w:rPr>
                <w:rFonts w:asciiTheme="minorHAnsi" w:hAnsiTheme="minorHAnsi"/>
              </w:rPr>
              <w:t xml:space="preserve"> ‘Lead commissioner’</w:t>
            </w:r>
            <w:r w:rsidR="00E04834" w:rsidRPr="00454779">
              <w:rPr>
                <w:rFonts w:asciiTheme="minorHAnsi" w:hAnsiTheme="minorHAnsi"/>
              </w:rPr>
              <w:t xml:space="preserve"> on behalf of </w:t>
            </w:r>
            <w:r w:rsidR="00E27307" w:rsidRPr="00454779">
              <w:rPr>
                <w:rFonts w:asciiTheme="minorHAnsi" w:hAnsiTheme="minorHAnsi"/>
              </w:rPr>
              <w:t>CCG’s</w:t>
            </w:r>
            <w:r w:rsidR="00860D90" w:rsidRPr="00454779">
              <w:rPr>
                <w:rFonts w:asciiTheme="minorHAnsi" w:hAnsiTheme="minorHAnsi"/>
              </w:rPr>
              <w:t xml:space="preserve"> in </w:t>
            </w:r>
            <w:r w:rsidR="00722222" w:rsidRPr="00722222">
              <w:rPr>
                <w:rFonts w:asciiTheme="minorHAnsi" w:hAnsiTheme="minorHAnsi"/>
              </w:rPr>
              <w:t xml:space="preserve">Derbyshire </w:t>
            </w:r>
            <w:r w:rsidR="00E27307" w:rsidRPr="00454779">
              <w:rPr>
                <w:rFonts w:asciiTheme="minorHAnsi" w:hAnsiTheme="minorHAnsi"/>
              </w:rPr>
              <w:t>STP</w:t>
            </w:r>
            <w:r w:rsidRPr="00454779">
              <w:rPr>
                <w:rFonts w:asciiTheme="minorHAnsi" w:hAnsiTheme="minorHAnsi"/>
              </w:rPr>
              <w:t xml:space="preserve"> should be used to establish a </w:t>
            </w:r>
            <w:r w:rsidR="00860D90" w:rsidRPr="00454779">
              <w:rPr>
                <w:rFonts w:asciiTheme="minorHAnsi" w:hAnsiTheme="minorHAnsi"/>
              </w:rPr>
              <w:t xml:space="preserve">primary </w:t>
            </w:r>
            <w:r w:rsidRPr="00454779">
              <w:rPr>
                <w:rFonts w:asciiTheme="minorHAnsi" w:hAnsiTheme="minorHAnsi"/>
              </w:rPr>
              <w:t xml:space="preserve">care </w:t>
            </w:r>
            <w:r w:rsidR="00860D90" w:rsidRPr="00454779">
              <w:rPr>
                <w:rFonts w:asciiTheme="minorHAnsi" w:hAnsiTheme="minorHAnsi"/>
              </w:rPr>
              <w:t xml:space="preserve">focussed delivery </w:t>
            </w:r>
            <w:r w:rsidRPr="00454779">
              <w:rPr>
                <w:rFonts w:asciiTheme="minorHAnsi" w:hAnsiTheme="minorHAnsi"/>
              </w:rPr>
              <w:t>model (as outlined in section 4) but with secondary care support for complex patients and paediatric patients.</w:t>
            </w:r>
          </w:p>
          <w:p w:rsidR="005256DE" w:rsidRPr="00454779" w:rsidRDefault="005256DE" w:rsidP="005256DE">
            <w:pPr>
              <w:rPr>
                <w:rFonts w:asciiTheme="minorHAnsi" w:hAnsiTheme="minorHAnsi"/>
              </w:rPr>
            </w:pPr>
          </w:p>
          <w:p w:rsidR="000A3275" w:rsidRDefault="000701BC" w:rsidP="000A3275">
            <w:pPr>
              <w:rPr>
                <w:rFonts w:asciiTheme="minorHAnsi" w:hAnsiTheme="minorHAnsi"/>
              </w:rPr>
            </w:pPr>
            <w:r w:rsidRPr="00454779">
              <w:rPr>
                <w:rFonts w:asciiTheme="minorHAnsi" w:hAnsiTheme="minorHAnsi"/>
              </w:rPr>
              <w:t xml:space="preserve">The cost of implementing an FH service in each STP area </w:t>
            </w:r>
            <w:r w:rsidR="001C6C8C" w:rsidRPr="00454779">
              <w:rPr>
                <w:rFonts w:asciiTheme="minorHAnsi" w:hAnsiTheme="minorHAnsi"/>
              </w:rPr>
              <w:t xml:space="preserve">is approximately </w:t>
            </w:r>
            <w:r w:rsidR="001C6C8C" w:rsidRPr="00454779">
              <w:rPr>
                <w:rFonts w:asciiTheme="minorHAnsi" w:hAnsiTheme="minorHAnsi"/>
                <w:b/>
              </w:rPr>
              <w:t>£</w:t>
            </w:r>
            <w:r w:rsidR="00E04834" w:rsidRPr="00454779">
              <w:rPr>
                <w:rFonts w:asciiTheme="minorHAnsi" w:hAnsiTheme="minorHAnsi"/>
                <w:b/>
              </w:rPr>
              <w:t>6</w:t>
            </w:r>
            <w:r w:rsidR="003D3EE2" w:rsidRPr="00454779">
              <w:rPr>
                <w:rFonts w:asciiTheme="minorHAnsi" w:hAnsiTheme="minorHAnsi"/>
                <w:b/>
              </w:rPr>
              <w:t>8</w:t>
            </w:r>
            <w:r w:rsidR="003B17DE" w:rsidRPr="00454779">
              <w:rPr>
                <w:rFonts w:asciiTheme="minorHAnsi" w:hAnsiTheme="minorHAnsi"/>
                <w:b/>
              </w:rPr>
              <w:t>,</w:t>
            </w:r>
            <w:r w:rsidR="00E27307" w:rsidRPr="00454779">
              <w:rPr>
                <w:rFonts w:asciiTheme="minorHAnsi" w:hAnsiTheme="minorHAnsi"/>
                <w:b/>
              </w:rPr>
              <w:t>50</w:t>
            </w:r>
            <w:r w:rsidR="003B17DE" w:rsidRPr="00454779">
              <w:rPr>
                <w:rFonts w:asciiTheme="minorHAnsi" w:hAnsiTheme="minorHAnsi"/>
                <w:b/>
              </w:rPr>
              <w:t>0</w:t>
            </w:r>
            <w:r w:rsidRPr="00454779">
              <w:rPr>
                <w:rFonts w:asciiTheme="minorHAnsi" w:hAnsiTheme="minorHAnsi"/>
              </w:rPr>
              <w:t xml:space="preserve"> to cover costs of </w:t>
            </w:r>
            <w:r w:rsidR="003B17DE" w:rsidRPr="00454779">
              <w:rPr>
                <w:rFonts w:asciiTheme="minorHAnsi" w:hAnsiTheme="minorHAnsi"/>
              </w:rPr>
              <w:t xml:space="preserve">the FH Nurses, </w:t>
            </w:r>
            <w:r w:rsidRPr="00454779">
              <w:rPr>
                <w:rFonts w:asciiTheme="minorHAnsi" w:hAnsiTheme="minorHAnsi"/>
              </w:rPr>
              <w:t xml:space="preserve">consumables and IT (see appendix 1).  It is proposed that the costs in year 1 </w:t>
            </w:r>
            <w:r w:rsidR="00860D90" w:rsidRPr="00454779">
              <w:rPr>
                <w:rFonts w:asciiTheme="minorHAnsi" w:hAnsiTheme="minorHAnsi"/>
              </w:rPr>
              <w:t xml:space="preserve">(£71,000) </w:t>
            </w:r>
            <w:r w:rsidRPr="00454779">
              <w:rPr>
                <w:rFonts w:asciiTheme="minorHAnsi" w:hAnsiTheme="minorHAnsi"/>
              </w:rPr>
              <w:t xml:space="preserve">are funded by the East Midlands Diabetes with Vascular Diseases Clinical Network.  </w:t>
            </w:r>
            <w:r w:rsidR="00934711" w:rsidRPr="00454779">
              <w:rPr>
                <w:rFonts w:asciiTheme="minorHAnsi" w:hAnsiTheme="minorHAnsi"/>
              </w:rPr>
              <w:t xml:space="preserve">In year 2 onwards, </w:t>
            </w:r>
            <w:r w:rsidR="000A3275" w:rsidRPr="00454779">
              <w:rPr>
                <w:rFonts w:asciiTheme="minorHAnsi" w:hAnsiTheme="minorHAnsi"/>
              </w:rPr>
              <w:t xml:space="preserve">the </w:t>
            </w:r>
            <w:r w:rsidR="00934711" w:rsidRPr="00454779">
              <w:rPr>
                <w:rFonts w:asciiTheme="minorHAnsi" w:hAnsiTheme="minorHAnsi"/>
              </w:rPr>
              <w:t>cost</w:t>
            </w:r>
            <w:r w:rsidR="000A3275" w:rsidRPr="00454779">
              <w:rPr>
                <w:rFonts w:asciiTheme="minorHAnsi" w:hAnsiTheme="minorHAnsi"/>
              </w:rPr>
              <w:t xml:space="preserve"> of the FH screening service would need to</w:t>
            </w:r>
            <w:r w:rsidR="00934711" w:rsidRPr="00454779">
              <w:rPr>
                <w:rFonts w:asciiTheme="minorHAnsi" w:hAnsiTheme="minorHAnsi"/>
              </w:rPr>
              <w:t xml:space="preserve"> be </w:t>
            </w:r>
            <w:r w:rsidR="003B17DE" w:rsidRPr="00454779">
              <w:rPr>
                <w:rFonts w:asciiTheme="minorHAnsi" w:hAnsiTheme="minorHAnsi"/>
              </w:rPr>
              <w:t>funded</w:t>
            </w:r>
            <w:r w:rsidR="00934711" w:rsidRPr="00454779">
              <w:rPr>
                <w:rFonts w:asciiTheme="minorHAnsi" w:hAnsiTheme="minorHAnsi"/>
              </w:rPr>
              <w:t xml:space="preserve"> by </w:t>
            </w:r>
            <w:r w:rsidR="00722222" w:rsidRPr="00722222">
              <w:rPr>
                <w:rFonts w:ascii="Calibri" w:hAnsi="Calibri"/>
              </w:rPr>
              <w:t xml:space="preserve">Derbyshire </w:t>
            </w:r>
            <w:r w:rsidR="000A3275" w:rsidRPr="00454779">
              <w:rPr>
                <w:rFonts w:ascii="Calibri" w:hAnsi="Calibri"/>
              </w:rPr>
              <w:t>STP.</w:t>
            </w:r>
            <w:r w:rsidR="00E04834" w:rsidRPr="00454779">
              <w:rPr>
                <w:rFonts w:asciiTheme="minorHAnsi" w:hAnsiTheme="minorHAnsi"/>
              </w:rPr>
              <w:t xml:space="preserve">  </w:t>
            </w:r>
            <w:r w:rsidR="000A3275" w:rsidRPr="00454779">
              <w:rPr>
                <w:rFonts w:asciiTheme="minorHAnsi" w:hAnsiTheme="minorHAnsi"/>
              </w:rPr>
              <w:t>In years 2 onwards, costs of the</w:t>
            </w:r>
            <w:r w:rsidR="00722222">
              <w:rPr>
                <w:rFonts w:asciiTheme="minorHAnsi" w:hAnsiTheme="minorHAnsi"/>
              </w:rPr>
              <w:t xml:space="preserve"> service are approximately £68,5</w:t>
            </w:r>
            <w:r w:rsidR="000A3275" w:rsidRPr="00454779">
              <w:rPr>
                <w:rFonts w:asciiTheme="minorHAnsi" w:hAnsiTheme="minorHAnsi"/>
              </w:rPr>
              <w:t xml:space="preserve">00.  However, it is calculated that the recurrent costs of the FH service in year 2 onwards would only be in the region of </w:t>
            </w:r>
            <w:r w:rsidR="00722222">
              <w:rPr>
                <w:rFonts w:asciiTheme="minorHAnsi" w:hAnsiTheme="minorHAnsi"/>
                <w:b/>
              </w:rPr>
              <w:t>£31,8</w:t>
            </w:r>
            <w:r w:rsidR="000A3275" w:rsidRPr="00454779">
              <w:rPr>
                <w:rFonts w:asciiTheme="minorHAnsi" w:hAnsiTheme="minorHAnsi"/>
                <w:b/>
              </w:rPr>
              <w:t xml:space="preserve">00 </w:t>
            </w:r>
            <w:r w:rsidR="000A3275" w:rsidRPr="00454779">
              <w:rPr>
                <w:rFonts w:asciiTheme="minorHAnsi" w:hAnsiTheme="minorHAnsi"/>
              </w:rPr>
              <w:t xml:space="preserve">with £36,700 of the costs being off-set by avoiding unnecessary new and follow-up appointments at each </w:t>
            </w:r>
            <w:r w:rsidR="000A3275">
              <w:rPr>
                <w:rFonts w:asciiTheme="minorHAnsi" w:hAnsiTheme="minorHAnsi"/>
              </w:rPr>
              <w:t>hospital lipid clinic.</w:t>
            </w:r>
          </w:p>
          <w:p w:rsidR="000A3275" w:rsidRDefault="000A3275" w:rsidP="000A3275">
            <w:pPr>
              <w:rPr>
                <w:rFonts w:asciiTheme="minorHAnsi" w:hAnsiTheme="minorHAnsi"/>
              </w:rPr>
            </w:pPr>
          </w:p>
          <w:p w:rsidR="000A3275" w:rsidRDefault="000A3275" w:rsidP="000A3275">
            <w:pPr>
              <w:rPr>
                <w:rFonts w:asciiTheme="minorHAnsi" w:hAnsiTheme="minorHAnsi"/>
              </w:rPr>
            </w:pPr>
            <w:r>
              <w:rPr>
                <w:rFonts w:asciiTheme="minorHAnsi" w:hAnsiTheme="minorHAnsi"/>
              </w:rPr>
              <w:t xml:space="preserve">As part of this programme (and included in the year 1 costs), the Clinical Network is proposing to fund a clinical expert in year 1 only to provide support for the implementation of FH nurse led service across the region.  </w:t>
            </w:r>
          </w:p>
          <w:p w:rsidR="000A3275" w:rsidRPr="000A3275" w:rsidRDefault="000A3275" w:rsidP="000A3275">
            <w:pPr>
              <w:rPr>
                <w:rFonts w:asciiTheme="minorHAnsi" w:hAnsiTheme="minorHAnsi"/>
              </w:rPr>
            </w:pPr>
          </w:p>
          <w:p w:rsidR="000A3275" w:rsidRDefault="000A3275" w:rsidP="000A3275">
            <w:pPr>
              <w:rPr>
                <w:rFonts w:asciiTheme="minorHAnsi" w:hAnsiTheme="minorHAnsi"/>
              </w:rPr>
            </w:pPr>
            <w:r w:rsidRPr="000A3275">
              <w:rPr>
                <w:rFonts w:asciiTheme="minorHAnsi" w:hAnsiTheme="minorHAnsi"/>
              </w:rPr>
              <w:t xml:space="preserve">STPs will be expected to provide and fund dedicated programme management in year 1 to co-ordinate the implementation of the FH screening programme within the STP.  </w:t>
            </w:r>
          </w:p>
          <w:p w:rsidR="00934711" w:rsidRDefault="00934711" w:rsidP="001B64F1">
            <w:pPr>
              <w:rPr>
                <w:rFonts w:asciiTheme="minorHAnsi" w:hAnsiTheme="minorHAnsi"/>
                <w:color w:val="FF0000"/>
              </w:rPr>
            </w:pPr>
          </w:p>
          <w:p w:rsidR="00FB032D" w:rsidRDefault="000701BC" w:rsidP="001B64F1">
            <w:pPr>
              <w:rPr>
                <w:rFonts w:asciiTheme="minorHAnsi" w:hAnsiTheme="minorHAnsi"/>
              </w:rPr>
            </w:pPr>
            <w:r>
              <w:rPr>
                <w:rFonts w:asciiTheme="minorHAnsi" w:hAnsiTheme="minorHAnsi"/>
              </w:rPr>
              <w:t>I</w:t>
            </w:r>
            <w:r w:rsidR="00086539">
              <w:rPr>
                <w:rFonts w:asciiTheme="minorHAnsi" w:hAnsiTheme="minorHAnsi"/>
              </w:rPr>
              <w:t>t is expected that sites will detect</w:t>
            </w:r>
            <w:r w:rsidR="00934711">
              <w:rPr>
                <w:rFonts w:asciiTheme="minorHAnsi" w:hAnsiTheme="minorHAnsi"/>
              </w:rPr>
              <w:t xml:space="preserve"> an additional 5</w:t>
            </w:r>
            <w:r w:rsidR="00086539">
              <w:rPr>
                <w:rFonts w:asciiTheme="minorHAnsi" w:hAnsiTheme="minorHAnsi"/>
              </w:rPr>
              <w:t xml:space="preserve">% </w:t>
            </w:r>
            <w:r w:rsidR="0085746F">
              <w:rPr>
                <w:rFonts w:asciiTheme="minorHAnsi" w:hAnsiTheme="minorHAnsi"/>
              </w:rPr>
              <w:t>of FH patients</w:t>
            </w:r>
            <w:r w:rsidR="005938B1">
              <w:rPr>
                <w:rFonts w:asciiTheme="minorHAnsi" w:hAnsiTheme="minorHAnsi"/>
              </w:rPr>
              <w:t xml:space="preserve"> in </w:t>
            </w:r>
            <w:r w:rsidR="00744FF4">
              <w:rPr>
                <w:rFonts w:asciiTheme="minorHAnsi" w:hAnsiTheme="minorHAnsi"/>
              </w:rPr>
              <w:t>the</w:t>
            </w:r>
            <w:r w:rsidR="005938B1">
              <w:rPr>
                <w:rFonts w:asciiTheme="minorHAnsi" w:hAnsiTheme="minorHAnsi"/>
              </w:rPr>
              <w:t xml:space="preserve"> first year</w:t>
            </w:r>
            <w:r w:rsidR="0085746F">
              <w:rPr>
                <w:rFonts w:asciiTheme="minorHAnsi" w:hAnsiTheme="minorHAnsi"/>
              </w:rPr>
              <w:t xml:space="preserve"> thereby increasing overall </w:t>
            </w:r>
            <w:r w:rsidR="00934711">
              <w:rPr>
                <w:rFonts w:asciiTheme="minorHAnsi" w:hAnsiTheme="minorHAnsi"/>
              </w:rPr>
              <w:t>genetic diagnosis</w:t>
            </w:r>
            <w:r w:rsidR="0085746F">
              <w:rPr>
                <w:rFonts w:asciiTheme="minorHAnsi" w:hAnsiTheme="minorHAnsi"/>
              </w:rPr>
              <w:t xml:space="preserve"> to 1</w:t>
            </w:r>
            <w:r w:rsidR="00934711">
              <w:rPr>
                <w:rFonts w:asciiTheme="minorHAnsi" w:hAnsiTheme="minorHAnsi"/>
              </w:rPr>
              <w:t>0</w:t>
            </w:r>
            <w:r w:rsidR="0085746F">
              <w:rPr>
                <w:rFonts w:asciiTheme="minorHAnsi" w:hAnsiTheme="minorHAnsi"/>
              </w:rPr>
              <w:t>%</w:t>
            </w:r>
            <w:r w:rsidR="00934711">
              <w:rPr>
                <w:rFonts w:asciiTheme="minorHAnsi" w:hAnsiTheme="minorHAnsi"/>
              </w:rPr>
              <w:t xml:space="preserve"> in year 1</w:t>
            </w:r>
            <w:r w:rsidR="00086539">
              <w:rPr>
                <w:rFonts w:asciiTheme="minorHAnsi" w:hAnsiTheme="minorHAnsi"/>
              </w:rPr>
              <w:t xml:space="preserve">.  Years 2 and 3 are expected to incur similar costs </w:t>
            </w:r>
            <w:r w:rsidR="005938B1">
              <w:rPr>
                <w:rFonts w:asciiTheme="minorHAnsi" w:hAnsiTheme="minorHAnsi"/>
              </w:rPr>
              <w:t xml:space="preserve">with </w:t>
            </w:r>
            <w:r w:rsidR="00934711">
              <w:rPr>
                <w:rFonts w:asciiTheme="minorHAnsi" w:hAnsiTheme="minorHAnsi"/>
              </w:rPr>
              <w:t>diagnosis</w:t>
            </w:r>
            <w:r w:rsidR="005938B1">
              <w:rPr>
                <w:rFonts w:asciiTheme="minorHAnsi" w:hAnsiTheme="minorHAnsi"/>
              </w:rPr>
              <w:t xml:space="preserve"> rates increasing to 25%</w:t>
            </w:r>
            <w:r w:rsidR="00934711">
              <w:rPr>
                <w:rFonts w:asciiTheme="minorHAnsi" w:hAnsiTheme="minorHAnsi"/>
              </w:rPr>
              <w:t xml:space="preserve"> by the end of 2023</w:t>
            </w:r>
            <w:r w:rsidR="005938B1">
              <w:rPr>
                <w:rFonts w:asciiTheme="minorHAnsi" w:hAnsiTheme="minorHAnsi"/>
              </w:rPr>
              <w:t>.</w:t>
            </w:r>
            <w:r w:rsidR="00FE499B">
              <w:rPr>
                <w:rFonts w:asciiTheme="minorHAnsi" w:hAnsiTheme="minorHAnsi"/>
              </w:rPr>
              <w:t xml:space="preserve">  </w:t>
            </w:r>
          </w:p>
          <w:p w:rsidR="005938B1" w:rsidRDefault="005938B1" w:rsidP="001B64F1">
            <w:pPr>
              <w:rPr>
                <w:rFonts w:asciiTheme="minorHAnsi" w:hAnsiTheme="minorHAnsi"/>
              </w:rPr>
            </w:pPr>
          </w:p>
          <w:p w:rsidR="002271DF" w:rsidRDefault="005938B1" w:rsidP="001B64F1">
            <w:pPr>
              <w:rPr>
                <w:rFonts w:asciiTheme="minorHAnsi" w:hAnsiTheme="minorHAnsi"/>
              </w:rPr>
            </w:pPr>
            <w:r>
              <w:rPr>
                <w:rFonts w:asciiTheme="minorHAnsi" w:hAnsiTheme="minorHAnsi"/>
              </w:rPr>
              <w:t xml:space="preserve">Costs are avoided as more people with suspected FH are </w:t>
            </w:r>
            <w:r w:rsidR="00CF3C64">
              <w:rPr>
                <w:rFonts w:asciiTheme="minorHAnsi" w:hAnsiTheme="minorHAnsi"/>
              </w:rPr>
              <w:t xml:space="preserve">genetically </w:t>
            </w:r>
            <w:r>
              <w:rPr>
                <w:rFonts w:asciiTheme="minorHAnsi" w:hAnsiTheme="minorHAnsi"/>
              </w:rPr>
              <w:t xml:space="preserve">detected and managed.  This is due to the avoidance of </w:t>
            </w:r>
            <w:r w:rsidR="000A3275">
              <w:rPr>
                <w:rFonts w:asciiTheme="minorHAnsi" w:hAnsiTheme="minorHAnsi"/>
              </w:rPr>
              <w:t>cardiovascular</w:t>
            </w:r>
            <w:r>
              <w:rPr>
                <w:rFonts w:asciiTheme="minorHAnsi" w:hAnsiTheme="minorHAnsi"/>
              </w:rPr>
              <w:t xml:space="preserve"> events over time and these are outli</w:t>
            </w:r>
            <w:r w:rsidR="000A3275">
              <w:rPr>
                <w:rFonts w:asciiTheme="minorHAnsi" w:hAnsiTheme="minorHAnsi"/>
              </w:rPr>
              <w:t>ned in S</w:t>
            </w:r>
            <w:r w:rsidR="00744FF4">
              <w:rPr>
                <w:rFonts w:asciiTheme="minorHAnsi" w:hAnsiTheme="minorHAnsi"/>
              </w:rPr>
              <w:t>ection 7 a</w:t>
            </w:r>
            <w:r w:rsidR="000A3275">
              <w:rPr>
                <w:rFonts w:asciiTheme="minorHAnsi" w:hAnsiTheme="minorHAnsi"/>
              </w:rPr>
              <w:t>nd A</w:t>
            </w:r>
            <w:r w:rsidR="00744FF4">
              <w:rPr>
                <w:rFonts w:asciiTheme="minorHAnsi" w:hAnsiTheme="minorHAnsi"/>
              </w:rPr>
              <w:t>ppendix 2</w:t>
            </w:r>
            <w:r>
              <w:rPr>
                <w:rFonts w:asciiTheme="minorHAnsi" w:hAnsiTheme="minorHAnsi"/>
              </w:rPr>
              <w:t>.</w:t>
            </w:r>
            <w:r w:rsidR="002271DF">
              <w:rPr>
                <w:rFonts w:asciiTheme="minorHAnsi" w:hAnsiTheme="minorHAnsi"/>
              </w:rPr>
              <w:t xml:space="preserve">  Appendix 2 shows the PHE Return on Invest</w:t>
            </w:r>
            <w:r w:rsidR="00CF3C64">
              <w:rPr>
                <w:rFonts w:asciiTheme="minorHAnsi" w:hAnsiTheme="minorHAnsi"/>
              </w:rPr>
              <w:t xml:space="preserve">ment tool overview for </w:t>
            </w:r>
            <w:r w:rsidR="00722222" w:rsidRPr="00722222">
              <w:rPr>
                <w:rFonts w:ascii="Calibri" w:hAnsi="Calibri"/>
              </w:rPr>
              <w:t xml:space="preserve">Derbyshire </w:t>
            </w:r>
            <w:r w:rsidR="00B57BFC">
              <w:rPr>
                <w:rFonts w:ascii="Calibri" w:hAnsi="Calibri"/>
              </w:rPr>
              <w:t>STP</w:t>
            </w:r>
            <w:r w:rsidR="00CF3C64">
              <w:rPr>
                <w:rFonts w:asciiTheme="minorHAnsi" w:hAnsiTheme="minorHAnsi"/>
              </w:rPr>
              <w:t>.</w:t>
            </w:r>
          </w:p>
          <w:p w:rsidR="002F7ADD" w:rsidRDefault="002F7ADD" w:rsidP="001B64F1">
            <w:pPr>
              <w:rPr>
                <w:rFonts w:asciiTheme="minorHAnsi" w:hAnsiTheme="minorHAnsi"/>
              </w:rPr>
            </w:pPr>
          </w:p>
          <w:p w:rsidR="002F7ADD" w:rsidRPr="002F7ADD" w:rsidRDefault="002F7ADD" w:rsidP="001B64F1">
            <w:pPr>
              <w:rPr>
                <w:rFonts w:asciiTheme="minorHAnsi" w:hAnsiTheme="minorHAnsi"/>
              </w:rPr>
            </w:pPr>
            <w:r w:rsidRPr="002F7ADD">
              <w:rPr>
                <w:rFonts w:asciiTheme="minorHAnsi" w:hAnsiTheme="minorHAnsi"/>
              </w:rPr>
              <w:t xml:space="preserve">It must </w:t>
            </w:r>
            <w:r>
              <w:rPr>
                <w:rFonts w:asciiTheme="minorHAnsi" w:hAnsiTheme="minorHAnsi"/>
              </w:rPr>
              <w:t xml:space="preserve">also </w:t>
            </w:r>
            <w:r w:rsidRPr="002F7ADD">
              <w:rPr>
                <w:rFonts w:asciiTheme="minorHAnsi" w:hAnsiTheme="minorHAnsi"/>
              </w:rPr>
              <w:t xml:space="preserve">be borne in mind that the costs related to identification of patients of FH are non-recurring. </w:t>
            </w:r>
            <w:r>
              <w:rPr>
                <w:rFonts w:asciiTheme="minorHAnsi" w:hAnsiTheme="minorHAnsi"/>
              </w:rPr>
              <w:t xml:space="preserve"> </w:t>
            </w:r>
            <w:r w:rsidRPr="002F7ADD">
              <w:rPr>
                <w:rFonts w:asciiTheme="minorHAnsi" w:hAnsiTheme="minorHAnsi"/>
              </w:rPr>
              <w:t xml:space="preserve">Once all families have been </w:t>
            </w:r>
            <w:r w:rsidR="00813460">
              <w:rPr>
                <w:rFonts w:asciiTheme="minorHAnsi" w:hAnsiTheme="minorHAnsi"/>
              </w:rPr>
              <w:t>screened for FH and diagnosed</w:t>
            </w:r>
            <w:r w:rsidRPr="002F7ADD">
              <w:rPr>
                <w:rFonts w:asciiTheme="minorHAnsi" w:hAnsiTheme="minorHAnsi"/>
              </w:rPr>
              <w:t>, there would be no recurrent costs</w:t>
            </w:r>
            <w:r w:rsidR="00813460">
              <w:rPr>
                <w:rFonts w:asciiTheme="minorHAnsi" w:hAnsiTheme="minorHAnsi"/>
              </w:rPr>
              <w:t xml:space="preserve"> incurred</w:t>
            </w:r>
            <w:r w:rsidRPr="002F7ADD">
              <w:rPr>
                <w:rFonts w:asciiTheme="minorHAnsi" w:hAnsiTheme="minorHAnsi"/>
              </w:rPr>
              <w:t xml:space="preserve"> in screening the general population.</w:t>
            </w:r>
            <w:r>
              <w:rPr>
                <w:rFonts w:asciiTheme="minorHAnsi" w:hAnsiTheme="minorHAnsi"/>
              </w:rPr>
              <w:t xml:space="preserve"> </w:t>
            </w:r>
            <w:r w:rsidRPr="002F7ADD">
              <w:rPr>
                <w:rFonts w:asciiTheme="minorHAnsi" w:hAnsiTheme="minorHAnsi"/>
              </w:rPr>
              <w:t xml:space="preserve"> FH is predictably inherited as an autosomal dominant condition and so only future offspring </w:t>
            </w:r>
            <w:r w:rsidR="00897102">
              <w:rPr>
                <w:rFonts w:asciiTheme="minorHAnsi" w:hAnsiTheme="minorHAnsi"/>
              </w:rPr>
              <w:t xml:space="preserve">would </w:t>
            </w:r>
            <w:r w:rsidRPr="002F7ADD">
              <w:rPr>
                <w:rFonts w:asciiTheme="minorHAnsi" w:hAnsiTheme="minorHAnsi"/>
              </w:rPr>
              <w:t>need to be screened.</w:t>
            </w:r>
          </w:p>
          <w:p w:rsidR="009D2544" w:rsidRPr="009D2544" w:rsidRDefault="009D2544" w:rsidP="001B64F1">
            <w:pPr>
              <w:rPr>
                <w:rFonts w:asciiTheme="minorHAnsi" w:hAnsiTheme="minorHAnsi"/>
                <w:color w:val="FF0000"/>
              </w:rPr>
            </w:pPr>
          </w:p>
          <w:p w:rsidR="00744FF4" w:rsidRDefault="00744FF4" w:rsidP="001B64F1">
            <w:pPr>
              <w:rPr>
                <w:rFonts w:asciiTheme="minorHAnsi" w:hAnsiTheme="minorHAnsi"/>
              </w:rPr>
            </w:pPr>
            <w:r>
              <w:rPr>
                <w:rFonts w:asciiTheme="minorHAnsi" w:hAnsiTheme="minorHAnsi"/>
              </w:rPr>
              <w:t xml:space="preserve">The weight of clinical evidence </w:t>
            </w:r>
            <w:r w:rsidRPr="00744FF4">
              <w:rPr>
                <w:rFonts w:asciiTheme="minorHAnsi" w:hAnsiTheme="minorHAnsi"/>
              </w:rPr>
              <w:t xml:space="preserve">strongly supports the effectiveness of DNA </w:t>
            </w:r>
            <w:r w:rsidR="003E0FD4">
              <w:rPr>
                <w:rFonts w:asciiTheme="minorHAnsi" w:hAnsiTheme="minorHAnsi"/>
              </w:rPr>
              <w:t xml:space="preserve">index and </w:t>
            </w:r>
            <w:r w:rsidRPr="00744FF4">
              <w:rPr>
                <w:rFonts w:asciiTheme="minorHAnsi" w:hAnsiTheme="minorHAnsi"/>
              </w:rPr>
              <w:t xml:space="preserve">cascade testing for individuals at risk of having the genetic disorder </w:t>
            </w:r>
            <w:r>
              <w:rPr>
                <w:rFonts w:asciiTheme="minorHAnsi" w:hAnsiTheme="minorHAnsi"/>
              </w:rPr>
              <w:t>FH</w:t>
            </w:r>
            <w:r w:rsidR="00934711">
              <w:rPr>
                <w:rFonts w:asciiTheme="minorHAnsi" w:hAnsiTheme="minorHAnsi"/>
              </w:rPr>
              <w:t xml:space="preserve"> </w:t>
            </w:r>
            <w:r w:rsidR="00934711" w:rsidRPr="00934711">
              <w:rPr>
                <w:rFonts w:asciiTheme="minorHAnsi" w:hAnsiTheme="minorHAnsi"/>
              </w:rPr>
              <w:t xml:space="preserve">and </w:t>
            </w:r>
            <w:r w:rsidR="00934711">
              <w:rPr>
                <w:rFonts w:asciiTheme="minorHAnsi" w:hAnsiTheme="minorHAnsi"/>
              </w:rPr>
              <w:t xml:space="preserve">will </w:t>
            </w:r>
            <w:r w:rsidR="00934711" w:rsidRPr="00934711">
              <w:rPr>
                <w:rFonts w:asciiTheme="minorHAnsi" w:hAnsiTheme="minorHAnsi"/>
              </w:rPr>
              <w:t>prevent families</w:t>
            </w:r>
            <w:r w:rsidR="00934711">
              <w:rPr>
                <w:rFonts w:asciiTheme="minorHAnsi" w:hAnsiTheme="minorHAnsi"/>
              </w:rPr>
              <w:t xml:space="preserve"> from</w:t>
            </w:r>
            <w:r w:rsidR="00934711" w:rsidRPr="00934711">
              <w:rPr>
                <w:rFonts w:asciiTheme="minorHAnsi" w:hAnsiTheme="minorHAnsi"/>
              </w:rPr>
              <w:t xml:space="preserve"> being trapped in a cycle of premature heart disease.  </w:t>
            </w:r>
            <w:r w:rsidR="00934711">
              <w:rPr>
                <w:rFonts w:asciiTheme="minorHAnsi" w:hAnsiTheme="minorHAnsi"/>
              </w:rPr>
              <w:t xml:space="preserve">  </w:t>
            </w:r>
          </w:p>
          <w:p w:rsidR="001B64F1" w:rsidRPr="00F17844" w:rsidRDefault="001B64F1" w:rsidP="005256DE">
            <w:pPr>
              <w:rPr>
                <w:rFonts w:asciiTheme="minorHAnsi" w:hAnsiTheme="minorHAnsi"/>
              </w:rPr>
            </w:pPr>
          </w:p>
        </w:tc>
      </w:tr>
      <w:tr w:rsidR="00773DAF" w:rsidRPr="00F17844" w:rsidTr="004B72AE">
        <w:tc>
          <w:tcPr>
            <w:tcW w:w="10280" w:type="dxa"/>
            <w:tcBorders>
              <w:left w:val="nil"/>
              <w:bottom w:val="nil"/>
              <w:right w:val="nil"/>
            </w:tcBorders>
          </w:tcPr>
          <w:p w:rsidR="00773DAF" w:rsidRPr="00F17844" w:rsidRDefault="00773DAF" w:rsidP="005D0A0F">
            <w:pPr>
              <w:rPr>
                <w:rFonts w:asciiTheme="minorHAnsi" w:hAnsiTheme="minorHAnsi"/>
                <w:sz w:val="10"/>
                <w:szCs w:val="10"/>
              </w:rPr>
            </w:pPr>
          </w:p>
        </w:tc>
      </w:tr>
      <w:tr w:rsidR="00773DAF" w:rsidRPr="00F17844" w:rsidTr="004B72AE">
        <w:tc>
          <w:tcPr>
            <w:tcW w:w="10280" w:type="dxa"/>
            <w:tcBorders>
              <w:top w:val="nil"/>
            </w:tcBorders>
            <w:shd w:val="clear" w:color="auto" w:fill="365F91" w:themeFill="accent1" w:themeFillShade="BF"/>
          </w:tcPr>
          <w:p w:rsidR="00773DAF" w:rsidRPr="00F17844" w:rsidRDefault="00773DAF" w:rsidP="005B3D19">
            <w:pPr>
              <w:pStyle w:val="BCHeading1"/>
              <w:numPr>
                <w:ilvl w:val="0"/>
                <w:numId w:val="1"/>
              </w:numPr>
              <w:spacing w:before="0"/>
              <w:ind w:left="357" w:hanging="357"/>
              <w:rPr>
                <w:rFonts w:asciiTheme="minorHAnsi" w:hAnsiTheme="minorHAnsi"/>
              </w:rPr>
            </w:pPr>
            <w:bookmarkStart w:id="3" w:name="_Toc464738953"/>
            <w:bookmarkStart w:id="4" w:name="_Toc536800882"/>
            <w:r w:rsidRPr="00F17844">
              <w:rPr>
                <w:rFonts w:asciiTheme="minorHAnsi" w:hAnsiTheme="minorHAnsi"/>
              </w:rPr>
              <w:t>Introduction/Background</w:t>
            </w:r>
            <w:bookmarkEnd w:id="3"/>
            <w:bookmarkEnd w:id="4"/>
          </w:p>
        </w:tc>
      </w:tr>
      <w:tr w:rsidR="00773DAF" w:rsidRPr="00F17844" w:rsidTr="004B72AE">
        <w:tc>
          <w:tcPr>
            <w:tcW w:w="10280" w:type="dxa"/>
            <w:tcBorders>
              <w:bottom w:val="single" w:sz="4" w:space="0" w:color="002060"/>
            </w:tcBorders>
            <w:shd w:val="clear" w:color="auto" w:fill="C6D9F1" w:themeFill="text2" w:themeFillTint="33"/>
          </w:tcPr>
          <w:p w:rsidR="00773DAF" w:rsidRPr="00F17844" w:rsidRDefault="00773DAF" w:rsidP="005D0A0F">
            <w:pPr>
              <w:rPr>
                <w:rFonts w:asciiTheme="minorHAnsi" w:hAnsiTheme="minorHAnsi"/>
                <w:i/>
                <w:sz w:val="20"/>
                <w:szCs w:val="20"/>
              </w:rPr>
            </w:pPr>
            <w:r w:rsidRPr="00F17844">
              <w:rPr>
                <w:rFonts w:asciiTheme="minorHAnsi" w:hAnsiTheme="minorHAnsi"/>
                <w:i/>
                <w:sz w:val="20"/>
                <w:szCs w:val="20"/>
              </w:rPr>
              <w:t>Provide some background information which will explain why this proposal has been developed</w:t>
            </w:r>
          </w:p>
        </w:tc>
      </w:tr>
      <w:tr w:rsidR="00F70910" w:rsidRPr="00F17844" w:rsidTr="004B72AE">
        <w:trPr>
          <w:trHeight w:val="1126"/>
        </w:trPr>
        <w:tc>
          <w:tcPr>
            <w:tcW w:w="10280" w:type="dxa"/>
            <w:tcBorders>
              <w:bottom w:val="single" w:sz="4" w:space="0" w:color="002060"/>
            </w:tcBorders>
          </w:tcPr>
          <w:p w:rsidR="001509E0" w:rsidRDefault="001509E0" w:rsidP="003A1B55">
            <w:pPr>
              <w:rPr>
                <w:rFonts w:asciiTheme="minorHAnsi" w:hAnsiTheme="minorHAnsi"/>
                <w:b/>
              </w:rPr>
            </w:pPr>
          </w:p>
          <w:p w:rsidR="007D78A0" w:rsidRPr="001509E0" w:rsidRDefault="001509E0" w:rsidP="00BB100F">
            <w:pPr>
              <w:pStyle w:val="Heading3"/>
              <w:numPr>
                <w:ilvl w:val="0"/>
                <w:numId w:val="24"/>
              </w:numPr>
            </w:pPr>
            <w:bookmarkStart w:id="5" w:name="_Toc536800883"/>
            <w:r w:rsidRPr="001509E0">
              <w:t>Introduction</w:t>
            </w:r>
            <w:bookmarkEnd w:id="5"/>
          </w:p>
          <w:p w:rsidR="003A1B55" w:rsidRPr="00F17844" w:rsidRDefault="003A1B55" w:rsidP="003A1B55">
            <w:pPr>
              <w:rPr>
                <w:rFonts w:asciiTheme="minorHAnsi" w:hAnsiTheme="minorHAnsi"/>
              </w:rPr>
            </w:pPr>
            <w:r w:rsidRPr="00F17844">
              <w:rPr>
                <w:rFonts w:asciiTheme="minorHAnsi" w:hAnsiTheme="minorHAnsi"/>
              </w:rPr>
              <w:t xml:space="preserve">In some people, a high cholesterol concentration in the blood is caused by an inherited genetic defect known as familial hypercholesterolaemia (FH). A raised cholesterol concentration in the blood is present from birth and may lead to early development of atherosclerotic disease </w:t>
            </w:r>
            <w:r w:rsidR="00A078A9">
              <w:rPr>
                <w:rFonts w:asciiTheme="minorHAnsi" w:hAnsiTheme="minorHAnsi"/>
              </w:rPr>
              <w:t>such as</w:t>
            </w:r>
            <w:r w:rsidRPr="00F17844">
              <w:rPr>
                <w:rFonts w:asciiTheme="minorHAnsi" w:hAnsiTheme="minorHAnsi"/>
              </w:rPr>
              <w:t xml:space="preserve"> coronary heart disease. The disease shows an autosomal dominant pattern of inheritance, being transmitted from generation to generation in such a way that siblings and children of a person with FH have a 50% risk of inheriting FH. </w:t>
            </w:r>
          </w:p>
          <w:p w:rsidR="003A1B55" w:rsidRPr="00F17844" w:rsidRDefault="003A1B55" w:rsidP="003A1B55">
            <w:pPr>
              <w:rPr>
                <w:rFonts w:asciiTheme="minorHAnsi" w:hAnsiTheme="minorHAnsi"/>
              </w:rPr>
            </w:pPr>
          </w:p>
          <w:p w:rsidR="003A1B55" w:rsidRPr="00F17844" w:rsidRDefault="003A1B55" w:rsidP="003A1B55">
            <w:pPr>
              <w:rPr>
                <w:rFonts w:asciiTheme="minorHAnsi" w:hAnsiTheme="minorHAnsi"/>
              </w:rPr>
            </w:pPr>
            <w:r w:rsidRPr="00F17844">
              <w:rPr>
                <w:rFonts w:asciiTheme="minorHAnsi" w:hAnsiTheme="minorHAnsi"/>
              </w:rPr>
              <w:t>Most people with FH have inherited a defective gene from only one parent (heterozygous). Rarely, a person will inherit a genetic defect from both parents (homozygous).</w:t>
            </w:r>
          </w:p>
          <w:p w:rsidR="003A1B55" w:rsidRPr="00F17844" w:rsidRDefault="003A1B55" w:rsidP="003A1B55">
            <w:pPr>
              <w:rPr>
                <w:rFonts w:asciiTheme="minorHAnsi" w:hAnsiTheme="minorHAnsi"/>
              </w:rPr>
            </w:pPr>
          </w:p>
          <w:p w:rsidR="00A078A9" w:rsidRDefault="003A1B55" w:rsidP="003A1B55">
            <w:pPr>
              <w:rPr>
                <w:rFonts w:asciiTheme="minorHAnsi" w:hAnsiTheme="minorHAnsi"/>
              </w:rPr>
            </w:pPr>
            <w:r w:rsidRPr="00F17844">
              <w:rPr>
                <w:rFonts w:asciiTheme="minorHAnsi" w:hAnsiTheme="minorHAnsi"/>
              </w:rPr>
              <w:t>The prevalence of heterozygous FH in the UK population</w:t>
            </w:r>
            <w:r w:rsidR="00A078A9">
              <w:rPr>
                <w:rFonts w:asciiTheme="minorHAnsi" w:hAnsiTheme="minorHAnsi"/>
              </w:rPr>
              <w:t xml:space="preserve"> </w:t>
            </w:r>
            <w:r w:rsidR="00A078A9" w:rsidRPr="00A078A9">
              <w:rPr>
                <w:rFonts w:asciiTheme="minorHAnsi" w:hAnsiTheme="minorHAnsi"/>
              </w:rPr>
              <w:t xml:space="preserve">is estimated by PHE and NHSE to be 1 in 250 and we have used this assumption in the business case.  This means there are </w:t>
            </w:r>
            <w:r w:rsidR="00722222">
              <w:rPr>
                <w:rFonts w:asciiTheme="minorHAnsi" w:hAnsiTheme="minorHAnsi"/>
                <w:b/>
              </w:rPr>
              <w:t>4,169</w:t>
            </w:r>
            <w:r w:rsidR="00A078A9" w:rsidRPr="00A078A9">
              <w:rPr>
                <w:rFonts w:asciiTheme="minorHAnsi" w:hAnsiTheme="minorHAnsi"/>
              </w:rPr>
              <w:t xml:space="preserve"> people affected by FH in </w:t>
            </w:r>
            <w:r w:rsidR="00722222" w:rsidRPr="00722222">
              <w:rPr>
                <w:rFonts w:ascii="Calibri" w:hAnsi="Calibri"/>
              </w:rPr>
              <w:t xml:space="preserve">Derbyshire </w:t>
            </w:r>
            <w:r w:rsidR="00B57BFC">
              <w:rPr>
                <w:rFonts w:ascii="Calibri" w:hAnsi="Calibri"/>
              </w:rPr>
              <w:t>STP</w:t>
            </w:r>
          </w:p>
          <w:p w:rsidR="00602BB3" w:rsidRDefault="00602BB3" w:rsidP="00602BB3">
            <w:pPr>
              <w:rPr>
                <w:rFonts w:asciiTheme="minorHAnsi" w:hAnsiTheme="minorHAnsi"/>
              </w:rPr>
            </w:pPr>
          </w:p>
          <w:p w:rsidR="00602BB3" w:rsidRDefault="00602BB3" w:rsidP="00602BB3">
            <w:pPr>
              <w:rPr>
                <w:rFonts w:asciiTheme="minorHAnsi" w:hAnsiTheme="minorHAnsi"/>
                <w:color w:val="FF0000"/>
              </w:rPr>
            </w:pPr>
            <w:r w:rsidRPr="00E03174">
              <w:rPr>
                <w:rFonts w:asciiTheme="minorHAnsi" w:hAnsiTheme="minorHAnsi"/>
              </w:rPr>
              <w:t xml:space="preserve">Figure </w:t>
            </w:r>
            <w:r>
              <w:rPr>
                <w:rFonts w:asciiTheme="minorHAnsi" w:hAnsiTheme="minorHAnsi"/>
              </w:rPr>
              <w:t>1</w:t>
            </w:r>
            <w:r w:rsidRPr="00E03174">
              <w:rPr>
                <w:rFonts w:asciiTheme="minorHAnsi" w:hAnsiTheme="minorHAnsi"/>
              </w:rPr>
              <w:t xml:space="preserve"> shows </w:t>
            </w:r>
            <w:r>
              <w:rPr>
                <w:rFonts w:asciiTheme="minorHAnsi" w:hAnsiTheme="minorHAnsi"/>
              </w:rPr>
              <w:t>an</w:t>
            </w:r>
            <w:r w:rsidRPr="00E03174">
              <w:rPr>
                <w:rFonts w:asciiTheme="minorHAnsi" w:hAnsiTheme="minorHAnsi"/>
              </w:rPr>
              <w:t xml:space="preserve"> estimate of</w:t>
            </w:r>
            <w:r>
              <w:rPr>
                <w:rFonts w:asciiTheme="minorHAnsi" w:hAnsiTheme="minorHAnsi"/>
              </w:rPr>
              <w:t xml:space="preserve"> the</w:t>
            </w:r>
            <w:r w:rsidRPr="00E03174">
              <w:rPr>
                <w:rFonts w:asciiTheme="minorHAnsi" w:hAnsiTheme="minorHAnsi"/>
              </w:rPr>
              <w:t xml:space="preserve"> FH population in </w:t>
            </w:r>
            <w:r w:rsidR="00722222" w:rsidRPr="00722222">
              <w:rPr>
                <w:rFonts w:ascii="Calibri" w:hAnsi="Calibri"/>
              </w:rPr>
              <w:t xml:space="preserve">Derbyshire </w:t>
            </w:r>
            <w:r w:rsidR="00B57BFC">
              <w:rPr>
                <w:rFonts w:ascii="Calibri" w:hAnsi="Calibri"/>
              </w:rPr>
              <w:t xml:space="preserve">STP </w:t>
            </w:r>
            <w:r w:rsidR="00285BFF">
              <w:rPr>
                <w:rFonts w:asciiTheme="minorHAnsi" w:hAnsiTheme="minorHAnsi"/>
              </w:rPr>
              <w:t>and the East Midlands as a whole</w:t>
            </w:r>
          </w:p>
          <w:p w:rsidR="00602BB3" w:rsidRPr="00E03174" w:rsidRDefault="00602BB3" w:rsidP="00602BB3">
            <w:pPr>
              <w:rPr>
                <w:rFonts w:asciiTheme="minorHAnsi" w:hAnsiTheme="minorHAnsi"/>
                <w:color w:val="FF0000"/>
              </w:rPr>
            </w:pPr>
          </w:p>
          <w:p w:rsidR="00602BB3" w:rsidRPr="00F17844" w:rsidRDefault="00602BB3" w:rsidP="00602BB3">
            <w:pPr>
              <w:rPr>
                <w:rFonts w:asciiTheme="minorHAnsi" w:hAnsiTheme="minorHAnsi"/>
                <w:sz w:val="18"/>
                <w:szCs w:val="18"/>
              </w:rPr>
            </w:pPr>
            <w:r>
              <w:rPr>
                <w:rFonts w:asciiTheme="minorHAnsi" w:hAnsiTheme="minorHAnsi"/>
                <w:sz w:val="18"/>
                <w:szCs w:val="18"/>
              </w:rPr>
              <w:t>Figure 1</w:t>
            </w:r>
            <w:r w:rsidRPr="00F17844">
              <w:rPr>
                <w:rFonts w:asciiTheme="minorHAnsi" w:hAnsiTheme="minorHAnsi"/>
                <w:sz w:val="18"/>
                <w:szCs w:val="18"/>
              </w:rPr>
              <w:t xml:space="preserve"> Estimated FH Population (using 1 to 250)</w:t>
            </w:r>
          </w:p>
          <w:p w:rsidR="00602BB3" w:rsidRPr="00F17844" w:rsidRDefault="00602BB3" w:rsidP="00602BB3">
            <w:pPr>
              <w:rPr>
                <w:rFonts w:asciiTheme="minorHAnsi" w:hAnsiTheme="minorHAnsi"/>
              </w:rPr>
            </w:pPr>
          </w:p>
          <w:tbl>
            <w:tblPr>
              <w:tblW w:w="7494" w:type="dxa"/>
              <w:jc w:val="center"/>
              <w:tblLayout w:type="fixed"/>
              <w:tblLook w:val="04A0" w:firstRow="1" w:lastRow="0" w:firstColumn="1" w:lastColumn="0" w:noHBand="0" w:noVBand="1"/>
            </w:tblPr>
            <w:tblGrid>
              <w:gridCol w:w="4878"/>
              <w:gridCol w:w="2616"/>
            </w:tblGrid>
            <w:tr w:rsidR="00602BB3" w:rsidRPr="00F17844" w:rsidTr="007975C4">
              <w:trPr>
                <w:trHeight w:val="600"/>
                <w:jc w:val="center"/>
              </w:trPr>
              <w:tc>
                <w:tcPr>
                  <w:tcW w:w="4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BB3" w:rsidRPr="00F17844" w:rsidRDefault="00602BB3" w:rsidP="007975C4">
                  <w:pPr>
                    <w:rPr>
                      <w:rFonts w:asciiTheme="minorHAnsi" w:eastAsia="Times New Roman" w:hAnsiTheme="minorHAnsi"/>
                      <w:b/>
                      <w:bCs/>
                      <w:color w:val="000000"/>
                      <w:lang w:eastAsia="en-GB"/>
                    </w:rPr>
                  </w:pPr>
                  <w:r w:rsidRPr="00F17844">
                    <w:rPr>
                      <w:rFonts w:asciiTheme="minorHAnsi" w:eastAsia="Times New Roman" w:hAnsiTheme="minorHAnsi"/>
                      <w:b/>
                      <w:bCs/>
                      <w:color w:val="000000"/>
                      <w:lang w:eastAsia="en-GB"/>
                    </w:rPr>
                    <w:t>STP name</w:t>
                  </w:r>
                </w:p>
              </w:tc>
              <w:tc>
                <w:tcPr>
                  <w:tcW w:w="2616" w:type="dxa"/>
                  <w:tcBorders>
                    <w:top w:val="single" w:sz="4" w:space="0" w:color="auto"/>
                    <w:left w:val="nil"/>
                    <w:bottom w:val="single" w:sz="4" w:space="0" w:color="auto"/>
                    <w:right w:val="single" w:sz="4" w:space="0" w:color="auto"/>
                  </w:tcBorders>
                  <w:shd w:val="clear" w:color="000000" w:fill="8DB4E2"/>
                  <w:vAlign w:val="bottom"/>
                  <w:hideMark/>
                </w:tcPr>
                <w:p w:rsidR="00602BB3" w:rsidRPr="00F17844" w:rsidRDefault="00602BB3" w:rsidP="007975C4">
                  <w:pPr>
                    <w:jc w:val="right"/>
                    <w:rPr>
                      <w:rFonts w:asciiTheme="minorHAnsi" w:eastAsia="Times New Roman" w:hAnsiTheme="minorHAnsi"/>
                      <w:b/>
                      <w:bCs/>
                      <w:color w:val="000000"/>
                      <w:lang w:eastAsia="en-GB"/>
                    </w:rPr>
                  </w:pPr>
                  <w:r w:rsidRPr="00F17844">
                    <w:rPr>
                      <w:rFonts w:asciiTheme="minorHAnsi" w:eastAsia="Times New Roman" w:hAnsiTheme="minorHAnsi"/>
                      <w:b/>
                      <w:bCs/>
                      <w:color w:val="000000"/>
                      <w:lang w:eastAsia="en-GB"/>
                    </w:rPr>
                    <w:t xml:space="preserve">Total Population </w:t>
                  </w:r>
                  <w:r w:rsidRPr="00F17844">
                    <w:rPr>
                      <w:rFonts w:asciiTheme="minorHAnsi" w:eastAsia="Times New Roman" w:hAnsiTheme="minorHAnsi"/>
                      <w:b/>
                      <w:bCs/>
                      <w:color w:val="000000"/>
                      <w:lang w:eastAsia="en-GB"/>
                    </w:rPr>
                    <w:br/>
                    <w:t>March 2017</w:t>
                  </w:r>
                </w:p>
              </w:tc>
            </w:tr>
            <w:tr w:rsidR="00602BB3" w:rsidRPr="00F17844" w:rsidTr="007975C4">
              <w:trPr>
                <w:trHeight w:val="300"/>
                <w:jc w:val="center"/>
              </w:trPr>
              <w:tc>
                <w:tcPr>
                  <w:tcW w:w="4878" w:type="dxa"/>
                  <w:tcBorders>
                    <w:top w:val="nil"/>
                    <w:left w:val="single" w:sz="4" w:space="0" w:color="auto"/>
                    <w:bottom w:val="single" w:sz="4" w:space="0" w:color="auto"/>
                    <w:right w:val="single" w:sz="4" w:space="0" w:color="auto"/>
                  </w:tcBorders>
                  <w:shd w:val="clear" w:color="auto" w:fill="auto"/>
                  <w:noWrap/>
                  <w:vAlign w:val="bottom"/>
                  <w:hideMark/>
                </w:tcPr>
                <w:p w:rsidR="00602BB3" w:rsidRPr="00F17844" w:rsidRDefault="00722222" w:rsidP="007975C4">
                  <w:pPr>
                    <w:rPr>
                      <w:rFonts w:asciiTheme="minorHAnsi" w:eastAsia="Times New Roman" w:hAnsiTheme="minorHAnsi"/>
                      <w:color w:val="000000"/>
                      <w:lang w:eastAsia="en-GB"/>
                    </w:rPr>
                  </w:pPr>
                  <w:r w:rsidRPr="00722222">
                    <w:rPr>
                      <w:rFonts w:ascii="Calibri" w:hAnsi="Calibri"/>
                    </w:rPr>
                    <w:t xml:space="preserve">Derbyshire </w:t>
                  </w:r>
                  <w:r w:rsidR="00B57BFC">
                    <w:rPr>
                      <w:rFonts w:ascii="Calibri" w:hAnsi="Calibri"/>
                    </w:rPr>
                    <w:t xml:space="preserve">STP </w:t>
                  </w:r>
                </w:p>
              </w:tc>
              <w:tc>
                <w:tcPr>
                  <w:tcW w:w="2616" w:type="dxa"/>
                  <w:tcBorders>
                    <w:top w:val="nil"/>
                    <w:left w:val="nil"/>
                    <w:bottom w:val="single" w:sz="4" w:space="0" w:color="auto"/>
                    <w:right w:val="single" w:sz="4" w:space="0" w:color="auto"/>
                  </w:tcBorders>
                  <w:shd w:val="clear" w:color="auto" w:fill="auto"/>
                  <w:noWrap/>
                  <w:vAlign w:val="bottom"/>
                  <w:hideMark/>
                </w:tcPr>
                <w:p w:rsidR="00602BB3" w:rsidRPr="00F17844" w:rsidRDefault="00722222" w:rsidP="007975C4">
                  <w:pPr>
                    <w:jc w:val="right"/>
                    <w:rPr>
                      <w:rFonts w:asciiTheme="minorHAnsi" w:eastAsia="Times New Roman" w:hAnsiTheme="minorHAnsi"/>
                      <w:color w:val="000000"/>
                      <w:lang w:eastAsia="en-GB"/>
                    </w:rPr>
                  </w:pPr>
                  <w:r>
                    <w:rPr>
                      <w:rFonts w:asciiTheme="minorHAnsi" w:eastAsia="Times New Roman" w:hAnsiTheme="minorHAnsi"/>
                      <w:color w:val="000000"/>
                      <w:lang w:eastAsia="en-GB"/>
                    </w:rPr>
                    <w:t>4,169</w:t>
                  </w:r>
                </w:p>
              </w:tc>
            </w:tr>
            <w:tr w:rsidR="00602BB3" w:rsidRPr="00F17844" w:rsidTr="007975C4">
              <w:trPr>
                <w:trHeight w:val="300"/>
                <w:jc w:val="center"/>
              </w:trPr>
              <w:tc>
                <w:tcPr>
                  <w:tcW w:w="4878" w:type="dxa"/>
                  <w:tcBorders>
                    <w:top w:val="nil"/>
                    <w:left w:val="single" w:sz="4" w:space="0" w:color="auto"/>
                    <w:bottom w:val="single" w:sz="4" w:space="0" w:color="auto"/>
                    <w:right w:val="single" w:sz="4" w:space="0" w:color="auto"/>
                  </w:tcBorders>
                  <w:shd w:val="clear" w:color="auto" w:fill="auto"/>
                  <w:noWrap/>
                  <w:vAlign w:val="bottom"/>
                  <w:hideMark/>
                </w:tcPr>
                <w:p w:rsidR="00602BB3" w:rsidRPr="00F17844" w:rsidRDefault="00602BB3" w:rsidP="007975C4">
                  <w:pPr>
                    <w:rPr>
                      <w:rFonts w:asciiTheme="minorHAnsi" w:eastAsia="Times New Roman" w:hAnsiTheme="minorHAnsi"/>
                      <w:b/>
                      <w:bCs/>
                      <w:color w:val="000000"/>
                      <w:lang w:eastAsia="en-GB"/>
                    </w:rPr>
                  </w:pPr>
                  <w:r w:rsidRPr="00F17844">
                    <w:rPr>
                      <w:rFonts w:asciiTheme="minorHAnsi" w:eastAsia="Times New Roman" w:hAnsiTheme="minorHAnsi"/>
                      <w:b/>
                      <w:bCs/>
                      <w:color w:val="000000"/>
                      <w:lang w:eastAsia="en-GB"/>
                    </w:rPr>
                    <w:t>EAST MIDLANDS</w:t>
                  </w:r>
                </w:p>
              </w:tc>
              <w:tc>
                <w:tcPr>
                  <w:tcW w:w="2616" w:type="dxa"/>
                  <w:tcBorders>
                    <w:top w:val="nil"/>
                    <w:left w:val="nil"/>
                    <w:bottom w:val="single" w:sz="4" w:space="0" w:color="auto"/>
                    <w:right w:val="single" w:sz="4" w:space="0" w:color="auto"/>
                  </w:tcBorders>
                  <w:shd w:val="clear" w:color="auto" w:fill="auto"/>
                  <w:noWrap/>
                  <w:vAlign w:val="bottom"/>
                  <w:hideMark/>
                </w:tcPr>
                <w:p w:rsidR="00602BB3" w:rsidRPr="00F17844" w:rsidRDefault="00602BB3" w:rsidP="007975C4">
                  <w:pPr>
                    <w:jc w:val="right"/>
                    <w:rPr>
                      <w:rFonts w:asciiTheme="minorHAnsi" w:eastAsia="Times New Roman" w:hAnsiTheme="minorHAnsi"/>
                      <w:b/>
                      <w:bCs/>
                      <w:color w:val="000000"/>
                      <w:lang w:eastAsia="en-GB"/>
                    </w:rPr>
                  </w:pPr>
                  <w:r w:rsidRPr="00F17844">
                    <w:rPr>
                      <w:rFonts w:asciiTheme="minorHAnsi" w:eastAsia="Times New Roman" w:hAnsiTheme="minorHAnsi"/>
                      <w:b/>
                      <w:bCs/>
                      <w:color w:val="000000"/>
                      <w:lang w:eastAsia="en-GB"/>
                    </w:rPr>
                    <w:t>19,044</w:t>
                  </w:r>
                </w:p>
              </w:tc>
            </w:tr>
          </w:tbl>
          <w:p w:rsidR="00602BB3" w:rsidRPr="00F17844" w:rsidRDefault="00602BB3" w:rsidP="00602BB3">
            <w:pPr>
              <w:rPr>
                <w:rFonts w:asciiTheme="minorHAnsi" w:hAnsiTheme="minorHAnsi"/>
              </w:rPr>
            </w:pPr>
          </w:p>
          <w:p w:rsidR="00602BB3" w:rsidRDefault="00602BB3" w:rsidP="003A1B55">
            <w:pPr>
              <w:rPr>
                <w:rFonts w:asciiTheme="minorHAnsi" w:hAnsiTheme="minorHAnsi"/>
              </w:rPr>
            </w:pPr>
          </w:p>
          <w:p w:rsidR="00DA16BD" w:rsidRDefault="00E8118C" w:rsidP="003A1B55">
            <w:pPr>
              <w:rPr>
                <w:rFonts w:asciiTheme="minorHAnsi" w:hAnsiTheme="minorHAnsi"/>
              </w:rPr>
            </w:pPr>
            <w:r w:rsidRPr="00F17844">
              <w:rPr>
                <w:rFonts w:asciiTheme="minorHAnsi" w:hAnsiTheme="minorHAnsi"/>
              </w:rPr>
              <w:t xml:space="preserve">FH is largely </w:t>
            </w:r>
            <w:r w:rsidR="002B61D5">
              <w:rPr>
                <w:rFonts w:asciiTheme="minorHAnsi" w:hAnsiTheme="minorHAnsi"/>
              </w:rPr>
              <w:t xml:space="preserve">genetically </w:t>
            </w:r>
            <w:r w:rsidRPr="00F17844">
              <w:rPr>
                <w:rFonts w:asciiTheme="minorHAnsi" w:hAnsiTheme="minorHAnsi"/>
              </w:rPr>
              <w:t xml:space="preserve">undiagnosed with </w:t>
            </w:r>
            <w:r w:rsidR="00DE2612">
              <w:rPr>
                <w:rFonts w:asciiTheme="minorHAnsi" w:hAnsiTheme="minorHAnsi"/>
              </w:rPr>
              <w:t>articles suggesting 80-85</w:t>
            </w:r>
            <w:r w:rsidR="00311897">
              <w:rPr>
                <w:rFonts w:asciiTheme="minorHAnsi" w:hAnsiTheme="minorHAnsi"/>
              </w:rPr>
              <w:t>%</w:t>
            </w:r>
            <w:r w:rsidR="00DE2612">
              <w:rPr>
                <w:rStyle w:val="FootnoteReference"/>
                <w:rFonts w:asciiTheme="minorHAnsi" w:hAnsiTheme="minorHAnsi"/>
              </w:rPr>
              <w:footnoteReference w:id="2"/>
            </w:r>
            <w:r w:rsidR="00311897">
              <w:rPr>
                <w:rFonts w:asciiTheme="minorHAnsi" w:hAnsiTheme="minorHAnsi"/>
              </w:rPr>
              <w:t xml:space="preserve"> however, </w:t>
            </w:r>
            <w:r w:rsidR="00DE2612">
              <w:rPr>
                <w:rFonts w:asciiTheme="minorHAnsi" w:hAnsiTheme="minorHAnsi"/>
              </w:rPr>
              <w:t>others suggest is could be</w:t>
            </w:r>
            <w:r w:rsidR="00311897">
              <w:rPr>
                <w:rFonts w:asciiTheme="minorHAnsi" w:hAnsiTheme="minorHAnsi"/>
              </w:rPr>
              <w:t xml:space="preserve"> </w:t>
            </w:r>
            <w:r w:rsidRPr="00F17844">
              <w:rPr>
                <w:rFonts w:asciiTheme="minorHAnsi" w:hAnsiTheme="minorHAnsi"/>
              </w:rPr>
              <w:t xml:space="preserve">less </w:t>
            </w:r>
            <w:r w:rsidRPr="00DE2612">
              <w:rPr>
                <w:rFonts w:asciiTheme="minorHAnsi" w:hAnsiTheme="minorHAnsi"/>
              </w:rPr>
              <w:t>than 10% of predicted FH</w:t>
            </w:r>
            <w:r w:rsidR="003E3F8C" w:rsidRPr="00DE2612">
              <w:rPr>
                <w:rStyle w:val="FootnoteReference"/>
                <w:rFonts w:asciiTheme="minorHAnsi" w:hAnsiTheme="minorHAnsi"/>
              </w:rPr>
              <w:footnoteReference w:id="3"/>
            </w:r>
            <w:r w:rsidRPr="00DE2612">
              <w:rPr>
                <w:rFonts w:asciiTheme="minorHAnsi" w:hAnsiTheme="minorHAnsi"/>
              </w:rPr>
              <w:t xml:space="preserve"> known, particularly in the &lt;35 years group.</w:t>
            </w:r>
            <w:r w:rsidR="001A22F7" w:rsidRPr="00DE2612">
              <w:rPr>
                <w:rFonts w:asciiTheme="minorHAnsi" w:hAnsiTheme="minorHAnsi"/>
              </w:rPr>
              <w:t xml:space="preserve">  </w:t>
            </w:r>
            <w:r w:rsidR="00897102">
              <w:rPr>
                <w:rFonts w:asciiTheme="minorHAnsi" w:hAnsiTheme="minorHAnsi"/>
              </w:rPr>
              <w:t xml:space="preserve">The NHS Long Term Plan uses a figure of only 7% of people </w:t>
            </w:r>
            <w:r w:rsidR="002B61D5">
              <w:rPr>
                <w:rFonts w:asciiTheme="minorHAnsi" w:hAnsiTheme="minorHAnsi"/>
              </w:rPr>
              <w:t xml:space="preserve">genetically </w:t>
            </w:r>
            <w:r w:rsidR="00897102">
              <w:rPr>
                <w:rFonts w:asciiTheme="minorHAnsi" w:hAnsiTheme="minorHAnsi"/>
              </w:rPr>
              <w:t xml:space="preserve">diagnosed with FH through genetic testing.  </w:t>
            </w:r>
          </w:p>
          <w:p w:rsidR="00DA16BD" w:rsidRDefault="00DA16BD" w:rsidP="003A1B55">
            <w:pPr>
              <w:rPr>
                <w:rFonts w:asciiTheme="minorHAnsi" w:hAnsiTheme="minorHAnsi"/>
              </w:rPr>
            </w:pPr>
          </w:p>
          <w:p w:rsidR="007D78A0" w:rsidRDefault="00DE2612" w:rsidP="003A1B55">
            <w:pPr>
              <w:rPr>
                <w:rFonts w:asciiTheme="minorHAnsi" w:hAnsiTheme="minorHAnsi"/>
              </w:rPr>
            </w:pPr>
            <w:r>
              <w:rPr>
                <w:rFonts w:asciiTheme="minorHAnsi" w:hAnsiTheme="minorHAnsi"/>
              </w:rPr>
              <w:t>PHE have</w:t>
            </w:r>
            <w:r w:rsidR="001A22F7" w:rsidRPr="00DE2612">
              <w:rPr>
                <w:rFonts w:asciiTheme="minorHAnsi" w:hAnsiTheme="minorHAnsi"/>
              </w:rPr>
              <w:t xml:space="preserve"> estimate</w:t>
            </w:r>
            <w:r w:rsidR="001A22F7" w:rsidRPr="00F17844">
              <w:rPr>
                <w:rFonts w:asciiTheme="minorHAnsi" w:hAnsiTheme="minorHAnsi"/>
              </w:rPr>
              <w:t>d that o</w:t>
            </w:r>
            <w:r w:rsidR="00541593">
              <w:rPr>
                <w:rFonts w:asciiTheme="minorHAnsi" w:hAnsiTheme="minorHAnsi"/>
              </w:rPr>
              <w:t xml:space="preserve">nly </w:t>
            </w:r>
            <w:r w:rsidR="00541593" w:rsidRPr="002B61D5">
              <w:rPr>
                <w:rFonts w:asciiTheme="minorHAnsi" w:hAnsiTheme="minorHAnsi"/>
                <w:b/>
              </w:rPr>
              <w:t>5%</w:t>
            </w:r>
            <w:r w:rsidR="00541593">
              <w:rPr>
                <w:rFonts w:asciiTheme="minorHAnsi" w:hAnsiTheme="minorHAnsi"/>
              </w:rPr>
              <w:t xml:space="preserve"> are </w:t>
            </w:r>
            <w:r w:rsidR="002B61D5">
              <w:rPr>
                <w:rFonts w:asciiTheme="minorHAnsi" w:hAnsiTheme="minorHAnsi"/>
              </w:rPr>
              <w:t xml:space="preserve">genetically </w:t>
            </w:r>
            <w:r w:rsidR="00541593">
              <w:rPr>
                <w:rFonts w:asciiTheme="minorHAnsi" w:hAnsiTheme="minorHAnsi"/>
              </w:rPr>
              <w:t>diagnosed</w:t>
            </w:r>
            <w:r w:rsidR="00897102">
              <w:rPr>
                <w:rFonts w:asciiTheme="minorHAnsi" w:hAnsiTheme="minorHAnsi"/>
              </w:rPr>
              <w:t xml:space="preserve"> </w:t>
            </w:r>
            <w:r w:rsidR="00DA16BD">
              <w:rPr>
                <w:rFonts w:asciiTheme="minorHAnsi" w:hAnsiTheme="minorHAnsi"/>
              </w:rPr>
              <w:t>i</w:t>
            </w:r>
            <w:r w:rsidR="00DA16BD" w:rsidRPr="00DE2612">
              <w:rPr>
                <w:rFonts w:asciiTheme="minorHAnsi" w:hAnsiTheme="minorHAnsi"/>
              </w:rPr>
              <w:t>n the East Midlands region</w:t>
            </w:r>
            <w:r w:rsidR="00DA16BD">
              <w:rPr>
                <w:rFonts w:asciiTheme="minorHAnsi" w:hAnsiTheme="minorHAnsi"/>
              </w:rPr>
              <w:t xml:space="preserve"> </w:t>
            </w:r>
            <w:r w:rsidR="00285BFF">
              <w:rPr>
                <w:rFonts w:asciiTheme="minorHAnsi" w:hAnsiTheme="minorHAnsi"/>
              </w:rPr>
              <w:t xml:space="preserve">which means that, in </w:t>
            </w:r>
            <w:r w:rsidR="00D9656E" w:rsidRPr="00D9656E">
              <w:rPr>
                <w:rFonts w:ascii="Calibri" w:hAnsi="Calibri"/>
              </w:rPr>
              <w:t>Derbyshire</w:t>
            </w:r>
            <w:r w:rsidR="00285BFF">
              <w:rPr>
                <w:rFonts w:asciiTheme="minorHAnsi" w:hAnsiTheme="minorHAnsi"/>
              </w:rPr>
              <w:t xml:space="preserve">, </w:t>
            </w:r>
            <w:r w:rsidR="00D9656E">
              <w:rPr>
                <w:rFonts w:asciiTheme="minorHAnsi" w:hAnsiTheme="minorHAnsi"/>
                <w:b/>
              </w:rPr>
              <w:t>3,961</w:t>
            </w:r>
            <w:r w:rsidR="001A22F7" w:rsidRPr="00F17844">
              <w:rPr>
                <w:rFonts w:asciiTheme="minorHAnsi" w:hAnsiTheme="minorHAnsi"/>
              </w:rPr>
              <w:t xml:space="preserve"> people </w:t>
            </w:r>
            <w:r w:rsidR="00285BFF">
              <w:rPr>
                <w:rFonts w:asciiTheme="minorHAnsi" w:hAnsiTheme="minorHAnsi"/>
              </w:rPr>
              <w:t>remain</w:t>
            </w:r>
            <w:r w:rsidR="002B61D5">
              <w:rPr>
                <w:rFonts w:asciiTheme="minorHAnsi" w:hAnsiTheme="minorHAnsi"/>
              </w:rPr>
              <w:t xml:space="preserve"> </w:t>
            </w:r>
            <w:r w:rsidR="001A22F7" w:rsidRPr="00F17844">
              <w:rPr>
                <w:rFonts w:asciiTheme="minorHAnsi" w:hAnsiTheme="minorHAnsi"/>
              </w:rPr>
              <w:t xml:space="preserve">undiagnosed </w:t>
            </w:r>
            <w:r w:rsidR="00897102">
              <w:rPr>
                <w:rFonts w:asciiTheme="minorHAnsi" w:hAnsiTheme="minorHAnsi"/>
              </w:rPr>
              <w:t>and at greater risk of premature cardiac events and/or premature death</w:t>
            </w:r>
            <w:r w:rsidR="001A22F7" w:rsidRPr="00F17844">
              <w:rPr>
                <w:rFonts w:asciiTheme="minorHAnsi" w:hAnsiTheme="minorHAnsi"/>
              </w:rPr>
              <w:t>.</w:t>
            </w:r>
          </w:p>
          <w:p w:rsidR="00827023" w:rsidRDefault="00827023" w:rsidP="003A1B55">
            <w:pPr>
              <w:rPr>
                <w:rFonts w:asciiTheme="minorHAnsi" w:hAnsiTheme="minorHAnsi"/>
              </w:rPr>
            </w:pPr>
          </w:p>
          <w:p w:rsidR="00827023" w:rsidRDefault="00827023" w:rsidP="00827023">
            <w:pPr>
              <w:rPr>
                <w:rFonts w:asciiTheme="minorHAnsi" w:hAnsiTheme="minorHAnsi"/>
              </w:rPr>
            </w:pPr>
            <w:r w:rsidRPr="00F17844">
              <w:rPr>
                <w:rFonts w:asciiTheme="minorHAnsi" w:hAnsiTheme="minorHAnsi"/>
              </w:rPr>
              <w:t xml:space="preserve">The elevated serum cholesterol concentration that characterises heterozygous FH leads to a greater than 50% risk of coronary heart disease in men by the age of 50 years and 30% in women by the age of 60 years. However, early treatment with statins reduces the CHD risk and therefore reduces the financial burden of </w:t>
            </w:r>
            <w:r w:rsidR="00815234">
              <w:rPr>
                <w:rFonts w:asciiTheme="minorHAnsi" w:hAnsiTheme="minorHAnsi"/>
              </w:rPr>
              <w:t xml:space="preserve">premature </w:t>
            </w:r>
            <w:r w:rsidRPr="00F17844">
              <w:rPr>
                <w:rFonts w:asciiTheme="minorHAnsi" w:hAnsiTheme="minorHAnsi"/>
              </w:rPr>
              <w:t xml:space="preserve">cardiovascular </w:t>
            </w:r>
            <w:r w:rsidR="00815234">
              <w:rPr>
                <w:rFonts w:asciiTheme="minorHAnsi" w:hAnsiTheme="minorHAnsi"/>
              </w:rPr>
              <w:t>events</w:t>
            </w:r>
            <w:r w:rsidRPr="00F17844">
              <w:rPr>
                <w:rFonts w:asciiTheme="minorHAnsi" w:hAnsiTheme="minorHAnsi"/>
              </w:rPr>
              <w:t xml:space="preserve"> on health and social care as well as reducing premature mortality.  </w:t>
            </w:r>
          </w:p>
          <w:p w:rsidR="00815234" w:rsidRDefault="00815234" w:rsidP="00827023">
            <w:pPr>
              <w:rPr>
                <w:rFonts w:asciiTheme="minorHAnsi" w:hAnsiTheme="minorHAnsi"/>
              </w:rPr>
            </w:pPr>
          </w:p>
          <w:p w:rsidR="00C53D0C" w:rsidRDefault="00C53D0C" w:rsidP="003A1B55">
            <w:pPr>
              <w:rPr>
                <w:rFonts w:asciiTheme="minorHAnsi" w:hAnsiTheme="minorHAnsi"/>
              </w:rPr>
            </w:pPr>
            <w:r w:rsidRPr="00C53D0C">
              <w:rPr>
                <w:rFonts w:asciiTheme="minorHAnsi" w:hAnsiTheme="minorHAnsi"/>
              </w:rPr>
              <w:t xml:space="preserve">People with FH are at 300 times greater risk of developing CHD than the general population, and onset is typically severe and early.  However traditional cardiovascular risk calculators </w:t>
            </w:r>
            <w:r>
              <w:rPr>
                <w:rFonts w:asciiTheme="minorHAnsi" w:hAnsiTheme="minorHAnsi"/>
              </w:rPr>
              <w:t>do not necessarily</w:t>
            </w:r>
            <w:r w:rsidRPr="00C53D0C">
              <w:rPr>
                <w:rFonts w:asciiTheme="minorHAnsi" w:hAnsiTheme="minorHAnsi"/>
              </w:rPr>
              <w:t xml:space="preserve"> highlight cases</w:t>
            </w:r>
            <w:r>
              <w:rPr>
                <w:rFonts w:asciiTheme="minorHAnsi" w:hAnsiTheme="minorHAnsi"/>
              </w:rPr>
              <w:t xml:space="preserve">. </w:t>
            </w:r>
            <w:r w:rsidRPr="00C53D0C">
              <w:rPr>
                <w:rFonts w:asciiTheme="minorHAnsi" w:hAnsiTheme="minorHAnsi"/>
              </w:rPr>
              <w:t xml:space="preserve"> </w:t>
            </w:r>
            <w:r>
              <w:rPr>
                <w:rFonts w:asciiTheme="minorHAnsi" w:hAnsiTheme="minorHAnsi"/>
              </w:rPr>
              <w:t>E</w:t>
            </w:r>
            <w:r w:rsidRPr="00C53D0C">
              <w:rPr>
                <w:rFonts w:asciiTheme="minorHAnsi" w:hAnsiTheme="minorHAnsi"/>
              </w:rPr>
              <w:t xml:space="preserve">ven if a young person is detected with a raised cholesterol (bearing in mind cholesterol is not routinely checked under the age of 50) current risk calculators such as QRISK2, used in primary care, will deem them very low risk for cardiovascular disease in the absence of other risk factors, </w:t>
            </w:r>
            <w:r>
              <w:rPr>
                <w:rFonts w:asciiTheme="minorHAnsi" w:hAnsiTheme="minorHAnsi"/>
              </w:rPr>
              <w:t>such as</w:t>
            </w:r>
            <w:r w:rsidRPr="00C53D0C">
              <w:rPr>
                <w:rFonts w:asciiTheme="minorHAnsi" w:hAnsiTheme="minorHAnsi"/>
              </w:rPr>
              <w:t xml:space="preserve"> hypertension/smoking status. For example, the estimated QRISK2 score of a 45-year-old male with total cholesterol of 8.0 </w:t>
            </w:r>
            <w:proofErr w:type="spellStart"/>
            <w:r w:rsidRPr="00C53D0C">
              <w:rPr>
                <w:rFonts w:asciiTheme="minorHAnsi" w:hAnsiTheme="minorHAnsi"/>
              </w:rPr>
              <w:t>mmol</w:t>
            </w:r>
            <w:proofErr w:type="spellEnd"/>
            <w:r w:rsidRPr="00C53D0C">
              <w:rPr>
                <w:rFonts w:asciiTheme="minorHAnsi" w:hAnsiTheme="minorHAnsi"/>
              </w:rPr>
              <w:t xml:space="preserve">/l and no risk factors will only be 4% at 10 years when, in fact, his real </w:t>
            </w:r>
            <w:r>
              <w:rPr>
                <w:rFonts w:asciiTheme="minorHAnsi" w:hAnsiTheme="minorHAnsi"/>
              </w:rPr>
              <w:t>cardiovascular</w:t>
            </w:r>
            <w:r w:rsidRPr="00C53D0C">
              <w:rPr>
                <w:rFonts w:asciiTheme="minorHAnsi" w:hAnsiTheme="minorHAnsi"/>
              </w:rPr>
              <w:t xml:space="preserve"> risk if FH is confirmed is around 30-50% (10 times more than the standard calculation).</w:t>
            </w:r>
          </w:p>
          <w:p w:rsidR="00C53D0C" w:rsidRDefault="00C53D0C" w:rsidP="003A1B55">
            <w:pPr>
              <w:rPr>
                <w:rFonts w:asciiTheme="minorHAnsi" w:hAnsiTheme="minorHAnsi"/>
              </w:rPr>
            </w:pPr>
          </w:p>
          <w:p w:rsidR="00813460" w:rsidRDefault="00813460" w:rsidP="00813460">
            <w:pPr>
              <w:rPr>
                <w:rFonts w:asciiTheme="minorHAnsi" w:hAnsiTheme="minorHAnsi"/>
              </w:rPr>
            </w:pPr>
            <w:r w:rsidRPr="00C53D0C">
              <w:rPr>
                <w:rFonts w:asciiTheme="minorHAnsi" w:hAnsiTheme="minorHAnsi"/>
              </w:rPr>
              <w:t>In 1999 the UK FH register reported that the standardised mortality ratio (SMR) for untreated FH patients between 20 and 59 years of age was 8.1 (equivalent approximately to a 23-year reduction in life expectancy).</w:t>
            </w:r>
          </w:p>
          <w:p w:rsidR="00813460" w:rsidRPr="00C53D0C" w:rsidRDefault="00813460" w:rsidP="00813460">
            <w:pPr>
              <w:rPr>
                <w:rFonts w:asciiTheme="minorHAnsi" w:hAnsiTheme="minorHAnsi"/>
              </w:rPr>
            </w:pPr>
          </w:p>
          <w:p w:rsidR="00DA16BD" w:rsidRDefault="00815234" w:rsidP="003A1B55">
            <w:pPr>
              <w:rPr>
                <w:rFonts w:asciiTheme="minorHAnsi" w:hAnsiTheme="minorHAnsi"/>
              </w:rPr>
            </w:pPr>
            <w:r>
              <w:rPr>
                <w:rFonts w:asciiTheme="minorHAnsi" w:hAnsiTheme="minorHAnsi"/>
              </w:rPr>
              <w:lastRenderedPageBreak/>
              <w:t xml:space="preserve">A person with untreated FH is at much higher risk of a premature cardiovascular event </w:t>
            </w:r>
            <w:r w:rsidR="00EF02BA">
              <w:rPr>
                <w:rFonts w:asciiTheme="minorHAnsi" w:hAnsiTheme="minorHAnsi"/>
              </w:rPr>
              <w:t xml:space="preserve">(i.e. </w:t>
            </w:r>
            <w:r>
              <w:rPr>
                <w:rFonts w:asciiTheme="minorHAnsi" w:hAnsiTheme="minorHAnsi"/>
              </w:rPr>
              <w:t>much earlier on in their life than someone who does not have FH</w:t>
            </w:r>
            <w:r w:rsidR="00EF02BA">
              <w:rPr>
                <w:rFonts w:asciiTheme="minorHAnsi" w:hAnsiTheme="minorHAnsi"/>
              </w:rPr>
              <w:t>)</w:t>
            </w:r>
            <w:r>
              <w:rPr>
                <w:rFonts w:asciiTheme="minorHAnsi" w:hAnsiTheme="minorHAnsi"/>
              </w:rPr>
              <w:t xml:space="preserve">.  </w:t>
            </w:r>
            <w:r w:rsidR="002F7ADD">
              <w:rPr>
                <w:rFonts w:asciiTheme="minorHAnsi" w:hAnsiTheme="minorHAnsi"/>
              </w:rPr>
              <w:t>F</w:t>
            </w:r>
            <w:r w:rsidR="002F7ADD" w:rsidRPr="00F17844">
              <w:rPr>
                <w:rFonts w:asciiTheme="minorHAnsi" w:hAnsiTheme="minorHAnsi"/>
              </w:rPr>
              <w:t>igure 1</w:t>
            </w:r>
            <w:r w:rsidR="002F7ADD">
              <w:rPr>
                <w:rStyle w:val="FootnoteReference"/>
                <w:rFonts w:asciiTheme="minorHAnsi" w:hAnsiTheme="minorHAnsi"/>
              </w:rPr>
              <w:footnoteReference w:id="4"/>
            </w:r>
            <w:r w:rsidR="002F7ADD">
              <w:rPr>
                <w:rFonts w:asciiTheme="minorHAnsi" w:hAnsiTheme="minorHAnsi"/>
              </w:rPr>
              <w:t xml:space="preserve"> shows that, i</w:t>
            </w:r>
            <w:r>
              <w:rPr>
                <w:rFonts w:asciiTheme="minorHAnsi" w:hAnsiTheme="minorHAnsi"/>
              </w:rPr>
              <w:t>f treated early on with high dose statin</w:t>
            </w:r>
            <w:r w:rsidR="00EF02BA">
              <w:rPr>
                <w:rFonts w:asciiTheme="minorHAnsi" w:hAnsiTheme="minorHAnsi"/>
              </w:rPr>
              <w:t xml:space="preserve"> at age 18</w:t>
            </w:r>
            <w:r>
              <w:rPr>
                <w:rFonts w:asciiTheme="minorHAnsi" w:hAnsiTheme="minorHAnsi"/>
              </w:rPr>
              <w:t xml:space="preserve">, their </w:t>
            </w:r>
            <w:r w:rsidR="002F7ADD">
              <w:rPr>
                <w:rFonts w:asciiTheme="minorHAnsi" w:hAnsiTheme="minorHAnsi"/>
              </w:rPr>
              <w:t>risk of disease burden reduces</w:t>
            </w:r>
            <w:r>
              <w:rPr>
                <w:rFonts w:asciiTheme="minorHAnsi" w:hAnsiTheme="minorHAnsi"/>
              </w:rPr>
              <w:t xml:space="preserve"> and, for a child </w:t>
            </w:r>
            <w:r w:rsidR="00EF02BA">
              <w:rPr>
                <w:rFonts w:asciiTheme="minorHAnsi" w:hAnsiTheme="minorHAnsi"/>
              </w:rPr>
              <w:t xml:space="preserve">with FH </w:t>
            </w:r>
            <w:r>
              <w:rPr>
                <w:rFonts w:asciiTheme="minorHAnsi" w:hAnsiTheme="minorHAnsi"/>
              </w:rPr>
              <w:t xml:space="preserve">treated with </w:t>
            </w:r>
            <w:r w:rsidR="00827023" w:rsidRPr="00F17844">
              <w:rPr>
                <w:rFonts w:asciiTheme="minorHAnsi" w:hAnsiTheme="minorHAnsi"/>
              </w:rPr>
              <w:t>low dose statin before the age of 10</w:t>
            </w:r>
            <w:r w:rsidR="00EF02BA">
              <w:rPr>
                <w:rFonts w:asciiTheme="minorHAnsi" w:hAnsiTheme="minorHAnsi"/>
              </w:rPr>
              <w:t>, they</w:t>
            </w:r>
            <w:r w:rsidR="00827023" w:rsidRPr="00F17844">
              <w:rPr>
                <w:rFonts w:asciiTheme="minorHAnsi" w:hAnsiTheme="minorHAnsi"/>
              </w:rPr>
              <w:t xml:space="preserve"> can </w:t>
            </w:r>
            <w:r w:rsidR="00EF02BA">
              <w:rPr>
                <w:rFonts w:asciiTheme="minorHAnsi" w:hAnsiTheme="minorHAnsi"/>
              </w:rPr>
              <w:t xml:space="preserve">go on to </w:t>
            </w:r>
            <w:r w:rsidR="00827023" w:rsidRPr="00F17844">
              <w:rPr>
                <w:rFonts w:asciiTheme="minorHAnsi" w:hAnsiTheme="minorHAnsi"/>
              </w:rPr>
              <w:t xml:space="preserve">have the same life expectancy as the general population.  However, those that are undiagnosed or untreated may experience a </w:t>
            </w:r>
            <w:r w:rsidR="0005790F">
              <w:rPr>
                <w:rFonts w:asciiTheme="minorHAnsi" w:hAnsiTheme="minorHAnsi"/>
              </w:rPr>
              <w:t>cardiovascular</w:t>
            </w:r>
            <w:r w:rsidR="000701BC">
              <w:rPr>
                <w:rFonts w:asciiTheme="minorHAnsi" w:hAnsiTheme="minorHAnsi"/>
              </w:rPr>
              <w:t xml:space="preserve"> event by the age of 35 years </w:t>
            </w:r>
          </w:p>
          <w:p w:rsidR="00C53D0C" w:rsidRDefault="00C53D0C" w:rsidP="003A1B55">
            <w:pPr>
              <w:rPr>
                <w:rFonts w:asciiTheme="minorHAnsi" w:hAnsiTheme="minorHAnsi"/>
              </w:rPr>
            </w:pPr>
          </w:p>
          <w:p w:rsidR="00285BFF" w:rsidRDefault="00602BB3" w:rsidP="00C53D0C">
            <w:pPr>
              <w:rPr>
                <w:rFonts w:asciiTheme="minorHAnsi" w:hAnsiTheme="minorHAnsi"/>
              </w:rPr>
            </w:pPr>
            <w:r>
              <w:rPr>
                <w:rFonts w:asciiTheme="minorHAnsi" w:hAnsiTheme="minorHAnsi"/>
              </w:rPr>
              <w:t>Figure 2</w:t>
            </w:r>
            <w:r w:rsidR="00C53D0C" w:rsidRPr="00C53D0C">
              <w:rPr>
                <w:rFonts w:asciiTheme="minorHAnsi" w:hAnsiTheme="minorHAnsi"/>
              </w:rPr>
              <w:t xml:space="preserve"> below shows the trajectory of the risk of having a CVD event.  This is dependent on the point at which a person is diagnosed with FH and treated with statins.</w:t>
            </w:r>
          </w:p>
          <w:p w:rsidR="00285BFF" w:rsidRPr="00F17844" w:rsidRDefault="00285BFF" w:rsidP="00C53D0C">
            <w:pPr>
              <w:rPr>
                <w:rFonts w:asciiTheme="minorHAnsi" w:hAnsiTheme="minorHAnsi"/>
              </w:rPr>
            </w:pPr>
          </w:p>
          <w:p w:rsidR="00F90B9D" w:rsidRPr="00F17844" w:rsidRDefault="00F90B9D" w:rsidP="00F90B9D">
            <w:pPr>
              <w:rPr>
                <w:rFonts w:asciiTheme="minorHAnsi" w:hAnsiTheme="minorHAnsi"/>
                <w:sz w:val="18"/>
                <w:szCs w:val="18"/>
              </w:rPr>
            </w:pPr>
            <w:r w:rsidRPr="00F17844">
              <w:rPr>
                <w:rFonts w:asciiTheme="minorHAnsi" w:hAnsiTheme="minorHAnsi"/>
                <w:sz w:val="18"/>
                <w:szCs w:val="18"/>
              </w:rPr>
              <w:t xml:space="preserve">Figure </w:t>
            </w:r>
            <w:r w:rsidR="00602BB3">
              <w:rPr>
                <w:rFonts w:asciiTheme="minorHAnsi" w:hAnsiTheme="minorHAnsi"/>
                <w:sz w:val="18"/>
                <w:szCs w:val="18"/>
              </w:rPr>
              <w:t>2</w:t>
            </w:r>
            <w:r w:rsidRPr="00F17844">
              <w:rPr>
                <w:rFonts w:asciiTheme="minorHAnsi" w:hAnsiTheme="minorHAnsi"/>
                <w:sz w:val="18"/>
                <w:szCs w:val="18"/>
              </w:rPr>
              <w:t xml:space="preserve"> Trajectory for risk of CVD event for people with FH</w:t>
            </w:r>
          </w:p>
          <w:p w:rsidR="00F90B9D" w:rsidRPr="00F17844" w:rsidRDefault="00F90B9D" w:rsidP="00F90B9D">
            <w:pPr>
              <w:rPr>
                <w:rFonts w:asciiTheme="minorHAnsi" w:hAnsiTheme="minorHAnsi"/>
              </w:rPr>
            </w:pPr>
          </w:p>
          <w:p w:rsidR="00F90B9D" w:rsidRPr="00F17844" w:rsidRDefault="00F90B9D" w:rsidP="00F90B9D">
            <w:pPr>
              <w:jc w:val="center"/>
              <w:rPr>
                <w:rFonts w:asciiTheme="minorHAnsi" w:hAnsiTheme="minorHAnsi"/>
              </w:rPr>
            </w:pPr>
            <w:r w:rsidRPr="00F17844">
              <w:rPr>
                <w:rFonts w:asciiTheme="minorHAnsi" w:hAnsiTheme="minorHAnsi"/>
                <w:noProof/>
                <w:lang w:eastAsia="en-GB"/>
              </w:rPr>
              <w:drawing>
                <wp:inline distT="0" distB="0" distL="0" distR="0" wp14:anchorId="15A81971" wp14:editId="6CE4BF04">
                  <wp:extent cx="5128303" cy="27464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8179" cy="2746406"/>
                          </a:xfrm>
                          <a:prstGeom prst="rect">
                            <a:avLst/>
                          </a:prstGeom>
                          <a:noFill/>
                        </pic:spPr>
                      </pic:pic>
                    </a:graphicData>
                  </a:graphic>
                </wp:inline>
              </w:drawing>
            </w:r>
          </w:p>
          <w:p w:rsidR="003A1B55" w:rsidRPr="00F17844" w:rsidRDefault="003A1B55" w:rsidP="003A1B55">
            <w:pPr>
              <w:rPr>
                <w:rFonts w:asciiTheme="minorHAnsi" w:hAnsiTheme="minorHAnsi"/>
              </w:rPr>
            </w:pPr>
          </w:p>
          <w:p w:rsidR="003D7D06" w:rsidRDefault="00A078A9" w:rsidP="003A1B55">
            <w:pPr>
              <w:rPr>
                <w:rFonts w:asciiTheme="minorHAnsi" w:hAnsiTheme="minorHAnsi"/>
              </w:rPr>
            </w:pPr>
            <w:r w:rsidRPr="00F17844">
              <w:rPr>
                <w:rFonts w:asciiTheme="minorHAnsi" w:hAnsiTheme="minorHAnsi"/>
              </w:rPr>
              <w:t>Access to FH services is</w:t>
            </w:r>
            <w:r w:rsidR="002D6D30" w:rsidRPr="00F17844">
              <w:rPr>
                <w:rFonts w:asciiTheme="minorHAnsi" w:hAnsiTheme="minorHAnsi"/>
              </w:rPr>
              <w:t xml:space="preserve"> variable across the </w:t>
            </w:r>
            <w:r w:rsidR="00285BFF">
              <w:rPr>
                <w:rFonts w:asciiTheme="minorHAnsi" w:hAnsiTheme="minorHAnsi"/>
              </w:rPr>
              <w:t xml:space="preserve">East Midlands </w:t>
            </w:r>
            <w:r w:rsidR="002D6D30" w:rsidRPr="00F17844">
              <w:rPr>
                <w:rFonts w:asciiTheme="minorHAnsi" w:hAnsiTheme="minorHAnsi"/>
              </w:rPr>
              <w:t>region as are diagnosis and treatment pathways.</w:t>
            </w:r>
            <w:r>
              <w:rPr>
                <w:rFonts w:asciiTheme="minorHAnsi" w:hAnsiTheme="minorHAnsi"/>
              </w:rPr>
              <w:t xml:space="preserve">  Within </w:t>
            </w:r>
            <w:r w:rsidR="00D9656E" w:rsidRPr="00D9656E">
              <w:rPr>
                <w:rFonts w:ascii="Calibri" w:hAnsi="Calibri"/>
              </w:rPr>
              <w:t xml:space="preserve">Derbyshire </w:t>
            </w:r>
            <w:r w:rsidR="00B57BFC">
              <w:rPr>
                <w:rFonts w:ascii="Calibri" w:hAnsi="Calibri"/>
              </w:rPr>
              <w:t>STP</w:t>
            </w:r>
            <w:r w:rsidR="003D7D06">
              <w:rPr>
                <w:rFonts w:asciiTheme="minorHAnsi" w:hAnsiTheme="minorHAnsi"/>
              </w:rPr>
              <w:t>,</w:t>
            </w:r>
            <w:r>
              <w:rPr>
                <w:rFonts w:asciiTheme="minorHAnsi" w:hAnsiTheme="minorHAnsi"/>
              </w:rPr>
              <w:t xml:space="preserve"> patients with suspected FH are usually referred by primary care to lipid clinics for assessment.  Patients with probable/possible FH are treated as if they have FH and commenced on statin treatment by the lipid clinic.  However, </w:t>
            </w:r>
            <w:r w:rsidR="00A501FC">
              <w:rPr>
                <w:rFonts w:asciiTheme="minorHAnsi" w:hAnsiTheme="minorHAnsi"/>
              </w:rPr>
              <w:t>most</w:t>
            </w:r>
            <w:r>
              <w:rPr>
                <w:rFonts w:asciiTheme="minorHAnsi" w:hAnsiTheme="minorHAnsi"/>
              </w:rPr>
              <w:t xml:space="preserve"> patients with probable/possible FH </w:t>
            </w:r>
            <w:r w:rsidR="00A501FC">
              <w:rPr>
                <w:rFonts w:asciiTheme="minorHAnsi" w:hAnsiTheme="minorHAnsi"/>
              </w:rPr>
              <w:t>do not</w:t>
            </w:r>
            <w:r>
              <w:rPr>
                <w:rFonts w:asciiTheme="minorHAnsi" w:hAnsiTheme="minorHAnsi"/>
              </w:rPr>
              <w:t xml:space="preserve"> receive genetic testing to confirm FH</w:t>
            </w:r>
            <w:r w:rsidR="00A501FC">
              <w:rPr>
                <w:rFonts w:asciiTheme="minorHAnsi" w:hAnsiTheme="minorHAnsi"/>
              </w:rPr>
              <w:t xml:space="preserve">.  </w:t>
            </w:r>
          </w:p>
          <w:p w:rsidR="00813460" w:rsidRDefault="00813460" w:rsidP="003A1B55">
            <w:pPr>
              <w:rPr>
                <w:rFonts w:asciiTheme="minorHAnsi" w:hAnsiTheme="minorHAnsi"/>
              </w:rPr>
            </w:pPr>
          </w:p>
          <w:p w:rsidR="00AD7B1F" w:rsidRDefault="00A501FC" w:rsidP="003A1B55">
            <w:pPr>
              <w:rPr>
                <w:rFonts w:asciiTheme="minorHAnsi" w:hAnsiTheme="minorHAnsi"/>
              </w:rPr>
            </w:pPr>
            <w:r>
              <w:rPr>
                <w:rFonts w:asciiTheme="minorHAnsi" w:hAnsiTheme="minorHAnsi"/>
              </w:rPr>
              <w:t>T</w:t>
            </w:r>
            <w:r w:rsidR="00A078A9">
              <w:rPr>
                <w:rFonts w:asciiTheme="minorHAnsi" w:hAnsiTheme="minorHAnsi"/>
              </w:rPr>
              <w:t>here is currently no programme to support cascade testing to identify people with FH</w:t>
            </w:r>
            <w:r w:rsidR="00285BFF">
              <w:rPr>
                <w:rFonts w:asciiTheme="minorHAnsi" w:hAnsiTheme="minorHAnsi"/>
              </w:rPr>
              <w:t xml:space="preserve"> in the </w:t>
            </w:r>
            <w:r w:rsidR="00D9656E" w:rsidRPr="00D9656E">
              <w:rPr>
                <w:rFonts w:ascii="Calibri" w:hAnsi="Calibri"/>
              </w:rPr>
              <w:t xml:space="preserve">Derbyshire </w:t>
            </w:r>
            <w:r w:rsidR="00B57BFC">
              <w:rPr>
                <w:rFonts w:ascii="Calibri" w:hAnsi="Calibri"/>
              </w:rPr>
              <w:t xml:space="preserve">STP </w:t>
            </w:r>
            <w:r w:rsidR="00285BFF">
              <w:rPr>
                <w:rFonts w:asciiTheme="minorHAnsi" w:hAnsiTheme="minorHAnsi"/>
              </w:rPr>
              <w:t>area</w:t>
            </w:r>
            <w:r w:rsidR="00923B6D">
              <w:rPr>
                <w:rFonts w:asciiTheme="minorHAnsi" w:hAnsiTheme="minorHAnsi"/>
              </w:rPr>
              <w:t>.</w:t>
            </w:r>
          </w:p>
          <w:p w:rsidR="00AD7B1F" w:rsidRPr="00AD7B1F" w:rsidRDefault="00AD7B1F" w:rsidP="00AD7B1F">
            <w:pPr>
              <w:rPr>
                <w:rFonts w:asciiTheme="minorHAnsi" w:hAnsiTheme="minorHAnsi"/>
              </w:rPr>
            </w:pPr>
          </w:p>
          <w:p w:rsidR="00AD7B1F" w:rsidRPr="00F17844" w:rsidRDefault="00AD7B1F" w:rsidP="00AD7B1F">
            <w:pPr>
              <w:rPr>
                <w:rFonts w:asciiTheme="minorHAnsi" w:hAnsiTheme="minorHAnsi"/>
              </w:rPr>
            </w:pPr>
            <w:r w:rsidRPr="00AD7B1F">
              <w:rPr>
                <w:rFonts w:asciiTheme="minorHAnsi" w:hAnsiTheme="minorHAnsi"/>
              </w:rPr>
              <w:t>Barriers to developing FH services up to now ha</w:t>
            </w:r>
            <w:r>
              <w:rPr>
                <w:rFonts w:asciiTheme="minorHAnsi" w:hAnsiTheme="minorHAnsi"/>
              </w:rPr>
              <w:t>ve</w:t>
            </w:r>
            <w:r w:rsidRPr="00AD7B1F">
              <w:rPr>
                <w:rFonts w:asciiTheme="minorHAnsi" w:hAnsiTheme="minorHAnsi"/>
              </w:rPr>
              <w:t xml:space="preserve"> included the cost of genetic testing as well as access to FH nurse resource.  The </w:t>
            </w:r>
            <w:r w:rsidR="003D7D06" w:rsidRPr="00AD7B1F">
              <w:rPr>
                <w:rFonts w:asciiTheme="minorHAnsi" w:hAnsiTheme="minorHAnsi"/>
              </w:rPr>
              <w:t xml:space="preserve">costs of genetic testing for FH </w:t>
            </w:r>
            <w:r w:rsidR="003D7D06">
              <w:rPr>
                <w:rFonts w:asciiTheme="minorHAnsi" w:hAnsiTheme="minorHAnsi"/>
              </w:rPr>
              <w:t xml:space="preserve">in Index and Cascade cases </w:t>
            </w:r>
            <w:r w:rsidR="003D7D06" w:rsidRPr="00AD7B1F">
              <w:rPr>
                <w:rFonts w:asciiTheme="minorHAnsi" w:hAnsiTheme="minorHAnsi"/>
              </w:rPr>
              <w:t>will be funded centrally by NHSE from April 2019 therefore this will no longer present</w:t>
            </w:r>
            <w:r w:rsidRPr="00AD7B1F">
              <w:rPr>
                <w:rFonts w:asciiTheme="minorHAnsi" w:hAnsiTheme="minorHAnsi"/>
              </w:rPr>
              <w:t xml:space="preserve"> a barrier</w:t>
            </w:r>
            <w:r>
              <w:rPr>
                <w:rFonts w:asciiTheme="minorHAnsi" w:hAnsiTheme="minorHAnsi"/>
              </w:rPr>
              <w:t>.</w:t>
            </w:r>
          </w:p>
          <w:p w:rsidR="00C14D41" w:rsidRPr="00F17844" w:rsidRDefault="00C14D41" w:rsidP="003A1B55">
            <w:pPr>
              <w:rPr>
                <w:rFonts w:asciiTheme="minorHAnsi" w:hAnsiTheme="minorHAnsi"/>
              </w:rPr>
            </w:pPr>
          </w:p>
          <w:p w:rsidR="00C65132" w:rsidRPr="001509E0" w:rsidRDefault="00C65132" w:rsidP="00BB100F">
            <w:pPr>
              <w:pStyle w:val="Heading3"/>
              <w:numPr>
                <w:ilvl w:val="0"/>
                <w:numId w:val="24"/>
              </w:numPr>
            </w:pPr>
            <w:bookmarkStart w:id="6" w:name="_Toc536800884"/>
            <w:r w:rsidRPr="001509E0">
              <w:t>Aims of the programme</w:t>
            </w:r>
            <w:bookmarkEnd w:id="6"/>
          </w:p>
          <w:p w:rsidR="00C65132" w:rsidRDefault="00C65132" w:rsidP="00C65132">
            <w:pPr>
              <w:rPr>
                <w:rFonts w:asciiTheme="minorHAnsi" w:hAnsiTheme="minorHAnsi"/>
              </w:rPr>
            </w:pPr>
            <w:r>
              <w:rPr>
                <w:rFonts w:asciiTheme="minorHAnsi" w:hAnsiTheme="minorHAnsi"/>
              </w:rPr>
              <w:t xml:space="preserve">The </w:t>
            </w:r>
            <w:r w:rsidR="003D7D06">
              <w:rPr>
                <w:rFonts w:asciiTheme="minorHAnsi" w:hAnsiTheme="minorHAnsi"/>
              </w:rPr>
              <w:t xml:space="preserve">East Midlands FH Nurse-led </w:t>
            </w:r>
            <w:r>
              <w:rPr>
                <w:rFonts w:asciiTheme="minorHAnsi" w:hAnsiTheme="minorHAnsi"/>
              </w:rPr>
              <w:t>programme aims to identify people across the East Midlands region that may carry the genetic disorder leading to FH and to identify any family members that may also carry the gene mutation. This will help to reduce cardiovascular events and premature mortality.</w:t>
            </w:r>
          </w:p>
          <w:p w:rsidR="00C65132" w:rsidRDefault="00C65132" w:rsidP="00C65132">
            <w:pPr>
              <w:rPr>
                <w:rFonts w:asciiTheme="minorHAnsi" w:hAnsiTheme="minorHAnsi"/>
              </w:rPr>
            </w:pPr>
          </w:p>
          <w:p w:rsidR="00C65132" w:rsidRDefault="00C65132" w:rsidP="00C65132">
            <w:pPr>
              <w:rPr>
                <w:rFonts w:asciiTheme="minorHAnsi" w:hAnsiTheme="minorHAnsi"/>
              </w:rPr>
            </w:pPr>
            <w:r>
              <w:rPr>
                <w:rFonts w:asciiTheme="minorHAnsi" w:hAnsiTheme="minorHAnsi"/>
              </w:rPr>
              <w:t>The programme also aims to ensure best value for money by using contr</w:t>
            </w:r>
            <w:r w:rsidR="003D7D06">
              <w:rPr>
                <w:rFonts w:asciiTheme="minorHAnsi" w:hAnsiTheme="minorHAnsi"/>
              </w:rPr>
              <w:t>olled targeted genetic testing s</w:t>
            </w:r>
            <w:r>
              <w:rPr>
                <w:rFonts w:asciiTheme="minorHAnsi" w:hAnsiTheme="minorHAnsi"/>
              </w:rPr>
              <w:t>o that it is used to confirm FH and facilitate the next process of cascade testing.  Targeted genetic testing will further support family planning choices for people and will help with clinical management to reduce the incidence of cardiovascular events, particularly at a young age.</w:t>
            </w:r>
          </w:p>
          <w:p w:rsidR="00C65132" w:rsidRDefault="00C65132" w:rsidP="00C65132">
            <w:pPr>
              <w:rPr>
                <w:rFonts w:asciiTheme="minorHAnsi" w:hAnsiTheme="minorHAnsi"/>
              </w:rPr>
            </w:pPr>
          </w:p>
          <w:p w:rsidR="00C65132" w:rsidRDefault="00C65132" w:rsidP="00C65132">
            <w:pPr>
              <w:rPr>
                <w:rFonts w:asciiTheme="minorHAnsi" w:hAnsiTheme="minorHAnsi"/>
              </w:rPr>
            </w:pPr>
            <w:r>
              <w:rPr>
                <w:rFonts w:asciiTheme="minorHAnsi" w:hAnsiTheme="minorHAnsi"/>
              </w:rPr>
              <w:t xml:space="preserve">Genetic testing </w:t>
            </w:r>
            <w:r w:rsidR="003D7D06">
              <w:rPr>
                <w:rFonts w:asciiTheme="minorHAnsi" w:hAnsiTheme="minorHAnsi"/>
              </w:rPr>
              <w:t>will</w:t>
            </w:r>
            <w:r>
              <w:rPr>
                <w:rFonts w:asciiTheme="minorHAnsi" w:hAnsiTheme="minorHAnsi"/>
              </w:rPr>
              <w:t xml:space="preserve"> not be used just to rule out FH in patients with high cholesterol who do not meet Simon </w:t>
            </w:r>
            <w:r>
              <w:rPr>
                <w:rFonts w:asciiTheme="minorHAnsi" w:hAnsiTheme="minorHAnsi"/>
              </w:rPr>
              <w:lastRenderedPageBreak/>
              <w:t>Broome criteria.</w:t>
            </w:r>
          </w:p>
          <w:p w:rsidR="00C65132" w:rsidRDefault="00C65132" w:rsidP="00C65132">
            <w:pPr>
              <w:rPr>
                <w:rFonts w:asciiTheme="minorHAnsi" w:hAnsiTheme="minorHAnsi"/>
              </w:rPr>
            </w:pPr>
          </w:p>
          <w:p w:rsidR="00BE3707" w:rsidRDefault="00C14D41" w:rsidP="003A1B55">
            <w:pPr>
              <w:rPr>
                <w:rFonts w:asciiTheme="minorHAnsi" w:hAnsiTheme="minorHAnsi"/>
              </w:rPr>
            </w:pPr>
            <w:r w:rsidRPr="00F17844">
              <w:rPr>
                <w:rFonts w:asciiTheme="minorHAnsi" w:hAnsiTheme="minorHAnsi"/>
              </w:rPr>
              <w:t xml:space="preserve">The purpose of this business case is to set out a proposal for developing </w:t>
            </w:r>
            <w:r w:rsidR="003D7D06" w:rsidRPr="00F17844">
              <w:rPr>
                <w:rFonts w:asciiTheme="minorHAnsi" w:hAnsiTheme="minorHAnsi"/>
              </w:rPr>
              <w:t xml:space="preserve">FH </w:t>
            </w:r>
            <w:r w:rsidR="003D7D06">
              <w:rPr>
                <w:rFonts w:asciiTheme="minorHAnsi" w:hAnsiTheme="minorHAnsi"/>
              </w:rPr>
              <w:t xml:space="preserve">Nurse-led </w:t>
            </w:r>
            <w:r w:rsidRPr="00F17844">
              <w:rPr>
                <w:rFonts w:asciiTheme="minorHAnsi" w:hAnsiTheme="minorHAnsi"/>
              </w:rPr>
              <w:t xml:space="preserve">services </w:t>
            </w:r>
            <w:r w:rsidR="005B44AF" w:rsidRPr="00F17844">
              <w:rPr>
                <w:rFonts w:asciiTheme="minorHAnsi" w:hAnsiTheme="minorHAnsi"/>
              </w:rPr>
              <w:t xml:space="preserve">across the </w:t>
            </w:r>
            <w:r w:rsidR="00D9656E" w:rsidRPr="00D9656E">
              <w:rPr>
                <w:rFonts w:ascii="Calibri" w:hAnsi="Calibri"/>
              </w:rPr>
              <w:t xml:space="preserve">Derbyshire </w:t>
            </w:r>
            <w:r w:rsidR="00285BFF">
              <w:rPr>
                <w:rFonts w:asciiTheme="minorHAnsi" w:hAnsiTheme="minorHAnsi"/>
              </w:rPr>
              <w:t xml:space="preserve">STP </w:t>
            </w:r>
            <w:r w:rsidR="005B44AF" w:rsidRPr="00F17844">
              <w:rPr>
                <w:rFonts w:asciiTheme="minorHAnsi" w:hAnsiTheme="minorHAnsi"/>
              </w:rPr>
              <w:t xml:space="preserve">area </w:t>
            </w:r>
            <w:r w:rsidRPr="00F17844">
              <w:rPr>
                <w:rFonts w:asciiTheme="minorHAnsi" w:hAnsiTheme="minorHAnsi"/>
              </w:rPr>
              <w:t xml:space="preserve">which will improve access to standardised pathways for diagnosis and treatment across </w:t>
            </w:r>
            <w:r w:rsidR="005B44AF" w:rsidRPr="00F17844">
              <w:rPr>
                <w:rFonts w:asciiTheme="minorHAnsi" w:hAnsiTheme="minorHAnsi"/>
              </w:rPr>
              <w:t xml:space="preserve">both </w:t>
            </w:r>
            <w:r w:rsidRPr="00F17844">
              <w:rPr>
                <w:rFonts w:asciiTheme="minorHAnsi" w:hAnsiTheme="minorHAnsi"/>
              </w:rPr>
              <w:t xml:space="preserve">primary and secondary care including access to genetic testing for index and cascade cases. </w:t>
            </w:r>
          </w:p>
          <w:p w:rsidR="00C25B19" w:rsidRDefault="00C25B19" w:rsidP="003A1B55">
            <w:pPr>
              <w:rPr>
                <w:rFonts w:asciiTheme="minorHAnsi" w:hAnsiTheme="minorHAnsi"/>
              </w:rPr>
            </w:pPr>
          </w:p>
          <w:p w:rsidR="00863647" w:rsidRDefault="00813460" w:rsidP="003A1B55">
            <w:pPr>
              <w:rPr>
                <w:rFonts w:asciiTheme="minorHAnsi" w:hAnsiTheme="minorHAnsi"/>
              </w:rPr>
            </w:pPr>
            <w:r>
              <w:rPr>
                <w:rFonts w:asciiTheme="minorHAnsi" w:hAnsiTheme="minorHAnsi"/>
              </w:rPr>
              <w:t>The NHS Long Term Plan sets</w:t>
            </w:r>
            <w:r w:rsidR="00C25B19" w:rsidRPr="00C25B19">
              <w:rPr>
                <w:rFonts w:asciiTheme="minorHAnsi" w:hAnsiTheme="minorHAnsi"/>
              </w:rPr>
              <w:t xml:space="preserve"> a target to diagnose 25% of FH cases through genetic testing by 2023 which, </w:t>
            </w:r>
            <w:r>
              <w:rPr>
                <w:rFonts w:asciiTheme="minorHAnsi" w:hAnsiTheme="minorHAnsi"/>
              </w:rPr>
              <w:t xml:space="preserve">for </w:t>
            </w:r>
            <w:r w:rsidR="00D9656E" w:rsidRPr="00D9656E">
              <w:rPr>
                <w:rFonts w:ascii="Calibri" w:hAnsi="Calibri"/>
              </w:rPr>
              <w:t xml:space="preserve">Derbyshire </w:t>
            </w:r>
            <w:r w:rsidR="00B57BFC">
              <w:rPr>
                <w:rFonts w:ascii="Calibri" w:hAnsi="Calibri"/>
              </w:rPr>
              <w:t xml:space="preserve">STP </w:t>
            </w:r>
            <w:r w:rsidR="00C25B19" w:rsidRPr="00C25B19">
              <w:rPr>
                <w:rFonts w:asciiTheme="minorHAnsi" w:hAnsiTheme="minorHAnsi"/>
              </w:rPr>
              <w:t xml:space="preserve">is </w:t>
            </w:r>
            <w:r w:rsidR="00D9656E">
              <w:rPr>
                <w:rFonts w:asciiTheme="minorHAnsi" w:hAnsiTheme="minorHAnsi"/>
                <w:b/>
              </w:rPr>
              <w:t>1,042</w:t>
            </w:r>
            <w:r w:rsidR="00C25B19" w:rsidRPr="00C25B19">
              <w:rPr>
                <w:rFonts w:asciiTheme="minorHAnsi" w:hAnsiTheme="minorHAnsi"/>
              </w:rPr>
              <w:t>.</w:t>
            </w:r>
            <w:r w:rsidR="007B4F03">
              <w:rPr>
                <w:rFonts w:asciiTheme="minorHAnsi" w:hAnsiTheme="minorHAnsi"/>
              </w:rPr>
              <w:t xml:space="preserve">  </w:t>
            </w:r>
            <w:r>
              <w:rPr>
                <w:rFonts w:asciiTheme="minorHAnsi" w:hAnsiTheme="minorHAnsi"/>
              </w:rPr>
              <w:t>There are approximately</w:t>
            </w:r>
            <w:r w:rsidR="003D7D06">
              <w:rPr>
                <w:rFonts w:asciiTheme="minorHAnsi" w:hAnsiTheme="minorHAnsi"/>
              </w:rPr>
              <w:t xml:space="preserve"> 5% </w:t>
            </w:r>
            <w:r>
              <w:rPr>
                <w:rFonts w:asciiTheme="minorHAnsi" w:hAnsiTheme="minorHAnsi"/>
              </w:rPr>
              <w:t>of</w:t>
            </w:r>
            <w:r w:rsidR="003D7D06">
              <w:rPr>
                <w:rFonts w:asciiTheme="minorHAnsi" w:hAnsiTheme="minorHAnsi"/>
              </w:rPr>
              <w:t xml:space="preserve"> FH </w:t>
            </w:r>
            <w:r>
              <w:rPr>
                <w:rFonts w:asciiTheme="minorHAnsi" w:hAnsiTheme="minorHAnsi"/>
              </w:rPr>
              <w:t xml:space="preserve">patients identified with probable FH but only a small proportion of those have had a diagnosis confirmed by genetic testing.  This cohort of probable FH patients will require genetic testing to confirm an FH diagnosis.  In order to meet the NHSE target of 25% of genetically tested FH cases, an </w:t>
            </w:r>
            <w:r w:rsidR="007B4F03">
              <w:rPr>
                <w:rFonts w:asciiTheme="minorHAnsi" w:hAnsiTheme="minorHAnsi"/>
              </w:rPr>
              <w:t xml:space="preserve">additional </w:t>
            </w:r>
            <w:r w:rsidR="00D9656E">
              <w:rPr>
                <w:rFonts w:asciiTheme="minorHAnsi" w:hAnsiTheme="minorHAnsi"/>
                <w:b/>
              </w:rPr>
              <w:t>834</w:t>
            </w:r>
            <w:r w:rsidR="007B4F03">
              <w:rPr>
                <w:rFonts w:asciiTheme="minorHAnsi" w:hAnsiTheme="minorHAnsi"/>
              </w:rPr>
              <w:t xml:space="preserve"> people</w:t>
            </w:r>
            <w:r w:rsidR="002022F7">
              <w:rPr>
                <w:rFonts w:asciiTheme="minorHAnsi" w:hAnsiTheme="minorHAnsi"/>
              </w:rPr>
              <w:t xml:space="preserve"> will need to be genetically diagnosed</w:t>
            </w:r>
            <w:r w:rsidR="007B4F03">
              <w:rPr>
                <w:rFonts w:asciiTheme="minorHAnsi" w:hAnsiTheme="minorHAnsi"/>
              </w:rPr>
              <w:t>.</w:t>
            </w:r>
            <w:r w:rsidR="00C25B19" w:rsidRPr="00C25B19">
              <w:rPr>
                <w:rFonts w:asciiTheme="minorHAnsi" w:hAnsiTheme="minorHAnsi"/>
              </w:rPr>
              <w:t xml:space="preserve"> </w:t>
            </w:r>
            <w:r w:rsidR="007B4F03">
              <w:rPr>
                <w:rFonts w:asciiTheme="minorHAnsi" w:hAnsiTheme="minorHAnsi"/>
              </w:rPr>
              <w:t xml:space="preserve"> </w:t>
            </w:r>
            <w:r w:rsidR="00C25B19" w:rsidRPr="00C25B19">
              <w:rPr>
                <w:rFonts w:asciiTheme="minorHAnsi" w:hAnsiTheme="minorHAnsi"/>
              </w:rPr>
              <w:t xml:space="preserve">This will require the development </w:t>
            </w:r>
            <w:r w:rsidR="00692FF5">
              <w:rPr>
                <w:rFonts w:asciiTheme="minorHAnsi" w:hAnsiTheme="minorHAnsi"/>
              </w:rPr>
              <w:t xml:space="preserve">and </w:t>
            </w:r>
            <w:r w:rsidR="00692FF5" w:rsidRPr="00C25B19">
              <w:rPr>
                <w:rFonts w:asciiTheme="minorHAnsi" w:hAnsiTheme="minorHAnsi"/>
              </w:rPr>
              <w:t xml:space="preserve">implementation </w:t>
            </w:r>
            <w:r w:rsidR="00C25B19" w:rsidRPr="00C25B19">
              <w:rPr>
                <w:rFonts w:asciiTheme="minorHAnsi" w:hAnsiTheme="minorHAnsi"/>
              </w:rPr>
              <w:t xml:space="preserve">of an </w:t>
            </w:r>
            <w:r w:rsidR="00692FF5">
              <w:rPr>
                <w:rFonts w:asciiTheme="minorHAnsi" w:hAnsiTheme="minorHAnsi"/>
              </w:rPr>
              <w:t xml:space="preserve">FH </w:t>
            </w:r>
            <w:r w:rsidR="00C25B19" w:rsidRPr="00C25B19">
              <w:rPr>
                <w:rFonts w:asciiTheme="minorHAnsi" w:hAnsiTheme="minorHAnsi"/>
              </w:rPr>
              <w:t xml:space="preserve">assessment and </w:t>
            </w:r>
            <w:r w:rsidR="007B4F03">
              <w:rPr>
                <w:rFonts w:asciiTheme="minorHAnsi" w:hAnsiTheme="minorHAnsi"/>
              </w:rPr>
              <w:t xml:space="preserve">genetic </w:t>
            </w:r>
            <w:r w:rsidR="00C25B19" w:rsidRPr="00C25B19">
              <w:rPr>
                <w:rFonts w:asciiTheme="minorHAnsi" w:hAnsiTheme="minorHAnsi"/>
              </w:rPr>
              <w:t xml:space="preserve">testing programme </w:t>
            </w:r>
            <w:r w:rsidR="007B4F03">
              <w:rPr>
                <w:rFonts w:asciiTheme="minorHAnsi" w:hAnsiTheme="minorHAnsi"/>
              </w:rPr>
              <w:t>including</w:t>
            </w:r>
            <w:r w:rsidR="00C25B19" w:rsidRPr="00C25B19">
              <w:rPr>
                <w:rFonts w:asciiTheme="minorHAnsi" w:hAnsiTheme="minorHAnsi"/>
              </w:rPr>
              <w:t xml:space="preserve"> develop</w:t>
            </w:r>
            <w:r w:rsidR="007B4F03">
              <w:rPr>
                <w:rFonts w:asciiTheme="minorHAnsi" w:hAnsiTheme="minorHAnsi"/>
              </w:rPr>
              <w:t>ment of</w:t>
            </w:r>
            <w:r w:rsidR="00C25B19" w:rsidRPr="00C25B19">
              <w:rPr>
                <w:rFonts w:asciiTheme="minorHAnsi" w:hAnsiTheme="minorHAnsi"/>
              </w:rPr>
              <w:t xml:space="preserve"> robust pathways and </w:t>
            </w:r>
            <w:r w:rsidR="00692FF5">
              <w:rPr>
                <w:rFonts w:asciiTheme="minorHAnsi" w:hAnsiTheme="minorHAnsi"/>
              </w:rPr>
              <w:t xml:space="preserve">FH nurse </w:t>
            </w:r>
            <w:r w:rsidR="00C25B19" w:rsidRPr="00C25B19">
              <w:rPr>
                <w:rFonts w:asciiTheme="minorHAnsi" w:hAnsiTheme="minorHAnsi"/>
              </w:rPr>
              <w:t>resource.</w:t>
            </w:r>
          </w:p>
          <w:p w:rsidR="00075B3C" w:rsidRDefault="00075B3C" w:rsidP="003A1B55">
            <w:pPr>
              <w:rPr>
                <w:rFonts w:asciiTheme="minorHAnsi" w:hAnsiTheme="minorHAnsi"/>
              </w:rPr>
            </w:pPr>
          </w:p>
          <w:p w:rsidR="0011053A" w:rsidRDefault="00075B3C" w:rsidP="0011053A">
            <w:pPr>
              <w:rPr>
                <w:rFonts w:asciiTheme="minorHAnsi" w:hAnsiTheme="minorHAnsi"/>
              </w:rPr>
            </w:pPr>
            <w:r>
              <w:rPr>
                <w:rFonts w:asciiTheme="minorHAnsi" w:hAnsiTheme="minorHAnsi"/>
              </w:rPr>
              <w:t xml:space="preserve">It is proposed therefore that </w:t>
            </w:r>
            <w:r w:rsidR="00D9656E" w:rsidRPr="00D9656E">
              <w:rPr>
                <w:rFonts w:ascii="Calibri" w:hAnsi="Calibri"/>
              </w:rPr>
              <w:t xml:space="preserve">Derbyshire </w:t>
            </w:r>
            <w:r w:rsidR="00B57BFC">
              <w:rPr>
                <w:rFonts w:ascii="Calibri" w:hAnsi="Calibri"/>
              </w:rPr>
              <w:t xml:space="preserve">STP </w:t>
            </w:r>
            <w:r>
              <w:rPr>
                <w:rFonts w:asciiTheme="minorHAnsi" w:hAnsiTheme="minorHAnsi"/>
              </w:rPr>
              <w:t xml:space="preserve">will need to diagnose 10% of </w:t>
            </w:r>
            <w:r w:rsidR="00D9656E">
              <w:rPr>
                <w:rFonts w:asciiTheme="minorHAnsi" w:hAnsiTheme="minorHAnsi"/>
                <w:b/>
              </w:rPr>
              <w:t>218</w:t>
            </w:r>
            <w:r>
              <w:rPr>
                <w:rFonts w:asciiTheme="minorHAnsi" w:hAnsiTheme="minorHAnsi"/>
              </w:rPr>
              <w:t xml:space="preserve"> people in year 1, an additional 20% in year 2, an additional 30% in year 3 and an additional 40% in year 4</w:t>
            </w:r>
            <w:r w:rsidR="00F0481F">
              <w:rPr>
                <w:rFonts w:asciiTheme="minorHAnsi" w:hAnsiTheme="minorHAnsi"/>
              </w:rPr>
              <w:t xml:space="preserve"> (total 100% of the 25% target)</w:t>
            </w:r>
            <w:r>
              <w:rPr>
                <w:rFonts w:asciiTheme="minorHAnsi" w:hAnsiTheme="minorHAnsi"/>
              </w:rPr>
              <w:t xml:space="preserve">.  </w:t>
            </w:r>
            <w:r w:rsidR="00977FA3">
              <w:rPr>
                <w:rFonts w:asciiTheme="minorHAnsi" w:hAnsiTheme="minorHAnsi"/>
              </w:rPr>
              <w:t xml:space="preserve">  </w:t>
            </w:r>
          </w:p>
          <w:p w:rsidR="0011053A" w:rsidRDefault="0011053A" w:rsidP="0011053A">
            <w:pPr>
              <w:rPr>
                <w:rFonts w:asciiTheme="minorHAnsi" w:hAnsiTheme="minorHAnsi"/>
              </w:rPr>
            </w:pPr>
          </w:p>
          <w:p w:rsidR="00977FA3" w:rsidRDefault="0011053A" w:rsidP="00C25B19">
            <w:pPr>
              <w:rPr>
                <w:rFonts w:asciiTheme="minorHAnsi" w:hAnsiTheme="minorHAnsi"/>
              </w:rPr>
            </w:pPr>
            <w:r>
              <w:rPr>
                <w:rFonts w:asciiTheme="minorHAnsi" w:hAnsiTheme="minorHAnsi"/>
              </w:rPr>
              <w:t xml:space="preserve">Using the assumptions from the NICE </w:t>
            </w:r>
            <w:r w:rsidRPr="00C25B19">
              <w:rPr>
                <w:rFonts w:asciiTheme="minorHAnsi" w:hAnsiTheme="minorHAnsi"/>
              </w:rPr>
              <w:t>Resource impact report</w:t>
            </w:r>
            <w:r>
              <w:rPr>
                <w:rStyle w:val="FootnoteReference"/>
                <w:rFonts w:asciiTheme="minorHAnsi" w:hAnsiTheme="minorHAnsi"/>
              </w:rPr>
              <w:footnoteReference w:id="5"/>
            </w:r>
            <w:r>
              <w:rPr>
                <w:rFonts w:asciiTheme="minorHAnsi" w:hAnsiTheme="minorHAnsi"/>
              </w:rPr>
              <w:t xml:space="preserve"> to calculate the numbers needed to treat, it is assumed that approx. </w:t>
            </w:r>
            <w:r w:rsidR="00D9656E">
              <w:rPr>
                <w:rFonts w:asciiTheme="minorHAnsi" w:hAnsiTheme="minorHAnsi"/>
              </w:rPr>
              <w:t>2,178</w:t>
            </w:r>
            <w:r w:rsidR="008A4295" w:rsidRPr="008A4295">
              <w:rPr>
                <w:rFonts w:asciiTheme="minorHAnsi" w:hAnsiTheme="minorHAnsi"/>
              </w:rPr>
              <w:t xml:space="preserve"> </w:t>
            </w:r>
            <w:r>
              <w:rPr>
                <w:rFonts w:asciiTheme="minorHAnsi" w:hAnsiTheme="minorHAnsi"/>
              </w:rPr>
              <w:t xml:space="preserve">people will need to be identified </w:t>
            </w:r>
            <w:r w:rsidR="002022F7">
              <w:rPr>
                <w:rFonts w:asciiTheme="minorHAnsi" w:hAnsiTheme="minorHAnsi"/>
              </w:rPr>
              <w:t xml:space="preserve">and screened for FH </w:t>
            </w:r>
            <w:r>
              <w:rPr>
                <w:rFonts w:asciiTheme="minorHAnsi" w:hAnsiTheme="minorHAnsi"/>
              </w:rPr>
              <w:t xml:space="preserve">in order to achieve genetic diagnosis of approximately </w:t>
            </w:r>
            <w:r w:rsidR="00D9656E">
              <w:rPr>
                <w:rFonts w:asciiTheme="minorHAnsi" w:hAnsiTheme="minorHAnsi"/>
              </w:rPr>
              <w:t>535</w:t>
            </w:r>
            <w:r w:rsidR="008A4295" w:rsidRPr="008A4295">
              <w:rPr>
                <w:rFonts w:asciiTheme="minorHAnsi" w:hAnsiTheme="minorHAnsi"/>
              </w:rPr>
              <w:t xml:space="preserve"> </w:t>
            </w:r>
            <w:r>
              <w:rPr>
                <w:rFonts w:asciiTheme="minorHAnsi" w:hAnsiTheme="minorHAnsi"/>
              </w:rPr>
              <w:t xml:space="preserve">index cases and </w:t>
            </w:r>
            <w:r w:rsidR="00D9656E">
              <w:rPr>
                <w:rFonts w:asciiTheme="minorHAnsi" w:hAnsiTheme="minorHAnsi"/>
              </w:rPr>
              <w:t>356</w:t>
            </w:r>
            <w:r w:rsidR="008A4295" w:rsidRPr="008A4295">
              <w:rPr>
                <w:rFonts w:asciiTheme="minorHAnsi" w:hAnsiTheme="minorHAnsi"/>
              </w:rPr>
              <w:t xml:space="preserve"> </w:t>
            </w:r>
            <w:r>
              <w:rPr>
                <w:rFonts w:asciiTheme="minorHAnsi" w:hAnsiTheme="minorHAnsi"/>
              </w:rPr>
              <w:t>cascade cases (40%) (</w:t>
            </w:r>
            <w:proofErr w:type="gramStart"/>
            <w:r>
              <w:rPr>
                <w:rFonts w:asciiTheme="minorHAnsi" w:hAnsiTheme="minorHAnsi"/>
              </w:rPr>
              <w:t>see</w:t>
            </w:r>
            <w:proofErr w:type="gramEnd"/>
            <w:r>
              <w:rPr>
                <w:rFonts w:asciiTheme="minorHAnsi" w:hAnsiTheme="minorHAnsi"/>
              </w:rPr>
              <w:t xml:space="preserve"> appendix </w:t>
            </w:r>
            <w:r w:rsidR="004D145F">
              <w:rPr>
                <w:rFonts w:asciiTheme="minorHAnsi" w:hAnsiTheme="minorHAnsi"/>
              </w:rPr>
              <w:t>3 for detailed breakdown</w:t>
            </w:r>
            <w:r>
              <w:rPr>
                <w:rFonts w:asciiTheme="minorHAnsi" w:hAnsiTheme="minorHAnsi"/>
              </w:rPr>
              <w:t xml:space="preserve">).  </w:t>
            </w:r>
            <w:r w:rsidR="00977FA3">
              <w:rPr>
                <w:rFonts w:asciiTheme="minorHAnsi" w:hAnsiTheme="minorHAnsi"/>
              </w:rPr>
              <w:t xml:space="preserve">For example, in </w:t>
            </w:r>
            <w:r w:rsidR="00D9656E" w:rsidRPr="00D9656E">
              <w:rPr>
                <w:rFonts w:asciiTheme="minorHAnsi" w:hAnsiTheme="minorHAnsi"/>
              </w:rPr>
              <w:t xml:space="preserve">Derbyshire </w:t>
            </w:r>
            <w:r w:rsidR="008A4295">
              <w:rPr>
                <w:rFonts w:asciiTheme="minorHAnsi" w:hAnsiTheme="minorHAnsi"/>
              </w:rPr>
              <w:t xml:space="preserve">it is expected that there will be </w:t>
            </w:r>
            <w:r w:rsidR="00977FA3">
              <w:rPr>
                <w:rFonts w:asciiTheme="minorHAnsi" w:hAnsiTheme="minorHAnsi"/>
              </w:rPr>
              <w:t xml:space="preserve">an existing cohort of </w:t>
            </w:r>
            <w:r w:rsidR="002F7888">
              <w:rPr>
                <w:rFonts w:asciiTheme="minorHAnsi" w:hAnsiTheme="minorHAnsi"/>
              </w:rPr>
              <w:t xml:space="preserve">approximately </w:t>
            </w:r>
            <w:r w:rsidR="00977FA3">
              <w:rPr>
                <w:rFonts w:asciiTheme="minorHAnsi" w:hAnsiTheme="minorHAnsi"/>
              </w:rPr>
              <w:t>3</w:t>
            </w:r>
            <w:r w:rsidR="008A4295">
              <w:rPr>
                <w:rFonts w:asciiTheme="minorHAnsi" w:hAnsiTheme="minorHAnsi"/>
              </w:rPr>
              <w:t>0</w:t>
            </w:r>
            <w:r w:rsidR="00977FA3">
              <w:rPr>
                <w:rFonts w:asciiTheme="minorHAnsi" w:hAnsiTheme="minorHAnsi"/>
              </w:rPr>
              <w:t xml:space="preserve">0 patients and </w:t>
            </w:r>
            <w:r w:rsidR="008A4295">
              <w:rPr>
                <w:rFonts w:asciiTheme="minorHAnsi" w:hAnsiTheme="minorHAnsi"/>
              </w:rPr>
              <w:t>10</w:t>
            </w:r>
            <w:r w:rsidR="002F7888">
              <w:rPr>
                <w:rFonts w:asciiTheme="minorHAnsi" w:hAnsiTheme="minorHAnsi"/>
              </w:rPr>
              <w:t>0</w:t>
            </w:r>
            <w:r w:rsidR="00977FA3" w:rsidRPr="00977FA3">
              <w:rPr>
                <w:rFonts w:asciiTheme="minorHAnsi" w:hAnsiTheme="minorHAnsi"/>
              </w:rPr>
              <w:t xml:space="preserve"> </w:t>
            </w:r>
            <w:r w:rsidR="00977FA3">
              <w:rPr>
                <w:rFonts w:asciiTheme="minorHAnsi" w:hAnsiTheme="minorHAnsi"/>
              </w:rPr>
              <w:t xml:space="preserve">new </w:t>
            </w:r>
            <w:r w:rsidR="00977FA3" w:rsidRPr="00977FA3">
              <w:rPr>
                <w:rFonts w:asciiTheme="minorHAnsi" w:hAnsiTheme="minorHAnsi"/>
              </w:rPr>
              <w:t>referrals</w:t>
            </w:r>
            <w:r>
              <w:rPr>
                <w:rFonts w:asciiTheme="minorHAnsi" w:hAnsiTheme="minorHAnsi"/>
              </w:rPr>
              <w:t xml:space="preserve"> annually to the lipid clinic</w:t>
            </w:r>
            <w:r w:rsidR="00977FA3" w:rsidRPr="00977FA3">
              <w:rPr>
                <w:rFonts w:asciiTheme="minorHAnsi" w:hAnsiTheme="minorHAnsi"/>
              </w:rPr>
              <w:t>.</w:t>
            </w:r>
            <w:r w:rsidR="00977FA3">
              <w:rPr>
                <w:rFonts w:asciiTheme="minorHAnsi" w:hAnsiTheme="minorHAnsi"/>
              </w:rPr>
              <w:t xml:space="preserve">  </w:t>
            </w:r>
            <w:r>
              <w:rPr>
                <w:rFonts w:asciiTheme="minorHAnsi" w:hAnsiTheme="minorHAnsi"/>
              </w:rPr>
              <w:t>Assuming that</w:t>
            </w:r>
            <w:r w:rsidR="00977FA3" w:rsidRPr="00977FA3">
              <w:rPr>
                <w:rFonts w:asciiTheme="minorHAnsi" w:hAnsiTheme="minorHAnsi"/>
              </w:rPr>
              <w:t xml:space="preserve"> </w:t>
            </w:r>
            <w:r w:rsidR="002F7888">
              <w:rPr>
                <w:rFonts w:asciiTheme="minorHAnsi" w:hAnsiTheme="minorHAnsi"/>
              </w:rPr>
              <w:t>80%</w:t>
            </w:r>
            <w:r w:rsidR="00977FA3" w:rsidRPr="00977FA3">
              <w:rPr>
                <w:rFonts w:asciiTheme="minorHAnsi" w:hAnsiTheme="minorHAnsi"/>
              </w:rPr>
              <w:t xml:space="preserve"> of the cohort already in the clinic and </w:t>
            </w:r>
            <w:r w:rsidR="002F7888">
              <w:rPr>
                <w:rFonts w:asciiTheme="minorHAnsi" w:hAnsiTheme="minorHAnsi"/>
              </w:rPr>
              <w:t>80% of the</w:t>
            </w:r>
            <w:r w:rsidR="00977FA3" w:rsidRPr="00977FA3">
              <w:rPr>
                <w:rFonts w:asciiTheme="minorHAnsi" w:hAnsiTheme="minorHAnsi"/>
              </w:rPr>
              <w:t xml:space="preserve"> new referrals are tested</w:t>
            </w:r>
            <w:r w:rsidR="000A1CA9">
              <w:rPr>
                <w:rFonts w:asciiTheme="minorHAnsi" w:hAnsiTheme="minorHAnsi"/>
              </w:rPr>
              <w:t xml:space="preserve"> (n=</w:t>
            </w:r>
            <w:r w:rsidR="008A4295">
              <w:rPr>
                <w:rFonts w:asciiTheme="minorHAnsi" w:hAnsiTheme="minorHAnsi"/>
              </w:rPr>
              <w:t>320</w:t>
            </w:r>
            <w:r w:rsidR="000A1CA9">
              <w:rPr>
                <w:rFonts w:asciiTheme="minorHAnsi" w:hAnsiTheme="minorHAnsi"/>
              </w:rPr>
              <w:t>)</w:t>
            </w:r>
            <w:r>
              <w:rPr>
                <w:rFonts w:asciiTheme="minorHAnsi" w:hAnsiTheme="minorHAnsi"/>
              </w:rPr>
              <w:t>,</w:t>
            </w:r>
            <w:r w:rsidR="00977FA3" w:rsidRPr="00977FA3">
              <w:rPr>
                <w:rFonts w:asciiTheme="minorHAnsi" w:hAnsiTheme="minorHAnsi"/>
              </w:rPr>
              <w:t xml:space="preserve"> with </w:t>
            </w:r>
            <w:r>
              <w:rPr>
                <w:rFonts w:asciiTheme="minorHAnsi" w:hAnsiTheme="minorHAnsi"/>
              </w:rPr>
              <w:t xml:space="preserve">a </w:t>
            </w:r>
            <w:r w:rsidR="00977FA3" w:rsidRPr="00977FA3">
              <w:rPr>
                <w:rFonts w:asciiTheme="minorHAnsi" w:hAnsiTheme="minorHAnsi"/>
              </w:rPr>
              <w:t xml:space="preserve">detection rate of </w:t>
            </w:r>
            <w:r>
              <w:rPr>
                <w:rFonts w:asciiTheme="minorHAnsi" w:hAnsiTheme="minorHAnsi"/>
              </w:rPr>
              <w:t xml:space="preserve">approximately </w:t>
            </w:r>
            <w:r w:rsidR="002F7888">
              <w:rPr>
                <w:rFonts w:asciiTheme="minorHAnsi" w:hAnsiTheme="minorHAnsi"/>
              </w:rPr>
              <w:t>23</w:t>
            </w:r>
            <w:r w:rsidR="00977FA3" w:rsidRPr="00977FA3">
              <w:rPr>
                <w:rFonts w:asciiTheme="minorHAnsi" w:hAnsiTheme="minorHAnsi"/>
              </w:rPr>
              <w:t xml:space="preserve"> %</w:t>
            </w:r>
            <w:r w:rsidR="00977FA3">
              <w:rPr>
                <w:rFonts w:asciiTheme="minorHAnsi" w:hAnsiTheme="minorHAnsi"/>
              </w:rPr>
              <w:t xml:space="preserve"> </w:t>
            </w:r>
            <w:r w:rsidR="00977FA3" w:rsidRPr="00977FA3">
              <w:rPr>
                <w:rFonts w:asciiTheme="minorHAnsi" w:hAnsiTheme="minorHAnsi"/>
              </w:rPr>
              <w:t xml:space="preserve">- </w:t>
            </w:r>
            <w:r w:rsidR="00977FA3">
              <w:rPr>
                <w:rFonts w:asciiTheme="minorHAnsi" w:hAnsiTheme="minorHAnsi"/>
              </w:rPr>
              <w:t xml:space="preserve">i.e. </w:t>
            </w:r>
            <w:r w:rsidR="008A4295">
              <w:rPr>
                <w:rFonts w:asciiTheme="minorHAnsi" w:hAnsiTheme="minorHAnsi"/>
              </w:rPr>
              <w:t>74</w:t>
            </w:r>
            <w:r w:rsidR="00977FA3" w:rsidRPr="00977FA3">
              <w:rPr>
                <w:rFonts w:asciiTheme="minorHAnsi" w:hAnsiTheme="minorHAnsi"/>
              </w:rPr>
              <w:t xml:space="preserve"> index cases </w:t>
            </w:r>
            <w:r w:rsidR="000A1CA9">
              <w:rPr>
                <w:rFonts w:asciiTheme="minorHAnsi" w:hAnsiTheme="minorHAnsi"/>
              </w:rPr>
              <w:t xml:space="preserve">could be </w:t>
            </w:r>
            <w:r w:rsidR="00977FA3" w:rsidRPr="00977FA3">
              <w:rPr>
                <w:rFonts w:asciiTheme="minorHAnsi" w:hAnsiTheme="minorHAnsi"/>
              </w:rPr>
              <w:t>detected</w:t>
            </w:r>
            <w:r w:rsidR="000A1CA9">
              <w:rPr>
                <w:rFonts w:asciiTheme="minorHAnsi" w:hAnsiTheme="minorHAnsi"/>
              </w:rPr>
              <w:t>.  In addition, cascade screening</w:t>
            </w:r>
            <w:r w:rsidR="00977FA3" w:rsidRPr="00977FA3">
              <w:rPr>
                <w:rFonts w:asciiTheme="minorHAnsi" w:hAnsiTheme="minorHAnsi"/>
              </w:rPr>
              <w:t xml:space="preserve"> to detect </w:t>
            </w:r>
            <w:r>
              <w:rPr>
                <w:rFonts w:asciiTheme="minorHAnsi" w:hAnsiTheme="minorHAnsi"/>
              </w:rPr>
              <w:t>approximately</w:t>
            </w:r>
            <w:r w:rsidR="00977FA3" w:rsidRPr="00977FA3">
              <w:rPr>
                <w:rFonts w:asciiTheme="minorHAnsi" w:hAnsiTheme="minorHAnsi"/>
              </w:rPr>
              <w:t xml:space="preserve"> </w:t>
            </w:r>
            <w:r w:rsidR="002F7888">
              <w:rPr>
                <w:rFonts w:asciiTheme="minorHAnsi" w:hAnsiTheme="minorHAnsi"/>
              </w:rPr>
              <w:t>2</w:t>
            </w:r>
            <w:r w:rsidR="000A1CA9">
              <w:rPr>
                <w:rFonts w:asciiTheme="minorHAnsi" w:hAnsiTheme="minorHAnsi"/>
              </w:rPr>
              <w:t>.2</w:t>
            </w:r>
            <w:r w:rsidR="00977FA3" w:rsidRPr="00977FA3">
              <w:rPr>
                <w:rFonts w:asciiTheme="minorHAnsi" w:hAnsiTheme="minorHAnsi"/>
              </w:rPr>
              <w:t xml:space="preserve"> case</w:t>
            </w:r>
            <w:r w:rsidR="002F7888">
              <w:rPr>
                <w:rFonts w:asciiTheme="minorHAnsi" w:hAnsiTheme="minorHAnsi"/>
              </w:rPr>
              <w:t>s</w:t>
            </w:r>
            <w:r w:rsidR="00977FA3" w:rsidRPr="00977FA3">
              <w:rPr>
                <w:rFonts w:asciiTheme="minorHAnsi" w:hAnsiTheme="minorHAnsi"/>
              </w:rPr>
              <w:t xml:space="preserve"> per </w:t>
            </w:r>
            <w:r w:rsidR="000A1CA9">
              <w:rPr>
                <w:rFonts w:asciiTheme="minorHAnsi" w:hAnsiTheme="minorHAnsi"/>
              </w:rPr>
              <w:t>index (n=</w:t>
            </w:r>
            <w:r w:rsidR="008A4295">
              <w:rPr>
                <w:rFonts w:asciiTheme="minorHAnsi" w:hAnsiTheme="minorHAnsi"/>
              </w:rPr>
              <w:t>163</w:t>
            </w:r>
            <w:r w:rsidR="000A1CA9">
              <w:rPr>
                <w:rFonts w:asciiTheme="minorHAnsi" w:hAnsiTheme="minorHAnsi"/>
              </w:rPr>
              <w:t>)</w:t>
            </w:r>
            <w:r w:rsidR="00977FA3" w:rsidRPr="00977FA3">
              <w:rPr>
                <w:rFonts w:asciiTheme="minorHAnsi" w:hAnsiTheme="minorHAnsi"/>
              </w:rPr>
              <w:t xml:space="preserve">, around </w:t>
            </w:r>
            <w:r w:rsidR="008A4295">
              <w:rPr>
                <w:rFonts w:asciiTheme="minorHAnsi" w:hAnsiTheme="minorHAnsi"/>
              </w:rPr>
              <w:t>237</w:t>
            </w:r>
            <w:r w:rsidR="00977FA3" w:rsidRPr="00977FA3">
              <w:rPr>
                <w:rFonts w:asciiTheme="minorHAnsi" w:hAnsiTheme="minorHAnsi"/>
              </w:rPr>
              <w:t xml:space="preserve"> cases would be confirmed to have FH by </w:t>
            </w:r>
            <w:r>
              <w:rPr>
                <w:rFonts w:asciiTheme="minorHAnsi" w:hAnsiTheme="minorHAnsi"/>
              </w:rPr>
              <w:t xml:space="preserve">the </w:t>
            </w:r>
            <w:r w:rsidR="00977FA3" w:rsidRPr="00977FA3">
              <w:rPr>
                <w:rFonts w:asciiTheme="minorHAnsi" w:hAnsiTheme="minorHAnsi"/>
              </w:rPr>
              <w:t xml:space="preserve">end of year one.  This is close to </w:t>
            </w:r>
            <w:r w:rsidR="00D9656E">
              <w:rPr>
                <w:rFonts w:asciiTheme="minorHAnsi" w:hAnsiTheme="minorHAnsi"/>
              </w:rPr>
              <w:t>6</w:t>
            </w:r>
            <w:r w:rsidR="00977FA3" w:rsidRPr="00977FA3">
              <w:rPr>
                <w:rFonts w:asciiTheme="minorHAnsi" w:hAnsiTheme="minorHAnsi"/>
              </w:rPr>
              <w:t xml:space="preserve">% of the total expected prevalence for </w:t>
            </w:r>
            <w:r w:rsidR="00D9656E" w:rsidRPr="00D9656E">
              <w:rPr>
                <w:rFonts w:asciiTheme="minorHAnsi" w:hAnsiTheme="minorHAnsi"/>
              </w:rPr>
              <w:t xml:space="preserve">Derbyshire </w:t>
            </w:r>
            <w:r>
              <w:rPr>
                <w:rFonts w:asciiTheme="minorHAnsi" w:hAnsiTheme="minorHAnsi"/>
              </w:rPr>
              <w:t>in year 1</w:t>
            </w:r>
            <w:r w:rsidR="00977FA3">
              <w:rPr>
                <w:rFonts w:asciiTheme="minorHAnsi" w:hAnsiTheme="minorHAnsi"/>
              </w:rPr>
              <w:t>.</w:t>
            </w:r>
          </w:p>
          <w:p w:rsidR="00C25B19" w:rsidRPr="00F17844" w:rsidRDefault="00C25B19" w:rsidP="003A1B55">
            <w:pPr>
              <w:rPr>
                <w:rFonts w:asciiTheme="minorHAnsi" w:hAnsiTheme="minorHAnsi"/>
              </w:rPr>
            </w:pPr>
          </w:p>
          <w:p w:rsidR="00FF436A" w:rsidRPr="001509E0" w:rsidRDefault="00F90B9D" w:rsidP="00BB100F">
            <w:pPr>
              <w:pStyle w:val="Heading3"/>
              <w:numPr>
                <w:ilvl w:val="0"/>
                <w:numId w:val="24"/>
              </w:numPr>
            </w:pPr>
            <w:bookmarkStart w:id="7" w:name="_Toc536800885"/>
            <w:r w:rsidRPr="001509E0">
              <w:t>NICE Guidelines</w:t>
            </w:r>
            <w:bookmarkEnd w:id="7"/>
          </w:p>
          <w:p w:rsidR="00F90B9D" w:rsidRPr="00F17844" w:rsidRDefault="00F90B9D" w:rsidP="003A1B55">
            <w:pPr>
              <w:rPr>
                <w:rFonts w:asciiTheme="minorHAnsi" w:hAnsiTheme="minorHAnsi"/>
              </w:rPr>
            </w:pPr>
            <w:r w:rsidRPr="00F17844">
              <w:rPr>
                <w:rFonts w:asciiTheme="minorHAnsi" w:hAnsiTheme="minorHAnsi"/>
              </w:rPr>
              <w:t>In 2008, NICE published a clinical guideline for the Identification and Management of FH (CG71). The guideline recommends identifying cases of FH, using cholesterol measurements</w:t>
            </w:r>
            <w:r w:rsidR="002E4758" w:rsidRPr="00F17844">
              <w:rPr>
                <w:rFonts w:asciiTheme="minorHAnsi" w:hAnsiTheme="minorHAnsi"/>
              </w:rPr>
              <w:t xml:space="preserve"> and diagnostic criteria.  This is to be followed by Index</w:t>
            </w:r>
            <w:r w:rsidRPr="00F17844">
              <w:rPr>
                <w:rFonts w:asciiTheme="minorHAnsi" w:hAnsiTheme="minorHAnsi"/>
              </w:rPr>
              <w:t xml:space="preserve"> and</w:t>
            </w:r>
            <w:r w:rsidR="002E4758" w:rsidRPr="00F17844">
              <w:rPr>
                <w:rFonts w:asciiTheme="minorHAnsi" w:hAnsiTheme="minorHAnsi"/>
              </w:rPr>
              <w:t xml:space="preserve"> (where necessary)</w:t>
            </w:r>
            <w:r w:rsidRPr="00F17844">
              <w:rPr>
                <w:rFonts w:asciiTheme="minorHAnsi" w:hAnsiTheme="minorHAnsi"/>
              </w:rPr>
              <w:t xml:space="preserve"> cascade genetic testing of their families. Referral to </w:t>
            </w:r>
            <w:r w:rsidR="00F82373">
              <w:rPr>
                <w:rFonts w:asciiTheme="minorHAnsi" w:hAnsiTheme="minorHAnsi"/>
              </w:rPr>
              <w:t xml:space="preserve">a </w:t>
            </w:r>
            <w:r w:rsidRPr="00F17844">
              <w:rPr>
                <w:rFonts w:asciiTheme="minorHAnsi" w:hAnsiTheme="minorHAnsi"/>
              </w:rPr>
              <w:t xml:space="preserve">specialist </w:t>
            </w:r>
            <w:r w:rsidR="00F82373">
              <w:rPr>
                <w:rFonts w:asciiTheme="minorHAnsi" w:hAnsiTheme="minorHAnsi"/>
              </w:rPr>
              <w:t>service</w:t>
            </w:r>
            <w:r w:rsidRPr="00F17844">
              <w:rPr>
                <w:rFonts w:asciiTheme="minorHAnsi" w:hAnsiTheme="minorHAnsi"/>
              </w:rPr>
              <w:t xml:space="preserve"> is recommended </w:t>
            </w:r>
            <w:r w:rsidR="00F0481F">
              <w:rPr>
                <w:rFonts w:asciiTheme="minorHAnsi" w:hAnsiTheme="minorHAnsi"/>
              </w:rPr>
              <w:t>to initiate a referral for genetic testing</w:t>
            </w:r>
            <w:r w:rsidRPr="00F17844">
              <w:rPr>
                <w:rFonts w:asciiTheme="minorHAnsi" w:hAnsiTheme="minorHAnsi"/>
              </w:rPr>
              <w:t>,</w:t>
            </w:r>
            <w:r w:rsidR="00F0481F">
              <w:rPr>
                <w:rFonts w:asciiTheme="minorHAnsi" w:hAnsiTheme="minorHAnsi"/>
              </w:rPr>
              <w:t xml:space="preserve"> provide </w:t>
            </w:r>
            <w:r w:rsidRPr="00F17844">
              <w:rPr>
                <w:rFonts w:asciiTheme="minorHAnsi" w:hAnsiTheme="minorHAnsi"/>
              </w:rPr>
              <w:t>patient counselling and</w:t>
            </w:r>
            <w:r w:rsidR="00F0481F">
              <w:rPr>
                <w:rFonts w:asciiTheme="minorHAnsi" w:hAnsiTheme="minorHAnsi"/>
              </w:rPr>
              <w:t>, where necessary support the process to</w:t>
            </w:r>
            <w:r w:rsidRPr="00F17844">
              <w:rPr>
                <w:rFonts w:asciiTheme="minorHAnsi" w:hAnsiTheme="minorHAnsi"/>
              </w:rPr>
              <w:t xml:space="preserve"> initiate cascade testing.</w:t>
            </w:r>
            <w:r w:rsidR="00F82373">
              <w:rPr>
                <w:rFonts w:asciiTheme="minorHAnsi" w:hAnsiTheme="minorHAnsi"/>
              </w:rPr>
              <w:t xml:space="preserve">  For children</w:t>
            </w:r>
            <w:r w:rsidR="00F82373" w:rsidRPr="00F82373">
              <w:rPr>
                <w:rFonts w:asciiTheme="minorHAnsi" w:hAnsiTheme="minorHAnsi"/>
              </w:rPr>
              <w:t xml:space="preserve"> with FH</w:t>
            </w:r>
            <w:r w:rsidR="00F82373">
              <w:rPr>
                <w:rFonts w:asciiTheme="minorHAnsi" w:hAnsiTheme="minorHAnsi"/>
              </w:rPr>
              <w:t>, they</w:t>
            </w:r>
            <w:r w:rsidR="00F82373" w:rsidRPr="00F82373">
              <w:rPr>
                <w:rFonts w:asciiTheme="minorHAnsi" w:hAnsiTheme="minorHAnsi"/>
              </w:rPr>
              <w:t xml:space="preserve"> should, with their parent(s), be offered specialist advice in a child-focused setting</w:t>
            </w:r>
            <w:r w:rsidR="00134608">
              <w:rPr>
                <w:rFonts w:asciiTheme="minorHAnsi" w:hAnsiTheme="minorHAnsi"/>
              </w:rPr>
              <w:t>.</w:t>
            </w:r>
          </w:p>
          <w:p w:rsidR="00F90B9D" w:rsidRPr="00F17844" w:rsidRDefault="00F90B9D" w:rsidP="003A1B55">
            <w:pPr>
              <w:rPr>
                <w:rFonts w:asciiTheme="minorHAnsi" w:hAnsiTheme="minorHAnsi"/>
              </w:rPr>
            </w:pPr>
          </w:p>
          <w:p w:rsidR="00FF436A" w:rsidRDefault="00FF436A" w:rsidP="003A1B55">
            <w:pPr>
              <w:rPr>
                <w:rFonts w:asciiTheme="minorHAnsi" w:hAnsiTheme="minorHAnsi"/>
              </w:rPr>
            </w:pPr>
            <w:r w:rsidRPr="00F17844">
              <w:rPr>
                <w:rFonts w:asciiTheme="minorHAnsi" w:hAnsiTheme="minorHAnsi"/>
              </w:rPr>
              <w:t>Since the original NICE Guideline, ma</w:t>
            </w:r>
            <w:r w:rsidR="002E4758" w:rsidRPr="00F17844">
              <w:rPr>
                <w:rFonts w:asciiTheme="minorHAnsi" w:hAnsiTheme="minorHAnsi"/>
              </w:rPr>
              <w:t>n</w:t>
            </w:r>
            <w:r w:rsidRPr="00F17844">
              <w:rPr>
                <w:rFonts w:asciiTheme="minorHAnsi" w:hAnsiTheme="minorHAnsi"/>
              </w:rPr>
              <w:t xml:space="preserve">y statins have </w:t>
            </w:r>
            <w:proofErr w:type="gramStart"/>
            <w:r w:rsidRPr="00F17844">
              <w:rPr>
                <w:rFonts w:asciiTheme="minorHAnsi" w:hAnsiTheme="minorHAnsi"/>
              </w:rPr>
              <w:t>come</w:t>
            </w:r>
            <w:proofErr w:type="gramEnd"/>
            <w:r w:rsidRPr="00F17844">
              <w:rPr>
                <w:rFonts w:asciiTheme="minorHAnsi" w:hAnsiTheme="minorHAnsi"/>
              </w:rPr>
              <w:t xml:space="preserve"> off-patent and their costs are now much cheaper.  In addition, genetic testing has advanced and costs of this have reduced as a result.  NHS England has committed to fund the genetic testing for possible FH cases </w:t>
            </w:r>
            <w:r w:rsidR="00F114C8">
              <w:rPr>
                <w:rFonts w:asciiTheme="minorHAnsi" w:hAnsiTheme="minorHAnsi"/>
              </w:rPr>
              <w:t xml:space="preserve">from April 2019 </w:t>
            </w:r>
            <w:r w:rsidRPr="00F17844">
              <w:rPr>
                <w:rFonts w:asciiTheme="minorHAnsi" w:hAnsiTheme="minorHAnsi"/>
              </w:rPr>
              <w:t xml:space="preserve">and therefore the cost of this is not </w:t>
            </w:r>
            <w:r w:rsidR="00037527">
              <w:rPr>
                <w:rFonts w:asciiTheme="minorHAnsi" w:hAnsiTheme="minorHAnsi"/>
              </w:rPr>
              <w:t>to be borne by</w:t>
            </w:r>
            <w:r w:rsidRPr="00F17844">
              <w:rPr>
                <w:rFonts w:asciiTheme="minorHAnsi" w:hAnsiTheme="minorHAnsi"/>
              </w:rPr>
              <w:t xml:space="preserve"> CCG’s.</w:t>
            </w:r>
            <w:r w:rsidR="002E4758" w:rsidRPr="00F17844">
              <w:rPr>
                <w:rFonts w:asciiTheme="minorHAnsi" w:hAnsiTheme="minorHAnsi"/>
              </w:rPr>
              <w:t xml:space="preserve">  </w:t>
            </w:r>
          </w:p>
          <w:p w:rsidR="00E8118C" w:rsidRPr="00F17844" w:rsidRDefault="00E8118C" w:rsidP="003A1B55">
            <w:pPr>
              <w:rPr>
                <w:rFonts w:asciiTheme="minorHAnsi" w:hAnsiTheme="minorHAnsi"/>
              </w:rPr>
            </w:pPr>
          </w:p>
          <w:p w:rsidR="00BE3707" w:rsidRPr="001509E0" w:rsidRDefault="00FF436A" w:rsidP="00BB100F">
            <w:pPr>
              <w:pStyle w:val="Heading3"/>
              <w:numPr>
                <w:ilvl w:val="0"/>
                <w:numId w:val="24"/>
              </w:numPr>
            </w:pPr>
            <w:bookmarkStart w:id="8" w:name="_Toc536800886"/>
            <w:r w:rsidRPr="001509E0">
              <w:t>Models of Care</w:t>
            </w:r>
            <w:bookmarkEnd w:id="8"/>
          </w:p>
          <w:p w:rsidR="00BE3707" w:rsidRPr="00F17844" w:rsidRDefault="00075E10" w:rsidP="00B86616">
            <w:pPr>
              <w:rPr>
                <w:rFonts w:asciiTheme="minorHAnsi" w:hAnsiTheme="minorHAnsi"/>
              </w:rPr>
            </w:pPr>
            <w:r w:rsidRPr="00F17844">
              <w:rPr>
                <w:rFonts w:asciiTheme="minorHAnsi" w:hAnsiTheme="minorHAnsi"/>
              </w:rPr>
              <w:t>There are</w:t>
            </w:r>
            <w:r w:rsidR="005A30C7" w:rsidRPr="00F17844">
              <w:rPr>
                <w:rFonts w:asciiTheme="minorHAnsi" w:hAnsiTheme="minorHAnsi"/>
              </w:rPr>
              <w:t xml:space="preserve"> currently</w:t>
            </w:r>
            <w:r w:rsidRPr="00F17844">
              <w:rPr>
                <w:rFonts w:asciiTheme="minorHAnsi" w:hAnsiTheme="minorHAnsi"/>
              </w:rPr>
              <w:t xml:space="preserve"> </w:t>
            </w:r>
            <w:r w:rsidR="00B86616" w:rsidRPr="00F17844">
              <w:rPr>
                <w:rFonts w:asciiTheme="minorHAnsi" w:hAnsiTheme="minorHAnsi"/>
              </w:rPr>
              <w:t>three models of care for FH</w:t>
            </w:r>
            <w:r w:rsidR="00F114C8">
              <w:rPr>
                <w:rFonts w:asciiTheme="minorHAnsi" w:hAnsiTheme="minorHAnsi"/>
              </w:rPr>
              <w:t>, both</w:t>
            </w:r>
            <w:r w:rsidR="00B86616" w:rsidRPr="00F17844">
              <w:rPr>
                <w:rFonts w:asciiTheme="minorHAnsi" w:hAnsiTheme="minorHAnsi"/>
              </w:rPr>
              <w:t xml:space="preserve"> </w:t>
            </w:r>
            <w:r w:rsidR="002E4758" w:rsidRPr="00F17844">
              <w:rPr>
                <w:rFonts w:asciiTheme="minorHAnsi" w:hAnsiTheme="minorHAnsi"/>
              </w:rPr>
              <w:t xml:space="preserve">secondary care </w:t>
            </w:r>
            <w:r w:rsidR="00B86616" w:rsidRPr="00F17844">
              <w:rPr>
                <w:rFonts w:asciiTheme="minorHAnsi" w:hAnsiTheme="minorHAnsi"/>
              </w:rPr>
              <w:t>specialist</w:t>
            </w:r>
            <w:r w:rsidRPr="00F17844">
              <w:rPr>
                <w:rFonts w:asciiTheme="minorHAnsi" w:hAnsiTheme="minorHAnsi"/>
              </w:rPr>
              <w:t xml:space="preserve"> </w:t>
            </w:r>
            <w:r w:rsidR="00B86616" w:rsidRPr="00F17844">
              <w:rPr>
                <w:rFonts w:asciiTheme="minorHAnsi" w:hAnsiTheme="minorHAnsi"/>
              </w:rPr>
              <w:t>led</w:t>
            </w:r>
            <w:r w:rsidR="00F114C8">
              <w:rPr>
                <w:rFonts w:asciiTheme="minorHAnsi" w:hAnsiTheme="minorHAnsi"/>
              </w:rPr>
              <w:t xml:space="preserve"> and</w:t>
            </w:r>
            <w:r w:rsidR="00B86616" w:rsidRPr="00F17844">
              <w:rPr>
                <w:rFonts w:asciiTheme="minorHAnsi" w:hAnsiTheme="minorHAnsi"/>
              </w:rPr>
              <w:t xml:space="preserve"> primary care led, </w:t>
            </w:r>
            <w:r w:rsidR="00F114C8">
              <w:rPr>
                <w:rFonts w:asciiTheme="minorHAnsi" w:hAnsiTheme="minorHAnsi"/>
              </w:rPr>
              <w:t>where</w:t>
            </w:r>
            <w:r w:rsidRPr="00F17844">
              <w:rPr>
                <w:rFonts w:asciiTheme="minorHAnsi" w:hAnsiTheme="minorHAnsi"/>
              </w:rPr>
              <w:t xml:space="preserve"> </w:t>
            </w:r>
            <w:r w:rsidR="00B86616" w:rsidRPr="00F17844">
              <w:rPr>
                <w:rFonts w:asciiTheme="minorHAnsi" w:hAnsiTheme="minorHAnsi"/>
              </w:rPr>
              <w:t>primary care manages the majority of patients in the</w:t>
            </w:r>
            <w:r w:rsidRPr="00F17844">
              <w:rPr>
                <w:rFonts w:asciiTheme="minorHAnsi" w:hAnsiTheme="minorHAnsi"/>
              </w:rPr>
              <w:t xml:space="preserve"> </w:t>
            </w:r>
            <w:r w:rsidR="00B86616" w:rsidRPr="00F17844">
              <w:rPr>
                <w:rFonts w:asciiTheme="minorHAnsi" w:hAnsiTheme="minorHAnsi"/>
              </w:rPr>
              <w:t>pathway</w:t>
            </w:r>
            <w:r w:rsidR="00B67124">
              <w:rPr>
                <w:rFonts w:asciiTheme="minorHAnsi" w:hAnsiTheme="minorHAnsi"/>
              </w:rPr>
              <w:t xml:space="preserve"> with secondary care supporting those who need access to more specialist care</w:t>
            </w:r>
            <w:r w:rsidR="00B86616" w:rsidRPr="00F17844">
              <w:rPr>
                <w:rFonts w:asciiTheme="minorHAnsi" w:hAnsiTheme="minorHAnsi"/>
              </w:rPr>
              <w:t>.</w:t>
            </w:r>
          </w:p>
          <w:p w:rsidR="00075E10" w:rsidRPr="00F17844" w:rsidRDefault="00075E10" w:rsidP="00B86616">
            <w:pPr>
              <w:rPr>
                <w:rFonts w:asciiTheme="minorHAnsi" w:hAnsiTheme="minorHAnsi"/>
              </w:rPr>
            </w:pPr>
          </w:p>
          <w:p w:rsidR="002E4758" w:rsidRPr="00346B85" w:rsidRDefault="00F114C8" w:rsidP="00346B85">
            <w:pPr>
              <w:rPr>
                <w:rFonts w:asciiTheme="minorHAnsi" w:hAnsiTheme="minorHAnsi"/>
                <w:b/>
              </w:rPr>
            </w:pPr>
            <w:r w:rsidRPr="00346B85">
              <w:rPr>
                <w:rFonts w:asciiTheme="minorHAnsi" w:hAnsiTheme="minorHAnsi"/>
                <w:b/>
              </w:rPr>
              <w:t>Secondary Care specialist-</w:t>
            </w:r>
            <w:r w:rsidR="002E4758" w:rsidRPr="00346B85">
              <w:rPr>
                <w:rFonts w:asciiTheme="minorHAnsi" w:hAnsiTheme="minorHAnsi"/>
                <w:b/>
              </w:rPr>
              <w:t>led model</w:t>
            </w:r>
          </w:p>
          <w:p w:rsidR="00AD7B1F" w:rsidRDefault="00C7135E" w:rsidP="00F97C38">
            <w:pPr>
              <w:rPr>
                <w:rFonts w:asciiTheme="minorHAnsi" w:hAnsiTheme="minorHAnsi"/>
              </w:rPr>
            </w:pPr>
            <w:r w:rsidRPr="00F17844">
              <w:rPr>
                <w:rFonts w:asciiTheme="minorHAnsi" w:hAnsiTheme="minorHAnsi"/>
              </w:rPr>
              <w:t xml:space="preserve">The majority of services for </w:t>
            </w:r>
            <w:r w:rsidR="00F114C8">
              <w:rPr>
                <w:rFonts w:asciiTheme="minorHAnsi" w:hAnsiTheme="minorHAnsi"/>
              </w:rPr>
              <w:t xml:space="preserve">people with suspected </w:t>
            </w:r>
            <w:r w:rsidRPr="00F17844">
              <w:rPr>
                <w:rFonts w:asciiTheme="minorHAnsi" w:hAnsiTheme="minorHAnsi"/>
              </w:rPr>
              <w:t xml:space="preserve">FH </w:t>
            </w:r>
            <w:r w:rsidR="00F114C8">
              <w:rPr>
                <w:rFonts w:asciiTheme="minorHAnsi" w:hAnsiTheme="minorHAnsi"/>
              </w:rPr>
              <w:t xml:space="preserve">in the East Midlands </w:t>
            </w:r>
            <w:r w:rsidRPr="00F17844">
              <w:rPr>
                <w:rFonts w:asciiTheme="minorHAnsi" w:hAnsiTheme="minorHAnsi"/>
              </w:rPr>
              <w:t>are led by secondary care where patients are managed and reviewed in consultant-led services</w:t>
            </w:r>
            <w:r w:rsidR="00F114C8">
              <w:rPr>
                <w:rFonts w:asciiTheme="minorHAnsi" w:hAnsiTheme="minorHAnsi"/>
              </w:rPr>
              <w:t>, usually</w:t>
            </w:r>
            <w:r w:rsidRPr="00F17844">
              <w:rPr>
                <w:rFonts w:asciiTheme="minorHAnsi" w:hAnsiTheme="minorHAnsi"/>
              </w:rPr>
              <w:t xml:space="preserve"> in lipids clinics.  However, not all areas have well-established lipids clinics</w:t>
            </w:r>
            <w:r w:rsidR="00F114C8">
              <w:rPr>
                <w:rFonts w:asciiTheme="minorHAnsi" w:hAnsiTheme="minorHAnsi"/>
              </w:rPr>
              <w:t>,</w:t>
            </w:r>
            <w:r w:rsidRPr="00F17844">
              <w:rPr>
                <w:rFonts w:asciiTheme="minorHAnsi" w:hAnsiTheme="minorHAnsi"/>
              </w:rPr>
              <w:t xml:space="preserve"> and services for </w:t>
            </w:r>
            <w:r w:rsidR="00F97C38" w:rsidRPr="00F17844">
              <w:rPr>
                <w:rFonts w:asciiTheme="minorHAnsi" w:hAnsiTheme="minorHAnsi"/>
              </w:rPr>
              <w:t xml:space="preserve">paediatric </w:t>
            </w:r>
            <w:r w:rsidRPr="00F17844">
              <w:rPr>
                <w:rFonts w:asciiTheme="minorHAnsi" w:hAnsiTheme="minorHAnsi"/>
              </w:rPr>
              <w:t xml:space="preserve">FH patients are </w:t>
            </w:r>
            <w:r w:rsidR="00F97C38" w:rsidRPr="00F17844">
              <w:rPr>
                <w:rFonts w:asciiTheme="minorHAnsi" w:hAnsiTheme="minorHAnsi"/>
              </w:rPr>
              <w:t>also variable in the</w:t>
            </w:r>
            <w:r w:rsidR="00C86A6B" w:rsidRPr="00F17844">
              <w:rPr>
                <w:rFonts w:asciiTheme="minorHAnsi" w:hAnsiTheme="minorHAnsi"/>
              </w:rPr>
              <w:t>ir</w:t>
            </w:r>
            <w:r w:rsidR="00F97C38" w:rsidRPr="00F17844">
              <w:rPr>
                <w:rFonts w:asciiTheme="minorHAnsi" w:hAnsiTheme="minorHAnsi"/>
              </w:rPr>
              <w:t xml:space="preserve"> remit and delivery.  </w:t>
            </w:r>
            <w:r w:rsidR="00AD7B1F">
              <w:rPr>
                <w:rFonts w:asciiTheme="minorHAnsi" w:hAnsiTheme="minorHAnsi"/>
              </w:rPr>
              <w:t>Patients are clinically diagnosed with FH but most are not genetically diagnosed as they are not funded by CCG’s to provide this.</w:t>
            </w:r>
            <w:r w:rsidR="00F114C8">
              <w:rPr>
                <w:rFonts w:asciiTheme="minorHAnsi" w:hAnsiTheme="minorHAnsi"/>
              </w:rPr>
              <w:t xml:space="preserve">  There are no cascade genetic testing services in the East Midlands.</w:t>
            </w:r>
          </w:p>
          <w:p w:rsidR="00AD7B1F" w:rsidRDefault="00AD7B1F" w:rsidP="00F97C38">
            <w:pPr>
              <w:rPr>
                <w:rFonts w:asciiTheme="minorHAnsi" w:hAnsiTheme="minorHAnsi"/>
              </w:rPr>
            </w:pPr>
          </w:p>
          <w:p w:rsidR="00AD7B1F" w:rsidRPr="00F17844" w:rsidRDefault="00037527" w:rsidP="00F97C38">
            <w:pPr>
              <w:rPr>
                <w:rFonts w:asciiTheme="minorHAnsi" w:hAnsiTheme="minorHAnsi"/>
              </w:rPr>
            </w:pPr>
            <w:r>
              <w:rPr>
                <w:rFonts w:asciiTheme="minorHAnsi" w:hAnsiTheme="minorHAnsi"/>
              </w:rPr>
              <w:t>The lipid clinic</w:t>
            </w:r>
            <w:r w:rsidR="00AD7B1F">
              <w:rPr>
                <w:rFonts w:asciiTheme="minorHAnsi" w:hAnsiTheme="minorHAnsi"/>
              </w:rPr>
              <w:t xml:space="preserve"> incurs </w:t>
            </w:r>
            <w:r w:rsidR="007975C4">
              <w:rPr>
                <w:rFonts w:asciiTheme="minorHAnsi" w:hAnsiTheme="minorHAnsi"/>
              </w:rPr>
              <w:t xml:space="preserve">a new </w:t>
            </w:r>
            <w:r>
              <w:rPr>
                <w:rFonts w:asciiTheme="minorHAnsi" w:hAnsiTheme="minorHAnsi"/>
              </w:rPr>
              <w:t>out</w:t>
            </w:r>
            <w:r w:rsidR="007975C4">
              <w:rPr>
                <w:rFonts w:asciiTheme="minorHAnsi" w:hAnsiTheme="minorHAnsi"/>
              </w:rPr>
              <w:t xml:space="preserve">patient tariff cost and </w:t>
            </w:r>
            <w:r>
              <w:rPr>
                <w:rFonts w:asciiTheme="minorHAnsi" w:hAnsiTheme="minorHAnsi"/>
              </w:rPr>
              <w:t>follow-up</w:t>
            </w:r>
            <w:r w:rsidR="00AD7B1F">
              <w:rPr>
                <w:rFonts w:asciiTheme="minorHAnsi" w:hAnsiTheme="minorHAnsi"/>
              </w:rPr>
              <w:t xml:space="preserve"> cost</w:t>
            </w:r>
            <w:r w:rsidR="007975C4">
              <w:rPr>
                <w:rFonts w:asciiTheme="minorHAnsi" w:hAnsiTheme="minorHAnsi"/>
              </w:rPr>
              <w:t>s</w:t>
            </w:r>
            <w:r w:rsidR="00AD7B1F">
              <w:rPr>
                <w:rFonts w:asciiTheme="minorHAnsi" w:hAnsiTheme="minorHAnsi"/>
              </w:rPr>
              <w:t xml:space="preserve"> for each patient</w:t>
            </w:r>
            <w:r>
              <w:rPr>
                <w:rFonts w:asciiTheme="minorHAnsi" w:hAnsiTheme="minorHAnsi"/>
              </w:rPr>
              <w:t xml:space="preserve"> seen in the clinic</w:t>
            </w:r>
            <w:r w:rsidR="00AD7B1F">
              <w:rPr>
                <w:rFonts w:asciiTheme="minorHAnsi" w:hAnsiTheme="minorHAnsi"/>
              </w:rPr>
              <w:t>.</w:t>
            </w:r>
            <w:r w:rsidR="007975C4">
              <w:rPr>
                <w:rFonts w:asciiTheme="minorHAnsi" w:hAnsiTheme="minorHAnsi"/>
              </w:rPr>
              <w:t xml:space="preserve">  Information from a number of hospitals in the region estimates that approximately 2 to 3 new ‘possible/probable FH’ referrals are received each week into lipid services.  Most of these</w:t>
            </w:r>
            <w:r>
              <w:rPr>
                <w:rFonts w:asciiTheme="minorHAnsi" w:hAnsiTheme="minorHAnsi"/>
              </w:rPr>
              <w:t xml:space="preserve"> new outpatient </w:t>
            </w:r>
            <w:r w:rsidR="007975C4">
              <w:rPr>
                <w:rFonts w:asciiTheme="minorHAnsi" w:hAnsiTheme="minorHAnsi"/>
              </w:rPr>
              <w:t xml:space="preserve">appointments could be avoided by patients </w:t>
            </w:r>
            <w:r>
              <w:rPr>
                <w:rFonts w:asciiTheme="minorHAnsi" w:hAnsiTheme="minorHAnsi"/>
              </w:rPr>
              <w:t xml:space="preserve">first </w:t>
            </w:r>
            <w:r w:rsidR="007975C4">
              <w:rPr>
                <w:rFonts w:asciiTheme="minorHAnsi" w:hAnsiTheme="minorHAnsi"/>
              </w:rPr>
              <w:t>seeing the FH Nurse in a primary care setting.</w:t>
            </w:r>
            <w:r w:rsidR="0052239C">
              <w:rPr>
                <w:rFonts w:asciiTheme="minorHAnsi" w:hAnsiTheme="minorHAnsi"/>
              </w:rPr>
              <w:t xml:space="preserve">  These numbers mirror those </w:t>
            </w:r>
            <w:r>
              <w:rPr>
                <w:rFonts w:asciiTheme="minorHAnsi" w:hAnsiTheme="minorHAnsi"/>
              </w:rPr>
              <w:t>experienced</w:t>
            </w:r>
            <w:r w:rsidR="0052239C">
              <w:rPr>
                <w:rFonts w:asciiTheme="minorHAnsi" w:hAnsiTheme="minorHAnsi"/>
              </w:rPr>
              <w:t xml:space="preserve"> in lip</w:t>
            </w:r>
            <w:r w:rsidR="00ED697C">
              <w:rPr>
                <w:rFonts w:asciiTheme="minorHAnsi" w:hAnsiTheme="minorHAnsi"/>
              </w:rPr>
              <w:t>id clinics in the West Midlands</w:t>
            </w:r>
            <w:r w:rsidR="00973E55">
              <w:rPr>
                <w:rFonts w:asciiTheme="minorHAnsi" w:hAnsiTheme="minorHAnsi"/>
              </w:rPr>
              <w:t xml:space="preserve"> </w:t>
            </w:r>
            <w:r>
              <w:rPr>
                <w:rFonts w:asciiTheme="minorHAnsi" w:hAnsiTheme="minorHAnsi"/>
              </w:rPr>
              <w:t xml:space="preserve">where a nurse-led FH screening service is already in operation </w:t>
            </w:r>
            <w:r w:rsidR="00973E55">
              <w:rPr>
                <w:rFonts w:asciiTheme="minorHAnsi" w:hAnsiTheme="minorHAnsi"/>
              </w:rPr>
              <w:t>as identified in their FH Business case (page 8)</w:t>
            </w:r>
            <w:r w:rsidR="00973E55">
              <w:rPr>
                <w:rStyle w:val="FootnoteReference"/>
                <w:rFonts w:asciiTheme="minorHAnsi" w:hAnsiTheme="minorHAnsi"/>
              </w:rPr>
              <w:footnoteReference w:id="6"/>
            </w:r>
            <w:r w:rsidR="00973E55">
              <w:rPr>
                <w:rFonts w:asciiTheme="minorHAnsi" w:hAnsiTheme="minorHAnsi"/>
              </w:rPr>
              <w:t>.</w:t>
            </w:r>
          </w:p>
          <w:p w:rsidR="00C86A6B" w:rsidRPr="00F17844" w:rsidRDefault="00C86A6B" w:rsidP="00F97C38">
            <w:pPr>
              <w:rPr>
                <w:rFonts w:asciiTheme="minorHAnsi" w:hAnsiTheme="minorHAnsi"/>
              </w:rPr>
            </w:pPr>
          </w:p>
          <w:p w:rsidR="002E4758" w:rsidRPr="00346B85" w:rsidRDefault="002E4758" w:rsidP="00346B85">
            <w:pPr>
              <w:rPr>
                <w:rFonts w:asciiTheme="minorHAnsi" w:hAnsiTheme="minorHAnsi"/>
                <w:b/>
              </w:rPr>
            </w:pPr>
            <w:r w:rsidRPr="00346B85">
              <w:rPr>
                <w:rFonts w:asciiTheme="minorHAnsi" w:hAnsiTheme="minorHAnsi"/>
                <w:b/>
              </w:rPr>
              <w:t>Primary Care</w:t>
            </w:r>
            <w:r w:rsidR="00F114C8" w:rsidRPr="00346B85">
              <w:rPr>
                <w:rFonts w:asciiTheme="minorHAnsi" w:hAnsiTheme="minorHAnsi"/>
                <w:b/>
              </w:rPr>
              <w:t>-</w:t>
            </w:r>
            <w:r w:rsidRPr="00346B85">
              <w:rPr>
                <w:rFonts w:asciiTheme="minorHAnsi" w:hAnsiTheme="minorHAnsi"/>
                <w:b/>
              </w:rPr>
              <w:t>led model</w:t>
            </w:r>
          </w:p>
          <w:p w:rsidR="00F114C8" w:rsidRDefault="00F114C8" w:rsidP="00C86A6B">
            <w:pPr>
              <w:rPr>
                <w:rFonts w:asciiTheme="minorHAnsi" w:hAnsiTheme="minorHAnsi"/>
              </w:rPr>
            </w:pPr>
            <w:r>
              <w:rPr>
                <w:rFonts w:asciiTheme="minorHAnsi" w:hAnsiTheme="minorHAnsi"/>
              </w:rPr>
              <w:t xml:space="preserve">There are no primary care-led FH models in the East Midlands. </w:t>
            </w:r>
          </w:p>
          <w:p w:rsidR="00F114C8" w:rsidRDefault="00F114C8" w:rsidP="00C86A6B">
            <w:pPr>
              <w:rPr>
                <w:rFonts w:asciiTheme="minorHAnsi" w:hAnsiTheme="minorHAnsi"/>
              </w:rPr>
            </w:pPr>
          </w:p>
          <w:p w:rsidR="002416E9" w:rsidRDefault="00AC6D22" w:rsidP="00C86A6B">
            <w:pPr>
              <w:rPr>
                <w:rFonts w:asciiTheme="minorHAnsi" w:hAnsiTheme="minorHAnsi"/>
              </w:rPr>
            </w:pPr>
            <w:r w:rsidRPr="00F17844">
              <w:rPr>
                <w:rFonts w:asciiTheme="minorHAnsi" w:hAnsiTheme="minorHAnsi"/>
              </w:rPr>
              <w:t>T</w:t>
            </w:r>
            <w:r w:rsidR="00C86A6B" w:rsidRPr="00F17844">
              <w:rPr>
                <w:rFonts w:asciiTheme="minorHAnsi" w:hAnsiTheme="minorHAnsi"/>
              </w:rPr>
              <w:t>he Medway model</w:t>
            </w:r>
            <w:r w:rsidR="001C2BF4" w:rsidRPr="00F17844">
              <w:rPr>
                <w:rFonts w:asciiTheme="minorHAnsi" w:hAnsiTheme="minorHAnsi"/>
              </w:rPr>
              <w:t xml:space="preserve"> is an example of</w:t>
            </w:r>
            <w:r w:rsidR="00C86A6B" w:rsidRPr="00F17844">
              <w:rPr>
                <w:rFonts w:asciiTheme="minorHAnsi" w:hAnsiTheme="minorHAnsi"/>
              </w:rPr>
              <w:t xml:space="preserve"> a primary care-focussed approach to clinical</w:t>
            </w:r>
            <w:r w:rsidR="001C2BF4" w:rsidRPr="00F17844">
              <w:rPr>
                <w:rFonts w:asciiTheme="minorHAnsi" w:hAnsiTheme="minorHAnsi"/>
              </w:rPr>
              <w:t xml:space="preserve"> diagnosis and management of FH.  It</w:t>
            </w:r>
            <w:r w:rsidR="002416E9" w:rsidRPr="00F17844">
              <w:rPr>
                <w:rFonts w:asciiTheme="minorHAnsi" w:hAnsiTheme="minorHAnsi"/>
              </w:rPr>
              <w:t xml:space="preserve"> started in 2014</w:t>
            </w:r>
            <w:r w:rsidR="001C2BF4" w:rsidRPr="00F17844">
              <w:rPr>
                <w:rFonts w:asciiTheme="minorHAnsi" w:hAnsiTheme="minorHAnsi"/>
              </w:rPr>
              <w:t xml:space="preserve"> and</w:t>
            </w:r>
            <w:r w:rsidR="002416E9" w:rsidRPr="00F17844">
              <w:rPr>
                <w:rFonts w:asciiTheme="minorHAnsi" w:hAnsiTheme="minorHAnsi"/>
              </w:rPr>
              <w:t xml:space="preserve"> </w:t>
            </w:r>
            <w:r w:rsidR="00C86A6B" w:rsidRPr="00F17844">
              <w:rPr>
                <w:rFonts w:asciiTheme="minorHAnsi" w:hAnsiTheme="minorHAnsi"/>
              </w:rPr>
              <w:t>has</w:t>
            </w:r>
            <w:r w:rsidRPr="00F17844">
              <w:rPr>
                <w:rFonts w:asciiTheme="minorHAnsi" w:hAnsiTheme="minorHAnsi"/>
              </w:rPr>
              <w:t xml:space="preserve"> </w:t>
            </w:r>
            <w:r w:rsidR="00C86A6B" w:rsidRPr="00F17844">
              <w:rPr>
                <w:rFonts w:asciiTheme="minorHAnsi" w:hAnsiTheme="minorHAnsi"/>
              </w:rPr>
              <w:t>seen improvements in the numbers of people diagnosed and treated for FH, with the proportion of patients at risk and unscre</w:t>
            </w:r>
            <w:r w:rsidR="00827023">
              <w:rPr>
                <w:rFonts w:asciiTheme="minorHAnsi" w:hAnsiTheme="minorHAnsi"/>
              </w:rPr>
              <w:t>ened reducing by three-quarters,</w:t>
            </w:r>
            <w:r w:rsidRPr="00F17844">
              <w:rPr>
                <w:rStyle w:val="FootnoteReference"/>
                <w:rFonts w:asciiTheme="minorHAnsi" w:hAnsiTheme="minorHAnsi"/>
              </w:rPr>
              <w:footnoteReference w:id="7"/>
            </w:r>
            <w:r w:rsidRPr="00F17844">
              <w:rPr>
                <w:rFonts w:asciiTheme="minorHAnsi" w:hAnsiTheme="minorHAnsi"/>
              </w:rPr>
              <w:t xml:space="preserve">  </w:t>
            </w:r>
            <w:r w:rsidR="00923B6D" w:rsidRPr="00827023">
              <w:rPr>
                <w:rFonts w:asciiTheme="minorHAnsi" w:hAnsiTheme="minorHAnsi"/>
              </w:rPr>
              <w:t xml:space="preserve">now </w:t>
            </w:r>
            <w:r w:rsidR="00827023" w:rsidRPr="00827023">
              <w:rPr>
                <w:rFonts w:asciiTheme="minorHAnsi" w:hAnsiTheme="minorHAnsi"/>
              </w:rPr>
              <w:t xml:space="preserve">enabling them to achieve an FH diagnosis rate of </w:t>
            </w:r>
            <w:r w:rsidR="00923B6D" w:rsidRPr="00827023">
              <w:rPr>
                <w:rFonts w:asciiTheme="minorHAnsi" w:hAnsiTheme="minorHAnsi"/>
              </w:rPr>
              <w:t xml:space="preserve">1 in </w:t>
            </w:r>
            <w:r w:rsidR="00827023" w:rsidRPr="00827023">
              <w:rPr>
                <w:rFonts w:asciiTheme="minorHAnsi" w:hAnsiTheme="minorHAnsi"/>
              </w:rPr>
              <w:t>300.</w:t>
            </w:r>
            <w:r w:rsidR="00827023">
              <w:rPr>
                <w:rFonts w:asciiTheme="minorHAnsi" w:hAnsiTheme="minorHAnsi"/>
                <w:color w:val="FF0000"/>
              </w:rPr>
              <w:t xml:space="preserve"> </w:t>
            </w:r>
            <w:r w:rsidR="00923B6D">
              <w:rPr>
                <w:rFonts w:asciiTheme="minorHAnsi" w:hAnsiTheme="minorHAnsi"/>
                <w:color w:val="FF0000"/>
              </w:rPr>
              <w:t xml:space="preserve"> </w:t>
            </w:r>
            <w:r w:rsidRPr="00F17844">
              <w:rPr>
                <w:rFonts w:asciiTheme="minorHAnsi" w:hAnsiTheme="minorHAnsi"/>
              </w:rPr>
              <w:t xml:space="preserve">Patients are clinically diagnosed with FH and primarily managed by the GP where cholesterol levels and other indicators </w:t>
            </w:r>
            <w:r w:rsidR="002416E9" w:rsidRPr="00F17844">
              <w:rPr>
                <w:rFonts w:asciiTheme="minorHAnsi" w:hAnsiTheme="minorHAnsi"/>
              </w:rPr>
              <w:t xml:space="preserve">(using an audit tool) </w:t>
            </w:r>
            <w:r w:rsidRPr="00F17844">
              <w:rPr>
                <w:rFonts w:asciiTheme="minorHAnsi" w:hAnsiTheme="minorHAnsi"/>
              </w:rPr>
              <w:t xml:space="preserve">suggest </w:t>
            </w:r>
            <w:r w:rsidR="002416E9" w:rsidRPr="00F17844">
              <w:rPr>
                <w:rFonts w:asciiTheme="minorHAnsi" w:hAnsiTheme="minorHAnsi"/>
              </w:rPr>
              <w:t>possible or probable</w:t>
            </w:r>
            <w:r w:rsidRPr="00F17844">
              <w:rPr>
                <w:rFonts w:asciiTheme="minorHAnsi" w:hAnsiTheme="minorHAnsi"/>
              </w:rPr>
              <w:t xml:space="preserve"> FH.  </w:t>
            </w:r>
            <w:r w:rsidR="00923B6D">
              <w:rPr>
                <w:rFonts w:asciiTheme="minorHAnsi" w:hAnsiTheme="minorHAnsi"/>
              </w:rPr>
              <w:t xml:space="preserve">Patients with probable/possible FH are treated by primary care with statins as if they have confirmed FH diagnosis.  However, </w:t>
            </w:r>
            <w:r w:rsidR="00037527">
              <w:rPr>
                <w:rFonts w:asciiTheme="minorHAnsi" w:hAnsiTheme="minorHAnsi"/>
              </w:rPr>
              <w:t xml:space="preserve">none of </w:t>
            </w:r>
            <w:r w:rsidR="00923B6D">
              <w:rPr>
                <w:rFonts w:asciiTheme="minorHAnsi" w:hAnsiTheme="minorHAnsi"/>
              </w:rPr>
              <w:t>these patients have received genetic testing to confirm FH diagnosis due to the cost barrier of FH genetic testing (</w:t>
            </w:r>
            <w:r w:rsidR="00F114C8">
              <w:rPr>
                <w:rFonts w:asciiTheme="minorHAnsi" w:hAnsiTheme="minorHAnsi"/>
              </w:rPr>
              <w:t xml:space="preserve">the </w:t>
            </w:r>
            <w:r w:rsidR="00923B6D">
              <w:rPr>
                <w:rFonts w:asciiTheme="minorHAnsi" w:hAnsiTheme="minorHAnsi"/>
              </w:rPr>
              <w:t>NHSE proposed funding of genetic testing will enable Medway to address this)</w:t>
            </w:r>
            <w:r w:rsidR="00134608">
              <w:rPr>
                <w:rFonts w:asciiTheme="minorHAnsi" w:hAnsiTheme="minorHAnsi"/>
              </w:rPr>
              <w:t xml:space="preserve"> and there is no formal cascade testing approach for children or other relatives</w:t>
            </w:r>
            <w:r w:rsidR="00923B6D">
              <w:rPr>
                <w:rFonts w:asciiTheme="minorHAnsi" w:hAnsiTheme="minorHAnsi"/>
              </w:rPr>
              <w:t>.</w:t>
            </w:r>
          </w:p>
          <w:p w:rsidR="00134608" w:rsidRDefault="00134608" w:rsidP="00C86A6B">
            <w:pPr>
              <w:rPr>
                <w:rFonts w:asciiTheme="minorHAnsi" w:hAnsiTheme="minorHAnsi"/>
              </w:rPr>
            </w:pPr>
          </w:p>
          <w:p w:rsidR="00134608" w:rsidRPr="00F17844" w:rsidRDefault="00134608" w:rsidP="00C86A6B">
            <w:pPr>
              <w:rPr>
                <w:rFonts w:asciiTheme="minorHAnsi" w:hAnsiTheme="minorHAnsi"/>
              </w:rPr>
            </w:pPr>
            <w:r>
              <w:rPr>
                <w:rFonts w:asciiTheme="minorHAnsi" w:hAnsiTheme="minorHAnsi"/>
              </w:rPr>
              <w:t xml:space="preserve">The West Midlands model, funded </w:t>
            </w:r>
            <w:r w:rsidR="00037527">
              <w:rPr>
                <w:rFonts w:asciiTheme="minorHAnsi" w:hAnsiTheme="minorHAnsi"/>
              </w:rPr>
              <w:t xml:space="preserve">for 2 years </w:t>
            </w:r>
            <w:r>
              <w:rPr>
                <w:rFonts w:asciiTheme="minorHAnsi" w:hAnsiTheme="minorHAnsi"/>
              </w:rPr>
              <w:t>through the British Heart Foundation</w:t>
            </w:r>
            <w:r w:rsidR="00037527">
              <w:rPr>
                <w:rFonts w:asciiTheme="minorHAnsi" w:hAnsiTheme="minorHAnsi"/>
              </w:rPr>
              <w:t xml:space="preserve"> with CCG’s paying for the genetic testing</w:t>
            </w:r>
            <w:r>
              <w:rPr>
                <w:rFonts w:asciiTheme="minorHAnsi" w:hAnsiTheme="minorHAnsi"/>
              </w:rPr>
              <w:t xml:space="preserve">, </w:t>
            </w:r>
            <w:r w:rsidR="00D90CB4">
              <w:rPr>
                <w:rFonts w:asciiTheme="minorHAnsi" w:hAnsiTheme="minorHAnsi"/>
              </w:rPr>
              <w:t>is an example of a</w:t>
            </w:r>
            <w:r w:rsidR="00F114C8">
              <w:rPr>
                <w:rFonts w:asciiTheme="minorHAnsi" w:hAnsiTheme="minorHAnsi"/>
              </w:rPr>
              <w:t>n FH</w:t>
            </w:r>
            <w:r w:rsidR="00D90CB4">
              <w:rPr>
                <w:rFonts w:asciiTheme="minorHAnsi" w:hAnsiTheme="minorHAnsi"/>
              </w:rPr>
              <w:t xml:space="preserve"> </w:t>
            </w:r>
            <w:r>
              <w:rPr>
                <w:rFonts w:asciiTheme="minorHAnsi" w:hAnsiTheme="minorHAnsi"/>
              </w:rPr>
              <w:t>nurse-led approach in primary care and patients are genetically tested via the Bristol Laboratory to establish a genetic diagnosis of FH</w:t>
            </w:r>
            <w:r w:rsidR="00D90CB4">
              <w:rPr>
                <w:rFonts w:asciiTheme="minorHAnsi" w:hAnsiTheme="minorHAnsi"/>
              </w:rPr>
              <w:t>.  The FH nurses have access to a monthly MDT which includes a secondary care consultant/clinical lead to provide access to support and advice where appropriate for discussion of cases where the pathway is unclear.</w:t>
            </w:r>
          </w:p>
          <w:p w:rsidR="002416E9" w:rsidRDefault="002416E9" w:rsidP="00C86A6B">
            <w:pPr>
              <w:rPr>
                <w:rFonts w:asciiTheme="minorHAnsi" w:hAnsiTheme="minorHAnsi"/>
              </w:rPr>
            </w:pPr>
          </w:p>
          <w:p w:rsidR="00346B85" w:rsidRPr="00346B85" w:rsidRDefault="00346B85" w:rsidP="00C86A6B">
            <w:pPr>
              <w:rPr>
                <w:rFonts w:asciiTheme="minorHAnsi" w:hAnsiTheme="minorHAnsi"/>
                <w:b/>
              </w:rPr>
            </w:pPr>
            <w:r w:rsidRPr="00346B85">
              <w:rPr>
                <w:rFonts w:asciiTheme="minorHAnsi" w:hAnsiTheme="minorHAnsi"/>
                <w:b/>
              </w:rPr>
              <w:t>East Midlands Model</w:t>
            </w:r>
          </w:p>
          <w:p w:rsidR="00B86616" w:rsidRDefault="00F114C8" w:rsidP="00F97C38">
            <w:pPr>
              <w:rPr>
                <w:rFonts w:asciiTheme="minorHAnsi" w:hAnsiTheme="minorHAnsi"/>
              </w:rPr>
            </w:pPr>
            <w:r>
              <w:rPr>
                <w:rFonts w:asciiTheme="minorHAnsi" w:hAnsiTheme="minorHAnsi"/>
              </w:rPr>
              <w:t xml:space="preserve">The East Midlands would wish to progress with a primary care-focussed FH Nurse-led service similar to that of the West Midlands which would support people with </w:t>
            </w:r>
            <w:r w:rsidR="00037527">
              <w:rPr>
                <w:rFonts w:asciiTheme="minorHAnsi" w:hAnsiTheme="minorHAnsi"/>
              </w:rPr>
              <w:t>suspected FH</w:t>
            </w:r>
            <w:r>
              <w:rPr>
                <w:rFonts w:asciiTheme="minorHAnsi" w:hAnsiTheme="minorHAnsi"/>
              </w:rPr>
              <w:t xml:space="preserve"> to access genetic testing where clinically appropriate.  </w:t>
            </w:r>
            <w:r w:rsidR="00973E55">
              <w:rPr>
                <w:rFonts w:asciiTheme="minorHAnsi" w:hAnsiTheme="minorHAnsi"/>
              </w:rPr>
              <w:t xml:space="preserve">FH </w:t>
            </w:r>
            <w:r>
              <w:rPr>
                <w:rFonts w:asciiTheme="minorHAnsi" w:hAnsiTheme="minorHAnsi"/>
              </w:rPr>
              <w:t>services</w:t>
            </w:r>
            <w:r w:rsidR="00B86616" w:rsidRPr="00F17844">
              <w:rPr>
                <w:rFonts w:asciiTheme="minorHAnsi" w:hAnsiTheme="minorHAnsi"/>
              </w:rPr>
              <w:t xml:space="preserve"> </w:t>
            </w:r>
            <w:r w:rsidR="00973E55">
              <w:rPr>
                <w:rFonts w:asciiTheme="minorHAnsi" w:hAnsiTheme="minorHAnsi"/>
              </w:rPr>
              <w:t>will</w:t>
            </w:r>
            <w:r w:rsidR="00B86616" w:rsidRPr="00F17844">
              <w:rPr>
                <w:rFonts w:asciiTheme="minorHAnsi" w:hAnsiTheme="minorHAnsi"/>
              </w:rPr>
              <w:t xml:space="preserve"> be able to refer directly to the laboratory</w:t>
            </w:r>
            <w:r w:rsidR="00923B6D">
              <w:rPr>
                <w:rFonts w:asciiTheme="minorHAnsi" w:hAnsiTheme="minorHAnsi"/>
              </w:rPr>
              <w:t xml:space="preserve"> for genetic testing</w:t>
            </w:r>
            <w:r w:rsidR="00B86616" w:rsidRPr="00F17844">
              <w:rPr>
                <w:rFonts w:asciiTheme="minorHAnsi" w:hAnsiTheme="minorHAnsi"/>
              </w:rPr>
              <w:t xml:space="preserve"> without the need to go through secondary care lipidologists</w:t>
            </w:r>
            <w:r w:rsidR="00F90B9D" w:rsidRPr="00F17844">
              <w:rPr>
                <w:rFonts w:asciiTheme="minorHAnsi" w:hAnsiTheme="minorHAnsi"/>
              </w:rPr>
              <w:t xml:space="preserve">. </w:t>
            </w:r>
            <w:r w:rsidR="00B86616" w:rsidRPr="00F17844">
              <w:rPr>
                <w:rFonts w:asciiTheme="minorHAnsi" w:hAnsiTheme="minorHAnsi"/>
              </w:rPr>
              <w:t xml:space="preserve"> </w:t>
            </w:r>
            <w:r w:rsidR="00F90B9D" w:rsidRPr="00F17844">
              <w:rPr>
                <w:rFonts w:asciiTheme="minorHAnsi" w:hAnsiTheme="minorHAnsi"/>
              </w:rPr>
              <w:t>H</w:t>
            </w:r>
            <w:r w:rsidR="00B86616" w:rsidRPr="00F17844">
              <w:rPr>
                <w:rFonts w:asciiTheme="minorHAnsi" w:hAnsiTheme="minorHAnsi"/>
              </w:rPr>
              <w:t>owever</w:t>
            </w:r>
            <w:r w:rsidR="00F90B9D" w:rsidRPr="00F17844">
              <w:rPr>
                <w:rFonts w:asciiTheme="minorHAnsi" w:hAnsiTheme="minorHAnsi"/>
              </w:rPr>
              <w:t>,</w:t>
            </w:r>
            <w:r w:rsidR="00B86616" w:rsidRPr="00F17844">
              <w:rPr>
                <w:rFonts w:asciiTheme="minorHAnsi" w:hAnsiTheme="minorHAnsi"/>
              </w:rPr>
              <w:t xml:space="preserve"> pathways and protocols </w:t>
            </w:r>
            <w:r w:rsidR="00973E55">
              <w:rPr>
                <w:rFonts w:asciiTheme="minorHAnsi" w:hAnsiTheme="minorHAnsi"/>
              </w:rPr>
              <w:t>will</w:t>
            </w:r>
            <w:r w:rsidR="009501AC">
              <w:rPr>
                <w:rFonts w:asciiTheme="minorHAnsi" w:hAnsiTheme="minorHAnsi"/>
              </w:rPr>
              <w:t xml:space="preserve"> </w:t>
            </w:r>
            <w:r w:rsidR="00F90B9D" w:rsidRPr="00F17844">
              <w:rPr>
                <w:rFonts w:asciiTheme="minorHAnsi" w:hAnsiTheme="minorHAnsi"/>
              </w:rPr>
              <w:t xml:space="preserve">need to be </w:t>
            </w:r>
            <w:r w:rsidR="00B86616" w:rsidRPr="00F17844">
              <w:rPr>
                <w:rFonts w:asciiTheme="minorHAnsi" w:hAnsiTheme="minorHAnsi"/>
              </w:rPr>
              <w:t>in place to ensure that appropriate referrals are made</w:t>
            </w:r>
            <w:r w:rsidR="00037527">
              <w:rPr>
                <w:rFonts w:asciiTheme="minorHAnsi" w:hAnsiTheme="minorHAnsi"/>
              </w:rPr>
              <w:t xml:space="preserve"> for genetic testing by primary and secondary care</w:t>
            </w:r>
            <w:r w:rsidR="00B86616" w:rsidRPr="00F17844">
              <w:rPr>
                <w:rFonts w:asciiTheme="minorHAnsi" w:hAnsiTheme="minorHAnsi"/>
              </w:rPr>
              <w:t>.</w:t>
            </w:r>
            <w:r w:rsidR="002B7E75">
              <w:rPr>
                <w:rFonts w:asciiTheme="minorHAnsi" w:hAnsiTheme="minorHAnsi"/>
              </w:rPr>
              <w:t xml:space="preserve">  In addition the East Midlands Clinical Network</w:t>
            </w:r>
            <w:r w:rsidR="00037527">
              <w:rPr>
                <w:rFonts w:asciiTheme="minorHAnsi" w:hAnsiTheme="minorHAnsi"/>
              </w:rPr>
              <w:t xml:space="preserve"> </w:t>
            </w:r>
            <w:proofErr w:type="gramStart"/>
            <w:r w:rsidR="00037527">
              <w:rPr>
                <w:rFonts w:asciiTheme="minorHAnsi" w:hAnsiTheme="minorHAnsi"/>
              </w:rPr>
              <w:t>are</w:t>
            </w:r>
            <w:proofErr w:type="gramEnd"/>
            <w:r w:rsidR="00037527">
              <w:rPr>
                <w:rFonts w:asciiTheme="minorHAnsi" w:hAnsiTheme="minorHAnsi"/>
              </w:rPr>
              <w:t xml:space="preserve"> in the process of clarifying whether, with training, referrals to the genetic laboratory </w:t>
            </w:r>
            <w:r w:rsidR="002B7E75">
              <w:rPr>
                <w:rFonts w:asciiTheme="minorHAnsi" w:hAnsiTheme="minorHAnsi"/>
              </w:rPr>
              <w:t>could be made directly by GP’s</w:t>
            </w:r>
            <w:r w:rsidR="000A1CA9">
              <w:rPr>
                <w:rFonts w:asciiTheme="minorHAnsi" w:hAnsiTheme="minorHAnsi"/>
              </w:rPr>
              <w:t xml:space="preserve"> </w:t>
            </w:r>
            <w:r w:rsidR="002B7E75">
              <w:rPr>
                <w:rFonts w:asciiTheme="minorHAnsi" w:hAnsiTheme="minorHAnsi"/>
              </w:rPr>
              <w:t>in certain circumstances.</w:t>
            </w:r>
          </w:p>
          <w:p w:rsidR="00ED580B" w:rsidRPr="00F17844" w:rsidRDefault="00ED580B" w:rsidP="00F97C38">
            <w:pPr>
              <w:rPr>
                <w:rFonts w:asciiTheme="minorHAnsi" w:hAnsiTheme="minorHAnsi"/>
              </w:rPr>
            </w:pPr>
          </w:p>
        </w:tc>
      </w:tr>
      <w:tr w:rsidR="00773DAF" w:rsidRPr="00F17844" w:rsidTr="004B72AE">
        <w:tc>
          <w:tcPr>
            <w:tcW w:w="10280" w:type="dxa"/>
            <w:tcBorders>
              <w:left w:val="nil"/>
              <w:bottom w:val="nil"/>
              <w:right w:val="nil"/>
            </w:tcBorders>
          </w:tcPr>
          <w:p w:rsidR="00773DAF" w:rsidRPr="00F17844" w:rsidRDefault="00773DAF" w:rsidP="005D0A0F">
            <w:pPr>
              <w:rPr>
                <w:rFonts w:asciiTheme="minorHAnsi" w:hAnsiTheme="minorHAnsi"/>
                <w:sz w:val="10"/>
                <w:szCs w:val="10"/>
              </w:rPr>
            </w:pPr>
          </w:p>
        </w:tc>
      </w:tr>
      <w:tr w:rsidR="00F70910" w:rsidRPr="00F17844" w:rsidTr="004B72AE">
        <w:tc>
          <w:tcPr>
            <w:tcW w:w="10280" w:type="dxa"/>
            <w:tcBorders>
              <w:top w:val="nil"/>
            </w:tcBorders>
            <w:shd w:val="clear" w:color="auto" w:fill="365F91" w:themeFill="accent1" w:themeFillShade="BF"/>
          </w:tcPr>
          <w:p w:rsidR="00F70910" w:rsidRPr="00F17844" w:rsidRDefault="00F70910" w:rsidP="005B3D19">
            <w:pPr>
              <w:pStyle w:val="BCHeading1"/>
              <w:numPr>
                <w:ilvl w:val="0"/>
                <w:numId w:val="1"/>
              </w:numPr>
              <w:spacing w:before="0"/>
              <w:ind w:left="357" w:hanging="357"/>
              <w:rPr>
                <w:rFonts w:asciiTheme="minorHAnsi" w:hAnsiTheme="minorHAnsi"/>
              </w:rPr>
            </w:pPr>
            <w:bookmarkStart w:id="9" w:name="_Toc464738954"/>
            <w:bookmarkStart w:id="10" w:name="_Toc536800887"/>
            <w:r w:rsidRPr="00F17844">
              <w:rPr>
                <w:rFonts w:asciiTheme="minorHAnsi" w:hAnsiTheme="minorHAnsi"/>
              </w:rPr>
              <w:t>Strategic Context</w:t>
            </w:r>
            <w:bookmarkEnd w:id="9"/>
            <w:bookmarkEnd w:id="10"/>
          </w:p>
        </w:tc>
      </w:tr>
      <w:tr w:rsidR="00F70910" w:rsidRPr="00F17844" w:rsidTr="004B72AE">
        <w:tc>
          <w:tcPr>
            <w:tcW w:w="10280" w:type="dxa"/>
            <w:tcBorders>
              <w:bottom w:val="single" w:sz="4" w:space="0" w:color="002060"/>
            </w:tcBorders>
            <w:shd w:val="clear" w:color="auto" w:fill="C6D9F1" w:themeFill="text2" w:themeFillTint="33"/>
          </w:tcPr>
          <w:p w:rsidR="00F70910" w:rsidRPr="00F17844" w:rsidRDefault="00F70910" w:rsidP="005D0A0F">
            <w:pPr>
              <w:rPr>
                <w:rFonts w:asciiTheme="minorHAnsi" w:hAnsiTheme="minorHAnsi"/>
                <w:i/>
                <w:sz w:val="20"/>
                <w:szCs w:val="20"/>
              </w:rPr>
            </w:pPr>
            <w:r w:rsidRPr="00F17844">
              <w:rPr>
                <w:rFonts w:asciiTheme="minorHAnsi" w:hAnsiTheme="minorHAnsi"/>
                <w:i/>
                <w:sz w:val="20"/>
                <w:szCs w:val="20"/>
              </w:rPr>
              <w:t>Include how this proposal supports NHS wider strategy/organisational direction e.g.</w:t>
            </w:r>
          </w:p>
          <w:p w:rsidR="00F70910" w:rsidRPr="00F17844" w:rsidRDefault="00F70910" w:rsidP="005B3D19">
            <w:pPr>
              <w:pStyle w:val="ListParagraph"/>
              <w:numPr>
                <w:ilvl w:val="0"/>
                <w:numId w:val="3"/>
              </w:numPr>
              <w:rPr>
                <w:rFonts w:asciiTheme="minorHAnsi" w:hAnsiTheme="minorHAnsi"/>
                <w:i/>
                <w:sz w:val="20"/>
                <w:szCs w:val="20"/>
              </w:rPr>
            </w:pPr>
            <w:r w:rsidRPr="00F17844">
              <w:rPr>
                <w:rFonts w:asciiTheme="minorHAnsi" w:hAnsiTheme="minorHAnsi"/>
                <w:i/>
                <w:sz w:val="20"/>
                <w:szCs w:val="20"/>
              </w:rPr>
              <w:t xml:space="preserve">Strategic Transformation Plan </w:t>
            </w:r>
          </w:p>
          <w:p w:rsidR="00F70910" w:rsidRPr="00F17844" w:rsidRDefault="001B65F8" w:rsidP="005B3D19">
            <w:pPr>
              <w:pStyle w:val="ListParagraph"/>
              <w:numPr>
                <w:ilvl w:val="0"/>
                <w:numId w:val="3"/>
              </w:numPr>
              <w:rPr>
                <w:rFonts w:asciiTheme="minorHAnsi" w:hAnsiTheme="minorHAnsi"/>
                <w:i/>
                <w:sz w:val="20"/>
                <w:szCs w:val="20"/>
              </w:rPr>
            </w:pPr>
            <w:r w:rsidRPr="00F17844">
              <w:rPr>
                <w:rFonts w:asciiTheme="minorHAnsi" w:hAnsiTheme="minorHAnsi"/>
                <w:i/>
                <w:sz w:val="20"/>
                <w:szCs w:val="20"/>
              </w:rPr>
              <w:t>NHSE</w:t>
            </w:r>
            <w:r w:rsidR="00F70910" w:rsidRPr="00F17844">
              <w:rPr>
                <w:rFonts w:asciiTheme="minorHAnsi" w:hAnsiTheme="minorHAnsi"/>
                <w:i/>
                <w:sz w:val="20"/>
                <w:szCs w:val="20"/>
              </w:rPr>
              <w:t xml:space="preserve"> </w:t>
            </w:r>
            <w:r w:rsidR="00510E83" w:rsidRPr="00F17844">
              <w:rPr>
                <w:rFonts w:asciiTheme="minorHAnsi" w:hAnsiTheme="minorHAnsi"/>
                <w:i/>
                <w:sz w:val="20"/>
                <w:szCs w:val="20"/>
              </w:rPr>
              <w:t>Strategic</w:t>
            </w:r>
            <w:r w:rsidR="00F70910" w:rsidRPr="00F17844">
              <w:rPr>
                <w:rFonts w:asciiTheme="minorHAnsi" w:hAnsiTheme="minorHAnsi"/>
                <w:i/>
                <w:sz w:val="20"/>
                <w:szCs w:val="20"/>
              </w:rPr>
              <w:t xml:space="preserve"> Objectives</w:t>
            </w:r>
          </w:p>
          <w:p w:rsidR="00F70910" w:rsidRPr="00F17844" w:rsidRDefault="00F70910" w:rsidP="005B3D19">
            <w:pPr>
              <w:pStyle w:val="ListParagraph"/>
              <w:numPr>
                <w:ilvl w:val="0"/>
                <w:numId w:val="3"/>
              </w:numPr>
              <w:rPr>
                <w:rFonts w:asciiTheme="minorHAnsi" w:hAnsiTheme="minorHAnsi"/>
                <w:i/>
                <w:sz w:val="20"/>
                <w:szCs w:val="20"/>
              </w:rPr>
            </w:pPr>
            <w:r w:rsidRPr="00F17844">
              <w:rPr>
                <w:rFonts w:asciiTheme="minorHAnsi" w:hAnsiTheme="minorHAnsi"/>
                <w:i/>
                <w:sz w:val="20"/>
                <w:szCs w:val="20"/>
              </w:rPr>
              <w:t>National Strategy and Policy</w:t>
            </w:r>
          </w:p>
          <w:p w:rsidR="00F70910" w:rsidRPr="00F17844" w:rsidRDefault="00F70910" w:rsidP="005B3D19">
            <w:pPr>
              <w:pStyle w:val="ListParagraph"/>
              <w:numPr>
                <w:ilvl w:val="0"/>
                <w:numId w:val="3"/>
              </w:numPr>
              <w:rPr>
                <w:rFonts w:asciiTheme="minorHAnsi" w:hAnsiTheme="minorHAnsi"/>
                <w:sz w:val="20"/>
                <w:szCs w:val="20"/>
              </w:rPr>
            </w:pPr>
            <w:r w:rsidRPr="00F17844">
              <w:rPr>
                <w:rFonts w:asciiTheme="minorHAnsi" w:hAnsiTheme="minorHAnsi"/>
                <w:i/>
                <w:sz w:val="20"/>
                <w:szCs w:val="20"/>
              </w:rPr>
              <w:t>Local Strategy and Policy</w:t>
            </w:r>
          </w:p>
        </w:tc>
      </w:tr>
      <w:tr w:rsidR="00F70910" w:rsidRPr="00F17844" w:rsidTr="004B72AE">
        <w:trPr>
          <w:trHeight w:val="132"/>
        </w:trPr>
        <w:tc>
          <w:tcPr>
            <w:tcW w:w="10280" w:type="dxa"/>
            <w:tcBorders>
              <w:bottom w:val="single" w:sz="4" w:space="0" w:color="002060"/>
            </w:tcBorders>
          </w:tcPr>
          <w:p w:rsidR="007D78A0" w:rsidRDefault="007D78A0" w:rsidP="00D46C3D">
            <w:pPr>
              <w:rPr>
                <w:rFonts w:asciiTheme="minorHAnsi" w:hAnsiTheme="minorHAnsi"/>
              </w:rPr>
            </w:pPr>
          </w:p>
          <w:p w:rsidR="00FB1955" w:rsidRPr="001509E0" w:rsidRDefault="00FB1955" w:rsidP="00BB100F">
            <w:pPr>
              <w:pStyle w:val="Heading3"/>
              <w:numPr>
                <w:ilvl w:val="0"/>
                <w:numId w:val="25"/>
              </w:numPr>
            </w:pPr>
            <w:bookmarkStart w:id="11" w:name="_Toc536800888"/>
            <w:r w:rsidRPr="001509E0">
              <w:t>NICE Guidance</w:t>
            </w:r>
            <w:bookmarkEnd w:id="11"/>
          </w:p>
          <w:p w:rsidR="00D46C3D" w:rsidRPr="00F17844" w:rsidRDefault="006E1BD1" w:rsidP="00D46C3D">
            <w:pPr>
              <w:rPr>
                <w:rFonts w:asciiTheme="minorHAnsi" w:hAnsiTheme="minorHAnsi"/>
              </w:rPr>
            </w:pPr>
            <w:r w:rsidRPr="00F17844">
              <w:rPr>
                <w:rFonts w:asciiTheme="minorHAnsi" w:hAnsiTheme="minorHAnsi"/>
              </w:rPr>
              <w:t xml:space="preserve">NICE Guidelines </w:t>
            </w:r>
            <w:r w:rsidR="009857EB" w:rsidRPr="00F17844">
              <w:rPr>
                <w:rFonts w:asciiTheme="minorHAnsi" w:hAnsiTheme="minorHAnsi"/>
              </w:rPr>
              <w:t xml:space="preserve">2008 (updated 2017) </w:t>
            </w:r>
            <w:r w:rsidRPr="00F17844">
              <w:rPr>
                <w:rFonts w:asciiTheme="minorHAnsi" w:hAnsiTheme="minorHAnsi"/>
              </w:rPr>
              <w:t>recommend</w:t>
            </w:r>
            <w:r w:rsidR="00D46C3D" w:rsidRPr="00F17844">
              <w:rPr>
                <w:rFonts w:asciiTheme="minorHAnsi" w:hAnsiTheme="minorHAnsi"/>
              </w:rPr>
              <w:t>s</w:t>
            </w:r>
            <w:r w:rsidRPr="00F17844">
              <w:rPr>
                <w:rFonts w:asciiTheme="minorHAnsi" w:hAnsiTheme="minorHAnsi"/>
              </w:rPr>
              <w:t xml:space="preserve"> </w:t>
            </w:r>
            <w:r w:rsidR="00D46C3D" w:rsidRPr="00F17844">
              <w:rPr>
                <w:rFonts w:asciiTheme="minorHAnsi" w:hAnsiTheme="minorHAnsi"/>
              </w:rPr>
              <w:t>case finding of people who:</w:t>
            </w:r>
          </w:p>
          <w:p w:rsidR="00D46C3D" w:rsidRPr="00F17844" w:rsidRDefault="00D46C3D" w:rsidP="005B3D19">
            <w:pPr>
              <w:pStyle w:val="ListParagraph"/>
              <w:numPr>
                <w:ilvl w:val="0"/>
                <w:numId w:val="14"/>
              </w:numPr>
              <w:rPr>
                <w:rFonts w:asciiTheme="minorHAnsi" w:hAnsiTheme="minorHAnsi"/>
              </w:rPr>
            </w:pPr>
            <w:r w:rsidRPr="00F17844">
              <w:rPr>
                <w:rFonts w:asciiTheme="minorHAnsi" w:hAnsiTheme="minorHAnsi"/>
              </w:rPr>
              <w:t>Have a total cholesterol level greater than 7.5mmol/l and/or</w:t>
            </w:r>
          </w:p>
          <w:p w:rsidR="00D46C3D" w:rsidRPr="00F17844" w:rsidRDefault="00D46C3D" w:rsidP="005B3D19">
            <w:pPr>
              <w:pStyle w:val="ListParagraph"/>
              <w:numPr>
                <w:ilvl w:val="0"/>
                <w:numId w:val="14"/>
              </w:numPr>
              <w:rPr>
                <w:rFonts w:asciiTheme="minorHAnsi" w:hAnsiTheme="minorHAnsi"/>
              </w:rPr>
            </w:pPr>
            <w:r w:rsidRPr="00F17844">
              <w:rPr>
                <w:rFonts w:asciiTheme="minorHAnsi" w:hAnsiTheme="minorHAnsi"/>
              </w:rPr>
              <w:t>Have a personal or family history of premature coronary heart disease (an event before</w:t>
            </w:r>
          </w:p>
          <w:p w:rsidR="00D46C3D" w:rsidRPr="00F17844" w:rsidRDefault="00D46C3D" w:rsidP="00D46C3D">
            <w:pPr>
              <w:pStyle w:val="ListParagraph"/>
              <w:rPr>
                <w:rFonts w:asciiTheme="minorHAnsi" w:hAnsiTheme="minorHAnsi"/>
              </w:rPr>
            </w:pPr>
            <w:r w:rsidRPr="00F17844">
              <w:rPr>
                <w:rFonts w:asciiTheme="minorHAnsi" w:hAnsiTheme="minorHAnsi"/>
              </w:rPr>
              <w:t xml:space="preserve">60 years in an index individual or first-degree relative). </w:t>
            </w:r>
          </w:p>
          <w:p w:rsidR="00D46C3D" w:rsidRPr="00F17844" w:rsidRDefault="00311033" w:rsidP="005B3D19">
            <w:pPr>
              <w:pStyle w:val="ListParagraph"/>
              <w:numPr>
                <w:ilvl w:val="0"/>
                <w:numId w:val="14"/>
              </w:numPr>
              <w:rPr>
                <w:rFonts w:asciiTheme="minorHAnsi" w:hAnsiTheme="minorHAnsi"/>
              </w:rPr>
            </w:pPr>
            <w:r w:rsidRPr="00F17844">
              <w:rPr>
                <w:rFonts w:asciiTheme="minorHAnsi" w:hAnsiTheme="minorHAnsi"/>
              </w:rPr>
              <w:t>Or a</w:t>
            </w:r>
            <w:r w:rsidR="00D46C3D" w:rsidRPr="00F17844">
              <w:rPr>
                <w:rFonts w:asciiTheme="minorHAnsi" w:hAnsiTheme="minorHAnsi"/>
              </w:rPr>
              <w:t xml:space="preserve">re younger than 30 years, with a total cholesterol concentration greater than 7.5 </w:t>
            </w:r>
            <w:proofErr w:type="spellStart"/>
            <w:r w:rsidR="00D46C3D" w:rsidRPr="00F17844">
              <w:rPr>
                <w:rFonts w:asciiTheme="minorHAnsi" w:hAnsiTheme="minorHAnsi"/>
              </w:rPr>
              <w:t>mmol</w:t>
            </w:r>
            <w:proofErr w:type="spellEnd"/>
            <w:r w:rsidR="00D46C3D" w:rsidRPr="00F17844">
              <w:rPr>
                <w:rFonts w:asciiTheme="minorHAnsi" w:hAnsiTheme="minorHAnsi"/>
              </w:rPr>
              <w:t>/l</w:t>
            </w:r>
          </w:p>
          <w:p w:rsidR="00D46C3D" w:rsidRPr="00F17844" w:rsidRDefault="00D46C3D" w:rsidP="00F27E18">
            <w:pPr>
              <w:rPr>
                <w:rFonts w:asciiTheme="minorHAnsi" w:hAnsiTheme="minorHAnsi"/>
              </w:rPr>
            </w:pPr>
          </w:p>
          <w:p w:rsidR="00311033" w:rsidRPr="00F17844" w:rsidRDefault="00311033" w:rsidP="00F27E18">
            <w:pPr>
              <w:rPr>
                <w:rFonts w:asciiTheme="minorHAnsi" w:hAnsiTheme="minorHAnsi"/>
              </w:rPr>
            </w:pPr>
            <w:r w:rsidRPr="00F17844">
              <w:rPr>
                <w:rFonts w:asciiTheme="minorHAnsi" w:hAnsiTheme="minorHAnsi"/>
              </w:rPr>
              <w:lastRenderedPageBreak/>
              <w:t>These individuals should have</w:t>
            </w:r>
            <w:r w:rsidR="00D46C3D" w:rsidRPr="00F17844">
              <w:rPr>
                <w:rFonts w:asciiTheme="minorHAnsi" w:hAnsiTheme="minorHAnsi"/>
              </w:rPr>
              <w:t xml:space="preserve"> a clinical </w:t>
            </w:r>
            <w:r w:rsidR="006E1BD1" w:rsidRPr="00F17844">
              <w:rPr>
                <w:rFonts w:asciiTheme="minorHAnsi" w:hAnsiTheme="minorHAnsi"/>
              </w:rPr>
              <w:t xml:space="preserve">diagnosis based on the Simon Broome </w:t>
            </w:r>
            <w:r w:rsidR="009857EB" w:rsidRPr="00F17844">
              <w:rPr>
                <w:rFonts w:asciiTheme="minorHAnsi" w:hAnsiTheme="minorHAnsi"/>
              </w:rPr>
              <w:t xml:space="preserve">or Dutch Lipid </w:t>
            </w:r>
            <w:r w:rsidR="00D46C3D" w:rsidRPr="00F17844">
              <w:rPr>
                <w:rFonts w:asciiTheme="minorHAnsi" w:hAnsiTheme="minorHAnsi"/>
              </w:rPr>
              <w:t>Clinic Network</w:t>
            </w:r>
            <w:r w:rsidR="00E4056D" w:rsidRPr="00F17844">
              <w:rPr>
                <w:rFonts w:asciiTheme="minorHAnsi" w:hAnsiTheme="minorHAnsi"/>
              </w:rPr>
              <w:t xml:space="preserve"> </w:t>
            </w:r>
            <w:r w:rsidR="006E1BD1" w:rsidRPr="00F17844">
              <w:rPr>
                <w:rFonts w:asciiTheme="minorHAnsi" w:hAnsiTheme="minorHAnsi"/>
              </w:rPr>
              <w:t xml:space="preserve">diagnostic criteria </w:t>
            </w:r>
            <w:r w:rsidR="00D46C3D" w:rsidRPr="00F17844">
              <w:rPr>
                <w:rFonts w:asciiTheme="minorHAnsi" w:hAnsiTheme="minorHAnsi"/>
              </w:rPr>
              <w:t xml:space="preserve">in primary care </w:t>
            </w:r>
            <w:r w:rsidRPr="00F17844">
              <w:rPr>
                <w:rFonts w:asciiTheme="minorHAnsi" w:hAnsiTheme="minorHAnsi"/>
              </w:rPr>
              <w:t xml:space="preserve">and, where appropriate, </w:t>
            </w:r>
            <w:r w:rsidR="00D46C3D" w:rsidRPr="00F17844">
              <w:rPr>
                <w:rFonts w:asciiTheme="minorHAnsi" w:hAnsiTheme="minorHAnsi"/>
              </w:rPr>
              <w:t xml:space="preserve">offered a DNA test to confirm definite FH </w:t>
            </w:r>
            <w:r w:rsidR="006E1BD1" w:rsidRPr="00F17844">
              <w:rPr>
                <w:rFonts w:asciiTheme="minorHAnsi" w:hAnsiTheme="minorHAnsi"/>
              </w:rPr>
              <w:t xml:space="preserve">and to assist in </w:t>
            </w:r>
            <w:r w:rsidR="00D46C3D" w:rsidRPr="00F17844">
              <w:rPr>
                <w:rFonts w:asciiTheme="minorHAnsi" w:hAnsiTheme="minorHAnsi"/>
              </w:rPr>
              <w:t xml:space="preserve">further </w:t>
            </w:r>
            <w:r w:rsidR="006E1BD1" w:rsidRPr="00F17844">
              <w:rPr>
                <w:rFonts w:asciiTheme="minorHAnsi" w:hAnsiTheme="minorHAnsi"/>
              </w:rPr>
              <w:t>cascade testing of relatives</w:t>
            </w:r>
            <w:r w:rsidR="009857EB" w:rsidRPr="00F17844">
              <w:rPr>
                <w:rFonts w:asciiTheme="minorHAnsi" w:hAnsiTheme="minorHAnsi"/>
              </w:rPr>
              <w:t xml:space="preserve">.  </w:t>
            </w:r>
          </w:p>
          <w:p w:rsidR="00311033" w:rsidRPr="00F17844" w:rsidRDefault="00311033" w:rsidP="00F27E18">
            <w:pPr>
              <w:rPr>
                <w:rFonts w:asciiTheme="minorHAnsi" w:hAnsiTheme="minorHAnsi"/>
              </w:rPr>
            </w:pPr>
          </w:p>
          <w:p w:rsidR="00F70910" w:rsidRDefault="00311033" w:rsidP="00F27E18">
            <w:pPr>
              <w:rPr>
                <w:rFonts w:asciiTheme="minorHAnsi" w:hAnsiTheme="minorHAnsi"/>
              </w:rPr>
            </w:pPr>
            <w:r w:rsidRPr="00F17844">
              <w:rPr>
                <w:rFonts w:asciiTheme="minorHAnsi" w:hAnsiTheme="minorHAnsi"/>
              </w:rPr>
              <w:t>NICE</w:t>
            </w:r>
            <w:r w:rsidR="009857EB" w:rsidRPr="00F17844">
              <w:rPr>
                <w:rFonts w:asciiTheme="minorHAnsi" w:hAnsiTheme="minorHAnsi"/>
              </w:rPr>
              <w:t xml:space="preserve"> also recommends</w:t>
            </w:r>
            <w:r w:rsidR="006E1BD1" w:rsidRPr="00F17844">
              <w:rPr>
                <w:rFonts w:asciiTheme="minorHAnsi" w:hAnsiTheme="minorHAnsi"/>
              </w:rPr>
              <w:t xml:space="preserve"> that children aged 0-10 years at risk of FH </w:t>
            </w:r>
            <w:r w:rsidR="001C2BF4" w:rsidRPr="00F17844">
              <w:rPr>
                <w:rFonts w:asciiTheme="minorHAnsi" w:hAnsiTheme="minorHAnsi"/>
              </w:rPr>
              <w:t>(</w:t>
            </w:r>
            <w:r w:rsidR="006E1BD1" w:rsidRPr="00F17844">
              <w:rPr>
                <w:rFonts w:asciiTheme="minorHAnsi" w:hAnsiTheme="minorHAnsi"/>
              </w:rPr>
              <w:t>because they have 1 or more affected parents</w:t>
            </w:r>
            <w:r w:rsidR="001C2BF4" w:rsidRPr="00F17844">
              <w:rPr>
                <w:rFonts w:asciiTheme="minorHAnsi" w:hAnsiTheme="minorHAnsi"/>
              </w:rPr>
              <w:t>)</w:t>
            </w:r>
            <w:r w:rsidR="006E1BD1" w:rsidRPr="00F17844">
              <w:rPr>
                <w:rFonts w:asciiTheme="minorHAnsi" w:hAnsiTheme="minorHAnsi"/>
              </w:rPr>
              <w:t xml:space="preserve"> should be offered a DNA test by the age of 10</w:t>
            </w:r>
            <w:r w:rsidR="002B7E75" w:rsidRPr="00F17844">
              <w:rPr>
                <w:rFonts w:asciiTheme="minorHAnsi" w:hAnsiTheme="minorHAnsi"/>
              </w:rPr>
              <w:t xml:space="preserve"> but definitely at the earliest opportunity</w:t>
            </w:r>
            <w:r w:rsidR="002B7E75">
              <w:rPr>
                <w:rFonts w:asciiTheme="minorHAnsi" w:hAnsiTheme="minorHAnsi"/>
              </w:rPr>
              <w:t xml:space="preserve"> thereafter given the benefits highlighted in figure 1</w:t>
            </w:r>
            <w:r w:rsidR="006E1BD1" w:rsidRPr="00F17844">
              <w:rPr>
                <w:rFonts w:asciiTheme="minorHAnsi" w:hAnsiTheme="minorHAnsi"/>
              </w:rPr>
              <w:t>.</w:t>
            </w:r>
            <w:r w:rsidR="00D46C3D" w:rsidRPr="00F17844">
              <w:rPr>
                <w:rFonts w:asciiTheme="minorHAnsi" w:hAnsiTheme="minorHAnsi"/>
              </w:rPr>
              <w:t xml:space="preserve"> </w:t>
            </w:r>
          </w:p>
          <w:p w:rsidR="00ED580B" w:rsidRDefault="00ED580B" w:rsidP="00F27E18">
            <w:pPr>
              <w:rPr>
                <w:rFonts w:asciiTheme="minorHAnsi" w:hAnsiTheme="minorHAnsi"/>
              </w:rPr>
            </w:pPr>
          </w:p>
          <w:p w:rsidR="00311033" w:rsidRPr="00F17844" w:rsidRDefault="00311033" w:rsidP="00F27E18">
            <w:pPr>
              <w:rPr>
                <w:rFonts w:asciiTheme="minorHAnsi" w:hAnsiTheme="minorHAnsi"/>
              </w:rPr>
            </w:pPr>
            <w:r w:rsidRPr="00F17844">
              <w:rPr>
                <w:rFonts w:asciiTheme="minorHAnsi" w:hAnsiTheme="minorHAnsi"/>
              </w:rPr>
              <w:t xml:space="preserve">The Department of Health outlined </w:t>
            </w:r>
            <w:r w:rsidR="00941449">
              <w:rPr>
                <w:rFonts w:asciiTheme="minorHAnsi" w:hAnsiTheme="minorHAnsi"/>
              </w:rPr>
              <w:t xml:space="preserve">in </w:t>
            </w:r>
            <w:r w:rsidRPr="00F17844">
              <w:rPr>
                <w:rFonts w:asciiTheme="minorHAnsi" w:hAnsiTheme="minorHAnsi"/>
              </w:rPr>
              <w:t>its strategic outcomes in 2013</w:t>
            </w:r>
            <w:r w:rsidR="0059015B" w:rsidRPr="00F17844">
              <w:rPr>
                <w:rStyle w:val="FootnoteReference"/>
                <w:rFonts w:asciiTheme="minorHAnsi" w:hAnsiTheme="minorHAnsi"/>
              </w:rPr>
              <w:footnoteReference w:id="8"/>
            </w:r>
            <w:r w:rsidRPr="00F17844">
              <w:rPr>
                <w:rFonts w:asciiTheme="minorHAnsi" w:hAnsiTheme="minorHAnsi"/>
              </w:rPr>
              <w:t xml:space="preserve"> a number of citations for FH diagnosis and management</w:t>
            </w:r>
            <w:r w:rsidR="00242852" w:rsidRPr="00F17844">
              <w:rPr>
                <w:rFonts w:asciiTheme="minorHAnsi" w:hAnsiTheme="minorHAnsi"/>
              </w:rPr>
              <w:t xml:space="preserve"> linked to the improvements required to identify individuals and families at very high risk of cardiovascular </w:t>
            </w:r>
            <w:r w:rsidR="0005790F">
              <w:rPr>
                <w:rFonts w:asciiTheme="minorHAnsi" w:hAnsiTheme="minorHAnsi"/>
              </w:rPr>
              <w:t>events</w:t>
            </w:r>
            <w:r w:rsidR="00242852" w:rsidRPr="00F17844">
              <w:rPr>
                <w:rFonts w:asciiTheme="minorHAnsi" w:hAnsiTheme="minorHAnsi"/>
              </w:rPr>
              <w:t>, in particular those with inherited conditions such as FH.</w:t>
            </w:r>
          </w:p>
          <w:p w:rsidR="00E4056D" w:rsidRPr="00F17844" w:rsidRDefault="00E4056D" w:rsidP="00E4056D">
            <w:pPr>
              <w:rPr>
                <w:rFonts w:asciiTheme="minorHAnsi" w:hAnsiTheme="minorHAnsi"/>
              </w:rPr>
            </w:pPr>
          </w:p>
          <w:p w:rsidR="00FB1955" w:rsidRPr="001509E0" w:rsidRDefault="00FB1955" w:rsidP="00BB100F">
            <w:pPr>
              <w:pStyle w:val="Heading3"/>
              <w:numPr>
                <w:ilvl w:val="0"/>
                <w:numId w:val="25"/>
              </w:numPr>
            </w:pPr>
            <w:bookmarkStart w:id="12" w:name="_Toc536800889"/>
            <w:r w:rsidRPr="001509E0">
              <w:t>NICE Quality Standard</w:t>
            </w:r>
            <w:bookmarkEnd w:id="12"/>
          </w:p>
          <w:p w:rsidR="00E4056D" w:rsidRPr="00F17844" w:rsidRDefault="00E4056D" w:rsidP="00E4056D">
            <w:pPr>
              <w:rPr>
                <w:rFonts w:asciiTheme="minorHAnsi" w:hAnsiTheme="minorHAnsi"/>
              </w:rPr>
            </w:pPr>
            <w:r w:rsidRPr="00F17844">
              <w:rPr>
                <w:rFonts w:asciiTheme="minorHAnsi" w:hAnsiTheme="minorHAnsi"/>
              </w:rPr>
              <w:t xml:space="preserve">In 2013, NICE developed the FH Quality Standard in support of the NHS Outcomes Framework 2013/14 for domains 1 (Preventing people from dying Prematurely), 2 (Enhancing quality of life for people with long-term conditions) and 4 (Ensuring people have a positive experience of care).  </w:t>
            </w:r>
          </w:p>
          <w:p w:rsidR="00E4056D" w:rsidRPr="00F17844" w:rsidRDefault="00E4056D" w:rsidP="00E4056D">
            <w:pPr>
              <w:rPr>
                <w:rFonts w:asciiTheme="minorHAnsi" w:hAnsiTheme="minorHAnsi"/>
              </w:rPr>
            </w:pPr>
          </w:p>
          <w:p w:rsidR="00E4056D" w:rsidRPr="00F17844" w:rsidRDefault="00E4056D" w:rsidP="00E4056D">
            <w:pPr>
              <w:rPr>
                <w:rFonts w:asciiTheme="minorHAnsi" w:hAnsiTheme="minorHAnsi"/>
              </w:rPr>
            </w:pPr>
            <w:r w:rsidRPr="00F17844">
              <w:rPr>
                <w:rFonts w:asciiTheme="minorHAnsi" w:hAnsiTheme="minorHAnsi"/>
              </w:rPr>
              <w:t>The quality standard for FH specifies that services should be commissioned from and coordinated across all relevant agencies encompassing the whole FH care pathway. A person-centred, integrated approach to providing services is fundamental to delivering high-quality care to people with FH</w:t>
            </w:r>
          </w:p>
          <w:p w:rsidR="006E1BD1" w:rsidRDefault="006E1BD1" w:rsidP="00F27E18">
            <w:pPr>
              <w:rPr>
                <w:rFonts w:asciiTheme="minorHAnsi" w:hAnsiTheme="minorHAnsi"/>
              </w:rPr>
            </w:pPr>
          </w:p>
          <w:p w:rsidR="00FB1955" w:rsidRPr="001509E0" w:rsidRDefault="00FB1955" w:rsidP="00BB100F">
            <w:pPr>
              <w:pStyle w:val="Heading3"/>
              <w:numPr>
                <w:ilvl w:val="0"/>
                <w:numId w:val="25"/>
              </w:numPr>
            </w:pPr>
            <w:bookmarkStart w:id="13" w:name="_Toc536800890"/>
            <w:r w:rsidRPr="001509E0">
              <w:t>NHS Long Term Plan</w:t>
            </w:r>
            <w:bookmarkEnd w:id="13"/>
          </w:p>
          <w:p w:rsidR="009501AC" w:rsidRDefault="009501AC" w:rsidP="00F27E18">
            <w:pPr>
              <w:rPr>
                <w:rFonts w:asciiTheme="minorHAnsi" w:hAnsiTheme="minorHAnsi"/>
              </w:rPr>
            </w:pPr>
            <w:r>
              <w:rPr>
                <w:rFonts w:asciiTheme="minorHAnsi" w:hAnsiTheme="minorHAnsi"/>
              </w:rPr>
              <w:t>NHS England has identified cardiovascular disease prevention as a priority within the NHS Long Term Plan</w:t>
            </w:r>
            <w:r w:rsidR="009D2544">
              <w:rPr>
                <w:rStyle w:val="FootnoteReference"/>
                <w:rFonts w:asciiTheme="minorHAnsi" w:hAnsiTheme="minorHAnsi"/>
              </w:rPr>
              <w:footnoteReference w:id="9"/>
            </w:r>
            <w:r>
              <w:rPr>
                <w:rFonts w:asciiTheme="minorHAnsi" w:hAnsiTheme="minorHAnsi"/>
              </w:rPr>
              <w:t xml:space="preserve"> which </w:t>
            </w:r>
            <w:r w:rsidR="00FB1955">
              <w:rPr>
                <w:rFonts w:asciiTheme="minorHAnsi" w:hAnsiTheme="minorHAnsi"/>
              </w:rPr>
              <w:t>was</w:t>
            </w:r>
            <w:r>
              <w:rPr>
                <w:rFonts w:asciiTheme="minorHAnsi" w:hAnsiTheme="minorHAnsi"/>
              </w:rPr>
              <w:t xml:space="preserve"> publi</w:t>
            </w:r>
            <w:r w:rsidR="00FB1955">
              <w:rPr>
                <w:rFonts w:asciiTheme="minorHAnsi" w:hAnsiTheme="minorHAnsi"/>
              </w:rPr>
              <w:t>shed</w:t>
            </w:r>
            <w:r>
              <w:rPr>
                <w:rFonts w:asciiTheme="minorHAnsi" w:hAnsiTheme="minorHAnsi"/>
              </w:rPr>
              <w:t xml:space="preserve"> in January 2019.  Familial Hypercholesterolaemia </w:t>
            </w:r>
            <w:r w:rsidR="00941449">
              <w:rPr>
                <w:rFonts w:asciiTheme="minorHAnsi" w:hAnsiTheme="minorHAnsi"/>
              </w:rPr>
              <w:t>is</w:t>
            </w:r>
            <w:r>
              <w:rPr>
                <w:rFonts w:asciiTheme="minorHAnsi" w:hAnsiTheme="minorHAnsi"/>
              </w:rPr>
              <w:t xml:space="preserve"> a priority within the long term plan with </w:t>
            </w:r>
            <w:r w:rsidR="00081B41">
              <w:rPr>
                <w:rFonts w:asciiTheme="minorHAnsi" w:hAnsiTheme="minorHAnsi"/>
              </w:rPr>
              <w:t>a target</w:t>
            </w:r>
            <w:r>
              <w:rPr>
                <w:rFonts w:asciiTheme="minorHAnsi" w:hAnsiTheme="minorHAnsi"/>
              </w:rPr>
              <w:t xml:space="preserve"> to diagnose 25% of FH patients by March 2023.</w:t>
            </w:r>
            <w:r w:rsidR="009D2544">
              <w:rPr>
                <w:rFonts w:asciiTheme="minorHAnsi" w:hAnsiTheme="minorHAnsi"/>
              </w:rPr>
              <w:t xml:space="preserve">  NHSE are committed to e</w:t>
            </w:r>
            <w:r w:rsidR="009D2544" w:rsidRPr="009D2544">
              <w:rPr>
                <w:rFonts w:asciiTheme="minorHAnsi" w:hAnsiTheme="minorHAnsi"/>
              </w:rPr>
              <w:t>xpanding access to genetic testing</w:t>
            </w:r>
            <w:r w:rsidR="009D2544">
              <w:rPr>
                <w:rFonts w:asciiTheme="minorHAnsi" w:hAnsiTheme="minorHAnsi"/>
              </w:rPr>
              <w:t xml:space="preserve"> </w:t>
            </w:r>
            <w:r w:rsidR="009D2544" w:rsidRPr="009D2544">
              <w:rPr>
                <w:rFonts w:asciiTheme="minorHAnsi" w:hAnsiTheme="minorHAnsi"/>
              </w:rPr>
              <w:t>for</w:t>
            </w:r>
            <w:r w:rsidR="009D2544">
              <w:rPr>
                <w:rFonts w:asciiTheme="minorHAnsi" w:hAnsiTheme="minorHAnsi"/>
              </w:rPr>
              <w:t xml:space="preserve"> FH</w:t>
            </w:r>
            <w:r w:rsidR="009D2544" w:rsidRPr="009D2544">
              <w:rPr>
                <w:rFonts w:asciiTheme="minorHAnsi" w:hAnsiTheme="minorHAnsi"/>
              </w:rPr>
              <w:t xml:space="preserve">, </w:t>
            </w:r>
            <w:r w:rsidR="00941449">
              <w:rPr>
                <w:rFonts w:asciiTheme="minorHAnsi" w:hAnsiTheme="minorHAnsi"/>
              </w:rPr>
              <w:t xml:space="preserve">and this </w:t>
            </w:r>
            <w:r w:rsidR="009D2544" w:rsidRPr="009D2544">
              <w:rPr>
                <w:rFonts w:asciiTheme="minorHAnsi" w:hAnsiTheme="minorHAnsi"/>
              </w:rPr>
              <w:t xml:space="preserve">will enable us to diagnose and treat </w:t>
            </w:r>
            <w:r w:rsidR="00081B41">
              <w:rPr>
                <w:rFonts w:asciiTheme="minorHAnsi" w:hAnsiTheme="minorHAnsi"/>
              </w:rPr>
              <w:t>people with FH</w:t>
            </w:r>
            <w:r w:rsidR="009D2544">
              <w:rPr>
                <w:rFonts w:asciiTheme="minorHAnsi" w:hAnsiTheme="minorHAnsi"/>
              </w:rPr>
              <w:t xml:space="preserve">.  </w:t>
            </w:r>
          </w:p>
          <w:p w:rsidR="009D2544" w:rsidRPr="00F17844" w:rsidRDefault="009D2544" w:rsidP="00F27E18">
            <w:pPr>
              <w:rPr>
                <w:rFonts w:asciiTheme="minorHAnsi" w:hAnsiTheme="minorHAnsi"/>
              </w:rPr>
            </w:pPr>
          </w:p>
          <w:p w:rsidR="008E2F4C" w:rsidRPr="00F17844" w:rsidRDefault="00F97C38" w:rsidP="004D2C78">
            <w:pPr>
              <w:rPr>
                <w:rFonts w:asciiTheme="minorHAnsi" w:hAnsiTheme="minorHAnsi"/>
              </w:rPr>
            </w:pPr>
            <w:r w:rsidRPr="00F17844">
              <w:rPr>
                <w:rFonts w:asciiTheme="minorHAnsi" w:hAnsiTheme="minorHAnsi"/>
              </w:rPr>
              <w:t>NHS</w:t>
            </w:r>
            <w:r w:rsidR="004D2C78" w:rsidRPr="00F17844">
              <w:rPr>
                <w:rFonts w:asciiTheme="minorHAnsi" w:hAnsiTheme="minorHAnsi"/>
              </w:rPr>
              <w:t xml:space="preserve"> </w:t>
            </w:r>
            <w:r w:rsidRPr="00F17844">
              <w:rPr>
                <w:rFonts w:asciiTheme="minorHAnsi" w:hAnsiTheme="minorHAnsi"/>
              </w:rPr>
              <w:t>E</w:t>
            </w:r>
            <w:r w:rsidR="004D2C78" w:rsidRPr="00F17844">
              <w:rPr>
                <w:rFonts w:asciiTheme="minorHAnsi" w:hAnsiTheme="minorHAnsi"/>
              </w:rPr>
              <w:t>ngland</w:t>
            </w:r>
            <w:r w:rsidRPr="00F17844">
              <w:rPr>
                <w:rFonts w:asciiTheme="minorHAnsi" w:hAnsiTheme="minorHAnsi"/>
              </w:rPr>
              <w:t xml:space="preserve"> has committed to covering the cost of the genetic testing </w:t>
            </w:r>
            <w:r w:rsidR="00081B41">
              <w:rPr>
                <w:rFonts w:asciiTheme="minorHAnsi" w:hAnsiTheme="minorHAnsi"/>
              </w:rPr>
              <w:t xml:space="preserve">for FH </w:t>
            </w:r>
            <w:r w:rsidR="004D2C78" w:rsidRPr="00F17844">
              <w:rPr>
                <w:rFonts w:asciiTheme="minorHAnsi" w:hAnsiTheme="minorHAnsi"/>
              </w:rPr>
              <w:t>although this has been delayed (from October 2018 to April 2019).</w:t>
            </w:r>
          </w:p>
          <w:p w:rsidR="009501AC" w:rsidRDefault="009501AC" w:rsidP="00797A2E">
            <w:pPr>
              <w:rPr>
                <w:rFonts w:asciiTheme="minorHAnsi" w:hAnsiTheme="minorHAnsi"/>
              </w:rPr>
            </w:pPr>
          </w:p>
          <w:p w:rsidR="009501AC" w:rsidRPr="00F17844" w:rsidRDefault="009501AC" w:rsidP="009501AC">
            <w:pPr>
              <w:rPr>
                <w:rFonts w:asciiTheme="minorHAnsi" w:hAnsiTheme="minorHAnsi"/>
              </w:rPr>
            </w:pPr>
            <w:r w:rsidRPr="00F17844">
              <w:rPr>
                <w:rFonts w:asciiTheme="minorHAnsi" w:hAnsiTheme="minorHAnsi"/>
              </w:rPr>
              <w:t>Public Health England is also committed to support the implementation of preventative interventions of cardiovascular disease</w:t>
            </w:r>
            <w:r w:rsidRPr="00F17844">
              <w:rPr>
                <w:rStyle w:val="FootnoteReference"/>
                <w:rFonts w:asciiTheme="minorHAnsi" w:hAnsiTheme="minorHAnsi"/>
              </w:rPr>
              <w:footnoteReference w:id="10"/>
            </w:r>
            <w:r w:rsidRPr="00F17844">
              <w:rPr>
                <w:rFonts w:asciiTheme="minorHAnsi" w:hAnsiTheme="minorHAnsi"/>
              </w:rPr>
              <w:t xml:space="preserve"> including how this links to the NHS Health Checks which include testing for cholesterol.</w:t>
            </w:r>
          </w:p>
          <w:p w:rsidR="007D78A0" w:rsidRDefault="007D78A0" w:rsidP="00797A2E">
            <w:pPr>
              <w:rPr>
                <w:rFonts w:asciiTheme="minorHAnsi" w:hAnsiTheme="minorHAnsi"/>
              </w:rPr>
            </w:pPr>
          </w:p>
          <w:p w:rsidR="00FB1955" w:rsidRPr="001509E0" w:rsidRDefault="00FB1955" w:rsidP="00BB100F">
            <w:pPr>
              <w:pStyle w:val="Heading3"/>
              <w:numPr>
                <w:ilvl w:val="0"/>
                <w:numId w:val="25"/>
              </w:numPr>
            </w:pPr>
            <w:bookmarkStart w:id="14" w:name="_Toc536800891"/>
            <w:r w:rsidRPr="001509E0">
              <w:t xml:space="preserve">RightCare – CVD </w:t>
            </w:r>
            <w:r w:rsidRPr="00B80FA2">
              <w:rPr>
                <w:rStyle w:val="Heading3Char"/>
              </w:rPr>
              <w:t>P</w:t>
            </w:r>
            <w:r w:rsidRPr="001509E0">
              <w:t>revention</w:t>
            </w:r>
            <w:bookmarkEnd w:id="14"/>
          </w:p>
          <w:p w:rsidR="009D2544" w:rsidRDefault="009D2544" w:rsidP="009D2544">
            <w:pPr>
              <w:rPr>
                <w:rFonts w:asciiTheme="minorHAnsi" w:hAnsiTheme="minorHAnsi"/>
              </w:rPr>
            </w:pPr>
            <w:r w:rsidRPr="00F17844">
              <w:rPr>
                <w:rFonts w:asciiTheme="minorHAnsi" w:hAnsiTheme="minorHAnsi"/>
              </w:rPr>
              <w:t>The NHS RightCare Optimal Pathway</w:t>
            </w:r>
            <w:r w:rsidRPr="00F17844">
              <w:rPr>
                <w:rStyle w:val="FootnoteReference"/>
                <w:rFonts w:asciiTheme="minorHAnsi" w:hAnsiTheme="minorHAnsi"/>
              </w:rPr>
              <w:footnoteReference w:id="11"/>
            </w:r>
            <w:r w:rsidRPr="00F17844">
              <w:rPr>
                <w:rFonts w:asciiTheme="minorHAnsi" w:hAnsiTheme="minorHAnsi"/>
              </w:rPr>
              <w:t xml:space="preserve"> highlighted FH as one of the 6 high risk </w:t>
            </w:r>
            <w:r w:rsidR="00081B41">
              <w:rPr>
                <w:rFonts w:asciiTheme="minorHAnsi" w:hAnsiTheme="minorHAnsi"/>
              </w:rPr>
              <w:t xml:space="preserve">cardiovascular disease </w:t>
            </w:r>
            <w:r w:rsidRPr="00F17844">
              <w:rPr>
                <w:rFonts w:asciiTheme="minorHAnsi" w:hAnsiTheme="minorHAnsi"/>
              </w:rPr>
              <w:t>conditions that are currently underdiagnosed and insufficiently managed despite a range of available interventions, and therefore FH represents a target for improvement</w:t>
            </w:r>
            <w:r>
              <w:rPr>
                <w:rFonts w:asciiTheme="minorHAnsi" w:hAnsiTheme="minorHAnsi"/>
              </w:rPr>
              <w:t xml:space="preserve"> and delivering cost efficiencies under RightCare.</w:t>
            </w:r>
          </w:p>
          <w:p w:rsidR="009D2544" w:rsidRDefault="009D2544" w:rsidP="009D2544">
            <w:pPr>
              <w:rPr>
                <w:rFonts w:asciiTheme="minorHAnsi" w:hAnsiTheme="minorHAnsi"/>
              </w:rPr>
            </w:pPr>
          </w:p>
          <w:p w:rsidR="004C108E" w:rsidRPr="00F17844" w:rsidRDefault="00FB1955" w:rsidP="00797A2E">
            <w:pPr>
              <w:rPr>
                <w:rFonts w:asciiTheme="minorHAnsi" w:hAnsiTheme="minorHAnsi"/>
              </w:rPr>
            </w:pPr>
            <w:r>
              <w:rPr>
                <w:rFonts w:asciiTheme="minorHAnsi" w:hAnsiTheme="minorHAnsi"/>
              </w:rPr>
              <w:t xml:space="preserve">Although there isn’t a specific RightCare pathway for FH, it is prominent in the </w:t>
            </w:r>
            <w:r w:rsidRPr="00FB1955">
              <w:rPr>
                <w:rFonts w:asciiTheme="minorHAnsi" w:hAnsiTheme="minorHAnsi"/>
              </w:rPr>
              <w:t>Cardiovascular Disease Prevention:</w:t>
            </w:r>
            <w:r>
              <w:rPr>
                <w:rFonts w:asciiTheme="minorHAnsi" w:hAnsiTheme="minorHAnsi"/>
              </w:rPr>
              <w:t xml:space="preserve"> </w:t>
            </w:r>
            <w:r w:rsidRPr="00FB1955">
              <w:rPr>
                <w:rFonts w:asciiTheme="minorHAnsi" w:hAnsiTheme="minorHAnsi"/>
              </w:rPr>
              <w:t>Risk Detection and Management in Primary Care</w:t>
            </w:r>
            <w:r>
              <w:rPr>
                <w:rFonts w:asciiTheme="minorHAnsi" w:hAnsiTheme="minorHAnsi"/>
              </w:rPr>
              <w:t xml:space="preserve"> pathway.  Given the greatly increased risk of having a premature cardio vascular event or premature mortality for those with undiagnosed FH, the development of FH services across </w:t>
            </w:r>
            <w:r w:rsidR="00D9656E" w:rsidRPr="00D9656E">
              <w:rPr>
                <w:rFonts w:asciiTheme="minorHAnsi" w:hAnsiTheme="minorHAnsi"/>
              </w:rPr>
              <w:t xml:space="preserve">Derbyshire </w:t>
            </w:r>
            <w:r w:rsidR="00D92AEC">
              <w:rPr>
                <w:rFonts w:asciiTheme="minorHAnsi" w:hAnsiTheme="minorHAnsi"/>
              </w:rPr>
              <w:t>STP</w:t>
            </w:r>
            <w:r>
              <w:rPr>
                <w:rFonts w:asciiTheme="minorHAnsi" w:hAnsiTheme="minorHAnsi"/>
              </w:rPr>
              <w:t xml:space="preserve"> would support the RightCare CVD prevention programmes.</w:t>
            </w:r>
            <w:r w:rsidR="00081B41">
              <w:rPr>
                <w:rFonts w:asciiTheme="minorHAnsi" w:hAnsiTheme="minorHAnsi"/>
              </w:rPr>
              <w:t xml:space="preserve">  Cardiovascular disease has been identified by RightCare programme nationally as one of the key priorities for delivery in 2019.</w:t>
            </w:r>
          </w:p>
        </w:tc>
      </w:tr>
      <w:tr w:rsidR="00F70910" w:rsidRPr="00F17844" w:rsidTr="004B72AE">
        <w:tc>
          <w:tcPr>
            <w:tcW w:w="10280" w:type="dxa"/>
            <w:tcBorders>
              <w:left w:val="nil"/>
              <w:bottom w:val="nil"/>
              <w:right w:val="nil"/>
            </w:tcBorders>
          </w:tcPr>
          <w:p w:rsidR="00F70910" w:rsidRPr="00F17844" w:rsidRDefault="00F70910" w:rsidP="005D0A0F">
            <w:pPr>
              <w:rPr>
                <w:rFonts w:asciiTheme="minorHAnsi" w:hAnsiTheme="minorHAnsi"/>
                <w:sz w:val="10"/>
                <w:szCs w:val="10"/>
              </w:rPr>
            </w:pPr>
          </w:p>
        </w:tc>
      </w:tr>
      <w:tr w:rsidR="00F70910" w:rsidRPr="00F17844" w:rsidTr="004B72AE">
        <w:tc>
          <w:tcPr>
            <w:tcW w:w="10280" w:type="dxa"/>
            <w:tcBorders>
              <w:top w:val="nil"/>
            </w:tcBorders>
            <w:shd w:val="clear" w:color="auto" w:fill="365F91" w:themeFill="accent1" w:themeFillShade="BF"/>
          </w:tcPr>
          <w:p w:rsidR="00F70910" w:rsidRPr="00F17844" w:rsidRDefault="004A1010" w:rsidP="005B3D19">
            <w:pPr>
              <w:pStyle w:val="BCHeading1"/>
              <w:numPr>
                <w:ilvl w:val="0"/>
                <w:numId w:val="1"/>
              </w:numPr>
              <w:spacing w:before="0"/>
              <w:ind w:left="357" w:hanging="357"/>
              <w:rPr>
                <w:rFonts w:asciiTheme="minorHAnsi" w:hAnsiTheme="minorHAnsi"/>
              </w:rPr>
            </w:pPr>
            <w:bookmarkStart w:id="15" w:name="_Toc464738955"/>
            <w:bookmarkStart w:id="16" w:name="_Toc536800892"/>
            <w:r w:rsidRPr="00F17844">
              <w:rPr>
                <w:rFonts w:asciiTheme="minorHAnsi" w:hAnsiTheme="minorHAnsi"/>
              </w:rPr>
              <w:lastRenderedPageBreak/>
              <w:t>Case for Change</w:t>
            </w:r>
            <w:bookmarkEnd w:id="15"/>
            <w:bookmarkEnd w:id="16"/>
          </w:p>
        </w:tc>
      </w:tr>
      <w:tr w:rsidR="004A1010" w:rsidRPr="00F17844" w:rsidTr="004B72AE">
        <w:tc>
          <w:tcPr>
            <w:tcW w:w="10280" w:type="dxa"/>
            <w:shd w:val="clear" w:color="auto" w:fill="C6D9F1" w:themeFill="text2" w:themeFillTint="33"/>
          </w:tcPr>
          <w:p w:rsidR="004A1010" w:rsidRPr="00F17844" w:rsidRDefault="004A1010" w:rsidP="005D0A0F">
            <w:pPr>
              <w:pStyle w:val="BulletListLevel1"/>
              <w:numPr>
                <w:ilvl w:val="0"/>
                <w:numId w:val="0"/>
              </w:numPr>
              <w:spacing w:after="0" w:line="240" w:lineRule="auto"/>
              <w:rPr>
                <w:rFonts w:asciiTheme="minorHAnsi" w:hAnsiTheme="minorHAnsi" w:cs="Arial"/>
                <w:i/>
                <w:sz w:val="20"/>
                <w:szCs w:val="20"/>
              </w:rPr>
            </w:pPr>
            <w:r w:rsidRPr="00F17844">
              <w:rPr>
                <w:rFonts w:asciiTheme="minorHAnsi" w:hAnsiTheme="minorHAnsi" w:cs="Arial"/>
                <w:i/>
                <w:sz w:val="20"/>
                <w:szCs w:val="20"/>
              </w:rPr>
              <w:t>State what needs to change supported by reasons and evidence  where available e.g.</w:t>
            </w:r>
          </w:p>
          <w:p w:rsidR="004A1010" w:rsidRPr="00F17844" w:rsidRDefault="004A1010" w:rsidP="005B3D19">
            <w:pPr>
              <w:pStyle w:val="BulletListLevel1"/>
              <w:numPr>
                <w:ilvl w:val="0"/>
                <w:numId w:val="5"/>
              </w:numPr>
              <w:spacing w:after="0" w:line="240" w:lineRule="auto"/>
              <w:ind w:left="357" w:hanging="357"/>
              <w:rPr>
                <w:rFonts w:asciiTheme="minorHAnsi" w:hAnsiTheme="minorHAnsi" w:cs="Arial"/>
                <w:i/>
                <w:sz w:val="20"/>
                <w:szCs w:val="20"/>
              </w:rPr>
            </w:pPr>
            <w:r w:rsidRPr="00F17844">
              <w:rPr>
                <w:rFonts w:asciiTheme="minorHAnsi" w:hAnsiTheme="minorHAnsi" w:cs="Arial"/>
                <w:i/>
                <w:sz w:val="20"/>
                <w:szCs w:val="20"/>
              </w:rPr>
              <w:t>Reference to information sources and what these indicate that this project will help address e.g. Better Care Better Value; JSNA; Network Recommendations; DH directive etc. – prevalence; opportunities etc.</w:t>
            </w:r>
          </w:p>
          <w:p w:rsidR="004A1010" w:rsidRPr="00F17844" w:rsidRDefault="004A1010" w:rsidP="005B3D19">
            <w:pPr>
              <w:pStyle w:val="BulletListLevel1"/>
              <w:numPr>
                <w:ilvl w:val="0"/>
                <w:numId w:val="5"/>
              </w:numPr>
              <w:spacing w:after="0" w:line="240" w:lineRule="auto"/>
              <w:ind w:left="357" w:hanging="357"/>
              <w:rPr>
                <w:rFonts w:asciiTheme="minorHAnsi" w:hAnsiTheme="minorHAnsi" w:cs="Arial"/>
                <w:i/>
                <w:sz w:val="20"/>
                <w:szCs w:val="20"/>
              </w:rPr>
            </w:pPr>
            <w:r w:rsidRPr="00F17844">
              <w:rPr>
                <w:rFonts w:asciiTheme="minorHAnsi" w:hAnsiTheme="minorHAnsi" w:cs="Arial"/>
                <w:i/>
                <w:sz w:val="20"/>
                <w:szCs w:val="20"/>
              </w:rPr>
              <w:t>National and local issues that the proposal aims to address</w:t>
            </w:r>
          </w:p>
          <w:p w:rsidR="004A1010" w:rsidRPr="00F17844" w:rsidRDefault="004A1010" w:rsidP="005B3D19">
            <w:pPr>
              <w:pStyle w:val="BulletListLevel1"/>
              <w:numPr>
                <w:ilvl w:val="0"/>
                <w:numId w:val="5"/>
              </w:numPr>
              <w:spacing w:after="0" w:line="240" w:lineRule="auto"/>
              <w:ind w:left="357" w:hanging="357"/>
              <w:rPr>
                <w:rFonts w:asciiTheme="minorHAnsi" w:hAnsiTheme="minorHAnsi" w:cs="Arial"/>
                <w:i/>
                <w:sz w:val="20"/>
                <w:szCs w:val="20"/>
              </w:rPr>
            </w:pPr>
            <w:r w:rsidRPr="00F17844">
              <w:rPr>
                <w:rFonts w:asciiTheme="minorHAnsi" w:hAnsiTheme="minorHAnsi" w:cs="Arial"/>
                <w:i/>
                <w:sz w:val="20"/>
                <w:szCs w:val="20"/>
              </w:rPr>
              <w:t>Stakeholders views  - (include sources e.g. feedback from surveys)</w:t>
            </w:r>
          </w:p>
          <w:p w:rsidR="004A1010" w:rsidRPr="00F17844" w:rsidRDefault="004A1010" w:rsidP="005B3D19">
            <w:pPr>
              <w:pStyle w:val="BulletListLevel1"/>
              <w:numPr>
                <w:ilvl w:val="0"/>
                <w:numId w:val="5"/>
              </w:numPr>
              <w:spacing w:after="0" w:line="240" w:lineRule="auto"/>
              <w:ind w:left="357" w:hanging="357"/>
              <w:rPr>
                <w:rFonts w:asciiTheme="minorHAnsi" w:hAnsiTheme="minorHAnsi" w:cs="Arial"/>
                <w:i/>
                <w:sz w:val="20"/>
                <w:szCs w:val="20"/>
              </w:rPr>
            </w:pPr>
            <w:r w:rsidRPr="00F17844">
              <w:rPr>
                <w:rFonts w:asciiTheme="minorHAnsi" w:hAnsiTheme="minorHAnsi" w:cs="Arial"/>
                <w:i/>
                <w:sz w:val="20"/>
                <w:szCs w:val="20"/>
              </w:rPr>
              <w:t>Objectives and goals of project e.g. quality of patient care financial benefits; workforce etc.</w:t>
            </w:r>
          </w:p>
          <w:p w:rsidR="004A1010" w:rsidRPr="00F17844" w:rsidRDefault="004A1010" w:rsidP="005B3D19">
            <w:pPr>
              <w:pStyle w:val="BulletListLevel1"/>
              <w:numPr>
                <w:ilvl w:val="0"/>
                <w:numId w:val="5"/>
              </w:numPr>
              <w:spacing w:after="0" w:line="240" w:lineRule="auto"/>
              <w:ind w:left="357" w:hanging="357"/>
              <w:rPr>
                <w:rFonts w:asciiTheme="minorHAnsi" w:hAnsiTheme="minorHAnsi" w:cs="Arial"/>
                <w:i/>
                <w:sz w:val="20"/>
                <w:szCs w:val="20"/>
              </w:rPr>
            </w:pPr>
            <w:r w:rsidRPr="00F17844">
              <w:rPr>
                <w:rFonts w:asciiTheme="minorHAnsi" w:hAnsiTheme="minorHAnsi" w:cs="Arial"/>
                <w:i/>
                <w:sz w:val="20"/>
                <w:szCs w:val="20"/>
              </w:rPr>
              <w:t>Future needs of the population/health and care economy/service – horizon scanning including demographic change and within local and national strategic ambitions</w:t>
            </w:r>
          </w:p>
          <w:p w:rsidR="004A1010" w:rsidRPr="00F17844" w:rsidRDefault="004A1010" w:rsidP="005B3D19">
            <w:pPr>
              <w:pStyle w:val="BulletListLevel1"/>
              <w:numPr>
                <w:ilvl w:val="0"/>
                <w:numId w:val="5"/>
              </w:numPr>
              <w:spacing w:after="0" w:line="240" w:lineRule="auto"/>
              <w:ind w:left="357" w:hanging="357"/>
              <w:rPr>
                <w:rFonts w:asciiTheme="minorHAnsi" w:hAnsiTheme="minorHAnsi" w:cs="Arial"/>
                <w:i/>
                <w:sz w:val="20"/>
                <w:szCs w:val="20"/>
              </w:rPr>
            </w:pPr>
            <w:r w:rsidRPr="00F17844">
              <w:rPr>
                <w:rFonts w:asciiTheme="minorHAnsi" w:hAnsiTheme="minorHAnsi" w:cs="Arial"/>
                <w:i/>
                <w:sz w:val="20"/>
                <w:szCs w:val="20"/>
              </w:rPr>
              <w:t>Assumptions: state these – what we don’t yet know or have had to guess and based on what.</w:t>
            </w:r>
          </w:p>
          <w:p w:rsidR="004A1010" w:rsidRPr="00F17844" w:rsidRDefault="004A1010" w:rsidP="005B3D19">
            <w:pPr>
              <w:pStyle w:val="BulletListLevel1"/>
              <w:numPr>
                <w:ilvl w:val="0"/>
                <w:numId w:val="5"/>
              </w:numPr>
              <w:spacing w:after="0" w:line="240" w:lineRule="auto"/>
              <w:ind w:left="357" w:hanging="357"/>
              <w:rPr>
                <w:rFonts w:asciiTheme="minorHAnsi" w:hAnsiTheme="minorHAnsi" w:cs="Arial"/>
                <w:i/>
                <w:sz w:val="20"/>
                <w:szCs w:val="20"/>
              </w:rPr>
            </w:pPr>
            <w:r w:rsidRPr="00F17844">
              <w:rPr>
                <w:rFonts w:asciiTheme="minorHAnsi" w:hAnsiTheme="minorHAnsi" w:cs="Arial"/>
                <w:i/>
                <w:sz w:val="20"/>
                <w:szCs w:val="20"/>
              </w:rPr>
              <w:t>Proposed change e.g. overview of new service, new process</w:t>
            </w:r>
          </w:p>
        </w:tc>
      </w:tr>
      <w:tr w:rsidR="004A1010" w:rsidRPr="00F17844" w:rsidTr="004B72AE">
        <w:trPr>
          <w:trHeight w:val="1835"/>
        </w:trPr>
        <w:tc>
          <w:tcPr>
            <w:tcW w:w="10280" w:type="dxa"/>
            <w:tcBorders>
              <w:bottom w:val="single" w:sz="4" w:space="0" w:color="002060"/>
            </w:tcBorders>
          </w:tcPr>
          <w:p w:rsidR="00764933" w:rsidRDefault="00764933" w:rsidP="00764933">
            <w:pPr>
              <w:rPr>
                <w:rFonts w:asciiTheme="minorHAnsi" w:hAnsiTheme="minorHAnsi"/>
              </w:rPr>
            </w:pPr>
          </w:p>
          <w:p w:rsidR="00112E16" w:rsidRPr="00B80FA2" w:rsidRDefault="00081B41" w:rsidP="00BB100F">
            <w:pPr>
              <w:pStyle w:val="Heading3"/>
              <w:numPr>
                <w:ilvl w:val="0"/>
                <w:numId w:val="26"/>
              </w:numPr>
            </w:pPr>
            <w:bookmarkStart w:id="17" w:name="_Toc536800893"/>
            <w:r>
              <w:t xml:space="preserve">Patient </w:t>
            </w:r>
            <w:r w:rsidR="00112E16" w:rsidRPr="001509E0">
              <w:t>Case Study</w:t>
            </w:r>
            <w:bookmarkEnd w:id="17"/>
          </w:p>
          <w:p w:rsidR="00941449" w:rsidRDefault="00941449" w:rsidP="00D53C5B">
            <w:pPr>
              <w:rPr>
                <w:rFonts w:asciiTheme="minorHAnsi" w:hAnsiTheme="minorHAnsi"/>
              </w:rPr>
            </w:pPr>
            <w:r>
              <w:rPr>
                <w:rFonts w:asciiTheme="minorHAnsi" w:hAnsiTheme="minorHAnsi"/>
              </w:rPr>
              <w:t xml:space="preserve">The following is a real-life case.  </w:t>
            </w:r>
          </w:p>
          <w:p w:rsidR="00941449" w:rsidRDefault="00941449" w:rsidP="00D53C5B">
            <w:pPr>
              <w:rPr>
                <w:rFonts w:asciiTheme="minorHAnsi" w:hAnsiTheme="minorHAnsi"/>
              </w:rPr>
            </w:pPr>
          </w:p>
          <w:p w:rsidR="00BD4557" w:rsidRDefault="00112E16" w:rsidP="00112E16">
            <w:pPr>
              <w:tabs>
                <w:tab w:val="num" w:pos="720"/>
              </w:tabs>
              <w:rPr>
                <w:rFonts w:asciiTheme="minorHAnsi" w:hAnsiTheme="minorHAnsi"/>
              </w:rPr>
            </w:pPr>
            <w:r>
              <w:rPr>
                <w:rFonts w:asciiTheme="minorHAnsi" w:hAnsiTheme="minorHAnsi"/>
              </w:rPr>
              <w:t xml:space="preserve">A </w:t>
            </w:r>
            <w:r w:rsidR="00BC6F7F" w:rsidRPr="00112E16">
              <w:rPr>
                <w:rFonts w:asciiTheme="minorHAnsi" w:hAnsiTheme="minorHAnsi"/>
              </w:rPr>
              <w:t>39 year old man</w:t>
            </w:r>
            <w:r>
              <w:rPr>
                <w:rFonts w:asciiTheme="minorHAnsi" w:hAnsiTheme="minorHAnsi"/>
              </w:rPr>
              <w:t xml:space="preserve"> p</w:t>
            </w:r>
            <w:r w:rsidR="00BC6F7F" w:rsidRPr="00112E16">
              <w:rPr>
                <w:rFonts w:asciiTheme="minorHAnsi" w:hAnsiTheme="minorHAnsi"/>
              </w:rPr>
              <w:t>resented with severe crushing chest pain to A&amp;E</w:t>
            </w:r>
            <w:r>
              <w:rPr>
                <w:rFonts w:asciiTheme="minorHAnsi" w:hAnsiTheme="minorHAnsi"/>
              </w:rPr>
              <w:t>.  He was s</w:t>
            </w:r>
            <w:r w:rsidR="00BC6F7F" w:rsidRPr="00112E16">
              <w:rPr>
                <w:rFonts w:asciiTheme="minorHAnsi" w:hAnsiTheme="minorHAnsi"/>
              </w:rPr>
              <w:t xml:space="preserve">ent straight to </w:t>
            </w:r>
            <w:r>
              <w:rPr>
                <w:rFonts w:asciiTheme="minorHAnsi" w:hAnsiTheme="minorHAnsi"/>
              </w:rPr>
              <w:t xml:space="preserve">the </w:t>
            </w:r>
            <w:proofErr w:type="spellStart"/>
            <w:r w:rsidR="00BC6F7F" w:rsidRPr="00112E16">
              <w:rPr>
                <w:rFonts w:asciiTheme="minorHAnsi" w:hAnsiTheme="minorHAnsi"/>
              </w:rPr>
              <w:t>cath</w:t>
            </w:r>
            <w:proofErr w:type="spellEnd"/>
            <w:r w:rsidR="00BC6F7F" w:rsidRPr="00112E16">
              <w:rPr>
                <w:rFonts w:asciiTheme="minorHAnsi" w:hAnsiTheme="minorHAnsi"/>
              </w:rPr>
              <w:t xml:space="preserve"> lab</w:t>
            </w:r>
            <w:r w:rsidR="006B6688">
              <w:rPr>
                <w:rFonts w:asciiTheme="minorHAnsi" w:hAnsiTheme="minorHAnsi"/>
              </w:rPr>
              <w:t xml:space="preserve">.  He had experienced an </w:t>
            </w:r>
            <w:r w:rsidR="006B6688" w:rsidRPr="006B6688">
              <w:rPr>
                <w:rFonts w:asciiTheme="minorHAnsi" w:hAnsiTheme="minorHAnsi"/>
              </w:rPr>
              <w:t>ST elevation myocardial infarction</w:t>
            </w:r>
            <w:r w:rsidR="006B6688">
              <w:rPr>
                <w:rFonts w:asciiTheme="minorHAnsi" w:hAnsiTheme="minorHAnsi"/>
              </w:rPr>
              <w:t xml:space="preserve"> </w:t>
            </w:r>
            <w:r w:rsidR="006B6688" w:rsidRPr="006B6688">
              <w:rPr>
                <w:rFonts w:asciiTheme="minorHAnsi" w:hAnsiTheme="minorHAnsi"/>
              </w:rPr>
              <w:t xml:space="preserve">of the left anterior descending artery </w:t>
            </w:r>
            <w:r w:rsidR="006B6688">
              <w:rPr>
                <w:rFonts w:asciiTheme="minorHAnsi" w:hAnsiTheme="minorHAnsi"/>
              </w:rPr>
              <w:t>(</w:t>
            </w:r>
            <w:r>
              <w:rPr>
                <w:rFonts w:asciiTheme="minorHAnsi" w:hAnsiTheme="minorHAnsi"/>
              </w:rPr>
              <w:t>S</w:t>
            </w:r>
            <w:r w:rsidR="00BC6F7F" w:rsidRPr="00112E16">
              <w:rPr>
                <w:rFonts w:asciiTheme="minorHAnsi" w:hAnsiTheme="minorHAnsi"/>
              </w:rPr>
              <w:t>TEMI of LAD</w:t>
            </w:r>
            <w:r w:rsidR="006B6688">
              <w:rPr>
                <w:rFonts w:asciiTheme="minorHAnsi" w:hAnsiTheme="minorHAnsi"/>
              </w:rPr>
              <w:t>) and</w:t>
            </w:r>
            <w:r w:rsidR="00BC6F7F" w:rsidRPr="00112E16">
              <w:rPr>
                <w:rFonts w:asciiTheme="minorHAnsi" w:hAnsiTheme="minorHAnsi"/>
              </w:rPr>
              <w:t xml:space="preserve"> multiple other coronary lesions</w:t>
            </w:r>
            <w:r>
              <w:rPr>
                <w:rFonts w:asciiTheme="minorHAnsi" w:hAnsiTheme="minorHAnsi"/>
              </w:rPr>
              <w:t>.  He d</w:t>
            </w:r>
            <w:r w:rsidR="00BC6F7F" w:rsidRPr="00112E16">
              <w:rPr>
                <w:rFonts w:asciiTheme="minorHAnsi" w:hAnsiTheme="minorHAnsi"/>
              </w:rPr>
              <w:t xml:space="preserve">eveloped post MI heart failure with </w:t>
            </w:r>
            <w:r w:rsidR="00941449">
              <w:rPr>
                <w:rFonts w:asciiTheme="minorHAnsi" w:hAnsiTheme="minorHAnsi"/>
              </w:rPr>
              <w:t>an ejection fraction of less than</w:t>
            </w:r>
            <w:r w:rsidR="00BC6F7F" w:rsidRPr="00112E16">
              <w:rPr>
                <w:rFonts w:asciiTheme="minorHAnsi" w:hAnsiTheme="minorHAnsi"/>
              </w:rPr>
              <w:t xml:space="preserve"> 30%</w:t>
            </w:r>
            <w:r>
              <w:rPr>
                <w:rFonts w:asciiTheme="minorHAnsi" w:hAnsiTheme="minorHAnsi"/>
              </w:rPr>
              <w:t xml:space="preserve">. </w:t>
            </w:r>
          </w:p>
          <w:p w:rsidR="006B6688" w:rsidRDefault="00112E16" w:rsidP="00112E16">
            <w:pPr>
              <w:tabs>
                <w:tab w:val="num" w:pos="720"/>
              </w:tabs>
              <w:rPr>
                <w:rFonts w:asciiTheme="minorHAnsi" w:hAnsiTheme="minorHAnsi"/>
              </w:rPr>
            </w:pPr>
            <w:r>
              <w:rPr>
                <w:rFonts w:asciiTheme="minorHAnsi" w:hAnsiTheme="minorHAnsi"/>
              </w:rPr>
              <w:t>He h</w:t>
            </w:r>
            <w:r w:rsidR="00BC6F7F" w:rsidRPr="00112E16">
              <w:rPr>
                <w:rFonts w:asciiTheme="minorHAnsi" w:hAnsiTheme="minorHAnsi"/>
              </w:rPr>
              <w:t>a</w:t>
            </w:r>
            <w:r>
              <w:rPr>
                <w:rFonts w:asciiTheme="minorHAnsi" w:hAnsiTheme="minorHAnsi"/>
              </w:rPr>
              <w:t>d a</w:t>
            </w:r>
            <w:r w:rsidR="00BC6F7F" w:rsidRPr="00112E16">
              <w:rPr>
                <w:rFonts w:asciiTheme="minorHAnsi" w:hAnsiTheme="minorHAnsi"/>
              </w:rPr>
              <w:t xml:space="preserve"> </w:t>
            </w:r>
            <w:r w:rsidR="00081B41">
              <w:rPr>
                <w:rFonts w:asciiTheme="minorHAnsi" w:hAnsiTheme="minorHAnsi"/>
              </w:rPr>
              <w:t>c</w:t>
            </w:r>
            <w:r w:rsidR="006B6688" w:rsidRPr="006B6688">
              <w:rPr>
                <w:rFonts w:asciiTheme="minorHAnsi" w:hAnsiTheme="minorHAnsi"/>
              </w:rPr>
              <w:t>ar</w:t>
            </w:r>
            <w:r w:rsidR="006B6688">
              <w:rPr>
                <w:rFonts w:asciiTheme="minorHAnsi" w:hAnsiTheme="minorHAnsi"/>
              </w:rPr>
              <w:t xml:space="preserve">diac resynchronization therapy </w:t>
            </w:r>
            <w:r w:rsidR="006B6688" w:rsidRPr="006B6688">
              <w:rPr>
                <w:rFonts w:asciiTheme="minorHAnsi" w:hAnsiTheme="minorHAnsi"/>
              </w:rPr>
              <w:t xml:space="preserve">device </w:t>
            </w:r>
            <w:r w:rsidR="006B6688">
              <w:rPr>
                <w:rFonts w:asciiTheme="minorHAnsi" w:hAnsiTheme="minorHAnsi"/>
              </w:rPr>
              <w:t>(</w:t>
            </w:r>
            <w:r w:rsidR="00BC6F7F" w:rsidRPr="00112E16">
              <w:rPr>
                <w:rFonts w:asciiTheme="minorHAnsi" w:hAnsiTheme="minorHAnsi"/>
              </w:rPr>
              <w:t>CRT-D</w:t>
            </w:r>
            <w:r w:rsidR="006B6688">
              <w:rPr>
                <w:rFonts w:asciiTheme="minorHAnsi" w:hAnsiTheme="minorHAnsi"/>
              </w:rPr>
              <w:t>)</w:t>
            </w:r>
            <w:r w:rsidR="00BC6F7F" w:rsidRPr="00112E16">
              <w:rPr>
                <w:rFonts w:asciiTheme="minorHAnsi" w:hAnsiTheme="minorHAnsi"/>
              </w:rPr>
              <w:t xml:space="preserve"> fitted</w:t>
            </w:r>
            <w:r>
              <w:rPr>
                <w:rFonts w:asciiTheme="minorHAnsi" w:hAnsiTheme="minorHAnsi"/>
              </w:rPr>
              <w:t xml:space="preserve"> and n</w:t>
            </w:r>
            <w:r w:rsidR="00BC6F7F" w:rsidRPr="00112E16">
              <w:rPr>
                <w:rFonts w:asciiTheme="minorHAnsi" w:hAnsiTheme="minorHAnsi"/>
              </w:rPr>
              <w:t>ow has a prognosis worse than most cancers</w:t>
            </w:r>
            <w:r>
              <w:rPr>
                <w:rFonts w:asciiTheme="minorHAnsi" w:hAnsiTheme="minorHAnsi"/>
              </w:rPr>
              <w:t xml:space="preserve">.  </w:t>
            </w:r>
          </w:p>
          <w:p w:rsidR="006B6688" w:rsidRDefault="006B6688" w:rsidP="00112E16">
            <w:pPr>
              <w:tabs>
                <w:tab w:val="num" w:pos="720"/>
              </w:tabs>
              <w:rPr>
                <w:rFonts w:asciiTheme="minorHAnsi" w:hAnsiTheme="minorHAnsi"/>
              </w:rPr>
            </w:pPr>
          </w:p>
          <w:p w:rsidR="00BD4557" w:rsidRDefault="00112E16" w:rsidP="00112E16">
            <w:pPr>
              <w:tabs>
                <w:tab w:val="num" w:pos="720"/>
              </w:tabs>
              <w:rPr>
                <w:rFonts w:asciiTheme="minorHAnsi" w:hAnsiTheme="minorHAnsi"/>
              </w:rPr>
            </w:pPr>
            <w:r>
              <w:rPr>
                <w:rFonts w:asciiTheme="minorHAnsi" w:hAnsiTheme="minorHAnsi"/>
              </w:rPr>
              <w:t xml:space="preserve">He </w:t>
            </w:r>
            <w:r w:rsidRPr="00112E16">
              <w:rPr>
                <w:rFonts w:asciiTheme="minorHAnsi" w:hAnsiTheme="minorHAnsi"/>
              </w:rPr>
              <w:t xml:space="preserve">Lives with </w:t>
            </w:r>
            <w:r>
              <w:rPr>
                <w:rFonts w:asciiTheme="minorHAnsi" w:hAnsiTheme="minorHAnsi"/>
              </w:rPr>
              <w:t xml:space="preserve">his </w:t>
            </w:r>
            <w:r w:rsidRPr="00112E16">
              <w:rPr>
                <w:rFonts w:asciiTheme="minorHAnsi" w:hAnsiTheme="minorHAnsi"/>
              </w:rPr>
              <w:t>wife and 2 young children</w:t>
            </w:r>
            <w:r w:rsidR="00BF2213">
              <w:rPr>
                <w:rFonts w:asciiTheme="minorHAnsi" w:hAnsiTheme="minorHAnsi"/>
              </w:rPr>
              <w:t xml:space="preserve"> but has no siblings (brothers/sisters)</w:t>
            </w:r>
            <w:r>
              <w:rPr>
                <w:rFonts w:asciiTheme="minorHAnsi" w:hAnsiTheme="minorHAnsi"/>
              </w:rPr>
              <w:t>.  He is u</w:t>
            </w:r>
            <w:r w:rsidR="00BC6F7F" w:rsidRPr="00112E16">
              <w:rPr>
                <w:rFonts w:asciiTheme="minorHAnsi" w:hAnsiTheme="minorHAnsi"/>
              </w:rPr>
              <w:t>nable to return to work following cardiac rehab</w:t>
            </w:r>
            <w:r>
              <w:rPr>
                <w:rFonts w:asciiTheme="minorHAnsi" w:hAnsiTheme="minorHAnsi"/>
              </w:rPr>
              <w:t xml:space="preserve"> and g</w:t>
            </w:r>
            <w:r w:rsidR="00BC6F7F" w:rsidRPr="00112E16">
              <w:rPr>
                <w:rFonts w:asciiTheme="minorHAnsi" w:hAnsiTheme="minorHAnsi"/>
              </w:rPr>
              <w:t>ets breathless even on light exertion</w:t>
            </w:r>
            <w:r>
              <w:rPr>
                <w:rFonts w:asciiTheme="minorHAnsi" w:hAnsiTheme="minorHAnsi"/>
              </w:rPr>
              <w:t>.  He is now s</w:t>
            </w:r>
            <w:r w:rsidR="00BC6F7F" w:rsidRPr="00112E16">
              <w:rPr>
                <w:rFonts w:asciiTheme="minorHAnsi" w:hAnsiTheme="minorHAnsi"/>
              </w:rPr>
              <w:t xml:space="preserve">een regularly in </w:t>
            </w:r>
            <w:r w:rsidR="006B6688">
              <w:rPr>
                <w:rFonts w:asciiTheme="minorHAnsi" w:hAnsiTheme="minorHAnsi"/>
              </w:rPr>
              <w:t xml:space="preserve">his local </w:t>
            </w:r>
            <w:r w:rsidR="00081B41">
              <w:rPr>
                <w:rFonts w:asciiTheme="minorHAnsi" w:hAnsiTheme="minorHAnsi"/>
              </w:rPr>
              <w:t>Heart Failure</w:t>
            </w:r>
            <w:r w:rsidR="00BC6F7F" w:rsidRPr="00112E16">
              <w:rPr>
                <w:rFonts w:asciiTheme="minorHAnsi" w:hAnsiTheme="minorHAnsi"/>
              </w:rPr>
              <w:t xml:space="preserve"> clinic </w:t>
            </w:r>
            <w:r>
              <w:rPr>
                <w:rFonts w:asciiTheme="minorHAnsi" w:hAnsiTheme="minorHAnsi"/>
              </w:rPr>
              <w:t>and is</w:t>
            </w:r>
            <w:r w:rsidR="00BC6F7F" w:rsidRPr="00112E16">
              <w:rPr>
                <w:rFonts w:asciiTheme="minorHAnsi" w:hAnsiTheme="minorHAnsi"/>
              </w:rPr>
              <w:t xml:space="preserve"> being assessed for </w:t>
            </w:r>
            <w:r w:rsidR="006B6688">
              <w:rPr>
                <w:rFonts w:asciiTheme="minorHAnsi" w:hAnsiTheme="minorHAnsi"/>
              </w:rPr>
              <w:t>a</w:t>
            </w:r>
            <w:r w:rsidR="00081B41">
              <w:rPr>
                <w:rFonts w:asciiTheme="minorHAnsi" w:hAnsiTheme="minorHAnsi"/>
              </w:rPr>
              <w:t xml:space="preserve"> heart</w:t>
            </w:r>
            <w:r w:rsidR="006B6688">
              <w:rPr>
                <w:rFonts w:asciiTheme="minorHAnsi" w:hAnsiTheme="minorHAnsi"/>
              </w:rPr>
              <w:t xml:space="preserve"> </w:t>
            </w:r>
            <w:r w:rsidR="00BC6F7F" w:rsidRPr="00112E16">
              <w:rPr>
                <w:rFonts w:asciiTheme="minorHAnsi" w:hAnsiTheme="minorHAnsi"/>
              </w:rPr>
              <w:t>transplant</w:t>
            </w:r>
            <w:r>
              <w:rPr>
                <w:rFonts w:asciiTheme="minorHAnsi" w:hAnsiTheme="minorHAnsi"/>
              </w:rPr>
              <w:t>.</w:t>
            </w:r>
          </w:p>
          <w:p w:rsidR="00112E16" w:rsidRDefault="00112E16" w:rsidP="00112E16">
            <w:pPr>
              <w:tabs>
                <w:tab w:val="num" w:pos="720"/>
              </w:tabs>
              <w:rPr>
                <w:rFonts w:asciiTheme="minorHAnsi" w:hAnsiTheme="minorHAnsi"/>
              </w:rPr>
            </w:pPr>
          </w:p>
          <w:p w:rsidR="00112E16" w:rsidRDefault="00112E16" w:rsidP="00BF2213">
            <w:pPr>
              <w:rPr>
                <w:rFonts w:asciiTheme="minorHAnsi" w:hAnsiTheme="minorHAnsi"/>
              </w:rPr>
            </w:pPr>
            <w:r>
              <w:rPr>
                <w:rFonts w:asciiTheme="minorHAnsi" w:hAnsiTheme="minorHAnsi"/>
              </w:rPr>
              <w:t xml:space="preserve">Prior to this he </w:t>
            </w:r>
            <w:r w:rsidR="00BC6F7F" w:rsidRPr="00112E16">
              <w:rPr>
                <w:rFonts w:asciiTheme="minorHAnsi" w:hAnsiTheme="minorHAnsi"/>
              </w:rPr>
              <w:t>had no significant medical history</w:t>
            </w:r>
            <w:r w:rsidR="00081B41">
              <w:rPr>
                <w:rFonts w:asciiTheme="minorHAnsi" w:hAnsiTheme="minorHAnsi"/>
              </w:rPr>
              <w:t xml:space="preserve">. </w:t>
            </w:r>
            <w:r>
              <w:rPr>
                <w:rFonts w:asciiTheme="minorHAnsi" w:hAnsiTheme="minorHAnsi"/>
              </w:rPr>
              <w:t xml:space="preserve"> HOWEVER… his </w:t>
            </w:r>
            <w:r w:rsidR="00BC6F7F" w:rsidRPr="00112E16">
              <w:rPr>
                <w:rFonts w:asciiTheme="minorHAnsi" w:hAnsiTheme="minorHAnsi"/>
              </w:rPr>
              <w:t xml:space="preserve">Father had </w:t>
            </w:r>
            <w:r w:rsidR="00081B41">
              <w:rPr>
                <w:rFonts w:asciiTheme="minorHAnsi" w:hAnsiTheme="minorHAnsi"/>
              </w:rPr>
              <w:t>a coronary artery bypass graft</w:t>
            </w:r>
            <w:r w:rsidR="00BC6F7F" w:rsidRPr="00112E16">
              <w:rPr>
                <w:rFonts w:asciiTheme="minorHAnsi" w:hAnsiTheme="minorHAnsi"/>
              </w:rPr>
              <w:t xml:space="preserve"> in his 50s</w:t>
            </w:r>
            <w:r>
              <w:rPr>
                <w:rFonts w:asciiTheme="minorHAnsi" w:hAnsiTheme="minorHAnsi"/>
              </w:rPr>
              <w:t xml:space="preserve">.  The case study </w:t>
            </w:r>
            <w:r w:rsidR="00BF2213">
              <w:rPr>
                <w:rFonts w:asciiTheme="minorHAnsi" w:hAnsiTheme="minorHAnsi"/>
              </w:rPr>
              <w:t>was f</w:t>
            </w:r>
            <w:r w:rsidR="00BF2213" w:rsidRPr="00112E16">
              <w:rPr>
                <w:rFonts w:asciiTheme="minorHAnsi" w:hAnsiTheme="minorHAnsi"/>
              </w:rPr>
              <w:t>ound to have</w:t>
            </w:r>
            <w:r w:rsidR="00BF2213">
              <w:rPr>
                <w:rFonts w:asciiTheme="minorHAnsi" w:hAnsiTheme="minorHAnsi"/>
              </w:rPr>
              <w:t xml:space="preserve"> </w:t>
            </w:r>
            <w:r w:rsidR="00BF2213" w:rsidRPr="00112E16">
              <w:rPr>
                <w:rFonts w:asciiTheme="minorHAnsi" w:hAnsiTheme="minorHAnsi"/>
              </w:rPr>
              <w:t>“high” cholesterol at a</w:t>
            </w:r>
            <w:r w:rsidR="006B6688">
              <w:rPr>
                <w:rFonts w:asciiTheme="minorHAnsi" w:hAnsiTheme="minorHAnsi"/>
              </w:rPr>
              <w:t>n earlier</w:t>
            </w:r>
            <w:r w:rsidR="00BF2213" w:rsidRPr="00112E16">
              <w:rPr>
                <w:rFonts w:asciiTheme="minorHAnsi" w:hAnsiTheme="minorHAnsi"/>
              </w:rPr>
              <w:t xml:space="preserve"> </w:t>
            </w:r>
            <w:r w:rsidR="006B6688">
              <w:rPr>
                <w:rFonts w:asciiTheme="minorHAnsi" w:hAnsiTheme="minorHAnsi"/>
              </w:rPr>
              <w:t>private</w:t>
            </w:r>
            <w:r w:rsidR="00BF2213" w:rsidRPr="00112E16">
              <w:rPr>
                <w:rFonts w:asciiTheme="minorHAnsi" w:hAnsiTheme="minorHAnsi"/>
              </w:rPr>
              <w:t xml:space="preserve"> health assessment and </w:t>
            </w:r>
            <w:r w:rsidR="00BF2213">
              <w:rPr>
                <w:rFonts w:asciiTheme="minorHAnsi" w:hAnsiTheme="minorHAnsi"/>
              </w:rPr>
              <w:t xml:space="preserve">the </w:t>
            </w:r>
            <w:r w:rsidR="00BF2213" w:rsidRPr="00112E16">
              <w:rPr>
                <w:rFonts w:asciiTheme="minorHAnsi" w:hAnsiTheme="minorHAnsi"/>
              </w:rPr>
              <w:t xml:space="preserve">GP started </w:t>
            </w:r>
            <w:r w:rsidR="006B6688">
              <w:rPr>
                <w:rFonts w:asciiTheme="minorHAnsi" w:hAnsiTheme="minorHAnsi"/>
              </w:rPr>
              <w:t xml:space="preserve">him </w:t>
            </w:r>
            <w:r w:rsidR="00BF2213" w:rsidRPr="00112E16">
              <w:rPr>
                <w:rFonts w:asciiTheme="minorHAnsi" w:hAnsiTheme="minorHAnsi"/>
              </w:rPr>
              <w:t xml:space="preserve">on </w:t>
            </w:r>
            <w:r w:rsidR="00081B41">
              <w:rPr>
                <w:rFonts w:asciiTheme="minorHAnsi" w:hAnsiTheme="minorHAnsi"/>
              </w:rPr>
              <w:t>cholesterol lowering treatment (</w:t>
            </w:r>
            <w:r w:rsidR="00BF2213" w:rsidRPr="00112E16">
              <w:rPr>
                <w:rFonts w:asciiTheme="minorHAnsi" w:hAnsiTheme="minorHAnsi"/>
              </w:rPr>
              <w:t>simvastatin 40mg</w:t>
            </w:r>
            <w:r w:rsidR="00081B41">
              <w:rPr>
                <w:rFonts w:asciiTheme="minorHAnsi" w:hAnsiTheme="minorHAnsi"/>
              </w:rPr>
              <w:t>)</w:t>
            </w:r>
            <w:r w:rsidR="00BF2213">
              <w:rPr>
                <w:rFonts w:asciiTheme="minorHAnsi" w:hAnsiTheme="minorHAnsi"/>
              </w:rPr>
              <w:t>.  His m</w:t>
            </w:r>
            <w:r w:rsidR="00BF2213" w:rsidRPr="00112E16">
              <w:rPr>
                <w:rFonts w:asciiTheme="minorHAnsi" w:hAnsiTheme="minorHAnsi"/>
              </w:rPr>
              <w:t xml:space="preserve">ost recent total cholesterol </w:t>
            </w:r>
            <w:r w:rsidR="00BF2213">
              <w:rPr>
                <w:rFonts w:asciiTheme="minorHAnsi" w:hAnsiTheme="minorHAnsi"/>
              </w:rPr>
              <w:t xml:space="preserve">was </w:t>
            </w:r>
            <w:r w:rsidR="00BF2213" w:rsidRPr="00112E16">
              <w:rPr>
                <w:rFonts w:asciiTheme="minorHAnsi" w:hAnsiTheme="minorHAnsi"/>
              </w:rPr>
              <w:t>5.6</w:t>
            </w:r>
            <w:r w:rsidR="00BF2213">
              <w:rPr>
                <w:rFonts w:asciiTheme="minorHAnsi" w:hAnsiTheme="minorHAnsi"/>
              </w:rPr>
              <w:t xml:space="preserve">mmol/L and he had a </w:t>
            </w:r>
            <w:r w:rsidR="00081B41">
              <w:rPr>
                <w:rFonts w:asciiTheme="minorHAnsi" w:hAnsiTheme="minorHAnsi"/>
              </w:rPr>
              <w:t xml:space="preserve">cardiovascular risk </w:t>
            </w:r>
            <w:r w:rsidR="00BF2213" w:rsidRPr="00112E16">
              <w:rPr>
                <w:rFonts w:asciiTheme="minorHAnsi" w:hAnsiTheme="minorHAnsi"/>
              </w:rPr>
              <w:t>Qrisk2</w:t>
            </w:r>
            <w:r w:rsidR="00BF2213">
              <w:rPr>
                <w:rFonts w:asciiTheme="minorHAnsi" w:hAnsiTheme="minorHAnsi"/>
              </w:rPr>
              <w:t xml:space="preserve"> of</w:t>
            </w:r>
            <w:r w:rsidR="00081B41">
              <w:rPr>
                <w:rFonts w:asciiTheme="minorHAnsi" w:hAnsiTheme="minorHAnsi"/>
              </w:rPr>
              <w:t xml:space="preserve"> only</w:t>
            </w:r>
            <w:r w:rsidR="00BF2213" w:rsidRPr="00112E16">
              <w:rPr>
                <w:rFonts w:asciiTheme="minorHAnsi" w:hAnsiTheme="minorHAnsi"/>
              </w:rPr>
              <w:t xml:space="preserve"> 6%</w:t>
            </w:r>
            <w:r w:rsidR="00BF2213">
              <w:rPr>
                <w:rFonts w:asciiTheme="minorHAnsi" w:hAnsiTheme="minorHAnsi"/>
              </w:rPr>
              <w:t>.  He was</w:t>
            </w:r>
            <w:r w:rsidR="00081B41">
              <w:rPr>
                <w:rFonts w:asciiTheme="minorHAnsi" w:hAnsiTheme="minorHAnsi"/>
              </w:rPr>
              <w:t xml:space="preserve"> </w:t>
            </w:r>
            <w:r w:rsidR="00BF2213">
              <w:rPr>
                <w:rFonts w:asciiTheme="minorHAnsi" w:hAnsiTheme="minorHAnsi"/>
              </w:rPr>
              <w:t>n</w:t>
            </w:r>
            <w:r w:rsidR="00081B41">
              <w:rPr>
                <w:rFonts w:asciiTheme="minorHAnsi" w:hAnsiTheme="minorHAnsi"/>
              </w:rPr>
              <w:t>o</w:t>
            </w:r>
            <w:r w:rsidR="00BF2213">
              <w:rPr>
                <w:rFonts w:asciiTheme="minorHAnsi" w:hAnsiTheme="minorHAnsi"/>
              </w:rPr>
              <w:t>t assessed for possible FH.</w:t>
            </w:r>
          </w:p>
          <w:p w:rsidR="00BF2213" w:rsidRDefault="00BF2213" w:rsidP="00BF2213">
            <w:pPr>
              <w:rPr>
                <w:rFonts w:asciiTheme="minorHAnsi" w:hAnsiTheme="minorHAnsi"/>
              </w:rPr>
            </w:pPr>
          </w:p>
          <w:p w:rsidR="00BF2213" w:rsidRDefault="00BF2213" w:rsidP="00BF2213">
            <w:pPr>
              <w:rPr>
                <w:rFonts w:asciiTheme="minorHAnsi" w:hAnsiTheme="minorHAnsi"/>
              </w:rPr>
            </w:pPr>
            <w:r>
              <w:rPr>
                <w:rFonts w:asciiTheme="minorHAnsi" w:hAnsiTheme="minorHAnsi"/>
              </w:rPr>
              <w:t xml:space="preserve">What could have </w:t>
            </w:r>
            <w:r w:rsidR="00425869">
              <w:rPr>
                <w:rFonts w:asciiTheme="minorHAnsi" w:hAnsiTheme="minorHAnsi"/>
              </w:rPr>
              <w:t xml:space="preserve">been </w:t>
            </w:r>
            <w:r>
              <w:rPr>
                <w:rFonts w:asciiTheme="minorHAnsi" w:hAnsiTheme="minorHAnsi"/>
              </w:rPr>
              <w:t>done differently:</w:t>
            </w:r>
          </w:p>
          <w:p w:rsidR="00BF2213" w:rsidRDefault="00BF2213" w:rsidP="00BF2213">
            <w:pPr>
              <w:rPr>
                <w:rFonts w:asciiTheme="minorHAnsi" w:hAnsiTheme="minorHAnsi"/>
              </w:rPr>
            </w:pPr>
          </w:p>
          <w:p w:rsidR="00BD4557" w:rsidRPr="00081B41" w:rsidRDefault="00BC6F7F" w:rsidP="00081B41">
            <w:pPr>
              <w:numPr>
                <w:ilvl w:val="0"/>
                <w:numId w:val="21"/>
              </w:numPr>
              <w:rPr>
                <w:rFonts w:asciiTheme="minorHAnsi" w:hAnsiTheme="minorHAnsi"/>
              </w:rPr>
            </w:pPr>
            <w:r w:rsidRPr="00081B41">
              <w:rPr>
                <w:rFonts w:asciiTheme="minorHAnsi" w:hAnsiTheme="minorHAnsi"/>
              </w:rPr>
              <w:t xml:space="preserve">At registration </w:t>
            </w:r>
            <w:r w:rsidR="00081B41" w:rsidRPr="00081B41">
              <w:rPr>
                <w:rFonts w:asciiTheme="minorHAnsi" w:hAnsiTheme="minorHAnsi"/>
              </w:rPr>
              <w:t xml:space="preserve">with their GP a more detailed family history of early cardiovascular disease could have been </w:t>
            </w:r>
            <w:r w:rsidRPr="00081B41">
              <w:rPr>
                <w:rFonts w:asciiTheme="minorHAnsi" w:hAnsiTheme="minorHAnsi"/>
              </w:rPr>
              <w:t>taken</w:t>
            </w:r>
            <w:r w:rsidR="00081B41">
              <w:rPr>
                <w:rFonts w:asciiTheme="minorHAnsi" w:hAnsiTheme="minorHAnsi"/>
              </w:rPr>
              <w:t xml:space="preserve">.  </w:t>
            </w:r>
            <w:r w:rsidRPr="00081B41">
              <w:rPr>
                <w:rFonts w:asciiTheme="minorHAnsi" w:hAnsiTheme="minorHAnsi"/>
              </w:rPr>
              <w:t xml:space="preserve">This would have identified he was at possible risk of FH. </w:t>
            </w:r>
          </w:p>
          <w:p w:rsidR="00BD4557" w:rsidRPr="00BF2213" w:rsidRDefault="00BC6F7F" w:rsidP="005B3D19">
            <w:pPr>
              <w:numPr>
                <w:ilvl w:val="0"/>
                <w:numId w:val="21"/>
              </w:numPr>
              <w:rPr>
                <w:rFonts w:asciiTheme="minorHAnsi" w:hAnsiTheme="minorHAnsi"/>
              </w:rPr>
            </w:pPr>
            <w:r w:rsidRPr="00BF2213">
              <w:rPr>
                <w:rFonts w:asciiTheme="minorHAnsi" w:hAnsiTheme="minorHAnsi"/>
              </w:rPr>
              <w:t>Take an accurate lipid profile to include LDL, HDL and non-HDL cholesterol</w:t>
            </w:r>
          </w:p>
          <w:p w:rsidR="00BD4557" w:rsidRPr="00BF2213" w:rsidRDefault="00BC6F7F" w:rsidP="005B3D19">
            <w:pPr>
              <w:numPr>
                <w:ilvl w:val="0"/>
                <w:numId w:val="21"/>
              </w:numPr>
              <w:rPr>
                <w:rFonts w:asciiTheme="minorHAnsi" w:hAnsiTheme="minorHAnsi"/>
              </w:rPr>
            </w:pPr>
            <w:r w:rsidRPr="00BF2213">
              <w:rPr>
                <w:rFonts w:asciiTheme="minorHAnsi" w:hAnsiTheme="minorHAnsi"/>
              </w:rPr>
              <w:t xml:space="preserve">Estimate </w:t>
            </w:r>
            <w:r w:rsidR="00081B41">
              <w:rPr>
                <w:rFonts w:asciiTheme="minorHAnsi" w:hAnsiTheme="minorHAnsi"/>
              </w:rPr>
              <w:t xml:space="preserve">what </w:t>
            </w:r>
            <w:r w:rsidRPr="00BF2213">
              <w:rPr>
                <w:rFonts w:asciiTheme="minorHAnsi" w:hAnsiTheme="minorHAnsi"/>
              </w:rPr>
              <w:t xml:space="preserve">his lipid levels </w:t>
            </w:r>
            <w:r w:rsidR="00081B41">
              <w:rPr>
                <w:rFonts w:asciiTheme="minorHAnsi" w:hAnsiTheme="minorHAnsi"/>
              </w:rPr>
              <w:t xml:space="preserve">would be without starting treatment </w:t>
            </w:r>
            <w:r w:rsidRPr="00BF2213">
              <w:rPr>
                <w:rFonts w:asciiTheme="minorHAnsi" w:hAnsiTheme="minorHAnsi"/>
              </w:rPr>
              <w:t>and identify an extreme lipid profile</w:t>
            </w:r>
          </w:p>
          <w:p w:rsidR="00BD4557" w:rsidRPr="00BF2213" w:rsidRDefault="00BC6F7F" w:rsidP="005B3D19">
            <w:pPr>
              <w:numPr>
                <w:ilvl w:val="0"/>
                <w:numId w:val="21"/>
              </w:numPr>
              <w:rPr>
                <w:rFonts w:asciiTheme="minorHAnsi" w:hAnsiTheme="minorHAnsi"/>
              </w:rPr>
            </w:pPr>
            <w:r w:rsidRPr="00BF2213">
              <w:rPr>
                <w:rFonts w:asciiTheme="minorHAnsi" w:hAnsiTheme="minorHAnsi"/>
              </w:rPr>
              <w:t>Look for tendon xanthomas</w:t>
            </w:r>
          </w:p>
          <w:p w:rsidR="00BD4557" w:rsidRPr="00BF2213" w:rsidRDefault="00BC6F7F" w:rsidP="005B3D19">
            <w:pPr>
              <w:numPr>
                <w:ilvl w:val="0"/>
                <w:numId w:val="21"/>
              </w:numPr>
              <w:rPr>
                <w:rFonts w:asciiTheme="minorHAnsi" w:hAnsiTheme="minorHAnsi"/>
              </w:rPr>
            </w:pPr>
            <w:r w:rsidRPr="00BF2213">
              <w:rPr>
                <w:rFonts w:asciiTheme="minorHAnsi" w:hAnsiTheme="minorHAnsi"/>
              </w:rPr>
              <w:t>Refer for genetic testing to confirm FH and initiate aggressive lipid lowering treatment</w:t>
            </w:r>
          </w:p>
          <w:p w:rsidR="00BD4557" w:rsidRPr="00BF2213" w:rsidRDefault="00081B41" w:rsidP="005B3D19">
            <w:pPr>
              <w:numPr>
                <w:ilvl w:val="0"/>
                <w:numId w:val="21"/>
              </w:numPr>
              <w:rPr>
                <w:rFonts w:asciiTheme="minorHAnsi" w:hAnsiTheme="minorHAnsi"/>
              </w:rPr>
            </w:pPr>
            <w:r>
              <w:rPr>
                <w:rFonts w:asciiTheme="minorHAnsi" w:hAnsiTheme="minorHAnsi"/>
                <w:b/>
              </w:rPr>
              <w:t>Initiate c</w:t>
            </w:r>
            <w:r w:rsidR="00BC6F7F" w:rsidRPr="00BF2213">
              <w:rPr>
                <w:rFonts w:asciiTheme="minorHAnsi" w:hAnsiTheme="minorHAnsi"/>
                <w:b/>
              </w:rPr>
              <w:t>ascade</w:t>
            </w:r>
            <w:r>
              <w:rPr>
                <w:rFonts w:asciiTheme="minorHAnsi" w:hAnsiTheme="minorHAnsi"/>
                <w:b/>
              </w:rPr>
              <w:t xml:space="preserve"> FH</w:t>
            </w:r>
            <w:r w:rsidR="00BC6F7F" w:rsidRPr="00BF2213">
              <w:rPr>
                <w:rFonts w:asciiTheme="minorHAnsi" w:hAnsiTheme="minorHAnsi"/>
                <w:b/>
              </w:rPr>
              <w:t xml:space="preserve"> screening</w:t>
            </w:r>
            <w:r w:rsidR="00BF2213">
              <w:rPr>
                <w:rFonts w:asciiTheme="minorHAnsi" w:hAnsiTheme="minorHAnsi"/>
                <w:b/>
              </w:rPr>
              <w:t xml:space="preserve"> – </w:t>
            </w:r>
            <w:r w:rsidR="00BF2213" w:rsidRPr="00BF2213">
              <w:rPr>
                <w:rFonts w:asciiTheme="minorHAnsi" w:hAnsiTheme="minorHAnsi"/>
              </w:rPr>
              <w:t xml:space="preserve">both children </w:t>
            </w:r>
            <w:r w:rsidR="00BF2213">
              <w:rPr>
                <w:rFonts w:asciiTheme="minorHAnsi" w:hAnsiTheme="minorHAnsi"/>
              </w:rPr>
              <w:t>have</w:t>
            </w:r>
            <w:r w:rsidR="00BF2213" w:rsidRPr="00BF2213">
              <w:rPr>
                <w:rFonts w:asciiTheme="minorHAnsi" w:hAnsiTheme="minorHAnsi"/>
              </w:rPr>
              <w:t xml:space="preserve"> </w:t>
            </w:r>
            <w:r w:rsidR="00BF2213">
              <w:rPr>
                <w:rFonts w:asciiTheme="minorHAnsi" w:hAnsiTheme="minorHAnsi"/>
              </w:rPr>
              <w:t xml:space="preserve">50% </w:t>
            </w:r>
            <w:r w:rsidR="00BF2213" w:rsidRPr="00BF2213">
              <w:rPr>
                <w:rFonts w:asciiTheme="minorHAnsi" w:hAnsiTheme="minorHAnsi"/>
              </w:rPr>
              <w:t>risk of</w:t>
            </w:r>
            <w:r w:rsidR="00BF2213">
              <w:rPr>
                <w:rFonts w:asciiTheme="minorHAnsi" w:hAnsiTheme="minorHAnsi"/>
              </w:rPr>
              <w:t xml:space="preserve"> inheriting</w:t>
            </w:r>
            <w:r w:rsidR="00BF2213" w:rsidRPr="00BF2213">
              <w:rPr>
                <w:rFonts w:asciiTheme="minorHAnsi" w:hAnsiTheme="minorHAnsi"/>
              </w:rPr>
              <w:t xml:space="preserve"> FH</w:t>
            </w:r>
          </w:p>
          <w:p w:rsidR="00BF2213" w:rsidRDefault="00BF2213" w:rsidP="00BF2213">
            <w:pPr>
              <w:rPr>
                <w:rFonts w:asciiTheme="minorHAnsi" w:hAnsiTheme="minorHAnsi"/>
              </w:rPr>
            </w:pPr>
          </w:p>
          <w:p w:rsidR="00941449" w:rsidRDefault="00081B41" w:rsidP="00BF2213">
            <w:pPr>
              <w:rPr>
                <w:rFonts w:asciiTheme="minorHAnsi" w:hAnsiTheme="minorHAnsi"/>
              </w:rPr>
            </w:pPr>
            <w:r>
              <w:rPr>
                <w:rFonts w:asciiTheme="minorHAnsi" w:hAnsiTheme="minorHAnsi"/>
              </w:rPr>
              <w:t>Many other people</w:t>
            </w:r>
            <w:r w:rsidR="00941449">
              <w:rPr>
                <w:rFonts w:asciiTheme="minorHAnsi" w:hAnsiTheme="minorHAnsi"/>
              </w:rPr>
              <w:t xml:space="preserve"> like this are presenting to health services across </w:t>
            </w:r>
            <w:r w:rsidR="00D9656E" w:rsidRPr="00D9656E">
              <w:rPr>
                <w:rFonts w:asciiTheme="minorHAnsi" w:hAnsiTheme="minorHAnsi"/>
              </w:rPr>
              <w:t xml:space="preserve">Derbyshire </w:t>
            </w:r>
            <w:r w:rsidR="00D92AEC" w:rsidRPr="00D92AEC">
              <w:rPr>
                <w:rFonts w:asciiTheme="minorHAnsi" w:hAnsiTheme="minorHAnsi"/>
              </w:rPr>
              <w:t>STP</w:t>
            </w:r>
            <w:r w:rsidR="00941449">
              <w:rPr>
                <w:rFonts w:asciiTheme="minorHAnsi" w:hAnsiTheme="minorHAnsi"/>
              </w:rPr>
              <w:t>.  Not only do they present as emergency cases but they also then go on to utilise many other health and social care services as a result of undiagnosed</w:t>
            </w:r>
            <w:r>
              <w:rPr>
                <w:rFonts w:asciiTheme="minorHAnsi" w:hAnsiTheme="minorHAnsi"/>
              </w:rPr>
              <w:t xml:space="preserve"> and untreated</w:t>
            </w:r>
            <w:r w:rsidR="00941449">
              <w:rPr>
                <w:rFonts w:asciiTheme="minorHAnsi" w:hAnsiTheme="minorHAnsi"/>
              </w:rPr>
              <w:t xml:space="preserve"> FH.</w:t>
            </w:r>
          </w:p>
          <w:p w:rsidR="00941449" w:rsidRPr="00BF2213" w:rsidRDefault="00941449" w:rsidP="00BF2213">
            <w:pPr>
              <w:rPr>
                <w:rFonts w:asciiTheme="minorHAnsi" w:hAnsiTheme="minorHAnsi"/>
              </w:rPr>
            </w:pPr>
          </w:p>
          <w:p w:rsidR="00112E16" w:rsidRPr="00B80FA2" w:rsidRDefault="00BF2213" w:rsidP="00BB100F">
            <w:pPr>
              <w:pStyle w:val="Heading3"/>
              <w:numPr>
                <w:ilvl w:val="0"/>
                <w:numId w:val="26"/>
              </w:numPr>
            </w:pPr>
            <w:bookmarkStart w:id="18" w:name="_Toc536800894"/>
            <w:r w:rsidRPr="001509E0">
              <w:t>Overview</w:t>
            </w:r>
            <w:bookmarkEnd w:id="18"/>
          </w:p>
          <w:p w:rsidR="00D53C5B" w:rsidRDefault="00D53C5B" w:rsidP="00D53C5B">
            <w:pPr>
              <w:rPr>
                <w:rFonts w:asciiTheme="minorHAnsi" w:hAnsiTheme="minorHAnsi"/>
              </w:rPr>
            </w:pPr>
            <w:r w:rsidRPr="00F17844">
              <w:rPr>
                <w:rFonts w:asciiTheme="minorHAnsi" w:hAnsiTheme="minorHAnsi"/>
              </w:rPr>
              <w:t>FH is a genetic condition which affects</w:t>
            </w:r>
            <w:r w:rsidR="00425869">
              <w:rPr>
                <w:rFonts w:asciiTheme="minorHAnsi" w:hAnsiTheme="minorHAnsi"/>
              </w:rPr>
              <w:t xml:space="preserve"> approximately</w:t>
            </w:r>
            <w:r w:rsidRPr="00F17844">
              <w:rPr>
                <w:rFonts w:asciiTheme="minorHAnsi" w:hAnsiTheme="minorHAnsi"/>
              </w:rPr>
              <w:t xml:space="preserve"> 1 in 250 people and creates a very high risk of cardiovascular </w:t>
            </w:r>
            <w:r>
              <w:rPr>
                <w:rFonts w:asciiTheme="minorHAnsi" w:hAnsiTheme="minorHAnsi"/>
              </w:rPr>
              <w:t>events</w:t>
            </w:r>
            <w:r w:rsidRPr="00F17844">
              <w:rPr>
                <w:rFonts w:asciiTheme="minorHAnsi" w:hAnsiTheme="minorHAnsi"/>
              </w:rPr>
              <w:t xml:space="preserve"> at an earlier age than the general population. Children of affected adults have a 50% chance of inheriting FH yet, if detected and treated early in their childhood, can lead a normal life with risk of CVD being no worse than </w:t>
            </w:r>
            <w:r w:rsidR="00941449">
              <w:rPr>
                <w:rFonts w:asciiTheme="minorHAnsi" w:hAnsiTheme="minorHAnsi"/>
              </w:rPr>
              <w:t xml:space="preserve">that of </w:t>
            </w:r>
            <w:r w:rsidRPr="00F17844">
              <w:rPr>
                <w:rFonts w:asciiTheme="minorHAnsi" w:hAnsiTheme="minorHAnsi"/>
              </w:rPr>
              <w:t>the general population.  However, there is no standardised approach to diagnosis and management and there is a lack of consistency for identifying those who require cascade testing.</w:t>
            </w:r>
          </w:p>
          <w:p w:rsidR="00D53C5B" w:rsidRDefault="00D53C5B" w:rsidP="00D53C5B">
            <w:pPr>
              <w:rPr>
                <w:rFonts w:asciiTheme="minorHAnsi" w:hAnsiTheme="minorHAnsi"/>
              </w:rPr>
            </w:pPr>
          </w:p>
          <w:p w:rsidR="00D53C5B" w:rsidRDefault="00D53C5B" w:rsidP="00D53C5B">
            <w:pPr>
              <w:rPr>
                <w:rFonts w:asciiTheme="minorHAnsi" w:hAnsiTheme="minorHAnsi"/>
              </w:rPr>
            </w:pPr>
            <w:r w:rsidRPr="00F17844">
              <w:rPr>
                <w:rFonts w:asciiTheme="minorHAnsi" w:hAnsiTheme="minorHAnsi"/>
              </w:rPr>
              <w:t xml:space="preserve">Currently </w:t>
            </w:r>
            <w:r>
              <w:rPr>
                <w:rFonts w:asciiTheme="minorHAnsi" w:hAnsiTheme="minorHAnsi"/>
              </w:rPr>
              <w:t xml:space="preserve">there is no standardised FH service across </w:t>
            </w:r>
            <w:r w:rsidR="00D9656E" w:rsidRPr="00D9656E">
              <w:rPr>
                <w:rFonts w:asciiTheme="minorHAnsi" w:hAnsiTheme="minorHAnsi"/>
              </w:rPr>
              <w:t xml:space="preserve">Derbyshire </w:t>
            </w:r>
            <w:r w:rsidR="00D92AEC" w:rsidRPr="00D92AEC">
              <w:rPr>
                <w:rFonts w:asciiTheme="minorHAnsi" w:hAnsiTheme="minorHAnsi"/>
              </w:rPr>
              <w:t>STP</w:t>
            </w:r>
            <w:r>
              <w:rPr>
                <w:rFonts w:asciiTheme="minorHAnsi" w:hAnsiTheme="minorHAnsi"/>
              </w:rPr>
              <w:t>.</w:t>
            </w:r>
          </w:p>
          <w:p w:rsidR="00D53C5B" w:rsidRDefault="00D53C5B" w:rsidP="00D53C5B">
            <w:pPr>
              <w:rPr>
                <w:rFonts w:asciiTheme="minorHAnsi" w:hAnsiTheme="minorHAnsi"/>
              </w:rPr>
            </w:pPr>
          </w:p>
          <w:p w:rsidR="00D53C5B" w:rsidRPr="00934711" w:rsidRDefault="00941449" w:rsidP="00362F6F">
            <w:pPr>
              <w:rPr>
                <w:rFonts w:asciiTheme="minorHAnsi" w:hAnsiTheme="minorHAnsi"/>
                <w:b/>
              </w:rPr>
            </w:pPr>
            <w:r>
              <w:rPr>
                <w:rFonts w:asciiTheme="minorHAnsi" w:hAnsiTheme="minorHAnsi"/>
                <w:b/>
              </w:rPr>
              <w:lastRenderedPageBreak/>
              <w:t xml:space="preserve">Currently, </w:t>
            </w:r>
            <w:r w:rsidR="00726E12" w:rsidRPr="00934711">
              <w:rPr>
                <w:rFonts w:asciiTheme="minorHAnsi" w:hAnsiTheme="minorHAnsi"/>
                <w:b/>
              </w:rPr>
              <w:t xml:space="preserve">FH Services across </w:t>
            </w:r>
            <w:r w:rsidR="00D9656E" w:rsidRPr="00D9656E">
              <w:rPr>
                <w:rFonts w:asciiTheme="minorHAnsi" w:hAnsiTheme="minorHAnsi"/>
                <w:b/>
              </w:rPr>
              <w:t xml:space="preserve">Derbyshire </w:t>
            </w:r>
            <w:r w:rsidR="00D92AEC" w:rsidRPr="00D92AEC">
              <w:rPr>
                <w:rFonts w:asciiTheme="minorHAnsi" w:hAnsiTheme="minorHAnsi"/>
                <w:b/>
              </w:rPr>
              <w:t xml:space="preserve">STP </w:t>
            </w:r>
            <w:r w:rsidR="00D53C5B" w:rsidRPr="00934711">
              <w:rPr>
                <w:rFonts w:asciiTheme="minorHAnsi" w:hAnsiTheme="minorHAnsi"/>
                <w:b/>
              </w:rPr>
              <w:t>do not meet</w:t>
            </w:r>
            <w:r w:rsidR="00726E12" w:rsidRPr="00934711">
              <w:rPr>
                <w:rFonts w:asciiTheme="minorHAnsi" w:hAnsiTheme="minorHAnsi"/>
                <w:b/>
              </w:rPr>
              <w:t>:</w:t>
            </w:r>
          </w:p>
          <w:p w:rsidR="00726E12" w:rsidRPr="00934711" w:rsidRDefault="00726E12" w:rsidP="005B3D19">
            <w:pPr>
              <w:pStyle w:val="ListParagraph"/>
              <w:numPr>
                <w:ilvl w:val="0"/>
                <w:numId w:val="14"/>
              </w:numPr>
              <w:rPr>
                <w:rFonts w:asciiTheme="minorHAnsi" w:hAnsiTheme="minorHAnsi"/>
                <w:b/>
              </w:rPr>
            </w:pPr>
            <w:r w:rsidRPr="00934711">
              <w:rPr>
                <w:rFonts w:asciiTheme="minorHAnsi" w:hAnsiTheme="minorHAnsi"/>
                <w:b/>
              </w:rPr>
              <w:t>NICE Guideline CG71</w:t>
            </w:r>
            <w:r w:rsidR="00362F6F">
              <w:rPr>
                <w:rFonts w:asciiTheme="minorHAnsi" w:hAnsiTheme="minorHAnsi"/>
                <w:b/>
              </w:rPr>
              <w:t xml:space="preserve">  </w:t>
            </w:r>
            <w:r w:rsidR="00362F6F" w:rsidRPr="00362F6F">
              <w:rPr>
                <w:rFonts w:asciiTheme="minorHAnsi" w:hAnsiTheme="minorHAnsi"/>
                <w:b/>
                <w:color w:val="FF0000"/>
                <w:sz w:val="28"/>
                <w:szCs w:val="28"/>
              </w:rPr>
              <w:t>X</w:t>
            </w:r>
          </w:p>
          <w:p w:rsidR="00726E12" w:rsidRPr="00362F6F" w:rsidRDefault="00726E12" w:rsidP="005B3D19">
            <w:pPr>
              <w:pStyle w:val="ListParagraph"/>
              <w:numPr>
                <w:ilvl w:val="0"/>
                <w:numId w:val="14"/>
              </w:numPr>
              <w:rPr>
                <w:rFonts w:asciiTheme="minorHAnsi" w:hAnsiTheme="minorHAnsi"/>
                <w:b/>
                <w:color w:val="FF0000"/>
              </w:rPr>
            </w:pPr>
            <w:r w:rsidRPr="00934711">
              <w:rPr>
                <w:rFonts w:asciiTheme="minorHAnsi" w:hAnsiTheme="minorHAnsi"/>
                <w:b/>
              </w:rPr>
              <w:t>NICE Quality Standards (QS41)</w:t>
            </w:r>
            <w:r w:rsidR="00362F6F">
              <w:rPr>
                <w:rFonts w:asciiTheme="minorHAnsi" w:hAnsiTheme="minorHAnsi"/>
                <w:b/>
              </w:rPr>
              <w:t xml:space="preserve">  </w:t>
            </w:r>
            <w:r w:rsidR="00362F6F" w:rsidRPr="00362F6F">
              <w:rPr>
                <w:rFonts w:asciiTheme="minorHAnsi" w:hAnsiTheme="minorHAnsi"/>
                <w:b/>
                <w:color w:val="FF0000"/>
                <w:sz w:val="28"/>
                <w:szCs w:val="28"/>
              </w:rPr>
              <w:t>X</w:t>
            </w:r>
          </w:p>
          <w:p w:rsidR="00726E12" w:rsidRPr="00934711" w:rsidRDefault="00726E12" w:rsidP="005B3D19">
            <w:pPr>
              <w:pStyle w:val="ListParagraph"/>
              <w:numPr>
                <w:ilvl w:val="0"/>
                <w:numId w:val="14"/>
              </w:numPr>
              <w:rPr>
                <w:rFonts w:asciiTheme="minorHAnsi" w:hAnsiTheme="minorHAnsi"/>
                <w:b/>
              </w:rPr>
            </w:pPr>
            <w:r w:rsidRPr="00934711">
              <w:rPr>
                <w:rFonts w:asciiTheme="minorHAnsi" w:hAnsiTheme="minorHAnsi"/>
                <w:b/>
              </w:rPr>
              <w:t>Department of Health - Best Practice Guidance CVD Outcomes Strategy (DH 2013)</w:t>
            </w:r>
            <w:r w:rsidR="00362F6F">
              <w:rPr>
                <w:rFonts w:asciiTheme="minorHAnsi" w:hAnsiTheme="minorHAnsi"/>
                <w:b/>
              </w:rPr>
              <w:t xml:space="preserve">  </w:t>
            </w:r>
            <w:r w:rsidR="00362F6F" w:rsidRPr="00362F6F">
              <w:rPr>
                <w:rFonts w:asciiTheme="minorHAnsi" w:hAnsiTheme="minorHAnsi"/>
                <w:b/>
                <w:color w:val="FF0000"/>
                <w:sz w:val="28"/>
                <w:szCs w:val="28"/>
              </w:rPr>
              <w:t>X</w:t>
            </w:r>
          </w:p>
          <w:p w:rsidR="00D53C5B" w:rsidRPr="00F17844" w:rsidRDefault="00D53C5B" w:rsidP="00D53C5B">
            <w:pPr>
              <w:rPr>
                <w:rFonts w:asciiTheme="minorHAnsi" w:hAnsiTheme="minorHAnsi"/>
              </w:rPr>
            </w:pPr>
          </w:p>
          <w:p w:rsidR="00D53C5B" w:rsidRDefault="00764933" w:rsidP="00764933">
            <w:pPr>
              <w:rPr>
                <w:rFonts w:asciiTheme="minorHAnsi" w:hAnsiTheme="minorHAnsi"/>
              </w:rPr>
            </w:pPr>
            <w:r>
              <w:rPr>
                <w:rFonts w:asciiTheme="minorHAnsi" w:hAnsiTheme="minorHAnsi"/>
              </w:rPr>
              <w:t xml:space="preserve">Developing and delivering FH </w:t>
            </w:r>
            <w:r w:rsidR="00362F6F">
              <w:rPr>
                <w:rFonts w:asciiTheme="minorHAnsi" w:hAnsiTheme="minorHAnsi"/>
              </w:rPr>
              <w:t xml:space="preserve">nurse-led </w:t>
            </w:r>
            <w:r>
              <w:rPr>
                <w:rFonts w:asciiTheme="minorHAnsi" w:hAnsiTheme="minorHAnsi"/>
              </w:rPr>
              <w:t xml:space="preserve">services across </w:t>
            </w:r>
            <w:r w:rsidR="00D9656E" w:rsidRPr="00D9656E">
              <w:rPr>
                <w:rFonts w:asciiTheme="minorHAnsi" w:hAnsiTheme="minorHAnsi"/>
              </w:rPr>
              <w:t xml:space="preserve">Derbyshire </w:t>
            </w:r>
            <w:r w:rsidR="00D92AEC" w:rsidRPr="00D92AEC">
              <w:rPr>
                <w:rFonts w:asciiTheme="minorHAnsi" w:hAnsiTheme="minorHAnsi"/>
              </w:rPr>
              <w:t xml:space="preserve">STP </w:t>
            </w:r>
            <w:r>
              <w:rPr>
                <w:rFonts w:asciiTheme="minorHAnsi" w:hAnsiTheme="minorHAnsi"/>
              </w:rPr>
              <w:t>will</w:t>
            </w:r>
            <w:r w:rsidR="00362F6F">
              <w:rPr>
                <w:rFonts w:asciiTheme="minorHAnsi" w:hAnsiTheme="minorHAnsi"/>
              </w:rPr>
              <w:t>:</w:t>
            </w:r>
            <w:r>
              <w:rPr>
                <w:rFonts w:asciiTheme="minorHAnsi" w:hAnsiTheme="minorHAnsi"/>
              </w:rPr>
              <w:t xml:space="preserve"> </w:t>
            </w:r>
          </w:p>
          <w:p w:rsidR="00764933" w:rsidRDefault="00D53C5B" w:rsidP="005B3D19">
            <w:pPr>
              <w:pStyle w:val="ListParagraph"/>
              <w:numPr>
                <w:ilvl w:val="0"/>
                <w:numId w:val="14"/>
              </w:numPr>
              <w:rPr>
                <w:rFonts w:asciiTheme="minorHAnsi" w:hAnsiTheme="minorHAnsi"/>
              </w:rPr>
            </w:pPr>
            <w:r>
              <w:rPr>
                <w:rFonts w:asciiTheme="minorHAnsi" w:hAnsiTheme="minorHAnsi"/>
              </w:rPr>
              <w:t>I</w:t>
            </w:r>
            <w:r w:rsidR="00764933" w:rsidRPr="00D53C5B">
              <w:rPr>
                <w:rFonts w:asciiTheme="minorHAnsi" w:hAnsiTheme="minorHAnsi"/>
              </w:rPr>
              <w:t xml:space="preserve">mprove quality outcomes for people with FH by reducing the risk of premature and avoidable cardiovascular </w:t>
            </w:r>
            <w:r w:rsidR="0005790F" w:rsidRPr="00D53C5B">
              <w:rPr>
                <w:rFonts w:asciiTheme="minorHAnsi" w:hAnsiTheme="minorHAnsi"/>
              </w:rPr>
              <w:t>events</w:t>
            </w:r>
            <w:r w:rsidR="00764933" w:rsidRPr="00D53C5B">
              <w:rPr>
                <w:rFonts w:asciiTheme="minorHAnsi" w:hAnsiTheme="minorHAnsi"/>
              </w:rPr>
              <w:t xml:space="preserve"> through improved detection, diagnosis and management.</w:t>
            </w:r>
          </w:p>
          <w:p w:rsidR="00D53C5B" w:rsidRDefault="00D53C5B" w:rsidP="005B3D19">
            <w:pPr>
              <w:pStyle w:val="ListParagraph"/>
              <w:numPr>
                <w:ilvl w:val="0"/>
                <w:numId w:val="14"/>
              </w:numPr>
              <w:rPr>
                <w:rFonts w:asciiTheme="minorHAnsi" w:hAnsiTheme="minorHAnsi"/>
              </w:rPr>
            </w:pPr>
            <w:r>
              <w:rPr>
                <w:rFonts w:asciiTheme="minorHAnsi" w:hAnsiTheme="minorHAnsi"/>
              </w:rPr>
              <w:t xml:space="preserve">Reduce </w:t>
            </w:r>
            <w:r w:rsidR="00FD761B">
              <w:rPr>
                <w:rFonts w:asciiTheme="minorHAnsi" w:hAnsiTheme="minorHAnsi"/>
              </w:rPr>
              <w:t xml:space="preserve">burden and costs of </w:t>
            </w:r>
            <w:r>
              <w:rPr>
                <w:rFonts w:asciiTheme="minorHAnsi" w:hAnsiTheme="minorHAnsi"/>
              </w:rPr>
              <w:t xml:space="preserve">Health and Social Care </w:t>
            </w:r>
          </w:p>
          <w:p w:rsidR="00764933" w:rsidRDefault="00D53C5B" w:rsidP="005B3D19">
            <w:pPr>
              <w:pStyle w:val="ListParagraph"/>
              <w:numPr>
                <w:ilvl w:val="0"/>
                <w:numId w:val="14"/>
              </w:numPr>
              <w:rPr>
                <w:rFonts w:asciiTheme="minorHAnsi" w:hAnsiTheme="minorHAnsi"/>
              </w:rPr>
            </w:pPr>
            <w:r>
              <w:rPr>
                <w:rFonts w:asciiTheme="minorHAnsi" w:hAnsiTheme="minorHAnsi"/>
              </w:rPr>
              <w:t xml:space="preserve">Provide a </w:t>
            </w:r>
            <w:r w:rsidR="00764933" w:rsidRPr="00D53C5B">
              <w:rPr>
                <w:rFonts w:asciiTheme="minorHAnsi" w:hAnsiTheme="minorHAnsi"/>
              </w:rPr>
              <w:t xml:space="preserve">proven cost-effective method of case finding </w:t>
            </w:r>
            <w:r w:rsidR="00FD761B">
              <w:rPr>
                <w:rFonts w:asciiTheme="minorHAnsi" w:hAnsiTheme="minorHAnsi"/>
              </w:rPr>
              <w:t xml:space="preserve">for FH </w:t>
            </w:r>
            <w:r w:rsidR="00764933" w:rsidRPr="00D53C5B">
              <w:rPr>
                <w:rFonts w:asciiTheme="minorHAnsi" w:hAnsiTheme="minorHAnsi"/>
              </w:rPr>
              <w:t xml:space="preserve">compared to general </w:t>
            </w:r>
            <w:r w:rsidR="00362F6F">
              <w:rPr>
                <w:rFonts w:asciiTheme="minorHAnsi" w:hAnsiTheme="minorHAnsi"/>
              </w:rPr>
              <w:t>population screening and reduce/avoid</w:t>
            </w:r>
            <w:r w:rsidR="00764933" w:rsidRPr="00D53C5B">
              <w:rPr>
                <w:rFonts w:asciiTheme="minorHAnsi" w:hAnsiTheme="minorHAnsi"/>
              </w:rPr>
              <w:t xml:space="preserve"> costs to the health and social care system</w:t>
            </w:r>
            <w:r>
              <w:rPr>
                <w:rFonts w:asciiTheme="minorHAnsi" w:hAnsiTheme="minorHAnsi"/>
              </w:rPr>
              <w:t xml:space="preserve"> through index and cascade testing</w:t>
            </w:r>
            <w:r w:rsidR="00764933">
              <w:rPr>
                <w:rStyle w:val="FootnoteReference"/>
                <w:rFonts w:asciiTheme="minorHAnsi" w:hAnsiTheme="minorHAnsi"/>
              </w:rPr>
              <w:footnoteReference w:id="12"/>
            </w:r>
            <w:r w:rsidR="00764933">
              <w:rPr>
                <w:rStyle w:val="FootnoteReference"/>
                <w:rFonts w:asciiTheme="minorHAnsi" w:hAnsiTheme="minorHAnsi"/>
              </w:rPr>
              <w:footnoteReference w:id="13"/>
            </w:r>
            <w:r w:rsidR="00764933">
              <w:rPr>
                <w:rStyle w:val="FootnoteReference"/>
                <w:rFonts w:asciiTheme="minorHAnsi" w:hAnsiTheme="minorHAnsi"/>
              </w:rPr>
              <w:footnoteReference w:id="14"/>
            </w:r>
            <w:r w:rsidRPr="00D53C5B">
              <w:rPr>
                <w:rFonts w:asciiTheme="minorHAnsi" w:hAnsiTheme="minorHAnsi"/>
              </w:rPr>
              <w:t xml:space="preserve"> </w:t>
            </w:r>
          </w:p>
          <w:p w:rsidR="00D53C5B" w:rsidRDefault="00D53C5B" w:rsidP="005B3D19">
            <w:pPr>
              <w:pStyle w:val="ListParagraph"/>
              <w:numPr>
                <w:ilvl w:val="0"/>
                <w:numId w:val="14"/>
              </w:numPr>
              <w:rPr>
                <w:rFonts w:asciiTheme="minorHAnsi" w:hAnsiTheme="minorHAnsi"/>
              </w:rPr>
            </w:pPr>
            <w:r>
              <w:rPr>
                <w:rFonts w:asciiTheme="minorHAnsi" w:hAnsiTheme="minorHAnsi"/>
              </w:rPr>
              <w:t>Focus on care which helps to keep people as health</w:t>
            </w:r>
            <w:r w:rsidR="00362F6F">
              <w:rPr>
                <w:rFonts w:asciiTheme="minorHAnsi" w:hAnsiTheme="minorHAnsi"/>
              </w:rPr>
              <w:t>y</w:t>
            </w:r>
            <w:r>
              <w:rPr>
                <w:rFonts w:asciiTheme="minorHAnsi" w:hAnsiTheme="minorHAnsi"/>
              </w:rPr>
              <w:t xml:space="preserve"> as possible for as long as possible</w:t>
            </w:r>
          </w:p>
          <w:p w:rsidR="00D53C5B" w:rsidRDefault="00D53C5B" w:rsidP="005B3D19">
            <w:pPr>
              <w:pStyle w:val="ListParagraph"/>
              <w:numPr>
                <w:ilvl w:val="0"/>
                <w:numId w:val="14"/>
              </w:numPr>
              <w:rPr>
                <w:rFonts w:asciiTheme="minorHAnsi" w:hAnsiTheme="minorHAnsi"/>
              </w:rPr>
            </w:pPr>
            <w:r>
              <w:rPr>
                <w:rFonts w:asciiTheme="minorHAnsi" w:hAnsiTheme="minorHAnsi"/>
              </w:rPr>
              <w:t>Provide health promotion and health education for patients and their relatives on the significant risks of undiagnosed and/or untreated FH</w:t>
            </w:r>
          </w:p>
          <w:p w:rsidR="00D53C5B" w:rsidRPr="00D53C5B" w:rsidRDefault="00D53C5B" w:rsidP="005B3D19">
            <w:pPr>
              <w:pStyle w:val="ListParagraph"/>
              <w:numPr>
                <w:ilvl w:val="0"/>
                <w:numId w:val="14"/>
              </w:numPr>
              <w:rPr>
                <w:rFonts w:asciiTheme="minorHAnsi" w:hAnsiTheme="minorHAnsi"/>
              </w:rPr>
            </w:pPr>
            <w:r>
              <w:rPr>
                <w:rFonts w:asciiTheme="minorHAnsi" w:hAnsiTheme="minorHAnsi"/>
              </w:rPr>
              <w:t>Provide education and support for health care professionals in the diagnosis and management of FH in a primary care setting</w:t>
            </w:r>
          </w:p>
          <w:p w:rsidR="00930043" w:rsidRPr="00F17844" w:rsidRDefault="00930043" w:rsidP="007E35B6">
            <w:pPr>
              <w:rPr>
                <w:rFonts w:asciiTheme="minorHAnsi" w:hAnsiTheme="minorHAnsi"/>
              </w:rPr>
            </w:pPr>
          </w:p>
          <w:p w:rsidR="00930043" w:rsidRDefault="00930043" w:rsidP="007E35B6">
            <w:pPr>
              <w:rPr>
                <w:rFonts w:asciiTheme="minorHAnsi" w:hAnsiTheme="minorHAnsi"/>
              </w:rPr>
            </w:pPr>
            <w:r w:rsidRPr="00F17844">
              <w:rPr>
                <w:rFonts w:asciiTheme="minorHAnsi" w:hAnsiTheme="minorHAnsi"/>
              </w:rPr>
              <w:t xml:space="preserve">The QALY of </w:t>
            </w:r>
            <w:r w:rsidR="00060493">
              <w:rPr>
                <w:rFonts w:asciiTheme="minorHAnsi" w:hAnsiTheme="minorHAnsi"/>
              </w:rPr>
              <w:t xml:space="preserve">cascade </w:t>
            </w:r>
            <w:r w:rsidRPr="00F17844">
              <w:rPr>
                <w:rFonts w:asciiTheme="minorHAnsi" w:hAnsiTheme="minorHAnsi"/>
              </w:rPr>
              <w:t xml:space="preserve">testing </w:t>
            </w:r>
            <w:r w:rsidR="00060493">
              <w:rPr>
                <w:rFonts w:asciiTheme="minorHAnsi" w:hAnsiTheme="minorHAnsi"/>
              </w:rPr>
              <w:t xml:space="preserve">for </w:t>
            </w:r>
            <w:r w:rsidRPr="00F17844">
              <w:rPr>
                <w:rFonts w:asciiTheme="minorHAnsi" w:hAnsiTheme="minorHAnsi"/>
              </w:rPr>
              <w:t>people with suspected FH is £2,676</w:t>
            </w:r>
            <w:r w:rsidR="00497410" w:rsidRPr="00F17844">
              <w:rPr>
                <w:rStyle w:val="FootnoteReference"/>
                <w:rFonts w:asciiTheme="minorHAnsi" w:hAnsiTheme="minorHAnsi"/>
              </w:rPr>
              <w:footnoteReference w:id="15"/>
            </w:r>
            <w:r w:rsidRPr="00F17844">
              <w:rPr>
                <w:rFonts w:asciiTheme="minorHAnsi" w:hAnsiTheme="minorHAnsi"/>
              </w:rPr>
              <w:t>, significantly below the threshold used by NICE (£20,000/QALY) for cost-effectiveness.</w:t>
            </w:r>
            <w:r w:rsidR="00060493">
              <w:rPr>
                <w:rFonts w:asciiTheme="minorHAnsi" w:hAnsiTheme="minorHAnsi"/>
              </w:rPr>
              <w:t xml:space="preserve">  By comparison, the QALY of a hip replacement is between </w:t>
            </w:r>
            <w:r w:rsidR="00060493" w:rsidRPr="00060493">
              <w:rPr>
                <w:rFonts w:asciiTheme="minorHAnsi" w:hAnsiTheme="minorHAnsi"/>
              </w:rPr>
              <w:t>£7</w:t>
            </w:r>
            <w:r w:rsidR="00060493">
              <w:rPr>
                <w:rFonts w:asciiTheme="minorHAnsi" w:hAnsiTheme="minorHAnsi"/>
              </w:rPr>
              <w:t>,</w:t>
            </w:r>
            <w:r w:rsidR="00060493" w:rsidRPr="00060493">
              <w:rPr>
                <w:rFonts w:asciiTheme="minorHAnsi" w:hAnsiTheme="minorHAnsi"/>
              </w:rPr>
              <w:t>058 and £7</w:t>
            </w:r>
            <w:r w:rsidR="00060493">
              <w:rPr>
                <w:rFonts w:asciiTheme="minorHAnsi" w:hAnsiTheme="minorHAnsi"/>
              </w:rPr>
              <w:t>,</w:t>
            </w:r>
            <w:r w:rsidR="00060493" w:rsidRPr="00060493">
              <w:rPr>
                <w:rFonts w:asciiTheme="minorHAnsi" w:hAnsiTheme="minorHAnsi"/>
              </w:rPr>
              <w:t>220</w:t>
            </w:r>
            <w:r w:rsidR="00060493">
              <w:rPr>
                <w:rFonts w:asciiTheme="minorHAnsi" w:hAnsiTheme="minorHAnsi"/>
              </w:rPr>
              <w:t xml:space="preserve"> for patients under </w:t>
            </w:r>
            <w:r w:rsidR="00362F6F">
              <w:rPr>
                <w:rFonts w:asciiTheme="minorHAnsi" w:hAnsiTheme="minorHAnsi"/>
              </w:rPr>
              <w:t xml:space="preserve">the age of </w:t>
            </w:r>
            <w:r w:rsidR="00060493">
              <w:rPr>
                <w:rFonts w:asciiTheme="minorHAnsi" w:hAnsiTheme="minorHAnsi"/>
              </w:rPr>
              <w:t>75</w:t>
            </w:r>
            <w:r w:rsidR="00827023">
              <w:rPr>
                <w:rStyle w:val="FootnoteReference"/>
                <w:rFonts w:asciiTheme="minorHAnsi" w:hAnsiTheme="minorHAnsi"/>
              </w:rPr>
              <w:footnoteReference w:id="16"/>
            </w:r>
            <w:r w:rsidR="00060493">
              <w:rPr>
                <w:rFonts w:asciiTheme="minorHAnsi" w:hAnsiTheme="minorHAnsi"/>
              </w:rPr>
              <w:t xml:space="preserve">. </w:t>
            </w:r>
          </w:p>
          <w:p w:rsidR="00827023" w:rsidRPr="00F17844" w:rsidRDefault="00827023" w:rsidP="007E35B6">
            <w:pPr>
              <w:rPr>
                <w:rFonts w:asciiTheme="minorHAnsi" w:hAnsiTheme="minorHAnsi"/>
              </w:rPr>
            </w:pPr>
          </w:p>
          <w:p w:rsidR="00E03174" w:rsidRDefault="00930043" w:rsidP="00D82E1C">
            <w:pPr>
              <w:rPr>
                <w:rFonts w:asciiTheme="minorHAnsi" w:hAnsiTheme="minorHAnsi"/>
              </w:rPr>
            </w:pPr>
            <w:r w:rsidRPr="00F17844">
              <w:rPr>
                <w:rFonts w:asciiTheme="minorHAnsi" w:hAnsiTheme="minorHAnsi"/>
              </w:rPr>
              <w:t xml:space="preserve">Successful earlier pilots conducted by the British Heart Foundation suggest that FH Nurse posts have a positive impact on the delivery of cascade testing and driving up of referrals but there needs to be clarity in the FH pathway and an understanding of the gaps in resources </w:t>
            </w:r>
            <w:r w:rsidR="003550EB" w:rsidRPr="00F17844">
              <w:rPr>
                <w:rFonts w:asciiTheme="minorHAnsi" w:hAnsiTheme="minorHAnsi"/>
              </w:rPr>
              <w:t xml:space="preserve">available in order </w:t>
            </w:r>
            <w:r w:rsidRPr="00F17844">
              <w:rPr>
                <w:rFonts w:asciiTheme="minorHAnsi" w:hAnsiTheme="minorHAnsi"/>
              </w:rPr>
              <w:t>to deliver a successful service.</w:t>
            </w:r>
            <w:r w:rsidR="003550EB" w:rsidRPr="00F17844">
              <w:rPr>
                <w:rFonts w:asciiTheme="minorHAnsi" w:hAnsiTheme="minorHAnsi"/>
              </w:rPr>
              <w:t xml:space="preserve">  This includes access to lipidologists, access to genetic testing</w:t>
            </w:r>
            <w:r w:rsidR="00FD761B" w:rsidRPr="00F17844">
              <w:rPr>
                <w:rFonts w:asciiTheme="minorHAnsi" w:hAnsiTheme="minorHAnsi"/>
              </w:rPr>
              <w:t xml:space="preserve"> </w:t>
            </w:r>
            <w:r w:rsidR="00FD761B">
              <w:rPr>
                <w:rFonts w:asciiTheme="minorHAnsi" w:hAnsiTheme="minorHAnsi"/>
              </w:rPr>
              <w:t>(</w:t>
            </w:r>
            <w:r w:rsidR="00FD761B" w:rsidRPr="00F17844">
              <w:rPr>
                <w:rFonts w:asciiTheme="minorHAnsi" w:hAnsiTheme="minorHAnsi"/>
              </w:rPr>
              <w:t>funded</w:t>
            </w:r>
            <w:r w:rsidR="00FD761B">
              <w:rPr>
                <w:rFonts w:asciiTheme="minorHAnsi" w:hAnsiTheme="minorHAnsi"/>
              </w:rPr>
              <w:t xml:space="preserve"> by NHSE)</w:t>
            </w:r>
            <w:r w:rsidR="003550EB" w:rsidRPr="00F17844">
              <w:rPr>
                <w:rFonts w:asciiTheme="minorHAnsi" w:hAnsiTheme="minorHAnsi"/>
              </w:rPr>
              <w:t>, protocols and resource for case finding, a pathway for referral from primary care and access to FH databases.</w:t>
            </w:r>
          </w:p>
          <w:p w:rsidR="00782425" w:rsidRDefault="00782425" w:rsidP="007E35B6">
            <w:pPr>
              <w:rPr>
                <w:rFonts w:asciiTheme="minorHAnsi" w:hAnsiTheme="minorHAnsi"/>
              </w:rPr>
            </w:pPr>
          </w:p>
          <w:p w:rsidR="00834078" w:rsidRDefault="00D82E1C" w:rsidP="007E35B6">
            <w:pPr>
              <w:rPr>
                <w:rFonts w:asciiTheme="minorHAnsi" w:hAnsiTheme="minorHAnsi"/>
              </w:rPr>
            </w:pPr>
            <w:r w:rsidRPr="00F17844">
              <w:rPr>
                <w:rFonts w:asciiTheme="minorHAnsi" w:hAnsiTheme="minorHAnsi"/>
              </w:rPr>
              <w:t xml:space="preserve">Based on Heart UK’s modelling from their 2012 publication </w:t>
            </w:r>
            <w:r w:rsidRPr="00F17844">
              <w:rPr>
                <w:rFonts w:asciiTheme="minorHAnsi" w:hAnsiTheme="minorHAnsi"/>
                <w:i/>
              </w:rPr>
              <w:t>Saving lives, Saving Families</w:t>
            </w:r>
            <w:r w:rsidR="00E03174">
              <w:rPr>
                <w:rFonts w:asciiTheme="minorHAnsi" w:hAnsiTheme="minorHAnsi"/>
              </w:rPr>
              <w:t xml:space="preserve"> (figure 3</w:t>
            </w:r>
            <w:r w:rsidRPr="00F17844">
              <w:rPr>
                <w:rFonts w:asciiTheme="minorHAnsi" w:hAnsiTheme="minorHAnsi"/>
              </w:rPr>
              <w:t xml:space="preserve">) we can see </w:t>
            </w:r>
            <w:r w:rsidR="00B90685" w:rsidRPr="00F17844">
              <w:rPr>
                <w:rFonts w:asciiTheme="minorHAnsi" w:hAnsiTheme="minorHAnsi"/>
              </w:rPr>
              <w:t xml:space="preserve">that </w:t>
            </w:r>
            <w:r w:rsidRPr="00F17844">
              <w:rPr>
                <w:rFonts w:asciiTheme="minorHAnsi" w:hAnsiTheme="minorHAnsi"/>
              </w:rPr>
              <w:t xml:space="preserve">the opportunity to avoid </w:t>
            </w:r>
            <w:r w:rsidR="00171F98">
              <w:rPr>
                <w:rFonts w:asciiTheme="minorHAnsi" w:hAnsiTheme="minorHAnsi"/>
                <w:b/>
              </w:rPr>
              <w:t>721</w:t>
            </w:r>
            <w:r w:rsidR="009501AC">
              <w:rPr>
                <w:rFonts w:asciiTheme="minorHAnsi" w:hAnsiTheme="minorHAnsi"/>
              </w:rPr>
              <w:t xml:space="preserve"> </w:t>
            </w:r>
            <w:r w:rsidRPr="00F17844">
              <w:rPr>
                <w:rFonts w:asciiTheme="minorHAnsi" w:hAnsiTheme="minorHAnsi"/>
              </w:rPr>
              <w:t xml:space="preserve">events over a person’s lifetime for every 1000 FH patients optimally treated and managed </w:t>
            </w:r>
            <w:r w:rsidR="00C267B7" w:rsidRPr="00F17844">
              <w:rPr>
                <w:rFonts w:asciiTheme="minorHAnsi" w:hAnsiTheme="minorHAnsi"/>
              </w:rPr>
              <w:t>(</w:t>
            </w:r>
            <w:r w:rsidRPr="00F17844">
              <w:rPr>
                <w:rFonts w:asciiTheme="minorHAnsi" w:hAnsiTheme="minorHAnsi"/>
              </w:rPr>
              <w:t>versus no treatment</w:t>
            </w:r>
            <w:r w:rsidR="00C267B7" w:rsidRPr="00F17844">
              <w:rPr>
                <w:rFonts w:asciiTheme="minorHAnsi" w:hAnsiTheme="minorHAnsi"/>
              </w:rPr>
              <w:t>)</w:t>
            </w:r>
            <w:r w:rsidRPr="00F17844">
              <w:rPr>
                <w:rFonts w:asciiTheme="minorHAnsi" w:hAnsiTheme="minorHAnsi"/>
              </w:rPr>
              <w:t xml:space="preserve"> is significant.  This is an opportunity to </w:t>
            </w:r>
            <w:r w:rsidR="002E4758" w:rsidRPr="00F17844">
              <w:rPr>
                <w:rFonts w:asciiTheme="minorHAnsi" w:hAnsiTheme="minorHAnsi"/>
              </w:rPr>
              <w:t xml:space="preserve">reduce or </w:t>
            </w:r>
            <w:r w:rsidRPr="00F17844">
              <w:rPr>
                <w:rFonts w:asciiTheme="minorHAnsi" w:hAnsiTheme="minorHAnsi"/>
              </w:rPr>
              <w:t>avoid emergency admissions</w:t>
            </w:r>
            <w:r w:rsidR="00B90685" w:rsidRPr="00F17844">
              <w:rPr>
                <w:rFonts w:asciiTheme="minorHAnsi" w:hAnsiTheme="minorHAnsi"/>
              </w:rPr>
              <w:t xml:space="preserve"> and </w:t>
            </w:r>
            <w:r w:rsidR="00C267B7" w:rsidRPr="00F17844">
              <w:rPr>
                <w:rFonts w:asciiTheme="minorHAnsi" w:hAnsiTheme="minorHAnsi"/>
              </w:rPr>
              <w:t xml:space="preserve">avoid </w:t>
            </w:r>
            <w:r w:rsidR="002E4758" w:rsidRPr="00F17844">
              <w:rPr>
                <w:rFonts w:asciiTheme="minorHAnsi" w:hAnsiTheme="minorHAnsi"/>
              </w:rPr>
              <w:t xml:space="preserve">associated </w:t>
            </w:r>
            <w:r w:rsidRPr="00F17844">
              <w:rPr>
                <w:rFonts w:asciiTheme="minorHAnsi" w:hAnsiTheme="minorHAnsi"/>
              </w:rPr>
              <w:t xml:space="preserve">costs of treatment for </w:t>
            </w:r>
            <w:r w:rsidR="002E4758" w:rsidRPr="00F17844">
              <w:rPr>
                <w:rFonts w:asciiTheme="minorHAnsi" w:hAnsiTheme="minorHAnsi"/>
              </w:rPr>
              <w:t xml:space="preserve">life-long </w:t>
            </w:r>
            <w:r w:rsidRPr="00F17844">
              <w:rPr>
                <w:rFonts w:asciiTheme="minorHAnsi" w:hAnsiTheme="minorHAnsi"/>
              </w:rPr>
              <w:t>cardiovascular disease, and importantly, reduce the impact on the person’s quality of life by reducing the risk of cardiovascular events across their lifetime.</w:t>
            </w:r>
          </w:p>
          <w:p w:rsidR="00834078" w:rsidRPr="00F17844" w:rsidRDefault="00834078" w:rsidP="007E35B6">
            <w:pPr>
              <w:rPr>
                <w:rFonts w:asciiTheme="minorHAnsi" w:hAnsiTheme="minorHAnsi"/>
              </w:rPr>
            </w:pPr>
          </w:p>
          <w:p w:rsidR="003550EB" w:rsidRPr="00F17844" w:rsidRDefault="00E03174" w:rsidP="007E35B6">
            <w:pPr>
              <w:rPr>
                <w:rFonts w:asciiTheme="minorHAnsi" w:hAnsiTheme="minorHAnsi"/>
                <w:sz w:val="18"/>
                <w:szCs w:val="18"/>
              </w:rPr>
            </w:pPr>
            <w:r>
              <w:rPr>
                <w:rFonts w:asciiTheme="minorHAnsi" w:hAnsiTheme="minorHAnsi"/>
                <w:sz w:val="18"/>
                <w:szCs w:val="18"/>
              </w:rPr>
              <w:t>Figure 3</w:t>
            </w:r>
            <w:r w:rsidR="002E1FEF" w:rsidRPr="00F17844">
              <w:rPr>
                <w:rFonts w:asciiTheme="minorHAnsi" w:hAnsiTheme="minorHAnsi"/>
                <w:sz w:val="18"/>
                <w:szCs w:val="18"/>
              </w:rPr>
              <w:t xml:space="preserve"> - Number of lifetime events avoided (followed up from aged 30 to 85 years) for every 1000 FH patients optimally treated and managed vs. no treatment.</w:t>
            </w:r>
          </w:p>
          <w:p w:rsidR="002E1FEF" w:rsidRPr="00F17844" w:rsidRDefault="002E1FEF" w:rsidP="007E35B6">
            <w:pPr>
              <w:rPr>
                <w:rFonts w:asciiTheme="minorHAnsi" w:hAnsiTheme="minorHAnsi"/>
              </w:rPr>
            </w:pPr>
          </w:p>
          <w:p w:rsidR="002E1FEF" w:rsidRPr="00F17844" w:rsidRDefault="002E1FEF" w:rsidP="002E1FEF">
            <w:pPr>
              <w:jc w:val="center"/>
              <w:rPr>
                <w:rFonts w:asciiTheme="minorHAnsi" w:hAnsiTheme="minorHAnsi"/>
                <w:sz w:val="24"/>
                <w:szCs w:val="24"/>
              </w:rPr>
            </w:pPr>
            <w:r w:rsidRPr="00F17844">
              <w:rPr>
                <w:rFonts w:asciiTheme="minorHAnsi" w:hAnsiTheme="minorHAnsi" w:cstheme="minorBidi"/>
                <w:noProof/>
                <w:lang w:eastAsia="en-GB"/>
              </w:rPr>
              <w:lastRenderedPageBreak/>
              <w:drawing>
                <wp:inline distT="0" distB="0" distL="0" distR="0" wp14:anchorId="0B5AD9EE" wp14:editId="376744FF">
                  <wp:extent cx="4190337" cy="1749287"/>
                  <wp:effectExtent l="0" t="0" r="20320" b="2286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E1FEF" w:rsidRPr="00F17844" w:rsidRDefault="002E1FEF" w:rsidP="007E35B6">
            <w:pPr>
              <w:rPr>
                <w:rFonts w:asciiTheme="minorHAnsi" w:hAnsiTheme="minorHAnsi"/>
              </w:rPr>
            </w:pPr>
          </w:p>
          <w:p w:rsidR="00243E57" w:rsidRPr="00D13F2E" w:rsidRDefault="002E1FEF" w:rsidP="00D13F2E">
            <w:pPr>
              <w:rPr>
                <w:rFonts w:asciiTheme="minorHAnsi" w:hAnsiTheme="minorHAnsi"/>
              </w:rPr>
            </w:pPr>
            <w:r w:rsidRPr="00F17844">
              <w:rPr>
                <w:rFonts w:asciiTheme="minorHAnsi" w:hAnsiTheme="minorHAnsi"/>
              </w:rPr>
              <w:t xml:space="preserve">Based on the estimated FH population in </w:t>
            </w:r>
            <w:r w:rsidR="00D9656E" w:rsidRPr="00D9656E">
              <w:rPr>
                <w:rFonts w:asciiTheme="minorHAnsi" w:hAnsiTheme="minorHAnsi"/>
              </w:rPr>
              <w:t xml:space="preserve">Derbyshire </w:t>
            </w:r>
            <w:r w:rsidR="00D92AEC" w:rsidRPr="00D92AEC">
              <w:rPr>
                <w:rFonts w:asciiTheme="minorHAnsi" w:hAnsiTheme="minorHAnsi"/>
              </w:rPr>
              <w:t xml:space="preserve">STP </w:t>
            </w:r>
            <w:r w:rsidR="00602BB3">
              <w:rPr>
                <w:rFonts w:asciiTheme="minorHAnsi" w:hAnsiTheme="minorHAnsi"/>
              </w:rPr>
              <w:t xml:space="preserve">of circa </w:t>
            </w:r>
            <w:r w:rsidR="00D9656E">
              <w:rPr>
                <w:rFonts w:asciiTheme="minorHAnsi" w:hAnsiTheme="minorHAnsi"/>
              </w:rPr>
              <w:t>4,169</w:t>
            </w:r>
            <w:r w:rsidR="00602BB3">
              <w:rPr>
                <w:rFonts w:asciiTheme="minorHAnsi" w:hAnsiTheme="minorHAnsi"/>
              </w:rPr>
              <w:t xml:space="preserve"> </w:t>
            </w:r>
            <w:r w:rsidR="004D2C78" w:rsidRPr="00F17844">
              <w:rPr>
                <w:rFonts w:asciiTheme="minorHAnsi" w:hAnsiTheme="minorHAnsi"/>
              </w:rPr>
              <w:t>this could lead to a</w:t>
            </w:r>
            <w:r w:rsidR="00782425">
              <w:rPr>
                <w:rFonts w:asciiTheme="minorHAnsi" w:hAnsiTheme="minorHAnsi"/>
              </w:rPr>
              <w:t>n</w:t>
            </w:r>
            <w:r w:rsidR="004D2C78" w:rsidRPr="00F17844">
              <w:rPr>
                <w:rFonts w:asciiTheme="minorHAnsi" w:hAnsiTheme="minorHAnsi"/>
              </w:rPr>
              <w:t xml:space="preserve"> </w:t>
            </w:r>
            <w:r w:rsidR="00782425">
              <w:rPr>
                <w:rFonts w:asciiTheme="minorHAnsi" w:hAnsiTheme="minorHAnsi"/>
              </w:rPr>
              <w:t>avoidance</w:t>
            </w:r>
            <w:r w:rsidR="004D2C78" w:rsidRPr="00F17844">
              <w:rPr>
                <w:rFonts w:asciiTheme="minorHAnsi" w:hAnsiTheme="minorHAnsi"/>
              </w:rPr>
              <w:t xml:space="preserve"> of </w:t>
            </w:r>
            <w:r w:rsidR="00D9656E">
              <w:rPr>
                <w:rFonts w:asciiTheme="minorHAnsi" w:hAnsiTheme="minorHAnsi"/>
                <w:b/>
              </w:rPr>
              <w:t>3,005</w:t>
            </w:r>
            <w:r w:rsidR="004D2C78" w:rsidRPr="00F17844">
              <w:rPr>
                <w:rFonts w:asciiTheme="minorHAnsi" w:hAnsiTheme="minorHAnsi"/>
                <w:color w:val="FF0000"/>
              </w:rPr>
              <w:t xml:space="preserve"> </w:t>
            </w:r>
            <w:r w:rsidR="00B90685" w:rsidRPr="00F17844">
              <w:rPr>
                <w:rFonts w:asciiTheme="minorHAnsi" w:hAnsiTheme="minorHAnsi"/>
              </w:rPr>
              <w:t xml:space="preserve">lifetime </w:t>
            </w:r>
            <w:r w:rsidR="004D2C78" w:rsidRPr="00F17844">
              <w:rPr>
                <w:rFonts w:asciiTheme="minorHAnsi" w:hAnsiTheme="minorHAnsi"/>
              </w:rPr>
              <w:t>events</w:t>
            </w:r>
            <w:r w:rsidR="00243E57" w:rsidRPr="00F17844">
              <w:rPr>
                <w:rFonts w:asciiTheme="minorHAnsi" w:hAnsiTheme="minorHAnsi"/>
              </w:rPr>
              <w:t xml:space="preserve"> if all </w:t>
            </w:r>
            <w:r w:rsidR="00D9656E">
              <w:rPr>
                <w:rFonts w:asciiTheme="minorHAnsi" w:hAnsiTheme="minorHAnsi"/>
              </w:rPr>
              <w:t>4,169</w:t>
            </w:r>
            <w:r w:rsidR="00171F98">
              <w:rPr>
                <w:rFonts w:asciiTheme="minorHAnsi" w:hAnsiTheme="minorHAnsi"/>
              </w:rPr>
              <w:t xml:space="preserve"> </w:t>
            </w:r>
            <w:r w:rsidR="00243E57" w:rsidRPr="00F17844">
              <w:rPr>
                <w:rFonts w:asciiTheme="minorHAnsi" w:hAnsiTheme="minorHAnsi"/>
              </w:rPr>
              <w:t xml:space="preserve">people </w:t>
            </w:r>
            <w:r w:rsidR="00782425">
              <w:rPr>
                <w:rFonts w:asciiTheme="minorHAnsi" w:hAnsiTheme="minorHAnsi"/>
              </w:rPr>
              <w:t>were optimally</w:t>
            </w:r>
            <w:r w:rsidR="00243E57" w:rsidRPr="00F17844">
              <w:rPr>
                <w:rFonts w:asciiTheme="minorHAnsi" w:hAnsiTheme="minorHAnsi"/>
              </w:rPr>
              <w:t xml:space="preserve"> treated.  </w:t>
            </w:r>
            <w:r w:rsidR="00D13F2E">
              <w:rPr>
                <w:rFonts w:asciiTheme="minorHAnsi" w:hAnsiTheme="minorHAnsi"/>
              </w:rPr>
              <w:t>(figure 3</w:t>
            </w:r>
            <w:r w:rsidR="00D13F2E" w:rsidRPr="00F17844">
              <w:rPr>
                <w:rFonts w:asciiTheme="minorHAnsi" w:hAnsiTheme="minorHAnsi"/>
              </w:rPr>
              <w:t xml:space="preserve"> </w:t>
            </w:r>
            <w:r w:rsidR="00D13F2E">
              <w:rPr>
                <w:rFonts w:asciiTheme="minorHAnsi" w:hAnsiTheme="minorHAnsi"/>
              </w:rPr>
              <w:t>above</w:t>
            </w:r>
            <w:r w:rsidR="00D13F2E" w:rsidRPr="00F17844">
              <w:rPr>
                <w:rFonts w:asciiTheme="minorHAnsi" w:hAnsiTheme="minorHAnsi"/>
              </w:rPr>
              <w:t>)</w:t>
            </w:r>
          </w:p>
          <w:p w:rsidR="00D82E1C" w:rsidRDefault="00D82E1C" w:rsidP="00243E57">
            <w:pPr>
              <w:rPr>
                <w:rFonts w:asciiTheme="minorHAnsi" w:hAnsiTheme="minorHAnsi"/>
              </w:rPr>
            </w:pPr>
          </w:p>
          <w:p w:rsidR="00B703D3" w:rsidRDefault="00B703D3" w:rsidP="00243E57">
            <w:pPr>
              <w:rPr>
                <w:rFonts w:asciiTheme="minorHAnsi" w:hAnsiTheme="minorHAnsi"/>
              </w:rPr>
            </w:pPr>
            <w:r>
              <w:rPr>
                <w:rFonts w:asciiTheme="minorHAnsi" w:hAnsiTheme="minorHAnsi"/>
              </w:rPr>
              <w:t xml:space="preserve">Across the </w:t>
            </w:r>
            <w:r w:rsidR="00D9656E" w:rsidRPr="00D9656E">
              <w:rPr>
                <w:rFonts w:asciiTheme="minorHAnsi" w:hAnsiTheme="minorHAnsi"/>
              </w:rPr>
              <w:t xml:space="preserve">Derbyshire </w:t>
            </w:r>
            <w:r w:rsidR="00D13F2E">
              <w:rPr>
                <w:rFonts w:asciiTheme="minorHAnsi" w:hAnsiTheme="minorHAnsi"/>
              </w:rPr>
              <w:t>STP footprint,</w:t>
            </w:r>
            <w:r>
              <w:rPr>
                <w:rFonts w:asciiTheme="minorHAnsi" w:hAnsiTheme="minorHAnsi"/>
              </w:rPr>
              <w:t xml:space="preserve"> between December 2017 and November 2018, </w:t>
            </w:r>
            <w:r w:rsidR="00D9656E">
              <w:rPr>
                <w:rFonts w:asciiTheme="minorHAnsi" w:hAnsiTheme="minorHAnsi"/>
                <w:b/>
              </w:rPr>
              <w:t>1,034</w:t>
            </w:r>
            <w:r>
              <w:rPr>
                <w:rFonts w:asciiTheme="minorHAnsi" w:hAnsiTheme="minorHAnsi"/>
              </w:rPr>
              <w:t xml:space="preserve"> premature cardiovascular events were coded across </w:t>
            </w:r>
            <w:r w:rsidR="00D9656E" w:rsidRPr="00D9656E">
              <w:rPr>
                <w:rFonts w:asciiTheme="minorHAnsi" w:hAnsiTheme="minorHAnsi"/>
              </w:rPr>
              <w:t xml:space="preserve">Derbyshire </w:t>
            </w:r>
            <w:r>
              <w:rPr>
                <w:rFonts w:asciiTheme="minorHAnsi" w:hAnsiTheme="minorHAnsi"/>
              </w:rPr>
              <w:t>STP area in males under the age of 55 and females under the age of 65</w:t>
            </w:r>
            <w:r w:rsidR="00D90CB4">
              <w:rPr>
                <w:rFonts w:asciiTheme="minorHAnsi" w:hAnsiTheme="minorHAnsi"/>
              </w:rPr>
              <w:t xml:space="preserve"> for </w:t>
            </w:r>
            <w:r w:rsidR="004B72AE">
              <w:rPr>
                <w:rFonts w:asciiTheme="minorHAnsi" w:hAnsiTheme="minorHAnsi"/>
              </w:rPr>
              <w:t xml:space="preserve">emergency admissions with primary diagnosis of Stroke, Angina, </w:t>
            </w:r>
            <w:r w:rsidR="00D90CB4">
              <w:rPr>
                <w:rFonts w:asciiTheme="minorHAnsi" w:hAnsiTheme="minorHAnsi"/>
              </w:rPr>
              <w:t>Myocardial Infarction</w:t>
            </w:r>
            <w:r w:rsidR="004B72AE">
              <w:rPr>
                <w:rFonts w:asciiTheme="minorHAnsi" w:hAnsiTheme="minorHAnsi"/>
              </w:rPr>
              <w:t xml:space="preserve">, </w:t>
            </w:r>
            <w:r w:rsidR="00D90CB4">
              <w:rPr>
                <w:rFonts w:asciiTheme="minorHAnsi" w:hAnsiTheme="minorHAnsi"/>
              </w:rPr>
              <w:t>Coronary Heart Disease</w:t>
            </w:r>
            <w:r w:rsidR="004B72AE">
              <w:rPr>
                <w:rFonts w:asciiTheme="minorHAnsi" w:hAnsiTheme="minorHAnsi"/>
              </w:rPr>
              <w:t xml:space="preserve">, </w:t>
            </w:r>
            <w:r w:rsidR="00D90CB4">
              <w:rPr>
                <w:rFonts w:asciiTheme="minorHAnsi" w:hAnsiTheme="minorHAnsi"/>
              </w:rPr>
              <w:t>Heart Failure (see figure 5)</w:t>
            </w:r>
            <w:r>
              <w:rPr>
                <w:rFonts w:asciiTheme="minorHAnsi" w:hAnsiTheme="minorHAnsi"/>
              </w:rPr>
              <w:t>.  Many of these will have undiagnosed and untreated FH</w:t>
            </w:r>
            <w:r w:rsidR="004B72AE">
              <w:rPr>
                <w:rFonts w:asciiTheme="minorHAnsi" w:hAnsiTheme="minorHAnsi"/>
              </w:rPr>
              <w:t xml:space="preserve"> and many of these could be avoided with genetic diagnosis and appropriate treatment</w:t>
            </w:r>
            <w:r>
              <w:rPr>
                <w:rFonts w:asciiTheme="minorHAnsi" w:hAnsiTheme="minorHAnsi"/>
              </w:rPr>
              <w:t xml:space="preserve">.  </w:t>
            </w:r>
          </w:p>
          <w:p w:rsidR="00B208ED" w:rsidRDefault="00B208ED" w:rsidP="00243E57">
            <w:pPr>
              <w:rPr>
                <w:rFonts w:asciiTheme="minorHAnsi" w:hAnsiTheme="minorHAnsi"/>
              </w:rPr>
            </w:pPr>
          </w:p>
          <w:p w:rsidR="00B208ED" w:rsidRPr="00B208ED" w:rsidRDefault="00B208ED" w:rsidP="00243E57">
            <w:pPr>
              <w:rPr>
                <w:rFonts w:asciiTheme="minorHAnsi" w:hAnsiTheme="minorHAnsi"/>
                <w:sz w:val="18"/>
                <w:szCs w:val="18"/>
              </w:rPr>
            </w:pPr>
            <w:r>
              <w:rPr>
                <w:rFonts w:asciiTheme="minorHAnsi" w:hAnsiTheme="minorHAnsi"/>
                <w:sz w:val="18"/>
                <w:szCs w:val="18"/>
              </w:rPr>
              <w:t>Figure 5 – Emergency Admissions between December 2017 and November 2018 (primary diagnosis)</w:t>
            </w:r>
          </w:p>
          <w:p w:rsidR="004B72AE" w:rsidRDefault="004B72AE" w:rsidP="00243E57">
            <w:pPr>
              <w:rPr>
                <w:rFonts w:asciiTheme="minorHAnsi" w:hAnsiTheme="minorHAnsi"/>
              </w:rPr>
            </w:pPr>
          </w:p>
          <w:tbl>
            <w:tblPr>
              <w:tblW w:w="5000" w:type="pct"/>
              <w:tblLayout w:type="fixed"/>
              <w:tblLook w:val="04A0" w:firstRow="1" w:lastRow="0" w:firstColumn="1" w:lastColumn="0" w:noHBand="0" w:noVBand="1"/>
            </w:tblPr>
            <w:tblGrid>
              <w:gridCol w:w="1136"/>
              <w:gridCol w:w="900"/>
              <w:gridCol w:w="881"/>
              <w:gridCol w:w="909"/>
              <w:gridCol w:w="881"/>
              <w:gridCol w:w="909"/>
              <w:gridCol w:w="881"/>
              <w:gridCol w:w="909"/>
              <w:gridCol w:w="881"/>
              <w:gridCol w:w="909"/>
              <w:gridCol w:w="863"/>
            </w:tblGrid>
            <w:tr w:rsidR="00B208ED" w:rsidRPr="004B72AE" w:rsidTr="00D9656E">
              <w:trPr>
                <w:trHeight w:val="300"/>
              </w:trPr>
              <w:tc>
                <w:tcPr>
                  <w:tcW w:w="564" w:type="pct"/>
                  <w:tcBorders>
                    <w:top w:val="nil"/>
                    <w:left w:val="nil"/>
                    <w:bottom w:val="nil"/>
                    <w:right w:val="nil"/>
                  </w:tcBorders>
                  <w:shd w:val="clear" w:color="auto" w:fill="auto"/>
                  <w:noWrap/>
                  <w:vAlign w:val="bottom"/>
                  <w:hideMark/>
                </w:tcPr>
                <w:p w:rsidR="004B72AE" w:rsidRPr="004B72AE" w:rsidRDefault="004B72AE" w:rsidP="004B72AE">
                  <w:pPr>
                    <w:rPr>
                      <w:rFonts w:asciiTheme="minorHAnsi" w:eastAsia="Times New Roman" w:hAnsiTheme="minorHAnsi" w:cs="Times New Roman"/>
                      <w:color w:val="000000"/>
                      <w:lang w:eastAsia="en-GB"/>
                    </w:rPr>
                  </w:pPr>
                </w:p>
              </w:tc>
              <w:tc>
                <w:tcPr>
                  <w:tcW w:w="885" w:type="pct"/>
                  <w:gridSpan w:val="2"/>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4B72AE" w:rsidRPr="004B72AE" w:rsidRDefault="004B72AE" w:rsidP="004B72AE">
                  <w:pPr>
                    <w:jc w:val="cente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MI</w:t>
                  </w:r>
                </w:p>
              </w:tc>
              <w:tc>
                <w:tcPr>
                  <w:tcW w:w="890" w:type="pct"/>
                  <w:gridSpan w:val="2"/>
                  <w:tcBorders>
                    <w:top w:val="single" w:sz="4" w:space="0" w:color="auto"/>
                    <w:left w:val="nil"/>
                    <w:bottom w:val="single" w:sz="4" w:space="0" w:color="auto"/>
                    <w:right w:val="single" w:sz="4" w:space="0" w:color="auto"/>
                  </w:tcBorders>
                  <w:shd w:val="clear" w:color="000000" w:fill="D8E4BC"/>
                  <w:noWrap/>
                  <w:vAlign w:val="bottom"/>
                  <w:hideMark/>
                </w:tcPr>
                <w:p w:rsidR="004B72AE" w:rsidRPr="004B72AE" w:rsidRDefault="004B72AE" w:rsidP="004B72AE">
                  <w:pPr>
                    <w:jc w:val="cente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CHD</w:t>
                  </w:r>
                </w:p>
              </w:tc>
              <w:tc>
                <w:tcPr>
                  <w:tcW w:w="890" w:type="pct"/>
                  <w:gridSpan w:val="2"/>
                  <w:tcBorders>
                    <w:top w:val="single" w:sz="4" w:space="0" w:color="auto"/>
                    <w:left w:val="nil"/>
                    <w:bottom w:val="single" w:sz="4" w:space="0" w:color="auto"/>
                    <w:right w:val="single" w:sz="4" w:space="0" w:color="auto"/>
                  </w:tcBorders>
                  <w:shd w:val="clear" w:color="000000" w:fill="D8E4BC"/>
                  <w:noWrap/>
                  <w:vAlign w:val="bottom"/>
                  <w:hideMark/>
                </w:tcPr>
                <w:p w:rsidR="004B72AE" w:rsidRPr="004B72AE" w:rsidRDefault="004B72AE" w:rsidP="004B72AE">
                  <w:pPr>
                    <w:jc w:val="cente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Angina</w:t>
                  </w:r>
                </w:p>
              </w:tc>
              <w:tc>
                <w:tcPr>
                  <w:tcW w:w="890" w:type="pct"/>
                  <w:gridSpan w:val="2"/>
                  <w:tcBorders>
                    <w:top w:val="single" w:sz="4" w:space="0" w:color="auto"/>
                    <w:left w:val="nil"/>
                    <w:bottom w:val="single" w:sz="4" w:space="0" w:color="auto"/>
                    <w:right w:val="single" w:sz="4" w:space="0" w:color="auto"/>
                  </w:tcBorders>
                  <w:shd w:val="clear" w:color="000000" w:fill="D8E4BC"/>
                  <w:noWrap/>
                  <w:vAlign w:val="bottom"/>
                  <w:hideMark/>
                </w:tcPr>
                <w:p w:rsidR="004B72AE" w:rsidRPr="004B72AE" w:rsidRDefault="004B72AE" w:rsidP="004B72AE">
                  <w:pPr>
                    <w:jc w:val="cente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Stroke</w:t>
                  </w:r>
                </w:p>
              </w:tc>
              <w:tc>
                <w:tcPr>
                  <w:tcW w:w="882" w:type="pct"/>
                  <w:gridSpan w:val="2"/>
                  <w:tcBorders>
                    <w:top w:val="single" w:sz="4" w:space="0" w:color="auto"/>
                    <w:left w:val="nil"/>
                    <w:bottom w:val="single" w:sz="4" w:space="0" w:color="auto"/>
                    <w:right w:val="single" w:sz="4" w:space="0" w:color="auto"/>
                  </w:tcBorders>
                  <w:shd w:val="clear" w:color="000000" w:fill="D8E4BC"/>
                  <w:noWrap/>
                  <w:vAlign w:val="bottom"/>
                  <w:hideMark/>
                </w:tcPr>
                <w:p w:rsidR="004B72AE" w:rsidRPr="004B72AE" w:rsidRDefault="004B72AE" w:rsidP="004B72AE">
                  <w:pPr>
                    <w:jc w:val="cente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HF</w:t>
                  </w:r>
                </w:p>
              </w:tc>
            </w:tr>
            <w:tr w:rsidR="00B208ED" w:rsidRPr="004B72AE" w:rsidTr="00D9656E">
              <w:trPr>
                <w:trHeight w:val="650"/>
              </w:trPr>
              <w:tc>
                <w:tcPr>
                  <w:tcW w:w="564" w:type="pct"/>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B208ED" w:rsidRPr="004B72AE" w:rsidRDefault="00B208ED" w:rsidP="004B72AE">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STP</w:t>
                  </w:r>
                </w:p>
              </w:tc>
              <w:tc>
                <w:tcPr>
                  <w:tcW w:w="447" w:type="pct"/>
                  <w:tcBorders>
                    <w:top w:val="nil"/>
                    <w:left w:val="nil"/>
                    <w:bottom w:val="single" w:sz="4" w:space="0" w:color="auto"/>
                    <w:right w:val="single" w:sz="4" w:space="0" w:color="auto"/>
                  </w:tcBorders>
                  <w:shd w:val="clear" w:color="000000" w:fill="D8E4BC"/>
                  <w:noWrap/>
                  <w:vAlign w:val="bottom"/>
                  <w:hideMark/>
                </w:tcPr>
                <w:p w:rsidR="00B208ED" w:rsidRPr="004B72AE" w:rsidRDefault="00B208ED" w:rsidP="004B72AE">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M</w:t>
                  </w:r>
                  <w:r>
                    <w:rPr>
                      <w:rFonts w:asciiTheme="minorHAnsi" w:eastAsia="Times New Roman" w:hAnsiTheme="minorHAnsi" w:cs="Times New Roman"/>
                      <w:color w:val="000000"/>
                      <w:lang w:eastAsia="en-GB"/>
                    </w:rPr>
                    <w:t>ale</w:t>
                  </w:r>
                  <w:r w:rsidRPr="004B72AE">
                    <w:rPr>
                      <w:rFonts w:asciiTheme="minorHAnsi" w:eastAsia="Times New Roman" w:hAnsiTheme="minorHAnsi" w:cs="Times New Roman"/>
                      <w:color w:val="000000"/>
                      <w:lang w:eastAsia="en-GB"/>
                    </w:rPr>
                    <w:t xml:space="preserve"> &lt;55yrs</w:t>
                  </w:r>
                </w:p>
              </w:tc>
              <w:tc>
                <w:tcPr>
                  <w:tcW w:w="438" w:type="pct"/>
                  <w:tcBorders>
                    <w:top w:val="nil"/>
                    <w:left w:val="nil"/>
                    <w:bottom w:val="single" w:sz="4" w:space="0" w:color="auto"/>
                    <w:right w:val="single" w:sz="4" w:space="0" w:color="auto"/>
                  </w:tcBorders>
                  <w:shd w:val="clear" w:color="000000" w:fill="D8E4BC"/>
                  <w:noWrap/>
                  <w:vAlign w:val="bottom"/>
                  <w:hideMark/>
                </w:tcPr>
                <w:p w:rsidR="00B208ED" w:rsidRDefault="00B208ED" w:rsidP="004B72AE">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F</w:t>
                  </w:r>
                  <w:r>
                    <w:rPr>
                      <w:rFonts w:asciiTheme="minorHAnsi" w:eastAsia="Times New Roman" w:hAnsiTheme="minorHAnsi" w:cs="Times New Roman"/>
                      <w:color w:val="000000"/>
                      <w:lang w:eastAsia="en-GB"/>
                    </w:rPr>
                    <w:t>emale</w:t>
                  </w:r>
                  <w:r w:rsidRPr="004B72AE">
                    <w:rPr>
                      <w:rFonts w:asciiTheme="minorHAnsi" w:eastAsia="Times New Roman" w:hAnsiTheme="minorHAnsi" w:cs="Times New Roman"/>
                      <w:color w:val="000000"/>
                      <w:lang w:eastAsia="en-GB"/>
                    </w:rPr>
                    <w:t xml:space="preserve"> </w:t>
                  </w:r>
                </w:p>
                <w:p w:rsidR="00B208ED" w:rsidRPr="004B72AE" w:rsidRDefault="00B208ED" w:rsidP="004B72AE">
                  <w:pPr>
                    <w:rPr>
                      <w:rFonts w:asciiTheme="minorHAnsi" w:eastAsia="Times New Roman" w:hAnsiTheme="minorHAnsi" w:cs="Times New Roman"/>
                      <w:color w:val="000000"/>
                      <w:lang w:eastAsia="en-GB"/>
                    </w:rPr>
                  </w:pPr>
                  <w:r>
                    <w:rPr>
                      <w:rFonts w:asciiTheme="minorHAnsi" w:eastAsia="Times New Roman" w:hAnsiTheme="minorHAnsi" w:cs="Times New Roman"/>
                      <w:color w:val="000000"/>
                      <w:lang w:eastAsia="en-GB"/>
                    </w:rPr>
                    <w:t>&lt;65</w:t>
                  </w:r>
                  <w:r w:rsidRPr="004B72AE">
                    <w:rPr>
                      <w:rFonts w:asciiTheme="minorHAnsi" w:eastAsia="Times New Roman" w:hAnsiTheme="minorHAnsi" w:cs="Times New Roman"/>
                      <w:color w:val="000000"/>
                      <w:lang w:eastAsia="en-GB"/>
                    </w:rPr>
                    <w:t>yrs</w:t>
                  </w:r>
                </w:p>
              </w:tc>
              <w:tc>
                <w:tcPr>
                  <w:tcW w:w="452" w:type="pct"/>
                  <w:tcBorders>
                    <w:top w:val="nil"/>
                    <w:left w:val="nil"/>
                    <w:bottom w:val="single" w:sz="4" w:space="0" w:color="auto"/>
                    <w:right w:val="single" w:sz="4" w:space="0" w:color="auto"/>
                  </w:tcBorders>
                  <w:shd w:val="clear" w:color="000000" w:fill="D8E4BC"/>
                  <w:noWrap/>
                  <w:vAlign w:val="bottom"/>
                  <w:hideMark/>
                </w:tcPr>
                <w:p w:rsidR="00B208ED" w:rsidRPr="004B72AE" w:rsidRDefault="00B208ED" w:rsidP="003514F4">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M</w:t>
                  </w:r>
                  <w:r>
                    <w:rPr>
                      <w:rFonts w:asciiTheme="minorHAnsi" w:eastAsia="Times New Roman" w:hAnsiTheme="minorHAnsi" w:cs="Times New Roman"/>
                      <w:color w:val="000000"/>
                      <w:lang w:eastAsia="en-GB"/>
                    </w:rPr>
                    <w:t>ale</w:t>
                  </w:r>
                  <w:r w:rsidRPr="004B72AE">
                    <w:rPr>
                      <w:rFonts w:asciiTheme="minorHAnsi" w:eastAsia="Times New Roman" w:hAnsiTheme="minorHAnsi" w:cs="Times New Roman"/>
                      <w:color w:val="000000"/>
                      <w:lang w:eastAsia="en-GB"/>
                    </w:rPr>
                    <w:t xml:space="preserve"> &lt;55yrs</w:t>
                  </w:r>
                </w:p>
              </w:tc>
              <w:tc>
                <w:tcPr>
                  <w:tcW w:w="438" w:type="pct"/>
                  <w:tcBorders>
                    <w:top w:val="nil"/>
                    <w:left w:val="nil"/>
                    <w:bottom w:val="single" w:sz="4" w:space="0" w:color="auto"/>
                    <w:right w:val="single" w:sz="4" w:space="0" w:color="auto"/>
                  </w:tcBorders>
                  <w:shd w:val="clear" w:color="000000" w:fill="D8E4BC"/>
                  <w:noWrap/>
                  <w:vAlign w:val="bottom"/>
                  <w:hideMark/>
                </w:tcPr>
                <w:p w:rsidR="00B208ED" w:rsidRDefault="00B208ED" w:rsidP="003514F4">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F</w:t>
                  </w:r>
                  <w:r>
                    <w:rPr>
                      <w:rFonts w:asciiTheme="minorHAnsi" w:eastAsia="Times New Roman" w:hAnsiTheme="minorHAnsi" w:cs="Times New Roman"/>
                      <w:color w:val="000000"/>
                      <w:lang w:eastAsia="en-GB"/>
                    </w:rPr>
                    <w:t>emale</w:t>
                  </w:r>
                  <w:r w:rsidRPr="004B72AE">
                    <w:rPr>
                      <w:rFonts w:asciiTheme="minorHAnsi" w:eastAsia="Times New Roman" w:hAnsiTheme="minorHAnsi" w:cs="Times New Roman"/>
                      <w:color w:val="000000"/>
                      <w:lang w:eastAsia="en-GB"/>
                    </w:rPr>
                    <w:t xml:space="preserve"> </w:t>
                  </w:r>
                </w:p>
                <w:p w:rsidR="00B208ED" w:rsidRPr="004B72AE" w:rsidRDefault="00B208ED" w:rsidP="003514F4">
                  <w:pPr>
                    <w:rPr>
                      <w:rFonts w:asciiTheme="minorHAnsi" w:eastAsia="Times New Roman" w:hAnsiTheme="minorHAnsi" w:cs="Times New Roman"/>
                      <w:color w:val="000000"/>
                      <w:lang w:eastAsia="en-GB"/>
                    </w:rPr>
                  </w:pPr>
                  <w:r>
                    <w:rPr>
                      <w:rFonts w:asciiTheme="minorHAnsi" w:eastAsia="Times New Roman" w:hAnsiTheme="minorHAnsi" w:cs="Times New Roman"/>
                      <w:color w:val="000000"/>
                      <w:lang w:eastAsia="en-GB"/>
                    </w:rPr>
                    <w:t>&lt;65</w:t>
                  </w:r>
                  <w:r w:rsidRPr="004B72AE">
                    <w:rPr>
                      <w:rFonts w:asciiTheme="minorHAnsi" w:eastAsia="Times New Roman" w:hAnsiTheme="minorHAnsi" w:cs="Times New Roman"/>
                      <w:color w:val="000000"/>
                      <w:lang w:eastAsia="en-GB"/>
                    </w:rPr>
                    <w:t>yrs</w:t>
                  </w:r>
                </w:p>
              </w:tc>
              <w:tc>
                <w:tcPr>
                  <w:tcW w:w="452" w:type="pct"/>
                  <w:tcBorders>
                    <w:top w:val="nil"/>
                    <w:left w:val="nil"/>
                    <w:bottom w:val="single" w:sz="4" w:space="0" w:color="auto"/>
                    <w:right w:val="single" w:sz="4" w:space="0" w:color="auto"/>
                  </w:tcBorders>
                  <w:shd w:val="clear" w:color="000000" w:fill="D8E4BC"/>
                  <w:noWrap/>
                  <w:vAlign w:val="bottom"/>
                  <w:hideMark/>
                </w:tcPr>
                <w:p w:rsidR="00B208ED" w:rsidRPr="004B72AE" w:rsidRDefault="00B208ED" w:rsidP="003514F4">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M</w:t>
                  </w:r>
                  <w:r>
                    <w:rPr>
                      <w:rFonts w:asciiTheme="minorHAnsi" w:eastAsia="Times New Roman" w:hAnsiTheme="minorHAnsi" w:cs="Times New Roman"/>
                      <w:color w:val="000000"/>
                      <w:lang w:eastAsia="en-GB"/>
                    </w:rPr>
                    <w:t>ale</w:t>
                  </w:r>
                  <w:r w:rsidRPr="004B72AE">
                    <w:rPr>
                      <w:rFonts w:asciiTheme="minorHAnsi" w:eastAsia="Times New Roman" w:hAnsiTheme="minorHAnsi" w:cs="Times New Roman"/>
                      <w:color w:val="000000"/>
                      <w:lang w:eastAsia="en-GB"/>
                    </w:rPr>
                    <w:t xml:space="preserve"> &lt;55yrs</w:t>
                  </w:r>
                </w:p>
              </w:tc>
              <w:tc>
                <w:tcPr>
                  <w:tcW w:w="438" w:type="pct"/>
                  <w:tcBorders>
                    <w:top w:val="nil"/>
                    <w:left w:val="nil"/>
                    <w:bottom w:val="single" w:sz="4" w:space="0" w:color="auto"/>
                    <w:right w:val="single" w:sz="4" w:space="0" w:color="auto"/>
                  </w:tcBorders>
                  <w:shd w:val="clear" w:color="000000" w:fill="D8E4BC"/>
                  <w:noWrap/>
                  <w:vAlign w:val="bottom"/>
                  <w:hideMark/>
                </w:tcPr>
                <w:p w:rsidR="00B208ED" w:rsidRDefault="00B208ED" w:rsidP="003514F4">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F</w:t>
                  </w:r>
                  <w:r>
                    <w:rPr>
                      <w:rFonts w:asciiTheme="minorHAnsi" w:eastAsia="Times New Roman" w:hAnsiTheme="minorHAnsi" w:cs="Times New Roman"/>
                      <w:color w:val="000000"/>
                      <w:lang w:eastAsia="en-GB"/>
                    </w:rPr>
                    <w:t>emale</w:t>
                  </w:r>
                  <w:r w:rsidRPr="004B72AE">
                    <w:rPr>
                      <w:rFonts w:asciiTheme="minorHAnsi" w:eastAsia="Times New Roman" w:hAnsiTheme="minorHAnsi" w:cs="Times New Roman"/>
                      <w:color w:val="000000"/>
                      <w:lang w:eastAsia="en-GB"/>
                    </w:rPr>
                    <w:t xml:space="preserve"> </w:t>
                  </w:r>
                </w:p>
                <w:p w:rsidR="00B208ED" w:rsidRPr="004B72AE" w:rsidRDefault="00B208ED" w:rsidP="003514F4">
                  <w:pPr>
                    <w:rPr>
                      <w:rFonts w:asciiTheme="minorHAnsi" w:eastAsia="Times New Roman" w:hAnsiTheme="minorHAnsi" w:cs="Times New Roman"/>
                      <w:color w:val="000000"/>
                      <w:lang w:eastAsia="en-GB"/>
                    </w:rPr>
                  </w:pPr>
                  <w:r>
                    <w:rPr>
                      <w:rFonts w:asciiTheme="minorHAnsi" w:eastAsia="Times New Roman" w:hAnsiTheme="minorHAnsi" w:cs="Times New Roman"/>
                      <w:color w:val="000000"/>
                      <w:lang w:eastAsia="en-GB"/>
                    </w:rPr>
                    <w:t>&lt;65</w:t>
                  </w:r>
                  <w:r w:rsidRPr="004B72AE">
                    <w:rPr>
                      <w:rFonts w:asciiTheme="minorHAnsi" w:eastAsia="Times New Roman" w:hAnsiTheme="minorHAnsi" w:cs="Times New Roman"/>
                      <w:color w:val="000000"/>
                      <w:lang w:eastAsia="en-GB"/>
                    </w:rPr>
                    <w:t>yrs</w:t>
                  </w:r>
                </w:p>
              </w:tc>
              <w:tc>
                <w:tcPr>
                  <w:tcW w:w="452" w:type="pct"/>
                  <w:tcBorders>
                    <w:top w:val="nil"/>
                    <w:left w:val="nil"/>
                    <w:bottom w:val="single" w:sz="4" w:space="0" w:color="auto"/>
                    <w:right w:val="single" w:sz="4" w:space="0" w:color="auto"/>
                  </w:tcBorders>
                  <w:shd w:val="clear" w:color="000000" w:fill="D8E4BC"/>
                  <w:noWrap/>
                  <w:vAlign w:val="bottom"/>
                  <w:hideMark/>
                </w:tcPr>
                <w:p w:rsidR="00B208ED" w:rsidRPr="004B72AE" w:rsidRDefault="00B208ED" w:rsidP="003514F4">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M</w:t>
                  </w:r>
                  <w:r>
                    <w:rPr>
                      <w:rFonts w:asciiTheme="minorHAnsi" w:eastAsia="Times New Roman" w:hAnsiTheme="minorHAnsi" w:cs="Times New Roman"/>
                      <w:color w:val="000000"/>
                      <w:lang w:eastAsia="en-GB"/>
                    </w:rPr>
                    <w:t>ale</w:t>
                  </w:r>
                  <w:r w:rsidRPr="004B72AE">
                    <w:rPr>
                      <w:rFonts w:asciiTheme="minorHAnsi" w:eastAsia="Times New Roman" w:hAnsiTheme="minorHAnsi" w:cs="Times New Roman"/>
                      <w:color w:val="000000"/>
                      <w:lang w:eastAsia="en-GB"/>
                    </w:rPr>
                    <w:t xml:space="preserve"> &lt;55yrs</w:t>
                  </w:r>
                </w:p>
              </w:tc>
              <w:tc>
                <w:tcPr>
                  <w:tcW w:w="438" w:type="pct"/>
                  <w:tcBorders>
                    <w:top w:val="nil"/>
                    <w:left w:val="nil"/>
                    <w:bottom w:val="single" w:sz="4" w:space="0" w:color="auto"/>
                    <w:right w:val="single" w:sz="4" w:space="0" w:color="auto"/>
                  </w:tcBorders>
                  <w:shd w:val="clear" w:color="000000" w:fill="D8E4BC"/>
                  <w:noWrap/>
                  <w:vAlign w:val="bottom"/>
                  <w:hideMark/>
                </w:tcPr>
                <w:p w:rsidR="00B208ED" w:rsidRDefault="00B208ED" w:rsidP="003514F4">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F</w:t>
                  </w:r>
                  <w:r>
                    <w:rPr>
                      <w:rFonts w:asciiTheme="minorHAnsi" w:eastAsia="Times New Roman" w:hAnsiTheme="minorHAnsi" w:cs="Times New Roman"/>
                      <w:color w:val="000000"/>
                      <w:lang w:eastAsia="en-GB"/>
                    </w:rPr>
                    <w:t>emale</w:t>
                  </w:r>
                  <w:r w:rsidRPr="004B72AE">
                    <w:rPr>
                      <w:rFonts w:asciiTheme="minorHAnsi" w:eastAsia="Times New Roman" w:hAnsiTheme="minorHAnsi" w:cs="Times New Roman"/>
                      <w:color w:val="000000"/>
                      <w:lang w:eastAsia="en-GB"/>
                    </w:rPr>
                    <w:t xml:space="preserve"> </w:t>
                  </w:r>
                </w:p>
                <w:p w:rsidR="00B208ED" w:rsidRPr="004B72AE" w:rsidRDefault="00B208ED" w:rsidP="003514F4">
                  <w:pPr>
                    <w:rPr>
                      <w:rFonts w:asciiTheme="minorHAnsi" w:eastAsia="Times New Roman" w:hAnsiTheme="minorHAnsi" w:cs="Times New Roman"/>
                      <w:color w:val="000000"/>
                      <w:lang w:eastAsia="en-GB"/>
                    </w:rPr>
                  </w:pPr>
                  <w:r>
                    <w:rPr>
                      <w:rFonts w:asciiTheme="minorHAnsi" w:eastAsia="Times New Roman" w:hAnsiTheme="minorHAnsi" w:cs="Times New Roman"/>
                      <w:color w:val="000000"/>
                      <w:lang w:eastAsia="en-GB"/>
                    </w:rPr>
                    <w:t>&lt;65</w:t>
                  </w:r>
                  <w:r w:rsidRPr="004B72AE">
                    <w:rPr>
                      <w:rFonts w:asciiTheme="minorHAnsi" w:eastAsia="Times New Roman" w:hAnsiTheme="minorHAnsi" w:cs="Times New Roman"/>
                      <w:color w:val="000000"/>
                      <w:lang w:eastAsia="en-GB"/>
                    </w:rPr>
                    <w:t>yrs</w:t>
                  </w:r>
                </w:p>
              </w:tc>
              <w:tc>
                <w:tcPr>
                  <w:tcW w:w="452" w:type="pct"/>
                  <w:tcBorders>
                    <w:top w:val="nil"/>
                    <w:left w:val="nil"/>
                    <w:bottom w:val="single" w:sz="4" w:space="0" w:color="auto"/>
                    <w:right w:val="single" w:sz="4" w:space="0" w:color="auto"/>
                  </w:tcBorders>
                  <w:shd w:val="clear" w:color="000000" w:fill="D8E4BC"/>
                  <w:noWrap/>
                  <w:vAlign w:val="bottom"/>
                  <w:hideMark/>
                </w:tcPr>
                <w:p w:rsidR="00B208ED" w:rsidRPr="004B72AE" w:rsidRDefault="00B208ED" w:rsidP="003514F4">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M</w:t>
                  </w:r>
                  <w:r>
                    <w:rPr>
                      <w:rFonts w:asciiTheme="minorHAnsi" w:eastAsia="Times New Roman" w:hAnsiTheme="minorHAnsi" w:cs="Times New Roman"/>
                      <w:color w:val="000000"/>
                      <w:lang w:eastAsia="en-GB"/>
                    </w:rPr>
                    <w:t>ale</w:t>
                  </w:r>
                  <w:r w:rsidRPr="004B72AE">
                    <w:rPr>
                      <w:rFonts w:asciiTheme="minorHAnsi" w:eastAsia="Times New Roman" w:hAnsiTheme="minorHAnsi" w:cs="Times New Roman"/>
                      <w:color w:val="000000"/>
                      <w:lang w:eastAsia="en-GB"/>
                    </w:rPr>
                    <w:t xml:space="preserve"> &lt;55yrs</w:t>
                  </w:r>
                </w:p>
              </w:tc>
              <w:tc>
                <w:tcPr>
                  <w:tcW w:w="430" w:type="pct"/>
                  <w:tcBorders>
                    <w:top w:val="nil"/>
                    <w:left w:val="nil"/>
                    <w:bottom w:val="single" w:sz="4" w:space="0" w:color="auto"/>
                    <w:right w:val="single" w:sz="4" w:space="0" w:color="auto"/>
                  </w:tcBorders>
                  <w:shd w:val="clear" w:color="000000" w:fill="D8E4BC"/>
                  <w:noWrap/>
                  <w:vAlign w:val="bottom"/>
                  <w:hideMark/>
                </w:tcPr>
                <w:p w:rsidR="00B208ED" w:rsidRDefault="00B208ED" w:rsidP="003514F4">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F</w:t>
                  </w:r>
                  <w:r>
                    <w:rPr>
                      <w:rFonts w:asciiTheme="minorHAnsi" w:eastAsia="Times New Roman" w:hAnsiTheme="minorHAnsi" w:cs="Times New Roman"/>
                      <w:color w:val="000000"/>
                      <w:lang w:eastAsia="en-GB"/>
                    </w:rPr>
                    <w:t>emale</w:t>
                  </w:r>
                  <w:r w:rsidRPr="004B72AE">
                    <w:rPr>
                      <w:rFonts w:asciiTheme="minorHAnsi" w:eastAsia="Times New Roman" w:hAnsiTheme="minorHAnsi" w:cs="Times New Roman"/>
                      <w:color w:val="000000"/>
                      <w:lang w:eastAsia="en-GB"/>
                    </w:rPr>
                    <w:t xml:space="preserve"> </w:t>
                  </w:r>
                </w:p>
                <w:p w:rsidR="00B208ED" w:rsidRPr="004B72AE" w:rsidRDefault="00B208ED" w:rsidP="003514F4">
                  <w:pPr>
                    <w:rPr>
                      <w:rFonts w:asciiTheme="minorHAnsi" w:eastAsia="Times New Roman" w:hAnsiTheme="minorHAnsi" w:cs="Times New Roman"/>
                      <w:color w:val="000000"/>
                      <w:lang w:eastAsia="en-GB"/>
                    </w:rPr>
                  </w:pPr>
                  <w:r>
                    <w:rPr>
                      <w:rFonts w:asciiTheme="minorHAnsi" w:eastAsia="Times New Roman" w:hAnsiTheme="minorHAnsi" w:cs="Times New Roman"/>
                      <w:color w:val="000000"/>
                      <w:lang w:eastAsia="en-GB"/>
                    </w:rPr>
                    <w:t>&lt;65</w:t>
                  </w:r>
                  <w:r w:rsidRPr="004B72AE">
                    <w:rPr>
                      <w:rFonts w:asciiTheme="minorHAnsi" w:eastAsia="Times New Roman" w:hAnsiTheme="minorHAnsi" w:cs="Times New Roman"/>
                      <w:color w:val="000000"/>
                      <w:lang w:eastAsia="en-GB"/>
                    </w:rPr>
                    <w:t>yrs</w:t>
                  </w:r>
                </w:p>
              </w:tc>
            </w:tr>
            <w:tr w:rsidR="00D9656E" w:rsidRPr="004B72AE" w:rsidTr="00D9656E">
              <w:trPr>
                <w:trHeight w:val="300"/>
              </w:trPr>
              <w:tc>
                <w:tcPr>
                  <w:tcW w:w="564" w:type="pct"/>
                  <w:tcBorders>
                    <w:top w:val="nil"/>
                    <w:left w:val="single" w:sz="4" w:space="0" w:color="auto"/>
                    <w:bottom w:val="single" w:sz="4" w:space="0" w:color="auto"/>
                    <w:right w:val="single" w:sz="4" w:space="0" w:color="auto"/>
                  </w:tcBorders>
                  <w:shd w:val="clear" w:color="000000" w:fill="D8E4BC"/>
                  <w:noWrap/>
                  <w:vAlign w:val="bottom"/>
                  <w:hideMark/>
                </w:tcPr>
                <w:p w:rsidR="00D9656E" w:rsidRDefault="00D9656E">
                  <w:pPr>
                    <w:rPr>
                      <w:rFonts w:ascii="Calibri" w:hAnsi="Calibri"/>
                      <w:color w:val="000000"/>
                    </w:rPr>
                  </w:pPr>
                  <w:proofErr w:type="spellStart"/>
                  <w:r>
                    <w:rPr>
                      <w:rFonts w:ascii="Calibri" w:hAnsi="Calibri"/>
                      <w:color w:val="000000"/>
                    </w:rPr>
                    <w:t>Derbys</w:t>
                  </w:r>
                  <w:proofErr w:type="spellEnd"/>
                </w:p>
              </w:tc>
              <w:tc>
                <w:tcPr>
                  <w:tcW w:w="447" w:type="pct"/>
                  <w:tcBorders>
                    <w:top w:val="nil"/>
                    <w:left w:val="nil"/>
                    <w:bottom w:val="single" w:sz="4" w:space="0" w:color="auto"/>
                    <w:right w:val="single" w:sz="4" w:space="0" w:color="auto"/>
                  </w:tcBorders>
                  <w:shd w:val="clear" w:color="auto" w:fill="auto"/>
                  <w:noWrap/>
                  <w:vAlign w:val="bottom"/>
                  <w:hideMark/>
                </w:tcPr>
                <w:p w:rsidR="00D9656E" w:rsidRPr="00D9656E" w:rsidRDefault="00D9656E">
                  <w:pPr>
                    <w:jc w:val="right"/>
                    <w:rPr>
                      <w:rFonts w:ascii="Calibri" w:hAnsi="Calibri"/>
                      <w:b/>
                      <w:color w:val="000000"/>
                    </w:rPr>
                  </w:pPr>
                  <w:r w:rsidRPr="00D9656E">
                    <w:rPr>
                      <w:rFonts w:ascii="Calibri" w:hAnsi="Calibri"/>
                      <w:b/>
                      <w:color w:val="000000"/>
                    </w:rPr>
                    <w:t>100</w:t>
                  </w:r>
                </w:p>
              </w:tc>
              <w:tc>
                <w:tcPr>
                  <w:tcW w:w="438" w:type="pct"/>
                  <w:tcBorders>
                    <w:top w:val="nil"/>
                    <w:left w:val="nil"/>
                    <w:bottom w:val="single" w:sz="4" w:space="0" w:color="auto"/>
                    <w:right w:val="single" w:sz="4" w:space="0" w:color="auto"/>
                  </w:tcBorders>
                  <w:shd w:val="clear" w:color="auto" w:fill="auto"/>
                  <w:noWrap/>
                  <w:vAlign w:val="bottom"/>
                  <w:hideMark/>
                </w:tcPr>
                <w:p w:rsidR="00D9656E" w:rsidRPr="00D9656E" w:rsidRDefault="00D9656E">
                  <w:pPr>
                    <w:jc w:val="right"/>
                    <w:rPr>
                      <w:rFonts w:ascii="Calibri" w:hAnsi="Calibri"/>
                      <w:b/>
                      <w:color w:val="000000"/>
                    </w:rPr>
                  </w:pPr>
                  <w:r w:rsidRPr="00D9656E">
                    <w:rPr>
                      <w:rFonts w:ascii="Calibri" w:hAnsi="Calibri"/>
                      <w:b/>
                      <w:color w:val="000000"/>
                    </w:rPr>
                    <w:t>69</w:t>
                  </w:r>
                </w:p>
              </w:tc>
              <w:tc>
                <w:tcPr>
                  <w:tcW w:w="452" w:type="pct"/>
                  <w:tcBorders>
                    <w:top w:val="nil"/>
                    <w:left w:val="nil"/>
                    <w:bottom w:val="single" w:sz="4" w:space="0" w:color="auto"/>
                    <w:right w:val="single" w:sz="4" w:space="0" w:color="auto"/>
                  </w:tcBorders>
                  <w:shd w:val="clear" w:color="auto" w:fill="auto"/>
                  <w:noWrap/>
                  <w:vAlign w:val="bottom"/>
                  <w:hideMark/>
                </w:tcPr>
                <w:p w:rsidR="00D9656E" w:rsidRPr="00D9656E" w:rsidRDefault="00D9656E">
                  <w:pPr>
                    <w:jc w:val="right"/>
                    <w:rPr>
                      <w:rFonts w:ascii="Calibri" w:hAnsi="Calibri"/>
                      <w:b/>
                      <w:color w:val="000000"/>
                    </w:rPr>
                  </w:pPr>
                  <w:r w:rsidRPr="00D9656E">
                    <w:rPr>
                      <w:rFonts w:ascii="Calibri" w:hAnsi="Calibri"/>
                      <w:b/>
                      <w:color w:val="000000"/>
                    </w:rPr>
                    <w:t>219</w:t>
                  </w:r>
                </w:p>
              </w:tc>
              <w:tc>
                <w:tcPr>
                  <w:tcW w:w="438" w:type="pct"/>
                  <w:tcBorders>
                    <w:top w:val="nil"/>
                    <w:left w:val="nil"/>
                    <w:bottom w:val="single" w:sz="4" w:space="0" w:color="auto"/>
                    <w:right w:val="single" w:sz="4" w:space="0" w:color="auto"/>
                  </w:tcBorders>
                  <w:shd w:val="clear" w:color="auto" w:fill="auto"/>
                  <w:noWrap/>
                  <w:vAlign w:val="bottom"/>
                  <w:hideMark/>
                </w:tcPr>
                <w:p w:rsidR="00D9656E" w:rsidRPr="00D9656E" w:rsidRDefault="00D9656E">
                  <w:pPr>
                    <w:jc w:val="right"/>
                    <w:rPr>
                      <w:rFonts w:ascii="Calibri" w:hAnsi="Calibri"/>
                      <w:b/>
                      <w:color w:val="000000"/>
                    </w:rPr>
                  </w:pPr>
                  <w:r w:rsidRPr="00D9656E">
                    <w:rPr>
                      <w:rFonts w:ascii="Calibri" w:hAnsi="Calibri"/>
                      <w:b/>
                      <w:color w:val="000000"/>
                    </w:rPr>
                    <w:t>251</w:t>
                  </w:r>
                </w:p>
              </w:tc>
              <w:tc>
                <w:tcPr>
                  <w:tcW w:w="452" w:type="pct"/>
                  <w:tcBorders>
                    <w:top w:val="nil"/>
                    <w:left w:val="nil"/>
                    <w:bottom w:val="single" w:sz="4" w:space="0" w:color="auto"/>
                    <w:right w:val="single" w:sz="4" w:space="0" w:color="auto"/>
                  </w:tcBorders>
                  <w:shd w:val="clear" w:color="auto" w:fill="auto"/>
                  <w:noWrap/>
                  <w:vAlign w:val="bottom"/>
                  <w:hideMark/>
                </w:tcPr>
                <w:p w:rsidR="00D9656E" w:rsidRPr="00D9656E" w:rsidRDefault="00D9656E">
                  <w:pPr>
                    <w:jc w:val="right"/>
                    <w:rPr>
                      <w:rFonts w:ascii="Calibri" w:hAnsi="Calibri"/>
                      <w:b/>
                      <w:color w:val="000000"/>
                    </w:rPr>
                  </w:pPr>
                  <w:r w:rsidRPr="00D9656E">
                    <w:rPr>
                      <w:rFonts w:ascii="Calibri" w:hAnsi="Calibri"/>
                      <w:b/>
                      <w:color w:val="000000"/>
                    </w:rPr>
                    <w:t>28</w:t>
                  </w:r>
                </w:p>
              </w:tc>
              <w:tc>
                <w:tcPr>
                  <w:tcW w:w="438" w:type="pct"/>
                  <w:tcBorders>
                    <w:top w:val="nil"/>
                    <w:left w:val="nil"/>
                    <w:bottom w:val="single" w:sz="4" w:space="0" w:color="auto"/>
                    <w:right w:val="single" w:sz="4" w:space="0" w:color="auto"/>
                  </w:tcBorders>
                  <w:shd w:val="clear" w:color="auto" w:fill="auto"/>
                  <w:noWrap/>
                  <w:vAlign w:val="bottom"/>
                  <w:hideMark/>
                </w:tcPr>
                <w:p w:rsidR="00D9656E" w:rsidRPr="00D9656E" w:rsidRDefault="00D9656E">
                  <w:pPr>
                    <w:jc w:val="right"/>
                    <w:rPr>
                      <w:rFonts w:ascii="Calibri" w:hAnsi="Calibri"/>
                      <w:b/>
                      <w:color w:val="000000"/>
                    </w:rPr>
                  </w:pPr>
                  <w:r w:rsidRPr="00D9656E">
                    <w:rPr>
                      <w:rFonts w:ascii="Calibri" w:hAnsi="Calibri"/>
                      <w:b/>
                      <w:color w:val="000000"/>
                    </w:rPr>
                    <w:t>37</w:t>
                  </w:r>
                </w:p>
              </w:tc>
              <w:tc>
                <w:tcPr>
                  <w:tcW w:w="452" w:type="pct"/>
                  <w:tcBorders>
                    <w:top w:val="nil"/>
                    <w:left w:val="nil"/>
                    <w:bottom w:val="single" w:sz="4" w:space="0" w:color="auto"/>
                    <w:right w:val="single" w:sz="4" w:space="0" w:color="auto"/>
                  </w:tcBorders>
                  <w:shd w:val="clear" w:color="auto" w:fill="auto"/>
                  <w:noWrap/>
                  <w:vAlign w:val="bottom"/>
                  <w:hideMark/>
                </w:tcPr>
                <w:p w:rsidR="00D9656E" w:rsidRPr="00D9656E" w:rsidRDefault="00D9656E">
                  <w:pPr>
                    <w:jc w:val="right"/>
                    <w:rPr>
                      <w:rFonts w:ascii="Calibri" w:hAnsi="Calibri"/>
                      <w:b/>
                      <w:color w:val="000000"/>
                    </w:rPr>
                  </w:pPr>
                  <w:r w:rsidRPr="00D9656E">
                    <w:rPr>
                      <w:rFonts w:ascii="Calibri" w:hAnsi="Calibri"/>
                      <w:b/>
                      <w:color w:val="000000"/>
                    </w:rPr>
                    <w:t>103</w:t>
                  </w:r>
                </w:p>
              </w:tc>
              <w:tc>
                <w:tcPr>
                  <w:tcW w:w="438" w:type="pct"/>
                  <w:tcBorders>
                    <w:top w:val="nil"/>
                    <w:left w:val="nil"/>
                    <w:bottom w:val="single" w:sz="4" w:space="0" w:color="auto"/>
                    <w:right w:val="single" w:sz="4" w:space="0" w:color="auto"/>
                  </w:tcBorders>
                  <w:shd w:val="clear" w:color="auto" w:fill="auto"/>
                  <w:noWrap/>
                  <w:vAlign w:val="bottom"/>
                  <w:hideMark/>
                </w:tcPr>
                <w:p w:rsidR="00D9656E" w:rsidRPr="00D9656E" w:rsidRDefault="00D9656E">
                  <w:pPr>
                    <w:jc w:val="right"/>
                    <w:rPr>
                      <w:rFonts w:ascii="Calibri" w:hAnsi="Calibri"/>
                      <w:b/>
                      <w:color w:val="000000"/>
                    </w:rPr>
                  </w:pPr>
                  <w:r w:rsidRPr="00D9656E">
                    <w:rPr>
                      <w:rFonts w:ascii="Calibri" w:hAnsi="Calibri"/>
                      <w:b/>
                      <w:color w:val="000000"/>
                    </w:rPr>
                    <w:t>125</w:t>
                  </w:r>
                </w:p>
              </w:tc>
              <w:tc>
                <w:tcPr>
                  <w:tcW w:w="452" w:type="pct"/>
                  <w:tcBorders>
                    <w:top w:val="nil"/>
                    <w:left w:val="nil"/>
                    <w:bottom w:val="single" w:sz="4" w:space="0" w:color="auto"/>
                    <w:right w:val="single" w:sz="4" w:space="0" w:color="auto"/>
                  </w:tcBorders>
                  <w:shd w:val="clear" w:color="auto" w:fill="auto"/>
                  <w:noWrap/>
                  <w:vAlign w:val="bottom"/>
                  <w:hideMark/>
                </w:tcPr>
                <w:p w:rsidR="00D9656E" w:rsidRPr="00D9656E" w:rsidRDefault="00D9656E">
                  <w:pPr>
                    <w:jc w:val="right"/>
                    <w:rPr>
                      <w:rFonts w:ascii="Calibri" w:hAnsi="Calibri"/>
                      <w:b/>
                      <w:color w:val="000000"/>
                    </w:rPr>
                  </w:pPr>
                  <w:r w:rsidRPr="00D9656E">
                    <w:rPr>
                      <w:rFonts w:ascii="Calibri" w:hAnsi="Calibri"/>
                      <w:b/>
                      <w:color w:val="000000"/>
                    </w:rPr>
                    <w:t>44</w:t>
                  </w:r>
                </w:p>
              </w:tc>
              <w:tc>
                <w:tcPr>
                  <w:tcW w:w="430" w:type="pct"/>
                  <w:tcBorders>
                    <w:top w:val="nil"/>
                    <w:left w:val="nil"/>
                    <w:bottom w:val="single" w:sz="4" w:space="0" w:color="auto"/>
                    <w:right w:val="single" w:sz="4" w:space="0" w:color="auto"/>
                  </w:tcBorders>
                  <w:shd w:val="clear" w:color="auto" w:fill="auto"/>
                  <w:noWrap/>
                  <w:vAlign w:val="bottom"/>
                  <w:hideMark/>
                </w:tcPr>
                <w:p w:rsidR="00D9656E" w:rsidRPr="00D9656E" w:rsidRDefault="00D9656E">
                  <w:pPr>
                    <w:jc w:val="right"/>
                    <w:rPr>
                      <w:rFonts w:ascii="Calibri" w:hAnsi="Calibri"/>
                      <w:b/>
                      <w:color w:val="000000"/>
                    </w:rPr>
                  </w:pPr>
                  <w:r w:rsidRPr="00D9656E">
                    <w:rPr>
                      <w:rFonts w:ascii="Calibri" w:hAnsi="Calibri"/>
                      <w:b/>
                      <w:color w:val="000000"/>
                    </w:rPr>
                    <w:t>58</w:t>
                  </w:r>
                </w:p>
              </w:tc>
            </w:tr>
            <w:tr w:rsidR="004B72AE" w:rsidRPr="004B72AE" w:rsidTr="00D9656E">
              <w:trPr>
                <w:trHeight w:val="300"/>
              </w:trPr>
              <w:tc>
                <w:tcPr>
                  <w:tcW w:w="564" w:type="pct"/>
                  <w:tcBorders>
                    <w:top w:val="nil"/>
                    <w:left w:val="single" w:sz="4" w:space="0" w:color="auto"/>
                    <w:bottom w:val="single" w:sz="4" w:space="0" w:color="auto"/>
                    <w:right w:val="single" w:sz="4" w:space="0" w:color="auto"/>
                  </w:tcBorders>
                  <w:shd w:val="clear" w:color="000000" w:fill="D8E4BC"/>
                  <w:noWrap/>
                  <w:vAlign w:val="bottom"/>
                  <w:hideMark/>
                </w:tcPr>
                <w:p w:rsidR="004B72AE" w:rsidRPr="004B72AE" w:rsidRDefault="00D13F2E" w:rsidP="004B72AE">
                  <w:pPr>
                    <w:rPr>
                      <w:rFonts w:asciiTheme="minorHAnsi" w:eastAsia="Times New Roman" w:hAnsiTheme="minorHAnsi" w:cs="Times New Roman"/>
                      <w:color w:val="000000"/>
                      <w:lang w:eastAsia="en-GB"/>
                    </w:rPr>
                  </w:pPr>
                  <w:r>
                    <w:rPr>
                      <w:rFonts w:asciiTheme="minorHAnsi" w:eastAsia="Times New Roman" w:hAnsiTheme="minorHAnsi" w:cs="Times New Roman"/>
                      <w:color w:val="000000"/>
                      <w:lang w:eastAsia="en-GB"/>
                    </w:rPr>
                    <w:t xml:space="preserve">East </w:t>
                  </w:r>
                  <w:r w:rsidR="0019196A">
                    <w:rPr>
                      <w:rFonts w:asciiTheme="minorHAnsi" w:eastAsia="Times New Roman" w:hAnsiTheme="minorHAnsi" w:cs="Times New Roman"/>
                      <w:color w:val="000000"/>
                      <w:lang w:eastAsia="en-GB"/>
                    </w:rPr>
                    <w:t>Midlands</w:t>
                  </w:r>
                  <w:r w:rsidR="0019196A" w:rsidRPr="004B72AE">
                    <w:rPr>
                      <w:rFonts w:asciiTheme="minorHAnsi" w:eastAsia="Times New Roman" w:hAnsiTheme="minorHAnsi" w:cs="Times New Roman"/>
                      <w:color w:val="000000"/>
                      <w:lang w:eastAsia="en-GB"/>
                    </w:rPr>
                    <w:t xml:space="preserve"> Total</w:t>
                  </w:r>
                </w:p>
              </w:tc>
              <w:tc>
                <w:tcPr>
                  <w:tcW w:w="447"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255</w:t>
                  </w:r>
                </w:p>
              </w:tc>
              <w:tc>
                <w:tcPr>
                  <w:tcW w:w="438"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234</w:t>
                  </w:r>
                </w:p>
              </w:tc>
              <w:tc>
                <w:tcPr>
                  <w:tcW w:w="452"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749</w:t>
                  </w:r>
                </w:p>
              </w:tc>
              <w:tc>
                <w:tcPr>
                  <w:tcW w:w="438"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815</w:t>
                  </w:r>
                </w:p>
              </w:tc>
              <w:tc>
                <w:tcPr>
                  <w:tcW w:w="452"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120</w:t>
                  </w:r>
                </w:p>
              </w:tc>
              <w:tc>
                <w:tcPr>
                  <w:tcW w:w="438"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143</w:t>
                  </w:r>
                </w:p>
              </w:tc>
              <w:tc>
                <w:tcPr>
                  <w:tcW w:w="452"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429</w:t>
                  </w:r>
                </w:p>
              </w:tc>
              <w:tc>
                <w:tcPr>
                  <w:tcW w:w="438"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582</w:t>
                  </w:r>
                </w:p>
              </w:tc>
              <w:tc>
                <w:tcPr>
                  <w:tcW w:w="452"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202</w:t>
                  </w:r>
                </w:p>
              </w:tc>
              <w:tc>
                <w:tcPr>
                  <w:tcW w:w="430"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311</w:t>
                  </w:r>
                </w:p>
              </w:tc>
            </w:tr>
          </w:tbl>
          <w:p w:rsidR="00B703D3" w:rsidRPr="00F17844" w:rsidRDefault="00B703D3" w:rsidP="00243E57">
            <w:pPr>
              <w:rPr>
                <w:rFonts w:asciiTheme="minorHAnsi" w:hAnsiTheme="minorHAnsi"/>
              </w:rPr>
            </w:pPr>
          </w:p>
          <w:p w:rsidR="00834078" w:rsidRPr="00B80FA2" w:rsidRDefault="00507E4D" w:rsidP="00BB100F">
            <w:pPr>
              <w:pStyle w:val="Heading3"/>
              <w:numPr>
                <w:ilvl w:val="0"/>
                <w:numId w:val="26"/>
              </w:numPr>
            </w:pPr>
            <w:bookmarkStart w:id="19" w:name="_Toc536800895"/>
            <w:r w:rsidRPr="001509E0">
              <w:t>Proposed Service</w:t>
            </w:r>
            <w:r w:rsidR="00D0426D" w:rsidRPr="001509E0">
              <w:t xml:space="preserve"> Change</w:t>
            </w:r>
            <w:r w:rsidR="00CC217F" w:rsidRPr="001509E0">
              <w:t xml:space="preserve"> – overview of new service</w:t>
            </w:r>
            <w:bookmarkEnd w:id="19"/>
          </w:p>
          <w:p w:rsidR="00656C57" w:rsidRPr="00A81504" w:rsidRDefault="00656C57" w:rsidP="00B90685">
            <w:pPr>
              <w:rPr>
                <w:rFonts w:asciiTheme="minorHAnsi" w:hAnsiTheme="minorHAnsi"/>
              </w:rPr>
            </w:pPr>
            <w:r w:rsidRPr="00E13959">
              <w:rPr>
                <w:rFonts w:asciiTheme="minorHAnsi" w:hAnsiTheme="minorHAnsi"/>
              </w:rPr>
              <w:t xml:space="preserve">A proposed DRAFT pathway is shown </w:t>
            </w:r>
            <w:r w:rsidR="00425869">
              <w:rPr>
                <w:rFonts w:asciiTheme="minorHAnsi" w:hAnsiTheme="minorHAnsi"/>
              </w:rPr>
              <w:t>below</w:t>
            </w:r>
            <w:r w:rsidR="006F5E80">
              <w:rPr>
                <w:rFonts w:asciiTheme="minorHAnsi" w:hAnsiTheme="minorHAnsi"/>
              </w:rPr>
              <w:t xml:space="preserve"> (and available in larger print in appendix 4) and has been followed by the West Midlands FH service</w:t>
            </w:r>
            <w:r w:rsidRPr="00E13959">
              <w:rPr>
                <w:rFonts w:asciiTheme="minorHAnsi" w:hAnsiTheme="minorHAnsi"/>
              </w:rPr>
              <w:t>.</w:t>
            </w:r>
            <w:r>
              <w:rPr>
                <w:rFonts w:asciiTheme="minorHAnsi" w:hAnsiTheme="minorHAnsi"/>
                <w:color w:val="FF0000"/>
              </w:rPr>
              <w:t xml:space="preserve">  </w:t>
            </w:r>
            <w:r w:rsidRPr="00FD761B">
              <w:rPr>
                <w:rFonts w:asciiTheme="minorHAnsi" w:hAnsiTheme="minorHAnsi"/>
              </w:rPr>
              <w:t>This requires clinical sign off</w:t>
            </w:r>
            <w:r w:rsidR="006F5E80" w:rsidRPr="00FD761B">
              <w:rPr>
                <w:rFonts w:asciiTheme="minorHAnsi" w:hAnsiTheme="minorHAnsi"/>
              </w:rPr>
              <w:t xml:space="preserve"> by </w:t>
            </w:r>
            <w:r w:rsidR="00FD761B" w:rsidRPr="00FD761B">
              <w:rPr>
                <w:rFonts w:asciiTheme="minorHAnsi" w:hAnsiTheme="minorHAnsi"/>
              </w:rPr>
              <w:t xml:space="preserve">STP’s within </w:t>
            </w:r>
            <w:r w:rsidR="006F5E80" w:rsidRPr="00FD761B">
              <w:rPr>
                <w:rFonts w:asciiTheme="minorHAnsi" w:hAnsiTheme="minorHAnsi"/>
              </w:rPr>
              <w:t>East Midlands.</w:t>
            </w:r>
            <w:r w:rsidR="00A81504" w:rsidRPr="00FD761B">
              <w:rPr>
                <w:rFonts w:asciiTheme="minorHAnsi" w:hAnsiTheme="minorHAnsi"/>
              </w:rPr>
              <w:t xml:space="preserve">  </w:t>
            </w:r>
            <w:r w:rsidR="00A81504">
              <w:rPr>
                <w:rFonts w:asciiTheme="minorHAnsi" w:hAnsiTheme="minorHAnsi"/>
              </w:rPr>
              <w:t>Using this pathway would allow for a consistent approach across primary care-focussed FH services.</w:t>
            </w:r>
          </w:p>
          <w:p w:rsidR="00656C57" w:rsidRDefault="00656C57" w:rsidP="00B90685">
            <w:pPr>
              <w:rPr>
                <w:rFonts w:asciiTheme="minorHAnsi" w:hAnsiTheme="minorHAnsi"/>
                <w:color w:val="FF0000"/>
              </w:rPr>
            </w:pPr>
          </w:p>
          <w:p w:rsidR="00425869" w:rsidRDefault="00425869" w:rsidP="00425869">
            <w:pPr>
              <w:jc w:val="center"/>
              <w:rPr>
                <w:rFonts w:asciiTheme="minorHAnsi" w:hAnsiTheme="minorHAnsi"/>
                <w:color w:val="FF0000"/>
              </w:rPr>
            </w:pPr>
            <w:r>
              <w:rPr>
                <w:noProof/>
                <w:lang w:eastAsia="en-GB"/>
              </w:rPr>
              <w:lastRenderedPageBreak/>
              <w:drawing>
                <wp:inline distT="0" distB="0" distL="0" distR="0" wp14:anchorId="709523A0" wp14:editId="2484B3E1">
                  <wp:extent cx="5067300" cy="6896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Lst>
                          </a:blip>
                          <a:stretch>
                            <a:fillRect/>
                          </a:stretch>
                        </pic:blipFill>
                        <pic:spPr>
                          <a:xfrm>
                            <a:off x="0" y="0"/>
                            <a:ext cx="5067300" cy="6896100"/>
                          </a:xfrm>
                          <a:prstGeom prst="rect">
                            <a:avLst/>
                          </a:prstGeom>
                        </pic:spPr>
                      </pic:pic>
                    </a:graphicData>
                  </a:graphic>
                </wp:inline>
              </w:drawing>
            </w:r>
          </w:p>
          <w:p w:rsidR="00425869" w:rsidRPr="002703B7" w:rsidRDefault="00425869" w:rsidP="00B90685">
            <w:pPr>
              <w:rPr>
                <w:rFonts w:asciiTheme="minorHAnsi" w:hAnsiTheme="minorHAnsi"/>
                <w:color w:val="FF0000"/>
              </w:rPr>
            </w:pPr>
          </w:p>
          <w:p w:rsidR="004B0DB6" w:rsidRPr="00F17844" w:rsidRDefault="005A30C7" w:rsidP="00B90685">
            <w:pPr>
              <w:rPr>
                <w:rFonts w:asciiTheme="minorHAnsi" w:hAnsiTheme="minorHAnsi"/>
              </w:rPr>
            </w:pPr>
            <w:r w:rsidRPr="00F17844">
              <w:rPr>
                <w:rFonts w:asciiTheme="minorHAnsi" w:hAnsiTheme="minorHAnsi"/>
              </w:rPr>
              <w:t xml:space="preserve">It is proposed </w:t>
            </w:r>
            <w:r w:rsidR="00FD761B">
              <w:rPr>
                <w:rFonts w:asciiTheme="minorHAnsi" w:hAnsiTheme="minorHAnsi"/>
              </w:rPr>
              <w:t xml:space="preserve">by </w:t>
            </w:r>
            <w:r w:rsidR="00FD761B" w:rsidRPr="00F17844">
              <w:rPr>
                <w:rFonts w:asciiTheme="minorHAnsi" w:hAnsiTheme="minorHAnsi"/>
              </w:rPr>
              <w:t>the East Midlands Clinical Network</w:t>
            </w:r>
            <w:r w:rsidR="00FD761B">
              <w:rPr>
                <w:rFonts w:asciiTheme="minorHAnsi" w:hAnsiTheme="minorHAnsi"/>
              </w:rPr>
              <w:t xml:space="preserve"> </w:t>
            </w:r>
            <w:r w:rsidRPr="00F17844">
              <w:rPr>
                <w:rFonts w:asciiTheme="minorHAnsi" w:hAnsiTheme="minorHAnsi"/>
              </w:rPr>
              <w:t xml:space="preserve">that </w:t>
            </w:r>
            <w:r w:rsidR="0019196A">
              <w:rPr>
                <w:rFonts w:asciiTheme="minorHAnsi" w:hAnsiTheme="minorHAnsi"/>
              </w:rPr>
              <w:t xml:space="preserve">the </w:t>
            </w:r>
            <w:r w:rsidR="00D15E3D" w:rsidRPr="00D15E3D">
              <w:rPr>
                <w:rFonts w:asciiTheme="minorHAnsi" w:hAnsiTheme="minorHAnsi"/>
              </w:rPr>
              <w:t xml:space="preserve">Derbyshire </w:t>
            </w:r>
            <w:r w:rsidR="00D92AEC" w:rsidRPr="00D92AEC">
              <w:rPr>
                <w:rFonts w:asciiTheme="minorHAnsi" w:hAnsiTheme="minorHAnsi"/>
              </w:rPr>
              <w:t xml:space="preserve">STP </w:t>
            </w:r>
            <w:r w:rsidR="00FE5AE6" w:rsidRPr="00F17844">
              <w:rPr>
                <w:rFonts w:asciiTheme="minorHAnsi" w:hAnsiTheme="minorHAnsi"/>
              </w:rPr>
              <w:t>develop</w:t>
            </w:r>
            <w:r w:rsidR="0019196A">
              <w:rPr>
                <w:rFonts w:asciiTheme="minorHAnsi" w:hAnsiTheme="minorHAnsi"/>
              </w:rPr>
              <w:t>s</w:t>
            </w:r>
            <w:r w:rsidR="00FE5AE6" w:rsidRPr="00F17844">
              <w:rPr>
                <w:rFonts w:asciiTheme="minorHAnsi" w:hAnsiTheme="minorHAnsi"/>
              </w:rPr>
              <w:t xml:space="preserve"> their FH service in line with the </w:t>
            </w:r>
            <w:r w:rsidR="00FD761B">
              <w:rPr>
                <w:rFonts w:asciiTheme="minorHAnsi" w:hAnsiTheme="minorHAnsi"/>
              </w:rPr>
              <w:t xml:space="preserve">above pathway </w:t>
            </w:r>
            <w:r w:rsidR="005E1027" w:rsidRPr="00F17844">
              <w:rPr>
                <w:rFonts w:asciiTheme="minorHAnsi" w:hAnsiTheme="minorHAnsi"/>
              </w:rPr>
              <w:t xml:space="preserve">which is </w:t>
            </w:r>
            <w:r w:rsidR="00FE5AE6" w:rsidRPr="00F17844">
              <w:rPr>
                <w:rFonts w:asciiTheme="minorHAnsi" w:hAnsiTheme="minorHAnsi"/>
              </w:rPr>
              <w:t>to follow a C</w:t>
            </w:r>
            <w:r w:rsidRPr="00F17844">
              <w:rPr>
                <w:rFonts w:asciiTheme="minorHAnsi" w:hAnsiTheme="minorHAnsi"/>
              </w:rPr>
              <w:t xml:space="preserve">are model where Primary Care </w:t>
            </w:r>
            <w:r w:rsidR="004B0DB6" w:rsidRPr="00F17844">
              <w:rPr>
                <w:rFonts w:asciiTheme="minorHAnsi" w:hAnsiTheme="minorHAnsi"/>
              </w:rPr>
              <w:t xml:space="preserve">undertakes the </w:t>
            </w:r>
            <w:r w:rsidR="005E1027" w:rsidRPr="00F17844">
              <w:rPr>
                <w:rFonts w:asciiTheme="minorHAnsi" w:hAnsiTheme="minorHAnsi"/>
              </w:rPr>
              <w:t>clinical diagnosis</w:t>
            </w:r>
            <w:r w:rsidR="00D90CB4">
              <w:rPr>
                <w:rFonts w:asciiTheme="minorHAnsi" w:hAnsiTheme="minorHAnsi"/>
              </w:rPr>
              <w:t xml:space="preserve"> and</w:t>
            </w:r>
            <w:r w:rsidR="005E1027" w:rsidRPr="00F17844">
              <w:rPr>
                <w:rFonts w:asciiTheme="minorHAnsi" w:hAnsiTheme="minorHAnsi"/>
              </w:rPr>
              <w:t xml:space="preserve"> referral </w:t>
            </w:r>
            <w:r w:rsidR="00E03174">
              <w:rPr>
                <w:rFonts w:asciiTheme="minorHAnsi" w:hAnsiTheme="minorHAnsi"/>
              </w:rPr>
              <w:t>for</w:t>
            </w:r>
            <w:r w:rsidR="005E1027" w:rsidRPr="00F17844">
              <w:rPr>
                <w:rFonts w:asciiTheme="minorHAnsi" w:hAnsiTheme="minorHAnsi"/>
              </w:rPr>
              <w:t xml:space="preserve"> genetic </w:t>
            </w:r>
            <w:r w:rsidR="00E03174">
              <w:rPr>
                <w:rFonts w:asciiTheme="minorHAnsi" w:hAnsiTheme="minorHAnsi"/>
              </w:rPr>
              <w:t>testing</w:t>
            </w:r>
            <w:r w:rsidR="002C56B0">
              <w:rPr>
                <w:rFonts w:asciiTheme="minorHAnsi" w:hAnsiTheme="minorHAnsi"/>
              </w:rPr>
              <w:t xml:space="preserve"> via a </w:t>
            </w:r>
            <w:r w:rsidR="00FD761B">
              <w:rPr>
                <w:rFonts w:asciiTheme="minorHAnsi" w:hAnsiTheme="minorHAnsi"/>
              </w:rPr>
              <w:t>primary care base</w:t>
            </w:r>
            <w:r w:rsidR="00A81504">
              <w:rPr>
                <w:rFonts w:asciiTheme="minorHAnsi" w:hAnsiTheme="minorHAnsi"/>
              </w:rPr>
              <w:t xml:space="preserve">d </w:t>
            </w:r>
            <w:r w:rsidR="002C56B0">
              <w:rPr>
                <w:rFonts w:asciiTheme="minorHAnsi" w:hAnsiTheme="minorHAnsi"/>
              </w:rPr>
              <w:t>specialist FH nurse-led service</w:t>
            </w:r>
            <w:r w:rsidR="00D90CB4">
              <w:rPr>
                <w:rFonts w:asciiTheme="minorHAnsi" w:hAnsiTheme="minorHAnsi"/>
              </w:rPr>
              <w:t>.  This will be followed by the</w:t>
            </w:r>
            <w:r w:rsidR="005E1027" w:rsidRPr="00F17844">
              <w:rPr>
                <w:rFonts w:asciiTheme="minorHAnsi" w:hAnsiTheme="minorHAnsi"/>
              </w:rPr>
              <w:t xml:space="preserve"> </w:t>
            </w:r>
            <w:r w:rsidRPr="00F17844">
              <w:rPr>
                <w:rFonts w:asciiTheme="minorHAnsi" w:hAnsiTheme="minorHAnsi"/>
              </w:rPr>
              <w:t>manage</w:t>
            </w:r>
            <w:r w:rsidR="004B0DB6" w:rsidRPr="00F17844">
              <w:rPr>
                <w:rFonts w:asciiTheme="minorHAnsi" w:hAnsiTheme="minorHAnsi"/>
              </w:rPr>
              <w:t>ment of</w:t>
            </w:r>
            <w:r w:rsidRPr="00F17844">
              <w:rPr>
                <w:rFonts w:asciiTheme="minorHAnsi" w:hAnsiTheme="minorHAnsi"/>
              </w:rPr>
              <w:t xml:space="preserve"> the majority of patients in the FH pathway</w:t>
            </w:r>
            <w:r w:rsidR="00A81504">
              <w:rPr>
                <w:rFonts w:asciiTheme="minorHAnsi" w:hAnsiTheme="minorHAnsi"/>
              </w:rPr>
              <w:t xml:space="preserve"> by this service</w:t>
            </w:r>
            <w:r w:rsidR="00D0426D" w:rsidRPr="00F17844">
              <w:rPr>
                <w:rFonts w:asciiTheme="minorHAnsi" w:hAnsiTheme="minorHAnsi"/>
              </w:rPr>
              <w:t>, supported by secondary care</w:t>
            </w:r>
            <w:r w:rsidR="00F60890" w:rsidRPr="00F17844">
              <w:rPr>
                <w:rFonts w:asciiTheme="minorHAnsi" w:hAnsiTheme="minorHAnsi"/>
              </w:rPr>
              <w:t xml:space="preserve"> as outlined below</w:t>
            </w:r>
            <w:r w:rsidRPr="00F17844">
              <w:rPr>
                <w:rFonts w:asciiTheme="minorHAnsi" w:hAnsiTheme="minorHAnsi"/>
              </w:rPr>
              <w:t xml:space="preserve">.  </w:t>
            </w:r>
          </w:p>
          <w:p w:rsidR="004B0DB6" w:rsidRPr="00F17844" w:rsidRDefault="004B0DB6" w:rsidP="00B90685">
            <w:pPr>
              <w:rPr>
                <w:rFonts w:asciiTheme="minorHAnsi" w:hAnsiTheme="minorHAnsi"/>
              </w:rPr>
            </w:pPr>
          </w:p>
          <w:p w:rsidR="00F26BC9" w:rsidRPr="00F17844" w:rsidRDefault="00F26BC9" w:rsidP="005B3D19">
            <w:pPr>
              <w:pStyle w:val="ListParagraph"/>
              <w:numPr>
                <w:ilvl w:val="0"/>
                <w:numId w:val="15"/>
              </w:numPr>
              <w:rPr>
                <w:rFonts w:asciiTheme="minorHAnsi" w:hAnsiTheme="minorHAnsi"/>
              </w:rPr>
            </w:pPr>
            <w:r w:rsidRPr="00F17844">
              <w:rPr>
                <w:rFonts w:asciiTheme="minorHAnsi" w:hAnsiTheme="minorHAnsi"/>
              </w:rPr>
              <w:t xml:space="preserve">Identification of potential/possible FH </w:t>
            </w:r>
            <w:r w:rsidR="00F60890" w:rsidRPr="00F17844">
              <w:rPr>
                <w:rFonts w:asciiTheme="minorHAnsi" w:hAnsiTheme="minorHAnsi"/>
              </w:rPr>
              <w:t xml:space="preserve">‘Index’ </w:t>
            </w:r>
            <w:r w:rsidRPr="00F17844">
              <w:rPr>
                <w:rFonts w:asciiTheme="minorHAnsi" w:hAnsiTheme="minorHAnsi"/>
              </w:rPr>
              <w:t>cases</w:t>
            </w:r>
          </w:p>
          <w:p w:rsidR="002C56B0" w:rsidRDefault="00F26BC9" w:rsidP="002C56B0">
            <w:pPr>
              <w:rPr>
                <w:rFonts w:asciiTheme="minorHAnsi" w:hAnsiTheme="minorHAnsi"/>
              </w:rPr>
            </w:pPr>
            <w:r w:rsidRPr="00F17844">
              <w:rPr>
                <w:rFonts w:asciiTheme="minorHAnsi" w:hAnsiTheme="minorHAnsi"/>
              </w:rPr>
              <w:t xml:space="preserve">Primary Care will need to undertake an audit of patients </w:t>
            </w:r>
            <w:r w:rsidR="002C56B0">
              <w:rPr>
                <w:rFonts w:asciiTheme="minorHAnsi" w:hAnsiTheme="minorHAnsi"/>
              </w:rPr>
              <w:t xml:space="preserve">on </w:t>
            </w:r>
            <w:r w:rsidR="002C56B0" w:rsidRPr="00F17844">
              <w:rPr>
                <w:rFonts w:asciiTheme="minorHAnsi" w:hAnsiTheme="minorHAnsi"/>
              </w:rPr>
              <w:t xml:space="preserve">their </w:t>
            </w:r>
            <w:r w:rsidR="002C56B0">
              <w:rPr>
                <w:rFonts w:asciiTheme="minorHAnsi" w:hAnsiTheme="minorHAnsi"/>
              </w:rPr>
              <w:t xml:space="preserve">primary care registers </w:t>
            </w:r>
            <w:r w:rsidRPr="00F17844">
              <w:rPr>
                <w:rFonts w:asciiTheme="minorHAnsi" w:hAnsiTheme="minorHAnsi"/>
              </w:rPr>
              <w:t xml:space="preserve">to identify people with Cholesterol &gt;7.5 </w:t>
            </w:r>
            <w:proofErr w:type="spellStart"/>
            <w:r w:rsidRPr="00F17844">
              <w:rPr>
                <w:rFonts w:asciiTheme="minorHAnsi" w:hAnsiTheme="minorHAnsi"/>
              </w:rPr>
              <w:t>mmol</w:t>
            </w:r>
            <w:proofErr w:type="spellEnd"/>
            <w:r w:rsidRPr="00F17844">
              <w:rPr>
                <w:rFonts w:asciiTheme="minorHAnsi" w:hAnsiTheme="minorHAnsi"/>
              </w:rPr>
              <w:t>/L</w:t>
            </w:r>
            <w:r w:rsidR="002C56B0">
              <w:rPr>
                <w:rFonts w:asciiTheme="minorHAnsi" w:hAnsiTheme="minorHAnsi"/>
              </w:rPr>
              <w:t xml:space="preserve"> and &gt;9</w:t>
            </w:r>
            <w:r w:rsidR="002C56B0" w:rsidRPr="00F17844">
              <w:rPr>
                <w:rFonts w:asciiTheme="minorHAnsi" w:hAnsiTheme="minorHAnsi"/>
              </w:rPr>
              <w:t xml:space="preserve"> </w:t>
            </w:r>
            <w:proofErr w:type="spellStart"/>
            <w:r w:rsidR="002C56B0" w:rsidRPr="00F17844">
              <w:rPr>
                <w:rFonts w:asciiTheme="minorHAnsi" w:hAnsiTheme="minorHAnsi"/>
              </w:rPr>
              <w:t>mmol</w:t>
            </w:r>
            <w:proofErr w:type="spellEnd"/>
            <w:r w:rsidR="002C56B0" w:rsidRPr="00F17844">
              <w:rPr>
                <w:rFonts w:asciiTheme="minorHAnsi" w:hAnsiTheme="minorHAnsi"/>
              </w:rPr>
              <w:t>/L</w:t>
            </w:r>
            <w:r w:rsidR="002C56B0">
              <w:rPr>
                <w:rFonts w:asciiTheme="minorHAnsi" w:hAnsiTheme="minorHAnsi"/>
              </w:rPr>
              <w:t xml:space="preserve"> as follows:</w:t>
            </w:r>
          </w:p>
          <w:p w:rsidR="002C56B0" w:rsidRDefault="002C56B0" w:rsidP="005B3D19">
            <w:pPr>
              <w:pStyle w:val="ListParagraph"/>
              <w:numPr>
                <w:ilvl w:val="0"/>
                <w:numId w:val="20"/>
              </w:numPr>
              <w:rPr>
                <w:rFonts w:asciiTheme="minorHAnsi" w:hAnsiTheme="minorHAnsi"/>
              </w:rPr>
            </w:pPr>
            <w:r w:rsidRPr="002C56B0">
              <w:rPr>
                <w:rFonts w:asciiTheme="minorHAnsi" w:hAnsiTheme="minorHAnsi"/>
              </w:rPr>
              <w:t xml:space="preserve">people younger than 30 years, with a total cholesterol concentration greater than 7.5 </w:t>
            </w:r>
            <w:proofErr w:type="spellStart"/>
            <w:r w:rsidRPr="002C56B0">
              <w:rPr>
                <w:rFonts w:asciiTheme="minorHAnsi" w:hAnsiTheme="minorHAnsi"/>
              </w:rPr>
              <w:t>mmol</w:t>
            </w:r>
            <w:proofErr w:type="spellEnd"/>
            <w:r w:rsidRPr="002C56B0">
              <w:rPr>
                <w:rFonts w:asciiTheme="minorHAnsi" w:hAnsiTheme="minorHAnsi"/>
              </w:rPr>
              <w:t xml:space="preserve">/L </w:t>
            </w:r>
            <w:r>
              <w:rPr>
                <w:rFonts w:asciiTheme="minorHAnsi" w:hAnsiTheme="minorHAnsi"/>
                <w:u w:val="single"/>
              </w:rPr>
              <w:t>and</w:t>
            </w:r>
            <w:r w:rsidRPr="002C56B0">
              <w:rPr>
                <w:rFonts w:asciiTheme="minorHAnsi" w:hAnsiTheme="minorHAnsi"/>
              </w:rPr>
              <w:t xml:space="preserve"> Triglycerides less than or equal to 5mmol/L and  </w:t>
            </w:r>
          </w:p>
          <w:p w:rsidR="002C56B0" w:rsidRDefault="002C56B0" w:rsidP="005B3D19">
            <w:pPr>
              <w:pStyle w:val="ListParagraph"/>
              <w:numPr>
                <w:ilvl w:val="0"/>
                <w:numId w:val="20"/>
              </w:numPr>
              <w:rPr>
                <w:rFonts w:asciiTheme="minorHAnsi" w:hAnsiTheme="minorHAnsi"/>
              </w:rPr>
            </w:pPr>
            <w:r w:rsidRPr="002C56B0">
              <w:rPr>
                <w:rFonts w:asciiTheme="minorHAnsi" w:hAnsiTheme="minorHAnsi"/>
              </w:rPr>
              <w:t xml:space="preserve">people 30 years or older, with a total cholesterol concentration greater than 9.0 </w:t>
            </w:r>
            <w:proofErr w:type="spellStart"/>
            <w:r w:rsidRPr="002C56B0">
              <w:rPr>
                <w:rFonts w:asciiTheme="minorHAnsi" w:hAnsiTheme="minorHAnsi"/>
              </w:rPr>
              <w:t>mmol</w:t>
            </w:r>
            <w:proofErr w:type="spellEnd"/>
            <w:r w:rsidRPr="002C56B0">
              <w:rPr>
                <w:rFonts w:asciiTheme="minorHAnsi" w:hAnsiTheme="minorHAnsi"/>
              </w:rPr>
              <w:t xml:space="preserve">/L </w:t>
            </w:r>
            <w:r>
              <w:rPr>
                <w:rFonts w:asciiTheme="minorHAnsi" w:hAnsiTheme="minorHAnsi"/>
                <w:u w:val="single"/>
              </w:rPr>
              <w:t>and</w:t>
            </w:r>
            <w:r w:rsidRPr="002C56B0">
              <w:rPr>
                <w:rFonts w:asciiTheme="minorHAnsi" w:hAnsiTheme="minorHAnsi"/>
              </w:rPr>
              <w:t xml:space="preserve"> Triglycerides less than or equal to 5mmol/L </w:t>
            </w:r>
          </w:p>
          <w:p w:rsidR="002C56B0" w:rsidRDefault="002C56B0" w:rsidP="002C56B0">
            <w:pPr>
              <w:rPr>
                <w:rFonts w:asciiTheme="minorHAnsi" w:hAnsiTheme="minorHAnsi"/>
              </w:rPr>
            </w:pPr>
          </w:p>
          <w:p w:rsidR="002C56B0" w:rsidRPr="002C56B0" w:rsidRDefault="002C56B0" w:rsidP="002C56B0">
            <w:pPr>
              <w:rPr>
                <w:rFonts w:asciiTheme="minorHAnsi" w:hAnsiTheme="minorHAnsi"/>
              </w:rPr>
            </w:pPr>
            <w:r w:rsidRPr="002C56B0">
              <w:rPr>
                <w:rFonts w:asciiTheme="minorHAnsi" w:hAnsiTheme="minorHAnsi"/>
              </w:rPr>
              <w:t xml:space="preserve">This includes patients who are currently untreated as well as those who are already receiving lipid-lowering treatment.  Those that are already receiving treatment may fall below the threshold of Cholesterol &gt;7.5 </w:t>
            </w:r>
            <w:proofErr w:type="spellStart"/>
            <w:r w:rsidRPr="002C56B0">
              <w:rPr>
                <w:rFonts w:asciiTheme="minorHAnsi" w:hAnsiTheme="minorHAnsi"/>
              </w:rPr>
              <w:t>mmol</w:t>
            </w:r>
            <w:proofErr w:type="spellEnd"/>
            <w:r w:rsidRPr="002C56B0">
              <w:rPr>
                <w:rFonts w:asciiTheme="minorHAnsi" w:hAnsiTheme="minorHAnsi"/>
              </w:rPr>
              <w:t>/L therefore a</w:t>
            </w:r>
            <w:r w:rsidR="00FD761B">
              <w:rPr>
                <w:rFonts w:asciiTheme="minorHAnsi" w:hAnsiTheme="minorHAnsi"/>
              </w:rPr>
              <w:t>n audit</w:t>
            </w:r>
            <w:r w:rsidRPr="002C56B0">
              <w:rPr>
                <w:rFonts w:asciiTheme="minorHAnsi" w:hAnsiTheme="minorHAnsi"/>
              </w:rPr>
              <w:t xml:space="preserve"> tool such as </w:t>
            </w:r>
            <w:r w:rsidR="00657C17">
              <w:rPr>
                <w:rFonts w:asciiTheme="minorHAnsi" w:hAnsiTheme="minorHAnsi"/>
              </w:rPr>
              <w:t xml:space="preserve">the </w:t>
            </w:r>
            <w:r w:rsidRPr="002C56B0">
              <w:rPr>
                <w:rFonts w:asciiTheme="minorHAnsi" w:hAnsiTheme="minorHAnsi"/>
              </w:rPr>
              <w:t xml:space="preserve">FAMCAT audit tool should be used to identify those who would exceed Cholesterol &gt;7.5 </w:t>
            </w:r>
            <w:proofErr w:type="spellStart"/>
            <w:r w:rsidRPr="002C56B0">
              <w:rPr>
                <w:rFonts w:asciiTheme="minorHAnsi" w:hAnsiTheme="minorHAnsi"/>
              </w:rPr>
              <w:t>mmol</w:t>
            </w:r>
            <w:proofErr w:type="spellEnd"/>
            <w:r w:rsidRPr="002C56B0">
              <w:rPr>
                <w:rFonts w:asciiTheme="minorHAnsi" w:hAnsiTheme="minorHAnsi"/>
              </w:rPr>
              <w:t>/L were they not on lipid-lowering treatment.</w:t>
            </w:r>
          </w:p>
          <w:p w:rsidR="002C56B0" w:rsidRDefault="002C56B0" w:rsidP="00F26BC9">
            <w:pPr>
              <w:rPr>
                <w:rFonts w:asciiTheme="minorHAnsi" w:hAnsiTheme="minorHAnsi"/>
              </w:rPr>
            </w:pPr>
          </w:p>
          <w:p w:rsidR="00F26BC9" w:rsidRPr="00F17844" w:rsidRDefault="00F26BC9" w:rsidP="00F26BC9">
            <w:pPr>
              <w:rPr>
                <w:rFonts w:asciiTheme="minorHAnsi" w:hAnsiTheme="minorHAnsi"/>
              </w:rPr>
            </w:pPr>
            <w:r w:rsidRPr="00F17844">
              <w:rPr>
                <w:rFonts w:asciiTheme="minorHAnsi" w:hAnsiTheme="minorHAnsi"/>
              </w:rPr>
              <w:t>The FH Nurse will support the analysis of the data using the agreed</w:t>
            </w:r>
            <w:r w:rsidR="00E03174">
              <w:rPr>
                <w:rFonts w:asciiTheme="minorHAnsi" w:hAnsiTheme="minorHAnsi"/>
              </w:rPr>
              <w:t xml:space="preserve"> clinical diagnostic criteria</w:t>
            </w:r>
            <w:r w:rsidR="00657C17">
              <w:rPr>
                <w:rFonts w:asciiTheme="minorHAnsi" w:hAnsiTheme="minorHAnsi"/>
              </w:rPr>
              <w:t xml:space="preserve"> to exclude those with high cholesterol as a result of secondary factors not related to FH</w:t>
            </w:r>
            <w:r w:rsidRPr="00F17844">
              <w:rPr>
                <w:rFonts w:asciiTheme="minorHAnsi" w:hAnsiTheme="minorHAnsi"/>
              </w:rPr>
              <w:t xml:space="preserve">.  </w:t>
            </w:r>
            <w:r w:rsidR="003A75D7">
              <w:rPr>
                <w:rFonts w:asciiTheme="minorHAnsi" w:hAnsiTheme="minorHAnsi"/>
              </w:rPr>
              <w:t>The majority of people with clinically diagnosed FH will require</w:t>
            </w:r>
            <w:r w:rsidR="003A75D7" w:rsidRPr="00F17844">
              <w:rPr>
                <w:rFonts w:asciiTheme="minorHAnsi" w:hAnsiTheme="minorHAnsi"/>
              </w:rPr>
              <w:t xml:space="preserve"> genetic</w:t>
            </w:r>
            <w:r w:rsidR="003A75D7">
              <w:rPr>
                <w:rFonts w:asciiTheme="minorHAnsi" w:hAnsiTheme="minorHAnsi"/>
              </w:rPr>
              <w:t xml:space="preserve"> testing.</w:t>
            </w:r>
          </w:p>
          <w:p w:rsidR="003A75D7" w:rsidRPr="00F17844" w:rsidRDefault="003A75D7" w:rsidP="00F26BC9">
            <w:pPr>
              <w:rPr>
                <w:rFonts w:asciiTheme="minorHAnsi" w:hAnsiTheme="minorHAnsi"/>
              </w:rPr>
            </w:pPr>
          </w:p>
          <w:p w:rsidR="00F26BC9" w:rsidRPr="00F17844" w:rsidRDefault="00F26BC9" w:rsidP="00F26BC9">
            <w:pPr>
              <w:rPr>
                <w:rFonts w:asciiTheme="minorHAnsi" w:hAnsiTheme="minorHAnsi"/>
              </w:rPr>
            </w:pPr>
            <w:r w:rsidRPr="00F17844">
              <w:rPr>
                <w:rFonts w:asciiTheme="minorHAnsi" w:hAnsiTheme="minorHAnsi"/>
              </w:rPr>
              <w:t xml:space="preserve">People will be identified for </w:t>
            </w:r>
            <w:r w:rsidR="00F60890" w:rsidRPr="00F17844">
              <w:rPr>
                <w:rFonts w:asciiTheme="minorHAnsi" w:hAnsiTheme="minorHAnsi"/>
              </w:rPr>
              <w:t>possible or probable</w:t>
            </w:r>
            <w:r w:rsidRPr="00F17844">
              <w:rPr>
                <w:rFonts w:asciiTheme="minorHAnsi" w:hAnsiTheme="minorHAnsi"/>
              </w:rPr>
              <w:t xml:space="preserve"> FH using either the Simon Broome or Dutch Lipid Clinical Network diagnostic criteria and </w:t>
            </w:r>
            <w:r w:rsidR="00F60890" w:rsidRPr="00F17844">
              <w:rPr>
                <w:rFonts w:asciiTheme="minorHAnsi" w:hAnsiTheme="minorHAnsi"/>
              </w:rPr>
              <w:t xml:space="preserve">those who are clinically diagnosed with FH </w:t>
            </w:r>
            <w:r w:rsidRPr="00F17844">
              <w:rPr>
                <w:rFonts w:asciiTheme="minorHAnsi" w:hAnsiTheme="minorHAnsi"/>
              </w:rPr>
              <w:t>will be referred for genetic testing to confirm a genetic diagnosis of FH.  Positive genetic diagnosis of an index case will then provide an opportunity for relatives to be invited</w:t>
            </w:r>
            <w:r w:rsidR="003A75D7">
              <w:rPr>
                <w:rFonts w:asciiTheme="minorHAnsi" w:hAnsiTheme="minorHAnsi"/>
              </w:rPr>
              <w:t xml:space="preserve"> to undertake genetic testing. </w:t>
            </w:r>
          </w:p>
          <w:p w:rsidR="00F26BC9" w:rsidRPr="00F17844" w:rsidRDefault="00F26BC9" w:rsidP="00F26BC9">
            <w:pPr>
              <w:rPr>
                <w:rFonts w:asciiTheme="minorHAnsi" w:hAnsiTheme="minorHAnsi"/>
              </w:rPr>
            </w:pPr>
          </w:p>
          <w:p w:rsidR="00F26BC9" w:rsidRPr="00F17844" w:rsidRDefault="00F26BC9" w:rsidP="005B3D19">
            <w:pPr>
              <w:pStyle w:val="ListParagraph"/>
              <w:numPr>
                <w:ilvl w:val="0"/>
                <w:numId w:val="15"/>
              </w:numPr>
              <w:rPr>
                <w:rFonts w:asciiTheme="minorHAnsi" w:hAnsiTheme="minorHAnsi"/>
              </w:rPr>
            </w:pPr>
            <w:r w:rsidRPr="00F17844">
              <w:rPr>
                <w:rFonts w:asciiTheme="minorHAnsi" w:hAnsiTheme="minorHAnsi"/>
              </w:rPr>
              <w:t>Referral for testing</w:t>
            </w:r>
          </w:p>
          <w:p w:rsidR="003A75D7" w:rsidRPr="0022413F" w:rsidRDefault="0022413F" w:rsidP="00F26BC9">
            <w:pPr>
              <w:rPr>
                <w:rFonts w:asciiTheme="minorHAnsi" w:hAnsiTheme="minorHAnsi"/>
              </w:rPr>
            </w:pPr>
            <w:r w:rsidRPr="0022413F">
              <w:rPr>
                <w:rFonts w:asciiTheme="minorHAnsi" w:hAnsiTheme="minorHAnsi"/>
              </w:rPr>
              <w:t xml:space="preserve">Primary care-focussed FH Services will refer directly to the laboratory for genetic testing without the need to go through secondary care lipidologists.  However, pathways and protocols would need to be in place to ensure that appropriate referrals are made.  In addition the East Midlands Clinical Network </w:t>
            </w:r>
            <w:proofErr w:type="gramStart"/>
            <w:r w:rsidR="00FD761B">
              <w:rPr>
                <w:rFonts w:asciiTheme="minorHAnsi" w:hAnsiTheme="minorHAnsi"/>
              </w:rPr>
              <w:t>are</w:t>
            </w:r>
            <w:proofErr w:type="gramEnd"/>
            <w:r w:rsidR="00FD761B">
              <w:rPr>
                <w:rFonts w:asciiTheme="minorHAnsi" w:hAnsiTheme="minorHAnsi"/>
              </w:rPr>
              <w:t xml:space="preserve"> seeking clarification on whether</w:t>
            </w:r>
            <w:r w:rsidRPr="0022413F">
              <w:rPr>
                <w:rFonts w:asciiTheme="minorHAnsi" w:hAnsiTheme="minorHAnsi"/>
              </w:rPr>
              <w:t>, with training, referrals to the</w:t>
            </w:r>
            <w:r w:rsidR="00FD761B">
              <w:rPr>
                <w:rFonts w:asciiTheme="minorHAnsi" w:hAnsiTheme="minorHAnsi"/>
              </w:rPr>
              <w:t xml:space="preserve"> genetic laboratory</w:t>
            </w:r>
            <w:r w:rsidRPr="0022413F">
              <w:rPr>
                <w:rFonts w:asciiTheme="minorHAnsi" w:hAnsiTheme="minorHAnsi"/>
              </w:rPr>
              <w:t xml:space="preserve"> could be made directly by GP’s in certain circumstances.  </w:t>
            </w:r>
            <w:r w:rsidR="00FD761B">
              <w:rPr>
                <w:rFonts w:asciiTheme="minorHAnsi" w:hAnsiTheme="minorHAnsi"/>
              </w:rPr>
              <w:t>If direct GP referral into genetic testing is allowed, i</w:t>
            </w:r>
            <w:r w:rsidR="005A30C7" w:rsidRPr="0022413F">
              <w:rPr>
                <w:rFonts w:asciiTheme="minorHAnsi" w:hAnsiTheme="minorHAnsi"/>
              </w:rPr>
              <w:t>t is proposed that patients with a cholesterol level of &gt;</w:t>
            </w:r>
            <w:proofErr w:type="gramStart"/>
            <w:r w:rsidR="005A30C7" w:rsidRPr="0022413F">
              <w:rPr>
                <w:rFonts w:asciiTheme="minorHAnsi" w:hAnsiTheme="minorHAnsi"/>
              </w:rPr>
              <w:t xml:space="preserve">9 </w:t>
            </w:r>
            <w:proofErr w:type="spellStart"/>
            <w:r w:rsidR="005A30C7" w:rsidRPr="0022413F">
              <w:rPr>
                <w:rFonts w:asciiTheme="minorHAnsi" w:hAnsiTheme="minorHAnsi"/>
              </w:rPr>
              <w:t>mmol</w:t>
            </w:r>
            <w:proofErr w:type="spellEnd"/>
            <w:r w:rsidR="005A30C7" w:rsidRPr="0022413F">
              <w:rPr>
                <w:rFonts w:asciiTheme="minorHAnsi" w:hAnsiTheme="minorHAnsi"/>
              </w:rPr>
              <w:t>/L</w:t>
            </w:r>
            <w:proofErr w:type="gramEnd"/>
            <w:r w:rsidR="005A30C7" w:rsidRPr="0022413F">
              <w:rPr>
                <w:rFonts w:asciiTheme="minorHAnsi" w:hAnsiTheme="minorHAnsi"/>
              </w:rPr>
              <w:t xml:space="preserve"> </w:t>
            </w:r>
            <w:r w:rsidR="00F60890" w:rsidRPr="0022413F">
              <w:rPr>
                <w:rFonts w:asciiTheme="minorHAnsi" w:hAnsiTheme="minorHAnsi"/>
              </w:rPr>
              <w:t>are</w:t>
            </w:r>
            <w:r w:rsidR="005A30C7" w:rsidRPr="0022413F">
              <w:rPr>
                <w:rFonts w:asciiTheme="minorHAnsi" w:hAnsiTheme="minorHAnsi"/>
              </w:rPr>
              <w:t xml:space="preserve"> referred directly to the genetic testing laboratory from primary care.  </w:t>
            </w:r>
          </w:p>
          <w:p w:rsidR="004B0DB6" w:rsidRPr="00F17844" w:rsidRDefault="004B0DB6" w:rsidP="00B90685">
            <w:pPr>
              <w:rPr>
                <w:rFonts w:asciiTheme="minorHAnsi" w:hAnsiTheme="minorHAnsi"/>
              </w:rPr>
            </w:pPr>
          </w:p>
          <w:p w:rsidR="004B0DB6" w:rsidRDefault="004B0DB6" w:rsidP="00B90685">
            <w:pPr>
              <w:rPr>
                <w:rFonts w:asciiTheme="minorHAnsi" w:hAnsiTheme="minorHAnsi"/>
              </w:rPr>
            </w:pPr>
            <w:r w:rsidRPr="00F17844">
              <w:rPr>
                <w:rFonts w:asciiTheme="minorHAnsi" w:hAnsiTheme="minorHAnsi"/>
              </w:rPr>
              <w:t>It is proposed that p</w:t>
            </w:r>
            <w:r w:rsidR="005A30C7" w:rsidRPr="00F17844">
              <w:rPr>
                <w:rFonts w:asciiTheme="minorHAnsi" w:hAnsiTheme="minorHAnsi"/>
              </w:rPr>
              <w:t xml:space="preserve">eople whose cholesterol is &gt;7.5 </w:t>
            </w:r>
            <w:proofErr w:type="spellStart"/>
            <w:r w:rsidR="005A30C7" w:rsidRPr="00F17844">
              <w:rPr>
                <w:rFonts w:asciiTheme="minorHAnsi" w:hAnsiTheme="minorHAnsi"/>
              </w:rPr>
              <w:t>mmol</w:t>
            </w:r>
            <w:proofErr w:type="spellEnd"/>
            <w:r w:rsidR="005A30C7" w:rsidRPr="00F17844">
              <w:rPr>
                <w:rFonts w:asciiTheme="minorHAnsi" w:hAnsiTheme="minorHAnsi"/>
              </w:rPr>
              <w:t xml:space="preserve">/L but &lt;9 </w:t>
            </w:r>
            <w:proofErr w:type="spellStart"/>
            <w:r w:rsidR="005A30C7" w:rsidRPr="00F17844">
              <w:rPr>
                <w:rFonts w:asciiTheme="minorHAnsi" w:hAnsiTheme="minorHAnsi"/>
              </w:rPr>
              <w:t>mmol</w:t>
            </w:r>
            <w:proofErr w:type="spellEnd"/>
            <w:r w:rsidR="005A30C7" w:rsidRPr="00F17844">
              <w:rPr>
                <w:rFonts w:asciiTheme="minorHAnsi" w:hAnsiTheme="minorHAnsi"/>
              </w:rPr>
              <w:t xml:space="preserve">/L </w:t>
            </w:r>
            <w:r w:rsidR="00F60890" w:rsidRPr="00F17844">
              <w:rPr>
                <w:rFonts w:asciiTheme="minorHAnsi" w:hAnsiTheme="minorHAnsi"/>
              </w:rPr>
              <w:t>are</w:t>
            </w:r>
            <w:r w:rsidR="005A30C7" w:rsidRPr="00F17844">
              <w:rPr>
                <w:rFonts w:asciiTheme="minorHAnsi" w:hAnsiTheme="minorHAnsi"/>
              </w:rPr>
              <w:t xml:space="preserve"> referred to a</w:t>
            </w:r>
            <w:r w:rsidR="00D61DEE">
              <w:rPr>
                <w:rFonts w:asciiTheme="minorHAnsi" w:hAnsiTheme="minorHAnsi"/>
              </w:rPr>
              <w:t xml:space="preserve">n FH nurse </w:t>
            </w:r>
            <w:r w:rsidR="005A30C7" w:rsidRPr="00F17844">
              <w:rPr>
                <w:rFonts w:asciiTheme="minorHAnsi" w:hAnsiTheme="minorHAnsi"/>
              </w:rPr>
              <w:t>for assessment</w:t>
            </w:r>
            <w:r w:rsidR="00390824">
              <w:rPr>
                <w:rFonts w:asciiTheme="minorHAnsi" w:hAnsiTheme="minorHAnsi"/>
              </w:rPr>
              <w:t xml:space="preserve"> </w:t>
            </w:r>
            <w:r w:rsidR="005A30C7" w:rsidRPr="00F17844">
              <w:rPr>
                <w:rFonts w:asciiTheme="minorHAnsi" w:hAnsiTheme="minorHAnsi"/>
              </w:rPr>
              <w:t xml:space="preserve">before referring to genetic testing.  </w:t>
            </w:r>
          </w:p>
          <w:p w:rsidR="00657C17" w:rsidRDefault="00657C17" w:rsidP="00B90685">
            <w:pPr>
              <w:rPr>
                <w:rFonts w:asciiTheme="minorHAnsi" w:hAnsiTheme="minorHAnsi"/>
              </w:rPr>
            </w:pPr>
          </w:p>
          <w:p w:rsidR="00657C17" w:rsidRPr="00F17844" w:rsidRDefault="00657C17" w:rsidP="00B90685">
            <w:pPr>
              <w:rPr>
                <w:rFonts w:asciiTheme="minorHAnsi" w:hAnsiTheme="minorHAnsi"/>
              </w:rPr>
            </w:pPr>
            <w:r>
              <w:rPr>
                <w:rFonts w:asciiTheme="minorHAnsi" w:hAnsiTheme="minorHAnsi"/>
              </w:rPr>
              <w:t>The FH nurse should have access to lipidologist consultant support and advice where necessary to establish whether further assessment is required in cases where direct referral to genetic testing is unclear.</w:t>
            </w:r>
          </w:p>
          <w:p w:rsidR="00F26BC9" w:rsidRPr="00F17844" w:rsidRDefault="00F26BC9" w:rsidP="00B90685">
            <w:pPr>
              <w:rPr>
                <w:rFonts w:asciiTheme="minorHAnsi" w:hAnsiTheme="minorHAnsi"/>
              </w:rPr>
            </w:pPr>
          </w:p>
          <w:p w:rsidR="004B0DB6" w:rsidRPr="00F17844" w:rsidRDefault="00F26BC9" w:rsidP="005B3D19">
            <w:pPr>
              <w:pStyle w:val="ListParagraph"/>
              <w:numPr>
                <w:ilvl w:val="0"/>
                <w:numId w:val="15"/>
              </w:numPr>
              <w:rPr>
                <w:rFonts w:asciiTheme="minorHAnsi" w:hAnsiTheme="minorHAnsi"/>
              </w:rPr>
            </w:pPr>
            <w:r w:rsidRPr="00F17844">
              <w:rPr>
                <w:rFonts w:asciiTheme="minorHAnsi" w:hAnsiTheme="minorHAnsi"/>
              </w:rPr>
              <w:t>Management</w:t>
            </w:r>
          </w:p>
          <w:p w:rsidR="000C5A77" w:rsidRDefault="004B0DB6" w:rsidP="00B90685">
            <w:pPr>
              <w:rPr>
                <w:rFonts w:asciiTheme="minorHAnsi" w:hAnsiTheme="minorHAnsi"/>
              </w:rPr>
            </w:pPr>
            <w:r w:rsidRPr="00F17844">
              <w:rPr>
                <w:rFonts w:asciiTheme="minorHAnsi" w:hAnsiTheme="minorHAnsi"/>
              </w:rPr>
              <w:t>It is proposed that t</w:t>
            </w:r>
            <w:r w:rsidR="005A30C7" w:rsidRPr="00F17844">
              <w:rPr>
                <w:rFonts w:asciiTheme="minorHAnsi" w:hAnsiTheme="minorHAnsi"/>
              </w:rPr>
              <w:t xml:space="preserve">he default pathway for management of patient treatment </w:t>
            </w:r>
            <w:r w:rsidRPr="00F17844">
              <w:rPr>
                <w:rFonts w:asciiTheme="minorHAnsi" w:hAnsiTheme="minorHAnsi"/>
              </w:rPr>
              <w:t xml:space="preserve">once genetic testing has been completed </w:t>
            </w:r>
            <w:r w:rsidR="005A30C7" w:rsidRPr="00F17844">
              <w:rPr>
                <w:rFonts w:asciiTheme="minorHAnsi" w:hAnsiTheme="minorHAnsi"/>
              </w:rPr>
              <w:t>should be via primary care</w:t>
            </w:r>
            <w:r w:rsidRPr="00F17844">
              <w:rPr>
                <w:rFonts w:asciiTheme="minorHAnsi" w:hAnsiTheme="minorHAnsi"/>
              </w:rPr>
              <w:t xml:space="preserve">. </w:t>
            </w:r>
            <w:r w:rsidR="005A30C7" w:rsidRPr="00F17844">
              <w:rPr>
                <w:rFonts w:asciiTheme="minorHAnsi" w:hAnsiTheme="minorHAnsi"/>
              </w:rPr>
              <w:t xml:space="preserve"> </w:t>
            </w:r>
            <w:r w:rsidRPr="00F17844">
              <w:rPr>
                <w:rFonts w:asciiTheme="minorHAnsi" w:hAnsiTheme="minorHAnsi"/>
              </w:rPr>
              <w:t>E</w:t>
            </w:r>
            <w:r w:rsidR="005A30C7" w:rsidRPr="00F17844">
              <w:rPr>
                <w:rFonts w:asciiTheme="minorHAnsi" w:hAnsiTheme="minorHAnsi"/>
              </w:rPr>
              <w:t>xcept</w:t>
            </w:r>
            <w:r w:rsidRPr="00F17844">
              <w:rPr>
                <w:rFonts w:asciiTheme="minorHAnsi" w:hAnsiTheme="minorHAnsi"/>
              </w:rPr>
              <w:t>ions</w:t>
            </w:r>
            <w:r w:rsidR="00F26BC9" w:rsidRPr="00F17844">
              <w:rPr>
                <w:rFonts w:asciiTheme="minorHAnsi" w:hAnsiTheme="minorHAnsi"/>
              </w:rPr>
              <w:t xml:space="preserve"> </w:t>
            </w:r>
            <w:r w:rsidRPr="00F17844">
              <w:rPr>
                <w:rFonts w:asciiTheme="minorHAnsi" w:hAnsiTheme="minorHAnsi"/>
              </w:rPr>
              <w:t>include</w:t>
            </w:r>
            <w:r w:rsidR="005A30C7" w:rsidRPr="00F17844">
              <w:rPr>
                <w:rFonts w:asciiTheme="minorHAnsi" w:hAnsiTheme="minorHAnsi"/>
              </w:rPr>
              <w:t xml:space="preserve"> patients</w:t>
            </w:r>
            <w:r w:rsidR="00F26BC9" w:rsidRPr="00F17844">
              <w:rPr>
                <w:rFonts w:asciiTheme="minorHAnsi" w:hAnsiTheme="minorHAnsi"/>
              </w:rPr>
              <w:t xml:space="preserve"> who</w:t>
            </w:r>
            <w:r w:rsidR="005A30C7" w:rsidRPr="00F17844">
              <w:rPr>
                <w:rFonts w:asciiTheme="minorHAnsi" w:hAnsiTheme="minorHAnsi"/>
              </w:rPr>
              <w:t xml:space="preserve"> require </w:t>
            </w:r>
            <w:r w:rsidRPr="00F17844">
              <w:rPr>
                <w:rFonts w:asciiTheme="minorHAnsi" w:hAnsiTheme="minorHAnsi"/>
              </w:rPr>
              <w:t xml:space="preserve">secondary care </w:t>
            </w:r>
            <w:r w:rsidR="005E1027" w:rsidRPr="00F17844">
              <w:rPr>
                <w:rFonts w:asciiTheme="minorHAnsi" w:hAnsiTheme="minorHAnsi"/>
              </w:rPr>
              <w:t>management</w:t>
            </w:r>
            <w:r w:rsidRPr="00F17844">
              <w:rPr>
                <w:rFonts w:asciiTheme="minorHAnsi" w:hAnsiTheme="minorHAnsi"/>
              </w:rPr>
              <w:t xml:space="preserve"> e.g. </w:t>
            </w:r>
            <w:r w:rsidR="002D526F" w:rsidRPr="00F17844">
              <w:rPr>
                <w:rFonts w:asciiTheme="minorHAnsi" w:hAnsiTheme="minorHAnsi"/>
              </w:rPr>
              <w:t xml:space="preserve">Children and young people who require access to paediatric services, </w:t>
            </w:r>
            <w:r w:rsidR="00657C17">
              <w:rPr>
                <w:rFonts w:asciiTheme="minorHAnsi" w:hAnsiTheme="minorHAnsi"/>
              </w:rPr>
              <w:t xml:space="preserve">adults who have </w:t>
            </w:r>
            <w:r w:rsidRPr="00F17844">
              <w:rPr>
                <w:rFonts w:asciiTheme="minorHAnsi" w:hAnsiTheme="minorHAnsi"/>
              </w:rPr>
              <w:t>complex management</w:t>
            </w:r>
            <w:r w:rsidR="00657C17">
              <w:rPr>
                <w:rFonts w:asciiTheme="minorHAnsi" w:hAnsiTheme="minorHAnsi"/>
              </w:rPr>
              <w:t xml:space="preserve"> needs</w:t>
            </w:r>
            <w:r w:rsidRPr="00F17844">
              <w:rPr>
                <w:rFonts w:asciiTheme="minorHAnsi" w:hAnsiTheme="minorHAnsi"/>
              </w:rPr>
              <w:t xml:space="preserve"> or where optimum management of cholesterol is not being achieved</w:t>
            </w:r>
            <w:r w:rsidR="003C4EE2">
              <w:rPr>
                <w:rFonts w:asciiTheme="minorHAnsi" w:hAnsiTheme="minorHAnsi"/>
              </w:rPr>
              <w:t xml:space="preserve"> in primary care</w:t>
            </w:r>
            <w:r w:rsidRPr="00F17844">
              <w:rPr>
                <w:rFonts w:asciiTheme="minorHAnsi" w:hAnsiTheme="minorHAnsi"/>
              </w:rPr>
              <w:t>.</w:t>
            </w:r>
          </w:p>
          <w:p w:rsidR="0022413F" w:rsidRDefault="0022413F" w:rsidP="00B90685">
            <w:pPr>
              <w:rPr>
                <w:rFonts w:asciiTheme="minorHAnsi" w:hAnsiTheme="minorHAnsi"/>
              </w:rPr>
            </w:pPr>
          </w:p>
          <w:p w:rsidR="0022413F" w:rsidRPr="00F17844" w:rsidRDefault="0022413F" w:rsidP="00B90685">
            <w:pPr>
              <w:rPr>
                <w:rFonts w:asciiTheme="minorHAnsi" w:hAnsiTheme="minorHAnsi"/>
              </w:rPr>
            </w:pPr>
            <w:r>
              <w:rPr>
                <w:rFonts w:asciiTheme="minorHAnsi" w:hAnsiTheme="minorHAnsi"/>
              </w:rPr>
              <w:t>This process should see a reduction in unnecessary hospital outpatient appointments and therefore avoid costs for the CCG</w:t>
            </w:r>
            <w:r w:rsidR="0019196A">
              <w:rPr>
                <w:rFonts w:asciiTheme="minorHAnsi" w:hAnsiTheme="minorHAnsi"/>
              </w:rPr>
              <w:t>’s</w:t>
            </w:r>
            <w:r>
              <w:rPr>
                <w:rFonts w:asciiTheme="minorHAnsi" w:hAnsiTheme="minorHAnsi"/>
              </w:rPr>
              <w:t>.</w:t>
            </w:r>
          </w:p>
          <w:p w:rsidR="0025387D" w:rsidRPr="00F17844" w:rsidRDefault="0025387D" w:rsidP="00B90685">
            <w:pPr>
              <w:rPr>
                <w:rFonts w:asciiTheme="minorHAnsi" w:hAnsiTheme="minorHAnsi"/>
              </w:rPr>
            </w:pPr>
          </w:p>
          <w:p w:rsidR="0025387D" w:rsidRPr="00F17844" w:rsidRDefault="0025387D" w:rsidP="00B90685">
            <w:pPr>
              <w:rPr>
                <w:rFonts w:asciiTheme="minorHAnsi" w:hAnsiTheme="minorHAnsi"/>
              </w:rPr>
            </w:pPr>
            <w:r w:rsidRPr="00F17844">
              <w:rPr>
                <w:rFonts w:asciiTheme="minorHAnsi" w:hAnsiTheme="minorHAnsi"/>
              </w:rPr>
              <w:t xml:space="preserve">Following genetic testing, patients who are not </w:t>
            </w:r>
            <w:r w:rsidR="00D0426D" w:rsidRPr="00F17844">
              <w:rPr>
                <w:rFonts w:asciiTheme="minorHAnsi" w:hAnsiTheme="minorHAnsi"/>
              </w:rPr>
              <w:t xml:space="preserve">genetically </w:t>
            </w:r>
            <w:r w:rsidRPr="00F17844">
              <w:rPr>
                <w:rFonts w:asciiTheme="minorHAnsi" w:hAnsiTheme="minorHAnsi"/>
              </w:rPr>
              <w:t xml:space="preserve">diagnosed as having FH </w:t>
            </w:r>
            <w:r w:rsidR="005E1027" w:rsidRPr="00F17844">
              <w:rPr>
                <w:rFonts w:asciiTheme="minorHAnsi" w:hAnsiTheme="minorHAnsi"/>
              </w:rPr>
              <w:t xml:space="preserve">but </w:t>
            </w:r>
            <w:proofErr w:type="gramStart"/>
            <w:r w:rsidR="005E1027" w:rsidRPr="00F17844">
              <w:rPr>
                <w:rFonts w:asciiTheme="minorHAnsi" w:hAnsiTheme="minorHAnsi"/>
              </w:rPr>
              <w:t>who</w:t>
            </w:r>
            <w:proofErr w:type="gramEnd"/>
            <w:r w:rsidR="005E1027" w:rsidRPr="00F17844">
              <w:rPr>
                <w:rFonts w:asciiTheme="minorHAnsi" w:hAnsiTheme="minorHAnsi"/>
              </w:rPr>
              <w:t xml:space="preserve"> have high cholesterol </w:t>
            </w:r>
            <w:r w:rsidRPr="00F17844">
              <w:rPr>
                <w:rFonts w:asciiTheme="minorHAnsi" w:hAnsiTheme="minorHAnsi"/>
              </w:rPr>
              <w:t xml:space="preserve">will be managed as appropriate </w:t>
            </w:r>
            <w:r w:rsidR="003C4EE2">
              <w:rPr>
                <w:rFonts w:asciiTheme="minorHAnsi" w:hAnsiTheme="minorHAnsi"/>
              </w:rPr>
              <w:t>in primary care</w:t>
            </w:r>
            <w:r w:rsidR="00657C17">
              <w:rPr>
                <w:rFonts w:asciiTheme="minorHAnsi" w:hAnsiTheme="minorHAnsi"/>
              </w:rPr>
              <w:t xml:space="preserve"> or in a secondary care lipid clinic</w:t>
            </w:r>
            <w:r w:rsidRPr="00F17844">
              <w:rPr>
                <w:rFonts w:asciiTheme="minorHAnsi" w:hAnsiTheme="minorHAnsi"/>
              </w:rPr>
              <w:t>.</w:t>
            </w:r>
          </w:p>
          <w:p w:rsidR="00F60890" w:rsidRPr="00F17844" w:rsidRDefault="00F60890" w:rsidP="00B90685">
            <w:pPr>
              <w:rPr>
                <w:rFonts w:asciiTheme="minorHAnsi" w:hAnsiTheme="minorHAnsi"/>
              </w:rPr>
            </w:pPr>
          </w:p>
          <w:p w:rsidR="00F60890" w:rsidRPr="00F17844" w:rsidRDefault="00F60890" w:rsidP="005B3D19">
            <w:pPr>
              <w:pStyle w:val="ListParagraph"/>
              <w:numPr>
                <w:ilvl w:val="0"/>
                <w:numId w:val="15"/>
              </w:numPr>
              <w:rPr>
                <w:rFonts w:asciiTheme="minorHAnsi" w:hAnsiTheme="minorHAnsi"/>
              </w:rPr>
            </w:pPr>
            <w:r w:rsidRPr="00F17844">
              <w:rPr>
                <w:rFonts w:asciiTheme="minorHAnsi" w:hAnsiTheme="minorHAnsi"/>
              </w:rPr>
              <w:t>Cascade testing</w:t>
            </w:r>
          </w:p>
          <w:p w:rsidR="00F60890" w:rsidRPr="00F17844" w:rsidRDefault="00F60890" w:rsidP="00F60890">
            <w:pPr>
              <w:rPr>
                <w:rFonts w:asciiTheme="minorHAnsi" w:hAnsiTheme="minorHAnsi"/>
              </w:rPr>
            </w:pPr>
            <w:r w:rsidRPr="00F17844">
              <w:rPr>
                <w:rFonts w:asciiTheme="minorHAnsi" w:hAnsiTheme="minorHAnsi"/>
              </w:rPr>
              <w:t>As a result of a positive genetic diagnosis of FH</w:t>
            </w:r>
            <w:r w:rsidR="008C1D1E">
              <w:rPr>
                <w:rFonts w:asciiTheme="minorHAnsi" w:hAnsiTheme="minorHAnsi"/>
              </w:rPr>
              <w:t xml:space="preserve"> in an ‘index case’</w:t>
            </w:r>
            <w:r w:rsidRPr="00F17844">
              <w:rPr>
                <w:rFonts w:asciiTheme="minorHAnsi" w:hAnsiTheme="minorHAnsi"/>
              </w:rPr>
              <w:t xml:space="preserve">, a process </w:t>
            </w:r>
            <w:r w:rsidR="00CC217F" w:rsidRPr="00F17844">
              <w:rPr>
                <w:rFonts w:asciiTheme="minorHAnsi" w:hAnsiTheme="minorHAnsi"/>
              </w:rPr>
              <w:t>will be</w:t>
            </w:r>
            <w:r w:rsidRPr="00F17844">
              <w:rPr>
                <w:rFonts w:asciiTheme="minorHAnsi" w:hAnsiTheme="minorHAnsi"/>
              </w:rPr>
              <w:t xml:space="preserve"> undertaken</w:t>
            </w:r>
            <w:r w:rsidR="00CC217F" w:rsidRPr="00F17844">
              <w:rPr>
                <w:rFonts w:asciiTheme="minorHAnsi" w:hAnsiTheme="minorHAnsi"/>
              </w:rPr>
              <w:t>,</w:t>
            </w:r>
            <w:r w:rsidRPr="00F17844">
              <w:rPr>
                <w:rFonts w:asciiTheme="minorHAnsi" w:hAnsiTheme="minorHAnsi"/>
              </w:rPr>
              <w:t xml:space="preserve"> </w:t>
            </w:r>
            <w:r w:rsidR="00657C17">
              <w:rPr>
                <w:rFonts w:asciiTheme="minorHAnsi" w:hAnsiTheme="minorHAnsi"/>
              </w:rPr>
              <w:t>led</w:t>
            </w:r>
            <w:r w:rsidRPr="00F17844">
              <w:rPr>
                <w:rFonts w:asciiTheme="minorHAnsi" w:hAnsiTheme="minorHAnsi"/>
              </w:rPr>
              <w:t xml:space="preserve"> by the FH nurse </w:t>
            </w:r>
            <w:r w:rsidR="00CC217F" w:rsidRPr="00F17844">
              <w:rPr>
                <w:rFonts w:asciiTheme="minorHAnsi" w:hAnsiTheme="minorHAnsi"/>
              </w:rPr>
              <w:t>to</w:t>
            </w:r>
            <w:r w:rsidRPr="00F17844">
              <w:rPr>
                <w:rFonts w:asciiTheme="minorHAnsi" w:hAnsiTheme="minorHAnsi"/>
              </w:rPr>
              <w:t xml:space="preserve"> establish potential relatives of the index patient that are to be </w:t>
            </w:r>
            <w:r w:rsidR="008C1D1E">
              <w:rPr>
                <w:rFonts w:asciiTheme="minorHAnsi" w:hAnsiTheme="minorHAnsi"/>
              </w:rPr>
              <w:t>invited</w:t>
            </w:r>
            <w:r w:rsidRPr="00F17844">
              <w:rPr>
                <w:rFonts w:asciiTheme="minorHAnsi" w:hAnsiTheme="minorHAnsi"/>
              </w:rPr>
              <w:t xml:space="preserve"> for cascade testing.</w:t>
            </w:r>
            <w:r w:rsidR="00657576" w:rsidRPr="00F17844">
              <w:rPr>
                <w:rFonts w:asciiTheme="minorHAnsi" w:hAnsiTheme="minorHAnsi"/>
              </w:rPr>
              <w:t xml:space="preserve">  This should include at least the first, second and, when possible, third-degree biological relatives.</w:t>
            </w:r>
            <w:r w:rsidR="008C1D1E">
              <w:rPr>
                <w:rFonts w:asciiTheme="minorHAnsi" w:hAnsiTheme="minorHAnsi"/>
              </w:rPr>
              <w:t xml:space="preserve">  Consideration will need to be given as to how these people will be contacted and the process required for those that live outside of the </w:t>
            </w:r>
            <w:r w:rsidR="00D15E3D" w:rsidRPr="00D15E3D">
              <w:rPr>
                <w:rFonts w:asciiTheme="minorHAnsi" w:hAnsiTheme="minorHAnsi"/>
              </w:rPr>
              <w:t xml:space="preserve">Derbyshire </w:t>
            </w:r>
            <w:r w:rsidR="00E13072">
              <w:rPr>
                <w:rFonts w:asciiTheme="minorHAnsi" w:hAnsiTheme="minorHAnsi"/>
              </w:rPr>
              <w:t>STP area</w:t>
            </w:r>
            <w:r w:rsidR="008C1D1E">
              <w:rPr>
                <w:rFonts w:asciiTheme="minorHAnsi" w:hAnsiTheme="minorHAnsi"/>
              </w:rPr>
              <w:t>.</w:t>
            </w:r>
          </w:p>
          <w:p w:rsidR="00657576" w:rsidRPr="00F17844" w:rsidRDefault="00657576" w:rsidP="00F60890">
            <w:pPr>
              <w:rPr>
                <w:rFonts w:asciiTheme="minorHAnsi" w:hAnsiTheme="minorHAnsi"/>
              </w:rPr>
            </w:pPr>
          </w:p>
          <w:p w:rsidR="00657576" w:rsidRPr="00F17844" w:rsidRDefault="00657576" w:rsidP="00F60890">
            <w:pPr>
              <w:rPr>
                <w:rFonts w:asciiTheme="minorHAnsi" w:hAnsiTheme="minorHAnsi"/>
              </w:rPr>
            </w:pPr>
            <w:r w:rsidRPr="00F17844">
              <w:rPr>
                <w:rFonts w:asciiTheme="minorHAnsi" w:hAnsiTheme="minorHAnsi"/>
              </w:rPr>
              <w:t>Healthcare professionals should offer all children and young people diagnosed with or being investigated for a diagnosis of FH a referral to a specialist with expertise in FH in children and young people.  This should be in an appropriate child /young person-focused setting.</w:t>
            </w:r>
            <w:r w:rsidRPr="00F17844">
              <w:rPr>
                <w:rStyle w:val="FootnoteReference"/>
                <w:rFonts w:asciiTheme="minorHAnsi" w:hAnsiTheme="minorHAnsi"/>
              </w:rPr>
              <w:footnoteReference w:id="17"/>
            </w:r>
          </w:p>
          <w:p w:rsidR="00EC1116" w:rsidRPr="00F17844" w:rsidRDefault="00EC1116" w:rsidP="00B90685">
            <w:pPr>
              <w:rPr>
                <w:rFonts w:asciiTheme="minorHAnsi" w:hAnsiTheme="minorHAnsi"/>
              </w:rPr>
            </w:pPr>
          </w:p>
          <w:p w:rsidR="00EC1116" w:rsidRPr="00F17844" w:rsidRDefault="00EC1116" w:rsidP="00B90685">
            <w:pPr>
              <w:rPr>
                <w:rFonts w:asciiTheme="minorHAnsi" w:hAnsiTheme="minorHAnsi"/>
              </w:rPr>
            </w:pPr>
            <w:r w:rsidRPr="00F17844">
              <w:rPr>
                <w:rFonts w:asciiTheme="minorHAnsi" w:hAnsiTheme="minorHAnsi"/>
              </w:rPr>
              <w:t xml:space="preserve">It is proposed that FH nurses </w:t>
            </w:r>
            <w:r w:rsidR="009C1176" w:rsidRPr="00F17844">
              <w:rPr>
                <w:rFonts w:asciiTheme="minorHAnsi" w:hAnsiTheme="minorHAnsi"/>
              </w:rPr>
              <w:t>(1</w:t>
            </w:r>
            <w:r w:rsidR="00840060">
              <w:rPr>
                <w:rFonts w:asciiTheme="minorHAnsi" w:hAnsiTheme="minorHAnsi"/>
              </w:rPr>
              <w:t>.0 WTE</w:t>
            </w:r>
            <w:r w:rsidR="009C1176" w:rsidRPr="00F17844">
              <w:rPr>
                <w:rFonts w:asciiTheme="minorHAnsi" w:hAnsiTheme="minorHAnsi"/>
              </w:rPr>
              <w:t xml:space="preserve"> </w:t>
            </w:r>
            <w:r w:rsidR="008F435B" w:rsidRPr="00F17844">
              <w:rPr>
                <w:rFonts w:asciiTheme="minorHAnsi" w:hAnsiTheme="minorHAnsi"/>
              </w:rPr>
              <w:t xml:space="preserve">band 7 </w:t>
            </w:r>
            <w:r w:rsidR="009C1176" w:rsidRPr="00F17844">
              <w:rPr>
                <w:rFonts w:asciiTheme="minorHAnsi" w:hAnsiTheme="minorHAnsi"/>
              </w:rPr>
              <w:t>FH Nurse</w:t>
            </w:r>
            <w:r w:rsidR="00840060">
              <w:rPr>
                <w:rFonts w:asciiTheme="minorHAnsi" w:hAnsiTheme="minorHAnsi"/>
              </w:rPr>
              <w:t xml:space="preserve"> and 0.2 WTE administration support</w:t>
            </w:r>
            <w:r w:rsidR="009C1176" w:rsidRPr="00F17844">
              <w:rPr>
                <w:rFonts w:asciiTheme="minorHAnsi" w:hAnsiTheme="minorHAnsi"/>
              </w:rPr>
              <w:t xml:space="preserve"> per </w:t>
            </w:r>
            <w:r w:rsidR="0019196A">
              <w:rPr>
                <w:rFonts w:asciiTheme="minorHAnsi" w:hAnsiTheme="minorHAnsi"/>
              </w:rPr>
              <w:t>STP</w:t>
            </w:r>
            <w:r w:rsidR="00840060">
              <w:rPr>
                <w:rFonts w:asciiTheme="minorHAnsi" w:hAnsiTheme="minorHAnsi"/>
              </w:rPr>
              <w:t xml:space="preserve"> serving a population in the region of 1 million</w:t>
            </w:r>
            <w:r w:rsidR="009C1176" w:rsidRPr="00F17844">
              <w:rPr>
                <w:rFonts w:asciiTheme="minorHAnsi" w:hAnsiTheme="minorHAnsi"/>
              </w:rPr>
              <w:t xml:space="preserve">) </w:t>
            </w:r>
            <w:r w:rsidRPr="00F17844">
              <w:rPr>
                <w:rFonts w:asciiTheme="minorHAnsi" w:hAnsiTheme="minorHAnsi"/>
              </w:rPr>
              <w:t xml:space="preserve">will </w:t>
            </w:r>
            <w:r w:rsidR="009C1176" w:rsidRPr="00F17844">
              <w:rPr>
                <w:rFonts w:asciiTheme="minorHAnsi" w:hAnsiTheme="minorHAnsi"/>
              </w:rPr>
              <w:t xml:space="preserve">support primary </w:t>
            </w:r>
            <w:r w:rsidR="00BB02CC" w:rsidRPr="00F17844">
              <w:rPr>
                <w:rFonts w:asciiTheme="minorHAnsi" w:hAnsiTheme="minorHAnsi"/>
              </w:rPr>
              <w:t xml:space="preserve">and secondary </w:t>
            </w:r>
            <w:r w:rsidR="009C1176" w:rsidRPr="00F17844">
              <w:rPr>
                <w:rFonts w:asciiTheme="minorHAnsi" w:hAnsiTheme="minorHAnsi"/>
              </w:rPr>
              <w:t xml:space="preserve">care colleagues to help patients through the process of diagnosis and cascade testing, including providing counselling and information for index cases and </w:t>
            </w:r>
            <w:r w:rsidR="008F435B" w:rsidRPr="00F17844">
              <w:rPr>
                <w:rFonts w:asciiTheme="minorHAnsi" w:hAnsiTheme="minorHAnsi"/>
              </w:rPr>
              <w:t xml:space="preserve">cascade </w:t>
            </w:r>
            <w:r w:rsidR="009C1176" w:rsidRPr="00F17844">
              <w:rPr>
                <w:rFonts w:asciiTheme="minorHAnsi" w:hAnsiTheme="minorHAnsi"/>
              </w:rPr>
              <w:t>relatives at risk of FH</w:t>
            </w:r>
            <w:r w:rsidR="00507E4D" w:rsidRPr="00F17844">
              <w:rPr>
                <w:rFonts w:asciiTheme="minorHAnsi" w:hAnsiTheme="minorHAnsi"/>
              </w:rPr>
              <w:t xml:space="preserve">, </w:t>
            </w:r>
            <w:r w:rsidR="00657C17">
              <w:rPr>
                <w:rFonts w:asciiTheme="minorHAnsi" w:hAnsiTheme="minorHAnsi"/>
              </w:rPr>
              <w:t>and</w:t>
            </w:r>
            <w:r w:rsidR="00CC217F" w:rsidRPr="00F17844">
              <w:rPr>
                <w:rFonts w:asciiTheme="minorHAnsi" w:hAnsiTheme="minorHAnsi"/>
              </w:rPr>
              <w:t xml:space="preserve"> undertaking </w:t>
            </w:r>
            <w:r w:rsidR="00507E4D" w:rsidRPr="00F17844">
              <w:rPr>
                <w:rFonts w:asciiTheme="minorHAnsi" w:hAnsiTheme="minorHAnsi"/>
              </w:rPr>
              <w:t>care planning and treatment reviews</w:t>
            </w:r>
            <w:r w:rsidR="009C1176" w:rsidRPr="00F17844">
              <w:rPr>
                <w:rFonts w:asciiTheme="minorHAnsi" w:hAnsiTheme="minorHAnsi"/>
              </w:rPr>
              <w:t>.</w:t>
            </w:r>
            <w:r w:rsidR="003C4EE2">
              <w:rPr>
                <w:rFonts w:asciiTheme="minorHAnsi" w:hAnsiTheme="minorHAnsi"/>
              </w:rPr>
              <w:t xml:space="preserve">  The FH nurse will </w:t>
            </w:r>
            <w:r w:rsidR="00657C17">
              <w:rPr>
                <w:rFonts w:asciiTheme="minorHAnsi" w:hAnsiTheme="minorHAnsi"/>
              </w:rPr>
              <w:t>receive referrals from primary and s</w:t>
            </w:r>
            <w:r w:rsidR="003C4EE2">
              <w:rPr>
                <w:rFonts w:asciiTheme="minorHAnsi" w:hAnsiTheme="minorHAnsi"/>
              </w:rPr>
              <w:t>econdary care and will undertake an assessment to clarify if the patient is appropriate for genetic testing.</w:t>
            </w:r>
            <w:r w:rsidR="00657C17">
              <w:rPr>
                <w:rFonts w:asciiTheme="minorHAnsi" w:hAnsiTheme="minorHAnsi"/>
              </w:rPr>
              <w:t xml:space="preserve">  The </w:t>
            </w:r>
            <w:r w:rsidR="0022413F">
              <w:rPr>
                <w:rFonts w:asciiTheme="minorHAnsi" w:hAnsiTheme="minorHAnsi"/>
              </w:rPr>
              <w:t xml:space="preserve">FH </w:t>
            </w:r>
            <w:r w:rsidR="00657C17">
              <w:rPr>
                <w:rFonts w:asciiTheme="minorHAnsi" w:hAnsiTheme="minorHAnsi"/>
              </w:rPr>
              <w:t xml:space="preserve">nurse will be supported </w:t>
            </w:r>
            <w:r w:rsidR="00840060">
              <w:rPr>
                <w:rFonts w:asciiTheme="minorHAnsi" w:hAnsiTheme="minorHAnsi"/>
              </w:rPr>
              <w:t xml:space="preserve">through the implementation phase in year 1 </w:t>
            </w:r>
            <w:r w:rsidR="00657C17">
              <w:rPr>
                <w:rFonts w:asciiTheme="minorHAnsi" w:hAnsiTheme="minorHAnsi"/>
              </w:rPr>
              <w:t xml:space="preserve">by a lead FH nurse (band 8a) who will also act as the programme manager across </w:t>
            </w:r>
            <w:r w:rsidR="0019196A">
              <w:rPr>
                <w:rFonts w:asciiTheme="minorHAnsi" w:hAnsiTheme="minorHAnsi"/>
              </w:rPr>
              <w:t xml:space="preserve">all the </w:t>
            </w:r>
            <w:r w:rsidR="00657C17">
              <w:rPr>
                <w:rFonts w:asciiTheme="minorHAnsi" w:hAnsiTheme="minorHAnsi"/>
              </w:rPr>
              <w:t>East Midlands</w:t>
            </w:r>
            <w:r w:rsidR="0019196A">
              <w:rPr>
                <w:rFonts w:asciiTheme="minorHAnsi" w:hAnsiTheme="minorHAnsi"/>
              </w:rPr>
              <w:t xml:space="preserve"> STP implementation sites</w:t>
            </w:r>
            <w:r w:rsidR="0022413F">
              <w:rPr>
                <w:rFonts w:asciiTheme="minorHAnsi" w:hAnsiTheme="minorHAnsi"/>
              </w:rPr>
              <w:t xml:space="preserve"> during the early development and implementation process.</w:t>
            </w:r>
            <w:r w:rsidR="0019196A">
              <w:rPr>
                <w:rFonts w:asciiTheme="minorHAnsi" w:hAnsiTheme="minorHAnsi"/>
              </w:rPr>
              <w:t xml:space="preserve">  This post will be funded by East Midlands Clinical Network for one year.</w:t>
            </w:r>
          </w:p>
          <w:p w:rsidR="00D82E1C" w:rsidRPr="00F17844" w:rsidRDefault="00D82E1C" w:rsidP="00DE2C24">
            <w:pPr>
              <w:rPr>
                <w:rFonts w:asciiTheme="minorHAnsi" w:hAnsiTheme="minorHAnsi"/>
              </w:rPr>
            </w:pPr>
          </w:p>
          <w:p w:rsidR="00B651B7" w:rsidRDefault="0025387D" w:rsidP="003C4EE2">
            <w:pPr>
              <w:rPr>
                <w:rFonts w:asciiTheme="minorHAnsi" w:hAnsiTheme="minorHAnsi"/>
              </w:rPr>
            </w:pPr>
            <w:r w:rsidRPr="00F17844">
              <w:rPr>
                <w:rFonts w:asciiTheme="minorHAnsi" w:hAnsiTheme="minorHAnsi"/>
              </w:rPr>
              <w:t xml:space="preserve">It is proposed that funding for </w:t>
            </w:r>
            <w:r w:rsidR="0019196A">
              <w:rPr>
                <w:rFonts w:asciiTheme="minorHAnsi" w:hAnsiTheme="minorHAnsi"/>
              </w:rPr>
              <w:t>the</w:t>
            </w:r>
            <w:r w:rsidRPr="00F17844">
              <w:rPr>
                <w:rFonts w:asciiTheme="minorHAnsi" w:hAnsiTheme="minorHAnsi"/>
              </w:rPr>
              <w:t xml:space="preserve"> FH nurse</w:t>
            </w:r>
            <w:r w:rsidR="008C1D1E">
              <w:rPr>
                <w:rFonts w:asciiTheme="minorHAnsi" w:hAnsiTheme="minorHAnsi"/>
              </w:rPr>
              <w:t xml:space="preserve"> and the lead FH nurse/programme lead</w:t>
            </w:r>
            <w:r w:rsidRPr="00F17844">
              <w:rPr>
                <w:rFonts w:asciiTheme="minorHAnsi" w:hAnsiTheme="minorHAnsi"/>
              </w:rPr>
              <w:t xml:space="preserve"> </w:t>
            </w:r>
            <w:r w:rsidR="003C4EE2">
              <w:rPr>
                <w:rFonts w:asciiTheme="minorHAnsi" w:hAnsiTheme="minorHAnsi"/>
              </w:rPr>
              <w:t xml:space="preserve">in year 1 </w:t>
            </w:r>
            <w:r w:rsidRPr="00F17844">
              <w:rPr>
                <w:rFonts w:asciiTheme="minorHAnsi" w:hAnsiTheme="minorHAnsi"/>
              </w:rPr>
              <w:t xml:space="preserve">is provided by </w:t>
            </w:r>
            <w:r w:rsidR="003C4EE2">
              <w:rPr>
                <w:rFonts w:asciiTheme="minorHAnsi" w:hAnsiTheme="minorHAnsi"/>
              </w:rPr>
              <w:t>East Midlands</w:t>
            </w:r>
            <w:r w:rsidRPr="00F17844">
              <w:rPr>
                <w:rFonts w:asciiTheme="minorHAnsi" w:hAnsiTheme="minorHAnsi"/>
              </w:rPr>
              <w:t xml:space="preserve"> Clinical Network </w:t>
            </w:r>
            <w:r w:rsidR="005B44AF" w:rsidRPr="00F17844">
              <w:rPr>
                <w:rFonts w:asciiTheme="minorHAnsi" w:hAnsiTheme="minorHAnsi"/>
              </w:rPr>
              <w:t>to support the development of FH services</w:t>
            </w:r>
            <w:r w:rsidR="003C4EE2">
              <w:rPr>
                <w:rFonts w:asciiTheme="minorHAnsi" w:hAnsiTheme="minorHAnsi"/>
              </w:rPr>
              <w:t xml:space="preserve"> within each STP</w:t>
            </w:r>
            <w:r w:rsidR="005E53B7" w:rsidRPr="00F17844">
              <w:rPr>
                <w:rFonts w:asciiTheme="minorHAnsi" w:hAnsiTheme="minorHAnsi"/>
              </w:rPr>
              <w:t>.</w:t>
            </w:r>
            <w:r w:rsidR="00657C17">
              <w:rPr>
                <w:rFonts w:asciiTheme="minorHAnsi" w:hAnsiTheme="minorHAnsi"/>
              </w:rPr>
              <w:t xml:space="preserve">  </w:t>
            </w:r>
            <w:r w:rsidR="00D15E3D" w:rsidRPr="00D15E3D">
              <w:rPr>
                <w:rFonts w:asciiTheme="minorHAnsi" w:hAnsiTheme="minorHAnsi"/>
              </w:rPr>
              <w:t xml:space="preserve">Derbyshire </w:t>
            </w:r>
            <w:r w:rsidR="00840060">
              <w:rPr>
                <w:rFonts w:asciiTheme="minorHAnsi" w:hAnsiTheme="minorHAnsi"/>
              </w:rPr>
              <w:t>STP</w:t>
            </w:r>
            <w:r w:rsidR="00657C17">
              <w:rPr>
                <w:rFonts w:asciiTheme="minorHAnsi" w:hAnsiTheme="minorHAnsi"/>
              </w:rPr>
              <w:t xml:space="preserve"> will be required to fund </w:t>
            </w:r>
            <w:r w:rsidR="00390824">
              <w:rPr>
                <w:rFonts w:asciiTheme="minorHAnsi" w:hAnsiTheme="minorHAnsi"/>
              </w:rPr>
              <w:t>the</w:t>
            </w:r>
            <w:r w:rsidR="0022413F">
              <w:rPr>
                <w:rFonts w:asciiTheme="minorHAnsi" w:hAnsiTheme="minorHAnsi"/>
              </w:rPr>
              <w:t xml:space="preserve"> FH Nurse</w:t>
            </w:r>
            <w:r w:rsidR="00390824">
              <w:rPr>
                <w:rFonts w:asciiTheme="minorHAnsi" w:hAnsiTheme="minorHAnsi"/>
              </w:rPr>
              <w:t xml:space="preserve"> post in </w:t>
            </w:r>
            <w:r w:rsidR="00657C17">
              <w:rPr>
                <w:rFonts w:asciiTheme="minorHAnsi" w:hAnsiTheme="minorHAnsi"/>
              </w:rPr>
              <w:t>subsequent years.</w:t>
            </w:r>
          </w:p>
          <w:p w:rsidR="00C65132" w:rsidRPr="001509E0" w:rsidRDefault="00C65132" w:rsidP="00BB100F">
            <w:pPr>
              <w:pStyle w:val="Heading3"/>
              <w:numPr>
                <w:ilvl w:val="0"/>
                <w:numId w:val="26"/>
              </w:numPr>
            </w:pPr>
            <w:bookmarkStart w:id="20" w:name="_Toc536800896"/>
            <w:r w:rsidRPr="001509E0">
              <w:t>Outcomes and Impact</w:t>
            </w:r>
            <w:bookmarkEnd w:id="20"/>
          </w:p>
          <w:p w:rsidR="00C65132" w:rsidRDefault="00C65132" w:rsidP="00C65132">
            <w:pPr>
              <w:rPr>
                <w:rFonts w:asciiTheme="minorHAnsi" w:hAnsiTheme="minorHAnsi"/>
              </w:rPr>
            </w:pPr>
            <w:r>
              <w:rPr>
                <w:rFonts w:asciiTheme="minorHAnsi" w:hAnsiTheme="minorHAnsi"/>
              </w:rPr>
              <w:t xml:space="preserve">The outcomes and impact of the programme are to </w:t>
            </w:r>
          </w:p>
          <w:p w:rsidR="00C65132" w:rsidRDefault="00C65132" w:rsidP="005B3D19">
            <w:pPr>
              <w:pStyle w:val="ListParagraph"/>
              <w:numPr>
                <w:ilvl w:val="0"/>
                <w:numId w:val="14"/>
              </w:numPr>
              <w:rPr>
                <w:rFonts w:asciiTheme="minorHAnsi" w:hAnsiTheme="minorHAnsi"/>
              </w:rPr>
            </w:pPr>
            <w:r>
              <w:rPr>
                <w:rFonts w:asciiTheme="minorHAnsi" w:hAnsiTheme="minorHAnsi"/>
              </w:rPr>
              <w:t>I</w:t>
            </w:r>
            <w:r w:rsidRPr="00363492">
              <w:rPr>
                <w:rFonts w:asciiTheme="minorHAnsi" w:hAnsiTheme="minorHAnsi"/>
              </w:rPr>
              <w:t xml:space="preserve">ncrease the rate of </w:t>
            </w:r>
            <w:r>
              <w:rPr>
                <w:rFonts w:asciiTheme="minorHAnsi" w:hAnsiTheme="minorHAnsi"/>
              </w:rPr>
              <w:t xml:space="preserve">genetic </w:t>
            </w:r>
            <w:r w:rsidRPr="00363492">
              <w:rPr>
                <w:rFonts w:asciiTheme="minorHAnsi" w:hAnsiTheme="minorHAnsi"/>
              </w:rPr>
              <w:t xml:space="preserve">diagnosis of FH </w:t>
            </w:r>
            <w:r w:rsidR="007E7812">
              <w:rPr>
                <w:rFonts w:asciiTheme="minorHAnsi" w:hAnsiTheme="minorHAnsi"/>
              </w:rPr>
              <w:t>to at least 25% by 2023</w:t>
            </w:r>
          </w:p>
          <w:p w:rsidR="00C65132" w:rsidRDefault="00C65132" w:rsidP="005B3D19">
            <w:pPr>
              <w:pStyle w:val="ListParagraph"/>
              <w:numPr>
                <w:ilvl w:val="0"/>
                <w:numId w:val="14"/>
              </w:numPr>
              <w:rPr>
                <w:rFonts w:asciiTheme="minorHAnsi" w:hAnsiTheme="minorHAnsi"/>
              </w:rPr>
            </w:pPr>
            <w:r>
              <w:rPr>
                <w:rFonts w:asciiTheme="minorHAnsi" w:hAnsiTheme="minorHAnsi"/>
              </w:rPr>
              <w:t>R</w:t>
            </w:r>
            <w:r w:rsidRPr="00363492">
              <w:rPr>
                <w:rFonts w:asciiTheme="minorHAnsi" w:hAnsiTheme="minorHAnsi"/>
              </w:rPr>
              <w:t xml:space="preserve">educe the risk of </w:t>
            </w:r>
            <w:r>
              <w:rPr>
                <w:rFonts w:asciiTheme="minorHAnsi" w:hAnsiTheme="minorHAnsi"/>
              </w:rPr>
              <w:t xml:space="preserve">premature </w:t>
            </w:r>
            <w:r w:rsidRPr="00363492">
              <w:rPr>
                <w:rFonts w:asciiTheme="minorHAnsi" w:hAnsiTheme="minorHAnsi"/>
              </w:rPr>
              <w:t xml:space="preserve">cardiovascular events </w:t>
            </w:r>
            <w:r>
              <w:rPr>
                <w:rFonts w:asciiTheme="minorHAnsi" w:hAnsiTheme="minorHAnsi"/>
              </w:rPr>
              <w:t>for people diagnosed with FH</w:t>
            </w:r>
          </w:p>
          <w:p w:rsidR="00C65132" w:rsidRDefault="00C65132" w:rsidP="005B3D19">
            <w:pPr>
              <w:pStyle w:val="ListParagraph"/>
              <w:numPr>
                <w:ilvl w:val="0"/>
                <w:numId w:val="14"/>
              </w:numPr>
              <w:rPr>
                <w:rFonts w:asciiTheme="minorHAnsi" w:hAnsiTheme="minorHAnsi"/>
              </w:rPr>
            </w:pPr>
            <w:r>
              <w:rPr>
                <w:rFonts w:asciiTheme="minorHAnsi" w:hAnsiTheme="minorHAnsi"/>
              </w:rPr>
              <w:t>Reduce</w:t>
            </w:r>
            <w:r w:rsidRPr="00363492">
              <w:rPr>
                <w:rFonts w:asciiTheme="minorHAnsi" w:hAnsiTheme="minorHAnsi"/>
              </w:rPr>
              <w:t xml:space="preserve"> </w:t>
            </w:r>
            <w:r>
              <w:rPr>
                <w:rFonts w:asciiTheme="minorHAnsi" w:hAnsiTheme="minorHAnsi"/>
              </w:rPr>
              <w:t xml:space="preserve">premature </w:t>
            </w:r>
            <w:r w:rsidRPr="00363492">
              <w:rPr>
                <w:rFonts w:asciiTheme="minorHAnsi" w:hAnsiTheme="minorHAnsi"/>
              </w:rPr>
              <w:t xml:space="preserve">mortality as a result of CHD particularly those incurred in early age </w:t>
            </w:r>
            <w:r>
              <w:rPr>
                <w:rFonts w:asciiTheme="minorHAnsi" w:hAnsiTheme="minorHAnsi"/>
              </w:rPr>
              <w:t>for people diagnosed with FH</w:t>
            </w:r>
          </w:p>
          <w:p w:rsidR="00C65132" w:rsidRDefault="00C65132" w:rsidP="005B3D19">
            <w:pPr>
              <w:pStyle w:val="ListParagraph"/>
              <w:numPr>
                <w:ilvl w:val="0"/>
                <w:numId w:val="14"/>
              </w:numPr>
              <w:rPr>
                <w:rFonts w:asciiTheme="minorHAnsi" w:hAnsiTheme="minorHAnsi"/>
              </w:rPr>
            </w:pPr>
            <w:r>
              <w:rPr>
                <w:rFonts w:asciiTheme="minorHAnsi" w:hAnsiTheme="minorHAnsi"/>
              </w:rPr>
              <w:t>Reduce emergency admissions for people diagnosed with FH</w:t>
            </w:r>
          </w:p>
          <w:p w:rsidR="00C65132" w:rsidRPr="00363492" w:rsidRDefault="00C65132" w:rsidP="005B3D19">
            <w:pPr>
              <w:pStyle w:val="ListParagraph"/>
              <w:numPr>
                <w:ilvl w:val="0"/>
                <w:numId w:val="14"/>
              </w:numPr>
              <w:rPr>
                <w:rFonts w:asciiTheme="minorHAnsi" w:hAnsiTheme="minorHAnsi"/>
              </w:rPr>
            </w:pPr>
            <w:r>
              <w:rPr>
                <w:rFonts w:asciiTheme="minorHAnsi" w:hAnsiTheme="minorHAnsi"/>
              </w:rPr>
              <w:t>E</w:t>
            </w:r>
            <w:r w:rsidRPr="00363492">
              <w:rPr>
                <w:rFonts w:asciiTheme="minorHAnsi" w:hAnsiTheme="minorHAnsi"/>
              </w:rPr>
              <w:t xml:space="preserve">nsure best value </w:t>
            </w:r>
            <w:r>
              <w:rPr>
                <w:rFonts w:asciiTheme="minorHAnsi" w:hAnsiTheme="minorHAnsi"/>
              </w:rPr>
              <w:t xml:space="preserve">through appropriate </w:t>
            </w:r>
            <w:r w:rsidR="007E7812">
              <w:rPr>
                <w:rFonts w:asciiTheme="minorHAnsi" w:hAnsiTheme="minorHAnsi"/>
              </w:rPr>
              <w:t xml:space="preserve">genetic </w:t>
            </w:r>
            <w:r>
              <w:rPr>
                <w:rFonts w:asciiTheme="minorHAnsi" w:hAnsiTheme="minorHAnsi"/>
              </w:rPr>
              <w:t>testing</w:t>
            </w:r>
            <w:r w:rsidRPr="00363492">
              <w:rPr>
                <w:rFonts w:asciiTheme="minorHAnsi" w:hAnsiTheme="minorHAnsi"/>
              </w:rPr>
              <w:t xml:space="preserve">.  </w:t>
            </w:r>
          </w:p>
          <w:p w:rsidR="00657C17" w:rsidRPr="00B651B7" w:rsidRDefault="00657C17" w:rsidP="003C4EE2">
            <w:pPr>
              <w:rPr>
                <w:rFonts w:asciiTheme="minorHAnsi" w:hAnsiTheme="minorHAnsi"/>
                <w:color w:val="FF0000"/>
              </w:rPr>
            </w:pPr>
          </w:p>
        </w:tc>
      </w:tr>
      <w:tr w:rsidR="004A1010" w:rsidRPr="00F17844" w:rsidTr="004B72AE">
        <w:tc>
          <w:tcPr>
            <w:tcW w:w="10280" w:type="dxa"/>
            <w:tcBorders>
              <w:left w:val="nil"/>
              <w:bottom w:val="nil"/>
              <w:right w:val="nil"/>
            </w:tcBorders>
          </w:tcPr>
          <w:p w:rsidR="004A1010" w:rsidRPr="00F17844" w:rsidRDefault="004A1010" w:rsidP="005D0A0F">
            <w:pPr>
              <w:rPr>
                <w:rFonts w:asciiTheme="minorHAnsi" w:hAnsiTheme="minorHAnsi"/>
                <w:sz w:val="10"/>
                <w:szCs w:val="10"/>
              </w:rPr>
            </w:pPr>
          </w:p>
        </w:tc>
      </w:tr>
      <w:tr w:rsidR="004A1010" w:rsidRPr="00F17844" w:rsidTr="004B72AE">
        <w:tc>
          <w:tcPr>
            <w:tcW w:w="10280" w:type="dxa"/>
            <w:tcBorders>
              <w:top w:val="nil"/>
            </w:tcBorders>
            <w:shd w:val="clear" w:color="auto" w:fill="365F91" w:themeFill="accent1" w:themeFillShade="BF"/>
          </w:tcPr>
          <w:p w:rsidR="004A1010" w:rsidRPr="00F17844" w:rsidRDefault="004A1010" w:rsidP="005B3D19">
            <w:pPr>
              <w:pStyle w:val="BCHeading1"/>
              <w:numPr>
                <w:ilvl w:val="0"/>
                <w:numId w:val="1"/>
              </w:numPr>
              <w:spacing w:before="0"/>
              <w:ind w:left="357" w:hanging="357"/>
              <w:rPr>
                <w:rFonts w:asciiTheme="minorHAnsi" w:hAnsiTheme="minorHAnsi"/>
              </w:rPr>
            </w:pPr>
            <w:bookmarkStart w:id="21" w:name="_Toc464738956"/>
            <w:bookmarkStart w:id="22" w:name="_Toc536800897"/>
            <w:r w:rsidRPr="00F17844">
              <w:rPr>
                <w:rFonts w:asciiTheme="minorHAnsi" w:hAnsiTheme="minorHAnsi"/>
              </w:rPr>
              <w:t>Scope</w:t>
            </w:r>
            <w:bookmarkEnd w:id="21"/>
            <w:bookmarkEnd w:id="22"/>
          </w:p>
        </w:tc>
      </w:tr>
      <w:tr w:rsidR="004A1010" w:rsidRPr="00F17844" w:rsidTr="004B72AE">
        <w:tc>
          <w:tcPr>
            <w:tcW w:w="10280" w:type="dxa"/>
            <w:tcBorders>
              <w:bottom w:val="single" w:sz="4" w:space="0" w:color="002060"/>
            </w:tcBorders>
            <w:shd w:val="clear" w:color="auto" w:fill="C6D9F1" w:themeFill="text2" w:themeFillTint="33"/>
          </w:tcPr>
          <w:p w:rsidR="004A1010" w:rsidRPr="00F17844" w:rsidRDefault="004A1010" w:rsidP="005D0A0F">
            <w:pPr>
              <w:contextualSpacing/>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State what’s included in the proposal and if anything has been specifically excluded. Include any assumptions made.</w:t>
            </w:r>
          </w:p>
        </w:tc>
      </w:tr>
      <w:tr w:rsidR="00951B2E" w:rsidRPr="00F17844" w:rsidTr="004B72AE">
        <w:trPr>
          <w:trHeight w:val="70"/>
        </w:trPr>
        <w:tc>
          <w:tcPr>
            <w:tcW w:w="10280" w:type="dxa"/>
            <w:tcBorders>
              <w:bottom w:val="single" w:sz="4" w:space="0" w:color="002060"/>
            </w:tcBorders>
            <w:shd w:val="clear" w:color="auto" w:fill="auto"/>
          </w:tcPr>
          <w:p w:rsidR="007D78A0" w:rsidRDefault="007D78A0" w:rsidP="00E91E70">
            <w:pPr>
              <w:contextualSpacing/>
              <w:rPr>
                <w:rFonts w:asciiTheme="minorHAnsi" w:eastAsia="Calibri" w:hAnsiTheme="minorHAnsi"/>
                <w:lang w:eastAsia="en-GB"/>
              </w:rPr>
            </w:pPr>
          </w:p>
          <w:p w:rsidR="001A1ABD" w:rsidRPr="00F17844" w:rsidRDefault="00BB02CC" w:rsidP="00E91E70">
            <w:pPr>
              <w:contextualSpacing/>
              <w:rPr>
                <w:rFonts w:asciiTheme="minorHAnsi" w:eastAsia="Calibri" w:hAnsiTheme="minorHAnsi"/>
                <w:lang w:eastAsia="en-GB"/>
              </w:rPr>
            </w:pPr>
            <w:r w:rsidRPr="00F17844">
              <w:rPr>
                <w:rFonts w:asciiTheme="minorHAnsi" w:eastAsia="Calibri" w:hAnsiTheme="minorHAnsi"/>
                <w:lang w:eastAsia="en-GB"/>
              </w:rPr>
              <w:t>The proposal is to provide f</w:t>
            </w:r>
            <w:r w:rsidR="00E26C36" w:rsidRPr="00F17844">
              <w:rPr>
                <w:rFonts w:asciiTheme="minorHAnsi" w:eastAsia="Calibri" w:hAnsiTheme="minorHAnsi"/>
                <w:lang w:eastAsia="en-GB"/>
              </w:rPr>
              <w:t xml:space="preserve">unding for </w:t>
            </w:r>
            <w:r w:rsidR="0019196A">
              <w:rPr>
                <w:rFonts w:asciiTheme="minorHAnsi" w:eastAsia="Calibri" w:hAnsiTheme="minorHAnsi"/>
                <w:lang w:eastAsia="en-GB"/>
              </w:rPr>
              <w:t xml:space="preserve">a </w:t>
            </w:r>
            <w:r w:rsidR="007E7812">
              <w:rPr>
                <w:rFonts w:asciiTheme="minorHAnsi" w:eastAsia="Calibri" w:hAnsiTheme="minorHAnsi"/>
                <w:lang w:eastAsia="en-GB"/>
              </w:rPr>
              <w:t>Primary Care-</w:t>
            </w:r>
            <w:r w:rsidR="00840060">
              <w:rPr>
                <w:rFonts w:asciiTheme="minorHAnsi" w:eastAsia="Calibri" w:hAnsiTheme="minorHAnsi"/>
                <w:lang w:eastAsia="en-GB"/>
              </w:rPr>
              <w:t>based</w:t>
            </w:r>
            <w:r w:rsidR="007E7812">
              <w:rPr>
                <w:rFonts w:asciiTheme="minorHAnsi" w:eastAsia="Calibri" w:hAnsiTheme="minorHAnsi"/>
                <w:lang w:eastAsia="en-GB"/>
              </w:rPr>
              <w:t xml:space="preserve"> </w:t>
            </w:r>
            <w:r w:rsidR="00E26C36" w:rsidRPr="00F17844">
              <w:rPr>
                <w:rFonts w:asciiTheme="minorHAnsi" w:eastAsia="Calibri" w:hAnsiTheme="minorHAnsi"/>
                <w:lang w:eastAsia="en-GB"/>
              </w:rPr>
              <w:t>FH nurse</w:t>
            </w:r>
            <w:r w:rsidRPr="00F17844">
              <w:rPr>
                <w:rFonts w:asciiTheme="minorHAnsi" w:eastAsia="Calibri" w:hAnsiTheme="minorHAnsi"/>
                <w:lang w:eastAsia="en-GB"/>
              </w:rPr>
              <w:t xml:space="preserve"> to work with Primary Care and Secondary Care colleagues</w:t>
            </w:r>
            <w:r w:rsidR="008053E8" w:rsidRPr="00F17844">
              <w:rPr>
                <w:rFonts w:asciiTheme="minorHAnsi" w:eastAsia="Calibri" w:hAnsiTheme="minorHAnsi"/>
                <w:lang w:eastAsia="en-GB"/>
              </w:rPr>
              <w:t xml:space="preserve"> linked to </w:t>
            </w:r>
            <w:r w:rsidR="00D15E3D" w:rsidRPr="00D15E3D">
              <w:rPr>
                <w:rFonts w:asciiTheme="minorHAnsi" w:eastAsia="Calibri" w:hAnsiTheme="minorHAnsi"/>
                <w:lang w:eastAsia="en-GB"/>
              </w:rPr>
              <w:t xml:space="preserve">Derbyshire </w:t>
            </w:r>
            <w:r w:rsidR="00D92AEC" w:rsidRPr="00D92AEC">
              <w:rPr>
                <w:rFonts w:asciiTheme="minorHAnsi" w:eastAsia="Calibri" w:hAnsiTheme="minorHAnsi"/>
                <w:lang w:eastAsia="en-GB"/>
              </w:rPr>
              <w:t>STP</w:t>
            </w:r>
            <w:r w:rsidRPr="00F17844">
              <w:rPr>
                <w:rFonts w:asciiTheme="minorHAnsi" w:eastAsia="Calibri" w:hAnsiTheme="minorHAnsi"/>
                <w:lang w:eastAsia="en-GB"/>
              </w:rPr>
              <w:t>.</w:t>
            </w:r>
          </w:p>
          <w:p w:rsidR="00BB02CC" w:rsidRPr="00F17844" w:rsidRDefault="00BB02CC" w:rsidP="00E91E70">
            <w:pPr>
              <w:contextualSpacing/>
              <w:rPr>
                <w:rFonts w:asciiTheme="minorHAnsi" w:eastAsia="Calibri" w:hAnsiTheme="minorHAnsi"/>
                <w:lang w:eastAsia="en-GB"/>
              </w:rPr>
            </w:pPr>
          </w:p>
          <w:p w:rsidR="00BB02CC" w:rsidRPr="001509E0" w:rsidRDefault="00BB02CC" w:rsidP="00BB100F">
            <w:pPr>
              <w:pStyle w:val="Heading3"/>
              <w:numPr>
                <w:ilvl w:val="0"/>
                <w:numId w:val="27"/>
              </w:numPr>
              <w:rPr>
                <w:rFonts w:eastAsia="Calibri"/>
                <w:lang w:eastAsia="en-GB"/>
              </w:rPr>
            </w:pPr>
            <w:bookmarkStart w:id="23" w:name="_Toc536800898"/>
            <w:r w:rsidRPr="001509E0">
              <w:rPr>
                <w:rFonts w:eastAsia="Calibri"/>
                <w:lang w:eastAsia="en-GB"/>
              </w:rPr>
              <w:t>In Scope</w:t>
            </w:r>
            <w:bookmarkEnd w:id="23"/>
          </w:p>
          <w:p w:rsidR="00BB02CC" w:rsidRPr="00F17844" w:rsidRDefault="00BB02CC" w:rsidP="005B3D19">
            <w:pPr>
              <w:pStyle w:val="ListParagraph"/>
              <w:numPr>
                <w:ilvl w:val="0"/>
                <w:numId w:val="14"/>
              </w:numPr>
              <w:rPr>
                <w:rFonts w:asciiTheme="minorHAnsi" w:eastAsia="Calibri" w:hAnsiTheme="minorHAnsi"/>
                <w:lang w:eastAsia="en-GB"/>
              </w:rPr>
            </w:pPr>
            <w:r w:rsidRPr="00F17844">
              <w:rPr>
                <w:rFonts w:asciiTheme="minorHAnsi" w:eastAsia="Calibri" w:hAnsiTheme="minorHAnsi"/>
                <w:lang w:eastAsia="en-GB"/>
              </w:rPr>
              <w:t xml:space="preserve">All patients </w:t>
            </w:r>
            <w:r w:rsidR="008053E8" w:rsidRPr="00F17844">
              <w:rPr>
                <w:rFonts w:asciiTheme="minorHAnsi" w:eastAsia="Calibri" w:hAnsiTheme="minorHAnsi"/>
                <w:lang w:eastAsia="en-GB"/>
              </w:rPr>
              <w:t xml:space="preserve">(adult and paediatric) </w:t>
            </w:r>
            <w:r w:rsidRPr="00F17844">
              <w:rPr>
                <w:rFonts w:asciiTheme="minorHAnsi" w:eastAsia="Calibri" w:hAnsiTheme="minorHAnsi"/>
                <w:lang w:eastAsia="en-GB"/>
              </w:rPr>
              <w:t>will be eligible to access the service if they have a clinical diagnosis of possible or probable FH</w:t>
            </w:r>
            <w:r w:rsidR="008053E8" w:rsidRPr="00F17844">
              <w:rPr>
                <w:rFonts w:asciiTheme="minorHAnsi" w:eastAsia="Calibri" w:hAnsiTheme="minorHAnsi"/>
                <w:lang w:eastAsia="en-GB"/>
              </w:rPr>
              <w:t xml:space="preserve"> (based on agreed </w:t>
            </w:r>
            <w:r w:rsidR="001E260A">
              <w:rPr>
                <w:rFonts w:asciiTheme="minorHAnsi" w:eastAsia="Calibri" w:hAnsiTheme="minorHAnsi"/>
                <w:lang w:eastAsia="en-GB"/>
              </w:rPr>
              <w:t xml:space="preserve">clinical </w:t>
            </w:r>
            <w:r w:rsidR="008053E8" w:rsidRPr="00F17844">
              <w:rPr>
                <w:rFonts w:asciiTheme="minorHAnsi" w:eastAsia="Calibri" w:hAnsiTheme="minorHAnsi"/>
                <w:lang w:eastAsia="en-GB"/>
              </w:rPr>
              <w:t>diagnostic criteria)</w:t>
            </w:r>
            <w:r w:rsidRPr="00F17844">
              <w:rPr>
                <w:rFonts w:asciiTheme="minorHAnsi" w:eastAsia="Calibri" w:hAnsiTheme="minorHAnsi"/>
                <w:lang w:eastAsia="en-GB"/>
              </w:rPr>
              <w:t xml:space="preserve">.  </w:t>
            </w:r>
          </w:p>
          <w:p w:rsidR="00BB02CC" w:rsidRPr="00F17844" w:rsidRDefault="00BB02CC" w:rsidP="005B3D19">
            <w:pPr>
              <w:pStyle w:val="ListParagraph"/>
              <w:numPr>
                <w:ilvl w:val="0"/>
                <w:numId w:val="14"/>
              </w:numPr>
              <w:rPr>
                <w:rFonts w:asciiTheme="minorHAnsi" w:eastAsia="Calibri" w:hAnsiTheme="minorHAnsi"/>
                <w:lang w:eastAsia="en-GB"/>
              </w:rPr>
            </w:pPr>
            <w:r w:rsidRPr="00F17844">
              <w:rPr>
                <w:rFonts w:asciiTheme="minorHAnsi" w:eastAsia="Calibri" w:hAnsiTheme="minorHAnsi"/>
                <w:lang w:eastAsia="en-GB"/>
              </w:rPr>
              <w:t xml:space="preserve">All relatives of index cases will be eligible to access the service </w:t>
            </w:r>
            <w:r w:rsidR="007E7812">
              <w:rPr>
                <w:rFonts w:asciiTheme="minorHAnsi" w:eastAsia="Calibri" w:hAnsiTheme="minorHAnsi"/>
                <w:lang w:eastAsia="en-GB"/>
              </w:rPr>
              <w:t>for</w:t>
            </w:r>
            <w:r w:rsidRPr="00F17844">
              <w:rPr>
                <w:rFonts w:asciiTheme="minorHAnsi" w:eastAsia="Calibri" w:hAnsiTheme="minorHAnsi"/>
                <w:lang w:eastAsia="en-GB"/>
              </w:rPr>
              <w:t xml:space="preserve"> cascade testing</w:t>
            </w:r>
            <w:r w:rsidR="00390824">
              <w:rPr>
                <w:rFonts w:asciiTheme="minorHAnsi" w:eastAsia="Calibri" w:hAnsiTheme="minorHAnsi"/>
                <w:lang w:eastAsia="en-GB"/>
              </w:rPr>
              <w:t xml:space="preserve"> where </w:t>
            </w:r>
            <w:r w:rsidR="007E7812">
              <w:rPr>
                <w:rFonts w:asciiTheme="minorHAnsi" w:eastAsia="Calibri" w:hAnsiTheme="minorHAnsi"/>
                <w:lang w:eastAsia="en-GB"/>
              </w:rPr>
              <w:t xml:space="preserve">meet the clinical criteria </w:t>
            </w:r>
            <w:r w:rsidR="007E7812" w:rsidRPr="007E7812">
              <w:rPr>
                <w:rFonts w:asciiTheme="minorHAnsi" w:eastAsia="Calibri" w:hAnsiTheme="minorHAnsi"/>
                <w:u w:val="single"/>
                <w:lang w:eastAsia="en-GB"/>
              </w:rPr>
              <w:t>AND</w:t>
            </w:r>
            <w:r w:rsidR="007E7812">
              <w:rPr>
                <w:rFonts w:asciiTheme="minorHAnsi" w:eastAsia="Calibri" w:hAnsiTheme="minorHAnsi"/>
                <w:lang w:eastAsia="en-GB"/>
              </w:rPr>
              <w:t xml:space="preserve"> </w:t>
            </w:r>
            <w:r w:rsidR="00390824">
              <w:rPr>
                <w:rFonts w:asciiTheme="minorHAnsi" w:eastAsia="Calibri" w:hAnsiTheme="minorHAnsi"/>
                <w:lang w:eastAsia="en-GB"/>
              </w:rPr>
              <w:t xml:space="preserve">they </w:t>
            </w:r>
            <w:r w:rsidR="007E7812">
              <w:rPr>
                <w:rFonts w:asciiTheme="minorHAnsi" w:eastAsia="Calibri" w:hAnsiTheme="minorHAnsi"/>
                <w:lang w:eastAsia="en-GB"/>
              </w:rPr>
              <w:t>are registered with a GP who is within one of the 5 STP areas mentioned above.</w:t>
            </w:r>
          </w:p>
          <w:p w:rsidR="00BB02CC" w:rsidRPr="00F17844" w:rsidRDefault="00BB02CC" w:rsidP="00E91E70">
            <w:pPr>
              <w:contextualSpacing/>
              <w:rPr>
                <w:rFonts w:asciiTheme="minorHAnsi" w:eastAsia="Calibri" w:hAnsiTheme="minorHAnsi"/>
                <w:lang w:eastAsia="en-GB"/>
              </w:rPr>
            </w:pPr>
            <w:r w:rsidRPr="00F17844">
              <w:rPr>
                <w:rFonts w:asciiTheme="minorHAnsi" w:eastAsia="Calibri" w:hAnsiTheme="minorHAnsi"/>
                <w:lang w:eastAsia="en-GB"/>
              </w:rPr>
              <w:t xml:space="preserve"> </w:t>
            </w:r>
          </w:p>
          <w:p w:rsidR="00F27E18" w:rsidRPr="001509E0" w:rsidRDefault="00BB02CC" w:rsidP="00BB100F">
            <w:pPr>
              <w:pStyle w:val="Heading3"/>
              <w:numPr>
                <w:ilvl w:val="0"/>
                <w:numId w:val="27"/>
              </w:numPr>
              <w:rPr>
                <w:rFonts w:eastAsia="Calibri"/>
                <w:lang w:eastAsia="en-GB"/>
              </w:rPr>
            </w:pPr>
            <w:bookmarkStart w:id="24" w:name="_Toc536800899"/>
            <w:r w:rsidRPr="001509E0">
              <w:rPr>
                <w:rFonts w:eastAsia="Calibri"/>
                <w:lang w:eastAsia="en-GB"/>
              </w:rPr>
              <w:t>Out of Scope</w:t>
            </w:r>
            <w:bookmarkEnd w:id="24"/>
          </w:p>
          <w:p w:rsidR="00BB02CC" w:rsidRDefault="00BB02CC" w:rsidP="005B3D19">
            <w:pPr>
              <w:pStyle w:val="ListParagraph"/>
              <w:numPr>
                <w:ilvl w:val="0"/>
                <w:numId w:val="17"/>
              </w:numPr>
              <w:rPr>
                <w:rFonts w:asciiTheme="minorHAnsi" w:eastAsia="Calibri" w:hAnsiTheme="minorHAnsi"/>
                <w:lang w:eastAsia="en-GB"/>
              </w:rPr>
            </w:pPr>
            <w:r w:rsidRPr="00F17844">
              <w:rPr>
                <w:rFonts w:asciiTheme="minorHAnsi" w:eastAsia="Calibri" w:hAnsiTheme="minorHAnsi"/>
                <w:lang w:eastAsia="en-GB"/>
              </w:rPr>
              <w:t>Patients already genetically tested for FH (whether positive or negative)</w:t>
            </w:r>
            <w:r w:rsidR="00890D9A">
              <w:rPr>
                <w:rFonts w:asciiTheme="minorHAnsi" w:eastAsia="Calibri" w:hAnsiTheme="minorHAnsi"/>
                <w:lang w:eastAsia="en-GB"/>
              </w:rPr>
              <w:t xml:space="preserve"> will not need to be genetically tested again</w:t>
            </w:r>
            <w:r w:rsidR="001E260A">
              <w:rPr>
                <w:rFonts w:asciiTheme="minorHAnsi" w:eastAsia="Calibri" w:hAnsiTheme="minorHAnsi"/>
                <w:lang w:eastAsia="en-GB"/>
              </w:rPr>
              <w:t xml:space="preserve">.  These </w:t>
            </w:r>
            <w:r w:rsidR="00890D9A">
              <w:rPr>
                <w:rFonts w:asciiTheme="minorHAnsi" w:eastAsia="Calibri" w:hAnsiTheme="minorHAnsi"/>
                <w:lang w:eastAsia="en-GB"/>
              </w:rPr>
              <w:t xml:space="preserve">patients </w:t>
            </w:r>
            <w:r w:rsidR="001E260A">
              <w:rPr>
                <w:rFonts w:asciiTheme="minorHAnsi" w:eastAsia="Calibri" w:hAnsiTheme="minorHAnsi"/>
                <w:lang w:eastAsia="en-GB"/>
              </w:rPr>
              <w:t xml:space="preserve">will be </w:t>
            </w:r>
            <w:r w:rsidR="00890D9A">
              <w:rPr>
                <w:rFonts w:asciiTheme="minorHAnsi" w:eastAsia="Calibri" w:hAnsiTheme="minorHAnsi"/>
                <w:lang w:eastAsia="en-GB"/>
              </w:rPr>
              <w:t xml:space="preserve">clinically </w:t>
            </w:r>
            <w:r w:rsidR="001E260A">
              <w:rPr>
                <w:rFonts w:asciiTheme="minorHAnsi" w:eastAsia="Calibri" w:hAnsiTheme="minorHAnsi"/>
                <w:lang w:eastAsia="en-GB"/>
              </w:rPr>
              <w:t xml:space="preserve">managed in line with NICE Guidance </w:t>
            </w:r>
            <w:r w:rsidR="00890D9A">
              <w:rPr>
                <w:rFonts w:asciiTheme="minorHAnsi" w:eastAsia="Calibri" w:hAnsiTheme="minorHAnsi"/>
                <w:lang w:eastAsia="en-GB"/>
              </w:rPr>
              <w:t>(cg71)</w:t>
            </w:r>
          </w:p>
          <w:p w:rsidR="00390824" w:rsidRPr="00F17844" w:rsidRDefault="00390824" w:rsidP="00D15E3D">
            <w:pPr>
              <w:pStyle w:val="ListParagraph"/>
              <w:numPr>
                <w:ilvl w:val="0"/>
                <w:numId w:val="17"/>
              </w:numPr>
              <w:rPr>
                <w:rFonts w:asciiTheme="minorHAnsi" w:eastAsia="Calibri" w:hAnsiTheme="minorHAnsi"/>
                <w:lang w:eastAsia="en-GB"/>
              </w:rPr>
            </w:pPr>
            <w:r>
              <w:rPr>
                <w:rFonts w:asciiTheme="minorHAnsi" w:eastAsia="Calibri" w:hAnsiTheme="minorHAnsi"/>
                <w:lang w:eastAsia="en-GB"/>
              </w:rPr>
              <w:t xml:space="preserve">Cascade relatives who live outside of the </w:t>
            </w:r>
            <w:r w:rsidR="00D15E3D" w:rsidRPr="00D15E3D">
              <w:rPr>
                <w:rFonts w:asciiTheme="minorHAnsi" w:eastAsia="Calibri" w:hAnsiTheme="minorHAnsi"/>
                <w:lang w:eastAsia="en-GB"/>
              </w:rPr>
              <w:t xml:space="preserve">Derbyshire </w:t>
            </w:r>
            <w:r>
              <w:rPr>
                <w:rFonts w:asciiTheme="minorHAnsi" w:eastAsia="Calibri" w:hAnsiTheme="minorHAnsi"/>
                <w:lang w:eastAsia="en-GB"/>
              </w:rPr>
              <w:t>region will be directed to their local GP/</w:t>
            </w:r>
            <w:r w:rsidR="0019196A">
              <w:rPr>
                <w:rFonts w:asciiTheme="minorHAnsi" w:eastAsia="Calibri" w:hAnsiTheme="minorHAnsi"/>
                <w:lang w:eastAsia="en-GB"/>
              </w:rPr>
              <w:t>FH</w:t>
            </w:r>
            <w:r>
              <w:rPr>
                <w:rFonts w:asciiTheme="minorHAnsi" w:eastAsia="Calibri" w:hAnsiTheme="minorHAnsi"/>
                <w:lang w:eastAsia="en-GB"/>
              </w:rPr>
              <w:t xml:space="preserve"> service to access genetic testing services in their local area</w:t>
            </w:r>
          </w:p>
          <w:p w:rsidR="00F27E18" w:rsidRPr="00F17844" w:rsidRDefault="00F27E18" w:rsidP="00657576">
            <w:pPr>
              <w:rPr>
                <w:rFonts w:asciiTheme="minorHAnsi" w:eastAsia="Calibri" w:hAnsiTheme="minorHAnsi"/>
                <w:lang w:eastAsia="en-GB"/>
              </w:rPr>
            </w:pPr>
          </w:p>
        </w:tc>
      </w:tr>
      <w:tr w:rsidR="004A1010" w:rsidRPr="00F17844" w:rsidTr="004B72AE">
        <w:tc>
          <w:tcPr>
            <w:tcW w:w="10280" w:type="dxa"/>
            <w:tcBorders>
              <w:left w:val="nil"/>
              <w:bottom w:val="nil"/>
              <w:right w:val="nil"/>
            </w:tcBorders>
          </w:tcPr>
          <w:p w:rsidR="004A1010" w:rsidRPr="00F17844" w:rsidRDefault="004A1010" w:rsidP="005D0A0F">
            <w:pPr>
              <w:rPr>
                <w:rFonts w:asciiTheme="minorHAnsi" w:hAnsiTheme="minorHAnsi"/>
                <w:sz w:val="10"/>
                <w:szCs w:val="10"/>
              </w:rPr>
            </w:pPr>
          </w:p>
        </w:tc>
      </w:tr>
      <w:tr w:rsidR="00951B2E" w:rsidRPr="00F17844" w:rsidTr="004B72AE">
        <w:tc>
          <w:tcPr>
            <w:tcW w:w="10280" w:type="dxa"/>
            <w:tcBorders>
              <w:top w:val="nil"/>
            </w:tcBorders>
            <w:shd w:val="clear" w:color="auto" w:fill="365F91" w:themeFill="accent1" w:themeFillShade="BF"/>
          </w:tcPr>
          <w:p w:rsidR="00951B2E" w:rsidRPr="00F17844" w:rsidRDefault="002D6DE8" w:rsidP="005B3D19">
            <w:pPr>
              <w:pStyle w:val="BCHeading1"/>
              <w:numPr>
                <w:ilvl w:val="0"/>
                <w:numId w:val="1"/>
              </w:numPr>
              <w:spacing w:before="0"/>
              <w:ind w:left="357" w:hanging="357"/>
              <w:rPr>
                <w:rFonts w:asciiTheme="minorHAnsi" w:hAnsiTheme="minorHAnsi"/>
              </w:rPr>
            </w:pPr>
            <w:bookmarkStart w:id="25" w:name="_Toc464738957"/>
            <w:bookmarkStart w:id="26" w:name="_Toc536800900"/>
            <w:r w:rsidRPr="00F17844">
              <w:rPr>
                <w:rFonts w:asciiTheme="minorHAnsi" w:hAnsiTheme="minorHAnsi"/>
              </w:rPr>
              <w:t>Benefits</w:t>
            </w:r>
            <w:bookmarkEnd w:id="25"/>
            <w:bookmarkEnd w:id="26"/>
          </w:p>
        </w:tc>
      </w:tr>
      <w:tr w:rsidR="00951B2E" w:rsidRPr="00F17844" w:rsidTr="004B72AE">
        <w:tc>
          <w:tcPr>
            <w:tcW w:w="10280" w:type="dxa"/>
            <w:shd w:val="clear" w:color="auto" w:fill="C6D9F1" w:themeFill="text2" w:themeFillTint="33"/>
          </w:tcPr>
          <w:p w:rsidR="002D6DE8" w:rsidRPr="00F17844" w:rsidRDefault="002D6DE8" w:rsidP="005D0A0F">
            <w:p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State the benefits of accepting this proposal which may include:</w:t>
            </w:r>
          </w:p>
          <w:p w:rsidR="002D6DE8" w:rsidRPr="00F17844" w:rsidRDefault="002D6DE8" w:rsidP="005B3D19">
            <w:pPr>
              <w:numPr>
                <w:ilvl w:val="0"/>
                <w:numId w:val="6"/>
              </w:numPr>
              <w:contextualSpacing/>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Service improvements</w:t>
            </w:r>
          </w:p>
          <w:p w:rsidR="002D6DE8" w:rsidRPr="00F17844" w:rsidRDefault="002D6DE8" w:rsidP="005B3D19">
            <w:pPr>
              <w:numPr>
                <w:ilvl w:val="0"/>
                <w:numId w:val="6"/>
              </w:numPr>
              <w:contextualSpacing/>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Strategic fit with local &amp; national objectives</w:t>
            </w:r>
          </w:p>
          <w:p w:rsidR="002D6DE8" w:rsidRPr="00F17844" w:rsidRDefault="002D6DE8" w:rsidP="005B3D19">
            <w:pPr>
              <w:numPr>
                <w:ilvl w:val="0"/>
                <w:numId w:val="6"/>
              </w:numPr>
              <w:contextualSpacing/>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Impacts on quality of services and patient experience and how these will be delivered/monitored</w:t>
            </w:r>
          </w:p>
          <w:p w:rsidR="002D6DE8" w:rsidRPr="00F17844" w:rsidRDefault="002D6DE8" w:rsidP="005B3D19">
            <w:pPr>
              <w:numPr>
                <w:ilvl w:val="0"/>
                <w:numId w:val="6"/>
              </w:numPr>
              <w:contextualSpacing/>
              <w:rPr>
                <w:rFonts w:asciiTheme="minorHAnsi" w:eastAsia="Calibri" w:hAnsiTheme="minorHAnsi"/>
                <w:i/>
                <w:sz w:val="20"/>
                <w:szCs w:val="20"/>
                <w:lang w:eastAsia="en-GB"/>
              </w:rPr>
            </w:pPr>
            <w:r w:rsidRPr="00F17844">
              <w:rPr>
                <w:rFonts w:asciiTheme="minorHAnsi" w:eastAsia="Calibri" w:hAnsiTheme="minorHAnsi"/>
                <w:i/>
                <w:sz w:val="20"/>
                <w:szCs w:val="20"/>
                <w:lang w:eastAsia="en-GB"/>
              </w:rPr>
              <w:lastRenderedPageBreak/>
              <w:t>Financial costs or savings and how these will be delivered/monitored</w:t>
            </w:r>
          </w:p>
          <w:p w:rsidR="002D6DE8" w:rsidRPr="00F17844" w:rsidRDefault="002D6DE8" w:rsidP="005B3D19">
            <w:pPr>
              <w:numPr>
                <w:ilvl w:val="0"/>
                <w:numId w:val="6"/>
              </w:numPr>
              <w:contextualSpacing/>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Creating efficiencies or freeing up resources</w:t>
            </w:r>
          </w:p>
          <w:p w:rsidR="002D6DE8" w:rsidRPr="00F17844" w:rsidRDefault="002D6DE8" w:rsidP="005B3D19">
            <w:pPr>
              <w:numPr>
                <w:ilvl w:val="0"/>
                <w:numId w:val="6"/>
              </w:numPr>
              <w:contextualSpacing/>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Improving safety and preventing avoidable harm</w:t>
            </w:r>
          </w:p>
          <w:p w:rsidR="00951B2E" w:rsidRPr="00F17844" w:rsidRDefault="002D6DE8" w:rsidP="005B3D19">
            <w:pPr>
              <w:numPr>
                <w:ilvl w:val="0"/>
                <w:numId w:val="6"/>
              </w:numPr>
              <w:contextualSpacing/>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Workforce improvements</w:t>
            </w:r>
          </w:p>
        </w:tc>
      </w:tr>
      <w:tr w:rsidR="00951B2E" w:rsidRPr="00F17844" w:rsidTr="004B72AE">
        <w:trPr>
          <w:trHeight w:val="1602"/>
        </w:trPr>
        <w:tc>
          <w:tcPr>
            <w:tcW w:w="10280" w:type="dxa"/>
            <w:tcBorders>
              <w:bottom w:val="single" w:sz="4" w:space="0" w:color="002060"/>
            </w:tcBorders>
          </w:tcPr>
          <w:p w:rsidR="007D78A0" w:rsidRDefault="007D78A0" w:rsidP="00B56A99">
            <w:pPr>
              <w:rPr>
                <w:rFonts w:asciiTheme="minorHAnsi" w:hAnsiTheme="minorHAnsi"/>
              </w:rPr>
            </w:pPr>
          </w:p>
          <w:p w:rsidR="00B56A99" w:rsidRPr="00B80FA2" w:rsidRDefault="00B56A99" w:rsidP="00BB100F">
            <w:pPr>
              <w:pStyle w:val="Heading3"/>
              <w:numPr>
                <w:ilvl w:val="0"/>
                <w:numId w:val="28"/>
              </w:numPr>
            </w:pPr>
            <w:bookmarkStart w:id="27" w:name="_Toc536800901"/>
            <w:r w:rsidRPr="00B80FA2">
              <w:t>Benefits</w:t>
            </w:r>
            <w:bookmarkEnd w:id="27"/>
          </w:p>
          <w:p w:rsidR="00C55B27" w:rsidRDefault="00C55B27" w:rsidP="005B3D19">
            <w:pPr>
              <w:pStyle w:val="ListParagraph"/>
              <w:numPr>
                <w:ilvl w:val="0"/>
                <w:numId w:val="17"/>
              </w:numPr>
              <w:rPr>
                <w:rFonts w:asciiTheme="minorHAnsi" w:hAnsiTheme="minorHAnsi"/>
              </w:rPr>
            </w:pPr>
            <w:r>
              <w:rPr>
                <w:rFonts w:asciiTheme="minorHAnsi" w:hAnsiTheme="minorHAnsi"/>
              </w:rPr>
              <w:t xml:space="preserve">Reduce premature mortality rates for people with FH and </w:t>
            </w:r>
            <w:r w:rsidRPr="00C55B27">
              <w:rPr>
                <w:rFonts w:asciiTheme="minorHAnsi" w:hAnsiTheme="minorHAnsi"/>
              </w:rPr>
              <w:t xml:space="preserve">prevent families being trapped in a cycle of premature heart disease.  </w:t>
            </w:r>
          </w:p>
          <w:p w:rsidR="00840060" w:rsidRDefault="00840060" w:rsidP="005B3D19">
            <w:pPr>
              <w:pStyle w:val="ListParagraph"/>
              <w:numPr>
                <w:ilvl w:val="0"/>
                <w:numId w:val="17"/>
              </w:numPr>
              <w:rPr>
                <w:rFonts w:asciiTheme="minorHAnsi" w:hAnsiTheme="minorHAnsi"/>
              </w:rPr>
            </w:pPr>
            <w:r>
              <w:rPr>
                <w:rFonts w:asciiTheme="minorHAnsi" w:hAnsiTheme="minorHAnsi"/>
              </w:rPr>
              <w:t>Ensure that the STP is compliant with NICE Guidelines</w:t>
            </w:r>
          </w:p>
          <w:p w:rsidR="00840060" w:rsidRPr="00923B6D" w:rsidRDefault="00840060" w:rsidP="005B3D19">
            <w:pPr>
              <w:pStyle w:val="ListParagraph"/>
              <w:numPr>
                <w:ilvl w:val="0"/>
                <w:numId w:val="17"/>
              </w:numPr>
              <w:rPr>
                <w:rFonts w:asciiTheme="minorHAnsi" w:hAnsiTheme="minorHAnsi"/>
              </w:rPr>
            </w:pPr>
            <w:r>
              <w:rPr>
                <w:rFonts w:asciiTheme="minorHAnsi" w:hAnsiTheme="minorHAnsi"/>
              </w:rPr>
              <w:t>Enable the STP to achieve the target set out in the NHS Long Term Plan to diagnose 25% of FH patients through genetic testing</w:t>
            </w:r>
          </w:p>
          <w:p w:rsidR="008053E8" w:rsidRPr="00F17844" w:rsidRDefault="008053E8" w:rsidP="005B3D19">
            <w:pPr>
              <w:pStyle w:val="ListParagraph"/>
              <w:numPr>
                <w:ilvl w:val="0"/>
                <w:numId w:val="17"/>
              </w:numPr>
              <w:rPr>
                <w:rFonts w:asciiTheme="minorHAnsi" w:hAnsiTheme="minorHAnsi"/>
              </w:rPr>
            </w:pPr>
            <w:r w:rsidRPr="00F17844">
              <w:rPr>
                <w:rFonts w:asciiTheme="minorHAnsi" w:hAnsiTheme="minorHAnsi"/>
              </w:rPr>
              <w:t xml:space="preserve">Provide a standardised pathway for patients with possible or probable FH </w:t>
            </w:r>
          </w:p>
          <w:p w:rsidR="00890D9A" w:rsidRPr="00F17844" w:rsidRDefault="00890D9A" w:rsidP="005B3D19">
            <w:pPr>
              <w:pStyle w:val="ListParagraph"/>
              <w:numPr>
                <w:ilvl w:val="0"/>
                <w:numId w:val="17"/>
              </w:numPr>
              <w:rPr>
                <w:rFonts w:asciiTheme="minorHAnsi" w:hAnsiTheme="minorHAnsi"/>
              </w:rPr>
            </w:pPr>
            <w:r w:rsidRPr="00F17844">
              <w:rPr>
                <w:rFonts w:asciiTheme="minorHAnsi" w:hAnsiTheme="minorHAnsi"/>
              </w:rPr>
              <w:t>Improve detection of FH Index and cascade cases</w:t>
            </w:r>
            <w:r w:rsidR="003C4EE2">
              <w:rPr>
                <w:rFonts w:asciiTheme="minorHAnsi" w:hAnsiTheme="minorHAnsi"/>
              </w:rPr>
              <w:t xml:space="preserve"> ensuring patients have a confirmed diagnosis of FH through genetic testing.</w:t>
            </w:r>
          </w:p>
          <w:p w:rsidR="008053E8" w:rsidRPr="00F17844" w:rsidRDefault="008053E8" w:rsidP="005B3D19">
            <w:pPr>
              <w:pStyle w:val="ListParagraph"/>
              <w:numPr>
                <w:ilvl w:val="0"/>
                <w:numId w:val="17"/>
              </w:numPr>
              <w:rPr>
                <w:rFonts w:asciiTheme="minorHAnsi" w:hAnsiTheme="minorHAnsi"/>
              </w:rPr>
            </w:pPr>
            <w:r w:rsidRPr="00F17844">
              <w:rPr>
                <w:rFonts w:asciiTheme="minorHAnsi" w:hAnsiTheme="minorHAnsi"/>
              </w:rPr>
              <w:t xml:space="preserve">Provide access to </w:t>
            </w:r>
            <w:r w:rsidR="003C4EE2">
              <w:rPr>
                <w:rFonts w:asciiTheme="minorHAnsi" w:hAnsiTheme="minorHAnsi"/>
              </w:rPr>
              <w:t>genetic</w:t>
            </w:r>
            <w:r w:rsidRPr="00F17844">
              <w:rPr>
                <w:rFonts w:asciiTheme="minorHAnsi" w:hAnsiTheme="minorHAnsi"/>
              </w:rPr>
              <w:t xml:space="preserve"> testing for all eligible patients/relatives</w:t>
            </w:r>
          </w:p>
          <w:p w:rsidR="008053E8" w:rsidRPr="00F17844" w:rsidRDefault="008053E8" w:rsidP="005B3D19">
            <w:pPr>
              <w:pStyle w:val="ListParagraph"/>
              <w:numPr>
                <w:ilvl w:val="0"/>
                <w:numId w:val="17"/>
              </w:numPr>
              <w:rPr>
                <w:rFonts w:asciiTheme="minorHAnsi" w:hAnsiTheme="minorHAnsi"/>
              </w:rPr>
            </w:pPr>
            <w:r w:rsidRPr="00F17844">
              <w:rPr>
                <w:rFonts w:asciiTheme="minorHAnsi" w:hAnsiTheme="minorHAnsi"/>
              </w:rPr>
              <w:t xml:space="preserve">Develop access to testing via primary care </w:t>
            </w:r>
            <w:r w:rsidR="00B56A99" w:rsidRPr="00F17844">
              <w:rPr>
                <w:rFonts w:asciiTheme="minorHAnsi" w:hAnsiTheme="minorHAnsi"/>
              </w:rPr>
              <w:t>as well as</w:t>
            </w:r>
            <w:r w:rsidRPr="00F17844">
              <w:rPr>
                <w:rFonts w:asciiTheme="minorHAnsi" w:hAnsiTheme="minorHAnsi"/>
              </w:rPr>
              <w:t xml:space="preserve"> secondary care</w:t>
            </w:r>
          </w:p>
          <w:p w:rsidR="008053E8" w:rsidRPr="00F17844" w:rsidRDefault="008053E8" w:rsidP="005B3D19">
            <w:pPr>
              <w:pStyle w:val="ListParagraph"/>
              <w:numPr>
                <w:ilvl w:val="0"/>
                <w:numId w:val="17"/>
              </w:numPr>
              <w:rPr>
                <w:rFonts w:asciiTheme="minorHAnsi" w:hAnsiTheme="minorHAnsi"/>
              </w:rPr>
            </w:pPr>
            <w:r w:rsidRPr="00F17844">
              <w:rPr>
                <w:rFonts w:asciiTheme="minorHAnsi" w:hAnsiTheme="minorHAnsi"/>
              </w:rPr>
              <w:t xml:space="preserve">Improve </w:t>
            </w:r>
            <w:r w:rsidR="003C4EE2">
              <w:rPr>
                <w:rFonts w:asciiTheme="minorHAnsi" w:hAnsiTheme="minorHAnsi"/>
              </w:rPr>
              <w:t xml:space="preserve">diagnosis and </w:t>
            </w:r>
            <w:r w:rsidRPr="00F17844">
              <w:rPr>
                <w:rFonts w:asciiTheme="minorHAnsi" w:hAnsiTheme="minorHAnsi"/>
              </w:rPr>
              <w:t>management of FH in primary care by upskilling practitioners</w:t>
            </w:r>
          </w:p>
          <w:p w:rsidR="00655CA5" w:rsidRPr="00F17844" w:rsidRDefault="00890D9A" w:rsidP="005B3D19">
            <w:pPr>
              <w:pStyle w:val="ListParagraph"/>
              <w:numPr>
                <w:ilvl w:val="0"/>
                <w:numId w:val="17"/>
              </w:numPr>
              <w:rPr>
                <w:rFonts w:asciiTheme="minorHAnsi" w:hAnsiTheme="minorHAnsi"/>
              </w:rPr>
            </w:pPr>
            <w:r>
              <w:rPr>
                <w:rFonts w:asciiTheme="minorHAnsi" w:hAnsiTheme="minorHAnsi"/>
              </w:rPr>
              <w:t>Avoid</w:t>
            </w:r>
            <w:r w:rsidR="008053E8" w:rsidRPr="00F17844">
              <w:rPr>
                <w:rFonts w:asciiTheme="minorHAnsi" w:hAnsiTheme="minorHAnsi"/>
              </w:rPr>
              <w:t xml:space="preserve"> long</w:t>
            </w:r>
            <w:r>
              <w:rPr>
                <w:rFonts w:asciiTheme="minorHAnsi" w:hAnsiTheme="minorHAnsi"/>
              </w:rPr>
              <w:t>er</w:t>
            </w:r>
            <w:r w:rsidR="008053E8" w:rsidRPr="00F17844">
              <w:rPr>
                <w:rFonts w:asciiTheme="minorHAnsi" w:hAnsiTheme="minorHAnsi"/>
              </w:rPr>
              <w:t xml:space="preserve"> term costs of cardiovascular </w:t>
            </w:r>
            <w:r w:rsidR="003C4EE2">
              <w:rPr>
                <w:rFonts w:asciiTheme="minorHAnsi" w:hAnsiTheme="minorHAnsi"/>
              </w:rPr>
              <w:t xml:space="preserve">events in FH patients </w:t>
            </w:r>
            <w:r w:rsidR="00655CA5" w:rsidRPr="00F17844">
              <w:rPr>
                <w:rFonts w:asciiTheme="minorHAnsi" w:hAnsiTheme="minorHAnsi"/>
              </w:rPr>
              <w:t xml:space="preserve">through early detection, particularly </w:t>
            </w:r>
            <w:r>
              <w:rPr>
                <w:rFonts w:asciiTheme="minorHAnsi" w:hAnsiTheme="minorHAnsi"/>
              </w:rPr>
              <w:t>paediatric</w:t>
            </w:r>
            <w:r w:rsidR="00655CA5" w:rsidRPr="00F17844">
              <w:rPr>
                <w:rFonts w:asciiTheme="minorHAnsi" w:hAnsiTheme="minorHAnsi"/>
              </w:rPr>
              <w:t xml:space="preserve"> FH</w:t>
            </w:r>
          </w:p>
          <w:p w:rsidR="00E26C36" w:rsidRDefault="00890D9A" w:rsidP="005B3D19">
            <w:pPr>
              <w:pStyle w:val="ListParagraph"/>
              <w:numPr>
                <w:ilvl w:val="0"/>
                <w:numId w:val="17"/>
              </w:numPr>
              <w:rPr>
                <w:rFonts w:asciiTheme="minorHAnsi" w:hAnsiTheme="minorHAnsi"/>
              </w:rPr>
            </w:pPr>
            <w:r>
              <w:rPr>
                <w:rFonts w:asciiTheme="minorHAnsi" w:hAnsiTheme="minorHAnsi"/>
              </w:rPr>
              <w:t>Reduce</w:t>
            </w:r>
            <w:r w:rsidR="00655CA5" w:rsidRPr="00F17844">
              <w:rPr>
                <w:rFonts w:asciiTheme="minorHAnsi" w:hAnsiTheme="minorHAnsi"/>
              </w:rPr>
              <w:t xml:space="preserve"> CVD risk over the longer term </w:t>
            </w:r>
            <w:r>
              <w:rPr>
                <w:rFonts w:asciiTheme="minorHAnsi" w:hAnsiTheme="minorHAnsi"/>
              </w:rPr>
              <w:t>by identifying</w:t>
            </w:r>
            <w:r w:rsidR="00655CA5" w:rsidRPr="00F17844">
              <w:rPr>
                <w:rFonts w:asciiTheme="minorHAnsi" w:hAnsiTheme="minorHAnsi"/>
              </w:rPr>
              <w:t xml:space="preserve"> cases</w:t>
            </w:r>
            <w:r>
              <w:rPr>
                <w:rFonts w:asciiTheme="minorHAnsi" w:hAnsiTheme="minorHAnsi"/>
              </w:rPr>
              <w:t xml:space="preserve"> in childhood so that patients have the same life expectancy as that of the general population</w:t>
            </w:r>
            <w:r w:rsidR="00C55B27">
              <w:rPr>
                <w:rFonts w:asciiTheme="minorHAnsi" w:hAnsiTheme="minorHAnsi"/>
              </w:rPr>
              <w:t xml:space="preserve"> by </w:t>
            </w:r>
            <w:r w:rsidR="00C55B27" w:rsidRPr="00C55B27">
              <w:rPr>
                <w:rFonts w:asciiTheme="minorHAnsi" w:hAnsiTheme="minorHAnsi"/>
              </w:rPr>
              <w:t>prevent</w:t>
            </w:r>
            <w:r w:rsidR="00C55B27">
              <w:rPr>
                <w:rFonts w:asciiTheme="minorHAnsi" w:hAnsiTheme="minorHAnsi"/>
              </w:rPr>
              <w:t>ing</w:t>
            </w:r>
            <w:r w:rsidR="00C55B27" w:rsidRPr="00C55B27">
              <w:rPr>
                <w:rFonts w:asciiTheme="minorHAnsi" w:hAnsiTheme="minorHAnsi"/>
              </w:rPr>
              <w:t xml:space="preserve"> premature deaths </w:t>
            </w:r>
            <w:r w:rsidR="0003401C">
              <w:rPr>
                <w:rFonts w:asciiTheme="minorHAnsi" w:hAnsiTheme="minorHAnsi"/>
              </w:rPr>
              <w:t>and</w:t>
            </w:r>
            <w:r w:rsidR="00C55B27" w:rsidRPr="00C55B27">
              <w:rPr>
                <w:rFonts w:asciiTheme="minorHAnsi" w:hAnsiTheme="minorHAnsi"/>
              </w:rPr>
              <w:t xml:space="preserve"> cardiovascular </w:t>
            </w:r>
            <w:r w:rsidR="0003401C">
              <w:rPr>
                <w:rFonts w:asciiTheme="minorHAnsi" w:hAnsiTheme="minorHAnsi"/>
              </w:rPr>
              <w:t>events</w:t>
            </w:r>
            <w:r w:rsidR="00C55B27" w:rsidRPr="00C55B27">
              <w:rPr>
                <w:rFonts w:asciiTheme="minorHAnsi" w:hAnsiTheme="minorHAnsi"/>
              </w:rPr>
              <w:t xml:space="preserve"> and reduc</w:t>
            </w:r>
            <w:r w:rsidR="00C55B27">
              <w:rPr>
                <w:rFonts w:asciiTheme="minorHAnsi" w:hAnsiTheme="minorHAnsi"/>
              </w:rPr>
              <w:t>ing</w:t>
            </w:r>
            <w:r w:rsidR="00C55B27" w:rsidRPr="00C55B27">
              <w:rPr>
                <w:rFonts w:asciiTheme="minorHAnsi" w:hAnsiTheme="minorHAnsi"/>
              </w:rPr>
              <w:t xml:space="preserve"> the cost and activity associated with caring for the survivors of MIs, strokes, TIAs and angina.</w:t>
            </w:r>
          </w:p>
          <w:p w:rsidR="007D78A0" w:rsidRDefault="00C55B27" w:rsidP="005B3D19">
            <w:pPr>
              <w:pStyle w:val="ListParagraph"/>
              <w:numPr>
                <w:ilvl w:val="0"/>
                <w:numId w:val="17"/>
              </w:numPr>
              <w:rPr>
                <w:rFonts w:asciiTheme="minorHAnsi" w:hAnsiTheme="minorHAnsi"/>
              </w:rPr>
            </w:pPr>
            <w:r w:rsidRPr="00F17844">
              <w:rPr>
                <w:rFonts w:asciiTheme="minorHAnsi" w:hAnsiTheme="minorHAnsi"/>
              </w:rPr>
              <w:t xml:space="preserve">Reduce costs of managing FH cases by transferring the care </w:t>
            </w:r>
            <w:r>
              <w:rPr>
                <w:rFonts w:asciiTheme="minorHAnsi" w:hAnsiTheme="minorHAnsi"/>
              </w:rPr>
              <w:t xml:space="preserve">of some patients </w:t>
            </w:r>
            <w:r w:rsidRPr="00F17844">
              <w:rPr>
                <w:rFonts w:asciiTheme="minorHAnsi" w:hAnsiTheme="minorHAnsi"/>
              </w:rPr>
              <w:t>from secondary care to primary care</w:t>
            </w:r>
            <w:r>
              <w:rPr>
                <w:rFonts w:asciiTheme="minorHAnsi" w:hAnsiTheme="minorHAnsi"/>
              </w:rPr>
              <w:t xml:space="preserve"> with a p</w:t>
            </w:r>
            <w:r w:rsidR="003C4EE2" w:rsidRPr="003C4EE2">
              <w:rPr>
                <w:rFonts w:asciiTheme="minorHAnsi" w:hAnsiTheme="minorHAnsi"/>
              </w:rPr>
              <w:t xml:space="preserve">otential to reduce outpatient appointments to lipid clinics for new FH patients who through this pathway will now be seen by the FH nurse </w:t>
            </w:r>
            <w:r w:rsidR="00390824">
              <w:rPr>
                <w:rFonts w:asciiTheme="minorHAnsi" w:hAnsiTheme="minorHAnsi"/>
              </w:rPr>
              <w:t>in a primary care setting</w:t>
            </w:r>
          </w:p>
          <w:p w:rsidR="002F7ADD" w:rsidRDefault="002F7ADD" w:rsidP="005B3D19">
            <w:pPr>
              <w:pStyle w:val="ListParagraph"/>
              <w:numPr>
                <w:ilvl w:val="0"/>
                <w:numId w:val="17"/>
              </w:numPr>
              <w:rPr>
                <w:rFonts w:asciiTheme="minorHAnsi" w:hAnsiTheme="minorHAnsi"/>
              </w:rPr>
            </w:pPr>
            <w:r>
              <w:rPr>
                <w:rFonts w:asciiTheme="minorHAnsi" w:hAnsiTheme="minorHAnsi"/>
              </w:rPr>
              <w:t>C</w:t>
            </w:r>
            <w:r w:rsidRPr="002F7ADD">
              <w:rPr>
                <w:rFonts w:asciiTheme="minorHAnsi" w:hAnsiTheme="minorHAnsi"/>
              </w:rPr>
              <w:t>osts related to identification of patients of FH are non-recurring.</w:t>
            </w:r>
            <w:r>
              <w:rPr>
                <w:rFonts w:asciiTheme="minorHAnsi" w:hAnsiTheme="minorHAnsi"/>
              </w:rPr>
              <w:t xml:space="preserve"> </w:t>
            </w:r>
            <w:r w:rsidRPr="002F7ADD">
              <w:rPr>
                <w:rFonts w:asciiTheme="minorHAnsi" w:hAnsiTheme="minorHAnsi"/>
              </w:rPr>
              <w:t xml:space="preserve"> Once all families have been identified, there would be no recurrent costs in screening the general population. </w:t>
            </w:r>
            <w:r>
              <w:rPr>
                <w:rFonts w:asciiTheme="minorHAnsi" w:hAnsiTheme="minorHAnsi"/>
              </w:rPr>
              <w:t xml:space="preserve"> </w:t>
            </w:r>
            <w:r w:rsidRPr="002F7ADD">
              <w:rPr>
                <w:rFonts w:asciiTheme="minorHAnsi" w:hAnsiTheme="minorHAnsi"/>
              </w:rPr>
              <w:t>FH is predictably inherited as an autosomal dominant condition and so only future offspring need to be screened.</w:t>
            </w:r>
          </w:p>
          <w:p w:rsidR="003945DF" w:rsidRPr="003945DF" w:rsidRDefault="003945DF" w:rsidP="003945DF">
            <w:pPr>
              <w:rPr>
                <w:rFonts w:asciiTheme="minorHAnsi" w:hAnsiTheme="minorHAnsi"/>
              </w:rPr>
            </w:pPr>
          </w:p>
        </w:tc>
      </w:tr>
      <w:tr w:rsidR="002D6DE8" w:rsidRPr="00F17844" w:rsidTr="004B72AE">
        <w:tc>
          <w:tcPr>
            <w:tcW w:w="10280" w:type="dxa"/>
            <w:tcBorders>
              <w:left w:val="nil"/>
              <w:bottom w:val="nil"/>
              <w:right w:val="nil"/>
            </w:tcBorders>
          </w:tcPr>
          <w:p w:rsidR="002D6DE8" w:rsidRPr="00F17844" w:rsidRDefault="002D6DE8" w:rsidP="005D0A0F">
            <w:pPr>
              <w:rPr>
                <w:rFonts w:asciiTheme="minorHAnsi" w:hAnsiTheme="minorHAnsi"/>
                <w:sz w:val="10"/>
                <w:szCs w:val="10"/>
              </w:rPr>
            </w:pPr>
          </w:p>
        </w:tc>
      </w:tr>
      <w:tr w:rsidR="002D6DE8" w:rsidRPr="00F17844" w:rsidTr="004B72AE">
        <w:tc>
          <w:tcPr>
            <w:tcW w:w="10280" w:type="dxa"/>
            <w:tcBorders>
              <w:top w:val="nil"/>
            </w:tcBorders>
            <w:shd w:val="clear" w:color="auto" w:fill="365F91" w:themeFill="accent1" w:themeFillShade="BF"/>
          </w:tcPr>
          <w:p w:rsidR="002D6DE8" w:rsidRPr="00F17844" w:rsidRDefault="002D6DE8" w:rsidP="005B3D19">
            <w:pPr>
              <w:pStyle w:val="BCHeading1"/>
              <w:numPr>
                <w:ilvl w:val="0"/>
                <w:numId w:val="1"/>
              </w:numPr>
              <w:spacing w:before="0"/>
              <w:ind w:left="357" w:hanging="357"/>
              <w:rPr>
                <w:rFonts w:asciiTheme="minorHAnsi" w:hAnsiTheme="minorHAnsi"/>
              </w:rPr>
            </w:pPr>
            <w:bookmarkStart w:id="28" w:name="_Toc464738958"/>
            <w:bookmarkStart w:id="29" w:name="_Toc536800902"/>
            <w:r w:rsidRPr="00F17844">
              <w:rPr>
                <w:rFonts w:asciiTheme="minorHAnsi" w:hAnsiTheme="minorHAnsi"/>
              </w:rPr>
              <w:t>Options Appraisal</w:t>
            </w:r>
            <w:bookmarkEnd w:id="28"/>
            <w:bookmarkEnd w:id="29"/>
          </w:p>
        </w:tc>
      </w:tr>
      <w:tr w:rsidR="002D6DE8" w:rsidRPr="00F17844" w:rsidTr="004B72AE">
        <w:tc>
          <w:tcPr>
            <w:tcW w:w="10280" w:type="dxa"/>
            <w:shd w:val="clear" w:color="auto" w:fill="C6D9F1" w:themeFill="text2" w:themeFillTint="33"/>
          </w:tcPr>
          <w:p w:rsidR="002D6DE8" w:rsidRPr="00F17844" w:rsidRDefault="002D6DE8" w:rsidP="005B3D19">
            <w:pPr>
              <w:pStyle w:val="ListParagraph"/>
              <w:numPr>
                <w:ilvl w:val="0"/>
                <w:numId w:val="9"/>
              </w:numPr>
              <w:rPr>
                <w:rFonts w:asciiTheme="minorHAnsi" w:hAnsiTheme="minorHAnsi"/>
                <w:i/>
                <w:sz w:val="20"/>
                <w:szCs w:val="20"/>
                <w:lang w:eastAsia="en-GB"/>
              </w:rPr>
            </w:pPr>
            <w:r w:rsidRPr="00F17844">
              <w:rPr>
                <w:rFonts w:asciiTheme="minorHAnsi" w:hAnsiTheme="minorHAnsi"/>
                <w:i/>
                <w:sz w:val="20"/>
                <w:szCs w:val="20"/>
                <w:lang w:eastAsia="en-GB"/>
              </w:rPr>
              <w:t>List each of the options available including ‘</w:t>
            </w:r>
            <w:proofErr w:type="gramStart"/>
            <w:r w:rsidRPr="00F17844">
              <w:rPr>
                <w:rFonts w:asciiTheme="minorHAnsi" w:hAnsiTheme="minorHAnsi"/>
                <w:i/>
                <w:sz w:val="20"/>
                <w:szCs w:val="20"/>
                <w:lang w:eastAsia="en-GB"/>
              </w:rPr>
              <w:t>do</w:t>
            </w:r>
            <w:proofErr w:type="gramEnd"/>
            <w:r w:rsidRPr="00F17844">
              <w:rPr>
                <w:rFonts w:asciiTheme="minorHAnsi" w:hAnsiTheme="minorHAnsi"/>
                <w:i/>
                <w:sz w:val="20"/>
                <w:szCs w:val="20"/>
                <w:lang w:eastAsia="en-GB"/>
              </w:rPr>
              <w:t xml:space="preserve"> nothing’.</w:t>
            </w:r>
          </w:p>
          <w:p w:rsidR="002D6DE8" w:rsidRPr="00F17844" w:rsidRDefault="002D6DE8" w:rsidP="005B3D19">
            <w:pPr>
              <w:pStyle w:val="ListParagraph"/>
              <w:numPr>
                <w:ilvl w:val="0"/>
                <w:numId w:val="9"/>
              </w:numPr>
              <w:rPr>
                <w:rFonts w:asciiTheme="minorHAnsi" w:hAnsiTheme="minorHAnsi"/>
                <w:i/>
                <w:sz w:val="20"/>
                <w:szCs w:val="20"/>
                <w:lang w:eastAsia="en-GB"/>
              </w:rPr>
            </w:pPr>
            <w:r w:rsidRPr="00F17844">
              <w:rPr>
                <w:rFonts w:asciiTheme="minorHAnsi" w:hAnsiTheme="minorHAnsi"/>
                <w:i/>
                <w:sz w:val="20"/>
                <w:szCs w:val="20"/>
                <w:lang w:eastAsia="en-GB"/>
              </w:rPr>
              <w:t>Describe each of the options available</w:t>
            </w:r>
          </w:p>
          <w:p w:rsidR="002D6DE8" w:rsidRPr="00F17844" w:rsidRDefault="002D6DE8" w:rsidP="005B3D19">
            <w:pPr>
              <w:pStyle w:val="ListParagraph"/>
              <w:numPr>
                <w:ilvl w:val="0"/>
                <w:numId w:val="9"/>
              </w:numPr>
              <w:rPr>
                <w:rFonts w:asciiTheme="minorHAnsi" w:hAnsiTheme="minorHAnsi"/>
                <w:i/>
                <w:sz w:val="20"/>
                <w:szCs w:val="20"/>
                <w:lang w:eastAsia="en-GB"/>
              </w:rPr>
            </w:pPr>
            <w:r w:rsidRPr="00F17844">
              <w:rPr>
                <w:rFonts w:asciiTheme="minorHAnsi" w:hAnsiTheme="minorHAnsi"/>
                <w:i/>
                <w:sz w:val="20"/>
                <w:szCs w:val="20"/>
                <w:lang w:eastAsia="en-GB"/>
              </w:rPr>
              <w:t>State any assumptions that have been made (where information is not available)</w:t>
            </w:r>
          </w:p>
          <w:p w:rsidR="002D6DE8" w:rsidRPr="00F17844" w:rsidRDefault="002D6DE8" w:rsidP="005B3D19">
            <w:pPr>
              <w:pStyle w:val="ListParagraph"/>
              <w:numPr>
                <w:ilvl w:val="0"/>
                <w:numId w:val="9"/>
              </w:numPr>
              <w:rPr>
                <w:rFonts w:asciiTheme="minorHAnsi" w:hAnsiTheme="minorHAnsi"/>
                <w:i/>
                <w:sz w:val="20"/>
                <w:szCs w:val="20"/>
                <w:lang w:eastAsia="en-GB"/>
              </w:rPr>
            </w:pPr>
            <w:r w:rsidRPr="00F17844">
              <w:rPr>
                <w:rFonts w:asciiTheme="minorHAnsi" w:hAnsiTheme="minorHAnsi"/>
                <w:i/>
                <w:sz w:val="20"/>
                <w:szCs w:val="20"/>
                <w:lang w:eastAsia="en-GB"/>
              </w:rPr>
              <w:t>Set out process and approach taken to review options and select a preferred option (provide a ‘ranking’ of options if appropriate) e.g. SWOT, cost-benefits appraisal etc</w:t>
            </w:r>
            <w:r w:rsidR="00967477" w:rsidRPr="00F17844">
              <w:rPr>
                <w:rFonts w:asciiTheme="minorHAnsi" w:hAnsiTheme="minorHAnsi"/>
                <w:i/>
                <w:sz w:val="20"/>
                <w:szCs w:val="20"/>
                <w:lang w:eastAsia="en-GB"/>
              </w:rPr>
              <w:t>.</w:t>
            </w:r>
          </w:p>
          <w:p w:rsidR="00967477" w:rsidRPr="00F17844" w:rsidRDefault="00967477" w:rsidP="005D0A0F">
            <w:pPr>
              <w:rPr>
                <w:rFonts w:asciiTheme="minorHAnsi" w:hAnsiTheme="minorHAnsi"/>
                <w:i/>
                <w:sz w:val="10"/>
                <w:szCs w:val="10"/>
                <w:lang w:eastAsia="en-GB"/>
              </w:rPr>
            </w:pPr>
          </w:p>
          <w:p w:rsidR="002D6DE8" w:rsidRPr="00F17844" w:rsidRDefault="002D6DE8" w:rsidP="005D0A0F">
            <w:pPr>
              <w:rPr>
                <w:rFonts w:asciiTheme="minorHAnsi" w:hAnsiTheme="minorHAnsi"/>
                <w:i/>
                <w:sz w:val="20"/>
                <w:szCs w:val="20"/>
                <w:lang w:eastAsia="en-GB"/>
              </w:rPr>
            </w:pPr>
            <w:r w:rsidRPr="00F17844">
              <w:rPr>
                <w:rFonts w:asciiTheme="minorHAnsi" w:hAnsiTheme="minorHAnsi"/>
                <w:i/>
                <w:sz w:val="20"/>
                <w:szCs w:val="20"/>
                <w:lang w:eastAsia="en-GB"/>
              </w:rPr>
              <w:t>For each of the options stated ensure that you include the following:</w:t>
            </w:r>
          </w:p>
          <w:p w:rsidR="002D6DE8" w:rsidRPr="00F17844" w:rsidRDefault="002D6DE8" w:rsidP="005D0A0F">
            <w:pPr>
              <w:rPr>
                <w:rFonts w:asciiTheme="minorHAnsi" w:hAnsiTheme="minorHAnsi"/>
                <w:b/>
                <w:i/>
                <w:sz w:val="20"/>
                <w:szCs w:val="20"/>
                <w:lang w:eastAsia="en-GB"/>
              </w:rPr>
            </w:pPr>
            <w:bookmarkStart w:id="30" w:name="_Toc444090300"/>
            <w:r w:rsidRPr="00F17844">
              <w:rPr>
                <w:rFonts w:asciiTheme="minorHAnsi" w:hAnsiTheme="minorHAnsi"/>
                <w:b/>
                <w:i/>
                <w:sz w:val="20"/>
                <w:szCs w:val="20"/>
                <w:lang w:eastAsia="en-GB"/>
              </w:rPr>
              <w:t>7.a</w:t>
            </w:r>
            <w:r w:rsidRPr="00F17844">
              <w:rPr>
                <w:rFonts w:asciiTheme="minorHAnsi" w:hAnsiTheme="minorHAnsi"/>
                <w:b/>
                <w:i/>
                <w:sz w:val="20"/>
                <w:szCs w:val="20"/>
                <w:lang w:eastAsia="en-GB"/>
              </w:rPr>
              <w:tab/>
              <w:t>Risk appraisal</w:t>
            </w:r>
            <w:bookmarkEnd w:id="30"/>
          </w:p>
          <w:p w:rsidR="002D6DE8" w:rsidRPr="00F17844" w:rsidRDefault="002D6DE8" w:rsidP="005B3D19">
            <w:pPr>
              <w:pStyle w:val="ListParagraph"/>
              <w:numPr>
                <w:ilvl w:val="0"/>
                <w:numId w:val="10"/>
              </w:numPr>
              <w:rPr>
                <w:rFonts w:asciiTheme="minorHAnsi" w:hAnsiTheme="minorHAnsi"/>
                <w:i/>
                <w:sz w:val="20"/>
                <w:szCs w:val="20"/>
                <w:lang w:eastAsia="en-GB"/>
              </w:rPr>
            </w:pPr>
            <w:r w:rsidRPr="00F17844">
              <w:rPr>
                <w:rFonts w:asciiTheme="minorHAnsi" w:hAnsiTheme="minorHAnsi"/>
                <w:i/>
                <w:sz w:val="20"/>
                <w:szCs w:val="20"/>
                <w:lang w:eastAsia="en-GB"/>
              </w:rPr>
              <w:t>State risks involved and how those risks may be mitigated</w:t>
            </w:r>
          </w:p>
          <w:p w:rsidR="002D6DE8" w:rsidRPr="00F17844" w:rsidRDefault="002D6DE8" w:rsidP="005B3D19">
            <w:pPr>
              <w:pStyle w:val="ListParagraph"/>
              <w:numPr>
                <w:ilvl w:val="0"/>
                <w:numId w:val="10"/>
              </w:numPr>
              <w:rPr>
                <w:rFonts w:asciiTheme="minorHAnsi" w:hAnsiTheme="minorHAnsi"/>
                <w:i/>
                <w:sz w:val="20"/>
                <w:szCs w:val="20"/>
                <w:lang w:eastAsia="en-GB"/>
              </w:rPr>
            </w:pPr>
            <w:r w:rsidRPr="00F17844">
              <w:rPr>
                <w:rFonts w:asciiTheme="minorHAnsi" w:hAnsiTheme="minorHAnsi"/>
                <w:i/>
                <w:sz w:val="20"/>
                <w:szCs w:val="20"/>
                <w:lang w:eastAsia="en-GB"/>
              </w:rPr>
              <w:t>Traffic light the risks if appropriate in line with risk register rankings to indicate likelihood of the risk and consequence</w:t>
            </w:r>
          </w:p>
          <w:p w:rsidR="00967477" w:rsidRPr="00F17844" w:rsidRDefault="00967477" w:rsidP="005D0A0F">
            <w:pPr>
              <w:rPr>
                <w:rFonts w:asciiTheme="minorHAnsi" w:hAnsiTheme="minorHAnsi"/>
                <w:b/>
                <w:i/>
                <w:sz w:val="10"/>
                <w:szCs w:val="10"/>
                <w:lang w:eastAsia="en-GB"/>
              </w:rPr>
            </w:pPr>
            <w:bookmarkStart w:id="31" w:name="_Toc444090301"/>
          </w:p>
          <w:p w:rsidR="002D6DE8" w:rsidRPr="00F17844" w:rsidRDefault="002D6DE8" w:rsidP="005D0A0F">
            <w:pPr>
              <w:rPr>
                <w:rFonts w:asciiTheme="minorHAnsi" w:hAnsiTheme="minorHAnsi"/>
                <w:b/>
                <w:i/>
                <w:sz w:val="20"/>
                <w:szCs w:val="20"/>
                <w:lang w:eastAsia="en-GB"/>
              </w:rPr>
            </w:pPr>
            <w:r w:rsidRPr="00F17844">
              <w:rPr>
                <w:rFonts w:asciiTheme="minorHAnsi" w:hAnsiTheme="minorHAnsi"/>
                <w:b/>
                <w:i/>
                <w:sz w:val="20"/>
                <w:szCs w:val="20"/>
                <w:lang w:eastAsia="en-GB"/>
              </w:rPr>
              <w:t>7.b</w:t>
            </w:r>
            <w:r w:rsidRPr="00F17844">
              <w:rPr>
                <w:rFonts w:asciiTheme="minorHAnsi" w:hAnsiTheme="minorHAnsi"/>
                <w:b/>
                <w:i/>
                <w:sz w:val="20"/>
                <w:szCs w:val="20"/>
                <w:lang w:eastAsia="en-GB"/>
              </w:rPr>
              <w:tab/>
              <w:t>Financial appraisal</w:t>
            </w:r>
            <w:bookmarkEnd w:id="31"/>
          </w:p>
          <w:p w:rsidR="002D6DE8" w:rsidRPr="00F17844" w:rsidRDefault="002D6DE8" w:rsidP="005B3D19">
            <w:pPr>
              <w:pStyle w:val="ListParagraph"/>
              <w:numPr>
                <w:ilvl w:val="0"/>
                <w:numId w:val="11"/>
              </w:numPr>
              <w:rPr>
                <w:rFonts w:asciiTheme="minorHAnsi" w:hAnsiTheme="minorHAnsi"/>
                <w:i/>
                <w:sz w:val="20"/>
                <w:szCs w:val="20"/>
                <w:lang w:eastAsia="en-GB"/>
              </w:rPr>
            </w:pPr>
            <w:r w:rsidRPr="00F17844">
              <w:rPr>
                <w:rFonts w:asciiTheme="minorHAnsi" w:hAnsiTheme="minorHAnsi"/>
                <w:i/>
                <w:sz w:val="20"/>
                <w:szCs w:val="20"/>
                <w:lang w:eastAsia="en-GB"/>
              </w:rPr>
              <w:t>The financial cost or benefit. Include the investment required and savings to be gained. Also briefly state how these have been calculated (include specific calculations if possible/feasible).</w:t>
            </w:r>
          </w:p>
          <w:p w:rsidR="002D6DE8" w:rsidRPr="00F17844" w:rsidRDefault="002D6DE8" w:rsidP="005B3D19">
            <w:pPr>
              <w:pStyle w:val="ListParagraph"/>
              <w:numPr>
                <w:ilvl w:val="0"/>
                <w:numId w:val="11"/>
              </w:numPr>
              <w:rPr>
                <w:rFonts w:asciiTheme="minorHAnsi" w:hAnsiTheme="minorHAnsi"/>
                <w:i/>
                <w:sz w:val="20"/>
                <w:szCs w:val="20"/>
                <w:lang w:eastAsia="en-GB"/>
              </w:rPr>
            </w:pPr>
            <w:r w:rsidRPr="00F17844">
              <w:rPr>
                <w:rFonts w:asciiTheme="minorHAnsi" w:hAnsiTheme="minorHAnsi"/>
                <w:i/>
                <w:sz w:val="20"/>
                <w:szCs w:val="20"/>
                <w:lang w:eastAsia="en-GB"/>
              </w:rPr>
              <w:t>This should include stating where costs or savings are recurrent or non-recurrent.</w:t>
            </w:r>
          </w:p>
          <w:p w:rsidR="002D6DE8" w:rsidRPr="00F17844" w:rsidRDefault="002D6DE8" w:rsidP="005B3D19">
            <w:pPr>
              <w:pStyle w:val="ListParagraph"/>
              <w:numPr>
                <w:ilvl w:val="0"/>
                <w:numId w:val="11"/>
              </w:numPr>
              <w:rPr>
                <w:rFonts w:asciiTheme="minorHAnsi" w:hAnsiTheme="minorHAnsi"/>
                <w:i/>
                <w:sz w:val="20"/>
                <w:szCs w:val="20"/>
                <w:lang w:eastAsia="en-GB"/>
              </w:rPr>
            </w:pPr>
            <w:r w:rsidRPr="00F17844">
              <w:rPr>
                <w:rFonts w:asciiTheme="minorHAnsi" w:hAnsiTheme="minorHAnsi"/>
                <w:i/>
                <w:sz w:val="20"/>
                <w:szCs w:val="20"/>
                <w:lang w:eastAsia="en-GB"/>
              </w:rPr>
              <w:t>Also include the financial year in which costs will be incurred or savings will be made.</w:t>
            </w:r>
          </w:p>
          <w:p w:rsidR="00967477" w:rsidRPr="00F17844" w:rsidRDefault="00967477" w:rsidP="005D0A0F">
            <w:pPr>
              <w:rPr>
                <w:rFonts w:asciiTheme="minorHAnsi" w:hAnsiTheme="minorHAnsi"/>
                <w:b/>
                <w:i/>
                <w:sz w:val="10"/>
                <w:szCs w:val="10"/>
                <w:lang w:eastAsia="en-GB"/>
              </w:rPr>
            </w:pPr>
            <w:bookmarkStart w:id="32" w:name="_Toc444090302"/>
          </w:p>
          <w:p w:rsidR="002D6DE8" w:rsidRPr="00F17844" w:rsidRDefault="002D6DE8" w:rsidP="005D0A0F">
            <w:pPr>
              <w:rPr>
                <w:rFonts w:asciiTheme="minorHAnsi" w:hAnsiTheme="minorHAnsi"/>
                <w:b/>
                <w:i/>
                <w:sz w:val="20"/>
                <w:szCs w:val="20"/>
                <w:lang w:eastAsia="en-GB"/>
              </w:rPr>
            </w:pPr>
            <w:r w:rsidRPr="00F17844">
              <w:rPr>
                <w:rFonts w:asciiTheme="minorHAnsi" w:hAnsiTheme="minorHAnsi"/>
                <w:b/>
                <w:i/>
                <w:sz w:val="20"/>
                <w:szCs w:val="20"/>
                <w:lang w:eastAsia="en-GB"/>
              </w:rPr>
              <w:t>7.c    Preferred option</w:t>
            </w:r>
            <w:bookmarkEnd w:id="32"/>
          </w:p>
          <w:p w:rsidR="002D6DE8" w:rsidRPr="00F17844" w:rsidRDefault="002D6DE8" w:rsidP="005B3D19">
            <w:pPr>
              <w:pStyle w:val="ListParagraph"/>
              <w:numPr>
                <w:ilvl w:val="0"/>
                <w:numId w:val="12"/>
              </w:numPr>
              <w:rPr>
                <w:rFonts w:asciiTheme="minorHAnsi" w:hAnsiTheme="minorHAnsi"/>
                <w:sz w:val="20"/>
                <w:szCs w:val="20"/>
              </w:rPr>
            </w:pPr>
            <w:r w:rsidRPr="00F17844">
              <w:rPr>
                <w:rFonts w:asciiTheme="minorHAnsi" w:hAnsiTheme="minorHAnsi"/>
                <w:i/>
                <w:sz w:val="20"/>
                <w:szCs w:val="20"/>
                <w:lang w:eastAsia="en-GB"/>
              </w:rPr>
              <w:t>Summarise why this is the preferred option specifying factors that have been taken into account in arriving at the preference</w:t>
            </w:r>
          </w:p>
        </w:tc>
      </w:tr>
      <w:tr w:rsidR="002D6DE8" w:rsidRPr="00F17844" w:rsidTr="004B72AE">
        <w:trPr>
          <w:trHeight w:val="2909"/>
        </w:trPr>
        <w:tc>
          <w:tcPr>
            <w:tcW w:w="10280" w:type="dxa"/>
            <w:tcBorders>
              <w:bottom w:val="single" w:sz="4" w:space="0" w:color="002060"/>
            </w:tcBorders>
          </w:tcPr>
          <w:p w:rsidR="007D78A0" w:rsidRDefault="007D78A0" w:rsidP="004B79CD">
            <w:pPr>
              <w:rPr>
                <w:rFonts w:asciiTheme="minorHAnsi" w:hAnsiTheme="minorHAnsi"/>
                <w:b/>
              </w:rPr>
            </w:pPr>
          </w:p>
          <w:p w:rsidR="00CB4CDE" w:rsidRDefault="00655CA5" w:rsidP="00BB100F">
            <w:pPr>
              <w:pStyle w:val="Heading3"/>
              <w:numPr>
                <w:ilvl w:val="0"/>
                <w:numId w:val="29"/>
              </w:numPr>
            </w:pPr>
            <w:bookmarkStart w:id="33" w:name="_Toc536800903"/>
            <w:r w:rsidRPr="00B80FA2">
              <w:t>Risk Appraisal</w:t>
            </w:r>
            <w:bookmarkEnd w:id="33"/>
          </w:p>
          <w:p w:rsidR="00B80FA2" w:rsidRPr="00B80FA2" w:rsidRDefault="00B80FA2" w:rsidP="00B80FA2"/>
          <w:p w:rsidR="00655CA5" w:rsidRDefault="004B72AE" w:rsidP="004B79CD">
            <w:pPr>
              <w:rPr>
                <w:rFonts w:asciiTheme="minorHAnsi" w:hAnsiTheme="minorHAnsi"/>
                <w:sz w:val="18"/>
                <w:szCs w:val="18"/>
              </w:rPr>
            </w:pPr>
            <w:r>
              <w:rPr>
                <w:rFonts w:asciiTheme="minorHAnsi" w:hAnsiTheme="minorHAnsi"/>
                <w:sz w:val="18"/>
                <w:szCs w:val="18"/>
              </w:rPr>
              <w:t>Figure 6</w:t>
            </w:r>
            <w:r w:rsidR="00CB4CDE" w:rsidRPr="00CB4CDE">
              <w:rPr>
                <w:rFonts w:asciiTheme="minorHAnsi" w:hAnsiTheme="minorHAnsi"/>
                <w:sz w:val="18"/>
                <w:szCs w:val="18"/>
              </w:rPr>
              <w:t xml:space="preserve"> </w:t>
            </w:r>
            <w:r w:rsidR="007D78A0">
              <w:rPr>
                <w:rFonts w:asciiTheme="minorHAnsi" w:hAnsiTheme="minorHAnsi"/>
                <w:sz w:val="18"/>
                <w:szCs w:val="18"/>
              </w:rPr>
              <w:t xml:space="preserve">– </w:t>
            </w:r>
            <w:r w:rsidR="00CB4CDE" w:rsidRPr="00CB4CDE">
              <w:rPr>
                <w:rFonts w:asciiTheme="minorHAnsi" w:hAnsiTheme="minorHAnsi"/>
                <w:sz w:val="18"/>
                <w:szCs w:val="18"/>
              </w:rPr>
              <w:t>Risk</w:t>
            </w:r>
            <w:r w:rsidR="007D78A0">
              <w:rPr>
                <w:rFonts w:asciiTheme="minorHAnsi" w:hAnsiTheme="minorHAnsi"/>
                <w:sz w:val="18"/>
                <w:szCs w:val="18"/>
              </w:rPr>
              <w:t xml:space="preserve"> </w:t>
            </w:r>
            <w:r w:rsidR="00CB4CDE" w:rsidRPr="00CB4CDE">
              <w:rPr>
                <w:rFonts w:asciiTheme="minorHAnsi" w:hAnsiTheme="minorHAnsi"/>
                <w:sz w:val="18"/>
                <w:szCs w:val="18"/>
              </w:rPr>
              <w:t>Log</w:t>
            </w:r>
          </w:p>
          <w:p w:rsidR="00CB4CDE" w:rsidRPr="00CB4CDE" w:rsidRDefault="00CB4CDE" w:rsidP="004B79CD">
            <w:pPr>
              <w:rPr>
                <w:rFonts w:asciiTheme="minorHAnsi" w:hAnsiTheme="minorHAnsi"/>
                <w:sz w:val="18"/>
                <w:szCs w:val="18"/>
              </w:rPr>
            </w:pPr>
          </w:p>
          <w:tbl>
            <w:tblPr>
              <w:tblW w:w="10060" w:type="dxa"/>
              <w:tblLayout w:type="fixed"/>
              <w:tblLook w:val="04A0" w:firstRow="1" w:lastRow="0" w:firstColumn="1" w:lastColumn="0" w:noHBand="0" w:noVBand="1"/>
            </w:tblPr>
            <w:tblGrid>
              <w:gridCol w:w="2263"/>
              <w:gridCol w:w="1134"/>
              <w:gridCol w:w="1418"/>
              <w:gridCol w:w="850"/>
              <w:gridCol w:w="4395"/>
            </w:tblGrid>
            <w:tr w:rsidR="00A956A0" w:rsidRPr="00F17844" w:rsidTr="004B72AE">
              <w:trPr>
                <w:trHeight w:val="301"/>
              </w:trPr>
              <w:tc>
                <w:tcPr>
                  <w:tcW w:w="10060" w:type="dxa"/>
                  <w:gridSpan w:val="5"/>
                  <w:tcBorders>
                    <w:top w:val="single" w:sz="4" w:space="0" w:color="auto"/>
                    <w:left w:val="single" w:sz="4" w:space="0" w:color="auto"/>
                    <w:bottom w:val="single" w:sz="4" w:space="0" w:color="auto"/>
                    <w:right w:val="single" w:sz="4" w:space="0" w:color="000000"/>
                  </w:tcBorders>
                  <w:shd w:val="clear" w:color="000000" w:fill="8DB4E2"/>
                  <w:vAlign w:val="bottom"/>
                  <w:hideMark/>
                </w:tcPr>
                <w:p w:rsidR="00A956A0" w:rsidRPr="00F17844" w:rsidRDefault="00A956A0" w:rsidP="00A956A0">
                  <w:pPr>
                    <w:jc w:val="center"/>
                    <w:rPr>
                      <w:rFonts w:asciiTheme="minorHAnsi" w:eastAsia="Times New Roman" w:hAnsiTheme="minorHAnsi" w:cs="Times New Roman"/>
                      <w:b/>
                      <w:bCs/>
                      <w:color w:val="000000"/>
                      <w:sz w:val="20"/>
                      <w:szCs w:val="20"/>
                      <w:lang w:eastAsia="en-GB"/>
                    </w:rPr>
                  </w:pPr>
                  <w:r w:rsidRPr="00F17844">
                    <w:rPr>
                      <w:rFonts w:asciiTheme="minorHAnsi" w:eastAsia="Times New Roman" w:hAnsiTheme="minorHAnsi" w:cs="Times New Roman"/>
                      <w:b/>
                      <w:bCs/>
                      <w:color w:val="000000"/>
                      <w:sz w:val="20"/>
                      <w:szCs w:val="20"/>
                      <w:lang w:eastAsia="en-GB"/>
                    </w:rPr>
                    <w:t>Factors that may negatively impact the project and when they do what is the plan of action?</w:t>
                  </w:r>
                </w:p>
              </w:tc>
            </w:tr>
            <w:tr w:rsidR="00A956A0" w:rsidRPr="00F17844" w:rsidTr="004B72AE">
              <w:trPr>
                <w:trHeight w:val="301"/>
              </w:trPr>
              <w:tc>
                <w:tcPr>
                  <w:tcW w:w="2263" w:type="dxa"/>
                  <w:tcBorders>
                    <w:top w:val="nil"/>
                    <w:left w:val="single" w:sz="4" w:space="0" w:color="auto"/>
                    <w:bottom w:val="single" w:sz="4" w:space="0" w:color="auto"/>
                    <w:right w:val="single" w:sz="4" w:space="0" w:color="auto"/>
                  </w:tcBorders>
                  <w:shd w:val="clear" w:color="000000" w:fill="C5D9F1"/>
                  <w:vAlign w:val="bottom"/>
                  <w:hideMark/>
                </w:tcPr>
                <w:p w:rsidR="00A956A0" w:rsidRPr="00F17844" w:rsidRDefault="00A956A0" w:rsidP="00A956A0">
                  <w:pPr>
                    <w:rPr>
                      <w:rFonts w:asciiTheme="minorHAnsi" w:eastAsia="Times New Roman" w:hAnsiTheme="minorHAnsi" w:cs="Times New Roman"/>
                      <w:b/>
                      <w:bCs/>
                      <w:color w:val="000000"/>
                      <w:sz w:val="20"/>
                      <w:szCs w:val="20"/>
                      <w:lang w:eastAsia="en-GB"/>
                    </w:rPr>
                  </w:pPr>
                  <w:r w:rsidRPr="00F17844">
                    <w:rPr>
                      <w:rFonts w:asciiTheme="minorHAnsi" w:eastAsia="Times New Roman" w:hAnsiTheme="minorHAnsi" w:cs="Times New Roman"/>
                      <w:b/>
                      <w:bCs/>
                      <w:color w:val="000000"/>
                      <w:sz w:val="20"/>
                      <w:szCs w:val="20"/>
                      <w:lang w:eastAsia="en-GB"/>
                    </w:rPr>
                    <w:t>Description (what could go wrong?)</w:t>
                  </w:r>
                </w:p>
              </w:tc>
              <w:tc>
                <w:tcPr>
                  <w:tcW w:w="1134" w:type="dxa"/>
                  <w:tcBorders>
                    <w:top w:val="nil"/>
                    <w:left w:val="nil"/>
                    <w:bottom w:val="single" w:sz="4" w:space="0" w:color="auto"/>
                    <w:right w:val="single" w:sz="4" w:space="0" w:color="auto"/>
                  </w:tcBorders>
                  <w:shd w:val="clear" w:color="000000" w:fill="C5D9F1"/>
                  <w:vAlign w:val="bottom"/>
                  <w:hideMark/>
                </w:tcPr>
                <w:p w:rsidR="00A956A0" w:rsidRPr="00F17844" w:rsidRDefault="00A956A0" w:rsidP="00A956A0">
                  <w:pPr>
                    <w:rPr>
                      <w:rFonts w:asciiTheme="minorHAnsi" w:eastAsia="Times New Roman" w:hAnsiTheme="minorHAnsi" w:cs="Times New Roman"/>
                      <w:b/>
                      <w:bCs/>
                      <w:color w:val="000000"/>
                      <w:sz w:val="20"/>
                      <w:szCs w:val="20"/>
                      <w:lang w:eastAsia="en-GB"/>
                    </w:rPr>
                  </w:pPr>
                  <w:r w:rsidRPr="00F17844">
                    <w:rPr>
                      <w:rFonts w:asciiTheme="minorHAnsi" w:eastAsia="Times New Roman" w:hAnsiTheme="minorHAnsi" w:cs="Times New Roman"/>
                      <w:b/>
                      <w:bCs/>
                      <w:color w:val="000000"/>
                      <w:sz w:val="20"/>
                      <w:szCs w:val="20"/>
                      <w:lang w:eastAsia="en-GB"/>
                    </w:rPr>
                    <w:t>Likelihood</w:t>
                  </w:r>
                </w:p>
              </w:tc>
              <w:tc>
                <w:tcPr>
                  <w:tcW w:w="1418" w:type="dxa"/>
                  <w:tcBorders>
                    <w:top w:val="nil"/>
                    <w:left w:val="nil"/>
                    <w:bottom w:val="single" w:sz="4" w:space="0" w:color="auto"/>
                    <w:right w:val="single" w:sz="4" w:space="0" w:color="auto"/>
                  </w:tcBorders>
                  <w:shd w:val="clear" w:color="000000" w:fill="C5D9F1"/>
                  <w:vAlign w:val="bottom"/>
                  <w:hideMark/>
                </w:tcPr>
                <w:p w:rsidR="00A956A0" w:rsidRPr="00F17844" w:rsidRDefault="00A956A0" w:rsidP="00A956A0">
                  <w:pPr>
                    <w:rPr>
                      <w:rFonts w:asciiTheme="minorHAnsi" w:eastAsia="Times New Roman" w:hAnsiTheme="minorHAnsi" w:cs="Times New Roman"/>
                      <w:b/>
                      <w:bCs/>
                      <w:color w:val="000000"/>
                      <w:sz w:val="20"/>
                      <w:szCs w:val="20"/>
                      <w:lang w:eastAsia="en-GB"/>
                    </w:rPr>
                  </w:pPr>
                  <w:r w:rsidRPr="00F17844">
                    <w:rPr>
                      <w:rFonts w:asciiTheme="minorHAnsi" w:eastAsia="Times New Roman" w:hAnsiTheme="minorHAnsi" w:cs="Times New Roman"/>
                      <w:b/>
                      <w:bCs/>
                      <w:color w:val="000000"/>
                      <w:sz w:val="20"/>
                      <w:szCs w:val="20"/>
                      <w:lang w:eastAsia="en-GB"/>
                    </w:rPr>
                    <w:t>Consequence</w:t>
                  </w:r>
                </w:p>
              </w:tc>
              <w:tc>
                <w:tcPr>
                  <w:tcW w:w="850" w:type="dxa"/>
                  <w:tcBorders>
                    <w:top w:val="nil"/>
                    <w:left w:val="nil"/>
                    <w:bottom w:val="single" w:sz="4" w:space="0" w:color="auto"/>
                    <w:right w:val="single" w:sz="4" w:space="0" w:color="auto"/>
                  </w:tcBorders>
                  <w:shd w:val="clear" w:color="000000" w:fill="C5D9F1"/>
                  <w:vAlign w:val="bottom"/>
                  <w:hideMark/>
                </w:tcPr>
                <w:p w:rsidR="00A956A0" w:rsidRPr="00F17844" w:rsidRDefault="00A956A0" w:rsidP="00A956A0">
                  <w:pPr>
                    <w:rPr>
                      <w:rFonts w:asciiTheme="minorHAnsi" w:eastAsia="Times New Roman" w:hAnsiTheme="minorHAnsi" w:cs="Times New Roman"/>
                      <w:b/>
                      <w:bCs/>
                      <w:color w:val="000000"/>
                      <w:sz w:val="20"/>
                      <w:szCs w:val="20"/>
                      <w:lang w:eastAsia="en-GB"/>
                    </w:rPr>
                  </w:pPr>
                  <w:r w:rsidRPr="00F17844">
                    <w:rPr>
                      <w:rFonts w:asciiTheme="minorHAnsi" w:eastAsia="Times New Roman" w:hAnsiTheme="minorHAnsi" w:cs="Times New Roman"/>
                      <w:b/>
                      <w:bCs/>
                      <w:color w:val="000000"/>
                      <w:sz w:val="20"/>
                      <w:szCs w:val="20"/>
                      <w:lang w:eastAsia="en-GB"/>
                    </w:rPr>
                    <w:t>Rating</w:t>
                  </w:r>
                </w:p>
              </w:tc>
              <w:tc>
                <w:tcPr>
                  <w:tcW w:w="4395" w:type="dxa"/>
                  <w:tcBorders>
                    <w:top w:val="nil"/>
                    <w:left w:val="nil"/>
                    <w:bottom w:val="single" w:sz="4" w:space="0" w:color="auto"/>
                    <w:right w:val="single" w:sz="4" w:space="0" w:color="auto"/>
                  </w:tcBorders>
                  <w:shd w:val="clear" w:color="000000" w:fill="C5D9F1"/>
                  <w:vAlign w:val="bottom"/>
                  <w:hideMark/>
                </w:tcPr>
                <w:p w:rsidR="00A956A0" w:rsidRPr="00F17844" w:rsidRDefault="00A956A0" w:rsidP="00A956A0">
                  <w:pPr>
                    <w:rPr>
                      <w:rFonts w:asciiTheme="minorHAnsi" w:eastAsia="Times New Roman" w:hAnsiTheme="minorHAnsi" w:cs="Times New Roman"/>
                      <w:b/>
                      <w:bCs/>
                      <w:color w:val="000000"/>
                      <w:sz w:val="20"/>
                      <w:szCs w:val="20"/>
                      <w:lang w:eastAsia="en-GB"/>
                    </w:rPr>
                  </w:pPr>
                  <w:r w:rsidRPr="00F17844">
                    <w:rPr>
                      <w:rFonts w:asciiTheme="minorHAnsi" w:eastAsia="Times New Roman" w:hAnsiTheme="minorHAnsi" w:cs="Times New Roman"/>
                      <w:b/>
                      <w:bCs/>
                      <w:color w:val="000000"/>
                      <w:sz w:val="20"/>
                      <w:szCs w:val="20"/>
                      <w:lang w:eastAsia="en-GB"/>
                    </w:rPr>
                    <w:t>Mitigation Action Plan</w:t>
                  </w:r>
                </w:p>
              </w:tc>
            </w:tr>
            <w:tr w:rsidR="0025643E" w:rsidRPr="00F17844" w:rsidTr="0025643E">
              <w:trPr>
                <w:trHeight w:val="520"/>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25643E" w:rsidRPr="00F17844" w:rsidRDefault="0025643E" w:rsidP="00722222">
                  <w:pPr>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 xml:space="preserve">Funding not available for FH nurses </w:t>
                  </w:r>
                </w:p>
              </w:tc>
              <w:tc>
                <w:tcPr>
                  <w:tcW w:w="1134"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722222">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1</w:t>
                  </w:r>
                </w:p>
              </w:tc>
              <w:tc>
                <w:tcPr>
                  <w:tcW w:w="1418"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722222">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850" w:type="dxa"/>
                  <w:tcBorders>
                    <w:top w:val="nil"/>
                    <w:left w:val="nil"/>
                    <w:bottom w:val="single" w:sz="4" w:space="0" w:color="auto"/>
                    <w:right w:val="single" w:sz="4" w:space="0" w:color="auto"/>
                  </w:tcBorders>
                  <w:shd w:val="clear" w:color="auto" w:fill="92D050"/>
                  <w:noWrap/>
                  <w:vAlign w:val="bottom"/>
                  <w:hideMark/>
                </w:tcPr>
                <w:p w:rsidR="0025643E" w:rsidRPr="00F17844" w:rsidRDefault="0025643E" w:rsidP="00722222">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4395" w:type="dxa"/>
                  <w:tcBorders>
                    <w:top w:val="nil"/>
                    <w:left w:val="nil"/>
                    <w:bottom w:val="single" w:sz="4" w:space="0" w:color="auto"/>
                    <w:right w:val="single" w:sz="4" w:space="0" w:color="auto"/>
                  </w:tcBorders>
                  <w:shd w:val="clear" w:color="auto" w:fill="auto"/>
                  <w:vAlign w:val="bottom"/>
                  <w:hideMark/>
                </w:tcPr>
                <w:p w:rsidR="0025643E" w:rsidRDefault="0025643E" w:rsidP="00722222">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Pump priming funding for Year 1 agreed by NHSE</w:t>
                  </w:r>
                </w:p>
                <w:p w:rsidR="0025643E" w:rsidRDefault="0025643E" w:rsidP="00722222">
                  <w:pPr>
                    <w:rPr>
                      <w:rFonts w:asciiTheme="minorHAnsi" w:eastAsia="Times New Roman" w:hAnsiTheme="minorHAnsi" w:cs="Times New Roman"/>
                      <w:color w:val="000000"/>
                      <w:sz w:val="20"/>
                      <w:szCs w:val="20"/>
                      <w:lang w:eastAsia="en-GB"/>
                    </w:rPr>
                  </w:pPr>
                </w:p>
              </w:tc>
            </w:tr>
            <w:tr w:rsidR="0025643E" w:rsidRPr="00F17844" w:rsidTr="0025643E">
              <w:trPr>
                <w:trHeight w:val="414"/>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25643E" w:rsidRPr="00F17844" w:rsidRDefault="0025643E" w:rsidP="00722222">
                  <w:pPr>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 xml:space="preserve">FH Nurses not </w:t>
                  </w:r>
                  <w:r>
                    <w:rPr>
                      <w:rFonts w:asciiTheme="minorHAnsi" w:eastAsia="Times New Roman" w:hAnsiTheme="minorHAnsi" w:cs="Times New Roman"/>
                      <w:color w:val="000000"/>
                      <w:sz w:val="20"/>
                      <w:szCs w:val="20"/>
                      <w:lang w:eastAsia="en-GB"/>
                    </w:rPr>
                    <w:t>recruited</w:t>
                  </w:r>
                </w:p>
              </w:tc>
              <w:tc>
                <w:tcPr>
                  <w:tcW w:w="1134"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722222">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1418"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722222">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850" w:type="dxa"/>
                  <w:tcBorders>
                    <w:top w:val="nil"/>
                    <w:left w:val="nil"/>
                    <w:bottom w:val="single" w:sz="4" w:space="0" w:color="auto"/>
                    <w:right w:val="single" w:sz="4" w:space="0" w:color="auto"/>
                  </w:tcBorders>
                  <w:shd w:val="clear" w:color="auto" w:fill="FFC000"/>
                  <w:noWrap/>
                  <w:vAlign w:val="bottom"/>
                  <w:hideMark/>
                </w:tcPr>
                <w:p w:rsidR="0025643E" w:rsidRPr="00F17844" w:rsidRDefault="0025643E" w:rsidP="00722222">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9</w:t>
                  </w:r>
                </w:p>
              </w:tc>
              <w:tc>
                <w:tcPr>
                  <w:tcW w:w="4395"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722222">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Early recruitment with support for recruitment process from Lead Nurse/Project Manager</w:t>
                  </w:r>
                </w:p>
              </w:tc>
            </w:tr>
            <w:tr w:rsidR="0025643E" w:rsidRPr="00F17844" w:rsidTr="004B72AE">
              <w:trPr>
                <w:trHeight w:val="479"/>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25643E" w:rsidRPr="00F17844" w:rsidRDefault="0025643E" w:rsidP="00722222">
                  <w:pPr>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Training not available for FH Nurses and/or GP's</w:t>
                  </w:r>
                </w:p>
              </w:tc>
              <w:tc>
                <w:tcPr>
                  <w:tcW w:w="1134"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722222">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1</w:t>
                  </w:r>
                </w:p>
              </w:tc>
              <w:tc>
                <w:tcPr>
                  <w:tcW w:w="1418"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722222">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850" w:type="dxa"/>
                  <w:tcBorders>
                    <w:top w:val="nil"/>
                    <w:left w:val="nil"/>
                    <w:bottom w:val="single" w:sz="4" w:space="0" w:color="auto"/>
                    <w:right w:val="single" w:sz="4" w:space="0" w:color="auto"/>
                  </w:tcBorders>
                  <w:shd w:val="clear" w:color="000000" w:fill="92D050"/>
                  <w:noWrap/>
                  <w:vAlign w:val="bottom"/>
                  <w:hideMark/>
                </w:tcPr>
                <w:p w:rsidR="0025643E" w:rsidRPr="00F17844" w:rsidRDefault="0025643E" w:rsidP="00722222">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4395"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722222">
                  <w:pPr>
                    <w:rPr>
                      <w:rFonts w:asciiTheme="minorHAnsi" w:eastAsia="Times New Roman" w:hAnsiTheme="minorHAnsi" w:cs="Times New Roman"/>
                      <w:color w:val="000000"/>
                      <w:sz w:val="20"/>
                      <w:szCs w:val="20"/>
                      <w:lang w:eastAsia="en-GB"/>
                    </w:rPr>
                  </w:pPr>
                  <w:r w:rsidRPr="00B21480">
                    <w:rPr>
                      <w:rFonts w:asciiTheme="minorHAnsi" w:eastAsia="Times New Roman" w:hAnsiTheme="minorHAnsi" w:cs="Times New Roman"/>
                      <w:color w:val="000000"/>
                      <w:sz w:val="20"/>
                      <w:szCs w:val="20"/>
                      <w:lang w:eastAsia="en-GB"/>
                    </w:rPr>
                    <w:t xml:space="preserve">Courses for FH nurses are already available through Health Education England and </w:t>
                  </w:r>
                  <w:proofErr w:type="spellStart"/>
                  <w:r w:rsidRPr="00B21480">
                    <w:rPr>
                      <w:rFonts w:asciiTheme="minorHAnsi" w:eastAsia="Times New Roman" w:hAnsiTheme="minorHAnsi" w:cs="Times New Roman"/>
                      <w:color w:val="000000"/>
                      <w:sz w:val="20"/>
                      <w:szCs w:val="20"/>
                      <w:lang w:eastAsia="en-GB"/>
                    </w:rPr>
                    <w:t>HeartUK</w:t>
                  </w:r>
                  <w:proofErr w:type="spellEnd"/>
                  <w:r w:rsidRPr="00B21480">
                    <w:rPr>
                      <w:rFonts w:asciiTheme="minorHAnsi" w:eastAsia="Times New Roman" w:hAnsiTheme="minorHAnsi" w:cs="Times New Roman"/>
                      <w:color w:val="000000"/>
                      <w:sz w:val="20"/>
                      <w:szCs w:val="20"/>
                      <w:lang w:eastAsia="en-GB"/>
                    </w:rPr>
                    <w:t>.  Primary care upskilling is planned for 2019</w:t>
                  </w:r>
                </w:p>
              </w:tc>
            </w:tr>
            <w:tr w:rsidR="0025643E" w:rsidRPr="00F17844" w:rsidTr="004B72AE">
              <w:trPr>
                <w:trHeight w:val="1767"/>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25643E" w:rsidRPr="00F17844" w:rsidRDefault="0025643E" w:rsidP="00722222">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STP’s/</w:t>
                  </w:r>
                  <w:r w:rsidRPr="00F17844">
                    <w:rPr>
                      <w:rFonts w:asciiTheme="minorHAnsi" w:eastAsia="Times New Roman" w:hAnsiTheme="minorHAnsi" w:cs="Times New Roman"/>
                      <w:color w:val="000000"/>
                      <w:sz w:val="20"/>
                      <w:szCs w:val="20"/>
                      <w:lang w:eastAsia="en-GB"/>
                    </w:rPr>
                    <w:t xml:space="preserve">CCG's not willing to support roles after funding expires </w:t>
                  </w:r>
                </w:p>
              </w:tc>
              <w:tc>
                <w:tcPr>
                  <w:tcW w:w="1134"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722222">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1418"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722222">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850" w:type="dxa"/>
                  <w:tcBorders>
                    <w:top w:val="nil"/>
                    <w:left w:val="nil"/>
                    <w:bottom w:val="single" w:sz="4" w:space="0" w:color="auto"/>
                    <w:right w:val="single" w:sz="4" w:space="0" w:color="auto"/>
                  </w:tcBorders>
                  <w:shd w:val="clear" w:color="000000" w:fill="FFC000"/>
                  <w:noWrap/>
                  <w:vAlign w:val="bottom"/>
                  <w:hideMark/>
                </w:tcPr>
                <w:p w:rsidR="0025643E" w:rsidRPr="00F17844" w:rsidRDefault="0025643E" w:rsidP="00722222">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9</w:t>
                  </w:r>
                </w:p>
              </w:tc>
              <w:tc>
                <w:tcPr>
                  <w:tcW w:w="4395"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722222">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G</w:t>
                  </w:r>
                  <w:r w:rsidRPr="00F17844">
                    <w:rPr>
                      <w:rFonts w:asciiTheme="minorHAnsi" w:eastAsia="Times New Roman" w:hAnsiTheme="minorHAnsi" w:cs="Times New Roman"/>
                      <w:color w:val="000000"/>
                      <w:sz w:val="20"/>
                      <w:szCs w:val="20"/>
                      <w:lang w:eastAsia="en-GB"/>
                    </w:rPr>
                    <w:t>et agreement from providers/</w:t>
                  </w:r>
                  <w:r>
                    <w:rPr>
                      <w:rFonts w:asciiTheme="minorHAnsi" w:eastAsia="Times New Roman" w:hAnsiTheme="minorHAnsi" w:cs="Times New Roman"/>
                      <w:color w:val="000000"/>
                      <w:sz w:val="20"/>
                      <w:szCs w:val="20"/>
                      <w:lang w:eastAsia="en-GB"/>
                    </w:rPr>
                    <w:t>STP’s/</w:t>
                  </w:r>
                  <w:r w:rsidRPr="00F17844">
                    <w:rPr>
                      <w:rFonts w:asciiTheme="minorHAnsi" w:eastAsia="Times New Roman" w:hAnsiTheme="minorHAnsi" w:cs="Times New Roman"/>
                      <w:color w:val="000000"/>
                      <w:sz w:val="20"/>
                      <w:szCs w:val="20"/>
                      <w:lang w:eastAsia="en-GB"/>
                    </w:rPr>
                    <w:t>CCG's prior to programme going live</w:t>
                  </w:r>
                  <w:r w:rsidRPr="00F17844">
                    <w:rPr>
                      <w:rFonts w:asciiTheme="minorHAnsi" w:eastAsia="Times New Roman" w:hAnsiTheme="minorHAnsi" w:cs="Times New Roman"/>
                      <w:color w:val="000000"/>
                      <w:sz w:val="20"/>
                      <w:szCs w:val="20"/>
                      <w:lang w:eastAsia="en-GB"/>
                    </w:rPr>
                    <w:br/>
                    <w:t xml:space="preserve">Discussion with </w:t>
                  </w:r>
                  <w:r>
                    <w:rPr>
                      <w:rFonts w:asciiTheme="minorHAnsi" w:eastAsia="Times New Roman" w:hAnsiTheme="minorHAnsi" w:cs="Times New Roman"/>
                      <w:color w:val="000000"/>
                      <w:sz w:val="20"/>
                      <w:szCs w:val="20"/>
                      <w:lang w:eastAsia="en-GB"/>
                    </w:rPr>
                    <w:t>STP’s/</w:t>
                  </w:r>
                  <w:r w:rsidRPr="00F17844">
                    <w:rPr>
                      <w:rFonts w:asciiTheme="minorHAnsi" w:eastAsia="Times New Roman" w:hAnsiTheme="minorHAnsi" w:cs="Times New Roman"/>
                      <w:color w:val="000000"/>
                      <w:sz w:val="20"/>
                      <w:szCs w:val="20"/>
                      <w:lang w:eastAsia="en-GB"/>
                    </w:rPr>
                    <w:t>CCG's about opportunity for avoidable costs in the future as this is not about t</w:t>
                  </w:r>
                  <w:r>
                    <w:rPr>
                      <w:rFonts w:asciiTheme="minorHAnsi" w:eastAsia="Times New Roman" w:hAnsiTheme="minorHAnsi" w:cs="Times New Roman"/>
                      <w:color w:val="000000"/>
                      <w:sz w:val="20"/>
                      <w:szCs w:val="20"/>
                      <w:lang w:eastAsia="en-GB"/>
                    </w:rPr>
                    <w:t>aking money out of the system.</w:t>
                  </w:r>
                  <w:r>
                    <w:rPr>
                      <w:rFonts w:asciiTheme="minorHAnsi" w:eastAsia="Times New Roman" w:hAnsiTheme="minorHAnsi" w:cs="Times New Roman"/>
                      <w:color w:val="000000"/>
                      <w:sz w:val="20"/>
                      <w:szCs w:val="20"/>
                      <w:lang w:eastAsia="en-GB"/>
                    </w:rPr>
                    <w:br/>
                    <w:t>D</w:t>
                  </w:r>
                  <w:r w:rsidRPr="00F17844">
                    <w:rPr>
                      <w:rFonts w:asciiTheme="minorHAnsi" w:eastAsia="Times New Roman" w:hAnsiTheme="minorHAnsi" w:cs="Times New Roman"/>
                      <w:color w:val="000000"/>
                      <w:sz w:val="20"/>
                      <w:szCs w:val="20"/>
                      <w:lang w:eastAsia="en-GB"/>
                    </w:rPr>
                    <w:t>evelop robust ROI information to evidence benefits and avoidable costs in long term</w:t>
                  </w:r>
                </w:p>
              </w:tc>
            </w:tr>
            <w:tr w:rsidR="0025643E" w:rsidRPr="00F17844" w:rsidTr="004B72AE">
              <w:trPr>
                <w:trHeight w:val="1205"/>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25643E" w:rsidRPr="00F17844" w:rsidRDefault="0025643E" w:rsidP="00722222">
                  <w:pPr>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Secondary care don't agree to a change of pathway with primary care being the default for requesting genetic testing</w:t>
                  </w:r>
                </w:p>
              </w:tc>
              <w:tc>
                <w:tcPr>
                  <w:tcW w:w="1134"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722222">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1418"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722222">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850" w:type="dxa"/>
                  <w:tcBorders>
                    <w:top w:val="nil"/>
                    <w:left w:val="nil"/>
                    <w:bottom w:val="single" w:sz="4" w:space="0" w:color="auto"/>
                    <w:right w:val="single" w:sz="4" w:space="0" w:color="auto"/>
                  </w:tcBorders>
                  <w:shd w:val="clear" w:color="000000" w:fill="FFC000"/>
                  <w:noWrap/>
                  <w:vAlign w:val="bottom"/>
                  <w:hideMark/>
                </w:tcPr>
                <w:p w:rsidR="0025643E" w:rsidRPr="00F17844" w:rsidRDefault="0025643E" w:rsidP="00722222">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9</w:t>
                  </w:r>
                </w:p>
              </w:tc>
              <w:tc>
                <w:tcPr>
                  <w:tcW w:w="4395"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722222">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I</w:t>
                  </w:r>
                  <w:r w:rsidRPr="00F17844">
                    <w:rPr>
                      <w:rFonts w:asciiTheme="minorHAnsi" w:eastAsia="Times New Roman" w:hAnsiTheme="minorHAnsi" w:cs="Times New Roman"/>
                      <w:color w:val="000000"/>
                      <w:sz w:val="20"/>
                      <w:szCs w:val="20"/>
                      <w:lang w:eastAsia="en-GB"/>
                    </w:rPr>
                    <w:t>nclude secondary care clinicians in developm</w:t>
                  </w:r>
                  <w:r>
                    <w:rPr>
                      <w:rFonts w:asciiTheme="minorHAnsi" w:eastAsia="Times New Roman" w:hAnsiTheme="minorHAnsi" w:cs="Times New Roman"/>
                      <w:color w:val="000000"/>
                      <w:sz w:val="20"/>
                      <w:szCs w:val="20"/>
                      <w:lang w:eastAsia="en-GB"/>
                    </w:rPr>
                    <w:t>ent of case and specifications</w:t>
                  </w:r>
                  <w:r>
                    <w:rPr>
                      <w:rFonts w:asciiTheme="minorHAnsi" w:eastAsia="Times New Roman" w:hAnsiTheme="minorHAnsi" w:cs="Times New Roman"/>
                      <w:color w:val="000000"/>
                      <w:sz w:val="20"/>
                      <w:szCs w:val="20"/>
                      <w:lang w:eastAsia="en-GB"/>
                    </w:rPr>
                    <w:br/>
                    <w:t>G</w:t>
                  </w:r>
                  <w:r w:rsidRPr="00F17844">
                    <w:rPr>
                      <w:rFonts w:asciiTheme="minorHAnsi" w:eastAsia="Times New Roman" w:hAnsiTheme="minorHAnsi" w:cs="Times New Roman"/>
                      <w:color w:val="000000"/>
                      <w:sz w:val="20"/>
                      <w:szCs w:val="20"/>
                      <w:lang w:eastAsia="en-GB"/>
                    </w:rPr>
                    <w:t>et early buy-in from secondary care</w:t>
                  </w:r>
                </w:p>
              </w:tc>
            </w:tr>
            <w:tr w:rsidR="0025643E" w:rsidRPr="00F17844" w:rsidTr="004B72AE">
              <w:trPr>
                <w:trHeight w:val="1205"/>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25643E" w:rsidRPr="00F17844" w:rsidRDefault="0025643E" w:rsidP="00722222">
                  <w:pPr>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Primary Care don't agree to the new pathway</w:t>
                  </w:r>
                </w:p>
              </w:tc>
              <w:tc>
                <w:tcPr>
                  <w:tcW w:w="1134"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722222">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1418"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722222">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850" w:type="dxa"/>
                  <w:tcBorders>
                    <w:top w:val="nil"/>
                    <w:left w:val="nil"/>
                    <w:bottom w:val="single" w:sz="4" w:space="0" w:color="auto"/>
                    <w:right w:val="single" w:sz="4" w:space="0" w:color="auto"/>
                  </w:tcBorders>
                  <w:shd w:val="clear" w:color="000000" w:fill="FFC000"/>
                  <w:noWrap/>
                  <w:vAlign w:val="bottom"/>
                  <w:hideMark/>
                </w:tcPr>
                <w:p w:rsidR="0025643E" w:rsidRPr="00F17844" w:rsidRDefault="0025643E" w:rsidP="00722222">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9</w:t>
                  </w:r>
                </w:p>
              </w:tc>
              <w:tc>
                <w:tcPr>
                  <w:tcW w:w="4395"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722222">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I</w:t>
                  </w:r>
                  <w:r w:rsidRPr="00F17844">
                    <w:rPr>
                      <w:rFonts w:asciiTheme="minorHAnsi" w:eastAsia="Times New Roman" w:hAnsiTheme="minorHAnsi" w:cs="Times New Roman"/>
                      <w:color w:val="000000"/>
                      <w:sz w:val="20"/>
                      <w:szCs w:val="20"/>
                      <w:lang w:eastAsia="en-GB"/>
                    </w:rPr>
                    <w:t xml:space="preserve">nclude primary care clinicians in development of </w:t>
                  </w:r>
                  <w:r>
                    <w:rPr>
                      <w:rFonts w:asciiTheme="minorHAnsi" w:eastAsia="Times New Roman" w:hAnsiTheme="minorHAnsi" w:cs="Times New Roman"/>
                      <w:color w:val="000000"/>
                      <w:sz w:val="20"/>
                      <w:szCs w:val="20"/>
                      <w:lang w:eastAsia="en-GB"/>
                    </w:rPr>
                    <w:t xml:space="preserve">business </w:t>
                  </w:r>
                  <w:r w:rsidRPr="00F17844">
                    <w:rPr>
                      <w:rFonts w:asciiTheme="minorHAnsi" w:eastAsia="Times New Roman" w:hAnsiTheme="minorHAnsi" w:cs="Times New Roman"/>
                      <w:color w:val="000000"/>
                      <w:sz w:val="20"/>
                      <w:szCs w:val="20"/>
                      <w:lang w:eastAsia="en-GB"/>
                    </w:rPr>
                    <w:t>case an</w:t>
                  </w:r>
                  <w:r>
                    <w:rPr>
                      <w:rFonts w:asciiTheme="minorHAnsi" w:eastAsia="Times New Roman" w:hAnsiTheme="minorHAnsi" w:cs="Times New Roman"/>
                      <w:color w:val="000000"/>
                      <w:sz w:val="20"/>
                      <w:szCs w:val="20"/>
                      <w:lang w:eastAsia="en-GB"/>
                    </w:rPr>
                    <w:t>d specifications</w:t>
                  </w:r>
                  <w:r>
                    <w:rPr>
                      <w:rFonts w:asciiTheme="minorHAnsi" w:eastAsia="Times New Roman" w:hAnsiTheme="minorHAnsi" w:cs="Times New Roman"/>
                      <w:color w:val="000000"/>
                      <w:sz w:val="20"/>
                      <w:szCs w:val="20"/>
                      <w:lang w:eastAsia="en-GB"/>
                    </w:rPr>
                    <w:br/>
                    <w:t>G</w:t>
                  </w:r>
                  <w:r w:rsidRPr="00F17844">
                    <w:rPr>
                      <w:rFonts w:asciiTheme="minorHAnsi" w:eastAsia="Times New Roman" w:hAnsiTheme="minorHAnsi" w:cs="Times New Roman"/>
                      <w:color w:val="000000"/>
                      <w:sz w:val="20"/>
                      <w:szCs w:val="20"/>
                      <w:lang w:eastAsia="en-GB"/>
                    </w:rPr>
                    <w:t xml:space="preserve">et </w:t>
                  </w:r>
                  <w:r>
                    <w:rPr>
                      <w:rFonts w:asciiTheme="minorHAnsi" w:eastAsia="Times New Roman" w:hAnsiTheme="minorHAnsi" w:cs="Times New Roman"/>
                      <w:color w:val="000000"/>
                      <w:sz w:val="20"/>
                      <w:szCs w:val="20"/>
                      <w:lang w:eastAsia="en-GB"/>
                    </w:rPr>
                    <w:t>early buy-in from primary care</w:t>
                  </w:r>
                  <w:r>
                    <w:rPr>
                      <w:rFonts w:asciiTheme="minorHAnsi" w:eastAsia="Times New Roman" w:hAnsiTheme="minorHAnsi" w:cs="Times New Roman"/>
                      <w:color w:val="000000"/>
                      <w:sz w:val="20"/>
                      <w:szCs w:val="20"/>
                      <w:lang w:eastAsia="en-GB"/>
                    </w:rPr>
                    <w:br/>
                    <w:t>E</w:t>
                  </w:r>
                  <w:r w:rsidRPr="00F17844">
                    <w:rPr>
                      <w:rFonts w:asciiTheme="minorHAnsi" w:eastAsia="Times New Roman" w:hAnsiTheme="minorHAnsi" w:cs="Times New Roman"/>
                      <w:color w:val="000000"/>
                      <w:sz w:val="20"/>
                      <w:szCs w:val="20"/>
                      <w:lang w:eastAsia="en-GB"/>
                    </w:rPr>
                    <w:t>stablish clinical leadership/champion in primary care</w:t>
                  </w:r>
                </w:p>
              </w:tc>
            </w:tr>
            <w:tr w:rsidR="0025643E" w:rsidRPr="00F17844" w:rsidTr="004B72AE">
              <w:trPr>
                <w:trHeight w:val="603"/>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25643E" w:rsidRPr="00F17844" w:rsidRDefault="0025643E" w:rsidP="00722222">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I</w:t>
                  </w:r>
                  <w:r w:rsidRPr="00F17844">
                    <w:rPr>
                      <w:rFonts w:asciiTheme="minorHAnsi" w:eastAsia="Times New Roman" w:hAnsiTheme="minorHAnsi" w:cs="Times New Roman"/>
                      <w:color w:val="000000"/>
                      <w:sz w:val="20"/>
                      <w:szCs w:val="20"/>
                      <w:lang w:eastAsia="en-GB"/>
                    </w:rPr>
                    <w:t>nappropriate referrals to genetic testing</w:t>
                  </w:r>
                </w:p>
              </w:tc>
              <w:tc>
                <w:tcPr>
                  <w:tcW w:w="1134"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722222">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1418"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722222">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2</w:t>
                  </w:r>
                </w:p>
              </w:tc>
              <w:tc>
                <w:tcPr>
                  <w:tcW w:w="850" w:type="dxa"/>
                  <w:tcBorders>
                    <w:top w:val="nil"/>
                    <w:left w:val="nil"/>
                    <w:bottom w:val="single" w:sz="4" w:space="0" w:color="auto"/>
                    <w:right w:val="single" w:sz="4" w:space="0" w:color="auto"/>
                  </w:tcBorders>
                  <w:shd w:val="clear" w:color="000000" w:fill="FFFF00"/>
                  <w:noWrap/>
                  <w:vAlign w:val="bottom"/>
                  <w:hideMark/>
                </w:tcPr>
                <w:p w:rsidR="0025643E" w:rsidRPr="00F17844" w:rsidRDefault="0025643E" w:rsidP="00722222">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6</w:t>
                  </w:r>
                </w:p>
              </w:tc>
              <w:tc>
                <w:tcPr>
                  <w:tcW w:w="4395" w:type="dxa"/>
                  <w:tcBorders>
                    <w:top w:val="nil"/>
                    <w:left w:val="nil"/>
                    <w:bottom w:val="single" w:sz="4" w:space="0" w:color="auto"/>
                    <w:right w:val="single" w:sz="4" w:space="0" w:color="auto"/>
                  </w:tcBorders>
                  <w:shd w:val="clear" w:color="auto" w:fill="auto"/>
                  <w:vAlign w:val="bottom"/>
                  <w:hideMark/>
                </w:tcPr>
                <w:p w:rsidR="0025643E" w:rsidRDefault="0025643E" w:rsidP="00722222">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E</w:t>
                  </w:r>
                  <w:r w:rsidRPr="00F17844">
                    <w:rPr>
                      <w:rFonts w:asciiTheme="minorHAnsi" w:eastAsia="Times New Roman" w:hAnsiTheme="minorHAnsi" w:cs="Times New Roman"/>
                      <w:color w:val="000000"/>
                      <w:sz w:val="20"/>
                      <w:szCs w:val="20"/>
                      <w:lang w:eastAsia="en-GB"/>
                    </w:rPr>
                    <w:t>nsure pathway information is clear</w:t>
                  </w:r>
                  <w:r w:rsidRPr="00F17844">
                    <w:rPr>
                      <w:rFonts w:asciiTheme="minorHAnsi" w:eastAsia="Times New Roman" w:hAnsiTheme="minorHAnsi" w:cs="Times New Roman"/>
                      <w:color w:val="000000"/>
                      <w:sz w:val="20"/>
                      <w:szCs w:val="20"/>
                      <w:lang w:eastAsia="en-GB"/>
                    </w:rPr>
                    <w:br/>
                  </w:r>
                  <w:r>
                    <w:rPr>
                      <w:rFonts w:asciiTheme="minorHAnsi" w:eastAsia="Times New Roman" w:hAnsiTheme="minorHAnsi" w:cs="Times New Roman"/>
                      <w:color w:val="000000"/>
                      <w:sz w:val="20"/>
                      <w:szCs w:val="20"/>
                      <w:lang w:eastAsia="en-GB"/>
                    </w:rPr>
                    <w:t>P</w:t>
                  </w:r>
                  <w:r w:rsidRPr="00F17844">
                    <w:rPr>
                      <w:rFonts w:asciiTheme="minorHAnsi" w:eastAsia="Times New Roman" w:hAnsiTheme="minorHAnsi" w:cs="Times New Roman"/>
                      <w:color w:val="000000"/>
                      <w:sz w:val="20"/>
                      <w:szCs w:val="20"/>
                      <w:lang w:eastAsia="en-GB"/>
                    </w:rPr>
                    <w:t>rovide access to adequate training for primary care</w:t>
                  </w:r>
                  <w:r>
                    <w:rPr>
                      <w:rFonts w:asciiTheme="minorHAnsi" w:eastAsia="Times New Roman" w:hAnsiTheme="minorHAnsi" w:cs="Times New Roman"/>
                      <w:color w:val="000000"/>
                      <w:sz w:val="20"/>
                      <w:szCs w:val="20"/>
                      <w:lang w:eastAsia="en-GB"/>
                    </w:rPr>
                    <w:t>.</w:t>
                  </w:r>
                </w:p>
                <w:p w:rsidR="0025643E" w:rsidRDefault="0025643E" w:rsidP="00722222">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FH nurses to screen referrals from GP practices through use of diagnostic criteria</w:t>
                  </w:r>
                </w:p>
                <w:p w:rsidR="0025643E" w:rsidRPr="00F17844" w:rsidRDefault="0025643E" w:rsidP="00722222">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Ensure that risk stratification methodology is developed to ensure high conversion rate</w:t>
                  </w:r>
                </w:p>
              </w:tc>
            </w:tr>
            <w:tr w:rsidR="0025643E" w:rsidRPr="00F17844" w:rsidTr="004B72AE">
              <w:trPr>
                <w:trHeight w:val="536"/>
              </w:trPr>
              <w:tc>
                <w:tcPr>
                  <w:tcW w:w="22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5643E" w:rsidRPr="00F17844" w:rsidRDefault="0025643E" w:rsidP="00722222">
                  <w:pPr>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Paediatric FH services not locally available</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25643E" w:rsidRPr="00F17844" w:rsidRDefault="0025643E" w:rsidP="00722222">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25643E" w:rsidRPr="00F17844" w:rsidRDefault="0025643E" w:rsidP="00722222">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2</w:t>
                  </w:r>
                </w:p>
              </w:tc>
              <w:tc>
                <w:tcPr>
                  <w:tcW w:w="850" w:type="dxa"/>
                  <w:tcBorders>
                    <w:top w:val="single" w:sz="4" w:space="0" w:color="auto"/>
                    <w:left w:val="nil"/>
                    <w:bottom w:val="single" w:sz="4" w:space="0" w:color="auto"/>
                    <w:right w:val="single" w:sz="4" w:space="0" w:color="auto"/>
                  </w:tcBorders>
                  <w:shd w:val="clear" w:color="000000" w:fill="FFFF00"/>
                  <w:vAlign w:val="bottom"/>
                  <w:hideMark/>
                </w:tcPr>
                <w:p w:rsidR="0025643E" w:rsidRPr="00F17844" w:rsidRDefault="0025643E" w:rsidP="00722222">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6</w:t>
                  </w:r>
                </w:p>
              </w:tc>
              <w:tc>
                <w:tcPr>
                  <w:tcW w:w="4395" w:type="dxa"/>
                  <w:tcBorders>
                    <w:top w:val="single" w:sz="4" w:space="0" w:color="auto"/>
                    <w:left w:val="nil"/>
                    <w:bottom w:val="single" w:sz="4" w:space="0" w:color="auto"/>
                    <w:right w:val="single" w:sz="4" w:space="0" w:color="auto"/>
                  </w:tcBorders>
                  <w:shd w:val="clear" w:color="auto" w:fill="auto"/>
                  <w:vAlign w:val="bottom"/>
                  <w:hideMark/>
                </w:tcPr>
                <w:p w:rsidR="0025643E" w:rsidRPr="00F17844" w:rsidRDefault="0025643E" w:rsidP="00722222">
                  <w:pPr>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agree protocols for referral to appropriate neighbouring service</w:t>
                  </w:r>
                </w:p>
              </w:tc>
            </w:tr>
          </w:tbl>
          <w:p w:rsidR="00655CA5" w:rsidRPr="00F17844" w:rsidRDefault="00655CA5" w:rsidP="004B79CD">
            <w:pPr>
              <w:rPr>
                <w:rFonts w:asciiTheme="minorHAnsi" w:hAnsiTheme="minorHAnsi"/>
              </w:rPr>
            </w:pPr>
          </w:p>
          <w:p w:rsidR="00E35A75" w:rsidRPr="00B80FA2" w:rsidRDefault="00655CA5" w:rsidP="00BB100F">
            <w:pPr>
              <w:pStyle w:val="Heading3"/>
              <w:numPr>
                <w:ilvl w:val="0"/>
                <w:numId w:val="29"/>
              </w:numPr>
            </w:pPr>
            <w:bookmarkStart w:id="34" w:name="_Toc536800904"/>
            <w:r w:rsidRPr="00B80FA2">
              <w:t>Financial Appraisal</w:t>
            </w:r>
            <w:bookmarkEnd w:id="34"/>
          </w:p>
          <w:p w:rsidR="00C65132" w:rsidRDefault="003358FA" w:rsidP="004B79CD">
            <w:pPr>
              <w:rPr>
                <w:rFonts w:asciiTheme="minorHAnsi" w:hAnsiTheme="minorHAnsi"/>
              </w:rPr>
            </w:pPr>
            <w:r>
              <w:rPr>
                <w:rFonts w:asciiTheme="minorHAnsi" w:hAnsiTheme="minorHAnsi"/>
              </w:rPr>
              <w:t xml:space="preserve">As identified in the case for change section above, </w:t>
            </w:r>
            <w:r w:rsidRPr="003358FA">
              <w:rPr>
                <w:rFonts w:asciiTheme="minorHAnsi" w:hAnsiTheme="minorHAnsi"/>
              </w:rPr>
              <w:t>‘Cascade testing of relatives of those with suspected FH is highly cost effective. The current Europe-wide high levels of undiagnosed FH, and associated morbidity and mortality, mean adoption of cascade services should yield substantial quality of life and survival gains’</w:t>
            </w:r>
            <w:r>
              <w:rPr>
                <w:rStyle w:val="FootnoteReference"/>
                <w:rFonts w:asciiTheme="minorHAnsi" w:hAnsiTheme="minorHAnsi"/>
              </w:rPr>
              <w:footnoteReference w:id="18"/>
            </w:r>
          </w:p>
          <w:p w:rsidR="003358FA" w:rsidRDefault="003358FA" w:rsidP="004B79CD">
            <w:pPr>
              <w:rPr>
                <w:rFonts w:asciiTheme="minorHAnsi" w:hAnsiTheme="minorHAnsi"/>
              </w:rPr>
            </w:pPr>
          </w:p>
          <w:p w:rsidR="00A43FCC" w:rsidRDefault="003358FA" w:rsidP="004B79CD">
            <w:pPr>
              <w:rPr>
                <w:rFonts w:asciiTheme="minorHAnsi" w:hAnsiTheme="minorHAnsi"/>
              </w:rPr>
            </w:pPr>
            <w:r>
              <w:rPr>
                <w:rFonts w:asciiTheme="minorHAnsi" w:hAnsiTheme="minorHAnsi"/>
              </w:rPr>
              <w:t>M</w:t>
            </w:r>
            <w:r w:rsidRPr="003358FA">
              <w:rPr>
                <w:rFonts w:asciiTheme="minorHAnsi" w:hAnsiTheme="minorHAnsi"/>
              </w:rPr>
              <w:t xml:space="preserve">odelling supports this </w:t>
            </w:r>
            <w:proofErr w:type="gramStart"/>
            <w:r w:rsidRPr="003358FA">
              <w:rPr>
                <w:rFonts w:asciiTheme="minorHAnsi" w:hAnsiTheme="minorHAnsi"/>
              </w:rPr>
              <w:t>view,</w:t>
            </w:r>
            <w:proofErr w:type="gramEnd"/>
            <w:r w:rsidRPr="003358FA">
              <w:rPr>
                <w:rFonts w:asciiTheme="minorHAnsi" w:hAnsiTheme="minorHAnsi"/>
              </w:rPr>
              <w:t xml:space="preserve"> </w:t>
            </w:r>
            <w:r>
              <w:rPr>
                <w:rFonts w:asciiTheme="minorHAnsi" w:hAnsiTheme="minorHAnsi"/>
              </w:rPr>
              <w:t>however</w:t>
            </w:r>
            <w:r w:rsidRPr="003358FA">
              <w:rPr>
                <w:rFonts w:asciiTheme="minorHAnsi" w:hAnsiTheme="minorHAnsi"/>
              </w:rPr>
              <w:t xml:space="preserve"> it is difficult to accurately predict the financial break-even point. The</w:t>
            </w:r>
            <w:r>
              <w:rPr>
                <w:rFonts w:asciiTheme="minorHAnsi" w:hAnsiTheme="minorHAnsi"/>
              </w:rPr>
              <w:t>re are</w:t>
            </w:r>
            <w:r w:rsidRPr="003358FA">
              <w:rPr>
                <w:rFonts w:asciiTheme="minorHAnsi" w:hAnsiTheme="minorHAnsi"/>
              </w:rPr>
              <w:t xml:space="preserve"> a number of assumptions with some being highly sensitive to variation, </w:t>
            </w:r>
            <w:r>
              <w:rPr>
                <w:rFonts w:asciiTheme="minorHAnsi" w:hAnsiTheme="minorHAnsi"/>
              </w:rPr>
              <w:t>e.g.</w:t>
            </w:r>
            <w:r w:rsidRPr="003358FA">
              <w:rPr>
                <w:rFonts w:asciiTheme="minorHAnsi" w:hAnsiTheme="minorHAnsi"/>
              </w:rPr>
              <w:t xml:space="preserve"> a small change in the value of the yield of index cases from the screening process</w:t>
            </w:r>
            <w:r>
              <w:rPr>
                <w:rFonts w:asciiTheme="minorHAnsi" w:hAnsiTheme="minorHAnsi"/>
              </w:rPr>
              <w:t xml:space="preserve"> can have a large impact on the modelling w</w:t>
            </w:r>
            <w:r w:rsidRPr="003358FA">
              <w:rPr>
                <w:rFonts w:asciiTheme="minorHAnsi" w:hAnsiTheme="minorHAnsi"/>
              </w:rPr>
              <w:t xml:space="preserve">hereas a variation </w:t>
            </w:r>
            <w:r>
              <w:rPr>
                <w:rFonts w:asciiTheme="minorHAnsi" w:hAnsiTheme="minorHAnsi"/>
              </w:rPr>
              <w:t>in</w:t>
            </w:r>
            <w:r w:rsidRPr="003358FA">
              <w:rPr>
                <w:rFonts w:asciiTheme="minorHAnsi" w:hAnsiTheme="minorHAnsi"/>
              </w:rPr>
              <w:t xml:space="preserve"> the cost or use of available medications has a minimal effect on the cash flow. </w:t>
            </w:r>
            <w:r>
              <w:rPr>
                <w:rFonts w:asciiTheme="minorHAnsi" w:hAnsiTheme="minorHAnsi"/>
              </w:rPr>
              <w:t xml:space="preserve"> F</w:t>
            </w:r>
            <w:r w:rsidRPr="003358FA">
              <w:rPr>
                <w:rFonts w:asciiTheme="minorHAnsi" w:hAnsiTheme="minorHAnsi"/>
              </w:rPr>
              <w:t>ront-load</w:t>
            </w:r>
            <w:r>
              <w:rPr>
                <w:rFonts w:asciiTheme="minorHAnsi" w:hAnsiTheme="minorHAnsi"/>
              </w:rPr>
              <w:t>ing</w:t>
            </w:r>
            <w:r w:rsidRPr="003358FA">
              <w:rPr>
                <w:rFonts w:asciiTheme="minorHAnsi" w:hAnsiTheme="minorHAnsi"/>
              </w:rPr>
              <w:t xml:space="preserve"> costs </w:t>
            </w:r>
            <w:r w:rsidRPr="003358FA">
              <w:rPr>
                <w:rFonts w:asciiTheme="minorHAnsi" w:hAnsiTheme="minorHAnsi"/>
              </w:rPr>
              <w:lastRenderedPageBreak/>
              <w:t>will be recovered, but yielding a positive cash flow may require greater than five years after commencing the project.</w:t>
            </w:r>
          </w:p>
          <w:p w:rsidR="00346B85" w:rsidRDefault="00346B85" w:rsidP="004B79CD">
            <w:pPr>
              <w:rPr>
                <w:rFonts w:asciiTheme="minorHAnsi" w:hAnsiTheme="minorHAnsi"/>
              </w:rPr>
            </w:pPr>
          </w:p>
          <w:p w:rsidR="00A43FCC" w:rsidRPr="00B80FA2" w:rsidRDefault="00A43FCC" w:rsidP="00BB100F">
            <w:pPr>
              <w:pStyle w:val="Heading3"/>
              <w:numPr>
                <w:ilvl w:val="0"/>
                <w:numId w:val="29"/>
              </w:numPr>
            </w:pPr>
            <w:bookmarkStart w:id="35" w:name="_Toc536800905"/>
            <w:r w:rsidRPr="00B80FA2">
              <w:t>Costs</w:t>
            </w:r>
            <w:bookmarkEnd w:id="35"/>
          </w:p>
          <w:p w:rsidR="0025643E" w:rsidRDefault="0025643E" w:rsidP="0025643E">
            <w:pPr>
              <w:rPr>
                <w:rFonts w:asciiTheme="minorHAnsi" w:hAnsiTheme="minorHAnsi"/>
              </w:rPr>
            </w:pPr>
            <w:r w:rsidRPr="00EA6D0F">
              <w:rPr>
                <w:rFonts w:asciiTheme="minorHAnsi" w:hAnsiTheme="minorHAnsi"/>
              </w:rPr>
              <w:t xml:space="preserve">The cost of implementing an FH service in each STP area is approximately </w:t>
            </w:r>
            <w:r w:rsidRPr="0025643E">
              <w:rPr>
                <w:rFonts w:asciiTheme="minorHAnsi" w:hAnsiTheme="minorHAnsi"/>
              </w:rPr>
              <w:t>£71,000</w:t>
            </w:r>
            <w:r w:rsidRPr="00EA6D0F">
              <w:rPr>
                <w:rFonts w:asciiTheme="minorHAnsi" w:hAnsiTheme="minorHAnsi"/>
              </w:rPr>
              <w:t xml:space="preserve"> in year 1 to cover costs of the FH Nurses, consumables, accommodation and IT (see appendix 1).  It is proposed that the costs in year 1 are funded by the East Midlands Diabetes with Vascular Diseases Clinical Network.  </w:t>
            </w:r>
          </w:p>
          <w:p w:rsidR="0025643E" w:rsidRDefault="0025643E" w:rsidP="0025643E">
            <w:pPr>
              <w:rPr>
                <w:rFonts w:asciiTheme="minorHAnsi" w:hAnsiTheme="minorHAnsi"/>
              </w:rPr>
            </w:pPr>
          </w:p>
          <w:p w:rsidR="0025643E" w:rsidRDefault="0025643E" w:rsidP="0025643E">
            <w:pPr>
              <w:rPr>
                <w:rFonts w:asciiTheme="minorHAnsi" w:hAnsiTheme="minorHAnsi"/>
              </w:rPr>
            </w:pPr>
            <w:r>
              <w:rPr>
                <w:rFonts w:asciiTheme="minorHAnsi" w:hAnsiTheme="minorHAnsi"/>
              </w:rPr>
              <w:t>Included in this</w:t>
            </w:r>
            <w:r w:rsidRPr="003B17DE">
              <w:rPr>
                <w:rFonts w:asciiTheme="minorHAnsi" w:hAnsiTheme="minorHAnsi"/>
              </w:rPr>
              <w:t xml:space="preserve">, the East Midlands Diabetes with Vascular Diseases Clinical Network will </w:t>
            </w:r>
            <w:r>
              <w:rPr>
                <w:rFonts w:asciiTheme="minorHAnsi" w:hAnsiTheme="minorHAnsi"/>
              </w:rPr>
              <w:t>engage and fund a</w:t>
            </w:r>
            <w:r w:rsidRPr="003B17DE">
              <w:rPr>
                <w:rFonts w:asciiTheme="minorHAnsi" w:hAnsiTheme="minorHAnsi"/>
              </w:rPr>
              <w:t xml:space="preserve"> Band 8a Clinical Expert</w:t>
            </w:r>
            <w:r>
              <w:rPr>
                <w:rFonts w:asciiTheme="minorHAnsi" w:hAnsiTheme="minorHAnsi"/>
              </w:rPr>
              <w:t>/Lead FH Specialist Nurse</w:t>
            </w:r>
            <w:r w:rsidRPr="003B17DE">
              <w:rPr>
                <w:rFonts w:asciiTheme="minorHAnsi" w:hAnsiTheme="minorHAnsi"/>
              </w:rPr>
              <w:t xml:space="preserve"> to provide oversight for the development and implementation of the programme across the region. This will be on a part time</w:t>
            </w:r>
            <w:r>
              <w:rPr>
                <w:rFonts w:asciiTheme="minorHAnsi" w:hAnsiTheme="minorHAnsi"/>
              </w:rPr>
              <w:t xml:space="preserve"> basis. </w:t>
            </w:r>
          </w:p>
          <w:p w:rsidR="0025643E" w:rsidRDefault="0025643E" w:rsidP="0025643E">
            <w:pPr>
              <w:rPr>
                <w:rFonts w:asciiTheme="minorHAnsi" w:hAnsiTheme="minorHAnsi"/>
              </w:rPr>
            </w:pPr>
          </w:p>
          <w:p w:rsidR="0025643E" w:rsidRDefault="00D15E3D" w:rsidP="0025643E">
            <w:pPr>
              <w:rPr>
                <w:rFonts w:asciiTheme="minorHAnsi" w:hAnsiTheme="minorHAnsi"/>
              </w:rPr>
            </w:pPr>
            <w:r w:rsidRPr="00D15E3D">
              <w:rPr>
                <w:rFonts w:asciiTheme="minorHAnsi" w:hAnsiTheme="minorHAnsi"/>
              </w:rPr>
              <w:t xml:space="preserve">Derbyshire </w:t>
            </w:r>
            <w:r w:rsidR="0025643E">
              <w:rPr>
                <w:rFonts w:asciiTheme="minorHAnsi" w:hAnsiTheme="minorHAnsi"/>
              </w:rPr>
              <w:t>STP will be expected to identify and fund a project lead who will oversee implementation at a local level.</w:t>
            </w:r>
          </w:p>
          <w:p w:rsidR="0025643E" w:rsidRDefault="0025643E" w:rsidP="0025643E">
            <w:pPr>
              <w:rPr>
                <w:rFonts w:asciiTheme="minorHAnsi" w:hAnsiTheme="minorHAnsi"/>
              </w:rPr>
            </w:pPr>
          </w:p>
          <w:p w:rsidR="0025643E" w:rsidRDefault="0025643E" w:rsidP="0025643E">
            <w:pPr>
              <w:rPr>
                <w:rFonts w:asciiTheme="minorHAnsi" w:hAnsiTheme="minorHAnsi"/>
              </w:rPr>
            </w:pPr>
            <w:r w:rsidRPr="00EA6D0F">
              <w:rPr>
                <w:rFonts w:asciiTheme="minorHAnsi" w:hAnsiTheme="minorHAnsi"/>
              </w:rPr>
              <w:t xml:space="preserve">In years 2 onwards, costs of the service are approximately </w:t>
            </w:r>
            <w:r>
              <w:rPr>
                <w:rFonts w:asciiTheme="minorHAnsi" w:hAnsiTheme="minorHAnsi"/>
                <w:b/>
              </w:rPr>
              <w:t>£68,5</w:t>
            </w:r>
            <w:r w:rsidRPr="007E7872">
              <w:rPr>
                <w:rFonts w:asciiTheme="minorHAnsi" w:hAnsiTheme="minorHAnsi"/>
                <w:b/>
              </w:rPr>
              <w:t>00</w:t>
            </w:r>
            <w:r>
              <w:rPr>
                <w:rFonts w:asciiTheme="minorHAnsi" w:hAnsiTheme="minorHAnsi"/>
              </w:rPr>
              <w:t xml:space="preserve"> and</w:t>
            </w:r>
            <w:r w:rsidRPr="00E13959">
              <w:rPr>
                <w:rFonts w:asciiTheme="minorHAnsi" w:hAnsiTheme="minorHAnsi"/>
              </w:rPr>
              <w:t xml:space="preserve"> will be </w:t>
            </w:r>
            <w:r>
              <w:rPr>
                <w:rFonts w:asciiTheme="minorHAnsi" w:hAnsiTheme="minorHAnsi"/>
              </w:rPr>
              <w:t>funded</w:t>
            </w:r>
            <w:r w:rsidRPr="00E13959">
              <w:rPr>
                <w:rFonts w:asciiTheme="minorHAnsi" w:hAnsiTheme="minorHAnsi"/>
              </w:rPr>
              <w:t xml:space="preserve"> by </w:t>
            </w:r>
            <w:r w:rsidR="00D15E3D" w:rsidRPr="00D15E3D">
              <w:rPr>
                <w:rFonts w:asciiTheme="minorHAnsi" w:hAnsiTheme="minorHAnsi"/>
              </w:rPr>
              <w:t xml:space="preserve">Derbyshire </w:t>
            </w:r>
            <w:r>
              <w:rPr>
                <w:rFonts w:asciiTheme="minorHAnsi" w:hAnsiTheme="minorHAnsi"/>
              </w:rPr>
              <w:t>STP</w:t>
            </w:r>
            <w:r w:rsidRPr="00EA6D0F">
              <w:rPr>
                <w:rFonts w:asciiTheme="minorHAnsi" w:hAnsiTheme="minorHAnsi"/>
              </w:rPr>
              <w:t xml:space="preserve"> However, it is calculated that the recurrent costs of the FH service in year 2 onwards would only be in the region of </w:t>
            </w:r>
            <w:r>
              <w:rPr>
                <w:rFonts w:asciiTheme="minorHAnsi" w:hAnsiTheme="minorHAnsi"/>
                <w:b/>
              </w:rPr>
              <w:t>£31,8</w:t>
            </w:r>
            <w:r w:rsidRPr="00EA6D0F">
              <w:rPr>
                <w:rFonts w:asciiTheme="minorHAnsi" w:hAnsiTheme="minorHAnsi"/>
                <w:b/>
              </w:rPr>
              <w:t>00</w:t>
            </w:r>
            <w:r w:rsidRPr="00EA6D0F">
              <w:rPr>
                <w:rFonts w:asciiTheme="minorHAnsi" w:hAnsiTheme="minorHAnsi"/>
              </w:rPr>
              <w:t xml:space="preserve"> with £36,700 of the costs being off-set by avoiding unnecessary new and follow-up appointments at each hospital lipid clinic.</w:t>
            </w:r>
          </w:p>
          <w:p w:rsidR="002F7ADD" w:rsidRDefault="002F7ADD" w:rsidP="004B79CD">
            <w:pPr>
              <w:rPr>
                <w:rFonts w:asciiTheme="minorHAnsi" w:hAnsiTheme="minorHAnsi"/>
              </w:rPr>
            </w:pPr>
          </w:p>
          <w:p w:rsidR="002F7ADD" w:rsidRDefault="002F7ADD" w:rsidP="004B79CD">
            <w:pPr>
              <w:rPr>
                <w:rFonts w:asciiTheme="minorHAnsi" w:hAnsiTheme="minorHAnsi"/>
              </w:rPr>
            </w:pPr>
            <w:r>
              <w:rPr>
                <w:rFonts w:asciiTheme="minorHAnsi" w:hAnsiTheme="minorHAnsi"/>
              </w:rPr>
              <w:t>C</w:t>
            </w:r>
            <w:r w:rsidRPr="002F7ADD">
              <w:rPr>
                <w:rFonts w:asciiTheme="minorHAnsi" w:hAnsiTheme="minorHAnsi"/>
              </w:rPr>
              <w:t xml:space="preserve">osts related to identification of patients </w:t>
            </w:r>
            <w:r w:rsidR="0025643E">
              <w:rPr>
                <w:rFonts w:asciiTheme="minorHAnsi" w:hAnsiTheme="minorHAnsi"/>
              </w:rPr>
              <w:t>with</w:t>
            </w:r>
            <w:r w:rsidRPr="002F7ADD">
              <w:rPr>
                <w:rFonts w:asciiTheme="minorHAnsi" w:hAnsiTheme="minorHAnsi"/>
              </w:rPr>
              <w:t xml:space="preserve"> FH are non-recurring</w:t>
            </w:r>
            <w:r w:rsidR="00075B3C">
              <w:rPr>
                <w:rFonts w:asciiTheme="minorHAnsi" w:hAnsiTheme="minorHAnsi"/>
              </w:rPr>
              <w:t xml:space="preserve"> i.e</w:t>
            </w:r>
            <w:r w:rsidRPr="002F7ADD">
              <w:rPr>
                <w:rFonts w:asciiTheme="minorHAnsi" w:hAnsiTheme="minorHAnsi"/>
              </w:rPr>
              <w:t xml:space="preserve">. </w:t>
            </w:r>
            <w:r w:rsidR="00075B3C">
              <w:rPr>
                <w:rFonts w:asciiTheme="minorHAnsi" w:hAnsiTheme="minorHAnsi"/>
              </w:rPr>
              <w:t>o</w:t>
            </w:r>
            <w:r w:rsidRPr="002F7ADD">
              <w:rPr>
                <w:rFonts w:asciiTheme="minorHAnsi" w:hAnsiTheme="minorHAnsi"/>
              </w:rPr>
              <w:t xml:space="preserve">nce </w:t>
            </w:r>
            <w:r w:rsidRPr="00075B3C">
              <w:rPr>
                <w:rFonts w:asciiTheme="minorHAnsi" w:hAnsiTheme="minorHAnsi"/>
                <w:b/>
              </w:rPr>
              <w:t>all</w:t>
            </w:r>
            <w:r w:rsidR="00075B3C">
              <w:rPr>
                <w:rFonts w:asciiTheme="minorHAnsi" w:hAnsiTheme="minorHAnsi"/>
              </w:rPr>
              <w:t xml:space="preserve"> families have been identified</w:t>
            </w:r>
            <w:r w:rsidRPr="002F7ADD">
              <w:rPr>
                <w:rFonts w:asciiTheme="minorHAnsi" w:hAnsiTheme="minorHAnsi"/>
              </w:rPr>
              <w:t xml:space="preserve"> there would be no recurrent costs in screening the general population. </w:t>
            </w:r>
            <w:r>
              <w:rPr>
                <w:rFonts w:asciiTheme="minorHAnsi" w:hAnsiTheme="minorHAnsi"/>
              </w:rPr>
              <w:t xml:space="preserve"> </w:t>
            </w:r>
            <w:r w:rsidRPr="002F7ADD">
              <w:rPr>
                <w:rFonts w:asciiTheme="minorHAnsi" w:hAnsiTheme="minorHAnsi"/>
              </w:rPr>
              <w:t xml:space="preserve">FH is predictably inherited as an autosomal dominant condition and so only future offspring </w:t>
            </w:r>
            <w:r w:rsidR="00075B3C">
              <w:rPr>
                <w:rFonts w:asciiTheme="minorHAnsi" w:hAnsiTheme="minorHAnsi"/>
              </w:rPr>
              <w:t xml:space="preserve">would </w:t>
            </w:r>
            <w:r w:rsidRPr="002F7ADD">
              <w:rPr>
                <w:rFonts w:asciiTheme="minorHAnsi" w:hAnsiTheme="minorHAnsi"/>
              </w:rPr>
              <w:t>need to be screened.</w:t>
            </w:r>
          </w:p>
          <w:p w:rsidR="00010543" w:rsidRDefault="00010543" w:rsidP="004B79CD">
            <w:pPr>
              <w:rPr>
                <w:rFonts w:asciiTheme="minorHAnsi" w:hAnsiTheme="minorHAnsi"/>
              </w:rPr>
            </w:pPr>
          </w:p>
          <w:p w:rsidR="007E0CC8" w:rsidRDefault="00CB4CDE" w:rsidP="004B79CD">
            <w:pPr>
              <w:rPr>
                <w:rFonts w:asciiTheme="minorHAnsi" w:hAnsiTheme="minorHAnsi"/>
              </w:rPr>
            </w:pPr>
            <w:r>
              <w:rPr>
                <w:rFonts w:asciiTheme="minorHAnsi" w:hAnsiTheme="minorHAnsi"/>
              </w:rPr>
              <w:t xml:space="preserve">The </w:t>
            </w:r>
            <w:r w:rsidR="006749F1">
              <w:rPr>
                <w:rFonts w:asciiTheme="minorHAnsi" w:hAnsiTheme="minorHAnsi"/>
              </w:rPr>
              <w:t>Public Health England</w:t>
            </w:r>
            <w:r>
              <w:rPr>
                <w:rFonts w:asciiTheme="minorHAnsi" w:hAnsiTheme="minorHAnsi"/>
              </w:rPr>
              <w:t xml:space="preserve"> CVD return on investment tool</w:t>
            </w:r>
            <w:r>
              <w:rPr>
                <w:rStyle w:val="FootnoteReference"/>
                <w:rFonts w:asciiTheme="minorHAnsi" w:hAnsiTheme="minorHAnsi"/>
              </w:rPr>
              <w:footnoteReference w:id="19"/>
            </w:r>
            <w:r>
              <w:rPr>
                <w:rFonts w:asciiTheme="minorHAnsi" w:hAnsiTheme="minorHAnsi"/>
              </w:rPr>
              <w:t xml:space="preserve"> has established a reduction in CVD events over time for each of the STP</w:t>
            </w:r>
            <w:r w:rsidR="0025643E">
              <w:rPr>
                <w:rFonts w:asciiTheme="minorHAnsi" w:hAnsiTheme="minorHAnsi"/>
              </w:rPr>
              <w:t>’s</w:t>
            </w:r>
            <w:r>
              <w:rPr>
                <w:rFonts w:asciiTheme="minorHAnsi" w:hAnsiTheme="minorHAnsi"/>
              </w:rPr>
              <w:t xml:space="preserve">.  </w:t>
            </w:r>
            <w:r w:rsidR="007E0CC8">
              <w:rPr>
                <w:rFonts w:asciiTheme="minorHAnsi" w:hAnsiTheme="minorHAnsi"/>
              </w:rPr>
              <w:t>This is based on improving the detection rate of FH over the next 3 years to 12% (year 1), 19% (year 2) and 25% (year 3)</w:t>
            </w:r>
            <w:r w:rsidR="00A4337D">
              <w:rPr>
                <w:rFonts w:asciiTheme="minorHAnsi" w:hAnsiTheme="minorHAnsi"/>
              </w:rPr>
              <w:t xml:space="preserve"> </w:t>
            </w:r>
            <w:r w:rsidR="00010543">
              <w:rPr>
                <w:rFonts w:asciiTheme="minorHAnsi" w:hAnsiTheme="minorHAnsi"/>
              </w:rPr>
              <w:t>with</w:t>
            </w:r>
            <w:r w:rsidR="00A4337D">
              <w:rPr>
                <w:rFonts w:asciiTheme="minorHAnsi" w:hAnsiTheme="minorHAnsi"/>
              </w:rPr>
              <w:t xml:space="preserve"> a </w:t>
            </w:r>
            <w:r w:rsidR="00D67AF6">
              <w:rPr>
                <w:rFonts w:asciiTheme="minorHAnsi" w:hAnsiTheme="minorHAnsi"/>
              </w:rPr>
              <w:t xml:space="preserve">treatment </w:t>
            </w:r>
            <w:r w:rsidR="00A4337D">
              <w:rPr>
                <w:rFonts w:asciiTheme="minorHAnsi" w:hAnsiTheme="minorHAnsi"/>
              </w:rPr>
              <w:t>rate of 86%</w:t>
            </w:r>
            <w:r w:rsidR="00D67AF6">
              <w:rPr>
                <w:rFonts w:asciiTheme="minorHAnsi" w:hAnsiTheme="minorHAnsi"/>
              </w:rPr>
              <w:t xml:space="preserve"> receiving lipid-modification</w:t>
            </w:r>
            <w:r w:rsidR="007E0CC8">
              <w:rPr>
                <w:rFonts w:asciiTheme="minorHAnsi" w:hAnsiTheme="minorHAnsi"/>
              </w:rPr>
              <w:t>.</w:t>
            </w:r>
          </w:p>
          <w:p w:rsidR="007E0CC8" w:rsidRDefault="007E0CC8" w:rsidP="004B79CD">
            <w:pPr>
              <w:rPr>
                <w:rFonts w:asciiTheme="minorHAnsi" w:hAnsiTheme="minorHAnsi"/>
              </w:rPr>
            </w:pPr>
          </w:p>
          <w:p w:rsidR="00CB4CDE" w:rsidRDefault="00CB4CDE" w:rsidP="004B79CD">
            <w:pPr>
              <w:rPr>
                <w:rFonts w:asciiTheme="minorHAnsi" w:hAnsiTheme="minorHAnsi"/>
              </w:rPr>
            </w:pPr>
            <w:r>
              <w:rPr>
                <w:rFonts w:asciiTheme="minorHAnsi" w:hAnsiTheme="minorHAnsi"/>
              </w:rPr>
              <w:t xml:space="preserve">The </w:t>
            </w:r>
            <w:r w:rsidR="00D15E3D" w:rsidRPr="00D15E3D">
              <w:rPr>
                <w:rFonts w:asciiTheme="minorHAnsi" w:hAnsiTheme="minorHAnsi"/>
              </w:rPr>
              <w:t xml:space="preserve">Derbyshire </w:t>
            </w:r>
            <w:r w:rsidR="00D92AEC">
              <w:rPr>
                <w:rFonts w:asciiTheme="minorHAnsi" w:hAnsiTheme="minorHAnsi"/>
              </w:rPr>
              <w:t xml:space="preserve">STP </w:t>
            </w:r>
            <w:r>
              <w:rPr>
                <w:rFonts w:asciiTheme="minorHAnsi" w:hAnsiTheme="minorHAnsi"/>
              </w:rPr>
              <w:t xml:space="preserve">model </w:t>
            </w:r>
            <w:r w:rsidR="00373096">
              <w:rPr>
                <w:rFonts w:asciiTheme="minorHAnsi" w:hAnsiTheme="minorHAnsi"/>
              </w:rPr>
              <w:t xml:space="preserve">shown </w:t>
            </w:r>
            <w:r>
              <w:rPr>
                <w:rFonts w:asciiTheme="minorHAnsi" w:hAnsiTheme="minorHAnsi"/>
              </w:rPr>
              <w:t xml:space="preserve">in appendix </w:t>
            </w:r>
            <w:r w:rsidR="009E693B">
              <w:rPr>
                <w:rFonts w:asciiTheme="minorHAnsi" w:hAnsiTheme="minorHAnsi"/>
              </w:rPr>
              <w:t xml:space="preserve">2 </w:t>
            </w:r>
            <w:r w:rsidR="007E0CC8">
              <w:rPr>
                <w:rFonts w:asciiTheme="minorHAnsi" w:hAnsiTheme="minorHAnsi"/>
              </w:rPr>
              <w:t>plot</w:t>
            </w:r>
            <w:r w:rsidR="003C6878">
              <w:rPr>
                <w:rFonts w:asciiTheme="minorHAnsi" w:hAnsiTheme="minorHAnsi"/>
              </w:rPr>
              <w:t>s</w:t>
            </w:r>
            <w:r w:rsidR="007E0CC8">
              <w:rPr>
                <w:rFonts w:asciiTheme="minorHAnsi" w:hAnsiTheme="minorHAnsi"/>
              </w:rPr>
              <w:t xml:space="preserve"> the number of avoided (or added) CVD conditions over time.</w:t>
            </w:r>
          </w:p>
          <w:p w:rsidR="00CB4CDE" w:rsidRDefault="00CB4CDE" w:rsidP="004B79CD">
            <w:pPr>
              <w:rPr>
                <w:rFonts w:asciiTheme="minorHAnsi" w:hAnsiTheme="minorHAnsi"/>
              </w:rPr>
            </w:pPr>
          </w:p>
          <w:p w:rsidR="006749F1" w:rsidRDefault="00010543" w:rsidP="004B79CD">
            <w:pPr>
              <w:rPr>
                <w:rFonts w:asciiTheme="minorHAnsi" w:hAnsiTheme="minorHAnsi"/>
              </w:rPr>
            </w:pPr>
            <w:r>
              <w:rPr>
                <w:rFonts w:asciiTheme="minorHAnsi" w:hAnsiTheme="minorHAnsi"/>
              </w:rPr>
              <w:t xml:space="preserve">The FH services are aimed at </w:t>
            </w:r>
            <w:r w:rsidR="00D67AF6">
              <w:rPr>
                <w:rFonts w:asciiTheme="minorHAnsi" w:hAnsiTheme="minorHAnsi"/>
              </w:rPr>
              <w:t xml:space="preserve">reducing cardiovascular events in the FH population over a </w:t>
            </w:r>
            <w:r w:rsidR="008C1A05">
              <w:rPr>
                <w:rFonts w:asciiTheme="minorHAnsi" w:hAnsiTheme="minorHAnsi"/>
              </w:rPr>
              <w:t>longer term.  T</w:t>
            </w:r>
            <w:r>
              <w:rPr>
                <w:rFonts w:asciiTheme="minorHAnsi" w:hAnsiTheme="minorHAnsi"/>
              </w:rPr>
              <w:t xml:space="preserve">he </w:t>
            </w:r>
            <w:r w:rsidR="008A6C23">
              <w:rPr>
                <w:rFonts w:asciiTheme="minorHAnsi" w:hAnsiTheme="minorHAnsi"/>
              </w:rPr>
              <w:t>modelling</w:t>
            </w:r>
            <w:r>
              <w:rPr>
                <w:rFonts w:asciiTheme="minorHAnsi" w:hAnsiTheme="minorHAnsi"/>
              </w:rPr>
              <w:t xml:space="preserve"> highlight</w:t>
            </w:r>
            <w:r w:rsidR="008A6C23">
              <w:rPr>
                <w:rFonts w:asciiTheme="minorHAnsi" w:hAnsiTheme="minorHAnsi"/>
              </w:rPr>
              <w:t>s</w:t>
            </w:r>
            <w:r>
              <w:rPr>
                <w:rFonts w:asciiTheme="minorHAnsi" w:hAnsiTheme="minorHAnsi"/>
              </w:rPr>
              <w:t xml:space="preserve"> the number of avoided</w:t>
            </w:r>
            <w:r w:rsidR="006749F1">
              <w:rPr>
                <w:rFonts w:asciiTheme="minorHAnsi" w:hAnsiTheme="minorHAnsi"/>
              </w:rPr>
              <w:t xml:space="preserve"> long-term cardiovascular events</w:t>
            </w:r>
            <w:r>
              <w:rPr>
                <w:rFonts w:asciiTheme="minorHAnsi" w:hAnsiTheme="minorHAnsi"/>
              </w:rPr>
              <w:t xml:space="preserve"> over time</w:t>
            </w:r>
            <w:r w:rsidR="008C1A05">
              <w:rPr>
                <w:rFonts w:asciiTheme="minorHAnsi" w:hAnsiTheme="minorHAnsi"/>
              </w:rPr>
              <w:t xml:space="preserve"> which avoids</w:t>
            </w:r>
            <w:r w:rsidR="00CB4CDE">
              <w:rPr>
                <w:rFonts w:asciiTheme="minorHAnsi" w:hAnsiTheme="minorHAnsi"/>
              </w:rPr>
              <w:t xml:space="preserve"> health and social care costs </w:t>
            </w:r>
            <w:r w:rsidR="008C1A05">
              <w:rPr>
                <w:rFonts w:asciiTheme="minorHAnsi" w:hAnsiTheme="minorHAnsi"/>
              </w:rPr>
              <w:t>compared to</w:t>
            </w:r>
            <w:r w:rsidR="00CB4CDE">
              <w:rPr>
                <w:rFonts w:asciiTheme="minorHAnsi" w:hAnsiTheme="minorHAnsi"/>
              </w:rPr>
              <w:t xml:space="preserve"> a ‘do nothing’ approach</w:t>
            </w:r>
            <w:r w:rsidR="00AD475B">
              <w:rPr>
                <w:rFonts w:asciiTheme="minorHAnsi" w:hAnsiTheme="minorHAnsi"/>
              </w:rPr>
              <w:t xml:space="preserve">.  </w:t>
            </w:r>
          </w:p>
          <w:p w:rsidR="00346B85" w:rsidRDefault="00346B85" w:rsidP="004B79CD">
            <w:pPr>
              <w:rPr>
                <w:rFonts w:asciiTheme="minorHAnsi" w:hAnsiTheme="minorHAnsi"/>
              </w:rPr>
            </w:pPr>
          </w:p>
          <w:p w:rsidR="003340B7" w:rsidRPr="00B80FA2" w:rsidRDefault="003340B7" w:rsidP="00BB100F">
            <w:pPr>
              <w:pStyle w:val="Heading3"/>
              <w:numPr>
                <w:ilvl w:val="0"/>
                <w:numId w:val="29"/>
              </w:numPr>
            </w:pPr>
            <w:bookmarkStart w:id="36" w:name="_Toc536800906"/>
            <w:r w:rsidRPr="00B80FA2">
              <w:t>Avoided costs</w:t>
            </w:r>
            <w:bookmarkEnd w:id="36"/>
            <w:r w:rsidR="00090090">
              <w:t xml:space="preserve"> </w:t>
            </w:r>
          </w:p>
          <w:p w:rsidR="00DD52AA" w:rsidRDefault="00DD52AA" w:rsidP="00DD52AA">
            <w:pPr>
              <w:rPr>
                <w:rFonts w:asciiTheme="minorHAnsi" w:hAnsiTheme="minorHAnsi"/>
              </w:rPr>
            </w:pPr>
            <w:r w:rsidRPr="00782425">
              <w:rPr>
                <w:rFonts w:asciiTheme="minorHAnsi" w:hAnsiTheme="minorHAnsi"/>
              </w:rPr>
              <w:t xml:space="preserve">In familial hypercholesterolaemia, the absolute risk of first onset of coronary heart disease </w:t>
            </w:r>
            <w:r w:rsidR="000070A9">
              <w:rPr>
                <w:rFonts w:asciiTheme="minorHAnsi" w:hAnsiTheme="minorHAnsi"/>
              </w:rPr>
              <w:t>is</w:t>
            </w:r>
            <w:r w:rsidRPr="00782425">
              <w:rPr>
                <w:rFonts w:asciiTheme="minorHAnsi" w:hAnsiTheme="minorHAnsi"/>
              </w:rPr>
              <w:t xml:space="preserve"> 11/10</w:t>
            </w:r>
            <w:r>
              <w:rPr>
                <w:rFonts w:asciiTheme="minorHAnsi" w:hAnsiTheme="minorHAnsi"/>
              </w:rPr>
              <w:t>,0</w:t>
            </w:r>
            <w:r w:rsidRPr="00782425">
              <w:rPr>
                <w:rFonts w:asciiTheme="minorHAnsi" w:hAnsiTheme="minorHAnsi"/>
              </w:rPr>
              <w:t>00 person years in statin treated patients compared with 119/10</w:t>
            </w:r>
            <w:r>
              <w:rPr>
                <w:rFonts w:asciiTheme="minorHAnsi" w:hAnsiTheme="minorHAnsi"/>
              </w:rPr>
              <w:t>,0</w:t>
            </w:r>
            <w:r w:rsidRPr="00782425">
              <w:rPr>
                <w:rFonts w:asciiTheme="minorHAnsi" w:hAnsiTheme="minorHAnsi"/>
              </w:rPr>
              <w:t>00 person years in untreated patients</w:t>
            </w:r>
            <w:r>
              <w:rPr>
                <w:rStyle w:val="FootnoteReference"/>
                <w:rFonts w:asciiTheme="minorHAnsi" w:hAnsiTheme="minorHAnsi"/>
              </w:rPr>
              <w:footnoteReference w:id="20"/>
            </w:r>
            <w:r w:rsidRPr="00782425">
              <w:rPr>
                <w:rFonts w:asciiTheme="minorHAnsi" w:hAnsiTheme="minorHAnsi"/>
              </w:rPr>
              <w:t xml:space="preserve">. </w:t>
            </w:r>
            <w:r>
              <w:rPr>
                <w:rFonts w:asciiTheme="minorHAnsi" w:hAnsiTheme="minorHAnsi"/>
              </w:rPr>
              <w:t xml:space="preserve">  Given this, </w:t>
            </w:r>
            <w:r w:rsidRPr="00DD52AA">
              <w:rPr>
                <w:rFonts w:asciiTheme="minorHAnsi" w:hAnsiTheme="minorHAnsi"/>
              </w:rPr>
              <w:t xml:space="preserve">if we were able to treat all FH cases we would prevent </w:t>
            </w:r>
            <w:r w:rsidR="00D15E3D">
              <w:rPr>
                <w:rFonts w:asciiTheme="minorHAnsi" w:hAnsiTheme="minorHAnsi"/>
              </w:rPr>
              <w:t>45</w:t>
            </w:r>
            <w:r w:rsidRPr="00DD52AA">
              <w:rPr>
                <w:rFonts w:asciiTheme="minorHAnsi" w:hAnsiTheme="minorHAnsi"/>
              </w:rPr>
              <w:t xml:space="preserve"> cases of CHD per year across </w:t>
            </w:r>
            <w:r w:rsidR="00D15E3D" w:rsidRPr="00D15E3D">
              <w:rPr>
                <w:rFonts w:asciiTheme="minorHAnsi" w:hAnsiTheme="minorHAnsi"/>
              </w:rPr>
              <w:t>Derbyshire</w:t>
            </w:r>
            <w:r>
              <w:rPr>
                <w:rFonts w:asciiTheme="minorHAnsi" w:hAnsiTheme="minorHAnsi"/>
              </w:rPr>
              <w:t>. (See table 7 below</w:t>
            </w:r>
            <w:r w:rsidRPr="00DD52AA">
              <w:rPr>
                <w:rFonts w:asciiTheme="minorHAnsi" w:hAnsiTheme="minorHAnsi"/>
              </w:rPr>
              <w:t>)</w:t>
            </w:r>
          </w:p>
          <w:p w:rsidR="00DD52AA" w:rsidRDefault="00DD52AA" w:rsidP="00DD52AA">
            <w:pPr>
              <w:rPr>
                <w:rFonts w:asciiTheme="minorHAnsi" w:hAnsiTheme="minorHAnsi"/>
              </w:rPr>
            </w:pPr>
          </w:p>
          <w:p w:rsidR="00DD52AA" w:rsidRDefault="000070A9" w:rsidP="00DD52AA">
            <w:pPr>
              <w:rPr>
                <w:rFonts w:asciiTheme="minorHAnsi" w:hAnsiTheme="minorHAnsi"/>
                <w:sz w:val="18"/>
                <w:szCs w:val="18"/>
              </w:rPr>
            </w:pPr>
            <w:r>
              <w:rPr>
                <w:rFonts w:asciiTheme="minorHAnsi" w:hAnsiTheme="minorHAnsi"/>
                <w:sz w:val="18"/>
                <w:szCs w:val="18"/>
              </w:rPr>
              <w:t xml:space="preserve">Table 7 – </w:t>
            </w:r>
            <w:r w:rsidRPr="000070A9">
              <w:rPr>
                <w:rFonts w:asciiTheme="minorHAnsi" w:hAnsiTheme="minorHAnsi"/>
                <w:sz w:val="18"/>
                <w:szCs w:val="18"/>
              </w:rPr>
              <w:t>Number</w:t>
            </w:r>
            <w:r>
              <w:rPr>
                <w:rFonts w:asciiTheme="minorHAnsi" w:hAnsiTheme="minorHAnsi"/>
                <w:sz w:val="18"/>
                <w:szCs w:val="18"/>
              </w:rPr>
              <w:t xml:space="preserve"> </w:t>
            </w:r>
            <w:r w:rsidRPr="000070A9">
              <w:rPr>
                <w:rFonts w:asciiTheme="minorHAnsi" w:hAnsiTheme="minorHAnsi"/>
                <w:sz w:val="18"/>
                <w:szCs w:val="18"/>
              </w:rPr>
              <w:t>of cases of CHD avoided per year if</w:t>
            </w:r>
            <w:r>
              <w:rPr>
                <w:rFonts w:asciiTheme="minorHAnsi" w:hAnsiTheme="minorHAnsi"/>
                <w:sz w:val="18"/>
                <w:szCs w:val="18"/>
              </w:rPr>
              <w:t xml:space="preserve"> FH programme fully implemented</w:t>
            </w:r>
            <w:r w:rsidR="003C6878">
              <w:rPr>
                <w:rFonts w:asciiTheme="minorHAnsi" w:hAnsiTheme="minorHAnsi"/>
                <w:sz w:val="18"/>
                <w:szCs w:val="18"/>
              </w:rPr>
              <w:t xml:space="preserve"> in </w:t>
            </w:r>
            <w:r w:rsidR="00D15E3D" w:rsidRPr="00D15E3D">
              <w:rPr>
                <w:rFonts w:asciiTheme="minorHAnsi" w:hAnsiTheme="minorHAnsi"/>
                <w:sz w:val="18"/>
                <w:szCs w:val="18"/>
              </w:rPr>
              <w:t>Derbyshire</w:t>
            </w:r>
          </w:p>
          <w:p w:rsidR="000070A9" w:rsidRPr="000070A9" w:rsidRDefault="000070A9" w:rsidP="00DD52AA">
            <w:pPr>
              <w:rPr>
                <w:rFonts w:asciiTheme="minorHAnsi" w:hAnsiTheme="minorHAnsi"/>
                <w:sz w:val="18"/>
                <w:szCs w:val="18"/>
              </w:rPr>
            </w:pPr>
          </w:p>
          <w:tbl>
            <w:tblPr>
              <w:tblStyle w:val="TableGrid"/>
              <w:tblW w:w="0" w:type="auto"/>
              <w:tblInd w:w="1696" w:type="dxa"/>
              <w:tblLayout w:type="fixed"/>
              <w:tblLook w:val="04A0" w:firstRow="1" w:lastRow="0" w:firstColumn="1" w:lastColumn="0" w:noHBand="0" w:noVBand="1"/>
            </w:tblPr>
            <w:tblGrid>
              <w:gridCol w:w="4111"/>
              <w:gridCol w:w="2484"/>
            </w:tblGrid>
            <w:tr w:rsidR="00DD52AA" w:rsidTr="00531929">
              <w:tc>
                <w:tcPr>
                  <w:tcW w:w="6595" w:type="dxa"/>
                  <w:gridSpan w:val="2"/>
                </w:tcPr>
                <w:p w:rsidR="00DD52AA" w:rsidRDefault="00DD52AA" w:rsidP="00531929">
                  <w:pPr>
                    <w:jc w:val="center"/>
                    <w:rPr>
                      <w:rFonts w:asciiTheme="minorHAnsi" w:hAnsiTheme="minorHAnsi"/>
                    </w:rPr>
                  </w:pPr>
                  <w:r w:rsidRPr="00676758">
                    <w:rPr>
                      <w:rFonts w:asciiTheme="minorHAnsi" w:hAnsiTheme="minorHAnsi"/>
                    </w:rPr>
                    <w:t>Total no of CHD cases preventable</w:t>
                  </w:r>
                </w:p>
              </w:tc>
            </w:tr>
            <w:tr w:rsidR="00DD52AA" w:rsidTr="00531929">
              <w:tc>
                <w:tcPr>
                  <w:tcW w:w="4111" w:type="dxa"/>
                </w:tcPr>
                <w:p w:rsidR="00DD52AA" w:rsidRDefault="00DD52AA" w:rsidP="00531929">
                  <w:pPr>
                    <w:rPr>
                      <w:rFonts w:asciiTheme="minorHAnsi" w:hAnsiTheme="minorHAnsi"/>
                    </w:rPr>
                  </w:pPr>
                  <w:r w:rsidRPr="00676758">
                    <w:rPr>
                      <w:rFonts w:asciiTheme="minorHAnsi" w:hAnsiTheme="minorHAnsi"/>
                    </w:rPr>
                    <w:t xml:space="preserve">Total Number of </w:t>
                  </w:r>
                  <w:r>
                    <w:rPr>
                      <w:rFonts w:asciiTheme="minorHAnsi" w:hAnsiTheme="minorHAnsi"/>
                    </w:rPr>
                    <w:t xml:space="preserve">FH </w:t>
                  </w:r>
                  <w:r w:rsidRPr="00676758">
                    <w:rPr>
                      <w:rFonts w:asciiTheme="minorHAnsi" w:hAnsiTheme="minorHAnsi"/>
                    </w:rPr>
                    <w:t>cases</w:t>
                  </w:r>
                </w:p>
              </w:tc>
              <w:tc>
                <w:tcPr>
                  <w:tcW w:w="2484" w:type="dxa"/>
                </w:tcPr>
                <w:p w:rsidR="00DD52AA" w:rsidRDefault="00D15E3D" w:rsidP="00531929">
                  <w:pPr>
                    <w:rPr>
                      <w:rFonts w:asciiTheme="minorHAnsi" w:hAnsiTheme="minorHAnsi"/>
                    </w:rPr>
                  </w:pPr>
                  <w:r>
                    <w:rPr>
                      <w:rFonts w:asciiTheme="minorHAnsi" w:hAnsiTheme="minorHAnsi"/>
                    </w:rPr>
                    <w:t>4,169</w:t>
                  </w:r>
                </w:p>
              </w:tc>
            </w:tr>
            <w:tr w:rsidR="00DD52AA" w:rsidTr="00531929">
              <w:tc>
                <w:tcPr>
                  <w:tcW w:w="4111" w:type="dxa"/>
                </w:tcPr>
                <w:p w:rsidR="00DD52AA" w:rsidRDefault="00DD52AA" w:rsidP="00531929">
                  <w:pPr>
                    <w:rPr>
                      <w:rFonts w:asciiTheme="minorHAnsi" w:hAnsiTheme="minorHAnsi"/>
                    </w:rPr>
                  </w:pPr>
                  <w:r w:rsidRPr="00676758">
                    <w:rPr>
                      <w:rFonts w:asciiTheme="minorHAnsi" w:hAnsiTheme="minorHAnsi"/>
                    </w:rPr>
                    <w:t>No of new CHD cases per year if all untreated</w:t>
                  </w:r>
                  <w:r>
                    <w:rPr>
                      <w:rFonts w:asciiTheme="minorHAnsi" w:hAnsiTheme="minorHAnsi"/>
                    </w:rPr>
                    <w:t xml:space="preserve"> (119/10,000)</w:t>
                  </w:r>
                </w:p>
              </w:tc>
              <w:tc>
                <w:tcPr>
                  <w:tcW w:w="2484" w:type="dxa"/>
                </w:tcPr>
                <w:p w:rsidR="00DD52AA" w:rsidRDefault="00D15E3D" w:rsidP="00DD52AA">
                  <w:pPr>
                    <w:rPr>
                      <w:rFonts w:asciiTheme="minorHAnsi" w:hAnsiTheme="minorHAnsi"/>
                    </w:rPr>
                  </w:pPr>
                  <w:r>
                    <w:rPr>
                      <w:rFonts w:asciiTheme="minorHAnsi" w:hAnsiTheme="minorHAnsi"/>
                    </w:rPr>
                    <w:t>50</w:t>
                  </w:r>
                </w:p>
              </w:tc>
            </w:tr>
            <w:tr w:rsidR="00DD52AA" w:rsidTr="00531929">
              <w:tc>
                <w:tcPr>
                  <w:tcW w:w="4111" w:type="dxa"/>
                </w:tcPr>
                <w:p w:rsidR="00DD52AA" w:rsidRDefault="00DD52AA" w:rsidP="00531929">
                  <w:pPr>
                    <w:rPr>
                      <w:rFonts w:asciiTheme="minorHAnsi" w:hAnsiTheme="minorHAnsi"/>
                    </w:rPr>
                  </w:pPr>
                  <w:r w:rsidRPr="00676758">
                    <w:rPr>
                      <w:rFonts w:asciiTheme="minorHAnsi" w:hAnsiTheme="minorHAnsi"/>
                    </w:rPr>
                    <w:t>No of new CHD cases per year if all treated</w:t>
                  </w:r>
                  <w:r>
                    <w:rPr>
                      <w:rFonts w:asciiTheme="minorHAnsi" w:hAnsiTheme="minorHAnsi"/>
                    </w:rPr>
                    <w:t xml:space="preserve"> (11/10,000)</w:t>
                  </w:r>
                </w:p>
              </w:tc>
              <w:tc>
                <w:tcPr>
                  <w:tcW w:w="2484" w:type="dxa"/>
                </w:tcPr>
                <w:p w:rsidR="00DD52AA" w:rsidRDefault="00D15E3D" w:rsidP="003E5178">
                  <w:pPr>
                    <w:rPr>
                      <w:rFonts w:asciiTheme="minorHAnsi" w:hAnsiTheme="minorHAnsi"/>
                    </w:rPr>
                  </w:pPr>
                  <w:r>
                    <w:rPr>
                      <w:rFonts w:asciiTheme="minorHAnsi" w:hAnsiTheme="minorHAnsi"/>
                    </w:rPr>
                    <w:t>5</w:t>
                  </w:r>
                </w:p>
              </w:tc>
            </w:tr>
            <w:tr w:rsidR="00DD52AA" w:rsidTr="00531929">
              <w:tc>
                <w:tcPr>
                  <w:tcW w:w="4111" w:type="dxa"/>
                </w:tcPr>
                <w:p w:rsidR="00DD52AA" w:rsidRDefault="00DD52AA" w:rsidP="00531929">
                  <w:pPr>
                    <w:rPr>
                      <w:rFonts w:asciiTheme="minorHAnsi" w:hAnsiTheme="minorHAnsi"/>
                    </w:rPr>
                  </w:pPr>
                  <w:r w:rsidRPr="00676758">
                    <w:rPr>
                      <w:rFonts w:asciiTheme="minorHAnsi" w:hAnsiTheme="minorHAnsi"/>
                    </w:rPr>
                    <w:t>Reduction in new CHD cases</w:t>
                  </w:r>
                </w:p>
              </w:tc>
              <w:tc>
                <w:tcPr>
                  <w:tcW w:w="2484" w:type="dxa"/>
                </w:tcPr>
                <w:p w:rsidR="00DD52AA" w:rsidRPr="00DD52AA" w:rsidRDefault="00D15E3D" w:rsidP="003E5178">
                  <w:pPr>
                    <w:rPr>
                      <w:rFonts w:asciiTheme="minorHAnsi" w:hAnsiTheme="minorHAnsi"/>
                      <w:b/>
                    </w:rPr>
                  </w:pPr>
                  <w:r>
                    <w:rPr>
                      <w:rFonts w:asciiTheme="minorHAnsi" w:hAnsiTheme="minorHAnsi"/>
                      <w:b/>
                    </w:rPr>
                    <w:t>45</w:t>
                  </w:r>
                </w:p>
              </w:tc>
            </w:tr>
          </w:tbl>
          <w:p w:rsidR="00DD52AA" w:rsidRDefault="00DD52AA" w:rsidP="00DD52AA">
            <w:pPr>
              <w:rPr>
                <w:rFonts w:asciiTheme="minorHAnsi" w:hAnsiTheme="minorHAnsi"/>
              </w:rPr>
            </w:pPr>
          </w:p>
          <w:p w:rsidR="00BF3131" w:rsidRDefault="00BF3131" w:rsidP="006749F1">
            <w:pPr>
              <w:rPr>
                <w:rFonts w:asciiTheme="minorHAnsi" w:hAnsiTheme="minorHAnsi"/>
              </w:rPr>
            </w:pPr>
            <w:r>
              <w:rPr>
                <w:rFonts w:asciiTheme="minorHAnsi" w:hAnsiTheme="minorHAnsi"/>
              </w:rPr>
              <w:t>Each non-</w:t>
            </w:r>
            <w:r w:rsidRPr="00BF3131">
              <w:rPr>
                <w:rFonts w:asciiTheme="minorHAnsi" w:hAnsiTheme="minorHAnsi"/>
              </w:rPr>
              <w:t xml:space="preserve">elective </w:t>
            </w:r>
            <w:r>
              <w:rPr>
                <w:rFonts w:asciiTheme="minorHAnsi" w:hAnsiTheme="minorHAnsi"/>
              </w:rPr>
              <w:t xml:space="preserve">admission for Myocardial Infarction </w:t>
            </w:r>
            <w:r w:rsidRPr="00BF3131">
              <w:rPr>
                <w:rFonts w:asciiTheme="minorHAnsi" w:hAnsiTheme="minorHAnsi"/>
              </w:rPr>
              <w:t>cost</w:t>
            </w:r>
            <w:r>
              <w:rPr>
                <w:rFonts w:asciiTheme="minorHAnsi" w:hAnsiTheme="minorHAnsi"/>
              </w:rPr>
              <w:t xml:space="preserve">s between £1,313 (HRG code </w:t>
            </w:r>
            <w:r w:rsidRPr="00BF3131">
              <w:rPr>
                <w:rFonts w:asciiTheme="minorHAnsi" w:hAnsiTheme="minorHAnsi"/>
              </w:rPr>
              <w:t>EB10E</w:t>
            </w:r>
            <w:r>
              <w:rPr>
                <w:rFonts w:asciiTheme="minorHAnsi" w:hAnsiTheme="minorHAnsi"/>
              </w:rPr>
              <w:t xml:space="preserve"> 2018/19) and </w:t>
            </w:r>
            <w:r w:rsidRPr="00BF3131">
              <w:rPr>
                <w:rFonts w:asciiTheme="minorHAnsi" w:hAnsiTheme="minorHAnsi"/>
              </w:rPr>
              <w:t>£</w:t>
            </w:r>
            <w:r>
              <w:rPr>
                <w:rFonts w:asciiTheme="minorHAnsi" w:hAnsiTheme="minorHAnsi"/>
              </w:rPr>
              <w:t>4,676</w:t>
            </w:r>
            <w:r w:rsidRPr="00BF3131">
              <w:rPr>
                <w:rFonts w:asciiTheme="minorHAnsi" w:hAnsiTheme="minorHAnsi"/>
              </w:rPr>
              <w:t xml:space="preserve"> (</w:t>
            </w:r>
            <w:r>
              <w:rPr>
                <w:rFonts w:asciiTheme="minorHAnsi" w:hAnsiTheme="minorHAnsi"/>
              </w:rPr>
              <w:t xml:space="preserve">HRG code </w:t>
            </w:r>
            <w:r w:rsidRPr="00BF3131">
              <w:rPr>
                <w:rFonts w:asciiTheme="minorHAnsi" w:hAnsiTheme="minorHAnsi"/>
              </w:rPr>
              <w:t>EB10</w:t>
            </w:r>
            <w:r>
              <w:rPr>
                <w:rFonts w:asciiTheme="minorHAnsi" w:hAnsiTheme="minorHAnsi"/>
              </w:rPr>
              <w:t>A 2018/19</w:t>
            </w:r>
            <w:r w:rsidR="00DD52AA">
              <w:rPr>
                <w:rFonts w:asciiTheme="minorHAnsi" w:hAnsiTheme="minorHAnsi"/>
              </w:rPr>
              <w:t>).  U</w:t>
            </w:r>
            <w:r>
              <w:rPr>
                <w:rFonts w:asciiTheme="minorHAnsi" w:hAnsiTheme="minorHAnsi"/>
              </w:rPr>
              <w:t xml:space="preserve">sing </w:t>
            </w:r>
            <w:r w:rsidR="00D15E3D">
              <w:rPr>
                <w:rFonts w:asciiTheme="minorHAnsi" w:hAnsiTheme="minorHAnsi"/>
              </w:rPr>
              <w:t>45</w:t>
            </w:r>
            <w:r>
              <w:rPr>
                <w:rFonts w:asciiTheme="minorHAnsi" w:hAnsiTheme="minorHAnsi"/>
              </w:rPr>
              <w:t xml:space="preserve"> avoided MI’s (</w:t>
            </w:r>
            <w:r w:rsidR="00FD42A8">
              <w:rPr>
                <w:rFonts w:asciiTheme="minorHAnsi" w:hAnsiTheme="minorHAnsi"/>
              </w:rPr>
              <w:t>Table 7</w:t>
            </w:r>
            <w:r>
              <w:rPr>
                <w:rFonts w:asciiTheme="minorHAnsi" w:hAnsiTheme="minorHAnsi"/>
              </w:rPr>
              <w:t xml:space="preserve">) there </w:t>
            </w:r>
            <w:proofErr w:type="gramStart"/>
            <w:r>
              <w:rPr>
                <w:rFonts w:asciiTheme="minorHAnsi" w:hAnsiTheme="minorHAnsi"/>
              </w:rPr>
              <w:t>are</w:t>
            </w:r>
            <w:proofErr w:type="gramEnd"/>
            <w:r>
              <w:rPr>
                <w:rFonts w:asciiTheme="minorHAnsi" w:hAnsiTheme="minorHAnsi"/>
              </w:rPr>
              <w:t xml:space="preserve"> </w:t>
            </w:r>
            <w:r w:rsidRPr="00BF3131">
              <w:rPr>
                <w:rFonts w:asciiTheme="minorHAnsi" w:hAnsiTheme="minorHAnsi"/>
              </w:rPr>
              <w:t xml:space="preserve">potential cost savings </w:t>
            </w:r>
            <w:r>
              <w:rPr>
                <w:rFonts w:asciiTheme="minorHAnsi" w:hAnsiTheme="minorHAnsi"/>
              </w:rPr>
              <w:t>of</w:t>
            </w:r>
            <w:r w:rsidRPr="00BF3131">
              <w:rPr>
                <w:rFonts w:asciiTheme="minorHAnsi" w:hAnsiTheme="minorHAnsi"/>
              </w:rPr>
              <w:t xml:space="preserve"> </w:t>
            </w:r>
            <w:r w:rsidR="00DD52AA">
              <w:rPr>
                <w:rFonts w:asciiTheme="minorHAnsi" w:hAnsiTheme="minorHAnsi"/>
              </w:rPr>
              <w:t xml:space="preserve">between </w:t>
            </w:r>
            <w:r w:rsidR="00DD52AA" w:rsidRPr="00E93F47">
              <w:rPr>
                <w:rFonts w:asciiTheme="minorHAnsi" w:hAnsiTheme="minorHAnsi"/>
                <w:b/>
              </w:rPr>
              <w:t>£</w:t>
            </w:r>
            <w:r w:rsidR="00D15E3D">
              <w:rPr>
                <w:rFonts w:asciiTheme="minorHAnsi" w:hAnsiTheme="minorHAnsi"/>
                <w:b/>
              </w:rPr>
              <w:t>59,085</w:t>
            </w:r>
            <w:r w:rsidR="00D92AEC" w:rsidRPr="00D92AEC">
              <w:rPr>
                <w:rFonts w:asciiTheme="minorHAnsi" w:hAnsiTheme="minorHAnsi"/>
                <w:b/>
              </w:rPr>
              <w:t xml:space="preserve"> </w:t>
            </w:r>
            <w:r w:rsidR="00DD52AA">
              <w:rPr>
                <w:rFonts w:asciiTheme="minorHAnsi" w:hAnsiTheme="minorHAnsi"/>
              </w:rPr>
              <w:t xml:space="preserve">and </w:t>
            </w:r>
            <w:r w:rsidR="00DD52AA" w:rsidRPr="00E93F47">
              <w:rPr>
                <w:rFonts w:asciiTheme="minorHAnsi" w:hAnsiTheme="minorHAnsi"/>
                <w:b/>
              </w:rPr>
              <w:t>£</w:t>
            </w:r>
            <w:r w:rsidR="00D15E3D">
              <w:rPr>
                <w:rFonts w:asciiTheme="minorHAnsi" w:hAnsiTheme="minorHAnsi"/>
                <w:b/>
              </w:rPr>
              <w:t>210,420</w:t>
            </w:r>
            <w:r w:rsidR="00D92AEC" w:rsidRPr="00D92AEC">
              <w:rPr>
                <w:rFonts w:asciiTheme="minorHAnsi" w:hAnsiTheme="minorHAnsi"/>
                <w:b/>
              </w:rPr>
              <w:t xml:space="preserve"> </w:t>
            </w:r>
            <w:r w:rsidRPr="00BF3131">
              <w:rPr>
                <w:rFonts w:asciiTheme="minorHAnsi" w:hAnsiTheme="minorHAnsi"/>
              </w:rPr>
              <w:t xml:space="preserve">based on this number of avoidable heart attacks as a result of CHD. </w:t>
            </w:r>
            <w:r w:rsidR="000070A9">
              <w:rPr>
                <w:rFonts w:asciiTheme="minorHAnsi" w:hAnsiTheme="minorHAnsi"/>
              </w:rPr>
              <w:t xml:space="preserve"> </w:t>
            </w:r>
            <w:r w:rsidRPr="00BF3131">
              <w:rPr>
                <w:rFonts w:asciiTheme="minorHAnsi" w:hAnsiTheme="minorHAnsi"/>
              </w:rPr>
              <w:t>This figure does not take into account additional savings for CCG’s for avoided elective primary PCI and prescribing costs.</w:t>
            </w:r>
          </w:p>
          <w:p w:rsidR="00BF3131" w:rsidRDefault="00BF3131" w:rsidP="006749F1">
            <w:pPr>
              <w:rPr>
                <w:rFonts w:asciiTheme="minorHAnsi" w:hAnsiTheme="minorHAnsi"/>
              </w:rPr>
            </w:pPr>
          </w:p>
          <w:p w:rsidR="006749F1" w:rsidRDefault="008A6C23" w:rsidP="006749F1">
            <w:pPr>
              <w:rPr>
                <w:rFonts w:asciiTheme="minorHAnsi" w:hAnsiTheme="minorHAnsi"/>
              </w:rPr>
            </w:pPr>
            <w:r>
              <w:rPr>
                <w:rFonts w:asciiTheme="minorHAnsi" w:hAnsiTheme="minorHAnsi"/>
              </w:rPr>
              <w:t>Using the PHE CVD Modelling tool, f</w:t>
            </w:r>
            <w:r w:rsidR="00B208ED">
              <w:rPr>
                <w:rFonts w:asciiTheme="minorHAnsi" w:hAnsiTheme="minorHAnsi"/>
              </w:rPr>
              <w:t xml:space="preserve">igure </w:t>
            </w:r>
            <w:r w:rsidR="000070A9">
              <w:rPr>
                <w:rFonts w:asciiTheme="minorHAnsi" w:hAnsiTheme="minorHAnsi"/>
              </w:rPr>
              <w:t>8</w:t>
            </w:r>
            <w:r w:rsidR="007E0CC8">
              <w:rPr>
                <w:rFonts w:asciiTheme="minorHAnsi" w:hAnsiTheme="minorHAnsi"/>
              </w:rPr>
              <w:t xml:space="preserve"> shows the costs </w:t>
            </w:r>
            <w:r w:rsidR="007E0CC8" w:rsidRPr="00C65132">
              <w:rPr>
                <w:rFonts w:asciiTheme="minorHAnsi" w:hAnsiTheme="minorHAnsi"/>
                <w:b/>
              </w:rPr>
              <w:t>avoided</w:t>
            </w:r>
            <w:r w:rsidR="007E0CC8">
              <w:rPr>
                <w:rFonts w:asciiTheme="minorHAnsi" w:hAnsiTheme="minorHAnsi"/>
              </w:rPr>
              <w:t xml:space="preserve"> </w:t>
            </w:r>
            <w:r>
              <w:rPr>
                <w:rFonts w:asciiTheme="minorHAnsi" w:hAnsiTheme="minorHAnsi"/>
              </w:rPr>
              <w:t xml:space="preserve">over 20 years </w:t>
            </w:r>
            <w:r w:rsidR="007E0CC8">
              <w:rPr>
                <w:rFonts w:asciiTheme="minorHAnsi" w:hAnsiTheme="minorHAnsi"/>
              </w:rPr>
              <w:t xml:space="preserve">by </w:t>
            </w:r>
            <w:r w:rsidR="008C1A05">
              <w:rPr>
                <w:rFonts w:asciiTheme="minorHAnsi" w:hAnsiTheme="minorHAnsi"/>
              </w:rPr>
              <w:t>achieving a 25%</w:t>
            </w:r>
            <w:r w:rsidR="007E0CC8">
              <w:rPr>
                <w:rFonts w:asciiTheme="minorHAnsi" w:hAnsiTheme="minorHAnsi"/>
              </w:rPr>
              <w:t xml:space="preserve"> </w:t>
            </w:r>
            <w:r w:rsidR="008C1A05">
              <w:rPr>
                <w:rFonts w:asciiTheme="minorHAnsi" w:hAnsiTheme="minorHAnsi"/>
              </w:rPr>
              <w:t xml:space="preserve">diagnosis </w:t>
            </w:r>
            <w:r w:rsidR="007E0CC8">
              <w:rPr>
                <w:rFonts w:asciiTheme="minorHAnsi" w:hAnsiTheme="minorHAnsi"/>
              </w:rPr>
              <w:t>of FH</w:t>
            </w:r>
            <w:r w:rsidR="00A4337D">
              <w:rPr>
                <w:rFonts w:asciiTheme="minorHAnsi" w:hAnsiTheme="minorHAnsi"/>
              </w:rPr>
              <w:t>.</w:t>
            </w:r>
            <w:r w:rsidR="006749F1">
              <w:rPr>
                <w:rFonts w:asciiTheme="minorHAnsi" w:hAnsiTheme="minorHAnsi"/>
              </w:rPr>
              <w:t xml:space="preserve">  </w:t>
            </w:r>
            <w:r w:rsidR="00060493">
              <w:rPr>
                <w:rFonts w:asciiTheme="minorHAnsi" w:hAnsiTheme="minorHAnsi"/>
              </w:rPr>
              <w:t>The model shows at year 5 a saving of £</w:t>
            </w:r>
            <w:r w:rsidR="00D15E3D">
              <w:rPr>
                <w:rFonts w:asciiTheme="minorHAnsi" w:hAnsiTheme="minorHAnsi"/>
              </w:rPr>
              <w:t>91,364</w:t>
            </w:r>
            <w:r w:rsidR="00060493">
              <w:rPr>
                <w:rFonts w:asciiTheme="minorHAnsi" w:hAnsiTheme="minorHAnsi"/>
              </w:rPr>
              <w:t>, year 10 of £</w:t>
            </w:r>
            <w:r w:rsidR="00D15E3D">
              <w:rPr>
                <w:rFonts w:asciiTheme="minorHAnsi" w:hAnsiTheme="minorHAnsi"/>
              </w:rPr>
              <w:t xml:space="preserve">317,528 </w:t>
            </w:r>
            <w:r w:rsidR="00060493">
              <w:rPr>
                <w:rFonts w:asciiTheme="minorHAnsi" w:hAnsiTheme="minorHAnsi"/>
              </w:rPr>
              <w:t>and year 20 of £</w:t>
            </w:r>
            <w:r w:rsidR="00D15E3D">
              <w:rPr>
                <w:rFonts w:asciiTheme="minorHAnsi" w:hAnsiTheme="minorHAnsi"/>
              </w:rPr>
              <w:t>877,737</w:t>
            </w:r>
            <w:r w:rsidR="001D5E99">
              <w:rPr>
                <w:rFonts w:asciiTheme="minorHAnsi" w:hAnsiTheme="minorHAnsi"/>
              </w:rPr>
              <w:t xml:space="preserve"> </w:t>
            </w:r>
            <w:r w:rsidR="00060493">
              <w:rPr>
                <w:rFonts w:asciiTheme="minorHAnsi" w:hAnsiTheme="minorHAnsi"/>
              </w:rPr>
              <w:t xml:space="preserve">across </w:t>
            </w:r>
            <w:r w:rsidR="00D15E3D" w:rsidRPr="00D9656E">
              <w:rPr>
                <w:rFonts w:asciiTheme="minorHAnsi" w:hAnsiTheme="minorHAnsi"/>
              </w:rPr>
              <w:t>Derbyshire</w:t>
            </w:r>
            <w:r w:rsidR="00060493">
              <w:rPr>
                <w:rFonts w:asciiTheme="minorHAnsi" w:hAnsiTheme="minorHAnsi"/>
              </w:rPr>
              <w:t xml:space="preserve">.  </w:t>
            </w:r>
            <w:r w:rsidR="006749F1">
              <w:rPr>
                <w:rFonts w:asciiTheme="minorHAnsi" w:hAnsiTheme="minorHAnsi"/>
              </w:rPr>
              <w:t>Further details can be found in the embedded documents for each STP in appendix 2</w:t>
            </w:r>
            <w:r w:rsidR="00060493">
              <w:rPr>
                <w:rFonts w:asciiTheme="minorHAnsi" w:hAnsiTheme="minorHAnsi"/>
              </w:rPr>
              <w:t xml:space="preserve">. </w:t>
            </w:r>
          </w:p>
          <w:p w:rsidR="00AD475B" w:rsidRDefault="00AD475B" w:rsidP="004B79CD">
            <w:pPr>
              <w:rPr>
                <w:rFonts w:asciiTheme="minorHAnsi" w:hAnsiTheme="minorHAnsi"/>
              </w:rPr>
            </w:pPr>
          </w:p>
          <w:p w:rsidR="007E0CC8" w:rsidRDefault="007E0CC8" w:rsidP="004B79CD">
            <w:pPr>
              <w:rPr>
                <w:rFonts w:asciiTheme="minorHAnsi" w:hAnsiTheme="minorHAnsi"/>
                <w:sz w:val="18"/>
                <w:szCs w:val="18"/>
              </w:rPr>
            </w:pPr>
            <w:r>
              <w:rPr>
                <w:rFonts w:asciiTheme="minorHAnsi" w:hAnsiTheme="minorHAnsi"/>
                <w:sz w:val="18"/>
                <w:szCs w:val="18"/>
              </w:rPr>
              <w:t>F</w:t>
            </w:r>
            <w:r w:rsidR="00B208ED">
              <w:rPr>
                <w:rFonts w:asciiTheme="minorHAnsi" w:hAnsiTheme="minorHAnsi"/>
                <w:sz w:val="18"/>
                <w:szCs w:val="18"/>
              </w:rPr>
              <w:t xml:space="preserve">igure </w:t>
            </w:r>
            <w:r w:rsidR="000070A9">
              <w:rPr>
                <w:rFonts w:asciiTheme="minorHAnsi" w:hAnsiTheme="minorHAnsi"/>
                <w:sz w:val="18"/>
                <w:szCs w:val="18"/>
              </w:rPr>
              <w:t>8</w:t>
            </w:r>
            <w:r>
              <w:rPr>
                <w:rFonts w:asciiTheme="minorHAnsi" w:hAnsiTheme="minorHAnsi"/>
                <w:sz w:val="18"/>
                <w:szCs w:val="18"/>
              </w:rPr>
              <w:t xml:space="preserve"> – </w:t>
            </w:r>
            <w:r w:rsidR="00A4337D">
              <w:rPr>
                <w:rFonts w:asciiTheme="minorHAnsi" w:hAnsiTheme="minorHAnsi"/>
                <w:sz w:val="18"/>
                <w:szCs w:val="18"/>
              </w:rPr>
              <w:t xml:space="preserve">cumulative </w:t>
            </w:r>
            <w:r>
              <w:rPr>
                <w:rFonts w:asciiTheme="minorHAnsi" w:hAnsiTheme="minorHAnsi"/>
                <w:sz w:val="18"/>
                <w:szCs w:val="18"/>
              </w:rPr>
              <w:t>costs avoided by increasing detection and management of FH</w:t>
            </w:r>
          </w:p>
          <w:p w:rsidR="007E0CC8" w:rsidRPr="007E0CC8" w:rsidRDefault="007E0CC8" w:rsidP="004B79CD">
            <w:pPr>
              <w:rPr>
                <w:rFonts w:asciiTheme="minorHAnsi" w:hAnsiTheme="minorHAnsi"/>
                <w:sz w:val="18"/>
                <w:szCs w:val="18"/>
              </w:rPr>
            </w:pPr>
          </w:p>
          <w:tbl>
            <w:tblPr>
              <w:tblStyle w:val="TableGrid"/>
              <w:tblW w:w="0" w:type="auto"/>
              <w:tblLayout w:type="fixed"/>
              <w:tblLook w:val="04A0" w:firstRow="1" w:lastRow="0" w:firstColumn="1" w:lastColumn="0" w:noHBand="0" w:noVBand="1"/>
            </w:tblPr>
            <w:tblGrid>
              <w:gridCol w:w="2263"/>
              <w:gridCol w:w="1276"/>
              <w:gridCol w:w="1276"/>
              <w:gridCol w:w="1417"/>
              <w:gridCol w:w="1276"/>
              <w:gridCol w:w="1276"/>
              <w:gridCol w:w="1265"/>
            </w:tblGrid>
            <w:tr w:rsidR="009E693B" w:rsidTr="004B72AE">
              <w:tc>
                <w:tcPr>
                  <w:tcW w:w="2263" w:type="dxa"/>
                </w:tcPr>
                <w:p w:rsidR="009E693B" w:rsidRDefault="009E693B" w:rsidP="004B79CD">
                  <w:pPr>
                    <w:rPr>
                      <w:rFonts w:asciiTheme="minorHAnsi" w:hAnsiTheme="minorHAnsi"/>
                    </w:rPr>
                  </w:pPr>
                  <w:r>
                    <w:rPr>
                      <w:rFonts w:asciiTheme="minorHAnsi" w:hAnsiTheme="minorHAnsi"/>
                    </w:rPr>
                    <w:t>STP</w:t>
                  </w:r>
                </w:p>
              </w:tc>
              <w:tc>
                <w:tcPr>
                  <w:tcW w:w="1276" w:type="dxa"/>
                </w:tcPr>
                <w:p w:rsidR="009E693B" w:rsidRDefault="009E693B" w:rsidP="004B79CD">
                  <w:pPr>
                    <w:rPr>
                      <w:rFonts w:asciiTheme="minorHAnsi" w:hAnsiTheme="minorHAnsi"/>
                    </w:rPr>
                  </w:pPr>
                  <w:r>
                    <w:rPr>
                      <w:rFonts w:asciiTheme="minorHAnsi" w:hAnsiTheme="minorHAnsi"/>
                    </w:rPr>
                    <w:t>Year 1</w:t>
                  </w:r>
                </w:p>
              </w:tc>
              <w:tc>
                <w:tcPr>
                  <w:tcW w:w="1276" w:type="dxa"/>
                </w:tcPr>
                <w:p w:rsidR="009E693B" w:rsidRDefault="009E693B" w:rsidP="004B79CD">
                  <w:pPr>
                    <w:rPr>
                      <w:rFonts w:asciiTheme="minorHAnsi" w:hAnsiTheme="minorHAnsi"/>
                    </w:rPr>
                  </w:pPr>
                  <w:r>
                    <w:rPr>
                      <w:rFonts w:asciiTheme="minorHAnsi" w:hAnsiTheme="minorHAnsi"/>
                    </w:rPr>
                    <w:t>Year 3</w:t>
                  </w:r>
                </w:p>
              </w:tc>
              <w:tc>
                <w:tcPr>
                  <w:tcW w:w="1417" w:type="dxa"/>
                </w:tcPr>
                <w:p w:rsidR="009E693B" w:rsidRDefault="009E693B" w:rsidP="009E693B">
                  <w:pPr>
                    <w:rPr>
                      <w:rFonts w:asciiTheme="minorHAnsi" w:hAnsiTheme="minorHAnsi"/>
                    </w:rPr>
                  </w:pPr>
                  <w:r>
                    <w:rPr>
                      <w:rFonts w:asciiTheme="minorHAnsi" w:hAnsiTheme="minorHAnsi"/>
                    </w:rPr>
                    <w:t xml:space="preserve">Year 5 </w:t>
                  </w:r>
                </w:p>
              </w:tc>
              <w:tc>
                <w:tcPr>
                  <w:tcW w:w="1276" w:type="dxa"/>
                </w:tcPr>
                <w:p w:rsidR="009E693B" w:rsidRDefault="009E693B" w:rsidP="004B79CD">
                  <w:pPr>
                    <w:rPr>
                      <w:rFonts w:asciiTheme="minorHAnsi" w:hAnsiTheme="minorHAnsi"/>
                    </w:rPr>
                  </w:pPr>
                  <w:r>
                    <w:rPr>
                      <w:rFonts w:asciiTheme="minorHAnsi" w:hAnsiTheme="minorHAnsi"/>
                    </w:rPr>
                    <w:t>Year 10</w:t>
                  </w:r>
                </w:p>
              </w:tc>
              <w:tc>
                <w:tcPr>
                  <w:tcW w:w="1276" w:type="dxa"/>
                </w:tcPr>
                <w:p w:rsidR="009E693B" w:rsidRDefault="009E693B" w:rsidP="004B79CD">
                  <w:pPr>
                    <w:rPr>
                      <w:rFonts w:asciiTheme="minorHAnsi" w:hAnsiTheme="minorHAnsi"/>
                    </w:rPr>
                  </w:pPr>
                  <w:r>
                    <w:rPr>
                      <w:rFonts w:asciiTheme="minorHAnsi" w:hAnsiTheme="minorHAnsi"/>
                    </w:rPr>
                    <w:t>Year 15</w:t>
                  </w:r>
                </w:p>
              </w:tc>
              <w:tc>
                <w:tcPr>
                  <w:tcW w:w="1265" w:type="dxa"/>
                </w:tcPr>
                <w:p w:rsidR="009E693B" w:rsidRDefault="009E693B" w:rsidP="004B79CD">
                  <w:pPr>
                    <w:rPr>
                      <w:rFonts w:asciiTheme="minorHAnsi" w:hAnsiTheme="minorHAnsi"/>
                    </w:rPr>
                  </w:pPr>
                  <w:r>
                    <w:rPr>
                      <w:rFonts w:asciiTheme="minorHAnsi" w:hAnsiTheme="minorHAnsi"/>
                    </w:rPr>
                    <w:t>Year 20</w:t>
                  </w:r>
                </w:p>
              </w:tc>
            </w:tr>
            <w:tr w:rsidR="00D15E3D" w:rsidTr="001D5E99">
              <w:tc>
                <w:tcPr>
                  <w:tcW w:w="2263" w:type="dxa"/>
                  <w:vAlign w:val="bottom"/>
                </w:tcPr>
                <w:p w:rsidR="00D15E3D" w:rsidRDefault="00D15E3D">
                  <w:pPr>
                    <w:rPr>
                      <w:rFonts w:ascii="Calibri" w:hAnsi="Calibri"/>
                      <w:color w:val="000000"/>
                    </w:rPr>
                  </w:pPr>
                  <w:r>
                    <w:rPr>
                      <w:rFonts w:ascii="Calibri" w:hAnsi="Calibri"/>
                      <w:color w:val="000000"/>
                    </w:rPr>
                    <w:t>Derbyshire</w:t>
                  </w:r>
                </w:p>
              </w:tc>
              <w:tc>
                <w:tcPr>
                  <w:tcW w:w="1276" w:type="dxa"/>
                  <w:vAlign w:val="bottom"/>
                </w:tcPr>
                <w:p w:rsidR="00D15E3D" w:rsidRDefault="00D15E3D">
                  <w:pPr>
                    <w:jc w:val="right"/>
                    <w:rPr>
                      <w:rFonts w:ascii="Calibri" w:hAnsi="Calibri"/>
                      <w:color w:val="000000"/>
                    </w:rPr>
                  </w:pPr>
                  <w:r>
                    <w:rPr>
                      <w:rFonts w:ascii="Calibri" w:hAnsi="Calibri"/>
                      <w:color w:val="000000"/>
                    </w:rPr>
                    <w:t>-2,178</w:t>
                  </w:r>
                </w:p>
              </w:tc>
              <w:tc>
                <w:tcPr>
                  <w:tcW w:w="1276" w:type="dxa"/>
                  <w:vAlign w:val="bottom"/>
                </w:tcPr>
                <w:p w:rsidR="00D15E3D" w:rsidRDefault="00D15E3D">
                  <w:pPr>
                    <w:jc w:val="right"/>
                    <w:rPr>
                      <w:rFonts w:ascii="Calibri" w:hAnsi="Calibri"/>
                      <w:color w:val="000000"/>
                    </w:rPr>
                  </w:pPr>
                  <w:r>
                    <w:rPr>
                      <w:rFonts w:ascii="Calibri" w:hAnsi="Calibri"/>
                      <w:color w:val="000000"/>
                    </w:rPr>
                    <w:t>-38,034</w:t>
                  </w:r>
                </w:p>
              </w:tc>
              <w:tc>
                <w:tcPr>
                  <w:tcW w:w="1417" w:type="dxa"/>
                  <w:vAlign w:val="bottom"/>
                </w:tcPr>
                <w:p w:rsidR="00D15E3D" w:rsidRDefault="00D15E3D">
                  <w:pPr>
                    <w:jc w:val="right"/>
                    <w:rPr>
                      <w:rFonts w:ascii="Calibri" w:hAnsi="Calibri"/>
                      <w:color w:val="000000"/>
                    </w:rPr>
                  </w:pPr>
                  <w:r>
                    <w:rPr>
                      <w:rFonts w:ascii="Calibri" w:hAnsi="Calibri"/>
                      <w:color w:val="000000"/>
                    </w:rPr>
                    <w:t>-91,364</w:t>
                  </w:r>
                </w:p>
              </w:tc>
              <w:tc>
                <w:tcPr>
                  <w:tcW w:w="1276" w:type="dxa"/>
                  <w:vAlign w:val="bottom"/>
                </w:tcPr>
                <w:p w:rsidR="00D15E3D" w:rsidRDefault="00D15E3D">
                  <w:pPr>
                    <w:jc w:val="right"/>
                    <w:rPr>
                      <w:rFonts w:ascii="Calibri" w:hAnsi="Calibri"/>
                      <w:color w:val="000000"/>
                    </w:rPr>
                  </w:pPr>
                  <w:r>
                    <w:rPr>
                      <w:rFonts w:ascii="Calibri" w:hAnsi="Calibri"/>
                      <w:color w:val="000000"/>
                    </w:rPr>
                    <w:t>-317,528</w:t>
                  </w:r>
                </w:p>
              </w:tc>
              <w:tc>
                <w:tcPr>
                  <w:tcW w:w="1276" w:type="dxa"/>
                  <w:vAlign w:val="bottom"/>
                </w:tcPr>
                <w:p w:rsidR="00D15E3D" w:rsidRDefault="00D15E3D">
                  <w:pPr>
                    <w:jc w:val="right"/>
                    <w:rPr>
                      <w:rFonts w:ascii="Calibri" w:hAnsi="Calibri"/>
                      <w:color w:val="000000"/>
                    </w:rPr>
                  </w:pPr>
                  <w:r>
                    <w:rPr>
                      <w:rFonts w:ascii="Calibri" w:hAnsi="Calibri"/>
                      <w:color w:val="000000"/>
                    </w:rPr>
                    <w:t>-613,353</w:t>
                  </w:r>
                </w:p>
              </w:tc>
              <w:tc>
                <w:tcPr>
                  <w:tcW w:w="1265" w:type="dxa"/>
                  <w:vAlign w:val="bottom"/>
                </w:tcPr>
                <w:p w:rsidR="00D15E3D" w:rsidRDefault="00D15E3D">
                  <w:pPr>
                    <w:jc w:val="right"/>
                    <w:rPr>
                      <w:rFonts w:ascii="Calibri" w:hAnsi="Calibri"/>
                      <w:color w:val="000000"/>
                    </w:rPr>
                  </w:pPr>
                  <w:r>
                    <w:rPr>
                      <w:rFonts w:ascii="Calibri" w:hAnsi="Calibri"/>
                      <w:color w:val="000000"/>
                    </w:rPr>
                    <w:t>-877,737</w:t>
                  </w:r>
                </w:p>
              </w:tc>
            </w:tr>
            <w:tr w:rsidR="00FB032D" w:rsidTr="004B72AE">
              <w:tc>
                <w:tcPr>
                  <w:tcW w:w="2263" w:type="dxa"/>
                </w:tcPr>
                <w:p w:rsidR="00FB032D" w:rsidRPr="00FB032D" w:rsidRDefault="00FB032D" w:rsidP="004B79CD">
                  <w:pPr>
                    <w:rPr>
                      <w:rFonts w:asciiTheme="minorHAnsi" w:hAnsiTheme="minorHAnsi"/>
                      <w:b/>
                    </w:rPr>
                  </w:pPr>
                  <w:r w:rsidRPr="00FB032D">
                    <w:rPr>
                      <w:rFonts w:asciiTheme="minorHAnsi" w:hAnsiTheme="minorHAnsi"/>
                      <w:b/>
                    </w:rPr>
                    <w:t>TOTAL</w:t>
                  </w:r>
                  <w:r w:rsidR="003C6878">
                    <w:rPr>
                      <w:rFonts w:asciiTheme="minorHAnsi" w:hAnsiTheme="minorHAnsi"/>
                      <w:b/>
                    </w:rPr>
                    <w:t xml:space="preserve"> (East Midlands)</w:t>
                  </w:r>
                </w:p>
              </w:tc>
              <w:tc>
                <w:tcPr>
                  <w:tcW w:w="1276" w:type="dxa"/>
                  <w:vAlign w:val="bottom"/>
                </w:tcPr>
                <w:p w:rsidR="00FB032D" w:rsidRPr="00FB032D" w:rsidRDefault="00FB032D" w:rsidP="00FB032D">
                  <w:pPr>
                    <w:rPr>
                      <w:rFonts w:ascii="Calibri" w:hAnsi="Calibri"/>
                      <w:b/>
                      <w:color w:val="000000"/>
                    </w:rPr>
                  </w:pPr>
                  <w:r w:rsidRPr="00FB032D">
                    <w:rPr>
                      <w:rFonts w:ascii="Calibri" w:hAnsi="Calibri"/>
                      <w:b/>
                      <w:color w:val="000000"/>
                    </w:rPr>
                    <w:t>-12,483</w:t>
                  </w:r>
                </w:p>
              </w:tc>
              <w:tc>
                <w:tcPr>
                  <w:tcW w:w="1276" w:type="dxa"/>
                  <w:vAlign w:val="bottom"/>
                </w:tcPr>
                <w:p w:rsidR="00FB032D" w:rsidRPr="00FB032D" w:rsidRDefault="00FB032D" w:rsidP="00FB032D">
                  <w:pPr>
                    <w:rPr>
                      <w:rFonts w:ascii="Calibri" w:hAnsi="Calibri"/>
                      <w:b/>
                      <w:color w:val="000000"/>
                    </w:rPr>
                  </w:pPr>
                  <w:r w:rsidRPr="00FB032D">
                    <w:rPr>
                      <w:rFonts w:ascii="Calibri" w:hAnsi="Calibri"/>
                      <w:b/>
                      <w:color w:val="000000"/>
                    </w:rPr>
                    <w:t>-129,236</w:t>
                  </w:r>
                </w:p>
              </w:tc>
              <w:tc>
                <w:tcPr>
                  <w:tcW w:w="1417" w:type="dxa"/>
                  <w:vAlign w:val="bottom"/>
                </w:tcPr>
                <w:p w:rsidR="00FB032D" w:rsidRPr="00FB032D" w:rsidRDefault="00FB032D" w:rsidP="00FB032D">
                  <w:pPr>
                    <w:rPr>
                      <w:rFonts w:ascii="Calibri" w:hAnsi="Calibri"/>
                      <w:b/>
                      <w:color w:val="000000"/>
                    </w:rPr>
                  </w:pPr>
                  <w:r w:rsidRPr="00FB032D">
                    <w:rPr>
                      <w:rFonts w:ascii="Calibri" w:hAnsi="Calibri"/>
                      <w:b/>
                      <w:color w:val="000000"/>
                    </w:rPr>
                    <w:t>-339,119</w:t>
                  </w:r>
                </w:p>
              </w:tc>
              <w:tc>
                <w:tcPr>
                  <w:tcW w:w="1276" w:type="dxa"/>
                  <w:vAlign w:val="bottom"/>
                </w:tcPr>
                <w:p w:rsidR="00FB032D" w:rsidRPr="00FB032D" w:rsidRDefault="00FB032D" w:rsidP="00FB032D">
                  <w:pPr>
                    <w:rPr>
                      <w:rFonts w:ascii="Calibri" w:hAnsi="Calibri"/>
                      <w:b/>
                      <w:color w:val="000000"/>
                    </w:rPr>
                  </w:pPr>
                  <w:r w:rsidRPr="00FB032D">
                    <w:rPr>
                      <w:rFonts w:ascii="Calibri" w:hAnsi="Calibri"/>
                      <w:b/>
                      <w:color w:val="000000"/>
                    </w:rPr>
                    <w:t>-1,152,102</w:t>
                  </w:r>
                </w:p>
              </w:tc>
              <w:tc>
                <w:tcPr>
                  <w:tcW w:w="1276" w:type="dxa"/>
                  <w:vAlign w:val="bottom"/>
                </w:tcPr>
                <w:p w:rsidR="00FB032D" w:rsidRPr="00FB032D" w:rsidRDefault="00FB032D" w:rsidP="00FB032D">
                  <w:pPr>
                    <w:rPr>
                      <w:rFonts w:ascii="Calibri" w:hAnsi="Calibri"/>
                      <w:b/>
                      <w:color w:val="000000"/>
                    </w:rPr>
                  </w:pPr>
                  <w:r w:rsidRPr="00FB032D">
                    <w:rPr>
                      <w:rFonts w:ascii="Calibri" w:hAnsi="Calibri"/>
                      <w:b/>
                      <w:color w:val="000000"/>
                    </w:rPr>
                    <w:t>-1,503,552</w:t>
                  </w:r>
                </w:p>
              </w:tc>
              <w:tc>
                <w:tcPr>
                  <w:tcW w:w="1265" w:type="dxa"/>
                  <w:vAlign w:val="bottom"/>
                </w:tcPr>
                <w:p w:rsidR="00FB032D" w:rsidRPr="00FB032D" w:rsidRDefault="00FB032D" w:rsidP="00FB032D">
                  <w:pPr>
                    <w:rPr>
                      <w:rFonts w:ascii="Calibri" w:hAnsi="Calibri"/>
                      <w:b/>
                      <w:color w:val="000000"/>
                    </w:rPr>
                  </w:pPr>
                  <w:r w:rsidRPr="00FB032D">
                    <w:rPr>
                      <w:rFonts w:ascii="Calibri" w:hAnsi="Calibri"/>
                      <w:b/>
                      <w:color w:val="000000"/>
                    </w:rPr>
                    <w:t>-1,781,625</w:t>
                  </w:r>
                </w:p>
              </w:tc>
            </w:tr>
          </w:tbl>
          <w:p w:rsidR="00655CA5" w:rsidRDefault="00655CA5" w:rsidP="004B79CD">
            <w:pPr>
              <w:rPr>
                <w:rFonts w:asciiTheme="minorHAnsi" w:hAnsiTheme="minorHAnsi"/>
              </w:rPr>
            </w:pPr>
          </w:p>
          <w:p w:rsidR="00090090" w:rsidRDefault="00090090" w:rsidP="00090090">
            <w:pPr>
              <w:pStyle w:val="Heading3"/>
              <w:numPr>
                <w:ilvl w:val="0"/>
                <w:numId w:val="29"/>
              </w:numPr>
            </w:pPr>
            <w:bookmarkStart w:id="37" w:name="_Toc536800907"/>
            <w:r>
              <w:t>Avoided appointment savings</w:t>
            </w:r>
            <w:bookmarkEnd w:id="37"/>
          </w:p>
          <w:p w:rsidR="00E7333A" w:rsidRDefault="00E7340A" w:rsidP="004B79CD">
            <w:pPr>
              <w:rPr>
                <w:rFonts w:asciiTheme="minorHAnsi" w:hAnsiTheme="minorHAnsi"/>
              </w:rPr>
            </w:pPr>
            <w:r>
              <w:rPr>
                <w:rFonts w:asciiTheme="minorHAnsi" w:hAnsiTheme="minorHAnsi"/>
              </w:rPr>
              <w:t xml:space="preserve">In addition, by delivering a primary care-focussed FH Nurse-led service, costs can be avoided by referring patients to the FH Nurse rather than the secondary care lipid clinic.  On average there are </w:t>
            </w:r>
            <w:r w:rsidR="00090090">
              <w:rPr>
                <w:rFonts w:asciiTheme="minorHAnsi" w:hAnsiTheme="minorHAnsi"/>
              </w:rPr>
              <w:t>3</w:t>
            </w:r>
            <w:r>
              <w:rPr>
                <w:rFonts w:asciiTheme="minorHAnsi" w:hAnsiTheme="minorHAnsi"/>
              </w:rPr>
              <w:t xml:space="preserve"> new referrals per week </w:t>
            </w:r>
            <w:r w:rsidR="003D3EE2">
              <w:rPr>
                <w:rFonts w:asciiTheme="minorHAnsi" w:hAnsiTheme="minorHAnsi"/>
              </w:rPr>
              <w:t xml:space="preserve">into lipid clinics </w:t>
            </w:r>
            <w:r>
              <w:rPr>
                <w:rFonts w:asciiTheme="minorHAnsi" w:hAnsiTheme="minorHAnsi"/>
              </w:rPr>
              <w:t>which incur a ‘new patient referral’</w:t>
            </w:r>
            <w:r w:rsidR="00E7333A">
              <w:rPr>
                <w:rFonts w:asciiTheme="minorHAnsi" w:hAnsiTheme="minorHAnsi"/>
              </w:rPr>
              <w:t xml:space="preserve"> tariff of £157</w:t>
            </w:r>
            <w:r>
              <w:rPr>
                <w:rFonts w:asciiTheme="minorHAnsi" w:hAnsiTheme="minorHAnsi"/>
              </w:rPr>
              <w:t xml:space="preserve"> </w:t>
            </w:r>
            <w:r w:rsidR="00574DBC">
              <w:rPr>
                <w:rFonts w:asciiTheme="minorHAnsi" w:hAnsiTheme="minorHAnsi"/>
              </w:rPr>
              <w:t xml:space="preserve">each </w:t>
            </w:r>
            <w:r>
              <w:rPr>
                <w:rFonts w:asciiTheme="minorHAnsi" w:hAnsiTheme="minorHAnsi"/>
              </w:rPr>
              <w:t>plus additional follow-up outpatient appointment</w:t>
            </w:r>
            <w:r w:rsidR="00E7333A">
              <w:rPr>
                <w:rFonts w:asciiTheme="minorHAnsi" w:hAnsiTheme="minorHAnsi"/>
              </w:rPr>
              <w:t xml:space="preserve"> tariff of £79 (</w:t>
            </w:r>
            <w:r w:rsidR="00574DBC">
              <w:rPr>
                <w:rFonts w:asciiTheme="minorHAnsi" w:hAnsiTheme="minorHAnsi"/>
              </w:rPr>
              <w:t>assume</w:t>
            </w:r>
            <w:r w:rsidR="00E7333A">
              <w:rPr>
                <w:rFonts w:asciiTheme="minorHAnsi" w:hAnsiTheme="minorHAnsi"/>
              </w:rPr>
              <w:t xml:space="preserve"> 2 per patient per year)</w:t>
            </w:r>
            <w:r>
              <w:rPr>
                <w:rFonts w:asciiTheme="minorHAnsi" w:hAnsiTheme="minorHAnsi"/>
              </w:rPr>
              <w:t>.  Most of these costs could be avoided</w:t>
            </w:r>
            <w:r w:rsidR="00090090">
              <w:rPr>
                <w:rFonts w:asciiTheme="minorHAnsi" w:hAnsiTheme="minorHAnsi"/>
              </w:rPr>
              <w:t xml:space="preserve"> by genetic </w:t>
            </w:r>
            <w:r w:rsidR="003D3EE2">
              <w:rPr>
                <w:rFonts w:asciiTheme="minorHAnsi" w:hAnsiTheme="minorHAnsi"/>
              </w:rPr>
              <w:t xml:space="preserve">testing </w:t>
            </w:r>
            <w:r w:rsidR="00090090">
              <w:rPr>
                <w:rFonts w:asciiTheme="minorHAnsi" w:hAnsiTheme="minorHAnsi"/>
              </w:rPr>
              <w:t>prior to seeing the consultant</w:t>
            </w:r>
            <w:r w:rsidR="00574DBC">
              <w:rPr>
                <w:rFonts w:asciiTheme="minorHAnsi" w:hAnsiTheme="minorHAnsi"/>
              </w:rPr>
              <w:t xml:space="preserve"> so that the consultant only sees those that require specialist intervention</w:t>
            </w:r>
            <w:r>
              <w:rPr>
                <w:rFonts w:asciiTheme="minorHAnsi" w:hAnsiTheme="minorHAnsi"/>
              </w:rPr>
              <w:t xml:space="preserve">.  </w:t>
            </w:r>
          </w:p>
          <w:p w:rsidR="00E7333A" w:rsidRDefault="00E7333A" w:rsidP="004B79CD">
            <w:pPr>
              <w:rPr>
                <w:rFonts w:asciiTheme="minorHAnsi" w:hAnsiTheme="minorHAnsi"/>
              </w:rPr>
            </w:pPr>
          </w:p>
          <w:p w:rsidR="0019460D" w:rsidRDefault="00574DBC" w:rsidP="004B79CD">
            <w:pPr>
              <w:rPr>
                <w:rFonts w:asciiTheme="minorHAnsi" w:hAnsiTheme="minorHAnsi"/>
              </w:rPr>
            </w:pPr>
            <w:r>
              <w:rPr>
                <w:rFonts w:asciiTheme="minorHAnsi" w:hAnsiTheme="minorHAnsi"/>
              </w:rPr>
              <w:t>If e</w:t>
            </w:r>
            <w:r w:rsidR="0019460D">
              <w:rPr>
                <w:rFonts w:asciiTheme="minorHAnsi" w:hAnsiTheme="minorHAnsi"/>
              </w:rPr>
              <w:t xml:space="preserve">ach </w:t>
            </w:r>
            <w:r w:rsidR="003D3EE2">
              <w:rPr>
                <w:rFonts w:asciiTheme="minorHAnsi" w:hAnsiTheme="minorHAnsi"/>
              </w:rPr>
              <w:t>hospital</w:t>
            </w:r>
            <w:r w:rsidR="0019460D">
              <w:rPr>
                <w:rFonts w:asciiTheme="minorHAnsi" w:hAnsiTheme="minorHAnsi"/>
              </w:rPr>
              <w:t xml:space="preserve"> lipid service sees, on average 3 new </w:t>
            </w:r>
            <w:r w:rsidR="00090090">
              <w:rPr>
                <w:rFonts w:asciiTheme="minorHAnsi" w:hAnsiTheme="minorHAnsi"/>
              </w:rPr>
              <w:t xml:space="preserve">suspected FH </w:t>
            </w:r>
            <w:r w:rsidR="0019460D">
              <w:rPr>
                <w:rFonts w:asciiTheme="minorHAnsi" w:hAnsiTheme="minorHAnsi"/>
              </w:rPr>
              <w:t>patients per week (n=156/year/STP)</w:t>
            </w:r>
            <w:r w:rsidR="00F17B40">
              <w:rPr>
                <w:rFonts w:asciiTheme="minorHAnsi" w:hAnsiTheme="minorHAnsi"/>
              </w:rPr>
              <w:t>, based on the West Midlands modelling</w:t>
            </w:r>
            <w:r>
              <w:rPr>
                <w:rFonts w:asciiTheme="minorHAnsi" w:hAnsiTheme="minorHAnsi"/>
              </w:rPr>
              <w:t xml:space="preserve"> i</w:t>
            </w:r>
            <w:r w:rsidR="0019460D">
              <w:rPr>
                <w:rFonts w:asciiTheme="minorHAnsi" w:hAnsiTheme="minorHAnsi"/>
              </w:rPr>
              <w:t xml:space="preserve">t </w:t>
            </w:r>
            <w:r w:rsidR="00F17B40">
              <w:rPr>
                <w:rFonts w:asciiTheme="minorHAnsi" w:hAnsiTheme="minorHAnsi"/>
              </w:rPr>
              <w:t>is</w:t>
            </w:r>
            <w:r w:rsidR="0019460D">
              <w:rPr>
                <w:rFonts w:asciiTheme="minorHAnsi" w:hAnsiTheme="minorHAnsi"/>
              </w:rPr>
              <w:t xml:space="preserve"> assumed that </w:t>
            </w:r>
            <w:r w:rsidR="0019460D" w:rsidRPr="00574DBC">
              <w:rPr>
                <w:rFonts w:asciiTheme="minorHAnsi" w:hAnsiTheme="minorHAnsi"/>
              </w:rPr>
              <w:t>80%</w:t>
            </w:r>
            <w:r w:rsidR="0019460D">
              <w:rPr>
                <w:rFonts w:asciiTheme="minorHAnsi" w:hAnsiTheme="minorHAnsi"/>
              </w:rPr>
              <w:t xml:space="preserve"> of those will need a genetic test (n=124) with a conversion rate of genetically confirmed FH being 23%</w:t>
            </w:r>
            <w:r w:rsidR="00090090">
              <w:rPr>
                <w:rFonts w:asciiTheme="minorHAnsi" w:hAnsiTheme="minorHAnsi"/>
              </w:rPr>
              <w:t xml:space="preserve"> (based on West Midlands data)</w:t>
            </w:r>
            <w:r w:rsidR="0019460D">
              <w:rPr>
                <w:rFonts w:asciiTheme="minorHAnsi" w:hAnsiTheme="minorHAnsi"/>
              </w:rPr>
              <w:t xml:space="preserve"> (n=32)</w:t>
            </w:r>
            <w:r w:rsidR="00090090">
              <w:rPr>
                <w:rFonts w:asciiTheme="minorHAnsi" w:hAnsiTheme="minorHAnsi"/>
              </w:rPr>
              <w:t>.</w:t>
            </w:r>
          </w:p>
          <w:p w:rsidR="0019460D" w:rsidRDefault="0019460D" w:rsidP="004B79CD">
            <w:pPr>
              <w:rPr>
                <w:rFonts w:asciiTheme="minorHAnsi" w:hAnsiTheme="minorHAnsi"/>
              </w:rPr>
            </w:pPr>
          </w:p>
          <w:p w:rsidR="00E7333A" w:rsidRPr="007E73BF" w:rsidRDefault="00E7333A" w:rsidP="004B79CD">
            <w:pPr>
              <w:rPr>
                <w:rFonts w:asciiTheme="minorHAnsi" w:hAnsiTheme="minorHAnsi"/>
              </w:rPr>
            </w:pPr>
            <w:r w:rsidRPr="00090090">
              <w:rPr>
                <w:rFonts w:asciiTheme="minorHAnsi" w:hAnsiTheme="minorHAnsi"/>
              </w:rPr>
              <w:t xml:space="preserve">Therefore, based on the assumption that </w:t>
            </w:r>
            <w:r w:rsidR="0019460D" w:rsidRPr="00090090">
              <w:rPr>
                <w:rFonts w:asciiTheme="minorHAnsi" w:hAnsiTheme="minorHAnsi"/>
              </w:rPr>
              <w:t xml:space="preserve">each </w:t>
            </w:r>
            <w:r w:rsidR="00574DBC">
              <w:rPr>
                <w:rFonts w:asciiTheme="minorHAnsi" w:hAnsiTheme="minorHAnsi"/>
              </w:rPr>
              <w:t xml:space="preserve">FH </w:t>
            </w:r>
            <w:r w:rsidRPr="00090090">
              <w:rPr>
                <w:rFonts w:asciiTheme="minorHAnsi" w:hAnsiTheme="minorHAnsi"/>
              </w:rPr>
              <w:t xml:space="preserve">service would </w:t>
            </w:r>
            <w:r w:rsidR="0019460D" w:rsidRPr="00090090">
              <w:rPr>
                <w:rFonts w:asciiTheme="minorHAnsi" w:hAnsiTheme="minorHAnsi"/>
              </w:rPr>
              <w:t>only need to refer on average 32 patients to the lipid consultant for a ‘new patient</w:t>
            </w:r>
            <w:r w:rsidR="003E5178">
              <w:rPr>
                <w:rFonts w:asciiTheme="minorHAnsi" w:hAnsiTheme="minorHAnsi"/>
              </w:rPr>
              <w:t>’</w:t>
            </w:r>
            <w:r w:rsidR="0019460D" w:rsidRPr="00090090">
              <w:rPr>
                <w:rFonts w:asciiTheme="minorHAnsi" w:hAnsiTheme="minorHAnsi"/>
              </w:rPr>
              <w:t xml:space="preserve"> referral, this would save</w:t>
            </w:r>
            <w:r w:rsidR="00526A7A" w:rsidRPr="00090090">
              <w:rPr>
                <w:rFonts w:asciiTheme="minorHAnsi" w:hAnsiTheme="minorHAnsi"/>
              </w:rPr>
              <w:t xml:space="preserve"> at least £</w:t>
            </w:r>
            <w:r w:rsidR="0019460D" w:rsidRPr="00090090">
              <w:rPr>
                <w:rFonts w:asciiTheme="minorHAnsi" w:hAnsiTheme="minorHAnsi"/>
              </w:rPr>
              <w:t>19,</w:t>
            </w:r>
            <w:r w:rsidR="007502F8">
              <w:rPr>
                <w:rFonts w:asciiTheme="minorHAnsi" w:hAnsiTheme="minorHAnsi"/>
              </w:rPr>
              <w:t>468</w:t>
            </w:r>
            <w:r w:rsidR="0019460D" w:rsidRPr="00090090">
              <w:rPr>
                <w:rFonts w:asciiTheme="minorHAnsi" w:hAnsiTheme="minorHAnsi"/>
              </w:rPr>
              <w:t xml:space="preserve"> per year</w:t>
            </w:r>
            <w:r w:rsidR="003D3EE2">
              <w:rPr>
                <w:rFonts w:asciiTheme="minorHAnsi" w:hAnsiTheme="minorHAnsi"/>
              </w:rPr>
              <w:t xml:space="preserve"> in avoided </w:t>
            </w:r>
            <w:r w:rsidR="003E5178">
              <w:rPr>
                <w:rFonts w:asciiTheme="minorHAnsi" w:hAnsiTheme="minorHAnsi"/>
              </w:rPr>
              <w:t xml:space="preserve">new outpatient </w:t>
            </w:r>
            <w:r w:rsidR="003D3EE2">
              <w:rPr>
                <w:rFonts w:asciiTheme="minorHAnsi" w:hAnsiTheme="minorHAnsi"/>
              </w:rPr>
              <w:t>appointments</w:t>
            </w:r>
            <w:r w:rsidR="0019460D" w:rsidRPr="00090090">
              <w:rPr>
                <w:rFonts w:asciiTheme="minorHAnsi" w:hAnsiTheme="minorHAnsi"/>
                <w:b/>
              </w:rPr>
              <w:t>.</w:t>
            </w:r>
            <w:r w:rsidR="0019460D" w:rsidRPr="00090090">
              <w:rPr>
                <w:rFonts w:asciiTheme="minorHAnsi" w:hAnsiTheme="minorHAnsi"/>
              </w:rPr>
              <w:t xml:space="preserve">  In addition, the</w:t>
            </w:r>
            <w:r w:rsidR="00C249B7" w:rsidRPr="00090090">
              <w:rPr>
                <w:rFonts w:asciiTheme="minorHAnsi" w:hAnsiTheme="minorHAnsi"/>
                <w:b/>
              </w:rPr>
              <w:t xml:space="preserve"> </w:t>
            </w:r>
            <w:r w:rsidR="0019460D" w:rsidRPr="00090090">
              <w:rPr>
                <w:rFonts w:asciiTheme="minorHAnsi" w:hAnsiTheme="minorHAnsi"/>
              </w:rPr>
              <w:t xml:space="preserve">West Midlands FH service estimates that 70% of patient follow-up care could be seen in the FH nurse-led service.  Assuming that each patient has 2 follow-up appointments per year, this would save an additional 218 </w:t>
            </w:r>
            <w:r w:rsidR="00090090" w:rsidRPr="00090090">
              <w:rPr>
                <w:rFonts w:asciiTheme="minorHAnsi" w:hAnsiTheme="minorHAnsi"/>
              </w:rPr>
              <w:t xml:space="preserve">follow-up </w:t>
            </w:r>
            <w:r w:rsidR="0019460D" w:rsidRPr="00090090">
              <w:rPr>
                <w:rFonts w:asciiTheme="minorHAnsi" w:hAnsiTheme="minorHAnsi"/>
              </w:rPr>
              <w:t xml:space="preserve">appointments </w:t>
            </w:r>
            <w:r w:rsidR="00090090" w:rsidRPr="00090090">
              <w:rPr>
                <w:rFonts w:asciiTheme="minorHAnsi" w:hAnsiTheme="minorHAnsi"/>
              </w:rPr>
              <w:t>(</w:t>
            </w:r>
            <w:r w:rsidR="003D3EE2">
              <w:rPr>
                <w:rFonts w:asciiTheme="minorHAnsi" w:hAnsiTheme="minorHAnsi"/>
              </w:rPr>
              <w:t xml:space="preserve">saving </w:t>
            </w:r>
            <w:r w:rsidR="00090090" w:rsidRPr="00090090">
              <w:rPr>
                <w:rFonts w:asciiTheme="minorHAnsi" w:hAnsiTheme="minorHAnsi"/>
              </w:rPr>
              <w:t xml:space="preserve">£17,254 per year) – </w:t>
            </w:r>
            <w:r w:rsidR="00090090" w:rsidRPr="00090090">
              <w:rPr>
                <w:rFonts w:asciiTheme="minorHAnsi" w:hAnsiTheme="minorHAnsi"/>
                <w:b/>
              </w:rPr>
              <w:t>a total saving</w:t>
            </w:r>
            <w:r w:rsidR="00090090" w:rsidRPr="00090090">
              <w:rPr>
                <w:rFonts w:asciiTheme="minorHAnsi" w:hAnsiTheme="minorHAnsi"/>
              </w:rPr>
              <w:t xml:space="preserve"> of</w:t>
            </w:r>
            <w:r w:rsidR="003D3EE2">
              <w:rPr>
                <w:rFonts w:asciiTheme="minorHAnsi" w:hAnsiTheme="minorHAnsi"/>
              </w:rPr>
              <w:t xml:space="preserve"> approximately</w:t>
            </w:r>
            <w:r w:rsidR="00090090" w:rsidRPr="00090090">
              <w:rPr>
                <w:rFonts w:asciiTheme="minorHAnsi" w:hAnsiTheme="minorHAnsi"/>
              </w:rPr>
              <w:t xml:space="preserve"> </w:t>
            </w:r>
            <w:r w:rsidR="00090090" w:rsidRPr="00090090">
              <w:rPr>
                <w:rFonts w:asciiTheme="minorHAnsi" w:hAnsiTheme="minorHAnsi"/>
                <w:b/>
              </w:rPr>
              <w:t>£36,</w:t>
            </w:r>
            <w:r w:rsidR="007502F8">
              <w:rPr>
                <w:rFonts w:asciiTheme="minorHAnsi" w:hAnsiTheme="minorHAnsi"/>
                <w:b/>
              </w:rPr>
              <w:t>772</w:t>
            </w:r>
            <w:r w:rsidR="00090090" w:rsidRPr="00090090">
              <w:rPr>
                <w:rFonts w:asciiTheme="minorHAnsi" w:hAnsiTheme="minorHAnsi"/>
                <w:b/>
              </w:rPr>
              <w:t xml:space="preserve"> per year</w:t>
            </w:r>
            <w:r w:rsidR="007E73BF">
              <w:rPr>
                <w:rFonts w:asciiTheme="minorHAnsi" w:hAnsiTheme="minorHAnsi"/>
                <w:b/>
              </w:rPr>
              <w:t xml:space="preserve"> per lipid clinic</w:t>
            </w:r>
            <w:r w:rsidR="007E73BF">
              <w:rPr>
                <w:rFonts w:asciiTheme="minorHAnsi" w:hAnsiTheme="minorHAnsi"/>
              </w:rPr>
              <w:t xml:space="preserve"> based on new patients.  There will be additional follow-up savings from patients already on the consultant case load who are being seen in follow-up clinics.</w:t>
            </w:r>
          </w:p>
          <w:p w:rsidR="00E7333A" w:rsidRDefault="00E7333A" w:rsidP="004B79CD">
            <w:pPr>
              <w:rPr>
                <w:rFonts w:asciiTheme="minorHAnsi" w:hAnsiTheme="minorHAnsi"/>
              </w:rPr>
            </w:pPr>
          </w:p>
          <w:p w:rsidR="00E7340A" w:rsidRDefault="00E7340A" w:rsidP="004B79CD">
            <w:pPr>
              <w:rPr>
                <w:rFonts w:asciiTheme="minorHAnsi" w:hAnsiTheme="minorHAnsi"/>
              </w:rPr>
            </w:pPr>
            <w:r>
              <w:rPr>
                <w:rFonts w:asciiTheme="minorHAnsi" w:hAnsiTheme="minorHAnsi"/>
              </w:rPr>
              <w:t xml:space="preserve">Hospitals </w:t>
            </w:r>
            <w:r w:rsidR="004D402B">
              <w:rPr>
                <w:rFonts w:asciiTheme="minorHAnsi" w:hAnsiTheme="minorHAnsi"/>
              </w:rPr>
              <w:t xml:space="preserve">report </w:t>
            </w:r>
            <w:r w:rsidR="003E5178">
              <w:rPr>
                <w:rFonts w:asciiTheme="minorHAnsi" w:hAnsiTheme="minorHAnsi"/>
              </w:rPr>
              <w:t>that lipid</w:t>
            </w:r>
            <w:r w:rsidR="004D402B">
              <w:rPr>
                <w:rFonts w:asciiTheme="minorHAnsi" w:hAnsiTheme="minorHAnsi"/>
              </w:rPr>
              <w:t xml:space="preserve"> clinic</w:t>
            </w:r>
            <w:r w:rsidR="003E5178">
              <w:rPr>
                <w:rFonts w:asciiTheme="minorHAnsi" w:hAnsiTheme="minorHAnsi"/>
              </w:rPr>
              <w:t>s are at</w:t>
            </w:r>
            <w:r w:rsidR="004D402B">
              <w:rPr>
                <w:rFonts w:asciiTheme="minorHAnsi" w:hAnsiTheme="minorHAnsi"/>
              </w:rPr>
              <w:t xml:space="preserve"> saturation point </w:t>
            </w:r>
            <w:r w:rsidR="003E5178">
              <w:rPr>
                <w:rFonts w:asciiTheme="minorHAnsi" w:hAnsiTheme="minorHAnsi"/>
              </w:rPr>
              <w:t xml:space="preserve">with difficulty in coping with additional referrals </w:t>
            </w:r>
            <w:r w:rsidR="004D402B">
              <w:rPr>
                <w:rFonts w:asciiTheme="minorHAnsi" w:hAnsiTheme="minorHAnsi"/>
              </w:rPr>
              <w:t xml:space="preserve">and therefore utilising FH Nurses would improve this situation as well as reducing waiting times for those that need the specialist support from secondary care consultants. </w:t>
            </w:r>
          </w:p>
          <w:p w:rsidR="00346B85" w:rsidRPr="00F17844" w:rsidRDefault="00346B85" w:rsidP="004B79CD">
            <w:pPr>
              <w:rPr>
                <w:rFonts w:asciiTheme="minorHAnsi" w:hAnsiTheme="minorHAnsi"/>
              </w:rPr>
            </w:pPr>
          </w:p>
          <w:p w:rsidR="00655CA5" w:rsidRPr="00B80FA2" w:rsidRDefault="00346B85" w:rsidP="00BB100F">
            <w:pPr>
              <w:pStyle w:val="Heading3"/>
              <w:numPr>
                <w:ilvl w:val="0"/>
                <w:numId w:val="29"/>
              </w:numPr>
            </w:pPr>
            <w:bookmarkStart w:id="38" w:name="_Toc536800908"/>
            <w:r>
              <w:t>Optio</w:t>
            </w:r>
            <w:r w:rsidR="00655CA5" w:rsidRPr="00B80FA2">
              <w:t>n</w:t>
            </w:r>
            <w:r w:rsidR="006749F1" w:rsidRPr="00B80FA2">
              <w:t>s for consideration</w:t>
            </w:r>
            <w:bookmarkEnd w:id="38"/>
          </w:p>
          <w:p w:rsidR="00363492" w:rsidRDefault="00363492" w:rsidP="00890D9A">
            <w:pPr>
              <w:rPr>
                <w:rFonts w:asciiTheme="minorHAnsi" w:hAnsiTheme="minorHAnsi"/>
              </w:rPr>
            </w:pPr>
            <w:r>
              <w:rPr>
                <w:rFonts w:asciiTheme="minorHAnsi" w:hAnsiTheme="minorHAnsi"/>
              </w:rPr>
              <w:t>There are two options:</w:t>
            </w:r>
          </w:p>
          <w:p w:rsidR="002D05B3" w:rsidRDefault="002D05B3" w:rsidP="00890D9A">
            <w:pPr>
              <w:rPr>
                <w:rFonts w:asciiTheme="minorHAnsi" w:hAnsiTheme="minorHAnsi"/>
              </w:rPr>
            </w:pPr>
          </w:p>
          <w:p w:rsidR="00363492" w:rsidRPr="002D05B3" w:rsidRDefault="00363492" w:rsidP="005B3D19">
            <w:pPr>
              <w:pStyle w:val="ListParagraph"/>
              <w:numPr>
                <w:ilvl w:val="0"/>
                <w:numId w:val="18"/>
              </w:numPr>
              <w:rPr>
                <w:rFonts w:asciiTheme="minorHAnsi" w:hAnsiTheme="minorHAnsi"/>
                <w:b/>
              </w:rPr>
            </w:pPr>
            <w:r w:rsidRPr="002D05B3">
              <w:rPr>
                <w:rFonts w:asciiTheme="minorHAnsi" w:hAnsiTheme="minorHAnsi"/>
                <w:b/>
              </w:rPr>
              <w:t>Do nothing</w:t>
            </w:r>
          </w:p>
          <w:p w:rsidR="00A81504" w:rsidRDefault="00EE1338" w:rsidP="00363492">
            <w:pPr>
              <w:rPr>
                <w:rFonts w:asciiTheme="minorHAnsi" w:hAnsiTheme="minorHAnsi"/>
              </w:rPr>
            </w:pPr>
            <w:r w:rsidRPr="00EE1338">
              <w:rPr>
                <w:rFonts w:asciiTheme="minorHAnsi" w:hAnsiTheme="minorHAnsi"/>
              </w:rPr>
              <w:t>This option will</w:t>
            </w:r>
            <w:r w:rsidR="00A81504">
              <w:rPr>
                <w:rFonts w:asciiTheme="minorHAnsi" w:hAnsiTheme="minorHAnsi"/>
              </w:rPr>
              <w:t xml:space="preserve"> </w:t>
            </w:r>
            <w:r w:rsidR="00A81504" w:rsidRPr="00A81504">
              <w:rPr>
                <w:rFonts w:asciiTheme="minorHAnsi" w:hAnsiTheme="minorHAnsi"/>
                <w:b/>
              </w:rPr>
              <w:t xml:space="preserve">miss the opportunity </w:t>
            </w:r>
            <w:r w:rsidR="00A81504" w:rsidRPr="002D05B3">
              <w:rPr>
                <w:rFonts w:asciiTheme="minorHAnsi" w:hAnsiTheme="minorHAnsi"/>
              </w:rPr>
              <w:t>to</w:t>
            </w:r>
            <w:r w:rsidR="00A81504" w:rsidRPr="00A81504">
              <w:rPr>
                <w:rFonts w:asciiTheme="minorHAnsi" w:hAnsiTheme="minorHAnsi"/>
              </w:rPr>
              <w:t xml:space="preserve"> </w:t>
            </w:r>
            <w:r w:rsidR="00A81504">
              <w:rPr>
                <w:rFonts w:asciiTheme="minorHAnsi" w:hAnsiTheme="minorHAnsi"/>
              </w:rPr>
              <w:t>i</w:t>
            </w:r>
            <w:r w:rsidR="00A81504" w:rsidRPr="00A81504">
              <w:rPr>
                <w:rFonts w:asciiTheme="minorHAnsi" w:hAnsiTheme="minorHAnsi"/>
              </w:rPr>
              <w:t>mplement a programme that will</w:t>
            </w:r>
            <w:r w:rsidR="00A81504">
              <w:rPr>
                <w:rFonts w:asciiTheme="minorHAnsi" w:hAnsiTheme="minorHAnsi"/>
              </w:rPr>
              <w:t>:</w:t>
            </w:r>
            <w:r w:rsidRPr="00EE1338">
              <w:rPr>
                <w:rFonts w:asciiTheme="minorHAnsi" w:hAnsiTheme="minorHAnsi"/>
              </w:rPr>
              <w:t xml:space="preserve"> </w:t>
            </w:r>
          </w:p>
          <w:p w:rsidR="002D05B3" w:rsidRDefault="00A81504" w:rsidP="005B3D19">
            <w:pPr>
              <w:pStyle w:val="ListParagraph"/>
              <w:numPr>
                <w:ilvl w:val="0"/>
                <w:numId w:val="22"/>
              </w:numPr>
              <w:rPr>
                <w:rFonts w:asciiTheme="minorHAnsi" w:hAnsiTheme="minorHAnsi"/>
              </w:rPr>
            </w:pPr>
            <w:r w:rsidRPr="00A81504">
              <w:rPr>
                <w:rFonts w:asciiTheme="minorHAnsi" w:hAnsiTheme="minorHAnsi"/>
              </w:rPr>
              <w:t>Prevent</w:t>
            </w:r>
            <w:r w:rsidR="00EE1338" w:rsidRPr="00A81504">
              <w:rPr>
                <w:rFonts w:asciiTheme="minorHAnsi" w:hAnsiTheme="minorHAnsi"/>
              </w:rPr>
              <w:t xml:space="preserve"> premature deaths </w:t>
            </w:r>
          </w:p>
          <w:p w:rsidR="00A81504" w:rsidRDefault="002D05B3" w:rsidP="005B3D19">
            <w:pPr>
              <w:pStyle w:val="ListParagraph"/>
              <w:numPr>
                <w:ilvl w:val="0"/>
                <w:numId w:val="22"/>
              </w:numPr>
              <w:rPr>
                <w:rFonts w:asciiTheme="minorHAnsi" w:hAnsiTheme="minorHAnsi"/>
              </w:rPr>
            </w:pPr>
            <w:r>
              <w:rPr>
                <w:rFonts w:asciiTheme="minorHAnsi" w:hAnsiTheme="minorHAnsi"/>
              </w:rPr>
              <w:t>Prevent</w:t>
            </w:r>
            <w:r w:rsidR="00EE1338" w:rsidRPr="00A81504">
              <w:rPr>
                <w:rFonts w:asciiTheme="minorHAnsi" w:hAnsiTheme="minorHAnsi"/>
              </w:rPr>
              <w:t xml:space="preserve"> </w:t>
            </w:r>
            <w:r w:rsidR="00A81504" w:rsidRPr="00A81504">
              <w:rPr>
                <w:rFonts w:asciiTheme="minorHAnsi" w:hAnsiTheme="minorHAnsi"/>
              </w:rPr>
              <w:t xml:space="preserve">premature </w:t>
            </w:r>
            <w:r w:rsidR="00EE1338" w:rsidRPr="00A81504">
              <w:rPr>
                <w:rFonts w:asciiTheme="minorHAnsi" w:hAnsiTheme="minorHAnsi"/>
              </w:rPr>
              <w:t xml:space="preserve">cardiovascular </w:t>
            </w:r>
            <w:r w:rsidR="0005790F" w:rsidRPr="00A81504">
              <w:rPr>
                <w:rFonts w:asciiTheme="minorHAnsi" w:hAnsiTheme="minorHAnsi"/>
              </w:rPr>
              <w:t>events</w:t>
            </w:r>
            <w:r w:rsidR="00A81504" w:rsidRPr="00A81504">
              <w:rPr>
                <w:rFonts w:asciiTheme="minorHAnsi" w:hAnsiTheme="minorHAnsi"/>
              </w:rPr>
              <w:t xml:space="preserve">.  </w:t>
            </w:r>
          </w:p>
          <w:p w:rsidR="00363492" w:rsidRDefault="00A81504" w:rsidP="005B3D19">
            <w:pPr>
              <w:pStyle w:val="ListParagraph"/>
              <w:numPr>
                <w:ilvl w:val="0"/>
                <w:numId w:val="22"/>
              </w:numPr>
              <w:rPr>
                <w:rFonts w:asciiTheme="minorHAnsi" w:hAnsiTheme="minorHAnsi"/>
              </w:rPr>
            </w:pPr>
            <w:r>
              <w:rPr>
                <w:rFonts w:asciiTheme="minorHAnsi" w:hAnsiTheme="minorHAnsi"/>
              </w:rPr>
              <w:t>A</w:t>
            </w:r>
            <w:r w:rsidRPr="00A81504">
              <w:rPr>
                <w:rFonts w:asciiTheme="minorHAnsi" w:hAnsiTheme="minorHAnsi"/>
              </w:rPr>
              <w:t>void the</w:t>
            </w:r>
            <w:r w:rsidR="00056C7C" w:rsidRPr="00A81504">
              <w:rPr>
                <w:rFonts w:asciiTheme="minorHAnsi" w:hAnsiTheme="minorHAnsi"/>
              </w:rPr>
              <w:t xml:space="preserve"> </w:t>
            </w:r>
            <w:r w:rsidR="00EE1338" w:rsidRPr="00A81504">
              <w:rPr>
                <w:rFonts w:asciiTheme="minorHAnsi" w:hAnsiTheme="minorHAnsi"/>
              </w:rPr>
              <w:t>cost and activity associated with caring for the survivors of MIs, strokes, TIAs and angina.</w:t>
            </w:r>
          </w:p>
          <w:p w:rsidR="002D05B3" w:rsidRDefault="002D05B3" w:rsidP="002D05B3">
            <w:pPr>
              <w:rPr>
                <w:rFonts w:asciiTheme="minorHAnsi" w:hAnsiTheme="minorHAnsi"/>
              </w:rPr>
            </w:pPr>
          </w:p>
          <w:p w:rsidR="002D05B3" w:rsidRDefault="002D05B3" w:rsidP="002D05B3">
            <w:pPr>
              <w:rPr>
                <w:rFonts w:asciiTheme="minorHAnsi" w:hAnsiTheme="minorHAnsi"/>
              </w:rPr>
            </w:pPr>
            <w:r>
              <w:rPr>
                <w:rFonts w:asciiTheme="minorHAnsi" w:hAnsiTheme="minorHAnsi"/>
              </w:rPr>
              <w:t>This option will continue to see the rise of premature death and premature cardiovascular events due to undiagnosed FH</w:t>
            </w:r>
          </w:p>
          <w:p w:rsidR="003E5178" w:rsidRDefault="003E5178" w:rsidP="002D05B3">
            <w:pPr>
              <w:rPr>
                <w:rFonts w:asciiTheme="minorHAnsi" w:hAnsiTheme="minorHAnsi"/>
              </w:rPr>
            </w:pPr>
          </w:p>
          <w:p w:rsidR="003E5178" w:rsidRPr="002D05B3" w:rsidRDefault="003E5178" w:rsidP="002D05B3">
            <w:pPr>
              <w:rPr>
                <w:rFonts w:asciiTheme="minorHAnsi" w:hAnsiTheme="minorHAnsi"/>
              </w:rPr>
            </w:pPr>
            <w:r>
              <w:rPr>
                <w:rFonts w:asciiTheme="minorHAnsi" w:hAnsiTheme="minorHAnsi"/>
              </w:rPr>
              <w:t xml:space="preserve">In addition, </w:t>
            </w:r>
            <w:r w:rsidR="00D15E3D">
              <w:rPr>
                <w:rFonts w:asciiTheme="minorHAnsi" w:hAnsiTheme="minorHAnsi"/>
              </w:rPr>
              <w:t>Derbyshire</w:t>
            </w:r>
            <w:r>
              <w:rPr>
                <w:rFonts w:asciiTheme="minorHAnsi" w:hAnsiTheme="minorHAnsi"/>
              </w:rPr>
              <w:t xml:space="preserve"> STP would not meet the NHS Long Term Plan target </w:t>
            </w:r>
            <w:r w:rsidRPr="003E5178">
              <w:rPr>
                <w:rFonts w:asciiTheme="minorHAnsi" w:hAnsiTheme="minorHAnsi"/>
              </w:rPr>
              <w:t xml:space="preserve">of diagnosing 25% of FH patients and </w:t>
            </w:r>
            <w:r w:rsidRPr="003E5178">
              <w:rPr>
                <w:rFonts w:asciiTheme="minorHAnsi" w:hAnsiTheme="minorHAnsi"/>
              </w:rPr>
              <w:lastRenderedPageBreak/>
              <w:t>will continue to be non-compliant with NICE guidance.</w:t>
            </w:r>
          </w:p>
          <w:p w:rsidR="00EE1338" w:rsidRPr="00363492" w:rsidRDefault="00EE1338" w:rsidP="00363492">
            <w:pPr>
              <w:rPr>
                <w:rFonts w:asciiTheme="minorHAnsi" w:hAnsiTheme="minorHAnsi"/>
              </w:rPr>
            </w:pPr>
          </w:p>
          <w:p w:rsidR="00363492" w:rsidRPr="002D05B3" w:rsidRDefault="00363492" w:rsidP="00D15E3D">
            <w:pPr>
              <w:pStyle w:val="ListParagraph"/>
              <w:numPr>
                <w:ilvl w:val="0"/>
                <w:numId w:val="18"/>
              </w:numPr>
              <w:rPr>
                <w:rFonts w:asciiTheme="minorHAnsi" w:hAnsiTheme="minorHAnsi"/>
                <w:b/>
              </w:rPr>
            </w:pPr>
            <w:r w:rsidRPr="002D05B3">
              <w:rPr>
                <w:rFonts w:asciiTheme="minorHAnsi" w:hAnsiTheme="minorHAnsi"/>
                <w:b/>
              </w:rPr>
              <w:t xml:space="preserve">Develop FH services across </w:t>
            </w:r>
            <w:r w:rsidR="00D15E3D" w:rsidRPr="00D15E3D">
              <w:rPr>
                <w:rFonts w:asciiTheme="minorHAnsi" w:hAnsiTheme="minorHAnsi"/>
                <w:b/>
              </w:rPr>
              <w:t xml:space="preserve">Derbyshire </w:t>
            </w:r>
            <w:r w:rsidR="003C6878">
              <w:rPr>
                <w:rFonts w:asciiTheme="minorHAnsi" w:hAnsiTheme="minorHAnsi"/>
                <w:b/>
              </w:rPr>
              <w:t>STP</w:t>
            </w:r>
          </w:p>
          <w:p w:rsidR="002D05B3" w:rsidRDefault="00EE1338" w:rsidP="00890D9A">
            <w:pPr>
              <w:rPr>
                <w:rFonts w:asciiTheme="minorHAnsi" w:hAnsiTheme="minorHAnsi"/>
              </w:rPr>
            </w:pPr>
            <w:r>
              <w:rPr>
                <w:rFonts w:asciiTheme="minorHAnsi" w:hAnsiTheme="minorHAnsi"/>
              </w:rPr>
              <w:t xml:space="preserve">This option will </w:t>
            </w:r>
            <w:r w:rsidRPr="002D05B3">
              <w:rPr>
                <w:rFonts w:asciiTheme="minorHAnsi" w:hAnsiTheme="minorHAnsi"/>
                <w:b/>
              </w:rPr>
              <w:t>benefit</w:t>
            </w:r>
            <w:r>
              <w:rPr>
                <w:rFonts w:asciiTheme="minorHAnsi" w:hAnsiTheme="minorHAnsi"/>
              </w:rPr>
              <w:t xml:space="preserve"> the </w:t>
            </w:r>
            <w:r w:rsidR="00D15E3D" w:rsidRPr="00D15E3D">
              <w:rPr>
                <w:rFonts w:asciiTheme="minorHAnsi" w:hAnsiTheme="minorHAnsi"/>
              </w:rPr>
              <w:t xml:space="preserve">Derbyshire </w:t>
            </w:r>
            <w:r>
              <w:rPr>
                <w:rFonts w:asciiTheme="minorHAnsi" w:hAnsiTheme="minorHAnsi"/>
              </w:rPr>
              <w:t xml:space="preserve">population by </w:t>
            </w:r>
          </w:p>
          <w:p w:rsidR="002D05B3" w:rsidRDefault="002D05B3" w:rsidP="005B3D19">
            <w:pPr>
              <w:pStyle w:val="ListParagraph"/>
              <w:numPr>
                <w:ilvl w:val="0"/>
                <w:numId w:val="23"/>
              </w:numPr>
              <w:rPr>
                <w:rFonts w:asciiTheme="minorHAnsi" w:hAnsiTheme="minorHAnsi"/>
              </w:rPr>
            </w:pPr>
            <w:r w:rsidRPr="002D05B3">
              <w:rPr>
                <w:rFonts w:asciiTheme="minorHAnsi" w:hAnsiTheme="minorHAnsi"/>
              </w:rPr>
              <w:t>Offering</w:t>
            </w:r>
            <w:r w:rsidR="00EE1338" w:rsidRPr="002D05B3">
              <w:rPr>
                <w:rFonts w:asciiTheme="minorHAnsi" w:hAnsiTheme="minorHAnsi"/>
              </w:rPr>
              <w:t xml:space="preserve"> those identified at risk of FH </w:t>
            </w:r>
            <w:r w:rsidR="00A81504" w:rsidRPr="002D05B3">
              <w:rPr>
                <w:rFonts w:asciiTheme="minorHAnsi" w:hAnsiTheme="minorHAnsi"/>
              </w:rPr>
              <w:t xml:space="preserve">a genetic diagnosis </w:t>
            </w:r>
            <w:r>
              <w:rPr>
                <w:rFonts w:asciiTheme="minorHAnsi" w:hAnsiTheme="minorHAnsi"/>
              </w:rPr>
              <w:t>which will lead to cascade testing of relatives, in particular, children of index cases</w:t>
            </w:r>
          </w:p>
          <w:p w:rsidR="002D05B3" w:rsidRDefault="003E5178" w:rsidP="005B3D19">
            <w:pPr>
              <w:pStyle w:val="ListParagraph"/>
              <w:numPr>
                <w:ilvl w:val="0"/>
                <w:numId w:val="23"/>
              </w:numPr>
              <w:rPr>
                <w:rFonts w:asciiTheme="minorHAnsi" w:hAnsiTheme="minorHAnsi"/>
              </w:rPr>
            </w:pPr>
            <w:r>
              <w:rPr>
                <w:rFonts w:asciiTheme="minorHAnsi" w:hAnsiTheme="minorHAnsi"/>
              </w:rPr>
              <w:t>Patients with FH r</w:t>
            </w:r>
            <w:r w:rsidR="00EE1338" w:rsidRPr="002D05B3">
              <w:rPr>
                <w:rFonts w:asciiTheme="minorHAnsi" w:hAnsiTheme="minorHAnsi"/>
              </w:rPr>
              <w:t>eceiv</w:t>
            </w:r>
            <w:r w:rsidR="002D05B3">
              <w:rPr>
                <w:rFonts w:asciiTheme="minorHAnsi" w:hAnsiTheme="minorHAnsi"/>
              </w:rPr>
              <w:t>ing</w:t>
            </w:r>
            <w:r w:rsidR="00EE1338" w:rsidRPr="002D05B3">
              <w:rPr>
                <w:rFonts w:asciiTheme="minorHAnsi" w:hAnsiTheme="minorHAnsi"/>
              </w:rPr>
              <w:t xml:space="preserve"> </w:t>
            </w:r>
            <w:r>
              <w:rPr>
                <w:rFonts w:asciiTheme="minorHAnsi" w:hAnsiTheme="minorHAnsi"/>
              </w:rPr>
              <w:t xml:space="preserve">appropriate </w:t>
            </w:r>
            <w:r w:rsidR="00EE1338" w:rsidRPr="002D05B3">
              <w:rPr>
                <w:rFonts w:asciiTheme="minorHAnsi" w:hAnsiTheme="minorHAnsi"/>
              </w:rPr>
              <w:t xml:space="preserve">treatment which will reduce </w:t>
            </w:r>
            <w:r w:rsidR="002D05B3">
              <w:rPr>
                <w:rFonts w:asciiTheme="minorHAnsi" w:hAnsiTheme="minorHAnsi"/>
              </w:rPr>
              <w:t xml:space="preserve">the risk of </w:t>
            </w:r>
            <w:r w:rsidR="00EE1338" w:rsidRPr="002D05B3">
              <w:rPr>
                <w:rFonts w:asciiTheme="minorHAnsi" w:hAnsiTheme="minorHAnsi"/>
              </w:rPr>
              <w:t>premature death</w:t>
            </w:r>
            <w:r w:rsidR="00060493" w:rsidRPr="002D05B3">
              <w:rPr>
                <w:rFonts w:asciiTheme="minorHAnsi" w:hAnsiTheme="minorHAnsi"/>
              </w:rPr>
              <w:t xml:space="preserve">, reduce </w:t>
            </w:r>
            <w:r w:rsidR="00A81504" w:rsidRPr="002D05B3">
              <w:rPr>
                <w:rFonts w:asciiTheme="minorHAnsi" w:hAnsiTheme="minorHAnsi"/>
              </w:rPr>
              <w:t xml:space="preserve">premature </w:t>
            </w:r>
            <w:r w:rsidR="0003401C" w:rsidRPr="002D05B3">
              <w:rPr>
                <w:rFonts w:asciiTheme="minorHAnsi" w:hAnsiTheme="minorHAnsi"/>
              </w:rPr>
              <w:t>cardiovascular</w:t>
            </w:r>
            <w:r w:rsidR="00060493" w:rsidRPr="002D05B3">
              <w:rPr>
                <w:rFonts w:asciiTheme="minorHAnsi" w:hAnsiTheme="minorHAnsi"/>
              </w:rPr>
              <w:t xml:space="preserve"> events</w:t>
            </w:r>
            <w:r w:rsidR="00EE1338" w:rsidRPr="002D05B3">
              <w:rPr>
                <w:rFonts w:asciiTheme="minorHAnsi" w:hAnsiTheme="minorHAnsi"/>
              </w:rPr>
              <w:t xml:space="preserve"> and </w:t>
            </w:r>
            <w:r w:rsidR="00060493" w:rsidRPr="002D05B3">
              <w:rPr>
                <w:rFonts w:asciiTheme="minorHAnsi" w:hAnsiTheme="minorHAnsi"/>
              </w:rPr>
              <w:t xml:space="preserve">long term CVD morbidity.  </w:t>
            </w:r>
          </w:p>
          <w:p w:rsidR="002D05B3" w:rsidRDefault="002D05B3" w:rsidP="005B3D19">
            <w:pPr>
              <w:pStyle w:val="ListParagraph"/>
              <w:numPr>
                <w:ilvl w:val="0"/>
                <w:numId w:val="23"/>
              </w:numPr>
              <w:rPr>
                <w:rFonts w:asciiTheme="minorHAnsi" w:hAnsiTheme="minorHAnsi"/>
              </w:rPr>
            </w:pPr>
            <w:r>
              <w:rPr>
                <w:rFonts w:asciiTheme="minorHAnsi" w:hAnsiTheme="minorHAnsi"/>
              </w:rPr>
              <w:t>P</w:t>
            </w:r>
            <w:r w:rsidR="00060493" w:rsidRPr="002D05B3">
              <w:rPr>
                <w:rFonts w:asciiTheme="minorHAnsi" w:hAnsiTheme="minorHAnsi"/>
              </w:rPr>
              <w:t>revent</w:t>
            </w:r>
            <w:r>
              <w:rPr>
                <w:rFonts w:asciiTheme="minorHAnsi" w:hAnsiTheme="minorHAnsi"/>
              </w:rPr>
              <w:t>ing</w:t>
            </w:r>
            <w:r w:rsidR="00060493" w:rsidRPr="002D05B3">
              <w:rPr>
                <w:rFonts w:asciiTheme="minorHAnsi" w:hAnsiTheme="minorHAnsi"/>
              </w:rPr>
              <w:t xml:space="preserve"> families being trapped in a cycle of premature heart disease.</w:t>
            </w:r>
            <w:r w:rsidR="00EE1338" w:rsidRPr="002D05B3">
              <w:rPr>
                <w:rFonts w:asciiTheme="minorHAnsi" w:hAnsiTheme="minorHAnsi"/>
              </w:rPr>
              <w:t xml:space="preserve">  </w:t>
            </w:r>
          </w:p>
          <w:p w:rsidR="002D05B3" w:rsidRDefault="002D05B3" w:rsidP="005B3D19">
            <w:pPr>
              <w:pStyle w:val="ListParagraph"/>
              <w:numPr>
                <w:ilvl w:val="0"/>
                <w:numId w:val="23"/>
              </w:numPr>
              <w:rPr>
                <w:rFonts w:asciiTheme="minorHAnsi" w:hAnsiTheme="minorHAnsi"/>
              </w:rPr>
            </w:pPr>
            <w:r>
              <w:rPr>
                <w:rFonts w:asciiTheme="minorHAnsi" w:hAnsiTheme="minorHAnsi"/>
              </w:rPr>
              <w:t>Providing families with the information they need to make informed choices about conception</w:t>
            </w:r>
          </w:p>
          <w:p w:rsidR="002D05B3" w:rsidRDefault="002D05B3" w:rsidP="005B3D19">
            <w:pPr>
              <w:pStyle w:val="ListParagraph"/>
              <w:numPr>
                <w:ilvl w:val="0"/>
                <w:numId w:val="23"/>
              </w:numPr>
              <w:rPr>
                <w:rFonts w:asciiTheme="minorHAnsi" w:hAnsiTheme="minorHAnsi"/>
              </w:rPr>
            </w:pPr>
            <w:r>
              <w:rPr>
                <w:rFonts w:asciiTheme="minorHAnsi" w:hAnsiTheme="minorHAnsi"/>
              </w:rPr>
              <w:t>R</w:t>
            </w:r>
            <w:r w:rsidR="00EE1338" w:rsidRPr="002D05B3">
              <w:rPr>
                <w:rFonts w:asciiTheme="minorHAnsi" w:hAnsiTheme="minorHAnsi"/>
              </w:rPr>
              <w:t>educ</w:t>
            </w:r>
            <w:r>
              <w:rPr>
                <w:rFonts w:asciiTheme="minorHAnsi" w:hAnsiTheme="minorHAnsi"/>
              </w:rPr>
              <w:t>ing</w:t>
            </w:r>
            <w:r w:rsidR="00EE1338" w:rsidRPr="002D05B3">
              <w:rPr>
                <w:rFonts w:asciiTheme="minorHAnsi" w:hAnsiTheme="minorHAnsi"/>
              </w:rPr>
              <w:t xml:space="preserve"> the incidence of, and therefore the cost of treatment and management of cardiovascular </w:t>
            </w:r>
            <w:r w:rsidR="0005790F" w:rsidRPr="002D05B3">
              <w:rPr>
                <w:rFonts w:asciiTheme="minorHAnsi" w:hAnsiTheme="minorHAnsi"/>
              </w:rPr>
              <w:t>events</w:t>
            </w:r>
            <w:r w:rsidR="00EE1338" w:rsidRPr="002D05B3">
              <w:rPr>
                <w:rFonts w:asciiTheme="minorHAnsi" w:hAnsiTheme="minorHAnsi"/>
              </w:rPr>
              <w:t xml:space="preserve">.  </w:t>
            </w:r>
          </w:p>
          <w:p w:rsidR="002D05B3" w:rsidRDefault="002D05B3" w:rsidP="002D05B3">
            <w:pPr>
              <w:rPr>
                <w:rFonts w:asciiTheme="minorHAnsi" w:hAnsiTheme="minorHAnsi"/>
              </w:rPr>
            </w:pPr>
          </w:p>
          <w:p w:rsidR="00655CA5" w:rsidRPr="002D05B3" w:rsidRDefault="00CC217F" w:rsidP="002D05B3">
            <w:pPr>
              <w:rPr>
                <w:rFonts w:asciiTheme="minorHAnsi" w:hAnsiTheme="minorHAnsi"/>
              </w:rPr>
            </w:pPr>
            <w:r w:rsidRPr="002D05B3">
              <w:rPr>
                <w:rFonts w:asciiTheme="minorHAnsi" w:hAnsiTheme="minorHAnsi"/>
              </w:rPr>
              <w:t>Funding provided to CCG’s</w:t>
            </w:r>
            <w:r w:rsidR="00890D9A" w:rsidRPr="002D05B3">
              <w:rPr>
                <w:rFonts w:asciiTheme="minorHAnsi" w:hAnsiTheme="minorHAnsi"/>
              </w:rPr>
              <w:t>/STP’s</w:t>
            </w:r>
            <w:r w:rsidR="00A4337D" w:rsidRPr="002D05B3">
              <w:rPr>
                <w:rFonts w:asciiTheme="minorHAnsi" w:hAnsiTheme="minorHAnsi"/>
              </w:rPr>
              <w:t xml:space="preserve"> should be used</w:t>
            </w:r>
            <w:r w:rsidRPr="002D05B3">
              <w:rPr>
                <w:rFonts w:asciiTheme="minorHAnsi" w:hAnsiTheme="minorHAnsi"/>
              </w:rPr>
              <w:t xml:space="preserve"> to establish a care model which has its focus in primary care </w:t>
            </w:r>
            <w:r w:rsidR="00C30B57" w:rsidRPr="002D05B3">
              <w:rPr>
                <w:rFonts w:asciiTheme="minorHAnsi" w:hAnsiTheme="minorHAnsi"/>
              </w:rPr>
              <w:t xml:space="preserve">(as outlined in section 4) </w:t>
            </w:r>
            <w:r w:rsidRPr="002D05B3">
              <w:rPr>
                <w:rFonts w:asciiTheme="minorHAnsi" w:hAnsiTheme="minorHAnsi"/>
              </w:rPr>
              <w:t xml:space="preserve">but with secondary care support for complex </w:t>
            </w:r>
            <w:r w:rsidR="00890D9A" w:rsidRPr="002D05B3">
              <w:rPr>
                <w:rFonts w:asciiTheme="minorHAnsi" w:hAnsiTheme="minorHAnsi"/>
              </w:rPr>
              <w:t xml:space="preserve">and paediatric </w:t>
            </w:r>
            <w:r w:rsidRPr="002D05B3">
              <w:rPr>
                <w:rFonts w:asciiTheme="minorHAnsi" w:hAnsiTheme="minorHAnsi"/>
              </w:rPr>
              <w:t>patients.</w:t>
            </w:r>
          </w:p>
          <w:p w:rsidR="00EE1338" w:rsidRDefault="00EE1338" w:rsidP="00890D9A">
            <w:pPr>
              <w:rPr>
                <w:rFonts w:asciiTheme="minorHAnsi" w:hAnsiTheme="minorHAnsi"/>
              </w:rPr>
            </w:pPr>
          </w:p>
          <w:p w:rsidR="00EE1338" w:rsidRPr="00961BBD" w:rsidRDefault="00EE1338" w:rsidP="00890D9A">
            <w:pPr>
              <w:rPr>
                <w:rFonts w:asciiTheme="minorHAnsi" w:hAnsiTheme="minorHAnsi"/>
                <w:sz w:val="28"/>
                <w:szCs w:val="28"/>
              </w:rPr>
            </w:pPr>
            <w:r w:rsidRPr="00961BBD">
              <w:rPr>
                <w:rFonts w:asciiTheme="minorHAnsi" w:hAnsiTheme="minorHAnsi"/>
                <w:b/>
                <w:sz w:val="28"/>
                <w:szCs w:val="28"/>
              </w:rPr>
              <w:t>OPTION 2 is the preferred option.</w:t>
            </w:r>
          </w:p>
          <w:p w:rsidR="00A4337D" w:rsidRPr="00F17844" w:rsidRDefault="00A4337D" w:rsidP="00890D9A">
            <w:pPr>
              <w:rPr>
                <w:rFonts w:asciiTheme="minorHAnsi" w:hAnsiTheme="minorHAnsi"/>
              </w:rPr>
            </w:pPr>
          </w:p>
        </w:tc>
      </w:tr>
      <w:tr w:rsidR="002D6DE8" w:rsidRPr="00F17844" w:rsidTr="004B72AE">
        <w:tc>
          <w:tcPr>
            <w:tcW w:w="10280" w:type="dxa"/>
            <w:tcBorders>
              <w:left w:val="nil"/>
              <w:bottom w:val="nil"/>
              <w:right w:val="nil"/>
            </w:tcBorders>
          </w:tcPr>
          <w:p w:rsidR="002D6DE8" w:rsidRPr="00F17844" w:rsidRDefault="002D6DE8" w:rsidP="005D0A0F">
            <w:pPr>
              <w:rPr>
                <w:rFonts w:asciiTheme="minorHAnsi" w:hAnsiTheme="minorHAnsi"/>
                <w:sz w:val="10"/>
                <w:szCs w:val="10"/>
              </w:rPr>
            </w:pPr>
          </w:p>
          <w:p w:rsidR="004B79CD" w:rsidRPr="00F17844" w:rsidRDefault="004B79CD" w:rsidP="005D0A0F">
            <w:pPr>
              <w:rPr>
                <w:rFonts w:asciiTheme="minorHAnsi" w:hAnsiTheme="minorHAnsi"/>
                <w:sz w:val="10"/>
                <w:szCs w:val="10"/>
              </w:rPr>
            </w:pPr>
          </w:p>
          <w:p w:rsidR="004B79CD" w:rsidRPr="00F17844" w:rsidRDefault="004B79CD" w:rsidP="005D0A0F">
            <w:pPr>
              <w:rPr>
                <w:rFonts w:asciiTheme="minorHAnsi" w:hAnsiTheme="minorHAnsi"/>
                <w:sz w:val="10"/>
                <w:szCs w:val="10"/>
              </w:rPr>
            </w:pPr>
          </w:p>
          <w:p w:rsidR="004B79CD" w:rsidRPr="00F17844" w:rsidRDefault="004B79CD" w:rsidP="005D0A0F">
            <w:pPr>
              <w:rPr>
                <w:rFonts w:asciiTheme="minorHAnsi" w:hAnsiTheme="minorHAnsi"/>
                <w:sz w:val="10"/>
                <w:szCs w:val="10"/>
              </w:rPr>
            </w:pPr>
          </w:p>
        </w:tc>
      </w:tr>
      <w:tr w:rsidR="005419D8" w:rsidRPr="00F17844" w:rsidTr="004B72AE">
        <w:tc>
          <w:tcPr>
            <w:tcW w:w="10280" w:type="dxa"/>
            <w:tcBorders>
              <w:top w:val="nil"/>
            </w:tcBorders>
            <w:shd w:val="clear" w:color="auto" w:fill="365F91" w:themeFill="accent1" w:themeFillShade="BF"/>
          </w:tcPr>
          <w:p w:rsidR="005419D8" w:rsidRPr="00F17844" w:rsidRDefault="005419D8" w:rsidP="005B3D19">
            <w:pPr>
              <w:pStyle w:val="BCHeading1"/>
              <w:numPr>
                <w:ilvl w:val="0"/>
                <w:numId w:val="13"/>
              </w:numPr>
              <w:spacing w:before="0"/>
              <w:rPr>
                <w:rFonts w:asciiTheme="minorHAnsi" w:hAnsiTheme="minorHAnsi"/>
              </w:rPr>
            </w:pPr>
            <w:bookmarkStart w:id="39" w:name="_Toc464738959"/>
            <w:bookmarkStart w:id="40" w:name="_Toc536800909"/>
            <w:r w:rsidRPr="00F17844">
              <w:rPr>
                <w:rFonts w:asciiTheme="minorHAnsi" w:hAnsiTheme="minorHAnsi"/>
              </w:rPr>
              <w:t>Commercial/Other Considerations</w:t>
            </w:r>
            <w:bookmarkEnd w:id="39"/>
            <w:bookmarkEnd w:id="40"/>
          </w:p>
        </w:tc>
      </w:tr>
      <w:tr w:rsidR="005419D8" w:rsidRPr="00F17844" w:rsidTr="004B72AE">
        <w:tc>
          <w:tcPr>
            <w:tcW w:w="10280" w:type="dxa"/>
            <w:shd w:val="clear" w:color="auto" w:fill="C6D9F1" w:themeFill="text2" w:themeFillTint="33"/>
          </w:tcPr>
          <w:p w:rsidR="005419D8" w:rsidRPr="00F17844" w:rsidRDefault="005419D8" w:rsidP="005D0A0F">
            <w:p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State other considerations which need to be taken into account e.g.</w:t>
            </w:r>
          </w:p>
          <w:p w:rsidR="005419D8" w:rsidRPr="00F17844" w:rsidRDefault="005419D8" w:rsidP="005B3D19">
            <w:pPr>
              <w:pStyle w:val="ListParagraph"/>
              <w:numPr>
                <w:ilvl w:val="0"/>
                <w:numId w:val="7"/>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Funding sources</w:t>
            </w:r>
          </w:p>
          <w:p w:rsidR="00510E83" w:rsidRPr="00F17844" w:rsidRDefault="00510E83" w:rsidP="005B3D19">
            <w:pPr>
              <w:pStyle w:val="ListParagraph"/>
              <w:numPr>
                <w:ilvl w:val="0"/>
                <w:numId w:val="7"/>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Competition and Procurement considerations</w:t>
            </w:r>
          </w:p>
          <w:p w:rsidR="005419D8" w:rsidRPr="00F17844" w:rsidRDefault="005419D8" w:rsidP="005B3D19">
            <w:pPr>
              <w:pStyle w:val="ListParagraph"/>
              <w:numPr>
                <w:ilvl w:val="0"/>
                <w:numId w:val="7"/>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Any decommissioning/recommissioning implications</w:t>
            </w:r>
          </w:p>
          <w:p w:rsidR="005419D8" w:rsidRPr="00F17844" w:rsidRDefault="005419D8" w:rsidP="005B3D19">
            <w:pPr>
              <w:pStyle w:val="ListParagraph"/>
              <w:numPr>
                <w:ilvl w:val="0"/>
                <w:numId w:val="7"/>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Commercial approach i.e. procurement programme/route to market, contracting approach etc.</w:t>
            </w:r>
          </w:p>
          <w:p w:rsidR="005419D8" w:rsidRPr="00F17844" w:rsidRDefault="005419D8" w:rsidP="005B3D19">
            <w:pPr>
              <w:pStyle w:val="ListParagraph"/>
              <w:numPr>
                <w:ilvl w:val="0"/>
                <w:numId w:val="7"/>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Engagement and consultation with patients and stakeholders</w:t>
            </w:r>
          </w:p>
          <w:p w:rsidR="005419D8" w:rsidRPr="00F17844" w:rsidRDefault="005419D8" w:rsidP="005B3D19">
            <w:pPr>
              <w:pStyle w:val="ListParagraph"/>
              <w:numPr>
                <w:ilvl w:val="0"/>
                <w:numId w:val="7"/>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Potential impact on local workforce</w:t>
            </w:r>
          </w:p>
        </w:tc>
      </w:tr>
      <w:tr w:rsidR="005419D8" w:rsidRPr="00F17844" w:rsidTr="004B72AE">
        <w:trPr>
          <w:trHeight w:val="1283"/>
        </w:trPr>
        <w:tc>
          <w:tcPr>
            <w:tcW w:w="10280" w:type="dxa"/>
            <w:tcBorders>
              <w:bottom w:val="single" w:sz="4" w:space="0" w:color="002060"/>
            </w:tcBorders>
          </w:tcPr>
          <w:p w:rsidR="007D78A0" w:rsidRDefault="007D78A0" w:rsidP="00462BDC">
            <w:pPr>
              <w:rPr>
                <w:rFonts w:asciiTheme="minorHAnsi" w:hAnsiTheme="minorHAnsi"/>
                <w:b/>
              </w:rPr>
            </w:pPr>
          </w:p>
          <w:p w:rsidR="00462BDC" w:rsidRPr="00B80FA2" w:rsidRDefault="00462BDC" w:rsidP="00BB100F">
            <w:pPr>
              <w:pStyle w:val="Heading3"/>
              <w:numPr>
                <w:ilvl w:val="0"/>
                <w:numId w:val="30"/>
              </w:numPr>
            </w:pPr>
            <w:bookmarkStart w:id="41" w:name="_Toc536800910"/>
            <w:r w:rsidRPr="00B80FA2">
              <w:t>Funding sources</w:t>
            </w:r>
            <w:bookmarkEnd w:id="41"/>
          </w:p>
          <w:p w:rsidR="00183CA0" w:rsidRDefault="00462BDC" w:rsidP="00462BDC">
            <w:pPr>
              <w:rPr>
                <w:rFonts w:asciiTheme="minorHAnsi" w:hAnsiTheme="minorHAnsi"/>
              </w:rPr>
            </w:pPr>
            <w:r w:rsidRPr="00F17844">
              <w:rPr>
                <w:rFonts w:asciiTheme="minorHAnsi" w:hAnsiTheme="minorHAnsi"/>
              </w:rPr>
              <w:t xml:space="preserve">There are no commercial funding sources.  Funding for year 1 will be supported through the East Midlands Clinical Network.  The sum of </w:t>
            </w:r>
            <w:r w:rsidR="007E7812">
              <w:rPr>
                <w:rFonts w:asciiTheme="minorHAnsi" w:hAnsiTheme="minorHAnsi"/>
              </w:rPr>
              <w:t xml:space="preserve">up to </w:t>
            </w:r>
            <w:r w:rsidR="00056C7C" w:rsidRPr="000224CB">
              <w:rPr>
                <w:rFonts w:asciiTheme="minorHAnsi" w:hAnsiTheme="minorHAnsi"/>
                <w:b/>
              </w:rPr>
              <w:t>£7</w:t>
            </w:r>
            <w:r w:rsidR="000224CB" w:rsidRPr="000224CB">
              <w:rPr>
                <w:rFonts w:asciiTheme="minorHAnsi" w:hAnsiTheme="minorHAnsi"/>
                <w:b/>
              </w:rPr>
              <w:t>1,000</w:t>
            </w:r>
            <w:r w:rsidRPr="000A0860">
              <w:rPr>
                <w:rFonts w:asciiTheme="minorHAnsi" w:hAnsiTheme="minorHAnsi"/>
              </w:rPr>
              <w:t xml:space="preserve"> </w:t>
            </w:r>
            <w:r w:rsidRPr="00F17844">
              <w:rPr>
                <w:rFonts w:asciiTheme="minorHAnsi" w:hAnsiTheme="minorHAnsi"/>
              </w:rPr>
              <w:t xml:space="preserve">will be provided to </w:t>
            </w:r>
            <w:r w:rsidR="00D15E3D" w:rsidRPr="00D15E3D">
              <w:rPr>
                <w:rFonts w:asciiTheme="minorHAnsi" w:hAnsiTheme="minorHAnsi"/>
              </w:rPr>
              <w:t xml:space="preserve">Derbyshire </w:t>
            </w:r>
            <w:r w:rsidRPr="00F17844">
              <w:rPr>
                <w:rFonts w:asciiTheme="minorHAnsi" w:hAnsiTheme="minorHAnsi"/>
              </w:rPr>
              <w:t>STP to develop their FH services.</w:t>
            </w:r>
            <w:r w:rsidR="00890D9A">
              <w:rPr>
                <w:rFonts w:asciiTheme="minorHAnsi" w:hAnsiTheme="minorHAnsi"/>
              </w:rPr>
              <w:t xml:space="preserve">  </w:t>
            </w:r>
          </w:p>
          <w:p w:rsidR="00183CA0" w:rsidRDefault="00183CA0" w:rsidP="00462BDC">
            <w:pPr>
              <w:rPr>
                <w:rFonts w:asciiTheme="minorHAnsi" w:hAnsiTheme="minorHAnsi"/>
              </w:rPr>
            </w:pPr>
          </w:p>
          <w:p w:rsidR="00462BDC" w:rsidRPr="00F17844" w:rsidRDefault="000A0860" w:rsidP="00462BDC">
            <w:pPr>
              <w:rPr>
                <w:rFonts w:asciiTheme="minorHAnsi" w:hAnsiTheme="minorHAnsi"/>
              </w:rPr>
            </w:pPr>
            <w:r>
              <w:rPr>
                <w:rFonts w:asciiTheme="minorHAnsi" w:hAnsiTheme="minorHAnsi"/>
              </w:rPr>
              <w:t xml:space="preserve">There is potential for </w:t>
            </w:r>
            <w:r w:rsidR="00183CA0">
              <w:rPr>
                <w:rFonts w:asciiTheme="minorHAnsi" w:hAnsiTheme="minorHAnsi"/>
              </w:rPr>
              <w:t>CCG</w:t>
            </w:r>
            <w:r>
              <w:rPr>
                <w:rFonts w:asciiTheme="minorHAnsi" w:hAnsiTheme="minorHAnsi"/>
              </w:rPr>
              <w:t xml:space="preserve">’s to secure additional funding from pharmaceutical companies to support </w:t>
            </w:r>
            <w:r w:rsidR="00183CA0">
              <w:rPr>
                <w:rFonts w:asciiTheme="minorHAnsi" w:hAnsiTheme="minorHAnsi"/>
              </w:rPr>
              <w:t>ongoing delivery</w:t>
            </w:r>
            <w:r>
              <w:rPr>
                <w:rFonts w:asciiTheme="minorHAnsi" w:hAnsiTheme="minorHAnsi"/>
              </w:rPr>
              <w:t xml:space="preserve"> of</w:t>
            </w:r>
            <w:r w:rsidR="003C6878">
              <w:rPr>
                <w:rFonts w:asciiTheme="minorHAnsi" w:hAnsiTheme="minorHAnsi"/>
              </w:rPr>
              <w:t xml:space="preserve"> </w:t>
            </w:r>
            <w:r w:rsidR="000224CB">
              <w:rPr>
                <w:rFonts w:asciiTheme="minorHAnsi" w:hAnsiTheme="minorHAnsi"/>
              </w:rPr>
              <w:t xml:space="preserve">an </w:t>
            </w:r>
            <w:r w:rsidR="003C6878">
              <w:rPr>
                <w:rFonts w:asciiTheme="minorHAnsi" w:hAnsiTheme="minorHAnsi"/>
              </w:rPr>
              <w:t>FH Nurse</w:t>
            </w:r>
            <w:r w:rsidR="000224CB">
              <w:rPr>
                <w:rFonts w:asciiTheme="minorHAnsi" w:hAnsiTheme="minorHAnsi"/>
              </w:rPr>
              <w:t>-led service in primary care</w:t>
            </w:r>
            <w:r>
              <w:rPr>
                <w:rFonts w:asciiTheme="minorHAnsi" w:hAnsiTheme="minorHAnsi"/>
              </w:rPr>
              <w:t xml:space="preserve"> if required</w:t>
            </w:r>
            <w:r w:rsidR="007E7812">
              <w:rPr>
                <w:rFonts w:asciiTheme="minorHAnsi" w:hAnsiTheme="minorHAnsi"/>
              </w:rPr>
              <w:t xml:space="preserve"> in the future but this will be for </w:t>
            </w:r>
            <w:r w:rsidR="00D15E3D">
              <w:rPr>
                <w:rFonts w:asciiTheme="minorHAnsi" w:hAnsiTheme="minorHAnsi"/>
              </w:rPr>
              <w:t xml:space="preserve">Derbyshire </w:t>
            </w:r>
            <w:r w:rsidR="00376B6E">
              <w:rPr>
                <w:rFonts w:asciiTheme="minorHAnsi" w:hAnsiTheme="minorHAnsi"/>
              </w:rPr>
              <w:t xml:space="preserve">STP </w:t>
            </w:r>
            <w:r w:rsidR="007E7812">
              <w:rPr>
                <w:rFonts w:asciiTheme="minorHAnsi" w:hAnsiTheme="minorHAnsi"/>
              </w:rPr>
              <w:t>to initiate</w:t>
            </w:r>
            <w:r>
              <w:rPr>
                <w:rFonts w:asciiTheme="minorHAnsi" w:hAnsiTheme="minorHAnsi"/>
              </w:rPr>
              <w:t>.</w:t>
            </w:r>
          </w:p>
          <w:p w:rsidR="00462BDC" w:rsidRPr="00F17844" w:rsidRDefault="00462BDC" w:rsidP="00462BDC">
            <w:pPr>
              <w:rPr>
                <w:rFonts w:asciiTheme="minorHAnsi" w:hAnsiTheme="minorHAnsi"/>
              </w:rPr>
            </w:pPr>
          </w:p>
          <w:p w:rsidR="00462BDC" w:rsidRPr="00B80FA2" w:rsidRDefault="00462BDC" w:rsidP="00BB100F">
            <w:pPr>
              <w:pStyle w:val="Heading3"/>
              <w:numPr>
                <w:ilvl w:val="0"/>
                <w:numId w:val="30"/>
              </w:numPr>
            </w:pPr>
            <w:bookmarkStart w:id="42" w:name="_Toc536800911"/>
            <w:r w:rsidRPr="00B80FA2">
              <w:t>Competition and Procurement considerations</w:t>
            </w:r>
            <w:bookmarkEnd w:id="42"/>
          </w:p>
          <w:p w:rsidR="00462BDC" w:rsidRPr="00F17844" w:rsidRDefault="00462BDC" w:rsidP="00462BDC">
            <w:pPr>
              <w:rPr>
                <w:rFonts w:asciiTheme="minorHAnsi" w:hAnsiTheme="minorHAnsi"/>
              </w:rPr>
            </w:pPr>
            <w:r w:rsidRPr="00F17844">
              <w:rPr>
                <w:rFonts w:asciiTheme="minorHAnsi" w:hAnsiTheme="minorHAnsi"/>
              </w:rPr>
              <w:t xml:space="preserve">Consideration needs to be given to the use of </w:t>
            </w:r>
            <w:r w:rsidR="000224CB">
              <w:rPr>
                <w:rFonts w:asciiTheme="minorHAnsi" w:hAnsiTheme="minorHAnsi"/>
              </w:rPr>
              <w:t>information/audit tools</w:t>
            </w:r>
            <w:r w:rsidRPr="00F17844">
              <w:rPr>
                <w:rFonts w:asciiTheme="minorHAnsi" w:hAnsiTheme="minorHAnsi"/>
              </w:rPr>
              <w:t xml:space="preserve"> for running </w:t>
            </w:r>
            <w:r w:rsidR="000224CB">
              <w:rPr>
                <w:rFonts w:asciiTheme="minorHAnsi" w:hAnsiTheme="minorHAnsi"/>
              </w:rPr>
              <w:t>audits</w:t>
            </w:r>
            <w:r w:rsidRPr="00F17844">
              <w:rPr>
                <w:rFonts w:asciiTheme="minorHAnsi" w:hAnsiTheme="minorHAnsi"/>
              </w:rPr>
              <w:t xml:space="preserve"> and collating data</w:t>
            </w:r>
            <w:r w:rsidR="000224CB">
              <w:rPr>
                <w:rFonts w:asciiTheme="minorHAnsi" w:hAnsiTheme="minorHAnsi"/>
              </w:rPr>
              <w:t xml:space="preserve"> to support detection of people with suspected FH who may require genetic testing</w:t>
            </w:r>
            <w:r w:rsidRPr="00F17844">
              <w:rPr>
                <w:rFonts w:asciiTheme="minorHAnsi" w:hAnsiTheme="minorHAnsi"/>
              </w:rPr>
              <w:t xml:space="preserve">.  </w:t>
            </w:r>
            <w:r w:rsidR="00183CA0">
              <w:rPr>
                <w:rFonts w:asciiTheme="minorHAnsi" w:hAnsiTheme="minorHAnsi"/>
              </w:rPr>
              <w:t>CCG’s</w:t>
            </w:r>
            <w:r w:rsidRPr="00F17844">
              <w:rPr>
                <w:rFonts w:asciiTheme="minorHAnsi" w:hAnsiTheme="minorHAnsi"/>
              </w:rPr>
              <w:t xml:space="preserve"> use a variety of </w:t>
            </w:r>
            <w:r w:rsidR="000224CB">
              <w:rPr>
                <w:rFonts w:asciiTheme="minorHAnsi" w:hAnsiTheme="minorHAnsi"/>
              </w:rPr>
              <w:t xml:space="preserve">tools </w:t>
            </w:r>
            <w:r w:rsidRPr="00F17844">
              <w:rPr>
                <w:rFonts w:asciiTheme="minorHAnsi" w:hAnsiTheme="minorHAnsi"/>
              </w:rPr>
              <w:t>e.g. ECLIPSE, PRIMIS.  Each programme of work will need to establish what current system is available and whether it is sufficient to support the FH service or whether an additional system needs to be commissioned.</w:t>
            </w:r>
            <w:r w:rsidR="003C6878">
              <w:rPr>
                <w:rFonts w:asciiTheme="minorHAnsi" w:hAnsiTheme="minorHAnsi"/>
              </w:rPr>
              <w:t xml:space="preserve">  </w:t>
            </w:r>
          </w:p>
          <w:p w:rsidR="00C30B57" w:rsidRPr="00F17844" w:rsidRDefault="00C30B57" w:rsidP="002947AE">
            <w:pPr>
              <w:rPr>
                <w:rFonts w:asciiTheme="minorHAnsi" w:hAnsiTheme="minorHAnsi"/>
              </w:rPr>
            </w:pPr>
          </w:p>
          <w:p w:rsidR="00462BDC" w:rsidRPr="00B80FA2" w:rsidRDefault="00462BDC" w:rsidP="00BB100F">
            <w:pPr>
              <w:pStyle w:val="Heading3"/>
              <w:numPr>
                <w:ilvl w:val="0"/>
                <w:numId w:val="30"/>
              </w:numPr>
            </w:pPr>
            <w:bookmarkStart w:id="43" w:name="_Toc536800912"/>
            <w:r w:rsidRPr="00B80FA2">
              <w:t>Any decommissioning/recommissioning implications</w:t>
            </w:r>
            <w:bookmarkEnd w:id="43"/>
          </w:p>
          <w:p w:rsidR="00890D9A" w:rsidRDefault="00C30B57" w:rsidP="00462BDC">
            <w:pPr>
              <w:rPr>
                <w:rFonts w:asciiTheme="minorHAnsi" w:hAnsiTheme="minorHAnsi"/>
              </w:rPr>
            </w:pPr>
            <w:r w:rsidRPr="00F17844">
              <w:rPr>
                <w:rFonts w:asciiTheme="minorHAnsi" w:hAnsiTheme="minorHAnsi"/>
              </w:rPr>
              <w:t xml:space="preserve">There are no decommissioning implications however </w:t>
            </w:r>
            <w:r w:rsidR="000A0860">
              <w:rPr>
                <w:rFonts w:asciiTheme="minorHAnsi" w:hAnsiTheme="minorHAnsi"/>
              </w:rPr>
              <w:t>there is p</w:t>
            </w:r>
            <w:r w:rsidR="000A0860" w:rsidRPr="000A0860">
              <w:rPr>
                <w:rFonts w:asciiTheme="minorHAnsi" w:hAnsiTheme="minorHAnsi"/>
              </w:rPr>
              <w:t xml:space="preserve">otential to reduce initial outpatient appointments to lipid clinics for new FH patients who through this pathway will now be </w:t>
            </w:r>
            <w:r w:rsidR="000224CB">
              <w:rPr>
                <w:rFonts w:asciiTheme="minorHAnsi" w:hAnsiTheme="minorHAnsi"/>
              </w:rPr>
              <w:t xml:space="preserve">initially </w:t>
            </w:r>
            <w:r w:rsidR="000A0860" w:rsidRPr="000A0860">
              <w:rPr>
                <w:rFonts w:asciiTheme="minorHAnsi" w:hAnsiTheme="minorHAnsi"/>
              </w:rPr>
              <w:t>seen by the FH nurse</w:t>
            </w:r>
            <w:r w:rsidR="00B21480">
              <w:rPr>
                <w:rFonts w:asciiTheme="minorHAnsi" w:hAnsiTheme="minorHAnsi"/>
              </w:rPr>
              <w:t xml:space="preserve"> in primary care</w:t>
            </w:r>
            <w:r w:rsidRPr="00F17844">
              <w:rPr>
                <w:rFonts w:asciiTheme="minorHAnsi" w:hAnsiTheme="minorHAnsi"/>
              </w:rPr>
              <w:t xml:space="preserve">. CCG’s may wish to monitor this in </w:t>
            </w:r>
            <w:r w:rsidR="000224CB">
              <w:rPr>
                <w:rFonts w:asciiTheme="minorHAnsi" w:hAnsiTheme="minorHAnsi"/>
              </w:rPr>
              <w:t>year 1 to estimate potential recurrent savings in</w:t>
            </w:r>
            <w:r w:rsidRPr="00F17844">
              <w:rPr>
                <w:rFonts w:asciiTheme="minorHAnsi" w:hAnsiTheme="minorHAnsi"/>
              </w:rPr>
              <w:t xml:space="preserve"> secondary care services.</w:t>
            </w:r>
            <w:r w:rsidR="000A0860">
              <w:t xml:space="preserve"> </w:t>
            </w:r>
            <w:r w:rsidR="00B21480">
              <w:t xml:space="preserve"> </w:t>
            </w:r>
            <w:r w:rsidR="00B21480" w:rsidRPr="00B21480">
              <w:rPr>
                <w:rFonts w:asciiTheme="minorHAnsi" w:hAnsiTheme="minorHAnsi"/>
              </w:rPr>
              <w:t>There is the potential for an increase in referral of complex FH patients to lipid clinics for management review but this could be balanced out by implementing virtual outpatient clinics for patient follow-up rather than face to face appointments</w:t>
            </w:r>
            <w:r w:rsidR="00B21480">
              <w:rPr>
                <w:rFonts w:asciiTheme="minorHAnsi" w:hAnsiTheme="minorHAnsi"/>
              </w:rPr>
              <w:t>.</w:t>
            </w:r>
          </w:p>
          <w:p w:rsidR="00462BDC" w:rsidRPr="00F17844" w:rsidRDefault="00462BDC" w:rsidP="00462BDC">
            <w:pPr>
              <w:rPr>
                <w:rFonts w:asciiTheme="minorHAnsi" w:hAnsiTheme="minorHAnsi"/>
              </w:rPr>
            </w:pPr>
          </w:p>
          <w:p w:rsidR="00C30B57" w:rsidRPr="00B80FA2" w:rsidRDefault="00462BDC" w:rsidP="00BB100F">
            <w:pPr>
              <w:pStyle w:val="Heading3"/>
              <w:numPr>
                <w:ilvl w:val="0"/>
                <w:numId w:val="30"/>
              </w:numPr>
            </w:pPr>
            <w:bookmarkStart w:id="44" w:name="_Toc536800913"/>
            <w:r w:rsidRPr="00B80FA2">
              <w:lastRenderedPageBreak/>
              <w:t>Engagement and consultation with patients and stakeholders</w:t>
            </w:r>
            <w:bookmarkEnd w:id="44"/>
          </w:p>
          <w:p w:rsidR="00462BDC" w:rsidRPr="00F17844" w:rsidRDefault="00462BDC" w:rsidP="00462BDC">
            <w:pPr>
              <w:rPr>
                <w:rFonts w:asciiTheme="minorHAnsi" w:hAnsiTheme="minorHAnsi"/>
              </w:rPr>
            </w:pPr>
            <w:r w:rsidRPr="00F17844">
              <w:rPr>
                <w:rFonts w:asciiTheme="minorHAnsi" w:hAnsiTheme="minorHAnsi"/>
              </w:rPr>
              <w:t>A plan of communications will be undertaken with patients and stakeholders to highlight the new service and the impact this will have on the care of people with FH.</w:t>
            </w:r>
          </w:p>
          <w:p w:rsidR="00462BDC" w:rsidRPr="00F17844" w:rsidRDefault="00462BDC" w:rsidP="00462BDC">
            <w:pPr>
              <w:rPr>
                <w:rFonts w:asciiTheme="minorHAnsi" w:hAnsiTheme="minorHAnsi"/>
              </w:rPr>
            </w:pPr>
          </w:p>
          <w:p w:rsidR="00C30B57" w:rsidRPr="00F17844" w:rsidRDefault="00C30B57" w:rsidP="002947AE">
            <w:pPr>
              <w:rPr>
                <w:rFonts w:asciiTheme="minorHAnsi" w:hAnsiTheme="minorHAnsi"/>
              </w:rPr>
            </w:pPr>
            <w:r w:rsidRPr="00F17844">
              <w:rPr>
                <w:rFonts w:asciiTheme="minorHAnsi" w:hAnsiTheme="minorHAnsi"/>
              </w:rPr>
              <w:t xml:space="preserve">Engagement will be required at the outset with both primary and secondary care to establish a robust </w:t>
            </w:r>
            <w:r w:rsidR="00056C7C">
              <w:rPr>
                <w:rFonts w:asciiTheme="minorHAnsi" w:hAnsiTheme="minorHAnsi"/>
              </w:rPr>
              <w:t xml:space="preserve">end to end </w:t>
            </w:r>
            <w:r w:rsidRPr="00F17844">
              <w:rPr>
                <w:rFonts w:asciiTheme="minorHAnsi" w:hAnsiTheme="minorHAnsi"/>
              </w:rPr>
              <w:t xml:space="preserve">pathway for FH in </w:t>
            </w:r>
            <w:r w:rsidR="00E641B3">
              <w:rPr>
                <w:rFonts w:asciiTheme="minorHAnsi" w:hAnsiTheme="minorHAnsi"/>
              </w:rPr>
              <w:t xml:space="preserve">the </w:t>
            </w:r>
            <w:r w:rsidR="006D210A" w:rsidRPr="006D210A">
              <w:rPr>
                <w:rFonts w:asciiTheme="minorHAnsi" w:hAnsiTheme="minorHAnsi"/>
              </w:rPr>
              <w:t xml:space="preserve">Derbyshire </w:t>
            </w:r>
            <w:r w:rsidRPr="00F17844">
              <w:rPr>
                <w:rFonts w:asciiTheme="minorHAnsi" w:hAnsiTheme="minorHAnsi"/>
              </w:rPr>
              <w:t>STP area</w:t>
            </w:r>
            <w:r w:rsidR="00E641B3">
              <w:rPr>
                <w:rFonts w:asciiTheme="minorHAnsi" w:hAnsiTheme="minorHAnsi"/>
              </w:rPr>
              <w:t xml:space="preserve"> and more widely across the East Midlands region</w:t>
            </w:r>
            <w:r w:rsidRPr="00F17844">
              <w:rPr>
                <w:rFonts w:asciiTheme="minorHAnsi" w:hAnsiTheme="minorHAnsi"/>
              </w:rPr>
              <w:t>.  Whilst it is expected that a standard pathway would be established across the East Midlands region, there are likely to be areas of variation as a result of resource availability e.g. access to paediatric FH specialists</w:t>
            </w:r>
            <w:r w:rsidR="00462BDC" w:rsidRPr="00F17844">
              <w:rPr>
                <w:rFonts w:asciiTheme="minorHAnsi" w:hAnsiTheme="minorHAnsi"/>
              </w:rPr>
              <w:t xml:space="preserve">.  </w:t>
            </w:r>
            <w:r w:rsidR="006D210A" w:rsidRPr="006D210A">
              <w:rPr>
                <w:rFonts w:asciiTheme="minorHAnsi" w:hAnsiTheme="minorHAnsi"/>
              </w:rPr>
              <w:t xml:space="preserve">Derbyshire </w:t>
            </w:r>
            <w:r w:rsidR="00B21480">
              <w:rPr>
                <w:rFonts w:asciiTheme="minorHAnsi" w:hAnsiTheme="minorHAnsi"/>
              </w:rPr>
              <w:t>STP/</w:t>
            </w:r>
            <w:r w:rsidR="00462BDC" w:rsidRPr="00F17844">
              <w:rPr>
                <w:rFonts w:asciiTheme="minorHAnsi" w:hAnsiTheme="minorHAnsi"/>
              </w:rPr>
              <w:t>CCG’s should be supported to undertake a mapping exercise of current FH services and resource to establish a baseline and analysis of the gaps in provision.</w:t>
            </w:r>
          </w:p>
          <w:p w:rsidR="00462BDC" w:rsidRPr="00F17844" w:rsidRDefault="00462BDC" w:rsidP="002947AE">
            <w:pPr>
              <w:rPr>
                <w:rFonts w:asciiTheme="minorHAnsi" w:hAnsiTheme="minorHAnsi"/>
              </w:rPr>
            </w:pPr>
          </w:p>
          <w:p w:rsidR="00462BDC" w:rsidRPr="00B80FA2" w:rsidRDefault="00462BDC" w:rsidP="00BB100F">
            <w:pPr>
              <w:pStyle w:val="Heading3"/>
              <w:numPr>
                <w:ilvl w:val="0"/>
                <w:numId w:val="30"/>
              </w:numPr>
            </w:pPr>
            <w:bookmarkStart w:id="45" w:name="_Toc536800914"/>
            <w:r w:rsidRPr="00B80FA2">
              <w:t>Potential impact on local workforce</w:t>
            </w:r>
            <w:bookmarkEnd w:id="45"/>
          </w:p>
          <w:p w:rsidR="00FD394E" w:rsidRDefault="00224DEF" w:rsidP="00E35A75">
            <w:pPr>
              <w:rPr>
                <w:rFonts w:asciiTheme="minorHAnsi" w:hAnsiTheme="minorHAnsi"/>
              </w:rPr>
            </w:pPr>
            <w:r w:rsidRPr="00F17844">
              <w:rPr>
                <w:rFonts w:asciiTheme="minorHAnsi" w:hAnsiTheme="minorHAnsi"/>
              </w:rPr>
              <w:t xml:space="preserve">Resource for year one to develop and deliver the FH service will be supported by the East Midlands Clinical Network through funding of FH nurses and </w:t>
            </w:r>
            <w:r w:rsidR="00E35A75">
              <w:rPr>
                <w:rFonts w:asciiTheme="minorHAnsi" w:hAnsiTheme="minorHAnsi"/>
              </w:rPr>
              <w:t>a</w:t>
            </w:r>
            <w:r w:rsidR="00E35A75" w:rsidRPr="00F17844">
              <w:rPr>
                <w:rFonts w:asciiTheme="minorHAnsi" w:hAnsiTheme="minorHAnsi"/>
              </w:rPr>
              <w:t>dmin</w:t>
            </w:r>
            <w:r w:rsidR="00E35A75">
              <w:rPr>
                <w:rFonts w:asciiTheme="minorHAnsi" w:hAnsiTheme="minorHAnsi"/>
              </w:rPr>
              <w:t>istration support</w:t>
            </w:r>
            <w:r w:rsidRPr="00F17844">
              <w:rPr>
                <w:rFonts w:asciiTheme="minorHAnsi" w:hAnsiTheme="minorHAnsi"/>
              </w:rPr>
              <w:t xml:space="preserve"> to manage the initial volume of patients detected.  Beyond this, </w:t>
            </w:r>
            <w:r w:rsidR="006D210A" w:rsidRPr="006D210A">
              <w:rPr>
                <w:rFonts w:asciiTheme="minorHAnsi" w:hAnsiTheme="minorHAnsi"/>
              </w:rPr>
              <w:t xml:space="preserve">Derbyshire </w:t>
            </w:r>
            <w:r w:rsidR="00097265">
              <w:rPr>
                <w:rFonts w:asciiTheme="minorHAnsi" w:hAnsiTheme="minorHAnsi"/>
              </w:rPr>
              <w:t>STP</w:t>
            </w:r>
            <w:r w:rsidRPr="00F17844">
              <w:rPr>
                <w:rFonts w:asciiTheme="minorHAnsi" w:hAnsiTheme="minorHAnsi"/>
              </w:rPr>
              <w:t xml:space="preserve"> will be required to support the sustainability of the FH service across both primary and secondary care through the </w:t>
            </w:r>
            <w:r w:rsidR="00097265">
              <w:rPr>
                <w:rFonts w:asciiTheme="minorHAnsi" w:hAnsiTheme="minorHAnsi"/>
              </w:rPr>
              <w:t xml:space="preserve">CCG’s </w:t>
            </w:r>
            <w:r w:rsidRPr="00F17844">
              <w:rPr>
                <w:rFonts w:asciiTheme="minorHAnsi" w:hAnsiTheme="minorHAnsi"/>
              </w:rPr>
              <w:t>usual contracting and commissioning processes.</w:t>
            </w:r>
          </w:p>
          <w:p w:rsidR="00B21480" w:rsidRDefault="00B21480" w:rsidP="00E35A75">
            <w:pPr>
              <w:rPr>
                <w:rFonts w:asciiTheme="minorHAnsi" w:hAnsiTheme="minorHAnsi"/>
              </w:rPr>
            </w:pPr>
          </w:p>
          <w:p w:rsidR="00B21480" w:rsidRPr="00F17844" w:rsidRDefault="00B21480" w:rsidP="00B21480">
            <w:pPr>
              <w:rPr>
                <w:rFonts w:asciiTheme="minorHAnsi" w:hAnsiTheme="minorHAnsi"/>
              </w:rPr>
            </w:pPr>
            <w:r w:rsidRPr="00B21480">
              <w:rPr>
                <w:rFonts w:asciiTheme="minorHAnsi" w:hAnsiTheme="minorHAnsi"/>
              </w:rPr>
              <w:t xml:space="preserve">Courses for FH nurses </w:t>
            </w:r>
            <w:r>
              <w:rPr>
                <w:rFonts w:asciiTheme="minorHAnsi" w:hAnsiTheme="minorHAnsi"/>
              </w:rPr>
              <w:t xml:space="preserve">are </w:t>
            </w:r>
            <w:r w:rsidRPr="00B21480">
              <w:rPr>
                <w:rFonts w:asciiTheme="minorHAnsi" w:hAnsiTheme="minorHAnsi"/>
              </w:rPr>
              <w:t>already available through Health Education England</w:t>
            </w:r>
            <w:r>
              <w:rPr>
                <w:rFonts w:asciiTheme="minorHAnsi" w:hAnsiTheme="minorHAnsi"/>
              </w:rPr>
              <w:t xml:space="preserve"> and </w:t>
            </w:r>
            <w:proofErr w:type="spellStart"/>
            <w:r>
              <w:rPr>
                <w:rFonts w:asciiTheme="minorHAnsi" w:hAnsiTheme="minorHAnsi"/>
              </w:rPr>
              <w:t>HeartUK</w:t>
            </w:r>
            <w:proofErr w:type="spellEnd"/>
            <w:r>
              <w:rPr>
                <w:rFonts w:asciiTheme="minorHAnsi" w:hAnsiTheme="minorHAnsi"/>
              </w:rPr>
              <w:t xml:space="preserve">.  </w:t>
            </w:r>
            <w:r w:rsidRPr="00B21480">
              <w:rPr>
                <w:rFonts w:asciiTheme="minorHAnsi" w:hAnsiTheme="minorHAnsi"/>
              </w:rPr>
              <w:t xml:space="preserve">Primary care upskilling </w:t>
            </w:r>
            <w:r>
              <w:rPr>
                <w:rFonts w:asciiTheme="minorHAnsi" w:hAnsiTheme="minorHAnsi"/>
              </w:rPr>
              <w:t xml:space="preserve">is </w:t>
            </w:r>
            <w:r w:rsidRPr="00B21480">
              <w:rPr>
                <w:rFonts w:asciiTheme="minorHAnsi" w:hAnsiTheme="minorHAnsi"/>
              </w:rPr>
              <w:t>planned for 2019</w:t>
            </w:r>
            <w:r>
              <w:rPr>
                <w:rFonts w:asciiTheme="minorHAnsi" w:hAnsiTheme="minorHAnsi"/>
              </w:rPr>
              <w:t>.</w:t>
            </w:r>
          </w:p>
          <w:p w:rsidR="007D78A0" w:rsidRPr="00F17844" w:rsidRDefault="007D78A0" w:rsidP="00E35A75">
            <w:pPr>
              <w:rPr>
                <w:rFonts w:asciiTheme="minorHAnsi" w:hAnsiTheme="minorHAnsi"/>
              </w:rPr>
            </w:pPr>
          </w:p>
        </w:tc>
      </w:tr>
      <w:tr w:rsidR="005419D8" w:rsidRPr="00F17844" w:rsidTr="004B72AE">
        <w:tc>
          <w:tcPr>
            <w:tcW w:w="10280" w:type="dxa"/>
            <w:tcBorders>
              <w:left w:val="nil"/>
              <w:bottom w:val="nil"/>
              <w:right w:val="nil"/>
            </w:tcBorders>
          </w:tcPr>
          <w:p w:rsidR="005419D8" w:rsidRPr="00F17844" w:rsidRDefault="005419D8" w:rsidP="005D0A0F">
            <w:pPr>
              <w:rPr>
                <w:rFonts w:asciiTheme="minorHAnsi" w:hAnsiTheme="minorHAnsi"/>
                <w:sz w:val="10"/>
                <w:szCs w:val="10"/>
              </w:rPr>
            </w:pPr>
          </w:p>
        </w:tc>
      </w:tr>
      <w:tr w:rsidR="005419D8" w:rsidRPr="00F17844" w:rsidTr="004B72AE">
        <w:tc>
          <w:tcPr>
            <w:tcW w:w="10280" w:type="dxa"/>
            <w:tcBorders>
              <w:top w:val="nil"/>
            </w:tcBorders>
            <w:shd w:val="clear" w:color="auto" w:fill="365F91" w:themeFill="accent1" w:themeFillShade="BF"/>
          </w:tcPr>
          <w:p w:rsidR="005419D8" w:rsidRPr="00F17844" w:rsidRDefault="005419D8" w:rsidP="005B3D19">
            <w:pPr>
              <w:pStyle w:val="BCHeading1"/>
              <w:numPr>
                <w:ilvl w:val="0"/>
                <w:numId w:val="13"/>
              </w:numPr>
              <w:spacing w:before="0"/>
              <w:ind w:left="357" w:hanging="357"/>
              <w:rPr>
                <w:rFonts w:asciiTheme="minorHAnsi" w:hAnsiTheme="minorHAnsi"/>
              </w:rPr>
            </w:pPr>
            <w:bookmarkStart w:id="46" w:name="_Toc464738960"/>
            <w:bookmarkStart w:id="47" w:name="_Toc536800915"/>
            <w:r w:rsidRPr="00F17844">
              <w:rPr>
                <w:rFonts w:asciiTheme="minorHAnsi" w:hAnsiTheme="minorHAnsi"/>
              </w:rPr>
              <w:t>Management Arrangements</w:t>
            </w:r>
            <w:bookmarkEnd w:id="46"/>
            <w:bookmarkEnd w:id="47"/>
          </w:p>
        </w:tc>
      </w:tr>
      <w:tr w:rsidR="005419D8" w:rsidRPr="00F17844" w:rsidTr="004B72AE">
        <w:tc>
          <w:tcPr>
            <w:tcW w:w="10280" w:type="dxa"/>
            <w:shd w:val="clear" w:color="auto" w:fill="C6D9F1" w:themeFill="text2" w:themeFillTint="33"/>
          </w:tcPr>
          <w:p w:rsidR="005419D8" w:rsidRPr="00F17844" w:rsidRDefault="005419D8" w:rsidP="005D0A0F">
            <w:pPr>
              <w:contextualSpacing/>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Describe how the proposal will be implemented</w:t>
            </w:r>
          </w:p>
          <w:p w:rsidR="005419D8" w:rsidRPr="00F17844" w:rsidRDefault="005419D8" w:rsidP="005B3D19">
            <w:pPr>
              <w:pStyle w:val="ListParagraph"/>
              <w:numPr>
                <w:ilvl w:val="0"/>
                <w:numId w:val="8"/>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Explain how the benefits/success will be measured</w:t>
            </w:r>
          </w:p>
          <w:p w:rsidR="005419D8" w:rsidRPr="00F17844" w:rsidRDefault="005419D8" w:rsidP="005B3D19">
            <w:pPr>
              <w:pStyle w:val="ListParagraph"/>
              <w:numPr>
                <w:ilvl w:val="0"/>
                <w:numId w:val="8"/>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Provide a project governance overview</w:t>
            </w:r>
          </w:p>
          <w:p w:rsidR="005419D8" w:rsidRPr="00F17844" w:rsidRDefault="005419D8" w:rsidP="005B3D19">
            <w:pPr>
              <w:pStyle w:val="ListParagraph"/>
              <w:numPr>
                <w:ilvl w:val="0"/>
                <w:numId w:val="8"/>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State the project management approach and actions required to deliver outcomes</w:t>
            </w:r>
          </w:p>
          <w:p w:rsidR="005419D8" w:rsidRPr="00F17844" w:rsidRDefault="005419D8" w:rsidP="005B3D19">
            <w:pPr>
              <w:pStyle w:val="ListParagraph"/>
              <w:numPr>
                <w:ilvl w:val="0"/>
                <w:numId w:val="8"/>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What are / is the resource or expertise required (internal and external)?</w:t>
            </w:r>
          </w:p>
          <w:p w:rsidR="005419D8" w:rsidRPr="00F17844" w:rsidRDefault="005419D8" w:rsidP="005B3D19">
            <w:pPr>
              <w:pStyle w:val="ListParagraph"/>
              <w:numPr>
                <w:ilvl w:val="0"/>
                <w:numId w:val="8"/>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Project hand-off to business-as-usual e.g. ongoing contact management of service</w:t>
            </w:r>
          </w:p>
          <w:p w:rsidR="005419D8" w:rsidRPr="00F17844" w:rsidRDefault="005419D8" w:rsidP="005B3D19">
            <w:pPr>
              <w:pStyle w:val="ListParagraph"/>
              <w:numPr>
                <w:ilvl w:val="0"/>
                <w:numId w:val="8"/>
              </w:numPr>
              <w:rPr>
                <w:rFonts w:asciiTheme="minorHAnsi" w:eastAsia="Calibri" w:hAnsiTheme="minorHAnsi"/>
                <w:sz w:val="20"/>
                <w:szCs w:val="20"/>
                <w:lang w:eastAsia="en-GB"/>
              </w:rPr>
            </w:pPr>
            <w:r w:rsidRPr="00F17844">
              <w:rPr>
                <w:rFonts w:asciiTheme="minorHAnsi" w:eastAsia="Calibri" w:hAnsiTheme="minorHAnsi"/>
                <w:i/>
                <w:sz w:val="20"/>
                <w:szCs w:val="20"/>
                <w:lang w:eastAsia="en-GB"/>
              </w:rPr>
              <w:t>Include a high level project plan with timescales and key milestones</w:t>
            </w:r>
          </w:p>
        </w:tc>
      </w:tr>
      <w:tr w:rsidR="005419D8" w:rsidRPr="00F17844" w:rsidTr="004B72AE">
        <w:trPr>
          <w:trHeight w:val="1427"/>
        </w:trPr>
        <w:tc>
          <w:tcPr>
            <w:tcW w:w="10280" w:type="dxa"/>
            <w:tcBorders>
              <w:bottom w:val="single" w:sz="4" w:space="0" w:color="002060"/>
            </w:tcBorders>
          </w:tcPr>
          <w:p w:rsidR="007D78A0" w:rsidRDefault="007D78A0" w:rsidP="00DC75E8">
            <w:pPr>
              <w:rPr>
                <w:rFonts w:asciiTheme="minorHAnsi" w:hAnsiTheme="minorHAnsi"/>
              </w:rPr>
            </w:pPr>
          </w:p>
          <w:p w:rsidR="00FD793F" w:rsidRPr="00FD793F" w:rsidRDefault="00FD793F" w:rsidP="00F83637">
            <w:pPr>
              <w:pStyle w:val="Heading3"/>
              <w:numPr>
                <w:ilvl w:val="0"/>
                <w:numId w:val="33"/>
              </w:numPr>
            </w:pPr>
            <w:bookmarkStart w:id="48" w:name="_Toc536800916"/>
            <w:r w:rsidRPr="00FD793F">
              <w:t>Measuring Success</w:t>
            </w:r>
            <w:bookmarkEnd w:id="48"/>
          </w:p>
          <w:p w:rsidR="00FD793F" w:rsidRPr="00FD793F" w:rsidRDefault="006D210A" w:rsidP="00FD793F">
            <w:pPr>
              <w:rPr>
                <w:rFonts w:asciiTheme="minorHAnsi" w:hAnsiTheme="minorHAnsi"/>
              </w:rPr>
            </w:pPr>
            <w:r w:rsidRPr="006D210A">
              <w:rPr>
                <w:rFonts w:asciiTheme="minorHAnsi" w:hAnsiTheme="minorHAnsi"/>
              </w:rPr>
              <w:t xml:space="preserve">Derbyshire </w:t>
            </w:r>
            <w:r w:rsidR="00FD793F" w:rsidRPr="00FD793F">
              <w:rPr>
                <w:rFonts w:asciiTheme="minorHAnsi" w:hAnsiTheme="minorHAnsi"/>
              </w:rPr>
              <w:t xml:space="preserve">STP will be supported financially to establish an FH service and KPI’s will be used to measure success.  </w:t>
            </w:r>
          </w:p>
          <w:p w:rsidR="00FD793F" w:rsidRPr="00FD793F" w:rsidRDefault="00FD793F" w:rsidP="00FD793F">
            <w:pPr>
              <w:rPr>
                <w:rFonts w:asciiTheme="minorHAnsi" w:hAnsiTheme="minorHAnsi"/>
              </w:rPr>
            </w:pPr>
          </w:p>
          <w:p w:rsidR="00FD793F" w:rsidRPr="00FD793F" w:rsidRDefault="00FD793F" w:rsidP="00FD793F">
            <w:pPr>
              <w:rPr>
                <w:rFonts w:asciiTheme="minorHAnsi" w:hAnsiTheme="minorHAnsi"/>
              </w:rPr>
            </w:pPr>
            <w:r w:rsidRPr="00FD793F">
              <w:rPr>
                <w:rFonts w:asciiTheme="minorHAnsi" w:hAnsiTheme="minorHAnsi"/>
              </w:rPr>
              <w:t>KPI’s will include:</w:t>
            </w:r>
          </w:p>
          <w:p w:rsidR="00FD793F" w:rsidRPr="00FD793F" w:rsidRDefault="00FD793F" w:rsidP="00FD793F">
            <w:pPr>
              <w:numPr>
                <w:ilvl w:val="0"/>
                <w:numId w:val="19"/>
              </w:numPr>
              <w:contextualSpacing/>
              <w:rPr>
                <w:rFonts w:asciiTheme="minorHAnsi" w:hAnsiTheme="minorHAnsi"/>
              </w:rPr>
            </w:pPr>
            <w:r w:rsidRPr="00FD793F">
              <w:rPr>
                <w:rFonts w:asciiTheme="minorHAnsi" w:hAnsiTheme="minorHAnsi"/>
              </w:rPr>
              <w:t>Number of people genetically diagnosed with FH, both index and cascade cases</w:t>
            </w:r>
          </w:p>
          <w:p w:rsidR="00FD793F" w:rsidRPr="00FD793F" w:rsidRDefault="00FD793F" w:rsidP="00FD793F">
            <w:pPr>
              <w:numPr>
                <w:ilvl w:val="0"/>
                <w:numId w:val="19"/>
              </w:numPr>
              <w:contextualSpacing/>
              <w:rPr>
                <w:rFonts w:asciiTheme="minorHAnsi" w:hAnsiTheme="minorHAnsi"/>
              </w:rPr>
            </w:pPr>
            <w:r w:rsidRPr="00FD793F">
              <w:rPr>
                <w:rFonts w:asciiTheme="minorHAnsi" w:hAnsiTheme="minorHAnsi"/>
              </w:rPr>
              <w:t>Conversion rate of people sent for genetic detection versus positive genetic diagnosis</w:t>
            </w:r>
          </w:p>
          <w:p w:rsidR="00FD793F" w:rsidRPr="00FD793F" w:rsidRDefault="00FD793F" w:rsidP="00FD793F">
            <w:pPr>
              <w:numPr>
                <w:ilvl w:val="0"/>
                <w:numId w:val="19"/>
              </w:numPr>
              <w:contextualSpacing/>
              <w:rPr>
                <w:rFonts w:asciiTheme="minorHAnsi" w:hAnsiTheme="minorHAnsi"/>
              </w:rPr>
            </w:pPr>
            <w:r w:rsidRPr="00FD793F">
              <w:rPr>
                <w:rFonts w:asciiTheme="minorHAnsi" w:hAnsiTheme="minorHAnsi"/>
              </w:rPr>
              <w:t>Increase in rate of detection</w:t>
            </w:r>
          </w:p>
          <w:p w:rsidR="00FD793F" w:rsidRPr="00FD793F" w:rsidRDefault="00FD793F" w:rsidP="00FD793F">
            <w:pPr>
              <w:numPr>
                <w:ilvl w:val="0"/>
                <w:numId w:val="19"/>
              </w:numPr>
              <w:contextualSpacing/>
              <w:rPr>
                <w:rFonts w:asciiTheme="minorHAnsi" w:hAnsiTheme="minorHAnsi"/>
              </w:rPr>
            </w:pPr>
            <w:r w:rsidRPr="00FD793F">
              <w:rPr>
                <w:rFonts w:asciiTheme="minorHAnsi" w:hAnsiTheme="minorHAnsi"/>
              </w:rPr>
              <w:t>Reduction in number of MI’s in males under 55 years old and females under 65 years old</w:t>
            </w:r>
          </w:p>
          <w:p w:rsidR="00FD793F" w:rsidRPr="00FD793F" w:rsidRDefault="00FD793F" w:rsidP="00FD793F">
            <w:pPr>
              <w:rPr>
                <w:rFonts w:asciiTheme="minorHAnsi" w:hAnsiTheme="minorHAnsi"/>
              </w:rPr>
            </w:pPr>
          </w:p>
          <w:p w:rsidR="00FD793F" w:rsidRPr="00FD793F" w:rsidRDefault="00FD793F" w:rsidP="00F83637">
            <w:pPr>
              <w:pStyle w:val="Heading3"/>
              <w:numPr>
                <w:ilvl w:val="0"/>
                <w:numId w:val="33"/>
              </w:numPr>
            </w:pPr>
            <w:bookmarkStart w:id="49" w:name="_Toc536800917"/>
            <w:r w:rsidRPr="00FD793F">
              <w:t>Governance</w:t>
            </w:r>
            <w:bookmarkEnd w:id="49"/>
          </w:p>
          <w:p w:rsidR="00097265" w:rsidRDefault="00FD793F" w:rsidP="00097265">
            <w:pPr>
              <w:rPr>
                <w:rFonts w:asciiTheme="minorHAnsi" w:hAnsiTheme="minorHAnsi"/>
              </w:rPr>
            </w:pPr>
            <w:r w:rsidRPr="00FD793F">
              <w:rPr>
                <w:rFonts w:asciiTheme="minorHAnsi" w:hAnsiTheme="minorHAnsi"/>
              </w:rPr>
              <w:t xml:space="preserve">Overall project governance will be through </w:t>
            </w:r>
            <w:r w:rsidR="00097265">
              <w:rPr>
                <w:rFonts w:asciiTheme="minorHAnsi" w:hAnsiTheme="minorHAnsi"/>
              </w:rPr>
              <w:t>the East Midlands</w:t>
            </w:r>
            <w:r w:rsidRPr="00FD793F">
              <w:rPr>
                <w:rFonts w:asciiTheme="minorHAnsi" w:hAnsiTheme="minorHAnsi"/>
              </w:rPr>
              <w:t xml:space="preserve"> Clinical Network FH steering group.  This group will include key members from the Clinical Network (Clinical Director and Clinical Leads, Head of Network and Senior Quality Improvement Manager, FH Nurse Specialist)</w:t>
            </w:r>
            <w:r w:rsidR="00097265">
              <w:rPr>
                <w:rFonts w:asciiTheme="minorHAnsi" w:hAnsiTheme="minorHAnsi"/>
              </w:rPr>
              <w:t xml:space="preserve">. </w:t>
            </w:r>
            <w:r w:rsidRPr="00FD793F">
              <w:rPr>
                <w:rFonts w:asciiTheme="minorHAnsi" w:hAnsiTheme="minorHAnsi"/>
              </w:rPr>
              <w:t xml:space="preserve"> </w:t>
            </w:r>
            <w:r w:rsidR="00097265">
              <w:rPr>
                <w:rFonts w:asciiTheme="minorHAnsi" w:hAnsiTheme="minorHAnsi"/>
              </w:rPr>
              <w:t xml:space="preserve">The steering group will support </w:t>
            </w:r>
            <w:r w:rsidR="006D210A" w:rsidRPr="006D210A">
              <w:rPr>
                <w:rFonts w:asciiTheme="minorHAnsi" w:hAnsiTheme="minorHAnsi"/>
              </w:rPr>
              <w:t xml:space="preserve">Derbyshire </w:t>
            </w:r>
            <w:r w:rsidR="00097265">
              <w:rPr>
                <w:rFonts w:asciiTheme="minorHAnsi" w:hAnsiTheme="minorHAnsi"/>
              </w:rPr>
              <w:t>STP to develop and implement the FH service through</w:t>
            </w:r>
            <w:r w:rsidR="00097265" w:rsidRPr="00F17844">
              <w:rPr>
                <w:rFonts w:asciiTheme="minorHAnsi" w:hAnsiTheme="minorHAnsi"/>
              </w:rPr>
              <w:t xml:space="preserve"> key personnel </w:t>
            </w:r>
            <w:r w:rsidR="00097265" w:rsidRPr="00C063C5">
              <w:rPr>
                <w:rFonts w:asciiTheme="minorHAnsi" w:hAnsiTheme="minorHAnsi"/>
              </w:rPr>
              <w:t>i.e. Lead Commissioner, primary care and secondary care clinicians and the FH Nurse</w:t>
            </w:r>
            <w:r w:rsidR="00097265" w:rsidRPr="00F17844">
              <w:rPr>
                <w:rFonts w:asciiTheme="minorHAnsi" w:hAnsiTheme="minorHAnsi"/>
              </w:rPr>
              <w:t xml:space="preserve">.  </w:t>
            </w:r>
          </w:p>
          <w:p w:rsidR="00097265" w:rsidRDefault="00097265" w:rsidP="00097265">
            <w:pPr>
              <w:rPr>
                <w:rFonts w:asciiTheme="minorHAnsi" w:hAnsiTheme="minorHAnsi"/>
              </w:rPr>
            </w:pPr>
          </w:p>
          <w:p w:rsidR="00097265" w:rsidRPr="00F17844" w:rsidRDefault="00097265" w:rsidP="00097265">
            <w:pPr>
              <w:rPr>
                <w:rFonts w:asciiTheme="minorHAnsi" w:hAnsiTheme="minorHAnsi"/>
              </w:rPr>
            </w:pPr>
            <w:r w:rsidRPr="00F17844">
              <w:rPr>
                <w:rFonts w:asciiTheme="minorHAnsi" w:hAnsiTheme="minorHAnsi"/>
              </w:rPr>
              <w:t>The STP/</w:t>
            </w:r>
            <w:r>
              <w:rPr>
                <w:rFonts w:asciiTheme="minorHAnsi" w:hAnsiTheme="minorHAnsi"/>
              </w:rPr>
              <w:t xml:space="preserve">lead </w:t>
            </w:r>
            <w:r w:rsidRPr="00F17844">
              <w:rPr>
                <w:rFonts w:asciiTheme="minorHAnsi" w:hAnsiTheme="minorHAnsi"/>
              </w:rPr>
              <w:t>CCG</w:t>
            </w:r>
            <w:r>
              <w:rPr>
                <w:rFonts w:asciiTheme="minorHAnsi" w:hAnsiTheme="minorHAnsi"/>
              </w:rPr>
              <w:t xml:space="preserve"> commissioner</w:t>
            </w:r>
            <w:r w:rsidRPr="00F17844">
              <w:rPr>
                <w:rFonts w:asciiTheme="minorHAnsi" w:hAnsiTheme="minorHAnsi"/>
              </w:rPr>
              <w:t xml:space="preserve"> will be expected to set up a</w:t>
            </w:r>
            <w:r>
              <w:rPr>
                <w:rFonts w:asciiTheme="minorHAnsi" w:hAnsiTheme="minorHAnsi"/>
              </w:rPr>
              <w:t>n</w:t>
            </w:r>
            <w:r w:rsidRPr="00F17844">
              <w:rPr>
                <w:rFonts w:asciiTheme="minorHAnsi" w:hAnsiTheme="minorHAnsi"/>
              </w:rPr>
              <w:t xml:space="preserve"> </w:t>
            </w:r>
            <w:r>
              <w:rPr>
                <w:rFonts w:asciiTheme="minorHAnsi" w:hAnsiTheme="minorHAnsi"/>
              </w:rPr>
              <w:t>FH D</w:t>
            </w:r>
            <w:r w:rsidRPr="00F17844">
              <w:rPr>
                <w:rFonts w:asciiTheme="minorHAnsi" w:hAnsiTheme="minorHAnsi"/>
              </w:rPr>
              <w:t xml:space="preserve">elivery </w:t>
            </w:r>
            <w:r>
              <w:rPr>
                <w:rFonts w:asciiTheme="minorHAnsi" w:hAnsiTheme="minorHAnsi"/>
              </w:rPr>
              <w:t>G</w:t>
            </w:r>
            <w:r w:rsidRPr="00F17844">
              <w:rPr>
                <w:rFonts w:asciiTheme="minorHAnsi" w:hAnsiTheme="minorHAnsi"/>
              </w:rPr>
              <w:t xml:space="preserve">roup which will report to the </w:t>
            </w:r>
            <w:r>
              <w:rPr>
                <w:rFonts w:asciiTheme="minorHAnsi" w:hAnsiTheme="minorHAnsi"/>
              </w:rPr>
              <w:t xml:space="preserve">FH </w:t>
            </w:r>
            <w:r w:rsidRPr="00F17844">
              <w:rPr>
                <w:rFonts w:asciiTheme="minorHAnsi" w:hAnsiTheme="minorHAnsi"/>
              </w:rPr>
              <w:t>steering group.  The local project delivery group will work within a project management framework.</w:t>
            </w:r>
          </w:p>
          <w:p w:rsidR="00097265" w:rsidRDefault="00097265" w:rsidP="00097265">
            <w:pPr>
              <w:rPr>
                <w:rFonts w:asciiTheme="minorHAnsi" w:hAnsiTheme="minorHAnsi"/>
              </w:rPr>
            </w:pPr>
          </w:p>
          <w:p w:rsidR="00097265" w:rsidRPr="00F17844" w:rsidRDefault="00097265" w:rsidP="00097265">
            <w:pPr>
              <w:rPr>
                <w:rFonts w:asciiTheme="minorHAnsi" w:hAnsiTheme="minorHAnsi"/>
              </w:rPr>
            </w:pPr>
            <w:r w:rsidRPr="00F17844">
              <w:rPr>
                <w:rFonts w:asciiTheme="minorHAnsi" w:hAnsiTheme="minorHAnsi"/>
              </w:rPr>
              <w:t xml:space="preserve">Expertise </w:t>
            </w:r>
            <w:r>
              <w:rPr>
                <w:rFonts w:asciiTheme="minorHAnsi" w:hAnsiTheme="minorHAnsi"/>
              </w:rPr>
              <w:t xml:space="preserve">on implementation will be </w:t>
            </w:r>
            <w:r w:rsidRPr="00F17844">
              <w:rPr>
                <w:rFonts w:asciiTheme="minorHAnsi" w:hAnsiTheme="minorHAnsi"/>
              </w:rPr>
              <w:t>sought from BHF and Heart UK</w:t>
            </w:r>
            <w:r>
              <w:rPr>
                <w:rFonts w:asciiTheme="minorHAnsi" w:hAnsiTheme="minorHAnsi"/>
              </w:rPr>
              <w:t>.  T</w:t>
            </w:r>
            <w:r w:rsidRPr="00F17844">
              <w:rPr>
                <w:rFonts w:asciiTheme="minorHAnsi" w:hAnsiTheme="minorHAnsi"/>
              </w:rPr>
              <w:t xml:space="preserve">he Clinical Network </w:t>
            </w:r>
            <w:r>
              <w:rPr>
                <w:rFonts w:asciiTheme="minorHAnsi" w:hAnsiTheme="minorHAnsi"/>
              </w:rPr>
              <w:t xml:space="preserve">also proposes to </w:t>
            </w:r>
            <w:r w:rsidRPr="00F17844">
              <w:rPr>
                <w:rFonts w:asciiTheme="minorHAnsi" w:hAnsiTheme="minorHAnsi"/>
              </w:rPr>
              <w:t xml:space="preserve">commission </w:t>
            </w:r>
            <w:r>
              <w:rPr>
                <w:rFonts w:asciiTheme="minorHAnsi" w:hAnsiTheme="minorHAnsi"/>
              </w:rPr>
              <w:t xml:space="preserve">clinical expertise from </w:t>
            </w:r>
            <w:r w:rsidRPr="00F17844">
              <w:rPr>
                <w:rFonts w:asciiTheme="minorHAnsi" w:hAnsiTheme="minorHAnsi"/>
              </w:rPr>
              <w:t>the W</w:t>
            </w:r>
            <w:r>
              <w:rPr>
                <w:rFonts w:asciiTheme="minorHAnsi" w:hAnsiTheme="minorHAnsi"/>
              </w:rPr>
              <w:t xml:space="preserve">est </w:t>
            </w:r>
            <w:r w:rsidRPr="00F17844">
              <w:rPr>
                <w:rFonts w:asciiTheme="minorHAnsi" w:hAnsiTheme="minorHAnsi"/>
              </w:rPr>
              <w:t>M</w:t>
            </w:r>
            <w:r>
              <w:rPr>
                <w:rFonts w:asciiTheme="minorHAnsi" w:hAnsiTheme="minorHAnsi"/>
              </w:rPr>
              <w:t xml:space="preserve">idlands </w:t>
            </w:r>
            <w:r w:rsidRPr="00F17844">
              <w:rPr>
                <w:rFonts w:asciiTheme="minorHAnsi" w:hAnsiTheme="minorHAnsi"/>
              </w:rPr>
              <w:t xml:space="preserve">FH lead nurse </w:t>
            </w:r>
            <w:r>
              <w:rPr>
                <w:rFonts w:asciiTheme="minorHAnsi" w:hAnsiTheme="minorHAnsi"/>
              </w:rPr>
              <w:t xml:space="preserve">who will support </w:t>
            </w:r>
            <w:r w:rsidRPr="00F17844">
              <w:rPr>
                <w:rFonts w:asciiTheme="minorHAnsi" w:hAnsiTheme="minorHAnsi"/>
              </w:rPr>
              <w:t>initial service implementation</w:t>
            </w:r>
            <w:r>
              <w:rPr>
                <w:rFonts w:asciiTheme="minorHAnsi" w:hAnsiTheme="minorHAnsi"/>
              </w:rPr>
              <w:t xml:space="preserve"> and provide oversight to the programme</w:t>
            </w:r>
            <w:r w:rsidRPr="00F17844">
              <w:rPr>
                <w:rFonts w:asciiTheme="minorHAnsi" w:hAnsiTheme="minorHAnsi"/>
              </w:rPr>
              <w:t>.</w:t>
            </w:r>
          </w:p>
          <w:p w:rsidR="00097265" w:rsidRPr="00F17844" w:rsidRDefault="00097265" w:rsidP="00097265">
            <w:pPr>
              <w:rPr>
                <w:rFonts w:asciiTheme="minorHAnsi" w:hAnsiTheme="minorHAnsi"/>
              </w:rPr>
            </w:pPr>
          </w:p>
          <w:p w:rsidR="00097265" w:rsidRPr="00F17844" w:rsidRDefault="00097265" w:rsidP="00097265">
            <w:pPr>
              <w:rPr>
                <w:rFonts w:asciiTheme="minorHAnsi" w:hAnsiTheme="minorHAnsi"/>
              </w:rPr>
            </w:pPr>
            <w:r w:rsidRPr="00F17844">
              <w:rPr>
                <w:rFonts w:asciiTheme="minorHAnsi" w:hAnsiTheme="minorHAnsi"/>
              </w:rPr>
              <w:t xml:space="preserve">Once embedded within the timeframe of the programme, the </w:t>
            </w:r>
            <w:r>
              <w:rPr>
                <w:rFonts w:asciiTheme="minorHAnsi" w:hAnsiTheme="minorHAnsi"/>
              </w:rPr>
              <w:t xml:space="preserve">STP/CCG </w:t>
            </w:r>
            <w:r w:rsidRPr="00F17844">
              <w:rPr>
                <w:rFonts w:asciiTheme="minorHAnsi" w:hAnsiTheme="minorHAnsi"/>
              </w:rPr>
              <w:t>FH services will be contracted through the usual CCG commissioning and contracting process</w:t>
            </w:r>
            <w:r>
              <w:rPr>
                <w:rFonts w:asciiTheme="minorHAnsi" w:hAnsiTheme="minorHAnsi"/>
              </w:rPr>
              <w:t>.</w:t>
            </w:r>
          </w:p>
          <w:p w:rsidR="00466E55" w:rsidRDefault="00466E55" w:rsidP="00FD793F">
            <w:pPr>
              <w:rPr>
                <w:rFonts w:asciiTheme="minorHAnsi" w:hAnsiTheme="minorHAnsi"/>
              </w:rPr>
            </w:pPr>
          </w:p>
          <w:p w:rsidR="00FD793F" w:rsidRPr="00F83637" w:rsidRDefault="00FD793F" w:rsidP="00F83637">
            <w:pPr>
              <w:pStyle w:val="Heading3"/>
              <w:numPr>
                <w:ilvl w:val="0"/>
                <w:numId w:val="33"/>
              </w:numPr>
            </w:pPr>
            <w:bookmarkStart w:id="50" w:name="_Toc536800918"/>
            <w:r w:rsidRPr="00F83637">
              <w:t>Milestones</w:t>
            </w:r>
            <w:bookmarkEnd w:id="50"/>
          </w:p>
          <w:p w:rsidR="008E6E49" w:rsidRDefault="008E6E49" w:rsidP="00B2707B">
            <w:pPr>
              <w:jc w:val="both"/>
              <w:rPr>
                <w:rFonts w:asciiTheme="minorHAnsi" w:hAnsiTheme="minorHAnsi"/>
              </w:rPr>
            </w:pPr>
          </w:p>
          <w:tbl>
            <w:tblPr>
              <w:tblStyle w:val="TableGrid"/>
              <w:tblpPr w:leftFromText="180" w:rightFromText="180" w:vertAnchor="text" w:horzAnchor="margin" w:tblpY="-23"/>
              <w:tblOverlap w:val="never"/>
              <w:tblW w:w="0" w:type="auto"/>
              <w:tblLayout w:type="fixed"/>
              <w:tblLook w:val="04A0" w:firstRow="1" w:lastRow="0" w:firstColumn="1" w:lastColumn="0" w:noHBand="0" w:noVBand="1"/>
            </w:tblPr>
            <w:tblGrid>
              <w:gridCol w:w="5024"/>
              <w:gridCol w:w="3051"/>
            </w:tblGrid>
            <w:tr w:rsidR="00F5098A" w:rsidRPr="00F17844" w:rsidTr="004B72AE">
              <w:tc>
                <w:tcPr>
                  <w:tcW w:w="5024" w:type="dxa"/>
                </w:tcPr>
                <w:p w:rsidR="00F5098A" w:rsidRPr="00F17844" w:rsidRDefault="00F5098A" w:rsidP="00DB4356">
                  <w:pPr>
                    <w:jc w:val="both"/>
                    <w:rPr>
                      <w:rFonts w:asciiTheme="minorHAnsi" w:hAnsiTheme="minorHAnsi"/>
                      <w:b/>
                    </w:rPr>
                  </w:pPr>
                  <w:r w:rsidRPr="00F17844">
                    <w:rPr>
                      <w:rFonts w:asciiTheme="minorHAnsi" w:hAnsiTheme="minorHAnsi"/>
                      <w:b/>
                    </w:rPr>
                    <w:t>Key Milestones:</w:t>
                  </w:r>
                </w:p>
              </w:tc>
              <w:tc>
                <w:tcPr>
                  <w:tcW w:w="3051" w:type="dxa"/>
                </w:tcPr>
                <w:p w:rsidR="00F5098A" w:rsidRPr="00F17844" w:rsidRDefault="00F5098A" w:rsidP="00DB4356">
                  <w:pPr>
                    <w:jc w:val="both"/>
                    <w:rPr>
                      <w:rFonts w:asciiTheme="minorHAnsi" w:hAnsiTheme="minorHAnsi"/>
                      <w:b/>
                    </w:rPr>
                  </w:pPr>
                  <w:r w:rsidRPr="00F17844">
                    <w:rPr>
                      <w:rFonts w:asciiTheme="minorHAnsi" w:hAnsiTheme="minorHAnsi"/>
                      <w:b/>
                    </w:rPr>
                    <w:t>Time Frame</w:t>
                  </w:r>
                </w:p>
              </w:tc>
            </w:tr>
            <w:tr w:rsidR="00F5098A" w:rsidRPr="00F17844" w:rsidTr="004B72AE">
              <w:tc>
                <w:tcPr>
                  <w:tcW w:w="5024" w:type="dxa"/>
                </w:tcPr>
                <w:p w:rsidR="00F5098A" w:rsidRPr="00F17844" w:rsidRDefault="00F5098A" w:rsidP="00DB4356">
                  <w:pPr>
                    <w:jc w:val="both"/>
                    <w:rPr>
                      <w:rFonts w:asciiTheme="minorHAnsi" w:hAnsiTheme="minorHAnsi"/>
                    </w:rPr>
                  </w:pPr>
                  <w:r w:rsidRPr="00F17844">
                    <w:rPr>
                      <w:rFonts w:asciiTheme="minorHAnsi" w:hAnsiTheme="minorHAnsi"/>
                    </w:rPr>
                    <w:t>Agree funding from NHSE</w:t>
                  </w:r>
                </w:p>
              </w:tc>
              <w:tc>
                <w:tcPr>
                  <w:tcW w:w="3051" w:type="dxa"/>
                </w:tcPr>
                <w:p w:rsidR="00F5098A" w:rsidRPr="00F17844" w:rsidRDefault="00097265" w:rsidP="00DB4356">
                  <w:pPr>
                    <w:jc w:val="both"/>
                    <w:rPr>
                      <w:rFonts w:asciiTheme="minorHAnsi" w:hAnsiTheme="minorHAnsi"/>
                    </w:rPr>
                  </w:pPr>
                  <w:r>
                    <w:rPr>
                      <w:rFonts w:asciiTheme="minorHAnsi" w:hAnsiTheme="minorHAnsi"/>
                    </w:rPr>
                    <w:t>January 2019</w:t>
                  </w:r>
                </w:p>
              </w:tc>
            </w:tr>
            <w:tr w:rsidR="00F5098A" w:rsidRPr="00F17844" w:rsidTr="004B72AE">
              <w:tc>
                <w:tcPr>
                  <w:tcW w:w="5024" w:type="dxa"/>
                </w:tcPr>
                <w:p w:rsidR="00F5098A" w:rsidRPr="00F17844" w:rsidRDefault="00F5098A" w:rsidP="00DB4356">
                  <w:pPr>
                    <w:jc w:val="both"/>
                    <w:rPr>
                      <w:rFonts w:asciiTheme="minorHAnsi" w:hAnsiTheme="minorHAnsi"/>
                    </w:rPr>
                  </w:pPr>
                  <w:r w:rsidRPr="00F17844">
                    <w:rPr>
                      <w:rFonts w:asciiTheme="minorHAnsi" w:hAnsiTheme="minorHAnsi"/>
                    </w:rPr>
                    <w:t>Agree programme sites</w:t>
                  </w:r>
                </w:p>
              </w:tc>
              <w:tc>
                <w:tcPr>
                  <w:tcW w:w="3051" w:type="dxa"/>
                </w:tcPr>
                <w:p w:rsidR="00F5098A" w:rsidRPr="00F17844" w:rsidRDefault="00F5098A" w:rsidP="00DB4356">
                  <w:pPr>
                    <w:jc w:val="both"/>
                    <w:rPr>
                      <w:rFonts w:asciiTheme="minorHAnsi" w:hAnsiTheme="minorHAnsi"/>
                    </w:rPr>
                  </w:pPr>
                  <w:r w:rsidRPr="00F17844">
                    <w:rPr>
                      <w:rFonts w:asciiTheme="minorHAnsi" w:hAnsiTheme="minorHAnsi"/>
                    </w:rPr>
                    <w:t>January 2019</w:t>
                  </w:r>
                </w:p>
              </w:tc>
            </w:tr>
            <w:tr w:rsidR="00F5098A" w:rsidRPr="00F17844" w:rsidTr="004B72AE">
              <w:tc>
                <w:tcPr>
                  <w:tcW w:w="5024" w:type="dxa"/>
                </w:tcPr>
                <w:p w:rsidR="00F5098A" w:rsidRPr="00F17844" w:rsidRDefault="00F5098A" w:rsidP="00DB4356">
                  <w:pPr>
                    <w:jc w:val="both"/>
                    <w:rPr>
                      <w:rFonts w:asciiTheme="minorHAnsi" w:hAnsiTheme="minorHAnsi"/>
                    </w:rPr>
                  </w:pPr>
                  <w:r w:rsidRPr="00F17844">
                    <w:rPr>
                      <w:rFonts w:asciiTheme="minorHAnsi" w:hAnsiTheme="minorHAnsi"/>
                    </w:rPr>
                    <w:t>Agree FH pathway</w:t>
                  </w:r>
                </w:p>
              </w:tc>
              <w:tc>
                <w:tcPr>
                  <w:tcW w:w="3051" w:type="dxa"/>
                </w:tcPr>
                <w:p w:rsidR="00F5098A" w:rsidRPr="00F17844" w:rsidRDefault="00F5098A" w:rsidP="00DB4356">
                  <w:pPr>
                    <w:jc w:val="both"/>
                    <w:rPr>
                      <w:rFonts w:asciiTheme="minorHAnsi" w:hAnsiTheme="minorHAnsi"/>
                    </w:rPr>
                  </w:pPr>
                  <w:r w:rsidRPr="00F17844">
                    <w:rPr>
                      <w:rFonts w:asciiTheme="minorHAnsi" w:hAnsiTheme="minorHAnsi"/>
                    </w:rPr>
                    <w:t>January</w:t>
                  </w:r>
                  <w:r>
                    <w:rPr>
                      <w:rFonts w:asciiTheme="minorHAnsi" w:hAnsiTheme="minorHAnsi"/>
                    </w:rPr>
                    <w:t>/February</w:t>
                  </w:r>
                  <w:r w:rsidRPr="00F17844">
                    <w:rPr>
                      <w:rFonts w:asciiTheme="minorHAnsi" w:hAnsiTheme="minorHAnsi"/>
                    </w:rPr>
                    <w:t xml:space="preserve"> 2019</w:t>
                  </w:r>
                </w:p>
              </w:tc>
            </w:tr>
            <w:tr w:rsidR="00F5098A" w:rsidRPr="00F17844" w:rsidTr="004B72AE">
              <w:tc>
                <w:tcPr>
                  <w:tcW w:w="5024" w:type="dxa"/>
                </w:tcPr>
                <w:p w:rsidR="00F5098A" w:rsidRPr="00F17844" w:rsidRDefault="00F5098A" w:rsidP="00DB4356">
                  <w:pPr>
                    <w:jc w:val="both"/>
                    <w:rPr>
                      <w:rFonts w:asciiTheme="minorHAnsi" w:hAnsiTheme="minorHAnsi"/>
                    </w:rPr>
                  </w:pPr>
                  <w:r>
                    <w:rPr>
                      <w:rFonts w:asciiTheme="minorHAnsi" w:hAnsiTheme="minorHAnsi"/>
                    </w:rPr>
                    <w:t xml:space="preserve">Recruit </w:t>
                  </w:r>
                  <w:r w:rsidR="00E641B3">
                    <w:rPr>
                      <w:rFonts w:asciiTheme="minorHAnsi" w:hAnsiTheme="minorHAnsi"/>
                    </w:rPr>
                    <w:t>FH Nurses</w:t>
                  </w:r>
                </w:p>
              </w:tc>
              <w:tc>
                <w:tcPr>
                  <w:tcW w:w="3051" w:type="dxa"/>
                </w:tcPr>
                <w:p w:rsidR="00F5098A" w:rsidRPr="00F17844" w:rsidRDefault="00F5098A" w:rsidP="00DB4356">
                  <w:pPr>
                    <w:jc w:val="both"/>
                    <w:rPr>
                      <w:rFonts w:asciiTheme="minorHAnsi" w:hAnsiTheme="minorHAnsi"/>
                    </w:rPr>
                  </w:pPr>
                  <w:r>
                    <w:rPr>
                      <w:rFonts w:asciiTheme="minorHAnsi" w:hAnsiTheme="minorHAnsi"/>
                    </w:rPr>
                    <w:t>March/April 2019</w:t>
                  </w:r>
                </w:p>
              </w:tc>
            </w:tr>
            <w:tr w:rsidR="00F5098A" w:rsidRPr="00F17844" w:rsidTr="004B72AE">
              <w:tc>
                <w:tcPr>
                  <w:tcW w:w="5024" w:type="dxa"/>
                </w:tcPr>
                <w:p w:rsidR="00F5098A" w:rsidRPr="00F17844" w:rsidRDefault="00F5098A" w:rsidP="00DB4356">
                  <w:pPr>
                    <w:jc w:val="both"/>
                    <w:rPr>
                      <w:rFonts w:asciiTheme="minorHAnsi" w:hAnsiTheme="minorHAnsi"/>
                    </w:rPr>
                  </w:pPr>
                  <w:r w:rsidRPr="00F17844">
                    <w:rPr>
                      <w:rFonts w:asciiTheme="minorHAnsi" w:hAnsiTheme="minorHAnsi"/>
                    </w:rPr>
                    <w:t>Train HCP’s</w:t>
                  </w:r>
                </w:p>
              </w:tc>
              <w:tc>
                <w:tcPr>
                  <w:tcW w:w="3051" w:type="dxa"/>
                </w:tcPr>
                <w:p w:rsidR="00F5098A" w:rsidRPr="00F17844" w:rsidRDefault="00F5098A" w:rsidP="00DB4356">
                  <w:pPr>
                    <w:jc w:val="both"/>
                    <w:rPr>
                      <w:rFonts w:asciiTheme="minorHAnsi" w:hAnsiTheme="minorHAnsi"/>
                    </w:rPr>
                  </w:pPr>
                  <w:r w:rsidRPr="00F17844">
                    <w:rPr>
                      <w:rFonts w:asciiTheme="minorHAnsi" w:hAnsiTheme="minorHAnsi"/>
                    </w:rPr>
                    <w:t>March</w:t>
                  </w:r>
                  <w:r>
                    <w:rPr>
                      <w:rFonts w:asciiTheme="minorHAnsi" w:hAnsiTheme="minorHAnsi"/>
                    </w:rPr>
                    <w:t>/April</w:t>
                  </w:r>
                  <w:r w:rsidRPr="00F17844">
                    <w:rPr>
                      <w:rFonts w:asciiTheme="minorHAnsi" w:hAnsiTheme="minorHAnsi"/>
                    </w:rPr>
                    <w:t xml:space="preserve"> 2019</w:t>
                  </w:r>
                </w:p>
              </w:tc>
            </w:tr>
            <w:tr w:rsidR="00F5098A" w:rsidRPr="00F17844" w:rsidTr="004B72AE">
              <w:tc>
                <w:tcPr>
                  <w:tcW w:w="5024" w:type="dxa"/>
                </w:tcPr>
                <w:p w:rsidR="00F5098A" w:rsidRPr="00F17844" w:rsidRDefault="00F5098A" w:rsidP="00DB4356">
                  <w:pPr>
                    <w:jc w:val="both"/>
                    <w:rPr>
                      <w:rFonts w:asciiTheme="minorHAnsi" w:hAnsiTheme="minorHAnsi"/>
                    </w:rPr>
                  </w:pPr>
                  <w:r w:rsidRPr="00F17844">
                    <w:rPr>
                      <w:rFonts w:asciiTheme="minorHAnsi" w:hAnsiTheme="minorHAnsi"/>
                    </w:rPr>
                    <w:t>Implement programme</w:t>
                  </w:r>
                </w:p>
              </w:tc>
              <w:tc>
                <w:tcPr>
                  <w:tcW w:w="3051" w:type="dxa"/>
                </w:tcPr>
                <w:p w:rsidR="00F5098A" w:rsidRPr="00F17844" w:rsidRDefault="00F5098A" w:rsidP="00DB4356">
                  <w:pPr>
                    <w:jc w:val="both"/>
                    <w:rPr>
                      <w:rFonts w:asciiTheme="minorHAnsi" w:hAnsiTheme="minorHAnsi"/>
                    </w:rPr>
                  </w:pPr>
                  <w:r w:rsidRPr="00F17844">
                    <w:rPr>
                      <w:rFonts w:asciiTheme="minorHAnsi" w:hAnsiTheme="minorHAnsi"/>
                    </w:rPr>
                    <w:t>April 2019</w:t>
                  </w:r>
                </w:p>
              </w:tc>
            </w:tr>
          </w:tbl>
          <w:p w:rsidR="00F5098A" w:rsidRDefault="00F5098A" w:rsidP="00B2707B">
            <w:pPr>
              <w:jc w:val="both"/>
              <w:rPr>
                <w:rFonts w:asciiTheme="minorHAnsi" w:hAnsiTheme="minorHAnsi"/>
              </w:rPr>
            </w:pPr>
          </w:p>
          <w:p w:rsidR="00F5098A" w:rsidRDefault="00F5098A" w:rsidP="00B2707B">
            <w:pPr>
              <w:jc w:val="both"/>
              <w:rPr>
                <w:rFonts w:asciiTheme="minorHAnsi" w:hAnsiTheme="minorHAnsi"/>
              </w:rPr>
            </w:pPr>
          </w:p>
          <w:p w:rsidR="00F5098A" w:rsidRDefault="00F5098A" w:rsidP="00B2707B">
            <w:pPr>
              <w:jc w:val="both"/>
              <w:rPr>
                <w:rFonts w:asciiTheme="minorHAnsi" w:hAnsiTheme="minorHAnsi"/>
              </w:rPr>
            </w:pPr>
          </w:p>
          <w:p w:rsidR="00B2707B" w:rsidRDefault="00B2707B" w:rsidP="008E6E49">
            <w:pPr>
              <w:rPr>
                <w:rFonts w:asciiTheme="minorHAnsi" w:hAnsiTheme="minorHAnsi"/>
              </w:rPr>
            </w:pPr>
          </w:p>
          <w:p w:rsidR="00F5098A" w:rsidRDefault="00F5098A" w:rsidP="008E6E49">
            <w:pPr>
              <w:rPr>
                <w:rFonts w:asciiTheme="minorHAnsi" w:hAnsiTheme="minorHAnsi"/>
              </w:rPr>
            </w:pPr>
          </w:p>
          <w:p w:rsidR="00F5098A" w:rsidRDefault="00F5098A" w:rsidP="008E6E49">
            <w:pPr>
              <w:rPr>
                <w:rFonts w:asciiTheme="minorHAnsi" w:hAnsiTheme="minorHAnsi"/>
              </w:rPr>
            </w:pPr>
          </w:p>
          <w:p w:rsidR="00F5098A" w:rsidRDefault="00F5098A" w:rsidP="008E6E49">
            <w:pPr>
              <w:rPr>
                <w:rFonts w:asciiTheme="minorHAnsi" w:hAnsiTheme="minorHAnsi"/>
              </w:rPr>
            </w:pPr>
          </w:p>
          <w:p w:rsidR="00F5098A" w:rsidRDefault="00F5098A" w:rsidP="008E6E49">
            <w:pPr>
              <w:rPr>
                <w:rFonts w:asciiTheme="minorHAnsi" w:hAnsiTheme="minorHAnsi"/>
              </w:rPr>
            </w:pPr>
          </w:p>
          <w:p w:rsidR="00F5098A" w:rsidRPr="00F17844" w:rsidRDefault="00F5098A" w:rsidP="008E6E49">
            <w:pPr>
              <w:rPr>
                <w:rFonts w:asciiTheme="minorHAnsi" w:hAnsiTheme="minorHAnsi"/>
              </w:rPr>
            </w:pPr>
          </w:p>
        </w:tc>
      </w:tr>
      <w:tr w:rsidR="005419D8" w:rsidRPr="00F17844" w:rsidTr="004B72AE">
        <w:tc>
          <w:tcPr>
            <w:tcW w:w="10280" w:type="dxa"/>
            <w:tcBorders>
              <w:left w:val="nil"/>
              <w:bottom w:val="nil"/>
              <w:right w:val="nil"/>
            </w:tcBorders>
          </w:tcPr>
          <w:p w:rsidR="005419D8" w:rsidRPr="00F17844" w:rsidRDefault="005419D8" w:rsidP="005D0A0F">
            <w:pPr>
              <w:rPr>
                <w:rFonts w:asciiTheme="minorHAnsi" w:hAnsiTheme="minorHAnsi"/>
                <w:sz w:val="10"/>
                <w:szCs w:val="10"/>
              </w:rPr>
            </w:pPr>
          </w:p>
        </w:tc>
      </w:tr>
      <w:tr w:rsidR="005419D8" w:rsidRPr="00F17844" w:rsidTr="004B72AE">
        <w:trPr>
          <w:trHeight w:val="68"/>
        </w:trPr>
        <w:tc>
          <w:tcPr>
            <w:tcW w:w="10280" w:type="dxa"/>
            <w:tcBorders>
              <w:top w:val="nil"/>
            </w:tcBorders>
            <w:shd w:val="clear" w:color="auto" w:fill="365F91" w:themeFill="accent1" w:themeFillShade="BF"/>
          </w:tcPr>
          <w:p w:rsidR="005419D8" w:rsidRPr="00F17844" w:rsidRDefault="00510E83" w:rsidP="005B3D19">
            <w:pPr>
              <w:pStyle w:val="BCHeading1"/>
              <w:numPr>
                <w:ilvl w:val="0"/>
                <w:numId w:val="13"/>
              </w:numPr>
              <w:spacing w:before="0"/>
              <w:ind w:left="357" w:hanging="357"/>
              <w:rPr>
                <w:rFonts w:asciiTheme="minorHAnsi" w:hAnsiTheme="minorHAnsi"/>
              </w:rPr>
            </w:pPr>
            <w:bookmarkStart w:id="51" w:name="_Toc536800919"/>
            <w:r w:rsidRPr="00F17844">
              <w:rPr>
                <w:rFonts w:asciiTheme="minorHAnsi" w:hAnsiTheme="minorHAnsi"/>
              </w:rPr>
              <w:t>Equality Impact Assessment</w:t>
            </w:r>
            <w:bookmarkEnd w:id="51"/>
          </w:p>
        </w:tc>
      </w:tr>
      <w:tr w:rsidR="005419D8" w:rsidRPr="00F17844" w:rsidTr="004B72AE">
        <w:tc>
          <w:tcPr>
            <w:tcW w:w="10280" w:type="dxa"/>
            <w:shd w:val="clear" w:color="auto" w:fill="C6D9F1" w:themeFill="text2" w:themeFillTint="33"/>
          </w:tcPr>
          <w:p w:rsidR="005419D8" w:rsidRPr="00F17844" w:rsidRDefault="00510E83" w:rsidP="005D0A0F">
            <w:pPr>
              <w:rPr>
                <w:rFonts w:asciiTheme="minorHAnsi" w:hAnsiTheme="minorHAnsi"/>
                <w:sz w:val="20"/>
                <w:szCs w:val="20"/>
              </w:rPr>
            </w:pPr>
            <w:r w:rsidRPr="00F17844">
              <w:rPr>
                <w:rFonts w:asciiTheme="minorHAnsi" w:hAnsiTheme="minorHAnsi"/>
                <w:sz w:val="20"/>
                <w:szCs w:val="20"/>
              </w:rPr>
              <w:t>Design and implement policy documents that meet the diverse needs of our service, population and workforce, ensuring that none are placed at a disadvantage over others. It takes into account the provisions of the Equality Act 2010 and advances equal opportunities for all.  This project has been assessed to ensure that no one receives less favourable treatment on the protected characteristics of their age, disability, gender reassignment, marriage and civil partnership, pregnancy and maternity, race, religion or belief, sex (gender) or sexual orientation. (Please detail below?)</w:t>
            </w:r>
          </w:p>
        </w:tc>
      </w:tr>
      <w:tr w:rsidR="005419D8" w:rsidRPr="00F17844" w:rsidTr="004B72AE">
        <w:trPr>
          <w:trHeight w:val="1038"/>
        </w:trPr>
        <w:tc>
          <w:tcPr>
            <w:tcW w:w="10280" w:type="dxa"/>
            <w:tcBorders>
              <w:bottom w:val="single" w:sz="4" w:space="0" w:color="002060"/>
            </w:tcBorders>
          </w:tcPr>
          <w:p w:rsidR="00F17844" w:rsidRPr="00F17844" w:rsidRDefault="00F17844" w:rsidP="00F17844">
            <w:pPr>
              <w:rPr>
                <w:rFonts w:asciiTheme="minorHAnsi" w:hAnsiTheme="minorHAnsi"/>
              </w:rPr>
            </w:pPr>
          </w:p>
          <w:p w:rsidR="00F17844" w:rsidRDefault="00F17844" w:rsidP="00F17844">
            <w:pPr>
              <w:rPr>
                <w:rFonts w:asciiTheme="minorHAnsi" w:hAnsiTheme="minorHAnsi"/>
              </w:rPr>
            </w:pPr>
            <w:r w:rsidRPr="00F17844">
              <w:rPr>
                <w:rFonts w:asciiTheme="minorHAnsi" w:hAnsiTheme="minorHAnsi"/>
                <w:b/>
              </w:rPr>
              <w:t>All/general:</w:t>
            </w:r>
            <w:r w:rsidRPr="00F17844">
              <w:rPr>
                <w:rFonts w:asciiTheme="minorHAnsi" w:hAnsiTheme="minorHAnsi"/>
              </w:rPr>
              <w:t xml:space="preserve"> Any issue that cuts across a number of protected characteristics</w:t>
            </w:r>
          </w:p>
          <w:p w:rsidR="00022FAF" w:rsidRPr="00F17844" w:rsidRDefault="00022FAF" w:rsidP="00F17844">
            <w:pPr>
              <w:rPr>
                <w:rFonts w:asciiTheme="minorHAnsi" w:hAnsiTheme="minorHAnsi"/>
              </w:rPr>
            </w:pPr>
          </w:p>
          <w:tbl>
            <w:tblPr>
              <w:tblStyle w:val="TableGrid"/>
              <w:tblW w:w="9889" w:type="dxa"/>
              <w:tblLayout w:type="fixed"/>
              <w:tblLook w:val="04A0" w:firstRow="1" w:lastRow="0" w:firstColumn="1" w:lastColumn="0" w:noHBand="0" w:noVBand="1"/>
            </w:tblPr>
            <w:tblGrid>
              <w:gridCol w:w="2533"/>
              <w:gridCol w:w="2533"/>
              <w:gridCol w:w="2534"/>
              <w:gridCol w:w="2289"/>
            </w:tblGrid>
            <w:tr w:rsidR="00F17844" w:rsidRPr="00F17844" w:rsidTr="004B72AE">
              <w:trPr>
                <w:trHeight w:val="287"/>
              </w:trPr>
              <w:tc>
                <w:tcPr>
                  <w:tcW w:w="2533"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533"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534"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289"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1481"/>
              </w:trPr>
              <w:tc>
                <w:tcPr>
                  <w:tcW w:w="2533" w:type="dxa"/>
                </w:tcPr>
                <w:p w:rsidR="00F17844" w:rsidRPr="00F17844" w:rsidRDefault="00F17844" w:rsidP="00F17844">
                  <w:pPr>
                    <w:rPr>
                      <w:rFonts w:asciiTheme="minorHAnsi" w:hAnsiTheme="minorHAnsi"/>
                    </w:rPr>
                  </w:pPr>
                  <w:r w:rsidRPr="00F17844">
                    <w:rPr>
                      <w:rFonts w:asciiTheme="minorHAnsi" w:hAnsiTheme="minorHAnsi"/>
                    </w:rPr>
                    <w:t>Communication</w:t>
                  </w:r>
                </w:p>
              </w:tc>
              <w:tc>
                <w:tcPr>
                  <w:tcW w:w="2533" w:type="dxa"/>
                </w:tcPr>
                <w:p w:rsidR="00F17844" w:rsidRPr="00F17844" w:rsidRDefault="00F17844" w:rsidP="00F17844">
                  <w:pPr>
                    <w:rPr>
                      <w:rFonts w:asciiTheme="minorHAnsi" w:hAnsiTheme="minorHAnsi"/>
                    </w:rPr>
                  </w:pPr>
                  <w:r w:rsidRPr="00F17844">
                    <w:rPr>
                      <w:rFonts w:asciiTheme="minorHAnsi" w:hAnsiTheme="minorHAnsi"/>
                    </w:rPr>
                    <w:t>This service can offer a number of positive outcomes</w:t>
                  </w:r>
                </w:p>
              </w:tc>
              <w:tc>
                <w:tcPr>
                  <w:tcW w:w="2534" w:type="dxa"/>
                </w:tcPr>
                <w:p w:rsidR="00F17844" w:rsidRPr="00F17844" w:rsidRDefault="00F17844" w:rsidP="00F17844">
                  <w:pPr>
                    <w:rPr>
                      <w:rFonts w:asciiTheme="minorHAnsi" w:hAnsiTheme="minorHAnsi"/>
                    </w:rPr>
                  </w:pPr>
                  <w:r w:rsidRPr="00F17844">
                    <w:rPr>
                      <w:rFonts w:asciiTheme="minorHAnsi" w:hAnsiTheme="minorHAnsi"/>
                    </w:rPr>
                    <w:t>None anticipated</w:t>
                  </w:r>
                </w:p>
              </w:tc>
              <w:tc>
                <w:tcPr>
                  <w:tcW w:w="2289" w:type="dxa"/>
                </w:tcPr>
                <w:p w:rsidR="00F17844" w:rsidRPr="00F17844" w:rsidRDefault="00F17844" w:rsidP="00F17844">
                  <w:pPr>
                    <w:rPr>
                      <w:rFonts w:asciiTheme="minorHAnsi" w:hAnsiTheme="minorHAnsi"/>
                    </w:rPr>
                  </w:pPr>
                  <w:r w:rsidRPr="00F17844">
                    <w:rPr>
                      <w:rFonts w:asciiTheme="minorHAnsi" w:hAnsiTheme="minorHAnsi"/>
                    </w:rPr>
                    <w:t xml:space="preserve">Important to ensure that patients are given all of the information that they need and can easily understand the benefits of this service.  </w:t>
                  </w:r>
                </w:p>
              </w:tc>
            </w:tr>
          </w:tbl>
          <w:p w:rsidR="00F17844" w:rsidRPr="00F17844" w:rsidRDefault="00F17844" w:rsidP="00F17844">
            <w:pPr>
              <w:rPr>
                <w:rFonts w:asciiTheme="minorHAnsi" w:hAnsiTheme="minorHAnsi"/>
              </w:rPr>
            </w:pPr>
          </w:p>
          <w:p w:rsidR="00F17844" w:rsidRDefault="00F17844" w:rsidP="00F17844">
            <w:pPr>
              <w:rPr>
                <w:rFonts w:asciiTheme="minorHAnsi" w:hAnsiTheme="minorHAnsi"/>
              </w:rPr>
            </w:pPr>
            <w:r w:rsidRPr="00F17844">
              <w:rPr>
                <w:rFonts w:asciiTheme="minorHAnsi" w:hAnsiTheme="minorHAnsi"/>
                <w:b/>
              </w:rPr>
              <w:t>Age:</w:t>
            </w:r>
            <w:r w:rsidRPr="00F17844">
              <w:rPr>
                <w:rFonts w:asciiTheme="minorHAnsi" w:hAnsiTheme="minorHAnsi"/>
              </w:rPr>
              <w:t xml:space="preserve"> Where a person is at risk of unfair treatment because of their age group</w:t>
            </w:r>
          </w:p>
          <w:p w:rsidR="00022FAF" w:rsidRPr="00F17844" w:rsidRDefault="00022FAF" w:rsidP="00F17844">
            <w:pPr>
              <w:rPr>
                <w:rFonts w:asciiTheme="minorHAnsi" w:hAnsiTheme="minorHAnsi"/>
              </w:rPr>
            </w:pPr>
          </w:p>
          <w:tbl>
            <w:tblPr>
              <w:tblStyle w:val="TableGrid"/>
              <w:tblW w:w="9889" w:type="dxa"/>
              <w:tblLayout w:type="fixed"/>
              <w:tblLook w:val="04A0" w:firstRow="1" w:lastRow="0" w:firstColumn="1" w:lastColumn="0" w:noHBand="0" w:noVBand="1"/>
            </w:tblPr>
            <w:tblGrid>
              <w:gridCol w:w="2421"/>
              <w:gridCol w:w="2421"/>
              <w:gridCol w:w="2422"/>
              <w:gridCol w:w="2625"/>
            </w:tblGrid>
            <w:tr w:rsidR="00F17844" w:rsidRPr="00F17844" w:rsidTr="004B72AE">
              <w:trPr>
                <w:trHeight w:val="271"/>
              </w:trPr>
              <w:tc>
                <w:tcPr>
                  <w:tcW w:w="2421"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21"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22"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25"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2234"/>
              </w:trPr>
              <w:tc>
                <w:tcPr>
                  <w:tcW w:w="2421" w:type="dxa"/>
                </w:tcPr>
                <w:p w:rsidR="00F17844" w:rsidRPr="00F17844" w:rsidRDefault="00F17844" w:rsidP="00F17844">
                  <w:pPr>
                    <w:rPr>
                      <w:rFonts w:asciiTheme="minorHAnsi" w:hAnsiTheme="minorHAnsi"/>
                    </w:rPr>
                  </w:pPr>
                  <w:r w:rsidRPr="00F17844">
                    <w:rPr>
                      <w:rFonts w:asciiTheme="minorHAnsi" w:hAnsiTheme="minorHAnsi"/>
                    </w:rPr>
                    <w:t>This service is for people of any age with possible or probable FH.  However, there are limited specialist resources for children with FH</w:t>
                  </w:r>
                </w:p>
              </w:tc>
              <w:tc>
                <w:tcPr>
                  <w:tcW w:w="2421" w:type="dxa"/>
                </w:tcPr>
                <w:p w:rsidR="00F17844" w:rsidRPr="00F17844" w:rsidRDefault="00F17844" w:rsidP="00F17844">
                  <w:pPr>
                    <w:rPr>
                      <w:rFonts w:asciiTheme="minorHAnsi" w:hAnsiTheme="minorHAnsi"/>
                    </w:rPr>
                  </w:pPr>
                  <w:r w:rsidRPr="00F17844">
                    <w:rPr>
                      <w:rFonts w:asciiTheme="minorHAnsi" w:hAnsiTheme="minorHAnsi"/>
                    </w:rPr>
                    <w:t>This service is for any age group.  There are no upper or lower age ranges</w:t>
                  </w:r>
                </w:p>
              </w:tc>
              <w:tc>
                <w:tcPr>
                  <w:tcW w:w="2422" w:type="dxa"/>
                </w:tcPr>
                <w:p w:rsidR="00F17844" w:rsidRPr="00F17844" w:rsidRDefault="00F17844" w:rsidP="00F17844">
                  <w:pPr>
                    <w:rPr>
                      <w:rFonts w:asciiTheme="minorHAnsi" w:hAnsiTheme="minorHAnsi"/>
                    </w:rPr>
                  </w:pPr>
                  <w:r w:rsidRPr="00F17844">
                    <w:rPr>
                      <w:rFonts w:asciiTheme="minorHAnsi" w:hAnsiTheme="minorHAnsi"/>
                    </w:rPr>
                    <w:t xml:space="preserve">Adults can be supported in both primary and secondary care.  Children will be supported through Paediatric FH specialists in secondary care however these are limited and may not be available in every acute hospital </w:t>
                  </w:r>
                </w:p>
              </w:tc>
              <w:tc>
                <w:tcPr>
                  <w:tcW w:w="2625" w:type="dxa"/>
                </w:tcPr>
                <w:p w:rsidR="00F17844" w:rsidRPr="00F17844" w:rsidRDefault="00F17844" w:rsidP="00F17844">
                  <w:pPr>
                    <w:rPr>
                      <w:rFonts w:asciiTheme="minorHAnsi" w:hAnsiTheme="minorHAnsi"/>
                    </w:rPr>
                  </w:pPr>
                  <w:r w:rsidRPr="00F17844">
                    <w:rPr>
                      <w:rFonts w:asciiTheme="minorHAnsi" w:hAnsiTheme="minorHAnsi"/>
                    </w:rPr>
                    <w:t>Specialist Paediatric Services can be accessed on a ‘hub’ basis in secondary care</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Disability and health and wellbeing:</w:t>
            </w:r>
            <w:r w:rsidRPr="00F17844">
              <w:rPr>
                <w:rFonts w:asciiTheme="minorHAnsi" w:hAnsiTheme="minorHAnsi"/>
              </w:rPr>
              <w:t xml:space="preserve"> All forms of disability recognised under the Equality Act 2010 including sensory impairment, mental health, learning disabilities, </w:t>
            </w:r>
            <w:proofErr w:type="gramStart"/>
            <w:r w:rsidRPr="00F17844">
              <w:rPr>
                <w:rFonts w:asciiTheme="minorHAnsi" w:hAnsiTheme="minorHAnsi"/>
              </w:rPr>
              <w:t>mobility</w:t>
            </w:r>
            <w:proofErr w:type="gramEnd"/>
            <w:r w:rsidRPr="00F17844">
              <w:rPr>
                <w:rFonts w:asciiTheme="minorHAnsi" w:hAnsiTheme="minorHAnsi"/>
              </w:rPr>
              <w:t xml:space="preserve"> related conditions, conditions such as heart disease, diabetes and asthma.  This also covers any impact on health and wellbeing.</w:t>
            </w:r>
          </w:p>
          <w:p w:rsidR="00022FAF" w:rsidRPr="00F17844" w:rsidRDefault="00022FAF" w:rsidP="00F17844">
            <w:pPr>
              <w:rPr>
                <w:rFonts w:asciiTheme="minorHAnsi" w:hAnsiTheme="minorHAnsi"/>
              </w:rPr>
            </w:pPr>
          </w:p>
          <w:tbl>
            <w:tblPr>
              <w:tblStyle w:val="TableGrid"/>
              <w:tblW w:w="9954" w:type="dxa"/>
              <w:tblLayout w:type="fixed"/>
              <w:tblLook w:val="04A0" w:firstRow="1" w:lastRow="0" w:firstColumn="1" w:lastColumn="0" w:noHBand="0" w:noVBand="1"/>
            </w:tblPr>
            <w:tblGrid>
              <w:gridCol w:w="2421"/>
              <w:gridCol w:w="2421"/>
              <w:gridCol w:w="2422"/>
              <w:gridCol w:w="2690"/>
            </w:tblGrid>
            <w:tr w:rsidR="00F17844" w:rsidRPr="00F17844" w:rsidTr="004B72AE">
              <w:trPr>
                <w:trHeight w:val="272"/>
              </w:trPr>
              <w:tc>
                <w:tcPr>
                  <w:tcW w:w="2421"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lastRenderedPageBreak/>
                    <w:t>Issue/option</w:t>
                  </w:r>
                </w:p>
              </w:tc>
              <w:tc>
                <w:tcPr>
                  <w:tcW w:w="2421"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22"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90"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846"/>
              </w:trPr>
              <w:tc>
                <w:tcPr>
                  <w:tcW w:w="2421" w:type="dxa"/>
                </w:tcPr>
                <w:p w:rsidR="00F17844" w:rsidRPr="00F17844" w:rsidRDefault="00F17844" w:rsidP="00F17844">
                  <w:pPr>
                    <w:rPr>
                      <w:rFonts w:asciiTheme="minorHAnsi" w:hAnsiTheme="minorHAnsi"/>
                    </w:rPr>
                  </w:pPr>
                  <w:r w:rsidRPr="00F17844">
                    <w:rPr>
                      <w:rFonts w:asciiTheme="minorHAnsi" w:hAnsiTheme="minorHAnsi"/>
                    </w:rPr>
                    <w:t>Compliance with attendance at OPA’s</w:t>
                  </w:r>
                </w:p>
              </w:tc>
              <w:tc>
                <w:tcPr>
                  <w:tcW w:w="2421" w:type="dxa"/>
                </w:tcPr>
                <w:p w:rsidR="00F17844" w:rsidRPr="00F17844" w:rsidRDefault="00F17844" w:rsidP="00F17844">
                  <w:pPr>
                    <w:rPr>
                      <w:rFonts w:asciiTheme="minorHAnsi" w:hAnsiTheme="minorHAnsi"/>
                    </w:rPr>
                  </w:pPr>
                  <w:r w:rsidRPr="00F17844">
                    <w:rPr>
                      <w:rFonts w:asciiTheme="minorHAnsi" w:hAnsiTheme="minorHAnsi"/>
                    </w:rPr>
                    <w:t>Reducing the number of OPA’s in secondary care by increasing support in primary care could improve access</w:t>
                  </w:r>
                </w:p>
              </w:tc>
              <w:tc>
                <w:tcPr>
                  <w:tcW w:w="2422" w:type="dxa"/>
                </w:tcPr>
                <w:p w:rsidR="00F17844" w:rsidRPr="00F17844" w:rsidRDefault="00F17844" w:rsidP="00F17844">
                  <w:pPr>
                    <w:rPr>
                      <w:rFonts w:asciiTheme="minorHAnsi" w:hAnsiTheme="minorHAnsi"/>
                    </w:rPr>
                  </w:pPr>
                  <w:r w:rsidRPr="00F17844">
                    <w:rPr>
                      <w:rFonts w:asciiTheme="minorHAnsi" w:hAnsiTheme="minorHAnsi"/>
                    </w:rPr>
                    <w:t>None anticipated</w:t>
                  </w:r>
                </w:p>
              </w:tc>
              <w:tc>
                <w:tcPr>
                  <w:tcW w:w="2690" w:type="dxa"/>
                </w:tcPr>
                <w:p w:rsidR="00F17844" w:rsidRPr="00F17844" w:rsidRDefault="00F17844" w:rsidP="00F17844">
                  <w:pPr>
                    <w:rPr>
                      <w:rFonts w:asciiTheme="minorHAnsi" w:hAnsiTheme="minorHAnsi"/>
                    </w:rPr>
                  </w:pPr>
                  <w:r w:rsidRPr="00F17844">
                    <w:rPr>
                      <w:rFonts w:asciiTheme="minorHAnsi" w:hAnsiTheme="minorHAnsi"/>
                    </w:rPr>
                    <w:t>Develop clear patient information, link in with carers (including clinical support e.g. CPN) where consented to support attendance and access.</w:t>
                  </w:r>
                </w:p>
              </w:tc>
            </w:tr>
            <w:tr w:rsidR="00F17844" w:rsidRPr="00F17844" w:rsidTr="004B72AE">
              <w:trPr>
                <w:trHeight w:val="145"/>
              </w:trPr>
              <w:tc>
                <w:tcPr>
                  <w:tcW w:w="2421" w:type="dxa"/>
                </w:tcPr>
                <w:p w:rsidR="00F17844" w:rsidRPr="00F17844" w:rsidRDefault="00F17844" w:rsidP="00F17844">
                  <w:pPr>
                    <w:rPr>
                      <w:rFonts w:asciiTheme="minorHAnsi" w:hAnsiTheme="minorHAnsi"/>
                    </w:rPr>
                  </w:pPr>
                  <w:r w:rsidRPr="00F17844">
                    <w:rPr>
                      <w:rFonts w:asciiTheme="minorHAnsi" w:hAnsiTheme="minorHAnsi"/>
                    </w:rPr>
                    <w:t>People with complex conditions or cholesterol that cannot be managed in primary care</w:t>
                  </w:r>
                </w:p>
              </w:tc>
              <w:tc>
                <w:tcPr>
                  <w:tcW w:w="2421" w:type="dxa"/>
                </w:tcPr>
                <w:p w:rsidR="00F17844" w:rsidRPr="00F17844" w:rsidRDefault="00F17844" w:rsidP="00F17844">
                  <w:pPr>
                    <w:rPr>
                      <w:rFonts w:asciiTheme="minorHAnsi" w:hAnsiTheme="minorHAnsi"/>
                    </w:rPr>
                  </w:pPr>
                  <w:r w:rsidRPr="00F17844">
                    <w:rPr>
                      <w:rFonts w:asciiTheme="minorHAnsi" w:hAnsiTheme="minorHAnsi"/>
                    </w:rPr>
                    <w:t>Specialist service for complex needs available via specialists in secondary care</w:t>
                  </w:r>
                </w:p>
              </w:tc>
              <w:tc>
                <w:tcPr>
                  <w:tcW w:w="2422" w:type="dxa"/>
                </w:tcPr>
                <w:p w:rsidR="00F17844" w:rsidRPr="00F17844" w:rsidRDefault="00F17844" w:rsidP="00F17844">
                  <w:pPr>
                    <w:rPr>
                      <w:rFonts w:asciiTheme="minorHAnsi" w:hAnsiTheme="minorHAnsi"/>
                    </w:rPr>
                  </w:pPr>
                  <w:r w:rsidRPr="00F17844">
                    <w:rPr>
                      <w:rFonts w:asciiTheme="minorHAnsi" w:hAnsiTheme="minorHAnsi"/>
                    </w:rPr>
                    <w:t>Will not be cared for in primary care so may have less choice of where they can be seen</w:t>
                  </w:r>
                </w:p>
              </w:tc>
              <w:tc>
                <w:tcPr>
                  <w:tcW w:w="2690" w:type="dxa"/>
                </w:tcPr>
                <w:p w:rsidR="00F17844" w:rsidRPr="00F17844" w:rsidRDefault="00F17844" w:rsidP="00F17844">
                  <w:pPr>
                    <w:rPr>
                      <w:rFonts w:asciiTheme="minorHAnsi" w:hAnsiTheme="minorHAnsi"/>
                    </w:rPr>
                  </w:pPr>
                  <w:r w:rsidRPr="00F17844">
                    <w:rPr>
                      <w:rFonts w:asciiTheme="minorHAnsi" w:hAnsiTheme="minorHAnsi"/>
                    </w:rPr>
                    <w:t>Dual care approach will include opportunity for step up/step down between primary and secondary care dependent on clinical need</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Gender Reassignment:</w:t>
            </w:r>
            <w:r w:rsidRPr="00F17844">
              <w:rPr>
                <w:rFonts w:asciiTheme="minorHAnsi" w:hAnsiTheme="minorHAnsi"/>
              </w:rPr>
              <w:t xml:space="preserve"> this related to a person (or persons) who is proposing to undergo, are undergoing or have undergone a process (or part of a process) for the purpose of reassigning their sex, by changing physiological or other attributes of sex from that which was assigned to them at birth.</w:t>
            </w:r>
          </w:p>
          <w:p w:rsidR="00022FAF" w:rsidRPr="00F17844" w:rsidRDefault="00022FAF" w:rsidP="00F17844">
            <w:pPr>
              <w:rPr>
                <w:rFonts w:asciiTheme="minorHAnsi" w:hAnsiTheme="minorHAnsi"/>
              </w:rPr>
            </w:pPr>
          </w:p>
          <w:tbl>
            <w:tblPr>
              <w:tblStyle w:val="TableGrid"/>
              <w:tblW w:w="9948" w:type="dxa"/>
              <w:tblLayout w:type="fixed"/>
              <w:tblLook w:val="04A0" w:firstRow="1" w:lastRow="0" w:firstColumn="1" w:lastColumn="0" w:noHBand="0" w:noVBand="1"/>
            </w:tblPr>
            <w:tblGrid>
              <w:gridCol w:w="2420"/>
              <w:gridCol w:w="2420"/>
              <w:gridCol w:w="2420"/>
              <w:gridCol w:w="2688"/>
            </w:tblGrid>
            <w:tr w:rsidR="00F17844" w:rsidRPr="00F17844" w:rsidTr="004B72AE">
              <w:trPr>
                <w:trHeight w:val="309"/>
              </w:trPr>
              <w:tc>
                <w:tcPr>
                  <w:tcW w:w="2420"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20"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20"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88"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326"/>
              </w:trPr>
              <w:tc>
                <w:tcPr>
                  <w:tcW w:w="2420"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20"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20"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688" w:type="dxa"/>
                </w:tcPr>
                <w:p w:rsidR="00F17844" w:rsidRPr="00F17844" w:rsidRDefault="00F17844" w:rsidP="00F17844">
                  <w:pPr>
                    <w:rPr>
                      <w:rFonts w:asciiTheme="minorHAnsi" w:hAnsiTheme="minorHAnsi"/>
                    </w:rPr>
                  </w:pPr>
                  <w:r w:rsidRPr="00F17844">
                    <w:rPr>
                      <w:rFonts w:asciiTheme="minorHAnsi" w:hAnsiTheme="minorHAnsi"/>
                    </w:rPr>
                    <w:t>Non anticipated</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Marriage and Civil Partnership:</w:t>
            </w:r>
            <w:r w:rsidRPr="00F17844">
              <w:rPr>
                <w:rFonts w:asciiTheme="minorHAnsi" w:hAnsiTheme="minorHAnsi"/>
              </w:rPr>
              <w:t xml:space="preserve"> people who have or share the common characteristics of being married or of being a civil partner can be described as being in marriage or civil partnership.</w:t>
            </w:r>
          </w:p>
          <w:p w:rsidR="00022FAF" w:rsidRPr="00F17844" w:rsidRDefault="00022FAF" w:rsidP="00F17844">
            <w:pPr>
              <w:rPr>
                <w:rFonts w:asciiTheme="minorHAnsi" w:hAnsiTheme="minorHAnsi"/>
              </w:rPr>
            </w:pPr>
          </w:p>
          <w:tbl>
            <w:tblPr>
              <w:tblStyle w:val="TableGrid"/>
              <w:tblW w:w="9981" w:type="dxa"/>
              <w:tblLayout w:type="fixed"/>
              <w:tblLook w:val="04A0" w:firstRow="1" w:lastRow="0" w:firstColumn="1" w:lastColumn="0" w:noHBand="0" w:noVBand="1"/>
            </w:tblPr>
            <w:tblGrid>
              <w:gridCol w:w="2428"/>
              <w:gridCol w:w="2428"/>
              <w:gridCol w:w="2428"/>
              <w:gridCol w:w="2697"/>
            </w:tblGrid>
            <w:tr w:rsidR="00F17844" w:rsidRPr="00F17844" w:rsidTr="004B72AE">
              <w:trPr>
                <w:trHeight w:val="274"/>
              </w:trPr>
              <w:tc>
                <w:tcPr>
                  <w:tcW w:w="2428"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28"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28"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97"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289"/>
              </w:trPr>
              <w:tc>
                <w:tcPr>
                  <w:tcW w:w="2428"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28"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28"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697" w:type="dxa"/>
                </w:tcPr>
                <w:p w:rsidR="00F17844" w:rsidRPr="00F17844" w:rsidRDefault="00F17844" w:rsidP="00F17844">
                  <w:pPr>
                    <w:rPr>
                      <w:rFonts w:asciiTheme="minorHAnsi" w:hAnsiTheme="minorHAnsi"/>
                    </w:rPr>
                  </w:pPr>
                  <w:r w:rsidRPr="00F17844">
                    <w:rPr>
                      <w:rFonts w:asciiTheme="minorHAnsi" w:hAnsiTheme="minorHAnsi"/>
                    </w:rPr>
                    <w:t>Non anticipated</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Pregnancy and Maternity:</w:t>
            </w:r>
            <w:r w:rsidRPr="00F17844">
              <w:rPr>
                <w:rFonts w:asciiTheme="minorHAnsi" w:hAnsiTheme="minorHAnsi"/>
              </w:rPr>
              <w:t xml:space="preserve"> relates to women who are pregnant or within their allocated maternity period; up to 26 weeks after birth</w:t>
            </w:r>
          </w:p>
          <w:p w:rsidR="00022FAF" w:rsidRPr="00F17844" w:rsidRDefault="00022FAF" w:rsidP="00F17844">
            <w:pPr>
              <w:rPr>
                <w:rFonts w:asciiTheme="minorHAnsi" w:hAnsiTheme="minorHAnsi"/>
              </w:rPr>
            </w:pPr>
          </w:p>
          <w:tbl>
            <w:tblPr>
              <w:tblStyle w:val="TableGrid"/>
              <w:tblW w:w="9942" w:type="dxa"/>
              <w:tblLayout w:type="fixed"/>
              <w:tblLook w:val="04A0" w:firstRow="1" w:lastRow="0" w:firstColumn="1" w:lastColumn="0" w:noHBand="0" w:noVBand="1"/>
            </w:tblPr>
            <w:tblGrid>
              <w:gridCol w:w="2418"/>
              <w:gridCol w:w="2418"/>
              <w:gridCol w:w="2419"/>
              <w:gridCol w:w="2687"/>
            </w:tblGrid>
            <w:tr w:rsidR="00F17844" w:rsidRPr="00F17844" w:rsidTr="004B72AE">
              <w:trPr>
                <w:trHeight w:val="319"/>
              </w:trPr>
              <w:tc>
                <w:tcPr>
                  <w:tcW w:w="2418"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18"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19"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87"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319"/>
              </w:trPr>
              <w:tc>
                <w:tcPr>
                  <w:tcW w:w="2418" w:type="dxa"/>
                </w:tcPr>
                <w:p w:rsidR="00F17844" w:rsidRPr="00F17844" w:rsidRDefault="00F17844" w:rsidP="00F17844">
                  <w:pPr>
                    <w:rPr>
                      <w:rFonts w:asciiTheme="minorHAnsi" w:hAnsiTheme="minorHAnsi"/>
                      <w:color w:val="FF0000"/>
                    </w:rPr>
                  </w:pPr>
                  <w:r w:rsidRPr="00F17844">
                    <w:rPr>
                      <w:rFonts w:asciiTheme="minorHAnsi" w:hAnsiTheme="minorHAnsi"/>
                    </w:rPr>
                    <w:t>Non anticipated</w:t>
                  </w:r>
                </w:p>
              </w:tc>
              <w:tc>
                <w:tcPr>
                  <w:tcW w:w="2418"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19"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687" w:type="dxa"/>
                </w:tcPr>
                <w:p w:rsidR="00F17844" w:rsidRPr="00F17844" w:rsidRDefault="00F17844" w:rsidP="00F17844">
                  <w:pPr>
                    <w:rPr>
                      <w:rFonts w:asciiTheme="minorHAnsi" w:hAnsiTheme="minorHAnsi"/>
                    </w:rPr>
                  </w:pPr>
                  <w:r w:rsidRPr="00F17844">
                    <w:rPr>
                      <w:rFonts w:asciiTheme="minorHAnsi" w:hAnsiTheme="minorHAnsi"/>
                    </w:rPr>
                    <w:t>Non anticipated</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Race:</w:t>
            </w:r>
            <w:r w:rsidRPr="00F17844">
              <w:rPr>
                <w:rFonts w:asciiTheme="minorHAnsi" w:hAnsiTheme="minorHAnsi"/>
              </w:rPr>
              <w:t xml:space="preserve"> All ethnic groups including Asian, Black, East Asian and white minority ethnic groups, including Eastern Europeans and Gypsy and Travellers</w:t>
            </w:r>
          </w:p>
          <w:p w:rsidR="00022FAF" w:rsidRPr="00F17844" w:rsidRDefault="00022FAF" w:rsidP="00F17844">
            <w:pPr>
              <w:rPr>
                <w:rFonts w:asciiTheme="minorHAnsi" w:hAnsiTheme="minorHAnsi"/>
              </w:rPr>
            </w:pPr>
          </w:p>
          <w:tbl>
            <w:tblPr>
              <w:tblStyle w:val="TableGrid"/>
              <w:tblW w:w="9930" w:type="dxa"/>
              <w:tblLayout w:type="fixed"/>
              <w:tblLook w:val="04A0" w:firstRow="1" w:lastRow="0" w:firstColumn="1" w:lastColumn="0" w:noHBand="0" w:noVBand="1"/>
            </w:tblPr>
            <w:tblGrid>
              <w:gridCol w:w="2415"/>
              <w:gridCol w:w="2415"/>
              <w:gridCol w:w="2416"/>
              <w:gridCol w:w="2684"/>
            </w:tblGrid>
            <w:tr w:rsidR="00F17844" w:rsidRPr="00F17844" w:rsidTr="004B72AE">
              <w:trPr>
                <w:trHeight w:val="273"/>
              </w:trPr>
              <w:tc>
                <w:tcPr>
                  <w:tcW w:w="2415"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15"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16"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84"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3641"/>
              </w:trPr>
              <w:tc>
                <w:tcPr>
                  <w:tcW w:w="2415" w:type="dxa"/>
                </w:tcPr>
                <w:p w:rsidR="00F17844" w:rsidRPr="00F17844" w:rsidRDefault="00F17844" w:rsidP="00F17844">
                  <w:pPr>
                    <w:rPr>
                      <w:rFonts w:asciiTheme="minorHAnsi" w:hAnsiTheme="minorHAnsi"/>
                    </w:rPr>
                  </w:pPr>
                  <w:r w:rsidRPr="00F17844">
                    <w:rPr>
                      <w:rFonts w:asciiTheme="minorHAnsi" w:hAnsiTheme="minorHAnsi"/>
                    </w:rPr>
                    <w:lastRenderedPageBreak/>
                    <w:t>Compliance with OPA visits</w:t>
                  </w:r>
                </w:p>
              </w:tc>
              <w:tc>
                <w:tcPr>
                  <w:tcW w:w="2415" w:type="dxa"/>
                </w:tcPr>
                <w:p w:rsidR="00F17844" w:rsidRPr="00F17844" w:rsidRDefault="00F17844" w:rsidP="00F17844">
                  <w:pPr>
                    <w:rPr>
                      <w:rFonts w:asciiTheme="minorHAnsi" w:hAnsiTheme="minorHAnsi"/>
                    </w:rPr>
                  </w:pPr>
                  <w:r w:rsidRPr="00F17844">
                    <w:rPr>
                      <w:rFonts w:asciiTheme="minorHAnsi" w:hAnsiTheme="minorHAnsi"/>
                    </w:rPr>
                    <w:t xml:space="preserve">There will be more choice of local community clinical venues to access this service and will reduce number of OPA’s overall in hospitals.  </w:t>
                  </w:r>
                </w:p>
              </w:tc>
              <w:tc>
                <w:tcPr>
                  <w:tcW w:w="2416" w:type="dxa"/>
                </w:tcPr>
                <w:p w:rsidR="00F17844" w:rsidRPr="00F17844" w:rsidRDefault="00F17844" w:rsidP="00F17844">
                  <w:pPr>
                    <w:rPr>
                      <w:rFonts w:asciiTheme="minorHAnsi" w:hAnsiTheme="minorHAnsi"/>
                    </w:rPr>
                  </w:pPr>
                  <w:r w:rsidRPr="00F17844">
                    <w:rPr>
                      <w:rFonts w:asciiTheme="minorHAnsi" w:hAnsiTheme="minorHAnsi"/>
                    </w:rPr>
                    <w:t xml:space="preserve">It is crucial that patients identified as being genetically diagnosed with FH attend genetic counselling to establish the need for cascade testing which may be challenging for people who are transient.  Robust communication needs to be considered.  </w:t>
                  </w:r>
                </w:p>
                <w:p w:rsidR="00F17844" w:rsidRPr="00F17844" w:rsidRDefault="00F17844" w:rsidP="00F17844">
                  <w:pPr>
                    <w:rPr>
                      <w:rFonts w:asciiTheme="minorHAnsi" w:hAnsiTheme="minorHAnsi"/>
                    </w:rPr>
                  </w:pPr>
                  <w:r w:rsidRPr="00F17844">
                    <w:rPr>
                      <w:rFonts w:asciiTheme="minorHAnsi" w:hAnsiTheme="minorHAnsi"/>
                    </w:rPr>
                    <w:t>The BAME population may require access to interpretation and translation to support compliance</w:t>
                  </w:r>
                </w:p>
              </w:tc>
              <w:tc>
                <w:tcPr>
                  <w:tcW w:w="2684" w:type="dxa"/>
                </w:tcPr>
                <w:p w:rsidR="00F17844" w:rsidRPr="00F17844" w:rsidRDefault="00F17844" w:rsidP="00F17844">
                  <w:pPr>
                    <w:rPr>
                      <w:rFonts w:asciiTheme="minorHAnsi" w:hAnsiTheme="minorHAnsi"/>
                    </w:rPr>
                  </w:pPr>
                  <w:r w:rsidRPr="00F17844">
                    <w:rPr>
                      <w:rFonts w:asciiTheme="minorHAnsi" w:hAnsiTheme="minorHAnsi"/>
                    </w:rPr>
                    <w:t xml:space="preserve">Develop clear patient information on the importance of compliance, including access to translation.  Also information on how to access patient transport services for eligible patients.  </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Religion/belief:</w:t>
            </w:r>
            <w:r w:rsidRPr="00F17844">
              <w:rPr>
                <w:rFonts w:asciiTheme="minorHAnsi" w:hAnsiTheme="minorHAnsi"/>
              </w:rPr>
              <w:t xml:space="preserve"> all faiths including Christianity, Islam, Judaism, Hinduism, Buddhism, Sikhism and non-religious beliefs such as Humanism</w:t>
            </w:r>
          </w:p>
          <w:p w:rsidR="00022FAF" w:rsidRPr="00F17844" w:rsidRDefault="00022FAF" w:rsidP="00F17844">
            <w:pPr>
              <w:rPr>
                <w:rFonts w:asciiTheme="minorHAnsi" w:hAnsiTheme="minorHAnsi"/>
              </w:rPr>
            </w:pPr>
          </w:p>
          <w:tbl>
            <w:tblPr>
              <w:tblStyle w:val="TableGrid"/>
              <w:tblW w:w="9986" w:type="dxa"/>
              <w:tblLayout w:type="fixed"/>
              <w:tblLook w:val="04A0" w:firstRow="1" w:lastRow="0" w:firstColumn="1" w:lastColumn="0" w:noHBand="0" w:noVBand="1"/>
            </w:tblPr>
            <w:tblGrid>
              <w:gridCol w:w="2429"/>
              <w:gridCol w:w="2429"/>
              <w:gridCol w:w="2429"/>
              <w:gridCol w:w="2699"/>
            </w:tblGrid>
            <w:tr w:rsidR="00F17844" w:rsidRPr="00F17844" w:rsidTr="004B72AE">
              <w:trPr>
                <w:trHeight w:val="271"/>
              </w:trPr>
              <w:tc>
                <w:tcPr>
                  <w:tcW w:w="2429"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29"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29"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99"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286"/>
              </w:trPr>
              <w:tc>
                <w:tcPr>
                  <w:tcW w:w="2429" w:type="dxa"/>
                </w:tcPr>
                <w:p w:rsidR="00F17844" w:rsidRPr="00F17844" w:rsidRDefault="00F17844" w:rsidP="00F17844">
                  <w:pPr>
                    <w:tabs>
                      <w:tab w:val="left" w:pos="1605"/>
                    </w:tabs>
                    <w:rPr>
                      <w:rFonts w:asciiTheme="minorHAnsi" w:hAnsiTheme="minorHAnsi"/>
                    </w:rPr>
                  </w:pPr>
                  <w:r w:rsidRPr="00F17844">
                    <w:rPr>
                      <w:rFonts w:asciiTheme="minorHAnsi" w:hAnsiTheme="minorHAnsi"/>
                    </w:rPr>
                    <w:t>Non anticipated</w:t>
                  </w:r>
                </w:p>
              </w:tc>
              <w:tc>
                <w:tcPr>
                  <w:tcW w:w="2429"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29"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699" w:type="dxa"/>
                </w:tcPr>
                <w:p w:rsidR="00F17844" w:rsidRPr="00F17844" w:rsidRDefault="00F17844" w:rsidP="00F17844">
                  <w:pPr>
                    <w:rPr>
                      <w:rFonts w:asciiTheme="minorHAnsi" w:hAnsiTheme="minorHAnsi"/>
                    </w:rPr>
                  </w:pPr>
                  <w:r w:rsidRPr="00F17844">
                    <w:rPr>
                      <w:rFonts w:asciiTheme="minorHAnsi" w:hAnsiTheme="minorHAnsi"/>
                    </w:rPr>
                    <w:t>Non anticipated</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Sex (Gender):</w:t>
            </w:r>
            <w:r w:rsidRPr="00F17844">
              <w:rPr>
                <w:rFonts w:asciiTheme="minorHAnsi" w:hAnsiTheme="minorHAnsi"/>
              </w:rPr>
              <w:t xml:space="preserve"> referring to being a man or a woman</w:t>
            </w:r>
          </w:p>
          <w:p w:rsidR="00022FAF" w:rsidRPr="00F17844" w:rsidRDefault="00022FAF" w:rsidP="00F17844">
            <w:pPr>
              <w:rPr>
                <w:rFonts w:asciiTheme="minorHAnsi" w:hAnsiTheme="minorHAnsi"/>
              </w:rPr>
            </w:pPr>
          </w:p>
          <w:tbl>
            <w:tblPr>
              <w:tblStyle w:val="TableGrid"/>
              <w:tblW w:w="9955" w:type="dxa"/>
              <w:tblLayout w:type="fixed"/>
              <w:tblLook w:val="04A0" w:firstRow="1" w:lastRow="0" w:firstColumn="1" w:lastColumn="0" w:noHBand="0" w:noVBand="1"/>
            </w:tblPr>
            <w:tblGrid>
              <w:gridCol w:w="2421"/>
              <w:gridCol w:w="2421"/>
              <w:gridCol w:w="2422"/>
              <w:gridCol w:w="2691"/>
            </w:tblGrid>
            <w:tr w:rsidR="00F17844" w:rsidRPr="00F17844" w:rsidTr="004B72AE">
              <w:trPr>
                <w:trHeight w:val="256"/>
              </w:trPr>
              <w:tc>
                <w:tcPr>
                  <w:tcW w:w="2421"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21"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22"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91"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270"/>
              </w:trPr>
              <w:tc>
                <w:tcPr>
                  <w:tcW w:w="2421"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21"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22"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691" w:type="dxa"/>
                </w:tcPr>
                <w:p w:rsidR="00F17844" w:rsidRPr="00F17844" w:rsidRDefault="00F17844" w:rsidP="00F17844">
                  <w:pPr>
                    <w:rPr>
                      <w:rFonts w:asciiTheme="minorHAnsi" w:hAnsiTheme="minorHAnsi"/>
                    </w:rPr>
                  </w:pPr>
                  <w:r w:rsidRPr="00F17844">
                    <w:rPr>
                      <w:rFonts w:asciiTheme="minorHAnsi" w:hAnsiTheme="minorHAnsi"/>
                    </w:rPr>
                    <w:t>Non anticipated</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Sexual Orientation:</w:t>
            </w:r>
            <w:r w:rsidRPr="00F17844">
              <w:rPr>
                <w:rFonts w:asciiTheme="minorHAnsi" w:hAnsiTheme="minorHAnsi"/>
              </w:rPr>
              <w:t xml:space="preserve"> including heterosexual, gay, lesbian and bisexual people</w:t>
            </w:r>
          </w:p>
          <w:p w:rsidR="00022FAF" w:rsidRPr="00F17844" w:rsidRDefault="00022FAF" w:rsidP="00F17844">
            <w:pPr>
              <w:rPr>
                <w:rFonts w:asciiTheme="minorHAnsi" w:hAnsiTheme="minorHAnsi"/>
              </w:rPr>
            </w:pPr>
          </w:p>
          <w:tbl>
            <w:tblPr>
              <w:tblStyle w:val="TableGrid"/>
              <w:tblW w:w="9967" w:type="dxa"/>
              <w:tblLayout w:type="fixed"/>
              <w:tblLook w:val="04A0" w:firstRow="1" w:lastRow="0" w:firstColumn="1" w:lastColumn="0" w:noHBand="0" w:noVBand="1"/>
            </w:tblPr>
            <w:tblGrid>
              <w:gridCol w:w="2424"/>
              <w:gridCol w:w="2424"/>
              <w:gridCol w:w="2425"/>
              <w:gridCol w:w="2694"/>
            </w:tblGrid>
            <w:tr w:rsidR="00F17844" w:rsidRPr="00F17844" w:rsidTr="004B72AE">
              <w:trPr>
                <w:trHeight w:val="301"/>
              </w:trPr>
              <w:tc>
                <w:tcPr>
                  <w:tcW w:w="2424"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24"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25"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94"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318"/>
              </w:trPr>
              <w:tc>
                <w:tcPr>
                  <w:tcW w:w="2424"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24"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25"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694" w:type="dxa"/>
                </w:tcPr>
                <w:p w:rsidR="00F17844" w:rsidRPr="00F17844" w:rsidRDefault="00F17844" w:rsidP="00F17844">
                  <w:pPr>
                    <w:rPr>
                      <w:rFonts w:asciiTheme="minorHAnsi" w:hAnsiTheme="minorHAnsi"/>
                    </w:rPr>
                  </w:pPr>
                  <w:r w:rsidRPr="00F17844">
                    <w:rPr>
                      <w:rFonts w:asciiTheme="minorHAnsi" w:hAnsiTheme="minorHAnsi"/>
                    </w:rPr>
                    <w:t>Non anticipated</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 xml:space="preserve">Socio-Economic Status: </w:t>
            </w:r>
            <w:r w:rsidRPr="00F17844">
              <w:rPr>
                <w:rFonts w:asciiTheme="minorHAnsi" w:hAnsiTheme="minorHAnsi"/>
              </w:rPr>
              <w:t>This can include people on low incomes, as well as issues around rural and urban deprivation- You may wish to include this, although it is beyond the scope of the Equality Act 2010.</w:t>
            </w:r>
          </w:p>
          <w:p w:rsidR="00022FAF" w:rsidRPr="00F17844" w:rsidRDefault="00022FAF" w:rsidP="00F17844">
            <w:pPr>
              <w:rPr>
                <w:rFonts w:asciiTheme="minorHAnsi" w:hAnsiTheme="minorHAnsi"/>
              </w:rPr>
            </w:pPr>
          </w:p>
          <w:tbl>
            <w:tblPr>
              <w:tblStyle w:val="TableGrid"/>
              <w:tblW w:w="9925" w:type="dxa"/>
              <w:tblLayout w:type="fixed"/>
              <w:tblLook w:val="04A0" w:firstRow="1" w:lastRow="0" w:firstColumn="1" w:lastColumn="0" w:noHBand="0" w:noVBand="1"/>
            </w:tblPr>
            <w:tblGrid>
              <w:gridCol w:w="2414"/>
              <w:gridCol w:w="2414"/>
              <w:gridCol w:w="2414"/>
              <w:gridCol w:w="2683"/>
            </w:tblGrid>
            <w:tr w:rsidR="00F17844" w:rsidRPr="00F17844" w:rsidTr="004B72AE">
              <w:trPr>
                <w:trHeight w:val="272"/>
              </w:trPr>
              <w:tc>
                <w:tcPr>
                  <w:tcW w:w="2414"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14"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14"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83"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1955"/>
              </w:trPr>
              <w:tc>
                <w:tcPr>
                  <w:tcW w:w="2414" w:type="dxa"/>
                </w:tcPr>
                <w:p w:rsidR="00F17844" w:rsidRPr="00F17844" w:rsidRDefault="00F17844" w:rsidP="00F17844">
                  <w:pPr>
                    <w:rPr>
                      <w:rFonts w:asciiTheme="minorHAnsi" w:hAnsiTheme="minorHAnsi"/>
                    </w:rPr>
                  </w:pPr>
                  <w:r w:rsidRPr="00F17844">
                    <w:rPr>
                      <w:rFonts w:asciiTheme="minorHAnsi" w:hAnsiTheme="minorHAnsi"/>
                    </w:rPr>
                    <w:t>Travel to clinic appointments</w:t>
                  </w:r>
                </w:p>
              </w:tc>
              <w:tc>
                <w:tcPr>
                  <w:tcW w:w="2414" w:type="dxa"/>
                </w:tcPr>
                <w:p w:rsidR="00F17844" w:rsidRPr="00F17844" w:rsidRDefault="00F17844" w:rsidP="00F17844">
                  <w:pPr>
                    <w:rPr>
                      <w:rFonts w:asciiTheme="minorHAnsi" w:hAnsiTheme="minorHAnsi"/>
                    </w:rPr>
                  </w:pPr>
                  <w:r w:rsidRPr="00F17844">
                    <w:rPr>
                      <w:rFonts w:asciiTheme="minorHAnsi" w:hAnsiTheme="minorHAnsi"/>
                    </w:rPr>
                    <w:t>There will be more choice of local community clinical venues as well as the existing clinics at acute hospitals if required which could reduce travel costs and time to appointments.</w:t>
                  </w:r>
                </w:p>
              </w:tc>
              <w:tc>
                <w:tcPr>
                  <w:tcW w:w="2414"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683" w:type="dxa"/>
                </w:tcPr>
                <w:p w:rsidR="00F17844" w:rsidRPr="00F17844" w:rsidRDefault="00F17844" w:rsidP="00F17844">
                  <w:pPr>
                    <w:rPr>
                      <w:rFonts w:asciiTheme="minorHAnsi" w:hAnsiTheme="minorHAnsi"/>
                    </w:rPr>
                  </w:pPr>
                  <w:r w:rsidRPr="00F17844">
                    <w:rPr>
                      <w:rFonts w:asciiTheme="minorHAnsi" w:hAnsiTheme="minorHAnsi"/>
                    </w:rPr>
                    <w:t>Non anticipated</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Good Relations:</w:t>
            </w:r>
            <w:r w:rsidRPr="00F17844">
              <w:rPr>
                <w:rFonts w:asciiTheme="minorHAnsi" w:hAnsiTheme="minorHAnsi"/>
              </w:rPr>
              <w:t xml:space="preserve"> This is where a decision or a change to services may risk creating tension between community groups in a local area, or had the potential to improve relations between groups</w:t>
            </w:r>
          </w:p>
          <w:p w:rsidR="00022FAF" w:rsidRDefault="00022FAF" w:rsidP="00F17844">
            <w:pPr>
              <w:rPr>
                <w:rFonts w:asciiTheme="minorHAnsi" w:hAnsiTheme="minorHAnsi"/>
              </w:rPr>
            </w:pPr>
          </w:p>
          <w:tbl>
            <w:tblPr>
              <w:tblStyle w:val="TableGrid"/>
              <w:tblW w:w="9905" w:type="dxa"/>
              <w:tblLayout w:type="fixed"/>
              <w:tblLook w:val="04A0" w:firstRow="1" w:lastRow="0" w:firstColumn="1" w:lastColumn="0" w:noHBand="0" w:noVBand="1"/>
            </w:tblPr>
            <w:tblGrid>
              <w:gridCol w:w="2409"/>
              <w:gridCol w:w="2409"/>
              <w:gridCol w:w="2410"/>
              <w:gridCol w:w="2677"/>
            </w:tblGrid>
            <w:tr w:rsidR="007D78A0" w:rsidRPr="00F17844" w:rsidTr="004B72AE">
              <w:trPr>
                <w:trHeight w:val="278"/>
              </w:trPr>
              <w:tc>
                <w:tcPr>
                  <w:tcW w:w="2409" w:type="dxa"/>
                  <w:shd w:val="clear" w:color="auto" w:fill="DBE5F1" w:themeFill="accent1" w:themeFillTint="33"/>
                </w:tcPr>
                <w:p w:rsidR="007D78A0" w:rsidRPr="00F17844" w:rsidRDefault="007D78A0" w:rsidP="00764933">
                  <w:pPr>
                    <w:rPr>
                      <w:rFonts w:asciiTheme="minorHAnsi" w:hAnsiTheme="minorHAnsi"/>
                      <w:b/>
                    </w:rPr>
                  </w:pPr>
                  <w:r w:rsidRPr="00F17844">
                    <w:rPr>
                      <w:rFonts w:asciiTheme="minorHAnsi" w:hAnsiTheme="minorHAnsi"/>
                      <w:b/>
                    </w:rPr>
                    <w:lastRenderedPageBreak/>
                    <w:t>Issue/option</w:t>
                  </w:r>
                </w:p>
              </w:tc>
              <w:tc>
                <w:tcPr>
                  <w:tcW w:w="2409" w:type="dxa"/>
                  <w:shd w:val="clear" w:color="auto" w:fill="DBE5F1" w:themeFill="accent1" w:themeFillTint="33"/>
                </w:tcPr>
                <w:p w:rsidR="007D78A0" w:rsidRPr="00F17844" w:rsidRDefault="007D78A0" w:rsidP="00764933">
                  <w:pPr>
                    <w:rPr>
                      <w:rFonts w:asciiTheme="minorHAnsi" w:hAnsiTheme="minorHAnsi"/>
                      <w:b/>
                    </w:rPr>
                  </w:pPr>
                  <w:r w:rsidRPr="00F17844">
                    <w:rPr>
                      <w:rFonts w:asciiTheme="minorHAnsi" w:hAnsiTheme="minorHAnsi"/>
                      <w:b/>
                    </w:rPr>
                    <w:t>Positive Impact or benefits</w:t>
                  </w:r>
                </w:p>
              </w:tc>
              <w:tc>
                <w:tcPr>
                  <w:tcW w:w="2410" w:type="dxa"/>
                  <w:shd w:val="clear" w:color="auto" w:fill="DBE5F1" w:themeFill="accent1" w:themeFillTint="33"/>
                </w:tcPr>
                <w:p w:rsidR="007D78A0" w:rsidRPr="00F17844" w:rsidRDefault="007D78A0" w:rsidP="00764933">
                  <w:pPr>
                    <w:rPr>
                      <w:rFonts w:asciiTheme="minorHAnsi" w:hAnsiTheme="minorHAnsi"/>
                      <w:b/>
                    </w:rPr>
                  </w:pPr>
                  <w:r w:rsidRPr="00F17844">
                    <w:rPr>
                      <w:rFonts w:asciiTheme="minorHAnsi" w:hAnsiTheme="minorHAnsi"/>
                      <w:b/>
                    </w:rPr>
                    <w:t>Negative impact or risks</w:t>
                  </w:r>
                </w:p>
              </w:tc>
              <w:tc>
                <w:tcPr>
                  <w:tcW w:w="2677" w:type="dxa"/>
                  <w:shd w:val="clear" w:color="auto" w:fill="DBE5F1" w:themeFill="accent1" w:themeFillTint="33"/>
                </w:tcPr>
                <w:p w:rsidR="007D78A0" w:rsidRPr="00F17844" w:rsidRDefault="007D78A0" w:rsidP="00764933">
                  <w:pPr>
                    <w:rPr>
                      <w:rFonts w:asciiTheme="minorHAnsi" w:hAnsiTheme="minorHAnsi"/>
                      <w:b/>
                    </w:rPr>
                  </w:pPr>
                  <w:r w:rsidRPr="00F17844">
                    <w:rPr>
                      <w:rFonts w:asciiTheme="minorHAnsi" w:hAnsiTheme="minorHAnsi"/>
                      <w:b/>
                    </w:rPr>
                    <w:t>Action Required</w:t>
                  </w:r>
                </w:p>
              </w:tc>
            </w:tr>
            <w:tr w:rsidR="007D78A0" w:rsidRPr="00F17844" w:rsidTr="004B72AE">
              <w:trPr>
                <w:trHeight w:val="849"/>
              </w:trPr>
              <w:tc>
                <w:tcPr>
                  <w:tcW w:w="2409" w:type="dxa"/>
                </w:tcPr>
                <w:p w:rsidR="007D78A0" w:rsidRPr="00F17844" w:rsidRDefault="007D78A0" w:rsidP="00764933">
                  <w:pPr>
                    <w:rPr>
                      <w:rFonts w:asciiTheme="minorHAnsi" w:hAnsiTheme="minorHAnsi"/>
                    </w:rPr>
                  </w:pPr>
                  <w:r w:rsidRPr="00F17844">
                    <w:rPr>
                      <w:rFonts w:asciiTheme="minorHAnsi" w:hAnsiTheme="minorHAnsi"/>
                    </w:rPr>
                    <w:t>Raising awareness of FH</w:t>
                  </w:r>
                </w:p>
              </w:tc>
              <w:tc>
                <w:tcPr>
                  <w:tcW w:w="2409" w:type="dxa"/>
                </w:tcPr>
                <w:p w:rsidR="007D78A0" w:rsidRPr="00F17844" w:rsidRDefault="007D78A0" w:rsidP="00764933">
                  <w:pPr>
                    <w:rPr>
                      <w:rFonts w:asciiTheme="minorHAnsi" w:hAnsiTheme="minorHAnsi"/>
                    </w:rPr>
                  </w:pPr>
                  <w:r w:rsidRPr="00F17844">
                    <w:rPr>
                      <w:rFonts w:asciiTheme="minorHAnsi" w:hAnsiTheme="minorHAnsi"/>
                    </w:rPr>
                    <w:t>Having local OPA clinics in the community can be used to raise the profile of FH</w:t>
                  </w:r>
                </w:p>
              </w:tc>
              <w:tc>
                <w:tcPr>
                  <w:tcW w:w="2410" w:type="dxa"/>
                </w:tcPr>
                <w:p w:rsidR="007D78A0" w:rsidRPr="00F17844" w:rsidRDefault="007D78A0" w:rsidP="00764933">
                  <w:pPr>
                    <w:rPr>
                      <w:rFonts w:asciiTheme="minorHAnsi" w:hAnsiTheme="minorHAnsi"/>
                    </w:rPr>
                  </w:pPr>
                  <w:r w:rsidRPr="00F17844">
                    <w:rPr>
                      <w:rFonts w:asciiTheme="minorHAnsi" w:hAnsiTheme="minorHAnsi"/>
                    </w:rPr>
                    <w:t>Non anticipated</w:t>
                  </w:r>
                </w:p>
              </w:tc>
              <w:tc>
                <w:tcPr>
                  <w:tcW w:w="2677" w:type="dxa"/>
                </w:tcPr>
                <w:p w:rsidR="007D78A0" w:rsidRPr="00F17844" w:rsidRDefault="007D78A0" w:rsidP="00764933">
                  <w:pPr>
                    <w:rPr>
                      <w:rFonts w:asciiTheme="minorHAnsi" w:hAnsiTheme="minorHAnsi"/>
                    </w:rPr>
                  </w:pPr>
                  <w:r w:rsidRPr="00F17844">
                    <w:rPr>
                      <w:rFonts w:asciiTheme="minorHAnsi" w:hAnsiTheme="minorHAnsi"/>
                    </w:rPr>
                    <w:t>Non anticipated</w:t>
                  </w:r>
                </w:p>
              </w:tc>
            </w:tr>
          </w:tbl>
          <w:p w:rsidR="007D78A0" w:rsidRPr="00F17844" w:rsidRDefault="007D78A0" w:rsidP="00F17844">
            <w:pPr>
              <w:rPr>
                <w:rFonts w:asciiTheme="minorHAnsi" w:hAnsiTheme="minorHAnsi"/>
              </w:rPr>
            </w:pPr>
          </w:p>
          <w:p w:rsidR="00D170BA" w:rsidRPr="00F17844" w:rsidRDefault="00D170BA" w:rsidP="005D0A0F">
            <w:pPr>
              <w:rPr>
                <w:rFonts w:asciiTheme="minorHAnsi" w:hAnsiTheme="minorHAnsi"/>
              </w:rPr>
            </w:pPr>
          </w:p>
        </w:tc>
      </w:tr>
    </w:tbl>
    <w:p w:rsidR="00CB4CDE" w:rsidRDefault="00CB4CDE"/>
    <w:p w:rsidR="003945DF" w:rsidRDefault="003945DF">
      <w:r>
        <w:br w:type="page"/>
      </w: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0279"/>
      </w:tblGrid>
      <w:tr w:rsidR="005419D8" w:rsidRPr="00F17844" w:rsidTr="003945DF">
        <w:tc>
          <w:tcPr>
            <w:tcW w:w="10279" w:type="dxa"/>
            <w:tcBorders>
              <w:top w:val="single" w:sz="4" w:space="0" w:color="002060"/>
              <w:left w:val="nil"/>
              <w:bottom w:val="nil"/>
              <w:right w:val="nil"/>
            </w:tcBorders>
          </w:tcPr>
          <w:p w:rsidR="005419D8" w:rsidRPr="00F17844" w:rsidRDefault="005419D8" w:rsidP="002254AA">
            <w:pPr>
              <w:rPr>
                <w:rFonts w:asciiTheme="minorHAnsi" w:hAnsiTheme="minorHAnsi"/>
              </w:rPr>
            </w:pPr>
          </w:p>
        </w:tc>
      </w:tr>
      <w:tr w:rsidR="00510E83" w:rsidRPr="00F17844" w:rsidTr="003945DF">
        <w:trPr>
          <w:trHeight w:val="68"/>
        </w:trPr>
        <w:tc>
          <w:tcPr>
            <w:tcW w:w="10279" w:type="dxa"/>
            <w:tcBorders>
              <w:top w:val="nil"/>
            </w:tcBorders>
            <w:shd w:val="clear" w:color="auto" w:fill="365F91" w:themeFill="accent1" w:themeFillShade="BF"/>
          </w:tcPr>
          <w:p w:rsidR="00510E83" w:rsidRPr="00F17844" w:rsidRDefault="00510E83" w:rsidP="005B3D19">
            <w:pPr>
              <w:pStyle w:val="BCHeading1"/>
              <w:numPr>
                <w:ilvl w:val="0"/>
                <w:numId w:val="13"/>
              </w:numPr>
              <w:spacing w:before="0"/>
              <w:ind w:left="357" w:hanging="357"/>
              <w:rPr>
                <w:rFonts w:asciiTheme="minorHAnsi" w:hAnsiTheme="minorHAnsi"/>
              </w:rPr>
            </w:pPr>
            <w:bookmarkStart w:id="52" w:name="_Toc536800920"/>
            <w:r w:rsidRPr="00F17844">
              <w:rPr>
                <w:rFonts w:asciiTheme="minorHAnsi" w:hAnsiTheme="minorHAnsi"/>
              </w:rPr>
              <w:t>Appendices</w:t>
            </w:r>
            <w:bookmarkEnd w:id="52"/>
          </w:p>
        </w:tc>
      </w:tr>
      <w:tr w:rsidR="00510E83" w:rsidRPr="00F17844" w:rsidTr="003945DF">
        <w:tc>
          <w:tcPr>
            <w:tcW w:w="10279" w:type="dxa"/>
            <w:shd w:val="clear" w:color="auto" w:fill="C6D9F1" w:themeFill="text2" w:themeFillTint="33"/>
          </w:tcPr>
          <w:p w:rsidR="00510E83" w:rsidRPr="00F17844" w:rsidRDefault="00510E83" w:rsidP="00F26BC9">
            <w:pPr>
              <w:rPr>
                <w:rFonts w:asciiTheme="minorHAnsi" w:hAnsiTheme="minorHAnsi"/>
                <w:sz w:val="20"/>
                <w:szCs w:val="20"/>
              </w:rPr>
            </w:pPr>
            <w:r w:rsidRPr="00F17844">
              <w:rPr>
                <w:rFonts w:asciiTheme="minorHAnsi" w:hAnsiTheme="minorHAnsi"/>
                <w:sz w:val="20"/>
                <w:szCs w:val="20"/>
              </w:rPr>
              <w:t>Please use this space to add any appendices</w:t>
            </w:r>
          </w:p>
        </w:tc>
      </w:tr>
    </w:tbl>
    <w:p w:rsidR="00AE14C2" w:rsidRDefault="00AE14C2" w:rsidP="002254AA">
      <w:pPr>
        <w:rPr>
          <w:rFonts w:asciiTheme="minorHAnsi" w:hAnsiTheme="minorHAnsi"/>
        </w:rPr>
      </w:pPr>
    </w:p>
    <w:p w:rsidR="00AE14C2" w:rsidRDefault="00AE14C2" w:rsidP="002254AA">
      <w:pPr>
        <w:rPr>
          <w:rFonts w:asciiTheme="minorHAnsi" w:hAnsiTheme="minorHAnsi"/>
        </w:rPr>
      </w:pPr>
    </w:p>
    <w:p w:rsidR="00AE14C2" w:rsidRPr="00183CA0" w:rsidRDefault="00AE14C2" w:rsidP="00346B85">
      <w:pPr>
        <w:pStyle w:val="Heading1"/>
      </w:pPr>
      <w:bookmarkStart w:id="53" w:name="_Toc536800921"/>
      <w:r w:rsidRPr="00183CA0">
        <w:t>Appendix 1 – cost appraisal</w:t>
      </w:r>
      <w:bookmarkEnd w:id="53"/>
    </w:p>
    <w:p w:rsidR="000F71B8" w:rsidRPr="00CB4CDE" w:rsidRDefault="000F71B8" w:rsidP="00AE14C2">
      <w:pPr>
        <w:rPr>
          <w:rFonts w:asciiTheme="minorHAnsi" w:hAnsiTheme="minorHAnsi"/>
          <w:b/>
        </w:rPr>
      </w:pPr>
    </w:p>
    <w:p w:rsidR="00AE14C2" w:rsidRDefault="00AE14C2" w:rsidP="00AE14C2">
      <w:pPr>
        <w:rPr>
          <w:rFonts w:asciiTheme="minorHAnsi" w:hAnsiTheme="minorHAnsi"/>
        </w:rPr>
      </w:pPr>
    </w:p>
    <w:p w:rsidR="000F71B8" w:rsidRDefault="006D210A">
      <w:pPr>
        <w:rPr>
          <w:rFonts w:asciiTheme="minorHAnsi" w:hAnsiTheme="minorHAnsi"/>
          <w:b/>
        </w:rPr>
      </w:pPr>
      <w:r>
        <w:rPr>
          <w:rFonts w:asciiTheme="minorHAnsi" w:hAnsiTheme="minorHAnsi"/>
          <w:b/>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3" o:title=""/>
          </v:shape>
          <o:OLEObject Type="Embed" ProgID="Excel.Sheet.12" ShapeID="_x0000_i1025" DrawAspect="Icon" ObjectID="_1610794636" r:id="rId14"/>
        </w:object>
      </w:r>
      <w:r w:rsidR="000F71B8">
        <w:rPr>
          <w:rFonts w:asciiTheme="minorHAnsi" w:hAnsiTheme="minorHAnsi"/>
          <w:b/>
        </w:rPr>
        <w:br w:type="page"/>
      </w:r>
    </w:p>
    <w:p w:rsidR="000F71B8" w:rsidRPr="000F71B8" w:rsidRDefault="000F71B8" w:rsidP="00BB100F">
      <w:pPr>
        <w:pStyle w:val="Heading1"/>
      </w:pPr>
      <w:bookmarkStart w:id="54" w:name="_Toc536800922"/>
      <w:r>
        <w:lastRenderedPageBreak/>
        <w:t>A</w:t>
      </w:r>
      <w:r w:rsidR="00AE14C2" w:rsidRPr="000F71B8">
        <w:t xml:space="preserve">ppendix 2 </w:t>
      </w:r>
      <w:r w:rsidR="00BB100F">
        <w:t>–</w:t>
      </w:r>
      <w:r w:rsidR="00AE14C2" w:rsidRPr="000F71B8">
        <w:t xml:space="preserve"> Cumulative</w:t>
      </w:r>
      <w:r w:rsidR="00BB100F">
        <w:t xml:space="preserve"> </w:t>
      </w:r>
      <w:r w:rsidR="00AE14C2" w:rsidRPr="000F71B8">
        <w:t>CVD events avoided over time</w:t>
      </w:r>
      <w:bookmarkEnd w:id="54"/>
      <w:r w:rsidR="00AE14C2" w:rsidRPr="000F71B8">
        <w:t xml:space="preserve"> </w:t>
      </w:r>
    </w:p>
    <w:p w:rsidR="00AE14C2" w:rsidRDefault="00AE14C2" w:rsidP="00AE14C2">
      <w:pPr>
        <w:rPr>
          <w:rFonts w:asciiTheme="minorHAnsi" w:hAnsiTheme="minorHAnsi"/>
        </w:rPr>
      </w:pPr>
      <w:r w:rsidRPr="000F71B8">
        <w:rPr>
          <w:rFonts w:asciiTheme="minorHAnsi" w:hAnsiTheme="minorHAnsi"/>
        </w:rPr>
        <w:t>(</w:t>
      </w:r>
      <w:r>
        <w:rPr>
          <w:rFonts w:asciiTheme="minorHAnsi" w:hAnsiTheme="minorHAnsi"/>
        </w:rPr>
        <w:t>Taken from the PHE Return on investment online toolkit.)</w:t>
      </w:r>
    </w:p>
    <w:p w:rsidR="00AE14C2" w:rsidRDefault="00AE14C2" w:rsidP="00AE14C2">
      <w:pPr>
        <w:rPr>
          <w:rFonts w:asciiTheme="minorHAnsi" w:hAnsiTheme="minorHAnsi"/>
        </w:rPr>
      </w:pPr>
    </w:p>
    <w:p w:rsidR="00AE14C2" w:rsidRDefault="00E641B3" w:rsidP="00AE14C2">
      <w:pPr>
        <w:rPr>
          <w:rFonts w:asciiTheme="minorHAnsi" w:hAnsiTheme="minorHAnsi"/>
        </w:rPr>
      </w:pPr>
      <w:r>
        <w:rPr>
          <w:rFonts w:asciiTheme="minorHAnsi" w:hAnsiTheme="minorHAnsi"/>
        </w:rPr>
        <w:t>The PDF</w:t>
      </w:r>
      <w:r w:rsidR="00AE14C2">
        <w:rPr>
          <w:rFonts w:asciiTheme="minorHAnsi" w:hAnsiTheme="minorHAnsi"/>
        </w:rPr>
        <w:t xml:space="preserve"> below and the chart </w:t>
      </w:r>
      <w:proofErr w:type="gramStart"/>
      <w:r w:rsidR="00AE14C2">
        <w:rPr>
          <w:rFonts w:asciiTheme="minorHAnsi" w:hAnsiTheme="minorHAnsi"/>
        </w:rPr>
        <w:t>show</w:t>
      </w:r>
      <w:r>
        <w:rPr>
          <w:rFonts w:asciiTheme="minorHAnsi" w:hAnsiTheme="minorHAnsi"/>
        </w:rPr>
        <w:t>s</w:t>
      </w:r>
      <w:proofErr w:type="gramEnd"/>
      <w:r w:rsidR="00AE14C2">
        <w:rPr>
          <w:rFonts w:asciiTheme="minorHAnsi" w:hAnsiTheme="minorHAnsi"/>
        </w:rPr>
        <w:t xml:space="preserve"> the cumulative CVD events avoided by </w:t>
      </w:r>
      <w:r w:rsidR="006D210A" w:rsidRPr="006D210A">
        <w:rPr>
          <w:rFonts w:asciiTheme="minorHAnsi" w:hAnsiTheme="minorHAnsi"/>
        </w:rPr>
        <w:t xml:space="preserve">Derbyshire </w:t>
      </w:r>
      <w:r w:rsidR="00AE14C2">
        <w:rPr>
          <w:rFonts w:asciiTheme="minorHAnsi" w:hAnsiTheme="minorHAnsi"/>
        </w:rPr>
        <w:t>STP by achieving a 25% diagnosis of FH in the next 3 years.</w:t>
      </w:r>
    </w:p>
    <w:p w:rsidR="00AE14C2" w:rsidRDefault="00AE14C2" w:rsidP="00AE14C2">
      <w:pPr>
        <w:rPr>
          <w:rFonts w:asciiTheme="minorHAnsi" w:hAnsiTheme="minorHAnsi"/>
        </w:rPr>
      </w:pPr>
    </w:p>
    <w:p w:rsidR="00AE14C2" w:rsidRDefault="00AE14C2" w:rsidP="00AE14C2">
      <w:pPr>
        <w:rPr>
          <w:rFonts w:asciiTheme="minorHAnsi" w:hAnsiTheme="minorHAnsi"/>
          <w:b/>
        </w:rPr>
      </w:pPr>
    </w:p>
    <w:p w:rsidR="00AE14C2" w:rsidRDefault="006D210A" w:rsidP="00AE14C2">
      <w:pPr>
        <w:rPr>
          <w:rFonts w:asciiTheme="minorHAnsi" w:hAnsiTheme="minorHAnsi"/>
          <w:b/>
        </w:rPr>
      </w:pPr>
      <w:r w:rsidRPr="006D210A">
        <w:rPr>
          <w:rFonts w:asciiTheme="minorHAnsi" w:hAnsiTheme="minorHAnsi"/>
          <w:b/>
        </w:rPr>
        <w:t xml:space="preserve">Derbyshire </w:t>
      </w:r>
      <w:r w:rsidR="00AE14C2" w:rsidRPr="00CB4299">
        <w:rPr>
          <w:rFonts w:asciiTheme="minorHAnsi" w:hAnsiTheme="minorHAnsi"/>
          <w:b/>
        </w:rPr>
        <w:t>STP</w:t>
      </w:r>
    </w:p>
    <w:p w:rsidR="00AE14C2" w:rsidRPr="00CB4299" w:rsidRDefault="00AE14C2" w:rsidP="00AE14C2">
      <w:pPr>
        <w:rPr>
          <w:rFonts w:asciiTheme="minorHAnsi" w:hAnsiTheme="minorHAnsi"/>
          <w:b/>
        </w:rPr>
      </w:pPr>
    </w:p>
    <w:p w:rsidR="00AE14C2" w:rsidRDefault="006D210A" w:rsidP="00AE14C2">
      <w:pPr>
        <w:rPr>
          <w:rFonts w:asciiTheme="minorHAnsi" w:hAnsiTheme="minorHAnsi"/>
        </w:rPr>
      </w:pPr>
      <w:r>
        <w:rPr>
          <w:rFonts w:asciiTheme="minorHAnsi" w:hAnsiTheme="minorHAnsi"/>
        </w:rPr>
        <w:object w:dxaOrig="1531" w:dyaOrig="990">
          <v:shape id="_x0000_i1026" type="#_x0000_t75" style="width:76.4pt;height:49.45pt" o:ole="">
            <v:imagedata r:id="rId15" o:title=""/>
          </v:shape>
          <o:OLEObject Type="Embed" ProgID="AcroExch.Document.DC" ShapeID="_x0000_i1026" DrawAspect="Icon" ObjectID="_1610794637" r:id="rId16"/>
        </w:object>
      </w:r>
    </w:p>
    <w:p w:rsidR="006D210A" w:rsidRDefault="006D210A" w:rsidP="00AE14C2">
      <w:pPr>
        <w:rPr>
          <w:rFonts w:asciiTheme="minorHAnsi" w:hAnsiTheme="minorHAnsi"/>
        </w:rPr>
      </w:pPr>
    </w:p>
    <w:p w:rsidR="006D210A" w:rsidRDefault="006D210A" w:rsidP="00AE14C2">
      <w:pPr>
        <w:rPr>
          <w:rFonts w:asciiTheme="minorHAnsi" w:hAnsiTheme="minorHAnsi"/>
        </w:rPr>
      </w:pPr>
    </w:p>
    <w:p w:rsidR="00AE14C2" w:rsidRDefault="00A65EBF" w:rsidP="00AE14C2">
      <w:pPr>
        <w:rPr>
          <w:rFonts w:asciiTheme="minorHAnsi" w:hAnsiTheme="minorHAnsi"/>
        </w:rPr>
      </w:pPr>
      <w:r>
        <w:rPr>
          <w:noProof/>
          <w:lang w:eastAsia="en-GB"/>
        </w:rPr>
        <w:drawing>
          <wp:inline distT="0" distB="0" distL="0" distR="0" wp14:anchorId="1F7398A0" wp14:editId="30B2EAEC">
            <wp:extent cx="5208104" cy="2355331"/>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5208906" cy="2355694"/>
                    </a:xfrm>
                    <a:prstGeom prst="rect">
                      <a:avLst/>
                    </a:prstGeom>
                  </pic:spPr>
                </pic:pic>
              </a:graphicData>
            </a:graphic>
          </wp:inline>
        </w:drawing>
      </w:r>
    </w:p>
    <w:p w:rsidR="000F71B8" w:rsidRDefault="000F71B8" w:rsidP="00AE14C2">
      <w:pPr>
        <w:rPr>
          <w:rFonts w:asciiTheme="minorHAnsi" w:hAnsiTheme="minorHAnsi"/>
        </w:rPr>
      </w:pPr>
    </w:p>
    <w:p w:rsidR="000F71B8" w:rsidRDefault="000F71B8" w:rsidP="00AE14C2">
      <w:pPr>
        <w:rPr>
          <w:rFonts w:asciiTheme="minorHAnsi" w:hAnsiTheme="minorHAnsi"/>
        </w:rPr>
      </w:pPr>
    </w:p>
    <w:p w:rsidR="00AE14C2" w:rsidRDefault="00AE14C2" w:rsidP="00AE14C2">
      <w:pPr>
        <w:rPr>
          <w:rFonts w:asciiTheme="minorHAnsi" w:hAnsiTheme="minorHAnsi"/>
          <w:b/>
        </w:rPr>
        <w:sectPr w:rsidR="00AE14C2" w:rsidSect="00AE14C2">
          <w:headerReference w:type="default" r:id="rId19"/>
          <w:footerReference w:type="default" r:id="rId20"/>
          <w:pgSz w:w="11906" w:h="16838"/>
          <w:pgMar w:top="851" w:right="851" w:bottom="1134" w:left="992" w:header="709" w:footer="709" w:gutter="0"/>
          <w:cols w:space="708"/>
          <w:docGrid w:linePitch="360"/>
        </w:sectPr>
      </w:pPr>
    </w:p>
    <w:tbl>
      <w:tblPr>
        <w:tblW w:w="0" w:type="auto"/>
        <w:tblLook w:val="04A0" w:firstRow="1" w:lastRow="0" w:firstColumn="1" w:lastColumn="0" w:noHBand="0" w:noVBand="1"/>
      </w:tblPr>
      <w:tblGrid>
        <w:gridCol w:w="6478"/>
        <w:gridCol w:w="225"/>
      </w:tblGrid>
      <w:tr w:rsidR="00AE14C2" w:rsidRPr="000F71B8" w:rsidTr="00390824">
        <w:trPr>
          <w:trHeight w:val="360"/>
        </w:trPr>
        <w:tc>
          <w:tcPr>
            <w:tcW w:w="0" w:type="auto"/>
            <w:tcBorders>
              <w:top w:val="nil"/>
              <w:left w:val="nil"/>
              <w:bottom w:val="nil"/>
              <w:right w:val="nil"/>
            </w:tcBorders>
            <w:shd w:val="clear" w:color="auto" w:fill="auto"/>
            <w:noWrap/>
            <w:vAlign w:val="bottom"/>
            <w:hideMark/>
          </w:tcPr>
          <w:p w:rsidR="00AE14C2" w:rsidRPr="00AE14C2" w:rsidRDefault="00AE14C2" w:rsidP="00BB100F">
            <w:pPr>
              <w:pStyle w:val="Heading1"/>
              <w:rPr>
                <w:rFonts w:eastAsia="Times New Roman"/>
                <w:lang w:eastAsia="en-GB"/>
              </w:rPr>
            </w:pPr>
            <w:bookmarkStart w:id="55" w:name="_Toc536800923"/>
            <w:r w:rsidRPr="000F71B8">
              <w:lastRenderedPageBreak/>
              <w:t>Appendix 3</w:t>
            </w:r>
            <w:r w:rsidR="000F71B8" w:rsidRPr="000F71B8">
              <w:t xml:space="preserve"> </w:t>
            </w:r>
            <w:r w:rsidR="00BB100F">
              <w:t xml:space="preserve">– </w:t>
            </w:r>
            <w:r w:rsidRPr="00AE14C2">
              <w:rPr>
                <w:rFonts w:eastAsia="Times New Roman"/>
                <w:lang w:eastAsia="en-GB"/>
              </w:rPr>
              <w:t>Estimated</w:t>
            </w:r>
            <w:r w:rsidR="00BB100F">
              <w:rPr>
                <w:rFonts w:eastAsia="Times New Roman"/>
                <w:lang w:eastAsia="en-GB"/>
              </w:rPr>
              <w:t xml:space="preserve"> </w:t>
            </w:r>
            <w:r w:rsidRPr="00AE14C2">
              <w:rPr>
                <w:rFonts w:eastAsia="Times New Roman"/>
                <w:lang w:eastAsia="en-GB"/>
              </w:rPr>
              <w:t>FH population - 1 in 250</w:t>
            </w:r>
            <w:bookmarkEnd w:id="55"/>
          </w:p>
        </w:tc>
        <w:tc>
          <w:tcPr>
            <w:tcW w:w="0" w:type="auto"/>
            <w:tcBorders>
              <w:top w:val="nil"/>
              <w:left w:val="nil"/>
              <w:bottom w:val="nil"/>
              <w:right w:val="nil"/>
            </w:tcBorders>
            <w:shd w:val="clear" w:color="auto" w:fill="auto"/>
            <w:noWrap/>
            <w:vAlign w:val="bottom"/>
            <w:hideMark/>
          </w:tcPr>
          <w:p w:rsidR="00AE14C2" w:rsidRPr="00AE14C2" w:rsidRDefault="00AE14C2" w:rsidP="00346B85">
            <w:pPr>
              <w:pStyle w:val="Heading1"/>
              <w:rPr>
                <w:rFonts w:eastAsia="Times New Roman" w:cs="Times New Roman"/>
                <w:lang w:eastAsia="en-GB"/>
              </w:rPr>
            </w:pPr>
          </w:p>
        </w:tc>
      </w:tr>
      <w:tr w:rsidR="00AE14C2" w:rsidRPr="00AE14C2" w:rsidTr="00390824">
        <w:trPr>
          <w:trHeight w:val="300"/>
        </w:trPr>
        <w:tc>
          <w:tcPr>
            <w:tcW w:w="0" w:type="auto"/>
            <w:gridSpan w:val="2"/>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r w:rsidRPr="00AE14C2">
              <w:rPr>
                <w:rFonts w:ascii="Calibri" w:eastAsia="Times New Roman" w:hAnsi="Calibri" w:cs="Times New Roman"/>
                <w:color w:val="000000"/>
                <w:lang w:eastAsia="en-GB"/>
              </w:rPr>
              <w:t>Using assumed FH prevalence population and 5% already diagnosed rate</w:t>
            </w:r>
          </w:p>
        </w:tc>
      </w:tr>
    </w:tbl>
    <w:p w:rsidR="00AE14C2" w:rsidRDefault="00AE14C2" w:rsidP="00AE14C2">
      <w:pPr>
        <w:rPr>
          <w:rFonts w:asciiTheme="minorHAnsi" w:hAnsiTheme="minorHAnsi"/>
        </w:rPr>
      </w:pPr>
    </w:p>
    <w:tbl>
      <w:tblPr>
        <w:tblW w:w="0" w:type="auto"/>
        <w:tblLayout w:type="fixed"/>
        <w:tblLook w:val="04A0" w:firstRow="1" w:lastRow="0" w:firstColumn="1" w:lastColumn="0" w:noHBand="0" w:noVBand="1"/>
      </w:tblPr>
      <w:tblGrid>
        <w:gridCol w:w="2376"/>
        <w:gridCol w:w="1276"/>
        <w:gridCol w:w="1418"/>
        <w:gridCol w:w="1275"/>
        <w:gridCol w:w="1418"/>
        <w:gridCol w:w="1276"/>
        <w:gridCol w:w="1275"/>
        <w:gridCol w:w="1134"/>
        <w:gridCol w:w="1418"/>
        <w:gridCol w:w="1134"/>
        <w:gridCol w:w="1069"/>
      </w:tblGrid>
      <w:tr w:rsidR="00AE14C2" w:rsidRPr="00AE14C2" w:rsidTr="00AE14C2">
        <w:trPr>
          <w:trHeight w:val="300"/>
        </w:trPr>
        <w:tc>
          <w:tcPr>
            <w:tcW w:w="3652" w:type="dxa"/>
            <w:gridSpan w:val="2"/>
            <w:tcBorders>
              <w:top w:val="nil"/>
              <w:left w:val="nil"/>
              <w:bottom w:val="nil"/>
              <w:right w:val="nil"/>
            </w:tcBorders>
            <w:shd w:val="clear" w:color="auto" w:fill="auto"/>
            <w:noWrap/>
            <w:vAlign w:val="bottom"/>
          </w:tcPr>
          <w:p w:rsidR="00AE14C2" w:rsidRPr="00AE14C2" w:rsidRDefault="00AE14C2" w:rsidP="00390824">
            <w:pPr>
              <w:rPr>
                <w:rFonts w:ascii="Calibri" w:eastAsia="Times New Roman" w:hAnsi="Calibri" w:cs="Times New Roman"/>
                <w:color w:val="000000"/>
                <w:lang w:eastAsia="en-GB"/>
              </w:rPr>
            </w:pPr>
          </w:p>
        </w:tc>
        <w:tc>
          <w:tcPr>
            <w:tcW w:w="1418" w:type="dxa"/>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p>
        </w:tc>
        <w:tc>
          <w:tcPr>
            <w:tcW w:w="1275" w:type="dxa"/>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p>
        </w:tc>
        <w:tc>
          <w:tcPr>
            <w:tcW w:w="1418" w:type="dxa"/>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p>
        </w:tc>
        <w:tc>
          <w:tcPr>
            <w:tcW w:w="1276" w:type="dxa"/>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p>
        </w:tc>
        <w:tc>
          <w:tcPr>
            <w:tcW w:w="1275" w:type="dxa"/>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p>
        </w:tc>
        <w:tc>
          <w:tcPr>
            <w:tcW w:w="1134" w:type="dxa"/>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p>
        </w:tc>
        <w:tc>
          <w:tcPr>
            <w:tcW w:w="1418" w:type="dxa"/>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p>
        </w:tc>
        <w:tc>
          <w:tcPr>
            <w:tcW w:w="1134" w:type="dxa"/>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p>
        </w:tc>
        <w:tc>
          <w:tcPr>
            <w:tcW w:w="1069" w:type="dxa"/>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p>
        </w:tc>
      </w:tr>
      <w:tr w:rsidR="007B4F03" w:rsidRPr="00AE14C2" w:rsidTr="009515B9">
        <w:trPr>
          <w:trHeight w:val="1800"/>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4F03" w:rsidRPr="00AE14C2" w:rsidRDefault="007B4F03" w:rsidP="00390824">
            <w:pPr>
              <w:rPr>
                <w:rFonts w:eastAsia="Times New Roman"/>
                <w:b/>
                <w:bCs/>
                <w:color w:val="000000"/>
                <w:sz w:val="20"/>
                <w:szCs w:val="20"/>
                <w:lang w:eastAsia="en-GB"/>
              </w:rPr>
            </w:pPr>
            <w:r w:rsidRPr="00AE14C2">
              <w:rPr>
                <w:rFonts w:eastAsia="Times New Roman"/>
                <w:b/>
                <w:bCs/>
                <w:color w:val="000000"/>
                <w:sz w:val="20"/>
                <w:szCs w:val="20"/>
                <w:lang w:eastAsia="en-GB"/>
              </w:rPr>
              <w:t>STP name</w:t>
            </w:r>
          </w:p>
        </w:tc>
        <w:tc>
          <w:tcPr>
            <w:tcW w:w="1276" w:type="dxa"/>
            <w:tcBorders>
              <w:top w:val="single" w:sz="4" w:space="0" w:color="auto"/>
              <w:left w:val="nil"/>
              <w:bottom w:val="single" w:sz="4" w:space="0" w:color="auto"/>
              <w:right w:val="single" w:sz="4" w:space="0" w:color="auto"/>
            </w:tcBorders>
            <w:shd w:val="clear" w:color="000000" w:fill="8DB4E2"/>
            <w:vAlign w:val="bottom"/>
            <w:hideMark/>
          </w:tcPr>
          <w:p w:rsidR="007B4F03" w:rsidRDefault="007B4F03">
            <w:pPr>
              <w:jc w:val="right"/>
              <w:rPr>
                <w:b/>
                <w:bCs/>
                <w:color w:val="000000"/>
                <w:sz w:val="20"/>
                <w:szCs w:val="20"/>
              </w:rPr>
            </w:pPr>
            <w:r>
              <w:rPr>
                <w:b/>
                <w:bCs/>
                <w:color w:val="000000"/>
                <w:sz w:val="20"/>
                <w:szCs w:val="20"/>
              </w:rPr>
              <w:t xml:space="preserve">Total Population </w:t>
            </w:r>
            <w:r>
              <w:rPr>
                <w:b/>
                <w:bCs/>
                <w:color w:val="000000"/>
                <w:sz w:val="20"/>
                <w:szCs w:val="20"/>
              </w:rPr>
              <w:br/>
              <w:t>March 2017</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7B4F03" w:rsidRDefault="007B4F03">
            <w:pPr>
              <w:rPr>
                <w:rFonts w:ascii="Calibri" w:hAnsi="Calibri"/>
                <w:color w:val="000000"/>
              </w:rPr>
            </w:pPr>
            <w:r>
              <w:rPr>
                <w:rFonts w:ascii="Calibri" w:hAnsi="Calibri"/>
                <w:color w:val="000000"/>
              </w:rPr>
              <w:t>People identified by database search without a current diagnosis of FH</w:t>
            </w:r>
          </w:p>
        </w:tc>
        <w:tc>
          <w:tcPr>
            <w:tcW w:w="1275" w:type="dxa"/>
            <w:tcBorders>
              <w:top w:val="single" w:sz="4" w:space="0" w:color="auto"/>
              <w:left w:val="nil"/>
              <w:bottom w:val="single" w:sz="4" w:space="0" w:color="auto"/>
              <w:right w:val="single" w:sz="4" w:space="0" w:color="auto"/>
            </w:tcBorders>
            <w:shd w:val="clear" w:color="000000" w:fill="E6B8B7"/>
            <w:vAlign w:val="bottom"/>
            <w:hideMark/>
          </w:tcPr>
          <w:p w:rsidR="007B4F03" w:rsidRDefault="0011053A" w:rsidP="007B4F03">
            <w:pPr>
              <w:rPr>
                <w:rFonts w:ascii="Calibri" w:hAnsi="Calibri"/>
                <w:b/>
                <w:bCs/>
                <w:color w:val="000000"/>
              </w:rPr>
            </w:pPr>
            <w:r>
              <w:rPr>
                <w:rFonts w:ascii="Calibri" w:hAnsi="Calibri"/>
                <w:b/>
                <w:bCs/>
                <w:color w:val="000000"/>
              </w:rPr>
              <w:t xml:space="preserve">Additional </w:t>
            </w:r>
            <w:r w:rsidR="007B4F03">
              <w:rPr>
                <w:rFonts w:ascii="Calibri" w:hAnsi="Calibri"/>
                <w:b/>
                <w:bCs/>
                <w:color w:val="000000"/>
              </w:rPr>
              <w:t xml:space="preserve">20% undiagnosed FH patients to be diagnosed by March 2023 </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7B4F03" w:rsidRDefault="007B4F03">
            <w:pPr>
              <w:rPr>
                <w:rFonts w:ascii="Calibri" w:hAnsi="Calibri"/>
                <w:color w:val="000000"/>
              </w:rPr>
            </w:pPr>
            <w:r>
              <w:rPr>
                <w:rFonts w:ascii="Calibri" w:hAnsi="Calibri"/>
                <w:color w:val="000000"/>
              </w:rPr>
              <w:t>Uptake of clinical assessment among people identified by database search (55%)</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7B4F03" w:rsidRDefault="007B4F03">
            <w:pPr>
              <w:rPr>
                <w:rFonts w:ascii="Calibri" w:hAnsi="Calibri"/>
                <w:color w:val="000000"/>
              </w:rPr>
            </w:pPr>
            <w:r>
              <w:rPr>
                <w:rFonts w:ascii="Calibri" w:hAnsi="Calibri"/>
                <w:color w:val="000000"/>
              </w:rPr>
              <w:t>People with a positive clinical diagnosis for FH are referred for DNA testing (63%)</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7B4F03" w:rsidRDefault="007B4F03">
            <w:pPr>
              <w:rPr>
                <w:rFonts w:ascii="Calibri" w:hAnsi="Calibri"/>
                <w:color w:val="000000"/>
              </w:rPr>
            </w:pPr>
            <w:r>
              <w:rPr>
                <w:rFonts w:ascii="Calibri" w:hAnsi="Calibri"/>
                <w:color w:val="000000"/>
              </w:rPr>
              <w:t>People who have the diagnosis confirmed by DNA testing (39%)</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7B4F03" w:rsidRDefault="007B4F03">
            <w:pPr>
              <w:rPr>
                <w:rFonts w:ascii="Calibri" w:hAnsi="Calibri"/>
                <w:color w:val="000000"/>
              </w:rPr>
            </w:pPr>
            <w:r>
              <w:rPr>
                <w:rFonts w:ascii="Calibri" w:hAnsi="Calibri"/>
                <w:color w:val="000000"/>
              </w:rPr>
              <w:t>Average number of relatives per person diagnosed with FH (222%)</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7B4F03" w:rsidRDefault="007B4F03">
            <w:pPr>
              <w:rPr>
                <w:rFonts w:ascii="Calibri" w:hAnsi="Calibri"/>
                <w:color w:val="000000"/>
              </w:rPr>
            </w:pPr>
            <w:r>
              <w:rPr>
                <w:rFonts w:ascii="Calibri" w:hAnsi="Calibri"/>
                <w:color w:val="000000"/>
              </w:rPr>
              <w:t>Uptake of DNA testing among relatives of people with a confirmed diagnosis of FH (60%)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7B4F03" w:rsidRDefault="007B4F03">
            <w:pPr>
              <w:rPr>
                <w:rFonts w:ascii="Calibri" w:hAnsi="Calibri"/>
                <w:color w:val="000000"/>
              </w:rPr>
            </w:pPr>
            <w:r>
              <w:rPr>
                <w:rFonts w:ascii="Calibri" w:hAnsi="Calibri"/>
                <w:color w:val="000000"/>
              </w:rPr>
              <w:t>Relatives who have a diagnosis confirmed by DNA testing (50%)</w:t>
            </w:r>
          </w:p>
        </w:tc>
        <w:tc>
          <w:tcPr>
            <w:tcW w:w="1069" w:type="dxa"/>
            <w:tcBorders>
              <w:top w:val="single" w:sz="4" w:space="0" w:color="auto"/>
              <w:left w:val="nil"/>
              <w:bottom w:val="single" w:sz="4" w:space="0" w:color="auto"/>
              <w:right w:val="single" w:sz="4" w:space="0" w:color="auto"/>
            </w:tcBorders>
            <w:shd w:val="clear" w:color="auto" w:fill="C2D69B" w:themeFill="accent3" w:themeFillTint="99"/>
            <w:vAlign w:val="bottom"/>
            <w:hideMark/>
          </w:tcPr>
          <w:p w:rsidR="007B4F03" w:rsidRDefault="007B4F03">
            <w:pPr>
              <w:rPr>
                <w:rFonts w:ascii="Calibri" w:hAnsi="Calibri"/>
                <w:b/>
                <w:bCs/>
                <w:color w:val="000000"/>
              </w:rPr>
            </w:pPr>
            <w:r>
              <w:rPr>
                <w:rFonts w:ascii="Calibri" w:hAnsi="Calibri"/>
                <w:b/>
                <w:bCs/>
                <w:color w:val="000000"/>
              </w:rPr>
              <w:t>Total DNA diagnosis</w:t>
            </w:r>
          </w:p>
        </w:tc>
      </w:tr>
      <w:tr w:rsidR="00A65EBF" w:rsidRPr="00376B6E" w:rsidTr="00376B6E">
        <w:trPr>
          <w:trHeight w:val="300"/>
        </w:trPr>
        <w:tc>
          <w:tcPr>
            <w:tcW w:w="2376" w:type="dxa"/>
            <w:tcBorders>
              <w:top w:val="nil"/>
              <w:left w:val="single" w:sz="4" w:space="0" w:color="auto"/>
              <w:bottom w:val="single" w:sz="4" w:space="0" w:color="auto"/>
              <w:right w:val="single" w:sz="4" w:space="0" w:color="auto"/>
            </w:tcBorders>
            <w:shd w:val="clear" w:color="auto" w:fill="auto"/>
            <w:noWrap/>
            <w:vAlign w:val="bottom"/>
            <w:hideMark/>
          </w:tcPr>
          <w:p w:rsidR="00A65EBF" w:rsidRPr="00AE14C2" w:rsidRDefault="00A65EBF" w:rsidP="00A65EBF">
            <w:pPr>
              <w:rPr>
                <w:rFonts w:eastAsia="Times New Roman"/>
                <w:color w:val="000000"/>
                <w:sz w:val="20"/>
                <w:szCs w:val="20"/>
                <w:lang w:eastAsia="en-GB"/>
              </w:rPr>
            </w:pPr>
            <w:r w:rsidRPr="00AE14C2">
              <w:rPr>
                <w:rFonts w:eastAsia="Times New Roman"/>
                <w:color w:val="000000"/>
                <w:sz w:val="20"/>
                <w:szCs w:val="20"/>
                <w:lang w:eastAsia="en-GB"/>
              </w:rPr>
              <w:t>DERBYSHIRE STP</w:t>
            </w:r>
          </w:p>
        </w:tc>
        <w:tc>
          <w:tcPr>
            <w:tcW w:w="1276" w:type="dxa"/>
            <w:tcBorders>
              <w:top w:val="nil"/>
              <w:left w:val="nil"/>
              <w:bottom w:val="single" w:sz="4" w:space="0" w:color="auto"/>
              <w:right w:val="single" w:sz="4" w:space="0" w:color="auto"/>
            </w:tcBorders>
            <w:shd w:val="clear" w:color="auto" w:fill="auto"/>
            <w:noWrap/>
            <w:vAlign w:val="bottom"/>
            <w:hideMark/>
          </w:tcPr>
          <w:p w:rsidR="00A65EBF" w:rsidRDefault="00A65EBF" w:rsidP="00A65EBF">
            <w:pPr>
              <w:rPr>
                <w:color w:val="000000"/>
                <w:sz w:val="20"/>
                <w:szCs w:val="20"/>
              </w:rPr>
            </w:pPr>
            <w:r>
              <w:rPr>
                <w:color w:val="000000"/>
                <w:sz w:val="20"/>
                <w:szCs w:val="20"/>
              </w:rPr>
              <w:t>4,169</w:t>
            </w:r>
          </w:p>
        </w:tc>
        <w:tc>
          <w:tcPr>
            <w:tcW w:w="1418" w:type="dxa"/>
            <w:tcBorders>
              <w:top w:val="nil"/>
              <w:left w:val="nil"/>
              <w:bottom w:val="single" w:sz="4" w:space="0" w:color="auto"/>
              <w:right w:val="single" w:sz="4" w:space="0" w:color="auto"/>
            </w:tcBorders>
            <w:shd w:val="clear" w:color="auto" w:fill="auto"/>
            <w:noWrap/>
            <w:vAlign w:val="bottom"/>
            <w:hideMark/>
          </w:tcPr>
          <w:p w:rsidR="00A65EBF" w:rsidRDefault="00A65EBF" w:rsidP="00A65EBF">
            <w:pPr>
              <w:rPr>
                <w:rFonts w:ascii="Calibri" w:hAnsi="Calibri"/>
                <w:color w:val="000000"/>
              </w:rPr>
            </w:pPr>
            <w:r>
              <w:rPr>
                <w:rFonts w:ascii="Calibri" w:hAnsi="Calibri"/>
                <w:color w:val="000000"/>
              </w:rPr>
              <w:t xml:space="preserve">                                  3,961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rsidR="00A65EBF" w:rsidRDefault="00A65EBF" w:rsidP="00A65EBF">
            <w:pPr>
              <w:rPr>
                <w:rFonts w:ascii="Calibri" w:hAnsi="Calibri"/>
                <w:b/>
                <w:bCs/>
                <w:color w:val="000000"/>
              </w:rPr>
            </w:pPr>
            <w:r>
              <w:rPr>
                <w:rFonts w:ascii="Calibri" w:hAnsi="Calibri"/>
                <w:b/>
                <w:bCs/>
                <w:color w:val="000000"/>
              </w:rPr>
              <w:t>834</w:t>
            </w:r>
          </w:p>
        </w:tc>
        <w:tc>
          <w:tcPr>
            <w:tcW w:w="1418" w:type="dxa"/>
            <w:tcBorders>
              <w:top w:val="nil"/>
              <w:left w:val="nil"/>
              <w:bottom w:val="single" w:sz="4" w:space="0" w:color="auto"/>
              <w:right w:val="single" w:sz="4" w:space="0" w:color="auto"/>
            </w:tcBorders>
            <w:shd w:val="clear" w:color="auto" w:fill="auto"/>
            <w:noWrap/>
            <w:vAlign w:val="bottom"/>
            <w:hideMark/>
          </w:tcPr>
          <w:p w:rsidR="00A65EBF" w:rsidRDefault="00A65EBF" w:rsidP="00A65EBF">
            <w:pPr>
              <w:rPr>
                <w:rFonts w:ascii="Calibri" w:hAnsi="Calibri"/>
                <w:color w:val="000000"/>
              </w:rPr>
            </w:pPr>
            <w:r>
              <w:rPr>
                <w:rFonts w:ascii="Calibri" w:hAnsi="Calibri"/>
                <w:color w:val="000000"/>
              </w:rPr>
              <w:t xml:space="preserve">                                              2,178 </w:t>
            </w:r>
          </w:p>
        </w:tc>
        <w:tc>
          <w:tcPr>
            <w:tcW w:w="1276" w:type="dxa"/>
            <w:tcBorders>
              <w:top w:val="nil"/>
              <w:left w:val="nil"/>
              <w:bottom w:val="single" w:sz="4" w:space="0" w:color="auto"/>
              <w:right w:val="single" w:sz="4" w:space="0" w:color="auto"/>
            </w:tcBorders>
            <w:shd w:val="clear" w:color="auto" w:fill="auto"/>
            <w:noWrap/>
            <w:vAlign w:val="bottom"/>
            <w:hideMark/>
          </w:tcPr>
          <w:p w:rsidR="00A65EBF" w:rsidRDefault="00A65EBF" w:rsidP="00A65EBF">
            <w:pPr>
              <w:rPr>
                <w:rFonts w:ascii="Calibri" w:hAnsi="Calibri"/>
                <w:color w:val="000000"/>
              </w:rPr>
            </w:pPr>
            <w:r>
              <w:rPr>
                <w:rFonts w:ascii="Calibri" w:hAnsi="Calibri"/>
                <w:color w:val="000000"/>
              </w:rPr>
              <w:t xml:space="preserve">                                         1,372 </w:t>
            </w:r>
          </w:p>
        </w:tc>
        <w:tc>
          <w:tcPr>
            <w:tcW w:w="1275" w:type="dxa"/>
            <w:tcBorders>
              <w:top w:val="nil"/>
              <w:left w:val="nil"/>
              <w:bottom w:val="single" w:sz="4" w:space="0" w:color="auto"/>
              <w:right w:val="single" w:sz="4" w:space="0" w:color="auto"/>
            </w:tcBorders>
            <w:shd w:val="clear" w:color="auto" w:fill="auto"/>
            <w:noWrap/>
            <w:vAlign w:val="bottom"/>
            <w:hideMark/>
          </w:tcPr>
          <w:p w:rsidR="00A65EBF" w:rsidRPr="00FA19D6" w:rsidRDefault="00A65EBF" w:rsidP="00A65EBF">
            <w:pPr>
              <w:rPr>
                <w:rFonts w:ascii="Calibri" w:hAnsi="Calibri"/>
                <w:b/>
                <w:color w:val="000000"/>
              </w:rPr>
            </w:pPr>
            <w:r w:rsidRPr="00FA19D6">
              <w:rPr>
                <w:rFonts w:ascii="Calibri" w:hAnsi="Calibri"/>
                <w:b/>
                <w:color w:val="000000"/>
              </w:rPr>
              <w:t xml:space="preserve">                                      535 </w:t>
            </w:r>
          </w:p>
        </w:tc>
        <w:tc>
          <w:tcPr>
            <w:tcW w:w="1134" w:type="dxa"/>
            <w:tcBorders>
              <w:top w:val="nil"/>
              <w:left w:val="nil"/>
              <w:bottom w:val="single" w:sz="4" w:space="0" w:color="auto"/>
              <w:right w:val="single" w:sz="4" w:space="0" w:color="auto"/>
            </w:tcBorders>
            <w:shd w:val="clear" w:color="auto" w:fill="auto"/>
            <w:noWrap/>
            <w:vAlign w:val="bottom"/>
            <w:hideMark/>
          </w:tcPr>
          <w:p w:rsidR="00A65EBF" w:rsidRDefault="00A65EBF" w:rsidP="00A65EBF">
            <w:pPr>
              <w:rPr>
                <w:rFonts w:ascii="Calibri" w:hAnsi="Calibri"/>
                <w:color w:val="000000"/>
              </w:rPr>
            </w:pPr>
            <w:r>
              <w:rPr>
                <w:rFonts w:ascii="Calibri" w:hAnsi="Calibri"/>
                <w:color w:val="000000"/>
              </w:rPr>
              <w:t xml:space="preserve">                                 1,188 </w:t>
            </w:r>
          </w:p>
        </w:tc>
        <w:tc>
          <w:tcPr>
            <w:tcW w:w="1418" w:type="dxa"/>
            <w:tcBorders>
              <w:top w:val="nil"/>
              <w:left w:val="nil"/>
              <w:bottom w:val="single" w:sz="4" w:space="0" w:color="auto"/>
              <w:right w:val="single" w:sz="4" w:space="0" w:color="auto"/>
            </w:tcBorders>
            <w:shd w:val="clear" w:color="auto" w:fill="auto"/>
            <w:noWrap/>
            <w:vAlign w:val="bottom"/>
            <w:hideMark/>
          </w:tcPr>
          <w:p w:rsidR="00A65EBF" w:rsidRDefault="00A65EBF" w:rsidP="00A65EBF">
            <w:pPr>
              <w:rPr>
                <w:rFonts w:ascii="Calibri" w:hAnsi="Calibri"/>
                <w:color w:val="000000"/>
              </w:rPr>
            </w:pPr>
            <w:r>
              <w:rPr>
                <w:rFonts w:ascii="Calibri" w:hAnsi="Calibri"/>
                <w:color w:val="000000"/>
              </w:rPr>
              <w:t xml:space="preserve">                                  713 </w:t>
            </w:r>
          </w:p>
        </w:tc>
        <w:tc>
          <w:tcPr>
            <w:tcW w:w="1134" w:type="dxa"/>
            <w:tcBorders>
              <w:top w:val="nil"/>
              <w:left w:val="nil"/>
              <w:bottom w:val="single" w:sz="4" w:space="0" w:color="auto"/>
              <w:right w:val="single" w:sz="4" w:space="0" w:color="auto"/>
            </w:tcBorders>
            <w:shd w:val="clear" w:color="auto" w:fill="auto"/>
            <w:noWrap/>
            <w:vAlign w:val="bottom"/>
            <w:hideMark/>
          </w:tcPr>
          <w:p w:rsidR="00A65EBF" w:rsidRPr="00FA19D6" w:rsidRDefault="00A65EBF" w:rsidP="00A65EBF">
            <w:pPr>
              <w:rPr>
                <w:rFonts w:ascii="Calibri" w:hAnsi="Calibri"/>
                <w:b/>
                <w:color w:val="000000"/>
              </w:rPr>
            </w:pPr>
            <w:r w:rsidRPr="00FA19D6">
              <w:rPr>
                <w:rFonts w:ascii="Calibri" w:hAnsi="Calibri"/>
                <w:b/>
                <w:color w:val="000000"/>
              </w:rPr>
              <w:t xml:space="preserve">                                356 </w:t>
            </w:r>
          </w:p>
        </w:tc>
        <w:tc>
          <w:tcPr>
            <w:tcW w:w="1069" w:type="dxa"/>
            <w:tcBorders>
              <w:top w:val="nil"/>
              <w:left w:val="nil"/>
              <w:bottom w:val="single" w:sz="4" w:space="0" w:color="auto"/>
              <w:right w:val="single" w:sz="4" w:space="0" w:color="auto"/>
            </w:tcBorders>
            <w:shd w:val="clear" w:color="auto" w:fill="C2D69B" w:themeFill="accent3" w:themeFillTint="99"/>
            <w:noWrap/>
            <w:vAlign w:val="bottom"/>
            <w:hideMark/>
          </w:tcPr>
          <w:p w:rsidR="00A65EBF" w:rsidRDefault="00A65EBF" w:rsidP="00A65EBF">
            <w:pPr>
              <w:rPr>
                <w:rFonts w:ascii="Calibri" w:hAnsi="Calibri"/>
                <w:b/>
                <w:bCs/>
                <w:color w:val="000000"/>
              </w:rPr>
            </w:pPr>
            <w:r>
              <w:rPr>
                <w:rFonts w:ascii="Calibri" w:hAnsi="Calibri"/>
                <w:b/>
                <w:bCs/>
                <w:color w:val="000000"/>
              </w:rPr>
              <w:t xml:space="preserve">                                892 </w:t>
            </w:r>
          </w:p>
        </w:tc>
      </w:tr>
      <w:tr w:rsidR="007B4F03" w:rsidRPr="00AE14C2" w:rsidTr="00376B6E">
        <w:trPr>
          <w:trHeight w:val="300"/>
        </w:trPr>
        <w:tc>
          <w:tcPr>
            <w:tcW w:w="2376" w:type="dxa"/>
            <w:tcBorders>
              <w:top w:val="nil"/>
              <w:left w:val="single" w:sz="4" w:space="0" w:color="auto"/>
              <w:bottom w:val="single" w:sz="4" w:space="0" w:color="auto"/>
              <w:right w:val="single" w:sz="4" w:space="0" w:color="auto"/>
            </w:tcBorders>
            <w:shd w:val="clear" w:color="auto" w:fill="auto"/>
            <w:noWrap/>
            <w:vAlign w:val="bottom"/>
            <w:hideMark/>
          </w:tcPr>
          <w:p w:rsidR="007B4F03" w:rsidRPr="00AE14C2" w:rsidRDefault="007B4F03" w:rsidP="00376B6E">
            <w:pPr>
              <w:rPr>
                <w:rFonts w:eastAsia="Times New Roman"/>
                <w:b/>
                <w:bCs/>
                <w:color w:val="000000"/>
                <w:lang w:eastAsia="en-GB"/>
              </w:rPr>
            </w:pPr>
            <w:r w:rsidRPr="00AE14C2">
              <w:rPr>
                <w:rFonts w:eastAsia="Times New Roman"/>
                <w:b/>
                <w:bCs/>
                <w:color w:val="000000"/>
                <w:lang w:eastAsia="en-GB"/>
              </w:rPr>
              <w:t>EAST MIDLANDS</w:t>
            </w:r>
          </w:p>
        </w:tc>
        <w:tc>
          <w:tcPr>
            <w:tcW w:w="1276" w:type="dxa"/>
            <w:tcBorders>
              <w:top w:val="nil"/>
              <w:left w:val="nil"/>
              <w:bottom w:val="single" w:sz="4" w:space="0" w:color="auto"/>
              <w:right w:val="single" w:sz="4" w:space="0" w:color="auto"/>
            </w:tcBorders>
            <w:shd w:val="clear" w:color="auto" w:fill="auto"/>
            <w:noWrap/>
            <w:vAlign w:val="bottom"/>
            <w:hideMark/>
          </w:tcPr>
          <w:p w:rsidR="007B4F03" w:rsidRDefault="007B4F03" w:rsidP="00376B6E">
            <w:pPr>
              <w:rPr>
                <w:rFonts w:ascii="Calibri" w:hAnsi="Calibri"/>
                <w:b/>
                <w:bCs/>
                <w:color w:val="000000"/>
              </w:rPr>
            </w:pPr>
            <w:r>
              <w:rPr>
                <w:rFonts w:ascii="Calibri" w:hAnsi="Calibri"/>
                <w:b/>
                <w:bCs/>
                <w:color w:val="000000"/>
              </w:rPr>
              <w:t>19,044</w:t>
            </w:r>
          </w:p>
        </w:tc>
        <w:tc>
          <w:tcPr>
            <w:tcW w:w="1418" w:type="dxa"/>
            <w:tcBorders>
              <w:top w:val="nil"/>
              <w:left w:val="nil"/>
              <w:bottom w:val="single" w:sz="4" w:space="0" w:color="auto"/>
              <w:right w:val="single" w:sz="4" w:space="0" w:color="auto"/>
            </w:tcBorders>
            <w:shd w:val="clear" w:color="auto" w:fill="auto"/>
            <w:noWrap/>
            <w:vAlign w:val="bottom"/>
            <w:hideMark/>
          </w:tcPr>
          <w:p w:rsidR="007B4F03" w:rsidRDefault="007B4F03" w:rsidP="00376B6E">
            <w:pPr>
              <w:rPr>
                <w:rFonts w:ascii="Calibri" w:hAnsi="Calibri"/>
                <w:b/>
                <w:bCs/>
                <w:color w:val="000000"/>
              </w:rPr>
            </w:pPr>
            <w:r>
              <w:rPr>
                <w:rFonts w:ascii="Calibri" w:hAnsi="Calibri"/>
                <w:b/>
                <w:bCs/>
                <w:color w:val="000000"/>
              </w:rPr>
              <w:t xml:space="preserve">                               18,092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rsidR="007B4F03" w:rsidRDefault="007B4F03" w:rsidP="00376B6E">
            <w:pPr>
              <w:rPr>
                <w:rFonts w:ascii="Calibri" w:hAnsi="Calibri"/>
                <w:b/>
                <w:bCs/>
                <w:color w:val="000000"/>
              </w:rPr>
            </w:pPr>
            <w:r>
              <w:rPr>
                <w:rFonts w:ascii="Calibri" w:hAnsi="Calibri"/>
                <w:b/>
                <w:bCs/>
                <w:color w:val="000000"/>
              </w:rPr>
              <w:t>3809</w:t>
            </w:r>
          </w:p>
        </w:tc>
        <w:tc>
          <w:tcPr>
            <w:tcW w:w="1418" w:type="dxa"/>
            <w:tcBorders>
              <w:top w:val="nil"/>
              <w:left w:val="nil"/>
              <w:bottom w:val="single" w:sz="4" w:space="0" w:color="auto"/>
              <w:right w:val="single" w:sz="4" w:space="0" w:color="auto"/>
            </w:tcBorders>
            <w:shd w:val="clear" w:color="auto" w:fill="auto"/>
            <w:noWrap/>
            <w:vAlign w:val="bottom"/>
            <w:hideMark/>
          </w:tcPr>
          <w:p w:rsidR="007B4F03" w:rsidRDefault="007B4F03" w:rsidP="00376B6E">
            <w:pPr>
              <w:rPr>
                <w:rFonts w:ascii="Calibri" w:hAnsi="Calibri"/>
                <w:color w:val="000000"/>
              </w:rPr>
            </w:pPr>
            <w:r>
              <w:rPr>
                <w:rFonts w:ascii="Calibri" w:hAnsi="Calibri"/>
                <w:color w:val="000000"/>
              </w:rPr>
              <w:t xml:space="preserve">                                              9,950 </w:t>
            </w:r>
          </w:p>
        </w:tc>
        <w:tc>
          <w:tcPr>
            <w:tcW w:w="1276" w:type="dxa"/>
            <w:tcBorders>
              <w:top w:val="nil"/>
              <w:left w:val="nil"/>
              <w:bottom w:val="single" w:sz="4" w:space="0" w:color="auto"/>
              <w:right w:val="single" w:sz="4" w:space="0" w:color="auto"/>
            </w:tcBorders>
            <w:shd w:val="clear" w:color="auto" w:fill="auto"/>
            <w:noWrap/>
            <w:vAlign w:val="bottom"/>
            <w:hideMark/>
          </w:tcPr>
          <w:p w:rsidR="007B4F03" w:rsidRDefault="007B4F03" w:rsidP="00376B6E">
            <w:pPr>
              <w:rPr>
                <w:rFonts w:ascii="Calibri" w:hAnsi="Calibri"/>
                <w:color w:val="000000"/>
              </w:rPr>
            </w:pPr>
            <w:r>
              <w:rPr>
                <w:rFonts w:ascii="Calibri" w:hAnsi="Calibri"/>
                <w:color w:val="000000"/>
              </w:rPr>
              <w:t xml:space="preserve">                                         6,269 </w:t>
            </w:r>
          </w:p>
        </w:tc>
        <w:tc>
          <w:tcPr>
            <w:tcW w:w="1275" w:type="dxa"/>
            <w:tcBorders>
              <w:top w:val="nil"/>
              <w:left w:val="nil"/>
              <w:bottom w:val="single" w:sz="4" w:space="0" w:color="auto"/>
              <w:right w:val="single" w:sz="4" w:space="0" w:color="auto"/>
            </w:tcBorders>
            <w:shd w:val="clear" w:color="auto" w:fill="auto"/>
            <w:noWrap/>
            <w:vAlign w:val="bottom"/>
            <w:hideMark/>
          </w:tcPr>
          <w:p w:rsidR="007B4F03" w:rsidRPr="00FA19D6" w:rsidRDefault="007B4F03" w:rsidP="00376B6E">
            <w:pPr>
              <w:rPr>
                <w:rFonts w:ascii="Calibri" w:hAnsi="Calibri"/>
                <w:b/>
                <w:color w:val="000000"/>
              </w:rPr>
            </w:pPr>
            <w:r>
              <w:rPr>
                <w:rFonts w:ascii="Calibri" w:hAnsi="Calibri"/>
                <w:color w:val="000000"/>
              </w:rPr>
              <w:t xml:space="preserve">                                  </w:t>
            </w:r>
            <w:r w:rsidRPr="00FA19D6">
              <w:rPr>
                <w:rFonts w:ascii="Calibri" w:hAnsi="Calibri"/>
                <w:b/>
                <w:color w:val="000000"/>
              </w:rPr>
              <w:t xml:space="preserve">2,445 </w:t>
            </w:r>
          </w:p>
        </w:tc>
        <w:tc>
          <w:tcPr>
            <w:tcW w:w="1134" w:type="dxa"/>
            <w:tcBorders>
              <w:top w:val="nil"/>
              <w:left w:val="nil"/>
              <w:bottom w:val="single" w:sz="4" w:space="0" w:color="auto"/>
              <w:right w:val="single" w:sz="4" w:space="0" w:color="auto"/>
            </w:tcBorders>
            <w:shd w:val="clear" w:color="auto" w:fill="auto"/>
            <w:noWrap/>
            <w:vAlign w:val="bottom"/>
            <w:hideMark/>
          </w:tcPr>
          <w:p w:rsidR="007B4F03" w:rsidRDefault="007B4F03" w:rsidP="00376B6E">
            <w:pPr>
              <w:rPr>
                <w:rFonts w:ascii="Calibri" w:hAnsi="Calibri"/>
                <w:color w:val="000000"/>
              </w:rPr>
            </w:pPr>
            <w:r>
              <w:rPr>
                <w:rFonts w:ascii="Calibri" w:hAnsi="Calibri"/>
                <w:color w:val="000000"/>
              </w:rPr>
              <w:t xml:space="preserve">                                 5,428 </w:t>
            </w:r>
          </w:p>
        </w:tc>
        <w:tc>
          <w:tcPr>
            <w:tcW w:w="1418" w:type="dxa"/>
            <w:tcBorders>
              <w:top w:val="nil"/>
              <w:left w:val="nil"/>
              <w:bottom w:val="single" w:sz="4" w:space="0" w:color="auto"/>
              <w:right w:val="single" w:sz="4" w:space="0" w:color="auto"/>
            </w:tcBorders>
            <w:shd w:val="clear" w:color="auto" w:fill="auto"/>
            <w:noWrap/>
            <w:vAlign w:val="bottom"/>
            <w:hideMark/>
          </w:tcPr>
          <w:p w:rsidR="007B4F03" w:rsidRDefault="007B4F03" w:rsidP="00376B6E">
            <w:pPr>
              <w:rPr>
                <w:rFonts w:ascii="Calibri" w:hAnsi="Calibri"/>
                <w:color w:val="000000"/>
              </w:rPr>
            </w:pPr>
            <w:r>
              <w:rPr>
                <w:rFonts w:ascii="Calibri" w:hAnsi="Calibri"/>
                <w:color w:val="000000"/>
              </w:rPr>
              <w:t xml:space="preserve">                              3,257 </w:t>
            </w:r>
          </w:p>
        </w:tc>
        <w:tc>
          <w:tcPr>
            <w:tcW w:w="1134" w:type="dxa"/>
            <w:tcBorders>
              <w:top w:val="nil"/>
              <w:left w:val="nil"/>
              <w:bottom w:val="single" w:sz="4" w:space="0" w:color="auto"/>
              <w:right w:val="single" w:sz="4" w:space="0" w:color="auto"/>
            </w:tcBorders>
            <w:shd w:val="clear" w:color="auto" w:fill="auto"/>
            <w:noWrap/>
            <w:vAlign w:val="bottom"/>
            <w:hideMark/>
          </w:tcPr>
          <w:p w:rsidR="007B4F03" w:rsidRPr="00FA19D6" w:rsidRDefault="007B4F03" w:rsidP="00376B6E">
            <w:pPr>
              <w:rPr>
                <w:rFonts w:ascii="Calibri" w:hAnsi="Calibri"/>
                <w:b/>
                <w:color w:val="000000"/>
              </w:rPr>
            </w:pPr>
            <w:r w:rsidRPr="00FA19D6">
              <w:rPr>
                <w:rFonts w:ascii="Calibri" w:hAnsi="Calibri"/>
                <w:b/>
                <w:color w:val="000000"/>
              </w:rPr>
              <w:t xml:space="preserve">                            1,628 </w:t>
            </w:r>
          </w:p>
        </w:tc>
        <w:tc>
          <w:tcPr>
            <w:tcW w:w="1069" w:type="dxa"/>
            <w:tcBorders>
              <w:top w:val="nil"/>
              <w:left w:val="nil"/>
              <w:bottom w:val="single" w:sz="4" w:space="0" w:color="auto"/>
              <w:right w:val="single" w:sz="4" w:space="0" w:color="auto"/>
            </w:tcBorders>
            <w:shd w:val="clear" w:color="auto" w:fill="C2D69B" w:themeFill="accent3" w:themeFillTint="99"/>
            <w:noWrap/>
            <w:vAlign w:val="bottom"/>
            <w:hideMark/>
          </w:tcPr>
          <w:p w:rsidR="007B4F03" w:rsidRDefault="007B4F03" w:rsidP="00376B6E">
            <w:pPr>
              <w:rPr>
                <w:rFonts w:ascii="Calibri" w:hAnsi="Calibri"/>
                <w:b/>
                <w:bCs/>
                <w:color w:val="000000"/>
              </w:rPr>
            </w:pPr>
            <w:r>
              <w:rPr>
                <w:rFonts w:ascii="Calibri" w:hAnsi="Calibri"/>
                <w:b/>
                <w:bCs/>
                <w:color w:val="000000"/>
              </w:rPr>
              <w:t xml:space="preserve">                            4,073 </w:t>
            </w:r>
          </w:p>
        </w:tc>
      </w:tr>
    </w:tbl>
    <w:p w:rsidR="00656C57" w:rsidRDefault="00656C57" w:rsidP="002254AA">
      <w:pPr>
        <w:rPr>
          <w:rFonts w:asciiTheme="minorHAnsi" w:hAnsiTheme="minorHAnsi"/>
        </w:rPr>
      </w:pPr>
    </w:p>
    <w:p w:rsidR="006F5E80" w:rsidRDefault="006F5E80">
      <w:pPr>
        <w:rPr>
          <w:rFonts w:asciiTheme="minorHAnsi" w:hAnsiTheme="minorHAnsi"/>
        </w:rPr>
      </w:pPr>
      <w:r>
        <w:rPr>
          <w:rFonts w:asciiTheme="minorHAnsi" w:hAnsiTheme="minorHAnsi"/>
        </w:rPr>
        <w:br w:type="page"/>
      </w:r>
    </w:p>
    <w:p w:rsidR="006F5E80" w:rsidRDefault="006F5E80" w:rsidP="002254AA">
      <w:pPr>
        <w:rPr>
          <w:rFonts w:asciiTheme="minorHAnsi" w:hAnsiTheme="minorHAnsi"/>
        </w:rPr>
        <w:sectPr w:rsidR="006F5E80" w:rsidSect="006F5E80">
          <w:pgSz w:w="16838" w:h="11906" w:orient="landscape"/>
          <w:pgMar w:top="992" w:right="851" w:bottom="851" w:left="1134" w:header="709" w:footer="709" w:gutter="0"/>
          <w:cols w:space="708"/>
          <w:docGrid w:linePitch="360"/>
        </w:sectPr>
      </w:pPr>
    </w:p>
    <w:p w:rsidR="00656C57" w:rsidRDefault="006F5E80" w:rsidP="00346B85">
      <w:pPr>
        <w:pStyle w:val="Heading1"/>
      </w:pPr>
      <w:bookmarkStart w:id="56" w:name="_Toc536800924"/>
      <w:r>
        <w:lastRenderedPageBreak/>
        <w:t>Appendix 4</w:t>
      </w:r>
      <w:r w:rsidR="00BB100F">
        <w:t xml:space="preserve"> – </w:t>
      </w:r>
      <w:r>
        <w:t>FH</w:t>
      </w:r>
      <w:r w:rsidR="00BB100F">
        <w:t xml:space="preserve"> </w:t>
      </w:r>
      <w:r>
        <w:t>Pathway</w:t>
      </w:r>
      <w:bookmarkEnd w:id="56"/>
    </w:p>
    <w:p w:rsidR="006F5E80" w:rsidRDefault="006F5E80" w:rsidP="002254AA">
      <w:pPr>
        <w:rPr>
          <w:rFonts w:asciiTheme="minorHAnsi" w:hAnsiTheme="minorHAnsi"/>
        </w:rPr>
      </w:pPr>
    </w:p>
    <w:bookmarkStart w:id="57" w:name="_MON_1609231185"/>
    <w:bookmarkEnd w:id="57"/>
    <w:p w:rsidR="006F5E80" w:rsidRPr="006F5E80" w:rsidRDefault="006F5E80" w:rsidP="002254AA">
      <w:pPr>
        <w:rPr>
          <w:rFonts w:asciiTheme="minorHAnsi" w:hAnsiTheme="minorHAnsi"/>
        </w:rPr>
      </w:pPr>
      <w:r>
        <w:rPr>
          <w:rFonts w:asciiTheme="minorHAnsi" w:hAnsiTheme="minorHAnsi"/>
        </w:rPr>
        <w:object w:dxaOrig="1531" w:dyaOrig="990">
          <v:shape id="_x0000_i1027" type="#_x0000_t75" style="width:76.4pt;height:49.45pt" o:ole="">
            <v:imagedata r:id="rId21" o:title=""/>
          </v:shape>
          <o:OLEObject Type="Embed" ProgID="Word.Document.12" ShapeID="_x0000_i1027" DrawAspect="Icon" ObjectID="_1610794638" r:id="rId22">
            <o:FieldCodes>\s</o:FieldCodes>
          </o:OLEObject>
        </w:object>
      </w:r>
    </w:p>
    <w:sectPr w:rsidR="006F5E80" w:rsidRPr="006F5E80" w:rsidSect="006F5E80">
      <w:pgSz w:w="11906" w:h="16838"/>
      <w:pgMar w:top="851" w:right="851" w:bottom="1134"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2222" w:rsidRDefault="00722222" w:rsidP="00773DAF">
      <w:r>
        <w:separator/>
      </w:r>
    </w:p>
  </w:endnote>
  <w:endnote w:type="continuationSeparator" w:id="0">
    <w:p w:rsidR="00722222" w:rsidRDefault="00722222" w:rsidP="00773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222" w:rsidRPr="00773DAF" w:rsidRDefault="00722222">
    <w:pPr>
      <w:pStyle w:val="Footer"/>
      <w:rPr>
        <w:sz w:val="16"/>
        <w:szCs w:val="16"/>
      </w:rPr>
    </w:pPr>
    <w:r w:rsidRPr="00773DAF">
      <w:rPr>
        <w:sz w:val="16"/>
        <w:szCs w:val="16"/>
      </w:rPr>
      <w:t xml:space="preserve">BC Template </w:t>
    </w:r>
    <w:r>
      <w:rPr>
        <w:sz w:val="16"/>
        <w:szCs w:val="16"/>
      </w:rPr>
      <w:t>19/01/2018</w:t>
    </w:r>
    <w:r w:rsidRPr="00773DAF">
      <w:rPr>
        <w:sz w:val="16"/>
        <w:szCs w:val="16"/>
      </w:rPr>
      <w:tab/>
    </w:r>
    <w:r>
      <w:rPr>
        <w:sz w:val="16"/>
        <w:szCs w:val="16"/>
      </w:rPr>
      <w:tab/>
    </w:r>
    <w:r w:rsidRPr="00773DAF">
      <w:rPr>
        <w:sz w:val="16"/>
        <w:szCs w:val="16"/>
      </w:rPr>
      <w:t xml:space="preserve">Page </w:t>
    </w:r>
    <w:r w:rsidRPr="00773DAF">
      <w:rPr>
        <w:sz w:val="16"/>
        <w:szCs w:val="16"/>
      </w:rPr>
      <w:fldChar w:fldCharType="begin"/>
    </w:r>
    <w:r w:rsidRPr="00773DAF">
      <w:rPr>
        <w:sz w:val="16"/>
        <w:szCs w:val="16"/>
      </w:rPr>
      <w:instrText xml:space="preserve"> PAGE   \* MERGEFORMAT </w:instrText>
    </w:r>
    <w:r w:rsidRPr="00773DAF">
      <w:rPr>
        <w:sz w:val="16"/>
        <w:szCs w:val="16"/>
      </w:rPr>
      <w:fldChar w:fldCharType="separate"/>
    </w:r>
    <w:r w:rsidR="00D81721">
      <w:rPr>
        <w:noProof/>
        <w:sz w:val="16"/>
        <w:szCs w:val="16"/>
      </w:rPr>
      <w:t>1</w:t>
    </w:r>
    <w:r w:rsidRPr="00773DAF">
      <w:rPr>
        <w:sz w:val="16"/>
        <w:szCs w:val="16"/>
      </w:rPr>
      <w:fldChar w:fldCharType="end"/>
    </w:r>
    <w:r w:rsidRPr="00773DAF">
      <w:rPr>
        <w:sz w:val="16"/>
        <w:szCs w:val="16"/>
      </w:rPr>
      <w:t xml:space="preserve"> of </w:t>
    </w:r>
    <w:r w:rsidRPr="00773DAF">
      <w:rPr>
        <w:sz w:val="16"/>
        <w:szCs w:val="16"/>
      </w:rPr>
      <w:fldChar w:fldCharType="begin"/>
    </w:r>
    <w:r w:rsidRPr="00773DAF">
      <w:rPr>
        <w:sz w:val="16"/>
        <w:szCs w:val="16"/>
      </w:rPr>
      <w:instrText xml:space="preserve"> NUMPAGES   \* MERGEFORMAT </w:instrText>
    </w:r>
    <w:r w:rsidRPr="00773DAF">
      <w:rPr>
        <w:sz w:val="16"/>
        <w:szCs w:val="16"/>
      </w:rPr>
      <w:fldChar w:fldCharType="separate"/>
    </w:r>
    <w:r w:rsidR="00D81721">
      <w:rPr>
        <w:noProof/>
        <w:sz w:val="16"/>
        <w:szCs w:val="16"/>
      </w:rPr>
      <w:t>30</w:t>
    </w:r>
    <w:r w:rsidRPr="00773DAF">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2222" w:rsidRDefault="00722222" w:rsidP="00773DAF">
      <w:r>
        <w:separator/>
      </w:r>
    </w:p>
  </w:footnote>
  <w:footnote w:type="continuationSeparator" w:id="0">
    <w:p w:rsidR="00722222" w:rsidRDefault="00722222" w:rsidP="00773DAF">
      <w:r>
        <w:continuationSeparator/>
      </w:r>
    </w:p>
  </w:footnote>
  <w:footnote w:id="1">
    <w:p w:rsidR="00722222" w:rsidRPr="003514F4" w:rsidRDefault="00722222">
      <w:pPr>
        <w:pStyle w:val="FootnoteText"/>
        <w:rPr>
          <w:sz w:val="16"/>
          <w:szCs w:val="16"/>
        </w:rPr>
      </w:pPr>
      <w:r>
        <w:rPr>
          <w:rStyle w:val="FootnoteReference"/>
        </w:rPr>
        <w:footnoteRef/>
      </w:r>
      <w:r>
        <w:t xml:space="preserve"> </w:t>
      </w:r>
      <w:r w:rsidRPr="003514F4">
        <w:rPr>
          <w:sz w:val="16"/>
          <w:szCs w:val="16"/>
        </w:rPr>
        <w:t>The NHS Long Term Plan 2019</w:t>
      </w:r>
      <w:r>
        <w:t xml:space="preserve"> </w:t>
      </w:r>
      <w:hyperlink r:id="rId1" w:history="1">
        <w:r w:rsidRPr="004114DA">
          <w:rPr>
            <w:rStyle w:val="Hyperlink"/>
            <w:sz w:val="16"/>
            <w:szCs w:val="16"/>
          </w:rPr>
          <w:t>www.longtermplan.nhs.uk</w:t>
        </w:r>
      </w:hyperlink>
      <w:r>
        <w:rPr>
          <w:sz w:val="16"/>
          <w:szCs w:val="16"/>
        </w:rPr>
        <w:t xml:space="preserve"> </w:t>
      </w:r>
    </w:p>
  </w:footnote>
  <w:footnote w:id="2">
    <w:p w:rsidR="00722222" w:rsidRDefault="00722222">
      <w:pPr>
        <w:pStyle w:val="FootnoteText"/>
      </w:pPr>
      <w:r>
        <w:rPr>
          <w:rStyle w:val="FootnoteReference"/>
        </w:rPr>
        <w:footnoteRef/>
      </w:r>
      <w:r>
        <w:t xml:space="preserve"> </w:t>
      </w:r>
      <w:proofErr w:type="spellStart"/>
      <w:proofErr w:type="gramStart"/>
      <w:r w:rsidRPr="00DE2612">
        <w:rPr>
          <w:sz w:val="16"/>
          <w:szCs w:val="16"/>
        </w:rPr>
        <w:t>HeartUK</w:t>
      </w:r>
      <w:proofErr w:type="spellEnd"/>
      <w:r w:rsidRPr="00DE2612">
        <w:rPr>
          <w:sz w:val="16"/>
          <w:szCs w:val="16"/>
        </w:rPr>
        <w:t xml:space="preserve"> 2016.</w:t>
      </w:r>
      <w:proofErr w:type="gramEnd"/>
      <w:r w:rsidRPr="00DE2612">
        <w:rPr>
          <w:sz w:val="16"/>
          <w:szCs w:val="16"/>
        </w:rPr>
        <w:t xml:space="preserve"> Saving lives, saving families</w:t>
      </w:r>
    </w:p>
  </w:footnote>
  <w:footnote w:id="3">
    <w:p w:rsidR="00722222" w:rsidRPr="003E3F8C" w:rsidRDefault="00722222">
      <w:pPr>
        <w:pStyle w:val="FootnoteText"/>
        <w:rPr>
          <w:sz w:val="16"/>
          <w:szCs w:val="16"/>
        </w:rPr>
      </w:pPr>
      <w:r>
        <w:rPr>
          <w:rStyle w:val="FootnoteReference"/>
        </w:rPr>
        <w:footnoteRef/>
      </w:r>
      <w:r>
        <w:t xml:space="preserve"> </w:t>
      </w:r>
      <w:r w:rsidRPr="003E3F8C">
        <w:rPr>
          <w:sz w:val="16"/>
          <w:szCs w:val="16"/>
        </w:rPr>
        <w:t>Kerr, M et al. 2017</w:t>
      </w:r>
      <w:r>
        <w:t xml:space="preserve"> </w:t>
      </w:r>
      <w:r>
        <w:rPr>
          <w:sz w:val="16"/>
          <w:szCs w:val="16"/>
        </w:rPr>
        <w:t xml:space="preserve">Cost effectiveness of cascade testing for Familial Hypercholesterolaemia based on data from Familial Hypercholesterolaemia services in the UK from </w:t>
      </w:r>
      <w:hyperlink r:id="rId2" w:history="1">
        <w:r w:rsidRPr="00FC1502">
          <w:rPr>
            <w:rStyle w:val="Hyperlink"/>
            <w:sz w:val="16"/>
            <w:szCs w:val="16"/>
          </w:rPr>
          <w:t>https://www.healthcheck.nhs.uk/document.php?o=1507</w:t>
        </w:r>
      </w:hyperlink>
      <w:r>
        <w:rPr>
          <w:sz w:val="16"/>
          <w:szCs w:val="16"/>
        </w:rPr>
        <w:t xml:space="preserve"> </w:t>
      </w:r>
    </w:p>
  </w:footnote>
  <w:footnote w:id="4">
    <w:p w:rsidR="00722222" w:rsidRPr="00DB4356" w:rsidRDefault="00722222" w:rsidP="002F7ADD">
      <w:pPr>
        <w:pStyle w:val="FootnoteText"/>
        <w:rPr>
          <w:sz w:val="16"/>
          <w:szCs w:val="16"/>
        </w:rPr>
      </w:pPr>
      <w:r>
        <w:rPr>
          <w:rStyle w:val="FootnoteReference"/>
        </w:rPr>
        <w:footnoteRef/>
      </w:r>
      <w:r>
        <w:t xml:space="preserve"> </w:t>
      </w:r>
      <w:proofErr w:type="spellStart"/>
      <w:proofErr w:type="gramStart"/>
      <w:r w:rsidRPr="00DB4356">
        <w:rPr>
          <w:sz w:val="16"/>
          <w:szCs w:val="16"/>
        </w:rPr>
        <w:t>Sharifi</w:t>
      </w:r>
      <w:proofErr w:type="spellEnd"/>
      <w:r w:rsidRPr="00DB4356">
        <w:rPr>
          <w:sz w:val="16"/>
          <w:szCs w:val="16"/>
        </w:rPr>
        <w:t xml:space="preserve"> M, </w:t>
      </w:r>
      <w:proofErr w:type="spellStart"/>
      <w:r w:rsidRPr="00DB4356">
        <w:rPr>
          <w:sz w:val="16"/>
          <w:szCs w:val="16"/>
        </w:rPr>
        <w:t>Rakhit</w:t>
      </w:r>
      <w:proofErr w:type="spellEnd"/>
      <w:r w:rsidRPr="00DB4356">
        <w:rPr>
          <w:sz w:val="16"/>
          <w:szCs w:val="16"/>
        </w:rPr>
        <w:t xml:space="preserve"> RD, Humphries SE, et al.</w:t>
      </w:r>
      <w:proofErr w:type="gramEnd"/>
      <w:r w:rsidRPr="00DB4356">
        <w:rPr>
          <w:sz w:val="16"/>
          <w:szCs w:val="16"/>
        </w:rPr>
        <w:t xml:space="preserve">  </w:t>
      </w:r>
      <w:proofErr w:type="gramStart"/>
      <w:r w:rsidRPr="00DB4356">
        <w:rPr>
          <w:sz w:val="16"/>
          <w:szCs w:val="16"/>
        </w:rPr>
        <w:t>Cardiovascular risk stratification in familial hypercholesterolaemia.</w:t>
      </w:r>
      <w:proofErr w:type="gramEnd"/>
      <w:r w:rsidRPr="00DB4356">
        <w:rPr>
          <w:sz w:val="16"/>
          <w:szCs w:val="16"/>
        </w:rPr>
        <w:t xml:space="preserve">  Heart 2016</w:t>
      </w:r>
      <w:proofErr w:type="gramStart"/>
      <w:r w:rsidRPr="00DB4356">
        <w:rPr>
          <w:sz w:val="16"/>
          <w:szCs w:val="16"/>
        </w:rPr>
        <w:t>;102:1003</w:t>
      </w:r>
      <w:proofErr w:type="gramEnd"/>
      <w:r w:rsidRPr="00DB4356">
        <w:rPr>
          <w:sz w:val="16"/>
          <w:szCs w:val="16"/>
        </w:rPr>
        <w:t>-1008.</w:t>
      </w:r>
    </w:p>
  </w:footnote>
  <w:footnote w:id="5">
    <w:p w:rsidR="00722222" w:rsidRDefault="00722222" w:rsidP="0011053A">
      <w:pPr>
        <w:pStyle w:val="FootnoteText"/>
      </w:pPr>
      <w:r>
        <w:rPr>
          <w:rStyle w:val="FootnoteReference"/>
        </w:rPr>
        <w:footnoteRef/>
      </w:r>
      <w:r>
        <w:t xml:space="preserve"> </w:t>
      </w:r>
      <w:r w:rsidRPr="00AE14C2">
        <w:rPr>
          <w:sz w:val="16"/>
          <w:szCs w:val="16"/>
        </w:rPr>
        <w:t>Resource impact report: Familial hypercholesterolaemia: identification and management (CG71). Published: November 2017</w:t>
      </w:r>
    </w:p>
  </w:footnote>
  <w:footnote w:id="6">
    <w:p w:rsidR="00722222" w:rsidRPr="00ED697C" w:rsidRDefault="00722222" w:rsidP="00973E55">
      <w:pPr>
        <w:pStyle w:val="FootnoteText"/>
        <w:rPr>
          <w:sz w:val="16"/>
          <w:szCs w:val="16"/>
        </w:rPr>
      </w:pPr>
      <w:r>
        <w:rPr>
          <w:rStyle w:val="FootnoteReference"/>
        </w:rPr>
        <w:footnoteRef/>
      </w:r>
      <w:r>
        <w:t xml:space="preserve"> </w:t>
      </w:r>
      <w:r w:rsidRPr="00ED697C">
        <w:rPr>
          <w:sz w:val="16"/>
          <w:szCs w:val="16"/>
        </w:rPr>
        <w:t>Familial Hypercholesterolaemia</w:t>
      </w:r>
      <w:r>
        <w:rPr>
          <w:sz w:val="16"/>
          <w:szCs w:val="16"/>
        </w:rPr>
        <w:t xml:space="preserve">: CCG Collaborative Commissioning Paper. NHSE West Midlands </w:t>
      </w:r>
      <w:r w:rsidRPr="00ED697C">
        <w:rPr>
          <w:sz w:val="16"/>
          <w:szCs w:val="16"/>
        </w:rPr>
        <w:t xml:space="preserve"> </w:t>
      </w:r>
      <w:r>
        <w:rPr>
          <w:sz w:val="16"/>
          <w:szCs w:val="16"/>
        </w:rPr>
        <w:t>Clinical Network</w:t>
      </w:r>
    </w:p>
  </w:footnote>
  <w:footnote w:id="7">
    <w:p w:rsidR="00722222" w:rsidRPr="00AC6D22" w:rsidRDefault="00722222" w:rsidP="00AC6D22">
      <w:pPr>
        <w:pStyle w:val="FootnoteText"/>
        <w:rPr>
          <w:sz w:val="16"/>
          <w:szCs w:val="16"/>
        </w:rPr>
      </w:pPr>
      <w:r>
        <w:rPr>
          <w:rStyle w:val="FootnoteReference"/>
        </w:rPr>
        <w:footnoteRef/>
      </w:r>
      <w:r>
        <w:t xml:space="preserve"> </w:t>
      </w:r>
      <w:r w:rsidRPr="00AC6D22">
        <w:rPr>
          <w:sz w:val="16"/>
          <w:szCs w:val="16"/>
        </w:rPr>
        <w:t>Heart UK</w:t>
      </w:r>
      <w:r>
        <w:rPr>
          <w:sz w:val="16"/>
          <w:szCs w:val="16"/>
        </w:rPr>
        <w:t>.</w:t>
      </w:r>
      <w:r w:rsidRPr="00AC6D22">
        <w:rPr>
          <w:sz w:val="16"/>
          <w:szCs w:val="16"/>
        </w:rPr>
        <w:t xml:space="preserve"> Systematically Identifying Familial Hypercholesterolaemia in Primary Care: An Audit within the Medway Clinical Commissioning Group, 2014 Revised 2015</w:t>
      </w:r>
    </w:p>
  </w:footnote>
  <w:footnote w:id="8">
    <w:p w:rsidR="00722222" w:rsidRPr="00C7135E" w:rsidRDefault="00722222" w:rsidP="0059015B">
      <w:pPr>
        <w:pStyle w:val="FootnoteText"/>
        <w:rPr>
          <w:sz w:val="16"/>
          <w:szCs w:val="16"/>
        </w:rPr>
      </w:pPr>
      <w:r>
        <w:rPr>
          <w:rStyle w:val="FootnoteReference"/>
        </w:rPr>
        <w:footnoteRef/>
      </w:r>
      <w:r>
        <w:t xml:space="preserve"> </w:t>
      </w:r>
      <w:proofErr w:type="spellStart"/>
      <w:r w:rsidRPr="00C7135E">
        <w:rPr>
          <w:sz w:val="16"/>
          <w:szCs w:val="16"/>
        </w:rPr>
        <w:t>DoH</w:t>
      </w:r>
      <w:proofErr w:type="spellEnd"/>
      <w:r w:rsidRPr="00C7135E">
        <w:rPr>
          <w:sz w:val="16"/>
          <w:szCs w:val="16"/>
        </w:rPr>
        <w:t xml:space="preserve"> Cardiovascular Disease Outcomes Strategy: Improving outcomes for people with or at risk of cardiovascular disease, </w:t>
      </w:r>
      <w:hyperlink r:id="rId3" w:history="1">
        <w:r w:rsidRPr="00C7135E">
          <w:rPr>
            <w:rStyle w:val="Hyperlink"/>
            <w:sz w:val="16"/>
            <w:szCs w:val="16"/>
          </w:rPr>
          <w:t>https://assets.publishing.service.gov.uk/government/uploads/system/uploads/attachment_data/file/217118/9387-2900853-CVD-Outcomes_web1.pdf</w:t>
        </w:r>
      </w:hyperlink>
      <w:r w:rsidRPr="00C7135E">
        <w:rPr>
          <w:sz w:val="16"/>
          <w:szCs w:val="16"/>
        </w:rPr>
        <w:t>, 2013</w:t>
      </w:r>
    </w:p>
  </w:footnote>
  <w:footnote w:id="9">
    <w:p w:rsidR="00722222" w:rsidRPr="009D2544" w:rsidRDefault="00722222">
      <w:pPr>
        <w:pStyle w:val="FootnoteText"/>
        <w:rPr>
          <w:sz w:val="16"/>
          <w:szCs w:val="16"/>
        </w:rPr>
      </w:pPr>
      <w:r>
        <w:rPr>
          <w:rStyle w:val="FootnoteReference"/>
        </w:rPr>
        <w:footnoteRef/>
      </w:r>
      <w:r>
        <w:t xml:space="preserve"> </w:t>
      </w:r>
      <w:r w:rsidRPr="009D2544">
        <w:rPr>
          <w:sz w:val="16"/>
          <w:szCs w:val="16"/>
        </w:rPr>
        <w:t xml:space="preserve">NHS Long Term Plan </w:t>
      </w:r>
      <w:hyperlink r:id="rId4" w:history="1">
        <w:r w:rsidRPr="009D2544">
          <w:rPr>
            <w:rStyle w:val="Hyperlink"/>
            <w:sz w:val="16"/>
            <w:szCs w:val="16"/>
          </w:rPr>
          <w:t>https://www.longtermplan.nhs.uk/</w:t>
        </w:r>
      </w:hyperlink>
      <w:r w:rsidRPr="009D2544">
        <w:rPr>
          <w:sz w:val="16"/>
          <w:szCs w:val="16"/>
        </w:rPr>
        <w:t xml:space="preserve"> </w:t>
      </w:r>
    </w:p>
  </w:footnote>
  <w:footnote w:id="10">
    <w:p w:rsidR="00722222" w:rsidRPr="00C7135E" w:rsidRDefault="00722222" w:rsidP="009501AC">
      <w:pPr>
        <w:pStyle w:val="FootnoteText"/>
        <w:rPr>
          <w:sz w:val="16"/>
          <w:szCs w:val="16"/>
        </w:rPr>
      </w:pPr>
      <w:r w:rsidRPr="00C7135E">
        <w:rPr>
          <w:rStyle w:val="FootnoteReference"/>
          <w:sz w:val="16"/>
          <w:szCs w:val="16"/>
        </w:rPr>
        <w:footnoteRef/>
      </w:r>
      <w:r w:rsidRPr="00C7135E">
        <w:rPr>
          <w:sz w:val="16"/>
          <w:szCs w:val="16"/>
        </w:rPr>
        <w:t xml:space="preserve"> PHE Action plan for cardiovascular disease prevention, 2017 to 2018, </w:t>
      </w:r>
      <w:hyperlink r:id="rId5" w:history="1">
        <w:r w:rsidRPr="00C7135E">
          <w:rPr>
            <w:rStyle w:val="Hyperlink"/>
            <w:sz w:val="16"/>
            <w:szCs w:val="16"/>
          </w:rPr>
          <w:t>https://assets.publishing.service.gov.uk/government/uploads/system/uploads/attachment_data/file/648190/cardiovascular_disease_prevention_action_plan_2017_to_2018.pdf</w:t>
        </w:r>
      </w:hyperlink>
      <w:r w:rsidRPr="00C7135E">
        <w:rPr>
          <w:sz w:val="16"/>
          <w:szCs w:val="16"/>
        </w:rPr>
        <w:t xml:space="preserve"> </w:t>
      </w:r>
    </w:p>
  </w:footnote>
  <w:footnote w:id="11">
    <w:p w:rsidR="00722222" w:rsidRPr="00797A2E" w:rsidRDefault="00722222" w:rsidP="009D2544">
      <w:pPr>
        <w:pStyle w:val="FootnoteText"/>
        <w:rPr>
          <w:sz w:val="16"/>
          <w:szCs w:val="16"/>
        </w:rPr>
      </w:pPr>
      <w:r>
        <w:rPr>
          <w:rStyle w:val="FootnoteReference"/>
        </w:rPr>
        <w:footnoteRef/>
      </w:r>
      <w:r>
        <w:t xml:space="preserve"> </w:t>
      </w:r>
      <w:r w:rsidRPr="00797A2E">
        <w:rPr>
          <w:sz w:val="16"/>
          <w:szCs w:val="16"/>
        </w:rPr>
        <w:t xml:space="preserve">Cardiovascular Disease Prevention: Risk Detection and Management in Primary Care: NHS </w:t>
      </w:r>
      <w:proofErr w:type="spellStart"/>
      <w:r w:rsidRPr="00797A2E">
        <w:rPr>
          <w:sz w:val="16"/>
          <w:szCs w:val="16"/>
        </w:rPr>
        <w:t>Rightcare</w:t>
      </w:r>
      <w:proofErr w:type="spellEnd"/>
      <w:r w:rsidRPr="00797A2E">
        <w:rPr>
          <w:sz w:val="16"/>
          <w:szCs w:val="16"/>
        </w:rPr>
        <w:t>; 2016</w:t>
      </w:r>
      <w:r>
        <w:rPr>
          <w:sz w:val="16"/>
          <w:szCs w:val="16"/>
        </w:rPr>
        <w:t xml:space="preserve"> </w:t>
      </w:r>
      <w:r w:rsidRPr="00797A2E">
        <w:rPr>
          <w:sz w:val="16"/>
          <w:szCs w:val="16"/>
        </w:rPr>
        <w:t xml:space="preserve"> </w:t>
      </w:r>
      <w:hyperlink r:id="rId6" w:history="1">
        <w:r w:rsidRPr="0063752E">
          <w:rPr>
            <w:rStyle w:val="Hyperlink"/>
            <w:sz w:val="16"/>
            <w:szCs w:val="16"/>
          </w:rPr>
          <w:t>https://www.england.nhs.uk/rightcare/products/pathways/cvd-pathway/</w:t>
        </w:r>
      </w:hyperlink>
    </w:p>
  </w:footnote>
  <w:footnote w:id="12">
    <w:p w:rsidR="00722222" w:rsidRPr="00764933" w:rsidRDefault="00722222">
      <w:pPr>
        <w:pStyle w:val="FootnoteText"/>
        <w:rPr>
          <w:sz w:val="16"/>
          <w:szCs w:val="16"/>
        </w:rPr>
      </w:pPr>
      <w:r>
        <w:rPr>
          <w:rStyle w:val="FootnoteReference"/>
        </w:rPr>
        <w:footnoteRef/>
      </w:r>
      <w:r>
        <w:t xml:space="preserve"> </w:t>
      </w:r>
      <w:r w:rsidRPr="00764933">
        <w:rPr>
          <w:sz w:val="16"/>
          <w:szCs w:val="16"/>
        </w:rPr>
        <w:t>Cost effectiveness of cascade testing for familial hypercholesterolaemia, based on data from familial hypercholesterolaemia services in the UK. European Heart Journal (2017) 00, 1–8</w:t>
      </w:r>
    </w:p>
  </w:footnote>
  <w:footnote w:id="13">
    <w:p w:rsidR="00722222" w:rsidRPr="00764933" w:rsidRDefault="00722222">
      <w:pPr>
        <w:pStyle w:val="FootnoteText"/>
        <w:rPr>
          <w:sz w:val="16"/>
          <w:szCs w:val="16"/>
        </w:rPr>
      </w:pPr>
      <w:r>
        <w:rPr>
          <w:rStyle w:val="FootnoteReference"/>
        </w:rPr>
        <w:footnoteRef/>
      </w:r>
      <w:r>
        <w:t xml:space="preserve"> </w:t>
      </w:r>
      <w:proofErr w:type="gramStart"/>
      <w:r w:rsidRPr="00764933">
        <w:rPr>
          <w:sz w:val="16"/>
          <w:szCs w:val="16"/>
        </w:rPr>
        <w:t>Cost-effectiveness of a cascade screening program for the early detection of familial hypercholesterolemia.</w:t>
      </w:r>
      <w:proofErr w:type="gramEnd"/>
      <w:r w:rsidRPr="00764933">
        <w:rPr>
          <w:sz w:val="16"/>
          <w:szCs w:val="16"/>
        </w:rPr>
        <w:t xml:space="preserve"> </w:t>
      </w:r>
      <w:proofErr w:type="gramStart"/>
      <w:r w:rsidRPr="00764933">
        <w:rPr>
          <w:sz w:val="16"/>
          <w:szCs w:val="16"/>
        </w:rPr>
        <w:t xml:space="preserve">J </w:t>
      </w:r>
      <w:proofErr w:type="spellStart"/>
      <w:r w:rsidRPr="00764933">
        <w:rPr>
          <w:sz w:val="16"/>
          <w:szCs w:val="16"/>
        </w:rPr>
        <w:t>Clin</w:t>
      </w:r>
      <w:proofErr w:type="spellEnd"/>
      <w:r w:rsidRPr="00764933">
        <w:rPr>
          <w:sz w:val="16"/>
          <w:szCs w:val="16"/>
        </w:rPr>
        <w:t xml:space="preserve"> </w:t>
      </w:r>
      <w:proofErr w:type="spellStart"/>
      <w:r w:rsidRPr="00764933">
        <w:rPr>
          <w:sz w:val="16"/>
          <w:szCs w:val="16"/>
        </w:rPr>
        <w:t>Lipidol</w:t>
      </w:r>
      <w:proofErr w:type="spellEnd"/>
      <w:r w:rsidRPr="00764933">
        <w:rPr>
          <w:sz w:val="16"/>
          <w:szCs w:val="16"/>
        </w:rPr>
        <w:t>.</w:t>
      </w:r>
      <w:proofErr w:type="gramEnd"/>
      <w:r w:rsidRPr="00764933">
        <w:rPr>
          <w:sz w:val="16"/>
          <w:szCs w:val="16"/>
        </w:rPr>
        <w:t xml:space="preserve"> 2017 Jan - Feb;11(1):260-271</w:t>
      </w:r>
    </w:p>
  </w:footnote>
  <w:footnote w:id="14">
    <w:p w:rsidR="00722222" w:rsidRPr="00AD2165" w:rsidRDefault="00722222">
      <w:pPr>
        <w:pStyle w:val="FootnoteText"/>
        <w:rPr>
          <w:rFonts w:eastAsia="Times New Roman"/>
          <w:sz w:val="16"/>
          <w:szCs w:val="16"/>
          <w:lang w:eastAsia="en-GB"/>
        </w:rPr>
      </w:pPr>
      <w:r>
        <w:rPr>
          <w:rStyle w:val="FootnoteReference"/>
        </w:rPr>
        <w:footnoteRef/>
      </w:r>
      <w:r>
        <w:t xml:space="preserve"> </w:t>
      </w:r>
      <w:r w:rsidRPr="00764933">
        <w:rPr>
          <w:rFonts w:eastAsia="Times New Roman"/>
          <w:sz w:val="16"/>
          <w:szCs w:val="16"/>
          <w:lang w:eastAsia="en-GB"/>
        </w:rPr>
        <w:t xml:space="preserve">Cascade screening based on genetic testing is cost-effective: evidence for the implementation of models of care for familial hypercholesterolemia. </w:t>
      </w:r>
      <w:hyperlink r:id="rId7" w:tooltip="Journal of clinical lipidology." w:history="1">
        <w:proofErr w:type="gramStart"/>
        <w:r w:rsidRPr="00764933">
          <w:rPr>
            <w:rFonts w:eastAsia="Times New Roman"/>
            <w:color w:val="660066"/>
            <w:sz w:val="17"/>
            <w:szCs w:val="17"/>
            <w:u w:val="single"/>
            <w:shd w:val="clear" w:color="auto" w:fill="FFFFFF"/>
            <w:lang w:eastAsia="en-GB"/>
          </w:rPr>
          <w:t xml:space="preserve">J </w:t>
        </w:r>
        <w:proofErr w:type="spellStart"/>
        <w:r w:rsidRPr="00764933">
          <w:rPr>
            <w:rFonts w:eastAsia="Times New Roman"/>
            <w:color w:val="660066"/>
            <w:sz w:val="17"/>
            <w:szCs w:val="17"/>
            <w:u w:val="single"/>
            <w:shd w:val="clear" w:color="auto" w:fill="FFFFFF"/>
            <w:lang w:eastAsia="en-GB"/>
          </w:rPr>
          <w:t>Clin</w:t>
        </w:r>
        <w:proofErr w:type="spellEnd"/>
        <w:r w:rsidRPr="00764933">
          <w:rPr>
            <w:rFonts w:eastAsia="Times New Roman"/>
            <w:color w:val="660066"/>
            <w:sz w:val="17"/>
            <w:szCs w:val="17"/>
            <w:u w:val="single"/>
            <w:shd w:val="clear" w:color="auto" w:fill="FFFFFF"/>
            <w:lang w:eastAsia="en-GB"/>
          </w:rPr>
          <w:t xml:space="preserve"> </w:t>
        </w:r>
        <w:proofErr w:type="spellStart"/>
        <w:r w:rsidRPr="00764933">
          <w:rPr>
            <w:rFonts w:eastAsia="Times New Roman"/>
            <w:color w:val="660066"/>
            <w:sz w:val="17"/>
            <w:szCs w:val="17"/>
            <w:u w:val="single"/>
            <w:shd w:val="clear" w:color="auto" w:fill="FFFFFF"/>
            <w:lang w:eastAsia="en-GB"/>
          </w:rPr>
          <w:t>Lipidol</w:t>
        </w:r>
        <w:proofErr w:type="spellEnd"/>
        <w:r w:rsidRPr="00764933">
          <w:rPr>
            <w:rFonts w:eastAsia="Times New Roman"/>
            <w:color w:val="660066"/>
            <w:sz w:val="17"/>
            <w:szCs w:val="17"/>
            <w:u w:val="single"/>
            <w:shd w:val="clear" w:color="auto" w:fill="FFFFFF"/>
            <w:lang w:eastAsia="en-GB"/>
          </w:rPr>
          <w:t>.</w:t>
        </w:r>
        <w:proofErr w:type="gramEnd"/>
      </w:hyperlink>
      <w:r w:rsidRPr="00764933">
        <w:rPr>
          <w:rFonts w:eastAsia="Times New Roman"/>
          <w:color w:val="000000"/>
          <w:sz w:val="17"/>
          <w:szCs w:val="17"/>
          <w:shd w:val="clear" w:color="auto" w:fill="FFFFFF"/>
          <w:lang w:eastAsia="en-GB"/>
        </w:rPr>
        <w:t> 2014 Jul-Aug;8(4):390-400</w:t>
      </w:r>
    </w:p>
  </w:footnote>
  <w:footnote w:id="15">
    <w:p w:rsidR="00722222" w:rsidRPr="0076099F" w:rsidRDefault="00722222" w:rsidP="00497410">
      <w:pPr>
        <w:pStyle w:val="FootnoteText"/>
        <w:rPr>
          <w:sz w:val="16"/>
          <w:szCs w:val="16"/>
        </w:rPr>
      </w:pPr>
      <w:r>
        <w:rPr>
          <w:rStyle w:val="FootnoteReference"/>
        </w:rPr>
        <w:footnoteRef/>
      </w:r>
      <w:r>
        <w:t xml:space="preserve"> </w:t>
      </w:r>
      <w:proofErr w:type="gramStart"/>
      <w:r>
        <w:rPr>
          <w:sz w:val="16"/>
          <w:szCs w:val="16"/>
        </w:rPr>
        <w:t>BHF.</w:t>
      </w:r>
      <w:proofErr w:type="gramEnd"/>
      <w:r w:rsidRPr="0076099F">
        <w:rPr>
          <w:sz w:val="16"/>
          <w:szCs w:val="16"/>
        </w:rPr>
        <w:t xml:space="preserve"> Delivery of Familial Hypercholesterolaemia Services: Identifying Enablers and Barriers</w:t>
      </w:r>
      <w:r>
        <w:rPr>
          <w:sz w:val="16"/>
          <w:szCs w:val="16"/>
        </w:rPr>
        <w:t xml:space="preserve">: </w:t>
      </w:r>
      <w:r w:rsidRPr="0076099F">
        <w:rPr>
          <w:sz w:val="16"/>
          <w:szCs w:val="16"/>
        </w:rPr>
        <w:t>2016</w:t>
      </w:r>
      <w:r>
        <w:rPr>
          <w:sz w:val="16"/>
          <w:szCs w:val="16"/>
        </w:rPr>
        <w:t xml:space="preserve"> </w:t>
      </w:r>
      <w:hyperlink r:id="rId8" w:history="1">
        <w:r w:rsidRPr="0063752E">
          <w:rPr>
            <w:rStyle w:val="Hyperlink"/>
            <w:sz w:val="16"/>
            <w:szCs w:val="16"/>
          </w:rPr>
          <w:t>https://www.bhf.org.uk/informationsupport/publications/healthcare-and-innovations/delivery-of-fh-services-identifying-enablers-and-barriers</w:t>
        </w:r>
      </w:hyperlink>
      <w:r>
        <w:rPr>
          <w:sz w:val="16"/>
          <w:szCs w:val="16"/>
        </w:rPr>
        <w:t xml:space="preserve"> </w:t>
      </w:r>
    </w:p>
  </w:footnote>
  <w:footnote w:id="16">
    <w:p w:rsidR="00722222" w:rsidRPr="00827023" w:rsidRDefault="00722222">
      <w:pPr>
        <w:pStyle w:val="FootnoteText"/>
        <w:rPr>
          <w:sz w:val="16"/>
          <w:szCs w:val="16"/>
        </w:rPr>
      </w:pPr>
      <w:r>
        <w:rPr>
          <w:rStyle w:val="FootnoteReference"/>
        </w:rPr>
        <w:footnoteRef/>
      </w:r>
      <w:r>
        <w:t xml:space="preserve"> </w:t>
      </w:r>
      <w:r w:rsidRPr="00827023">
        <w:rPr>
          <w:sz w:val="16"/>
          <w:szCs w:val="16"/>
        </w:rPr>
        <w:t>https://bmjo</w:t>
      </w:r>
      <w:r>
        <w:rPr>
          <w:sz w:val="16"/>
          <w:szCs w:val="16"/>
        </w:rPr>
        <w:t>pen.bmj.com/content/2/3/e000752</w:t>
      </w:r>
    </w:p>
  </w:footnote>
  <w:footnote w:id="17">
    <w:p w:rsidR="00722222" w:rsidRPr="00657576" w:rsidRDefault="00722222">
      <w:pPr>
        <w:pStyle w:val="FootnoteText"/>
        <w:rPr>
          <w:sz w:val="16"/>
          <w:szCs w:val="16"/>
        </w:rPr>
      </w:pPr>
      <w:r>
        <w:rPr>
          <w:rStyle w:val="FootnoteReference"/>
        </w:rPr>
        <w:footnoteRef/>
      </w:r>
      <w:r>
        <w:t xml:space="preserve"> </w:t>
      </w:r>
      <w:r w:rsidRPr="00657576">
        <w:rPr>
          <w:sz w:val="16"/>
          <w:szCs w:val="16"/>
        </w:rPr>
        <w:t xml:space="preserve">Familial Hypercholesterolaemia Implementing a systems approach to detection and management. </w:t>
      </w:r>
      <w:proofErr w:type="gramStart"/>
      <w:r w:rsidRPr="00657576">
        <w:rPr>
          <w:sz w:val="16"/>
          <w:szCs w:val="16"/>
        </w:rPr>
        <w:t>Published August 2018.</w:t>
      </w:r>
      <w:proofErr w:type="gramEnd"/>
      <w:r w:rsidRPr="00657576">
        <w:rPr>
          <w:sz w:val="16"/>
          <w:szCs w:val="16"/>
        </w:rPr>
        <w:t xml:space="preserve">  PHE publications gateway number: 2018307 accessed 04.12.18 </w:t>
      </w:r>
      <w:hyperlink r:id="rId9" w:history="1">
        <w:r w:rsidRPr="00657576">
          <w:rPr>
            <w:rStyle w:val="Hyperlink"/>
            <w:sz w:val="16"/>
            <w:szCs w:val="16"/>
          </w:rPr>
          <w:t>https://assets.publishing.service.gov.uk/government/uploads/system/uploads/attachment_data/file/731873/familial_hypercholesterolaemia_implementation_guide.pdf</w:t>
        </w:r>
      </w:hyperlink>
    </w:p>
    <w:p w:rsidR="00722222" w:rsidRPr="00657576" w:rsidRDefault="00722222">
      <w:pPr>
        <w:pStyle w:val="FootnoteText"/>
        <w:rPr>
          <w:sz w:val="16"/>
          <w:szCs w:val="16"/>
        </w:rPr>
      </w:pPr>
    </w:p>
  </w:footnote>
  <w:footnote w:id="18">
    <w:p w:rsidR="00722222" w:rsidRPr="003358FA" w:rsidRDefault="00722222">
      <w:pPr>
        <w:pStyle w:val="FootnoteText"/>
        <w:rPr>
          <w:sz w:val="16"/>
          <w:szCs w:val="16"/>
        </w:rPr>
      </w:pPr>
      <w:r>
        <w:rPr>
          <w:rStyle w:val="FootnoteReference"/>
        </w:rPr>
        <w:footnoteRef/>
      </w:r>
      <w:r>
        <w:t xml:space="preserve"> </w:t>
      </w:r>
      <w:r w:rsidRPr="003358FA">
        <w:rPr>
          <w:sz w:val="16"/>
          <w:szCs w:val="16"/>
        </w:rPr>
        <w:t xml:space="preserve">Cost effectiveness of cascade testing for familial hypercholesterolaemia, based on data from familial hypercholesterolaemia services in the UK Marion Kerr, Robert Pears, </w:t>
      </w:r>
      <w:proofErr w:type="spellStart"/>
      <w:r w:rsidRPr="003358FA">
        <w:rPr>
          <w:sz w:val="16"/>
          <w:szCs w:val="16"/>
        </w:rPr>
        <w:t>Zofia</w:t>
      </w:r>
      <w:proofErr w:type="spellEnd"/>
      <w:r w:rsidRPr="003358FA">
        <w:rPr>
          <w:sz w:val="16"/>
          <w:szCs w:val="16"/>
        </w:rPr>
        <w:t xml:space="preserve"> </w:t>
      </w:r>
      <w:proofErr w:type="spellStart"/>
      <w:r w:rsidRPr="003358FA">
        <w:rPr>
          <w:sz w:val="16"/>
          <w:szCs w:val="16"/>
        </w:rPr>
        <w:t>Miedzybrodzka</w:t>
      </w:r>
      <w:proofErr w:type="spellEnd"/>
      <w:r w:rsidRPr="003358FA">
        <w:rPr>
          <w:sz w:val="16"/>
          <w:szCs w:val="16"/>
        </w:rPr>
        <w:t xml:space="preserve">, Kate Haralambos, </w:t>
      </w:r>
      <w:proofErr w:type="spellStart"/>
      <w:r w:rsidRPr="003358FA">
        <w:rPr>
          <w:sz w:val="16"/>
          <w:szCs w:val="16"/>
        </w:rPr>
        <w:t>Moyra</w:t>
      </w:r>
      <w:proofErr w:type="spellEnd"/>
      <w:r w:rsidRPr="003358FA">
        <w:rPr>
          <w:sz w:val="16"/>
          <w:szCs w:val="16"/>
        </w:rPr>
        <w:t xml:space="preserve"> Cather, </w:t>
      </w:r>
      <w:proofErr w:type="spellStart"/>
      <w:r w:rsidRPr="003358FA">
        <w:rPr>
          <w:sz w:val="16"/>
          <w:szCs w:val="16"/>
        </w:rPr>
        <w:t>MelanieWatson</w:t>
      </w:r>
      <w:proofErr w:type="spellEnd"/>
      <w:r w:rsidRPr="003358FA">
        <w:rPr>
          <w:sz w:val="16"/>
          <w:szCs w:val="16"/>
        </w:rPr>
        <w:t>, and Steve E. Humphries. European Heart Journal (2017) 00, 1–8 doi:10.1093/</w:t>
      </w:r>
      <w:proofErr w:type="spellStart"/>
      <w:r w:rsidRPr="003358FA">
        <w:rPr>
          <w:sz w:val="16"/>
          <w:szCs w:val="16"/>
        </w:rPr>
        <w:t>eurheartj</w:t>
      </w:r>
      <w:proofErr w:type="spellEnd"/>
      <w:r w:rsidRPr="003358FA">
        <w:rPr>
          <w:sz w:val="16"/>
          <w:szCs w:val="16"/>
        </w:rPr>
        <w:t>/ehx111</w:t>
      </w:r>
    </w:p>
  </w:footnote>
  <w:footnote w:id="19">
    <w:p w:rsidR="00722222" w:rsidRPr="00AD475B" w:rsidRDefault="00722222" w:rsidP="00CB4CDE">
      <w:pPr>
        <w:pStyle w:val="FootnoteText"/>
        <w:rPr>
          <w:sz w:val="16"/>
          <w:szCs w:val="16"/>
        </w:rPr>
      </w:pPr>
      <w:r>
        <w:rPr>
          <w:rStyle w:val="FootnoteReference"/>
        </w:rPr>
        <w:footnoteRef/>
      </w:r>
      <w:r>
        <w:t xml:space="preserve"> </w:t>
      </w:r>
      <w:r w:rsidRPr="00AD475B">
        <w:rPr>
          <w:sz w:val="16"/>
          <w:szCs w:val="16"/>
        </w:rPr>
        <w:t>https://cvd-prevention.shef.ac.uk/</w:t>
      </w:r>
    </w:p>
  </w:footnote>
  <w:footnote w:id="20">
    <w:p w:rsidR="00722222" w:rsidRPr="00782425" w:rsidRDefault="00722222" w:rsidP="00DD52AA">
      <w:pPr>
        <w:pStyle w:val="FootnoteText"/>
        <w:rPr>
          <w:sz w:val="16"/>
          <w:szCs w:val="16"/>
        </w:rPr>
      </w:pPr>
      <w:r>
        <w:rPr>
          <w:rStyle w:val="FootnoteReference"/>
        </w:rPr>
        <w:footnoteRef/>
      </w:r>
      <w:r>
        <w:t xml:space="preserve"> </w:t>
      </w:r>
      <w:proofErr w:type="spellStart"/>
      <w:r w:rsidRPr="00676758">
        <w:rPr>
          <w:sz w:val="16"/>
          <w:szCs w:val="16"/>
        </w:rPr>
        <w:t>Versmissen</w:t>
      </w:r>
      <w:proofErr w:type="spellEnd"/>
      <w:r w:rsidRPr="00676758">
        <w:rPr>
          <w:sz w:val="16"/>
          <w:szCs w:val="16"/>
        </w:rPr>
        <w:t xml:space="preserve"> et al. </w:t>
      </w:r>
      <w:r>
        <w:rPr>
          <w:sz w:val="16"/>
          <w:szCs w:val="16"/>
        </w:rPr>
        <w:t>(</w:t>
      </w:r>
      <w:r w:rsidRPr="00676758">
        <w:rPr>
          <w:sz w:val="16"/>
          <w:szCs w:val="16"/>
        </w:rPr>
        <w:t>2008</w:t>
      </w:r>
      <w:r>
        <w:rPr>
          <w:sz w:val="16"/>
          <w:szCs w:val="16"/>
        </w:rPr>
        <w:t>)</w:t>
      </w:r>
      <w:r w:rsidRPr="00676758">
        <w:rPr>
          <w:sz w:val="16"/>
          <w:szCs w:val="16"/>
        </w:rPr>
        <w:t xml:space="preserve"> Efficacy</w:t>
      </w:r>
      <w:r w:rsidRPr="00782425">
        <w:rPr>
          <w:sz w:val="16"/>
          <w:szCs w:val="16"/>
        </w:rPr>
        <w:t xml:space="preserve"> of statins in familial hypercholesterolaemia: a long term cohort study</w:t>
      </w:r>
      <w:r>
        <w:rPr>
          <w:sz w:val="16"/>
          <w:szCs w:val="16"/>
        </w:rPr>
        <w:t xml:space="preserve"> (accessed 21.01.19 </w:t>
      </w:r>
      <w:hyperlink r:id="rId10" w:history="1">
        <w:r w:rsidRPr="00394EC4">
          <w:rPr>
            <w:rStyle w:val="Hyperlink"/>
            <w:sz w:val="16"/>
            <w:szCs w:val="16"/>
          </w:rPr>
          <w:t>https://www.bmj.com/content/337/bmj.a2423</w:t>
        </w:r>
      </w:hyperlink>
      <w:r>
        <w:rPr>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222341"/>
      <w:docPartObj>
        <w:docPartGallery w:val="Watermarks"/>
        <w:docPartUnique/>
      </w:docPartObj>
    </w:sdtPr>
    <w:sdtEndPr/>
    <w:sdtContent>
      <w:p w:rsidR="00722222" w:rsidRDefault="00D81721">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98840" o:spid="_x0000_s2049" type="#_x0000_t136" style="position:absolute;margin-left:0;margin-top:0;width:443.4pt;height:266.05pt;rotation:315;z-index:-251658752;mso-position-horizontal:center;mso-position-horizontal-relative:margin;mso-position-vertical:center;mso-position-vertical-relative:margin" o:allowincell="f" fillcolor="gray [1629]"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84143"/>
    <w:multiLevelType w:val="hybridMultilevel"/>
    <w:tmpl w:val="697C4D50"/>
    <w:lvl w:ilvl="0" w:tplc="743A3674">
      <w:start w:val="2"/>
      <w:numFmt w:val="decimal"/>
      <w:lvlText w:val="9.%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F2424E"/>
    <w:multiLevelType w:val="hybridMultilevel"/>
    <w:tmpl w:val="543281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90C3193"/>
    <w:multiLevelType w:val="hybridMultilevel"/>
    <w:tmpl w:val="3500B358"/>
    <w:lvl w:ilvl="0" w:tplc="97341F5C">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3">
    <w:nsid w:val="0CE03164"/>
    <w:multiLevelType w:val="hybridMultilevel"/>
    <w:tmpl w:val="15D864D0"/>
    <w:lvl w:ilvl="0" w:tplc="D54A2926">
      <w:start w:val="8"/>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2A045FB"/>
    <w:multiLevelType w:val="hybridMultilevel"/>
    <w:tmpl w:val="03A04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1E08B7"/>
    <w:multiLevelType w:val="hybridMultilevel"/>
    <w:tmpl w:val="2F8EC89C"/>
    <w:lvl w:ilvl="0" w:tplc="6180E43E">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3D15DC6"/>
    <w:multiLevelType w:val="hybridMultilevel"/>
    <w:tmpl w:val="5E0C4C5E"/>
    <w:lvl w:ilvl="0" w:tplc="E2C8CCEC">
      <w:start w:val="1"/>
      <w:numFmt w:val="decimal"/>
      <w:lvlText w:val="9.%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58D7EBA"/>
    <w:multiLevelType w:val="hybridMultilevel"/>
    <w:tmpl w:val="4746B01A"/>
    <w:lvl w:ilvl="0" w:tplc="97341F5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5FC2691"/>
    <w:multiLevelType w:val="hybridMultilevel"/>
    <w:tmpl w:val="CED8E106"/>
    <w:lvl w:ilvl="0" w:tplc="8CB81A1E">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CDB28C6"/>
    <w:multiLevelType w:val="hybridMultilevel"/>
    <w:tmpl w:val="35F6863A"/>
    <w:lvl w:ilvl="0" w:tplc="0809000F">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1FD26FF8"/>
    <w:multiLevelType w:val="hybridMultilevel"/>
    <w:tmpl w:val="905E0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223497E"/>
    <w:multiLevelType w:val="hybridMultilevel"/>
    <w:tmpl w:val="75886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36F244E"/>
    <w:multiLevelType w:val="hybridMultilevel"/>
    <w:tmpl w:val="1B642CEA"/>
    <w:lvl w:ilvl="0" w:tplc="97341F5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41A33CE"/>
    <w:multiLevelType w:val="hybridMultilevel"/>
    <w:tmpl w:val="329CF388"/>
    <w:lvl w:ilvl="0" w:tplc="97341F5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CC13235"/>
    <w:multiLevelType w:val="hybridMultilevel"/>
    <w:tmpl w:val="55C4942C"/>
    <w:lvl w:ilvl="0" w:tplc="8A068AE0">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DD91C33"/>
    <w:multiLevelType w:val="hybridMultilevel"/>
    <w:tmpl w:val="887A28E4"/>
    <w:lvl w:ilvl="0" w:tplc="4E12754C">
      <w:start w:val="1"/>
      <w:numFmt w:val="decimal"/>
      <w:lvlText w:val="8.%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E9B22FD"/>
    <w:multiLevelType w:val="hybridMultilevel"/>
    <w:tmpl w:val="10726386"/>
    <w:lvl w:ilvl="0" w:tplc="743A3674">
      <w:start w:val="2"/>
      <w:numFmt w:val="decimal"/>
      <w:lvlText w:val="9.%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3981E14"/>
    <w:multiLevelType w:val="hybridMultilevel"/>
    <w:tmpl w:val="5BF8C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9A11523"/>
    <w:multiLevelType w:val="hybridMultilevel"/>
    <w:tmpl w:val="743ED8AA"/>
    <w:lvl w:ilvl="0" w:tplc="DE503400">
      <w:start w:val="1"/>
      <w:numFmt w:val="decimal"/>
      <w:lvlText w:val="3.%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CC4700C"/>
    <w:multiLevelType w:val="hybridMultilevel"/>
    <w:tmpl w:val="B83A0958"/>
    <w:lvl w:ilvl="0" w:tplc="F28EF5F6">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E120315"/>
    <w:multiLevelType w:val="hybridMultilevel"/>
    <w:tmpl w:val="CCC0961E"/>
    <w:lvl w:ilvl="0" w:tplc="50ECC31E">
      <w:start w:val="1"/>
      <w:numFmt w:val="decimal"/>
      <w:lvlText w:val="7.%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EA179D4"/>
    <w:multiLevelType w:val="hybridMultilevel"/>
    <w:tmpl w:val="29C4AC1A"/>
    <w:lvl w:ilvl="0" w:tplc="97341F5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4147677"/>
    <w:multiLevelType w:val="hybridMultilevel"/>
    <w:tmpl w:val="FE48C732"/>
    <w:lvl w:ilvl="0" w:tplc="1EF4ED2C">
      <w:start w:val="1"/>
      <w:numFmt w:val="bullet"/>
      <w:pStyle w:val="BulletListLevel1"/>
      <w:lvlText w:val=""/>
      <w:lvlJc w:val="left"/>
      <w:pPr>
        <w:ind w:left="1080" w:hanging="360"/>
      </w:pPr>
      <w:rPr>
        <w:rFonts w:ascii="Symbol" w:hAnsi="Symbol" w:hint="default"/>
      </w:rPr>
    </w:lvl>
    <w:lvl w:ilvl="1" w:tplc="0DCA3A7A">
      <w:start w:val="1"/>
      <w:numFmt w:val="bullet"/>
      <w:pStyle w:val="BulletListLevel2"/>
      <w:lvlText w:val="o"/>
      <w:lvlJc w:val="left"/>
      <w:pPr>
        <w:ind w:left="-1875" w:hanging="360"/>
      </w:pPr>
      <w:rPr>
        <w:rFonts w:ascii="Courier New" w:hAnsi="Courier New" w:cs="Courier New" w:hint="default"/>
      </w:rPr>
    </w:lvl>
    <w:lvl w:ilvl="2" w:tplc="08090005">
      <w:start w:val="1"/>
      <w:numFmt w:val="bullet"/>
      <w:lvlText w:val=""/>
      <w:lvlJc w:val="left"/>
      <w:pPr>
        <w:ind w:left="-1155" w:hanging="360"/>
      </w:pPr>
      <w:rPr>
        <w:rFonts w:ascii="Wingdings" w:hAnsi="Wingdings" w:hint="default"/>
      </w:rPr>
    </w:lvl>
    <w:lvl w:ilvl="3" w:tplc="08090001" w:tentative="1">
      <w:start w:val="1"/>
      <w:numFmt w:val="bullet"/>
      <w:lvlText w:val=""/>
      <w:lvlJc w:val="left"/>
      <w:pPr>
        <w:ind w:left="-435" w:hanging="360"/>
      </w:pPr>
      <w:rPr>
        <w:rFonts w:ascii="Symbol" w:hAnsi="Symbol" w:hint="default"/>
      </w:rPr>
    </w:lvl>
    <w:lvl w:ilvl="4" w:tplc="08090003" w:tentative="1">
      <w:start w:val="1"/>
      <w:numFmt w:val="bullet"/>
      <w:lvlText w:val="o"/>
      <w:lvlJc w:val="left"/>
      <w:pPr>
        <w:ind w:left="285" w:hanging="360"/>
      </w:pPr>
      <w:rPr>
        <w:rFonts w:ascii="Courier New" w:hAnsi="Courier New" w:cs="Courier New" w:hint="default"/>
      </w:rPr>
    </w:lvl>
    <w:lvl w:ilvl="5" w:tplc="08090005" w:tentative="1">
      <w:start w:val="1"/>
      <w:numFmt w:val="bullet"/>
      <w:lvlText w:val=""/>
      <w:lvlJc w:val="left"/>
      <w:pPr>
        <w:ind w:left="1005" w:hanging="360"/>
      </w:pPr>
      <w:rPr>
        <w:rFonts w:ascii="Wingdings" w:hAnsi="Wingdings" w:hint="default"/>
      </w:rPr>
    </w:lvl>
    <w:lvl w:ilvl="6" w:tplc="08090001" w:tentative="1">
      <w:start w:val="1"/>
      <w:numFmt w:val="bullet"/>
      <w:lvlText w:val=""/>
      <w:lvlJc w:val="left"/>
      <w:pPr>
        <w:ind w:left="1725" w:hanging="360"/>
      </w:pPr>
      <w:rPr>
        <w:rFonts w:ascii="Symbol" w:hAnsi="Symbol" w:hint="default"/>
      </w:rPr>
    </w:lvl>
    <w:lvl w:ilvl="7" w:tplc="08090003" w:tentative="1">
      <w:start w:val="1"/>
      <w:numFmt w:val="bullet"/>
      <w:lvlText w:val="o"/>
      <w:lvlJc w:val="left"/>
      <w:pPr>
        <w:ind w:left="2445" w:hanging="360"/>
      </w:pPr>
      <w:rPr>
        <w:rFonts w:ascii="Courier New" w:hAnsi="Courier New" w:cs="Courier New" w:hint="default"/>
      </w:rPr>
    </w:lvl>
    <w:lvl w:ilvl="8" w:tplc="08090005" w:tentative="1">
      <w:start w:val="1"/>
      <w:numFmt w:val="bullet"/>
      <w:lvlText w:val=""/>
      <w:lvlJc w:val="left"/>
      <w:pPr>
        <w:ind w:left="3165" w:hanging="360"/>
      </w:pPr>
      <w:rPr>
        <w:rFonts w:ascii="Wingdings" w:hAnsi="Wingdings" w:hint="default"/>
      </w:rPr>
    </w:lvl>
  </w:abstractNum>
  <w:abstractNum w:abstractNumId="23">
    <w:nsid w:val="49D47DDD"/>
    <w:multiLevelType w:val="hybridMultilevel"/>
    <w:tmpl w:val="A80C7E3A"/>
    <w:lvl w:ilvl="0" w:tplc="E4A63C34">
      <w:start w:val="1"/>
      <w:numFmt w:val="bullet"/>
      <w:lvlText w:val="•"/>
      <w:lvlJc w:val="left"/>
      <w:pPr>
        <w:tabs>
          <w:tab w:val="num" w:pos="720"/>
        </w:tabs>
        <w:ind w:left="720" w:hanging="360"/>
      </w:pPr>
      <w:rPr>
        <w:rFonts w:ascii="Arial" w:hAnsi="Arial" w:hint="default"/>
      </w:rPr>
    </w:lvl>
    <w:lvl w:ilvl="1" w:tplc="FB662C98">
      <w:start w:val="1"/>
      <w:numFmt w:val="bullet"/>
      <w:lvlText w:val="•"/>
      <w:lvlJc w:val="left"/>
      <w:pPr>
        <w:tabs>
          <w:tab w:val="num" w:pos="1440"/>
        </w:tabs>
        <w:ind w:left="1440" w:hanging="360"/>
      </w:pPr>
      <w:rPr>
        <w:rFonts w:ascii="Arial" w:hAnsi="Arial" w:hint="default"/>
      </w:rPr>
    </w:lvl>
    <w:lvl w:ilvl="2" w:tplc="4E323604" w:tentative="1">
      <w:start w:val="1"/>
      <w:numFmt w:val="bullet"/>
      <w:lvlText w:val="•"/>
      <w:lvlJc w:val="left"/>
      <w:pPr>
        <w:tabs>
          <w:tab w:val="num" w:pos="2160"/>
        </w:tabs>
        <w:ind w:left="2160" w:hanging="360"/>
      </w:pPr>
      <w:rPr>
        <w:rFonts w:ascii="Arial" w:hAnsi="Arial" w:hint="default"/>
      </w:rPr>
    </w:lvl>
    <w:lvl w:ilvl="3" w:tplc="B3C8AF4A" w:tentative="1">
      <w:start w:val="1"/>
      <w:numFmt w:val="bullet"/>
      <w:lvlText w:val="•"/>
      <w:lvlJc w:val="left"/>
      <w:pPr>
        <w:tabs>
          <w:tab w:val="num" w:pos="2880"/>
        </w:tabs>
        <w:ind w:left="2880" w:hanging="360"/>
      </w:pPr>
      <w:rPr>
        <w:rFonts w:ascii="Arial" w:hAnsi="Arial" w:hint="default"/>
      </w:rPr>
    </w:lvl>
    <w:lvl w:ilvl="4" w:tplc="38BE4CC8" w:tentative="1">
      <w:start w:val="1"/>
      <w:numFmt w:val="bullet"/>
      <w:lvlText w:val="•"/>
      <w:lvlJc w:val="left"/>
      <w:pPr>
        <w:tabs>
          <w:tab w:val="num" w:pos="3600"/>
        </w:tabs>
        <w:ind w:left="3600" w:hanging="360"/>
      </w:pPr>
      <w:rPr>
        <w:rFonts w:ascii="Arial" w:hAnsi="Arial" w:hint="default"/>
      </w:rPr>
    </w:lvl>
    <w:lvl w:ilvl="5" w:tplc="187A5DF2" w:tentative="1">
      <w:start w:val="1"/>
      <w:numFmt w:val="bullet"/>
      <w:lvlText w:val="•"/>
      <w:lvlJc w:val="left"/>
      <w:pPr>
        <w:tabs>
          <w:tab w:val="num" w:pos="4320"/>
        </w:tabs>
        <w:ind w:left="4320" w:hanging="360"/>
      </w:pPr>
      <w:rPr>
        <w:rFonts w:ascii="Arial" w:hAnsi="Arial" w:hint="default"/>
      </w:rPr>
    </w:lvl>
    <w:lvl w:ilvl="6" w:tplc="A49EC2D2" w:tentative="1">
      <w:start w:val="1"/>
      <w:numFmt w:val="bullet"/>
      <w:lvlText w:val="•"/>
      <w:lvlJc w:val="left"/>
      <w:pPr>
        <w:tabs>
          <w:tab w:val="num" w:pos="5040"/>
        </w:tabs>
        <w:ind w:left="5040" w:hanging="360"/>
      </w:pPr>
      <w:rPr>
        <w:rFonts w:ascii="Arial" w:hAnsi="Arial" w:hint="default"/>
      </w:rPr>
    </w:lvl>
    <w:lvl w:ilvl="7" w:tplc="9FFCF464" w:tentative="1">
      <w:start w:val="1"/>
      <w:numFmt w:val="bullet"/>
      <w:lvlText w:val="•"/>
      <w:lvlJc w:val="left"/>
      <w:pPr>
        <w:tabs>
          <w:tab w:val="num" w:pos="5760"/>
        </w:tabs>
        <w:ind w:left="5760" w:hanging="360"/>
      </w:pPr>
      <w:rPr>
        <w:rFonts w:ascii="Arial" w:hAnsi="Arial" w:hint="default"/>
      </w:rPr>
    </w:lvl>
    <w:lvl w:ilvl="8" w:tplc="28B636E0" w:tentative="1">
      <w:start w:val="1"/>
      <w:numFmt w:val="bullet"/>
      <w:lvlText w:val="•"/>
      <w:lvlJc w:val="left"/>
      <w:pPr>
        <w:tabs>
          <w:tab w:val="num" w:pos="6480"/>
        </w:tabs>
        <w:ind w:left="6480" w:hanging="360"/>
      </w:pPr>
      <w:rPr>
        <w:rFonts w:ascii="Arial" w:hAnsi="Arial" w:hint="default"/>
      </w:rPr>
    </w:lvl>
  </w:abstractNum>
  <w:abstractNum w:abstractNumId="24">
    <w:nsid w:val="523806FD"/>
    <w:multiLevelType w:val="hybridMultilevel"/>
    <w:tmpl w:val="797CFDCA"/>
    <w:lvl w:ilvl="0" w:tplc="97341F5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54285BB9"/>
    <w:multiLevelType w:val="hybridMultilevel"/>
    <w:tmpl w:val="026409C4"/>
    <w:lvl w:ilvl="0" w:tplc="97341F5C">
      <w:start w:val="1"/>
      <w:numFmt w:val="bullet"/>
      <w:lvlText w:val=""/>
      <w:lvlJc w:val="left"/>
      <w:pPr>
        <w:ind w:left="360" w:hanging="360"/>
      </w:pPr>
      <w:rPr>
        <w:rFonts w:ascii="Symbol" w:hAnsi="Symbol" w:hint="default"/>
      </w:rPr>
    </w:lvl>
    <w:lvl w:ilvl="1" w:tplc="0DCA3A7A">
      <w:start w:val="1"/>
      <w:numFmt w:val="bullet"/>
      <w:lvlText w:val="o"/>
      <w:lvlJc w:val="left"/>
      <w:pPr>
        <w:ind w:left="-2595" w:hanging="360"/>
      </w:pPr>
      <w:rPr>
        <w:rFonts w:ascii="Courier New" w:hAnsi="Courier New" w:cs="Courier New" w:hint="default"/>
      </w:rPr>
    </w:lvl>
    <w:lvl w:ilvl="2" w:tplc="08090005">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1155" w:hanging="360"/>
      </w:pPr>
      <w:rPr>
        <w:rFonts w:ascii="Symbol" w:hAnsi="Symbol" w:hint="default"/>
      </w:rPr>
    </w:lvl>
    <w:lvl w:ilvl="4" w:tplc="08090003" w:tentative="1">
      <w:start w:val="1"/>
      <w:numFmt w:val="bullet"/>
      <w:lvlText w:val="o"/>
      <w:lvlJc w:val="left"/>
      <w:pPr>
        <w:ind w:left="-435" w:hanging="360"/>
      </w:pPr>
      <w:rPr>
        <w:rFonts w:ascii="Courier New" w:hAnsi="Courier New" w:cs="Courier New" w:hint="default"/>
      </w:rPr>
    </w:lvl>
    <w:lvl w:ilvl="5" w:tplc="08090005" w:tentative="1">
      <w:start w:val="1"/>
      <w:numFmt w:val="bullet"/>
      <w:lvlText w:val=""/>
      <w:lvlJc w:val="left"/>
      <w:pPr>
        <w:ind w:left="285" w:hanging="360"/>
      </w:pPr>
      <w:rPr>
        <w:rFonts w:ascii="Wingdings" w:hAnsi="Wingdings" w:hint="default"/>
      </w:rPr>
    </w:lvl>
    <w:lvl w:ilvl="6" w:tplc="08090001" w:tentative="1">
      <w:start w:val="1"/>
      <w:numFmt w:val="bullet"/>
      <w:lvlText w:val=""/>
      <w:lvlJc w:val="left"/>
      <w:pPr>
        <w:ind w:left="1005" w:hanging="360"/>
      </w:pPr>
      <w:rPr>
        <w:rFonts w:ascii="Symbol" w:hAnsi="Symbol" w:hint="default"/>
      </w:rPr>
    </w:lvl>
    <w:lvl w:ilvl="7" w:tplc="08090003" w:tentative="1">
      <w:start w:val="1"/>
      <w:numFmt w:val="bullet"/>
      <w:lvlText w:val="o"/>
      <w:lvlJc w:val="left"/>
      <w:pPr>
        <w:ind w:left="1725" w:hanging="360"/>
      </w:pPr>
      <w:rPr>
        <w:rFonts w:ascii="Courier New" w:hAnsi="Courier New" w:cs="Courier New" w:hint="default"/>
      </w:rPr>
    </w:lvl>
    <w:lvl w:ilvl="8" w:tplc="08090005" w:tentative="1">
      <w:start w:val="1"/>
      <w:numFmt w:val="bullet"/>
      <w:lvlText w:val=""/>
      <w:lvlJc w:val="left"/>
      <w:pPr>
        <w:ind w:left="2445" w:hanging="360"/>
      </w:pPr>
      <w:rPr>
        <w:rFonts w:ascii="Wingdings" w:hAnsi="Wingdings" w:hint="default"/>
      </w:rPr>
    </w:lvl>
  </w:abstractNum>
  <w:abstractNum w:abstractNumId="26">
    <w:nsid w:val="5B9F23A9"/>
    <w:multiLevelType w:val="hybridMultilevel"/>
    <w:tmpl w:val="879ABAF4"/>
    <w:lvl w:ilvl="0" w:tplc="97341F5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623670D5"/>
    <w:multiLevelType w:val="hybridMultilevel"/>
    <w:tmpl w:val="969EC586"/>
    <w:lvl w:ilvl="0" w:tplc="16FC137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BE03401"/>
    <w:multiLevelType w:val="hybridMultilevel"/>
    <w:tmpl w:val="776E1128"/>
    <w:lvl w:ilvl="0" w:tplc="97341F5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700C3D0F"/>
    <w:multiLevelType w:val="hybridMultilevel"/>
    <w:tmpl w:val="5D04D4CA"/>
    <w:lvl w:ilvl="0" w:tplc="97341F5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730E2FC8"/>
    <w:multiLevelType w:val="hybridMultilevel"/>
    <w:tmpl w:val="7388BFAE"/>
    <w:lvl w:ilvl="0" w:tplc="763AF91E">
      <w:start w:val="1"/>
      <w:numFmt w:val="decimal"/>
      <w:lvlText w:val="6.%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4412FBD"/>
    <w:multiLevelType w:val="hybridMultilevel"/>
    <w:tmpl w:val="2180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B6E02A2"/>
    <w:multiLevelType w:val="hybridMultilevel"/>
    <w:tmpl w:val="6220ED6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9"/>
  </w:num>
  <w:num w:numId="2">
    <w:abstractNumId w:val="12"/>
  </w:num>
  <w:num w:numId="3">
    <w:abstractNumId w:val="28"/>
  </w:num>
  <w:num w:numId="4">
    <w:abstractNumId w:val="22"/>
  </w:num>
  <w:num w:numId="5">
    <w:abstractNumId w:val="25"/>
  </w:num>
  <w:num w:numId="6">
    <w:abstractNumId w:val="2"/>
  </w:num>
  <w:num w:numId="7">
    <w:abstractNumId w:val="7"/>
  </w:num>
  <w:num w:numId="8">
    <w:abstractNumId w:val="13"/>
  </w:num>
  <w:num w:numId="9">
    <w:abstractNumId w:val="26"/>
  </w:num>
  <w:num w:numId="10">
    <w:abstractNumId w:val="21"/>
  </w:num>
  <w:num w:numId="11">
    <w:abstractNumId w:val="29"/>
  </w:num>
  <w:num w:numId="12">
    <w:abstractNumId w:val="24"/>
  </w:num>
  <w:num w:numId="13">
    <w:abstractNumId w:val="3"/>
  </w:num>
  <w:num w:numId="14">
    <w:abstractNumId w:val="27"/>
  </w:num>
  <w:num w:numId="15">
    <w:abstractNumId w:val="1"/>
  </w:num>
  <w:num w:numId="16">
    <w:abstractNumId w:val="18"/>
  </w:num>
  <w:num w:numId="17">
    <w:abstractNumId w:val="31"/>
  </w:num>
  <w:num w:numId="18">
    <w:abstractNumId w:val="32"/>
  </w:num>
  <w:num w:numId="19">
    <w:abstractNumId w:val="11"/>
  </w:num>
  <w:num w:numId="20">
    <w:abstractNumId w:val="4"/>
  </w:num>
  <w:num w:numId="21">
    <w:abstractNumId w:val="23"/>
  </w:num>
  <w:num w:numId="22">
    <w:abstractNumId w:val="10"/>
  </w:num>
  <w:num w:numId="23">
    <w:abstractNumId w:val="17"/>
  </w:num>
  <w:num w:numId="24">
    <w:abstractNumId w:val="5"/>
  </w:num>
  <w:num w:numId="25">
    <w:abstractNumId w:val="14"/>
  </w:num>
  <w:num w:numId="26">
    <w:abstractNumId w:val="19"/>
  </w:num>
  <w:num w:numId="27">
    <w:abstractNumId w:val="8"/>
  </w:num>
  <w:num w:numId="28">
    <w:abstractNumId w:val="30"/>
  </w:num>
  <w:num w:numId="29">
    <w:abstractNumId w:val="20"/>
  </w:num>
  <w:num w:numId="30">
    <w:abstractNumId w:val="15"/>
  </w:num>
  <w:num w:numId="31">
    <w:abstractNumId w:val="6"/>
  </w:num>
  <w:num w:numId="32">
    <w:abstractNumId w:val="0"/>
  </w:num>
  <w:num w:numId="33">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DAF"/>
    <w:rsid w:val="00004296"/>
    <w:rsid w:val="0000528C"/>
    <w:rsid w:val="000070A9"/>
    <w:rsid w:val="00007F1D"/>
    <w:rsid w:val="00010543"/>
    <w:rsid w:val="0001378F"/>
    <w:rsid w:val="000222A7"/>
    <w:rsid w:val="000224CB"/>
    <w:rsid w:val="00022FAF"/>
    <w:rsid w:val="000307C9"/>
    <w:rsid w:val="0003401C"/>
    <w:rsid w:val="00037527"/>
    <w:rsid w:val="000448C2"/>
    <w:rsid w:val="000472BD"/>
    <w:rsid w:val="000507B8"/>
    <w:rsid w:val="00055C6B"/>
    <w:rsid w:val="00056C7C"/>
    <w:rsid w:val="0005729F"/>
    <w:rsid w:val="0005790F"/>
    <w:rsid w:val="00060493"/>
    <w:rsid w:val="00063891"/>
    <w:rsid w:val="000662A8"/>
    <w:rsid w:val="000701BC"/>
    <w:rsid w:val="00070A9C"/>
    <w:rsid w:val="00074A76"/>
    <w:rsid w:val="00075B3C"/>
    <w:rsid w:val="00075E10"/>
    <w:rsid w:val="00081B41"/>
    <w:rsid w:val="000851B4"/>
    <w:rsid w:val="0008610B"/>
    <w:rsid w:val="00086539"/>
    <w:rsid w:val="00090090"/>
    <w:rsid w:val="000962C4"/>
    <w:rsid w:val="00097265"/>
    <w:rsid w:val="000A0400"/>
    <w:rsid w:val="000A0860"/>
    <w:rsid w:val="000A1CA9"/>
    <w:rsid w:val="000A3275"/>
    <w:rsid w:val="000B256D"/>
    <w:rsid w:val="000B6B89"/>
    <w:rsid w:val="000C2C1B"/>
    <w:rsid w:val="000C5A77"/>
    <w:rsid w:val="000D4908"/>
    <w:rsid w:val="000D6311"/>
    <w:rsid w:val="000E0602"/>
    <w:rsid w:val="000E6390"/>
    <w:rsid w:val="000E7A7B"/>
    <w:rsid w:val="000F1C27"/>
    <w:rsid w:val="000F526D"/>
    <w:rsid w:val="000F71B8"/>
    <w:rsid w:val="0011053A"/>
    <w:rsid w:val="0011059E"/>
    <w:rsid w:val="00112E16"/>
    <w:rsid w:val="001163DC"/>
    <w:rsid w:val="00122397"/>
    <w:rsid w:val="001234F4"/>
    <w:rsid w:val="001345DA"/>
    <w:rsid w:val="00134608"/>
    <w:rsid w:val="00143F9F"/>
    <w:rsid w:val="001509E0"/>
    <w:rsid w:val="00160723"/>
    <w:rsid w:val="0016172B"/>
    <w:rsid w:val="001649F1"/>
    <w:rsid w:val="00164C93"/>
    <w:rsid w:val="00171F98"/>
    <w:rsid w:val="00177855"/>
    <w:rsid w:val="00183CA0"/>
    <w:rsid w:val="0019196A"/>
    <w:rsid w:val="0019460D"/>
    <w:rsid w:val="001A1ABD"/>
    <w:rsid w:val="001A22F7"/>
    <w:rsid w:val="001A2925"/>
    <w:rsid w:val="001A5403"/>
    <w:rsid w:val="001A6324"/>
    <w:rsid w:val="001B18F3"/>
    <w:rsid w:val="001B45E2"/>
    <w:rsid w:val="001B64F1"/>
    <w:rsid w:val="001B65F8"/>
    <w:rsid w:val="001B7440"/>
    <w:rsid w:val="001C075D"/>
    <w:rsid w:val="001C2BF4"/>
    <w:rsid w:val="001C6C8C"/>
    <w:rsid w:val="001D0301"/>
    <w:rsid w:val="001D255C"/>
    <w:rsid w:val="001D548C"/>
    <w:rsid w:val="001D5E99"/>
    <w:rsid w:val="001E260A"/>
    <w:rsid w:val="001E3D61"/>
    <w:rsid w:val="001F3276"/>
    <w:rsid w:val="002022F7"/>
    <w:rsid w:val="00210B45"/>
    <w:rsid w:val="002143A2"/>
    <w:rsid w:val="0022413F"/>
    <w:rsid w:val="00224DEF"/>
    <w:rsid w:val="002254AA"/>
    <w:rsid w:val="002271DF"/>
    <w:rsid w:val="00231E41"/>
    <w:rsid w:val="00235A4F"/>
    <w:rsid w:val="002416E9"/>
    <w:rsid w:val="00242852"/>
    <w:rsid w:val="00243E57"/>
    <w:rsid w:val="00244D19"/>
    <w:rsid w:val="002474BA"/>
    <w:rsid w:val="0025387D"/>
    <w:rsid w:val="0025643E"/>
    <w:rsid w:val="00261DB6"/>
    <w:rsid w:val="002703B7"/>
    <w:rsid w:val="002749F9"/>
    <w:rsid w:val="00275950"/>
    <w:rsid w:val="00282501"/>
    <w:rsid w:val="0028311E"/>
    <w:rsid w:val="00283F0A"/>
    <w:rsid w:val="00285BFF"/>
    <w:rsid w:val="00291909"/>
    <w:rsid w:val="002947AE"/>
    <w:rsid w:val="002B61D5"/>
    <w:rsid w:val="002B7E75"/>
    <w:rsid w:val="002C452D"/>
    <w:rsid w:val="002C56B0"/>
    <w:rsid w:val="002D05B3"/>
    <w:rsid w:val="002D526F"/>
    <w:rsid w:val="002D6D30"/>
    <w:rsid w:val="002D6DE8"/>
    <w:rsid w:val="002E1FEF"/>
    <w:rsid w:val="002E4758"/>
    <w:rsid w:val="002F7888"/>
    <w:rsid w:val="002F7ADD"/>
    <w:rsid w:val="00311033"/>
    <w:rsid w:val="003111A5"/>
    <w:rsid w:val="00311897"/>
    <w:rsid w:val="00313009"/>
    <w:rsid w:val="00316D41"/>
    <w:rsid w:val="0033290C"/>
    <w:rsid w:val="003340B7"/>
    <w:rsid w:val="003358FA"/>
    <w:rsid w:val="00346B85"/>
    <w:rsid w:val="003514F4"/>
    <w:rsid w:val="003550EB"/>
    <w:rsid w:val="00356B57"/>
    <w:rsid w:val="00356FC6"/>
    <w:rsid w:val="00362F6F"/>
    <w:rsid w:val="00363492"/>
    <w:rsid w:val="0037000A"/>
    <w:rsid w:val="00373096"/>
    <w:rsid w:val="00373847"/>
    <w:rsid w:val="003749C3"/>
    <w:rsid w:val="00376B6E"/>
    <w:rsid w:val="00390824"/>
    <w:rsid w:val="003945DF"/>
    <w:rsid w:val="003A1B55"/>
    <w:rsid w:val="003A75D7"/>
    <w:rsid w:val="003B17DE"/>
    <w:rsid w:val="003C4296"/>
    <w:rsid w:val="003C4EE2"/>
    <w:rsid w:val="003C5F19"/>
    <w:rsid w:val="003C6878"/>
    <w:rsid w:val="003D0251"/>
    <w:rsid w:val="003D0E19"/>
    <w:rsid w:val="003D3EE2"/>
    <w:rsid w:val="003D7D06"/>
    <w:rsid w:val="003E0FD4"/>
    <w:rsid w:val="003E3F8C"/>
    <w:rsid w:val="003E5178"/>
    <w:rsid w:val="003F3A87"/>
    <w:rsid w:val="004128C5"/>
    <w:rsid w:val="00425869"/>
    <w:rsid w:val="00427358"/>
    <w:rsid w:val="00432CA6"/>
    <w:rsid w:val="00454779"/>
    <w:rsid w:val="00455362"/>
    <w:rsid w:val="00462BDC"/>
    <w:rsid w:val="00466DAC"/>
    <w:rsid w:val="00466E55"/>
    <w:rsid w:val="00476EB4"/>
    <w:rsid w:val="00484A9D"/>
    <w:rsid w:val="004874E2"/>
    <w:rsid w:val="00487CB6"/>
    <w:rsid w:val="004929DA"/>
    <w:rsid w:val="0049688E"/>
    <w:rsid w:val="00497410"/>
    <w:rsid w:val="004A0ADE"/>
    <w:rsid w:val="004A1010"/>
    <w:rsid w:val="004A205C"/>
    <w:rsid w:val="004B0DB6"/>
    <w:rsid w:val="004B117F"/>
    <w:rsid w:val="004B1E42"/>
    <w:rsid w:val="004B2DEC"/>
    <w:rsid w:val="004B72AE"/>
    <w:rsid w:val="004B79CD"/>
    <w:rsid w:val="004C108E"/>
    <w:rsid w:val="004C6FF8"/>
    <w:rsid w:val="004C7956"/>
    <w:rsid w:val="004D145F"/>
    <w:rsid w:val="004D2C78"/>
    <w:rsid w:val="004D333C"/>
    <w:rsid w:val="004D402B"/>
    <w:rsid w:val="004E155E"/>
    <w:rsid w:val="004F4557"/>
    <w:rsid w:val="00507E4D"/>
    <w:rsid w:val="00510E83"/>
    <w:rsid w:val="0052239C"/>
    <w:rsid w:val="005256DE"/>
    <w:rsid w:val="00526A7A"/>
    <w:rsid w:val="00531929"/>
    <w:rsid w:val="00532714"/>
    <w:rsid w:val="00537302"/>
    <w:rsid w:val="00541593"/>
    <w:rsid w:val="005419D8"/>
    <w:rsid w:val="00547920"/>
    <w:rsid w:val="00550674"/>
    <w:rsid w:val="00550FCC"/>
    <w:rsid w:val="00563655"/>
    <w:rsid w:val="005652E8"/>
    <w:rsid w:val="00570550"/>
    <w:rsid w:val="00574DBC"/>
    <w:rsid w:val="00583981"/>
    <w:rsid w:val="0059015B"/>
    <w:rsid w:val="005938B1"/>
    <w:rsid w:val="00593B40"/>
    <w:rsid w:val="005971E4"/>
    <w:rsid w:val="005A30C7"/>
    <w:rsid w:val="005B1C7C"/>
    <w:rsid w:val="005B1D59"/>
    <w:rsid w:val="005B3D19"/>
    <w:rsid w:val="005B44AF"/>
    <w:rsid w:val="005D0A0F"/>
    <w:rsid w:val="005D1EA5"/>
    <w:rsid w:val="005E1027"/>
    <w:rsid w:val="005E53B7"/>
    <w:rsid w:val="00600529"/>
    <w:rsid w:val="00600D72"/>
    <w:rsid w:val="00602BB3"/>
    <w:rsid w:val="00604AC1"/>
    <w:rsid w:val="00636281"/>
    <w:rsid w:val="006374EE"/>
    <w:rsid w:val="00654733"/>
    <w:rsid w:val="00655CA5"/>
    <w:rsid w:val="00656C57"/>
    <w:rsid w:val="00657576"/>
    <w:rsid w:val="00657C17"/>
    <w:rsid w:val="00665B79"/>
    <w:rsid w:val="006749F1"/>
    <w:rsid w:val="00676758"/>
    <w:rsid w:val="00681396"/>
    <w:rsid w:val="006824F1"/>
    <w:rsid w:val="00691FF3"/>
    <w:rsid w:val="00692FF5"/>
    <w:rsid w:val="006A2685"/>
    <w:rsid w:val="006A4617"/>
    <w:rsid w:val="006A78DE"/>
    <w:rsid w:val="006B2DAC"/>
    <w:rsid w:val="006B3025"/>
    <w:rsid w:val="006B6688"/>
    <w:rsid w:val="006C6055"/>
    <w:rsid w:val="006D210A"/>
    <w:rsid w:val="006D25EF"/>
    <w:rsid w:val="006D3033"/>
    <w:rsid w:val="006E16B0"/>
    <w:rsid w:val="006E1BD1"/>
    <w:rsid w:val="006F241B"/>
    <w:rsid w:val="006F5E80"/>
    <w:rsid w:val="006F72BB"/>
    <w:rsid w:val="00710273"/>
    <w:rsid w:val="00720140"/>
    <w:rsid w:val="00722222"/>
    <w:rsid w:val="00722ABD"/>
    <w:rsid w:val="00726E12"/>
    <w:rsid w:val="00744FF4"/>
    <w:rsid w:val="00745690"/>
    <w:rsid w:val="007502F8"/>
    <w:rsid w:val="0075246E"/>
    <w:rsid w:val="0076099F"/>
    <w:rsid w:val="00764933"/>
    <w:rsid w:val="00773DAF"/>
    <w:rsid w:val="0077472A"/>
    <w:rsid w:val="00777988"/>
    <w:rsid w:val="00782425"/>
    <w:rsid w:val="007924B9"/>
    <w:rsid w:val="0079730D"/>
    <w:rsid w:val="007975C4"/>
    <w:rsid w:val="00797A2E"/>
    <w:rsid w:val="007B4F03"/>
    <w:rsid w:val="007C52E4"/>
    <w:rsid w:val="007C61F5"/>
    <w:rsid w:val="007D78A0"/>
    <w:rsid w:val="007E0CC8"/>
    <w:rsid w:val="007E35B6"/>
    <w:rsid w:val="007E73BF"/>
    <w:rsid w:val="007E7812"/>
    <w:rsid w:val="00803514"/>
    <w:rsid w:val="008053E8"/>
    <w:rsid w:val="008108AC"/>
    <w:rsid w:val="00813460"/>
    <w:rsid w:val="00815234"/>
    <w:rsid w:val="00820FE9"/>
    <w:rsid w:val="00823E12"/>
    <w:rsid w:val="00825259"/>
    <w:rsid w:val="00827023"/>
    <w:rsid w:val="00833831"/>
    <w:rsid w:val="00834078"/>
    <w:rsid w:val="00840060"/>
    <w:rsid w:val="00850A96"/>
    <w:rsid w:val="00853A8B"/>
    <w:rsid w:val="00854F19"/>
    <w:rsid w:val="0085714C"/>
    <w:rsid w:val="0085746F"/>
    <w:rsid w:val="008574B5"/>
    <w:rsid w:val="00860D90"/>
    <w:rsid w:val="00863647"/>
    <w:rsid w:val="0086517D"/>
    <w:rsid w:val="008724B6"/>
    <w:rsid w:val="0088090E"/>
    <w:rsid w:val="00886479"/>
    <w:rsid w:val="00890CF9"/>
    <w:rsid w:val="00890D9A"/>
    <w:rsid w:val="00897102"/>
    <w:rsid w:val="00897F07"/>
    <w:rsid w:val="008A4295"/>
    <w:rsid w:val="008A60ED"/>
    <w:rsid w:val="008A69CC"/>
    <w:rsid w:val="008A6C23"/>
    <w:rsid w:val="008C1A05"/>
    <w:rsid w:val="008C1D1E"/>
    <w:rsid w:val="008C2176"/>
    <w:rsid w:val="008D4827"/>
    <w:rsid w:val="008E24CC"/>
    <w:rsid w:val="008E2F4C"/>
    <w:rsid w:val="008E4A92"/>
    <w:rsid w:val="008E6E49"/>
    <w:rsid w:val="008F435B"/>
    <w:rsid w:val="00906C5B"/>
    <w:rsid w:val="009102ED"/>
    <w:rsid w:val="00910C09"/>
    <w:rsid w:val="00913A3A"/>
    <w:rsid w:val="00923B24"/>
    <w:rsid w:val="00923B6D"/>
    <w:rsid w:val="00930043"/>
    <w:rsid w:val="00934711"/>
    <w:rsid w:val="00941449"/>
    <w:rsid w:val="00942D6D"/>
    <w:rsid w:val="009501AC"/>
    <w:rsid w:val="00950331"/>
    <w:rsid w:val="00950BB9"/>
    <w:rsid w:val="009515B9"/>
    <w:rsid w:val="00951B2E"/>
    <w:rsid w:val="00953F85"/>
    <w:rsid w:val="0095487C"/>
    <w:rsid w:val="00960EAE"/>
    <w:rsid w:val="00961BBD"/>
    <w:rsid w:val="009647F1"/>
    <w:rsid w:val="00967477"/>
    <w:rsid w:val="00973E55"/>
    <w:rsid w:val="009765A1"/>
    <w:rsid w:val="00977FA3"/>
    <w:rsid w:val="0098494A"/>
    <w:rsid w:val="00984988"/>
    <w:rsid w:val="009857EB"/>
    <w:rsid w:val="00990DFD"/>
    <w:rsid w:val="009A0CCE"/>
    <w:rsid w:val="009A4DFA"/>
    <w:rsid w:val="009C1176"/>
    <w:rsid w:val="009C6829"/>
    <w:rsid w:val="009D03A5"/>
    <w:rsid w:val="009D2544"/>
    <w:rsid w:val="009D5CAA"/>
    <w:rsid w:val="009E693B"/>
    <w:rsid w:val="00A044DF"/>
    <w:rsid w:val="00A05195"/>
    <w:rsid w:val="00A051BA"/>
    <w:rsid w:val="00A078A9"/>
    <w:rsid w:val="00A20B04"/>
    <w:rsid w:val="00A2280E"/>
    <w:rsid w:val="00A24E88"/>
    <w:rsid w:val="00A25772"/>
    <w:rsid w:val="00A27E62"/>
    <w:rsid w:val="00A4337D"/>
    <w:rsid w:val="00A43FCC"/>
    <w:rsid w:val="00A46C94"/>
    <w:rsid w:val="00A501FC"/>
    <w:rsid w:val="00A52498"/>
    <w:rsid w:val="00A65EBF"/>
    <w:rsid w:val="00A75919"/>
    <w:rsid w:val="00A81504"/>
    <w:rsid w:val="00A92D65"/>
    <w:rsid w:val="00A956A0"/>
    <w:rsid w:val="00AA4310"/>
    <w:rsid w:val="00AB3C26"/>
    <w:rsid w:val="00AC6D22"/>
    <w:rsid w:val="00AD2165"/>
    <w:rsid w:val="00AD475B"/>
    <w:rsid w:val="00AD7B1F"/>
    <w:rsid w:val="00AE14C2"/>
    <w:rsid w:val="00AE3242"/>
    <w:rsid w:val="00AE7546"/>
    <w:rsid w:val="00AF03C7"/>
    <w:rsid w:val="00AF67F9"/>
    <w:rsid w:val="00B01641"/>
    <w:rsid w:val="00B02ADA"/>
    <w:rsid w:val="00B208ED"/>
    <w:rsid w:val="00B21480"/>
    <w:rsid w:val="00B21669"/>
    <w:rsid w:val="00B264B8"/>
    <w:rsid w:val="00B2707B"/>
    <w:rsid w:val="00B3428C"/>
    <w:rsid w:val="00B42CF8"/>
    <w:rsid w:val="00B53459"/>
    <w:rsid w:val="00B56A99"/>
    <w:rsid w:val="00B57BFC"/>
    <w:rsid w:val="00B651B7"/>
    <w:rsid w:val="00B66D64"/>
    <w:rsid w:val="00B67124"/>
    <w:rsid w:val="00B703D3"/>
    <w:rsid w:val="00B71909"/>
    <w:rsid w:val="00B8098F"/>
    <w:rsid w:val="00B80FA2"/>
    <w:rsid w:val="00B86616"/>
    <w:rsid w:val="00B90685"/>
    <w:rsid w:val="00B95961"/>
    <w:rsid w:val="00BB02CC"/>
    <w:rsid w:val="00BB100F"/>
    <w:rsid w:val="00BB137F"/>
    <w:rsid w:val="00BB38E7"/>
    <w:rsid w:val="00BC4BBF"/>
    <w:rsid w:val="00BC6F7F"/>
    <w:rsid w:val="00BD4557"/>
    <w:rsid w:val="00BD63F1"/>
    <w:rsid w:val="00BE3707"/>
    <w:rsid w:val="00BF01A5"/>
    <w:rsid w:val="00BF2213"/>
    <w:rsid w:val="00BF3131"/>
    <w:rsid w:val="00C14D41"/>
    <w:rsid w:val="00C16273"/>
    <w:rsid w:val="00C173BE"/>
    <w:rsid w:val="00C249B7"/>
    <w:rsid w:val="00C25157"/>
    <w:rsid w:val="00C2597C"/>
    <w:rsid w:val="00C25B19"/>
    <w:rsid w:val="00C265EC"/>
    <w:rsid w:val="00C267B7"/>
    <w:rsid w:val="00C30B57"/>
    <w:rsid w:val="00C53D0C"/>
    <w:rsid w:val="00C55B27"/>
    <w:rsid w:val="00C65132"/>
    <w:rsid w:val="00C661C6"/>
    <w:rsid w:val="00C7135E"/>
    <w:rsid w:val="00C83034"/>
    <w:rsid w:val="00C86A6B"/>
    <w:rsid w:val="00C876B7"/>
    <w:rsid w:val="00C96788"/>
    <w:rsid w:val="00CA0A51"/>
    <w:rsid w:val="00CB4299"/>
    <w:rsid w:val="00CB4CDE"/>
    <w:rsid w:val="00CC217F"/>
    <w:rsid w:val="00CC614D"/>
    <w:rsid w:val="00CD4FFE"/>
    <w:rsid w:val="00CF3C64"/>
    <w:rsid w:val="00D0426D"/>
    <w:rsid w:val="00D05264"/>
    <w:rsid w:val="00D13F2E"/>
    <w:rsid w:val="00D15E3D"/>
    <w:rsid w:val="00D170BA"/>
    <w:rsid w:val="00D22715"/>
    <w:rsid w:val="00D44C4D"/>
    <w:rsid w:val="00D46C3D"/>
    <w:rsid w:val="00D53C5B"/>
    <w:rsid w:val="00D554AB"/>
    <w:rsid w:val="00D55537"/>
    <w:rsid w:val="00D61DEE"/>
    <w:rsid w:val="00D67AF6"/>
    <w:rsid w:val="00D723A2"/>
    <w:rsid w:val="00D81721"/>
    <w:rsid w:val="00D82E1C"/>
    <w:rsid w:val="00D84CEF"/>
    <w:rsid w:val="00D90B5B"/>
    <w:rsid w:val="00D90CB4"/>
    <w:rsid w:val="00D92AEC"/>
    <w:rsid w:val="00D9656E"/>
    <w:rsid w:val="00DA16BD"/>
    <w:rsid w:val="00DB4356"/>
    <w:rsid w:val="00DB796A"/>
    <w:rsid w:val="00DC2168"/>
    <w:rsid w:val="00DC75E8"/>
    <w:rsid w:val="00DD52AA"/>
    <w:rsid w:val="00DE0EEF"/>
    <w:rsid w:val="00DE2612"/>
    <w:rsid w:val="00DE2C24"/>
    <w:rsid w:val="00DE6449"/>
    <w:rsid w:val="00DF071B"/>
    <w:rsid w:val="00DF26C3"/>
    <w:rsid w:val="00DF6C99"/>
    <w:rsid w:val="00DF7607"/>
    <w:rsid w:val="00DF7CB1"/>
    <w:rsid w:val="00E03174"/>
    <w:rsid w:val="00E04834"/>
    <w:rsid w:val="00E057DD"/>
    <w:rsid w:val="00E10ABC"/>
    <w:rsid w:val="00E13072"/>
    <w:rsid w:val="00E13959"/>
    <w:rsid w:val="00E26C36"/>
    <w:rsid w:val="00E27307"/>
    <w:rsid w:val="00E316F7"/>
    <w:rsid w:val="00E35A75"/>
    <w:rsid w:val="00E4056D"/>
    <w:rsid w:val="00E641B3"/>
    <w:rsid w:val="00E7333A"/>
    <w:rsid w:val="00E7340A"/>
    <w:rsid w:val="00E74DE2"/>
    <w:rsid w:val="00E8118C"/>
    <w:rsid w:val="00E82793"/>
    <w:rsid w:val="00E91E70"/>
    <w:rsid w:val="00E93F47"/>
    <w:rsid w:val="00EA5867"/>
    <w:rsid w:val="00EC1116"/>
    <w:rsid w:val="00ED580B"/>
    <w:rsid w:val="00ED643B"/>
    <w:rsid w:val="00ED697C"/>
    <w:rsid w:val="00EE1338"/>
    <w:rsid w:val="00EE1A92"/>
    <w:rsid w:val="00EF02BA"/>
    <w:rsid w:val="00F02D8A"/>
    <w:rsid w:val="00F0481F"/>
    <w:rsid w:val="00F114C8"/>
    <w:rsid w:val="00F169F2"/>
    <w:rsid w:val="00F17844"/>
    <w:rsid w:val="00F17B40"/>
    <w:rsid w:val="00F25866"/>
    <w:rsid w:val="00F26BC9"/>
    <w:rsid w:val="00F27E18"/>
    <w:rsid w:val="00F300FB"/>
    <w:rsid w:val="00F33303"/>
    <w:rsid w:val="00F401F0"/>
    <w:rsid w:val="00F46420"/>
    <w:rsid w:val="00F5098A"/>
    <w:rsid w:val="00F5489E"/>
    <w:rsid w:val="00F60890"/>
    <w:rsid w:val="00F62772"/>
    <w:rsid w:val="00F70910"/>
    <w:rsid w:val="00F75F30"/>
    <w:rsid w:val="00F8057B"/>
    <w:rsid w:val="00F82373"/>
    <w:rsid w:val="00F83637"/>
    <w:rsid w:val="00F8559F"/>
    <w:rsid w:val="00F85A7D"/>
    <w:rsid w:val="00F90B9D"/>
    <w:rsid w:val="00F94BFF"/>
    <w:rsid w:val="00F96823"/>
    <w:rsid w:val="00F97C38"/>
    <w:rsid w:val="00FA19D6"/>
    <w:rsid w:val="00FB032D"/>
    <w:rsid w:val="00FB1955"/>
    <w:rsid w:val="00FB2B25"/>
    <w:rsid w:val="00FB7748"/>
    <w:rsid w:val="00FC5E11"/>
    <w:rsid w:val="00FC7BD1"/>
    <w:rsid w:val="00FD394E"/>
    <w:rsid w:val="00FD42A8"/>
    <w:rsid w:val="00FD761B"/>
    <w:rsid w:val="00FD793F"/>
    <w:rsid w:val="00FE4499"/>
    <w:rsid w:val="00FE499B"/>
    <w:rsid w:val="00FE5AE6"/>
    <w:rsid w:val="00FF409F"/>
    <w:rsid w:val="00FF43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E57"/>
  </w:style>
  <w:style w:type="paragraph" w:styleId="Heading1">
    <w:name w:val="heading 1"/>
    <w:basedOn w:val="Normal"/>
    <w:next w:val="Normal"/>
    <w:link w:val="Heading1Char"/>
    <w:uiPriority w:val="9"/>
    <w:qFormat/>
    <w:rsid w:val="00F7091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73DA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80FA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80FA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3DAF"/>
    <w:rPr>
      <w:rFonts w:ascii="Tahoma" w:hAnsi="Tahoma" w:cs="Tahoma"/>
      <w:sz w:val="16"/>
      <w:szCs w:val="16"/>
    </w:rPr>
  </w:style>
  <w:style w:type="character" w:customStyle="1" w:styleId="BalloonTextChar">
    <w:name w:val="Balloon Text Char"/>
    <w:basedOn w:val="DefaultParagraphFont"/>
    <w:link w:val="BalloonText"/>
    <w:uiPriority w:val="99"/>
    <w:semiHidden/>
    <w:rsid w:val="00773DAF"/>
    <w:rPr>
      <w:rFonts w:ascii="Tahoma" w:hAnsi="Tahoma" w:cs="Tahoma"/>
      <w:sz w:val="16"/>
      <w:szCs w:val="16"/>
    </w:rPr>
  </w:style>
  <w:style w:type="table" w:styleId="TableGrid">
    <w:name w:val="Table Grid"/>
    <w:basedOn w:val="TableNormal"/>
    <w:uiPriority w:val="59"/>
    <w:rsid w:val="00773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3DAF"/>
    <w:pPr>
      <w:tabs>
        <w:tab w:val="center" w:pos="4513"/>
        <w:tab w:val="right" w:pos="9026"/>
      </w:tabs>
    </w:pPr>
  </w:style>
  <w:style w:type="character" w:customStyle="1" w:styleId="HeaderChar">
    <w:name w:val="Header Char"/>
    <w:basedOn w:val="DefaultParagraphFont"/>
    <w:link w:val="Header"/>
    <w:uiPriority w:val="99"/>
    <w:rsid w:val="00773DAF"/>
  </w:style>
  <w:style w:type="paragraph" w:styleId="Footer">
    <w:name w:val="footer"/>
    <w:basedOn w:val="Normal"/>
    <w:link w:val="FooterChar"/>
    <w:uiPriority w:val="99"/>
    <w:unhideWhenUsed/>
    <w:rsid w:val="00773DAF"/>
    <w:pPr>
      <w:tabs>
        <w:tab w:val="center" w:pos="4513"/>
        <w:tab w:val="right" w:pos="9026"/>
      </w:tabs>
    </w:pPr>
  </w:style>
  <w:style w:type="character" w:customStyle="1" w:styleId="FooterChar">
    <w:name w:val="Footer Char"/>
    <w:basedOn w:val="DefaultParagraphFont"/>
    <w:link w:val="Footer"/>
    <w:uiPriority w:val="99"/>
    <w:rsid w:val="00773DAF"/>
  </w:style>
  <w:style w:type="paragraph" w:styleId="ListParagraph">
    <w:name w:val="List Paragraph"/>
    <w:basedOn w:val="Normal"/>
    <w:uiPriority w:val="34"/>
    <w:qFormat/>
    <w:rsid w:val="00773DAF"/>
    <w:pPr>
      <w:ind w:left="720"/>
      <w:contextualSpacing/>
    </w:pPr>
  </w:style>
  <w:style w:type="character" w:customStyle="1" w:styleId="Heading2Char">
    <w:name w:val="Heading 2 Char"/>
    <w:basedOn w:val="DefaultParagraphFont"/>
    <w:link w:val="Heading2"/>
    <w:uiPriority w:val="9"/>
    <w:rsid w:val="00773DAF"/>
    <w:rPr>
      <w:rFonts w:asciiTheme="majorHAnsi" w:eastAsiaTheme="majorEastAsia" w:hAnsiTheme="majorHAnsi" w:cstheme="majorBidi"/>
      <w:b/>
      <w:bCs/>
      <w:color w:val="4F81BD" w:themeColor="accent1"/>
      <w:sz w:val="26"/>
      <w:szCs w:val="26"/>
    </w:rPr>
  </w:style>
  <w:style w:type="paragraph" w:customStyle="1" w:styleId="BCHeading1">
    <w:name w:val="BCHeading1"/>
    <w:basedOn w:val="Heading2"/>
    <w:qFormat/>
    <w:rsid w:val="00773DAF"/>
    <w:rPr>
      <w:rFonts w:ascii="Arial" w:hAnsi="Arial"/>
      <w:color w:val="FFFFFF" w:themeColor="background1"/>
      <w:sz w:val="28"/>
    </w:rPr>
  </w:style>
  <w:style w:type="character" w:customStyle="1" w:styleId="Heading1Char">
    <w:name w:val="Heading 1 Char"/>
    <w:basedOn w:val="DefaultParagraphFont"/>
    <w:link w:val="Heading1"/>
    <w:uiPriority w:val="9"/>
    <w:rsid w:val="00F7091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F70910"/>
    <w:pPr>
      <w:spacing w:line="276" w:lineRule="auto"/>
      <w:outlineLvl w:val="9"/>
    </w:pPr>
    <w:rPr>
      <w:lang w:val="en-US" w:eastAsia="ja-JP"/>
    </w:rPr>
  </w:style>
  <w:style w:type="paragraph" w:styleId="TOC2">
    <w:name w:val="toc 2"/>
    <w:basedOn w:val="Normal"/>
    <w:next w:val="Normal"/>
    <w:autoRedefine/>
    <w:uiPriority w:val="39"/>
    <w:unhideWhenUsed/>
    <w:qFormat/>
    <w:rsid w:val="00F70910"/>
    <w:pPr>
      <w:spacing w:after="100"/>
      <w:ind w:left="220"/>
    </w:pPr>
  </w:style>
  <w:style w:type="character" w:styleId="Hyperlink">
    <w:name w:val="Hyperlink"/>
    <w:basedOn w:val="DefaultParagraphFont"/>
    <w:uiPriority w:val="99"/>
    <w:unhideWhenUsed/>
    <w:rsid w:val="00F70910"/>
    <w:rPr>
      <w:color w:val="0000FF" w:themeColor="hyperlink"/>
      <w:u w:val="single"/>
    </w:rPr>
  </w:style>
  <w:style w:type="paragraph" w:customStyle="1" w:styleId="BulletListLevel1">
    <w:name w:val="Bullet List Level 1"/>
    <w:basedOn w:val="ListParagraph"/>
    <w:link w:val="BulletListLevel1Char"/>
    <w:qFormat/>
    <w:rsid w:val="004A1010"/>
    <w:pPr>
      <w:numPr>
        <w:numId w:val="4"/>
      </w:numPr>
      <w:spacing w:after="200" w:line="276" w:lineRule="auto"/>
    </w:pPr>
    <w:rPr>
      <w:rFonts w:ascii="Calibri" w:eastAsia="Calibri" w:hAnsi="Calibri" w:cs="Times New Roman"/>
      <w:lang w:eastAsia="en-GB"/>
    </w:rPr>
  </w:style>
  <w:style w:type="paragraph" w:customStyle="1" w:styleId="BulletListLevel2">
    <w:name w:val="Bullet List Level 2"/>
    <w:basedOn w:val="BulletListLevel1"/>
    <w:qFormat/>
    <w:rsid w:val="004A1010"/>
    <w:pPr>
      <w:numPr>
        <w:ilvl w:val="1"/>
      </w:numPr>
      <w:ind w:left="1080"/>
    </w:pPr>
  </w:style>
  <w:style w:type="character" w:customStyle="1" w:styleId="BulletListLevel1Char">
    <w:name w:val="Bullet List Level 1 Char"/>
    <w:basedOn w:val="DefaultParagraphFont"/>
    <w:link w:val="BulletListLevel1"/>
    <w:rsid w:val="004A1010"/>
    <w:rPr>
      <w:rFonts w:ascii="Calibri" w:eastAsia="Calibri" w:hAnsi="Calibri" w:cs="Times New Roman"/>
      <w:lang w:eastAsia="en-GB"/>
    </w:rPr>
  </w:style>
  <w:style w:type="character" w:styleId="CommentReference">
    <w:name w:val="annotation reference"/>
    <w:basedOn w:val="DefaultParagraphFont"/>
    <w:uiPriority w:val="99"/>
    <w:semiHidden/>
    <w:unhideWhenUsed/>
    <w:rsid w:val="00F02D8A"/>
    <w:rPr>
      <w:sz w:val="16"/>
      <w:szCs w:val="16"/>
    </w:rPr>
  </w:style>
  <w:style w:type="paragraph" w:styleId="CommentText">
    <w:name w:val="annotation text"/>
    <w:basedOn w:val="Normal"/>
    <w:link w:val="CommentTextChar"/>
    <w:uiPriority w:val="99"/>
    <w:semiHidden/>
    <w:unhideWhenUsed/>
    <w:rsid w:val="00F02D8A"/>
    <w:rPr>
      <w:sz w:val="20"/>
      <w:szCs w:val="20"/>
    </w:rPr>
  </w:style>
  <w:style w:type="character" w:customStyle="1" w:styleId="CommentTextChar">
    <w:name w:val="Comment Text Char"/>
    <w:basedOn w:val="DefaultParagraphFont"/>
    <w:link w:val="CommentText"/>
    <w:uiPriority w:val="99"/>
    <w:semiHidden/>
    <w:rsid w:val="00F02D8A"/>
    <w:rPr>
      <w:sz w:val="20"/>
      <w:szCs w:val="20"/>
    </w:rPr>
  </w:style>
  <w:style w:type="paragraph" w:styleId="CommentSubject">
    <w:name w:val="annotation subject"/>
    <w:basedOn w:val="CommentText"/>
    <w:next w:val="CommentText"/>
    <w:link w:val="CommentSubjectChar"/>
    <w:uiPriority w:val="99"/>
    <w:semiHidden/>
    <w:unhideWhenUsed/>
    <w:rsid w:val="00F02D8A"/>
    <w:rPr>
      <w:b/>
      <w:bCs/>
    </w:rPr>
  </w:style>
  <w:style w:type="character" w:customStyle="1" w:styleId="CommentSubjectChar">
    <w:name w:val="Comment Subject Char"/>
    <w:basedOn w:val="CommentTextChar"/>
    <w:link w:val="CommentSubject"/>
    <w:uiPriority w:val="99"/>
    <w:semiHidden/>
    <w:rsid w:val="00F02D8A"/>
    <w:rPr>
      <w:b/>
      <w:bCs/>
      <w:sz w:val="20"/>
      <w:szCs w:val="20"/>
    </w:rPr>
  </w:style>
  <w:style w:type="paragraph" w:styleId="FootnoteText">
    <w:name w:val="footnote text"/>
    <w:basedOn w:val="Normal"/>
    <w:link w:val="FootnoteTextChar"/>
    <w:uiPriority w:val="99"/>
    <w:semiHidden/>
    <w:unhideWhenUsed/>
    <w:rsid w:val="0059015B"/>
    <w:rPr>
      <w:sz w:val="20"/>
      <w:szCs w:val="20"/>
    </w:rPr>
  </w:style>
  <w:style w:type="character" w:customStyle="1" w:styleId="FootnoteTextChar">
    <w:name w:val="Footnote Text Char"/>
    <w:basedOn w:val="DefaultParagraphFont"/>
    <w:link w:val="FootnoteText"/>
    <w:uiPriority w:val="99"/>
    <w:semiHidden/>
    <w:rsid w:val="0059015B"/>
    <w:rPr>
      <w:sz w:val="20"/>
      <w:szCs w:val="20"/>
    </w:rPr>
  </w:style>
  <w:style w:type="character" w:styleId="FootnoteReference">
    <w:name w:val="footnote reference"/>
    <w:basedOn w:val="DefaultParagraphFont"/>
    <w:uiPriority w:val="99"/>
    <w:semiHidden/>
    <w:unhideWhenUsed/>
    <w:rsid w:val="0059015B"/>
    <w:rPr>
      <w:vertAlign w:val="superscript"/>
    </w:rPr>
  </w:style>
  <w:style w:type="character" w:styleId="FollowedHyperlink">
    <w:name w:val="FollowedHyperlink"/>
    <w:basedOn w:val="DefaultParagraphFont"/>
    <w:uiPriority w:val="99"/>
    <w:semiHidden/>
    <w:unhideWhenUsed/>
    <w:rsid w:val="00242852"/>
    <w:rPr>
      <w:color w:val="800080" w:themeColor="followedHyperlink"/>
      <w:u w:val="single"/>
    </w:rPr>
  </w:style>
  <w:style w:type="paragraph" w:styleId="EndnoteText">
    <w:name w:val="endnote text"/>
    <w:basedOn w:val="Normal"/>
    <w:link w:val="EndnoteTextChar"/>
    <w:uiPriority w:val="99"/>
    <w:semiHidden/>
    <w:unhideWhenUsed/>
    <w:rsid w:val="0079730D"/>
    <w:rPr>
      <w:sz w:val="20"/>
      <w:szCs w:val="20"/>
    </w:rPr>
  </w:style>
  <w:style w:type="character" w:customStyle="1" w:styleId="EndnoteTextChar">
    <w:name w:val="Endnote Text Char"/>
    <w:basedOn w:val="DefaultParagraphFont"/>
    <w:link w:val="EndnoteText"/>
    <w:uiPriority w:val="99"/>
    <w:semiHidden/>
    <w:rsid w:val="0079730D"/>
    <w:rPr>
      <w:sz w:val="20"/>
      <w:szCs w:val="20"/>
    </w:rPr>
  </w:style>
  <w:style w:type="character" w:styleId="EndnoteReference">
    <w:name w:val="endnote reference"/>
    <w:basedOn w:val="DefaultParagraphFont"/>
    <w:uiPriority w:val="99"/>
    <w:semiHidden/>
    <w:unhideWhenUsed/>
    <w:rsid w:val="0079730D"/>
    <w:rPr>
      <w:vertAlign w:val="superscript"/>
    </w:rPr>
  </w:style>
  <w:style w:type="paragraph" w:styleId="Revision">
    <w:name w:val="Revision"/>
    <w:hidden/>
    <w:uiPriority w:val="99"/>
    <w:semiHidden/>
    <w:rsid w:val="00C16273"/>
  </w:style>
  <w:style w:type="paragraph" w:styleId="TOC1">
    <w:name w:val="toc 1"/>
    <w:basedOn w:val="Normal"/>
    <w:next w:val="Normal"/>
    <w:autoRedefine/>
    <w:uiPriority w:val="39"/>
    <w:unhideWhenUsed/>
    <w:qFormat/>
    <w:rsid w:val="00B80FA2"/>
    <w:pPr>
      <w:spacing w:after="100" w:line="276" w:lineRule="auto"/>
    </w:pPr>
    <w:rPr>
      <w:rFonts w:asciiTheme="minorHAnsi" w:eastAsiaTheme="minorEastAsia" w:hAnsiTheme="minorHAnsi" w:cstheme="minorBidi"/>
      <w:lang w:val="en-US" w:eastAsia="ja-JP"/>
    </w:rPr>
  </w:style>
  <w:style w:type="paragraph" w:styleId="TOC3">
    <w:name w:val="toc 3"/>
    <w:basedOn w:val="Normal"/>
    <w:next w:val="Normal"/>
    <w:autoRedefine/>
    <w:uiPriority w:val="39"/>
    <w:unhideWhenUsed/>
    <w:qFormat/>
    <w:rsid w:val="00B80FA2"/>
    <w:pPr>
      <w:spacing w:after="100" w:line="276" w:lineRule="auto"/>
      <w:ind w:left="440"/>
    </w:pPr>
    <w:rPr>
      <w:rFonts w:asciiTheme="minorHAnsi" w:eastAsiaTheme="minorEastAsia" w:hAnsiTheme="minorHAnsi" w:cstheme="minorBidi"/>
      <w:lang w:val="en-US" w:eastAsia="ja-JP"/>
    </w:rPr>
  </w:style>
  <w:style w:type="character" w:customStyle="1" w:styleId="Heading3Char">
    <w:name w:val="Heading 3 Char"/>
    <w:basedOn w:val="DefaultParagraphFont"/>
    <w:link w:val="Heading3"/>
    <w:uiPriority w:val="9"/>
    <w:rsid w:val="00B80FA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80FA2"/>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E57"/>
  </w:style>
  <w:style w:type="paragraph" w:styleId="Heading1">
    <w:name w:val="heading 1"/>
    <w:basedOn w:val="Normal"/>
    <w:next w:val="Normal"/>
    <w:link w:val="Heading1Char"/>
    <w:uiPriority w:val="9"/>
    <w:qFormat/>
    <w:rsid w:val="00F7091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73DA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80FA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80FA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3DAF"/>
    <w:rPr>
      <w:rFonts w:ascii="Tahoma" w:hAnsi="Tahoma" w:cs="Tahoma"/>
      <w:sz w:val="16"/>
      <w:szCs w:val="16"/>
    </w:rPr>
  </w:style>
  <w:style w:type="character" w:customStyle="1" w:styleId="BalloonTextChar">
    <w:name w:val="Balloon Text Char"/>
    <w:basedOn w:val="DefaultParagraphFont"/>
    <w:link w:val="BalloonText"/>
    <w:uiPriority w:val="99"/>
    <w:semiHidden/>
    <w:rsid w:val="00773DAF"/>
    <w:rPr>
      <w:rFonts w:ascii="Tahoma" w:hAnsi="Tahoma" w:cs="Tahoma"/>
      <w:sz w:val="16"/>
      <w:szCs w:val="16"/>
    </w:rPr>
  </w:style>
  <w:style w:type="table" w:styleId="TableGrid">
    <w:name w:val="Table Grid"/>
    <w:basedOn w:val="TableNormal"/>
    <w:uiPriority w:val="59"/>
    <w:rsid w:val="00773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3DAF"/>
    <w:pPr>
      <w:tabs>
        <w:tab w:val="center" w:pos="4513"/>
        <w:tab w:val="right" w:pos="9026"/>
      </w:tabs>
    </w:pPr>
  </w:style>
  <w:style w:type="character" w:customStyle="1" w:styleId="HeaderChar">
    <w:name w:val="Header Char"/>
    <w:basedOn w:val="DefaultParagraphFont"/>
    <w:link w:val="Header"/>
    <w:uiPriority w:val="99"/>
    <w:rsid w:val="00773DAF"/>
  </w:style>
  <w:style w:type="paragraph" w:styleId="Footer">
    <w:name w:val="footer"/>
    <w:basedOn w:val="Normal"/>
    <w:link w:val="FooterChar"/>
    <w:uiPriority w:val="99"/>
    <w:unhideWhenUsed/>
    <w:rsid w:val="00773DAF"/>
    <w:pPr>
      <w:tabs>
        <w:tab w:val="center" w:pos="4513"/>
        <w:tab w:val="right" w:pos="9026"/>
      </w:tabs>
    </w:pPr>
  </w:style>
  <w:style w:type="character" w:customStyle="1" w:styleId="FooterChar">
    <w:name w:val="Footer Char"/>
    <w:basedOn w:val="DefaultParagraphFont"/>
    <w:link w:val="Footer"/>
    <w:uiPriority w:val="99"/>
    <w:rsid w:val="00773DAF"/>
  </w:style>
  <w:style w:type="paragraph" w:styleId="ListParagraph">
    <w:name w:val="List Paragraph"/>
    <w:basedOn w:val="Normal"/>
    <w:uiPriority w:val="34"/>
    <w:qFormat/>
    <w:rsid w:val="00773DAF"/>
    <w:pPr>
      <w:ind w:left="720"/>
      <w:contextualSpacing/>
    </w:pPr>
  </w:style>
  <w:style w:type="character" w:customStyle="1" w:styleId="Heading2Char">
    <w:name w:val="Heading 2 Char"/>
    <w:basedOn w:val="DefaultParagraphFont"/>
    <w:link w:val="Heading2"/>
    <w:uiPriority w:val="9"/>
    <w:rsid w:val="00773DAF"/>
    <w:rPr>
      <w:rFonts w:asciiTheme="majorHAnsi" w:eastAsiaTheme="majorEastAsia" w:hAnsiTheme="majorHAnsi" w:cstheme="majorBidi"/>
      <w:b/>
      <w:bCs/>
      <w:color w:val="4F81BD" w:themeColor="accent1"/>
      <w:sz w:val="26"/>
      <w:szCs w:val="26"/>
    </w:rPr>
  </w:style>
  <w:style w:type="paragraph" w:customStyle="1" w:styleId="BCHeading1">
    <w:name w:val="BCHeading1"/>
    <w:basedOn w:val="Heading2"/>
    <w:qFormat/>
    <w:rsid w:val="00773DAF"/>
    <w:rPr>
      <w:rFonts w:ascii="Arial" w:hAnsi="Arial"/>
      <w:color w:val="FFFFFF" w:themeColor="background1"/>
      <w:sz w:val="28"/>
    </w:rPr>
  </w:style>
  <w:style w:type="character" w:customStyle="1" w:styleId="Heading1Char">
    <w:name w:val="Heading 1 Char"/>
    <w:basedOn w:val="DefaultParagraphFont"/>
    <w:link w:val="Heading1"/>
    <w:uiPriority w:val="9"/>
    <w:rsid w:val="00F7091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F70910"/>
    <w:pPr>
      <w:spacing w:line="276" w:lineRule="auto"/>
      <w:outlineLvl w:val="9"/>
    </w:pPr>
    <w:rPr>
      <w:lang w:val="en-US" w:eastAsia="ja-JP"/>
    </w:rPr>
  </w:style>
  <w:style w:type="paragraph" w:styleId="TOC2">
    <w:name w:val="toc 2"/>
    <w:basedOn w:val="Normal"/>
    <w:next w:val="Normal"/>
    <w:autoRedefine/>
    <w:uiPriority w:val="39"/>
    <w:unhideWhenUsed/>
    <w:qFormat/>
    <w:rsid w:val="00F70910"/>
    <w:pPr>
      <w:spacing w:after="100"/>
      <w:ind w:left="220"/>
    </w:pPr>
  </w:style>
  <w:style w:type="character" w:styleId="Hyperlink">
    <w:name w:val="Hyperlink"/>
    <w:basedOn w:val="DefaultParagraphFont"/>
    <w:uiPriority w:val="99"/>
    <w:unhideWhenUsed/>
    <w:rsid w:val="00F70910"/>
    <w:rPr>
      <w:color w:val="0000FF" w:themeColor="hyperlink"/>
      <w:u w:val="single"/>
    </w:rPr>
  </w:style>
  <w:style w:type="paragraph" w:customStyle="1" w:styleId="BulletListLevel1">
    <w:name w:val="Bullet List Level 1"/>
    <w:basedOn w:val="ListParagraph"/>
    <w:link w:val="BulletListLevel1Char"/>
    <w:qFormat/>
    <w:rsid w:val="004A1010"/>
    <w:pPr>
      <w:numPr>
        <w:numId w:val="4"/>
      </w:numPr>
      <w:spacing w:after="200" w:line="276" w:lineRule="auto"/>
    </w:pPr>
    <w:rPr>
      <w:rFonts w:ascii="Calibri" w:eastAsia="Calibri" w:hAnsi="Calibri" w:cs="Times New Roman"/>
      <w:lang w:eastAsia="en-GB"/>
    </w:rPr>
  </w:style>
  <w:style w:type="paragraph" w:customStyle="1" w:styleId="BulletListLevel2">
    <w:name w:val="Bullet List Level 2"/>
    <w:basedOn w:val="BulletListLevel1"/>
    <w:qFormat/>
    <w:rsid w:val="004A1010"/>
    <w:pPr>
      <w:numPr>
        <w:ilvl w:val="1"/>
      </w:numPr>
      <w:ind w:left="1080"/>
    </w:pPr>
  </w:style>
  <w:style w:type="character" w:customStyle="1" w:styleId="BulletListLevel1Char">
    <w:name w:val="Bullet List Level 1 Char"/>
    <w:basedOn w:val="DefaultParagraphFont"/>
    <w:link w:val="BulletListLevel1"/>
    <w:rsid w:val="004A1010"/>
    <w:rPr>
      <w:rFonts w:ascii="Calibri" w:eastAsia="Calibri" w:hAnsi="Calibri" w:cs="Times New Roman"/>
      <w:lang w:eastAsia="en-GB"/>
    </w:rPr>
  </w:style>
  <w:style w:type="character" w:styleId="CommentReference">
    <w:name w:val="annotation reference"/>
    <w:basedOn w:val="DefaultParagraphFont"/>
    <w:uiPriority w:val="99"/>
    <w:semiHidden/>
    <w:unhideWhenUsed/>
    <w:rsid w:val="00F02D8A"/>
    <w:rPr>
      <w:sz w:val="16"/>
      <w:szCs w:val="16"/>
    </w:rPr>
  </w:style>
  <w:style w:type="paragraph" w:styleId="CommentText">
    <w:name w:val="annotation text"/>
    <w:basedOn w:val="Normal"/>
    <w:link w:val="CommentTextChar"/>
    <w:uiPriority w:val="99"/>
    <w:semiHidden/>
    <w:unhideWhenUsed/>
    <w:rsid w:val="00F02D8A"/>
    <w:rPr>
      <w:sz w:val="20"/>
      <w:szCs w:val="20"/>
    </w:rPr>
  </w:style>
  <w:style w:type="character" w:customStyle="1" w:styleId="CommentTextChar">
    <w:name w:val="Comment Text Char"/>
    <w:basedOn w:val="DefaultParagraphFont"/>
    <w:link w:val="CommentText"/>
    <w:uiPriority w:val="99"/>
    <w:semiHidden/>
    <w:rsid w:val="00F02D8A"/>
    <w:rPr>
      <w:sz w:val="20"/>
      <w:szCs w:val="20"/>
    </w:rPr>
  </w:style>
  <w:style w:type="paragraph" w:styleId="CommentSubject">
    <w:name w:val="annotation subject"/>
    <w:basedOn w:val="CommentText"/>
    <w:next w:val="CommentText"/>
    <w:link w:val="CommentSubjectChar"/>
    <w:uiPriority w:val="99"/>
    <w:semiHidden/>
    <w:unhideWhenUsed/>
    <w:rsid w:val="00F02D8A"/>
    <w:rPr>
      <w:b/>
      <w:bCs/>
    </w:rPr>
  </w:style>
  <w:style w:type="character" w:customStyle="1" w:styleId="CommentSubjectChar">
    <w:name w:val="Comment Subject Char"/>
    <w:basedOn w:val="CommentTextChar"/>
    <w:link w:val="CommentSubject"/>
    <w:uiPriority w:val="99"/>
    <w:semiHidden/>
    <w:rsid w:val="00F02D8A"/>
    <w:rPr>
      <w:b/>
      <w:bCs/>
      <w:sz w:val="20"/>
      <w:szCs w:val="20"/>
    </w:rPr>
  </w:style>
  <w:style w:type="paragraph" w:styleId="FootnoteText">
    <w:name w:val="footnote text"/>
    <w:basedOn w:val="Normal"/>
    <w:link w:val="FootnoteTextChar"/>
    <w:uiPriority w:val="99"/>
    <w:semiHidden/>
    <w:unhideWhenUsed/>
    <w:rsid w:val="0059015B"/>
    <w:rPr>
      <w:sz w:val="20"/>
      <w:szCs w:val="20"/>
    </w:rPr>
  </w:style>
  <w:style w:type="character" w:customStyle="1" w:styleId="FootnoteTextChar">
    <w:name w:val="Footnote Text Char"/>
    <w:basedOn w:val="DefaultParagraphFont"/>
    <w:link w:val="FootnoteText"/>
    <w:uiPriority w:val="99"/>
    <w:semiHidden/>
    <w:rsid w:val="0059015B"/>
    <w:rPr>
      <w:sz w:val="20"/>
      <w:szCs w:val="20"/>
    </w:rPr>
  </w:style>
  <w:style w:type="character" w:styleId="FootnoteReference">
    <w:name w:val="footnote reference"/>
    <w:basedOn w:val="DefaultParagraphFont"/>
    <w:uiPriority w:val="99"/>
    <w:semiHidden/>
    <w:unhideWhenUsed/>
    <w:rsid w:val="0059015B"/>
    <w:rPr>
      <w:vertAlign w:val="superscript"/>
    </w:rPr>
  </w:style>
  <w:style w:type="character" w:styleId="FollowedHyperlink">
    <w:name w:val="FollowedHyperlink"/>
    <w:basedOn w:val="DefaultParagraphFont"/>
    <w:uiPriority w:val="99"/>
    <w:semiHidden/>
    <w:unhideWhenUsed/>
    <w:rsid w:val="00242852"/>
    <w:rPr>
      <w:color w:val="800080" w:themeColor="followedHyperlink"/>
      <w:u w:val="single"/>
    </w:rPr>
  </w:style>
  <w:style w:type="paragraph" w:styleId="EndnoteText">
    <w:name w:val="endnote text"/>
    <w:basedOn w:val="Normal"/>
    <w:link w:val="EndnoteTextChar"/>
    <w:uiPriority w:val="99"/>
    <w:semiHidden/>
    <w:unhideWhenUsed/>
    <w:rsid w:val="0079730D"/>
    <w:rPr>
      <w:sz w:val="20"/>
      <w:szCs w:val="20"/>
    </w:rPr>
  </w:style>
  <w:style w:type="character" w:customStyle="1" w:styleId="EndnoteTextChar">
    <w:name w:val="Endnote Text Char"/>
    <w:basedOn w:val="DefaultParagraphFont"/>
    <w:link w:val="EndnoteText"/>
    <w:uiPriority w:val="99"/>
    <w:semiHidden/>
    <w:rsid w:val="0079730D"/>
    <w:rPr>
      <w:sz w:val="20"/>
      <w:szCs w:val="20"/>
    </w:rPr>
  </w:style>
  <w:style w:type="character" w:styleId="EndnoteReference">
    <w:name w:val="endnote reference"/>
    <w:basedOn w:val="DefaultParagraphFont"/>
    <w:uiPriority w:val="99"/>
    <w:semiHidden/>
    <w:unhideWhenUsed/>
    <w:rsid w:val="0079730D"/>
    <w:rPr>
      <w:vertAlign w:val="superscript"/>
    </w:rPr>
  </w:style>
  <w:style w:type="paragraph" w:styleId="Revision">
    <w:name w:val="Revision"/>
    <w:hidden/>
    <w:uiPriority w:val="99"/>
    <w:semiHidden/>
    <w:rsid w:val="00C16273"/>
  </w:style>
  <w:style w:type="paragraph" w:styleId="TOC1">
    <w:name w:val="toc 1"/>
    <w:basedOn w:val="Normal"/>
    <w:next w:val="Normal"/>
    <w:autoRedefine/>
    <w:uiPriority w:val="39"/>
    <w:unhideWhenUsed/>
    <w:qFormat/>
    <w:rsid w:val="00B80FA2"/>
    <w:pPr>
      <w:spacing w:after="100" w:line="276" w:lineRule="auto"/>
    </w:pPr>
    <w:rPr>
      <w:rFonts w:asciiTheme="minorHAnsi" w:eastAsiaTheme="minorEastAsia" w:hAnsiTheme="minorHAnsi" w:cstheme="minorBidi"/>
      <w:lang w:val="en-US" w:eastAsia="ja-JP"/>
    </w:rPr>
  </w:style>
  <w:style w:type="paragraph" w:styleId="TOC3">
    <w:name w:val="toc 3"/>
    <w:basedOn w:val="Normal"/>
    <w:next w:val="Normal"/>
    <w:autoRedefine/>
    <w:uiPriority w:val="39"/>
    <w:unhideWhenUsed/>
    <w:qFormat/>
    <w:rsid w:val="00B80FA2"/>
    <w:pPr>
      <w:spacing w:after="100" w:line="276" w:lineRule="auto"/>
      <w:ind w:left="440"/>
    </w:pPr>
    <w:rPr>
      <w:rFonts w:asciiTheme="minorHAnsi" w:eastAsiaTheme="minorEastAsia" w:hAnsiTheme="minorHAnsi" w:cstheme="minorBidi"/>
      <w:lang w:val="en-US" w:eastAsia="ja-JP"/>
    </w:rPr>
  </w:style>
  <w:style w:type="character" w:customStyle="1" w:styleId="Heading3Char">
    <w:name w:val="Heading 3 Char"/>
    <w:basedOn w:val="DefaultParagraphFont"/>
    <w:link w:val="Heading3"/>
    <w:uiPriority w:val="9"/>
    <w:rsid w:val="00B80FA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80FA2"/>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734104">
      <w:bodyDiv w:val="1"/>
      <w:marLeft w:val="0"/>
      <w:marRight w:val="0"/>
      <w:marTop w:val="0"/>
      <w:marBottom w:val="0"/>
      <w:divBdr>
        <w:top w:val="none" w:sz="0" w:space="0" w:color="auto"/>
        <w:left w:val="none" w:sz="0" w:space="0" w:color="auto"/>
        <w:bottom w:val="none" w:sz="0" w:space="0" w:color="auto"/>
        <w:right w:val="none" w:sz="0" w:space="0" w:color="auto"/>
      </w:divBdr>
      <w:divsChild>
        <w:div w:id="61224741">
          <w:marLeft w:val="360"/>
          <w:marRight w:val="0"/>
          <w:marTop w:val="200"/>
          <w:marBottom w:val="0"/>
          <w:divBdr>
            <w:top w:val="none" w:sz="0" w:space="0" w:color="auto"/>
            <w:left w:val="none" w:sz="0" w:space="0" w:color="auto"/>
            <w:bottom w:val="none" w:sz="0" w:space="0" w:color="auto"/>
            <w:right w:val="none" w:sz="0" w:space="0" w:color="auto"/>
          </w:divBdr>
        </w:div>
        <w:div w:id="2057776741">
          <w:marLeft w:val="360"/>
          <w:marRight w:val="0"/>
          <w:marTop w:val="200"/>
          <w:marBottom w:val="0"/>
          <w:divBdr>
            <w:top w:val="none" w:sz="0" w:space="0" w:color="auto"/>
            <w:left w:val="none" w:sz="0" w:space="0" w:color="auto"/>
            <w:bottom w:val="none" w:sz="0" w:space="0" w:color="auto"/>
            <w:right w:val="none" w:sz="0" w:space="0" w:color="auto"/>
          </w:divBdr>
        </w:div>
        <w:div w:id="339311820">
          <w:marLeft w:val="360"/>
          <w:marRight w:val="0"/>
          <w:marTop w:val="200"/>
          <w:marBottom w:val="0"/>
          <w:divBdr>
            <w:top w:val="none" w:sz="0" w:space="0" w:color="auto"/>
            <w:left w:val="none" w:sz="0" w:space="0" w:color="auto"/>
            <w:bottom w:val="none" w:sz="0" w:space="0" w:color="auto"/>
            <w:right w:val="none" w:sz="0" w:space="0" w:color="auto"/>
          </w:divBdr>
        </w:div>
        <w:div w:id="347367899">
          <w:marLeft w:val="360"/>
          <w:marRight w:val="0"/>
          <w:marTop w:val="200"/>
          <w:marBottom w:val="0"/>
          <w:divBdr>
            <w:top w:val="none" w:sz="0" w:space="0" w:color="auto"/>
            <w:left w:val="none" w:sz="0" w:space="0" w:color="auto"/>
            <w:bottom w:val="none" w:sz="0" w:space="0" w:color="auto"/>
            <w:right w:val="none" w:sz="0" w:space="0" w:color="auto"/>
          </w:divBdr>
        </w:div>
        <w:div w:id="1856918923">
          <w:marLeft w:val="360"/>
          <w:marRight w:val="0"/>
          <w:marTop w:val="200"/>
          <w:marBottom w:val="0"/>
          <w:divBdr>
            <w:top w:val="none" w:sz="0" w:space="0" w:color="auto"/>
            <w:left w:val="none" w:sz="0" w:space="0" w:color="auto"/>
            <w:bottom w:val="none" w:sz="0" w:space="0" w:color="auto"/>
            <w:right w:val="none" w:sz="0" w:space="0" w:color="auto"/>
          </w:divBdr>
        </w:div>
        <w:div w:id="1732269856">
          <w:marLeft w:val="360"/>
          <w:marRight w:val="0"/>
          <w:marTop w:val="200"/>
          <w:marBottom w:val="0"/>
          <w:divBdr>
            <w:top w:val="none" w:sz="0" w:space="0" w:color="auto"/>
            <w:left w:val="none" w:sz="0" w:space="0" w:color="auto"/>
            <w:bottom w:val="none" w:sz="0" w:space="0" w:color="auto"/>
            <w:right w:val="none" w:sz="0" w:space="0" w:color="auto"/>
          </w:divBdr>
        </w:div>
      </w:divsChild>
    </w:div>
    <w:div w:id="279606882">
      <w:bodyDiv w:val="1"/>
      <w:marLeft w:val="0"/>
      <w:marRight w:val="0"/>
      <w:marTop w:val="0"/>
      <w:marBottom w:val="0"/>
      <w:divBdr>
        <w:top w:val="none" w:sz="0" w:space="0" w:color="auto"/>
        <w:left w:val="none" w:sz="0" w:space="0" w:color="auto"/>
        <w:bottom w:val="none" w:sz="0" w:space="0" w:color="auto"/>
        <w:right w:val="none" w:sz="0" w:space="0" w:color="auto"/>
      </w:divBdr>
    </w:div>
    <w:div w:id="285746540">
      <w:bodyDiv w:val="1"/>
      <w:marLeft w:val="0"/>
      <w:marRight w:val="0"/>
      <w:marTop w:val="0"/>
      <w:marBottom w:val="0"/>
      <w:divBdr>
        <w:top w:val="none" w:sz="0" w:space="0" w:color="auto"/>
        <w:left w:val="none" w:sz="0" w:space="0" w:color="auto"/>
        <w:bottom w:val="none" w:sz="0" w:space="0" w:color="auto"/>
        <w:right w:val="none" w:sz="0" w:space="0" w:color="auto"/>
      </w:divBdr>
    </w:div>
    <w:div w:id="688218870">
      <w:bodyDiv w:val="1"/>
      <w:marLeft w:val="0"/>
      <w:marRight w:val="0"/>
      <w:marTop w:val="0"/>
      <w:marBottom w:val="0"/>
      <w:divBdr>
        <w:top w:val="none" w:sz="0" w:space="0" w:color="auto"/>
        <w:left w:val="none" w:sz="0" w:space="0" w:color="auto"/>
        <w:bottom w:val="none" w:sz="0" w:space="0" w:color="auto"/>
        <w:right w:val="none" w:sz="0" w:space="0" w:color="auto"/>
      </w:divBdr>
      <w:divsChild>
        <w:div w:id="2026318816">
          <w:marLeft w:val="360"/>
          <w:marRight w:val="0"/>
          <w:marTop w:val="200"/>
          <w:marBottom w:val="0"/>
          <w:divBdr>
            <w:top w:val="none" w:sz="0" w:space="0" w:color="auto"/>
            <w:left w:val="none" w:sz="0" w:space="0" w:color="auto"/>
            <w:bottom w:val="none" w:sz="0" w:space="0" w:color="auto"/>
            <w:right w:val="none" w:sz="0" w:space="0" w:color="auto"/>
          </w:divBdr>
        </w:div>
        <w:div w:id="1909338026">
          <w:marLeft w:val="360"/>
          <w:marRight w:val="0"/>
          <w:marTop w:val="200"/>
          <w:marBottom w:val="0"/>
          <w:divBdr>
            <w:top w:val="none" w:sz="0" w:space="0" w:color="auto"/>
            <w:left w:val="none" w:sz="0" w:space="0" w:color="auto"/>
            <w:bottom w:val="none" w:sz="0" w:space="0" w:color="auto"/>
            <w:right w:val="none" w:sz="0" w:space="0" w:color="auto"/>
          </w:divBdr>
        </w:div>
        <w:div w:id="1381367918">
          <w:marLeft w:val="360"/>
          <w:marRight w:val="0"/>
          <w:marTop w:val="200"/>
          <w:marBottom w:val="0"/>
          <w:divBdr>
            <w:top w:val="none" w:sz="0" w:space="0" w:color="auto"/>
            <w:left w:val="none" w:sz="0" w:space="0" w:color="auto"/>
            <w:bottom w:val="none" w:sz="0" w:space="0" w:color="auto"/>
            <w:right w:val="none" w:sz="0" w:space="0" w:color="auto"/>
          </w:divBdr>
        </w:div>
        <w:div w:id="871118002">
          <w:marLeft w:val="360"/>
          <w:marRight w:val="0"/>
          <w:marTop w:val="200"/>
          <w:marBottom w:val="0"/>
          <w:divBdr>
            <w:top w:val="none" w:sz="0" w:space="0" w:color="auto"/>
            <w:left w:val="none" w:sz="0" w:space="0" w:color="auto"/>
            <w:bottom w:val="none" w:sz="0" w:space="0" w:color="auto"/>
            <w:right w:val="none" w:sz="0" w:space="0" w:color="auto"/>
          </w:divBdr>
        </w:div>
        <w:div w:id="1968731446">
          <w:marLeft w:val="360"/>
          <w:marRight w:val="0"/>
          <w:marTop w:val="200"/>
          <w:marBottom w:val="0"/>
          <w:divBdr>
            <w:top w:val="none" w:sz="0" w:space="0" w:color="auto"/>
            <w:left w:val="none" w:sz="0" w:space="0" w:color="auto"/>
            <w:bottom w:val="none" w:sz="0" w:space="0" w:color="auto"/>
            <w:right w:val="none" w:sz="0" w:space="0" w:color="auto"/>
          </w:divBdr>
        </w:div>
        <w:div w:id="1804618433">
          <w:marLeft w:val="360"/>
          <w:marRight w:val="0"/>
          <w:marTop w:val="200"/>
          <w:marBottom w:val="0"/>
          <w:divBdr>
            <w:top w:val="none" w:sz="0" w:space="0" w:color="auto"/>
            <w:left w:val="none" w:sz="0" w:space="0" w:color="auto"/>
            <w:bottom w:val="none" w:sz="0" w:space="0" w:color="auto"/>
            <w:right w:val="none" w:sz="0" w:space="0" w:color="auto"/>
          </w:divBdr>
        </w:div>
        <w:div w:id="57018101">
          <w:marLeft w:val="360"/>
          <w:marRight w:val="0"/>
          <w:marTop w:val="200"/>
          <w:marBottom w:val="0"/>
          <w:divBdr>
            <w:top w:val="none" w:sz="0" w:space="0" w:color="auto"/>
            <w:left w:val="none" w:sz="0" w:space="0" w:color="auto"/>
            <w:bottom w:val="none" w:sz="0" w:space="0" w:color="auto"/>
            <w:right w:val="none" w:sz="0" w:space="0" w:color="auto"/>
          </w:divBdr>
        </w:div>
        <w:div w:id="978025938">
          <w:marLeft w:val="360"/>
          <w:marRight w:val="0"/>
          <w:marTop w:val="200"/>
          <w:marBottom w:val="0"/>
          <w:divBdr>
            <w:top w:val="none" w:sz="0" w:space="0" w:color="auto"/>
            <w:left w:val="none" w:sz="0" w:space="0" w:color="auto"/>
            <w:bottom w:val="none" w:sz="0" w:space="0" w:color="auto"/>
            <w:right w:val="none" w:sz="0" w:space="0" w:color="auto"/>
          </w:divBdr>
        </w:div>
        <w:div w:id="149488865">
          <w:marLeft w:val="360"/>
          <w:marRight w:val="0"/>
          <w:marTop w:val="200"/>
          <w:marBottom w:val="0"/>
          <w:divBdr>
            <w:top w:val="none" w:sz="0" w:space="0" w:color="auto"/>
            <w:left w:val="none" w:sz="0" w:space="0" w:color="auto"/>
            <w:bottom w:val="none" w:sz="0" w:space="0" w:color="auto"/>
            <w:right w:val="none" w:sz="0" w:space="0" w:color="auto"/>
          </w:divBdr>
        </w:div>
        <w:div w:id="2095202058">
          <w:marLeft w:val="360"/>
          <w:marRight w:val="0"/>
          <w:marTop w:val="200"/>
          <w:marBottom w:val="0"/>
          <w:divBdr>
            <w:top w:val="none" w:sz="0" w:space="0" w:color="auto"/>
            <w:left w:val="none" w:sz="0" w:space="0" w:color="auto"/>
            <w:bottom w:val="none" w:sz="0" w:space="0" w:color="auto"/>
            <w:right w:val="none" w:sz="0" w:space="0" w:color="auto"/>
          </w:divBdr>
        </w:div>
        <w:div w:id="1374427435">
          <w:marLeft w:val="360"/>
          <w:marRight w:val="0"/>
          <w:marTop w:val="200"/>
          <w:marBottom w:val="0"/>
          <w:divBdr>
            <w:top w:val="none" w:sz="0" w:space="0" w:color="auto"/>
            <w:left w:val="none" w:sz="0" w:space="0" w:color="auto"/>
            <w:bottom w:val="none" w:sz="0" w:space="0" w:color="auto"/>
            <w:right w:val="none" w:sz="0" w:space="0" w:color="auto"/>
          </w:divBdr>
        </w:div>
      </w:divsChild>
    </w:div>
    <w:div w:id="739600904">
      <w:bodyDiv w:val="1"/>
      <w:marLeft w:val="0"/>
      <w:marRight w:val="0"/>
      <w:marTop w:val="0"/>
      <w:marBottom w:val="0"/>
      <w:divBdr>
        <w:top w:val="none" w:sz="0" w:space="0" w:color="auto"/>
        <w:left w:val="none" w:sz="0" w:space="0" w:color="auto"/>
        <w:bottom w:val="none" w:sz="0" w:space="0" w:color="auto"/>
        <w:right w:val="none" w:sz="0" w:space="0" w:color="auto"/>
      </w:divBdr>
    </w:div>
    <w:div w:id="982975501">
      <w:bodyDiv w:val="1"/>
      <w:marLeft w:val="0"/>
      <w:marRight w:val="0"/>
      <w:marTop w:val="0"/>
      <w:marBottom w:val="0"/>
      <w:divBdr>
        <w:top w:val="none" w:sz="0" w:space="0" w:color="auto"/>
        <w:left w:val="none" w:sz="0" w:space="0" w:color="auto"/>
        <w:bottom w:val="none" w:sz="0" w:space="0" w:color="auto"/>
        <w:right w:val="none" w:sz="0" w:space="0" w:color="auto"/>
      </w:divBdr>
    </w:div>
    <w:div w:id="1063529858">
      <w:bodyDiv w:val="1"/>
      <w:marLeft w:val="0"/>
      <w:marRight w:val="0"/>
      <w:marTop w:val="0"/>
      <w:marBottom w:val="0"/>
      <w:divBdr>
        <w:top w:val="none" w:sz="0" w:space="0" w:color="auto"/>
        <w:left w:val="none" w:sz="0" w:space="0" w:color="auto"/>
        <w:bottom w:val="none" w:sz="0" w:space="0" w:color="auto"/>
        <w:right w:val="none" w:sz="0" w:space="0" w:color="auto"/>
      </w:divBdr>
      <w:divsChild>
        <w:div w:id="856388990">
          <w:marLeft w:val="360"/>
          <w:marRight w:val="0"/>
          <w:marTop w:val="200"/>
          <w:marBottom w:val="0"/>
          <w:divBdr>
            <w:top w:val="none" w:sz="0" w:space="0" w:color="auto"/>
            <w:left w:val="none" w:sz="0" w:space="0" w:color="auto"/>
            <w:bottom w:val="none" w:sz="0" w:space="0" w:color="auto"/>
            <w:right w:val="none" w:sz="0" w:space="0" w:color="auto"/>
          </w:divBdr>
        </w:div>
        <w:div w:id="425931348">
          <w:marLeft w:val="360"/>
          <w:marRight w:val="0"/>
          <w:marTop w:val="200"/>
          <w:marBottom w:val="0"/>
          <w:divBdr>
            <w:top w:val="none" w:sz="0" w:space="0" w:color="auto"/>
            <w:left w:val="none" w:sz="0" w:space="0" w:color="auto"/>
            <w:bottom w:val="none" w:sz="0" w:space="0" w:color="auto"/>
            <w:right w:val="none" w:sz="0" w:space="0" w:color="auto"/>
          </w:divBdr>
        </w:div>
        <w:div w:id="1178275076">
          <w:marLeft w:val="360"/>
          <w:marRight w:val="0"/>
          <w:marTop w:val="200"/>
          <w:marBottom w:val="0"/>
          <w:divBdr>
            <w:top w:val="none" w:sz="0" w:space="0" w:color="auto"/>
            <w:left w:val="none" w:sz="0" w:space="0" w:color="auto"/>
            <w:bottom w:val="none" w:sz="0" w:space="0" w:color="auto"/>
            <w:right w:val="none" w:sz="0" w:space="0" w:color="auto"/>
          </w:divBdr>
        </w:div>
        <w:div w:id="1862893207">
          <w:marLeft w:val="360"/>
          <w:marRight w:val="0"/>
          <w:marTop w:val="200"/>
          <w:marBottom w:val="0"/>
          <w:divBdr>
            <w:top w:val="none" w:sz="0" w:space="0" w:color="auto"/>
            <w:left w:val="none" w:sz="0" w:space="0" w:color="auto"/>
            <w:bottom w:val="none" w:sz="0" w:space="0" w:color="auto"/>
            <w:right w:val="none" w:sz="0" w:space="0" w:color="auto"/>
          </w:divBdr>
        </w:div>
        <w:div w:id="1283419452">
          <w:marLeft w:val="360"/>
          <w:marRight w:val="0"/>
          <w:marTop w:val="200"/>
          <w:marBottom w:val="0"/>
          <w:divBdr>
            <w:top w:val="none" w:sz="0" w:space="0" w:color="auto"/>
            <w:left w:val="none" w:sz="0" w:space="0" w:color="auto"/>
            <w:bottom w:val="none" w:sz="0" w:space="0" w:color="auto"/>
            <w:right w:val="none" w:sz="0" w:space="0" w:color="auto"/>
          </w:divBdr>
        </w:div>
        <w:div w:id="67659925">
          <w:marLeft w:val="360"/>
          <w:marRight w:val="0"/>
          <w:marTop w:val="200"/>
          <w:marBottom w:val="0"/>
          <w:divBdr>
            <w:top w:val="none" w:sz="0" w:space="0" w:color="auto"/>
            <w:left w:val="none" w:sz="0" w:space="0" w:color="auto"/>
            <w:bottom w:val="none" w:sz="0" w:space="0" w:color="auto"/>
            <w:right w:val="none" w:sz="0" w:space="0" w:color="auto"/>
          </w:divBdr>
        </w:div>
        <w:div w:id="1680279614">
          <w:marLeft w:val="360"/>
          <w:marRight w:val="0"/>
          <w:marTop w:val="200"/>
          <w:marBottom w:val="0"/>
          <w:divBdr>
            <w:top w:val="none" w:sz="0" w:space="0" w:color="auto"/>
            <w:left w:val="none" w:sz="0" w:space="0" w:color="auto"/>
            <w:bottom w:val="none" w:sz="0" w:space="0" w:color="auto"/>
            <w:right w:val="none" w:sz="0" w:space="0" w:color="auto"/>
          </w:divBdr>
        </w:div>
      </w:divsChild>
    </w:div>
    <w:div w:id="1144856025">
      <w:bodyDiv w:val="1"/>
      <w:marLeft w:val="0"/>
      <w:marRight w:val="0"/>
      <w:marTop w:val="0"/>
      <w:marBottom w:val="0"/>
      <w:divBdr>
        <w:top w:val="none" w:sz="0" w:space="0" w:color="auto"/>
        <w:left w:val="none" w:sz="0" w:space="0" w:color="auto"/>
        <w:bottom w:val="none" w:sz="0" w:space="0" w:color="auto"/>
        <w:right w:val="none" w:sz="0" w:space="0" w:color="auto"/>
      </w:divBdr>
    </w:div>
    <w:div w:id="1145781433">
      <w:bodyDiv w:val="1"/>
      <w:marLeft w:val="0"/>
      <w:marRight w:val="0"/>
      <w:marTop w:val="0"/>
      <w:marBottom w:val="0"/>
      <w:divBdr>
        <w:top w:val="none" w:sz="0" w:space="0" w:color="auto"/>
        <w:left w:val="none" w:sz="0" w:space="0" w:color="auto"/>
        <w:bottom w:val="none" w:sz="0" w:space="0" w:color="auto"/>
        <w:right w:val="none" w:sz="0" w:space="0" w:color="auto"/>
      </w:divBdr>
    </w:div>
    <w:div w:id="1160730442">
      <w:bodyDiv w:val="1"/>
      <w:marLeft w:val="0"/>
      <w:marRight w:val="0"/>
      <w:marTop w:val="0"/>
      <w:marBottom w:val="0"/>
      <w:divBdr>
        <w:top w:val="none" w:sz="0" w:space="0" w:color="auto"/>
        <w:left w:val="none" w:sz="0" w:space="0" w:color="auto"/>
        <w:bottom w:val="none" w:sz="0" w:space="0" w:color="auto"/>
        <w:right w:val="none" w:sz="0" w:space="0" w:color="auto"/>
      </w:divBdr>
    </w:div>
    <w:div w:id="1313558879">
      <w:bodyDiv w:val="1"/>
      <w:marLeft w:val="0"/>
      <w:marRight w:val="0"/>
      <w:marTop w:val="0"/>
      <w:marBottom w:val="0"/>
      <w:divBdr>
        <w:top w:val="none" w:sz="0" w:space="0" w:color="auto"/>
        <w:left w:val="none" w:sz="0" w:space="0" w:color="auto"/>
        <w:bottom w:val="none" w:sz="0" w:space="0" w:color="auto"/>
        <w:right w:val="none" w:sz="0" w:space="0" w:color="auto"/>
      </w:divBdr>
    </w:div>
    <w:div w:id="1367948715">
      <w:bodyDiv w:val="1"/>
      <w:marLeft w:val="0"/>
      <w:marRight w:val="0"/>
      <w:marTop w:val="0"/>
      <w:marBottom w:val="0"/>
      <w:divBdr>
        <w:top w:val="none" w:sz="0" w:space="0" w:color="auto"/>
        <w:left w:val="none" w:sz="0" w:space="0" w:color="auto"/>
        <w:bottom w:val="none" w:sz="0" w:space="0" w:color="auto"/>
        <w:right w:val="none" w:sz="0" w:space="0" w:color="auto"/>
      </w:divBdr>
    </w:div>
    <w:div w:id="1374110823">
      <w:bodyDiv w:val="1"/>
      <w:marLeft w:val="0"/>
      <w:marRight w:val="0"/>
      <w:marTop w:val="0"/>
      <w:marBottom w:val="0"/>
      <w:divBdr>
        <w:top w:val="none" w:sz="0" w:space="0" w:color="auto"/>
        <w:left w:val="none" w:sz="0" w:space="0" w:color="auto"/>
        <w:bottom w:val="none" w:sz="0" w:space="0" w:color="auto"/>
        <w:right w:val="none" w:sz="0" w:space="0" w:color="auto"/>
      </w:divBdr>
    </w:div>
    <w:div w:id="1850292773">
      <w:bodyDiv w:val="1"/>
      <w:marLeft w:val="0"/>
      <w:marRight w:val="0"/>
      <w:marTop w:val="0"/>
      <w:marBottom w:val="0"/>
      <w:divBdr>
        <w:top w:val="none" w:sz="0" w:space="0" w:color="auto"/>
        <w:left w:val="none" w:sz="0" w:space="0" w:color="auto"/>
        <w:bottom w:val="none" w:sz="0" w:space="0" w:color="auto"/>
        <w:right w:val="none" w:sz="0" w:space="0" w:color="auto"/>
      </w:divBdr>
    </w:div>
    <w:div w:id="1924484621">
      <w:bodyDiv w:val="1"/>
      <w:marLeft w:val="0"/>
      <w:marRight w:val="0"/>
      <w:marTop w:val="0"/>
      <w:marBottom w:val="0"/>
      <w:divBdr>
        <w:top w:val="none" w:sz="0" w:space="0" w:color="auto"/>
        <w:left w:val="none" w:sz="0" w:space="0" w:color="auto"/>
        <w:bottom w:val="none" w:sz="0" w:space="0" w:color="auto"/>
        <w:right w:val="none" w:sz="0" w:space="0" w:color="auto"/>
      </w:divBdr>
    </w:div>
    <w:div w:id="2057390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microsoft.com/office/2007/relationships/hdphoto" Target="media/hdphoto2.wdp"/><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package" Target="embeddings/Microsoft_Excel_Worksheet1.xlsx"/><Relationship Id="rId22" Type="http://schemas.openxmlformats.org/officeDocument/2006/relationships/package" Target="embeddings/Microsoft_Word_Document2.docx"/><Relationship Id="rId27"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8" Type="http://schemas.openxmlformats.org/officeDocument/2006/relationships/hyperlink" Target="https://www.bhf.org.uk/informationsupport/publications/healthcare-and-innovations/delivery-of-fh-services-identifying-enablers-and-barriers" TargetMode="External"/><Relationship Id="rId3" Type="http://schemas.openxmlformats.org/officeDocument/2006/relationships/hyperlink" Target="https://assets.publishing.service.gov.uk/government/uploads/system/uploads/attachment_data/file/217118/9387-2900853-CVD-Outcomes_web1.pdf" TargetMode="External"/><Relationship Id="rId7" Type="http://schemas.openxmlformats.org/officeDocument/2006/relationships/hyperlink" Target="https://www.ncbi.nlm.nih.gov/pubmed/25110220" TargetMode="External"/><Relationship Id="rId2" Type="http://schemas.openxmlformats.org/officeDocument/2006/relationships/hyperlink" Target="https://www.healthcheck.nhs.uk/document.php?o=1507" TargetMode="External"/><Relationship Id="rId1" Type="http://schemas.openxmlformats.org/officeDocument/2006/relationships/hyperlink" Target="http://www.longtermplan.nhs.uk" TargetMode="External"/><Relationship Id="rId6" Type="http://schemas.openxmlformats.org/officeDocument/2006/relationships/hyperlink" Target="https://www.england.nhs.uk/rightcare/products/pathways/cvd-pathway/" TargetMode="External"/><Relationship Id="rId5" Type="http://schemas.openxmlformats.org/officeDocument/2006/relationships/hyperlink" Target="https://assets.publishing.service.gov.uk/government/uploads/system/uploads/attachment_data/file/648190/cardiovascular_disease_prevention_action_plan_2017_to_2018.pdf" TargetMode="External"/><Relationship Id="rId10" Type="http://schemas.openxmlformats.org/officeDocument/2006/relationships/hyperlink" Target="https://www.bmj.com/content/337/bmj.a2423" TargetMode="External"/><Relationship Id="rId4" Type="http://schemas.openxmlformats.org/officeDocument/2006/relationships/hyperlink" Target="https://www.longtermplan.nhs.uk/" TargetMode="External"/><Relationship Id="rId9" Type="http://schemas.openxmlformats.org/officeDocument/2006/relationships/hyperlink" Target="https://assets.publishing.service.gov.uk/government/uploads/system/uploads/attachment_data/file/731873/familial_hypercholesterolaemia_implementation_guide.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ims.gov.uk\data\Users\GBBULVD\BULHOME19\SSheikh\chart.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explosion val="7"/>
          <c:dLbls>
            <c:showLegendKey val="0"/>
            <c:showVal val="1"/>
            <c:showCatName val="0"/>
            <c:showSerName val="0"/>
            <c:showPercent val="0"/>
            <c:showBubbleSize val="0"/>
            <c:showLeaderLines val="1"/>
          </c:dLbls>
          <c:cat>
            <c:strRef>
              <c:f>Sheet1!$A$1:$A$6</c:f>
              <c:strCache>
                <c:ptCount val="6"/>
                <c:pt idx="0">
                  <c:v>Unstable Angina</c:v>
                </c:pt>
                <c:pt idx="1">
                  <c:v>Cardio Vascular Deaths </c:v>
                </c:pt>
                <c:pt idx="2">
                  <c:v>MI </c:v>
                </c:pt>
                <c:pt idx="3">
                  <c:v>Strokes</c:v>
                </c:pt>
                <c:pt idx="4">
                  <c:v>Heart Failure </c:v>
                </c:pt>
                <c:pt idx="5">
                  <c:v>Revascularisation</c:v>
                </c:pt>
              </c:strCache>
            </c:strRef>
          </c:cat>
          <c:val>
            <c:numRef>
              <c:f>Sheet1!$B$1:$B$6</c:f>
              <c:numCache>
                <c:formatCode>General</c:formatCode>
                <c:ptCount val="6"/>
                <c:pt idx="0">
                  <c:v>41</c:v>
                </c:pt>
                <c:pt idx="1">
                  <c:v>101</c:v>
                </c:pt>
                <c:pt idx="2">
                  <c:v>141</c:v>
                </c:pt>
                <c:pt idx="3">
                  <c:v>262</c:v>
                </c:pt>
                <c:pt idx="4">
                  <c:v>142</c:v>
                </c:pt>
                <c:pt idx="5">
                  <c:v>34</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3842075511029539"/>
          <c:y val="9.1195531363576415E-2"/>
          <c:w val="0.36157939073784129"/>
          <c:h val="0.68164644154568721"/>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B5186003A03CD40B3A610C9BC57CA65" ma:contentTypeVersion="10" ma:contentTypeDescription="Create a new document." ma:contentTypeScope="" ma:versionID="1caa22485ce72e5be85845cbc8cf289e">
  <xsd:schema xmlns:xsd="http://www.w3.org/2001/XMLSchema" xmlns:xs="http://www.w3.org/2001/XMLSchema" xmlns:p="http://schemas.microsoft.com/office/2006/metadata/properties" xmlns:ns2="a3e8a4da-d3d7-4ced-984a-b0cae2f5c114" xmlns:ns3="70a8c163-9edb-4c90-b199-1456d4b92c98" targetNamespace="http://schemas.microsoft.com/office/2006/metadata/properties" ma:root="true" ma:fieldsID="cf0e47c292e11d61404fd78db48ffeb4" ns2:_="" ns3:_="">
    <xsd:import namespace="a3e8a4da-d3d7-4ced-984a-b0cae2f5c114"/>
    <xsd:import namespace="70a8c163-9edb-4c90-b199-1456d4b92c9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e8a4da-d3d7-4ced-984a-b0cae2f5c1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a8c163-9edb-4c90-b199-1456d4b92c9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B3368F-AA18-410C-87E3-6DE64B8482F0}">
  <ds:schemaRefs>
    <ds:schemaRef ds:uri="http://schemas.openxmlformats.org/officeDocument/2006/bibliography"/>
  </ds:schemaRefs>
</ds:datastoreItem>
</file>

<file path=customXml/itemProps2.xml><?xml version="1.0" encoding="utf-8"?>
<ds:datastoreItem xmlns:ds="http://schemas.openxmlformats.org/officeDocument/2006/customXml" ds:itemID="{9A4997F3-D929-4640-8820-C98460C73E20}"/>
</file>

<file path=customXml/itemProps3.xml><?xml version="1.0" encoding="utf-8"?>
<ds:datastoreItem xmlns:ds="http://schemas.openxmlformats.org/officeDocument/2006/customXml" ds:itemID="{E0CE439A-6CEC-4F0E-A784-08A6A15251E4}"/>
</file>

<file path=customXml/itemProps4.xml><?xml version="1.0" encoding="utf-8"?>
<ds:datastoreItem xmlns:ds="http://schemas.openxmlformats.org/officeDocument/2006/customXml" ds:itemID="{A8C61F36-3A5E-4D4F-93E8-1035CE72A473}"/>
</file>

<file path=docProps/app.xml><?xml version="1.0" encoding="utf-8"?>
<Properties xmlns="http://schemas.openxmlformats.org/officeDocument/2006/extended-properties" xmlns:vt="http://schemas.openxmlformats.org/officeDocument/2006/docPropsVTypes">
  <Template>Normal</Template>
  <TotalTime>43</TotalTime>
  <Pages>30</Pages>
  <Words>10500</Words>
  <Characters>59850</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70210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clare.walker16@nhs.net</dc:creator>
  <cp:lastModifiedBy>Walker, Clare</cp:lastModifiedBy>
  <cp:revision>4</cp:revision>
  <cp:lastPrinted>2019-01-29T10:20:00Z</cp:lastPrinted>
  <dcterms:created xsi:type="dcterms:W3CDTF">2019-02-01T15:30:00Z</dcterms:created>
  <dcterms:modified xsi:type="dcterms:W3CDTF">2019-02-04T14:11:00Z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0x010100DB5186003A03CD40B3A610C9BC57CA65</vt:lpwstr>
  </property>
</Properties>
</file>