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F7B3" w14:textId="065F531C" w:rsidR="006510A3" w:rsidRDefault="006510A3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290F4B4" w14:textId="28ECEFE5" w:rsidR="006167F6" w:rsidRPr="006167F6" w:rsidRDefault="006167F6" w:rsidP="006167F6">
      <w:pPr>
        <w:spacing w:before="59" w:after="0" w:line="220" w:lineRule="exact"/>
        <w:ind w:left="2234" w:right="5995"/>
        <w:jc w:val="both"/>
      </w:pPr>
      <w:r>
        <w:rPr>
          <w:noProof/>
        </w:rPr>
        <w:drawing>
          <wp:anchor distT="0" distB="0" distL="114300" distR="114300" simplePos="0" relativeHeight="503216762" behindDoc="1" locked="0" layoutInCell="0" allowOverlap="1" wp14:anchorId="2CEDC1DD" wp14:editId="14B96F3B">
            <wp:simplePos x="0" y="0"/>
            <wp:positionH relativeFrom="page">
              <wp:posOffset>363220</wp:posOffset>
            </wp:positionH>
            <wp:positionV relativeFrom="page">
              <wp:posOffset>247650</wp:posOffset>
            </wp:positionV>
            <wp:extent cx="905510" cy="6146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18810" behindDoc="1" locked="0" layoutInCell="1" allowOverlap="1" wp14:anchorId="33D73BC2" wp14:editId="5F551C5A">
            <wp:simplePos x="0" y="0"/>
            <wp:positionH relativeFrom="column">
              <wp:posOffset>6169025</wp:posOffset>
            </wp:positionH>
            <wp:positionV relativeFrom="paragraph">
              <wp:posOffset>27305</wp:posOffset>
            </wp:positionV>
            <wp:extent cx="1075690" cy="598805"/>
            <wp:effectExtent l="0" t="0" r="0" b="0"/>
            <wp:wrapTight wrapText="bothSides">
              <wp:wrapPolygon edited="0">
                <wp:start x="0" y="0"/>
                <wp:lineTo x="0" y="20615"/>
                <wp:lineTo x="21039" y="20615"/>
                <wp:lineTo x="21039" y="0"/>
                <wp:lineTo x="0" y="0"/>
              </wp:wrapPolygon>
            </wp:wrapTight>
            <wp:docPr id="1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Bold" w:hAnsi="Calibri Bold" w:cs="Calibri Bold"/>
          <w:color w:val="9F0053"/>
          <w:sz w:val="18"/>
          <w:szCs w:val="18"/>
        </w:rPr>
        <w:t>London Respiratory Network: Collective clinical leadership for respiratory health</w:t>
      </w:r>
    </w:p>
    <w:p w14:paraId="4D7E9536" w14:textId="77777777" w:rsidR="006167F6" w:rsidRDefault="006167F6">
      <w:pPr>
        <w:spacing w:before="403" w:after="0" w:line="580" w:lineRule="exact"/>
        <w:ind w:left="566" w:right="3143"/>
        <w:jc w:val="both"/>
        <w:rPr>
          <w:rFonts w:ascii="Arial Bold" w:hAnsi="Arial Bold" w:cs="Arial Bold"/>
          <w:color w:val="FF0000"/>
          <w:sz w:val="28"/>
          <w:szCs w:val="28"/>
        </w:rPr>
      </w:pPr>
    </w:p>
    <w:p w14:paraId="1D535EE2" w14:textId="0B9425E6" w:rsidR="006510A3" w:rsidRDefault="006167F6">
      <w:pPr>
        <w:spacing w:before="403" w:after="0" w:line="580" w:lineRule="exact"/>
        <w:ind w:left="566" w:right="3143"/>
        <w:jc w:val="both"/>
      </w:pPr>
      <w:r>
        <w:rPr>
          <w:rFonts w:ascii="Arial Bold" w:hAnsi="Arial Bold" w:cs="Arial Bold"/>
          <w:color w:val="FF0000"/>
          <w:sz w:val="28"/>
          <w:szCs w:val="28"/>
        </w:rPr>
        <w:t>Advice on Oxygen treatment for Cluster Headache - London Information for Patients and Carers</w:t>
      </w:r>
    </w:p>
    <w:p w14:paraId="226BCAE9" w14:textId="77777777" w:rsidR="006510A3" w:rsidRDefault="006167F6">
      <w:pPr>
        <w:spacing w:before="240" w:after="0" w:line="290" w:lineRule="exact"/>
        <w:ind w:left="566" w:right="666"/>
        <w:jc w:val="both"/>
      </w:pPr>
      <w:r>
        <w:rPr>
          <w:rFonts w:ascii="Arial" w:hAnsi="Arial" w:cs="Arial"/>
          <w:color w:val="000000"/>
          <w:w w:val="102"/>
        </w:rPr>
        <w:t xml:space="preserve">High flow short-burst oxygen is effective for treating attacks in some patients with cluster headache. You </w:t>
      </w:r>
      <w:r>
        <w:br/>
      </w:r>
      <w:r>
        <w:rPr>
          <w:rFonts w:ascii="Arial" w:hAnsi="Arial" w:cs="Arial"/>
          <w:color w:val="000000"/>
          <w:spacing w:val="2"/>
        </w:rPr>
        <w:t xml:space="preserve">should be offered a trial of high flow short-burst oxygen as soon as you have been diagnosed with cluster </w:t>
      </w:r>
      <w:r>
        <w:br/>
      </w:r>
      <w:r>
        <w:rPr>
          <w:rFonts w:ascii="Arial" w:hAnsi="Arial" w:cs="Arial"/>
          <w:color w:val="000000"/>
        </w:rPr>
        <w:t>headaches.</w:t>
      </w:r>
    </w:p>
    <w:p w14:paraId="1C541913" w14:textId="77777777" w:rsidR="006510A3" w:rsidRDefault="006167F6">
      <w:pPr>
        <w:spacing w:before="239" w:after="0" w:line="255" w:lineRule="exact"/>
        <w:ind w:left="566" w:right="668"/>
        <w:jc w:val="both"/>
      </w:pPr>
      <w:r>
        <w:rPr>
          <w:rFonts w:ascii="Arial" w:hAnsi="Arial" w:cs="Arial"/>
          <w:color w:val="000000"/>
          <w:w w:val="102"/>
        </w:rPr>
        <w:t xml:space="preserve">Oxygen can be ordered for you by your doctor, either GP or neurologist, or an oxygen specialist on their </w:t>
      </w:r>
      <w:r>
        <w:br/>
      </w:r>
      <w:r>
        <w:rPr>
          <w:rFonts w:ascii="Arial" w:hAnsi="Arial" w:cs="Arial"/>
          <w:color w:val="000000"/>
          <w:spacing w:val="3"/>
        </w:rPr>
        <w:t xml:space="preserve">behalf, provided the order forms are completed appropriately.  If your doctor needs information on how to </w:t>
      </w:r>
      <w:r>
        <w:br/>
      </w:r>
      <w:r>
        <w:rPr>
          <w:rFonts w:ascii="Arial" w:hAnsi="Arial" w:cs="Arial"/>
          <w:color w:val="000000"/>
          <w:w w:val="106"/>
        </w:rPr>
        <w:t>do this, a leaflet from the London Clinical Oxygen Network titled ‘</w:t>
      </w:r>
      <w:r>
        <w:rPr>
          <w:rFonts w:ascii="Arial Bold" w:hAnsi="Arial Bold" w:cs="Arial Bold"/>
          <w:color w:val="000000"/>
          <w:w w:val="106"/>
        </w:rPr>
        <w:t xml:space="preserve">Advice on Oxygen Treatment for </w:t>
      </w:r>
      <w:r>
        <w:br/>
      </w:r>
      <w:r>
        <w:rPr>
          <w:rFonts w:ascii="Arial Bold" w:hAnsi="Arial Bold" w:cs="Arial Bold"/>
          <w:color w:val="000000"/>
          <w:w w:val="105"/>
        </w:rPr>
        <w:t xml:space="preserve">Cluster   Headache   in   Adults;   Information   for   GPs   and   Neurologists” </w:t>
      </w:r>
      <w:r>
        <w:rPr>
          <w:rFonts w:ascii="Arial" w:hAnsi="Arial" w:cs="Arial"/>
          <w:color w:val="000000"/>
          <w:w w:val="105"/>
        </w:rPr>
        <w:t xml:space="preserve">  is   available   at </w:t>
      </w:r>
      <w:r>
        <w:br/>
      </w:r>
      <w:hyperlink r:id="rId6" w:history="1">
        <w:r>
          <w:rPr>
            <w:rFonts w:ascii="Arial Italic" w:hAnsi="Arial Italic" w:cs="Arial Italic"/>
            <w:color w:val="0000FF"/>
            <w:u w:val="single"/>
          </w:rPr>
          <w:t>https://www.networks.nhs.uk/nhs-networks/london-lungs.</w:t>
        </w:r>
      </w:hyperlink>
    </w:p>
    <w:p w14:paraId="3B9845CE" w14:textId="46932865" w:rsidR="006510A3" w:rsidRDefault="006167F6">
      <w:pPr>
        <w:spacing w:before="167" w:after="0" w:line="290" w:lineRule="exact"/>
        <w:ind w:left="566" w:right="669"/>
        <w:jc w:val="both"/>
      </w:pPr>
      <w:r>
        <w:rPr>
          <w:rFonts w:ascii="Arial" w:hAnsi="Arial" w:cs="Arial"/>
          <w:color w:val="000000"/>
          <w:w w:val="104"/>
        </w:rPr>
        <w:t xml:space="preserve">You will also need to sign a form giving consent for your information to be shared so that the company </w:t>
      </w:r>
      <w:r>
        <w:br/>
      </w:r>
      <w:r>
        <w:rPr>
          <w:rFonts w:ascii="Arial" w:hAnsi="Arial" w:cs="Arial"/>
          <w:color w:val="000000"/>
          <w:spacing w:val="1"/>
        </w:rPr>
        <w:t xml:space="preserve">providing oxygen to you in your home has the details they need, and so that you can be contacted by your </w:t>
      </w:r>
      <w:r>
        <w:br/>
      </w:r>
      <w:r>
        <w:rPr>
          <w:rFonts w:ascii="Arial" w:hAnsi="Arial" w:cs="Arial"/>
          <w:color w:val="000000"/>
          <w:w w:val="102"/>
        </w:rPr>
        <w:t xml:space="preserve">local oxygen specialist nurse. If possible, your local oxygen specialist nurse should review you to explain </w:t>
      </w:r>
      <w:r>
        <w:br/>
      </w:r>
      <w:r>
        <w:rPr>
          <w:rFonts w:ascii="Arial" w:hAnsi="Arial" w:cs="Arial"/>
          <w:color w:val="000000"/>
          <w:spacing w:val="3"/>
        </w:rPr>
        <w:t xml:space="preserve">about having oxygen in your home and to make sure this is safe. You should expect to be asked whether </w:t>
      </w:r>
      <w:r>
        <w:br/>
      </w:r>
      <w:r>
        <w:rPr>
          <w:rFonts w:ascii="Arial" w:hAnsi="Arial" w:cs="Arial"/>
          <w:color w:val="000000"/>
        </w:rPr>
        <w:t>you smoke.</w:t>
      </w:r>
    </w:p>
    <w:p w14:paraId="5BBAC7BA" w14:textId="77777777" w:rsidR="006510A3" w:rsidRDefault="006167F6">
      <w:pPr>
        <w:spacing w:before="221" w:after="0" w:line="253" w:lineRule="exact"/>
        <w:ind w:left="566"/>
      </w:pPr>
      <w:r>
        <w:rPr>
          <w:rFonts w:ascii="Arial" w:hAnsi="Arial" w:cs="Arial"/>
          <w:color w:val="000000"/>
        </w:rPr>
        <w:t>You should be provided with:</w:t>
      </w:r>
    </w:p>
    <w:p w14:paraId="278D06E2" w14:textId="77777777" w:rsidR="006510A3" w:rsidRDefault="006167F6">
      <w:pPr>
        <w:tabs>
          <w:tab w:val="left" w:pos="1286"/>
          <w:tab w:val="left" w:pos="1286"/>
        </w:tabs>
        <w:spacing w:before="253" w:after="0" w:line="270" w:lineRule="exact"/>
        <w:ind w:left="926" w:right="666"/>
      </w:pPr>
      <w:r>
        <w:rPr>
          <w:rFonts w:ascii="Arial Unicode MS" w:hAnsi="Arial Unicode MS" w:cs="Arial Unicode MS"/>
          <w:color w:val="000000"/>
        </w:rPr>
        <w:t></w:t>
      </w:r>
      <w:r>
        <w:rPr>
          <w:rFonts w:ascii="Arial" w:hAnsi="Arial" w:cs="Arial"/>
          <w:color w:val="000000"/>
        </w:rPr>
        <w:t xml:space="preserve">   Two free-standing cylinders to use at home (or work) so you can easily switch to the second cylinder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4"/>
        </w:rPr>
        <w:t xml:space="preserve">when the first cylinder is empty and order a replacement. Each cylinder can treat between 8-30 </w:t>
      </w:r>
      <w:r>
        <w:br/>
      </w:r>
      <w:r>
        <w:rPr>
          <w:rFonts w:ascii="Arial" w:hAnsi="Arial" w:cs="Arial"/>
          <w:color w:val="000000"/>
        </w:rPr>
        <w:tab/>
        <w:t>attacks depending on the speed of response.</w:t>
      </w:r>
    </w:p>
    <w:p w14:paraId="684DDD8C" w14:textId="77777777" w:rsidR="006510A3" w:rsidRDefault="006167F6">
      <w:pPr>
        <w:tabs>
          <w:tab w:val="left" w:pos="1286"/>
          <w:tab w:val="left" w:pos="1286"/>
        </w:tabs>
        <w:spacing w:before="10" w:after="0" w:line="270" w:lineRule="exact"/>
        <w:ind w:left="926" w:right="669"/>
      </w:pPr>
      <w:r>
        <w:rPr>
          <w:rFonts w:ascii="Arial Unicode MS" w:hAnsi="Arial Unicode MS" w:cs="Arial Unicode MS"/>
          <w:color w:val="000000"/>
          <w:w w:val="104"/>
        </w:rPr>
        <w:t></w:t>
      </w:r>
      <w:r>
        <w:rPr>
          <w:rFonts w:ascii="Arial" w:hAnsi="Arial" w:cs="Arial"/>
          <w:color w:val="000000"/>
          <w:w w:val="104"/>
        </w:rPr>
        <w:t xml:space="preserve">   Ambulatory cylinders so you can use oxygen easily when outside the home (carried in your car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 xml:space="preserve">and/or in a storage backpack). These cylinders are much smaller so only contain enough oxygen to </w:t>
      </w:r>
      <w:r>
        <w:br/>
      </w:r>
      <w:r>
        <w:rPr>
          <w:rFonts w:ascii="Arial" w:hAnsi="Arial" w:cs="Arial"/>
          <w:color w:val="000000"/>
        </w:rPr>
        <w:tab/>
        <w:t>treat a small number of attacks (again depending on the speed of response).</w:t>
      </w:r>
    </w:p>
    <w:p w14:paraId="0E392EB6" w14:textId="77777777" w:rsidR="006510A3" w:rsidRDefault="006167F6">
      <w:pPr>
        <w:tabs>
          <w:tab w:val="left" w:pos="1286"/>
        </w:tabs>
        <w:spacing w:before="2" w:after="0" w:line="280" w:lineRule="exact"/>
        <w:ind w:left="926" w:right="671"/>
        <w:jc w:val="both"/>
      </w:pPr>
      <w:r>
        <w:rPr>
          <w:rFonts w:ascii="Arial Unicode MS" w:hAnsi="Arial Unicode MS" w:cs="Arial Unicode MS"/>
          <w:color w:val="000000"/>
          <w:w w:val="105"/>
        </w:rPr>
        <w:t></w:t>
      </w:r>
      <w:r>
        <w:rPr>
          <w:rFonts w:ascii="Arial" w:hAnsi="Arial" w:cs="Arial"/>
          <w:color w:val="000000"/>
          <w:w w:val="105"/>
        </w:rPr>
        <w:t xml:space="preserve">   A mask called a non-rebreathe mask which has a reservoir bag and is used with the two holes </w:t>
      </w:r>
      <w:r>
        <w:br/>
      </w:r>
      <w:r>
        <w:rPr>
          <w:rFonts w:ascii="Arial" w:hAnsi="Arial" w:cs="Arial"/>
          <w:color w:val="000000"/>
        </w:rPr>
        <w:tab/>
        <w:t>covered.</w:t>
      </w:r>
    </w:p>
    <w:p w14:paraId="42C1B058" w14:textId="6AF356B6" w:rsidR="006510A3" w:rsidRDefault="006167F6">
      <w:pPr>
        <w:spacing w:before="131" w:after="0" w:line="291" w:lineRule="exact"/>
        <w:ind w:left="566" w:right="666"/>
        <w:jc w:val="both"/>
      </w:pPr>
      <w:r>
        <w:rPr>
          <w:rFonts w:ascii="Arial" w:hAnsi="Arial" w:cs="Arial"/>
          <w:color w:val="000000"/>
          <w:w w:val="102"/>
        </w:rPr>
        <w:t xml:space="preserve">As soon as you know an attack is starting turn the oxygen on to 15 litres per minute and then after a few </w:t>
      </w:r>
      <w:r>
        <w:br/>
      </w:r>
      <w:r>
        <w:rPr>
          <w:rFonts w:ascii="Arial" w:hAnsi="Arial" w:cs="Arial"/>
          <w:color w:val="000000"/>
          <w:spacing w:val="2"/>
        </w:rPr>
        <w:t xml:space="preserve">minutes turn it down to around 6 to 8 litres per minute, sufficient to keep the little reservoir bag inflated. If </w:t>
      </w:r>
      <w:r>
        <w:br/>
      </w:r>
      <w:r>
        <w:rPr>
          <w:rFonts w:ascii="Arial" w:hAnsi="Arial" w:cs="Arial"/>
          <w:color w:val="000000"/>
          <w:w w:val="107"/>
        </w:rPr>
        <w:t xml:space="preserve">successful, an individual attack should be aborted within 15-20 minutes. If the attack is successfully </w:t>
      </w:r>
      <w:r>
        <w:br/>
      </w:r>
      <w:r>
        <w:rPr>
          <w:rFonts w:ascii="Arial" w:hAnsi="Arial" w:cs="Arial"/>
          <w:color w:val="000000"/>
        </w:rPr>
        <w:t xml:space="preserve">stopped, you should stay on the oxygen for 5-10 minutes after the pain has gone to “mop up” the attack and </w:t>
      </w:r>
      <w:r>
        <w:br/>
      </w:r>
      <w:r>
        <w:rPr>
          <w:rFonts w:ascii="Arial" w:hAnsi="Arial" w:cs="Arial"/>
          <w:color w:val="000000"/>
          <w:w w:val="104"/>
        </w:rPr>
        <w:t xml:space="preserve">prevent possible rebound, which some patients find is a problem. If the attack is not stopped within 20 </w:t>
      </w:r>
      <w:r>
        <w:br/>
      </w:r>
      <w:r>
        <w:rPr>
          <w:rFonts w:ascii="Arial" w:hAnsi="Arial" w:cs="Arial"/>
          <w:color w:val="000000"/>
          <w:w w:val="102"/>
        </w:rPr>
        <w:t xml:space="preserve">minutes you are unlikely to get relief for that attack by continued use and you should turn off the oxygen. </w:t>
      </w:r>
      <w:r>
        <w:br/>
      </w:r>
      <w:r>
        <w:rPr>
          <w:rFonts w:ascii="Arial" w:hAnsi="Arial" w:cs="Arial"/>
          <w:color w:val="000000"/>
        </w:rPr>
        <w:t xml:space="preserve">This does not mean that further attacks will not respond to oxygen and it is worth trying oxygen again at the </w:t>
      </w:r>
      <w:r>
        <w:br/>
      </w:r>
      <w:r>
        <w:rPr>
          <w:rFonts w:ascii="Arial" w:hAnsi="Arial" w:cs="Arial"/>
          <w:color w:val="000000"/>
        </w:rPr>
        <w:t>start of the next attack.</w:t>
      </w:r>
    </w:p>
    <w:p w14:paraId="1B96EA9A" w14:textId="77777777" w:rsidR="006510A3" w:rsidRDefault="006167F6">
      <w:pPr>
        <w:spacing w:before="210" w:after="0" w:line="290" w:lineRule="exact"/>
        <w:ind w:left="566" w:right="671"/>
        <w:jc w:val="both"/>
      </w:pPr>
      <w:r>
        <w:rPr>
          <w:rFonts w:ascii="Arial" w:hAnsi="Arial" w:cs="Arial"/>
          <w:color w:val="000000"/>
        </w:rPr>
        <w:t xml:space="preserve">If you do not find oxygen helpful, or do not want to continue to use it, you should let the person who ordered </w:t>
      </w:r>
      <w:r>
        <w:rPr>
          <w:rFonts w:ascii="Arial" w:hAnsi="Arial" w:cs="Arial"/>
          <w:color w:val="000000"/>
          <w:spacing w:val="2"/>
        </w:rPr>
        <w:t xml:space="preserve">the oxygen </w:t>
      </w:r>
      <w:proofErr w:type="gramStart"/>
      <w:r>
        <w:rPr>
          <w:rFonts w:ascii="Arial" w:hAnsi="Arial" w:cs="Arial"/>
          <w:color w:val="000000"/>
          <w:spacing w:val="2"/>
        </w:rPr>
        <w:t>know</w:t>
      </w:r>
      <w:proofErr w:type="gramEnd"/>
      <w:r>
        <w:rPr>
          <w:rFonts w:ascii="Arial" w:hAnsi="Arial" w:cs="Arial"/>
          <w:color w:val="000000"/>
          <w:spacing w:val="2"/>
        </w:rPr>
        <w:t xml:space="preserve"> so that the oxygen can be cancelled. Your GP and neurologist also need to know this so </w:t>
      </w:r>
      <w:r>
        <w:rPr>
          <w:rFonts w:ascii="Arial" w:hAnsi="Arial" w:cs="Arial"/>
          <w:color w:val="000000"/>
        </w:rPr>
        <w:t>that they can review your treatment.</w:t>
      </w:r>
    </w:p>
    <w:p w14:paraId="07B2C621" w14:textId="77777777" w:rsidR="006510A3" w:rsidRDefault="006167F6">
      <w:pPr>
        <w:spacing w:before="190" w:after="0" w:line="290" w:lineRule="exact"/>
        <w:ind w:left="566" w:right="674"/>
        <w:jc w:val="both"/>
      </w:pPr>
      <w:r>
        <w:rPr>
          <w:rFonts w:ascii="Arial" w:hAnsi="Arial" w:cs="Arial"/>
          <w:color w:val="000000"/>
          <w:w w:val="102"/>
        </w:rPr>
        <w:t xml:space="preserve">Remember NEVER smoke around or while using oxygen and keep oxygen away from naked flames like </w:t>
      </w:r>
      <w:r>
        <w:br/>
      </w:r>
      <w:r>
        <w:rPr>
          <w:rFonts w:ascii="Arial" w:hAnsi="Arial" w:cs="Arial"/>
          <w:color w:val="000000"/>
          <w:spacing w:val="2"/>
        </w:rPr>
        <w:t xml:space="preserve">candles, open or gas fires and cookers. If you smoke, quitting is one of the best things you will ever do for </w:t>
      </w:r>
      <w:r>
        <w:br/>
      </w:r>
      <w:r>
        <w:rPr>
          <w:rFonts w:ascii="Arial" w:hAnsi="Arial" w:cs="Arial"/>
          <w:color w:val="000000"/>
        </w:rPr>
        <w:t xml:space="preserve">your health. More information and free support </w:t>
      </w:r>
      <w:proofErr w:type="gramStart"/>
      <w:r>
        <w:rPr>
          <w:rFonts w:ascii="Arial" w:hAnsi="Arial" w:cs="Arial"/>
          <w:color w:val="000000"/>
        </w:rPr>
        <w:t>is</w:t>
      </w:r>
      <w:proofErr w:type="gramEnd"/>
      <w:r>
        <w:rPr>
          <w:rFonts w:ascii="Arial" w:hAnsi="Arial" w:cs="Arial"/>
          <w:color w:val="000000"/>
        </w:rPr>
        <w:t xml:space="preserve"> available at </w:t>
      </w:r>
      <w:hyperlink r:id="rId7" w:history="1">
        <w:r>
          <w:rPr>
            <w:rFonts w:ascii="Arial" w:hAnsi="Arial" w:cs="Arial"/>
            <w:color w:val="0000FF"/>
            <w:u w:val="single"/>
          </w:rPr>
          <w:t>www.nhs.uk/smokefree.</w:t>
        </w:r>
      </w:hyperlink>
    </w:p>
    <w:p w14:paraId="70678B98" w14:textId="4475FAB9" w:rsidR="006510A3" w:rsidRDefault="006167F6">
      <w:pPr>
        <w:tabs>
          <w:tab w:val="left" w:pos="4928"/>
        </w:tabs>
        <w:spacing w:before="207" w:after="0" w:line="270" w:lineRule="exact"/>
        <w:ind w:left="566" w:right="693"/>
        <w:jc w:val="both"/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More information is available from OUCH (Organisation for the Understanding of Cluster Headache) at </w:t>
      </w:r>
      <w:r>
        <w:br/>
      </w:r>
      <w:hyperlink r:id="rId8" w:history="1">
        <w:r>
          <w:rPr>
            <w:rFonts w:ascii="Arial" w:hAnsi="Arial" w:cs="Arial"/>
            <w:color w:val="0000FF"/>
            <w:w w:val="103"/>
            <w:sz w:val="20"/>
            <w:szCs w:val="20"/>
            <w:u w:val="single"/>
          </w:rPr>
          <w:t>www.ouchuk.org.</w:t>
        </w:r>
      </w:hyperlink>
      <w:r>
        <w:rPr>
          <w:rFonts w:ascii="Arial" w:hAnsi="Arial" w:cs="Arial"/>
          <w:color w:val="000000"/>
          <w:w w:val="103"/>
          <w:sz w:val="20"/>
          <w:szCs w:val="20"/>
        </w:rPr>
        <w:t xml:space="preserve"> OUCH is a UK Charity whose aim is to raise awareness of cluster headache within the medical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>profession and the public and to offer support and guidance to sufferers and their families.</w:t>
      </w:r>
    </w:p>
    <w:p w14:paraId="4F633B7B" w14:textId="0153EE42" w:rsidR="006510A3" w:rsidRPr="006167F6" w:rsidRDefault="006167F6">
      <w:pPr>
        <w:spacing w:before="224" w:after="0" w:line="230" w:lineRule="exact"/>
        <w:ind w:left="566"/>
        <w:rPr>
          <w:sz w:val="24"/>
          <w:szCs w:val="24"/>
        </w:rPr>
      </w:pPr>
      <w:r w:rsidRPr="006167F6">
        <w:rPr>
          <w:rFonts w:ascii="Arial" w:hAnsi="Arial" w:cs="Arial"/>
          <w:color w:val="000000"/>
          <w:sz w:val="24"/>
          <w:szCs w:val="24"/>
        </w:rPr>
        <w:t>Irem Patel and Debbie Roots, London Clinical Oxygen Network Sept 2021</w:t>
      </w:r>
    </w:p>
    <w:sectPr w:rsidR="006510A3" w:rsidRPr="006167F6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6167F6"/>
    <w:rsid w:val="006510A3"/>
    <w:rsid w:val="008202E3"/>
    <w:rsid w:val="00B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7BD33"/>
  <w15:docId w15:val="{4374AF72-6435-4301-972B-CDF632CF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chu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hs.uk/smokefr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tworks.nhs.uk/nhs-networks/london-lung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KONOPKA, Aleksandra (WEST LONDON NHS TRUST)</dc:creator>
  <cp:keywords/>
  <dc:description/>
  <cp:lastModifiedBy>Rachel Lord</cp:lastModifiedBy>
  <cp:revision>2</cp:revision>
  <dcterms:created xsi:type="dcterms:W3CDTF">2022-05-03T13:44:00Z</dcterms:created>
  <dcterms:modified xsi:type="dcterms:W3CDTF">2022-05-03T13:44:00Z</dcterms:modified>
</cp:coreProperties>
</file>