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E62DC" w14:textId="5BE4A6F3" w:rsidR="004A1012" w:rsidRPr="00780D52" w:rsidRDefault="00A823A0" w:rsidP="00780D52">
      <w:pPr>
        <w:rPr>
          <w:b/>
          <w:bCs/>
          <w:sz w:val="32"/>
          <w:szCs w:val="32"/>
        </w:rPr>
      </w:pPr>
      <w:r w:rsidRPr="00546A98">
        <w:rPr>
          <w:b/>
          <w:bCs/>
          <w:noProof/>
          <w:sz w:val="32"/>
          <w:szCs w:val="32"/>
          <w:highlight w:val="yellow"/>
        </w:rPr>
        <mc:AlternateContent>
          <mc:Choice Requires="wpg">
            <w:drawing>
              <wp:anchor distT="45720" distB="45720" distL="182880" distR="182880" simplePos="0" relativeHeight="251658240" behindDoc="0" locked="0" layoutInCell="1" allowOverlap="1" wp14:anchorId="56BEBD64" wp14:editId="57B6DC9F">
                <wp:simplePos x="0" y="0"/>
                <wp:positionH relativeFrom="margin">
                  <wp:align>center</wp:align>
                </wp:positionH>
                <wp:positionV relativeFrom="margin">
                  <wp:posOffset>588645</wp:posOffset>
                </wp:positionV>
                <wp:extent cx="6772275" cy="67627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676275"/>
                          <a:chOff x="0" y="1"/>
                          <a:chExt cx="3567448" cy="676141"/>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518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39C1909A" w:rsidR="004A6E65" w:rsidRPr="007C3B73" w:rsidRDefault="00F37208" w:rsidP="00B058D8">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46.35pt;width:533.25pt;height:53.25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39C1909A" w:rsidR="004A6E65" w:rsidRPr="007C3B73" w:rsidRDefault="00F37208" w:rsidP="00B058D8">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txbxContent>
                  </v:textbox>
                </v:shape>
                <w10:wrap type="square" anchorx="margin" anchory="margin"/>
              </v:group>
            </w:pict>
          </mc:Fallback>
        </mc:AlternateContent>
      </w:r>
      <w:r w:rsidR="002E7CF9" w:rsidRPr="00546A98">
        <w:rPr>
          <w:b/>
          <w:bCs/>
          <w:noProof/>
          <w:sz w:val="32"/>
          <w:szCs w:val="32"/>
          <w:highlight w:val="yellow"/>
        </w:rPr>
        <w:drawing>
          <wp:anchor distT="0" distB="0" distL="114300" distR="114300" simplePos="0" relativeHeight="251658241" behindDoc="0" locked="0" layoutInCell="1" allowOverlap="1" wp14:anchorId="486A82E1" wp14:editId="06E16559">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4724F6">
        <w:rPr>
          <w:b/>
          <w:bCs/>
          <w:noProof/>
          <w:sz w:val="32"/>
          <w:szCs w:val="32"/>
        </w:rPr>
        <w:t>June</w:t>
      </w:r>
      <w:r>
        <w:rPr>
          <w:b/>
          <w:bCs/>
          <w:noProof/>
          <w:sz w:val="32"/>
          <w:szCs w:val="32"/>
        </w:rPr>
        <w:t xml:space="preserve"> 2026</w:t>
      </w:r>
      <w:r w:rsidR="00F05768">
        <w:rPr>
          <w:b/>
          <w:bCs/>
          <w:sz w:val="32"/>
          <w:szCs w:val="32"/>
        </w:rPr>
        <w:t xml:space="preserve">  </w:t>
      </w:r>
    </w:p>
    <w:p w14:paraId="2614CD86" w14:textId="699FF64C" w:rsidR="00B3114C" w:rsidRPr="00A05744" w:rsidRDefault="00B3114C" w:rsidP="00B3114C">
      <w:pPr>
        <w:spacing w:before="0" w:after="0" w:line="240" w:lineRule="auto"/>
        <w:rPr>
          <w:rFonts w:ascii="Arial" w:eastAsiaTheme="minorHAnsi" w:hAnsi="Arial" w:cs="Arial"/>
          <w:sz w:val="22"/>
          <w:szCs w:val="22"/>
        </w:rPr>
      </w:pPr>
    </w:p>
    <w:p w14:paraId="790E8D02" w14:textId="38F2BCA9" w:rsidR="00F4002A" w:rsidRDefault="00B058D8" w:rsidP="008705E8">
      <w:pPr>
        <w:jc w:val="center"/>
        <w:rPr>
          <w:rStyle w:val="eop"/>
          <w:rFonts w:ascii="Calibri" w:hAnsi="Calibri" w:cs="Calibri"/>
          <w:caps/>
          <w:color w:val="000000"/>
          <w:sz w:val="22"/>
          <w:szCs w:val="22"/>
        </w:rPr>
      </w:pPr>
      <w:r>
        <w:rPr>
          <w:rStyle w:val="normaltextrun"/>
          <w:rFonts w:ascii="Calibri" w:hAnsi="Calibri" w:cs="Calibri"/>
          <w:b/>
          <w:bCs/>
          <w:caps/>
          <w:color w:val="000000"/>
          <w:sz w:val="22"/>
          <w:szCs w:val="22"/>
          <w:shd w:val="clear" w:color="auto" w:fill="D9E2F3"/>
        </w:rPr>
        <w:t>P</w:t>
      </w:r>
      <w:r w:rsidR="001F0386" w:rsidRPr="00CC5FD6">
        <w:rPr>
          <w:rStyle w:val="normaltextrun"/>
          <w:rFonts w:ascii="Calibri" w:hAnsi="Calibri" w:cs="Calibri"/>
          <w:b/>
          <w:bCs/>
          <w:caps/>
          <w:color w:val="000000"/>
          <w:sz w:val="22"/>
          <w:szCs w:val="22"/>
          <w:shd w:val="clear" w:color="auto" w:fill="D9E2F3"/>
        </w:rPr>
        <w:t>LEASE CASCADE TO ALL relevant STAFF, INCLUDING GPS, PRACTICE NURSES, ADMIN AND RECE</w:t>
      </w:r>
      <w:r w:rsidR="00486F33">
        <w:rPr>
          <w:rStyle w:val="normaltextrun"/>
          <w:rFonts w:ascii="Calibri" w:hAnsi="Calibri" w:cs="Calibri"/>
          <w:b/>
          <w:bCs/>
          <w:caps/>
          <w:color w:val="000000"/>
          <w:sz w:val="22"/>
          <w:szCs w:val="22"/>
          <w:shd w:val="clear" w:color="auto" w:fill="D9E2F3"/>
        </w:rPr>
        <w:t>p</w:t>
      </w:r>
      <w:r w:rsidR="001F0386" w:rsidRPr="00CC5FD6">
        <w:rPr>
          <w:rStyle w:val="normaltextrun"/>
          <w:rFonts w:ascii="Calibri" w:hAnsi="Calibri" w:cs="Calibri"/>
          <w:b/>
          <w:bCs/>
          <w:caps/>
          <w:color w:val="000000"/>
          <w:sz w:val="22"/>
          <w:szCs w:val="22"/>
          <w:shd w:val="clear" w:color="auto" w:fill="D9E2F3"/>
        </w:rPr>
        <w:t>TION STAFF</w:t>
      </w:r>
      <w:r w:rsidR="001F0386" w:rsidRPr="00CC5FD6">
        <w:rPr>
          <w:rStyle w:val="eop"/>
          <w:rFonts w:ascii="Calibri" w:hAnsi="Calibri" w:cs="Calibri"/>
          <w:caps/>
          <w:color w:val="000000"/>
          <w:sz w:val="22"/>
          <w:szCs w:val="22"/>
        </w:rPr>
        <w:t> </w:t>
      </w:r>
    </w:p>
    <w:p w14:paraId="4B15A163" w14:textId="77777777" w:rsidR="00D63CE8" w:rsidRDefault="00D63CE8" w:rsidP="008705E8">
      <w:pPr>
        <w:jc w:val="center"/>
        <w:rPr>
          <w:rStyle w:val="eop"/>
          <w:rFonts w:ascii="Calibri" w:hAnsi="Calibri" w:cs="Calibri"/>
          <w:caps/>
          <w:color w:val="000000"/>
          <w:sz w:val="22"/>
          <w:szCs w:val="22"/>
        </w:rPr>
      </w:pPr>
    </w:p>
    <w:p w14:paraId="7D259AEA" w14:textId="33CD0FAC" w:rsidR="008A3FD4" w:rsidRDefault="00486F33" w:rsidP="00486F3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cstheme="minorHAnsi"/>
          <w:color w:val="000000"/>
          <w:sz w:val="22"/>
          <w:szCs w:val="22"/>
        </w:rPr>
      </w:pPr>
      <w:r>
        <w:rPr>
          <w:b/>
          <w:bCs/>
          <w:caps/>
          <w:spacing w:val="15"/>
          <w:sz w:val="24"/>
          <w:szCs w:val="24"/>
        </w:rPr>
        <w:t>Getting it right: addressing common vaccination queries in general practice</w:t>
      </w:r>
      <w:r w:rsidR="001842FB">
        <w:rPr>
          <w:b/>
          <w:bCs/>
          <w:caps/>
          <w:spacing w:val="15"/>
          <w:sz w:val="24"/>
          <w:szCs w:val="24"/>
        </w:rPr>
        <w:t xml:space="preserve"> WEBINAR</w:t>
      </w:r>
    </w:p>
    <w:p w14:paraId="77E2FD51" w14:textId="77777777" w:rsidR="00D02F2D" w:rsidRDefault="00D02F2D" w:rsidP="00D02F2D">
      <w:pPr>
        <w:shd w:val="clear" w:color="auto" w:fill="FFFFFF"/>
        <w:spacing w:line="300" w:lineRule="atLeast"/>
        <w:rPr>
          <w:rFonts w:ascii="Calibri" w:eastAsia="Times New Roman" w:hAnsi="Calibri" w:cs="Calibri"/>
          <w:color w:val="242424"/>
          <w:sz w:val="22"/>
          <w:szCs w:val="22"/>
        </w:rPr>
      </w:pPr>
      <w:r w:rsidRPr="00FE7C4F">
        <w:rPr>
          <w:rFonts w:ascii="Calibri" w:eastAsia="Times New Roman" w:hAnsi="Calibri" w:cs="Calibri"/>
          <w:color w:val="242424"/>
          <w:sz w:val="22"/>
          <w:szCs w:val="22"/>
        </w:rPr>
        <w:t>The NHSE East Midlands Vaccination Team would like to invite you to a webinar:</w:t>
      </w:r>
    </w:p>
    <w:p w14:paraId="5A1CFB9E" w14:textId="77777777" w:rsidR="00D02F2D" w:rsidRPr="00FE7C4F" w:rsidRDefault="00D02F2D" w:rsidP="00D02F2D">
      <w:pPr>
        <w:shd w:val="clear" w:color="auto" w:fill="FFFFFF"/>
        <w:spacing w:line="300" w:lineRule="atLeast"/>
        <w:rPr>
          <w:rFonts w:ascii="Calibri" w:eastAsia="Times New Roman" w:hAnsi="Calibri" w:cs="Calibri"/>
          <w:color w:val="242424"/>
          <w:sz w:val="22"/>
          <w:szCs w:val="22"/>
        </w:rPr>
      </w:pPr>
      <w:r w:rsidRPr="00FE7C4F">
        <w:rPr>
          <w:rFonts w:ascii="Calibri" w:eastAsia="Times New Roman" w:hAnsi="Calibri" w:cs="Calibri"/>
          <w:b/>
          <w:bCs/>
          <w:color w:val="242424"/>
          <w:sz w:val="22"/>
          <w:szCs w:val="22"/>
        </w:rPr>
        <w:t>Getting It Right</w:t>
      </w:r>
      <w:r>
        <w:rPr>
          <w:rFonts w:ascii="Arial" w:eastAsia="Times New Roman" w:hAnsi="Arial" w:cs="Arial"/>
          <w:b/>
          <w:bCs/>
          <w:color w:val="242424"/>
        </w:rPr>
        <w:t xml:space="preserve">: </w:t>
      </w:r>
      <w:r w:rsidRPr="00FE7C4F">
        <w:rPr>
          <w:rFonts w:ascii="Calibri" w:eastAsia="Times New Roman" w:hAnsi="Calibri" w:cs="Calibri"/>
          <w:b/>
          <w:bCs/>
          <w:color w:val="242424"/>
          <w:sz w:val="22"/>
          <w:szCs w:val="22"/>
        </w:rPr>
        <w:t>Addressing Common Vaccination Queries in General Practice</w:t>
      </w:r>
    </w:p>
    <w:p w14:paraId="24EDCB85" w14:textId="77777777" w:rsidR="00D02F2D" w:rsidRPr="00FE7C4F" w:rsidRDefault="00D02F2D" w:rsidP="00D02F2D">
      <w:pPr>
        <w:pStyle w:val="elementtoproof"/>
        <w:shd w:val="clear" w:color="auto" w:fill="FFFFFF"/>
        <w:rPr>
          <w:rFonts w:ascii="Calibri" w:hAnsi="Calibri" w:cs="Calibri"/>
          <w:sz w:val="22"/>
          <w:szCs w:val="22"/>
        </w:rPr>
      </w:pPr>
      <w:r w:rsidRPr="00FE7C4F">
        <w:rPr>
          <w:rFonts w:ascii="Calibri" w:hAnsi="Calibri" w:cs="Calibri"/>
          <w:color w:val="242424"/>
          <w:sz w:val="22"/>
          <w:szCs w:val="22"/>
        </w:rPr>
        <w:t>This will be jointly presented by the NHSE vaccination team and the Improving Immunisation Uptake Team (SCW CHIS). Presentations will focus on common queries we receive into our clinical advice service (ICAS), operational issues and best practice advice.  </w:t>
      </w:r>
    </w:p>
    <w:p w14:paraId="51A56F1A" w14:textId="77777777" w:rsidR="00D02F2D" w:rsidRPr="00FE7C4F" w:rsidRDefault="00D02F2D" w:rsidP="00D02F2D">
      <w:pPr>
        <w:pStyle w:val="elementtoproof"/>
        <w:shd w:val="clear" w:color="auto" w:fill="FFFFFF"/>
        <w:rPr>
          <w:rFonts w:ascii="Calibri" w:hAnsi="Calibri" w:cs="Calibri"/>
          <w:sz w:val="22"/>
          <w:szCs w:val="22"/>
        </w:rPr>
      </w:pPr>
      <w:r w:rsidRPr="00FE7C4F">
        <w:rPr>
          <w:rFonts w:ascii="Calibri" w:hAnsi="Calibri" w:cs="Calibri"/>
          <w:color w:val="242424"/>
          <w:sz w:val="22"/>
          <w:szCs w:val="22"/>
        </w:rPr>
        <w:t> </w:t>
      </w:r>
    </w:p>
    <w:p w14:paraId="52A424B7" w14:textId="77777777" w:rsidR="00D02F2D" w:rsidRPr="00FE7C4F" w:rsidRDefault="00D02F2D" w:rsidP="00D02F2D">
      <w:pPr>
        <w:pStyle w:val="elementtoproof"/>
        <w:shd w:val="clear" w:color="auto" w:fill="FFFFFF"/>
        <w:rPr>
          <w:rFonts w:ascii="Calibri" w:hAnsi="Calibri" w:cs="Calibri"/>
          <w:sz w:val="22"/>
          <w:szCs w:val="22"/>
        </w:rPr>
      </w:pPr>
      <w:r w:rsidRPr="00FE7C4F">
        <w:rPr>
          <w:rFonts w:ascii="Calibri" w:hAnsi="Calibri" w:cs="Calibri"/>
          <w:b/>
          <w:bCs/>
          <w:color w:val="242424"/>
          <w:sz w:val="22"/>
          <w:szCs w:val="22"/>
        </w:rPr>
        <w:t>If you are interested in joining us for the webinar on 16</w:t>
      </w:r>
      <w:r w:rsidRPr="00FE7C4F">
        <w:rPr>
          <w:rFonts w:ascii="Calibri" w:hAnsi="Calibri" w:cs="Calibri"/>
          <w:b/>
          <w:bCs/>
          <w:color w:val="242424"/>
          <w:sz w:val="22"/>
          <w:szCs w:val="22"/>
          <w:vertAlign w:val="superscript"/>
        </w:rPr>
        <w:t>th</w:t>
      </w:r>
      <w:r w:rsidRPr="00FE7C4F">
        <w:rPr>
          <w:rFonts w:ascii="Calibri" w:hAnsi="Calibri" w:cs="Calibri"/>
          <w:b/>
          <w:bCs/>
          <w:color w:val="242424"/>
          <w:sz w:val="22"/>
          <w:szCs w:val="22"/>
        </w:rPr>
        <w:t xml:space="preserve"> June 2026 at 12:30-13:15, please complete the form at the link below to register and an electronic invite will be sent to you approx. 1 week before the event. If you have any questions, please send them to </w:t>
      </w:r>
      <w:hyperlink r:id="rId12" w:tooltip="mailto:england.midlandsvaccs@nhs.net" w:history="1">
        <w:r w:rsidRPr="00FE7C4F">
          <w:rPr>
            <w:rStyle w:val="Hyperlink"/>
            <w:rFonts w:ascii="Calibri" w:hAnsi="Calibri" w:cs="Calibri"/>
            <w:b/>
            <w:bCs/>
            <w:color w:val="467886"/>
            <w:sz w:val="22"/>
            <w:szCs w:val="22"/>
          </w:rPr>
          <w:t>england.midlandsvaccs@nhs.net</w:t>
        </w:r>
      </w:hyperlink>
    </w:p>
    <w:p w14:paraId="7E216C60" w14:textId="77777777" w:rsidR="00D02F2D" w:rsidRPr="00FE7C4F" w:rsidRDefault="00D02F2D" w:rsidP="00D02F2D">
      <w:pPr>
        <w:pStyle w:val="elementtoproof"/>
        <w:shd w:val="clear" w:color="auto" w:fill="FFFFFF"/>
        <w:rPr>
          <w:rFonts w:ascii="Calibri" w:hAnsi="Calibri" w:cs="Calibri"/>
          <w:sz w:val="22"/>
          <w:szCs w:val="22"/>
        </w:rPr>
      </w:pPr>
      <w:r w:rsidRPr="00FE7C4F">
        <w:rPr>
          <w:rFonts w:ascii="Calibri" w:hAnsi="Calibri" w:cs="Calibri"/>
          <w:color w:val="000000"/>
          <w:sz w:val="22"/>
          <w:szCs w:val="22"/>
        </w:rPr>
        <w:t> </w:t>
      </w:r>
    </w:p>
    <w:p w14:paraId="63478E4B" w14:textId="77777777" w:rsidR="00D02F2D" w:rsidRPr="00FE7C4F" w:rsidRDefault="00D02F2D" w:rsidP="00D02F2D">
      <w:pPr>
        <w:pStyle w:val="elementtoproof"/>
        <w:shd w:val="clear" w:color="auto" w:fill="FFFFFF"/>
        <w:rPr>
          <w:rFonts w:ascii="Calibri" w:hAnsi="Calibri" w:cs="Calibri"/>
          <w:sz w:val="22"/>
          <w:szCs w:val="22"/>
        </w:rPr>
      </w:pPr>
      <w:r w:rsidRPr="00FE7C4F">
        <w:rPr>
          <w:rFonts w:ascii="Calibri" w:hAnsi="Calibri" w:cs="Calibri"/>
          <w:noProof/>
          <w:color w:val="242424"/>
          <w:sz w:val="22"/>
          <w:szCs w:val="22"/>
        </w:rPr>
        <w:drawing>
          <wp:inline distT="0" distB="0" distL="0" distR="0" wp14:anchorId="3FD46FF0" wp14:editId="53D73376">
            <wp:extent cx="942975" cy="942975"/>
            <wp:effectExtent l="0" t="0" r="9525" b="9525"/>
            <wp:docPr id="62003536" name="Picture 1" descr="QRCode for Getting It Right: Addressing Common Vaccination Queries in General Practice -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QRCode for Getting It Right: Addressing Common Vaccination Queries in General Practice - webina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4B2AB0FB" w14:textId="77777777" w:rsidR="00D02F2D" w:rsidRDefault="00D02F2D" w:rsidP="00D02F2D">
      <w:pPr>
        <w:pStyle w:val="elementtoproof"/>
        <w:shd w:val="clear" w:color="auto" w:fill="FFFFFF"/>
        <w:rPr>
          <w:rFonts w:ascii="Calibri" w:hAnsi="Calibri" w:cs="Calibri"/>
          <w:color w:val="0000FF"/>
          <w:sz w:val="22"/>
          <w:szCs w:val="22"/>
          <w:shd w:val="clear" w:color="auto" w:fill="F3F2F1"/>
        </w:rPr>
      </w:pPr>
      <w:hyperlink r:id="rId15" w:tooltip="Original URL: https://forms.cloud.microsoft/e/xK65n7LsXr?origin=lprLink. Click or tap if you trust this link." w:history="1">
        <w:r w:rsidRPr="00FE7C4F">
          <w:rPr>
            <w:rStyle w:val="Hyperlink"/>
            <w:rFonts w:ascii="Calibri" w:hAnsi="Calibri" w:cs="Calibri"/>
            <w:sz w:val="22"/>
            <w:szCs w:val="22"/>
            <w:shd w:val="clear" w:color="auto" w:fill="F3F2F1"/>
          </w:rPr>
          <w:t>https://forms.cloud.microsoft/e/xK65n7LsXr?origin=lprLink</w:t>
        </w:r>
      </w:hyperlink>
    </w:p>
    <w:p w14:paraId="134C19A6" w14:textId="77777777" w:rsidR="008A3FD4" w:rsidRDefault="008A3FD4" w:rsidP="005E2C6B">
      <w:pPr>
        <w:pStyle w:val="xxxmsonormal"/>
        <w:shd w:val="clear" w:color="auto" w:fill="FFFFFF"/>
        <w:rPr>
          <w:rFonts w:cstheme="minorHAnsi"/>
          <w:color w:val="000000"/>
          <w:sz w:val="22"/>
          <w:szCs w:val="22"/>
        </w:rPr>
      </w:pPr>
    </w:p>
    <w:p w14:paraId="07294227" w14:textId="77777777" w:rsidR="002D141F" w:rsidRDefault="002D141F" w:rsidP="005E2C6B">
      <w:pPr>
        <w:pStyle w:val="xxxmsonormal"/>
        <w:shd w:val="clear" w:color="auto" w:fill="FFFFFF"/>
        <w:rPr>
          <w:rFonts w:cstheme="minorHAnsi"/>
          <w:color w:val="000000"/>
          <w:sz w:val="22"/>
          <w:szCs w:val="22"/>
        </w:rPr>
      </w:pPr>
    </w:p>
    <w:p w14:paraId="02E572BF" w14:textId="77777777" w:rsidR="00486F33" w:rsidRPr="00F85FA7" w:rsidRDefault="00486F33" w:rsidP="00486F3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Routine immunisations</w:t>
      </w:r>
    </w:p>
    <w:p w14:paraId="376FAE7A" w14:textId="77777777" w:rsidR="00486F33" w:rsidRPr="00B96107" w:rsidRDefault="00486F33" w:rsidP="00486F33">
      <w:pPr>
        <w:rPr>
          <w:rFonts w:cstheme="minorHAnsi"/>
          <w:sz w:val="22"/>
          <w:szCs w:val="22"/>
        </w:rPr>
      </w:pPr>
      <w:r w:rsidRPr="00B96107">
        <w:rPr>
          <w:rFonts w:cstheme="minorHAnsi"/>
          <w:sz w:val="22"/>
          <w:szCs w:val="22"/>
        </w:rPr>
        <w:t>A training slide set on co-administration of vaccines for older adults is now available to download via the weblink below. Please see under “routine immunisation schedules”.</w:t>
      </w:r>
    </w:p>
    <w:p w14:paraId="47F7C196" w14:textId="5B07CC1C" w:rsidR="00192508" w:rsidRDefault="00486F33" w:rsidP="53E86FE3">
      <w:hyperlink r:id="rId16">
        <w:r w:rsidRPr="53E86FE3">
          <w:rPr>
            <w:rStyle w:val="Hyperlink"/>
            <w:sz w:val="22"/>
            <w:szCs w:val="22"/>
          </w:rPr>
          <w:t>https://www.gov.uk/government/collections/immunisation#routine-immunisation-schedules</w:t>
        </w:r>
      </w:hyperlink>
    </w:p>
    <w:p w14:paraId="7103A58C" w14:textId="77777777" w:rsidR="003E01B1" w:rsidRDefault="003E01B1" w:rsidP="53E86FE3"/>
    <w:p w14:paraId="084E2373" w14:textId="77777777" w:rsidR="53E86FE3" w:rsidRDefault="53E86FE3" w:rsidP="53E86FE3"/>
    <w:p w14:paraId="13883870" w14:textId="77777777" w:rsidR="53E86FE3" w:rsidRDefault="53E86FE3" w:rsidP="53E86FE3">
      <w:pPr>
        <w:rPr>
          <w:sz w:val="22"/>
          <w:szCs w:val="22"/>
        </w:rPr>
      </w:pPr>
    </w:p>
    <w:p w14:paraId="4433D107" w14:textId="56470246" w:rsidR="008A3FD4" w:rsidRPr="00F85FA7" w:rsidRDefault="00580C32" w:rsidP="53E86FE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lastRenderedPageBreak/>
        <w:t>university approached research study</w:t>
      </w:r>
    </w:p>
    <w:p w14:paraId="4722D067" w14:textId="01AE6910" w:rsidR="003F7616" w:rsidRPr="003D1368" w:rsidRDefault="003F7616" w:rsidP="003F7616">
      <w:pPr>
        <w:pStyle w:val="NormalWeb"/>
        <w:rPr>
          <w:rFonts w:asciiTheme="minorHAnsi" w:hAnsiTheme="minorHAnsi" w:cstheme="minorHAnsi"/>
          <w:sz w:val="22"/>
          <w:szCs w:val="22"/>
        </w:rPr>
      </w:pPr>
      <w:r w:rsidRPr="003D1368">
        <w:rPr>
          <w:rFonts w:asciiTheme="minorHAnsi" w:hAnsiTheme="minorHAnsi" w:cstheme="minorHAnsi"/>
          <w:color w:val="000000"/>
          <w:sz w:val="22"/>
          <w:szCs w:val="22"/>
        </w:rPr>
        <w:t>Caterina Manconi</w:t>
      </w:r>
      <w:r w:rsidR="00726F79" w:rsidRPr="003D1368">
        <w:rPr>
          <w:rFonts w:asciiTheme="minorHAnsi" w:hAnsiTheme="minorHAnsi" w:cstheme="minorHAnsi"/>
          <w:color w:val="000000"/>
          <w:sz w:val="22"/>
          <w:szCs w:val="22"/>
        </w:rPr>
        <w:t>,</w:t>
      </w:r>
      <w:r w:rsidRPr="003D1368">
        <w:rPr>
          <w:rFonts w:asciiTheme="minorHAnsi" w:hAnsiTheme="minorHAnsi" w:cstheme="minorHAnsi"/>
          <w:color w:val="000000"/>
          <w:sz w:val="22"/>
          <w:szCs w:val="22"/>
        </w:rPr>
        <w:t xml:space="preserve"> a medical student at Brunel University London </w:t>
      </w:r>
      <w:r w:rsidR="00726F79" w:rsidRPr="003D1368">
        <w:rPr>
          <w:rFonts w:asciiTheme="minorHAnsi" w:hAnsiTheme="minorHAnsi" w:cstheme="minorHAnsi"/>
          <w:color w:val="000000"/>
          <w:sz w:val="22"/>
          <w:szCs w:val="22"/>
        </w:rPr>
        <w:t xml:space="preserve">is </w:t>
      </w:r>
      <w:r w:rsidRPr="003D1368">
        <w:rPr>
          <w:rFonts w:asciiTheme="minorHAnsi" w:hAnsiTheme="minorHAnsi" w:cstheme="minorHAnsi"/>
          <w:color w:val="000000"/>
          <w:sz w:val="22"/>
          <w:szCs w:val="22"/>
        </w:rPr>
        <w:t>conducting a low-risk, university ethics-approved research study exploring healthcare professionals’ experiences of addressing parental vaccine hesitancy</w:t>
      </w:r>
      <w:r w:rsidR="00542270" w:rsidRPr="003D1368">
        <w:rPr>
          <w:rFonts w:asciiTheme="minorHAnsi" w:hAnsiTheme="minorHAnsi" w:cstheme="minorHAnsi"/>
          <w:color w:val="000000"/>
          <w:sz w:val="22"/>
          <w:szCs w:val="22"/>
        </w:rPr>
        <w:t xml:space="preserve"> in childhood vaccination programmes</w:t>
      </w:r>
      <w:r w:rsidRPr="003D1368">
        <w:rPr>
          <w:rFonts w:asciiTheme="minorHAnsi" w:hAnsiTheme="minorHAnsi" w:cstheme="minorHAnsi"/>
          <w:color w:val="000000"/>
          <w:sz w:val="22"/>
          <w:szCs w:val="22"/>
        </w:rPr>
        <w:t>.</w:t>
      </w:r>
      <w:r w:rsidRPr="003D1368">
        <w:rPr>
          <w:rFonts w:asciiTheme="minorHAnsi" w:hAnsiTheme="minorHAnsi" w:cstheme="minorHAnsi"/>
          <w:color w:val="000000"/>
          <w:sz w:val="22"/>
          <w:szCs w:val="22"/>
        </w:rPr>
        <w:br/>
        <w:t>Ethics approval reference: 51113-MA-Sep/2025-54651-2</w:t>
      </w:r>
    </w:p>
    <w:p w14:paraId="7FE0F82A" w14:textId="77777777" w:rsidR="002D141F" w:rsidRDefault="003F7616" w:rsidP="00192508">
      <w:pPr>
        <w:pStyle w:val="NormalWeb"/>
        <w:rPr>
          <w:rFonts w:asciiTheme="minorHAnsi" w:hAnsiTheme="minorHAnsi" w:cstheme="minorBidi"/>
          <w:b/>
          <w:bCs/>
          <w:color w:val="000000" w:themeColor="text1"/>
          <w:sz w:val="22"/>
          <w:szCs w:val="22"/>
        </w:rPr>
      </w:pPr>
      <w:r w:rsidRPr="53E86FE3">
        <w:rPr>
          <w:rFonts w:asciiTheme="minorHAnsi" w:hAnsiTheme="minorHAnsi" w:cstheme="minorBidi"/>
          <w:color w:val="000000" w:themeColor="text1"/>
          <w:sz w:val="22"/>
          <w:szCs w:val="22"/>
        </w:rPr>
        <w:t>The study involves a short Microsoft Teams interview (approximately 30 minutes) with flexible scheduling, and participants receive a £15 Love2Shop voucher as a thank you for their time.</w:t>
      </w:r>
      <w:r w:rsidR="00953D10" w:rsidRPr="53E86FE3">
        <w:rPr>
          <w:rFonts w:asciiTheme="minorHAnsi" w:hAnsiTheme="minorHAnsi" w:cstheme="minorBidi"/>
          <w:color w:val="000000" w:themeColor="text1"/>
          <w:sz w:val="22"/>
          <w:szCs w:val="22"/>
        </w:rPr>
        <w:t xml:space="preserve">  </w:t>
      </w:r>
      <w:r w:rsidRPr="53E86FE3">
        <w:rPr>
          <w:rFonts w:asciiTheme="minorHAnsi" w:hAnsiTheme="minorHAnsi" w:cstheme="minorBidi"/>
          <w:b/>
          <w:bCs/>
          <w:color w:val="000000" w:themeColor="text1"/>
          <w:sz w:val="22"/>
          <w:szCs w:val="22"/>
        </w:rPr>
        <w:t>There is no requirement to identify or contact patients directly</w:t>
      </w:r>
      <w:r w:rsidR="00192508" w:rsidRPr="53E86FE3">
        <w:rPr>
          <w:rFonts w:asciiTheme="minorHAnsi" w:hAnsiTheme="minorHAnsi" w:cstheme="minorBidi"/>
          <w:b/>
          <w:bCs/>
          <w:color w:val="000000" w:themeColor="text1"/>
          <w:sz w:val="22"/>
          <w:szCs w:val="22"/>
        </w:rPr>
        <w:t xml:space="preserve">.  For further </w:t>
      </w:r>
      <w:r w:rsidR="00F47780" w:rsidRPr="53E86FE3">
        <w:rPr>
          <w:rFonts w:asciiTheme="minorHAnsi" w:hAnsiTheme="minorHAnsi" w:cstheme="minorBidi"/>
          <w:b/>
          <w:bCs/>
          <w:color w:val="000000" w:themeColor="text1"/>
          <w:sz w:val="22"/>
          <w:szCs w:val="22"/>
        </w:rPr>
        <w:t>d</w:t>
      </w:r>
      <w:r w:rsidR="00192508" w:rsidRPr="53E86FE3">
        <w:rPr>
          <w:rFonts w:asciiTheme="minorHAnsi" w:hAnsiTheme="minorHAnsi" w:cstheme="minorBidi"/>
          <w:b/>
          <w:bCs/>
          <w:color w:val="000000" w:themeColor="text1"/>
          <w:sz w:val="22"/>
          <w:szCs w:val="22"/>
        </w:rPr>
        <w:t xml:space="preserve">etails </w:t>
      </w:r>
      <w:r w:rsidR="00D63CE8" w:rsidRPr="53E86FE3">
        <w:rPr>
          <w:rFonts w:asciiTheme="minorHAnsi" w:hAnsiTheme="minorHAnsi" w:cstheme="minorBidi"/>
          <w:b/>
          <w:bCs/>
          <w:color w:val="000000" w:themeColor="text1"/>
          <w:sz w:val="22"/>
          <w:szCs w:val="22"/>
        </w:rPr>
        <w:t>about</w:t>
      </w:r>
      <w:r w:rsidR="00192508" w:rsidRPr="53E86FE3">
        <w:rPr>
          <w:rFonts w:asciiTheme="minorHAnsi" w:hAnsiTheme="minorHAnsi" w:cstheme="minorBidi"/>
          <w:b/>
          <w:bCs/>
          <w:color w:val="000000" w:themeColor="text1"/>
          <w:sz w:val="22"/>
          <w:szCs w:val="22"/>
        </w:rPr>
        <w:t xml:space="preserve"> how to take part in this study, please </w:t>
      </w:r>
      <w:r w:rsidR="00741FBD" w:rsidRPr="53E86FE3">
        <w:rPr>
          <w:rFonts w:asciiTheme="minorHAnsi" w:hAnsiTheme="minorHAnsi" w:cstheme="minorBidi"/>
          <w:b/>
          <w:bCs/>
          <w:color w:val="000000" w:themeColor="text1"/>
          <w:sz w:val="22"/>
          <w:szCs w:val="22"/>
        </w:rPr>
        <w:t>refer to</w:t>
      </w:r>
      <w:r w:rsidR="00192508" w:rsidRPr="53E86FE3">
        <w:rPr>
          <w:rFonts w:asciiTheme="minorHAnsi" w:hAnsiTheme="minorHAnsi" w:cstheme="minorBidi"/>
          <w:b/>
          <w:bCs/>
          <w:color w:val="000000" w:themeColor="text1"/>
          <w:sz w:val="22"/>
          <w:szCs w:val="22"/>
        </w:rPr>
        <w:t xml:space="preserve"> </w:t>
      </w:r>
      <w:r w:rsidR="00F47780" w:rsidRPr="53E86FE3">
        <w:rPr>
          <w:rFonts w:asciiTheme="minorHAnsi" w:hAnsiTheme="minorHAnsi" w:cstheme="minorBidi"/>
          <w:b/>
          <w:bCs/>
          <w:color w:val="000000" w:themeColor="text1"/>
          <w:sz w:val="22"/>
          <w:szCs w:val="22"/>
        </w:rPr>
        <w:t xml:space="preserve">the </w:t>
      </w:r>
      <w:r w:rsidR="00192508" w:rsidRPr="53E86FE3">
        <w:rPr>
          <w:rFonts w:asciiTheme="minorHAnsi" w:hAnsiTheme="minorHAnsi" w:cstheme="minorBidi"/>
          <w:b/>
          <w:bCs/>
          <w:color w:val="000000" w:themeColor="text1"/>
          <w:sz w:val="22"/>
          <w:szCs w:val="22"/>
        </w:rPr>
        <w:t>poster below:</w:t>
      </w:r>
    </w:p>
    <w:p w14:paraId="526E1519" w14:textId="77777777" w:rsidR="002D141F" w:rsidRDefault="002D141F" w:rsidP="00192508">
      <w:pPr>
        <w:pStyle w:val="NormalWeb"/>
        <w:rPr>
          <w:rFonts w:asciiTheme="minorHAnsi" w:hAnsiTheme="minorHAnsi" w:cstheme="minorBidi"/>
          <w:b/>
          <w:bCs/>
          <w:color w:val="000000" w:themeColor="text1"/>
          <w:sz w:val="22"/>
          <w:szCs w:val="22"/>
        </w:rPr>
      </w:pPr>
    </w:p>
    <w:p w14:paraId="046CA6E1" w14:textId="749D5260" w:rsidR="000940A8" w:rsidRDefault="29BF7769" w:rsidP="00192508">
      <w:pPr>
        <w:pStyle w:val="NormalWeb"/>
        <w:rPr>
          <w:b/>
          <w:bCs/>
          <w:color w:val="000000"/>
        </w:rPr>
      </w:pPr>
      <w:r>
        <w:rPr>
          <w:noProof/>
        </w:rPr>
        <w:drawing>
          <wp:inline distT="0" distB="0" distL="0" distR="0" wp14:anchorId="476CE42C" wp14:editId="19ECD956">
            <wp:extent cx="5697195" cy="6139462"/>
            <wp:effectExtent l="0" t="0" r="0" b="0"/>
            <wp:docPr id="2084528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195" cy="6139462"/>
                    </a:xfrm>
                    <a:prstGeom prst="rect">
                      <a:avLst/>
                    </a:prstGeom>
                    <a:noFill/>
                    <a:ln>
                      <a:noFill/>
                    </a:ln>
                  </pic:spPr>
                </pic:pic>
              </a:graphicData>
            </a:graphic>
          </wp:inline>
        </w:drawing>
      </w:r>
    </w:p>
    <w:p w14:paraId="3EF169A0" w14:textId="6472A051" w:rsidR="008A3FD4" w:rsidRPr="00F85FA7" w:rsidRDefault="007108FD" w:rsidP="002B438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jc w:val="center"/>
        <w:outlineLvl w:val="1"/>
        <w:rPr>
          <w:b/>
          <w:bCs/>
          <w:caps/>
          <w:spacing w:val="15"/>
          <w:sz w:val="24"/>
          <w:szCs w:val="24"/>
        </w:rPr>
      </w:pPr>
      <w:r>
        <w:rPr>
          <w:b/>
          <w:bCs/>
          <w:caps/>
          <w:spacing w:val="15"/>
          <w:sz w:val="24"/>
          <w:szCs w:val="24"/>
        </w:rPr>
        <w:lastRenderedPageBreak/>
        <w:t xml:space="preserve">EAST MIDLANDS CANCER ALLIANCE – DRIVING PROGRESS IN </w:t>
      </w:r>
      <w:r w:rsidR="00E06382">
        <w:rPr>
          <w:b/>
          <w:bCs/>
          <w:caps/>
          <w:spacing w:val="15"/>
          <w:sz w:val="24"/>
          <w:szCs w:val="24"/>
        </w:rPr>
        <w:t>HPV VACCINATION</w:t>
      </w:r>
      <w:r>
        <w:rPr>
          <w:b/>
          <w:bCs/>
          <w:caps/>
          <w:spacing w:val="15"/>
          <w:sz w:val="24"/>
          <w:szCs w:val="24"/>
        </w:rPr>
        <w:t xml:space="preserve"> UPTAKE</w:t>
      </w:r>
      <w:r w:rsidR="003E01B1">
        <w:rPr>
          <w:b/>
          <w:bCs/>
          <w:caps/>
          <w:spacing w:val="15"/>
          <w:sz w:val="24"/>
          <w:szCs w:val="24"/>
        </w:rPr>
        <w:t xml:space="preserve"> – THANK YOU TO PRACTICES FOR SUPPORTING THE HPV PROGRAMME</w:t>
      </w:r>
    </w:p>
    <w:p w14:paraId="631CB311" w14:textId="77777777" w:rsidR="008A3FD4" w:rsidRDefault="008A3FD4" w:rsidP="005E2C6B">
      <w:pPr>
        <w:pStyle w:val="xxxmsonormal"/>
        <w:shd w:val="clear" w:color="auto" w:fill="FFFFFF"/>
        <w:rPr>
          <w:rFonts w:cstheme="minorHAnsi"/>
          <w:color w:val="000000"/>
          <w:sz w:val="22"/>
          <w:szCs w:val="22"/>
        </w:rPr>
      </w:pPr>
    </w:p>
    <w:p w14:paraId="505DC820" w14:textId="04C7BCAC" w:rsidR="008A3FD4" w:rsidRDefault="0005605D" w:rsidP="005E2C6B">
      <w:pPr>
        <w:pStyle w:val="xxxmsonormal"/>
        <w:shd w:val="clear" w:color="auto" w:fill="FFFFFF"/>
        <w:rPr>
          <w:rFonts w:cstheme="minorHAnsi"/>
          <w:color w:val="000000"/>
          <w:sz w:val="22"/>
          <w:szCs w:val="22"/>
        </w:rPr>
      </w:pPr>
      <w:r>
        <w:rPr>
          <w:rFonts w:cstheme="minorHAnsi"/>
          <w:noProof/>
          <w:color w:val="000000"/>
          <w:sz w:val="22"/>
          <w:szCs w:val="22"/>
        </w:rPr>
        <w:drawing>
          <wp:inline distT="0" distB="0" distL="0" distR="0" wp14:anchorId="16528105" wp14:editId="5AA187AF">
            <wp:extent cx="5468182" cy="8105775"/>
            <wp:effectExtent l="0" t="0" r="0" b="0"/>
            <wp:docPr id="1584383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503" cy="8110698"/>
                    </a:xfrm>
                    <a:prstGeom prst="rect">
                      <a:avLst/>
                    </a:prstGeom>
                    <a:noFill/>
                  </pic:spPr>
                </pic:pic>
              </a:graphicData>
            </a:graphic>
          </wp:inline>
        </w:drawing>
      </w:r>
    </w:p>
    <w:p w14:paraId="14F604DC" w14:textId="77777777" w:rsidR="004F1536" w:rsidRPr="00787464" w:rsidRDefault="0005605D" w:rsidP="004F153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360"/>
        <w:outlineLvl w:val="1"/>
        <w:rPr>
          <w:b/>
          <w:bCs/>
          <w:caps/>
          <w:spacing w:val="15"/>
          <w:sz w:val="24"/>
          <w:szCs w:val="24"/>
        </w:rPr>
      </w:pPr>
      <w:r w:rsidRPr="0005605D">
        <w:rPr>
          <w:rFonts w:cstheme="minorHAnsi"/>
          <w:noProof/>
          <w:color w:val="000000"/>
          <w:sz w:val="22"/>
          <w:szCs w:val="22"/>
        </w:rPr>
        <w:lastRenderedPageBreak/>
        <w:t xml:space="preserve"> </w:t>
      </w:r>
      <w:r w:rsidR="004F1536">
        <w:rPr>
          <w:b/>
          <w:bCs/>
          <w:caps/>
          <w:spacing w:val="15"/>
          <w:sz w:val="24"/>
          <w:szCs w:val="24"/>
        </w:rPr>
        <w:t>c</w:t>
      </w:r>
      <w:r w:rsidR="004F1536" w:rsidRPr="00787464">
        <w:rPr>
          <w:b/>
          <w:bCs/>
          <w:caps/>
          <w:spacing w:val="15"/>
          <w:sz w:val="24"/>
          <w:szCs w:val="24"/>
        </w:rPr>
        <w:t>linical advice regarding parents refusing mmrv vaccine</w:t>
      </w:r>
    </w:p>
    <w:p w14:paraId="08867342" w14:textId="77777777" w:rsidR="001423BB" w:rsidRDefault="001423BB">
      <w:pPr>
        <w:ind w:left="360"/>
        <w:rPr>
          <w:kern w:val="2"/>
          <w:lang w:eastAsia="en-GB"/>
          <w14:ligatures w14:val="standardContextual"/>
        </w:rPr>
      </w:pPr>
      <w:r>
        <w:rPr>
          <w:sz w:val="22"/>
          <w:szCs w:val="22"/>
        </w:rPr>
        <w:t>As requests from parents for MMR instead of MMRV continue to cause confusion, we are re-sharing the UKHSA briefing published in February 2026 to support practitioners.</w:t>
      </w:r>
    </w:p>
    <w:p w14:paraId="00AD99E9" w14:textId="75AF8366" w:rsidR="002942AC" w:rsidRDefault="002942AC" w:rsidP="53E86FE3">
      <w:pPr>
        <w:ind w:left="360"/>
        <w:rPr>
          <w:b/>
          <w:bCs/>
          <w:i/>
          <w:iCs/>
          <w:color w:val="000000"/>
          <w:sz w:val="22"/>
          <w:szCs w:val="22"/>
        </w:rPr>
      </w:pPr>
      <w:r w:rsidRPr="53E86FE3">
        <w:rPr>
          <w:b/>
          <w:bCs/>
          <w:sz w:val="22"/>
          <w:szCs w:val="22"/>
        </w:rPr>
        <w:t>Please note -</w:t>
      </w:r>
      <w:r w:rsidRPr="53E86FE3">
        <w:rPr>
          <w:sz w:val="22"/>
          <w:szCs w:val="22"/>
        </w:rPr>
        <w:t xml:space="preserve"> </w:t>
      </w:r>
      <w:r w:rsidR="002C3780" w:rsidRPr="53E86FE3">
        <w:rPr>
          <w:sz w:val="22"/>
          <w:szCs w:val="22"/>
        </w:rPr>
        <w:t>T</w:t>
      </w:r>
      <w:r w:rsidRPr="53E86FE3">
        <w:rPr>
          <w:b/>
          <w:bCs/>
          <w:color w:val="000000" w:themeColor="text1"/>
          <w:sz w:val="22"/>
          <w:szCs w:val="22"/>
        </w:rPr>
        <w:t>his is not the norm but “</w:t>
      </w:r>
      <w:r w:rsidRPr="53E86FE3">
        <w:rPr>
          <w:b/>
          <w:bCs/>
          <w:i/>
          <w:iCs/>
          <w:color w:val="000000" w:themeColor="text1"/>
          <w:sz w:val="22"/>
          <w:szCs w:val="22"/>
        </w:rPr>
        <w:t>pragmatic advice in the small number of instances where parents still decline MMRV after appropriate advice has been given, and the clinician is concerned that the child remains vulnerable to other infections”.</w:t>
      </w:r>
      <w:r w:rsidR="007C1545" w:rsidRPr="53E86FE3">
        <w:rPr>
          <w:b/>
          <w:bCs/>
          <w:i/>
          <w:iCs/>
          <w:color w:val="000000" w:themeColor="text1"/>
          <w:sz w:val="22"/>
          <w:szCs w:val="22"/>
        </w:rPr>
        <w:t xml:space="preserve">  </w:t>
      </w:r>
      <w:r w:rsidR="007C1545" w:rsidRPr="53E86FE3">
        <w:rPr>
          <w:b/>
          <w:bCs/>
          <w:sz w:val="22"/>
          <w:szCs w:val="22"/>
        </w:rPr>
        <w:t>This is a national briefing and not related to a specific region.</w:t>
      </w:r>
    </w:p>
    <w:p w14:paraId="507A5777" w14:textId="5467D862" w:rsidR="729C4A0A" w:rsidRDefault="729C4A0A" w:rsidP="53E86FE3">
      <w:pPr>
        <w:ind w:left="360"/>
      </w:pPr>
      <w:r>
        <w:rPr>
          <w:noProof/>
        </w:rPr>
        <w:drawing>
          <wp:inline distT="0" distB="0" distL="0" distR="0" wp14:anchorId="7FD31FB0" wp14:editId="4B3B83F6">
            <wp:extent cx="5724525" cy="6048375"/>
            <wp:effectExtent l="0" t="0" r="0" b="0"/>
            <wp:docPr id="1838904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4866" name="Picture 1838904866"/>
                    <pic:cNvPicPr/>
                  </pic:nvPicPr>
                  <pic:blipFill>
                    <a:blip r:embed="rId19">
                      <a:extLst>
                        <a:ext uri="{28A0092B-C50C-407E-A947-70E740481C1C}">
                          <a14:useLocalDpi xmlns:a14="http://schemas.microsoft.com/office/drawing/2010/main"/>
                        </a:ext>
                      </a:extLst>
                    </a:blip>
                    <a:stretch>
                      <a:fillRect/>
                    </a:stretch>
                  </pic:blipFill>
                  <pic:spPr>
                    <a:xfrm>
                      <a:off x="0" y="0"/>
                      <a:ext cx="5724525" cy="6048375"/>
                    </a:xfrm>
                    <a:prstGeom prst="rect">
                      <a:avLst/>
                    </a:prstGeom>
                  </pic:spPr>
                </pic:pic>
              </a:graphicData>
            </a:graphic>
          </wp:inline>
        </w:drawing>
      </w:r>
    </w:p>
    <w:p w14:paraId="667929FE" w14:textId="54F1978E" w:rsidR="53E86FE3" w:rsidRDefault="53E86FE3" w:rsidP="53E86FE3">
      <w:pPr>
        <w:ind w:left="360"/>
        <w:rPr>
          <w:sz w:val="22"/>
          <w:szCs w:val="22"/>
        </w:rPr>
      </w:pPr>
    </w:p>
    <w:p w14:paraId="2174F9C3" w14:textId="77777777" w:rsidR="005C13ED" w:rsidRDefault="005C13ED" w:rsidP="53E86FE3">
      <w:pPr>
        <w:ind w:left="360"/>
        <w:rPr>
          <w:sz w:val="22"/>
          <w:szCs w:val="22"/>
        </w:rPr>
      </w:pPr>
    </w:p>
    <w:p w14:paraId="1C8EF500" w14:textId="77777777" w:rsidR="005C13ED" w:rsidRDefault="005C13ED" w:rsidP="53E86FE3">
      <w:pPr>
        <w:ind w:left="360"/>
        <w:rPr>
          <w:sz w:val="22"/>
          <w:szCs w:val="22"/>
        </w:rPr>
      </w:pPr>
    </w:p>
    <w:p w14:paraId="26DF0F9D" w14:textId="07AA49C0" w:rsidR="767B8347" w:rsidRDefault="767B8347" w:rsidP="53E86FE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360"/>
        <w:outlineLvl w:val="1"/>
        <w:rPr>
          <w:b/>
          <w:bCs/>
          <w:caps/>
          <w:sz w:val="24"/>
          <w:szCs w:val="24"/>
        </w:rPr>
      </w:pPr>
      <w:r w:rsidRPr="53E86FE3">
        <w:rPr>
          <w:b/>
          <w:bCs/>
          <w:caps/>
          <w:sz w:val="24"/>
          <w:szCs w:val="24"/>
        </w:rPr>
        <w:lastRenderedPageBreak/>
        <w:t xml:space="preserve">IMPORTANT </w:t>
      </w:r>
      <w:r w:rsidR="26A69E41" w:rsidRPr="53E86FE3">
        <w:rPr>
          <w:b/>
          <w:bCs/>
          <w:caps/>
          <w:sz w:val="24"/>
          <w:szCs w:val="24"/>
        </w:rPr>
        <w:t>Information</w:t>
      </w:r>
      <w:r w:rsidRPr="53E86FE3">
        <w:rPr>
          <w:b/>
          <w:bCs/>
          <w:caps/>
          <w:sz w:val="24"/>
          <w:szCs w:val="24"/>
        </w:rPr>
        <w:t xml:space="preserve"> - </w:t>
      </w:r>
      <w:r w:rsidR="0A0F8B2A" w:rsidRPr="53E86FE3">
        <w:rPr>
          <w:b/>
          <w:bCs/>
          <w:caps/>
          <w:sz w:val="24"/>
          <w:szCs w:val="24"/>
        </w:rPr>
        <w:t>Priorix tetra mmrv vaccine</w:t>
      </w:r>
    </w:p>
    <w:p w14:paraId="70CDA5E0" w14:textId="0C92D595" w:rsidR="0A0F8B2A" w:rsidRDefault="0A0F8B2A" w:rsidP="53E86FE3">
      <w:pPr>
        <w:spacing w:after="240"/>
        <w:ind w:left="360"/>
        <w:rPr>
          <w:sz w:val="22"/>
          <w:szCs w:val="22"/>
        </w:rPr>
      </w:pPr>
      <w:r w:rsidRPr="53E86FE3">
        <w:rPr>
          <w:sz w:val="22"/>
          <w:szCs w:val="22"/>
        </w:rPr>
        <w:t>Concerns have been raised nationall</w:t>
      </w:r>
      <w:r w:rsidR="1173C4C6" w:rsidRPr="53E86FE3">
        <w:rPr>
          <w:sz w:val="22"/>
          <w:szCs w:val="22"/>
        </w:rPr>
        <w:t>y</w:t>
      </w:r>
      <w:r w:rsidRPr="53E86FE3">
        <w:rPr>
          <w:sz w:val="22"/>
          <w:szCs w:val="22"/>
        </w:rPr>
        <w:t xml:space="preserve"> that the Priorix-Tetra 10-pack carton presentation in which the lyophilised vaccine vials within the carton may not be readily visible upon opening the pack and may be overlooked during preparation.  This has resulted in reports of the vial being missed and diluent only being administered (vaccine not reconstituted).  GSK, in agreement with the Medicines and Healthcare products Regulatory Agency (MHRA), have now released this information below: </w:t>
      </w:r>
    </w:p>
    <w:p w14:paraId="2C0ED7B5" w14:textId="0441A241" w:rsidR="6D9B1DEA" w:rsidRDefault="6D9B1DEA" w:rsidP="53E86FE3">
      <w:pPr>
        <w:spacing w:after="240"/>
        <w:ind w:left="360"/>
        <w:rPr>
          <w:sz w:val="22"/>
          <w:szCs w:val="22"/>
        </w:rPr>
      </w:pPr>
      <w:r w:rsidRPr="53E86FE3">
        <w:rPr>
          <w:sz w:val="22"/>
          <w:szCs w:val="22"/>
        </w:rPr>
        <w:t xml:space="preserve">All those involved </w:t>
      </w:r>
      <w:r w:rsidR="0A0F8B2A" w:rsidRPr="53E86FE3">
        <w:rPr>
          <w:sz w:val="22"/>
          <w:szCs w:val="22"/>
        </w:rPr>
        <w:t xml:space="preserve">in administering Priorix-Tetra vaccine </w:t>
      </w:r>
      <w:r w:rsidR="23BE102B" w:rsidRPr="53E86FE3">
        <w:rPr>
          <w:sz w:val="22"/>
          <w:szCs w:val="22"/>
        </w:rPr>
        <w:t>should be</w:t>
      </w:r>
      <w:r w:rsidR="0A0F8B2A" w:rsidRPr="53E86FE3">
        <w:rPr>
          <w:sz w:val="22"/>
          <w:szCs w:val="22"/>
        </w:rPr>
        <w:t xml:space="preserve"> aware of the requirement for reconstitution (by mixing the lyophilised antigen with the supplied sterile water diluent) immediately before administration</w:t>
      </w:r>
      <w:r w:rsidR="14B6A795" w:rsidRPr="53E86FE3">
        <w:rPr>
          <w:sz w:val="22"/>
          <w:szCs w:val="22"/>
        </w:rPr>
        <w:t>:</w:t>
      </w:r>
    </w:p>
    <w:p w14:paraId="7BAF14D5" w14:textId="684C1B21" w:rsidR="0A0F8B2A" w:rsidRDefault="0A0F8B2A" w:rsidP="53E86FE3">
      <w:pPr>
        <w:spacing w:after="240"/>
        <w:ind w:left="360"/>
        <w:rPr>
          <w:b/>
          <w:bCs/>
          <w:sz w:val="22"/>
          <w:szCs w:val="22"/>
        </w:rPr>
      </w:pPr>
      <w:r w:rsidRPr="53E86FE3">
        <w:rPr>
          <w:b/>
          <w:bCs/>
          <w:sz w:val="22"/>
          <w:szCs w:val="22"/>
        </w:rPr>
        <w:t>Key Messages</w:t>
      </w:r>
    </w:p>
    <w:p w14:paraId="69712858" w14:textId="6638A6BF" w:rsidR="0A0F8B2A" w:rsidRDefault="0A0F8B2A" w:rsidP="53E86FE3">
      <w:pPr>
        <w:pStyle w:val="ListParagraph"/>
        <w:numPr>
          <w:ilvl w:val="0"/>
          <w:numId w:val="7"/>
        </w:numPr>
        <w:spacing w:before="0" w:after="0"/>
        <w:rPr>
          <w:b/>
          <w:bCs/>
          <w:sz w:val="22"/>
          <w:szCs w:val="22"/>
        </w:rPr>
      </w:pPr>
      <w:r w:rsidRPr="53E86FE3">
        <w:rPr>
          <w:b/>
          <w:bCs/>
          <w:sz w:val="22"/>
          <w:szCs w:val="22"/>
        </w:rPr>
        <w:t>Priorix-Tetra is supplied as a lyophilised vaccine vial and a separate pre-filled syringe containing solvent (diluent). The vaccine must be reconstituted with the supplied solvent immediately prior to administration.</w:t>
      </w:r>
    </w:p>
    <w:p w14:paraId="3BD8AE08" w14:textId="7BAB2973" w:rsidR="0A0F8B2A" w:rsidRDefault="0A0F8B2A" w:rsidP="53E86FE3">
      <w:pPr>
        <w:pStyle w:val="ListParagraph"/>
        <w:numPr>
          <w:ilvl w:val="0"/>
          <w:numId w:val="6"/>
        </w:numPr>
        <w:spacing w:before="0" w:after="0"/>
        <w:rPr>
          <w:b/>
          <w:bCs/>
          <w:sz w:val="22"/>
          <w:szCs w:val="22"/>
        </w:rPr>
      </w:pPr>
      <w:r w:rsidRPr="53E86FE3">
        <w:rPr>
          <w:b/>
          <w:bCs/>
          <w:sz w:val="22"/>
          <w:szCs w:val="22"/>
        </w:rPr>
        <w:t>GSK have received reports about the Priorix-Tetra 10-pack carton presentation in which the lyophilised vaccine vials within the carton may not be readily visible on opening the pack.</w:t>
      </w:r>
    </w:p>
    <w:p w14:paraId="543AE35B" w14:textId="6955DD40" w:rsidR="0A0F8B2A" w:rsidRDefault="0A0F8B2A" w:rsidP="53E86FE3">
      <w:pPr>
        <w:pStyle w:val="ListParagraph"/>
        <w:numPr>
          <w:ilvl w:val="0"/>
          <w:numId w:val="5"/>
        </w:numPr>
        <w:spacing w:before="0" w:after="0"/>
        <w:rPr>
          <w:b/>
          <w:bCs/>
          <w:sz w:val="22"/>
          <w:szCs w:val="22"/>
        </w:rPr>
      </w:pPr>
      <w:r w:rsidRPr="53E86FE3">
        <w:rPr>
          <w:b/>
          <w:bCs/>
          <w:sz w:val="22"/>
          <w:szCs w:val="22"/>
        </w:rPr>
        <w:t>The lyophilised vaccine vial may be overlooked during preparation, which could result in a medica on error in which only diluent is administered (i.e., vaccine not reconstituted</w:t>
      </w:r>
    </w:p>
    <w:p w14:paraId="23446F99" w14:textId="0FD11581" w:rsidR="0A0F8B2A" w:rsidRDefault="0A0F8B2A" w:rsidP="53E86FE3">
      <w:pPr>
        <w:pStyle w:val="ListParagraph"/>
        <w:numPr>
          <w:ilvl w:val="0"/>
          <w:numId w:val="4"/>
        </w:numPr>
        <w:spacing w:before="0" w:after="0"/>
        <w:rPr>
          <w:b/>
          <w:bCs/>
          <w:sz w:val="22"/>
          <w:szCs w:val="22"/>
        </w:rPr>
      </w:pPr>
      <w:r w:rsidRPr="53E86FE3">
        <w:rPr>
          <w:b/>
          <w:bCs/>
          <w:sz w:val="22"/>
          <w:szCs w:val="22"/>
        </w:rPr>
        <w:t>This has been identified in all packs currently used in the UK childhood immunisation programme.</w:t>
      </w:r>
    </w:p>
    <w:p w14:paraId="2513F30F" w14:textId="7BD9588A" w:rsidR="0A0F8B2A" w:rsidRDefault="0A0F8B2A" w:rsidP="53E86FE3">
      <w:pPr>
        <w:pStyle w:val="ListParagraph"/>
        <w:numPr>
          <w:ilvl w:val="0"/>
          <w:numId w:val="3"/>
        </w:numPr>
        <w:spacing w:before="0" w:after="0"/>
        <w:rPr>
          <w:b/>
          <w:bCs/>
          <w:sz w:val="22"/>
          <w:szCs w:val="22"/>
        </w:rPr>
      </w:pPr>
      <w:r w:rsidRPr="53E86FE3">
        <w:rPr>
          <w:b/>
          <w:bCs/>
          <w:sz w:val="22"/>
          <w:szCs w:val="22"/>
        </w:rPr>
        <w:t xml:space="preserve">To ensure correct preparation, remove any cardboard protective covering from inside the multi-pack cartons and ensure both the pre-filled syringe and lyophilised vaccine vial are located and used for </w:t>
      </w:r>
      <w:r w:rsidR="413590E5" w:rsidRPr="53E86FE3">
        <w:rPr>
          <w:b/>
          <w:bCs/>
          <w:sz w:val="22"/>
          <w:szCs w:val="22"/>
        </w:rPr>
        <w:t>reconstituti</w:t>
      </w:r>
      <w:r w:rsidR="75171C18" w:rsidRPr="53E86FE3">
        <w:rPr>
          <w:b/>
          <w:bCs/>
          <w:sz w:val="22"/>
          <w:szCs w:val="22"/>
        </w:rPr>
        <w:t>on</w:t>
      </w:r>
      <w:r w:rsidRPr="53E86FE3">
        <w:rPr>
          <w:b/>
          <w:bCs/>
          <w:sz w:val="22"/>
          <w:szCs w:val="22"/>
        </w:rPr>
        <w:t xml:space="preserve"> prior to administra</w:t>
      </w:r>
      <w:r w:rsidR="50E6E0A7" w:rsidRPr="53E86FE3">
        <w:rPr>
          <w:b/>
          <w:bCs/>
          <w:sz w:val="22"/>
          <w:szCs w:val="22"/>
        </w:rPr>
        <w:t>ti</w:t>
      </w:r>
      <w:r w:rsidRPr="53E86FE3">
        <w:rPr>
          <w:b/>
          <w:bCs/>
          <w:sz w:val="22"/>
          <w:szCs w:val="22"/>
        </w:rPr>
        <w:t>on.</w:t>
      </w:r>
    </w:p>
    <w:p w14:paraId="3179D510" w14:textId="5C1906B5" w:rsidR="0A0F8B2A" w:rsidRDefault="0A0F8B2A" w:rsidP="53E86FE3">
      <w:pPr>
        <w:pStyle w:val="ListParagraph"/>
        <w:numPr>
          <w:ilvl w:val="0"/>
          <w:numId w:val="2"/>
        </w:numPr>
        <w:spacing w:before="0" w:after="0"/>
        <w:rPr>
          <w:b/>
          <w:bCs/>
          <w:sz w:val="22"/>
          <w:szCs w:val="22"/>
        </w:rPr>
      </w:pPr>
      <w:r w:rsidRPr="53E86FE3">
        <w:rPr>
          <w:b/>
          <w:bCs/>
          <w:sz w:val="22"/>
          <w:szCs w:val="22"/>
        </w:rPr>
        <w:t>If instructions are not followed, the packaging design may conceal lyophilised vaccine vials within the carton/inner packaging; these vials can be missed during preparation, resulting in administration of diluent only.</w:t>
      </w:r>
    </w:p>
    <w:p w14:paraId="20A8A5D0" w14:textId="0BB1E6FC" w:rsidR="0A0F8B2A" w:rsidRDefault="0A0F8B2A" w:rsidP="53E86FE3">
      <w:pPr>
        <w:pStyle w:val="ListParagraph"/>
        <w:numPr>
          <w:ilvl w:val="0"/>
          <w:numId w:val="1"/>
        </w:numPr>
        <w:spacing w:before="0" w:after="0"/>
        <w:rPr>
          <w:b/>
          <w:bCs/>
          <w:sz w:val="22"/>
          <w:szCs w:val="22"/>
        </w:rPr>
      </w:pPr>
      <w:r w:rsidRPr="53E86FE3">
        <w:rPr>
          <w:b/>
          <w:bCs/>
          <w:sz w:val="22"/>
          <w:szCs w:val="22"/>
        </w:rPr>
        <w:t>GSK assessment indicates that the diluent (water for injection) itself poses no harm to the patient. The risk arises from the absence of vaccina</w:t>
      </w:r>
      <w:r w:rsidR="19622518" w:rsidRPr="53E86FE3">
        <w:rPr>
          <w:b/>
          <w:bCs/>
          <w:sz w:val="22"/>
          <w:szCs w:val="22"/>
        </w:rPr>
        <w:t>tion</w:t>
      </w:r>
      <w:r w:rsidRPr="53E86FE3">
        <w:rPr>
          <w:b/>
          <w:bCs/>
          <w:sz w:val="22"/>
          <w:szCs w:val="22"/>
        </w:rPr>
        <w:t xml:space="preserve"> against measles, mumps, rubella and varicella following this administration error.</w:t>
      </w:r>
    </w:p>
    <w:p w14:paraId="694E1E7E" w14:textId="393416AB" w:rsidR="53E86FE3" w:rsidRDefault="53E86FE3" w:rsidP="005C13ED">
      <w:pPr>
        <w:rPr>
          <w:b/>
          <w:bCs/>
          <w:sz w:val="22"/>
          <w:szCs w:val="22"/>
        </w:rPr>
      </w:pPr>
    </w:p>
    <w:p w14:paraId="612C6391" w14:textId="77777777" w:rsidR="00024394" w:rsidRPr="000E7D03" w:rsidRDefault="00024394">
      <w:pPr>
        <w:pStyle w:val="Heading2"/>
        <w:rPr>
          <w:rFonts w:eastAsia="Times New Roman"/>
          <w:b/>
          <w:bCs/>
          <w:color w:val="000000"/>
          <w:sz w:val="24"/>
          <w:szCs w:val="24"/>
        </w:rPr>
      </w:pPr>
      <w:r w:rsidRPr="000E7D03">
        <w:rPr>
          <w:rFonts w:eastAsia="Times New Roman"/>
          <w:b/>
          <w:bCs/>
          <w:color w:val="000000"/>
          <w:sz w:val="24"/>
          <w:szCs w:val="24"/>
        </w:rPr>
        <w:t>Issuing and Accessing Patient Group Directions (PGDs)</w:t>
      </w:r>
    </w:p>
    <w:p w14:paraId="7EF494BA" w14:textId="61B66AD9" w:rsidR="00024394" w:rsidRDefault="00024394">
      <w:pPr>
        <w:rPr>
          <w:sz w:val="22"/>
          <w:szCs w:val="22"/>
        </w:rPr>
      </w:pPr>
      <w:r>
        <w:rPr>
          <w:sz w:val="22"/>
          <w:szCs w:val="22"/>
        </w:rPr>
        <w:t xml:space="preserve">The </w:t>
      </w:r>
      <w:r w:rsidR="005119A4">
        <w:rPr>
          <w:sz w:val="22"/>
          <w:szCs w:val="22"/>
        </w:rPr>
        <w:t>East Midlands Vaccination</w:t>
      </w:r>
      <w:r>
        <w:rPr>
          <w:sz w:val="22"/>
          <w:szCs w:val="22"/>
        </w:rPr>
        <w:t xml:space="preserve"> Team is responsible for providing all current Patient Group Directions (PGDs) pertaining to routine immunisation programmes. It is essential to obtain PGDs directly from the </w:t>
      </w:r>
      <w:r w:rsidR="00770402">
        <w:rPr>
          <w:sz w:val="22"/>
          <w:szCs w:val="22"/>
        </w:rPr>
        <w:t>team</w:t>
      </w:r>
      <w:r>
        <w:rPr>
          <w:sz w:val="22"/>
          <w:szCs w:val="22"/>
        </w:rPr>
        <w:t xml:space="preserve">, </w:t>
      </w:r>
      <w:r w:rsidR="00770402">
        <w:rPr>
          <w:sz w:val="22"/>
          <w:szCs w:val="22"/>
        </w:rPr>
        <w:t>because</w:t>
      </w:r>
      <w:r>
        <w:rPr>
          <w:sz w:val="22"/>
          <w:szCs w:val="22"/>
        </w:rPr>
        <w:t xml:space="preserve"> PGDs accessed from the UK Health Security Agency (UKHSA) website </w:t>
      </w:r>
      <w:r w:rsidR="00770402">
        <w:rPr>
          <w:sz w:val="22"/>
          <w:szCs w:val="22"/>
        </w:rPr>
        <w:t>do</w:t>
      </w:r>
      <w:r>
        <w:rPr>
          <w:sz w:val="22"/>
          <w:szCs w:val="22"/>
        </w:rPr>
        <w:t xml:space="preserve"> not have regional authorisation. The </w:t>
      </w:r>
      <w:r w:rsidR="00770402">
        <w:rPr>
          <w:sz w:val="22"/>
          <w:szCs w:val="22"/>
        </w:rPr>
        <w:t>team</w:t>
      </w:r>
      <w:r>
        <w:rPr>
          <w:sz w:val="22"/>
          <w:szCs w:val="22"/>
        </w:rPr>
        <w:t xml:space="preserve"> will ensure PGDs are distributed to providers well ahead of any expiry dates, allowing ample time for implementation and compliance.</w:t>
      </w:r>
    </w:p>
    <w:p w14:paraId="3C97CDF7" w14:textId="77777777" w:rsidR="00265F5D" w:rsidRDefault="00024394">
      <w:pPr>
        <w:rPr>
          <w:sz w:val="22"/>
          <w:szCs w:val="22"/>
        </w:rPr>
      </w:pPr>
      <w:r>
        <w:rPr>
          <w:sz w:val="22"/>
          <w:szCs w:val="22"/>
        </w:rPr>
        <w:lastRenderedPageBreak/>
        <w:t xml:space="preserve">Patient Group Directions are also available on the NHS England Midlands website: </w:t>
      </w:r>
      <w:hyperlink r:id="rId20" w:history="1">
        <w:r w:rsidR="00F81408" w:rsidRPr="00F81408">
          <w:rPr>
            <w:rStyle w:val="Hyperlink"/>
            <w:sz w:val="22"/>
            <w:szCs w:val="22"/>
          </w:rPr>
          <w:t>NHS England — Midlands » East Midlands Screening and Immunisation Team (SIT)</w:t>
        </w:r>
      </w:hyperlink>
      <w:r w:rsidR="00F81408" w:rsidRPr="00F81408">
        <w:rPr>
          <w:sz w:val="22"/>
          <w:szCs w:val="22"/>
        </w:rPr>
        <w:t>.</w:t>
      </w:r>
      <w:r w:rsidR="00F81408">
        <w:rPr>
          <w:sz w:val="22"/>
          <w:szCs w:val="22"/>
        </w:rPr>
        <w:t xml:space="preserve"> </w:t>
      </w:r>
      <w:r>
        <w:rPr>
          <w:sz w:val="22"/>
          <w:szCs w:val="22"/>
        </w:rPr>
        <w:t>It is important to always use the most up-to-date version of any PGD.</w:t>
      </w:r>
    </w:p>
    <w:p w14:paraId="07FAA8B9" w14:textId="26C55C44" w:rsidR="00024394" w:rsidRPr="00265F5D" w:rsidRDefault="00024394">
      <w:pPr>
        <w:rPr>
          <w:b/>
          <w:bCs/>
          <w:sz w:val="22"/>
          <w:szCs w:val="22"/>
        </w:rPr>
      </w:pPr>
      <w:r w:rsidRPr="00265F5D">
        <w:rPr>
          <w:b/>
          <w:bCs/>
          <w:sz w:val="22"/>
          <w:szCs w:val="22"/>
        </w:rPr>
        <w:t xml:space="preserve">For questions or concerns regarding PGDs, </w:t>
      </w:r>
      <w:r w:rsidR="000D132E" w:rsidRPr="00265F5D">
        <w:rPr>
          <w:b/>
          <w:bCs/>
          <w:sz w:val="22"/>
          <w:szCs w:val="22"/>
        </w:rPr>
        <w:t xml:space="preserve">or any other legal mechanisms, </w:t>
      </w:r>
      <w:r w:rsidRPr="00265F5D">
        <w:rPr>
          <w:b/>
          <w:bCs/>
          <w:sz w:val="22"/>
          <w:szCs w:val="22"/>
        </w:rPr>
        <w:t>please direct enquiries to the EMICAS inbox.</w:t>
      </w:r>
      <w:r w:rsidR="000D132E" w:rsidRPr="00265F5D">
        <w:rPr>
          <w:b/>
          <w:bCs/>
          <w:sz w:val="22"/>
          <w:szCs w:val="22"/>
        </w:rPr>
        <w:t xml:space="preserve"> </w:t>
      </w:r>
      <w:hyperlink r:id="rId21" w:history="1">
        <w:r w:rsidR="000D132E" w:rsidRPr="00265F5D">
          <w:rPr>
            <w:rStyle w:val="Hyperlink"/>
            <w:b/>
            <w:bCs/>
            <w:sz w:val="22"/>
            <w:szCs w:val="22"/>
          </w:rPr>
          <w:t>england.imms@nhs.net</w:t>
        </w:r>
      </w:hyperlink>
      <w:r w:rsidR="000D132E" w:rsidRPr="00265F5D">
        <w:rPr>
          <w:b/>
          <w:bCs/>
          <w:sz w:val="22"/>
          <w:szCs w:val="22"/>
        </w:rPr>
        <w:t>   </w:t>
      </w:r>
    </w:p>
    <w:p w14:paraId="0A5C72D8" w14:textId="77777777" w:rsidR="00D47307" w:rsidRPr="00D97DB7" w:rsidRDefault="00D47307" w:rsidP="00D47307">
      <w:pPr>
        <w:pStyle w:val="xxxmsonormal"/>
        <w:shd w:val="clear" w:color="auto" w:fill="FFFFFF"/>
        <w:rPr>
          <w:rFonts w:asciiTheme="minorHAnsi" w:hAnsiTheme="minorHAnsi" w:cstheme="minorHAnsi"/>
          <w:color w:val="000000"/>
          <w:sz w:val="22"/>
          <w:szCs w:val="22"/>
        </w:rPr>
      </w:pPr>
    </w:p>
    <w:p w14:paraId="1D2DEDB2" w14:textId="3D28BCAF" w:rsidR="00567F05" w:rsidRPr="00E621B3" w:rsidRDefault="00CE4D64" w:rsidP="00567F05">
      <w:pPr>
        <w:pStyle w:val="Heading2"/>
        <w:rPr>
          <w:b/>
          <w:bCs/>
          <w:sz w:val="24"/>
          <w:szCs w:val="24"/>
        </w:rPr>
      </w:pPr>
      <w:r>
        <w:rPr>
          <w:b/>
          <w:bCs/>
          <w:sz w:val="24"/>
          <w:szCs w:val="24"/>
        </w:rPr>
        <w:t>v</w:t>
      </w:r>
      <w:r w:rsidR="00567F05" w:rsidRPr="00E621B3">
        <w:rPr>
          <w:b/>
          <w:bCs/>
          <w:sz w:val="24"/>
          <w:szCs w:val="24"/>
        </w:rPr>
        <w:t>accine update – GOV.UK</w:t>
      </w:r>
    </w:p>
    <w:p w14:paraId="349F0006" w14:textId="366EFA57" w:rsidR="00462C88" w:rsidRDefault="003E4ABC" w:rsidP="00567F05">
      <w:r w:rsidRPr="00D0300A">
        <w:rPr>
          <w:rStyle w:val="normaltextrun"/>
          <w:rFonts w:cstheme="minorHAnsi"/>
          <w:b/>
          <w:bCs/>
          <w:color w:val="000000"/>
          <w:sz w:val="22"/>
          <w:szCs w:val="22"/>
          <w:shd w:val="clear" w:color="auto" w:fill="FFFFFF"/>
        </w:rPr>
        <w:t>Please note - a</w:t>
      </w:r>
      <w:r w:rsidR="00567F05" w:rsidRPr="00D0300A">
        <w:rPr>
          <w:rStyle w:val="normaltextrun"/>
          <w:rFonts w:cstheme="minorHAnsi"/>
          <w:b/>
          <w:bCs/>
          <w:color w:val="000000"/>
          <w:sz w:val="22"/>
          <w:szCs w:val="22"/>
          <w:shd w:val="clear" w:color="auto" w:fill="FFFFFF"/>
        </w:rPr>
        <w:t>ll “Vaccine Updates” are available here</w:t>
      </w:r>
      <w:r w:rsidRPr="00D0300A">
        <w:rPr>
          <w:rStyle w:val="normaltextrun"/>
          <w:rFonts w:cstheme="minorHAnsi"/>
          <w:b/>
          <w:bCs/>
          <w:color w:val="000000"/>
          <w:sz w:val="22"/>
          <w:szCs w:val="22"/>
          <w:shd w:val="clear" w:color="auto" w:fill="FFFFFF"/>
        </w:rPr>
        <w:t>:</w:t>
      </w:r>
      <w:r w:rsidR="00567F05" w:rsidRPr="00D0300A">
        <w:rPr>
          <w:rStyle w:val="normaltextrun"/>
          <w:rFonts w:cstheme="minorHAnsi"/>
          <w:b/>
          <w:bCs/>
          <w:color w:val="000000"/>
          <w:sz w:val="22"/>
          <w:szCs w:val="22"/>
          <w:shd w:val="clear" w:color="auto" w:fill="FFFFFF"/>
        </w:rPr>
        <w:t xml:space="preserve"> </w:t>
      </w:r>
      <w:r w:rsidR="00B15FA7" w:rsidRPr="00D0300A">
        <w:rPr>
          <w:rFonts w:cstheme="minorHAnsi"/>
          <w:sz w:val="22"/>
          <w:szCs w:val="22"/>
        </w:rPr>
        <w:t xml:space="preserve"> </w:t>
      </w:r>
      <w:hyperlink r:id="rId22" w:history="1">
        <w:r w:rsidR="00462C88" w:rsidRPr="00D0300A">
          <w:rPr>
            <w:rStyle w:val="Hyperlink"/>
            <w:rFonts w:cstheme="minorHAnsi"/>
            <w:b/>
            <w:bCs/>
            <w:sz w:val="22"/>
            <w:szCs w:val="22"/>
            <w:shd w:val="clear" w:color="auto" w:fill="FFFFFF"/>
          </w:rPr>
          <w:t>https://www.gov.uk/government/collections/vaccine-update</w:t>
        </w:r>
      </w:hyperlink>
    </w:p>
    <w:p w14:paraId="57B73F56" w14:textId="4BC11849" w:rsidR="00D41999" w:rsidRDefault="00D41999" w:rsidP="00567F05">
      <w:pPr>
        <w:rPr>
          <w:rStyle w:val="normaltextrun"/>
          <w:rFonts w:cstheme="minorHAnsi"/>
          <w:b/>
          <w:bCs/>
          <w:color w:val="000000"/>
          <w:sz w:val="22"/>
          <w:szCs w:val="22"/>
          <w:shd w:val="clear" w:color="auto" w:fill="FFFFFF"/>
        </w:rPr>
      </w:pPr>
      <w:r>
        <w:rPr>
          <w:rStyle w:val="normaltextrun"/>
          <w:rFonts w:cstheme="minorHAnsi"/>
          <w:b/>
          <w:bCs/>
          <w:color w:val="000000"/>
          <w:sz w:val="22"/>
          <w:szCs w:val="22"/>
          <w:shd w:val="clear" w:color="auto" w:fill="FFFFFF"/>
        </w:rPr>
        <w:t>The latest edition was published on 1</w:t>
      </w:r>
      <w:r w:rsidR="00B946D9">
        <w:rPr>
          <w:rStyle w:val="normaltextrun"/>
          <w:rFonts w:cstheme="minorHAnsi"/>
          <w:b/>
          <w:bCs/>
          <w:color w:val="000000"/>
          <w:sz w:val="22"/>
          <w:szCs w:val="22"/>
          <w:shd w:val="clear" w:color="auto" w:fill="FFFFFF"/>
        </w:rPr>
        <w:t>6</w:t>
      </w:r>
      <w:r w:rsidRPr="00D41999">
        <w:rPr>
          <w:rStyle w:val="normaltextrun"/>
          <w:rFonts w:cstheme="minorHAnsi"/>
          <w:b/>
          <w:bCs/>
          <w:color w:val="000000"/>
          <w:sz w:val="22"/>
          <w:szCs w:val="22"/>
          <w:shd w:val="clear" w:color="auto" w:fill="FFFFFF"/>
          <w:vertAlign w:val="superscript"/>
        </w:rPr>
        <w:t>th</w:t>
      </w:r>
      <w:r>
        <w:rPr>
          <w:rStyle w:val="normaltextrun"/>
          <w:rFonts w:cstheme="minorHAnsi"/>
          <w:b/>
          <w:bCs/>
          <w:color w:val="000000"/>
          <w:sz w:val="22"/>
          <w:szCs w:val="22"/>
          <w:shd w:val="clear" w:color="auto" w:fill="FFFFFF"/>
        </w:rPr>
        <w:t xml:space="preserve"> </w:t>
      </w:r>
      <w:r w:rsidR="00B946D9">
        <w:rPr>
          <w:rStyle w:val="normaltextrun"/>
          <w:rFonts w:cstheme="minorHAnsi"/>
          <w:b/>
          <w:bCs/>
          <w:color w:val="000000"/>
          <w:sz w:val="22"/>
          <w:szCs w:val="22"/>
          <w:shd w:val="clear" w:color="auto" w:fill="FFFFFF"/>
        </w:rPr>
        <w:t>April</w:t>
      </w:r>
      <w:r>
        <w:rPr>
          <w:rStyle w:val="normaltextrun"/>
          <w:rFonts w:cstheme="minorHAnsi"/>
          <w:b/>
          <w:bCs/>
          <w:color w:val="000000"/>
          <w:sz w:val="22"/>
          <w:szCs w:val="22"/>
          <w:shd w:val="clear" w:color="auto" w:fill="FFFFFF"/>
        </w:rPr>
        <w:t xml:space="preserve"> 2026 </w:t>
      </w:r>
    </w:p>
    <w:p w14:paraId="441616CD" w14:textId="62090871" w:rsidR="00B946D9" w:rsidRDefault="00B946D9" w:rsidP="00567F05">
      <w:pPr>
        <w:rPr>
          <w:rStyle w:val="normaltextrun"/>
          <w:rFonts w:cstheme="minorHAnsi"/>
          <w:b/>
          <w:bCs/>
          <w:color w:val="000000"/>
          <w:sz w:val="22"/>
          <w:szCs w:val="22"/>
          <w:shd w:val="clear" w:color="auto" w:fill="FFFFFF"/>
        </w:rPr>
      </w:pPr>
      <w:hyperlink r:id="rId23" w:history="1">
        <w:r w:rsidRPr="004124E0">
          <w:rPr>
            <w:rStyle w:val="Hyperlink"/>
            <w:rFonts w:cstheme="minorHAnsi"/>
            <w:b/>
            <w:bCs/>
            <w:sz w:val="22"/>
            <w:szCs w:val="22"/>
            <w:shd w:val="clear" w:color="auto" w:fill="FFFFFF"/>
          </w:rPr>
          <w:t>https://www.gov.uk/government/publications/vaccine-update-issue-370-march-2026</w:t>
        </w:r>
      </w:hyperlink>
    </w:p>
    <w:p w14:paraId="01925835" w14:textId="47AE8EC4" w:rsidR="0038142D" w:rsidRDefault="007374C8" w:rsidP="007374C8">
      <w:pPr>
        <w:rPr>
          <w:rStyle w:val="normaltextrun"/>
          <w:rFonts w:cstheme="minorHAnsi"/>
          <w:b/>
          <w:bCs/>
          <w:color w:val="000000"/>
          <w:sz w:val="22"/>
          <w:szCs w:val="22"/>
          <w:shd w:val="clear" w:color="auto" w:fill="FFFFFF"/>
        </w:rPr>
      </w:pPr>
      <w:r>
        <w:rPr>
          <w:rStyle w:val="normaltextrun"/>
          <w:rFonts w:cstheme="minorHAnsi"/>
          <w:b/>
          <w:bCs/>
          <w:color w:val="000000"/>
          <w:sz w:val="22"/>
          <w:szCs w:val="22"/>
          <w:shd w:val="clear" w:color="auto" w:fill="FFFFFF"/>
        </w:rPr>
        <w:t>And includes</w:t>
      </w:r>
      <w:r w:rsidR="00654EA4">
        <w:rPr>
          <w:rStyle w:val="normaltextrun"/>
          <w:rFonts w:cstheme="minorHAnsi"/>
          <w:b/>
          <w:bCs/>
          <w:color w:val="000000"/>
          <w:sz w:val="22"/>
          <w:szCs w:val="22"/>
          <w:shd w:val="clear" w:color="auto" w:fill="FFFFFF"/>
        </w:rPr>
        <w:t>:</w:t>
      </w:r>
    </w:p>
    <w:p w14:paraId="61686DA9" w14:textId="77777777" w:rsidR="00654EA4" w:rsidRPr="00654EA4" w:rsidRDefault="00654EA4" w:rsidP="00586266">
      <w:pPr>
        <w:numPr>
          <w:ilvl w:val="0"/>
          <w:numId w:val="11"/>
        </w:numPr>
        <w:shd w:val="clear" w:color="auto" w:fill="FFFFFF"/>
        <w:spacing w:before="0" w:after="150" w:line="240" w:lineRule="auto"/>
        <w:ind w:left="1020"/>
        <w:rPr>
          <w:rFonts w:eastAsia="Times New Roman" w:cstheme="minorHAnsi"/>
          <w:color w:val="0B0C0C"/>
          <w:sz w:val="22"/>
          <w:szCs w:val="22"/>
          <w:lang w:eastAsia="en-GB"/>
        </w:rPr>
      </w:pPr>
      <w:r w:rsidRPr="00654EA4">
        <w:rPr>
          <w:rFonts w:eastAsia="Times New Roman" w:cstheme="minorHAnsi"/>
          <w:color w:val="0B0C0C"/>
          <w:sz w:val="22"/>
          <w:szCs w:val="22"/>
          <w:lang w:eastAsia="en-GB"/>
        </w:rPr>
        <w:t>details of the updates to the Human Medicines Regulations</w:t>
      </w:r>
    </w:p>
    <w:p w14:paraId="7E43E819" w14:textId="77777777" w:rsidR="00654EA4" w:rsidRPr="00654EA4" w:rsidRDefault="00654EA4" w:rsidP="00586266">
      <w:pPr>
        <w:numPr>
          <w:ilvl w:val="0"/>
          <w:numId w:val="11"/>
        </w:numPr>
        <w:shd w:val="clear" w:color="auto" w:fill="FFFFFF"/>
        <w:spacing w:before="0" w:after="150" w:line="240" w:lineRule="auto"/>
        <w:ind w:left="1020"/>
        <w:rPr>
          <w:rFonts w:eastAsia="Times New Roman" w:cstheme="minorHAnsi"/>
          <w:color w:val="0B0C0C"/>
          <w:sz w:val="22"/>
          <w:szCs w:val="22"/>
          <w:lang w:eastAsia="en-GB"/>
        </w:rPr>
      </w:pPr>
      <w:r w:rsidRPr="00654EA4">
        <w:rPr>
          <w:rFonts w:eastAsia="Times New Roman" w:cstheme="minorHAnsi"/>
          <w:color w:val="0B0C0C"/>
          <w:sz w:val="22"/>
          <w:szCs w:val="22"/>
          <w:lang w:eastAsia="en-GB"/>
        </w:rPr>
        <w:t>updates to Green Book chapters</w:t>
      </w:r>
    </w:p>
    <w:p w14:paraId="0E2C0304" w14:textId="66D26500" w:rsidR="00654EA4" w:rsidRPr="00654EA4" w:rsidRDefault="00654EA4" w:rsidP="00586266">
      <w:pPr>
        <w:numPr>
          <w:ilvl w:val="0"/>
          <w:numId w:val="11"/>
        </w:numPr>
        <w:shd w:val="clear" w:color="auto" w:fill="FFFFFF"/>
        <w:spacing w:before="0" w:after="150" w:line="240" w:lineRule="auto"/>
        <w:ind w:left="1020"/>
        <w:rPr>
          <w:rFonts w:eastAsia="Times New Roman" w:cstheme="minorHAnsi"/>
          <w:color w:val="0B0C0C"/>
          <w:sz w:val="22"/>
          <w:szCs w:val="22"/>
          <w:lang w:eastAsia="en-GB"/>
        </w:rPr>
      </w:pPr>
      <w:r w:rsidRPr="00654EA4">
        <w:rPr>
          <w:rFonts w:eastAsia="Times New Roman" w:cstheme="minorHAnsi"/>
          <w:color w:val="0B0C0C"/>
          <w:sz w:val="22"/>
          <w:szCs w:val="22"/>
          <w:lang w:eastAsia="en-GB"/>
        </w:rPr>
        <w:t>routine and non-routine vaccine supply</w:t>
      </w:r>
    </w:p>
    <w:p w14:paraId="5BC32A3F" w14:textId="5C2F7959" w:rsidR="53E86FE3" w:rsidRPr="005251E2" w:rsidRDefault="0038142D" w:rsidP="53E86FE3">
      <w:pPr>
        <w:shd w:val="clear" w:color="auto" w:fill="FFFFFF" w:themeFill="background1"/>
        <w:spacing w:before="0" w:after="300" w:line="240" w:lineRule="auto"/>
      </w:pPr>
      <w:r w:rsidRPr="53E86FE3">
        <w:rPr>
          <w:rFonts w:ascii="Calibri" w:eastAsia="Times New Roman" w:hAnsi="Calibri" w:cs="Calibri"/>
          <w:color w:val="0B0C0C"/>
          <w:sz w:val="22"/>
          <w:szCs w:val="22"/>
          <w:lang w:eastAsia="en-GB"/>
        </w:rPr>
        <w:t>You can view and download a PDF copy for free from </w:t>
      </w:r>
      <w:hyperlink r:id="rId24">
        <w:r w:rsidRPr="53E86FE3">
          <w:rPr>
            <w:rFonts w:ascii="Calibri" w:eastAsia="Times New Roman" w:hAnsi="Calibri" w:cs="Calibri"/>
            <w:color w:val="1D70B8"/>
            <w:sz w:val="22"/>
            <w:szCs w:val="22"/>
            <w:u w:val="single"/>
            <w:lang w:eastAsia="en-GB"/>
          </w:rPr>
          <w:t>Find Public Health Resources</w:t>
        </w:r>
      </w:hyperlink>
      <w:r w:rsidRPr="53E86FE3">
        <w:rPr>
          <w:rFonts w:ascii="Calibri" w:eastAsia="Times New Roman" w:hAnsi="Calibri" w:cs="Calibri"/>
          <w:color w:val="0B0C0C"/>
          <w:sz w:val="22"/>
          <w:szCs w:val="22"/>
          <w:lang w:eastAsia="en-GB"/>
        </w:rPr>
        <w:t> using the product code: </w:t>
      </w:r>
      <w:hyperlink r:id="rId25">
        <w:r w:rsidRPr="53E86FE3">
          <w:rPr>
            <w:rFonts w:ascii="Calibri" w:eastAsia="Times New Roman" w:hAnsi="Calibri" w:cs="Calibri"/>
            <w:color w:val="1D70B8"/>
            <w:sz w:val="22"/>
            <w:szCs w:val="22"/>
            <w:u w:val="single"/>
            <w:lang w:eastAsia="en-GB"/>
          </w:rPr>
          <w:t>1265469QEN001</w:t>
        </w:r>
      </w:hyperlink>
      <w:r w:rsidRPr="53E86FE3">
        <w:rPr>
          <w:rFonts w:ascii="Calibri" w:eastAsia="Times New Roman" w:hAnsi="Calibri" w:cs="Calibri"/>
          <w:color w:val="0B0C0C"/>
          <w:sz w:val="22"/>
          <w:szCs w:val="22"/>
          <w:lang w:eastAsia="en-GB"/>
        </w:rPr>
        <w:t>.</w:t>
      </w:r>
      <w:r w:rsidR="007374C8" w:rsidRPr="53E86FE3">
        <w:rPr>
          <w:b/>
          <w:bCs/>
          <w:sz w:val="22"/>
          <w:szCs w:val="22"/>
        </w:rPr>
        <w:t xml:space="preserve"> It is recommended that all health care professionals involved in vaccination subscribe to the vaccine update. Please access this link to activate a subscription: </w:t>
      </w:r>
      <w:hyperlink r:id="rId26">
        <w:r w:rsidR="007374C8" w:rsidRPr="53E86FE3">
          <w:rPr>
            <w:rStyle w:val="Hyperlink"/>
            <w:b/>
            <w:bCs/>
            <w:sz w:val="22"/>
            <w:szCs w:val="22"/>
          </w:rPr>
          <w:t>https://public.govdelivery.com/accounts/UKHPA/subscribers/new?preferences=true</w:t>
        </w:r>
      </w:hyperlink>
    </w:p>
    <w:p w14:paraId="4125CB3B" w14:textId="77777777" w:rsidR="00567F05" w:rsidRPr="002F2174" w:rsidRDefault="00567F05" w:rsidP="00567F05">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748C34B0" w14:textId="6EAA64BA" w:rsidR="00737048" w:rsidRPr="00DE22EF" w:rsidRDefault="00737048" w:rsidP="00737048">
      <w:pPr>
        <w:spacing w:line="240" w:lineRule="auto"/>
        <w:rPr>
          <w:rFonts w:ascii="Calibri" w:eastAsiaTheme="minorHAnsi" w:hAnsi="Calibri" w:cs="Calibri"/>
          <w:sz w:val="22"/>
          <w:szCs w:val="22"/>
        </w:rPr>
      </w:pPr>
      <w:r w:rsidRPr="00DE22EF">
        <w:rPr>
          <w:rFonts w:ascii="Calibri" w:eastAsiaTheme="minorHAnsi" w:hAnsi="Calibri" w:cs="Calibri"/>
          <w:sz w:val="22"/>
          <w:szCs w:val="22"/>
        </w:rPr>
        <w:t>As part of NHS England</w:t>
      </w:r>
      <w:r w:rsidR="00D27663">
        <w:rPr>
          <w:rFonts w:ascii="Calibri" w:eastAsiaTheme="minorHAnsi" w:hAnsi="Calibri" w:cs="Calibri"/>
          <w:sz w:val="22"/>
          <w:szCs w:val="22"/>
        </w:rPr>
        <w:t xml:space="preserve"> </w:t>
      </w:r>
      <w:r w:rsidRPr="00DE22EF">
        <w:rPr>
          <w:rFonts w:ascii="Calibri" w:eastAsiaTheme="minorHAnsi" w:hAnsi="Calibri" w:cs="Calibri"/>
          <w:sz w:val="22"/>
          <w:szCs w:val="22"/>
        </w:rPr>
        <w:t>– East</w:t>
      </w:r>
      <w:r w:rsidR="00D27663">
        <w:rPr>
          <w:rFonts w:ascii="Calibri" w:eastAsiaTheme="minorHAnsi" w:hAnsi="Calibri" w:cs="Calibri"/>
          <w:sz w:val="22"/>
          <w:szCs w:val="22"/>
        </w:rPr>
        <w:t xml:space="preserve"> </w:t>
      </w:r>
      <w:r w:rsidR="00225988">
        <w:rPr>
          <w:rFonts w:ascii="Calibri" w:eastAsiaTheme="minorHAnsi" w:hAnsi="Calibri" w:cs="Calibri"/>
          <w:sz w:val="22"/>
          <w:szCs w:val="22"/>
        </w:rPr>
        <w:t>Midlands</w:t>
      </w:r>
      <w:r w:rsidR="00225988" w:rsidRPr="00DE22EF">
        <w:rPr>
          <w:rFonts w:ascii="Calibri" w:eastAsiaTheme="minorHAnsi" w:hAnsi="Calibri" w:cs="Calibri"/>
          <w:sz w:val="22"/>
          <w:szCs w:val="22"/>
        </w:rPr>
        <w:t>, the</w:t>
      </w:r>
      <w:r w:rsidR="0030031A">
        <w:rPr>
          <w:rFonts w:ascii="Calibri" w:eastAsiaTheme="minorHAnsi" w:hAnsi="Calibri" w:cs="Calibri"/>
          <w:sz w:val="22"/>
          <w:szCs w:val="22"/>
        </w:rPr>
        <w:t xml:space="preserve"> Vaccination</w:t>
      </w:r>
      <w:r w:rsidRPr="00DE22EF">
        <w:rPr>
          <w:rFonts w:ascii="Calibri" w:eastAsiaTheme="minorHAnsi" w:hAnsi="Calibri" w:cs="Calibri"/>
          <w:sz w:val="22"/>
          <w:szCs w:val="22"/>
        </w:rPr>
        <w:t xml:space="preserve"> Team are responsible for commissioning and performance managing </w:t>
      </w:r>
      <w:r w:rsidR="009B210E">
        <w:rPr>
          <w:rFonts w:ascii="Calibri" w:eastAsiaTheme="minorHAnsi" w:hAnsi="Calibri" w:cs="Calibri"/>
          <w:sz w:val="22"/>
          <w:szCs w:val="22"/>
        </w:rPr>
        <w:t>all</w:t>
      </w:r>
      <w:r w:rsidR="00D27663">
        <w:rPr>
          <w:rFonts w:ascii="Calibri" w:eastAsiaTheme="minorHAnsi" w:hAnsi="Calibri" w:cs="Calibri"/>
          <w:sz w:val="22"/>
          <w:szCs w:val="22"/>
        </w:rPr>
        <w:t xml:space="preserve"> </w:t>
      </w:r>
      <w:r w:rsidRPr="00DE22EF">
        <w:rPr>
          <w:rFonts w:ascii="Calibri" w:eastAsiaTheme="minorHAnsi" w:hAnsi="Calibri" w:cs="Calibri"/>
          <w:sz w:val="22"/>
          <w:szCs w:val="22"/>
        </w:rPr>
        <w:t>the routine immunisation programmes.  This includes ensuring safe and effective delivery of these programmes.  Because of this any cold chain and vaccine incident</w:t>
      </w:r>
      <w:r w:rsidR="00FD06BF" w:rsidRPr="00DE22EF">
        <w:rPr>
          <w:rFonts w:ascii="Calibri" w:eastAsiaTheme="minorHAnsi" w:hAnsi="Calibri" w:cs="Calibri"/>
          <w:sz w:val="22"/>
          <w:szCs w:val="22"/>
        </w:rPr>
        <w:t>s</w:t>
      </w:r>
      <w:r w:rsidRPr="00DE22EF">
        <w:rPr>
          <w:rFonts w:ascii="Calibri" w:eastAsiaTheme="minorHAnsi" w:hAnsi="Calibri" w:cs="Calibri"/>
          <w:sz w:val="22"/>
          <w:szCs w:val="22"/>
        </w:rPr>
        <w:t xml:space="preserve"> should be reported directly </w:t>
      </w:r>
      <w:r w:rsidR="00382EFF">
        <w:rPr>
          <w:rFonts w:ascii="Calibri" w:eastAsiaTheme="minorHAnsi" w:hAnsi="Calibri" w:cs="Calibri"/>
          <w:sz w:val="22"/>
          <w:szCs w:val="22"/>
        </w:rPr>
        <w:t>to the team</w:t>
      </w:r>
      <w:r w:rsidRPr="00DE22EF">
        <w:rPr>
          <w:rFonts w:ascii="Calibri" w:eastAsiaTheme="minorHAnsi" w:hAnsi="Calibri" w:cs="Calibri"/>
          <w:sz w:val="22"/>
          <w:szCs w:val="22"/>
        </w:rPr>
        <w:t xml:space="preserve">.   </w:t>
      </w:r>
    </w:p>
    <w:p w14:paraId="25A232F5" w14:textId="286CB8AE" w:rsidR="00DC1C14" w:rsidRPr="00CC5FD6" w:rsidRDefault="00157E7C" w:rsidP="00157E7C">
      <w:pPr>
        <w:spacing w:line="240" w:lineRule="auto"/>
        <w:rPr>
          <w:rFonts w:ascii="Calibri" w:eastAsiaTheme="minorHAnsi" w:hAnsi="Calibri" w:cs="Calibri"/>
          <w:sz w:val="22"/>
          <w:szCs w:val="22"/>
        </w:rPr>
      </w:pPr>
      <w:r>
        <w:rPr>
          <w:rFonts w:ascii="Calibri" w:eastAsiaTheme="minorHAnsi" w:hAnsi="Calibri" w:cs="Calibri"/>
          <w:sz w:val="22"/>
          <w:szCs w:val="22"/>
        </w:rPr>
        <w:t>P</w:t>
      </w:r>
      <w:r w:rsidR="00BC0FC3" w:rsidRPr="00DE22EF">
        <w:rPr>
          <w:rFonts w:ascii="Calibri" w:eastAsiaTheme="minorHAnsi" w:hAnsi="Calibri" w:cs="Calibri"/>
          <w:sz w:val="22"/>
          <w:szCs w:val="22"/>
        </w:rPr>
        <w:t>lease see below for</w:t>
      </w:r>
      <w:r w:rsidR="00737048" w:rsidRPr="00DE22EF">
        <w:rPr>
          <w:rFonts w:ascii="Calibri" w:eastAsiaTheme="minorHAnsi" w:hAnsi="Calibri" w:cs="Calibri"/>
          <w:sz w:val="22"/>
          <w:szCs w:val="22"/>
        </w:rPr>
        <w:t xml:space="preserve"> the correct process for</w:t>
      </w:r>
      <w:r w:rsidR="00BC0FC3" w:rsidRPr="00DE22EF">
        <w:rPr>
          <w:rFonts w:ascii="Calibri" w:eastAsiaTheme="minorHAnsi" w:hAnsi="Calibri" w:cs="Calibri"/>
          <w:sz w:val="22"/>
          <w:szCs w:val="22"/>
        </w:rPr>
        <w:t xml:space="preserve"> cold chain</w:t>
      </w:r>
      <w:r w:rsidR="00737048" w:rsidRPr="00DE22EF">
        <w:rPr>
          <w:rFonts w:ascii="Calibri" w:eastAsiaTheme="minorHAnsi" w:hAnsi="Calibri" w:cs="Calibri"/>
          <w:sz w:val="22"/>
          <w:szCs w:val="22"/>
        </w:rPr>
        <w:t xml:space="preserve"> incident reporting in our area</w:t>
      </w:r>
      <w:r w:rsidR="00DE22EF" w:rsidRPr="00DE22EF">
        <w:rPr>
          <w:rFonts w:ascii="Calibri" w:eastAsiaTheme="minorHAnsi" w:hAnsi="Calibri" w:cs="Calibri"/>
          <w:sz w:val="22"/>
          <w:szCs w:val="22"/>
        </w:rPr>
        <w:t>:</w:t>
      </w:r>
    </w:p>
    <w:p w14:paraId="5A89B6DF" w14:textId="22BFE973" w:rsidR="00DC1C14" w:rsidRPr="00CC5FD6"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 xml:space="preserve">On identifying a potential incident, the </w:t>
      </w:r>
      <w:r w:rsidR="00382EFF">
        <w:rPr>
          <w:rFonts w:ascii="Calibri" w:eastAsiaTheme="minorHAnsi" w:hAnsi="Calibri" w:cs="Calibri"/>
          <w:sz w:val="22"/>
          <w:szCs w:val="22"/>
        </w:rPr>
        <w:t>Vaccination Team</w:t>
      </w:r>
      <w:r w:rsidRPr="00CC5FD6">
        <w:rPr>
          <w:rFonts w:ascii="Calibri" w:eastAsiaTheme="minorHAnsi" w:hAnsi="Calibri" w:cs="Calibri"/>
          <w:sz w:val="22"/>
          <w:szCs w:val="22"/>
        </w:rPr>
        <w:t xml:space="preserve"> should be contacted via the EMICAS inbox </w:t>
      </w:r>
      <w:hyperlink r:id="rId27" w:history="1">
        <w:r w:rsidR="00DF3832" w:rsidRPr="008A11CD">
          <w:rPr>
            <w:rStyle w:val="Hyperlink"/>
            <w:rFonts w:ascii="Calibri" w:eastAsia="Times New Roman" w:hAnsi="Calibri" w:cs="Calibri"/>
            <w:sz w:val="22"/>
            <w:szCs w:val="22"/>
            <w:lang w:eastAsia="en-GB"/>
          </w:rPr>
          <w:t>england.imms@nhs.net</w:t>
        </w:r>
      </w:hyperlink>
      <w:r w:rsidR="00DF3832" w:rsidRPr="008644B3">
        <w:rPr>
          <w:rFonts w:ascii="Calibri" w:eastAsia="Times New Roman" w:hAnsi="Calibri" w:cs="Calibri"/>
          <w:sz w:val="22"/>
          <w:szCs w:val="22"/>
          <w:lang w:eastAsia="en-GB"/>
        </w:rPr>
        <w:t>  </w:t>
      </w:r>
      <w:r w:rsidRPr="00CC5FD6">
        <w:rPr>
          <w:rFonts w:ascii="Calibri" w:eastAsiaTheme="minorHAnsi" w:hAnsi="Calibri" w:cs="Calibri"/>
          <w:sz w:val="22"/>
          <w:szCs w:val="22"/>
        </w:rPr>
        <w:t>as soon as is practicably possible on the same day that the incident is discovered, to discuss next steps.</w:t>
      </w:r>
    </w:p>
    <w:p w14:paraId="703968FE" w14:textId="77777777" w:rsidR="00DC1C14" w:rsidRPr="00CC5FD6"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The reporting email should contain full details about the incident and evidence of temperature breach/timeframe where possible.</w:t>
      </w:r>
    </w:p>
    <w:p w14:paraId="657DCC43" w14:textId="200EDB82" w:rsidR="00DC1C14" w:rsidRPr="00CC5FD6" w:rsidRDefault="00DC1C14" w:rsidP="00586266">
      <w:pPr>
        <w:numPr>
          <w:ilvl w:val="0"/>
          <w:numId w:val="10"/>
        </w:numPr>
        <w:spacing w:before="0" w:after="0" w:line="240" w:lineRule="auto"/>
        <w:rPr>
          <w:rFonts w:ascii="Calibri" w:eastAsiaTheme="minorHAnsi" w:hAnsi="Calibri" w:cs="Calibri"/>
          <w:b/>
          <w:bCs/>
          <w:sz w:val="22"/>
          <w:szCs w:val="22"/>
        </w:rPr>
      </w:pPr>
      <w:r w:rsidRPr="00CC5FD6">
        <w:rPr>
          <w:rFonts w:ascii="Calibri" w:eastAsiaTheme="minorHAnsi" w:hAnsi="Calibri" w:cs="Calibri"/>
          <w:sz w:val="22"/>
          <w:szCs w:val="22"/>
        </w:rPr>
        <w:t xml:space="preserve">If categorised as a cold chain incident by the </w:t>
      </w:r>
      <w:r w:rsidR="00037538">
        <w:rPr>
          <w:rFonts w:ascii="Calibri" w:eastAsiaTheme="minorHAnsi" w:hAnsi="Calibri" w:cs="Calibri"/>
          <w:sz w:val="22"/>
          <w:szCs w:val="22"/>
        </w:rPr>
        <w:t>team</w:t>
      </w:r>
      <w:r w:rsidRPr="00CC5FD6">
        <w:rPr>
          <w:rFonts w:ascii="Calibri" w:eastAsiaTheme="minorHAnsi" w:hAnsi="Calibri" w:cs="Calibri"/>
          <w:sz w:val="22"/>
          <w:szCs w:val="22"/>
        </w:rPr>
        <w:t xml:space="preserve"> the next steps will be outlined in the email response from the</w:t>
      </w:r>
      <w:r w:rsidR="00037538">
        <w:rPr>
          <w:rFonts w:ascii="Calibri" w:eastAsiaTheme="minorHAnsi" w:hAnsi="Calibri" w:cs="Calibri"/>
          <w:sz w:val="22"/>
          <w:szCs w:val="22"/>
        </w:rPr>
        <w:t>m</w:t>
      </w:r>
      <w:r w:rsidRPr="00CC5FD6">
        <w:rPr>
          <w:rFonts w:ascii="Calibri" w:eastAsiaTheme="minorHAnsi" w:hAnsi="Calibri" w:cs="Calibri"/>
          <w:sz w:val="22"/>
          <w:szCs w:val="22"/>
        </w:rPr>
        <w:t xml:space="preserve">, and you will be given a reference number. If full details have been provided </w:t>
      </w:r>
      <w:r w:rsidRPr="00CC5FD6">
        <w:rPr>
          <w:rFonts w:ascii="Calibri" w:eastAsiaTheme="minorHAnsi" w:hAnsi="Calibri" w:cs="Calibri"/>
          <w:b/>
          <w:bCs/>
          <w:sz w:val="22"/>
          <w:szCs w:val="22"/>
        </w:rPr>
        <w:t>completion of an incident form will be required only if patients have been vaccinated with affected stock.</w:t>
      </w:r>
    </w:p>
    <w:p w14:paraId="26120713" w14:textId="77777777" w:rsidR="00DC1C14" w:rsidRPr="00CC5FD6"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Depending on the severity of the cold chain incident you may be advised to contact the vaccine manufacturers for information about vaccine stability and further use.</w:t>
      </w:r>
    </w:p>
    <w:p w14:paraId="1CA62A7D" w14:textId="5201785C" w:rsidR="00DC1C14" w:rsidRPr="00CC5FD6"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The </w:t>
      </w:r>
      <w:r w:rsidR="00037538">
        <w:rPr>
          <w:rFonts w:ascii="Calibri" w:eastAsiaTheme="minorHAnsi" w:hAnsi="Calibri" w:cs="Calibri"/>
          <w:sz w:val="22"/>
          <w:szCs w:val="22"/>
        </w:rPr>
        <w:t>team</w:t>
      </w:r>
      <w:r w:rsidRPr="00CC5FD6">
        <w:rPr>
          <w:rFonts w:ascii="Calibri" w:eastAsiaTheme="minorHAnsi" w:hAnsi="Calibri" w:cs="Calibri"/>
          <w:sz w:val="22"/>
          <w:szCs w:val="22"/>
        </w:rPr>
        <w:t xml:space="preserve"> will keep a record of the incident, actions and outcome for audit and monitoring purposes.</w:t>
      </w:r>
    </w:p>
    <w:p w14:paraId="2DB8B4EF" w14:textId="77777777" w:rsidR="00DC1C14" w:rsidRPr="00CC5FD6"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lastRenderedPageBreak/>
        <w:t>Depending on the severity of the cold chain incident, vaccine manufacturers may advise that vaccines have maintained stability and are still safe to use “off label”, this means that the vaccines are still within their licence.  </w:t>
      </w:r>
    </w:p>
    <w:p w14:paraId="2C4F682D" w14:textId="65241910" w:rsidR="00225988" w:rsidRPr="00A2738C" w:rsidRDefault="00DC1C14" w:rsidP="00586266">
      <w:pPr>
        <w:numPr>
          <w:ilvl w:val="0"/>
          <w:numId w:val="10"/>
        </w:numPr>
        <w:spacing w:before="0" w:after="0" w:line="240" w:lineRule="auto"/>
        <w:rPr>
          <w:rFonts w:ascii="Calibri" w:eastAsiaTheme="minorHAnsi" w:hAnsi="Calibri" w:cs="Calibri"/>
          <w:sz w:val="22"/>
          <w:szCs w:val="22"/>
        </w:rPr>
      </w:pPr>
      <w:r w:rsidRPr="00CC5FD6">
        <w:rPr>
          <w:rFonts w:ascii="Calibri" w:hAnsi="Calibri" w:cs="Calibri"/>
          <w:b/>
          <w:sz w:val="22"/>
          <w:szCs w:val="22"/>
        </w:rPr>
        <w:t xml:space="preserve">Do not discard any vaccines prior to discussing with the </w:t>
      </w:r>
      <w:r w:rsidR="00037538">
        <w:rPr>
          <w:rFonts w:ascii="Calibri" w:hAnsi="Calibri" w:cs="Calibri"/>
          <w:b/>
          <w:sz w:val="22"/>
          <w:szCs w:val="22"/>
        </w:rPr>
        <w:t>Vaccination Team</w:t>
      </w:r>
      <w:r w:rsidRPr="00CC5FD6">
        <w:rPr>
          <w:rFonts w:ascii="Calibri" w:hAnsi="Calibri" w:cs="Calibri"/>
          <w:b/>
          <w:sz w:val="22"/>
          <w:szCs w:val="22"/>
        </w:rPr>
        <w:t xml:space="preserve">. </w:t>
      </w:r>
      <w:r w:rsidRPr="00CC5FD6">
        <w:rPr>
          <w:rFonts w:ascii="Calibri" w:hAnsi="Calibri" w:cs="Calibri"/>
          <w:sz w:val="22"/>
          <w:szCs w:val="22"/>
        </w:rPr>
        <w:t xml:space="preserve"> If</w:t>
      </w:r>
      <w:r w:rsidRPr="00CC5FD6">
        <w:rPr>
          <w:rFonts w:ascii="Calibri" w:hAnsi="Calibri" w:cs="Calibri"/>
          <w:b/>
          <w:sz w:val="22"/>
          <w:szCs w:val="22"/>
        </w:rPr>
        <w:t xml:space="preserve"> </w:t>
      </w:r>
      <w:r w:rsidRPr="00CC5FD6">
        <w:rPr>
          <w:rFonts w:ascii="Calibri" w:eastAsiaTheme="minorHAnsi" w:hAnsi="Calibri" w:cs="Calibri"/>
          <w:sz w:val="22"/>
          <w:szCs w:val="22"/>
        </w:rPr>
        <w:t xml:space="preserve">any vaccines need to be destroyed because of the </w:t>
      </w:r>
      <w:r w:rsidR="009B210E" w:rsidRPr="00CC5FD6">
        <w:rPr>
          <w:rFonts w:ascii="Calibri" w:eastAsiaTheme="minorHAnsi" w:hAnsi="Calibri" w:cs="Calibri"/>
          <w:sz w:val="22"/>
          <w:szCs w:val="22"/>
        </w:rPr>
        <w:t>incident,</w:t>
      </w:r>
      <w:r w:rsidRPr="00CC5FD6">
        <w:rPr>
          <w:rFonts w:ascii="Calibri" w:eastAsiaTheme="minorHAnsi" w:hAnsi="Calibri" w:cs="Calibri"/>
          <w:sz w:val="22"/>
          <w:szCs w:val="22"/>
        </w:rPr>
        <w:t xml:space="preserve"> then this wastage should be reported on to ImmForm, as a stock incident, which will then generate a cost invoice to the </w:t>
      </w:r>
      <w:r w:rsidR="00037538">
        <w:rPr>
          <w:rFonts w:ascii="Calibri" w:eastAsiaTheme="minorHAnsi" w:hAnsi="Calibri" w:cs="Calibri"/>
          <w:sz w:val="22"/>
          <w:szCs w:val="22"/>
        </w:rPr>
        <w:t>team</w:t>
      </w:r>
      <w:r w:rsidRPr="00CC5FD6">
        <w:rPr>
          <w:rFonts w:ascii="Calibri" w:eastAsiaTheme="minorHAnsi" w:hAnsi="Calibri" w:cs="Calibri"/>
          <w:sz w:val="22"/>
          <w:szCs w:val="22"/>
        </w:rPr>
        <w:t xml:space="preserve">. </w:t>
      </w:r>
      <w:r w:rsidRPr="00CC5FD6">
        <w:rPr>
          <w:rFonts w:ascii="Calibri" w:eastAsiaTheme="minorHAnsi" w:hAnsi="Calibri" w:cs="Calibri"/>
          <w:b/>
          <w:bCs/>
          <w:sz w:val="22"/>
          <w:szCs w:val="22"/>
        </w:rPr>
        <w:t>Please note</w:t>
      </w:r>
      <w:r w:rsidRPr="00CC5FD6">
        <w:rPr>
          <w:rFonts w:ascii="Calibri" w:eastAsiaTheme="minorHAnsi" w:hAnsi="Calibri" w:cs="Calibri"/>
          <w:sz w:val="22"/>
          <w:szCs w:val="22"/>
        </w:rPr>
        <w:t xml:space="preserve"> - </w:t>
      </w:r>
      <w:r w:rsidRPr="00CC5FD6">
        <w:rPr>
          <w:rFonts w:ascii="Calibri" w:eastAsiaTheme="minorHAnsi" w:hAnsi="Calibri" w:cs="Calibri"/>
          <w:b/>
          <w:sz w:val="22"/>
          <w:szCs w:val="22"/>
        </w:rPr>
        <w:t>If no vaccines are wasted, then there is no requirement to report on ImmForm.</w:t>
      </w:r>
      <w:r w:rsidRPr="00CC5FD6">
        <w:rPr>
          <w:rFonts w:ascii="Calibri" w:eastAsiaTheme="minorHAnsi" w:hAnsi="Calibri" w:cs="Calibri"/>
          <w:sz w:val="22"/>
          <w:szCs w:val="22"/>
        </w:rPr>
        <w:t> </w:t>
      </w:r>
    </w:p>
    <w:p w14:paraId="262BF2FC" w14:textId="77777777" w:rsidR="00DC1C14" w:rsidRPr="00CC5FD6" w:rsidRDefault="00DC1C14" w:rsidP="00DC1C14">
      <w:pPr>
        <w:widowControl w:val="0"/>
        <w:ind w:left="360"/>
        <w:rPr>
          <w:rFonts w:ascii="Calibri" w:hAnsi="Calibri" w:cs="Calibri"/>
          <w:b/>
          <w:bCs/>
          <w:sz w:val="22"/>
          <w:szCs w:val="22"/>
          <w:u w:val="single"/>
        </w:rPr>
      </w:pPr>
      <w:r w:rsidRPr="00CC5FD6">
        <w:rPr>
          <w:rFonts w:ascii="Calibri" w:hAnsi="Calibri" w:cs="Calibri"/>
          <w:b/>
          <w:bCs/>
          <w:sz w:val="22"/>
          <w:szCs w:val="22"/>
          <w:u w:val="single"/>
        </w:rPr>
        <w:t>The use of “off label” vaccines</w:t>
      </w:r>
    </w:p>
    <w:p w14:paraId="7F157AF2" w14:textId="77777777" w:rsidR="00DC1C14" w:rsidRPr="00CC5FD6" w:rsidRDefault="00DC1C14" w:rsidP="00586266">
      <w:pPr>
        <w:pStyle w:val="ListParagraph"/>
        <w:widowControl w:val="0"/>
        <w:numPr>
          <w:ilvl w:val="0"/>
          <w:numId w:val="10"/>
        </w:numPr>
        <w:rPr>
          <w:rFonts w:ascii="Calibri" w:hAnsi="Calibri" w:cs="Calibri"/>
          <w:sz w:val="22"/>
          <w:szCs w:val="22"/>
        </w:rPr>
      </w:pPr>
      <w:r w:rsidRPr="00CC5FD6">
        <w:rPr>
          <w:rFonts w:ascii="Calibri" w:hAnsi="Calibri" w:cs="Calibri"/>
          <w:sz w:val="22"/>
          <w:szCs w:val="22"/>
        </w:rPr>
        <w:t xml:space="preserve">Not all cold chain interruptions will result in the need for vaccines to be destroyed.  When storage temperatures have varied a little for a short period of time, some vaccines can tolerate this fluctuation and the safety of the vaccine and way in which it works may not be affected.    </w:t>
      </w:r>
    </w:p>
    <w:p w14:paraId="761A881A" w14:textId="77777777" w:rsidR="00DC1C14" w:rsidRPr="00CC5FD6" w:rsidRDefault="00DC1C14" w:rsidP="00586266">
      <w:pPr>
        <w:pStyle w:val="ListParagraph"/>
        <w:widowControl w:val="0"/>
        <w:numPr>
          <w:ilvl w:val="0"/>
          <w:numId w:val="10"/>
        </w:numPr>
        <w:rPr>
          <w:rFonts w:ascii="Calibri" w:hAnsi="Calibri" w:cs="Calibri"/>
          <w:sz w:val="22"/>
          <w:szCs w:val="22"/>
        </w:rPr>
      </w:pPr>
      <w:r w:rsidRPr="00CC5FD6">
        <w:rPr>
          <w:rFonts w:ascii="Calibri" w:hAnsi="Calibri" w:cs="Calibri"/>
          <w:sz w:val="22"/>
          <w:szCs w:val="22"/>
        </w:rPr>
        <w:t>In this instance the vaccines can still be used “off label” this means that the vaccine is still licensed but it is being used in a different way to that stated within the licence (i.e. out of recommended temperature ranges (+2 ° to +8 ° C) The “off label” use of vaccines is determined by what is known about the vaccine from information provided by the manufacturer, the World Health Organisation and from special stability studies. NHS England, UKHSA, and the vaccine manufacturer will advise on whether the vaccine can still be used.</w:t>
      </w:r>
    </w:p>
    <w:p w14:paraId="72E446C0" w14:textId="77777777" w:rsidR="00DC1C14" w:rsidRPr="00CC5FD6" w:rsidRDefault="00DC1C14" w:rsidP="00586266">
      <w:pPr>
        <w:pStyle w:val="ListParagraph"/>
        <w:widowControl w:val="0"/>
        <w:numPr>
          <w:ilvl w:val="0"/>
          <w:numId w:val="10"/>
        </w:numPr>
        <w:rPr>
          <w:rFonts w:ascii="Calibri" w:hAnsi="Calibri" w:cs="Calibri"/>
          <w:b/>
          <w:sz w:val="22"/>
          <w:szCs w:val="22"/>
        </w:rPr>
      </w:pPr>
      <w:r w:rsidRPr="00CC5FD6">
        <w:rPr>
          <w:rFonts w:ascii="Calibri" w:hAnsi="Calibri" w:cs="Calibri"/>
          <w:sz w:val="22"/>
          <w:szCs w:val="22"/>
        </w:rPr>
        <w:t xml:space="preserve">Using vaccines “off label” is not a way of saving money, it is a waste of public money to throw away expensive vaccines unnecessarily, also to have to delay vaccination could put a patient at risk of a serious infection. </w:t>
      </w:r>
    </w:p>
    <w:p w14:paraId="2070A9C7" w14:textId="1D5910BC" w:rsidR="00567F05" w:rsidRDefault="00DC1C14" w:rsidP="00DC1C14">
      <w:pPr>
        <w:rPr>
          <w:rFonts w:ascii="Calibri" w:hAnsi="Calibri" w:cs="Calibri"/>
          <w:b/>
          <w:sz w:val="22"/>
          <w:szCs w:val="22"/>
        </w:rPr>
      </w:pPr>
      <w:r w:rsidRPr="00CC5FD6">
        <w:rPr>
          <w:rFonts w:ascii="Calibri" w:hAnsi="Calibri" w:cs="Calibri"/>
          <w:b/>
          <w:sz w:val="22"/>
          <w:szCs w:val="22"/>
        </w:rPr>
        <w:t xml:space="preserve">The decision to allow “off label” use will only be taken if the vaccine is still considered to be safe and effective. It is recognised that the ultimate decision in each practice to use vaccines “off label” rests with the lead clinician, however the </w:t>
      </w:r>
      <w:r w:rsidR="00037538">
        <w:rPr>
          <w:rFonts w:ascii="Calibri" w:hAnsi="Calibri" w:cs="Calibri"/>
          <w:b/>
          <w:sz w:val="22"/>
          <w:szCs w:val="22"/>
        </w:rPr>
        <w:t>Vaccination Team</w:t>
      </w:r>
      <w:r w:rsidRPr="00CC5FD6">
        <w:rPr>
          <w:rFonts w:ascii="Calibri" w:hAnsi="Calibri" w:cs="Calibri"/>
          <w:b/>
          <w:sz w:val="22"/>
          <w:szCs w:val="22"/>
        </w:rPr>
        <w:t xml:space="preserve"> fully endorse this practice.</w:t>
      </w:r>
    </w:p>
    <w:p w14:paraId="3F94F47B" w14:textId="77777777" w:rsidR="00B13EFD" w:rsidRPr="00517E3C" w:rsidRDefault="00B13EFD" w:rsidP="00B13EFD">
      <w:pPr>
        <w:pStyle w:val="Heading1"/>
        <w:rPr>
          <w:rFonts w:cstheme="minorHAnsi"/>
          <w:b/>
          <w:bCs/>
          <w:color w:val="000000" w:themeColor="text1"/>
          <w:sz w:val="26"/>
          <w:szCs w:val="26"/>
        </w:rPr>
      </w:pPr>
      <w:r w:rsidRPr="00517E3C">
        <w:rPr>
          <w:rFonts w:cstheme="minorHAnsi"/>
          <w:b/>
          <w:bCs/>
          <w:color w:val="000000" w:themeColor="text1"/>
          <w:sz w:val="26"/>
          <w:szCs w:val="26"/>
        </w:rPr>
        <w:t xml:space="preserve">Useful Documents </w:t>
      </w:r>
    </w:p>
    <w:p w14:paraId="5073EE8C" w14:textId="77777777" w:rsidR="00B13EFD" w:rsidRDefault="00B13EFD" w:rsidP="00586266">
      <w:pPr>
        <w:pStyle w:val="ListParagraph"/>
        <w:numPr>
          <w:ilvl w:val="0"/>
          <w:numId w:val="9"/>
        </w:numPr>
        <w:rPr>
          <w:sz w:val="22"/>
          <w:szCs w:val="22"/>
        </w:rPr>
      </w:pPr>
      <w:r w:rsidRPr="00C94CC7">
        <w:rPr>
          <w:sz w:val="22"/>
          <w:szCs w:val="22"/>
        </w:rPr>
        <w:t>A poster for display in clinical areas promoting our immunisation clinical advice service:</w:t>
      </w:r>
    </w:p>
    <w:p w14:paraId="0A933EDD" w14:textId="07E6DD4B" w:rsidR="00B13EFD" w:rsidRPr="00E917B9" w:rsidRDefault="007E3846" w:rsidP="00A26058">
      <w:pPr>
        <w:ind w:left="360"/>
        <w:rPr>
          <w:sz w:val="22"/>
          <w:szCs w:val="22"/>
        </w:rPr>
      </w:pPr>
      <w:r>
        <w:object w:dxaOrig="1539" w:dyaOrig="997" w14:anchorId="0342F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8" o:title=""/>
          </v:shape>
          <o:OLEObject Type="Embed" ProgID="Acrobat.Document.DC" ShapeID="_x0000_i1025" DrawAspect="Icon" ObjectID="_1842174446" r:id="rId29"/>
        </w:object>
      </w:r>
      <w:r w:rsidR="00B13EFD" w:rsidRPr="00E917B9">
        <w:rPr>
          <w:sz w:val="22"/>
          <w:szCs w:val="22"/>
        </w:rPr>
        <w:tab/>
      </w:r>
    </w:p>
    <w:p w14:paraId="4DDF5B22" w14:textId="0785A707" w:rsidR="00B13EFD" w:rsidRDefault="00B13EFD" w:rsidP="00586266">
      <w:pPr>
        <w:pStyle w:val="ListParagraph"/>
        <w:numPr>
          <w:ilvl w:val="0"/>
          <w:numId w:val="9"/>
        </w:numPr>
        <w:rPr>
          <w:b/>
          <w:bCs/>
          <w:sz w:val="22"/>
          <w:szCs w:val="22"/>
        </w:rPr>
      </w:pPr>
      <w:r w:rsidRPr="006E7EDA">
        <w:rPr>
          <w:b/>
          <w:bCs/>
          <w:sz w:val="22"/>
          <w:szCs w:val="22"/>
        </w:rPr>
        <w:t xml:space="preserve">UPDATED </w:t>
      </w:r>
      <w:r w:rsidR="00294470">
        <w:rPr>
          <w:b/>
          <w:bCs/>
          <w:sz w:val="22"/>
          <w:szCs w:val="22"/>
        </w:rPr>
        <w:t>March</w:t>
      </w:r>
      <w:r w:rsidRPr="006E7EDA">
        <w:rPr>
          <w:b/>
          <w:bCs/>
          <w:sz w:val="22"/>
          <w:szCs w:val="22"/>
        </w:rPr>
        <w:t xml:space="preserve"> 202</w:t>
      </w:r>
      <w:r w:rsidR="00294470">
        <w:rPr>
          <w:b/>
          <w:bCs/>
          <w:sz w:val="22"/>
          <w:szCs w:val="22"/>
        </w:rPr>
        <w:t>6</w:t>
      </w:r>
      <w:r w:rsidRPr="006E7EDA">
        <w:rPr>
          <w:b/>
          <w:bCs/>
          <w:sz w:val="22"/>
          <w:szCs w:val="22"/>
        </w:rPr>
        <w:t>:</w:t>
      </w:r>
      <w:r>
        <w:rPr>
          <w:b/>
          <w:bCs/>
          <w:sz w:val="22"/>
          <w:szCs w:val="22"/>
        </w:rPr>
        <w:t xml:space="preserve">  </w:t>
      </w:r>
      <w:r w:rsidRPr="00DC53EF">
        <w:rPr>
          <w:sz w:val="22"/>
          <w:szCs w:val="22"/>
        </w:rPr>
        <w:t>The Routine Childhood Immunisation Schedule:</w:t>
      </w:r>
    </w:p>
    <w:p w14:paraId="4152B3C5" w14:textId="42CC5C37" w:rsidR="00A904A1" w:rsidRDefault="00717A41" w:rsidP="00A904A1">
      <w:pPr>
        <w:pStyle w:val="ListParagraph"/>
        <w:rPr>
          <w:rFonts w:eastAsia="Times New Roman"/>
          <w:sz w:val="22"/>
          <w:szCs w:val="22"/>
          <w:lang w:val="en-US"/>
        </w:rPr>
      </w:pPr>
      <w:hyperlink r:id="rId30" w:history="1">
        <w:r w:rsidRPr="004124E0">
          <w:rPr>
            <w:rStyle w:val="Hyperlink"/>
            <w:rFonts w:eastAsia="Times New Roman"/>
            <w:sz w:val="22"/>
            <w:szCs w:val="22"/>
            <w:lang w:val="en-US"/>
          </w:rPr>
          <w:t>https://assets.publishing.service.gov.uk/media/6929ccb59c1eda2cdf034301/UKHSA_13284_Complete_Immunisation_schedule_children_born_on_or_before_30_June_24_11_WEB.pdf</w:t>
        </w:r>
      </w:hyperlink>
    </w:p>
    <w:p w14:paraId="09D90910" w14:textId="4CA9C782" w:rsidR="00B13EFD" w:rsidRPr="00CC13A9" w:rsidRDefault="00B13EFD" w:rsidP="00586266">
      <w:pPr>
        <w:pStyle w:val="ListParagraph"/>
        <w:numPr>
          <w:ilvl w:val="0"/>
          <w:numId w:val="9"/>
        </w:numPr>
        <w:rPr>
          <w:rFonts w:eastAsia="Times New Roman"/>
          <w:sz w:val="22"/>
          <w:szCs w:val="22"/>
          <w:lang w:val="en-US"/>
        </w:rPr>
      </w:pPr>
      <w:r w:rsidRPr="00C94CC7">
        <w:rPr>
          <w:b/>
          <w:bCs/>
          <w:sz w:val="22"/>
          <w:szCs w:val="22"/>
        </w:rPr>
        <w:t xml:space="preserve">UPDATED </w:t>
      </w:r>
      <w:r w:rsidR="00227EBC">
        <w:rPr>
          <w:b/>
          <w:bCs/>
          <w:sz w:val="22"/>
          <w:szCs w:val="22"/>
        </w:rPr>
        <w:t>May</w:t>
      </w:r>
      <w:r w:rsidR="001F52B0">
        <w:rPr>
          <w:b/>
          <w:bCs/>
          <w:sz w:val="22"/>
          <w:szCs w:val="22"/>
        </w:rPr>
        <w:t xml:space="preserve"> 2026</w:t>
      </w:r>
      <w:r w:rsidRPr="00C94CC7">
        <w:rPr>
          <w:b/>
          <w:bCs/>
          <w:sz w:val="22"/>
          <w:szCs w:val="22"/>
        </w:rPr>
        <w:t>:</w:t>
      </w:r>
      <w:r w:rsidRPr="00C94CC7">
        <w:rPr>
          <w:sz w:val="22"/>
          <w:szCs w:val="22"/>
        </w:rPr>
        <w:t xml:space="preserve"> Incomplete or uncertain immunisation schedule: </w:t>
      </w:r>
    </w:p>
    <w:p w14:paraId="22F68329" w14:textId="3C0FA67A" w:rsidR="006A182D" w:rsidRDefault="00227EBC" w:rsidP="00B13EFD">
      <w:pPr>
        <w:pStyle w:val="ListParagraph"/>
        <w:rPr>
          <w:sz w:val="22"/>
          <w:szCs w:val="22"/>
        </w:rPr>
      </w:pPr>
      <w:hyperlink r:id="rId31" w:history="1">
        <w:r w:rsidRPr="004124E0">
          <w:rPr>
            <w:rStyle w:val="Hyperlink"/>
            <w:sz w:val="22"/>
            <w:szCs w:val="22"/>
          </w:rPr>
          <w:t>https://assets.publishing.service.gov.uk/media/69fb33b34fb0713aa63ea51c/UKHSA_13572_Algorithm_immunisation_status_2026__A4_Landscape__01_WEB.pdf</w:t>
        </w:r>
      </w:hyperlink>
    </w:p>
    <w:p w14:paraId="1D1869F5" w14:textId="77777777" w:rsidR="00227EBC" w:rsidRPr="00C94CC7" w:rsidRDefault="00227EBC" w:rsidP="00B13EFD">
      <w:pPr>
        <w:pStyle w:val="ListParagraph"/>
        <w:rPr>
          <w:sz w:val="22"/>
          <w:szCs w:val="22"/>
        </w:rPr>
      </w:pPr>
    </w:p>
    <w:p w14:paraId="5D172B52" w14:textId="03EF5F76" w:rsidR="00B13EFD" w:rsidRPr="00042531" w:rsidRDefault="00B13EFD" w:rsidP="00586266">
      <w:pPr>
        <w:pStyle w:val="ListParagraph"/>
        <w:numPr>
          <w:ilvl w:val="0"/>
          <w:numId w:val="9"/>
        </w:numPr>
        <w:rPr>
          <w:sz w:val="22"/>
          <w:szCs w:val="22"/>
        </w:rPr>
      </w:pPr>
      <w:r w:rsidRPr="00C94CC7">
        <w:rPr>
          <w:b/>
          <w:bCs/>
          <w:sz w:val="22"/>
          <w:szCs w:val="22"/>
        </w:rPr>
        <w:t xml:space="preserve"> </w:t>
      </w:r>
      <w:r w:rsidRPr="00042531">
        <w:rPr>
          <w:b/>
          <w:bCs/>
          <w:sz w:val="22"/>
          <w:szCs w:val="22"/>
        </w:rPr>
        <w:t xml:space="preserve">UPDATED September 2025: </w:t>
      </w:r>
      <w:r w:rsidRPr="00042531">
        <w:rPr>
          <w:sz w:val="22"/>
          <w:szCs w:val="22"/>
          <w:lang w:eastAsia="en-GB"/>
        </w:rPr>
        <w:t xml:space="preserve">Immunisation cohorts and providers for 2025/26 </w:t>
      </w:r>
    </w:p>
    <w:p w14:paraId="7798F2F0" w14:textId="3D701354" w:rsidR="00B13EFD" w:rsidRPr="00C94CC7" w:rsidRDefault="00B13EFD" w:rsidP="00B13EFD">
      <w:pPr>
        <w:rPr>
          <w:sz w:val="22"/>
          <w:szCs w:val="22"/>
        </w:rPr>
      </w:pPr>
      <w:r w:rsidRPr="00C94CC7">
        <w:rPr>
          <w:sz w:val="22"/>
          <w:szCs w:val="22"/>
        </w:rPr>
        <w:lastRenderedPageBreak/>
        <w:t xml:space="preserve">                     </w:t>
      </w:r>
      <w:r w:rsidR="00042531">
        <w:rPr>
          <w:sz w:val="22"/>
          <w:szCs w:val="22"/>
        </w:rPr>
        <w:object w:dxaOrig="1539" w:dyaOrig="997" w14:anchorId="0FA243CD">
          <v:shape id="_x0000_i1026" type="#_x0000_t75" style="width:77.25pt;height:49.5pt" o:ole="">
            <v:imagedata r:id="rId32" o:title=""/>
          </v:shape>
          <o:OLEObject Type="Embed" ProgID="Acrobat.Document.DC" ShapeID="_x0000_i1026" DrawAspect="Icon" ObjectID="_1842174447" r:id="rId33"/>
        </w:object>
      </w:r>
      <w:r w:rsidRPr="00C94CC7">
        <w:rPr>
          <w:sz w:val="22"/>
          <w:szCs w:val="22"/>
        </w:rPr>
        <w:t xml:space="preserve">                                                            </w:t>
      </w:r>
    </w:p>
    <w:p w14:paraId="54B0BDAD" w14:textId="127FAB0A" w:rsidR="00142495" w:rsidRDefault="00B13EFD" w:rsidP="00586266">
      <w:pPr>
        <w:pStyle w:val="ListParagraph"/>
        <w:numPr>
          <w:ilvl w:val="0"/>
          <w:numId w:val="9"/>
        </w:numPr>
        <w:rPr>
          <w:sz w:val="22"/>
          <w:szCs w:val="22"/>
        </w:rPr>
      </w:pPr>
      <w:r w:rsidRPr="00507302">
        <w:rPr>
          <w:sz w:val="22"/>
          <w:szCs w:val="22"/>
        </w:rPr>
        <w:t xml:space="preserve">The Green Book – Immunisation Against Disease </w:t>
      </w:r>
      <w:r w:rsidR="00507302">
        <w:rPr>
          <w:sz w:val="22"/>
          <w:szCs w:val="22"/>
        </w:rPr>
        <w:t xml:space="preserve">- </w:t>
      </w:r>
      <w:hyperlink r:id="rId34" w:history="1">
        <w:r w:rsidR="00507302" w:rsidRPr="004124E0">
          <w:rPr>
            <w:rStyle w:val="Hyperlink"/>
            <w:sz w:val="22"/>
            <w:szCs w:val="22"/>
          </w:rPr>
          <w:t>https://www.gov.uk/government/collections/immunisation-against-infectious-disease-the-green-book</w:t>
        </w:r>
      </w:hyperlink>
    </w:p>
    <w:p w14:paraId="1787CA5F" w14:textId="77777777" w:rsidR="00142495" w:rsidRDefault="00142495" w:rsidP="00142495">
      <w:pPr>
        <w:rPr>
          <w:rStyle w:val="Hyperlink"/>
          <w:color w:val="auto"/>
          <w:sz w:val="22"/>
          <w:szCs w:val="22"/>
          <w:u w:val="none"/>
        </w:rPr>
      </w:pPr>
    </w:p>
    <w:p w14:paraId="16D93817" w14:textId="1C2A87D4" w:rsidR="00B13EFD" w:rsidRPr="002F2174" w:rsidRDefault="00B13EFD" w:rsidP="00B13EFD">
      <w:pPr>
        <w:pStyle w:val="Heading1"/>
        <w:rPr>
          <w:b/>
          <w:bCs/>
          <w:color w:val="000000" w:themeColor="text1"/>
          <w:sz w:val="26"/>
          <w:szCs w:val="26"/>
        </w:rPr>
      </w:pPr>
      <w:r>
        <w:rPr>
          <w:b/>
          <w:bCs/>
          <w:color w:val="000000" w:themeColor="text1"/>
          <w:sz w:val="26"/>
          <w:szCs w:val="26"/>
        </w:rPr>
        <w:t xml:space="preserve">THE </w:t>
      </w:r>
      <w:r w:rsidR="007253BE">
        <w:rPr>
          <w:b/>
          <w:bCs/>
          <w:color w:val="000000" w:themeColor="text1"/>
          <w:sz w:val="26"/>
          <w:szCs w:val="26"/>
        </w:rPr>
        <w:t xml:space="preserve">vaccination </w:t>
      </w:r>
      <w:r w:rsidRPr="002F2174">
        <w:rPr>
          <w:b/>
          <w:bCs/>
          <w:color w:val="000000" w:themeColor="text1"/>
          <w:sz w:val="26"/>
          <w:szCs w:val="26"/>
        </w:rPr>
        <w:t>team</w:t>
      </w:r>
    </w:p>
    <w:p w14:paraId="26498B9F" w14:textId="4AD71BD8" w:rsidR="00B13EFD" w:rsidRDefault="00B13EFD" w:rsidP="00B13EFD">
      <w:r w:rsidRPr="00E85AA0">
        <w:rPr>
          <w:sz w:val="21"/>
          <w:szCs w:val="21"/>
        </w:rPr>
        <w:t xml:space="preserve">The East Midlands </w:t>
      </w:r>
      <w:r w:rsidR="00961B14">
        <w:rPr>
          <w:sz w:val="21"/>
          <w:szCs w:val="21"/>
        </w:rPr>
        <w:t>Vaccination</w:t>
      </w:r>
      <w:r w:rsidRPr="00E85AA0">
        <w:rPr>
          <w:sz w:val="21"/>
          <w:szCs w:val="21"/>
        </w:rPr>
        <w:t xml:space="preserve"> Team </w:t>
      </w:r>
      <w:r>
        <w:rPr>
          <w:sz w:val="21"/>
          <w:szCs w:val="21"/>
        </w:rPr>
        <w:t>c</w:t>
      </w:r>
      <w:r w:rsidRPr="00E85AA0">
        <w:rPr>
          <w:sz w:val="21"/>
          <w:szCs w:val="21"/>
        </w:rPr>
        <w:t xml:space="preserve">over all counties in the East Midlands region. </w:t>
      </w:r>
      <w:bookmarkStart w:id="0" w:name="_Immunisation"/>
      <w:bookmarkEnd w:id="0"/>
    </w:p>
    <w:p w14:paraId="6E7E0E41" w14:textId="77777777" w:rsidR="00B13EFD" w:rsidRPr="008644B3" w:rsidRDefault="00B13EFD" w:rsidP="00B13EFD">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4F5B5FE" w14:textId="77777777" w:rsidR="00B13EFD" w:rsidRDefault="00B13EFD" w:rsidP="00586266">
      <w:pPr>
        <w:pStyle w:val="ListParagraph"/>
        <w:numPr>
          <w:ilvl w:val="0"/>
          <w:numId w:val="8"/>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35" w:history="1">
        <w:r w:rsidRPr="008A11CD">
          <w:rPr>
            <w:rStyle w:val="Hyperlink"/>
            <w:rFonts w:ascii="Calibri" w:eastAsia="Times New Roman" w:hAnsi="Calibri" w:cs="Calibri"/>
            <w:sz w:val="22"/>
            <w:szCs w:val="22"/>
            <w:lang w:eastAsia="en-GB"/>
          </w:rPr>
          <w:t>england.imms@nhs.net</w:t>
        </w:r>
      </w:hyperlink>
      <w:r w:rsidRPr="008644B3">
        <w:rPr>
          <w:rFonts w:ascii="Calibri" w:eastAsia="Times New Roman" w:hAnsi="Calibri" w:cs="Calibri"/>
          <w:sz w:val="22"/>
          <w:szCs w:val="22"/>
          <w:lang w:eastAsia="en-GB"/>
        </w:rPr>
        <w:t>   </w:t>
      </w:r>
    </w:p>
    <w:p w14:paraId="1153BE26" w14:textId="3F4DFFCA" w:rsidR="00B13EFD" w:rsidRPr="00B86BFB" w:rsidRDefault="00B13EFD" w:rsidP="00B13EFD">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xml:space="preserve">, </w:t>
      </w:r>
      <w:r w:rsidR="001908EF">
        <w:rPr>
          <w:rFonts w:ascii="Calibri" w:eastAsia="Times New Roman" w:hAnsi="Calibri" w:cs="Calibri"/>
          <w:b/>
          <w:bCs/>
          <w:sz w:val="22"/>
          <w:szCs w:val="22"/>
          <w:lang w:eastAsia="en-GB"/>
        </w:rPr>
        <w:t>for</w:t>
      </w:r>
      <w:r>
        <w:rPr>
          <w:rFonts w:ascii="Calibri" w:eastAsia="Times New Roman" w:hAnsi="Calibri" w:cs="Calibri"/>
          <w:b/>
          <w:bCs/>
          <w:sz w:val="22"/>
          <w:szCs w:val="22"/>
          <w:lang w:eastAsia="en-GB"/>
        </w:rPr>
        <w:t xml:space="preserve">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54B2686F" w14:textId="77777777" w:rsidR="00B13EFD" w:rsidRPr="008644B3" w:rsidRDefault="00B13EFD" w:rsidP="00586266">
      <w:pPr>
        <w:pStyle w:val="ListParagraph"/>
        <w:numPr>
          <w:ilvl w:val="0"/>
          <w:numId w:val="8"/>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36"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68C3F7C" w14:textId="0C930F23" w:rsidR="00040F3F" w:rsidRPr="005251E2" w:rsidRDefault="00B13EFD" w:rsidP="00586266">
      <w:pPr>
        <w:pStyle w:val="ListParagraph"/>
        <w:numPr>
          <w:ilvl w:val="0"/>
          <w:numId w:val="8"/>
        </w:numPr>
        <w:spacing w:before="0" w:after="0"/>
        <w:rPr>
          <w:sz w:val="22"/>
          <w:szCs w:val="22"/>
        </w:rPr>
      </w:pPr>
      <w:r w:rsidRPr="53E86FE3">
        <w:rPr>
          <w:rFonts w:ascii="Calibri" w:eastAsia="Times New Roman" w:hAnsi="Calibri" w:cs="Calibri"/>
          <w:sz w:val="22"/>
          <w:szCs w:val="22"/>
          <w:lang w:eastAsia="en-GB"/>
        </w:rPr>
        <w:t xml:space="preserve">All practice payment queries should be emailed to: GP Contracting </w:t>
      </w:r>
      <w:proofErr w:type="spellStart"/>
      <w:r w:rsidRPr="53E86FE3">
        <w:rPr>
          <w:rFonts w:ascii="Calibri" w:eastAsia="Times New Roman" w:hAnsi="Calibri" w:cs="Calibri"/>
          <w:sz w:val="22"/>
          <w:szCs w:val="22"/>
          <w:lang w:eastAsia="en-GB"/>
        </w:rPr>
        <w:t>EMids</w:t>
      </w:r>
      <w:proofErr w:type="spellEnd"/>
      <w:r w:rsidRPr="53E86FE3">
        <w:rPr>
          <w:rFonts w:ascii="Calibri" w:eastAsia="Times New Roman" w:hAnsi="Calibri" w:cs="Calibri"/>
          <w:sz w:val="22"/>
          <w:szCs w:val="22"/>
          <w:lang w:eastAsia="en-GB"/>
        </w:rPr>
        <w:t xml:space="preserve">:  </w:t>
      </w:r>
      <w:hyperlink r:id="rId37">
        <w:r w:rsidR="3CDE3BDA" w:rsidRPr="53E86FE3">
          <w:rPr>
            <w:rStyle w:val="Hyperlink"/>
            <w:rFonts w:ascii="Calibri" w:eastAsia="Times New Roman" w:hAnsi="Calibri" w:cs="Calibri"/>
            <w:sz w:val="22"/>
            <w:szCs w:val="22"/>
            <w:lang w:eastAsia="en-GB"/>
          </w:rPr>
          <w:t>nnicb-nn.eastmidlands-pcgp@nhs.net</w:t>
        </w:r>
      </w:hyperlink>
      <w:r w:rsidRPr="53E86FE3">
        <w:rPr>
          <w:rFonts w:ascii="Calibri" w:eastAsia="Times New Roman" w:hAnsi="Calibri" w:cs="Calibri"/>
          <w:sz w:val="22"/>
          <w:szCs w:val="22"/>
          <w:lang w:eastAsia="en-GB"/>
        </w:rPr>
        <w:t xml:space="preserve">                                                       </w:t>
      </w:r>
    </w:p>
    <w:p w14:paraId="36C866C6" w14:textId="77777777" w:rsidR="008A3FD4" w:rsidRDefault="008A3FD4" w:rsidP="000F3877"/>
    <w:p w14:paraId="7808DF34" w14:textId="77777777" w:rsidR="008F39F4" w:rsidRDefault="008F39F4" w:rsidP="000F3877"/>
    <w:p w14:paraId="325A977D" w14:textId="77777777" w:rsidR="008F39F4" w:rsidRDefault="008F39F4" w:rsidP="000F3877"/>
    <w:p w14:paraId="3535A7DE" w14:textId="77777777" w:rsidR="008F39F4" w:rsidRDefault="008F39F4" w:rsidP="000F3877"/>
    <w:p w14:paraId="4FA5B33F" w14:textId="77777777" w:rsidR="008F39F4" w:rsidRDefault="008F39F4" w:rsidP="000F3877"/>
    <w:p w14:paraId="2C3C0138" w14:textId="77777777" w:rsidR="008F39F4" w:rsidRDefault="008F39F4" w:rsidP="000F3877"/>
    <w:p w14:paraId="5CBCEF91" w14:textId="77777777" w:rsidR="008F39F4" w:rsidRDefault="008F39F4" w:rsidP="000F3877"/>
    <w:p w14:paraId="3ABA335A" w14:textId="77777777" w:rsidR="008F39F4" w:rsidRDefault="008F39F4" w:rsidP="000F3877"/>
    <w:p w14:paraId="7DA8BE6E" w14:textId="77777777" w:rsidR="008F39F4" w:rsidRDefault="008F39F4" w:rsidP="000F3877"/>
    <w:p w14:paraId="52FD4D90" w14:textId="77777777" w:rsidR="008F39F4" w:rsidRDefault="008F39F4" w:rsidP="000F3877"/>
    <w:p w14:paraId="2F69C2F0" w14:textId="77777777" w:rsidR="008F39F4" w:rsidRDefault="008F39F4" w:rsidP="000F3877"/>
    <w:p w14:paraId="45559143" w14:textId="77777777" w:rsidR="008F39F4" w:rsidRDefault="008F39F4" w:rsidP="000F3877"/>
    <w:p w14:paraId="21649B4F" w14:textId="77777777" w:rsidR="008F39F4" w:rsidRDefault="008F39F4" w:rsidP="000F3877"/>
    <w:p w14:paraId="3FDCEBDC" w14:textId="77777777" w:rsidR="008F39F4" w:rsidRDefault="008F39F4" w:rsidP="000F3877"/>
    <w:p w14:paraId="6476734C" w14:textId="464D2B16"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lastRenderedPageBreak/>
        <w:t xml:space="preserve">OTHER </w:t>
      </w:r>
      <w:r w:rsidR="005251E2">
        <w:rPr>
          <w:rFonts w:cstheme="minorHAnsi"/>
          <w:b/>
          <w:bCs/>
          <w:color w:val="000000" w:themeColor="text1"/>
          <w:sz w:val="26"/>
          <w:szCs w:val="26"/>
        </w:rPr>
        <w:t xml:space="preserve">KEY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DE0D4E">
        <w:tc>
          <w:tcPr>
            <w:tcW w:w="9016" w:type="dxa"/>
            <w:gridSpan w:val="2"/>
            <w:shd w:val="clear" w:color="auto" w:fill="FFF2CC" w:themeFill="accent4" w:themeFillTint="33"/>
          </w:tcPr>
          <w:p w14:paraId="6751A3C8" w14:textId="77777777" w:rsidR="00FE4E58" w:rsidRPr="00FE4E58" w:rsidRDefault="00FE4E58" w:rsidP="00DE0D4E">
            <w:pPr>
              <w:pStyle w:val="NoSpacing"/>
              <w:jc w:val="center"/>
              <w:rPr>
                <w:b/>
                <w:bCs/>
                <w:sz w:val="22"/>
                <w:szCs w:val="22"/>
              </w:rPr>
            </w:pPr>
            <w:r w:rsidRPr="00FE4E58">
              <w:rPr>
                <w:b/>
                <w:bCs/>
                <w:sz w:val="22"/>
                <w:szCs w:val="22"/>
              </w:rPr>
              <w:t>CHILD HEALTH INFORMATION SERVICES (CHIS)</w:t>
            </w:r>
          </w:p>
        </w:tc>
      </w:tr>
      <w:tr w:rsidR="00FE4E58" w:rsidRPr="004843E3" w14:paraId="3A24D080" w14:textId="77777777" w:rsidTr="00DE0D4E">
        <w:tc>
          <w:tcPr>
            <w:tcW w:w="2972" w:type="dxa"/>
            <w:shd w:val="clear" w:color="auto" w:fill="FFF2CC" w:themeFill="accent4" w:themeFillTint="33"/>
          </w:tcPr>
          <w:p w14:paraId="58CE01D7" w14:textId="77777777" w:rsidR="00FE4E58" w:rsidRPr="00FE4E58" w:rsidRDefault="00FE4E58" w:rsidP="00DE0D4E">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B51526" w:rsidRDefault="00FE4E58" w:rsidP="00DE0D4E">
            <w:pPr>
              <w:rPr>
                <w:color w:val="1F497D"/>
                <w:sz w:val="22"/>
                <w:szCs w:val="22"/>
                <w:lang w:val="de-DE"/>
              </w:rPr>
            </w:pPr>
            <w:hyperlink r:id="rId38" w:history="1">
              <w:r w:rsidRPr="00B51526">
                <w:rPr>
                  <w:rStyle w:val="Hyperlink"/>
                  <w:sz w:val="22"/>
                  <w:szCs w:val="22"/>
                  <w:lang w:val="de-DE"/>
                </w:rPr>
                <w:t>scwcsu.Lincs.chis@nhs.net</w:t>
              </w:r>
            </w:hyperlink>
            <w:r w:rsidRPr="00B51526">
              <w:rPr>
                <w:sz w:val="22"/>
                <w:szCs w:val="22"/>
                <w:u w:val="single"/>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4843E3" w14:paraId="32A8F803" w14:textId="77777777" w:rsidTr="00DE0D4E">
        <w:tc>
          <w:tcPr>
            <w:tcW w:w="2972" w:type="dxa"/>
            <w:shd w:val="clear" w:color="auto" w:fill="FFF2CC" w:themeFill="accent4" w:themeFillTint="33"/>
          </w:tcPr>
          <w:p w14:paraId="315F9B0A" w14:textId="77777777" w:rsidR="00FE4E58" w:rsidRPr="00FE4E58" w:rsidRDefault="00FE4E58" w:rsidP="00DE0D4E">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B51526" w:rsidRDefault="00FE4E58" w:rsidP="00DE0D4E">
            <w:pPr>
              <w:rPr>
                <w:color w:val="0563C1"/>
                <w:sz w:val="22"/>
                <w:szCs w:val="22"/>
                <w:u w:val="single"/>
                <w:lang w:val="de-DE"/>
              </w:rPr>
            </w:pPr>
            <w:hyperlink r:id="rId39" w:history="1">
              <w:r w:rsidRPr="00B51526">
                <w:rPr>
                  <w:rStyle w:val="Hyperlink"/>
                  <w:sz w:val="22"/>
                  <w:szCs w:val="22"/>
                  <w:lang w:val="de-DE"/>
                </w:rPr>
                <w:t>scwcsu.LLRMovementsteam.chis@nhs.net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0B2B4840" w14:textId="77777777" w:rsidR="00FE4E58" w:rsidRPr="00B51526" w:rsidRDefault="00FE4E58" w:rsidP="00DE0D4E">
            <w:pPr>
              <w:rPr>
                <w:color w:val="0563C1"/>
                <w:sz w:val="22"/>
                <w:szCs w:val="22"/>
                <w:u w:val="single"/>
                <w:lang w:val="de-DE"/>
              </w:rPr>
            </w:pPr>
            <w:hyperlink r:id="rId40" w:history="1">
              <w:r w:rsidRPr="00B51526">
                <w:rPr>
                  <w:rStyle w:val="Hyperlink"/>
                  <w:sz w:val="22"/>
                  <w:szCs w:val="22"/>
                  <w:lang w:val="de-DE"/>
                </w:rPr>
                <w:t>scwcsu.LLRchildhealthrecords.chis@nhs.net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167F749A" w14:textId="77777777" w:rsidR="00FE4E58" w:rsidRPr="00B51526" w:rsidRDefault="00FE4E58" w:rsidP="00DE0D4E">
            <w:pPr>
              <w:rPr>
                <w:color w:val="0563C1"/>
                <w:sz w:val="22"/>
                <w:szCs w:val="22"/>
                <w:u w:val="single"/>
                <w:lang w:val="de-DE"/>
              </w:rPr>
            </w:pPr>
            <w:hyperlink r:id="rId41" w:history="1">
              <w:r w:rsidRPr="00B51526">
                <w:rPr>
                  <w:rStyle w:val="Hyperlink"/>
                  <w:sz w:val="22"/>
                  <w:szCs w:val="22"/>
                  <w:lang w:val="de-DE"/>
                </w:rPr>
                <w:t>scwcsu.LLRbirthsregistrationteam.chis@nhs.net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4843E3" w14:paraId="0F7ED6C7" w14:textId="77777777" w:rsidTr="00DE0D4E">
        <w:tc>
          <w:tcPr>
            <w:tcW w:w="2972" w:type="dxa"/>
            <w:shd w:val="clear" w:color="auto" w:fill="FFF2CC" w:themeFill="accent4" w:themeFillTint="33"/>
          </w:tcPr>
          <w:p w14:paraId="173F4A2F" w14:textId="77777777" w:rsidR="00FE4E58" w:rsidRPr="00FE4E58" w:rsidRDefault="00FE4E58" w:rsidP="00DE0D4E">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B51526" w:rsidRDefault="00FE4E58" w:rsidP="00DE0D4E">
            <w:pPr>
              <w:rPr>
                <w:color w:val="1F497D"/>
                <w:sz w:val="22"/>
                <w:szCs w:val="22"/>
                <w:lang w:val="de-DE"/>
              </w:rPr>
            </w:pPr>
            <w:hyperlink r:id="rId42" w:history="1">
              <w:r w:rsidRPr="00B51526">
                <w:rPr>
                  <w:rStyle w:val="Hyperlink"/>
                  <w:sz w:val="22"/>
                  <w:szCs w:val="22"/>
                  <w:lang w:val="de-DE"/>
                </w:rPr>
                <w:t>scwcsu.northants.chis@nhs.net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4843E3" w14:paraId="0253DFBF" w14:textId="77777777" w:rsidTr="00DE0D4E">
        <w:tc>
          <w:tcPr>
            <w:tcW w:w="2972" w:type="dxa"/>
            <w:shd w:val="clear" w:color="auto" w:fill="FFF2CC" w:themeFill="accent4" w:themeFillTint="33"/>
          </w:tcPr>
          <w:p w14:paraId="10024BDD" w14:textId="77777777" w:rsidR="00FE4E58" w:rsidRPr="00FE4E58" w:rsidRDefault="00FE4E58" w:rsidP="00DE0D4E">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B51526" w:rsidRDefault="00FE4E58" w:rsidP="00DE0D4E">
            <w:pPr>
              <w:rPr>
                <w:color w:val="1F497D"/>
                <w:sz w:val="22"/>
                <w:szCs w:val="22"/>
                <w:lang w:val="de-DE"/>
              </w:rPr>
            </w:pPr>
            <w:hyperlink r:id="rId43" w:history="1">
              <w:r w:rsidRPr="00B51526">
                <w:rPr>
                  <w:rStyle w:val="Hyperlink"/>
                  <w:sz w:val="22"/>
                  <w:szCs w:val="22"/>
                  <w:lang w:val="de-DE"/>
                </w:rPr>
                <w:t>scwcsu.derbyshire.chis@nhs.net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14:paraId="359777B2" w14:textId="77777777" w:rsidTr="00DE0D4E">
        <w:tc>
          <w:tcPr>
            <w:tcW w:w="2972" w:type="dxa"/>
            <w:shd w:val="clear" w:color="auto" w:fill="FFF2CC" w:themeFill="accent4" w:themeFillTint="33"/>
          </w:tcPr>
          <w:p w14:paraId="66BB4C58" w14:textId="77777777" w:rsidR="00FE4E58" w:rsidRPr="00FE4E58" w:rsidRDefault="00FE4E58" w:rsidP="00DE0D4E">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DE0D4E">
            <w:pPr>
              <w:rPr>
                <w:color w:val="1F497D"/>
                <w:sz w:val="22"/>
                <w:szCs w:val="22"/>
              </w:rPr>
            </w:pPr>
            <w:r w:rsidRPr="00FE4E58">
              <w:rPr>
                <w:sz w:val="22"/>
                <w:szCs w:val="22"/>
              </w:rPr>
              <w:t xml:space="preserve">Nottingham City - </w:t>
            </w:r>
            <w:hyperlink r:id="rId44"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DE0D4E">
            <w:pPr>
              <w:rPr>
                <w:color w:val="0563C1"/>
                <w:sz w:val="22"/>
                <w:szCs w:val="22"/>
                <w:u w:val="single"/>
              </w:rPr>
            </w:pPr>
            <w:r w:rsidRPr="00FE4E58">
              <w:rPr>
                <w:sz w:val="22"/>
                <w:szCs w:val="22"/>
              </w:rPr>
              <w:t xml:space="preserve">Notts County - </w:t>
            </w:r>
            <w:hyperlink r:id="rId45"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DE0D4E">
            <w:pPr>
              <w:rPr>
                <w:color w:val="0563C1"/>
                <w:sz w:val="22"/>
                <w:szCs w:val="22"/>
                <w:u w:val="single"/>
              </w:rPr>
            </w:pPr>
            <w:r w:rsidRPr="00FE4E58">
              <w:rPr>
                <w:sz w:val="22"/>
                <w:szCs w:val="22"/>
              </w:rPr>
              <w:t xml:space="preserve">Bassett Law - </w:t>
            </w:r>
            <w:hyperlink r:id="rId46"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DE0D4E">
        <w:tc>
          <w:tcPr>
            <w:tcW w:w="9016" w:type="dxa"/>
            <w:gridSpan w:val="2"/>
            <w:shd w:val="clear" w:color="auto" w:fill="E2EFD9" w:themeFill="accent6" w:themeFillTint="33"/>
          </w:tcPr>
          <w:p w14:paraId="0ED7BBBD" w14:textId="77777777" w:rsidR="00FE4E58" w:rsidRPr="00FE4E58" w:rsidRDefault="00FE4E58" w:rsidP="00DE0D4E">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DE0D4E">
        <w:tc>
          <w:tcPr>
            <w:tcW w:w="2972" w:type="dxa"/>
            <w:shd w:val="clear" w:color="auto" w:fill="E2EFD9" w:themeFill="accent6" w:themeFillTint="33"/>
          </w:tcPr>
          <w:p w14:paraId="0028DE95" w14:textId="77777777" w:rsidR="00FE4E58" w:rsidRPr="00FE4E58" w:rsidRDefault="00FE4E58" w:rsidP="00DE0D4E">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DE0D4E">
            <w:pPr>
              <w:rPr>
                <w:sz w:val="22"/>
                <w:szCs w:val="22"/>
              </w:rPr>
            </w:pPr>
            <w:hyperlink r:id="rId47"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DE0D4E">
        <w:tc>
          <w:tcPr>
            <w:tcW w:w="2972" w:type="dxa"/>
            <w:shd w:val="clear" w:color="auto" w:fill="E2EFD9" w:themeFill="accent6" w:themeFillTint="33"/>
          </w:tcPr>
          <w:p w14:paraId="0D20C406" w14:textId="77777777" w:rsidR="00FE4E58" w:rsidRPr="00FE4E58" w:rsidRDefault="00FE4E58" w:rsidP="00DE0D4E">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DE0D4E">
            <w:pPr>
              <w:rPr>
                <w:rFonts w:cstheme="minorHAnsi"/>
                <w:bCs/>
                <w:sz w:val="22"/>
                <w:szCs w:val="22"/>
              </w:rPr>
            </w:pPr>
            <w:r w:rsidRPr="00FE4E58">
              <w:rPr>
                <w:rFonts w:cstheme="minorHAnsi"/>
                <w:bCs/>
                <w:sz w:val="22"/>
                <w:szCs w:val="22"/>
              </w:rPr>
              <w:t>Leicestershire Partnership NHS Trust: 0300 3000 007</w:t>
            </w:r>
          </w:p>
        </w:tc>
      </w:tr>
      <w:tr w:rsidR="00FE4E58" w:rsidRPr="004843E3" w14:paraId="5DA7844F" w14:textId="77777777" w:rsidTr="00DE0D4E">
        <w:tc>
          <w:tcPr>
            <w:tcW w:w="2972" w:type="dxa"/>
            <w:shd w:val="clear" w:color="auto" w:fill="E2EFD9" w:themeFill="accent6" w:themeFillTint="33"/>
          </w:tcPr>
          <w:p w14:paraId="5924570D" w14:textId="77777777" w:rsidR="00FE4E58" w:rsidRPr="00FE4E58" w:rsidRDefault="00FE4E58" w:rsidP="00DE0D4E">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B51526" w:rsidRDefault="00FE4E58" w:rsidP="00DE0D4E">
            <w:pPr>
              <w:rPr>
                <w:sz w:val="22"/>
                <w:szCs w:val="22"/>
                <w:lang w:val="fr-FR"/>
              </w:rPr>
            </w:pPr>
            <w:hyperlink r:id="rId48" w:history="1">
              <w:r w:rsidRPr="00B51526">
                <w:rPr>
                  <w:rStyle w:val="Hyperlink"/>
                  <w:sz w:val="22"/>
                  <w:szCs w:val="22"/>
                  <w:lang w:val="fr-FR"/>
                </w:rPr>
                <w:t>Imms.nhft@nhs.net</w:t>
              </w:r>
            </w:hyperlink>
            <w:r w:rsidRPr="00B51526">
              <w:rPr>
                <w:sz w:val="22"/>
                <w:szCs w:val="22"/>
                <w:u w:val="single"/>
                <w:lang w:val="fr-FR"/>
              </w:rPr>
              <w:t xml:space="preserve">  </w:t>
            </w:r>
            <w:r w:rsidRPr="00B51526">
              <w:rPr>
                <w:sz w:val="22"/>
                <w:szCs w:val="22"/>
                <w:lang w:val="fr-FR"/>
              </w:rPr>
              <w:t>0800 170 7055 (option 5)</w:t>
            </w:r>
          </w:p>
        </w:tc>
      </w:tr>
      <w:tr w:rsidR="00FE4E58" w14:paraId="0790F1E5" w14:textId="77777777" w:rsidTr="00DE0D4E">
        <w:trPr>
          <w:trHeight w:val="281"/>
        </w:trPr>
        <w:tc>
          <w:tcPr>
            <w:tcW w:w="2972" w:type="dxa"/>
            <w:shd w:val="clear" w:color="auto" w:fill="E2EFD9" w:themeFill="accent6" w:themeFillTint="33"/>
          </w:tcPr>
          <w:p w14:paraId="7E8BB638" w14:textId="77777777" w:rsidR="00FE4E58" w:rsidRPr="00FE4E58" w:rsidRDefault="00FE4E58" w:rsidP="00DE0D4E">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DE0D4E">
            <w:pPr>
              <w:spacing w:before="0"/>
              <w:rPr>
                <w:rFonts w:cstheme="minorHAnsi"/>
                <w:sz w:val="22"/>
                <w:szCs w:val="22"/>
                <w:lang w:eastAsia="en-GB"/>
              </w:rPr>
            </w:pPr>
            <w:hyperlink r:id="rId49"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DE0D4E">
            <w:pPr>
              <w:pStyle w:val="Default"/>
              <w:rPr>
                <w:rFonts w:asciiTheme="minorHAnsi" w:hAnsiTheme="minorHAnsi" w:cstheme="minorHAnsi"/>
                <w:sz w:val="22"/>
                <w:szCs w:val="22"/>
              </w:rPr>
            </w:pPr>
          </w:p>
        </w:tc>
      </w:tr>
      <w:tr w:rsidR="00FE4E58" w14:paraId="753B0CE9" w14:textId="77777777" w:rsidTr="00DE0D4E">
        <w:tc>
          <w:tcPr>
            <w:tcW w:w="2972" w:type="dxa"/>
            <w:shd w:val="clear" w:color="auto" w:fill="E2EFD9" w:themeFill="accent6" w:themeFillTint="33"/>
          </w:tcPr>
          <w:p w14:paraId="5E9C883A" w14:textId="77777777" w:rsidR="00FE4E58" w:rsidRPr="00FE4E58" w:rsidRDefault="00FE4E58" w:rsidP="00DE0D4E">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DE0D4E">
            <w:pPr>
              <w:spacing w:before="0"/>
              <w:rPr>
                <w:rFonts w:cstheme="minorHAnsi"/>
                <w:sz w:val="22"/>
                <w:szCs w:val="22"/>
                <w:lang w:eastAsia="en-GB"/>
              </w:rPr>
            </w:pPr>
            <w:hyperlink r:id="rId50"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7212E" w14:textId="77777777" w:rsidR="007339B7" w:rsidRDefault="007339B7" w:rsidP="00CB6601">
      <w:pPr>
        <w:spacing w:before="0" w:after="0" w:line="240" w:lineRule="auto"/>
      </w:pPr>
      <w:r>
        <w:separator/>
      </w:r>
    </w:p>
  </w:endnote>
  <w:endnote w:type="continuationSeparator" w:id="0">
    <w:p w14:paraId="7A50A29C" w14:textId="77777777" w:rsidR="007339B7" w:rsidRDefault="007339B7"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541"/>
      <w:docPartObj>
        <w:docPartGallery w:val="Page Numbers (Bottom of Page)"/>
        <w:docPartUnique/>
      </w:docPartObj>
    </w:sdt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1C3C2" w14:textId="77777777" w:rsidR="007339B7" w:rsidRDefault="007339B7" w:rsidP="00CB6601">
      <w:pPr>
        <w:spacing w:before="0" w:after="0" w:line="240" w:lineRule="auto"/>
      </w:pPr>
      <w:r>
        <w:separator/>
      </w:r>
    </w:p>
  </w:footnote>
  <w:footnote w:type="continuationSeparator" w:id="0">
    <w:p w14:paraId="651FD99A" w14:textId="77777777" w:rsidR="007339B7" w:rsidRDefault="007339B7" w:rsidP="00CB6601">
      <w:pPr>
        <w:spacing w:before="0"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EgvdQRA0fJ8R7" int2:id="069z0zYQ">
      <int2:state int2:value="Rejected" int2:type="spell"/>
    </int2:textHash>
    <int2:textHash int2:hashCode="UFd9pYjIJEZg+x" int2:id="P5RRFgj1">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0EE0"/>
    <w:multiLevelType w:val="hybridMultilevel"/>
    <w:tmpl w:val="DCCAD142"/>
    <w:lvl w:ilvl="0" w:tplc="867CA8D8">
      <w:start w:val="1"/>
      <w:numFmt w:val="bullet"/>
      <w:lvlText w:val=""/>
      <w:lvlJc w:val="left"/>
      <w:pPr>
        <w:ind w:left="1080" w:hanging="360"/>
      </w:pPr>
      <w:rPr>
        <w:rFonts w:ascii="Symbol" w:hAnsi="Symbol" w:hint="default"/>
      </w:rPr>
    </w:lvl>
    <w:lvl w:ilvl="1" w:tplc="E9EA4F92">
      <w:start w:val="1"/>
      <w:numFmt w:val="bullet"/>
      <w:lvlText w:val="o"/>
      <w:lvlJc w:val="left"/>
      <w:pPr>
        <w:ind w:left="1800" w:hanging="360"/>
      </w:pPr>
      <w:rPr>
        <w:rFonts w:ascii="Courier New" w:hAnsi="Courier New" w:hint="default"/>
      </w:rPr>
    </w:lvl>
    <w:lvl w:ilvl="2" w:tplc="05588486">
      <w:start w:val="1"/>
      <w:numFmt w:val="bullet"/>
      <w:lvlText w:val=""/>
      <w:lvlJc w:val="left"/>
      <w:pPr>
        <w:ind w:left="2520" w:hanging="360"/>
      </w:pPr>
      <w:rPr>
        <w:rFonts w:ascii="Wingdings" w:hAnsi="Wingdings" w:hint="default"/>
      </w:rPr>
    </w:lvl>
    <w:lvl w:ilvl="3" w:tplc="7A767A4E">
      <w:start w:val="1"/>
      <w:numFmt w:val="bullet"/>
      <w:lvlText w:val=""/>
      <w:lvlJc w:val="left"/>
      <w:pPr>
        <w:ind w:left="3240" w:hanging="360"/>
      </w:pPr>
      <w:rPr>
        <w:rFonts w:ascii="Symbol" w:hAnsi="Symbol" w:hint="default"/>
      </w:rPr>
    </w:lvl>
    <w:lvl w:ilvl="4" w:tplc="6360CCD4">
      <w:start w:val="1"/>
      <w:numFmt w:val="bullet"/>
      <w:lvlText w:val="o"/>
      <w:lvlJc w:val="left"/>
      <w:pPr>
        <w:ind w:left="3960" w:hanging="360"/>
      </w:pPr>
      <w:rPr>
        <w:rFonts w:ascii="Courier New" w:hAnsi="Courier New" w:hint="default"/>
      </w:rPr>
    </w:lvl>
    <w:lvl w:ilvl="5" w:tplc="7ABE41E2">
      <w:start w:val="1"/>
      <w:numFmt w:val="bullet"/>
      <w:lvlText w:val=""/>
      <w:lvlJc w:val="left"/>
      <w:pPr>
        <w:ind w:left="4680" w:hanging="360"/>
      </w:pPr>
      <w:rPr>
        <w:rFonts w:ascii="Wingdings" w:hAnsi="Wingdings" w:hint="default"/>
      </w:rPr>
    </w:lvl>
    <w:lvl w:ilvl="6" w:tplc="0890F556">
      <w:start w:val="1"/>
      <w:numFmt w:val="bullet"/>
      <w:lvlText w:val=""/>
      <w:lvlJc w:val="left"/>
      <w:pPr>
        <w:ind w:left="5400" w:hanging="360"/>
      </w:pPr>
      <w:rPr>
        <w:rFonts w:ascii="Symbol" w:hAnsi="Symbol" w:hint="default"/>
      </w:rPr>
    </w:lvl>
    <w:lvl w:ilvl="7" w:tplc="99221426">
      <w:start w:val="1"/>
      <w:numFmt w:val="bullet"/>
      <w:lvlText w:val="o"/>
      <w:lvlJc w:val="left"/>
      <w:pPr>
        <w:ind w:left="6120" w:hanging="360"/>
      </w:pPr>
      <w:rPr>
        <w:rFonts w:ascii="Courier New" w:hAnsi="Courier New" w:hint="default"/>
      </w:rPr>
    </w:lvl>
    <w:lvl w:ilvl="8" w:tplc="62B64FD8">
      <w:start w:val="1"/>
      <w:numFmt w:val="bullet"/>
      <w:lvlText w:val=""/>
      <w:lvlJc w:val="left"/>
      <w:pPr>
        <w:ind w:left="6840" w:hanging="360"/>
      </w:pPr>
      <w:rPr>
        <w:rFonts w:ascii="Wingdings" w:hAnsi="Wingdings" w:hint="default"/>
      </w:rPr>
    </w:lvl>
  </w:abstractNum>
  <w:abstractNum w:abstractNumId="1" w15:restartNumberingAfterBreak="0">
    <w:nsid w:val="23630250"/>
    <w:multiLevelType w:val="hybridMultilevel"/>
    <w:tmpl w:val="18ACF55A"/>
    <w:lvl w:ilvl="0" w:tplc="19065E1E">
      <w:start w:val="1"/>
      <w:numFmt w:val="bullet"/>
      <w:lvlText w:val=""/>
      <w:lvlJc w:val="left"/>
      <w:pPr>
        <w:ind w:left="1080" w:hanging="360"/>
      </w:pPr>
      <w:rPr>
        <w:rFonts w:ascii="Symbol" w:hAnsi="Symbol" w:hint="default"/>
      </w:rPr>
    </w:lvl>
    <w:lvl w:ilvl="1" w:tplc="3B80F67E">
      <w:start w:val="1"/>
      <w:numFmt w:val="bullet"/>
      <w:lvlText w:val="o"/>
      <w:lvlJc w:val="left"/>
      <w:pPr>
        <w:ind w:left="1800" w:hanging="360"/>
      </w:pPr>
      <w:rPr>
        <w:rFonts w:ascii="Courier New" w:hAnsi="Courier New" w:hint="default"/>
      </w:rPr>
    </w:lvl>
    <w:lvl w:ilvl="2" w:tplc="E5C8B054">
      <w:start w:val="1"/>
      <w:numFmt w:val="bullet"/>
      <w:lvlText w:val=""/>
      <w:lvlJc w:val="left"/>
      <w:pPr>
        <w:ind w:left="2520" w:hanging="360"/>
      </w:pPr>
      <w:rPr>
        <w:rFonts w:ascii="Wingdings" w:hAnsi="Wingdings" w:hint="default"/>
      </w:rPr>
    </w:lvl>
    <w:lvl w:ilvl="3" w:tplc="311A2626">
      <w:start w:val="1"/>
      <w:numFmt w:val="bullet"/>
      <w:lvlText w:val=""/>
      <w:lvlJc w:val="left"/>
      <w:pPr>
        <w:ind w:left="3240" w:hanging="360"/>
      </w:pPr>
      <w:rPr>
        <w:rFonts w:ascii="Symbol" w:hAnsi="Symbol" w:hint="default"/>
      </w:rPr>
    </w:lvl>
    <w:lvl w:ilvl="4" w:tplc="0D20D1F2">
      <w:start w:val="1"/>
      <w:numFmt w:val="bullet"/>
      <w:lvlText w:val="o"/>
      <w:lvlJc w:val="left"/>
      <w:pPr>
        <w:ind w:left="3960" w:hanging="360"/>
      </w:pPr>
      <w:rPr>
        <w:rFonts w:ascii="Courier New" w:hAnsi="Courier New" w:hint="default"/>
      </w:rPr>
    </w:lvl>
    <w:lvl w:ilvl="5" w:tplc="CCF20BE8">
      <w:start w:val="1"/>
      <w:numFmt w:val="bullet"/>
      <w:lvlText w:val=""/>
      <w:lvlJc w:val="left"/>
      <w:pPr>
        <w:ind w:left="4680" w:hanging="360"/>
      </w:pPr>
      <w:rPr>
        <w:rFonts w:ascii="Wingdings" w:hAnsi="Wingdings" w:hint="default"/>
      </w:rPr>
    </w:lvl>
    <w:lvl w:ilvl="6" w:tplc="3E6C0B34">
      <w:start w:val="1"/>
      <w:numFmt w:val="bullet"/>
      <w:lvlText w:val=""/>
      <w:lvlJc w:val="left"/>
      <w:pPr>
        <w:ind w:left="5400" w:hanging="360"/>
      </w:pPr>
      <w:rPr>
        <w:rFonts w:ascii="Symbol" w:hAnsi="Symbol" w:hint="default"/>
      </w:rPr>
    </w:lvl>
    <w:lvl w:ilvl="7" w:tplc="4EA6B02E">
      <w:start w:val="1"/>
      <w:numFmt w:val="bullet"/>
      <w:lvlText w:val="o"/>
      <w:lvlJc w:val="left"/>
      <w:pPr>
        <w:ind w:left="6120" w:hanging="360"/>
      </w:pPr>
      <w:rPr>
        <w:rFonts w:ascii="Courier New" w:hAnsi="Courier New" w:hint="default"/>
      </w:rPr>
    </w:lvl>
    <w:lvl w:ilvl="8" w:tplc="6C0A1B42">
      <w:start w:val="1"/>
      <w:numFmt w:val="bullet"/>
      <w:lvlText w:val=""/>
      <w:lvlJc w:val="left"/>
      <w:pPr>
        <w:ind w:left="6840" w:hanging="360"/>
      </w:pPr>
      <w:rPr>
        <w:rFonts w:ascii="Wingdings" w:hAnsi="Wingdings" w:hint="default"/>
      </w:rPr>
    </w:lvl>
  </w:abstractNum>
  <w:abstractNum w:abstractNumId="2"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B6763"/>
    <w:multiLevelType w:val="hybridMultilevel"/>
    <w:tmpl w:val="F4BEBAE0"/>
    <w:lvl w:ilvl="0" w:tplc="C41285E6">
      <w:start w:val="1"/>
      <w:numFmt w:val="bullet"/>
      <w:lvlText w:val=""/>
      <w:lvlJc w:val="left"/>
      <w:pPr>
        <w:ind w:left="1080" w:hanging="360"/>
      </w:pPr>
      <w:rPr>
        <w:rFonts w:ascii="Symbol" w:hAnsi="Symbol" w:hint="default"/>
      </w:rPr>
    </w:lvl>
    <w:lvl w:ilvl="1" w:tplc="5FB076A4">
      <w:start w:val="1"/>
      <w:numFmt w:val="bullet"/>
      <w:lvlText w:val="o"/>
      <w:lvlJc w:val="left"/>
      <w:pPr>
        <w:ind w:left="1800" w:hanging="360"/>
      </w:pPr>
      <w:rPr>
        <w:rFonts w:ascii="Courier New" w:hAnsi="Courier New" w:hint="default"/>
      </w:rPr>
    </w:lvl>
    <w:lvl w:ilvl="2" w:tplc="EC5C4512">
      <w:start w:val="1"/>
      <w:numFmt w:val="bullet"/>
      <w:lvlText w:val=""/>
      <w:lvlJc w:val="left"/>
      <w:pPr>
        <w:ind w:left="2520" w:hanging="360"/>
      </w:pPr>
      <w:rPr>
        <w:rFonts w:ascii="Wingdings" w:hAnsi="Wingdings" w:hint="default"/>
      </w:rPr>
    </w:lvl>
    <w:lvl w:ilvl="3" w:tplc="102E2C9E">
      <w:start w:val="1"/>
      <w:numFmt w:val="bullet"/>
      <w:lvlText w:val=""/>
      <w:lvlJc w:val="left"/>
      <w:pPr>
        <w:ind w:left="3240" w:hanging="360"/>
      </w:pPr>
      <w:rPr>
        <w:rFonts w:ascii="Symbol" w:hAnsi="Symbol" w:hint="default"/>
      </w:rPr>
    </w:lvl>
    <w:lvl w:ilvl="4" w:tplc="36A6EB8C">
      <w:start w:val="1"/>
      <w:numFmt w:val="bullet"/>
      <w:lvlText w:val="o"/>
      <w:lvlJc w:val="left"/>
      <w:pPr>
        <w:ind w:left="3960" w:hanging="360"/>
      </w:pPr>
      <w:rPr>
        <w:rFonts w:ascii="Courier New" w:hAnsi="Courier New" w:hint="default"/>
      </w:rPr>
    </w:lvl>
    <w:lvl w:ilvl="5" w:tplc="E7C4EE96">
      <w:start w:val="1"/>
      <w:numFmt w:val="bullet"/>
      <w:lvlText w:val=""/>
      <w:lvlJc w:val="left"/>
      <w:pPr>
        <w:ind w:left="4680" w:hanging="360"/>
      </w:pPr>
      <w:rPr>
        <w:rFonts w:ascii="Wingdings" w:hAnsi="Wingdings" w:hint="default"/>
      </w:rPr>
    </w:lvl>
    <w:lvl w:ilvl="6" w:tplc="A6C682DC">
      <w:start w:val="1"/>
      <w:numFmt w:val="bullet"/>
      <w:lvlText w:val=""/>
      <w:lvlJc w:val="left"/>
      <w:pPr>
        <w:ind w:left="5400" w:hanging="360"/>
      </w:pPr>
      <w:rPr>
        <w:rFonts w:ascii="Symbol" w:hAnsi="Symbol" w:hint="default"/>
      </w:rPr>
    </w:lvl>
    <w:lvl w:ilvl="7" w:tplc="CF2C8A68">
      <w:start w:val="1"/>
      <w:numFmt w:val="bullet"/>
      <w:lvlText w:val="o"/>
      <w:lvlJc w:val="left"/>
      <w:pPr>
        <w:ind w:left="6120" w:hanging="360"/>
      </w:pPr>
      <w:rPr>
        <w:rFonts w:ascii="Courier New" w:hAnsi="Courier New" w:hint="default"/>
      </w:rPr>
    </w:lvl>
    <w:lvl w:ilvl="8" w:tplc="541C2550">
      <w:start w:val="1"/>
      <w:numFmt w:val="bullet"/>
      <w:lvlText w:val=""/>
      <w:lvlJc w:val="left"/>
      <w:pPr>
        <w:ind w:left="6840" w:hanging="360"/>
      </w:pPr>
      <w:rPr>
        <w:rFonts w:ascii="Wingdings" w:hAnsi="Wingdings" w:hint="default"/>
      </w:rPr>
    </w:lvl>
  </w:abstractNum>
  <w:abstractNum w:abstractNumId="4" w15:restartNumberingAfterBreak="0">
    <w:nsid w:val="404FB534"/>
    <w:multiLevelType w:val="hybridMultilevel"/>
    <w:tmpl w:val="866694A0"/>
    <w:lvl w:ilvl="0" w:tplc="448AEC8E">
      <w:start w:val="1"/>
      <w:numFmt w:val="bullet"/>
      <w:lvlText w:val=""/>
      <w:lvlJc w:val="left"/>
      <w:pPr>
        <w:ind w:left="1080" w:hanging="360"/>
      </w:pPr>
      <w:rPr>
        <w:rFonts w:ascii="Symbol" w:hAnsi="Symbol" w:hint="default"/>
      </w:rPr>
    </w:lvl>
    <w:lvl w:ilvl="1" w:tplc="852ED512">
      <w:start w:val="1"/>
      <w:numFmt w:val="bullet"/>
      <w:lvlText w:val="o"/>
      <w:lvlJc w:val="left"/>
      <w:pPr>
        <w:ind w:left="1800" w:hanging="360"/>
      </w:pPr>
      <w:rPr>
        <w:rFonts w:ascii="Courier New" w:hAnsi="Courier New" w:hint="default"/>
      </w:rPr>
    </w:lvl>
    <w:lvl w:ilvl="2" w:tplc="A5E49B04">
      <w:start w:val="1"/>
      <w:numFmt w:val="bullet"/>
      <w:lvlText w:val=""/>
      <w:lvlJc w:val="left"/>
      <w:pPr>
        <w:ind w:left="2520" w:hanging="360"/>
      </w:pPr>
      <w:rPr>
        <w:rFonts w:ascii="Wingdings" w:hAnsi="Wingdings" w:hint="default"/>
      </w:rPr>
    </w:lvl>
    <w:lvl w:ilvl="3" w:tplc="5B3C9456">
      <w:start w:val="1"/>
      <w:numFmt w:val="bullet"/>
      <w:lvlText w:val=""/>
      <w:lvlJc w:val="left"/>
      <w:pPr>
        <w:ind w:left="3240" w:hanging="360"/>
      </w:pPr>
      <w:rPr>
        <w:rFonts w:ascii="Symbol" w:hAnsi="Symbol" w:hint="default"/>
      </w:rPr>
    </w:lvl>
    <w:lvl w:ilvl="4" w:tplc="31BED756">
      <w:start w:val="1"/>
      <w:numFmt w:val="bullet"/>
      <w:lvlText w:val="o"/>
      <w:lvlJc w:val="left"/>
      <w:pPr>
        <w:ind w:left="3960" w:hanging="360"/>
      </w:pPr>
      <w:rPr>
        <w:rFonts w:ascii="Courier New" w:hAnsi="Courier New" w:hint="default"/>
      </w:rPr>
    </w:lvl>
    <w:lvl w:ilvl="5" w:tplc="A8123E72">
      <w:start w:val="1"/>
      <w:numFmt w:val="bullet"/>
      <w:lvlText w:val=""/>
      <w:lvlJc w:val="left"/>
      <w:pPr>
        <w:ind w:left="4680" w:hanging="360"/>
      </w:pPr>
      <w:rPr>
        <w:rFonts w:ascii="Wingdings" w:hAnsi="Wingdings" w:hint="default"/>
      </w:rPr>
    </w:lvl>
    <w:lvl w:ilvl="6" w:tplc="EA0687B2">
      <w:start w:val="1"/>
      <w:numFmt w:val="bullet"/>
      <w:lvlText w:val=""/>
      <w:lvlJc w:val="left"/>
      <w:pPr>
        <w:ind w:left="5400" w:hanging="360"/>
      </w:pPr>
      <w:rPr>
        <w:rFonts w:ascii="Symbol" w:hAnsi="Symbol" w:hint="default"/>
      </w:rPr>
    </w:lvl>
    <w:lvl w:ilvl="7" w:tplc="344804A2">
      <w:start w:val="1"/>
      <w:numFmt w:val="bullet"/>
      <w:lvlText w:val="o"/>
      <w:lvlJc w:val="left"/>
      <w:pPr>
        <w:ind w:left="6120" w:hanging="360"/>
      </w:pPr>
      <w:rPr>
        <w:rFonts w:ascii="Courier New" w:hAnsi="Courier New" w:hint="default"/>
      </w:rPr>
    </w:lvl>
    <w:lvl w:ilvl="8" w:tplc="2E62EEA6">
      <w:start w:val="1"/>
      <w:numFmt w:val="bullet"/>
      <w:lvlText w:val=""/>
      <w:lvlJc w:val="left"/>
      <w:pPr>
        <w:ind w:left="6840" w:hanging="360"/>
      </w:pPr>
      <w:rPr>
        <w:rFonts w:ascii="Wingdings" w:hAnsi="Wingdings" w:hint="default"/>
      </w:rPr>
    </w:lvl>
  </w:abstractNum>
  <w:abstractNum w:abstractNumId="5" w15:restartNumberingAfterBreak="0">
    <w:nsid w:val="409A82C5"/>
    <w:multiLevelType w:val="hybridMultilevel"/>
    <w:tmpl w:val="14FEA066"/>
    <w:lvl w:ilvl="0" w:tplc="DC82E282">
      <w:start w:val="1"/>
      <w:numFmt w:val="bullet"/>
      <w:lvlText w:val=""/>
      <w:lvlJc w:val="left"/>
      <w:pPr>
        <w:ind w:left="1080" w:hanging="360"/>
      </w:pPr>
      <w:rPr>
        <w:rFonts w:ascii="Symbol" w:hAnsi="Symbol" w:hint="default"/>
      </w:rPr>
    </w:lvl>
    <w:lvl w:ilvl="1" w:tplc="4D007C64">
      <w:start w:val="1"/>
      <w:numFmt w:val="bullet"/>
      <w:lvlText w:val="o"/>
      <w:lvlJc w:val="left"/>
      <w:pPr>
        <w:ind w:left="1800" w:hanging="360"/>
      </w:pPr>
      <w:rPr>
        <w:rFonts w:ascii="Courier New" w:hAnsi="Courier New" w:hint="default"/>
      </w:rPr>
    </w:lvl>
    <w:lvl w:ilvl="2" w:tplc="A27AAC14">
      <w:start w:val="1"/>
      <w:numFmt w:val="bullet"/>
      <w:lvlText w:val=""/>
      <w:lvlJc w:val="left"/>
      <w:pPr>
        <w:ind w:left="2520" w:hanging="360"/>
      </w:pPr>
      <w:rPr>
        <w:rFonts w:ascii="Wingdings" w:hAnsi="Wingdings" w:hint="default"/>
      </w:rPr>
    </w:lvl>
    <w:lvl w:ilvl="3" w:tplc="1206B7F8">
      <w:start w:val="1"/>
      <w:numFmt w:val="bullet"/>
      <w:lvlText w:val=""/>
      <w:lvlJc w:val="left"/>
      <w:pPr>
        <w:ind w:left="3240" w:hanging="360"/>
      </w:pPr>
      <w:rPr>
        <w:rFonts w:ascii="Symbol" w:hAnsi="Symbol" w:hint="default"/>
      </w:rPr>
    </w:lvl>
    <w:lvl w:ilvl="4" w:tplc="54163EDC">
      <w:start w:val="1"/>
      <w:numFmt w:val="bullet"/>
      <w:lvlText w:val="o"/>
      <w:lvlJc w:val="left"/>
      <w:pPr>
        <w:ind w:left="3960" w:hanging="360"/>
      </w:pPr>
      <w:rPr>
        <w:rFonts w:ascii="Courier New" w:hAnsi="Courier New" w:hint="default"/>
      </w:rPr>
    </w:lvl>
    <w:lvl w:ilvl="5" w:tplc="D36C5EC4">
      <w:start w:val="1"/>
      <w:numFmt w:val="bullet"/>
      <w:lvlText w:val=""/>
      <w:lvlJc w:val="left"/>
      <w:pPr>
        <w:ind w:left="4680" w:hanging="360"/>
      </w:pPr>
      <w:rPr>
        <w:rFonts w:ascii="Wingdings" w:hAnsi="Wingdings" w:hint="default"/>
      </w:rPr>
    </w:lvl>
    <w:lvl w:ilvl="6" w:tplc="FD262984">
      <w:start w:val="1"/>
      <w:numFmt w:val="bullet"/>
      <w:lvlText w:val=""/>
      <w:lvlJc w:val="left"/>
      <w:pPr>
        <w:ind w:left="5400" w:hanging="360"/>
      </w:pPr>
      <w:rPr>
        <w:rFonts w:ascii="Symbol" w:hAnsi="Symbol" w:hint="default"/>
      </w:rPr>
    </w:lvl>
    <w:lvl w:ilvl="7" w:tplc="0DB641DA">
      <w:start w:val="1"/>
      <w:numFmt w:val="bullet"/>
      <w:lvlText w:val="o"/>
      <w:lvlJc w:val="left"/>
      <w:pPr>
        <w:ind w:left="6120" w:hanging="360"/>
      </w:pPr>
      <w:rPr>
        <w:rFonts w:ascii="Courier New" w:hAnsi="Courier New" w:hint="default"/>
      </w:rPr>
    </w:lvl>
    <w:lvl w:ilvl="8" w:tplc="AFB67DD2">
      <w:start w:val="1"/>
      <w:numFmt w:val="bullet"/>
      <w:lvlText w:val=""/>
      <w:lvlJc w:val="left"/>
      <w:pPr>
        <w:ind w:left="6840" w:hanging="360"/>
      </w:pPr>
      <w:rPr>
        <w:rFonts w:ascii="Wingdings" w:hAnsi="Wingdings" w:hint="default"/>
      </w:rPr>
    </w:lvl>
  </w:abstractNum>
  <w:abstractNum w:abstractNumId="6" w15:restartNumberingAfterBreak="0">
    <w:nsid w:val="5146C92D"/>
    <w:multiLevelType w:val="hybridMultilevel"/>
    <w:tmpl w:val="EA3A4D08"/>
    <w:lvl w:ilvl="0" w:tplc="C02E5D04">
      <w:start w:val="1"/>
      <w:numFmt w:val="bullet"/>
      <w:lvlText w:val=""/>
      <w:lvlJc w:val="left"/>
      <w:pPr>
        <w:ind w:left="1080" w:hanging="360"/>
      </w:pPr>
      <w:rPr>
        <w:rFonts w:ascii="Symbol" w:hAnsi="Symbol" w:hint="default"/>
      </w:rPr>
    </w:lvl>
    <w:lvl w:ilvl="1" w:tplc="C1B242D8">
      <w:start w:val="1"/>
      <w:numFmt w:val="bullet"/>
      <w:lvlText w:val="o"/>
      <w:lvlJc w:val="left"/>
      <w:pPr>
        <w:ind w:left="1800" w:hanging="360"/>
      </w:pPr>
      <w:rPr>
        <w:rFonts w:ascii="Courier New" w:hAnsi="Courier New" w:hint="default"/>
      </w:rPr>
    </w:lvl>
    <w:lvl w:ilvl="2" w:tplc="C91002D2">
      <w:start w:val="1"/>
      <w:numFmt w:val="bullet"/>
      <w:lvlText w:val=""/>
      <w:lvlJc w:val="left"/>
      <w:pPr>
        <w:ind w:left="2520" w:hanging="360"/>
      </w:pPr>
      <w:rPr>
        <w:rFonts w:ascii="Wingdings" w:hAnsi="Wingdings" w:hint="default"/>
      </w:rPr>
    </w:lvl>
    <w:lvl w:ilvl="3" w:tplc="85CEAB32">
      <w:start w:val="1"/>
      <w:numFmt w:val="bullet"/>
      <w:lvlText w:val=""/>
      <w:lvlJc w:val="left"/>
      <w:pPr>
        <w:ind w:left="3240" w:hanging="360"/>
      </w:pPr>
      <w:rPr>
        <w:rFonts w:ascii="Symbol" w:hAnsi="Symbol" w:hint="default"/>
      </w:rPr>
    </w:lvl>
    <w:lvl w:ilvl="4" w:tplc="1ACC8502">
      <w:start w:val="1"/>
      <w:numFmt w:val="bullet"/>
      <w:lvlText w:val="o"/>
      <w:lvlJc w:val="left"/>
      <w:pPr>
        <w:ind w:left="3960" w:hanging="360"/>
      </w:pPr>
      <w:rPr>
        <w:rFonts w:ascii="Courier New" w:hAnsi="Courier New" w:hint="default"/>
      </w:rPr>
    </w:lvl>
    <w:lvl w:ilvl="5" w:tplc="0140704E">
      <w:start w:val="1"/>
      <w:numFmt w:val="bullet"/>
      <w:lvlText w:val=""/>
      <w:lvlJc w:val="left"/>
      <w:pPr>
        <w:ind w:left="4680" w:hanging="360"/>
      </w:pPr>
      <w:rPr>
        <w:rFonts w:ascii="Wingdings" w:hAnsi="Wingdings" w:hint="default"/>
      </w:rPr>
    </w:lvl>
    <w:lvl w:ilvl="6" w:tplc="CE3C8076">
      <w:start w:val="1"/>
      <w:numFmt w:val="bullet"/>
      <w:lvlText w:val=""/>
      <w:lvlJc w:val="left"/>
      <w:pPr>
        <w:ind w:left="5400" w:hanging="360"/>
      </w:pPr>
      <w:rPr>
        <w:rFonts w:ascii="Symbol" w:hAnsi="Symbol" w:hint="default"/>
      </w:rPr>
    </w:lvl>
    <w:lvl w:ilvl="7" w:tplc="C93A3B00">
      <w:start w:val="1"/>
      <w:numFmt w:val="bullet"/>
      <w:lvlText w:val="o"/>
      <w:lvlJc w:val="left"/>
      <w:pPr>
        <w:ind w:left="6120" w:hanging="360"/>
      </w:pPr>
      <w:rPr>
        <w:rFonts w:ascii="Courier New" w:hAnsi="Courier New" w:hint="default"/>
      </w:rPr>
    </w:lvl>
    <w:lvl w:ilvl="8" w:tplc="D652A486">
      <w:start w:val="1"/>
      <w:numFmt w:val="bullet"/>
      <w:lvlText w:val=""/>
      <w:lvlJc w:val="left"/>
      <w:pPr>
        <w:ind w:left="6840" w:hanging="360"/>
      </w:pPr>
      <w:rPr>
        <w:rFonts w:ascii="Wingdings" w:hAnsi="Wingdings" w:hint="default"/>
      </w:rPr>
    </w:lvl>
  </w:abstractNum>
  <w:abstractNum w:abstractNumId="7" w15:restartNumberingAfterBreak="0">
    <w:nsid w:val="516A0757"/>
    <w:multiLevelType w:val="multilevel"/>
    <w:tmpl w:val="8236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180EAA"/>
    <w:multiLevelType w:val="hybridMultilevel"/>
    <w:tmpl w:val="06122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5567E3"/>
    <w:multiLevelType w:val="hybridMultilevel"/>
    <w:tmpl w:val="64DCBFB2"/>
    <w:lvl w:ilvl="0" w:tplc="B6D6DDAE">
      <w:start w:val="1"/>
      <w:numFmt w:val="bullet"/>
      <w:lvlText w:val=""/>
      <w:lvlJc w:val="left"/>
      <w:pPr>
        <w:ind w:left="1080" w:hanging="360"/>
      </w:pPr>
      <w:rPr>
        <w:rFonts w:ascii="Symbol" w:hAnsi="Symbol" w:hint="default"/>
      </w:rPr>
    </w:lvl>
    <w:lvl w:ilvl="1" w:tplc="15A2606E">
      <w:start w:val="1"/>
      <w:numFmt w:val="bullet"/>
      <w:lvlText w:val="o"/>
      <w:lvlJc w:val="left"/>
      <w:pPr>
        <w:ind w:left="1800" w:hanging="360"/>
      </w:pPr>
      <w:rPr>
        <w:rFonts w:ascii="Courier New" w:hAnsi="Courier New" w:hint="default"/>
      </w:rPr>
    </w:lvl>
    <w:lvl w:ilvl="2" w:tplc="CA9C39B8">
      <w:start w:val="1"/>
      <w:numFmt w:val="bullet"/>
      <w:lvlText w:val=""/>
      <w:lvlJc w:val="left"/>
      <w:pPr>
        <w:ind w:left="2520" w:hanging="360"/>
      </w:pPr>
      <w:rPr>
        <w:rFonts w:ascii="Wingdings" w:hAnsi="Wingdings" w:hint="default"/>
      </w:rPr>
    </w:lvl>
    <w:lvl w:ilvl="3" w:tplc="CC66067A">
      <w:start w:val="1"/>
      <w:numFmt w:val="bullet"/>
      <w:lvlText w:val=""/>
      <w:lvlJc w:val="left"/>
      <w:pPr>
        <w:ind w:left="3240" w:hanging="360"/>
      </w:pPr>
      <w:rPr>
        <w:rFonts w:ascii="Symbol" w:hAnsi="Symbol" w:hint="default"/>
      </w:rPr>
    </w:lvl>
    <w:lvl w:ilvl="4" w:tplc="B64AAF80">
      <w:start w:val="1"/>
      <w:numFmt w:val="bullet"/>
      <w:lvlText w:val="o"/>
      <w:lvlJc w:val="left"/>
      <w:pPr>
        <w:ind w:left="3960" w:hanging="360"/>
      </w:pPr>
      <w:rPr>
        <w:rFonts w:ascii="Courier New" w:hAnsi="Courier New" w:hint="default"/>
      </w:rPr>
    </w:lvl>
    <w:lvl w:ilvl="5" w:tplc="589A7EC8">
      <w:start w:val="1"/>
      <w:numFmt w:val="bullet"/>
      <w:lvlText w:val=""/>
      <w:lvlJc w:val="left"/>
      <w:pPr>
        <w:ind w:left="4680" w:hanging="360"/>
      </w:pPr>
      <w:rPr>
        <w:rFonts w:ascii="Wingdings" w:hAnsi="Wingdings" w:hint="default"/>
      </w:rPr>
    </w:lvl>
    <w:lvl w:ilvl="6" w:tplc="31445952">
      <w:start w:val="1"/>
      <w:numFmt w:val="bullet"/>
      <w:lvlText w:val=""/>
      <w:lvlJc w:val="left"/>
      <w:pPr>
        <w:ind w:left="5400" w:hanging="360"/>
      </w:pPr>
      <w:rPr>
        <w:rFonts w:ascii="Symbol" w:hAnsi="Symbol" w:hint="default"/>
      </w:rPr>
    </w:lvl>
    <w:lvl w:ilvl="7" w:tplc="2FD08500">
      <w:start w:val="1"/>
      <w:numFmt w:val="bullet"/>
      <w:lvlText w:val="o"/>
      <w:lvlJc w:val="left"/>
      <w:pPr>
        <w:ind w:left="6120" w:hanging="360"/>
      </w:pPr>
      <w:rPr>
        <w:rFonts w:ascii="Courier New" w:hAnsi="Courier New" w:hint="default"/>
      </w:rPr>
    </w:lvl>
    <w:lvl w:ilvl="8" w:tplc="DC647F50">
      <w:start w:val="1"/>
      <w:numFmt w:val="bullet"/>
      <w:lvlText w:val=""/>
      <w:lvlJc w:val="left"/>
      <w:pPr>
        <w:ind w:left="6840" w:hanging="360"/>
      </w:pPr>
      <w:rPr>
        <w:rFonts w:ascii="Wingdings" w:hAnsi="Wingdings" w:hint="default"/>
      </w:rPr>
    </w:lvl>
  </w:abstractNum>
  <w:num w:numId="1" w16cid:durableId="1511795048">
    <w:abstractNumId w:val="4"/>
  </w:num>
  <w:num w:numId="2" w16cid:durableId="1437335852">
    <w:abstractNumId w:val="1"/>
  </w:num>
  <w:num w:numId="3" w16cid:durableId="1526401158">
    <w:abstractNumId w:val="5"/>
  </w:num>
  <w:num w:numId="4" w16cid:durableId="1147825008">
    <w:abstractNumId w:val="0"/>
  </w:num>
  <w:num w:numId="5" w16cid:durableId="891694750">
    <w:abstractNumId w:val="10"/>
  </w:num>
  <w:num w:numId="6" w16cid:durableId="1391538949">
    <w:abstractNumId w:val="6"/>
  </w:num>
  <w:num w:numId="7" w16cid:durableId="942300800">
    <w:abstractNumId w:val="3"/>
  </w:num>
  <w:num w:numId="8" w16cid:durableId="159202112">
    <w:abstractNumId w:val="2"/>
  </w:num>
  <w:num w:numId="9" w16cid:durableId="1397122296">
    <w:abstractNumId w:val="9"/>
  </w:num>
  <w:num w:numId="10" w16cid:durableId="2013600023">
    <w:abstractNumId w:val="8"/>
  </w:num>
  <w:num w:numId="11" w16cid:durableId="31846734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4394"/>
    <w:rsid w:val="00026130"/>
    <w:rsid w:val="00026774"/>
    <w:rsid w:val="00026D09"/>
    <w:rsid w:val="00027078"/>
    <w:rsid w:val="000271C9"/>
    <w:rsid w:val="000300D4"/>
    <w:rsid w:val="000303F3"/>
    <w:rsid w:val="00031082"/>
    <w:rsid w:val="00033299"/>
    <w:rsid w:val="00035574"/>
    <w:rsid w:val="000365A1"/>
    <w:rsid w:val="0003709E"/>
    <w:rsid w:val="00037538"/>
    <w:rsid w:val="000400C5"/>
    <w:rsid w:val="0004072F"/>
    <w:rsid w:val="00040C22"/>
    <w:rsid w:val="00040DFC"/>
    <w:rsid w:val="00040E55"/>
    <w:rsid w:val="00040F3F"/>
    <w:rsid w:val="00041389"/>
    <w:rsid w:val="00041803"/>
    <w:rsid w:val="00041F97"/>
    <w:rsid w:val="00042531"/>
    <w:rsid w:val="00043714"/>
    <w:rsid w:val="00043B81"/>
    <w:rsid w:val="000502ED"/>
    <w:rsid w:val="000503F4"/>
    <w:rsid w:val="0005070A"/>
    <w:rsid w:val="000515DF"/>
    <w:rsid w:val="000527D0"/>
    <w:rsid w:val="000531F9"/>
    <w:rsid w:val="00053C87"/>
    <w:rsid w:val="00054F60"/>
    <w:rsid w:val="00055DBB"/>
    <w:rsid w:val="0005605D"/>
    <w:rsid w:val="0005692B"/>
    <w:rsid w:val="00060CFD"/>
    <w:rsid w:val="000616B0"/>
    <w:rsid w:val="00061CE3"/>
    <w:rsid w:val="00061F7A"/>
    <w:rsid w:val="00063C8A"/>
    <w:rsid w:val="00063F5A"/>
    <w:rsid w:val="00064534"/>
    <w:rsid w:val="00064D10"/>
    <w:rsid w:val="00064F1F"/>
    <w:rsid w:val="00065A1B"/>
    <w:rsid w:val="00065A9D"/>
    <w:rsid w:val="00066020"/>
    <w:rsid w:val="0006635E"/>
    <w:rsid w:val="000675C4"/>
    <w:rsid w:val="0006774F"/>
    <w:rsid w:val="00067D0A"/>
    <w:rsid w:val="000702BC"/>
    <w:rsid w:val="000706D7"/>
    <w:rsid w:val="00071B8F"/>
    <w:rsid w:val="00075C34"/>
    <w:rsid w:val="000778AD"/>
    <w:rsid w:val="00077F0E"/>
    <w:rsid w:val="000816D3"/>
    <w:rsid w:val="000818B9"/>
    <w:rsid w:val="00082144"/>
    <w:rsid w:val="00082D43"/>
    <w:rsid w:val="00083290"/>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0A8"/>
    <w:rsid w:val="00094110"/>
    <w:rsid w:val="00094117"/>
    <w:rsid w:val="000967E2"/>
    <w:rsid w:val="00097192"/>
    <w:rsid w:val="00097A13"/>
    <w:rsid w:val="000A17FA"/>
    <w:rsid w:val="000A41B1"/>
    <w:rsid w:val="000A4D5B"/>
    <w:rsid w:val="000A545A"/>
    <w:rsid w:val="000A666D"/>
    <w:rsid w:val="000A7699"/>
    <w:rsid w:val="000B0BC8"/>
    <w:rsid w:val="000B2E85"/>
    <w:rsid w:val="000B3868"/>
    <w:rsid w:val="000B5235"/>
    <w:rsid w:val="000B6764"/>
    <w:rsid w:val="000B750E"/>
    <w:rsid w:val="000B7B44"/>
    <w:rsid w:val="000C14F0"/>
    <w:rsid w:val="000C207A"/>
    <w:rsid w:val="000C2959"/>
    <w:rsid w:val="000C412D"/>
    <w:rsid w:val="000C41BA"/>
    <w:rsid w:val="000C48D0"/>
    <w:rsid w:val="000C5118"/>
    <w:rsid w:val="000C794B"/>
    <w:rsid w:val="000D132E"/>
    <w:rsid w:val="000D18F3"/>
    <w:rsid w:val="000D1A53"/>
    <w:rsid w:val="000D2040"/>
    <w:rsid w:val="000D5C93"/>
    <w:rsid w:val="000D5EC4"/>
    <w:rsid w:val="000D5EC8"/>
    <w:rsid w:val="000D74D4"/>
    <w:rsid w:val="000E04DE"/>
    <w:rsid w:val="000E0A1C"/>
    <w:rsid w:val="000E10C1"/>
    <w:rsid w:val="000E11A7"/>
    <w:rsid w:val="000E2D70"/>
    <w:rsid w:val="000E3DDA"/>
    <w:rsid w:val="000E4BA1"/>
    <w:rsid w:val="000E5502"/>
    <w:rsid w:val="000E7D03"/>
    <w:rsid w:val="000F0A91"/>
    <w:rsid w:val="000F11A9"/>
    <w:rsid w:val="000F1D98"/>
    <w:rsid w:val="000F281D"/>
    <w:rsid w:val="000F2CC1"/>
    <w:rsid w:val="000F2E40"/>
    <w:rsid w:val="000F3877"/>
    <w:rsid w:val="000F3E05"/>
    <w:rsid w:val="000F3F61"/>
    <w:rsid w:val="000F76C9"/>
    <w:rsid w:val="001005C4"/>
    <w:rsid w:val="001007C0"/>
    <w:rsid w:val="00100B68"/>
    <w:rsid w:val="001012CD"/>
    <w:rsid w:val="00101AE3"/>
    <w:rsid w:val="00103EA0"/>
    <w:rsid w:val="00104AA6"/>
    <w:rsid w:val="00107075"/>
    <w:rsid w:val="001076DD"/>
    <w:rsid w:val="00107911"/>
    <w:rsid w:val="00110B37"/>
    <w:rsid w:val="00111406"/>
    <w:rsid w:val="00111E30"/>
    <w:rsid w:val="00112965"/>
    <w:rsid w:val="00113834"/>
    <w:rsid w:val="001146EC"/>
    <w:rsid w:val="0011503B"/>
    <w:rsid w:val="00115253"/>
    <w:rsid w:val="0011622E"/>
    <w:rsid w:val="00117F8D"/>
    <w:rsid w:val="00120DF0"/>
    <w:rsid w:val="00120ED5"/>
    <w:rsid w:val="00121926"/>
    <w:rsid w:val="0012317F"/>
    <w:rsid w:val="0012604B"/>
    <w:rsid w:val="001277FE"/>
    <w:rsid w:val="00127EC9"/>
    <w:rsid w:val="00130625"/>
    <w:rsid w:val="00133278"/>
    <w:rsid w:val="001334FE"/>
    <w:rsid w:val="0013398D"/>
    <w:rsid w:val="00140618"/>
    <w:rsid w:val="00140776"/>
    <w:rsid w:val="001423BB"/>
    <w:rsid w:val="00142495"/>
    <w:rsid w:val="00143E5B"/>
    <w:rsid w:val="0014616D"/>
    <w:rsid w:val="001478F2"/>
    <w:rsid w:val="00147B80"/>
    <w:rsid w:val="00150D2F"/>
    <w:rsid w:val="00155957"/>
    <w:rsid w:val="001571C8"/>
    <w:rsid w:val="00157E7C"/>
    <w:rsid w:val="00160B6F"/>
    <w:rsid w:val="001629FC"/>
    <w:rsid w:val="00164429"/>
    <w:rsid w:val="00172514"/>
    <w:rsid w:val="00172A70"/>
    <w:rsid w:val="00172D87"/>
    <w:rsid w:val="001732ED"/>
    <w:rsid w:val="00174ED3"/>
    <w:rsid w:val="00175CAA"/>
    <w:rsid w:val="00177102"/>
    <w:rsid w:val="001825C8"/>
    <w:rsid w:val="00183513"/>
    <w:rsid w:val="00184265"/>
    <w:rsid w:val="001842FB"/>
    <w:rsid w:val="00185BF2"/>
    <w:rsid w:val="0018717A"/>
    <w:rsid w:val="001908EF"/>
    <w:rsid w:val="00190F74"/>
    <w:rsid w:val="00192508"/>
    <w:rsid w:val="00194C9E"/>
    <w:rsid w:val="001A0C00"/>
    <w:rsid w:val="001A1DB2"/>
    <w:rsid w:val="001A2306"/>
    <w:rsid w:val="001A2B38"/>
    <w:rsid w:val="001A4A7D"/>
    <w:rsid w:val="001A4E4E"/>
    <w:rsid w:val="001A4ECB"/>
    <w:rsid w:val="001A5D2B"/>
    <w:rsid w:val="001A63D5"/>
    <w:rsid w:val="001A6EAF"/>
    <w:rsid w:val="001A765A"/>
    <w:rsid w:val="001B3082"/>
    <w:rsid w:val="001B378B"/>
    <w:rsid w:val="001B49E0"/>
    <w:rsid w:val="001B4DBE"/>
    <w:rsid w:val="001B5427"/>
    <w:rsid w:val="001B686A"/>
    <w:rsid w:val="001B69E7"/>
    <w:rsid w:val="001B6D4E"/>
    <w:rsid w:val="001B751E"/>
    <w:rsid w:val="001C157C"/>
    <w:rsid w:val="001C265C"/>
    <w:rsid w:val="001C4D65"/>
    <w:rsid w:val="001C5026"/>
    <w:rsid w:val="001C5E64"/>
    <w:rsid w:val="001C6042"/>
    <w:rsid w:val="001C67AC"/>
    <w:rsid w:val="001C7E1D"/>
    <w:rsid w:val="001D1F46"/>
    <w:rsid w:val="001D368E"/>
    <w:rsid w:val="001D36B0"/>
    <w:rsid w:val="001D39BF"/>
    <w:rsid w:val="001D5080"/>
    <w:rsid w:val="001D5524"/>
    <w:rsid w:val="001D5659"/>
    <w:rsid w:val="001D5F79"/>
    <w:rsid w:val="001D733F"/>
    <w:rsid w:val="001E132E"/>
    <w:rsid w:val="001E1941"/>
    <w:rsid w:val="001E248C"/>
    <w:rsid w:val="001E2856"/>
    <w:rsid w:val="001E50C6"/>
    <w:rsid w:val="001E5DC2"/>
    <w:rsid w:val="001E7D0E"/>
    <w:rsid w:val="001E7E2E"/>
    <w:rsid w:val="001F0386"/>
    <w:rsid w:val="001F059D"/>
    <w:rsid w:val="001F0A80"/>
    <w:rsid w:val="001F0FF4"/>
    <w:rsid w:val="001F1FBA"/>
    <w:rsid w:val="001F2540"/>
    <w:rsid w:val="001F2D5A"/>
    <w:rsid w:val="001F4708"/>
    <w:rsid w:val="001F509B"/>
    <w:rsid w:val="001F52B0"/>
    <w:rsid w:val="001F79CD"/>
    <w:rsid w:val="00202C70"/>
    <w:rsid w:val="00202CD7"/>
    <w:rsid w:val="00206461"/>
    <w:rsid w:val="002069C6"/>
    <w:rsid w:val="00206F89"/>
    <w:rsid w:val="0021165C"/>
    <w:rsid w:val="00211AF8"/>
    <w:rsid w:val="00212F39"/>
    <w:rsid w:val="00213529"/>
    <w:rsid w:val="00214594"/>
    <w:rsid w:val="00214DA3"/>
    <w:rsid w:val="00214F8F"/>
    <w:rsid w:val="00215B46"/>
    <w:rsid w:val="00217C06"/>
    <w:rsid w:val="00220D29"/>
    <w:rsid w:val="00221408"/>
    <w:rsid w:val="00221F19"/>
    <w:rsid w:val="0022209C"/>
    <w:rsid w:val="002221EA"/>
    <w:rsid w:val="0022247B"/>
    <w:rsid w:val="00223205"/>
    <w:rsid w:val="00223AA2"/>
    <w:rsid w:val="00225988"/>
    <w:rsid w:val="0022739F"/>
    <w:rsid w:val="00227EBC"/>
    <w:rsid w:val="0023330D"/>
    <w:rsid w:val="0023402E"/>
    <w:rsid w:val="0023526E"/>
    <w:rsid w:val="00235277"/>
    <w:rsid w:val="00236099"/>
    <w:rsid w:val="00237A67"/>
    <w:rsid w:val="002421B7"/>
    <w:rsid w:val="002422DE"/>
    <w:rsid w:val="002423D7"/>
    <w:rsid w:val="00243086"/>
    <w:rsid w:val="00243548"/>
    <w:rsid w:val="0024397B"/>
    <w:rsid w:val="0024515E"/>
    <w:rsid w:val="00245400"/>
    <w:rsid w:val="002467D2"/>
    <w:rsid w:val="00246956"/>
    <w:rsid w:val="0024734D"/>
    <w:rsid w:val="00247792"/>
    <w:rsid w:val="00250F88"/>
    <w:rsid w:val="00251019"/>
    <w:rsid w:val="002523A1"/>
    <w:rsid w:val="0025296F"/>
    <w:rsid w:val="0025315E"/>
    <w:rsid w:val="00253A01"/>
    <w:rsid w:val="00253A9C"/>
    <w:rsid w:val="002551DE"/>
    <w:rsid w:val="002615B0"/>
    <w:rsid w:val="00261E40"/>
    <w:rsid w:val="00262B65"/>
    <w:rsid w:val="00264AB1"/>
    <w:rsid w:val="00264D5C"/>
    <w:rsid w:val="00265F5D"/>
    <w:rsid w:val="00266956"/>
    <w:rsid w:val="00266C72"/>
    <w:rsid w:val="00267282"/>
    <w:rsid w:val="0027219A"/>
    <w:rsid w:val="0027414C"/>
    <w:rsid w:val="00275811"/>
    <w:rsid w:val="00275845"/>
    <w:rsid w:val="0027664B"/>
    <w:rsid w:val="00277AF5"/>
    <w:rsid w:val="00277DBD"/>
    <w:rsid w:val="002806A9"/>
    <w:rsid w:val="00281507"/>
    <w:rsid w:val="002819EC"/>
    <w:rsid w:val="00282994"/>
    <w:rsid w:val="00282EE9"/>
    <w:rsid w:val="00284226"/>
    <w:rsid w:val="00284815"/>
    <w:rsid w:val="00286C3F"/>
    <w:rsid w:val="00287FEA"/>
    <w:rsid w:val="002901A9"/>
    <w:rsid w:val="002918C8"/>
    <w:rsid w:val="00291900"/>
    <w:rsid w:val="00291C6E"/>
    <w:rsid w:val="00291D11"/>
    <w:rsid w:val="002936C8"/>
    <w:rsid w:val="002942AC"/>
    <w:rsid w:val="00294470"/>
    <w:rsid w:val="002A0386"/>
    <w:rsid w:val="002A04FF"/>
    <w:rsid w:val="002A0609"/>
    <w:rsid w:val="002A3112"/>
    <w:rsid w:val="002A529D"/>
    <w:rsid w:val="002A5ED1"/>
    <w:rsid w:val="002A6167"/>
    <w:rsid w:val="002B031A"/>
    <w:rsid w:val="002B2C3A"/>
    <w:rsid w:val="002B38D0"/>
    <w:rsid w:val="002B38FF"/>
    <w:rsid w:val="002B413E"/>
    <w:rsid w:val="002B4306"/>
    <w:rsid w:val="002B438C"/>
    <w:rsid w:val="002B4A8F"/>
    <w:rsid w:val="002B6771"/>
    <w:rsid w:val="002B6B6C"/>
    <w:rsid w:val="002B7DF4"/>
    <w:rsid w:val="002C3780"/>
    <w:rsid w:val="002C3D0D"/>
    <w:rsid w:val="002C7B3C"/>
    <w:rsid w:val="002C7E6B"/>
    <w:rsid w:val="002D0272"/>
    <w:rsid w:val="002D0E9C"/>
    <w:rsid w:val="002D1035"/>
    <w:rsid w:val="002D1145"/>
    <w:rsid w:val="002D141F"/>
    <w:rsid w:val="002D16FD"/>
    <w:rsid w:val="002D640F"/>
    <w:rsid w:val="002D76F5"/>
    <w:rsid w:val="002E31A5"/>
    <w:rsid w:val="002E3943"/>
    <w:rsid w:val="002E5212"/>
    <w:rsid w:val="002E66D7"/>
    <w:rsid w:val="002E676B"/>
    <w:rsid w:val="002E6C7F"/>
    <w:rsid w:val="002E6CC8"/>
    <w:rsid w:val="002E7CF9"/>
    <w:rsid w:val="002F0553"/>
    <w:rsid w:val="002F11CE"/>
    <w:rsid w:val="002F16D7"/>
    <w:rsid w:val="002F2174"/>
    <w:rsid w:val="002F2194"/>
    <w:rsid w:val="002F21F7"/>
    <w:rsid w:val="002F2E99"/>
    <w:rsid w:val="002F30C1"/>
    <w:rsid w:val="002F40EB"/>
    <w:rsid w:val="002F4C0C"/>
    <w:rsid w:val="002F4C9D"/>
    <w:rsid w:val="002F527B"/>
    <w:rsid w:val="002F634F"/>
    <w:rsid w:val="0030031A"/>
    <w:rsid w:val="003003C5"/>
    <w:rsid w:val="00300D37"/>
    <w:rsid w:val="00301C2E"/>
    <w:rsid w:val="00301D04"/>
    <w:rsid w:val="00305D1B"/>
    <w:rsid w:val="00307E0C"/>
    <w:rsid w:val="00310DC3"/>
    <w:rsid w:val="00311134"/>
    <w:rsid w:val="00316B10"/>
    <w:rsid w:val="0032025D"/>
    <w:rsid w:val="0032028F"/>
    <w:rsid w:val="0032605D"/>
    <w:rsid w:val="00331150"/>
    <w:rsid w:val="003314E3"/>
    <w:rsid w:val="00333F6A"/>
    <w:rsid w:val="00334317"/>
    <w:rsid w:val="003347D0"/>
    <w:rsid w:val="00335E47"/>
    <w:rsid w:val="00340148"/>
    <w:rsid w:val="0034015C"/>
    <w:rsid w:val="00341490"/>
    <w:rsid w:val="0034242A"/>
    <w:rsid w:val="00342DD6"/>
    <w:rsid w:val="003435E8"/>
    <w:rsid w:val="00343ABA"/>
    <w:rsid w:val="00343BD2"/>
    <w:rsid w:val="00345D33"/>
    <w:rsid w:val="00350E87"/>
    <w:rsid w:val="00351AAF"/>
    <w:rsid w:val="00352E5F"/>
    <w:rsid w:val="0035447C"/>
    <w:rsid w:val="00355803"/>
    <w:rsid w:val="00355A98"/>
    <w:rsid w:val="00356467"/>
    <w:rsid w:val="00357C7D"/>
    <w:rsid w:val="00360D29"/>
    <w:rsid w:val="0036289F"/>
    <w:rsid w:val="003654D0"/>
    <w:rsid w:val="0036601C"/>
    <w:rsid w:val="00366611"/>
    <w:rsid w:val="00366670"/>
    <w:rsid w:val="003667F8"/>
    <w:rsid w:val="00366BCF"/>
    <w:rsid w:val="00367019"/>
    <w:rsid w:val="003670DE"/>
    <w:rsid w:val="00367572"/>
    <w:rsid w:val="00367964"/>
    <w:rsid w:val="00370C56"/>
    <w:rsid w:val="00371BC9"/>
    <w:rsid w:val="00372D6F"/>
    <w:rsid w:val="003734DC"/>
    <w:rsid w:val="00373D86"/>
    <w:rsid w:val="00380081"/>
    <w:rsid w:val="0038142D"/>
    <w:rsid w:val="003818FF"/>
    <w:rsid w:val="00382D8A"/>
    <w:rsid w:val="00382EFF"/>
    <w:rsid w:val="00383CA5"/>
    <w:rsid w:val="00384131"/>
    <w:rsid w:val="00384934"/>
    <w:rsid w:val="0038629C"/>
    <w:rsid w:val="00390357"/>
    <w:rsid w:val="003912EA"/>
    <w:rsid w:val="00392083"/>
    <w:rsid w:val="003929BB"/>
    <w:rsid w:val="00393903"/>
    <w:rsid w:val="00394B5D"/>
    <w:rsid w:val="0039709E"/>
    <w:rsid w:val="003A08BB"/>
    <w:rsid w:val="003A109D"/>
    <w:rsid w:val="003A299E"/>
    <w:rsid w:val="003A3F70"/>
    <w:rsid w:val="003A50FF"/>
    <w:rsid w:val="003A5118"/>
    <w:rsid w:val="003A6176"/>
    <w:rsid w:val="003B34D7"/>
    <w:rsid w:val="003B68C6"/>
    <w:rsid w:val="003B74A4"/>
    <w:rsid w:val="003C0C5F"/>
    <w:rsid w:val="003C6D81"/>
    <w:rsid w:val="003C76C0"/>
    <w:rsid w:val="003D0A8C"/>
    <w:rsid w:val="003D109A"/>
    <w:rsid w:val="003D1368"/>
    <w:rsid w:val="003D1AF6"/>
    <w:rsid w:val="003D1F0B"/>
    <w:rsid w:val="003D2F70"/>
    <w:rsid w:val="003D3A12"/>
    <w:rsid w:val="003D681D"/>
    <w:rsid w:val="003E01B1"/>
    <w:rsid w:val="003E0FD3"/>
    <w:rsid w:val="003E2140"/>
    <w:rsid w:val="003E25C0"/>
    <w:rsid w:val="003E4ABC"/>
    <w:rsid w:val="003E52FA"/>
    <w:rsid w:val="003E58F3"/>
    <w:rsid w:val="003E618B"/>
    <w:rsid w:val="003E75CB"/>
    <w:rsid w:val="003E7D1A"/>
    <w:rsid w:val="003F064B"/>
    <w:rsid w:val="003F06AB"/>
    <w:rsid w:val="003F0753"/>
    <w:rsid w:val="003F0D71"/>
    <w:rsid w:val="003F172F"/>
    <w:rsid w:val="003F30ED"/>
    <w:rsid w:val="003F3530"/>
    <w:rsid w:val="003F4DFE"/>
    <w:rsid w:val="003F60D2"/>
    <w:rsid w:val="003F6D05"/>
    <w:rsid w:val="003F727F"/>
    <w:rsid w:val="003F7397"/>
    <w:rsid w:val="003F7616"/>
    <w:rsid w:val="004005E5"/>
    <w:rsid w:val="004019B1"/>
    <w:rsid w:val="00401C6A"/>
    <w:rsid w:val="00401DD6"/>
    <w:rsid w:val="00402585"/>
    <w:rsid w:val="004027DA"/>
    <w:rsid w:val="00403D87"/>
    <w:rsid w:val="004047A9"/>
    <w:rsid w:val="004056B2"/>
    <w:rsid w:val="00407987"/>
    <w:rsid w:val="00407B35"/>
    <w:rsid w:val="00407F98"/>
    <w:rsid w:val="00410CA8"/>
    <w:rsid w:val="0041305E"/>
    <w:rsid w:val="0041328F"/>
    <w:rsid w:val="00413843"/>
    <w:rsid w:val="00415847"/>
    <w:rsid w:val="00416761"/>
    <w:rsid w:val="004175B7"/>
    <w:rsid w:val="004175C6"/>
    <w:rsid w:val="00420126"/>
    <w:rsid w:val="00421B4A"/>
    <w:rsid w:val="004221AA"/>
    <w:rsid w:val="00423295"/>
    <w:rsid w:val="004240A9"/>
    <w:rsid w:val="00424A92"/>
    <w:rsid w:val="00424DB4"/>
    <w:rsid w:val="004250E8"/>
    <w:rsid w:val="0042637B"/>
    <w:rsid w:val="00427F88"/>
    <w:rsid w:val="00430A55"/>
    <w:rsid w:val="00431018"/>
    <w:rsid w:val="00431E1F"/>
    <w:rsid w:val="00431F7B"/>
    <w:rsid w:val="00432AB2"/>
    <w:rsid w:val="00433651"/>
    <w:rsid w:val="00433C40"/>
    <w:rsid w:val="004346C0"/>
    <w:rsid w:val="00434D19"/>
    <w:rsid w:val="0043579B"/>
    <w:rsid w:val="00436507"/>
    <w:rsid w:val="004369FA"/>
    <w:rsid w:val="00442E31"/>
    <w:rsid w:val="00443C3A"/>
    <w:rsid w:val="004452B2"/>
    <w:rsid w:val="0044666E"/>
    <w:rsid w:val="004472EF"/>
    <w:rsid w:val="0044736A"/>
    <w:rsid w:val="00451E16"/>
    <w:rsid w:val="00452A78"/>
    <w:rsid w:val="0045374F"/>
    <w:rsid w:val="00453ADD"/>
    <w:rsid w:val="00453B4B"/>
    <w:rsid w:val="004544E1"/>
    <w:rsid w:val="00454AB7"/>
    <w:rsid w:val="00455E10"/>
    <w:rsid w:val="0046126B"/>
    <w:rsid w:val="00462C88"/>
    <w:rsid w:val="0046369B"/>
    <w:rsid w:val="004647FE"/>
    <w:rsid w:val="00465048"/>
    <w:rsid w:val="00465268"/>
    <w:rsid w:val="004675D7"/>
    <w:rsid w:val="00470B35"/>
    <w:rsid w:val="004724F6"/>
    <w:rsid w:val="00473052"/>
    <w:rsid w:val="004735F6"/>
    <w:rsid w:val="00476121"/>
    <w:rsid w:val="00477B6C"/>
    <w:rsid w:val="00483C08"/>
    <w:rsid w:val="004843E3"/>
    <w:rsid w:val="00485B39"/>
    <w:rsid w:val="00486374"/>
    <w:rsid w:val="00486CD9"/>
    <w:rsid w:val="00486F33"/>
    <w:rsid w:val="0048755D"/>
    <w:rsid w:val="00487757"/>
    <w:rsid w:val="0049063A"/>
    <w:rsid w:val="00492825"/>
    <w:rsid w:val="004959EE"/>
    <w:rsid w:val="004973C6"/>
    <w:rsid w:val="004A066C"/>
    <w:rsid w:val="004A1012"/>
    <w:rsid w:val="004A1519"/>
    <w:rsid w:val="004A26DF"/>
    <w:rsid w:val="004A3862"/>
    <w:rsid w:val="004A388B"/>
    <w:rsid w:val="004A4E1C"/>
    <w:rsid w:val="004A6E65"/>
    <w:rsid w:val="004A7014"/>
    <w:rsid w:val="004A7F0A"/>
    <w:rsid w:val="004B128C"/>
    <w:rsid w:val="004B1AE9"/>
    <w:rsid w:val="004B2D5B"/>
    <w:rsid w:val="004B3334"/>
    <w:rsid w:val="004B333C"/>
    <w:rsid w:val="004B4150"/>
    <w:rsid w:val="004B48A3"/>
    <w:rsid w:val="004B50B9"/>
    <w:rsid w:val="004B6BED"/>
    <w:rsid w:val="004B7736"/>
    <w:rsid w:val="004B7A8E"/>
    <w:rsid w:val="004C002B"/>
    <w:rsid w:val="004C0370"/>
    <w:rsid w:val="004C15FE"/>
    <w:rsid w:val="004C28A3"/>
    <w:rsid w:val="004C3FB3"/>
    <w:rsid w:val="004C59E5"/>
    <w:rsid w:val="004C6A9E"/>
    <w:rsid w:val="004C75E0"/>
    <w:rsid w:val="004C7A70"/>
    <w:rsid w:val="004C7E71"/>
    <w:rsid w:val="004D0760"/>
    <w:rsid w:val="004D1721"/>
    <w:rsid w:val="004D1A30"/>
    <w:rsid w:val="004D5C74"/>
    <w:rsid w:val="004D5CD8"/>
    <w:rsid w:val="004D6C74"/>
    <w:rsid w:val="004E0445"/>
    <w:rsid w:val="004E04F6"/>
    <w:rsid w:val="004E057F"/>
    <w:rsid w:val="004E17A0"/>
    <w:rsid w:val="004E4003"/>
    <w:rsid w:val="004E4F35"/>
    <w:rsid w:val="004E5911"/>
    <w:rsid w:val="004E75DD"/>
    <w:rsid w:val="004F0AFA"/>
    <w:rsid w:val="004F0D26"/>
    <w:rsid w:val="004F1536"/>
    <w:rsid w:val="004F2E0A"/>
    <w:rsid w:val="004F342A"/>
    <w:rsid w:val="004F4B03"/>
    <w:rsid w:val="004F4F6F"/>
    <w:rsid w:val="004F7788"/>
    <w:rsid w:val="004F7E8B"/>
    <w:rsid w:val="00500600"/>
    <w:rsid w:val="00501725"/>
    <w:rsid w:val="005049ED"/>
    <w:rsid w:val="00504B4B"/>
    <w:rsid w:val="00504B6E"/>
    <w:rsid w:val="00507302"/>
    <w:rsid w:val="00507D3C"/>
    <w:rsid w:val="0051064F"/>
    <w:rsid w:val="005106DE"/>
    <w:rsid w:val="00511651"/>
    <w:rsid w:val="005119A4"/>
    <w:rsid w:val="00515C16"/>
    <w:rsid w:val="005170D5"/>
    <w:rsid w:val="0051745D"/>
    <w:rsid w:val="00517E3C"/>
    <w:rsid w:val="00520987"/>
    <w:rsid w:val="00520E3C"/>
    <w:rsid w:val="0052304E"/>
    <w:rsid w:val="005246E3"/>
    <w:rsid w:val="005251E2"/>
    <w:rsid w:val="00526386"/>
    <w:rsid w:val="00526883"/>
    <w:rsid w:val="005326C4"/>
    <w:rsid w:val="00533D67"/>
    <w:rsid w:val="005351B5"/>
    <w:rsid w:val="00537BA6"/>
    <w:rsid w:val="005411AD"/>
    <w:rsid w:val="00541BC4"/>
    <w:rsid w:val="00541F28"/>
    <w:rsid w:val="00542270"/>
    <w:rsid w:val="0054243F"/>
    <w:rsid w:val="00542603"/>
    <w:rsid w:val="00542DB3"/>
    <w:rsid w:val="0054473F"/>
    <w:rsid w:val="00545258"/>
    <w:rsid w:val="00546A98"/>
    <w:rsid w:val="005476DD"/>
    <w:rsid w:val="00547C91"/>
    <w:rsid w:val="00550BCC"/>
    <w:rsid w:val="00553297"/>
    <w:rsid w:val="00553F86"/>
    <w:rsid w:val="00553FD7"/>
    <w:rsid w:val="005541A8"/>
    <w:rsid w:val="00560E21"/>
    <w:rsid w:val="00561472"/>
    <w:rsid w:val="0056193C"/>
    <w:rsid w:val="00562297"/>
    <w:rsid w:val="00562A00"/>
    <w:rsid w:val="00562EA1"/>
    <w:rsid w:val="00563E7D"/>
    <w:rsid w:val="00564671"/>
    <w:rsid w:val="00564B09"/>
    <w:rsid w:val="00564F06"/>
    <w:rsid w:val="00565499"/>
    <w:rsid w:val="00565E21"/>
    <w:rsid w:val="0056645D"/>
    <w:rsid w:val="00566F5F"/>
    <w:rsid w:val="00567E6B"/>
    <w:rsid w:val="00567F05"/>
    <w:rsid w:val="00575F4F"/>
    <w:rsid w:val="005767F2"/>
    <w:rsid w:val="00576CB8"/>
    <w:rsid w:val="005804D8"/>
    <w:rsid w:val="00580C32"/>
    <w:rsid w:val="005851E6"/>
    <w:rsid w:val="005859F6"/>
    <w:rsid w:val="00585A09"/>
    <w:rsid w:val="00586166"/>
    <w:rsid w:val="00586266"/>
    <w:rsid w:val="005862C0"/>
    <w:rsid w:val="005868EB"/>
    <w:rsid w:val="005869CD"/>
    <w:rsid w:val="00590773"/>
    <w:rsid w:val="00592A56"/>
    <w:rsid w:val="00593CB0"/>
    <w:rsid w:val="00593E4C"/>
    <w:rsid w:val="00594F01"/>
    <w:rsid w:val="00595DD5"/>
    <w:rsid w:val="00596636"/>
    <w:rsid w:val="0059763C"/>
    <w:rsid w:val="00597881"/>
    <w:rsid w:val="005A2299"/>
    <w:rsid w:val="005A2476"/>
    <w:rsid w:val="005A3CBB"/>
    <w:rsid w:val="005A67CB"/>
    <w:rsid w:val="005B06A1"/>
    <w:rsid w:val="005B17B9"/>
    <w:rsid w:val="005B311B"/>
    <w:rsid w:val="005B3B5D"/>
    <w:rsid w:val="005B4A79"/>
    <w:rsid w:val="005B636D"/>
    <w:rsid w:val="005B6B8E"/>
    <w:rsid w:val="005B6E63"/>
    <w:rsid w:val="005B7CAE"/>
    <w:rsid w:val="005C0AE6"/>
    <w:rsid w:val="005C13ED"/>
    <w:rsid w:val="005C188C"/>
    <w:rsid w:val="005C1A14"/>
    <w:rsid w:val="005C1CC0"/>
    <w:rsid w:val="005C31BE"/>
    <w:rsid w:val="005C3F50"/>
    <w:rsid w:val="005C438F"/>
    <w:rsid w:val="005C44BB"/>
    <w:rsid w:val="005C45C0"/>
    <w:rsid w:val="005C6B9F"/>
    <w:rsid w:val="005C79F9"/>
    <w:rsid w:val="005D090D"/>
    <w:rsid w:val="005D1017"/>
    <w:rsid w:val="005D4C22"/>
    <w:rsid w:val="005D5D6C"/>
    <w:rsid w:val="005D6C53"/>
    <w:rsid w:val="005D6F48"/>
    <w:rsid w:val="005D716F"/>
    <w:rsid w:val="005E20B2"/>
    <w:rsid w:val="005E2C6B"/>
    <w:rsid w:val="005E3432"/>
    <w:rsid w:val="005E4673"/>
    <w:rsid w:val="005E4CB2"/>
    <w:rsid w:val="005F1943"/>
    <w:rsid w:val="005F2B63"/>
    <w:rsid w:val="005F768E"/>
    <w:rsid w:val="005F79D0"/>
    <w:rsid w:val="0060046E"/>
    <w:rsid w:val="00600548"/>
    <w:rsid w:val="006006B9"/>
    <w:rsid w:val="006014C0"/>
    <w:rsid w:val="006037E3"/>
    <w:rsid w:val="00603E3A"/>
    <w:rsid w:val="00606517"/>
    <w:rsid w:val="00606F14"/>
    <w:rsid w:val="00607298"/>
    <w:rsid w:val="006101EB"/>
    <w:rsid w:val="0061183F"/>
    <w:rsid w:val="006149D2"/>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44DD"/>
    <w:rsid w:val="00634C19"/>
    <w:rsid w:val="006373D1"/>
    <w:rsid w:val="00637B3D"/>
    <w:rsid w:val="006401BD"/>
    <w:rsid w:val="00640315"/>
    <w:rsid w:val="00641B4A"/>
    <w:rsid w:val="00641DBE"/>
    <w:rsid w:val="00644F56"/>
    <w:rsid w:val="00650289"/>
    <w:rsid w:val="00651929"/>
    <w:rsid w:val="00654EA4"/>
    <w:rsid w:val="00654F7A"/>
    <w:rsid w:val="0065518A"/>
    <w:rsid w:val="0065561A"/>
    <w:rsid w:val="0065765A"/>
    <w:rsid w:val="0066093E"/>
    <w:rsid w:val="00660A13"/>
    <w:rsid w:val="00660F92"/>
    <w:rsid w:val="006625F8"/>
    <w:rsid w:val="006643F0"/>
    <w:rsid w:val="00664CD5"/>
    <w:rsid w:val="00665784"/>
    <w:rsid w:val="00665AE6"/>
    <w:rsid w:val="00667D83"/>
    <w:rsid w:val="0067259B"/>
    <w:rsid w:val="006725AB"/>
    <w:rsid w:val="006738BB"/>
    <w:rsid w:val="00676D5A"/>
    <w:rsid w:val="0068009B"/>
    <w:rsid w:val="006810D3"/>
    <w:rsid w:val="0068215A"/>
    <w:rsid w:val="00682170"/>
    <w:rsid w:val="00682E1D"/>
    <w:rsid w:val="00683F4C"/>
    <w:rsid w:val="00683FDF"/>
    <w:rsid w:val="006862E1"/>
    <w:rsid w:val="006863FC"/>
    <w:rsid w:val="00690D78"/>
    <w:rsid w:val="006910DC"/>
    <w:rsid w:val="0069327A"/>
    <w:rsid w:val="0069524C"/>
    <w:rsid w:val="00697A42"/>
    <w:rsid w:val="006A0F2C"/>
    <w:rsid w:val="006A11D4"/>
    <w:rsid w:val="006A1349"/>
    <w:rsid w:val="006A182D"/>
    <w:rsid w:val="006A31CB"/>
    <w:rsid w:val="006A403A"/>
    <w:rsid w:val="006A5235"/>
    <w:rsid w:val="006A6FB6"/>
    <w:rsid w:val="006A7E87"/>
    <w:rsid w:val="006B0490"/>
    <w:rsid w:val="006B1695"/>
    <w:rsid w:val="006B1705"/>
    <w:rsid w:val="006B461B"/>
    <w:rsid w:val="006B4CE0"/>
    <w:rsid w:val="006B70E6"/>
    <w:rsid w:val="006B79F4"/>
    <w:rsid w:val="006C0278"/>
    <w:rsid w:val="006C044F"/>
    <w:rsid w:val="006C2036"/>
    <w:rsid w:val="006C3441"/>
    <w:rsid w:val="006C35E7"/>
    <w:rsid w:val="006C5D7C"/>
    <w:rsid w:val="006D1CD4"/>
    <w:rsid w:val="006D1EF5"/>
    <w:rsid w:val="006D2966"/>
    <w:rsid w:val="006D4C2A"/>
    <w:rsid w:val="006D6522"/>
    <w:rsid w:val="006D6D99"/>
    <w:rsid w:val="006D6F5D"/>
    <w:rsid w:val="006D7646"/>
    <w:rsid w:val="006E1107"/>
    <w:rsid w:val="006E3FB2"/>
    <w:rsid w:val="006E4D30"/>
    <w:rsid w:val="006E54C6"/>
    <w:rsid w:val="006E71F0"/>
    <w:rsid w:val="006E734D"/>
    <w:rsid w:val="006E738F"/>
    <w:rsid w:val="006E74D4"/>
    <w:rsid w:val="006E7F81"/>
    <w:rsid w:val="006F05F9"/>
    <w:rsid w:val="006F07F4"/>
    <w:rsid w:val="006F1067"/>
    <w:rsid w:val="006F2240"/>
    <w:rsid w:val="006F41AC"/>
    <w:rsid w:val="006F420E"/>
    <w:rsid w:val="006F421D"/>
    <w:rsid w:val="006F4E2C"/>
    <w:rsid w:val="006F6059"/>
    <w:rsid w:val="006F65D6"/>
    <w:rsid w:val="0070181D"/>
    <w:rsid w:val="00702789"/>
    <w:rsid w:val="007108FD"/>
    <w:rsid w:val="007118E8"/>
    <w:rsid w:val="0071370B"/>
    <w:rsid w:val="00713C35"/>
    <w:rsid w:val="007154D9"/>
    <w:rsid w:val="007160A6"/>
    <w:rsid w:val="00716AF6"/>
    <w:rsid w:val="00716BA5"/>
    <w:rsid w:val="007170A1"/>
    <w:rsid w:val="007174AD"/>
    <w:rsid w:val="00717A41"/>
    <w:rsid w:val="007217B1"/>
    <w:rsid w:val="007218A5"/>
    <w:rsid w:val="007253BE"/>
    <w:rsid w:val="0072686B"/>
    <w:rsid w:val="00726F79"/>
    <w:rsid w:val="00731C6F"/>
    <w:rsid w:val="0073284B"/>
    <w:rsid w:val="00732AA3"/>
    <w:rsid w:val="00732E41"/>
    <w:rsid w:val="00733277"/>
    <w:rsid w:val="007339B7"/>
    <w:rsid w:val="00733AB5"/>
    <w:rsid w:val="00734B37"/>
    <w:rsid w:val="00734E30"/>
    <w:rsid w:val="00735E98"/>
    <w:rsid w:val="007362FC"/>
    <w:rsid w:val="00736B65"/>
    <w:rsid w:val="00737048"/>
    <w:rsid w:val="007374C8"/>
    <w:rsid w:val="00741105"/>
    <w:rsid w:val="00741FBD"/>
    <w:rsid w:val="00742802"/>
    <w:rsid w:val="007428B7"/>
    <w:rsid w:val="00743B7E"/>
    <w:rsid w:val="007444CB"/>
    <w:rsid w:val="007504DA"/>
    <w:rsid w:val="00751FD8"/>
    <w:rsid w:val="00752759"/>
    <w:rsid w:val="00753CF4"/>
    <w:rsid w:val="00753E91"/>
    <w:rsid w:val="00755C81"/>
    <w:rsid w:val="0075650B"/>
    <w:rsid w:val="00760395"/>
    <w:rsid w:val="007605BE"/>
    <w:rsid w:val="00761A2E"/>
    <w:rsid w:val="00761CD7"/>
    <w:rsid w:val="00761D22"/>
    <w:rsid w:val="0076276A"/>
    <w:rsid w:val="0076351D"/>
    <w:rsid w:val="00763788"/>
    <w:rsid w:val="007637E2"/>
    <w:rsid w:val="0076416D"/>
    <w:rsid w:val="007657C9"/>
    <w:rsid w:val="007659C8"/>
    <w:rsid w:val="007661EA"/>
    <w:rsid w:val="007663C1"/>
    <w:rsid w:val="00766BE7"/>
    <w:rsid w:val="00766EFC"/>
    <w:rsid w:val="007672A3"/>
    <w:rsid w:val="00767A15"/>
    <w:rsid w:val="00767CCF"/>
    <w:rsid w:val="00770402"/>
    <w:rsid w:val="00772FCD"/>
    <w:rsid w:val="007751C2"/>
    <w:rsid w:val="00775B4E"/>
    <w:rsid w:val="00777DA4"/>
    <w:rsid w:val="00780ADA"/>
    <w:rsid w:val="00780D52"/>
    <w:rsid w:val="00780F6C"/>
    <w:rsid w:val="007850F7"/>
    <w:rsid w:val="0078672F"/>
    <w:rsid w:val="007876D2"/>
    <w:rsid w:val="00791CC8"/>
    <w:rsid w:val="0079319F"/>
    <w:rsid w:val="007937A5"/>
    <w:rsid w:val="00793892"/>
    <w:rsid w:val="007942AC"/>
    <w:rsid w:val="00794E76"/>
    <w:rsid w:val="00795075"/>
    <w:rsid w:val="007A0459"/>
    <w:rsid w:val="007A16E3"/>
    <w:rsid w:val="007A2544"/>
    <w:rsid w:val="007A4F16"/>
    <w:rsid w:val="007A5DC8"/>
    <w:rsid w:val="007A5FB8"/>
    <w:rsid w:val="007B046E"/>
    <w:rsid w:val="007B0E43"/>
    <w:rsid w:val="007B19AF"/>
    <w:rsid w:val="007B2219"/>
    <w:rsid w:val="007B2648"/>
    <w:rsid w:val="007B2934"/>
    <w:rsid w:val="007B444B"/>
    <w:rsid w:val="007C0907"/>
    <w:rsid w:val="007C0AB7"/>
    <w:rsid w:val="007C1545"/>
    <w:rsid w:val="007C2291"/>
    <w:rsid w:val="007C24A4"/>
    <w:rsid w:val="007C2759"/>
    <w:rsid w:val="007C27AB"/>
    <w:rsid w:val="007C3B73"/>
    <w:rsid w:val="007C6802"/>
    <w:rsid w:val="007D0155"/>
    <w:rsid w:val="007D1855"/>
    <w:rsid w:val="007D2DAA"/>
    <w:rsid w:val="007D3688"/>
    <w:rsid w:val="007D4A26"/>
    <w:rsid w:val="007D6AD8"/>
    <w:rsid w:val="007E0A2F"/>
    <w:rsid w:val="007E1188"/>
    <w:rsid w:val="007E12C5"/>
    <w:rsid w:val="007E12C7"/>
    <w:rsid w:val="007E3846"/>
    <w:rsid w:val="007E4F9C"/>
    <w:rsid w:val="007E5CC5"/>
    <w:rsid w:val="007E6E48"/>
    <w:rsid w:val="007E742E"/>
    <w:rsid w:val="007E7DE9"/>
    <w:rsid w:val="007F10C1"/>
    <w:rsid w:val="007F1544"/>
    <w:rsid w:val="007F1873"/>
    <w:rsid w:val="007F2016"/>
    <w:rsid w:val="007F39AF"/>
    <w:rsid w:val="007F59E7"/>
    <w:rsid w:val="007F75D0"/>
    <w:rsid w:val="00801705"/>
    <w:rsid w:val="008026FF"/>
    <w:rsid w:val="00802BD3"/>
    <w:rsid w:val="00803289"/>
    <w:rsid w:val="00805F67"/>
    <w:rsid w:val="00806583"/>
    <w:rsid w:val="00806634"/>
    <w:rsid w:val="0080702E"/>
    <w:rsid w:val="008127B3"/>
    <w:rsid w:val="00812984"/>
    <w:rsid w:val="00813D8E"/>
    <w:rsid w:val="008147FB"/>
    <w:rsid w:val="00814F84"/>
    <w:rsid w:val="00815381"/>
    <w:rsid w:val="00816A00"/>
    <w:rsid w:val="008179A3"/>
    <w:rsid w:val="00817A81"/>
    <w:rsid w:val="00820A42"/>
    <w:rsid w:val="00820D47"/>
    <w:rsid w:val="008213C0"/>
    <w:rsid w:val="00821F16"/>
    <w:rsid w:val="008231FA"/>
    <w:rsid w:val="00824C7D"/>
    <w:rsid w:val="00825015"/>
    <w:rsid w:val="00825BC6"/>
    <w:rsid w:val="00825DFC"/>
    <w:rsid w:val="00826823"/>
    <w:rsid w:val="00826A68"/>
    <w:rsid w:val="00827A36"/>
    <w:rsid w:val="00827CAF"/>
    <w:rsid w:val="00830507"/>
    <w:rsid w:val="00830B17"/>
    <w:rsid w:val="00833043"/>
    <w:rsid w:val="0083449A"/>
    <w:rsid w:val="00834591"/>
    <w:rsid w:val="00836273"/>
    <w:rsid w:val="00837B94"/>
    <w:rsid w:val="008410AB"/>
    <w:rsid w:val="0084214A"/>
    <w:rsid w:val="00842A8F"/>
    <w:rsid w:val="008440FC"/>
    <w:rsid w:val="0084774B"/>
    <w:rsid w:val="00850F94"/>
    <w:rsid w:val="00851046"/>
    <w:rsid w:val="00851457"/>
    <w:rsid w:val="00851A6A"/>
    <w:rsid w:val="008522FC"/>
    <w:rsid w:val="00854C29"/>
    <w:rsid w:val="00854F00"/>
    <w:rsid w:val="008558F5"/>
    <w:rsid w:val="00860149"/>
    <w:rsid w:val="008601D9"/>
    <w:rsid w:val="008605CA"/>
    <w:rsid w:val="008626E9"/>
    <w:rsid w:val="0086275F"/>
    <w:rsid w:val="008635EC"/>
    <w:rsid w:val="00863DB1"/>
    <w:rsid w:val="008644B3"/>
    <w:rsid w:val="008658E5"/>
    <w:rsid w:val="00866A3F"/>
    <w:rsid w:val="008705E8"/>
    <w:rsid w:val="00871180"/>
    <w:rsid w:val="00871905"/>
    <w:rsid w:val="008725B3"/>
    <w:rsid w:val="008734BF"/>
    <w:rsid w:val="008751B7"/>
    <w:rsid w:val="00875330"/>
    <w:rsid w:val="008770E8"/>
    <w:rsid w:val="00881DDF"/>
    <w:rsid w:val="00886248"/>
    <w:rsid w:val="00886282"/>
    <w:rsid w:val="0088773F"/>
    <w:rsid w:val="008879CC"/>
    <w:rsid w:val="00887CD3"/>
    <w:rsid w:val="008910C5"/>
    <w:rsid w:val="00891365"/>
    <w:rsid w:val="00894490"/>
    <w:rsid w:val="008949F8"/>
    <w:rsid w:val="008964C1"/>
    <w:rsid w:val="00896D5D"/>
    <w:rsid w:val="00897F57"/>
    <w:rsid w:val="008A0100"/>
    <w:rsid w:val="008A010E"/>
    <w:rsid w:val="008A0D32"/>
    <w:rsid w:val="008A1F53"/>
    <w:rsid w:val="008A3CE2"/>
    <w:rsid w:val="008A3DC7"/>
    <w:rsid w:val="008A3FD4"/>
    <w:rsid w:val="008A4CE3"/>
    <w:rsid w:val="008A5F8B"/>
    <w:rsid w:val="008A7231"/>
    <w:rsid w:val="008B132D"/>
    <w:rsid w:val="008B1A3F"/>
    <w:rsid w:val="008B38DD"/>
    <w:rsid w:val="008B42FD"/>
    <w:rsid w:val="008B48A8"/>
    <w:rsid w:val="008B7844"/>
    <w:rsid w:val="008C11C4"/>
    <w:rsid w:val="008C1BB3"/>
    <w:rsid w:val="008C2A53"/>
    <w:rsid w:val="008C3B73"/>
    <w:rsid w:val="008C4060"/>
    <w:rsid w:val="008C5FF3"/>
    <w:rsid w:val="008C6257"/>
    <w:rsid w:val="008C66F7"/>
    <w:rsid w:val="008C6706"/>
    <w:rsid w:val="008D01D1"/>
    <w:rsid w:val="008D3094"/>
    <w:rsid w:val="008D505F"/>
    <w:rsid w:val="008E361E"/>
    <w:rsid w:val="008E57D5"/>
    <w:rsid w:val="008E60B0"/>
    <w:rsid w:val="008E63D1"/>
    <w:rsid w:val="008E7230"/>
    <w:rsid w:val="008E7D50"/>
    <w:rsid w:val="008F0B47"/>
    <w:rsid w:val="008F17D6"/>
    <w:rsid w:val="008F39F4"/>
    <w:rsid w:val="008F4758"/>
    <w:rsid w:val="008F5338"/>
    <w:rsid w:val="008F5D46"/>
    <w:rsid w:val="008F7ACF"/>
    <w:rsid w:val="00902BC4"/>
    <w:rsid w:val="00903A67"/>
    <w:rsid w:val="00905D59"/>
    <w:rsid w:val="00906AB3"/>
    <w:rsid w:val="009137DC"/>
    <w:rsid w:val="00913F65"/>
    <w:rsid w:val="00914917"/>
    <w:rsid w:val="009155D3"/>
    <w:rsid w:val="00915D09"/>
    <w:rsid w:val="00917782"/>
    <w:rsid w:val="00917B98"/>
    <w:rsid w:val="009213CF"/>
    <w:rsid w:val="009214E2"/>
    <w:rsid w:val="00925AF3"/>
    <w:rsid w:val="00927511"/>
    <w:rsid w:val="00932A9A"/>
    <w:rsid w:val="0093366A"/>
    <w:rsid w:val="00934278"/>
    <w:rsid w:val="0093472B"/>
    <w:rsid w:val="0093554A"/>
    <w:rsid w:val="00935E68"/>
    <w:rsid w:val="009369E4"/>
    <w:rsid w:val="00936C3E"/>
    <w:rsid w:val="00936F97"/>
    <w:rsid w:val="00937D20"/>
    <w:rsid w:val="009403F5"/>
    <w:rsid w:val="00941EB0"/>
    <w:rsid w:val="009442FE"/>
    <w:rsid w:val="00944458"/>
    <w:rsid w:val="0094497E"/>
    <w:rsid w:val="00945A07"/>
    <w:rsid w:val="00946094"/>
    <w:rsid w:val="009531A7"/>
    <w:rsid w:val="00953D10"/>
    <w:rsid w:val="009550C8"/>
    <w:rsid w:val="00955878"/>
    <w:rsid w:val="00955A24"/>
    <w:rsid w:val="00955BC3"/>
    <w:rsid w:val="00955D36"/>
    <w:rsid w:val="009561F1"/>
    <w:rsid w:val="00961169"/>
    <w:rsid w:val="00961A1E"/>
    <w:rsid w:val="00961B14"/>
    <w:rsid w:val="00962421"/>
    <w:rsid w:val="00962D8B"/>
    <w:rsid w:val="0096349E"/>
    <w:rsid w:val="00964CC1"/>
    <w:rsid w:val="00965A8E"/>
    <w:rsid w:val="00966B40"/>
    <w:rsid w:val="00972552"/>
    <w:rsid w:val="0097255F"/>
    <w:rsid w:val="0097484F"/>
    <w:rsid w:val="00977493"/>
    <w:rsid w:val="00977F25"/>
    <w:rsid w:val="009843AE"/>
    <w:rsid w:val="009847AA"/>
    <w:rsid w:val="0098592F"/>
    <w:rsid w:val="00987346"/>
    <w:rsid w:val="00993842"/>
    <w:rsid w:val="00995365"/>
    <w:rsid w:val="00996B63"/>
    <w:rsid w:val="00996D01"/>
    <w:rsid w:val="009979C3"/>
    <w:rsid w:val="009A1223"/>
    <w:rsid w:val="009A17CD"/>
    <w:rsid w:val="009A21F3"/>
    <w:rsid w:val="009A22E5"/>
    <w:rsid w:val="009A2526"/>
    <w:rsid w:val="009A5EE7"/>
    <w:rsid w:val="009A60FE"/>
    <w:rsid w:val="009A6E5C"/>
    <w:rsid w:val="009A708C"/>
    <w:rsid w:val="009B1AC0"/>
    <w:rsid w:val="009B210E"/>
    <w:rsid w:val="009B3542"/>
    <w:rsid w:val="009B6337"/>
    <w:rsid w:val="009B6E16"/>
    <w:rsid w:val="009B7721"/>
    <w:rsid w:val="009C2B48"/>
    <w:rsid w:val="009C2C3A"/>
    <w:rsid w:val="009C3A1B"/>
    <w:rsid w:val="009C4A5B"/>
    <w:rsid w:val="009C5034"/>
    <w:rsid w:val="009C56BD"/>
    <w:rsid w:val="009C5DB2"/>
    <w:rsid w:val="009C624D"/>
    <w:rsid w:val="009C6F55"/>
    <w:rsid w:val="009C77A1"/>
    <w:rsid w:val="009D0109"/>
    <w:rsid w:val="009D07BA"/>
    <w:rsid w:val="009D09EC"/>
    <w:rsid w:val="009D13CD"/>
    <w:rsid w:val="009D29D5"/>
    <w:rsid w:val="009D29FA"/>
    <w:rsid w:val="009D3E5C"/>
    <w:rsid w:val="009D6178"/>
    <w:rsid w:val="009D6F62"/>
    <w:rsid w:val="009E00E6"/>
    <w:rsid w:val="009E033B"/>
    <w:rsid w:val="009E18B0"/>
    <w:rsid w:val="009E18B9"/>
    <w:rsid w:val="009E43A6"/>
    <w:rsid w:val="009E4E7F"/>
    <w:rsid w:val="009E5E81"/>
    <w:rsid w:val="009E5EC2"/>
    <w:rsid w:val="009E60F4"/>
    <w:rsid w:val="009F0245"/>
    <w:rsid w:val="009F1758"/>
    <w:rsid w:val="009F1931"/>
    <w:rsid w:val="009F400E"/>
    <w:rsid w:val="009F44E0"/>
    <w:rsid w:val="009F606D"/>
    <w:rsid w:val="009F7A26"/>
    <w:rsid w:val="009F7B0F"/>
    <w:rsid w:val="00A012C9"/>
    <w:rsid w:val="00A01794"/>
    <w:rsid w:val="00A025E9"/>
    <w:rsid w:val="00A02AAE"/>
    <w:rsid w:val="00A03436"/>
    <w:rsid w:val="00A03D35"/>
    <w:rsid w:val="00A03FF3"/>
    <w:rsid w:val="00A04405"/>
    <w:rsid w:val="00A051A8"/>
    <w:rsid w:val="00A055A8"/>
    <w:rsid w:val="00A05B9F"/>
    <w:rsid w:val="00A074ED"/>
    <w:rsid w:val="00A1097E"/>
    <w:rsid w:val="00A10CDB"/>
    <w:rsid w:val="00A10D02"/>
    <w:rsid w:val="00A11394"/>
    <w:rsid w:val="00A13DC8"/>
    <w:rsid w:val="00A143CF"/>
    <w:rsid w:val="00A1544F"/>
    <w:rsid w:val="00A1604C"/>
    <w:rsid w:val="00A17033"/>
    <w:rsid w:val="00A22D76"/>
    <w:rsid w:val="00A23288"/>
    <w:rsid w:val="00A255A7"/>
    <w:rsid w:val="00A25C32"/>
    <w:rsid w:val="00A26058"/>
    <w:rsid w:val="00A2738C"/>
    <w:rsid w:val="00A27C7D"/>
    <w:rsid w:val="00A30272"/>
    <w:rsid w:val="00A3122A"/>
    <w:rsid w:val="00A318E0"/>
    <w:rsid w:val="00A320A7"/>
    <w:rsid w:val="00A33D0F"/>
    <w:rsid w:val="00A3403B"/>
    <w:rsid w:val="00A346C6"/>
    <w:rsid w:val="00A34BE4"/>
    <w:rsid w:val="00A3563E"/>
    <w:rsid w:val="00A42277"/>
    <w:rsid w:val="00A42313"/>
    <w:rsid w:val="00A42FF6"/>
    <w:rsid w:val="00A45352"/>
    <w:rsid w:val="00A45392"/>
    <w:rsid w:val="00A46801"/>
    <w:rsid w:val="00A47335"/>
    <w:rsid w:val="00A5068D"/>
    <w:rsid w:val="00A530DF"/>
    <w:rsid w:val="00A55649"/>
    <w:rsid w:val="00A5632E"/>
    <w:rsid w:val="00A60514"/>
    <w:rsid w:val="00A613F4"/>
    <w:rsid w:val="00A62707"/>
    <w:rsid w:val="00A62ED8"/>
    <w:rsid w:val="00A63761"/>
    <w:rsid w:val="00A65420"/>
    <w:rsid w:val="00A660B2"/>
    <w:rsid w:val="00A7214A"/>
    <w:rsid w:val="00A72641"/>
    <w:rsid w:val="00A73179"/>
    <w:rsid w:val="00A74455"/>
    <w:rsid w:val="00A76E41"/>
    <w:rsid w:val="00A77ED1"/>
    <w:rsid w:val="00A820F1"/>
    <w:rsid w:val="00A823A0"/>
    <w:rsid w:val="00A82B38"/>
    <w:rsid w:val="00A83455"/>
    <w:rsid w:val="00A84482"/>
    <w:rsid w:val="00A84831"/>
    <w:rsid w:val="00A870FA"/>
    <w:rsid w:val="00A87D36"/>
    <w:rsid w:val="00A904A1"/>
    <w:rsid w:val="00A91675"/>
    <w:rsid w:val="00A92625"/>
    <w:rsid w:val="00A957B0"/>
    <w:rsid w:val="00A95DC7"/>
    <w:rsid w:val="00A96003"/>
    <w:rsid w:val="00A96985"/>
    <w:rsid w:val="00A97EA2"/>
    <w:rsid w:val="00AA0649"/>
    <w:rsid w:val="00AA2C73"/>
    <w:rsid w:val="00AA3F9F"/>
    <w:rsid w:val="00AA5A9F"/>
    <w:rsid w:val="00AA5B9A"/>
    <w:rsid w:val="00AA5EC2"/>
    <w:rsid w:val="00AA6265"/>
    <w:rsid w:val="00AA6B8F"/>
    <w:rsid w:val="00AA6D91"/>
    <w:rsid w:val="00AA7444"/>
    <w:rsid w:val="00AA7FD8"/>
    <w:rsid w:val="00AB2FBE"/>
    <w:rsid w:val="00AB513B"/>
    <w:rsid w:val="00AB51BC"/>
    <w:rsid w:val="00AB6CB5"/>
    <w:rsid w:val="00AC0557"/>
    <w:rsid w:val="00AC172F"/>
    <w:rsid w:val="00AC1D68"/>
    <w:rsid w:val="00AC2171"/>
    <w:rsid w:val="00AC3DF6"/>
    <w:rsid w:val="00AC4B9C"/>
    <w:rsid w:val="00AC4D8F"/>
    <w:rsid w:val="00AC527F"/>
    <w:rsid w:val="00AC5C12"/>
    <w:rsid w:val="00AC67EC"/>
    <w:rsid w:val="00AC6CB6"/>
    <w:rsid w:val="00AD362E"/>
    <w:rsid w:val="00AD62A8"/>
    <w:rsid w:val="00AE0CF9"/>
    <w:rsid w:val="00AE0FDE"/>
    <w:rsid w:val="00AE1464"/>
    <w:rsid w:val="00AE185F"/>
    <w:rsid w:val="00AE1EBB"/>
    <w:rsid w:val="00AE2257"/>
    <w:rsid w:val="00AE2963"/>
    <w:rsid w:val="00AE34EE"/>
    <w:rsid w:val="00AE45A7"/>
    <w:rsid w:val="00AE72CF"/>
    <w:rsid w:val="00AF1414"/>
    <w:rsid w:val="00AF40F8"/>
    <w:rsid w:val="00AF412A"/>
    <w:rsid w:val="00AF4272"/>
    <w:rsid w:val="00AF5605"/>
    <w:rsid w:val="00AF60A4"/>
    <w:rsid w:val="00AF66F7"/>
    <w:rsid w:val="00AF751F"/>
    <w:rsid w:val="00AF77CF"/>
    <w:rsid w:val="00B00FE0"/>
    <w:rsid w:val="00B02355"/>
    <w:rsid w:val="00B046D1"/>
    <w:rsid w:val="00B0555B"/>
    <w:rsid w:val="00B058D8"/>
    <w:rsid w:val="00B06486"/>
    <w:rsid w:val="00B07603"/>
    <w:rsid w:val="00B078CA"/>
    <w:rsid w:val="00B11014"/>
    <w:rsid w:val="00B12A72"/>
    <w:rsid w:val="00B13D05"/>
    <w:rsid w:val="00B13EFD"/>
    <w:rsid w:val="00B14C66"/>
    <w:rsid w:val="00B15FA7"/>
    <w:rsid w:val="00B1644E"/>
    <w:rsid w:val="00B1742B"/>
    <w:rsid w:val="00B17746"/>
    <w:rsid w:val="00B17F9E"/>
    <w:rsid w:val="00B21511"/>
    <w:rsid w:val="00B23F47"/>
    <w:rsid w:val="00B240D6"/>
    <w:rsid w:val="00B24CB4"/>
    <w:rsid w:val="00B25DDB"/>
    <w:rsid w:val="00B2602A"/>
    <w:rsid w:val="00B26BD8"/>
    <w:rsid w:val="00B26E68"/>
    <w:rsid w:val="00B26F33"/>
    <w:rsid w:val="00B3114C"/>
    <w:rsid w:val="00B311BD"/>
    <w:rsid w:val="00B332FA"/>
    <w:rsid w:val="00B338D0"/>
    <w:rsid w:val="00B33E3C"/>
    <w:rsid w:val="00B36910"/>
    <w:rsid w:val="00B372CC"/>
    <w:rsid w:val="00B37509"/>
    <w:rsid w:val="00B37E21"/>
    <w:rsid w:val="00B427A4"/>
    <w:rsid w:val="00B42861"/>
    <w:rsid w:val="00B42910"/>
    <w:rsid w:val="00B460A7"/>
    <w:rsid w:val="00B4718B"/>
    <w:rsid w:val="00B47C2B"/>
    <w:rsid w:val="00B50588"/>
    <w:rsid w:val="00B50A82"/>
    <w:rsid w:val="00B50E75"/>
    <w:rsid w:val="00B51526"/>
    <w:rsid w:val="00B518E9"/>
    <w:rsid w:val="00B52729"/>
    <w:rsid w:val="00B52EEB"/>
    <w:rsid w:val="00B5553A"/>
    <w:rsid w:val="00B55E8E"/>
    <w:rsid w:val="00B56DBB"/>
    <w:rsid w:val="00B57F13"/>
    <w:rsid w:val="00B61CDD"/>
    <w:rsid w:val="00B64286"/>
    <w:rsid w:val="00B654CF"/>
    <w:rsid w:val="00B65625"/>
    <w:rsid w:val="00B659C5"/>
    <w:rsid w:val="00B66854"/>
    <w:rsid w:val="00B66D9D"/>
    <w:rsid w:val="00B70DE6"/>
    <w:rsid w:val="00B7192B"/>
    <w:rsid w:val="00B71C9D"/>
    <w:rsid w:val="00B720E9"/>
    <w:rsid w:val="00B74C6B"/>
    <w:rsid w:val="00B763AC"/>
    <w:rsid w:val="00B80299"/>
    <w:rsid w:val="00B80548"/>
    <w:rsid w:val="00B80687"/>
    <w:rsid w:val="00B80CB4"/>
    <w:rsid w:val="00B81573"/>
    <w:rsid w:val="00B8366E"/>
    <w:rsid w:val="00B83C23"/>
    <w:rsid w:val="00B84468"/>
    <w:rsid w:val="00B850A5"/>
    <w:rsid w:val="00B86BFB"/>
    <w:rsid w:val="00B90714"/>
    <w:rsid w:val="00B90771"/>
    <w:rsid w:val="00B92D1F"/>
    <w:rsid w:val="00B946D9"/>
    <w:rsid w:val="00B95170"/>
    <w:rsid w:val="00B9578C"/>
    <w:rsid w:val="00B95D92"/>
    <w:rsid w:val="00B96107"/>
    <w:rsid w:val="00B96DD1"/>
    <w:rsid w:val="00B975F5"/>
    <w:rsid w:val="00B9770E"/>
    <w:rsid w:val="00B97AD8"/>
    <w:rsid w:val="00BA07B8"/>
    <w:rsid w:val="00BA321D"/>
    <w:rsid w:val="00BA6B67"/>
    <w:rsid w:val="00BB03B7"/>
    <w:rsid w:val="00BB1360"/>
    <w:rsid w:val="00BB31F3"/>
    <w:rsid w:val="00BB3F75"/>
    <w:rsid w:val="00BC0A5F"/>
    <w:rsid w:val="00BC0F5E"/>
    <w:rsid w:val="00BC0FC3"/>
    <w:rsid w:val="00BC10A6"/>
    <w:rsid w:val="00BC6BFA"/>
    <w:rsid w:val="00BC73C8"/>
    <w:rsid w:val="00BD1AD7"/>
    <w:rsid w:val="00BD4323"/>
    <w:rsid w:val="00BD5022"/>
    <w:rsid w:val="00BE01E9"/>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4F3B"/>
    <w:rsid w:val="00C0611F"/>
    <w:rsid w:val="00C0761D"/>
    <w:rsid w:val="00C07C27"/>
    <w:rsid w:val="00C10CAD"/>
    <w:rsid w:val="00C13298"/>
    <w:rsid w:val="00C14266"/>
    <w:rsid w:val="00C14954"/>
    <w:rsid w:val="00C159A8"/>
    <w:rsid w:val="00C162CA"/>
    <w:rsid w:val="00C16454"/>
    <w:rsid w:val="00C17974"/>
    <w:rsid w:val="00C24567"/>
    <w:rsid w:val="00C24CE9"/>
    <w:rsid w:val="00C25447"/>
    <w:rsid w:val="00C25983"/>
    <w:rsid w:val="00C25B2D"/>
    <w:rsid w:val="00C25D66"/>
    <w:rsid w:val="00C26ECD"/>
    <w:rsid w:val="00C276F4"/>
    <w:rsid w:val="00C3392A"/>
    <w:rsid w:val="00C34033"/>
    <w:rsid w:val="00C3416F"/>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29D"/>
    <w:rsid w:val="00C51331"/>
    <w:rsid w:val="00C51451"/>
    <w:rsid w:val="00C51473"/>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CAB"/>
    <w:rsid w:val="00C70D62"/>
    <w:rsid w:val="00C71287"/>
    <w:rsid w:val="00C728D0"/>
    <w:rsid w:val="00C7318D"/>
    <w:rsid w:val="00C73C1A"/>
    <w:rsid w:val="00C76D55"/>
    <w:rsid w:val="00C809F9"/>
    <w:rsid w:val="00C80ECA"/>
    <w:rsid w:val="00C82BE0"/>
    <w:rsid w:val="00C83C01"/>
    <w:rsid w:val="00C862DD"/>
    <w:rsid w:val="00C86A9A"/>
    <w:rsid w:val="00C90432"/>
    <w:rsid w:val="00C9178D"/>
    <w:rsid w:val="00C91FAA"/>
    <w:rsid w:val="00C92142"/>
    <w:rsid w:val="00C921D4"/>
    <w:rsid w:val="00C92BC9"/>
    <w:rsid w:val="00C94CC7"/>
    <w:rsid w:val="00C956FC"/>
    <w:rsid w:val="00C95881"/>
    <w:rsid w:val="00C96FC5"/>
    <w:rsid w:val="00CA03D7"/>
    <w:rsid w:val="00CA0675"/>
    <w:rsid w:val="00CA34C5"/>
    <w:rsid w:val="00CA3CE7"/>
    <w:rsid w:val="00CA3DE2"/>
    <w:rsid w:val="00CA5D2D"/>
    <w:rsid w:val="00CB0F3E"/>
    <w:rsid w:val="00CB1E7F"/>
    <w:rsid w:val="00CB2389"/>
    <w:rsid w:val="00CB2934"/>
    <w:rsid w:val="00CB3AB8"/>
    <w:rsid w:val="00CB4F5A"/>
    <w:rsid w:val="00CB6601"/>
    <w:rsid w:val="00CB711A"/>
    <w:rsid w:val="00CC069F"/>
    <w:rsid w:val="00CC085D"/>
    <w:rsid w:val="00CC15D0"/>
    <w:rsid w:val="00CC16AD"/>
    <w:rsid w:val="00CC16F5"/>
    <w:rsid w:val="00CC2B99"/>
    <w:rsid w:val="00CC5FD6"/>
    <w:rsid w:val="00CC73B4"/>
    <w:rsid w:val="00CC7BDD"/>
    <w:rsid w:val="00CD0760"/>
    <w:rsid w:val="00CD31ED"/>
    <w:rsid w:val="00CD3E1A"/>
    <w:rsid w:val="00CD42F2"/>
    <w:rsid w:val="00CD5020"/>
    <w:rsid w:val="00CD57A6"/>
    <w:rsid w:val="00CD7EBC"/>
    <w:rsid w:val="00CE0024"/>
    <w:rsid w:val="00CE10D5"/>
    <w:rsid w:val="00CE11EE"/>
    <w:rsid w:val="00CE129C"/>
    <w:rsid w:val="00CE197E"/>
    <w:rsid w:val="00CE1FE5"/>
    <w:rsid w:val="00CE25C8"/>
    <w:rsid w:val="00CE304C"/>
    <w:rsid w:val="00CE4D5B"/>
    <w:rsid w:val="00CE4D64"/>
    <w:rsid w:val="00CE7CEC"/>
    <w:rsid w:val="00CF159B"/>
    <w:rsid w:val="00CF2221"/>
    <w:rsid w:val="00CF2535"/>
    <w:rsid w:val="00CF31E3"/>
    <w:rsid w:val="00CF3EDD"/>
    <w:rsid w:val="00CF4F74"/>
    <w:rsid w:val="00CF606C"/>
    <w:rsid w:val="00CF61BB"/>
    <w:rsid w:val="00CF78B2"/>
    <w:rsid w:val="00D01E9B"/>
    <w:rsid w:val="00D0281E"/>
    <w:rsid w:val="00D02F2D"/>
    <w:rsid w:val="00D0300A"/>
    <w:rsid w:val="00D036E7"/>
    <w:rsid w:val="00D077BA"/>
    <w:rsid w:val="00D10BF5"/>
    <w:rsid w:val="00D12192"/>
    <w:rsid w:val="00D122C1"/>
    <w:rsid w:val="00D14F16"/>
    <w:rsid w:val="00D159DB"/>
    <w:rsid w:val="00D22A55"/>
    <w:rsid w:val="00D25421"/>
    <w:rsid w:val="00D27663"/>
    <w:rsid w:val="00D27953"/>
    <w:rsid w:val="00D30BD6"/>
    <w:rsid w:val="00D326F7"/>
    <w:rsid w:val="00D33A5B"/>
    <w:rsid w:val="00D363D3"/>
    <w:rsid w:val="00D363D7"/>
    <w:rsid w:val="00D365DB"/>
    <w:rsid w:val="00D36941"/>
    <w:rsid w:val="00D37021"/>
    <w:rsid w:val="00D3749A"/>
    <w:rsid w:val="00D37BA0"/>
    <w:rsid w:val="00D41999"/>
    <w:rsid w:val="00D42EC9"/>
    <w:rsid w:val="00D43213"/>
    <w:rsid w:val="00D43278"/>
    <w:rsid w:val="00D436A2"/>
    <w:rsid w:val="00D43AD8"/>
    <w:rsid w:val="00D4559B"/>
    <w:rsid w:val="00D4571B"/>
    <w:rsid w:val="00D4581B"/>
    <w:rsid w:val="00D46930"/>
    <w:rsid w:val="00D47307"/>
    <w:rsid w:val="00D47A42"/>
    <w:rsid w:val="00D47F97"/>
    <w:rsid w:val="00D50876"/>
    <w:rsid w:val="00D517A8"/>
    <w:rsid w:val="00D537EE"/>
    <w:rsid w:val="00D53B11"/>
    <w:rsid w:val="00D54EBA"/>
    <w:rsid w:val="00D57E44"/>
    <w:rsid w:val="00D61649"/>
    <w:rsid w:val="00D61990"/>
    <w:rsid w:val="00D629B1"/>
    <w:rsid w:val="00D62C81"/>
    <w:rsid w:val="00D63CE8"/>
    <w:rsid w:val="00D63E45"/>
    <w:rsid w:val="00D64769"/>
    <w:rsid w:val="00D65376"/>
    <w:rsid w:val="00D659AD"/>
    <w:rsid w:val="00D660BF"/>
    <w:rsid w:val="00D66D8B"/>
    <w:rsid w:val="00D706EF"/>
    <w:rsid w:val="00D719DF"/>
    <w:rsid w:val="00D7308E"/>
    <w:rsid w:val="00D74599"/>
    <w:rsid w:val="00D8061A"/>
    <w:rsid w:val="00D81646"/>
    <w:rsid w:val="00D820FA"/>
    <w:rsid w:val="00D82E1A"/>
    <w:rsid w:val="00D833E2"/>
    <w:rsid w:val="00D8669A"/>
    <w:rsid w:val="00D8762E"/>
    <w:rsid w:val="00D9047C"/>
    <w:rsid w:val="00D91880"/>
    <w:rsid w:val="00D918D0"/>
    <w:rsid w:val="00D93C1B"/>
    <w:rsid w:val="00D94950"/>
    <w:rsid w:val="00D953B1"/>
    <w:rsid w:val="00D963C0"/>
    <w:rsid w:val="00D963DB"/>
    <w:rsid w:val="00D97DB7"/>
    <w:rsid w:val="00D97DC5"/>
    <w:rsid w:val="00DA0427"/>
    <w:rsid w:val="00DA15C6"/>
    <w:rsid w:val="00DA1B4F"/>
    <w:rsid w:val="00DA30F6"/>
    <w:rsid w:val="00DA404D"/>
    <w:rsid w:val="00DA4BB9"/>
    <w:rsid w:val="00DA5593"/>
    <w:rsid w:val="00DA6D13"/>
    <w:rsid w:val="00DA6DAA"/>
    <w:rsid w:val="00DA779B"/>
    <w:rsid w:val="00DB1A94"/>
    <w:rsid w:val="00DB3FEE"/>
    <w:rsid w:val="00DB487F"/>
    <w:rsid w:val="00DB5122"/>
    <w:rsid w:val="00DB60F2"/>
    <w:rsid w:val="00DB6917"/>
    <w:rsid w:val="00DB6A05"/>
    <w:rsid w:val="00DB7404"/>
    <w:rsid w:val="00DC00C5"/>
    <w:rsid w:val="00DC02D4"/>
    <w:rsid w:val="00DC07C1"/>
    <w:rsid w:val="00DC1C14"/>
    <w:rsid w:val="00DC1C94"/>
    <w:rsid w:val="00DC30AB"/>
    <w:rsid w:val="00DC7821"/>
    <w:rsid w:val="00DD15FD"/>
    <w:rsid w:val="00DD1CE1"/>
    <w:rsid w:val="00DD389F"/>
    <w:rsid w:val="00DD3B31"/>
    <w:rsid w:val="00DD5448"/>
    <w:rsid w:val="00DD5AC2"/>
    <w:rsid w:val="00DD5E4B"/>
    <w:rsid w:val="00DE0D4E"/>
    <w:rsid w:val="00DE22EF"/>
    <w:rsid w:val="00DE60EC"/>
    <w:rsid w:val="00DE67A6"/>
    <w:rsid w:val="00DF027C"/>
    <w:rsid w:val="00DF2A80"/>
    <w:rsid w:val="00DF2C9F"/>
    <w:rsid w:val="00DF3832"/>
    <w:rsid w:val="00DF3DE5"/>
    <w:rsid w:val="00DF4329"/>
    <w:rsid w:val="00DF497F"/>
    <w:rsid w:val="00DF55C2"/>
    <w:rsid w:val="00DF62BD"/>
    <w:rsid w:val="00E00784"/>
    <w:rsid w:val="00E00942"/>
    <w:rsid w:val="00E02AA6"/>
    <w:rsid w:val="00E02BED"/>
    <w:rsid w:val="00E03E3E"/>
    <w:rsid w:val="00E055FD"/>
    <w:rsid w:val="00E06366"/>
    <w:rsid w:val="00E06382"/>
    <w:rsid w:val="00E075FF"/>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6B4"/>
    <w:rsid w:val="00E30967"/>
    <w:rsid w:val="00E31E47"/>
    <w:rsid w:val="00E330DF"/>
    <w:rsid w:val="00E3354B"/>
    <w:rsid w:val="00E33FBA"/>
    <w:rsid w:val="00E36CD7"/>
    <w:rsid w:val="00E37304"/>
    <w:rsid w:val="00E41754"/>
    <w:rsid w:val="00E4417A"/>
    <w:rsid w:val="00E448ED"/>
    <w:rsid w:val="00E44AD1"/>
    <w:rsid w:val="00E45F8C"/>
    <w:rsid w:val="00E466C6"/>
    <w:rsid w:val="00E46F60"/>
    <w:rsid w:val="00E541F7"/>
    <w:rsid w:val="00E55568"/>
    <w:rsid w:val="00E57B21"/>
    <w:rsid w:val="00E60067"/>
    <w:rsid w:val="00E61A33"/>
    <w:rsid w:val="00E621B3"/>
    <w:rsid w:val="00E627B0"/>
    <w:rsid w:val="00E64C91"/>
    <w:rsid w:val="00E6507B"/>
    <w:rsid w:val="00E651F3"/>
    <w:rsid w:val="00E663BB"/>
    <w:rsid w:val="00E67105"/>
    <w:rsid w:val="00E72DF8"/>
    <w:rsid w:val="00E7384F"/>
    <w:rsid w:val="00E73BE6"/>
    <w:rsid w:val="00E758F4"/>
    <w:rsid w:val="00E763B6"/>
    <w:rsid w:val="00E7645A"/>
    <w:rsid w:val="00E76D2E"/>
    <w:rsid w:val="00E76E79"/>
    <w:rsid w:val="00E77058"/>
    <w:rsid w:val="00E80169"/>
    <w:rsid w:val="00E8238A"/>
    <w:rsid w:val="00E8461C"/>
    <w:rsid w:val="00E85464"/>
    <w:rsid w:val="00E85AA0"/>
    <w:rsid w:val="00E8697D"/>
    <w:rsid w:val="00E873B7"/>
    <w:rsid w:val="00E91965"/>
    <w:rsid w:val="00E927BF"/>
    <w:rsid w:val="00E97944"/>
    <w:rsid w:val="00EA01BB"/>
    <w:rsid w:val="00EA0A46"/>
    <w:rsid w:val="00EA436C"/>
    <w:rsid w:val="00EA48C5"/>
    <w:rsid w:val="00EA7300"/>
    <w:rsid w:val="00EB02AA"/>
    <w:rsid w:val="00EB23BC"/>
    <w:rsid w:val="00EB2838"/>
    <w:rsid w:val="00EB28A3"/>
    <w:rsid w:val="00EB36F4"/>
    <w:rsid w:val="00EB4F9F"/>
    <w:rsid w:val="00EB6A16"/>
    <w:rsid w:val="00EB7BB1"/>
    <w:rsid w:val="00EC283C"/>
    <w:rsid w:val="00EC35AA"/>
    <w:rsid w:val="00EC3926"/>
    <w:rsid w:val="00EC3DF7"/>
    <w:rsid w:val="00EC47B8"/>
    <w:rsid w:val="00EC527A"/>
    <w:rsid w:val="00EC52FA"/>
    <w:rsid w:val="00EC5EC7"/>
    <w:rsid w:val="00EC5EE0"/>
    <w:rsid w:val="00EC63FA"/>
    <w:rsid w:val="00ED3DCB"/>
    <w:rsid w:val="00ED3EB8"/>
    <w:rsid w:val="00ED3EEB"/>
    <w:rsid w:val="00ED44EF"/>
    <w:rsid w:val="00ED653B"/>
    <w:rsid w:val="00ED6631"/>
    <w:rsid w:val="00EE07A0"/>
    <w:rsid w:val="00EE0BAE"/>
    <w:rsid w:val="00EE185F"/>
    <w:rsid w:val="00EE2768"/>
    <w:rsid w:val="00EE5800"/>
    <w:rsid w:val="00EE592A"/>
    <w:rsid w:val="00EE67A4"/>
    <w:rsid w:val="00EE68CE"/>
    <w:rsid w:val="00EE7213"/>
    <w:rsid w:val="00EF0A1F"/>
    <w:rsid w:val="00EF0A62"/>
    <w:rsid w:val="00EF184E"/>
    <w:rsid w:val="00EF1F13"/>
    <w:rsid w:val="00EF2B0D"/>
    <w:rsid w:val="00EF2E79"/>
    <w:rsid w:val="00EF2F2B"/>
    <w:rsid w:val="00EF4C7C"/>
    <w:rsid w:val="00EF4E1E"/>
    <w:rsid w:val="00EF4EAE"/>
    <w:rsid w:val="00EF52F8"/>
    <w:rsid w:val="00EF5BC0"/>
    <w:rsid w:val="00EF62F3"/>
    <w:rsid w:val="00F000A4"/>
    <w:rsid w:val="00F00B2A"/>
    <w:rsid w:val="00F00E5B"/>
    <w:rsid w:val="00F02074"/>
    <w:rsid w:val="00F05768"/>
    <w:rsid w:val="00F06779"/>
    <w:rsid w:val="00F10DA9"/>
    <w:rsid w:val="00F1202D"/>
    <w:rsid w:val="00F1254E"/>
    <w:rsid w:val="00F1292F"/>
    <w:rsid w:val="00F13605"/>
    <w:rsid w:val="00F14213"/>
    <w:rsid w:val="00F144EC"/>
    <w:rsid w:val="00F15595"/>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02A"/>
    <w:rsid w:val="00F40927"/>
    <w:rsid w:val="00F40E54"/>
    <w:rsid w:val="00F416CC"/>
    <w:rsid w:val="00F41DC5"/>
    <w:rsid w:val="00F43A7E"/>
    <w:rsid w:val="00F4408E"/>
    <w:rsid w:val="00F450ED"/>
    <w:rsid w:val="00F45153"/>
    <w:rsid w:val="00F4603A"/>
    <w:rsid w:val="00F47780"/>
    <w:rsid w:val="00F50A7F"/>
    <w:rsid w:val="00F51C20"/>
    <w:rsid w:val="00F52966"/>
    <w:rsid w:val="00F535D4"/>
    <w:rsid w:val="00F53A6D"/>
    <w:rsid w:val="00F54744"/>
    <w:rsid w:val="00F550F2"/>
    <w:rsid w:val="00F551C7"/>
    <w:rsid w:val="00F55910"/>
    <w:rsid w:val="00F60D25"/>
    <w:rsid w:val="00F6294E"/>
    <w:rsid w:val="00F633BB"/>
    <w:rsid w:val="00F645B9"/>
    <w:rsid w:val="00F64D79"/>
    <w:rsid w:val="00F65CFE"/>
    <w:rsid w:val="00F65FD1"/>
    <w:rsid w:val="00F66E6C"/>
    <w:rsid w:val="00F671B8"/>
    <w:rsid w:val="00F6729B"/>
    <w:rsid w:val="00F7386F"/>
    <w:rsid w:val="00F73E33"/>
    <w:rsid w:val="00F77276"/>
    <w:rsid w:val="00F77EAB"/>
    <w:rsid w:val="00F80258"/>
    <w:rsid w:val="00F81408"/>
    <w:rsid w:val="00F819CF"/>
    <w:rsid w:val="00F81C27"/>
    <w:rsid w:val="00F8302C"/>
    <w:rsid w:val="00F83144"/>
    <w:rsid w:val="00F85911"/>
    <w:rsid w:val="00F85FA7"/>
    <w:rsid w:val="00F86043"/>
    <w:rsid w:val="00F86FE4"/>
    <w:rsid w:val="00F87CB4"/>
    <w:rsid w:val="00F9006D"/>
    <w:rsid w:val="00F90E20"/>
    <w:rsid w:val="00F910B8"/>
    <w:rsid w:val="00F92C82"/>
    <w:rsid w:val="00F93BAB"/>
    <w:rsid w:val="00F94E9F"/>
    <w:rsid w:val="00F95032"/>
    <w:rsid w:val="00F95375"/>
    <w:rsid w:val="00F95380"/>
    <w:rsid w:val="00F9562A"/>
    <w:rsid w:val="00F95E30"/>
    <w:rsid w:val="00F962F6"/>
    <w:rsid w:val="00F97ADE"/>
    <w:rsid w:val="00FA11D6"/>
    <w:rsid w:val="00FA1749"/>
    <w:rsid w:val="00FA18ED"/>
    <w:rsid w:val="00FA1AEB"/>
    <w:rsid w:val="00FA2760"/>
    <w:rsid w:val="00FA29A4"/>
    <w:rsid w:val="00FA3322"/>
    <w:rsid w:val="00FA4849"/>
    <w:rsid w:val="00FA4A60"/>
    <w:rsid w:val="00FA4A7D"/>
    <w:rsid w:val="00FA5038"/>
    <w:rsid w:val="00FA5550"/>
    <w:rsid w:val="00FA55B4"/>
    <w:rsid w:val="00FA5CAA"/>
    <w:rsid w:val="00FA607D"/>
    <w:rsid w:val="00FA6C66"/>
    <w:rsid w:val="00FA70F9"/>
    <w:rsid w:val="00FB03F7"/>
    <w:rsid w:val="00FB0D60"/>
    <w:rsid w:val="00FB1B8B"/>
    <w:rsid w:val="00FB3439"/>
    <w:rsid w:val="00FB4D70"/>
    <w:rsid w:val="00FB5665"/>
    <w:rsid w:val="00FC07C9"/>
    <w:rsid w:val="00FC07E7"/>
    <w:rsid w:val="00FC3716"/>
    <w:rsid w:val="00FC47EC"/>
    <w:rsid w:val="00FC4FCC"/>
    <w:rsid w:val="00FC670A"/>
    <w:rsid w:val="00FC7282"/>
    <w:rsid w:val="00FC73C2"/>
    <w:rsid w:val="00FD0219"/>
    <w:rsid w:val="00FD0441"/>
    <w:rsid w:val="00FD06BF"/>
    <w:rsid w:val="00FD2F97"/>
    <w:rsid w:val="00FD60E1"/>
    <w:rsid w:val="00FD72E0"/>
    <w:rsid w:val="00FD7F97"/>
    <w:rsid w:val="00FE3E60"/>
    <w:rsid w:val="00FE4E58"/>
    <w:rsid w:val="00FE55FD"/>
    <w:rsid w:val="00FE60D8"/>
    <w:rsid w:val="00FE7158"/>
    <w:rsid w:val="00FF0933"/>
    <w:rsid w:val="00FF1974"/>
    <w:rsid w:val="00FF28B0"/>
    <w:rsid w:val="00FF2BF0"/>
    <w:rsid w:val="00FF2DEB"/>
    <w:rsid w:val="00FF5368"/>
    <w:rsid w:val="00FF6302"/>
    <w:rsid w:val="00FF787D"/>
    <w:rsid w:val="00FF7E3F"/>
    <w:rsid w:val="048ECEA0"/>
    <w:rsid w:val="0A0F8B2A"/>
    <w:rsid w:val="0C48D62E"/>
    <w:rsid w:val="0C7FF120"/>
    <w:rsid w:val="1173C4C6"/>
    <w:rsid w:val="14B6A795"/>
    <w:rsid w:val="156A0DF9"/>
    <w:rsid w:val="15EAFD62"/>
    <w:rsid w:val="1619300C"/>
    <w:rsid w:val="19087138"/>
    <w:rsid w:val="19622518"/>
    <w:rsid w:val="1E3AFB4B"/>
    <w:rsid w:val="1FCC1FEF"/>
    <w:rsid w:val="23604788"/>
    <w:rsid w:val="23AB7B03"/>
    <w:rsid w:val="23BE102B"/>
    <w:rsid w:val="26A69E41"/>
    <w:rsid w:val="297D4953"/>
    <w:rsid w:val="29BF7769"/>
    <w:rsid w:val="3B6708F2"/>
    <w:rsid w:val="3B778A57"/>
    <w:rsid w:val="3CDE3BDA"/>
    <w:rsid w:val="3F55533C"/>
    <w:rsid w:val="413590E5"/>
    <w:rsid w:val="44949D2D"/>
    <w:rsid w:val="4636BD52"/>
    <w:rsid w:val="4714CD70"/>
    <w:rsid w:val="4A32DEBA"/>
    <w:rsid w:val="4D0B80D7"/>
    <w:rsid w:val="50E6E0A7"/>
    <w:rsid w:val="53E86FE3"/>
    <w:rsid w:val="608F992E"/>
    <w:rsid w:val="6432B24D"/>
    <w:rsid w:val="6D9B1DEA"/>
    <w:rsid w:val="707188E1"/>
    <w:rsid w:val="729C4A0A"/>
    <w:rsid w:val="75171C18"/>
    <w:rsid w:val="767B8347"/>
    <w:rsid w:val="7927BD1B"/>
    <w:rsid w:val="7C919F8D"/>
    <w:rsid w:val="7E5A55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5BAD4"/>
  <w15:chartTrackingRefBased/>
  <w15:docId w15:val="{77834899-5226-4B26-8499-A6519B76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94"/>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 w:type="paragraph" w:customStyle="1" w:styleId="xxxelementtoproof">
    <w:name w:val="x_x_xelementtoproof"/>
    <w:basedOn w:val="Normal"/>
    <w:rsid w:val="00F9006D"/>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xmsonormal"/>
    <w:basedOn w:val="Normal"/>
    <w:rsid w:val="00B240D6"/>
    <w:pPr>
      <w:spacing w:before="0" w:after="0" w:line="240" w:lineRule="auto"/>
    </w:pPr>
    <w:rPr>
      <w:rFonts w:ascii="Aptos" w:eastAsiaTheme="minorHAnsi" w:hAnsi="Aptos" w:cs="Aptos"/>
      <w:sz w:val="24"/>
      <w:szCs w:val="24"/>
      <w:lang w:eastAsia="en-GB"/>
    </w:rPr>
  </w:style>
  <w:style w:type="paragraph" w:customStyle="1" w:styleId="xxxmsonormal0">
    <w:name w:val="xxxmsonormal"/>
    <w:basedOn w:val="Normal"/>
    <w:rsid w:val="000D132E"/>
    <w:pPr>
      <w:spacing w:beforeAutospacing="1" w:after="100" w:afterAutospacing="1" w:line="240" w:lineRule="auto"/>
    </w:pPr>
    <w:rPr>
      <w:rFonts w:ascii="Times New Roman" w:hAnsi="Times New Roman" w:cs="Times New Roman"/>
      <w:sz w:val="24"/>
      <w:szCs w:val="24"/>
      <w:lang w:eastAsia="en-GB"/>
    </w:rPr>
  </w:style>
  <w:style w:type="paragraph" w:customStyle="1" w:styleId="elementtoproof">
    <w:name w:val="elementtoproof"/>
    <w:basedOn w:val="Normal"/>
    <w:rsid w:val="00D02F2D"/>
    <w:pPr>
      <w:spacing w:before="0" w:after="0" w:line="240" w:lineRule="auto"/>
    </w:pPr>
    <w:rPr>
      <w:rFonts w:ascii="Aptos" w:eastAsiaTheme="minorHAnsi"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218638641">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 w:id="914893567">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sChild>
    </w:div>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 w:id="1223979260">
          <w:marLeft w:val="0"/>
          <w:marRight w:val="0"/>
          <w:marTop w:val="0"/>
          <w:marBottom w:val="0"/>
          <w:divBdr>
            <w:top w:val="none" w:sz="0" w:space="0" w:color="auto"/>
            <w:left w:val="none" w:sz="0" w:space="0" w:color="auto"/>
            <w:bottom w:val="none" w:sz="0" w:space="0" w:color="auto"/>
            <w:right w:val="none" w:sz="0" w:space="0" w:color="auto"/>
          </w:divBdr>
          <w:divsChild>
            <w:div w:id="352852448">
              <w:marLeft w:val="0"/>
              <w:marRight w:val="0"/>
              <w:marTop w:val="0"/>
              <w:marBottom w:val="0"/>
              <w:divBdr>
                <w:top w:val="none" w:sz="0" w:space="0" w:color="auto"/>
                <w:left w:val="none" w:sz="0" w:space="0" w:color="auto"/>
                <w:bottom w:val="none" w:sz="0" w:space="0" w:color="auto"/>
                <w:right w:val="none" w:sz="0" w:space="0" w:color="auto"/>
              </w:divBdr>
            </w:div>
            <w:div w:id="878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36944463">
      <w:bodyDiv w:val="1"/>
      <w:marLeft w:val="0"/>
      <w:marRight w:val="0"/>
      <w:marTop w:val="0"/>
      <w:marBottom w:val="0"/>
      <w:divBdr>
        <w:top w:val="none" w:sz="0" w:space="0" w:color="auto"/>
        <w:left w:val="none" w:sz="0" w:space="0" w:color="auto"/>
        <w:bottom w:val="none" w:sz="0" w:space="0" w:color="auto"/>
        <w:right w:val="none" w:sz="0" w:space="0" w:color="auto"/>
      </w:divBdr>
    </w:div>
    <w:div w:id="488592027">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0460053">
      <w:bodyDiv w:val="1"/>
      <w:marLeft w:val="0"/>
      <w:marRight w:val="0"/>
      <w:marTop w:val="0"/>
      <w:marBottom w:val="0"/>
      <w:divBdr>
        <w:top w:val="none" w:sz="0" w:space="0" w:color="auto"/>
        <w:left w:val="none" w:sz="0" w:space="0" w:color="auto"/>
        <w:bottom w:val="none" w:sz="0" w:space="0" w:color="auto"/>
        <w:right w:val="none" w:sz="0" w:space="0" w:color="auto"/>
      </w:divBdr>
      <w:divsChild>
        <w:div w:id="1699352975">
          <w:marLeft w:val="0"/>
          <w:marRight w:val="0"/>
          <w:marTop w:val="0"/>
          <w:marBottom w:val="0"/>
          <w:divBdr>
            <w:top w:val="none" w:sz="0" w:space="0" w:color="auto"/>
            <w:left w:val="none" w:sz="0" w:space="0" w:color="auto"/>
            <w:bottom w:val="none" w:sz="0" w:space="0" w:color="auto"/>
            <w:right w:val="none" w:sz="0" w:space="0" w:color="auto"/>
          </w:divBdr>
        </w:div>
      </w:divsChild>
    </w:div>
    <w:div w:id="535582409">
      <w:bodyDiv w:val="1"/>
      <w:marLeft w:val="0"/>
      <w:marRight w:val="0"/>
      <w:marTop w:val="0"/>
      <w:marBottom w:val="0"/>
      <w:divBdr>
        <w:top w:val="none" w:sz="0" w:space="0" w:color="auto"/>
        <w:left w:val="none" w:sz="0" w:space="0" w:color="auto"/>
        <w:bottom w:val="none" w:sz="0" w:space="0" w:color="auto"/>
        <w:right w:val="none" w:sz="0" w:space="0" w:color="auto"/>
      </w:divBdr>
    </w:div>
    <w:div w:id="53643140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49278989">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07252613">
          <w:marLeft w:val="0"/>
          <w:marRight w:val="0"/>
          <w:marTop w:val="0"/>
          <w:marBottom w:val="0"/>
          <w:divBdr>
            <w:top w:val="none" w:sz="0" w:space="0" w:color="auto"/>
            <w:left w:val="none" w:sz="0" w:space="0" w:color="auto"/>
            <w:bottom w:val="none" w:sz="0" w:space="0" w:color="auto"/>
            <w:right w:val="none" w:sz="0" w:space="0" w:color="auto"/>
          </w:divBdr>
        </w:div>
        <w:div w:id="1252665659">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33105434">
          <w:marLeft w:val="0"/>
          <w:marRight w:val="0"/>
          <w:marTop w:val="0"/>
          <w:marBottom w:val="0"/>
          <w:divBdr>
            <w:top w:val="none" w:sz="0" w:space="0" w:color="auto"/>
            <w:left w:val="none" w:sz="0" w:space="0" w:color="auto"/>
            <w:bottom w:val="none" w:sz="0" w:space="0" w:color="auto"/>
            <w:right w:val="none" w:sz="0" w:space="0" w:color="auto"/>
          </w:divBdr>
        </w:div>
        <w:div w:id="198131532">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109321104">
          <w:marLeft w:val="0"/>
          <w:marRight w:val="0"/>
          <w:marTop w:val="0"/>
          <w:marBottom w:val="0"/>
          <w:divBdr>
            <w:top w:val="none" w:sz="0" w:space="0" w:color="auto"/>
            <w:left w:val="none" w:sz="0" w:space="0" w:color="auto"/>
            <w:bottom w:val="none" w:sz="0" w:space="0" w:color="auto"/>
            <w:right w:val="none" w:sz="0" w:space="0" w:color="auto"/>
          </w:divBdr>
        </w:div>
        <w:div w:id="293484148">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public.govdelivery.com/accounts/UKHPA/subscribers/new?preferences=true" TargetMode="External"/><Relationship Id="rId39" Type="http://schemas.openxmlformats.org/officeDocument/2006/relationships/hyperlink" Target="mailto:scwcsu.LLRMovementsteam.chis@nhs.net" TargetMode="External"/><Relationship Id="rId21" Type="http://schemas.openxmlformats.org/officeDocument/2006/relationships/hyperlink" Target="mailto:england.imms@nhs.net" TargetMode="External"/><Relationship Id="rId34" Type="http://schemas.openxmlformats.org/officeDocument/2006/relationships/hyperlink" Target="https://www.gov.uk/government/collections/immunisation-against-infectious-disease-the-green-book" TargetMode="External"/><Relationship Id="rId42" Type="http://schemas.openxmlformats.org/officeDocument/2006/relationships/hyperlink" Target="mailto:scwcsu.northants.chis@nhs.net" TargetMode="External"/><Relationship Id="rId47" Type="http://schemas.openxmlformats.org/officeDocument/2006/relationships/hyperlink" Target="mailto:lhnt.sais@nhs.net" TargetMode="External"/><Relationship Id="rId50" Type="http://schemas.openxmlformats.org/officeDocument/2006/relationships/hyperlink" Target="mailto:immunisations.nottinghamshire@intrahealth.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gov.uk%2Fgovernment%2Fcollections%2Fimmunisation%23routine-immunisation-schedules&amp;data=05%7C02%7Calison.campbell%40nhs.net%7C67106e702ec74a9dc2f308de9c4f4251%7C37c354b285b047f5b22207b48d774ee3%7C0%7C0%7C639120061387414586%7CUnknown%7CTWFpbGZsb3d8eyJFbXB0eU1hcGkiOnRydWUsIlYiOiIwLjAuMDAwMCIsIlAiOiJXaW4zMiIsIkFOIjoiTWFpbCIsIldUIjoyfQ%3D%3D%7C0%7C%7C%7C&amp;sdata=%2F53IsoOoITamhPXkDg1qe23D1ly3oYpSYixhKIxpwSU%3D&amp;reserved=0" TargetMode="External"/><Relationship Id="rId29" Type="http://schemas.openxmlformats.org/officeDocument/2006/relationships/oleObject" Target="embeddings/oleObject1.bin"/><Relationship Id="rId11" Type="http://schemas.openxmlformats.org/officeDocument/2006/relationships/image" Target="media/image1.jpeg"/><Relationship Id="rId24" Type="http://schemas.openxmlformats.org/officeDocument/2006/relationships/hyperlink" Target="https://www.gov.uk/guidance/find-public-health-resources" TargetMode="External"/><Relationship Id="rId32" Type="http://schemas.openxmlformats.org/officeDocument/2006/relationships/image" Target="media/image7.emf"/><Relationship Id="rId37" Type="http://schemas.openxmlformats.org/officeDocument/2006/relationships/hyperlink" Target="mailto:nnicb-nn.eastmidlands-pcgp@nhs.net" TargetMode="External"/><Relationship Id="rId40" Type="http://schemas.openxmlformats.org/officeDocument/2006/relationships/hyperlink" Target="mailto:scwcsu.LLRchildhealthrecords.chis@nhs.net" TargetMode="External"/><Relationship Id="rId45" Type="http://schemas.openxmlformats.org/officeDocument/2006/relationships/hyperlink" Target="mailto:scwcsu.nottscounty.chis@nhs.ne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ssets.publishing.service.gov.uk/media/69fb33b34fb0713aa63ea51c/UKHSA_13572_Algorithm_immunisation_status_2026__A4_Landscape__01_WEB.pdf" TargetMode="External"/><Relationship Id="rId44" Type="http://schemas.openxmlformats.org/officeDocument/2006/relationships/hyperlink" Target="mailto:scwcsu.nottscity.chis@nhs.ne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8555855b-0306-4a38-9eeb-93322f50c5e7" TargetMode="External"/><Relationship Id="rId22" Type="http://schemas.openxmlformats.org/officeDocument/2006/relationships/hyperlink" Target="https://www.gov.uk/government/collections/vaccine-update" TargetMode="External"/><Relationship Id="rId27" Type="http://schemas.openxmlformats.org/officeDocument/2006/relationships/hyperlink" Target="mailto:england.imms@nhs.net" TargetMode="External"/><Relationship Id="rId30" Type="http://schemas.openxmlformats.org/officeDocument/2006/relationships/hyperlink" Target="https://assets.publishing.service.gov.uk/media/6929ccb59c1eda2cdf034301/UKHSA_13284_Complete_Immunisation_schedule_children_born_on_or_before_30_June_24_11_WEB.pdf" TargetMode="External"/><Relationship Id="rId35" Type="http://schemas.openxmlformats.org/officeDocument/2006/relationships/hyperlink" Target="mailto:england.imms@nhs.net" TargetMode="External"/><Relationship Id="rId43" Type="http://schemas.openxmlformats.org/officeDocument/2006/relationships/hyperlink" Target="mailto:scwcsu.derbyshire.chis@nhs.net" TargetMode="External"/><Relationship Id="rId48" Type="http://schemas.openxmlformats.org/officeDocument/2006/relationships/hyperlink" Target="mailto:Imms.nhft@nhs.net"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england.midlandsvaccs@nhs.net" TargetMode="External"/><Relationship Id="rId17" Type="http://schemas.openxmlformats.org/officeDocument/2006/relationships/image" Target="media/image3.emf"/><Relationship Id="rId25" Type="http://schemas.openxmlformats.org/officeDocument/2006/relationships/hyperlink" Target="https://find-public-health-resources.service.gov.uk/Vaccine%20update:%20issue%20369,%20February%202026,%20(VU369)/1265469QEN001" TargetMode="External"/><Relationship Id="rId33" Type="http://schemas.openxmlformats.org/officeDocument/2006/relationships/oleObject" Target="embeddings/oleObject2.bin"/><Relationship Id="rId38" Type="http://schemas.openxmlformats.org/officeDocument/2006/relationships/hyperlink" Target="mailto:scwcsu.Lincs.chis@nhs.net" TargetMode="External"/><Relationship Id="rId46" Type="http://schemas.openxmlformats.org/officeDocument/2006/relationships/hyperlink" Target="mailto:scwcsu.Bassetlaw.chis@nhs.net" TargetMode="External"/><Relationship Id="rId20" Type="http://schemas.openxmlformats.org/officeDocument/2006/relationships/hyperlink" Target="https://www.england.nhs.uk/midlands/information-for-professionals/leicestershire-lincolnshire-northamptonshire-screening-and-immunisation-team-sit/" TargetMode="External"/><Relationship Id="rId41" Type="http://schemas.openxmlformats.org/officeDocument/2006/relationships/hyperlink" Target="mailto:scwcsu.LLRbirthsregistrationteam.chis@nhs.net"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forms.cloud.microsoft%2Fe%2FxK65n7LsXr%3Forigin%3DlprLink&amp;data=05%7C02%7Calison.campbell%40nhs.net%7C0234e7853e7f466e881508dea6a97d93%7C37c354b285b047f5b22207b48d774ee3%7C0%7C0%7C639131444175702888%7CUnknown%7CTWFpbGZsb3d8eyJFbXB0eU1hcGkiOnRydWUsIlYiOiIwLjAuMDAwMCIsIlAiOiJXaW4zMiIsIkFOIjoiTWFpbCIsIldUIjoyfQ%3D%3D%7C0%7C%7C%7C&amp;sdata=kwP4g5jJzuzrO3r1wCVeqwygDgZ%2F3vw8fYmcex5bGuw%3D&amp;reserved=0" TargetMode="External"/><Relationship Id="rId23" Type="http://schemas.openxmlformats.org/officeDocument/2006/relationships/hyperlink" Target="https://www.gov.uk/government/publications/vaccine-update-issue-370-march-2026" TargetMode="External"/><Relationship Id="rId28" Type="http://schemas.openxmlformats.org/officeDocument/2006/relationships/image" Target="media/image6.emf"/><Relationship Id="rId36" Type="http://schemas.openxmlformats.org/officeDocument/2006/relationships/hyperlink" Target="mailto:Helpdesk@immform.org.uk" TargetMode="External"/><Relationship Id="rId49" Type="http://schemas.openxmlformats.org/officeDocument/2006/relationships/hyperlink" Target="mailto:immunisations.derbyshire@intrahealt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8230347D7E9F834CA608AB78E1DDB23B" ma:contentTypeVersion="25" ma:contentTypeDescription="Create a link to a document in a different location." ma:contentTypeScope="" ma:versionID="31d5dab4e8bdcfec94644abe39689355">
  <xsd:schema xmlns:xsd="http://www.w3.org/2001/XMLSchema" xmlns:xs="http://www.w3.org/2001/XMLSchema" xmlns:p="http://schemas.microsoft.com/office/2006/metadata/properties" xmlns:ns1="http://schemas.microsoft.com/sharepoint/v3" xmlns:ns2="eebb7817-0c9e-4e9a-8ee8-09cb727b68d6" xmlns:ns3="d69ecf06-fcd1-43cf-b7f9-53d3d43b3287" targetNamespace="http://schemas.microsoft.com/office/2006/metadata/properties" ma:root="true" ma:fieldsID="ca77fb8878a58c48c3dda8c39a7df0a7" ns1:_="" ns2:_="" ns3:_="">
    <xsd:import namespace="http://schemas.microsoft.com/sharepoint/v3"/>
    <xsd:import namespace="eebb7817-0c9e-4e9a-8ee8-09cb727b68d6"/>
    <xsd:import namespace="d69ecf06-fcd1-43cf-b7f9-53d3d43b3287"/>
    <xsd:element name="properties">
      <xsd:complexType>
        <xsd:sequence>
          <xsd:element name="documentManagement">
            <xsd:complexType>
              <xsd:all>
                <xsd:element ref="ns1:URL" minOccurs="0"/>
                <xsd:element ref="ns2:do5f" minOccurs="0"/>
                <xsd:element ref="ns2:e6zr" minOccurs="0"/>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b7817-0c9e-4e9a-8ee8-09cb727b68d6" elementFormDefault="qualified">
    <xsd:import namespace="http://schemas.microsoft.com/office/2006/documentManagement/types"/>
    <xsd:import namespace="http://schemas.microsoft.com/office/infopath/2007/PartnerControls"/>
    <xsd:element name="do5f" ma:index="8" nillable="true" ma:displayName="Number" ma:internalName="do5f" ma:readOnly="false" ma:percentage="FALSE">
      <xsd:simpleType>
        <xsd:restriction base="dms:Number"/>
      </xsd:simpleType>
    </xsd:element>
    <xsd:element name="e6zr" ma:index="9" nillable="true" ma:displayName="Number" ma:internalName="e6zr" ma:readOnly="false" ma:percentage="FALSE">
      <xsd:simpleType>
        <xsd:restriction base="dms:Number"/>
      </xsd:simpleType>
    </xsd:element>
    <xsd:element name="Review_x0020_Date" ma:index="10"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e6zr xmlns="eebb7817-0c9e-4e9a-8ee8-09cb727b68d6" xsi:nil="true"/>
    <lcf76f155ced4ddcb4097134ff3c332f xmlns="eebb7817-0c9e-4e9a-8ee8-09cb727b68d6">
      <Terms xmlns="http://schemas.microsoft.com/office/infopath/2007/PartnerControls"/>
    </lcf76f155ced4ddcb4097134ff3c332f>
    <do5f xmlns="eebb7817-0c9e-4e9a-8ee8-09cb727b68d6" xsi:nil="true"/>
    <TaxCatchAll xmlns="d69ecf06-fcd1-43cf-b7f9-53d3d43b3287" xsi:nil="true"/>
    <Review_x0020_Date xmlns="eebb7817-0c9e-4e9a-8ee8-09cb727b68d6" xsi:nil="true"/>
    <_ip_UnifiedCompliancePolicyUIAction xmlns="d69ecf06-fcd1-43cf-b7f9-53d3d43b3287" xsi:nil="true"/>
    <_ip_UnifiedCompliancePolicyProperties xmlns="d69ecf06-fcd1-43cf-b7f9-53d3d43b32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2.xml><?xml version="1.0" encoding="utf-8"?>
<ds:datastoreItem xmlns:ds="http://schemas.openxmlformats.org/officeDocument/2006/customXml" ds:itemID="{D2FF5B54-3766-4D59-84A2-8FCDF6D20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b7817-0c9e-4e9a-8ee8-09cb727b68d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3"/>
    <ds:schemaRef ds:uri="eebb7817-0c9e-4e9a-8ee8-09cb727b68d6"/>
    <ds:schemaRef ds:uri="d69ecf06-fcd1-43cf-b7f9-53d3d43b3287"/>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2218</Words>
  <Characters>13663</Characters>
  <Application>Microsoft Office Word</Application>
  <DocSecurity>0</DocSecurity>
  <Lines>290</Lines>
  <Paragraphs>147</Paragraphs>
  <ScaleCrop>false</ScaleCrop>
  <Company>NHS</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CAMPBELL, Alison (NHS ENGLAND)</cp:lastModifiedBy>
  <cp:revision>4</cp:revision>
  <cp:lastPrinted>2022-09-13T13:22:00Z</cp:lastPrinted>
  <dcterms:created xsi:type="dcterms:W3CDTF">2026-06-05T13:18:00Z</dcterms:created>
  <dcterms:modified xsi:type="dcterms:W3CDTF">2026-06-05T13:21:00Z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0x01010A008230347D7E9F834CA608AB78E1DDB23B</vt:lpwstr>
  </property>
  <property fmtid="{D5CDD505-2E9C-101B-9397-08002B2CF9AE}" pid="3" name="MediaServiceImageTags">
    <vt:lpwstr/>
  </property>
  <property fmtid="{D5CDD505-2E9C-101B-9397-08002B2CF9AE}" pid="4" name="docLang">
    <vt:lpwstr>en</vt:lpwstr>
  </property>
</Properties>
</file>