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62DC" w14:textId="59ABAF4E" w:rsidR="004A1012" w:rsidRDefault="002E7CF9" w:rsidP="00780D52">
      <w:pPr>
        <w:rPr>
          <w:b/>
          <w:bCs/>
          <w:sz w:val="32"/>
          <w:szCs w:val="32"/>
        </w:rPr>
      </w:pPr>
      <w:r w:rsidRPr="00546A98">
        <w:rPr>
          <w:b/>
          <w:bCs/>
          <w:noProof/>
          <w:sz w:val="32"/>
          <w:szCs w:val="32"/>
          <w:highlight w:val="yellow"/>
        </w:rPr>
        <w:drawing>
          <wp:anchor distT="0" distB="0" distL="114300" distR="114300" simplePos="0" relativeHeight="251658240" behindDoc="0" locked="0" layoutInCell="1" allowOverlap="1" wp14:anchorId="486A82E1" wp14:editId="2A713095">
            <wp:simplePos x="0" y="0"/>
            <wp:positionH relativeFrom="column">
              <wp:posOffset>4972050</wp:posOffset>
            </wp:positionH>
            <wp:positionV relativeFrom="paragraph">
              <wp:posOffset>-685800</wp:posOffset>
            </wp:positionV>
            <wp:extent cx="1061085" cy="1038867"/>
            <wp:effectExtent l="0" t="0" r="5715" b="8890"/>
            <wp:wrapNone/>
            <wp:docPr id="8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17" name="Picture 8393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1085" cy="1038867"/>
                    </a:xfrm>
                    <a:prstGeom prst="rect">
                      <a:avLst/>
                    </a:prstGeom>
                  </pic:spPr>
                </pic:pic>
              </a:graphicData>
            </a:graphic>
            <wp14:sizeRelH relativeFrom="margin">
              <wp14:pctWidth>0</wp14:pctWidth>
            </wp14:sizeRelH>
            <wp14:sizeRelV relativeFrom="margin">
              <wp14:pctHeight>0</wp14:pctHeight>
            </wp14:sizeRelV>
          </wp:anchor>
        </w:drawing>
      </w:r>
      <w:r w:rsidR="00CA5550">
        <w:rPr>
          <w:b/>
          <w:bCs/>
          <w:noProof/>
          <w:sz w:val="32"/>
          <w:szCs w:val="32"/>
        </w:rPr>
        <w:t>August</w:t>
      </w:r>
      <w:r w:rsidR="00A823A0">
        <w:rPr>
          <w:b/>
          <w:bCs/>
          <w:noProof/>
          <w:sz w:val="32"/>
          <w:szCs w:val="32"/>
        </w:rPr>
        <w:t xml:space="preserve"> 2026</w:t>
      </w:r>
      <w:r w:rsidR="00F05768">
        <w:rPr>
          <w:b/>
          <w:bCs/>
          <w:sz w:val="32"/>
          <w:szCs w:val="32"/>
        </w:rPr>
        <w:t xml:space="preserve">  </w:t>
      </w:r>
    </w:p>
    <w:p w14:paraId="33660B3D" w14:textId="2408A2AC" w:rsidR="00100D91" w:rsidRDefault="00071057" w:rsidP="00871EB6">
      <w:pPr>
        <w:shd w:val="clear" w:color="auto" w:fill="F7CAAC" w:themeFill="accent2" w:themeFillTint="66"/>
        <w:jc w:val="center"/>
        <w:rPr>
          <w:b/>
          <w:bCs/>
          <w:sz w:val="32"/>
          <w:szCs w:val="32"/>
        </w:rPr>
      </w:pPr>
      <w:r>
        <w:rPr>
          <w:b/>
          <w:bCs/>
          <w:sz w:val="32"/>
          <w:szCs w:val="32"/>
        </w:rPr>
        <w:t>MIDLANDS VACCINATION TEAM BULLETIN</w:t>
      </w:r>
    </w:p>
    <w:p w14:paraId="78E71190" w14:textId="526B0357" w:rsidR="00260162" w:rsidRPr="00780D52" w:rsidRDefault="00260162" w:rsidP="00E50FAE">
      <w:pPr>
        <w:shd w:val="clear" w:color="auto" w:fill="F7CAAC" w:themeFill="accent2" w:themeFillTint="66"/>
        <w:jc w:val="center"/>
        <w:rPr>
          <w:b/>
          <w:bCs/>
          <w:sz w:val="32"/>
          <w:szCs w:val="32"/>
        </w:rPr>
      </w:pPr>
      <w:r w:rsidRPr="00A95E0C">
        <w:rPr>
          <w:b/>
          <w:bCs/>
          <w:caps/>
          <w:color w:val="000000" w:themeColor="text1"/>
          <w:sz w:val="18"/>
          <w:szCs w:val="18"/>
        </w:rPr>
        <w:t xml:space="preserve">Please cascade to all staff, including GPs, practice nurses, admin and reception staff </w:t>
      </w:r>
    </w:p>
    <w:p w14:paraId="55A97027" w14:textId="77777777" w:rsidR="00BB6C0E" w:rsidRDefault="00BB6C0E" w:rsidP="00761594">
      <w:pPr>
        <w:rPr>
          <w:rFonts w:ascii="Calibri" w:hAnsi="Calibri" w:cs="Calibri"/>
          <w:sz w:val="22"/>
          <w:szCs w:val="22"/>
        </w:rPr>
      </w:pPr>
    </w:p>
    <w:p w14:paraId="448639B7" w14:textId="77777777" w:rsidR="00BB6C0E" w:rsidRPr="001441DF" w:rsidRDefault="00BB6C0E" w:rsidP="00871EB6">
      <w:pPr>
        <w:shd w:val="clear" w:color="auto" w:fill="F7CAAC" w:themeFill="accent2" w:themeFillTint="66"/>
        <w:rPr>
          <w:sz w:val="24"/>
          <w:szCs w:val="24"/>
        </w:rPr>
      </w:pPr>
      <w:r w:rsidRPr="001441DF">
        <w:rPr>
          <w:b/>
          <w:bCs/>
          <w:sz w:val="24"/>
          <w:szCs w:val="24"/>
        </w:rPr>
        <w:t>NASAL FLU VACCINE (LAIV) DELIVERY</w:t>
      </w:r>
    </w:p>
    <w:p w14:paraId="09810E9D" w14:textId="283A72E7" w:rsidR="00833043" w:rsidRPr="004C15FE" w:rsidRDefault="001C4710" w:rsidP="00761594">
      <w:r w:rsidRPr="004640EE">
        <w:rPr>
          <w:rFonts w:ascii="Calibri" w:hAnsi="Calibri" w:cs="Calibri"/>
          <w:sz w:val="22"/>
          <w:szCs w:val="22"/>
        </w:rPr>
        <w:t xml:space="preserve">Flu vaccines are </w:t>
      </w:r>
      <w:r w:rsidR="00772D4B" w:rsidRPr="00772D4B">
        <w:rPr>
          <w:sz w:val="22"/>
          <w:szCs w:val="22"/>
        </w:rPr>
        <w:t>produced</w:t>
      </w:r>
      <w:r w:rsidRPr="004640EE">
        <w:rPr>
          <w:rFonts w:ascii="Calibri" w:hAnsi="Calibri" w:cs="Calibri"/>
          <w:sz w:val="22"/>
          <w:szCs w:val="22"/>
        </w:rPr>
        <w:t xml:space="preserve"> each year </w:t>
      </w:r>
      <w:r w:rsidR="00772D4B" w:rsidRPr="00772D4B">
        <w:rPr>
          <w:sz w:val="22"/>
          <w:szCs w:val="22"/>
        </w:rPr>
        <w:t>to tight</w:t>
      </w:r>
      <w:r w:rsidRPr="004640EE">
        <w:rPr>
          <w:rFonts w:ascii="Calibri" w:hAnsi="Calibri" w:cs="Calibri"/>
          <w:sz w:val="22"/>
          <w:szCs w:val="22"/>
        </w:rPr>
        <w:t xml:space="preserve"> timelines following the WHO strain selection announcement in late February</w:t>
      </w:r>
      <w:r w:rsidR="00772D4B" w:rsidRPr="00772D4B">
        <w:rPr>
          <w:sz w:val="22"/>
          <w:szCs w:val="22"/>
        </w:rPr>
        <w:t>. As biological products, vaccine manufacture can be unpredictable, and timelines can vary by platform</w:t>
      </w:r>
      <w:r w:rsidRPr="004640EE">
        <w:rPr>
          <w:rFonts w:ascii="Calibri" w:hAnsi="Calibri" w:cs="Calibri"/>
          <w:sz w:val="22"/>
          <w:szCs w:val="22"/>
        </w:rPr>
        <w:t>.</w:t>
      </w:r>
    </w:p>
    <w:p w14:paraId="4726EA9C" w14:textId="77777777" w:rsidR="00B16452" w:rsidRDefault="00046DA0" w:rsidP="00B931D9">
      <w:pPr>
        <w:rPr>
          <w:sz w:val="22"/>
          <w:szCs w:val="22"/>
        </w:rPr>
      </w:pPr>
      <w:r w:rsidRPr="00046DA0">
        <w:rPr>
          <w:sz w:val="22"/>
          <w:szCs w:val="22"/>
        </w:rPr>
        <w:t>LAIV is an egg-based live vaccine, which adds complexity and risk to manufacturing and can affect availability. To support planning, UKHSA will share anticipated 2026/27 LAIV availability dates for general practice and the school age immunisation service earlier than usual. These dates remain subject to change, so vaccination session planning should remain flexible and ImmForm should be checked regularly for the latest information.</w:t>
      </w:r>
    </w:p>
    <w:p w14:paraId="2B67DC53" w14:textId="1B29A858" w:rsidR="00DF72EC" w:rsidRDefault="00B16452" w:rsidP="00B931D9">
      <w:pPr>
        <w:rPr>
          <w:sz w:val="22"/>
          <w:szCs w:val="22"/>
        </w:rPr>
      </w:pPr>
      <w:r w:rsidRPr="2F6039F8">
        <w:rPr>
          <w:sz w:val="22"/>
          <w:szCs w:val="22"/>
        </w:rPr>
        <w:t xml:space="preserve">Please ensure that you order LAIV </w:t>
      </w:r>
      <w:proofErr w:type="spellStart"/>
      <w:r w:rsidR="290CE1B9" w:rsidRPr="2F6039F8">
        <w:rPr>
          <w:sz w:val="22"/>
          <w:szCs w:val="22"/>
        </w:rPr>
        <w:t>wc</w:t>
      </w:r>
      <w:proofErr w:type="spellEnd"/>
      <w:r w:rsidR="290CE1B9" w:rsidRPr="2F6039F8">
        <w:rPr>
          <w:sz w:val="22"/>
          <w:szCs w:val="22"/>
        </w:rPr>
        <w:t xml:space="preserve"> 31 August/</w:t>
      </w:r>
      <w:r w:rsidRPr="2F6039F8">
        <w:rPr>
          <w:sz w:val="22"/>
          <w:szCs w:val="22"/>
        </w:rPr>
        <w:t xml:space="preserve">as soon as </w:t>
      </w:r>
      <w:r w:rsidR="004A19C3" w:rsidRPr="2F6039F8">
        <w:rPr>
          <w:sz w:val="22"/>
          <w:szCs w:val="22"/>
        </w:rPr>
        <w:t>ordering opens to enable you to start vaccinating children from week commen</w:t>
      </w:r>
      <w:r w:rsidR="00DF72EC" w:rsidRPr="2F6039F8">
        <w:rPr>
          <w:sz w:val="22"/>
          <w:szCs w:val="22"/>
        </w:rPr>
        <w:t xml:space="preserve">cing 7 September. </w:t>
      </w:r>
    </w:p>
    <w:p w14:paraId="09A3E90C" w14:textId="66B1177F" w:rsidR="00833043" w:rsidRPr="00D32BD8" w:rsidRDefault="00DF72EC" w:rsidP="00DF72EC">
      <w:pPr>
        <w:rPr>
          <w:b/>
          <w:bCs/>
          <w:sz w:val="22"/>
          <w:szCs w:val="22"/>
        </w:rPr>
      </w:pPr>
      <w:r w:rsidRPr="00D32BD8">
        <w:rPr>
          <w:b/>
          <w:bCs/>
          <w:sz w:val="22"/>
          <w:szCs w:val="22"/>
        </w:rPr>
        <w:t>Please order LAIV in line with cold chain guidance. Each year, a significant amount of LAIV is wasted due to over-ordering, or stock going out of date due to the short shelf life.</w:t>
      </w:r>
      <w:r w:rsidR="00C47D1C" w:rsidRPr="00D32BD8">
        <w:rPr>
          <w:b/>
          <w:bCs/>
          <w:sz w:val="22"/>
          <w:szCs w:val="22"/>
        </w:rPr>
        <w:t xml:space="preserve"> </w:t>
      </w:r>
      <w:r w:rsidRPr="00D32BD8">
        <w:rPr>
          <w:b/>
          <w:bCs/>
          <w:sz w:val="22"/>
          <w:szCs w:val="22"/>
        </w:rPr>
        <w:t>To help reduce waste, please ensure orders are based on planned clinic requirements and expected uptake.</w:t>
      </w:r>
    </w:p>
    <w:tbl>
      <w:tblPr>
        <w:tblW w:w="7500" w:type="dxa"/>
        <w:shd w:val="clear" w:color="auto" w:fill="FFFFFF"/>
        <w:tblCellMar>
          <w:left w:w="0" w:type="dxa"/>
          <w:right w:w="0" w:type="dxa"/>
        </w:tblCellMar>
        <w:tblLook w:val="04A0" w:firstRow="1" w:lastRow="0" w:firstColumn="1" w:lastColumn="0" w:noHBand="0" w:noVBand="1"/>
      </w:tblPr>
      <w:tblGrid>
        <w:gridCol w:w="3581"/>
        <w:gridCol w:w="3919"/>
      </w:tblGrid>
      <w:tr w:rsidR="00D63AC9" w:rsidRPr="004640EE" w14:paraId="29858F0C" w14:textId="77777777">
        <w:tc>
          <w:tcPr>
            <w:tcW w:w="0" w:type="auto"/>
            <w:gridSpan w:val="2"/>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1FC5CEB"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Anticipated LAIV availability 2026/27*</w:t>
            </w:r>
          </w:p>
        </w:tc>
      </w:tr>
      <w:tr w:rsidR="00D63AC9" w:rsidRPr="004640EE" w14:paraId="7A806A58" w14:textId="77777777">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3CD8A84"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Order Opening</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7F47A48B"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First Deliveries</w:t>
            </w:r>
          </w:p>
        </w:tc>
      </w:tr>
      <w:tr w:rsidR="00D63AC9" w:rsidRPr="004640EE" w14:paraId="72DC4D51" w14:textId="77777777">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B7CA9EE" w14:textId="77777777" w:rsidR="00D63AC9" w:rsidRPr="004640EE" w:rsidRDefault="00D63AC9">
            <w:pPr>
              <w:rPr>
                <w:rFonts w:ascii="Calibri" w:hAnsi="Calibri" w:cs="Calibri"/>
                <w:sz w:val="22"/>
                <w:szCs w:val="22"/>
              </w:rPr>
            </w:pPr>
            <w:r w:rsidRPr="004640EE">
              <w:rPr>
                <w:rFonts w:ascii="Calibri" w:hAnsi="Calibri" w:cs="Calibri"/>
                <w:color w:val="000000"/>
                <w:sz w:val="22"/>
                <w:szCs w:val="22"/>
              </w:rPr>
              <w:t>Week commencing 31 August</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688FE1F4" w14:textId="77777777" w:rsidR="00D63AC9" w:rsidRPr="004640EE" w:rsidRDefault="00D63AC9">
            <w:pPr>
              <w:rPr>
                <w:rFonts w:ascii="Calibri" w:hAnsi="Calibri" w:cs="Calibri"/>
                <w:sz w:val="22"/>
                <w:szCs w:val="22"/>
              </w:rPr>
            </w:pPr>
            <w:r w:rsidRPr="004640EE">
              <w:rPr>
                <w:rFonts w:ascii="Calibri" w:hAnsi="Calibri" w:cs="Calibri"/>
                <w:color w:val="000000"/>
                <w:sz w:val="22"/>
                <w:szCs w:val="22"/>
              </w:rPr>
              <w:t>Week commencing 7 September</w:t>
            </w:r>
          </w:p>
        </w:tc>
      </w:tr>
    </w:tbl>
    <w:p w14:paraId="42DF64EA" w14:textId="3810EF27" w:rsidR="00312A91" w:rsidRDefault="00D63AC9" w:rsidP="00D63AC9">
      <w:pPr>
        <w:rPr>
          <w:rFonts w:ascii="Calibri" w:hAnsi="Calibri" w:cs="Calibri"/>
          <w:sz w:val="22"/>
          <w:szCs w:val="22"/>
          <w:shd w:val="clear" w:color="auto" w:fill="FFFFFF"/>
        </w:rPr>
      </w:pPr>
      <w:r w:rsidRPr="004640EE">
        <w:rPr>
          <w:rFonts w:ascii="Calibri" w:hAnsi="Calibri" w:cs="Calibri"/>
          <w:sz w:val="22"/>
          <w:szCs w:val="22"/>
        </w:rPr>
        <w:t>*</w:t>
      </w:r>
      <w:r w:rsidRPr="00421D4F">
        <w:rPr>
          <w:rFonts w:ascii="Calibri" w:hAnsi="Calibri" w:cs="Calibri"/>
          <w:b/>
          <w:bCs/>
          <w:sz w:val="22"/>
          <w:szCs w:val="22"/>
        </w:rPr>
        <w:t>As of the date of this communication. Remains subject to change</w:t>
      </w:r>
      <w:r w:rsidRPr="004640EE">
        <w:rPr>
          <w:rFonts w:ascii="Calibri" w:hAnsi="Calibri" w:cs="Calibri"/>
          <w:sz w:val="22"/>
          <w:szCs w:val="22"/>
        </w:rPr>
        <w:t>.</w:t>
      </w:r>
      <w:r w:rsidRPr="004640EE">
        <w:rPr>
          <w:rFonts w:ascii="Calibri" w:hAnsi="Calibri" w:cs="Calibri"/>
          <w:sz w:val="22"/>
          <w:szCs w:val="22"/>
        </w:rPr>
        <w:br/>
      </w:r>
      <w:r w:rsidRPr="004640EE">
        <w:rPr>
          <w:rFonts w:ascii="Calibri" w:hAnsi="Calibri" w:cs="Calibri"/>
          <w:sz w:val="22"/>
          <w:szCs w:val="22"/>
        </w:rPr>
        <w:br/>
      </w:r>
      <w:r w:rsidR="00DE13A8" w:rsidRPr="00DE13A8">
        <w:rPr>
          <w:rFonts w:ascii="Calibri" w:hAnsi="Calibri" w:cs="Calibri"/>
          <w:b/>
          <w:bCs/>
          <w:sz w:val="22"/>
          <w:szCs w:val="22"/>
          <w:shd w:val="clear" w:color="auto" w:fill="FFFFFF"/>
        </w:rPr>
        <w:t>Community pharmacies</w:t>
      </w:r>
      <w:r w:rsidR="00DE13A8" w:rsidRPr="00DE13A8">
        <w:rPr>
          <w:rFonts w:ascii="Calibri" w:hAnsi="Calibri" w:cs="Calibri"/>
          <w:sz w:val="22"/>
          <w:szCs w:val="22"/>
          <w:shd w:val="clear" w:color="auto" w:fill="FFFFFF"/>
        </w:rPr>
        <w:t xml:space="preserve"> who are delivering flu vaccinations to children can access </w:t>
      </w:r>
      <w:proofErr w:type="spellStart"/>
      <w:r w:rsidR="00DE13A8" w:rsidRPr="00DE13A8">
        <w:rPr>
          <w:rFonts w:ascii="Calibri" w:hAnsi="Calibri" w:cs="Calibri"/>
          <w:sz w:val="22"/>
          <w:szCs w:val="22"/>
          <w:shd w:val="clear" w:color="auto" w:fill="FFFFFF"/>
        </w:rPr>
        <w:t>Fluenz</w:t>
      </w:r>
      <w:proofErr w:type="spellEnd"/>
      <w:r w:rsidR="00DE13A8" w:rsidRPr="00DE13A8">
        <w:rPr>
          <w:rFonts w:ascii="Calibri" w:hAnsi="Calibri" w:cs="Calibri"/>
          <w:sz w:val="22"/>
          <w:szCs w:val="22"/>
          <w:shd w:val="clear" w:color="auto" w:fill="FFFFFF"/>
        </w:rPr>
        <w:t>® (LAIV) via the </w:t>
      </w:r>
      <w:hyperlink r:id="rId12" w:anchor="/" w:tgtFrame="_blank" w:history="1">
        <w:r w:rsidR="00DE13A8" w:rsidRPr="00DE13A8">
          <w:rPr>
            <w:rFonts w:ascii="Calibri" w:hAnsi="Calibri" w:cs="Calibri"/>
            <w:sz w:val="22"/>
            <w:szCs w:val="22"/>
            <w:shd w:val="clear" w:color="auto" w:fill="FFFFFF"/>
          </w:rPr>
          <w:t>Federated Data Platform (FDP)</w:t>
        </w:r>
      </w:hyperlink>
      <w:r w:rsidR="00DE13A8" w:rsidRPr="00DE13A8">
        <w:rPr>
          <w:rFonts w:ascii="Calibri" w:hAnsi="Calibri" w:cs="Calibri"/>
          <w:sz w:val="22"/>
          <w:szCs w:val="22"/>
          <w:shd w:val="clear" w:color="auto" w:fill="FFFFFF"/>
        </w:rPr>
        <w:t> managed by NHS England. For more information, please see the </w:t>
      </w:r>
      <w:hyperlink r:id="rId13" w:tgtFrame="_blank" w:history="1">
        <w:r w:rsidR="00DE13A8" w:rsidRPr="00DE13A8">
          <w:rPr>
            <w:rFonts w:ascii="Calibri" w:hAnsi="Calibri" w:cs="Calibri"/>
            <w:sz w:val="22"/>
            <w:szCs w:val="22"/>
            <w:shd w:val="clear" w:color="auto" w:fill="FFFFFF"/>
          </w:rPr>
          <w:t>amendment to the annual flu letter</w:t>
        </w:r>
      </w:hyperlink>
      <w:r w:rsidR="00DE13A8" w:rsidRPr="00DE13A8">
        <w:rPr>
          <w:rFonts w:ascii="Calibri" w:hAnsi="Calibri" w:cs="Calibri"/>
          <w:sz w:val="22"/>
          <w:szCs w:val="22"/>
          <w:shd w:val="clear" w:color="auto" w:fill="FFFFFF"/>
        </w:rPr>
        <w:t> and the </w:t>
      </w:r>
      <w:hyperlink r:id="rId14" w:tgtFrame="_blank" w:history="1">
        <w:r w:rsidR="00DE13A8" w:rsidRPr="00DE13A8">
          <w:rPr>
            <w:rFonts w:ascii="Calibri" w:hAnsi="Calibri" w:cs="Calibri"/>
            <w:sz w:val="22"/>
            <w:szCs w:val="22"/>
            <w:shd w:val="clear" w:color="auto" w:fill="FFFFFF"/>
          </w:rPr>
          <w:t>service specification</w:t>
        </w:r>
      </w:hyperlink>
      <w:r w:rsidR="00312A91">
        <w:rPr>
          <w:rFonts w:ascii="Calibri" w:hAnsi="Calibri" w:cs="Calibri"/>
          <w:sz w:val="22"/>
          <w:szCs w:val="22"/>
        </w:rPr>
        <w:t>:</w:t>
      </w:r>
      <w:r w:rsidR="00312A91">
        <w:rPr>
          <w:rFonts w:ascii="Calibri" w:hAnsi="Calibri" w:cs="Calibri"/>
          <w:sz w:val="22"/>
          <w:szCs w:val="22"/>
          <w:shd w:val="clear" w:color="auto" w:fill="FFFFFF"/>
        </w:rPr>
        <w:t xml:space="preserve"> </w:t>
      </w:r>
      <w:hyperlink r:id="rId15" w:history="1">
        <w:r w:rsidR="00312A91" w:rsidRPr="00D82C2F">
          <w:rPr>
            <w:rStyle w:val="Hyperlink"/>
            <w:rFonts w:ascii="Calibri" w:hAnsi="Calibri" w:cs="Calibri"/>
            <w:sz w:val="22"/>
            <w:szCs w:val="22"/>
            <w:shd w:val="clear" w:color="auto" w:fill="FFFFFF"/>
          </w:rPr>
          <w:t>https://www.gov.uk/government/publications/national-flu-immunisation-programme-plan-2026-to-2027/amendment-to-national-flu-immunisation-programme-2026-to-2027-letter</w:t>
        </w:r>
      </w:hyperlink>
    </w:p>
    <w:p w14:paraId="16CB3DF8" w14:textId="280C5020" w:rsidR="00FD6F5A" w:rsidRDefault="00DE13A8" w:rsidP="00D63AC9">
      <w:pPr>
        <w:rPr>
          <w:rFonts w:ascii="Calibri" w:hAnsi="Calibri" w:cs="Calibri"/>
          <w:b/>
          <w:bCs/>
          <w:sz w:val="22"/>
          <w:szCs w:val="22"/>
        </w:rPr>
      </w:pPr>
      <w:r w:rsidRPr="00EB6734">
        <w:rPr>
          <w:rFonts w:ascii="Calibri" w:hAnsi="Calibri" w:cs="Calibri"/>
          <w:b/>
          <w:bCs/>
          <w:sz w:val="22"/>
          <w:szCs w:val="22"/>
          <w:shd w:val="clear" w:color="auto" w:fill="FFFFFF"/>
        </w:rPr>
        <w:t>UKHSA does not supply any flu vaccines for patients aged 18 years and over</w:t>
      </w:r>
      <w:r w:rsidRPr="00EB6734">
        <w:rPr>
          <w:rFonts w:ascii="Nunito" w:hAnsi="Nunito"/>
          <w:b/>
          <w:bCs/>
          <w:color w:val="6C757D"/>
          <w:sz w:val="22"/>
          <w:szCs w:val="22"/>
          <w:shd w:val="clear" w:color="auto" w:fill="FFFFFF"/>
        </w:rPr>
        <w:t>.</w:t>
      </w:r>
      <w:r w:rsidR="00D63AC9" w:rsidRPr="004640EE">
        <w:rPr>
          <w:rFonts w:ascii="Calibri" w:hAnsi="Calibri" w:cs="Calibri"/>
          <w:sz w:val="22"/>
          <w:szCs w:val="22"/>
        </w:rPr>
        <w:br/>
      </w:r>
    </w:p>
    <w:p w14:paraId="2E0EA603" w14:textId="77777777" w:rsidR="000946B3" w:rsidRDefault="000946B3" w:rsidP="00D63AC9">
      <w:pPr>
        <w:rPr>
          <w:rFonts w:ascii="Calibri" w:hAnsi="Calibri" w:cs="Calibri"/>
          <w:b/>
          <w:bCs/>
          <w:sz w:val="22"/>
          <w:szCs w:val="22"/>
        </w:rPr>
      </w:pPr>
    </w:p>
    <w:p w14:paraId="3A0E28A5" w14:textId="77777777" w:rsidR="000946B3" w:rsidRDefault="000946B3" w:rsidP="00D63AC9">
      <w:pPr>
        <w:rPr>
          <w:rFonts w:ascii="Calibri" w:hAnsi="Calibri" w:cs="Calibri"/>
          <w:b/>
          <w:bCs/>
          <w:sz w:val="22"/>
          <w:szCs w:val="22"/>
        </w:rPr>
      </w:pPr>
    </w:p>
    <w:p w14:paraId="335FDAD0" w14:textId="7654A35E" w:rsidR="00FD6F5A" w:rsidRPr="001441DF" w:rsidRDefault="00FD6F5A" w:rsidP="00FD6F5A">
      <w:pPr>
        <w:shd w:val="clear" w:color="auto" w:fill="F7CAAC" w:themeFill="accent2" w:themeFillTint="66"/>
        <w:rPr>
          <w:sz w:val="24"/>
          <w:szCs w:val="24"/>
        </w:rPr>
      </w:pPr>
      <w:r>
        <w:rPr>
          <w:b/>
          <w:bCs/>
          <w:sz w:val="24"/>
          <w:szCs w:val="24"/>
        </w:rPr>
        <w:lastRenderedPageBreak/>
        <w:t xml:space="preserve">ALL INFLUENZA VACCINES </w:t>
      </w:r>
      <w:r w:rsidR="00F957F7">
        <w:rPr>
          <w:b/>
          <w:bCs/>
          <w:sz w:val="24"/>
          <w:szCs w:val="24"/>
        </w:rPr>
        <w:t>MARKETED IN THE UK FOR THE 2026/27 SEASON</w:t>
      </w:r>
    </w:p>
    <w:p w14:paraId="5C23077E" w14:textId="69F219CC" w:rsidR="0050326A" w:rsidRDefault="0050326A" w:rsidP="0050326A">
      <w:pPr>
        <w:rPr>
          <w:b/>
          <w:bCs/>
          <w:sz w:val="22"/>
          <w:szCs w:val="22"/>
        </w:rPr>
      </w:pPr>
      <w:r w:rsidRPr="00EB6734">
        <w:rPr>
          <w:rFonts w:ascii="Calibri" w:hAnsi="Calibri" w:cs="Calibri"/>
          <w:b/>
          <w:bCs/>
          <w:sz w:val="22"/>
          <w:szCs w:val="22"/>
        </w:rPr>
        <w:t>Information on all influenza vaccines that will be marketed in the UK for the 2026/27 season</w:t>
      </w:r>
      <w:r>
        <w:rPr>
          <w:rFonts w:ascii="Calibri" w:hAnsi="Calibri" w:cs="Calibri"/>
          <w:b/>
          <w:bCs/>
          <w:sz w:val="22"/>
          <w:szCs w:val="22"/>
        </w:rPr>
        <w:t xml:space="preserve"> can be accessed</w:t>
      </w:r>
      <w:r w:rsidRPr="00EB6734">
        <w:rPr>
          <w:rFonts w:ascii="Calibri" w:hAnsi="Calibri" w:cs="Calibri"/>
          <w:b/>
          <w:bCs/>
          <w:sz w:val="22"/>
          <w:szCs w:val="22"/>
        </w:rPr>
        <w:t> </w:t>
      </w:r>
      <w:hyperlink r:id="rId16" w:tgtFrame="_blank" w:history="1">
        <w:r w:rsidRPr="00EB6734">
          <w:rPr>
            <w:rStyle w:val="Hyperlink"/>
            <w:rFonts w:ascii="Calibri" w:hAnsi="Calibri" w:cs="Calibri"/>
            <w:b/>
            <w:bCs/>
            <w:sz w:val="22"/>
            <w:szCs w:val="22"/>
          </w:rPr>
          <w:t>here.</w:t>
        </w:r>
      </w:hyperlink>
      <w:r>
        <w:rPr>
          <w:b/>
          <w:bCs/>
        </w:rPr>
        <w:t xml:space="preserve">  </w:t>
      </w:r>
      <w:r w:rsidRPr="00425A55">
        <w:rPr>
          <w:b/>
          <w:bCs/>
          <w:sz w:val="22"/>
          <w:szCs w:val="22"/>
        </w:rPr>
        <w:t>A poster is also avai</w:t>
      </w:r>
      <w:r w:rsidR="00425A55" w:rsidRPr="00425A55">
        <w:rPr>
          <w:b/>
          <w:bCs/>
          <w:sz w:val="22"/>
          <w:szCs w:val="22"/>
        </w:rPr>
        <w:t>lable at this link.</w:t>
      </w:r>
    </w:p>
    <w:p w14:paraId="478B7F9A" w14:textId="23208A11" w:rsidR="004A13E1" w:rsidRDefault="004A13E1" w:rsidP="004A13E1">
      <w:pPr>
        <w:shd w:val="clear" w:color="auto" w:fill="F7CAAC" w:themeFill="accent2" w:themeFillTint="66"/>
        <w:rPr>
          <w:b/>
          <w:bCs/>
          <w:sz w:val="22"/>
          <w:szCs w:val="22"/>
        </w:rPr>
      </w:pPr>
      <w:r>
        <w:rPr>
          <w:b/>
          <w:bCs/>
          <w:sz w:val="24"/>
          <w:szCs w:val="24"/>
        </w:rPr>
        <w:t>UPDATE ON FLU RESOURCES FOR HEALTHCARE PROFESSIONALS AHEAD OF FLU SEASON 2026/27</w:t>
      </w:r>
    </w:p>
    <w:p w14:paraId="5C5A35C2" w14:textId="0E9C3714" w:rsidR="00C11E61" w:rsidRDefault="00C11E61" w:rsidP="00C11E61">
      <w:pPr>
        <w:rPr>
          <w:rFonts w:ascii="Calibri" w:hAnsi="Calibri" w:cs="Calibri"/>
        </w:rPr>
      </w:pPr>
      <w:r>
        <w:rPr>
          <w:rFonts w:ascii="Calibri" w:hAnsi="Calibri" w:cs="Calibri"/>
        </w:rPr>
        <w:t xml:space="preserve">The ‘Flu immunisation e-learning programme’ </w:t>
      </w:r>
      <w:r>
        <w:rPr>
          <w:rFonts w:ascii="Calibri" w:hAnsi="Calibri" w:cs="Calibri"/>
          <w:b/>
          <w:bCs/>
        </w:rPr>
        <w:t xml:space="preserve">is live on e-LFH hub (from 22/07/2026).  </w:t>
      </w:r>
      <w:r>
        <w:rPr>
          <w:rFonts w:ascii="Calibri" w:hAnsi="Calibri" w:cs="Calibri"/>
        </w:rPr>
        <w:t xml:space="preserve">It can be accessed via the main page </w:t>
      </w:r>
      <w:hyperlink r:id="rId17" w:history="1">
        <w:r>
          <w:rPr>
            <w:rStyle w:val="Hyperlink"/>
            <w:rFonts w:ascii="Calibri" w:hAnsi="Calibri" w:cs="Calibri"/>
            <w:color w:val="0070C0"/>
          </w:rPr>
          <w:t xml:space="preserve">NHSE </w:t>
        </w:r>
        <w:proofErr w:type="spellStart"/>
        <w:r>
          <w:rPr>
            <w:rStyle w:val="Hyperlink"/>
            <w:rFonts w:ascii="Calibri" w:hAnsi="Calibri" w:cs="Calibri"/>
            <w:color w:val="0070C0"/>
          </w:rPr>
          <w:t>elfh</w:t>
        </w:r>
        <w:proofErr w:type="spellEnd"/>
        <w:r>
          <w:rPr>
            <w:rStyle w:val="Hyperlink"/>
            <w:rFonts w:ascii="Calibri" w:hAnsi="Calibri" w:cs="Calibri"/>
            <w:color w:val="0070C0"/>
          </w:rPr>
          <w:t xml:space="preserve"> Hub</w:t>
        </w:r>
      </w:hyperlink>
      <w:r>
        <w:rPr>
          <w:rFonts w:ascii="Calibri" w:hAnsi="Calibri" w:cs="Calibri"/>
          <w:color w:val="0070C0"/>
        </w:rPr>
        <w:t xml:space="preserve"> </w:t>
      </w:r>
      <w:r>
        <w:rPr>
          <w:rFonts w:ascii="Calibri" w:hAnsi="Calibri" w:cs="Calibri"/>
        </w:rPr>
        <w:t>(for those that have used e-</w:t>
      </w:r>
      <w:proofErr w:type="spellStart"/>
      <w:r>
        <w:rPr>
          <w:rFonts w:ascii="Calibri" w:hAnsi="Calibri" w:cs="Calibri"/>
        </w:rPr>
        <w:t>lfh</w:t>
      </w:r>
      <w:proofErr w:type="spellEnd"/>
      <w:r>
        <w:rPr>
          <w:rFonts w:ascii="Calibri" w:hAnsi="Calibri" w:cs="Calibri"/>
        </w:rPr>
        <w:t xml:space="preserve"> before and accessed the flu training, it will show up in ‘My </w:t>
      </w:r>
      <w:proofErr w:type="spellStart"/>
      <w:r>
        <w:rPr>
          <w:rFonts w:ascii="Calibri" w:hAnsi="Calibri" w:cs="Calibri"/>
        </w:rPr>
        <w:t>elearning</w:t>
      </w:r>
      <w:proofErr w:type="spellEnd"/>
      <w:r>
        <w:rPr>
          <w:rFonts w:ascii="Calibri" w:hAnsi="Calibri" w:cs="Calibri"/>
        </w:rPr>
        <w:t>’ section</w:t>
      </w:r>
      <w:r w:rsidR="001E79A5">
        <w:rPr>
          <w:rFonts w:ascii="Calibri" w:hAnsi="Calibri" w:cs="Calibri"/>
        </w:rPr>
        <w:t>)</w:t>
      </w:r>
      <w:r>
        <w:rPr>
          <w:rFonts w:ascii="Calibri" w:hAnsi="Calibri" w:cs="Calibri"/>
        </w:rPr>
        <w:t xml:space="preserve">. </w:t>
      </w:r>
    </w:p>
    <w:p w14:paraId="59840BC5" w14:textId="77777777" w:rsidR="00C11E61" w:rsidRDefault="00C11E61" w:rsidP="00C11E61">
      <w:pPr>
        <w:rPr>
          <w:rFonts w:ascii="Calibri" w:hAnsi="Calibri" w:cs="Calibri"/>
        </w:rPr>
      </w:pPr>
      <w:r>
        <w:rPr>
          <w:rFonts w:ascii="Calibri" w:hAnsi="Calibri" w:cs="Calibri"/>
        </w:rPr>
        <w:t xml:space="preserve">It is also navigable from the </w:t>
      </w:r>
      <w:hyperlink r:id="rId18" w:history="1">
        <w:r>
          <w:rPr>
            <w:rStyle w:val="Hyperlink"/>
            <w:rFonts w:ascii="Calibri" w:hAnsi="Calibri" w:cs="Calibri"/>
            <w:color w:val="0070C0"/>
          </w:rPr>
          <w:t>2026 to 2027 annual flu collection</w:t>
        </w:r>
      </w:hyperlink>
      <w:r>
        <w:rPr>
          <w:rFonts w:ascii="Calibri" w:hAnsi="Calibri" w:cs="Calibri"/>
          <w:color w:val="0070C0"/>
        </w:rPr>
        <w:t xml:space="preserve"> </w:t>
      </w:r>
      <w:r>
        <w:rPr>
          <w:rFonts w:ascii="Calibri" w:hAnsi="Calibri" w:cs="Calibri"/>
        </w:rPr>
        <w:t>– (screenshot below)</w:t>
      </w:r>
    </w:p>
    <w:p w14:paraId="258130EF" w14:textId="32C120A9" w:rsidR="00225D1B" w:rsidRDefault="001E79A5" w:rsidP="0050326A">
      <w:pPr>
        <w:rPr>
          <w:b/>
          <w:bCs/>
          <w:sz w:val="22"/>
          <w:szCs w:val="22"/>
        </w:rPr>
      </w:pPr>
      <w:r>
        <w:rPr>
          <w:rFonts w:ascii="Calibri" w:hAnsi="Calibri" w:cs="Calibri"/>
          <w:noProof/>
          <w:color w:val="993366"/>
        </w:rPr>
        <w:drawing>
          <wp:inline distT="0" distB="0" distL="0" distR="0" wp14:anchorId="360EC5E4" wp14:editId="1A1E8242">
            <wp:extent cx="5731510" cy="3435350"/>
            <wp:effectExtent l="0" t="0" r="2540" b="0"/>
            <wp:docPr id="16742650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94829"/>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731510" cy="3435350"/>
                    </a:xfrm>
                    <a:prstGeom prst="rect">
                      <a:avLst/>
                    </a:prstGeom>
                    <a:noFill/>
                    <a:ln>
                      <a:noFill/>
                    </a:ln>
                  </pic:spPr>
                </pic:pic>
              </a:graphicData>
            </a:graphic>
          </wp:inline>
        </w:drawing>
      </w:r>
    </w:p>
    <w:p w14:paraId="00F49732" w14:textId="77777777" w:rsidR="001E79A5" w:rsidRDefault="001E79A5" w:rsidP="001E79A5">
      <w:pPr>
        <w:shd w:val="clear" w:color="auto" w:fill="F7CAAC" w:themeFill="accent2" w:themeFillTint="66"/>
        <w:rPr>
          <w:b/>
          <w:bCs/>
          <w:sz w:val="22"/>
          <w:szCs w:val="22"/>
        </w:rPr>
      </w:pPr>
      <w:r>
        <w:rPr>
          <w:b/>
          <w:bCs/>
          <w:sz w:val="24"/>
          <w:szCs w:val="24"/>
        </w:rPr>
        <w:t>INFORMATION FOR HEALTHCARE PROFESSIONALS FOR FLU PROGRAMME 2026/27</w:t>
      </w:r>
    </w:p>
    <w:p w14:paraId="4259133C" w14:textId="77777777" w:rsidR="001E79A5" w:rsidRPr="00420E51" w:rsidRDefault="001E79A5" w:rsidP="001E79A5">
      <w:pPr>
        <w:rPr>
          <w:rFonts w:cstheme="minorHAnsi"/>
          <w:color w:val="0B0C0C"/>
          <w:sz w:val="22"/>
          <w:szCs w:val="22"/>
        </w:rPr>
      </w:pPr>
      <w:r w:rsidRPr="00420E51">
        <w:rPr>
          <w:rFonts w:cstheme="minorHAnsi"/>
          <w:sz w:val="22"/>
          <w:szCs w:val="22"/>
        </w:rPr>
        <w:t xml:space="preserve">The updated </w:t>
      </w:r>
      <w:r w:rsidRPr="00420E51">
        <w:rPr>
          <w:rFonts w:cstheme="minorHAnsi"/>
          <w:b/>
          <w:bCs/>
          <w:sz w:val="22"/>
          <w:szCs w:val="22"/>
        </w:rPr>
        <w:t>Information for Healthcare professionals for the flu programme 2026/2027</w:t>
      </w:r>
      <w:r w:rsidRPr="00420E51">
        <w:rPr>
          <w:rFonts w:cstheme="minorHAnsi"/>
          <w:sz w:val="22"/>
          <w:szCs w:val="22"/>
        </w:rPr>
        <w:t xml:space="preserve"> is now live at this link</w:t>
      </w:r>
      <w:r w:rsidRPr="00420E51">
        <w:rPr>
          <w:rFonts w:cstheme="minorHAnsi"/>
          <w:color w:val="0B0C0C"/>
          <w:sz w:val="22"/>
          <w:szCs w:val="22"/>
        </w:rPr>
        <w:t xml:space="preserve">: </w:t>
      </w:r>
    </w:p>
    <w:p w14:paraId="6E43B5DE" w14:textId="77777777" w:rsidR="001E79A5" w:rsidRPr="00420E51" w:rsidRDefault="001E79A5" w:rsidP="001E79A5">
      <w:pPr>
        <w:rPr>
          <w:rFonts w:cstheme="minorHAnsi"/>
          <w:color w:val="0B0C0C"/>
          <w:sz w:val="22"/>
          <w:szCs w:val="22"/>
        </w:rPr>
      </w:pPr>
      <w:hyperlink r:id="rId21" w:history="1">
        <w:r w:rsidRPr="00420E51">
          <w:rPr>
            <w:rStyle w:val="Hyperlink"/>
            <w:rFonts w:cstheme="minorHAnsi"/>
            <w:color w:val="1D70B8"/>
            <w:sz w:val="22"/>
            <w:szCs w:val="22"/>
          </w:rPr>
          <w:t>https://www.gov.uk/government/publications/flu-vaccination-programme-information-for-healthcare-practitioners</w:t>
        </w:r>
      </w:hyperlink>
      <w:r w:rsidRPr="00420E51">
        <w:rPr>
          <w:rFonts w:cstheme="minorHAnsi"/>
          <w:color w:val="0B0C0C"/>
          <w:sz w:val="22"/>
          <w:szCs w:val="22"/>
        </w:rPr>
        <w:t xml:space="preserve">. </w:t>
      </w:r>
    </w:p>
    <w:p w14:paraId="4FDFF519" w14:textId="5E6C4FAB" w:rsidR="73879CA3" w:rsidRDefault="001E79A5" w:rsidP="00A945B7">
      <w:pPr>
        <w:rPr>
          <w:sz w:val="22"/>
          <w:szCs w:val="22"/>
        </w:rPr>
      </w:pPr>
      <w:r w:rsidRPr="73879CA3">
        <w:rPr>
          <w:sz w:val="22"/>
          <w:szCs w:val="22"/>
        </w:rPr>
        <w:t>This information is produced by UKHSA each season to support training for the flu immunisation programme ahead of the coming season, 2026 to 2027.</w:t>
      </w:r>
    </w:p>
    <w:p w14:paraId="0A57042B" w14:textId="77777777" w:rsidR="00143CA5" w:rsidRDefault="00143CA5" w:rsidP="00A945B7">
      <w:pPr>
        <w:rPr>
          <w:sz w:val="22"/>
          <w:szCs w:val="22"/>
        </w:rPr>
      </w:pPr>
    </w:p>
    <w:p w14:paraId="212AE15C" w14:textId="77777777" w:rsidR="00143CA5" w:rsidRDefault="00143CA5" w:rsidP="00A945B7">
      <w:pPr>
        <w:rPr>
          <w:sz w:val="22"/>
          <w:szCs w:val="22"/>
        </w:rPr>
      </w:pPr>
    </w:p>
    <w:p w14:paraId="75EC67FB" w14:textId="77777777" w:rsidR="00143CA5" w:rsidRPr="00A945B7" w:rsidRDefault="00143CA5" w:rsidP="00A945B7"/>
    <w:p w14:paraId="68559F82" w14:textId="1EF260E5" w:rsidR="007F46A5" w:rsidRPr="001441DF" w:rsidRDefault="007F46A5" w:rsidP="007F46A5">
      <w:pPr>
        <w:shd w:val="clear" w:color="auto" w:fill="F7CAAC" w:themeFill="accent2" w:themeFillTint="66"/>
        <w:rPr>
          <w:sz w:val="24"/>
          <w:szCs w:val="24"/>
        </w:rPr>
      </w:pPr>
      <w:r>
        <w:rPr>
          <w:b/>
          <w:bCs/>
          <w:sz w:val="24"/>
          <w:szCs w:val="24"/>
        </w:rPr>
        <w:lastRenderedPageBreak/>
        <w:t>RISK IDENTIFIED</w:t>
      </w:r>
      <w:r w:rsidR="00F01CDD">
        <w:rPr>
          <w:b/>
          <w:bCs/>
          <w:sz w:val="24"/>
          <w:szCs w:val="24"/>
        </w:rPr>
        <w:t xml:space="preserve"> OF WHOOPING COUGH VACCINE GIVEN TWICE</w:t>
      </w:r>
    </w:p>
    <w:p w14:paraId="11137FA6" w14:textId="46ABD277" w:rsidR="000131B5" w:rsidRDefault="009242F5" w:rsidP="000131B5">
      <w:pPr>
        <w:pStyle w:val="xmsonormal"/>
        <w:rPr>
          <w:color w:val="000000"/>
        </w:rPr>
      </w:pPr>
      <w:r>
        <w:t xml:space="preserve">We </w:t>
      </w:r>
      <w:r w:rsidR="00452A83">
        <w:t xml:space="preserve">are aware of </w:t>
      </w:r>
      <w:r w:rsidR="00BC2B27">
        <w:t xml:space="preserve">cases where </w:t>
      </w:r>
      <w:r w:rsidR="7DDC7250">
        <w:t xml:space="preserve">pregnant </w:t>
      </w:r>
      <w:r w:rsidR="00BC2B27">
        <w:t xml:space="preserve">women have been </w:t>
      </w:r>
      <w:r w:rsidR="0008616B">
        <w:t xml:space="preserve">given </w:t>
      </w:r>
      <w:r w:rsidR="00941773">
        <w:t xml:space="preserve">a </w:t>
      </w:r>
      <w:r w:rsidR="0008616B">
        <w:t xml:space="preserve">duplicate vaccination, because </w:t>
      </w:r>
      <w:r w:rsidR="00941773">
        <w:t>they have been confused by</w:t>
      </w:r>
      <w:r w:rsidR="0008616B">
        <w:t xml:space="preserve"> the word</w:t>
      </w:r>
      <w:r w:rsidR="00C8698F">
        <w:t xml:space="preserve"> “pertussis”</w:t>
      </w:r>
      <w:r w:rsidR="0008616B">
        <w:t xml:space="preserve"> used </w:t>
      </w:r>
      <w:r w:rsidR="00C8698F">
        <w:t xml:space="preserve">in texting </w:t>
      </w:r>
      <w:r w:rsidR="0008616B">
        <w:t xml:space="preserve">when </w:t>
      </w:r>
      <w:r w:rsidR="00C8698F">
        <w:t>the maternal vaccine</w:t>
      </w:r>
      <w:r w:rsidR="00BE1442">
        <w:t xml:space="preserve"> is being offered</w:t>
      </w:r>
      <w:r w:rsidR="00C8698F">
        <w:t>.</w:t>
      </w:r>
      <w:r w:rsidR="00B649A5">
        <w:t xml:space="preserve">  </w:t>
      </w:r>
      <w:r>
        <w:t xml:space="preserve"> </w:t>
      </w:r>
      <w:r w:rsidR="00C8698F">
        <w:t xml:space="preserve">Whilst technically there is </w:t>
      </w:r>
      <w:r w:rsidR="000131B5" w:rsidRPr="2F6039F8">
        <w:rPr>
          <w:color w:val="000000" w:themeColor="text1"/>
        </w:rPr>
        <w:t>nothing wrong with this</w:t>
      </w:r>
      <w:r w:rsidR="00B471AE" w:rsidRPr="2F6039F8">
        <w:rPr>
          <w:color w:val="000000" w:themeColor="text1"/>
        </w:rPr>
        <w:t>,</w:t>
      </w:r>
      <w:r w:rsidR="000131B5" w:rsidRPr="2F6039F8">
        <w:rPr>
          <w:color w:val="000000" w:themeColor="text1"/>
        </w:rPr>
        <w:t xml:space="preserve"> </w:t>
      </w:r>
      <w:r w:rsidR="00B471AE" w:rsidRPr="2F6039F8">
        <w:rPr>
          <w:color w:val="000000" w:themeColor="text1"/>
        </w:rPr>
        <w:t xml:space="preserve">because the public may not necessarily realise that pertussis and whooping cough relate to the same vaccine, </w:t>
      </w:r>
      <w:r w:rsidR="00C03DE5" w:rsidRPr="2F6039F8">
        <w:rPr>
          <w:color w:val="000000" w:themeColor="text1"/>
        </w:rPr>
        <w:t xml:space="preserve">it </w:t>
      </w:r>
      <w:r w:rsidR="00B471AE" w:rsidRPr="2F6039F8">
        <w:rPr>
          <w:color w:val="000000" w:themeColor="text1"/>
        </w:rPr>
        <w:t>c</w:t>
      </w:r>
      <w:r w:rsidR="00C03DE5" w:rsidRPr="2F6039F8">
        <w:rPr>
          <w:color w:val="000000" w:themeColor="text1"/>
        </w:rPr>
        <w:t xml:space="preserve">ould </w:t>
      </w:r>
      <w:r w:rsidR="00BE1442" w:rsidRPr="2F6039F8">
        <w:rPr>
          <w:color w:val="000000" w:themeColor="text1"/>
        </w:rPr>
        <w:t xml:space="preserve">minimise the risk of </w:t>
      </w:r>
      <w:r w:rsidR="00452A83" w:rsidRPr="2F6039F8">
        <w:rPr>
          <w:color w:val="000000" w:themeColor="text1"/>
        </w:rPr>
        <w:t xml:space="preserve">vaccine </w:t>
      </w:r>
      <w:r w:rsidR="00BE1442" w:rsidRPr="2F6039F8">
        <w:rPr>
          <w:color w:val="000000" w:themeColor="text1"/>
        </w:rPr>
        <w:t>duplication</w:t>
      </w:r>
      <w:r w:rsidR="00452A83" w:rsidRPr="2F6039F8">
        <w:rPr>
          <w:color w:val="000000" w:themeColor="text1"/>
        </w:rPr>
        <w:t xml:space="preserve">, </w:t>
      </w:r>
      <w:r w:rsidR="00E238D8" w:rsidRPr="2F6039F8">
        <w:rPr>
          <w:color w:val="000000" w:themeColor="text1"/>
        </w:rPr>
        <w:t>to refer to</w:t>
      </w:r>
      <w:r w:rsidR="000131B5" w:rsidRPr="2F6039F8">
        <w:rPr>
          <w:color w:val="000000" w:themeColor="text1"/>
        </w:rPr>
        <w:t xml:space="preserve"> the vaccine as the </w:t>
      </w:r>
      <w:r w:rsidR="00E238D8" w:rsidRPr="2F6039F8">
        <w:rPr>
          <w:color w:val="000000" w:themeColor="text1"/>
        </w:rPr>
        <w:t>“</w:t>
      </w:r>
      <w:r w:rsidR="000131B5" w:rsidRPr="2F6039F8">
        <w:rPr>
          <w:color w:val="000000" w:themeColor="text1"/>
        </w:rPr>
        <w:t>whooping cough vaccine</w:t>
      </w:r>
      <w:r w:rsidR="00E238D8" w:rsidRPr="2F6039F8">
        <w:rPr>
          <w:color w:val="000000" w:themeColor="text1"/>
        </w:rPr>
        <w:t>”</w:t>
      </w:r>
      <w:r w:rsidR="000131B5" w:rsidRPr="2F6039F8">
        <w:rPr>
          <w:color w:val="000000" w:themeColor="text1"/>
        </w:rPr>
        <w:t xml:space="preserve"> in line with the leading words used by the media campaigns/ leaflets/ posters produced by the </w:t>
      </w:r>
      <w:r w:rsidR="002F474A" w:rsidRPr="2F6039F8">
        <w:rPr>
          <w:color w:val="000000" w:themeColor="text1"/>
        </w:rPr>
        <w:t>UKHSA</w:t>
      </w:r>
      <w:r w:rsidR="000131B5" w:rsidRPr="2F6039F8">
        <w:rPr>
          <w:color w:val="000000" w:themeColor="text1"/>
        </w:rPr>
        <w:t xml:space="preserve">. </w:t>
      </w:r>
      <w:r w:rsidR="00E238D8" w:rsidRPr="2F6039F8">
        <w:rPr>
          <w:color w:val="000000" w:themeColor="text1"/>
        </w:rPr>
        <w:t xml:space="preserve">  </w:t>
      </w:r>
    </w:p>
    <w:p w14:paraId="384AED5E" w14:textId="77777777" w:rsidR="00A945B7" w:rsidRDefault="00A945B7" w:rsidP="000131B5">
      <w:pPr>
        <w:pStyle w:val="xmsonormal"/>
      </w:pPr>
    </w:p>
    <w:p w14:paraId="73C29732" w14:textId="41104504" w:rsidR="00425A55" w:rsidRPr="001441DF" w:rsidRDefault="51EBE62D" w:rsidP="6BCA5D00">
      <w:pPr>
        <w:shd w:val="clear" w:color="auto" w:fill="F7CAAC" w:themeFill="accent2" w:themeFillTint="66"/>
        <w:rPr>
          <w:b/>
          <w:bCs/>
          <w:caps/>
          <w:sz w:val="24"/>
          <w:szCs w:val="24"/>
        </w:rPr>
      </w:pPr>
      <w:r w:rsidRPr="00786A40">
        <w:rPr>
          <w:b/>
          <w:bCs/>
          <w:caps/>
          <w:spacing w:val="15"/>
          <w:sz w:val="24"/>
          <w:szCs w:val="24"/>
        </w:rPr>
        <w:t>Men</w:t>
      </w:r>
      <w:r>
        <w:rPr>
          <w:b/>
          <w:bCs/>
          <w:caps/>
          <w:spacing w:val="15"/>
          <w:sz w:val="24"/>
          <w:szCs w:val="24"/>
        </w:rPr>
        <w:t xml:space="preserve"> </w:t>
      </w:r>
      <w:r w:rsidRPr="00786A40">
        <w:rPr>
          <w:b/>
          <w:bCs/>
          <w:caps/>
          <w:spacing w:val="15"/>
          <w:sz w:val="24"/>
          <w:szCs w:val="24"/>
        </w:rPr>
        <w:t>B Year 13 and Fresher’s Time-limited Offer</w:t>
      </w:r>
    </w:p>
    <w:p w14:paraId="6FDACFE2" w14:textId="55BEB79A" w:rsidR="00B13D0D" w:rsidRPr="0011073E" w:rsidRDefault="00B13D0D" w:rsidP="00B13D0D">
      <w:pPr>
        <w:rPr>
          <w:color w:val="000000"/>
          <w:sz w:val="22"/>
          <w:szCs w:val="22"/>
        </w:rPr>
      </w:pPr>
      <w:r w:rsidRPr="447F9974">
        <w:rPr>
          <w:color w:val="000000" w:themeColor="text1"/>
          <w:sz w:val="22"/>
          <w:szCs w:val="22"/>
        </w:rPr>
        <w:t>A time limited programme</w:t>
      </w:r>
      <w:r w:rsidR="00575E3F" w:rsidRPr="447F9974">
        <w:rPr>
          <w:color w:val="000000" w:themeColor="text1"/>
          <w:sz w:val="22"/>
          <w:szCs w:val="22"/>
        </w:rPr>
        <w:t xml:space="preserve"> which commenced on 20</w:t>
      </w:r>
      <w:r w:rsidR="00575E3F" w:rsidRPr="447F9974">
        <w:rPr>
          <w:color w:val="000000" w:themeColor="text1"/>
          <w:sz w:val="22"/>
          <w:szCs w:val="22"/>
          <w:vertAlign w:val="superscript"/>
        </w:rPr>
        <w:t>th</w:t>
      </w:r>
      <w:r w:rsidR="00575E3F" w:rsidRPr="447F9974">
        <w:rPr>
          <w:color w:val="000000" w:themeColor="text1"/>
          <w:sz w:val="22"/>
          <w:szCs w:val="22"/>
        </w:rPr>
        <w:t xml:space="preserve"> July 2026,</w:t>
      </w:r>
      <w:r w:rsidRPr="447F9974">
        <w:rPr>
          <w:color w:val="000000" w:themeColor="text1"/>
          <w:sz w:val="22"/>
          <w:szCs w:val="22"/>
        </w:rPr>
        <w:t xml:space="preserve"> for Men B vaccination </w:t>
      </w:r>
      <w:r w:rsidR="00575E3F" w:rsidRPr="447F9974">
        <w:rPr>
          <w:color w:val="000000" w:themeColor="text1"/>
          <w:sz w:val="22"/>
          <w:szCs w:val="22"/>
        </w:rPr>
        <w:t>is being offered by</w:t>
      </w:r>
      <w:r w:rsidRPr="447F9974">
        <w:rPr>
          <w:b/>
          <w:bCs/>
          <w:color w:val="000000" w:themeColor="text1"/>
          <w:sz w:val="22"/>
          <w:szCs w:val="22"/>
        </w:rPr>
        <w:t xml:space="preserve"> community pharmacies only.  </w:t>
      </w:r>
      <w:r w:rsidRPr="447F9974">
        <w:rPr>
          <w:color w:val="000000" w:themeColor="text1"/>
          <w:sz w:val="22"/>
          <w:szCs w:val="22"/>
        </w:rPr>
        <w:t>For full information please access the updated</w:t>
      </w:r>
      <w:r w:rsidRPr="447F9974">
        <w:rPr>
          <w:b/>
          <w:bCs/>
          <w:color w:val="000000" w:themeColor="text1"/>
          <w:sz w:val="22"/>
          <w:szCs w:val="22"/>
        </w:rPr>
        <w:t xml:space="preserve"> </w:t>
      </w:r>
      <w:r w:rsidRPr="447F9974">
        <w:rPr>
          <w:sz w:val="22"/>
          <w:szCs w:val="22"/>
        </w:rPr>
        <w:t xml:space="preserve"> bipartite letter which has been published on the gov.uk website: </w:t>
      </w:r>
      <w:hyperlink r:id="rId22">
        <w:r w:rsidRPr="447F9974">
          <w:rPr>
            <w:rStyle w:val="Hyperlink"/>
            <w:sz w:val="22"/>
            <w:szCs w:val="22"/>
          </w:rPr>
          <w:t>Meningococcal B (</w:t>
        </w:r>
        <w:proofErr w:type="spellStart"/>
        <w:r w:rsidRPr="447F9974">
          <w:rPr>
            <w:rStyle w:val="Hyperlink"/>
            <w:sz w:val="22"/>
            <w:szCs w:val="22"/>
          </w:rPr>
          <w:t>MenB</w:t>
        </w:r>
        <w:proofErr w:type="spellEnd"/>
        <w:r w:rsidRPr="447F9974">
          <w:rPr>
            <w:rStyle w:val="Hyperlink"/>
            <w:sz w:val="22"/>
            <w:szCs w:val="22"/>
          </w:rPr>
          <w:t>) time limited vaccination offer letter - GOV.UK</w:t>
        </w:r>
      </w:hyperlink>
    </w:p>
    <w:p w14:paraId="38661174" w14:textId="77777777" w:rsidR="00B13D0D" w:rsidRPr="0011073E" w:rsidRDefault="00B13D0D" w:rsidP="00B13D0D">
      <w:pPr>
        <w:rPr>
          <w:color w:val="000000"/>
          <w:sz w:val="22"/>
          <w:szCs w:val="22"/>
        </w:rPr>
      </w:pPr>
      <w:r w:rsidRPr="447F9974">
        <w:rPr>
          <w:color w:val="000000" w:themeColor="text1"/>
          <w:sz w:val="22"/>
          <w:szCs w:val="22"/>
        </w:rPr>
        <w:t xml:space="preserve">Those eligible by age (i.e. in the year 13 equivalent group) will receive an invitation to book their first dose vaccination appointment on the National Booking Service (NBS). They will in addition receive a reminder to book their second dose via the NBS. Those eligible as HERFE entrants will be able to use the NHS website to identify a pharmacy in which to self-refer. </w:t>
      </w:r>
      <w:hyperlink r:id="rId23">
        <w:r w:rsidRPr="447F9974">
          <w:rPr>
            <w:rStyle w:val="Hyperlink"/>
            <w:sz w:val="22"/>
            <w:szCs w:val="22"/>
          </w:rPr>
          <w:t>https://www.gov.uk/government/publications/meningococcal-b-menb-time-limited-vaccination-offer-letter/annex-a-detailed-information-guidance-and-resources-for-healthcare-professionals</w:t>
        </w:r>
      </w:hyperlink>
    </w:p>
    <w:p w14:paraId="2A6E92AE" w14:textId="5C03501A" w:rsidR="00D63AC9" w:rsidRPr="00EB6734" w:rsidRDefault="07282E69" w:rsidP="6BCA5D00">
      <w:pPr>
        <w:spacing w:before="0" w:after="0"/>
        <w:rPr>
          <w:b/>
          <w:bCs/>
          <w:color w:val="000000" w:themeColor="text1"/>
          <w:sz w:val="22"/>
          <w:szCs w:val="22"/>
        </w:rPr>
      </w:pPr>
      <w:r w:rsidRPr="447F9974">
        <w:rPr>
          <w:b/>
          <w:bCs/>
          <w:sz w:val="22"/>
          <w:szCs w:val="22"/>
          <w14:ligatures w14:val="standardContextual"/>
        </w:rPr>
        <w:t xml:space="preserve">Please note </w:t>
      </w:r>
      <w:r w:rsidR="72B94B59" w:rsidRPr="447F9974">
        <w:rPr>
          <w:b/>
          <w:bCs/>
          <w:color w:val="000000" w:themeColor="text1"/>
          <w:sz w:val="22"/>
          <w:szCs w:val="22"/>
        </w:rPr>
        <w:t xml:space="preserve">GPs are not commissioned to provide this programme and should only offer the time-limited Men B vaccination in extenuating circumstances. </w:t>
      </w:r>
    </w:p>
    <w:p w14:paraId="4C4A6607" w14:textId="2034B6BD" w:rsidR="00D63AC9" w:rsidRPr="00EB6734" w:rsidRDefault="3DC16195" w:rsidP="6BCA5D00">
      <w:pPr>
        <w:rPr>
          <w:sz w:val="22"/>
          <w:szCs w:val="22"/>
          <w14:ligatures w14:val="standardContextual"/>
        </w:rPr>
      </w:pPr>
      <w:r w:rsidRPr="447F9974">
        <w:rPr>
          <w:b/>
          <w:bCs/>
          <w:sz w:val="22"/>
          <w:szCs w:val="22"/>
        </w:rPr>
        <w:t xml:space="preserve">All current Patient Group Directions for use in our region can be accessed at this link: </w:t>
      </w:r>
      <w:r w:rsidRPr="447F9974">
        <w:rPr>
          <w:sz w:val="22"/>
          <w:szCs w:val="22"/>
        </w:rPr>
        <w:t xml:space="preserve"> </w:t>
      </w:r>
      <w:hyperlink r:id="rId24">
        <w:r w:rsidRPr="447F9974">
          <w:rPr>
            <w:rStyle w:val="Hyperlink"/>
            <w:rFonts w:eastAsia="Times New Roman"/>
            <w:sz w:val="22"/>
            <w:szCs w:val="22"/>
          </w:rPr>
          <w:t>NHS England — Midlands » Patient Group Directions (PGDs)</w:t>
        </w:r>
      </w:hyperlink>
    </w:p>
    <w:p w14:paraId="7CD07EC1" w14:textId="2E2A667F" w:rsidR="00425A55" w:rsidRPr="001441DF" w:rsidRDefault="004C1ED5" w:rsidP="00425A55">
      <w:pPr>
        <w:shd w:val="clear" w:color="auto" w:fill="F7CAAC" w:themeFill="accent2" w:themeFillTint="66"/>
        <w:rPr>
          <w:sz w:val="24"/>
          <w:szCs w:val="24"/>
        </w:rPr>
      </w:pPr>
      <w:r>
        <w:rPr>
          <w:b/>
          <w:bCs/>
          <w:sz w:val="24"/>
          <w:szCs w:val="24"/>
        </w:rPr>
        <w:t>UPDATED GREEN BOOK CHAPTER - PNEUMOCOCCAL</w:t>
      </w:r>
    </w:p>
    <w:p w14:paraId="45943B25" w14:textId="7A6B9ECF" w:rsidR="00026216" w:rsidRDefault="00026216" w:rsidP="2F6039F8">
      <w:pPr>
        <w:rPr>
          <w:sz w:val="22"/>
          <w:szCs w:val="22"/>
        </w:rPr>
      </w:pPr>
      <w:r w:rsidRPr="2F6039F8">
        <w:rPr>
          <w:sz w:val="22"/>
          <w:szCs w:val="22"/>
        </w:rPr>
        <w:t xml:space="preserve">The </w:t>
      </w:r>
      <w:r w:rsidR="00CB7326" w:rsidRPr="2F6039F8">
        <w:rPr>
          <w:sz w:val="22"/>
          <w:szCs w:val="22"/>
        </w:rPr>
        <w:t>Pneumococcal</w:t>
      </w:r>
      <w:r w:rsidRPr="2F6039F8">
        <w:rPr>
          <w:sz w:val="22"/>
          <w:szCs w:val="22"/>
        </w:rPr>
        <w:t xml:space="preserve"> chapter of the Green Book has now been updated and can be accessed at the link below:</w:t>
      </w:r>
    </w:p>
    <w:p w14:paraId="18EF502A" w14:textId="69C77AF2" w:rsidR="00A572A3" w:rsidRDefault="00026216" w:rsidP="005F099A">
      <w:hyperlink r:id="rId25">
        <w:r w:rsidRPr="256CB7BF">
          <w:rPr>
            <w:rStyle w:val="Hyperlink"/>
            <w:b/>
            <w:bCs/>
            <w:sz w:val="22"/>
            <w:szCs w:val="22"/>
          </w:rPr>
          <w:t>https://assets.publishing.service.gov.uk/media/6a71e898332792bd88ece4d3/Green_Book_chapter_Pneumococcal_29_7_26.pdf</w:t>
        </w:r>
      </w:hyperlink>
    </w:p>
    <w:p w14:paraId="4DAA40DB" w14:textId="780865E5" w:rsidR="32D37C3E" w:rsidRDefault="32D37C3E" w:rsidP="256CB7BF">
      <w:pPr>
        <w:shd w:val="clear" w:color="auto" w:fill="F7CAAC" w:themeFill="accent2" w:themeFillTint="66"/>
        <w:rPr>
          <w:sz w:val="24"/>
          <w:szCs w:val="24"/>
        </w:rPr>
      </w:pPr>
      <w:r w:rsidRPr="256CB7BF">
        <w:rPr>
          <w:b/>
          <w:bCs/>
          <w:sz w:val="24"/>
          <w:szCs w:val="24"/>
        </w:rPr>
        <w:t>RSV MATERNAL VACCINE – GOOD NEWS STORY</w:t>
      </w:r>
    </w:p>
    <w:p w14:paraId="63D703DD" w14:textId="0C635E71" w:rsidR="15646EF8" w:rsidRDefault="15646EF8" w:rsidP="256CB7BF">
      <w:pPr>
        <w:spacing w:before="0" w:after="0"/>
        <w:rPr>
          <w:sz w:val="22"/>
          <w:szCs w:val="22"/>
        </w:rPr>
      </w:pPr>
      <w:r w:rsidRPr="256CB7BF">
        <w:rPr>
          <w:color w:val="0B0C0C"/>
          <w:sz w:val="22"/>
          <w:szCs w:val="22"/>
        </w:rPr>
        <w:t xml:space="preserve">The </w:t>
      </w:r>
      <w:r w:rsidR="16E1DE77" w:rsidRPr="256CB7BF">
        <w:rPr>
          <w:color w:val="0B0C0C"/>
          <w:sz w:val="22"/>
          <w:szCs w:val="22"/>
        </w:rPr>
        <w:t xml:space="preserve">UKHSA have </w:t>
      </w:r>
      <w:r w:rsidR="6BEE1FBE" w:rsidRPr="256CB7BF">
        <w:rPr>
          <w:color w:val="0B0C0C"/>
          <w:sz w:val="22"/>
          <w:szCs w:val="22"/>
        </w:rPr>
        <w:t xml:space="preserve">now </w:t>
      </w:r>
      <w:r w:rsidR="16E1DE77" w:rsidRPr="256CB7BF">
        <w:rPr>
          <w:color w:val="0B0C0C"/>
          <w:sz w:val="22"/>
          <w:szCs w:val="22"/>
        </w:rPr>
        <w:t xml:space="preserve">published the RSV annual report. </w:t>
      </w:r>
      <w:hyperlink r:id="rId26">
        <w:r w:rsidR="03715FC8" w:rsidRPr="256CB7BF">
          <w:rPr>
            <w:rStyle w:val="Hyperlink"/>
            <w:color w:val="467886"/>
            <w:sz w:val="22"/>
            <w:szCs w:val="22"/>
          </w:rPr>
          <w:t>Newborn ICU admissions drop 50% in first full year of RSV maternal vaccine programme - GOV.UK</w:t>
        </w:r>
      </w:hyperlink>
    </w:p>
    <w:p w14:paraId="5D80466F" w14:textId="06F19082" w:rsidR="16E1DE77" w:rsidRDefault="16E1DE77" w:rsidP="256CB7BF">
      <w:pPr>
        <w:rPr>
          <w:color w:val="0B0C0C"/>
          <w:sz w:val="22"/>
          <w:szCs w:val="22"/>
        </w:rPr>
      </w:pPr>
      <w:r w:rsidRPr="256CB7BF">
        <w:rPr>
          <w:color w:val="0B0C0C"/>
          <w:sz w:val="22"/>
          <w:szCs w:val="22"/>
        </w:rPr>
        <w:t xml:space="preserve">This shows a decrease of </w:t>
      </w:r>
      <w:r w:rsidR="67D6EA3E" w:rsidRPr="256CB7BF">
        <w:rPr>
          <w:color w:val="0B0C0C"/>
          <w:sz w:val="22"/>
          <w:szCs w:val="22"/>
        </w:rPr>
        <w:t>approximately 50% in infants under 6 months of age being admitted to ICUs, with RSV disease in England.</w:t>
      </w:r>
      <w:r w:rsidRPr="256CB7BF">
        <w:rPr>
          <w:color w:val="0B0C0C"/>
          <w:sz w:val="22"/>
          <w:szCs w:val="22"/>
        </w:rPr>
        <w:t xml:space="preserve">  </w:t>
      </w:r>
      <w:r w:rsidR="25EC8B73" w:rsidRPr="256CB7BF">
        <w:rPr>
          <w:color w:val="0B0C0C"/>
          <w:sz w:val="22"/>
          <w:szCs w:val="22"/>
        </w:rPr>
        <w:t xml:space="preserve">The data demonstrates the annual impact of the NHS RSV maternal vaccination programme for the first time.  Please access this link </w:t>
      </w:r>
      <w:r w:rsidR="50F09613" w:rsidRPr="256CB7BF">
        <w:rPr>
          <w:color w:val="0B0C0C"/>
          <w:sz w:val="22"/>
          <w:szCs w:val="22"/>
        </w:rPr>
        <w:t>for</w:t>
      </w:r>
      <w:r w:rsidR="25EC8B73" w:rsidRPr="256CB7BF">
        <w:rPr>
          <w:color w:val="0B0C0C"/>
          <w:sz w:val="22"/>
          <w:szCs w:val="22"/>
        </w:rPr>
        <w:t xml:space="preserve"> the </w:t>
      </w:r>
      <w:r w:rsidR="2EB83C53" w:rsidRPr="256CB7BF">
        <w:rPr>
          <w:color w:val="0B0C0C"/>
          <w:sz w:val="22"/>
          <w:szCs w:val="22"/>
        </w:rPr>
        <w:t xml:space="preserve">full </w:t>
      </w:r>
      <w:r w:rsidR="25EC8B73" w:rsidRPr="256CB7BF">
        <w:rPr>
          <w:color w:val="0B0C0C"/>
          <w:sz w:val="22"/>
          <w:szCs w:val="22"/>
        </w:rPr>
        <w:t xml:space="preserve">report </w:t>
      </w:r>
      <w:hyperlink r:id="rId27">
        <w:r w:rsidRPr="256CB7BF">
          <w:rPr>
            <w:rStyle w:val="Hyperlink"/>
            <w:color w:val="1A65A6"/>
            <w:sz w:val="22"/>
            <w:szCs w:val="22"/>
          </w:rPr>
          <w:t>respiratory syncytial virus (RSV) annual report</w:t>
        </w:r>
      </w:hyperlink>
      <w:r w:rsidRPr="256CB7BF">
        <w:rPr>
          <w:color w:val="0B0C0C"/>
          <w:sz w:val="22"/>
          <w:szCs w:val="22"/>
        </w:rPr>
        <w:t xml:space="preserve"> </w:t>
      </w:r>
    </w:p>
    <w:p w14:paraId="74A5F00A" w14:textId="77777777" w:rsidR="00143CA5" w:rsidRDefault="00143CA5" w:rsidP="256CB7BF">
      <w:pPr>
        <w:rPr>
          <w:color w:val="0B0C0C"/>
          <w:sz w:val="22"/>
          <w:szCs w:val="22"/>
        </w:rPr>
      </w:pPr>
    </w:p>
    <w:p w14:paraId="3EE9D4BC" w14:textId="77777777" w:rsidR="00143CA5" w:rsidRDefault="00143CA5" w:rsidP="256CB7BF">
      <w:pPr>
        <w:rPr>
          <w:color w:val="0B0C0C"/>
          <w:sz w:val="22"/>
          <w:szCs w:val="22"/>
        </w:rPr>
      </w:pPr>
    </w:p>
    <w:p w14:paraId="38563EC8" w14:textId="524752D5" w:rsidR="00725761" w:rsidRDefault="00725761" w:rsidP="00725761">
      <w:pPr>
        <w:shd w:val="clear" w:color="auto" w:fill="F7CAAC" w:themeFill="accent2" w:themeFillTint="66"/>
        <w:rPr>
          <w:sz w:val="24"/>
          <w:szCs w:val="24"/>
        </w:rPr>
      </w:pPr>
      <w:r>
        <w:rPr>
          <w:b/>
          <w:bCs/>
          <w:sz w:val="24"/>
          <w:szCs w:val="24"/>
        </w:rPr>
        <w:lastRenderedPageBreak/>
        <w:t>UKHSA IMMUNISATION TRAINING PROVIDER SHORT SURVEY</w:t>
      </w:r>
    </w:p>
    <w:p w14:paraId="3635EF61" w14:textId="2E887C72" w:rsidR="00C51415" w:rsidRPr="002520D6" w:rsidRDefault="005F37F4" w:rsidP="003072F7">
      <w:pPr>
        <w:rPr>
          <w:sz w:val="22"/>
          <w:szCs w:val="22"/>
        </w:rPr>
      </w:pPr>
      <w:r w:rsidRPr="002520D6">
        <w:rPr>
          <w:sz w:val="22"/>
          <w:szCs w:val="22"/>
        </w:rPr>
        <w:t xml:space="preserve">The UKHSA have advised that </w:t>
      </w:r>
      <w:r w:rsidR="005F05F6" w:rsidRPr="002520D6">
        <w:rPr>
          <w:sz w:val="22"/>
          <w:szCs w:val="22"/>
        </w:rPr>
        <w:t>there has been</w:t>
      </w:r>
      <w:r w:rsidRPr="002520D6">
        <w:rPr>
          <w:sz w:val="22"/>
          <w:szCs w:val="22"/>
        </w:rPr>
        <w:t xml:space="preserve"> a good response to the </w:t>
      </w:r>
      <w:r w:rsidR="002520D6">
        <w:rPr>
          <w:sz w:val="22"/>
          <w:szCs w:val="22"/>
        </w:rPr>
        <w:t xml:space="preserve">immunisation training provider </w:t>
      </w:r>
      <w:r w:rsidRPr="002520D6">
        <w:rPr>
          <w:sz w:val="22"/>
          <w:szCs w:val="22"/>
        </w:rPr>
        <w:t>survey with over 640 re</w:t>
      </w:r>
      <w:r w:rsidR="005F05F6" w:rsidRPr="002520D6">
        <w:rPr>
          <w:sz w:val="22"/>
          <w:szCs w:val="22"/>
        </w:rPr>
        <w:t>ceived</w:t>
      </w:r>
      <w:r w:rsidRPr="002520D6">
        <w:rPr>
          <w:sz w:val="22"/>
          <w:szCs w:val="22"/>
        </w:rPr>
        <w:t xml:space="preserve">, however, when breaking this down </w:t>
      </w:r>
      <w:r w:rsidR="005F05F6" w:rsidRPr="002520D6">
        <w:rPr>
          <w:sz w:val="22"/>
          <w:szCs w:val="22"/>
        </w:rPr>
        <w:t xml:space="preserve">they </w:t>
      </w:r>
      <w:r w:rsidRPr="002520D6">
        <w:rPr>
          <w:sz w:val="22"/>
          <w:szCs w:val="22"/>
        </w:rPr>
        <w:t xml:space="preserve">have noted that </w:t>
      </w:r>
      <w:r w:rsidR="003072F7" w:rsidRPr="002520D6">
        <w:rPr>
          <w:sz w:val="22"/>
          <w:szCs w:val="22"/>
        </w:rPr>
        <w:t>there are s</w:t>
      </w:r>
      <w:r w:rsidRPr="002520D6">
        <w:rPr>
          <w:sz w:val="22"/>
          <w:szCs w:val="22"/>
        </w:rPr>
        <w:t xml:space="preserve">ignificantly lower numbers of responses from </w:t>
      </w:r>
      <w:r w:rsidR="003072F7" w:rsidRPr="002520D6">
        <w:rPr>
          <w:sz w:val="22"/>
          <w:szCs w:val="22"/>
        </w:rPr>
        <w:t>certain areas</w:t>
      </w:r>
      <w:r w:rsidR="005D4B34">
        <w:rPr>
          <w:sz w:val="22"/>
          <w:szCs w:val="22"/>
        </w:rPr>
        <w:t xml:space="preserve"> in the country,</w:t>
      </w:r>
      <w:r w:rsidR="003072F7" w:rsidRPr="002520D6">
        <w:rPr>
          <w:sz w:val="22"/>
          <w:szCs w:val="22"/>
        </w:rPr>
        <w:t xml:space="preserve"> and Community Pharmacies</w:t>
      </w:r>
      <w:r w:rsidRPr="002520D6">
        <w:rPr>
          <w:sz w:val="22"/>
          <w:szCs w:val="22"/>
        </w:rPr>
        <w:t xml:space="preserve">, maternity and SAIS teams. </w:t>
      </w:r>
      <w:r w:rsidR="003072F7" w:rsidRPr="002520D6">
        <w:rPr>
          <w:sz w:val="22"/>
          <w:szCs w:val="22"/>
        </w:rPr>
        <w:t xml:space="preserve">  Because </w:t>
      </w:r>
      <w:r w:rsidRPr="002520D6">
        <w:rPr>
          <w:sz w:val="22"/>
          <w:szCs w:val="22"/>
        </w:rPr>
        <w:t>this has been sent out during the holiday period</w:t>
      </w:r>
      <w:r w:rsidR="003072F7" w:rsidRPr="002520D6">
        <w:rPr>
          <w:sz w:val="22"/>
          <w:szCs w:val="22"/>
        </w:rPr>
        <w:t xml:space="preserve"> and</w:t>
      </w:r>
      <w:r w:rsidRPr="002520D6">
        <w:rPr>
          <w:sz w:val="22"/>
          <w:szCs w:val="22"/>
        </w:rPr>
        <w:t xml:space="preserve"> people may have missed it, </w:t>
      </w:r>
      <w:r w:rsidR="003072F7" w:rsidRPr="002520D6">
        <w:rPr>
          <w:sz w:val="22"/>
          <w:szCs w:val="22"/>
        </w:rPr>
        <w:t>UKHSA</w:t>
      </w:r>
      <w:r w:rsidRPr="002520D6">
        <w:rPr>
          <w:sz w:val="22"/>
          <w:szCs w:val="22"/>
        </w:rPr>
        <w:t xml:space="preserve"> are keen that the survey is representative and takes account of the situation </w:t>
      </w:r>
      <w:proofErr w:type="gramStart"/>
      <w:r w:rsidRPr="002520D6">
        <w:rPr>
          <w:sz w:val="22"/>
          <w:szCs w:val="22"/>
        </w:rPr>
        <w:t>with regard to</w:t>
      </w:r>
      <w:proofErr w:type="gramEnd"/>
      <w:r w:rsidRPr="002520D6">
        <w:rPr>
          <w:sz w:val="22"/>
          <w:szCs w:val="22"/>
        </w:rPr>
        <w:t xml:space="preserve"> training in all regions and provider groups if possible. </w:t>
      </w:r>
      <w:r w:rsidR="005D4B34" w:rsidRPr="002520D6">
        <w:rPr>
          <w:sz w:val="22"/>
          <w:szCs w:val="22"/>
        </w:rPr>
        <w:t>Therefore,</w:t>
      </w:r>
      <w:r w:rsidR="00CC0810" w:rsidRPr="002520D6">
        <w:rPr>
          <w:sz w:val="22"/>
          <w:szCs w:val="22"/>
        </w:rPr>
        <w:t xml:space="preserve"> to</w:t>
      </w:r>
      <w:r w:rsidRPr="002520D6">
        <w:rPr>
          <w:sz w:val="22"/>
          <w:szCs w:val="22"/>
        </w:rPr>
        <w:t xml:space="preserve"> facilitate this, the survey</w:t>
      </w:r>
      <w:r w:rsidR="00CC0810" w:rsidRPr="002520D6">
        <w:rPr>
          <w:sz w:val="22"/>
          <w:szCs w:val="22"/>
        </w:rPr>
        <w:t xml:space="preserve"> has</w:t>
      </w:r>
      <w:r w:rsidR="002A000E" w:rsidRPr="002520D6">
        <w:rPr>
          <w:sz w:val="22"/>
          <w:szCs w:val="22"/>
        </w:rPr>
        <w:t xml:space="preserve"> been reopened</w:t>
      </w:r>
      <w:r w:rsidRPr="002520D6">
        <w:rPr>
          <w:sz w:val="22"/>
          <w:szCs w:val="22"/>
        </w:rPr>
        <w:t xml:space="preserve">, and it will now remain until COP on </w:t>
      </w:r>
      <w:r w:rsidR="002A000E" w:rsidRPr="002520D6">
        <w:rPr>
          <w:b/>
          <w:bCs/>
          <w:sz w:val="22"/>
          <w:szCs w:val="22"/>
          <w:u w:val="single"/>
        </w:rPr>
        <w:t>6</w:t>
      </w:r>
      <w:r w:rsidR="002A000E" w:rsidRPr="002520D6">
        <w:rPr>
          <w:b/>
          <w:bCs/>
          <w:sz w:val="22"/>
          <w:szCs w:val="22"/>
          <w:u w:val="single"/>
          <w:vertAlign w:val="superscript"/>
        </w:rPr>
        <w:t>th</w:t>
      </w:r>
      <w:r w:rsidR="002A000E" w:rsidRPr="002520D6">
        <w:rPr>
          <w:b/>
          <w:bCs/>
          <w:sz w:val="22"/>
          <w:szCs w:val="22"/>
          <w:u w:val="single"/>
        </w:rPr>
        <w:t xml:space="preserve"> S</w:t>
      </w:r>
      <w:r w:rsidR="00C51415" w:rsidRPr="002520D6">
        <w:rPr>
          <w:b/>
          <w:bCs/>
          <w:sz w:val="22"/>
          <w:szCs w:val="22"/>
          <w:u w:val="single"/>
        </w:rPr>
        <w:t>eptember</w:t>
      </w:r>
      <w:r w:rsidRPr="002520D6">
        <w:rPr>
          <w:b/>
          <w:bCs/>
          <w:sz w:val="22"/>
          <w:szCs w:val="22"/>
          <w:u w:val="single"/>
        </w:rPr>
        <w:t xml:space="preserve"> 2026.</w:t>
      </w:r>
      <w:r w:rsidRPr="002520D6">
        <w:rPr>
          <w:sz w:val="22"/>
          <w:szCs w:val="22"/>
        </w:rPr>
        <w:t xml:space="preserve"> </w:t>
      </w:r>
    </w:p>
    <w:p w14:paraId="618BA493" w14:textId="747B2691" w:rsidR="005F37F4" w:rsidRPr="005D4B34" w:rsidRDefault="00C51415" w:rsidP="002520D6">
      <w:pPr>
        <w:rPr>
          <w:sz w:val="22"/>
          <w:szCs w:val="22"/>
        </w:rPr>
      </w:pPr>
      <w:r w:rsidRPr="005D4B34">
        <w:rPr>
          <w:sz w:val="22"/>
          <w:szCs w:val="22"/>
        </w:rPr>
        <w:t xml:space="preserve">The </w:t>
      </w:r>
      <w:r w:rsidR="002520D6" w:rsidRPr="005D4B34">
        <w:rPr>
          <w:sz w:val="22"/>
          <w:szCs w:val="22"/>
        </w:rPr>
        <w:t xml:space="preserve">survey link can be accessed here:  </w:t>
      </w:r>
      <w:hyperlink r:id="rId28" w:history="1">
        <w:r w:rsidR="005F37F4" w:rsidRPr="005D4B34">
          <w:rPr>
            <w:rStyle w:val="SmartLink"/>
            <w:sz w:val="22"/>
            <w:szCs w:val="22"/>
          </w:rPr>
          <w:t>UKHSA Immunisation Training Provider Short Survey – Fill out form</w:t>
        </w:r>
      </w:hyperlink>
    </w:p>
    <w:p w14:paraId="667E124A" w14:textId="77777777" w:rsidR="005F099A" w:rsidRPr="001441DF" w:rsidRDefault="005F099A" w:rsidP="005F099A">
      <w:pPr>
        <w:shd w:val="clear" w:color="auto" w:fill="F7CAAC" w:themeFill="accent2" w:themeFillTint="66"/>
        <w:rPr>
          <w:sz w:val="24"/>
          <w:szCs w:val="24"/>
        </w:rPr>
      </w:pPr>
      <w:r w:rsidRPr="001441DF">
        <w:rPr>
          <w:b/>
          <w:bCs/>
          <w:sz w:val="24"/>
          <w:szCs w:val="24"/>
        </w:rPr>
        <w:t>VACCINE UPDATE</w:t>
      </w:r>
    </w:p>
    <w:p w14:paraId="28278AF1" w14:textId="2861EAE3" w:rsidR="00AB192D" w:rsidRPr="00CB7326" w:rsidRDefault="00AB192D" w:rsidP="2F6039F8">
      <w:pPr>
        <w:pStyle w:val="NormalWeb"/>
        <w:rPr>
          <w:rFonts w:asciiTheme="minorHAnsi" w:hAnsiTheme="minorHAnsi" w:cstheme="minorBidi"/>
          <w:color w:val="0B0C0C"/>
          <w:sz w:val="22"/>
          <w:szCs w:val="22"/>
        </w:rPr>
      </w:pPr>
      <w:r w:rsidRPr="2F6039F8">
        <w:rPr>
          <w:rFonts w:asciiTheme="minorHAnsi" w:hAnsiTheme="minorHAnsi" w:cstheme="minorBidi"/>
          <w:color w:val="0B0C0C"/>
          <w:sz w:val="22"/>
          <w:szCs w:val="22"/>
        </w:rPr>
        <w:t xml:space="preserve">The latest edition of Vaccine Update was published on </w:t>
      </w:r>
      <w:r w:rsidR="00537424" w:rsidRPr="2F6039F8">
        <w:rPr>
          <w:rFonts w:asciiTheme="minorHAnsi" w:hAnsiTheme="minorHAnsi" w:cstheme="minorBidi"/>
          <w:color w:val="0B0C0C"/>
          <w:sz w:val="22"/>
          <w:szCs w:val="22"/>
        </w:rPr>
        <w:t>29</w:t>
      </w:r>
      <w:r w:rsidR="00537424" w:rsidRPr="2F6039F8">
        <w:rPr>
          <w:rFonts w:asciiTheme="minorHAnsi" w:hAnsiTheme="minorHAnsi" w:cstheme="minorBidi"/>
          <w:color w:val="0B0C0C"/>
          <w:sz w:val="22"/>
          <w:szCs w:val="22"/>
          <w:vertAlign w:val="superscript"/>
        </w:rPr>
        <w:t>th</w:t>
      </w:r>
      <w:r w:rsidR="00537424" w:rsidRPr="2F6039F8">
        <w:rPr>
          <w:rFonts w:asciiTheme="minorHAnsi" w:hAnsiTheme="minorHAnsi" w:cstheme="minorBidi"/>
          <w:color w:val="0B0C0C"/>
          <w:sz w:val="22"/>
          <w:szCs w:val="22"/>
        </w:rPr>
        <w:t xml:space="preserve"> July 2026 and can be accessed at the link below:</w:t>
      </w:r>
    </w:p>
    <w:p w14:paraId="1879E7A5" w14:textId="4A1BD0D6" w:rsidR="0089047B" w:rsidRPr="00F80CC5" w:rsidRDefault="0089047B" w:rsidP="0089047B">
      <w:pPr>
        <w:pStyle w:val="NormalWeb"/>
        <w:rPr>
          <w:rFonts w:asciiTheme="minorHAnsi" w:hAnsiTheme="minorHAnsi" w:cstheme="minorHAnsi"/>
          <w:sz w:val="22"/>
          <w:szCs w:val="22"/>
        </w:rPr>
      </w:pPr>
      <w:hyperlink r:id="rId29" w:tgtFrame="_blank" w:tooltip="Vaccine update: issue 373, July 2026" w:history="1">
        <w:r w:rsidRPr="00F80CC5">
          <w:rPr>
            <w:rStyle w:val="Hyperlink"/>
            <w:rFonts w:asciiTheme="minorHAnsi" w:hAnsiTheme="minorHAnsi" w:cstheme="minorHAnsi"/>
            <w:sz w:val="22"/>
            <w:szCs w:val="22"/>
          </w:rPr>
          <w:t>Vaccine update: issue 373, July 2026</w:t>
        </w:r>
      </w:hyperlink>
    </w:p>
    <w:p w14:paraId="171E2A96" w14:textId="77777777" w:rsidR="00F80CC5" w:rsidRPr="00F80CC5" w:rsidRDefault="00F80CC5" w:rsidP="00F80CC5">
      <w:pPr>
        <w:pStyle w:val="NormalWeb"/>
        <w:rPr>
          <w:rFonts w:asciiTheme="minorHAnsi" w:hAnsiTheme="minorHAnsi" w:cstheme="minorHAnsi"/>
          <w:sz w:val="22"/>
          <w:szCs w:val="22"/>
        </w:rPr>
      </w:pPr>
      <w:r w:rsidRPr="00F80CC5">
        <w:rPr>
          <w:rFonts w:asciiTheme="minorHAnsi" w:hAnsiTheme="minorHAnsi" w:cstheme="minorHAnsi"/>
          <w:color w:val="000000"/>
          <w:sz w:val="22"/>
          <w:szCs w:val="22"/>
        </w:rPr>
        <w:t>This month's edition feature</w:t>
      </w:r>
      <w:r w:rsidRPr="00F80CC5">
        <w:rPr>
          <w:rFonts w:asciiTheme="minorHAnsi" w:hAnsiTheme="minorHAnsi" w:cstheme="minorHAnsi"/>
          <w:color w:val="1F497D"/>
          <w:sz w:val="22"/>
          <w:szCs w:val="22"/>
        </w:rPr>
        <w:t>s:</w:t>
      </w:r>
    </w:p>
    <w:p w14:paraId="7B547941" w14:textId="77777777" w:rsidR="00F80CC5" w:rsidRPr="00F80CC5" w:rsidRDefault="00F80CC5" w:rsidP="00F80CC5">
      <w:pPr>
        <w:numPr>
          <w:ilvl w:val="0"/>
          <w:numId w:val="11"/>
        </w:numPr>
        <w:spacing w:beforeAutospacing="1" w:after="100" w:afterAutospacing="1" w:line="240" w:lineRule="auto"/>
        <w:rPr>
          <w:rFonts w:eastAsia="Times New Roman" w:cstheme="minorHAnsi"/>
          <w:sz w:val="22"/>
          <w:szCs w:val="22"/>
        </w:rPr>
      </w:pPr>
      <w:r w:rsidRPr="00F80CC5">
        <w:rPr>
          <w:rFonts w:eastAsia="Times New Roman" w:cstheme="minorHAnsi"/>
          <w:sz w:val="22"/>
          <w:szCs w:val="22"/>
        </w:rPr>
        <w:t xml:space="preserve">JCVI new recommendations on adolescent </w:t>
      </w:r>
      <w:proofErr w:type="spellStart"/>
      <w:r w:rsidRPr="00F80CC5">
        <w:rPr>
          <w:rFonts w:eastAsia="Times New Roman" w:cstheme="minorHAnsi"/>
          <w:sz w:val="22"/>
          <w:szCs w:val="22"/>
        </w:rPr>
        <w:t>MenB</w:t>
      </w:r>
      <w:proofErr w:type="spellEnd"/>
      <w:r w:rsidRPr="00F80CC5">
        <w:rPr>
          <w:rFonts w:eastAsia="Times New Roman" w:cstheme="minorHAnsi"/>
          <w:sz w:val="22"/>
          <w:szCs w:val="22"/>
        </w:rPr>
        <w:t xml:space="preserve"> vaccination</w:t>
      </w:r>
    </w:p>
    <w:p w14:paraId="72BCBEBA" w14:textId="77777777" w:rsidR="00F80CC5" w:rsidRPr="00F80CC5" w:rsidRDefault="00F80CC5" w:rsidP="00F80CC5">
      <w:pPr>
        <w:numPr>
          <w:ilvl w:val="0"/>
          <w:numId w:val="11"/>
        </w:numPr>
        <w:spacing w:beforeAutospacing="1" w:after="100" w:afterAutospacing="1" w:line="240" w:lineRule="auto"/>
        <w:rPr>
          <w:rFonts w:eastAsia="Times New Roman" w:cstheme="minorHAnsi"/>
          <w:sz w:val="22"/>
          <w:szCs w:val="22"/>
        </w:rPr>
      </w:pPr>
      <w:r w:rsidRPr="00F80CC5">
        <w:rPr>
          <w:rFonts w:eastAsia="Times New Roman" w:cstheme="minorHAnsi"/>
          <w:sz w:val="22"/>
          <w:szCs w:val="22"/>
        </w:rPr>
        <w:t>measles and flu webinar recordings</w:t>
      </w:r>
    </w:p>
    <w:p w14:paraId="4DEDD92F" w14:textId="77777777" w:rsidR="00F80CC5" w:rsidRPr="00F80CC5" w:rsidRDefault="00F80CC5" w:rsidP="00F80CC5">
      <w:pPr>
        <w:numPr>
          <w:ilvl w:val="0"/>
          <w:numId w:val="11"/>
        </w:numPr>
        <w:spacing w:beforeAutospacing="1" w:after="100" w:afterAutospacing="1" w:line="240" w:lineRule="auto"/>
        <w:rPr>
          <w:rFonts w:eastAsia="Times New Roman" w:cstheme="minorHAnsi"/>
          <w:sz w:val="22"/>
          <w:szCs w:val="22"/>
        </w:rPr>
      </w:pPr>
      <w:r w:rsidRPr="00F80CC5">
        <w:rPr>
          <w:rFonts w:eastAsia="Times New Roman" w:cstheme="minorHAnsi"/>
          <w:sz w:val="22"/>
          <w:szCs w:val="22"/>
        </w:rPr>
        <w:t>2026 to 2027 flu season</w:t>
      </w:r>
    </w:p>
    <w:p w14:paraId="38B1C467" w14:textId="77777777" w:rsidR="00F80CC5" w:rsidRPr="00F80CC5" w:rsidRDefault="00F80CC5" w:rsidP="00F80CC5">
      <w:pPr>
        <w:numPr>
          <w:ilvl w:val="0"/>
          <w:numId w:val="11"/>
        </w:numPr>
        <w:spacing w:beforeAutospacing="1" w:after="100" w:afterAutospacing="1" w:line="240" w:lineRule="auto"/>
        <w:rPr>
          <w:rFonts w:eastAsia="Times New Roman" w:cstheme="minorHAnsi"/>
          <w:sz w:val="22"/>
          <w:szCs w:val="22"/>
        </w:rPr>
      </w:pPr>
      <w:r w:rsidRPr="00F80CC5">
        <w:rPr>
          <w:rFonts w:eastAsia="Times New Roman" w:cstheme="minorHAnsi"/>
          <w:sz w:val="22"/>
          <w:szCs w:val="22"/>
        </w:rPr>
        <w:t>recent publications</w:t>
      </w:r>
    </w:p>
    <w:p w14:paraId="16C88594" w14:textId="45CD9F84" w:rsidR="00F80CC5" w:rsidRPr="00F80CC5" w:rsidRDefault="00F80CC5" w:rsidP="00F80CC5">
      <w:pPr>
        <w:numPr>
          <w:ilvl w:val="0"/>
          <w:numId w:val="11"/>
        </w:numPr>
        <w:spacing w:beforeAutospacing="1" w:after="100" w:afterAutospacing="1" w:line="240" w:lineRule="auto"/>
        <w:rPr>
          <w:rFonts w:eastAsia="Times New Roman" w:cstheme="minorHAnsi"/>
          <w:sz w:val="22"/>
          <w:szCs w:val="22"/>
        </w:rPr>
      </w:pPr>
      <w:r w:rsidRPr="00F80CC5">
        <w:rPr>
          <w:rFonts w:eastAsia="Times New Roman" w:cstheme="minorHAnsi"/>
          <w:sz w:val="22"/>
          <w:szCs w:val="22"/>
        </w:rPr>
        <w:t>routine and non-routine vaccine supply</w:t>
      </w:r>
    </w:p>
    <w:p w14:paraId="25B9304C" w14:textId="1153829B" w:rsidR="00F80CC5" w:rsidRDefault="00F80CC5" w:rsidP="00F80CC5">
      <w:pPr>
        <w:pStyle w:val="NormalWeb"/>
        <w:rPr>
          <w:rFonts w:eastAsiaTheme="minorHAnsi"/>
        </w:rPr>
      </w:pPr>
      <w:r w:rsidRPr="00582526">
        <w:rPr>
          <w:rFonts w:ascii="Calibri" w:hAnsi="Calibri" w:cs="Calibri"/>
          <w:sz w:val="22"/>
          <w:szCs w:val="22"/>
        </w:rPr>
        <w:t>You can also view and download a PDF copy for free from </w:t>
      </w:r>
      <w:hyperlink r:id="rId30" w:history="1">
        <w:r w:rsidRPr="00582526">
          <w:rPr>
            <w:rStyle w:val="Hyperlink"/>
            <w:rFonts w:ascii="Calibri" w:hAnsi="Calibri" w:cs="Calibri"/>
            <w:sz w:val="22"/>
            <w:szCs w:val="22"/>
          </w:rPr>
          <w:t>Find Public Health Resources</w:t>
        </w:r>
      </w:hyperlink>
      <w:r w:rsidRPr="00582526">
        <w:rPr>
          <w:rFonts w:ascii="Calibri" w:hAnsi="Calibri" w:cs="Calibri"/>
          <w:sz w:val="22"/>
          <w:szCs w:val="22"/>
        </w:rPr>
        <w:t> using the product code: </w:t>
      </w:r>
      <w:hyperlink r:id="rId31" w:history="1">
        <w:r w:rsidRPr="00582526">
          <w:rPr>
            <w:rStyle w:val="Hyperlink"/>
            <w:rFonts w:ascii="Calibri" w:hAnsi="Calibri" w:cs="Calibri"/>
            <w:sz w:val="22"/>
            <w:szCs w:val="22"/>
          </w:rPr>
          <w:t>126546A1EN001 </w:t>
        </w:r>
      </w:hyperlink>
      <w:r w:rsidRPr="00582526">
        <w:rPr>
          <w:rFonts w:ascii="Calibri" w:hAnsi="Calibri" w:cs="Calibri"/>
          <w:color w:val="000000"/>
          <w:sz w:val="22"/>
          <w:szCs w:val="22"/>
        </w:rPr>
        <w:t>You need to select the download button on the page</w:t>
      </w:r>
      <w:r>
        <w:rPr>
          <w:rFonts w:ascii="Arial" w:hAnsi="Arial" w:cs="Arial"/>
          <w:color w:val="000000"/>
        </w:rPr>
        <w:t xml:space="preserve">. </w:t>
      </w:r>
    </w:p>
    <w:p w14:paraId="2680B9F8" w14:textId="180C0280" w:rsidR="00DD3B31" w:rsidRDefault="00196E90" w:rsidP="16D2F34B">
      <w:pPr>
        <w:shd w:val="clear" w:color="auto" w:fill="FFFFFF" w:themeFill="background1"/>
        <w:spacing w:before="0" w:after="300" w:line="240" w:lineRule="auto"/>
      </w:pPr>
      <w:r w:rsidRPr="16D2F34B">
        <w:rPr>
          <w:b/>
          <w:sz w:val="22"/>
          <w:szCs w:val="22"/>
        </w:rPr>
        <w:t>I</w:t>
      </w:r>
      <w:r w:rsidR="007374C8" w:rsidRPr="16D2F34B">
        <w:rPr>
          <w:b/>
          <w:sz w:val="22"/>
          <w:szCs w:val="22"/>
        </w:rPr>
        <w:t xml:space="preserve">t is recommended that all health care professionals involved in vaccination subscribe to the vaccine update. </w:t>
      </w:r>
      <w:r w:rsidR="007374C8" w:rsidRPr="16D2F34B">
        <w:rPr>
          <w:b/>
          <w:bCs/>
          <w:sz w:val="22"/>
          <w:szCs w:val="22"/>
        </w:rPr>
        <w:t xml:space="preserve">Please access this link to activate a subscription: </w:t>
      </w:r>
      <w:hyperlink r:id="rId32">
        <w:r w:rsidR="007374C8" w:rsidRPr="16D2F34B">
          <w:rPr>
            <w:rStyle w:val="Hyperlink"/>
            <w:b/>
            <w:bCs/>
            <w:sz w:val="22"/>
            <w:szCs w:val="22"/>
          </w:rPr>
          <w:t>https://public.govdelivery.com/accounts/UKHPA/subscribers/new?preferences=true</w:t>
        </w:r>
      </w:hyperlink>
    </w:p>
    <w:p w14:paraId="615ABA6E" w14:textId="77777777" w:rsidR="005F099A" w:rsidRDefault="005F099A" w:rsidP="005F099A">
      <w:r w:rsidRPr="00196E90">
        <w:rPr>
          <w:rStyle w:val="normaltextrun"/>
          <w:rFonts w:cstheme="minorHAnsi"/>
          <w:b/>
          <w:bCs/>
          <w:color w:val="000000"/>
          <w:sz w:val="22"/>
          <w:szCs w:val="22"/>
          <w:shd w:val="clear" w:color="auto" w:fill="FFFFFF"/>
        </w:rPr>
        <w:t xml:space="preserve">Please note - all “Vaccine Updates” are available here: </w:t>
      </w:r>
      <w:r w:rsidRPr="00196E90">
        <w:rPr>
          <w:rFonts w:cstheme="minorHAnsi"/>
          <w:sz w:val="22"/>
          <w:szCs w:val="22"/>
        </w:rPr>
        <w:t xml:space="preserve"> </w:t>
      </w:r>
      <w:hyperlink r:id="rId33" w:history="1">
        <w:r w:rsidRPr="00196E90">
          <w:rPr>
            <w:rStyle w:val="Hyperlink"/>
            <w:rFonts w:cstheme="minorHAnsi"/>
            <w:b/>
            <w:bCs/>
            <w:sz w:val="22"/>
            <w:szCs w:val="22"/>
            <w:shd w:val="clear" w:color="auto" w:fill="FFFFFF"/>
          </w:rPr>
          <w:t>https://www.gov.uk/government/collections/vaccine-update</w:t>
        </w:r>
      </w:hyperlink>
    </w:p>
    <w:p w14:paraId="409FED6B" w14:textId="77777777" w:rsidR="00143CA5" w:rsidRDefault="00143CA5" w:rsidP="005F099A"/>
    <w:p w14:paraId="5D834BE7" w14:textId="77777777" w:rsidR="00143CA5" w:rsidRDefault="00143CA5" w:rsidP="005F099A"/>
    <w:p w14:paraId="5B3B6BF6" w14:textId="77777777" w:rsidR="00143CA5" w:rsidRDefault="00143CA5" w:rsidP="005F099A"/>
    <w:p w14:paraId="31D4A259" w14:textId="77777777" w:rsidR="00143CA5" w:rsidRDefault="00143CA5" w:rsidP="005F099A"/>
    <w:p w14:paraId="513E2067" w14:textId="77777777" w:rsidR="00143CA5" w:rsidRDefault="00143CA5" w:rsidP="005F099A"/>
    <w:p w14:paraId="324C101A" w14:textId="77777777" w:rsidR="00143CA5" w:rsidRPr="00196E90" w:rsidRDefault="00143CA5" w:rsidP="005F099A">
      <w:pPr>
        <w:rPr>
          <w:rFonts w:cstheme="minorHAnsi"/>
          <w:sz w:val="22"/>
          <w:szCs w:val="22"/>
        </w:rPr>
      </w:pPr>
    </w:p>
    <w:p w14:paraId="59355D34" w14:textId="0295B69E" w:rsidR="00207618" w:rsidRDefault="001441DF" w:rsidP="0024173F">
      <w:pPr>
        <w:shd w:val="clear" w:color="auto" w:fill="C45911" w:themeFill="accent2" w:themeFillShade="BF"/>
      </w:pPr>
      <w:r>
        <w:rPr>
          <w:b/>
          <w:bCs/>
          <w:sz w:val="24"/>
          <w:szCs w:val="24"/>
        </w:rPr>
        <w:lastRenderedPageBreak/>
        <w:t xml:space="preserve">ISSUING AND ACCESSING PATIENT GROUP DIRECTIONS (PDGS) AND </w:t>
      </w:r>
      <w:r w:rsidRPr="001441DF">
        <w:rPr>
          <w:b/>
          <w:bCs/>
          <w:sz w:val="24"/>
          <w:szCs w:val="24"/>
        </w:rPr>
        <w:t>VACCINE</w:t>
      </w:r>
      <w:r>
        <w:rPr>
          <w:b/>
          <w:bCs/>
          <w:sz w:val="24"/>
          <w:szCs w:val="24"/>
        </w:rPr>
        <w:t xml:space="preserve"> GROUP DIRECTIONS (VGDS)</w:t>
      </w:r>
    </w:p>
    <w:p w14:paraId="5B7EF938" w14:textId="72E2AC16" w:rsidR="0C5A5516" w:rsidRDefault="0C5A5516" w:rsidP="16D2F34B">
      <w:pPr>
        <w:rPr>
          <w:sz w:val="22"/>
          <w:szCs w:val="22"/>
        </w:rPr>
      </w:pPr>
      <w:r w:rsidRPr="16D2F34B">
        <w:rPr>
          <w:sz w:val="22"/>
          <w:szCs w:val="22"/>
        </w:rPr>
        <w:t xml:space="preserve">The Midlands Vaccination Team is responsible for providing all current Patient Group Directions (PGDs) </w:t>
      </w:r>
      <w:r w:rsidR="004D5B99">
        <w:rPr>
          <w:sz w:val="22"/>
          <w:szCs w:val="22"/>
        </w:rPr>
        <w:t>and Vaccine Group Directions (</w:t>
      </w:r>
      <w:r w:rsidR="002917F5">
        <w:rPr>
          <w:sz w:val="22"/>
          <w:szCs w:val="22"/>
        </w:rPr>
        <w:t>VGDs)</w:t>
      </w:r>
      <w:r w:rsidRPr="16D2F34B">
        <w:rPr>
          <w:sz w:val="22"/>
          <w:szCs w:val="22"/>
        </w:rPr>
        <w:t xml:space="preserve">. It is essential to obtain </w:t>
      </w:r>
      <w:r w:rsidR="002917F5">
        <w:rPr>
          <w:sz w:val="22"/>
          <w:szCs w:val="22"/>
        </w:rPr>
        <w:t>these</w:t>
      </w:r>
      <w:r w:rsidRPr="16D2F34B">
        <w:rPr>
          <w:sz w:val="22"/>
          <w:szCs w:val="22"/>
        </w:rPr>
        <w:t xml:space="preserve"> directly from the team, because </w:t>
      </w:r>
      <w:r w:rsidR="002917F5">
        <w:rPr>
          <w:sz w:val="22"/>
          <w:szCs w:val="22"/>
        </w:rPr>
        <w:t>those</w:t>
      </w:r>
      <w:r w:rsidRPr="16D2F34B">
        <w:rPr>
          <w:sz w:val="22"/>
          <w:szCs w:val="22"/>
        </w:rPr>
        <w:t xml:space="preserve"> accessed from the UK Health Security Agency (UKHSA) website do not have regional authorisation. The team will ensure PGDs </w:t>
      </w:r>
      <w:r w:rsidR="002917F5">
        <w:rPr>
          <w:sz w:val="22"/>
          <w:szCs w:val="22"/>
        </w:rPr>
        <w:t xml:space="preserve">and VGDs </w:t>
      </w:r>
      <w:r w:rsidRPr="16D2F34B">
        <w:rPr>
          <w:sz w:val="22"/>
          <w:szCs w:val="22"/>
        </w:rPr>
        <w:t>are distributed to providers well ahead of any expiry dates, allowing ample time for implementation and compliance.</w:t>
      </w:r>
    </w:p>
    <w:p w14:paraId="752830C9" w14:textId="31B60CD0" w:rsidR="0005556F" w:rsidRDefault="0C5A5516" w:rsidP="16D2F34B">
      <w:pPr>
        <w:rPr>
          <w:sz w:val="22"/>
          <w:szCs w:val="22"/>
        </w:rPr>
      </w:pPr>
      <w:r w:rsidRPr="0005556F">
        <w:rPr>
          <w:b/>
          <w:bCs/>
          <w:sz w:val="22"/>
          <w:szCs w:val="22"/>
        </w:rPr>
        <w:t>P</w:t>
      </w:r>
      <w:r w:rsidR="0004699B" w:rsidRPr="0005556F">
        <w:rPr>
          <w:b/>
          <w:bCs/>
          <w:sz w:val="22"/>
          <w:szCs w:val="22"/>
        </w:rPr>
        <w:t xml:space="preserve">lease note the </w:t>
      </w:r>
      <w:r w:rsidR="0005556F">
        <w:rPr>
          <w:b/>
          <w:bCs/>
          <w:sz w:val="22"/>
          <w:szCs w:val="22"/>
        </w:rPr>
        <w:t xml:space="preserve">individual </w:t>
      </w:r>
      <w:r w:rsidR="0004699B" w:rsidRPr="0005556F">
        <w:rPr>
          <w:b/>
          <w:bCs/>
          <w:sz w:val="22"/>
          <w:szCs w:val="22"/>
        </w:rPr>
        <w:t xml:space="preserve">East and West Midlands webpages for PGDs have now been rebranded </w:t>
      </w:r>
      <w:r w:rsidR="00A67C25" w:rsidRPr="0005556F">
        <w:rPr>
          <w:b/>
          <w:bCs/>
          <w:sz w:val="22"/>
          <w:szCs w:val="22"/>
        </w:rPr>
        <w:t>a</w:t>
      </w:r>
      <w:r w:rsidR="009034C5">
        <w:rPr>
          <w:b/>
          <w:bCs/>
          <w:sz w:val="22"/>
          <w:szCs w:val="22"/>
        </w:rPr>
        <w:t>s a</w:t>
      </w:r>
      <w:r w:rsidR="00A67C25" w:rsidRPr="0005556F">
        <w:rPr>
          <w:b/>
          <w:bCs/>
          <w:sz w:val="22"/>
          <w:szCs w:val="22"/>
        </w:rPr>
        <w:t xml:space="preserve"> Midlands page, therefore pa</w:t>
      </w:r>
      <w:r w:rsidRPr="0005556F">
        <w:rPr>
          <w:b/>
          <w:bCs/>
          <w:sz w:val="22"/>
          <w:szCs w:val="22"/>
        </w:rPr>
        <w:t xml:space="preserve">tient Group Directions </w:t>
      </w:r>
      <w:r w:rsidR="00753CD9">
        <w:rPr>
          <w:b/>
          <w:bCs/>
          <w:sz w:val="22"/>
          <w:szCs w:val="22"/>
        </w:rPr>
        <w:t>can now be accessed at this link</w:t>
      </w:r>
      <w:r w:rsidR="0005556F" w:rsidRPr="0005556F">
        <w:rPr>
          <w:b/>
          <w:bCs/>
          <w:sz w:val="22"/>
          <w:szCs w:val="22"/>
        </w:rPr>
        <w:t>:</w:t>
      </w:r>
    </w:p>
    <w:p w14:paraId="53D45105" w14:textId="49E51A21" w:rsidR="003D4163" w:rsidRPr="002F27D5" w:rsidRDefault="0C5A5516" w:rsidP="16D2F34B">
      <w:pPr>
        <w:rPr>
          <w:sz w:val="22"/>
          <w:szCs w:val="22"/>
        </w:rPr>
      </w:pPr>
      <w:r w:rsidRPr="002F27D5">
        <w:rPr>
          <w:sz w:val="22"/>
          <w:szCs w:val="22"/>
        </w:rPr>
        <w:t xml:space="preserve"> </w:t>
      </w:r>
      <w:hyperlink r:id="rId34" w:history="1">
        <w:r w:rsidR="003D4163" w:rsidRPr="002F27D5">
          <w:rPr>
            <w:rStyle w:val="Hyperlink"/>
            <w:rFonts w:eastAsia="Times New Roman"/>
            <w:sz w:val="22"/>
            <w:szCs w:val="22"/>
          </w:rPr>
          <w:t>NHS England — Midlands » Patient Group Directions (PGDs)</w:t>
        </w:r>
      </w:hyperlink>
    </w:p>
    <w:p w14:paraId="6AEAE321" w14:textId="09E5EBBB" w:rsidR="0C5A5516" w:rsidRDefault="600F9F62" w:rsidP="16D2F34B">
      <w:pPr>
        <w:rPr>
          <w:b/>
          <w:bCs/>
          <w:sz w:val="22"/>
          <w:szCs w:val="22"/>
        </w:rPr>
      </w:pPr>
      <w:r w:rsidRPr="6BCA5D00">
        <w:rPr>
          <w:b/>
          <w:bCs/>
          <w:sz w:val="22"/>
          <w:szCs w:val="22"/>
        </w:rPr>
        <w:t>It is important to always use the most up-to-date version of any PGD.</w:t>
      </w:r>
    </w:p>
    <w:p w14:paraId="09C6376D" w14:textId="6C2BF9A8" w:rsidR="0086110F" w:rsidRDefault="0086110F" w:rsidP="16D2F34B">
      <w:pPr>
        <w:rPr>
          <w:b/>
          <w:bCs/>
          <w:sz w:val="22"/>
          <w:szCs w:val="22"/>
        </w:rPr>
      </w:pPr>
      <w:r>
        <w:rPr>
          <w:b/>
          <w:bCs/>
          <w:sz w:val="22"/>
          <w:szCs w:val="22"/>
        </w:rPr>
        <w:t xml:space="preserve">Please see </w:t>
      </w:r>
      <w:r w:rsidR="00604A88">
        <w:rPr>
          <w:b/>
          <w:bCs/>
          <w:sz w:val="22"/>
          <w:szCs w:val="22"/>
        </w:rPr>
        <w:t xml:space="preserve">the </w:t>
      </w:r>
      <w:r>
        <w:rPr>
          <w:b/>
          <w:bCs/>
          <w:sz w:val="22"/>
          <w:szCs w:val="22"/>
        </w:rPr>
        <w:t>table below, which lists all PGDs</w:t>
      </w:r>
      <w:r w:rsidR="00BD46D9">
        <w:rPr>
          <w:b/>
          <w:bCs/>
          <w:sz w:val="22"/>
          <w:szCs w:val="22"/>
        </w:rPr>
        <w:t xml:space="preserve"> and VGDs</w:t>
      </w:r>
      <w:r>
        <w:rPr>
          <w:b/>
          <w:bCs/>
          <w:sz w:val="22"/>
          <w:szCs w:val="22"/>
        </w:rPr>
        <w:t xml:space="preserve"> currently in circulation</w:t>
      </w:r>
      <w:r w:rsidR="00BD46D9">
        <w:rPr>
          <w:b/>
          <w:bCs/>
          <w:sz w:val="22"/>
          <w:szCs w:val="22"/>
        </w:rPr>
        <w:t>:</w:t>
      </w:r>
      <w:r>
        <w:rPr>
          <w:b/>
          <w:bCs/>
          <w:sz w:val="22"/>
          <w:szCs w:val="22"/>
        </w:rPr>
        <w:t xml:space="preserve"> </w:t>
      </w:r>
    </w:p>
    <w:tbl>
      <w:tblPr>
        <w:tblW w:w="10160" w:type="dxa"/>
        <w:tblLook w:val="04A0" w:firstRow="1" w:lastRow="0" w:firstColumn="1" w:lastColumn="0" w:noHBand="0" w:noVBand="1"/>
      </w:tblPr>
      <w:tblGrid>
        <w:gridCol w:w="4640"/>
        <w:gridCol w:w="1620"/>
        <w:gridCol w:w="960"/>
        <w:gridCol w:w="1842"/>
        <w:gridCol w:w="1098"/>
      </w:tblGrid>
      <w:tr w:rsidR="00604A88" w:rsidRPr="00F90EBF" w14:paraId="489C7D08" w14:textId="77777777" w:rsidTr="00195E31">
        <w:trPr>
          <w:trHeight w:val="315"/>
        </w:trPr>
        <w:tc>
          <w:tcPr>
            <w:tcW w:w="10160" w:type="dxa"/>
            <w:gridSpan w:val="5"/>
            <w:tcBorders>
              <w:top w:val="single" w:sz="8" w:space="0" w:color="000000"/>
              <w:left w:val="single" w:sz="8" w:space="0" w:color="000000"/>
              <w:bottom w:val="single" w:sz="8" w:space="0" w:color="000000"/>
              <w:right w:val="single" w:sz="8" w:space="0" w:color="000000"/>
            </w:tcBorders>
            <w:shd w:val="clear" w:color="auto" w:fill="F4B083" w:themeFill="accent2" w:themeFillTint="99"/>
            <w:noWrap/>
            <w:vAlign w:val="bottom"/>
            <w:hideMark/>
          </w:tcPr>
          <w:p w14:paraId="55FC3C27" w14:textId="77777777" w:rsidR="00604A88" w:rsidRPr="00F90EBF" w:rsidRDefault="00604A88" w:rsidP="00604A88">
            <w:pPr>
              <w:spacing w:before="0" w:after="0" w:line="240" w:lineRule="auto"/>
              <w:jc w:val="center"/>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LIST OF CURRENT PGDs/VGDs</w:t>
            </w:r>
          </w:p>
        </w:tc>
      </w:tr>
      <w:tr w:rsidR="00604A88" w:rsidRPr="00F90EBF" w14:paraId="38793482" w14:textId="77777777" w:rsidTr="002E75FC">
        <w:trPr>
          <w:trHeight w:val="330"/>
        </w:trPr>
        <w:tc>
          <w:tcPr>
            <w:tcW w:w="4640" w:type="dxa"/>
            <w:tcBorders>
              <w:top w:val="nil"/>
              <w:left w:val="single" w:sz="8" w:space="0" w:color="000000"/>
              <w:bottom w:val="single" w:sz="8" w:space="0" w:color="000000"/>
              <w:right w:val="single" w:sz="8" w:space="0" w:color="000000"/>
            </w:tcBorders>
            <w:shd w:val="clear" w:color="000000" w:fill="FBE2D5"/>
            <w:noWrap/>
            <w:vAlign w:val="bottom"/>
            <w:hideMark/>
          </w:tcPr>
          <w:p w14:paraId="36758615"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CHILDHOOD</w:t>
            </w:r>
          </w:p>
        </w:tc>
        <w:tc>
          <w:tcPr>
            <w:tcW w:w="1620" w:type="dxa"/>
            <w:tcBorders>
              <w:top w:val="nil"/>
              <w:left w:val="nil"/>
              <w:bottom w:val="single" w:sz="8" w:space="0" w:color="000000"/>
              <w:right w:val="single" w:sz="8" w:space="0" w:color="000000"/>
            </w:tcBorders>
            <w:shd w:val="clear" w:color="000000" w:fill="FBE2D5"/>
            <w:hideMark/>
          </w:tcPr>
          <w:p w14:paraId="55A595DD"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National ref</w:t>
            </w:r>
          </w:p>
        </w:tc>
        <w:tc>
          <w:tcPr>
            <w:tcW w:w="960" w:type="dxa"/>
            <w:tcBorders>
              <w:top w:val="nil"/>
              <w:left w:val="nil"/>
              <w:bottom w:val="single" w:sz="8" w:space="0" w:color="000000"/>
              <w:right w:val="single" w:sz="8" w:space="0" w:color="000000"/>
            </w:tcBorders>
            <w:shd w:val="clear" w:color="000000" w:fill="FBE2D5"/>
            <w:hideMark/>
          </w:tcPr>
          <w:p w14:paraId="4C732F01"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Version</w:t>
            </w:r>
          </w:p>
        </w:tc>
        <w:tc>
          <w:tcPr>
            <w:tcW w:w="1842" w:type="dxa"/>
            <w:tcBorders>
              <w:top w:val="nil"/>
              <w:left w:val="nil"/>
              <w:bottom w:val="single" w:sz="8" w:space="0" w:color="000000"/>
              <w:right w:val="single" w:sz="8" w:space="0" w:color="000000"/>
            </w:tcBorders>
            <w:shd w:val="clear" w:color="000000" w:fill="FBE2D5"/>
            <w:hideMark/>
          </w:tcPr>
          <w:p w14:paraId="79DF0C88"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xml:space="preserve">Valid from </w:t>
            </w:r>
          </w:p>
        </w:tc>
        <w:tc>
          <w:tcPr>
            <w:tcW w:w="1098" w:type="dxa"/>
            <w:tcBorders>
              <w:top w:val="nil"/>
              <w:left w:val="nil"/>
              <w:bottom w:val="single" w:sz="8" w:space="0" w:color="000000"/>
              <w:right w:val="single" w:sz="8" w:space="0" w:color="000000"/>
            </w:tcBorders>
            <w:shd w:val="clear" w:color="000000" w:fill="FBE2D5"/>
            <w:hideMark/>
          </w:tcPr>
          <w:p w14:paraId="7CF0AF12"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xml:space="preserve">Expiry </w:t>
            </w:r>
          </w:p>
        </w:tc>
      </w:tr>
      <w:tr w:rsidR="00604A88" w:rsidRPr="00F90EBF" w14:paraId="0FCCD742"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1CE0398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DTaP/IPV</w:t>
            </w:r>
          </w:p>
        </w:tc>
        <w:tc>
          <w:tcPr>
            <w:tcW w:w="1620" w:type="dxa"/>
            <w:tcBorders>
              <w:top w:val="nil"/>
              <w:left w:val="nil"/>
              <w:bottom w:val="single" w:sz="8" w:space="0" w:color="000000"/>
              <w:right w:val="single" w:sz="8" w:space="0" w:color="000000"/>
            </w:tcBorders>
            <w:noWrap/>
            <w:vAlign w:val="bottom"/>
            <w:hideMark/>
          </w:tcPr>
          <w:p w14:paraId="610B521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GOV-19447</w:t>
            </w:r>
          </w:p>
        </w:tc>
        <w:tc>
          <w:tcPr>
            <w:tcW w:w="960" w:type="dxa"/>
            <w:tcBorders>
              <w:top w:val="nil"/>
              <w:left w:val="nil"/>
              <w:bottom w:val="single" w:sz="8" w:space="0" w:color="000000"/>
              <w:right w:val="single" w:sz="8" w:space="0" w:color="000000"/>
            </w:tcBorders>
            <w:noWrap/>
            <w:vAlign w:val="bottom"/>
            <w:hideMark/>
          </w:tcPr>
          <w:p w14:paraId="0A58639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vAlign w:val="bottom"/>
            <w:hideMark/>
          </w:tcPr>
          <w:p w14:paraId="7BF0822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01.11.25</w:t>
            </w:r>
          </w:p>
        </w:tc>
        <w:tc>
          <w:tcPr>
            <w:tcW w:w="1098" w:type="dxa"/>
            <w:tcBorders>
              <w:top w:val="nil"/>
              <w:left w:val="nil"/>
              <w:bottom w:val="single" w:sz="8" w:space="0" w:color="000000"/>
              <w:right w:val="single" w:sz="8" w:space="0" w:color="000000"/>
            </w:tcBorders>
            <w:noWrap/>
            <w:vAlign w:val="bottom"/>
            <w:hideMark/>
          </w:tcPr>
          <w:p w14:paraId="54BDC8C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01.11.28</w:t>
            </w:r>
          </w:p>
        </w:tc>
      </w:tr>
      <w:tr w:rsidR="00604A88" w:rsidRPr="00F90EBF" w14:paraId="68A66DDD"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406ACBB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MMR</w:t>
            </w:r>
          </w:p>
        </w:tc>
        <w:tc>
          <w:tcPr>
            <w:tcW w:w="1620" w:type="dxa"/>
            <w:tcBorders>
              <w:top w:val="nil"/>
              <w:left w:val="nil"/>
              <w:bottom w:val="single" w:sz="8" w:space="0" w:color="000000"/>
              <w:right w:val="single" w:sz="8" w:space="0" w:color="000000"/>
            </w:tcBorders>
            <w:noWrap/>
            <w:vAlign w:val="bottom"/>
            <w:hideMark/>
          </w:tcPr>
          <w:p w14:paraId="5C15923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- 20085</w:t>
            </w:r>
          </w:p>
        </w:tc>
        <w:tc>
          <w:tcPr>
            <w:tcW w:w="960" w:type="dxa"/>
            <w:tcBorders>
              <w:top w:val="nil"/>
              <w:left w:val="nil"/>
              <w:bottom w:val="single" w:sz="8" w:space="0" w:color="000000"/>
              <w:right w:val="single" w:sz="8" w:space="0" w:color="000000"/>
            </w:tcBorders>
            <w:noWrap/>
            <w:vAlign w:val="bottom"/>
            <w:hideMark/>
          </w:tcPr>
          <w:p w14:paraId="4297B31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7</w:t>
            </w:r>
          </w:p>
        </w:tc>
        <w:tc>
          <w:tcPr>
            <w:tcW w:w="1842" w:type="dxa"/>
            <w:tcBorders>
              <w:top w:val="nil"/>
              <w:left w:val="nil"/>
              <w:bottom w:val="single" w:sz="8" w:space="0" w:color="000000"/>
              <w:right w:val="single" w:sz="8" w:space="0" w:color="000000"/>
            </w:tcBorders>
            <w:noWrap/>
            <w:vAlign w:val="bottom"/>
            <w:hideMark/>
          </w:tcPr>
          <w:p w14:paraId="50BEEC3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01.01.26</w:t>
            </w:r>
          </w:p>
        </w:tc>
        <w:tc>
          <w:tcPr>
            <w:tcW w:w="1098" w:type="dxa"/>
            <w:tcBorders>
              <w:top w:val="nil"/>
              <w:left w:val="nil"/>
              <w:bottom w:val="single" w:sz="8" w:space="0" w:color="000000"/>
              <w:right w:val="single" w:sz="8" w:space="0" w:color="000000"/>
            </w:tcBorders>
            <w:noWrap/>
            <w:vAlign w:val="bottom"/>
            <w:hideMark/>
          </w:tcPr>
          <w:p w14:paraId="47782EC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30.11.28</w:t>
            </w:r>
          </w:p>
        </w:tc>
      </w:tr>
      <w:tr w:rsidR="00604A88" w:rsidRPr="00F90EBF" w14:paraId="1B52460A"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53D1A9A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MMRV</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D65400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- 20206</w:t>
            </w:r>
          </w:p>
        </w:tc>
        <w:tc>
          <w:tcPr>
            <w:tcW w:w="960" w:type="dxa"/>
            <w:tcBorders>
              <w:top w:val="single" w:sz="4" w:space="0" w:color="auto"/>
              <w:left w:val="nil"/>
              <w:bottom w:val="single" w:sz="4" w:space="0" w:color="auto"/>
              <w:right w:val="single" w:sz="4" w:space="0" w:color="auto"/>
            </w:tcBorders>
            <w:noWrap/>
            <w:vAlign w:val="bottom"/>
            <w:hideMark/>
          </w:tcPr>
          <w:p w14:paraId="2055613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w:t>
            </w:r>
          </w:p>
        </w:tc>
        <w:tc>
          <w:tcPr>
            <w:tcW w:w="1842" w:type="dxa"/>
            <w:tcBorders>
              <w:top w:val="single" w:sz="4" w:space="0" w:color="auto"/>
              <w:left w:val="nil"/>
              <w:bottom w:val="single" w:sz="4" w:space="0" w:color="auto"/>
              <w:right w:val="single" w:sz="4" w:space="0" w:color="auto"/>
            </w:tcBorders>
            <w:noWrap/>
            <w:vAlign w:val="bottom"/>
            <w:hideMark/>
          </w:tcPr>
          <w:p w14:paraId="0680838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30.01.26</w:t>
            </w:r>
          </w:p>
        </w:tc>
        <w:tc>
          <w:tcPr>
            <w:tcW w:w="1098" w:type="dxa"/>
            <w:tcBorders>
              <w:top w:val="single" w:sz="4" w:space="0" w:color="auto"/>
              <w:left w:val="nil"/>
              <w:bottom w:val="single" w:sz="4" w:space="0" w:color="auto"/>
              <w:right w:val="single" w:sz="4" w:space="0" w:color="auto"/>
            </w:tcBorders>
            <w:noWrap/>
            <w:vAlign w:val="bottom"/>
            <w:hideMark/>
          </w:tcPr>
          <w:p w14:paraId="0B42C37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30.11.28</w:t>
            </w:r>
          </w:p>
        </w:tc>
      </w:tr>
      <w:tr w:rsidR="00604A88" w:rsidRPr="00F90EBF" w14:paraId="35499F81"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3E55A6E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PCV</w:t>
            </w:r>
          </w:p>
        </w:tc>
        <w:tc>
          <w:tcPr>
            <w:tcW w:w="1620" w:type="dxa"/>
            <w:tcBorders>
              <w:top w:val="single" w:sz="8" w:space="0" w:color="000000"/>
              <w:left w:val="nil"/>
              <w:bottom w:val="single" w:sz="8" w:space="0" w:color="000000"/>
              <w:right w:val="single" w:sz="8" w:space="0" w:color="000000"/>
            </w:tcBorders>
            <w:noWrap/>
            <w:vAlign w:val="bottom"/>
            <w:hideMark/>
          </w:tcPr>
          <w:p w14:paraId="76EFD6E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GOV-19753</w:t>
            </w:r>
          </w:p>
        </w:tc>
        <w:tc>
          <w:tcPr>
            <w:tcW w:w="960" w:type="dxa"/>
            <w:tcBorders>
              <w:top w:val="single" w:sz="8" w:space="0" w:color="000000"/>
              <w:left w:val="nil"/>
              <w:bottom w:val="single" w:sz="8" w:space="0" w:color="000000"/>
              <w:right w:val="single" w:sz="8" w:space="0" w:color="000000"/>
            </w:tcBorders>
            <w:noWrap/>
            <w:vAlign w:val="bottom"/>
            <w:hideMark/>
          </w:tcPr>
          <w:p w14:paraId="6A13917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7</w:t>
            </w:r>
          </w:p>
        </w:tc>
        <w:tc>
          <w:tcPr>
            <w:tcW w:w="1842" w:type="dxa"/>
            <w:tcBorders>
              <w:top w:val="single" w:sz="8" w:space="0" w:color="000000"/>
              <w:left w:val="nil"/>
              <w:bottom w:val="single" w:sz="8" w:space="0" w:color="000000"/>
              <w:right w:val="single" w:sz="8" w:space="0" w:color="000000"/>
            </w:tcBorders>
            <w:noWrap/>
            <w:vAlign w:val="bottom"/>
            <w:hideMark/>
          </w:tcPr>
          <w:p w14:paraId="0BBF60E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05.01.26</w:t>
            </w:r>
          </w:p>
        </w:tc>
        <w:tc>
          <w:tcPr>
            <w:tcW w:w="1098" w:type="dxa"/>
            <w:tcBorders>
              <w:top w:val="single" w:sz="8" w:space="0" w:color="000000"/>
              <w:left w:val="nil"/>
              <w:bottom w:val="single" w:sz="8" w:space="0" w:color="000000"/>
              <w:right w:val="single" w:sz="8" w:space="0" w:color="000000"/>
            </w:tcBorders>
            <w:noWrap/>
            <w:vAlign w:val="bottom"/>
            <w:hideMark/>
          </w:tcPr>
          <w:p w14:paraId="47F5A1B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05.01.29</w:t>
            </w:r>
          </w:p>
        </w:tc>
      </w:tr>
      <w:tr w:rsidR="00604A88" w:rsidRPr="00F90EBF" w14:paraId="4F94F16C" w14:textId="77777777" w:rsidTr="002E75FC">
        <w:trPr>
          <w:trHeight w:val="315"/>
        </w:trPr>
        <w:tc>
          <w:tcPr>
            <w:tcW w:w="4640" w:type="dxa"/>
            <w:tcBorders>
              <w:top w:val="nil"/>
              <w:left w:val="single" w:sz="8" w:space="0" w:color="000000"/>
              <w:bottom w:val="single" w:sz="8" w:space="0" w:color="000000"/>
              <w:right w:val="single" w:sz="8" w:space="0" w:color="000000"/>
            </w:tcBorders>
            <w:noWrap/>
            <w:hideMark/>
          </w:tcPr>
          <w:p w14:paraId="6478F04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Hexavalent DTaP/IPV/Hib/</w:t>
            </w:r>
            <w:proofErr w:type="spellStart"/>
            <w:r w:rsidRPr="00F90EBF">
              <w:rPr>
                <w:rFonts w:eastAsia="Times New Roman" w:cstheme="minorHAnsi"/>
                <w:color w:val="000000"/>
                <w:sz w:val="22"/>
                <w:szCs w:val="22"/>
                <w:lang w:eastAsia="en-GB"/>
              </w:rPr>
              <w:t>HepB</w:t>
            </w:r>
            <w:proofErr w:type="spellEnd"/>
          </w:p>
        </w:tc>
        <w:tc>
          <w:tcPr>
            <w:tcW w:w="1620" w:type="dxa"/>
            <w:tcBorders>
              <w:top w:val="nil"/>
              <w:left w:val="nil"/>
              <w:bottom w:val="single" w:sz="8" w:space="0" w:color="000000"/>
              <w:right w:val="single" w:sz="8" w:space="0" w:color="000000"/>
            </w:tcBorders>
            <w:noWrap/>
            <w:vAlign w:val="bottom"/>
            <w:hideMark/>
          </w:tcPr>
          <w:p w14:paraId="0EA6BA8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GOV-18480</w:t>
            </w:r>
          </w:p>
        </w:tc>
        <w:tc>
          <w:tcPr>
            <w:tcW w:w="960" w:type="dxa"/>
            <w:tcBorders>
              <w:top w:val="nil"/>
              <w:left w:val="nil"/>
              <w:bottom w:val="single" w:sz="8" w:space="0" w:color="000000"/>
              <w:right w:val="single" w:sz="8" w:space="0" w:color="000000"/>
            </w:tcBorders>
            <w:noWrap/>
            <w:vAlign w:val="bottom"/>
            <w:hideMark/>
          </w:tcPr>
          <w:p w14:paraId="2D4E5B4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vAlign w:val="bottom"/>
            <w:hideMark/>
          </w:tcPr>
          <w:p w14:paraId="3210A04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01.07.25</w:t>
            </w:r>
          </w:p>
        </w:tc>
        <w:tc>
          <w:tcPr>
            <w:tcW w:w="1098" w:type="dxa"/>
            <w:tcBorders>
              <w:top w:val="nil"/>
              <w:left w:val="nil"/>
              <w:bottom w:val="single" w:sz="8" w:space="0" w:color="000000"/>
              <w:right w:val="single" w:sz="8" w:space="0" w:color="000000"/>
            </w:tcBorders>
            <w:noWrap/>
            <w:vAlign w:val="bottom"/>
            <w:hideMark/>
          </w:tcPr>
          <w:p w14:paraId="42E112A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01.07.28</w:t>
            </w:r>
          </w:p>
        </w:tc>
      </w:tr>
      <w:tr w:rsidR="00604A88" w:rsidRPr="00F90EBF" w14:paraId="52811556" w14:textId="77777777" w:rsidTr="002E75FC">
        <w:trPr>
          <w:trHeight w:val="315"/>
        </w:trPr>
        <w:tc>
          <w:tcPr>
            <w:tcW w:w="4640" w:type="dxa"/>
            <w:tcBorders>
              <w:top w:val="nil"/>
              <w:left w:val="single" w:sz="8" w:space="0" w:color="000000"/>
              <w:bottom w:val="single" w:sz="8" w:space="0" w:color="000000"/>
              <w:right w:val="single" w:sz="8" w:space="0" w:color="000000"/>
            </w:tcBorders>
            <w:noWrap/>
            <w:hideMark/>
          </w:tcPr>
          <w:p w14:paraId="1FFE9FE4"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MenB</w:t>
            </w:r>
            <w:proofErr w:type="spellEnd"/>
            <w:r w:rsidRPr="00F90EBF">
              <w:rPr>
                <w:rFonts w:eastAsia="Times New Roman" w:cstheme="minorHAnsi"/>
                <w:color w:val="000000"/>
                <w:sz w:val="22"/>
                <w:szCs w:val="22"/>
                <w:lang w:eastAsia="en-GB"/>
              </w:rPr>
              <w:t xml:space="preserve"> </w:t>
            </w:r>
          </w:p>
        </w:tc>
        <w:tc>
          <w:tcPr>
            <w:tcW w:w="1620" w:type="dxa"/>
            <w:tcBorders>
              <w:top w:val="nil"/>
              <w:left w:val="nil"/>
              <w:bottom w:val="single" w:sz="8" w:space="0" w:color="000000"/>
              <w:right w:val="single" w:sz="8" w:space="0" w:color="000000"/>
            </w:tcBorders>
            <w:noWrap/>
            <w:vAlign w:val="bottom"/>
            <w:hideMark/>
          </w:tcPr>
          <w:p w14:paraId="0648B7A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GOV- 18484</w:t>
            </w:r>
          </w:p>
        </w:tc>
        <w:tc>
          <w:tcPr>
            <w:tcW w:w="960" w:type="dxa"/>
            <w:tcBorders>
              <w:top w:val="nil"/>
              <w:left w:val="nil"/>
              <w:bottom w:val="single" w:sz="8" w:space="0" w:color="000000"/>
              <w:right w:val="single" w:sz="8" w:space="0" w:color="000000"/>
            </w:tcBorders>
            <w:noWrap/>
            <w:vAlign w:val="bottom"/>
            <w:hideMark/>
          </w:tcPr>
          <w:p w14:paraId="2EB9987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8</w:t>
            </w:r>
          </w:p>
        </w:tc>
        <w:tc>
          <w:tcPr>
            <w:tcW w:w="1842" w:type="dxa"/>
            <w:tcBorders>
              <w:top w:val="nil"/>
              <w:left w:val="nil"/>
              <w:bottom w:val="single" w:sz="8" w:space="0" w:color="000000"/>
              <w:right w:val="single" w:sz="8" w:space="0" w:color="000000"/>
            </w:tcBorders>
            <w:noWrap/>
            <w:vAlign w:val="bottom"/>
            <w:hideMark/>
          </w:tcPr>
          <w:p w14:paraId="211B0C8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01.07.25</w:t>
            </w:r>
          </w:p>
        </w:tc>
        <w:tc>
          <w:tcPr>
            <w:tcW w:w="1098" w:type="dxa"/>
            <w:tcBorders>
              <w:top w:val="nil"/>
              <w:left w:val="nil"/>
              <w:bottom w:val="single" w:sz="8" w:space="0" w:color="000000"/>
              <w:right w:val="single" w:sz="8" w:space="0" w:color="000000"/>
            </w:tcBorders>
            <w:noWrap/>
            <w:vAlign w:val="bottom"/>
            <w:hideMark/>
          </w:tcPr>
          <w:p w14:paraId="25BCAE8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28.02.28</w:t>
            </w:r>
          </w:p>
        </w:tc>
      </w:tr>
      <w:tr w:rsidR="00604A88" w:rsidRPr="00F90EBF" w14:paraId="0BA019AA"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vAlign w:val="bottom"/>
            <w:hideMark/>
          </w:tcPr>
          <w:p w14:paraId="3D1C745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Rotavirus</w:t>
            </w:r>
          </w:p>
        </w:tc>
        <w:tc>
          <w:tcPr>
            <w:tcW w:w="1620" w:type="dxa"/>
            <w:tcBorders>
              <w:top w:val="nil"/>
              <w:left w:val="nil"/>
              <w:bottom w:val="single" w:sz="8" w:space="0" w:color="000000"/>
              <w:right w:val="single" w:sz="8" w:space="0" w:color="000000"/>
            </w:tcBorders>
            <w:noWrap/>
            <w:vAlign w:val="bottom"/>
            <w:hideMark/>
          </w:tcPr>
          <w:p w14:paraId="07A7D6E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GOV-18587</w:t>
            </w:r>
          </w:p>
        </w:tc>
        <w:tc>
          <w:tcPr>
            <w:tcW w:w="960" w:type="dxa"/>
            <w:tcBorders>
              <w:top w:val="nil"/>
              <w:left w:val="nil"/>
              <w:bottom w:val="single" w:sz="8" w:space="0" w:color="000000"/>
              <w:right w:val="single" w:sz="8" w:space="0" w:color="000000"/>
            </w:tcBorders>
            <w:noWrap/>
            <w:vAlign w:val="bottom"/>
            <w:hideMark/>
          </w:tcPr>
          <w:p w14:paraId="4CEBC5E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7</w:t>
            </w:r>
          </w:p>
        </w:tc>
        <w:tc>
          <w:tcPr>
            <w:tcW w:w="1842" w:type="dxa"/>
            <w:tcBorders>
              <w:top w:val="nil"/>
              <w:left w:val="nil"/>
              <w:bottom w:val="single" w:sz="8" w:space="0" w:color="000000"/>
              <w:right w:val="single" w:sz="8" w:space="0" w:color="000000"/>
            </w:tcBorders>
            <w:noWrap/>
            <w:vAlign w:val="bottom"/>
            <w:hideMark/>
          </w:tcPr>
          <w:p w14:paraId="0C13863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30.06.25</w:t>
            </w:r>
          </w:p>
        </w:tc>
        <w:tc>
          <w:tcPr>
            <w:tcW w:w="1098" w:type="dxa"/>
            <w:tcBorders>
              <w:top w:val="nil"/>
              <w:left w:val="nil"/>
              <w:bottom w:val="single" w:sz="8" w:space="0" w:color="000000"/>
              <w:right w:val="single" w:sz="8" w:space="0" w:color="000000"/>
            </w:tcBorders>
            <w:noWrap/>
            <w:vAlign w:val="bottom"/>
            <w:hideMark/>
          </w:tcPr>
          <w:p w14:paraId="64116D6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30.06.28</w:t>
            </w:r>
          </w:p>
        </w:tc>
      </w:tr>
      <w:tr w:rsidR="00604A88" w:rsidRPr="00F90EBF" w14:paraId="1AFBFE4B" w14:textId="77777777" w:rsidTr="00604A88">
        <w:trPr>
          <w:trHeight w:val="315"/>
        </w:trPr>
        <w:tc>
          <w:tcPr>
            <w:tcW w:w="10160" w:type="dxa"/>
            <w:gridSpan w:val="5"/>
            <w:tcBorders>
              <w:top w:val="single" w:sz="8" w:space="0" w:color="000000"/>
              <w:left w:val="single" w:sz="8" w:space="0" w:color="000000"/>
              <w:bottom w:val="single" w:sz="8" w:space="0" w:color="000000"/>
              <w:right w:val="single" w:sz="8" w:space="0" w:color="000000"/>
            </w:tcBorders>
            <w:shd w:val="clear" w:color="000000" w:fill="F7C7AC"/>
            <w:noWrap/>
            <w:vAlign w:val="bottom"/>
            <w:hideMark/>
          </w:tcPr>
          <w:p w14:paraId="1805362C"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ADOLESCENT</w:t>
            </w:r>
          </w:p>
        </w:tc>
      </w:tr>
      <w:tr w:rsidR="00604A88" w:rsidRPr="00F90EBF" w14:paraId="76F35FB4"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hideMark/>
          </w:tcPr>
          <w:p w14:paraId="50574196"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MenACWY</w:t>
            </w:r>
            <w:proofErr w:type="spellEnd"/>
          </w:p>
        </w:tc>
        <w:tc>
          <w:tcPr>
            <w:tcW w:w="1620" w:type="dxa"/>
            <w:tcBorders>
              <w:top w:val="nil"/>
              <w:left w:val="nil"/>
              <w:bottom w:val="single" w:sz="8" w:space="0" w:color="000000"/>
              <w:right w:val="single" w:sz="8" w:space="0" w:color="000000"/>
            </w:tcBorders>
            <w:noWrap/>
            <w:hideMark/>
          </w:tcPr>
          <w:p w14:paraId="3E7BF62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xml:space="preserve">GOV-18481 </w:t>
            </w:r>
          </w:p>
        </w:tc>
        <w:tc>
          <w:tcPr>
            <w:tcW w:w="960" w:type="dxa"/>
            <w:tcBorders>
              <w:top w:val="nil"/>
              <w:left w:val="nil"/>
              <w:bottom w:val="single" w:sz="8" w:space="0" w:color="000000"/>
              <w:right w:val="single" w:sz="8" w:space="0" w:color="000000"/>
            </w:tcBorders>
            <w:noWrap/>
            <w:hideMark/>
          </w:tcPr>
          <w:p w14:paraId="349E134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hideMark/>
          </w:tcPr>
          <w:p w14:paraId="2F56429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31.07.25</w:t>
            </w:r>
          </w:p>
        </w:tc>
        <w:tc>
          <w:tcPr>
            <w:tcW w:w="1098" w:type="dxa"/>
            <w:tcBorders>
              <w:top w:val="nil"/>
              <w:left w:val="nil"/>
              <w:bottom w:val="single" w:sz="8" w:space="0" w:color="000000"/>
              <w:right w:val="single" w:sz="8" w:space="0" w:color="000000"/>
            </w:tcBorders>
            <w:noWrap/>
            <w:hideMark/>
          </w:tcPr>
          <w:p w14:paraId="1B46673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31.12.27</w:t>
            </w:r>
          </w:p>
        </w:tc>
      </w:tr>
      <w:tr w:rsidR="00604A88" w:rsidRPr="00F90EBF" w14:paraId="0E69351D" w14:textId="77777777" w:rsidTr="002E75FC">
        <w:trPr>
          <w:trHeight w:val="315"/>
        </w:trPr>
        <w:tc>
          <w:tcPr>
            <w:tcW w:w="4640" w:type="dxa"/>
            <w:tcBorders>
              <w:top w:val="nil"/>
              <w:left w:val="single" w:sz="8" w:space="0" w:color="000000"/>
              <w:bottom w:val="single" w:sz="8" w:space="0" w:color="000000"/>
              <w:right w:val="single" w:sz="8" w:space="0" w:color="000000"/>
            </w:tcBorders>
            <w:noWrap/>
            <w:hideMark/>
          </w:tcPr>
          <w:p w14:paraId="71AB86B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Td/IPV</w:t>
            </w:r>
          </w:p>
        </w:tc>
        <w:tc>
          <w:tcPr>
            <w:tcW w:w="1620" w:type="dxa"/>
            <w:tcBorders>
              <w:top w:val="nil"/>
              <w:left w:val="nil"/>
              <w:bottom w:val="single" w:sz="8" w:space="0" w:color="000000"/>
              <w:right w:val="single" w:sz="8" w:space="0" w:color="000000"/>
            </w:tcBorders>
            <w:noWrap/>
            <w:hideMark/>
          </w:tcPr>
          <w:p w14:paraId="5C5BB39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GOV-16527</w:t>
            </w:r>
          </w:p>
        </w:tc>
        <w:tc>
          <w:tcPr>
            <w:tcW w:w="960" w:type="dxa"/>
            <w:tcBorders>
              <w:top w:val="nil"/>
              <w:left w:val="nil"/>
              <w:bottom w:val="single" w:sz="8" w:space="0" w:color="000000"/>
              <w:right w:val="single" w:sz="8" w:space="0" w:color="000000"/>
            </w:tcBorders>
            <w:noWrap/>
            <w:hideMark/>
          </w:tcPr>
          <w:p w14:paraId="45052F4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hideMark/>
          </w:tcPr>
          <w:p w14:paraId="72F3699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04.08.24</w:t>
            </w:r>
          </w:p>
        </w:tc>
        <w:tc>
          <w:tcPr>
            <w:tcW w:w="1098" w:type="dxa"/>
            <w:tcBorders>
              <w:top w:val="nil"/>
              <w:left w:val="nil"/>
              <w:bottom w:val="single" w:sz="8" w:space="0" w:color="000000"/>
              <w:right w:val="single" w:sz="8" w:space="0" w:color="000000"/>
            </w:tcBorders>
            <w:noWrap/>
            <w:hideMark/>
          </w:tcPr>
          <w:p w14:paraId="7F26CBE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04.12.26</w:t>
            </w:r>
          </w:p>
        </w:tc>
      </w:tr>
      <w:tr w:rsidR="00604A88" w:rsidRPr="00F90EBF" w14:paraId="3E452A97" w14:textId="77777777" w:rsidTr="002E75FC">
        <w:trPr>
          <w:trHeight w:val="315"/>
        </w:trPr>
        <w:tc>
          <w:tcPr>
            <w:tcW w:w="4640" w:type="dxa"/>
            <w:tcBorders>
              <w:top w:val="nil"/>
              <w:left w:val="single" w:sz="8" w:space="0" w:color="000000"/>
              <w:bottom w:val="single" w:sz="8" w:space="0" w:color="000000"/>
              <w:right w:val="single" w:sz="8" w:space="0" w:color="000000"/>
            </w:tcBorders>
            <w:noWrap/>
            <w:hideMark/>
          </w:tcPr>
          <w:p w14:paraId="7527451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HPV</w:t>
            </w:r>
          </w:p>
        </w:tc>
        <w:tc>
          <w:tcPr>
            <w:tcW w:w="1620" w:type="dxa"/>
            <w:tcBorders>
              <w:top w:val="nil"/>
              <w:left w:val="nil"/>
              <w:bottom w:val="single" w:sz="8" w:space="0" w:color="000000"/>
              <w:right w:val="single" w:sz="8" w:space="0" w:color="000000"/>
            </w:tcBorders>
            <w:noWrap/>
            <w:hideMark/>
          </w:tcPr>
          <w:p w14:paraId="7E918B7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GOV-18920</w:t>
            </w:r>
          </w:p>
        </w:tc>
        <w:tc>
          <w:tcPr>
            <w:tcW w:w="960" w:type="dxa"/>
            <w:tcBorders>
              <w:top w:val="nil"/>
              <w:left w:val="nil"/>
              <w:bottom w:val="single" w:sz="8" w:space="0" w:color="000000"/>
              <w:right w:val="single" w:sz="8" w:space="0" w:color="000000"/>
            </w:tcBorders>
            <w:noWrap/>
            <w:hideMark/>
          </w:tcPr>
          <w:p w14:paraId="30A062D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7</w:t>
            </w:r>
          </w:p>
        </w:tc>
        <w:tc>
          <w:tcPr>
            <w:tcW w:w="1842" w:type="dxa"/>
            <w:tcBorders>
              <w:top w:val="nil"/>
              <w:left w:val="nil"/>
              <w:bottom w:val="single" w:sz="8" w:space="0" w:color="000000"/>
              <w:right w:val="single" w:sz="8" w:space="0" w:color="000000"/>
            </w:tcBorders>
            <w:noWrap/>
            <w:hideMark/>
          </w:tcPr>
          <w:p w14:paraId="13FBDF3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01.09.25</w:t>
            </w:r>
          </w:p>
        </w:tc>
        <w:tc>
          <w:tcPr>
            <w:tcW w:w="1098" w:type="dxa"/>
            <w:tcBorders>
              <w:top w:val="nil"/>
              <w:left w:val="nil"/>
              <w:bottom w:val="single" w:sz="8" w:space="0" w:color="000000"/>
              <w:right w:val="single" w:sz="8" w:space="0" w:color="000000"/>
            </w:tcBorders>
            <w:noWrap/>
            <w:hideMark/>
          </w:tcPr>
          <w:p w14:paraId="40B015E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01.09.28</w:t>
            </w:r>
          </w:p>
        </w:tc>
      </w:tr>
      <w:tr w:rsidR="00604A88" w:rsidRPr="00F90EBF" w14:paraId="4A110827"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1A983"/>
            <w:noWrap/>
            <w:vAlign w:val="bottom"/>
            <w:hideMark/>
          </w:tcPr>
          <w:p w14:paraId="7E7FBD5E"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ADULT</w:t>
            </w:r>
          </w:p>
        </w:tc>
        <w:tc>
          <w:tcPr>
            <w:tcW w:w="1620" w:type="dxa"/>
            <w:tcBorders>
              <w:top w:val="nil"/>
              <w:left w:val="nil"/>
              <w:bottom w:val="single" w:sz="8" w:space="0" w:color="000000"/>
              <w:right w:val="single" w:sz="8" w:space="0" w:color="000000"/>
            </w:tcBorders>
            <w:shd w:val="clear" w:color="000000" w:fill="F1A983"/>
            <w:noWrap/>
            <w:vAlign w:val="bottom"/>
            <w:hideMark/>
          </w:tcPr>
          <w:p w14:paraId="0590A92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960" w:type="dxa"/>
            <w:tcBorders>
              <w:top w:val="nil"/>
              <w:left w:val="nil"/>
              <w:bottom w:val="single" w:sz="8" w:space="0" w:color="000000"/>
              <w:right w:val="single" w:sz="8" w:space="0" w:color="000000"/>
            </w:tcBorders>
            <w:shd w:val="clear" w:color="000000" w:fill="F1A983"/>
            <w:noWrap/>
            <w:vAlign w:val="bottom"/>
            <w:hideMark/>
          </w:tcPr>
          <w:p w14:paraId="19B6D7B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1842" w:type="dxa"/>
            <w:tcBorders>
              <w:top w:val="nil"/>
              <w:left w:val="nil"/>
              <w:bottom w:val="single" w:sz="8" w:space="0" w:color="000000"/>
              <w:right w:val="single" w:sz="8" w:space="0" w:color="000000"/>
            </w:tcBorders>
            <w:shd w:val="clear" w:color="000000" w:fill="F1A983"/>
            <w:noWrap/>
            <w:vAlign w:val="bottom"/>
            <w:hideMark/>
          </w:tcPr>
          <w:p w14:paraId="167EACC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1098" w:type="dxa"/>
            <w:tcBorders>
              <w:top w:val="nil"/>
              <w:left w:val="nil"/>
              <w:bottom w:val="single" w:sz="8" w:space="0" w:color="000000"/>
              <w:right w:val="single" w:sz="8" w:space="0" w:color="000000"/>
            </w:tcBorders>
            <w:shd w:val="clear" w:color="000000" w:fill="F1A983"/>
            <w:noWrap/>
            <w:vAlign w:val="bottom"/>
            <w:hideMark/>
          </w:tcPr>
          <w:p w14:paraId="14B6F63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r>
      <w:tr w:rsidR="00604A88" w:rsidRPr="00F90EBF" w14:paraId="3CD7814D"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hideMark/>
          </w:tcPr>
          <w:p w14:paraId="0A72AE6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Pre-natal Pertussis</w:t>
            </w:r>
          </w:p>
        </w:tc>
        <w:tc>
          <w:tcPr>
            <w:tcW w:w="1620" w:type="dxa"/>
            <w:tcBorders>
              <w:top w:val="nil"/>
              <w:left w:val="nil"/>
              <w:bottom w:val="single" w:sz="8" w:space="0" w:color="000000"/>
              <w:right w:val="single" w:sz="8" w:space="0" w:color="000000"/>
            </w:tcBorders>
            <w:noWrap/>
            <w:vAlign w:val="bottom"/>
            <w:hideMark/>
          </w:tcPr>
          <w:p w14:paraId="6C98ED3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GOV-16448</w:t>
            </w:r>
          </w:p>
        </w:tc>
        <w:tc>
          <w:tcPr>
            <w:tcW w:w="960" w:type="dxa"/>
            <w:tcBorders>
              <w:top w:val="nil"/>
              <w:left w:val="nil"/>
              <w:bottom w:val="single" w:sz="8" w:space="0" w:color="000000"/>
              <w:right w:val="single" w:sz="8" w:space="0" w:color="000000"/>
            </w:tcBorders>
            <w:shd w:val="clear" w:color="000000" w:fill="FFFFFF"/>
            <w:noWrap/>
            <w:hideMark/>
          </w:tcPr>
          <w:p w14:paraId="41D174B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7</w:t>
            </w:r>
          </w:p>
        </w:tc>
        <w:tc>
          <w:tcPr>
            <w:tcW w:w="1842" w:type="dxa"/>
            <w:tcBorders>
              <w:top w:val="nil"/>
              <w:left w:val="nil"/>
              <w:bottom w:val="single" w:sz="8" w:space="0" w:color="000000"/>
              <w:right w:val="single" w:sz="8" w:space="0" w:color="000000"/>
            </w:tcBorders>
            <w:shd w:val="clear" w:color="000000" w:fill="FFFFFF"/>
            <w:noWrap/>
            <w:hideMark/>
          </w:tcPr>
          <w:p w14:paraId="1B7704D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1.07.24</w:t>
            </w:r>
          </w:p>
        </w:tc>
        <w:tc>
          <w:tcPr>
            <w:tcW w:w="1098" w:type="dxa"/>
            <w:tcBorders>
              <w:top w:val="nil"/>
              <w:left w:val="nil"/>
              <w:bottom w:val="single" w:sz="8" w:space="0" w:color="000000"/>
              <w:right w:val="single" w:sz="8" w:space="0" w:color="000000"/>
            </w:tcBorders>
            <w:shd w:val="clear" w:color="000000" w:fill="FFFFFF"/>
            <w:noWrap/>
            <w:hideMark/>
          </w:tcPr>
          <w:p w14:paraId="40028C9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1.07.27</w:t>
            </w:r>
          </w:p>
        </w:tc>
      </w:tr>
      <w:tr w:rsidR="00604A88" w:rsidRPr="00F90EBF" w14:paraId="7F0467E2"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32882CA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PCV 20</w:t>
            </w:r>
          </w:p>
        </w:tc>
        <w:tc>
          <w:tcPr>
            <w:tcW w:w="1620" w:type="dxa"/>
            <w:tcBorders>
              <w:top w:val="nil"/>
              <w:left w:val="nil"/>
              <w:bottom w:val="single" w:sz="8" w:space="0" w:color="000000"/>
              <w:right w:val="single" w:sz="8" w:space="0" w:color="000000"/>
            </w:tcBorders>
            <w:noWrap/>
            <w:vAlign w:val="bottom"/>
            <w:hideMark/>
          </w:tcPr>
          <w:p w14:paraId="2D26000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GOV-19752</w:t>
            </w:r>
          </w:p>
        </w:tc>
        <w:tc>
          <w:tcPr>
            <w:tcW w:w="960" w:type="dxa"/>
            <w:tcBorders>
              <w:top w:val="nil"/>
              <w:left w:val="nil"/>
              <w:bottom w:val="single" w:sz="8" w:space="0" w:color="000000"/>
              <w:right w:val="single" w:sz="8" w:space="0" w:color="000000"/>
            </w:tcBorders>
            <w:noWrap/>
            <w:hideMark/>
          </w:tcPr>
          <w:p w14:paraId="25DBBB9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w:t>
            </w:r>
          </w:p>
        </w:tc>
        <w:tc>
          <w:tcPr>
            <w:tcW w:w="1842" w:type="dxa"/>
            <w:tcBorders>
              <w:top w:val="nil"/>
              <w:left w:val="nil"/>
              <w:bottom w:val="single" w:sz="8" w:space="0" w:color="000000"/>
              <w:right w:val="single" w:sz="8" w:space="0" w:color="000000"/>
            </w:tcBorders>
            <w:noWrap/>
            <w:vAlign w:val="bottom"/>
            <w:hideMark/>
          </w:tcPr>
          <w:p w14:paraId="79B8B91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17.12.25</w:t>
            </w:r>
          </w:p>
        </w:tc>
        <w:tc>
          <w:tcPr>
            <w:tcW w:w="1098" w:type="dxa"/>
            <w:tcBorders>
              <w:top w:val="nil"/>
              <w:left w:val="nil"/>
              <w:bottom w:val="single" w:sz="8" w:space="0" w:color="000000"/>
              <w:right w:val="single" w:sz="8" w:space="0" w:color="000000"/>
            </w:tcBorders>
            <w:noWrap/>
            <w:vAlign w:val="bottom"/>
            <w:hideMark/>
          </w:tcPr>
          <w:p w14:paraId="3EA29A4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17.12.28</w:t>
            </w:r>
          </w:p>
        </w:tc>
      </w:tr>
      <w:tr w:rsidR="00604A88" w:rsidRPr="00F90EBF" w14:paraId="45281E1D"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671232C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Shingrix</w:t>
            </w:r>
          </w:p>
        </w:tc>
        <w:tc>
          <w:tcPr>
            <w:tcW w:w="1620" w:type="dxa"/>
            <w:tcBorders>
              <w:top w:val="nil"/>
              <w:left w:val="nil"/>
              <w:bottom w:val="nil"/>
              <w:right w:val="single" w:sz="8" w:space="0" w:color="000000"/>
            </w:tcBorders>
            <w:noWrap/>
            <w:vAlign w:val="bottom"/>
            <w:hideMark/>
          </w:tcPr>
          <w:p w14:paraId="4031CE1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GOV-18489</w:t>
            </w:r>
          </w:p>
        </w:tc>
        <w:tc>
          <w:tcPr>
            <w:tcW w:w="960" w:type="dxa"/>
            <w:tcBorders>
              <w:top w:val="nil"/>
              <w:left w:val="nil"/>
              <w:bottom w:val="nil"/>
              <w:right w:val="single" w:sz="8" w:space="0" w:color="000000"/>
            </w:tcBorders>
            <w:noWrap/>
            <w:vAlign w:val="bottom"/>
            <w:hideMark/>
          </w:tcPr>
          <w:p w14:paraId="51BBEFC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w:t>
            </w:r>
          </w:p>
        </w:tc>
        <w:tc>
          <w:tcPr>
            <w:tcW w:w="1842" w:type="dxa"/>
            <w:tcBorders>
              <w:top w:val="nil"/>
              <w:left w:val="nil"/>
              <w:bottom w:val="nil"/>
              <w:right w:val="single" w:sz="8" w:space="0" w:color="000000"/>
            </w:tcBorders>
            <w:noWrap/>
            <w:vAlign w:val="bottom"/>
            <w:hideMark/>
          </w:tcPr>
          <w:p w14:paraId="31EA20E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01.09.25</w:t>
            </w:r>
          </w:p>
        </w:tc>
        <w:tc>
          <w:tcPr>
            <w:tcW w:w="1098" w:type="dxa"/>
            <w:tcBorders>
              <w:top w:val="nil"/>
              <w:left w:val="nil"/>
              <w:bottom w:val="nil"/>
              <w:right w:val="single" w:sz="8" w:space="0" w:color="000000"/>
            </w:tcBorders>
            <w:noWrap/>
            <w:vAlign w:val="bottom"/>
            <w:hideMark/>
          </w:tcPr>
          <w:p w14:paraId="7DFBEFB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31.08.28</w:t>
            </w:r>
          </w:p>
        </w:tc>
      </w:tr>
      <w:tr w:rsidR="00604A88" w:rsidRPr="00F90EBF" w14:paraId="0E806E0C" w14:textId="77777777" w:rsidTr="002E75FC">
        <w:trPr>
          <w:trHeight w:val="615"/>
        </w:trPr>
        <w:tc>
          <w:tcPr>
            <w:tcW w:w="4640" w:type="dxa"/>
            <w:tcBorders>
              <w:top w:val="nil"/>
              <w:left w:val="single" w:sz="8" w:space="0" w:color="000000"/>
              <w:bottom w:val="single" w:sz="8" w:space="0" w:color="000000"/>
              <w:right w:val="nil"/>
            </w:tcBorders>
            <w:hideMark/>
          </w:tcPr>
          <w:p w14:paraId="2F182843" w14:textId="48A2EF89" w:rsidR="00604A88" w:rsidRPr="00F90EBF" w:rsidRDefault="00604A88" w:rsidP="00604A88">
            <w:pPr>
              <w:spacing w:before="0" w:after="0" w:line="240" w:lineRule="auto"/>
              <w:rPr>
                <w:rFonts w:eastAsia="Times New Roman" w:cstheme="minorHAnsi"/>
                <w:color w:val="FF0000"/>
                <w:sz w:val="22"/>
                <w:szCs w:val="22"/>
                <w:lang w:eastAsia="en-GB"/>
              </w:rPr>
            </w:pPr>
            <w:r w:rsidRPr="00F90EBF">
              <w:rPr>
                <w:rFonts w:eastAsia="Times New Roman" w:cstheme="minorHAnsi"/>
                <w:color w:val="FF0000"/>
                <w:sz w:val="22"/>
                <w:szCs w:val="22"/>
                <w:lang w:eastAsia="en-GB"/>
              </w:rPr>
              <w:t xml:space="preserve">RSV </w:t>
            </w:r>
            <w:r w:rsidR="003324E8" w:rsidRPr="00F90EBF">
              <w:rPr>
                <w:rFonts w:eastAsia="Times New Roman" w:cstheme="minorHAnsi"/>
                <w:color w:val="FF0000"/>
                <w:sz w:val="22"/>
                <w:szCs w:val="22"/>
                <w:lang w:eastAsia="en-GB"/>
              </w:rPr>
              <w:t>PGD (</w:t>
            </w:r>
            <w:r w:rsidRPr="00F90EBF">
              <w:rPr>
                <w:rFonts w:eastAsia="Times New Roman" w:cstheme="minorHAnsi"/>
                <w:color w:val="FF0000"/>
                <w:sz w:val="22"/>
                <w:szCs w:val="22"/>
                <w:lang w:eastAsia="en-GB"/>
              </w:rPr>
              <w:t>will be removed from 31st August 2026 due to revised version 3)</w:t>
            </w:r>
          </w:p>
        </w:tc>
        <w:tc>
          <w:tcPr>
            <w:tcW w:w="1620" w:type="dxa"/>
            <w:tcBorders>
              <w:top w:val="single" w:sz="8" w:space="0" w:color="000000"/>
              <w:left w:val="single" w:sz="8" w:space="0" w:color="000000"/>
              <w:bottom w:val="single" w:sz="8" w:space="0" w:color="000000"/>
              <w:right w:val="single" w:sz="8" w:space="0" w:color="000000"/>
            </w:tcBorders>
            <w:noWrap/>
            <w:hideMark/>
          </w:tcPr>
          <w:p w14:paraId="4CCD5121" w14:textId="77777777" w:rsidR="00604A88" w:rsidRPr="00F90EBF" w:rsidRDefault="00604A88" w:rsidP="00604A88">
            <w:pPr>
              <w:spacing w:before="0" w:after="0" w:line="240" w:lineRule="auto"/>
              <w:rPr>
                <w:rFonts w:eastAsia="Times New Roman" w:cstheme="minorHAnsi"/>
                <w:color w:val="FF0000"/>
                <w:sz w:val="22"/>
                <w:szCs w:val="22"/>
                <w:lang w:eastAsia="en-GB"/>
              </w:rPr>
            </w:pPr>
            <w:r w:rsidRPr="00F90EBF">
              <w:rPr>
                <w:rFonts w:eastAsia="Times New Roman" w:cstheme="minorHAnsi"/>
                <w:color w:val="FF0000"/>
                <w:sz w:val="22"/>
                <w:szCs w:val="22"/>
                <w:lang w:eastAsia="en-GB"/>
              </w:rPr>
              <w:t>GOV-20340</w:t>
            </w:r>
          </w:p>
        </w:tc>
        <w:tc>
          <w:tcPr>
            <w:tcW w:w="960" w:type="dxa"/>
            <w:tcBorders>
              <w:top w:val="single" w:sz="8" w:space="0" w:color="000000"/>
              <w:left w:val="nil"/>
              <w:bottom w:val="single" w:sz="8" w:space="0" w:color="000000"/>
              <w:right w:val="single" w:sz="8" w:space="0" w:color="000000"/>
            </w:tcBorders>
            <w:noWrap/>
            <w:hideMark/>
          </w:tcPr>
          <w:p w14:paraId="7BAE4111" w14:textId="77777777" w:rsidR="00604A88" w:rsidRPr="00F90EBF" w:rsidRDefault="00604A88" w:rsidP="00604A88">
            <w:pPr>
              <w:spacing w:before="0" w:after="0" w:line="240" w:lineRule="auto"/>
              <w:rPr>
                <w:rFonts w:eastAsia="Times New Roman" w:cstheme="minorHAnsi"/>
                <w:color w:val="FF0000"/>
                <w:sz w:val="22"/>
                <w:szCs w:val="22"/>
                <w:lang w:eastAsia="en-GB"/>
              </w:rPr>
            </w:pPr>
            <w:r w:rsidRPr="00F90EBF">
              <w:rPr>
                <w:rFonts w:eastAsia="Times New Roman" w:cstheme="minorHAnsi"/>
                <w:color w:val="FF0000"/>
                <w:sz w:val="22"/>
                <w:szCs w:val="22"/>
                <w:lang w:eastAsia="en-GB"/>
              </w:rPr>
              <w:t>2</w:t>
            </w:r>
          </w:p>
        </w:tc>
        <w:tc>
          <w:tcPr>
            <w:tcW w:w="1842" w:type="dxa"/>
            <w:tcBorders>
              <w:top w:val="single" w:sz="8" w:space="0" w:color="000000"/>
              <w:left w:val="nil"/>
              <w:bottom w:val="single" w:sz="8" w:space="0" w:color="000000"/>
              <w:right w:val="single" w:sz="8" w:space="0" w:color="000000"/>
            </w:tcBorders>
            <w:noWrap/>
            <w:hideMark/>
          </w:tcPr>
          <w:p w14:paraId="67032076" w14:textId="77777777" w:rsidR="00604A88" w:rsidRPr="00F90EBF" w:rsidRDefault="00604A88" w:rsidP="00604A88">
            <w:pPr>
              <w:spacing w:before="0" w:after="0" w:line="240" w:lineRule="auto"/>
              <w:rPr>
                <w:rFonts w:eastAsia="Times New Roman" w:cstheme="minorHAnsi"/>
                <w:color w:val="FF0000"/>
                <w:sz w:val="22"/>
                <w:szCs w:val="22"/>
                <w:lang w:eastAsia="en-GB"/>
              </w:rPr>
            </w:pPr>
            <w:r w:rsidRPr="00F90EBF">
              <w:rPr>
                <w:rFonts w:eastAsia="Times New Roman" w:cstheme="minorHAnsi"/>
                <w:color w:val="FF0000"/>
                <w:sz w:val="22"/>
                <w:szCs w:val="22"/>
                <w:lang w:eastAsia="en-GB"/>
              </w:rPr>
              <w:t>01.04.26</w:t>
            </w:r>
          </w:p>
        </w:tc>
        <w:tc>
          <w:tcPr>
            <w:tcW w:w="1098" w:type="dxa"/>
            <w:tcBorders>
              <w:top w:val="single" w:sz="8" w:space="0" w:color="000000"/>
              <w:left w:val="nil"/>
              <w:bottom w:val="single" w:sz="8" w:space="0" w:color="000000"/>
              <w:right w:val="single" w:sz="8" w:space="0" w:color="000000"/>
            </w:tcBorders>
            <w:noWrap/>
            <w:hideMark/>
          </w:tcPr>
          <w:p w14:paraId="7E012F4C" w14:textId="77777777" w:rsidR="00604A88" w:rsidRPr="00F90EBF" w:rsidRDefault="00604A88" w:rsidP="00604A88">
            <w:pPr>
              <w:spacing w:before="0" w:after="0" w:line="240" w:lineRule="auto"/>
              <w:rPr>
                <w:rFonts w:eastAsia="Times New Roman" w:cstheme="minorHAnsi"/>
                <w:color w:val="FF0000"/>
                <w:sz w:val="22"/>
                <w:szCs w:val="22"/>
                <w:lang w:eastAsia="en-GB"/>
              </w:rPr>
            </w:pPr>
            <w:r w:rsidRPr="00F90EBF">
              <w:rPr>
                <w:rFonts w:eastAsia="Times New Roman" w:cstheme="minorHAnsi"/>
                <w:color w:val="FF0000"/>
                <w:sz w:val="22"/>
                <w:szCs w:val="22"/>
                <w:lang w:eastAsia="en-GB"/>
              </w:rPr>
              <w:t>28.02.29</w:t>
            </w:r>
          </w:p>
        </w:tc>
      </w:tr>
      <w:tr w:rsidR="00604A88" w:rsidRPr="00F90EBF" w14:paraId="47E0F6B4" w14:textId="77777777" w:rsidTr="002E75FC">
        <w:trPr>
          <w:trHeight w:val="315"/>
        </w:trPr>
        <w:tc>
          <w:tcPr>
            <w:tcW w:w="4640" w:type="dxa"/>
            <w:tcBorders>
              <w:top w:val="nil"/>
              <w:left w:val="single" w:sz="8" w:space="0" w:color="000000"/>
              <w:bottom w:val="single" w:sz="8" w:space="0" w:color="000000"/>
              <w:right w:val="nil"/>
            </w:tcBorders>
            <w:noWrap/>
            <w:hideMark/>
          </w:tcPr>
          <w:p w14:paraId="700A8A8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RSV PGD</w:t>
            </w:r>
          </w:p>
        </w:tc>
        <w:tc>
          <w:tcPr>
            <w:tcW w:w="1620" w:type="dxa"/>
            <w:tcBorders>
              <w:top w:val="nil"/>
              <w:left w:val="single" w:sz="8" w:space="0" w:color="000000"/>
              <w:bottom w:val="single" w:sz="8" w:space="0" w:color="000000"/>
              <w:right w:val="single" w:sz="8" w:space="0" w:color="000000"/>
            </w:tcBorders>
            <w:noWrap/>
            <w:hideMark/>
          </w:tcPr>
          <w:p w14:paraId="5F70C0B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GOV-21468</w:t>
            </w:r>
          </w:p>
        </w:tc>
        <w:tc>
          <w:tcPr>
            <w:tcW w:w="960" w:type="dxa"/>
            <w:tcBorders>
              <w:top w:val="nil"/>
              <w:left w:val="nil"/>
              <w:bottom w:val="single" w:sz="8" w:space="0" w:color="000000"/>
              <w:right w:val="single" w:sz="8" w:space="0" w:color="000000"/>
            </w:tcBorders>
            <w:noWrap/>
            <w:hideMark/>
          </w:tcPr>
          <w:p w14:paraId="039E39E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w:t>
            </w:r>
          </w:p>
        </w:tc>
        <w:tc>
          <w:tcPr>
            <w:tcW w:w="1842" w:type="dxa"/>
            <w:tcBorders>
              <w:top w:val="nil"/>
              <w:left w:val="nil"/>
              <w:bottom w:val="single" w:sz="8" w:space="0" w:color="000000"/>
              <w:right w:val="single" w:sz="8" w:space="0" w:color="000000"/>
            </w:tcBorders>
            <w:noWrap/>
            <w:hideMark/>
          </w:tcPr>
          <w:p w14:paraId="681EF07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01.09.26</w:t>
            </w:r>
          </w:p>
        </w:tc>
        <w:tc>
          <w:tcPr>
            <w:tcW w:w="1098" w:type="dxa"/>
            <w:tcBorders>
              <w:top w:val="nil"/>
              <w:left w:val="nil"/>
              <w:bottom w:val="single" w:sz="8" w:space="0" w:color="000000"/>
              <w:right w:val="single" w:sz="8" w:space="0" w:color="000000"/>
            </w:tcBorders>
            <w:noWrap/>
            <w:hideMark/>
          </w:tcPr>
          <w:p w14:paraId="05FCA20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31.08.29</w:t>
            </w:r>
          </w:p>
        </w:tc>
      </w:tr>
      <w:tr w:rsidR="00604A88" w:rsidRPr="00F90EBF" w14:paraId="580A0BB0" w14:textId="77777777" w:rsidTr="002E75FC">
        <w:trPr>
          <w:trHeight w:val="315"/>
        </w:trPr>
        <w:tc>
          <w:tcPr>
            <w:tcW w:w="4640" w:type="dxa"/>
            <w:tcBorders>
              <w:top w:val="nil"/>
              <w:left w:val="single" w:sz="8" w:space="0" w:color="000000"/>
              <w:bottom w:val="single" w:sz="8" w:space="0" w:color="000000"/>
              <w:right w:val="nil"/>
            </w:tcBorders>
            <w:noWrap/>
            <w:hideMark/>
          </w:tcPr>
          <w:p w14:paraId="1C65438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RSV VGD</w:t>
            </w:r>
          </w:p>
        </w:tc>
        <w:tc>
          <w:tcPr>
            <w:tcW w:w="1620" w:type="dxa"/>
            <w:tcBorders>
              <w:top w:val="nil"/>
              <w:left w:val="single" w:sz="8" w:space="0" w:color="000000"/>
              <w:bottom w:val="single" w:sz="8" w:space="0" w:color="000000"/>
              <w:right w:val="single" w:sz="8" w:space="0" w:color="000000"/>
            </w:tcBorders>
            <w:noWrap/>
            <w:hideMark/>
          </w:tcPr>
          <w:p w14:paraId="73DBD68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GOV-21471</w:t>
            </w:r>
          </w:p>
        </w:tc>
        <w:tc>
          <w:tcPr>
            <w:tcW w:w="960" w:type="dxa"/>
            <w:tcBorders>
              <w:top w:val="nil"/>
              <w:left w:val="nil"/>
              <w:bottom w:val="single" w:sz="8" w:space="0" w:color="000000"/>
              <w:right w:val="single" w:sz="8" w:space="0" w:color="000000"/>
            </w:tcBorders>
            <w:noWrap/>
            <w:hideMark/>
          </w:tcPr>
          <w:p w14:paraId="53C2B08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w:t>
            </w:r>
          </w:p>
        </w:tc>
        <w:tc>
          <w:tcPr>
            <w:tcW w:w="1842" w:type="dxa"/>
            <w:tcBorders>
              <w:top w:val="nil"/>
              <w:left w:val="nil"/>
              <w:bottom w:val="single" w:sz="8" w:space="0" w:color="000000"/>
              <w:right w:val="single" w:sz="8" w:space="0" w:color="000000"/>
            </w:tcBorders>
            <w:noWrap/>
            <w:hideMark/>
          </w:tcPr>
          <w:p w14:paraId="6EFABB4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01.09.26</w:t>
            </w:r>
          </w:p>
        </w:tc>
        <w:tc>
          <w:tcPr>
            <w:tcW w:w="1098" w:type="dxa"/>
            <w:tcBorders>
              <w:top w:val="nil"/>
              <w:left w:val="nil"/>
              <w:bottom w:val="single" w:sz="8" w:space="0" w:color="000000"/>
              <w:right w:val="single" w:sz="8" w:space="0" w:color="000000"/>
            </w:tcBorders>
            <w:noWrap/>
            <w:hideMark/>
          </w:tcPr>
          <w:p w14:paraId="23F062C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31.08.29</w:t>
            </w:r>
          </w:p>
        </w:tc>
      </w:tr>
      <w:tr w:rsidR="00604A88" w:rsidRPr="00F90EBF" w14:paraId="2242E909"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BE5014"/>
            <w:noWrap/>
            <w:vAlign w:val="bottom"/>
            <w:hideMark/>
          </w:tcPr>
          <w:p w14:paraId="146F3CE7"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SEASONAL VACCINES</w:t>
            </w:r>
          </w:p>
        </w:tc>
        <w:tc>
          <w:tcPr>
            <w:tcW w:w="1620" w:type="dxa"/>
            <w:tcBorders>
              <w:top w:val="nil"/>
              <w:left w:val="nil"/>
              <w:bottom w:val="single" w:sz="8" w:space="0" w:color="000000"/>
              <w:right w:val="single" w:sz="8" w:space="0" w:color="000000"/>
            </w:tcBorders>
            <w:shd w:val="clear" w:color="000000" w:fill="BE5014"/>
            <w:noWrap/>
            <w:vAlign w:val="bottom"/>
            <w:hideMark/>
          </w:tcPr>
          <w:p w14:paraId="0A8014DB"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w:t>
            </w:r>
          </w:p>
        </w:tc>
        <w:tc>
          <w:tcPr>
            <w:tcW w:w="960" w:type="dxa"/>
            <w:tcBorders>
              <w:top w:val="nil"/>
              <w:left w:val="nil"/>
              <w:bottom w:val="single" w:sz="8" w:space="0" w:color="000000"/>
              <w:right w:val="single" w:sz="8" w:space="0" w:color="000000"/>
            </w:tcBorders>
            <w:shd w:val="clear" w:color="000000" w:fill="BE5014"/>
            <w:noWrap/>
            <w:vAlign w:val="bottom"/>
            <w:hideMark/>
          </w:tcPr>
          <w:p w14:paraId="6EACCC1B"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w:t>
            </w:r>
          </w:p>
        </w:tc>
        <w:tc>
          <w:tcPr>
            <w:tcW w:w="1842" w:type="dxa"/>
            <w:tcBorders>
              <w:top w:val="nil"/>
              <w:left w:val="nil"/>
              <w:bottom w:val="single" w:sz="8" w:space="0" w:color="000000"/>
              <w:right w:val="single" w:sz="8" w:space="0" w:color="000000"/>
            </w:tcBorders>
            <w:shd w:val="clear" w:color="000000" w:fill="BE5014"/>
            <w:noWrap/>
            <w:vAlign w:val="bottom"/>
            <w:hideMark/>
          </w:tcPr>
          <w:p w14:paraId="761F0AA3"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w:t>
            </w:r>
          </w:p>
        </w:tc>
        <w:tc>
          <w:tcPr>
            <w:tcW w:w="1098" w:type="dxa"/>
            <w:tcBorders>
              <w:top w:val="nil"/>
              <w:left w:val="nil"/>
              <w:bottom w:val="single" w:sz="8" w:space="0" w:color="000000"/>
              <w:right w:val="single" w:sz="8" w:space="0" w:color="000000"/>
            </w:tcBorders>
            <w:shd w:val="clear" w:color="000000" w:fill="BE5014"/>
            <w:noWrap/>
            <w:vAlign w:val="bottom"/>
            <w:hideMark/>
          </w:tcPr>
          <w:p w14:paraId="1FE7FF89"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w:t>
            </w:r>
          </w:p>
        </w:tc>
      </w:tr>
      <w:tr w:rsidR="00604A88" w:rsidRPr="00F90EBF" w14:paraId="42A152D8"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7BF2D5E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LAIV and Inactivated Vaccine</w:t>
            </w:r>
          </w:p>
        </w:tc>
        <w:tc>
          <w:tcPr>
            <w:tcW w:w="1620" w:type="dxa"/>
            <w:tcBorders>
              <w:top w:val="nil"/>
              <w:left w:val="nil"/>
              <w:bottom w:val="single" w:sz="8" w:space="0" w:color="000000"/>
              <w:right w:val="single" w:sz="8" w:space="0" w:color="000000"/>
            </w:tcBorders>
            <w:noWrap/>
            <w:vAlign w:val="center"/>
            <w:hideMark/>
          </w:tcPr>
          <w:p w14:paraId="2E061F9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21141</w:t>
            </w:r>
          </w:p>
        </w:tc>
        <w:tc>
          <w:tcPr>
            <w:tcW w:w="960" w:type="dxa"/>
            <w:tcBorders>
              <w:top w:val="nil"/>
              <w:left w:val="nil"/>
              <w:bottom w:val="single" w:sz="8" w:space="0" w:color="000000"/>
              <w:right w:val="single" w:sz="8" w:space="0" w:color="000000"/>
            </w:tcBorders>
            <w:noWrap/>
            <w:vAlign w:val="bottom"/>
            <w:hideMark/>
          </w:tcPr>
          <w:p w14:paraId="3BF6E81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w:t>
            </w:r>
          </w:p>
        </w:tc>
        <w:tc>
          <w:tcPr>
            <w:tcW w:w="1842" w:type="dxa"/>
            <w:tcBorders>
              <w:top w:val="nil"/>
              <w:left w:val="nil"/>
              <w:bottom w:val="single" w:sz="8" w:space="0" w:color="000000"/>
              <w:right w:val="single" w:sz="8" w:space="0" w:color="000000"/>
            </w:tcBorders>
            <w:shd w:val="clear" w:color="000000" w:fill="FFFFFF"/>
            <w:noWrap/>
            <w:hideMark/>
          </w:tcPr>
          <w:p w14:paraId="0A331E2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01.09.26</w:t>
            </w:r>
          </w:p>
        </w:tc>
        <w:tc>
          <w:tcPr>
            <w:tcW w:w="1098" w:type="dxa"/>
            <w:tcBorders>
              <w:top w:val="nil"/>
              <w:left w:val="nil"/>
              <w:bottom w:val="single" w:sz="8" w:space="0" w:color="000000"/>
              <w:right w:val="single" w:sz="8" w:space="0" w:color="000000"/>
            </w:tcBorders>
            <w:shd w:val="clear" w:color="000000" w:fill="FFFFFF"/>
            <w:noWrap/>
            <w:hideMark/>
          </w:tcPr>
          <w:p w14:paraId="661805B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01.04.27</w:t>
            </w:r>
          </w:p>
        </w:tc>
      </w:tr>
      <w:tr w:rsidR="00604A88" w:rsidRPr="00F90EBF" w14:paraId="4C56B9AC"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41F3F5D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Flu VGD</w:t>
            </w:r>
          </w:p>
        </w:tc>
        <w:tc>
          <w:tcPr>
            <w:tcW w:w="1620" w:type="dxa"/>
            <w:tcBorders>
              <w:top w:val="nil"/>
              <w:left w:val="nil"/>
              <w:bottom w:val="single" w:sz="8" w:space="0" w:color="000000"/>
              <w:right w:val="single" w:sz="8" w:space="0" w:color="000000"/>
            </w:tcBorders>
            <w:noWrap/>
            <w:vAlign w:val="center"/>
            <w:hideMark/>
          </w:tcPr>
          <w:p w14:paraId="472C37D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21142</w:t>
            </w:r>
          </w:p>
        </w:tc>
        <w:tc>
          <w:tcPr>
            <w:tcW w:w="960" w:type="dxa"/>
            <w:tcBorders>
              <w:top w:val="nil"/>
              <w:left w:val="nil"/>
              <w:bottom w:val="single" w:sz="8" w:space="0" w:color="000000"/>
              <w:right w:val="single" w:sz="8" w:space="0" w:color="000000"/>
            </w:tcBorders>
            <w:noWrap/>
            <w:vAlign w:val="bottom"/>
            <w:hideMark/>
          </w:tcPr>
          <w:p w14:paraId="0667060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w:t>
            </w:r>
          </w:p>
        </w:tc>
        <w:tc>
          <w:tcPr>
            <w:tcW w:w="1842" w:type="dxa"/>
            <w:tcBorders>
              <w:top w:val="nil"/>
              <w:left w:val="nil"/>
              <w:bottom w:val="single" w:sz="8" w:space="0" w:color="000000"/>
              <w:right w:val="single" w:sz="8" w:space="0" w:color="000000"/>
            </w:tcBorders>
            <w:shd w:val="clear" w:color="000000" w:fill="FFFFFF"/>
            <w:noWrap/>
            <w:hideMark/>
          </w:tcPr>
          <w:p w14:paraId="395FFD7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01.09.26</w:t>
            </w:r>
          </w:p>
        </w:tc>
        <w:tc>
          <w:tcPr>
            <w:tcW w:w="1098" w:type="dxa"/>
            <w:tcBorders>
              <w:top w:val="nil"/>
              <w:left w:val="nil"/>
              <w:bottom w:val="single" w:sz="8" w:space="0" w:color="000000"/>
              <w:right w:val="single" w:sz="8" w:space="0" w:color="000000"/>
            </w:tcBorders>
            <w:shd w:val="clear" w:color="000000" w:fill="FFFFFF"/>
            <w:noWrap/>
            <w:hideMark/>
          </w:tcPr>
          <w:p w14:paraId="328C52F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01.04.27</w:t>
            </w:r>
          </w:p>
        </w:tc>
      </w:tr>
      <w:tr w:rsidR="00604A88" w:rsidRPr="00F90EBF" w14:paraId="4107DB2D"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center"/>
            <w:hideMark/>
          </w:tcPr>
          <w:p w14:paraId="7B2BF7ED" w14:textId="77777777" w:rsidR="00604A88"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C-19 (5+ yrs) PGD</w:t>
            </w:r>
          </w:p>
          <w:p w14:paraId="22C5E395" w14:textId="77777777" w:rsidR="002E75FC" w:rsidRDefault="002E75FC" w:rsidP="00604A88">
            <w:pPr>
              <w:spacing w:before="0" w:after="0" w:line="240" w:lineRule="auto"/>
              <w:rPr>
                <w:rFonts w:eastAsia="Times New Roman" w:cstheme="minorHAnsi"/>
                <w:color w:val="000000"/>
                <w:sz w:val="22"/>
                <w:szCs w:val="22"/>
                <w:lang w:eastAsia="en-GB"/>
              </w:rPr>
            </w:pPr>
          </w:p>
          <w:p w14:paraId="361DD852" w14:textId="77777777" w:rsidR="002E75FC" w:rsidRPr="00F90EBF" w:rsidRDefault="002E75FC" w:rsidP="00604A88">
            <w:pPr>
              <w:spacing w:before="0" w:after="0" w:line="240" w:lineRule="auto"/>
              <w:rPr>
                <w:rFonts w:eastAsia="Times New Roman" w:cstheme="minorHAnsi"/>
                <w:color w:val="000000"/>
                <w:sz w:val="22"/>
                <w:szCs w:val="22"/>
                <w:lang w:eastAsia="en-GB"/>
              </w:rPr>
            </w:pPr>
          </w:p>
        </w:tc>
        <w:tc>
          <w:tcPr>
            <w:tcW w:w="1620" w:type="dxa"/>
            <w:tcBorders>
              <w:top w:val="nil"/>
              <w:left w:val="nil"/>
              <w:bottom w:val="single" w:sz="8" w:space="0" w:color="000000"/>
              <w:right w:val="single" w:sz="8" w:space="0" w:color="000000"/>
            </w:tcBorders>
            <w:noWrap/>
            <w:vAlign w:val="bottom"/>
            <w:hideMark/>
          </w:tcPr>
          <w:p w14:paraId="32009DA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960" w:type="dxa"/>
            <w:tcBorders>
              <w:top w:val="nil"/>
              <w:left w:val="nil"/>
              <w:bottom w:val="single" w:sz="8" w:space="0" w:color="000000"/>
              <w:right w:val="single" w:sz="8" w:space="0" w:color="000000"/>
            </w:tcBorders>
            <w:noWrap/>
            <w:vAlign w:val="bottom"/>
            <w:hideMark/>
          </w:tcPr>
          <w:p w14:paraId="5CACDDA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1842" w:type="dxa"/>
            <w:tcBorders>
              <w:top w:val="nil"/>
              <w:left w:val="nil"/>
              <w:bottom w:val="single" w:sz="8" w:space="0" w:color="000000"/>
              <w:right w:val="single" w:sz="8" w:space="0" w:color="000000"/>
            </w:tcBorders>
            <w:shd w:val="clear" w:color="000000" w:fill="FFFF00"/>
            <w:noWrap/>
            <w:vAlign w:val="bottom"/>
            <w:hideMark/>
          </w:tcPr>
          <w:p w14:paraId="6EC0C654" w14:textId="2BF2F346" w:rsidR="00604A88" w:rsidRPr="00F90EBF" w:rsidRDefault="003324E8" w:rsidP="00604A88">
            <w:pPr>
              <w:spacing w:before="0" w:after="0" w:line="240" w:lineRule="auto"/>
              <w:rPr>
                <w:rFonts w:eastAsia="Times New Roman" w:cstheme="minorHAnsi"/>
                <w:color w:val="000000"/>
                <w:sz w:val="22"/>
                <w:szCs w:val="22"/>
                <w:lang w:eastAsia="en-GB"/>
              </w:rPr>
            </w:pPr>
            <w:r>
              <w:rPr>
                <w:rFonts w:eastAsia="Times New Roman" w:cstheme="minorHAnsi"/>
                <w:color w:val="000000"/>
                <w:sz w:val="22"/>
                <w:szCs w:val="22"/>
                <w:lang w:eastAsia="en-GB"/>
              </w:rPr>
              <w:t>Revision currently in progress</w:t>
            </w:r>
          </w:p>
        </w:tc>
        <w:tc>
          <w:tcPr>
            <w:tcW w:w="1098" w:type="dxa"/>
            <w:tcBorders>
              <w:top w:val="nil"/>
              <w:left w:val="nil"/>
              <w:bottom w:val="single" w:sz="8" w:space="0" w:color="000000"/>
              <w:right w:val="single" w:sz="8" w:space="0" w:color="000000"/>
            </w:tcBorders>
            <w:noWrap/>
            <w:vAlign w:val="bottom"/>
            <w:hideMark/>
          </w:tcPr>
          <w:p w14:paraId="7485833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r>
      <w:tr w:rsidR="00604A88" w:rsidRPr="00F90EBF" w14:paraId="571A5919"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6EBDDC61" w14:textId="77777777" w:rsidR="00604A88"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lastRenderedPageBreak/>
              <w:t>C-19 (5+yrs) VGD</w:t>
            </w:r>
          </w:p>
          <w:p w14:paraId="4D3A1E7D" w14:textId="77777777" w:rsidR="002E75FC" w:rsidRDefault="002E75FC" w:rsidP="00604A88">
            <w:pPr>
              <w:spacing w:before="0" w:after="0" w:line="240" w:lineRule="auto"/>
              <w:rPr>
                <w:rFonts w:eastAsia="Times New Roman" w:cstheme="minorHAnsi"/>
                <w:color w:val="000000"/>
                <w:sz w:val="22"/>
                <w:szCs w:val="22"/>
                <w:lang w:eastAsia="en-GB"/>
              </w:rPr>
            </w:pPr>
          </w:p>
          <w:p w14:paraId="65703379" w14:textId="77777777" w:rsidR="002E75FC" w:rsidRPr="00F90EBF" w:rsidRDefault="002E75FC" w:rsidP="00604A88">
            <w:pPr>
              <w:spacing w:before="0" w:after="0" w:line="240" w:lineRule="auto"/>
              <w:rPr>
                <w:rFonts w:eastAsia="Times New Roman" w:cstheme="minorHAnsi"/>
                <w:color w:val="000000"/>
                <w:sz w:val="22"/>
                <w:szCs w:val="22"/>
                <w:lang w:eastAsia="en-GB"/>
              </w:rPr>
            </w:pPr>
          </w:p>
        </w:tc>
        <w:tc>
          <w:tcPr>
            <w:tcW w:w="1620" w:type="dxa"/>
            <w:tcBorders>
              <w:top w:val="nil"/>
              <w:left w:val="nil"/>
              <w:bottom w:val="single" w:sz="8" w:space="0" w:color="000000"/>
              <w:right w:val="single" w:sz="8" w:space="0" w:color="000000"/>
            </w:tcBorders>
            <w:noWrap/>
            <w:vAlign w:val="bottom"/>
            <w:hideMark/>
          </w:tcPr>
          <w:p w14:paraId="1C7398E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960" w:type="dxa"/>
            <w:tcBorders>
              <w:top w:val="nil"/>
              <w:left w:val="nil"/>
              <w:bottom w:val="single" w:sz="8" w:space="0" w:color="000000"/>
              <w:right w:val="single" w:sz="8" w:space="0" w:color="000000"/>
            </w:tcBorders>
            <w:noWrap/>
            <w:vAlign w:val="bottom"/>
            <w:hideMark/>
          </w:tcPr>
          <w:p w14:paraId="19BD97A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c>
          <w:tcPr>
            <w:tcW w:w="1842" w:type="dxa"/>
            <w:tcBorders>
              <w:top w:val="nil"/>
              <w:left w:val="nil"/>
              <w:bottom w:val="single" w:sz="8" w:space="0" w:color="000000"/>
              <w:right w:val="single" w:sz="8" w:space="0" w:color="000000"/>
            </w:tcBorders>
            <w:shd w:val="clear" w:color="000000" w:fill="FFFF00"/>
            <w:noWrap/>
            <w:vAlign w:val="bottom"/>
            <w:hideMark/>
          </w:tcPr>
          <w:p w14:paraId="2C64FCAA" w14:textId="77777777" w:rsidR="00604A88" w:rsidRDefault="003324E8" w:rsidP="00604A88">
            <w:pPr>
              <w:spacing w:before="0" w:after="0" w:line="240" w:lineRule="auto"/>
              <w:rPr>
                <w:rFonts w:eastAsia="Times New Roman" w:cstheme="minorHAnsi"/>
                <w:color w:val="000000"/>
                <w:sz w:val="22"/>
                <w:szCs w:val="22"/>
                <w:lang w:eastAsia="en-GB"/>
              </w:rPr>
            </w:pPr>
            <w:r>
              <w:rPr>
                <w:rFonts w:eastAsia="Times New Roman" w:cstheme="minorHAnsi"/>
                <w:color w:val="000000"/>
                <w:sz w:val="22"/>
                <w:szCs w:val="22"/>
                <w:lang w:eastAsia="en-GB"/>
              </w:rPr>
              <w:t>Revision currently in progress</w:t>
            </w:r>
          </w:p>
          <w:p w14:paraId="196EE0CB" w14:textId="7618BFC2" w:rsidR="002E75FC" w:rsidRPr="00F90EBF" w:rsidRDefault="002E75FC" w:rsidP="00604A88">
            <w:pPr>
              <w:spacing w:before="0" w:after="0" w:line="240" w:lineRule="auto"/>
              <w:rPr>
                <w:rFonts w:eastAsia="Times New Roman" w:cstheme="minorHAnsi"/>
                <w:color w:val="000000"/>
                <w:sz w:val="22"/>
                <w:szCs w:val="22"/>
                <w:lang w:eastAsia="en-GB"/>
              </w:rPr>
            </w:pPr>
          </w:p>
        </w:tc>
        <w:tc>
          <w:tcPr>
            <w:tcW w:w="1098" w:type="dxa"/>
            <w:tcBorders>
              <w:top w:val="nil"/>
              <w:left w:val="nil"/>
              <w:bottom w:val="single" w:sz="8" w:space="0" w:color="000000"/>
              <w:right w:val="single" w:sz="8" w:space="0" w:color="000000"/>
            </w:tcBorders>
            <w:noWrap/>
            <w:vAlign w:val="bottom"/>
            <w:hideMark/>
          </w:tcPr>
          <w:p w14:paraId="4DB2956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 </w:t>
            </w:r>
          </w:p>
        </w:tc>
      </w:tr>
      <w:tr w:rsidR="00604A88" w:rsidRPr="00F90EBF" w14:paraId="2645FBBC" w14:textId="77777777" w:rsidTr="00604A88">
        <w:trPr>
          <w:trHeight w:val="315"/>
        </w:trPr>
        <w:tc>
          <w:tcPr>
            <w:tcW w:w="10160" w:type="dxa"/>
            <w:gridSpan w:val="5"/>
            <w:tcBorders>
              <w:top w:val="single" w:sz="8" w:space="0" w:color="000000"/>
              <w:left w:val="single" w:sz="8" w:space="0" w:color="000000"/>
              <w:bottom w:val="single" w:sz="8" w:space="0" w:color="000000"/>
              <w:right w:val="single" w:sz="8" w:space="0" w:color="000000"/>
            </w:tcBorders>
            <w:shd w:val="clear" w:color="000000" w:fill="FF9999"/>
            <w:noWrap/>
            <w:vAlign w:val="bottom"/>
            <w:hideMark/>
          </w:tcPr>
          <w:p w14:paraId="28D8F544" w14:textId="7777777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AT RISK VACCINES</w:t>
            </w:r>
          </w:p>
        </w:tc>
      </w:tr>
      <w:tr w:rsidR="00604A88" w:rsidRPr="00F90EBF" w14:paraId="2327B83B"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hideMark/>
          </w:tcPr>
          <w:p w14:paraId="65D7207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BCG</w:t>
            </w:r>
          </w:p>
        </w:tc>
        <w:tc>
          <w:tcPr>
            <w:tcW w:w="1620" w:type="dxa"/>
            <w:tcBorders>
              <w:top w:val="nil"/>
              <w:left w:val="nil"/>
              <w:bottom w:val="single" w:sz="8" w:space="0" w:color="000000"/>
              <w:right w:val="single" w:sz="8" w:space="0" w:color="000000"/>
            </w:tcBorders>
            <w:noWrap/>
            <w:vAlign w:val="bottom"/>
            <w:hideMark/>
          </w:tcPr>
          <w:p w14:paraId="0904F51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GOV-17151</w:t>
            </w:r>
          </w:p>
        </w:tc>
        <w:tc>
          <w:tcPr>
            <w:tcW w:w="960" w:type="dxa"/>
            <w:tcBorders>
              <w:top w:val="nil"/>
              <w:left w:val="nil"/>
              <w:bottom w:val="single" w:sz="8" w:space="0" w:color="000000"/>
              <w:right w:val="single" w:sz="8" w:space="0" w:color="000000"/>
            </w:tcBorders>
            <w:noWrap/>
            <w:vAlign w:val="bottom"/>
            <w:hideMark/>
          </w:tcPr>
          <w:p w14:paraId="1E3AF28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shd w:val="clear" w:color="000000" w:fill="FFFFFF"/>
            <w:noWrap/>
            <w:hideMark/>
          </w:tcPr>
          <w:p w14:paraId="5677255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22.08.24</w:t>
            </w:r>
          </w:p>
        </w:tc>
        <w:tc>
          <w:tcPr>
            <w:tcW w:w="1098" w:type="dxa"/>
            <w:tcBorders>
              <w:top w:val="nil"/>
              <w:left w:val="nil"/>
              <w:bottom w:val="single" w:sz="8" w:space="0" w:color="000000"/>
              <w:right w:val="single" w:sz="8" w:space="0" w:color="000000"/>
            </w:tcBorders>
            <w:shd w:val="clear" w:color="000000" w:fill="FFFFFF"/>
            <w:noWrap/>
            <w:hideMark/>
          </w:tcPr>
          <w:p w14:paraId="33DF936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31.08.26</w:t>
            </w:r>
          </w:p>
        </w:tc>
      </w:tr>
      <w:tr w:rsidR="00604A88" w:rsidRPr="00F90EBF" w14:paraId="02AA4A76"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45D37E09"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HepB</w:t>
            </w:r>
            <w:proofErr w:type="spellEnd"/>
            <w:r w:rsidRPr="00F90EBF">
              <w:rPr>
                <w:rFonts w:eastAsia="Times New Roman" w:cstheme="minorHAnsi"/>
                <w:color w:val="000000"/>
                <w:sz w:val="22"/>
                <w:szCs w:val="22"/>
                <w:lang w:eastAsia="en-GB"/>
              </w:rPr>
              <w:t xml:space="preserve"> </w:t>
            </w:r>
          </w:p>
        </w:tc>
        <w:tc>
          <w:tcPr>
            <w:tcW w:w="1620" w:type="dxa"/>
            <w:tcBorders>
              <w:top w:val="nil"/>
              <w:left w:val="nil"/>
              <w:bottom w:val="single" w:sz="8" w:space="0" w:color="000000"/>
              <w:right w:val="single" w:sz="8" w:space="0" w:color="000000"/>
            </w:tcBorders>
            <w:noWrap/>
            <w:vAlign w:val="bottom"/>
            <w:hideMark/>
          </w:tcPr>
          <w:p w14:paraId="5D96E78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GOV-18483</w:t>
            </w:r>
          </w:p>
        </w:tc>
        <w:tc>
          <w:tcPr>
            <w:tcW w:w="960" w:type="dxa"/>
            <w:tcBorders>
              <w:top w:val="nil"/>
              <w:left w:val="nil"/>
              <w:bottom w:val="single" w:sz="8" w:space="0" w:color="000000"/>
              <w:right w:val="single" w:sz="8" w:space="0" w:color="000000"/>
            </w:tcBorders>
            <w:noWrap/>
            <w:hideMark/>
          </w:tcPr>
          <w:p w14:paraId="013BF73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vAlign w:val="bottom"/>
            <w:hideMark/>
          </w:tcPr>
          <w:p w14:paraId="74889B8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01.07.25</w:t>
            </w:r>
          </w:p>
        </w:tc>
        <w:tc>
          <w:tcPr>
            <w:tcW w:w="1098" w:type="dxa"/>
            <w:tcBorders>
              <w:top w:val="nil"/>
              <w:left w:val="nil"/>
              <w:bottom w:val="single" w:sz="8" w:space="0" w:color="000000"/>
              <w:right w:val="single" w:sz="8" w:space="0" w:color="000000"/>
            </w:tcBorders>
            <w:noWrap/>
            <w:vAlign w:val="bottom"/>
            <w:hideMark/>
          </w:tcPr>
          <w:p w14:paraId="37C4598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30.04.28</w:t>
            </w:r>
          </w:p>
        </w:tc>
      </w:tr>
      <w:tr w:rsidR="00604A88" w:rsidRPr="00F90EBF" w14:paraId="66DD46F5" w14:textId="77777777" w:rsidTr="002E75FC">
        <w:trPr>
          <w:trHeight w:val="315"/>
        </w:trPr>
        <w:tc>
          <w:tcPr>
            <w:tcW w:w="4640" w:type="dxa"/>
            <w:tcBorders>
              <w:top w:val="nil"/>
              <w:left w:val="single" w:sz="8" w:space="0" w:color="000000"/>
              <w:bottom w:val="single" w:sz="8" w:space="0" w:color="000000"/>
              <w:right w:val="single" w:sz="8" w:space="0" w:color="000000"/>
            </w:tcBorders>
            <w:noWrap/>
            <w:hideMark/>
          </w:tcPr>
          <w:p w14:paraId="59F744DE"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HepB</w:t>
            </w:r>
            <w:proofErr w:type="spellEnd"/>
            <w:r w:rsidRPr="00F90EBF">
              <w:rPr>
                <w:rFonts w:eastAsia="Times New Roman" w:cstheme="minorHAnsi"/>
                <w:color w:val="000000"/>
                <w:sz w:val="22"/>
                <w:szCs w:val="22"/>
                <w:lang w:eastAsia="en-GB"/>
              </w:rPr>
              <w:t xml:space="preserve"> renal</w:t>
            </w:r>
          </w:p>
        </w:tc>
        <w:tc>
          <w:tcPr>
            <w:tcW w:w="1620" w:type="dxa"/>
            <w:tcBorders>
              <w:top w:val="nil"/>
              <w:left w:val="nil"/>
              <w:bottom w:val="single" w:sz="8" w:space="0" w:color="000000"/>
              <w:right w:val="single" w:sz="8" w:space="0" w:color="000000"/>
            </w:tcBorders>
            <w:noWrap/>
            <w:hideMark/>
          </w:tcPr>
          <w:p w14:paraId="7E19D4B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GOV-18045</w:t>
            </w:r>
          </w:p>
        </w:tc>
        <w:tc>
          <w:tcPr>
            <w:tcW w:w="960" w:type="dxa"/>
            <w:tcBorders>
              <w:top w:val="nil"/>
              <w:left w:val="nil"/>
              <w:bottom w:val="single" w:sz="8" w:space="0" w:color="000000"/>
              <w:right w:val="single" w:sz="8" w:space="0" w:color="000000"/>
            </w:tcBorders>
            <w:noWrap/>
            <w:hideMark/>
          </w:tcPr>
          <w:p w14:paraId="40032A3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noWrap/>
            <w:hideMark/>
          </w:tcPr>
          <w:p w14:paraId="5476FB1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28.02.25</w:t>
            </w:r>
          </w:p>
        </w:tc>
        <w:tc>
          <w:tcPr>
            <w:tcW w:w="1098" w:type="dxa"/>
            <w:tcBorders>
              <w:top w:val="nil"/>
              <w:left w:val="nil"/>
              <w:bottom w:val="single" w:sz="8" w:space="0" w:color="000000"/>
              <w:right w:val="single" w:sz="8" w:space="0" w:color="000000"/>
            </w:tcBorders>
            <w:noWrap/>
            <w:hideMark/>
          </w:tcPr>
          <w:p w14:paraId="738C426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28.02.28</w:t>
            </w:r>
          </w:p>
        </w:tc>
      </w:tr>
      <w:tr w:rsidR="00604A88" w:rsidRPr="00F90EBF" w14:paraId="669D13F2"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51F80C7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HPV GBMSM</w:t>
            </w:r>
          </w:p>
        </w:tc>
        <w:tc>
          <w:tcPr>
            <w:tcW w:w="1620" w:type="dxa"/>
            <w:tcBorders>
              <w:top w:val="nil"/>
              <w:left w:val="nil"/>
              <w:bottom w:val="single" w:sz="8" w:space="0" w:color="000000"/>
              <w:right w:val="single" w:sz="8" w:space="0" w:color="000000"/>
            </w:tcBorders>
            <w:noWrap/>
            <w:vAlign w:val="bottom"/>
            <w:hideMark/>
          </w:tcPr>
          <w:p w14:paraId="34039E9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GOV-18921</w:t>
            </w:r>
          </w:p>
        </w:tc>
        <w:tc>
          <w:tcPr>
            <w:tcW w:w="960" w:type="dxa"/>
            <w:tcBorders>
              <w:top w:val="nil"/>
              <w:left w:val="nil"/>
              <w:bottom w:val="single" w:sz="8" w:space="0" w:color="000000"/>
              <w:right w:val="single" w:sz="8" w:space="0" w:color="000000"/>
            </w:tcBorders>
            <w:noWrap/>
            <w:hideMark/>
          </w:tcPr>
          <w:p w14:paraId="09E8649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noWrap/>
            <w:vAlign w:val="bottom"/>
            <w:hideMark/>
          </w:tcPr>
          <w:p w14:paraId="3366FAB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01.09.25</w:t>
            </w:r>
          </w:p>
        </w:tc>
        <w:tc>
          <w:tcPr>
            <w:tcW w:w="1098" w:type="dxa"/>
            <w:tcBorders>
              <w:top w:val="nil"/>
              <w:left w:val="nil"/>
              <w:bottom w:val="single" w:sz="8" w:space="0" w:color="000000"/>
              <w:right w:val="single" w:sz="8" w:space="0" w:color="000000"/>
            </w:tcBorders>
            <w:noWrap/>
            <w:vAlign w:val="bottom"/>
            <w:hideMark/>
          </w:tcPr>
          <w:p w14:paraId="10AD623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01.09.28</w:t>
            </w:r>
          </w:p>
        </w:tc>
      </w:tr>
      <w:tr w:rsidR="00604A88" w:rsidRPr="00F90EBF" w14:paraId="764AEA33"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hideMark/>
          </w:tcPr>
          <w:p w14:paraId="33130774"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MenACWY</w:t>
            </w:r>
            <w:proofErr w:type="spellEnd"/>
            <w:r w:rsidRPr="00F90EBF">
              <w:rPr>
                <w:rFonts w:eastAsia="Times New Roman" w:cstheme="minorHAnsi"/>
                <w:color w:val="000000"/>
                <w:sz w:val="22"/>
                <w:szCs w:val="22"/>
                <w:lang w:eastAsia="en-GB"/>
              </w:rPr>
              <w:t xml:space="preserve"> risk groups</w:t>
            </w:r>
          </w:p>
        </w:tc>
        <w:tc>
          <w:tcPr>
            <w:tcW w:w="1620" w:type="dxa"/>
            <w:tcBorders>
              <w:top w:val="nil"/>
              <w:left w:val="nil"/>
              <w:bottom w:val="single" w:sz="8" w:space="0" w:color="000000"/>
              <w:right w:val="single" w:sz="8" w:space="0" w:color="000000"/>
            </w:tcBorders>
            <w:shd w:val="clear" w:color="000000" w:fill="FFFFFF"/>
            <w:noWrap/>
            <w:hideMark/>
          </w:tcPr>
          <w:p w14:paraId="7C11AD2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GOV- 18482</w:t>
            </w:r>
          </w:p>
        </w:tc>
        <w:tc>
          <w:tcPr>
            <w:tcW w:w="960" w:type="dxa"/>
            <w:tcBorders>
              <w:top w:val="nil"/>
              <w:left w:val="nil"/>
              <w:bottom w:val="single" w:sz="8" w:space="0" w:color="000000"/>
              <w:right w:val="single" w:sz="8" w:space="0" w:color="000000"/>
            </w:tcBorders>
            <w:shd w:val="clear" w:color="000000" w:fill="FFFFFF"/>
            <w:noWrap/>
            <w:hideMark/>
          </w:tcPr>
          <w:p w14:paraId="4D2BA97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shd w:val="clear" w:color="000000" w:fill="FFFFFF"/>
            <w:noWrap/>
            <w:hideMark/>
          </w:tcPr>
          <w:p w14:paraId="1F1162B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31.07.25</w:t>
            </w:r>
          </w:p>
        </w:tc>
        <w:tc>
          <w:tcPr>
            <w:tcW w:w="1098" w:type="dxa"/>
            <w:tcBorders>
              <w:top w:val="nil"/>
              <w:left w:val="nil"/>
              <w:bottom w:val="single" w:sz="8" w:space="0" w:color="000000"/>
              <w:right w:val="single" w:sz="8" w:space="0" w:color="000000"/>
            </w:tcBorders>
            <w:shd w:val="clear" w:color="000000" w:fill="FFFFFF"/>
            <w:noWrap/>
            <w:hideMark/>
          </w:tcPr>
          <w:p w14:paraId="7906006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31.12.27</w:t>
            </w:r>
          </w:p>
        </w:tc>
      </w:tr>
      <w:tr w:rsidR="00604A88" w:rsidRPr="00F90EBF" w14:paraId="450735BD" w14:textId="77777777" w:rsidTr="002E75FC">
        <w:trPr>
          <w:trHeight w:val="315"/>
        </w:trPr>
        <w:tc>
          <w:tcPr>
            <w:tcW w:w="4640" w:type="dxa"/>
            <w:tcBorders>
              <w:top w:val="nil"/>
              <w:left w:val="single" w:sz="8" w:space="0" w:color="000000"/>
              <w:bottom w:val="single" w:sz="8" w:space="0" w:color="000000"/>
              <w:right w:val="single" w:sz="8" w:space="0" w:color="000000"/>
            </w:tcBorders>
            <w:shd w:val="clear" w:color="000000" w:fill="FFFFFF"/>
            <w:noWrap/>
            <w:vAlign w:val="bottom"/>
            <w:hideMark/>
          </w:tcPr>
          <w:p w14:paraId="3307A4EF"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MenB</w:t>
            </w:r>
            <w:proofErr w:type="spellEnd"/>
            <w:r w:rsidRPr="00F90EBF">
              <w:rPr>
                <w:rFonts w:eastAsia="Times New Roman" w:cstheme="minorHAnsi"/>
                <w:color w:val="000000"/>
                <w:sz w:val="22"/>
                <w:szCs w:val="22"/>
                <w:lang w:eastAsia="en-GB"/>
              </w:rPr>
              <w:t xml:space="preserve"> risk groups</w:t>
            </w:r>
          </w:p>
        </w:tc>
        <w:tc>
          <w:tcPr>
            <w:tcW w:w="1620" w:type="dxa"/>
            <w:tcBorders>
              <w:top w:val="nil"/>
              <w:left w:val="nil"/>
              <w:bottom w:val="single" w:sz="8" w:space="0" w:color="000000"/>
              <w:right w:val="single" w:sz="8" w:space="0" w:color="000000"/>
            </w:tcBorders>
            <w:shd w:val="clear" w:color="000000" w:fill="FFFFFF"/>
            <w:noWrap/>
            <w:vAlign w:val="bottom"/>
            <w:hideMark/>
          </w:tcPr>
          <w:p w14:paraId="474F28C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GOV-17734</w:t>
            </w:r>
          </w:p>
        </w:tc>
        <w:tc>
          <w:tcPr>
            <w:tcW w:w="960" w:type="dxa"/>
            <w:tcBorders>
              <w:top w:val="nil"/>
              <w:left w:val="nil"/>
              <w:bottom w:val="single" w:sz="8" w:space="0" w:color="000000"/>
              <w:right w:val="single" w:sz="8" w:space="0" w:color="000000"/>
            </w:tcBorders>
            <w:shd w:val="clear" w:color="000000" w:fill="FFFFFF"/>
            <w:noWrap/>
            <w:vAlign w:val="bottom"/>
            <w:hideMark/>
          </w:tcPr>
          <w:p w14:paraId="42DC773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shd w:val="clear" w:color="000000" w:fill="FFFFFF"/>
            <w:noWrap/>
            <w:vAlign w:val="bottom"/>
            <w:hideMark/>
          </w:tcPr>
          <w:p w14:paraId="1ED57A4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28.02.25</w:t>
            </w:r>
          </w:p>
        </w:tc>
        <w:tc>
          <w:tcPr>
            <w:tcW w:w="1098" w:type="dxa"/>
            <w:tcBorders>
              <w:top w:val="nil"/>
              <w:left w:val="nil"/>
              <w:bottom w:val="single" w:sz="8" w:space="0" w:color="000000"/>
              <w:right w:val="single" w:sz="8" w:space="0" w:color="000000"/>
            </w:tcBorders>
            <w:shd w:val="clear" w:color="000000" w:fill="FFFFFF"/>
            <w:noWrap/>
            <w:vAlign w:val="bottom"/>
            <w:hideMark/>
          </w:tcPr>
          <w:p w14:paraId="7EC0C9B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28.02.28</w:t>
            </w:r>
          </w:p>
        </w:tc>
      </w:tr>
      <w:tr w:rsidR="00604A88" w:rsidRPr="00F90EBF" w14:paraId="216419AE"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40A57FC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PCV risk groups</w:t>
            </w:r>
          </w:p>
        </w:tc>
        <w:tc>
          <w:tcPr>
            <w:tcW w:w="1620" w:type="dxa"/>
            <w:tcBorders>
              <w:top w:val="nil"/>
              <w:left w:val="nil"/>
              <w:bottom w:val="single" w:sz="8" w:space="0" w:color="000000"/>
              <w:right w:val="single" w:sz="8" w:space="0" w:color="000000"/>
            </w:tcBorders>
            <w:noWrap/>
            <w:vAlign w:val="bottom"/>
            <w:hideMark/>
          </w:tcPr>
          <w:p w14:paraId="2823F99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GOV-17863</w:t>
            </w:r>
          </w:p>
        </w:tc>
        <w:tc>
          <w:tcPr>
            <w:tcW w:w="960" w:type="dxa"/>
            <w:tcBorders>
              <w:top w:val="nil"/>
              <w:left w:val="nil"/>
              <w:bottom w:val="single" w:sz="8" w:space="0" w:color="000000"/>
              <w:right w:val="single" w:sz="8" w:space="0" w:color="000000"/>
            </w:tcBorders>
            <w:noWrap/>
            <w:hideMark/>
          </w:tcPr>
          <w:p w14:paraId="072BF3B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6</w:t>
            </w:r>
          </w:p>
        </w:tc>
        <w:tc>
          <w:tcPr>
            <w:tcW w:w="1842" w:type="dxa"/>
            <w:tcBorders>
              <w:top w:val="nil"/>
              <w:left w:val="nil"/>
              <w:bottom w:val="single" w:sz="8" w:space="0" w:color="000000"/>
              <w:right w:val="single" w:sz="8" w:space="0" w:color="000000"/>
            </w:tcBorders>
            <w:noWrap/>
            <w:vAlign w:val="bottom"/>
            <w:hideMark/>
          </w:tcPr>
          <w:p w14:paraId="3C30D09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28.02.25</w:t>
            </w:r>
          </w:p>
        </w:tc>
        <w:tc>
          <w:tcPr>
            <w:tcW w:w="1098" w:type="dxa"/>
            <w:tcBorders>
              <w:top w:val="nil"/>
              <w:left w:val="nil"/>
              <w:bottom w:val="single" w:sz="8" w:space="0" w:color="000000"/>
              <w:right w:val="single" w:sz="8" w:space="0" w:color="000000"/>
            </w:tcBorders>
            <w:noWrap/>
            <w:vAlign w:val="bottom"/>
            <w:hideMark/>
          </w:tcPr>
          <w:p w14:paraId="37BE7A3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31.05.27</w:t>
            </w:r>
          </w:p>
        </w:tc>
      </w:tr>
      <w:tr w:rsidR="00604A88" w:rsidRPr="00F90EBF" w14:paraId="5C23F219"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1839DF7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PCV 20</w:t>
            </w:r>
          </w:p>
        </w:tc>
        <w:tc>
          <w:tcPr>
            <w:tcW w:w="1620" w:type="dxa"/>
            <w:tcBorders>
              <w:top w:val="nil"/>
              <w:left w:val="nil"/>
              <w:bottom w:val="single" w:sz="8" w:space="0" w:color="000000"/>
              <w:right w:val="single" w:sz="8" w:space="0" w:color="000000"/>
            </w:tcBorders>
            <w:noWrap/>
            <w:vAlign w:val="bottom"/>
            <w:hideMark/>
          </w:tcPr>
          <w:p w14:paraId="7F3D7A24"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GOV-19752</w:t>
            </w:r>
          </w:p>
        </w:tc>
        <w:tc>
          <w:tcPr>
            <w:tcW w:w="960" w:type="dxa"/>
            <w:tcBorders>
              <w:top w:val="nil"/>
              <w:left w:val="nil"/>
              <w:bottom w:val="single" w:sz="8" w:space="0" w:color="000000"/>
              <w:right w:val="single" w:sz="8" w:space="0" w:color="000000"/>
            </w:tcBorders>
            <w:noWrap/>
            <w:hideMark/>
          </w:tcPr>
          <w:p w14:paraId="7483A89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w:t>
            </w:r>
          </w:p>
        </w:tc>
        <w:tc>
          <w:tcPr>
            <w:tcW w:w="1842" w:type="dxa"/>
            <w:tcBorders>
              <w:top w:val="nil"/>
              <w:left w:val="nil"/>
              <w:bottom w:val="single" w:sz="8" w:space="0" w:color="000000"/>
              <w:right w:val="single" w:sz="8" w:space="0" w:color="000000"/>
            </w:tcBorders>
            <w:noWrap/>
            <w:vAlign w:val="bottom"/>
            <w:hideMark/>
          </w:tcPr>
          <w:p w14:paraId="79E7B03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17.12.25</w:t>
            </w:r>
          </w:p>
        </w:tc>
        <w:tc>
          <w:tcPr>
            <w:tcW w:w="1098" w:type="dxa"/>
            <w:tcBorders>
              <w:top w:val="nil"/>
              <w:left w:val="nil"/>
              <w:bottom w:val="single" w:sz="8" w:space="0" w:color="000000"/>
              <w:right w:val="single" w:sz="8" w:space="0" w:color="000000"/>
            </w:tcBorders>
            <w:noWrap/>
            <w:vAlign w:val="bottom"/>
            <w:hideMark/>
          </w:tcPr>
          <w:p w14:paraId="486169C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17.12.28</w:t>
            </w:r>
          </w:p>
        </w:tc>
      </w:tr>
      <w:tr w:rsidR="00604A88" w:rsidRPr="00F90EBF" w14:paraId="0F925888"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6A0B9E1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Mpox</w:t>
            </w:r>
          </w:p>
        </w:tc>
        <w:tc>
          <w:tcPr>
            <w:tcW w:w="1620" w:type="dxa"/>
            <w:tcBorders>
              <w:top w:val="nil"/>
              <w:left w:val="nil"/>
              <w:bottom w:val="single" w:sz="8" w:space="0" w:color="000000"/>
              <w:right w:val="single" w:sz="8" w:space="0" w:color="000000"/>
            </w:tcBorders>
            <w:noWrap/>
            <w:vAlign w:val="bottom"/>
            <w:hideMark/>
          </w:tcPr>
          <w:p w14:paraId="5ABDDA76"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GOV-17181</w:t>
            </w:r>
          </w:p>
        </w:tc>
        <w:tc>
          <w:tcPr>
            <w:tcW w:w="960" w:type="dxa"/>
            <w:tcBorders>
              <w:top w:val="nil"/>
              <w:left w:val="nil"/>
              <w:bottom w:val="single" w:sz="8" w:space="0" w:color="000000"/>
              <w:right w:val="single" w:sz="8" w:space="0" w:color="000000"/>
            </w:tcBorders>
            <w:noWrap/>
            <w:vAlign w:val="bottom"/>
            <w:hideMark/>
          </w:tcPr>
          <w:p w14:paraId="4072BA7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4</w:t>
            </w:r>
          </w:p>
        </w:tc>
        <w:tc>
          <w:tcPr>
            <w:tcW w:w="1842" w:type="dxa"/>
            <w:tcBorders>
              <w:top w:val="nil"/>
              <w:left w:val="nil"/>
              <w:bottom w:val="single" w:sz="8" w:space="0" w:color="000000"/>
              <w:right w:val="single" w:sz="8" w:space="0" w:color="000000"/>
            </w:tcBorders>
            <w:noWrap/>
            <w:vAlign w:val="bottom"/>
            <w:hideMark/>
          </w:tcPr>
          <w:p w14:paraId="0C68E3D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10.10.24</w:t>
            </w:r>
          </w:p>
        </w:tc>
        <w:tc>
          <w:tcPr>
            <w:tcW w:w="1098" w:type="dxa"/>
            <w:tcBorders>
              <w:top w:val="nil"/>
              <w:left w:val="nil"/>
              <w:bottom w:val="single" w:sz="8" w:space="0" w:color="000000"/>
              <w:right w:val="single" w:sz="8" w:space="0" w:color="000000"/>
            </w:tcBorders>
            <w:noWrap/>
            <w:vAlign w:val="bottom"/>
            <w:hideMark/>
          </w:tcPr>
          <w:p w14:paraId="2EF8885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30.04.27</w:t>
            </w:r>
          </w:p>
        </w:tc>
      </w:tr>
      <w:tr w:rsidR="00604A88" w:rsidRPr="00F90EBF" w14:paraId="3744A193"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7C5B095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Varicella</w:t>
            </w:r>
          </w:p>
        </w:tc>
        <w:tc>
          <w:tcPr>
            <w:tcW w:w="1620" w:type="dxa"/>
            <w:tcBorders>
              <w:top w:val="nil"/>
              <w:left w:val="nil"/>
              <w:bottom w:val="single" w:sz="8" w:space="0" w:color="000000"/>
              <w:right w:val="single" w:sz="8" w:space="0" w:color="000000"/>
            </w:tcBorders>
            <w:noWrap/>
            <w:vAlign w:val="bottom"/>
            <w:hideMark/>
          </w:tcPr>
          <w:p w14:paraId="4B82F1DA"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GOV-17610</w:t>
            </w:r>
          </w:p>
        </w:tc>
        <w:tc>
          <w:tcPr>
            <w:tcW w:w="960" w:type="dxa"/>
            <w:tcBorders>
              <w:top w:val="nil"/>
              <w:left w:val="nil"/>
              <w:bottom w:val="single" w:sz="8" w:space="0" w:color="000000"/>
              <w:right w:val="single" w:sz="8" w:space="0" w:color="000000"/>
            </w:tcBorders>
            <w:noWrap/>
            <w:vAlign w:val="bottom"/>
            <w:hideMark/>
          </w:tcPr>
          <w:p w14:paraId="79851388"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w:t>
            </w:r>
          </w:p>
        </w:tc>
        <w:tc>
          <w:tcPr>
            <w:tcW w:w="1842" w:type="dxa"/>
            <w:tcBorders>
              <w:top w:val="nil"/>
              <w:left w:val="nil"/>
              <w:bottom w:val="single" w:sz="8" w:space="0" w:color="000000"/>
              <w:right w:val="single" w:sz="8" w:space="0" w:color="000000"/>
            </w:tcBorders>
            <w:noWrap/>
            <w:vAlign w:val="bottom"/>
            <w:hideMark/>
          </w:tcPr>
          <w:p w14:paraId="014B325C"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05.01.25</w:t>
            </w:r>
          </w:p>
        </w:tc>
        <w:tc>
          <w:tcPr>
            <w:tcW w:w="1098" w:type="dxa"/>
            <w:tcBorders>
              <w:top w:val="nil"/>
              <w:left w:val="nil"/>
              <w:bottom w:val="single" w:sz="8" w:space="0" w:color="000000"/>
              <w:right w:val="single" w:sz="8" w:space="0" w:color="000000"/>
            </w:tcBorders>
            <w:noWrap/>
            <w:vAlign w:val="bottom"/>
            <w:hideMark/>
          </w:tcPr>
          <w:p w14:paraId="3CD7A0E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05.01.27</w:t>
            </w:r>
          </w:p>
        </w:tc>
      </w:tr>
      <w:tr w:rsidR="00604A88" w:rsidRPr="00F90EBF" w14:paraId="7D59CB1B"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5EF759AB"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MenB</w:t>
            </w:r>
            <w:proofErr w:type="spellEnd"/>
            <w:r w:rsidRPr="00F90EBF">
              <w:rPr>
                <w:rFonts w:eastAsia="Times New Roman" w:cstheme="minorHAnsi"/>
                <w:color w:val="000000"/>
                <w:sz w:val="22"/>
                <w:szCs w:val="22"/>
                <w:lang w:eastAsia="en-GB"/>
              </w:rPr>
              <w:t xml:space="preserve"> GBMSM</w:t>
            </w:r>
          </w:p>
        </w:tc>
        <w:tc>
          <w:tcPr>
            <w:tcW w:w="1620" w:type="dxa"/>
            <w:tcBorders>
              <w:top w:val="nil"/>
              <w:left w:val="nil"/>
              <w:bottom w:val="single" w:sz="8" w:space="0" w:color="000000"/>
              <w:right w:val="single" w:sz="8" w:space="0" w:color="000000"/>
            </w:tcBorders>
            <w:noWrap/>
            <w:vAlign w:val="bottom"/>
            <w:hideMark/>
          </w:tcPr>
          <w:p w14:paraId="5237EA15"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GOV-19045</w:t>
            </w:r>
          </w:p>
        </w:tc>
        <w:tc>
          <w:tcPr>
            <w:tcW w:w="960" w:type="dxa"/>
            <w:tcBorders>
              <w:top w:val="nil"/>
              <w:left w:val="nil"/>
              <w:bottom w:val="single" w:sz="8" w:space="0" w:color="000000"/>
              <w:right w:val="single" w:sz="8" w:space="0" w:color="000000"/>
            </w:tcBorders>
            <w:noWrap/>
            <w:vAlign w:val="bottom"/>
            <w:hideMark/>
          </w:tcPr>
          <w:p w14:paraId="461C1639"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1a</w:t>
            </w:r>
          </w:p>
        </w:tc>
        <w:tc>
          <w:tcPr>
            <w:tcW w:w="1842" w:type="dxa"/>
            <w:tcBorders>
              <w:top w:val="nil"/>
              <w:left w:val="nil"/>
              <w:bottom w:val="single" w:sz="8" w:space="0" w:color="000000"/>
              <w:right w:val="single" w:sz="8" w:space="0" w:color="000000"/>
            </w:tcBorders>
            <w:noWrap/>
            <w:vAlign w:val="bottom"/>
            <w:hideMark/>
          </w:tcPr>
          <w:p w14:paraId="3E8D667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01.08.25</w:t>
            </w:r>
          </w:p>
        </w:tc>
        <w:tc>
          <w:tcPr>
            <w:tcW w:w="1098" w:type="dxa"/>
            <w:tcBorders>
              <w:top w:val="nil"/>
              <w:left w:val="nil"/>
              <w:bottom w:val="single" w:sz="8" w:space="0" w:color="000000"/>
              <w:right w:val="single" w:sz="8" w:space="0" w:color="000000"/>
            </w:tcBorders>
            <w:noWrap/>
            <w:vAlign w:val="bottom"/>
            <w:hideMark/>
          </w:tcPr>
          <w:p w14:paraId="519FDFCE"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01.08.27</w:t>
            </w:r>
          </w:p>
        </w:tc>
      </w:tr>
      <w:tr w:rsidR="00604A88" w:rsidRPr="00F90EBF" w14:paraId="3CF2DC29"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78D1D2E0" w14:textId="77777777" w:rsidR="00604A88" w:rsidRPr="00F90EBF" w:rsidRDefault="00604A88" w:rsidP="00604A88">
            <w:pPr>
              <w:spacing w:before="0" w:after="0" w:line="240" w:lineRule="auto"/>
              <w:rPr>
                <w:rFonts w:eastAsia="Times New Roman" w:cstheme="minorHAnsi"/>
                <w:color w:val="000000"/>
                <w:sz w:val="22"/>
                <w:szCs w:val="22"/>
                <w:lang w:eastAsia="en-GB"/>
              </w:rPr>
            </w:pPr>
            <w:proofErr w:type="spellStart"/>
            <w:r w:rsidRPr="00F90EBF">
              <w:rPr>
                <w:rFonts w:eastAsia="Times New Roman" w:cstheme="minorHAnsi"/>
                <w:color w:val="000000"/>
                <w:sz w:val="22"/>
                <w:szCs w:val="22"/>
                <w:lang w:eastAsia="en-GB"/>
              </w:rPr>
              <w:t>HepA</w:t>
            </w:r>
            <w:proofErr w:type="spellEnd"/>
          </w:p>
        </w:tc>
        <w:tc>
          <w:tcPr>
            <w:tcW w:w="1620" w:type="dxa"/>
            <w:tcBorders>
              <w:top w:val="nil"/>
              <w:left w:val="nil"/>
              <w:bottom w:val="single" w:sz="8" w:space="0" w:color="000000"/>
              <w:right w:val="single" w:sz="8" w:space="0" w:color="000000"/>
            </w:tcBorders>
            <w:noWrap/>
            <w:vAlign w:val="bottom"/>
            <w:hideMark/>
          </w:tcPr>
          <w:p w14:paraId="2493D62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GOV-15398</w:t>
            </w:r>
          </w:p>
        </w:tc>
        <w:tc>
          <w:tcPr>
            <w:tcW w:w="960" w:type="dxa"/>
            <w:tcBorders>
              <w:top w:val="nil"/>
              <w:left w:val="nil"/>
              <w:bottom w:val="single" w:sz="8" w:space="0" w:color="000000"/>
              <w:right w:val="single" w:sz="8" w:space="0" w:color="000000"/>
            </w:tcBorders>
            <w:noWrap/>
            <w:hideMark/>
          </w:tcPr>
          <w:p w14:paraId="568C97D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5</w:t>
            </w:r>
          </w:p>
        </w:tc>
        <w:tc>
          <w:tcPr>
            <w:tcW w:w="1842" w:type="dxa"/>
            <w:tcBorders>
              <w:top w:val="nil"/>
              <w:left w:val="nil"/>
              <w:bottom w:val="single" w:sz="8" w:space="0" w:color="000000"/>
              <w:right w:val="single" w:sz="8" w:space="0" w:color="000000"/>
            </w:tcBorders>
            <w:noWrap/>
            <w:vAlign w:val="bottom"/>
            <w:hideMark/>
          </w:tcPr>
          <w:p w14:paraId="6AA94FD1"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31.10.23</w:t>
            </w:r>
          </w:p>
        </w:tc>
        <w:tc>
          <w:tcPr>
            <w:tcW w:w="1098" w:type="dxa"/>
            <w:tcBorders>
              <w:top w:val="nil"/>
              <w:left w:val="nil"/>
              <w:bottom w:val="single" w:sz="8" w:space="0" w:color="000000"/>
              <w:right w:val="single" w:sz="8" w:space="0" w:color="000000"/>
            </w:tcBorders>
            <w:noWrap/>
            <w:vAlign w:val="bottom"/>
            <w:hideMark/>
          </w:tcPr>
          <w:p w14:paraId="7C6800C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31.10.26</w:t>
            </w:r>
          </w:p>
        </w:tc>
      </w:tr>
      <w:tr w:rsidR="00604A88" w:rsidRPr="00F90EBF" w14:paraId="00009A94" w14:textId="77777777" w:rsidTr="002E75FC">
        <w:trPr>
          <w:trHeight w:val="315"/>
        </w:trPr>
        <w:tc>
          <w:tcPr>
            <w:tcW w:w="4640" w:type="dxa"/>
            <w:tcBorders>
              <w:top w:val="nil"/>
              <w:left w:val="single" w:sz="8" w:space="0" w:color="000000"/>
              <w:bottom w:val="single" w:sz="8" w:space="0" w:color="000000"/>
              <w:right w:val="single" w:sz="8" w:space="0" w:color="000000"/>
            </w:tcBorders>
            <w:noWrap/>
            <w:vAlign w:val="bottom"/>
            <w:hideMark/>
          </w:tcPr>
          <w:p w14:paraId="4BF4F320"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Hep A/B</w:t>
            </w:r>
          </w:p>
        </w:tc>
        <w:tc>
          <w:tcPr>
            <w:tcW w:w="1620" w:type="dxa"/>
            <w:tcBorders>
              <w:top w:val="nil"/>
              <w:left w:val="nil"/>
              <w:bottom w:val="single" w:sz="8" w:space="0" w:color="000000"/>
              <w:right w:val="single" w:sz="8" w:space="0" w:color="000000"/>
            </w:tcBorders>
            <w:noWrap/>
            <w:vAlign w:val="bottom"/>
            <w:hideMark/>
          </w:tcPr>
          <w:p w14:paraId="0F1FF17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GOV-15400</w:t>
            </w:r>
          </w:p>
        </w:tc>
        <w:tc>
          <w:tcPr>
            <w:tcW w:w="960" w:type="dxa"/>
            <w:tcBorders>
              <w:top w:val="nil"/>
              <w:left w:val="nil"/>
              <w:bottom w:val="single" w:sz="8" w:space="0" w:color="000000"/>
              <w:right w:val="single" w:sz="8" w:space="0" w:color="000000"/>
            </w:tcBorders>
            <w:noWrap/>
            <w:hideMark/>
          </w:tcPr>
          <w:p w14:paraId="577FFA3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4</w:t>
            </w:r>
          </w:p>
        </w:tc>
        <w:tc>
          <w:tcPr>
            <w:tcW w:w="1842" w:type="dxa"/>
            <w:tcBorders>
              <w:top w:val="nil"/>
              <w:left w:val="nil"/>
              <w:bottom w:val="single" w:sz="8" w:space="0" w:color="000000"/>
              <w:right w:val="single" w:sz="8" w:space="0" w:color="000000"/>
            </w:tcBorders>
            <w:noWrap/>
            <w:vAlign w:val="bottom"/>
            <w:hideMark/>
          </w:tcPr>
          <w:p w14:paraId="63AFC7FB"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31.10.23</w:t>
            </w:r>
          </w:p>
        </w:tc>
        <w:tc>
          <w:tcPr>
            <w:tcW w:w="1098" w:type="dxa"/>
            <w:tcBorders>
              <w:top w:val="nil"/>
              <w:left w:val="nil"/>
              <w:bottom w:val="single" w:sz="8" w:space="0" w:color="000000"/>
              <w:right w:val="single" w:sz="8" w:space="0" w:color="000000"/>
            </w:tcBorders>
            <w:noWrap/>
            <w:vAlign w:val="bottom"/>
            <w:hideMark/>
          </w:tcPr>
          <w:p w14:paraId="6997CF82"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31.10.26</w:t>
            </w:r>
          </w:p>
        </w:tc>
      </w:tr>
      <w:tr w:rsidR="00604A88" w:rsidRPr="00F90EBF" w14:paraId="65689741" w14:textId="77777777" w:rsidTr="002E75FC">
        <w:trPr>
          <w:trHeight w:val="660"/>
        </w:trPr>
        <w:tc>
          <w:tcPr>
            <w:tcW w:w="4640" w:type="dxa"/>
            <w:tcBorders>
              <w:top w:val="nil"/>
              <w:left w:val="single" w:sz="8" w:space="0" w:color="000000"/>
              <w:bottom w:val="single" w:sz="8" w:space="0" w:color="000000"/>
              <w:right w:val="single" w:sz="8" w:space="0" w:color="000000"/>
            </w:tcBorders>
            <w:hideMark/>
          </w:tcPr>
          <w:p w14:paraId="3236C5E8" w14:textId="3835FE67" w:rsidR="00604A88" w:rsidRPr="00F90EBF" w:rsidRDefault="00604A88" w:rsidP="00604A88">
            <w:pPr>
              <w:spacing w:before="0" w:after="0" w:line="240" w:lineRule="auto"/>
              <w:rPr>
                <w:rFonts w:eastAsia="Times New Roman" w:cstheme="minorHAnsi"/>
                <w:b/>
                <w:bCs/>
                <w:color w:val="000000"/>
                <w:sz w:val="22"/>
                <w:szCs w:val="22"/>
                <w:lang w:eastAsia="en-GB"/>
              </w:rPr>
            </w:pPr>
            <w:r w:rsidRPr="00F90EBF">
              <w:rPr>
                <w:rFonts w:eastAsia="Times New Roman" w:cstheme="minorHAnsi"/>
                <w:b/>
                <w:bCs/>
                <w:color w:val="000000"/>
                <w:sz w:val="22"/>
                <w:szCs w:val="22"/>
                <w:lang w:eastAsia="en-GB"/>
              </w:rPr>
              <w:t xml:space="preserve">Men B time-limited </w:t>
            </w:r>
            <w:r w:rsidR="00F90EBF" w:rsidRPr="00F90EBF">
              <w:rPr>
                <w:rFonts w:eastAsia="Times New Roman" w:cstheme="minorHAnsi"/>
                <w:b/>
                <w:bCs/>
                <w:color w:val="000000"/>
                <w:sz w:val="22"/>
                <w:szCs w:val="22"/>
                <w:lang w:eastAsia="en-GB"/>
              </w:rPr>
              <w:t xml:space="preserve">offer </w:t>
            </w:r>
            <w:r w:rsidR="003324E8" w:rsidRPr="00F90EBF">
              <w:rPr>
                <w:rFonts w:eastAsia="Times New Roman" w:cstheme="minorHAnsi"/>
                <w:b/>
                <w:bCs/>
                <w:color w:val="FF0000"/>
                <w:sz w:val="22"/>
                <w:szCs w:val="22"/>
                <w:lang w:eastAsia="en-GB"/>
              </w:rPr>
              <w:t>to</w:t>
            </w:r>
            <w:r w:rsidRPr="00F90EBF">
              <w:rPr>
                <w:rFonts w:eastAsia="Times New Roman" w:cstheme="minorHAnsi"/>
                <w:b/>
                <w:bCs/>
                <w:color w:val="FF0000"/>
                <w:sz w:val="22"/>
                <w:szCs w:val="22"/>
                <w:lang w:eastAsia="en-GB"/>
              </w:rPr>
              <w:t xml:space="preserve"> be delivered by pharmacies only  </w:t>
            </w:r>
          </w:p>
        </w:tc>
        <w:tc>
          <w:tcPr>
            <w:tcW w:w="1620" w:type="dxa"/>
            <w:tcBorders>
              <w:top w:val="nil"/>
              <w:left w:val="nil"/>
              <w:bottom w:val="single" w:sz="8" w:space="0" w:color="000000"/>
              <w:right w:val="single" w:sz="8" w:space="0" w:color="000000"/>
            </w:tcBorders>
            <w:noWrap/>
            <w:hideMark/>
          </w:tcPr>
          <w:p w14:paraId="7A531A37"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GOV-21250</w:t>
            </w:r>
          </w:p>
        </w:tc>
        <w:tc>
          <w:tcPr>
            <w:tcW w:w="960" w:type="dxa"/>
            <w:tcBorders>
              <w:top w:val="nil"/>
              <w:left w:val="nil"/>
              <w:bottom w:val="single" w:sz="8" w:space="0" w:color="000000"/>
              <w:right w:val="single" w:sz="8" w:space="0" w:color="000000"/>
            </w:tcBorders>
            <w:noWrap/>
            <w:hideMark/>
          </w:tcPr>
          <w:p w14:paraId="61219BCD"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1a</w:t>
            </w:r>
          </w:p>
        </w:tc>
        <w:tc>
          <w:tcPr>
            <w:tcW w:w="1842" w:type="dxa"/>
            <w:tcBorders>
              <w:top w:val="nil"/>
              <w:left w:val="nil"/>
              <w:bottom w:val="single" w:sz="8" w:space="0" w:color="000000"/>
              <w:right w:val="single" w:sz="8" w:space="0" w:color="000000"/>
            </w:tcBorders>
            <w:noWrap/>
            <w:hideMark/>
          </w:tcPr>
          <w:p w14:paraId="6162EFFF"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24.06.2026</w:t>
            </w:r>
          </w:p>
        </w:tc>
        <w:tc>
          <w:tcPr>
            <w:tcW w:w="1098" w:type="dxa"/>
            <w:tcBorders>
              <w:top w:val="nil"/>
              <w:left w:val="nil"/>
              <w:bottom w:val="single" w:sz="8" w:space="0" w:color="000000"/>
              <w:right w:val="single" w:sz="8" w:space="0" w:color="000000"/>
            </w:tcBorders>
            <w:noWrap/>
            <w:hideMark/>
          </w:tcPr>
          <w:p w14:paraId="2B9DF263" w14:textId="77777777" w:rsidR="00604A88" w:rsidRPr="00F90EBF" w:rsidRDefault="00604A88" w:rsidP="00604A88">
            <w:pPr>
              <w:spacing w:before="0" w:after="0" w:line="240" w:lineRule="auto"/>
              <w:rPr>
                <w:rFonts w:eastAsia="Times New Roman" w:cstheme="minorHAnsi"/>
                <w:color w:val="000000"/>
                <w:sz w:val="22"/>
                <w:szCs w:val="22"/>
                <w:lang w:eastAsia="en-GB"/>
              </w:rPr>
            </w:pPr>
            <w:r w:rsidRPr="00F90EBF">
              <w:rPr>
                <w:rFonts w:eastAsia="Times New Roman" w:cstheme="minorHAnsi"/>
                <w:color w:val="000000"/>
                <w:sz w:val="22"/>
                <w:szCs w:val="22"/>
                <w:lang w:eastAsia="en-GB"/>
              </w:rPr>
              <w:t>31.03.27</w:t>
            </w:r>
          </w:p>
        </w:tc>
      </w:tr>
    </w:tbl>
    <w:p w14:paraId="1594F034" w14:textId="3D72A67F" w:rsidR="0C5A5516" w:rsidRDefault="0C5A5516" w:rsidP="16D2F34B">
      <w:pPr>
        <w:rPr>
          <w:b/>
          <w:bCs/>
          <w:sz w:val="22"/>
          <w:szCs w:val="22"/>
        </w:rPr>
      </w:pPr>
      <w:r w:rsidRPr="16D2F34B">
        <w:rPr>
          <w:b/>
          <w:bCs/>
          <w:sz w:val="22"/>
          <w:szCs w:val="22"/>
        </w:rPr>
        <w:t xml:space="preserve">For questions or concerns regarding PGDs, or any other legal mechanisms, please direct enquiries to the MICAS inbox. </w:t>
      </w:r>
      <w:hyperlink r:id="rId35">
        <w:r w:rsidRPr="16D2F34B">
          <w:rPr>
            <w:rStyle w:val="Hyperlink"/>
            <w:b/>
            <w:bCs/>
            <w:sz w:val="22"/>
            <w:szCs w:val="22"/>
          </w:rPr>
          <w:t>england.imms@nhs.net</w:t>
        </w:r>
      </w:hyperlink>
      <w:r w:rsidRPr="16D2F34B">
        <w:rPr>
          <w:b/>
          <w:bCs/>
          <w:sz w:val="22"/>
          <w:szCs w:val="22"/>
        </w:rPr>
        <w:t>   </w:t>
      </w:r>
    </w:p>
    <w:p w14:paraId="155BC7AC" w14:textId="5E27C429" w:rsidR="16D2F34B" w:rsidRDefault="00C81EAC" w:rsidP="16D2F34B">
      <w:pPr>
        <w:shd w:val="clear" w:color="auto" w:fill="FFFFFF" w:themeFill="background1"/>
        <w:spacing w:before="0" w:after="300" w:line="240" w:lineRule="auto"/>
        <w:rPr>
          <w:b/>
          <w:bCs/>
          <w:sz w:val="22"/>
          <w:szCs w:val="22"/>
        </w:rPr>
      </w:pPr>
      <w:r>
        <w:rPr>
          <w:b/>
          <w:bCs/>
          <w:sz w:val="22"/>
          <w:szCs w:val="22"/>
        </w:rPr>
        <w:t xml:space="preserve">For </w:t>
      </w:r>
      <w:r w:rsidR="00951DFE">
        <w:rPr>
          <w:b/>
          <w:bCs/>
          <w:sz w:val="22"/>
          <w:szCs w:val="22"/>
        </w:rPr>
        <w:t>further</w:t>
      </w:r>
      <w:r>
        <w:rPr>
          <w:b/>
          <w:bCs/>
          <w:sz w:val="22"/>
          <w:szCs w:val="22"/>
        </w:rPr>
        <w:t xml:space="preserve"> information about understanding the legal mechanisms for delivering vaccinations please</w:t>
      </w:r>
      <w:r w:rsidR="002A747F">
        <w:rPr>
          <w:b/>
          <w:bCs/>
          <w:sz w:val="22"/>
          <w:szCs w:val="22"/>
        </w:rPr>
        <w:t xml:space="preserve"> visit:</w:t>
      </w:r>
    </w:p>
    <w:p w14:paraId="42B650B0" w14:textId="5520BF09" w:rsidR="002A747F" w:rsidRDefault="001809EC" w:rsidP="16D2F34B">
      <w:pPr>
        <w:shd w:val="clear" w:color="auto" w:fill="FFFFFF" w:themeFill="background1"/>
        <w:spacing w:before="0" w:after="300" w:line="240" w:lineRule="auto"/>
        <w:rPr>
          <w:b/>
          <w:bCs/>
          <w:sz w:val="22"/>
          <w:szCs w:val="22"/>
        </w:rPr>
      </w:pPr>
      <w:hyperlink r:id="rId36" w:history="1">
        <w:r w:rsidRPr="006C68F4">
          <w:rPr>
            <w:rStyle w:val="Hyperlink"/>
            <w:b/>
            <w:bCs/>
            <w:sz w:val="22"/>
            <w:szCs w:val="22"/>
          </w:rPr>
          <w:t>https://sps.nhs.uk/articles/introduction-to-pgds/</w:t>
        </w:r>
      </w:hyperlink>
    </w:p>
    <w:p w14:paraId="410043E0" w14:textId="0DACDA42" w:rsidR="002A747F" w:rsidRDefault="002A747F" w:rsidP="16D2F34B">
      <w:pPr>
        <w:shd w:val="clear" w:color="auto" w:fill="FFFFFF" w:themeFill="background1"/>
        <w:spacing w:before="0" w:after="300" w:line="240" w:lineRule="auto"/>
        <w:rPr>
          <w:b/>
          <w:bCs/>
          <w:sz w:val="22"/>
          <w:szCs w:val="22"/>
        </w:rPr>
      </w:pPr>
      <w:hyperlink r:id="rId37" w:history="1">
        <w:r w:rsidRPr="006C68F4">
          <w:rPr>
            <w:rStyle w:val="Hyperlink"/>
            <w:b/>
            <w:bCs/>
            <w:sz w:val="22"/>
            <w:szCs w:val="22"/>
          </w:rPr>
          <w:t>https://sps.nhs.uk/articles/understanding-vaccine-group-directions-vgds/</w:t>
        </w:r>
      </w:hyperlink>
    </w:p>
    <w:p w14:paraId="35970325" w14:textId="4D2A05E4" w:rsidR="00F0092D" w:rsidRDefault="0086110F" w:rsidP="73879CA3">
      <w:pPr>
        <w:shd w:val="clear" w:color="auto" w:fill="FFFFFF" w:themeFill="background1"/>
        <w:spacing w:before="0" w:after="300" w:line="240" w:lineRule="auto"/>
      </w:pPr>
      <w:hyperlink r:id="rId38" w:history="1">
        <w:r w:rsidRPr="006C68F4">
          <w:rPr>
            <w:rStyle w:val="Hyperlink"/>
            <w:b/>
            <w:bCs/>
            <w:sz w:val="22"/>
            <w:szCs w:val="22"/>
          </w:rPr>
          <w:t>https://sps.nhs.uk/articles/patient-specific-directions-psd/</w:t>
        </w:r>
      </w:hyperlink>
    </w:p>
    <w:p w14:paraId="00076C9B" w14:textId="77777777" w:rsidR="00143CA5" w:rsidRDefault="00143CA5" w:rsidP="73879CA3">
      <w:pPr>
        <w:shd w:val="clear" w:color="auto" w:fill="FFFFFF" w:themeFill="background1"/>
        <w:spacing w:before="0" w:after="300" w:line="240" w:lineRule="auto"/>
      </w:pPr>
    </w:p>
    <w:p w14:paraId="5DB15B53" w14:textId="77777777" w:rsidR="00143CA5" w:rsidRDefault="00143CA5" w:rsidP="73879CA3">
      <w:pPr>
        <w:shd w:val="clear" w:color="auto" w:fill="FFFFFF" w:themeFill="background1"/>
        <w:spacing w:before="0" w:after="300" w:line="240" w:lineRule="auto"/>
      </w:pPr>
    </w:p>
    <w:p w14:paraId="1D2011FC" w14:textId="77777777" w:rsidR="00143CA5" w:rsidRDefault="00143CA5" w:rsidP="73879CA3">
      <w:pPr>
        <w:shd w:val="clear" w:color="auto" w:fill="FFFFFF" w:themeFill="background1"/>
        <w:spacing w:before="0" w:after="300" w:line="240" w:lineRule="auto"/>
      </w:pPr>
    </w:p>
    <w:p w14:paraId="385C1716" w14:textId="77777777" w:rsidR="00143CA5" w:rsidRDefault="00143CA5" w:rsidP="73879CA3">
      <w:pPr>
        <w:shd w:val="clear" w:color="auto" w:fill="FFFFFF" w:themeFill="background1"/>
        <w:spacing w:before="0" w:after="300" w:line="240" w:lineRule="auto"/>
      </w:pPr>
    </w:p>
    <w:p w14:paraId="3CC2B230" w14:textId="77777777" w:rsidR="00143CA5" w:rsidRDefault="00143CA5" w:rsidP="73879CA3">
      <w:pPr>
        <w:shd w:val="clear" w:color="auto" w:fill="FFFFFF" w:themeFill="background1"/>
        <w:spacing w:before="0" w:after="300" w:line="240" w:lineRule="auto"/>
      </w:pPr>
    </w:p>
    <w:p w14:paraId="2B1578CB" w14:textId="77777777" w:rsidR="00143CA5" w:rsidRDefault="00143CA5" w:rsidP="73879CA3">
      <w:pPr>
        <w:shd w:val="clear" w:color="auto" w:fill="FFFFFF" w:themeFill="background1"/>
        <w:spacing w:before="0" w:after="300" w:line="240" w:lineRule="auto"/>
      </w:pPr>
    </w:p>
    <w:p w14:paraId="1B199A57" w14:textId="77777777" w:rsidR="00143CA5" w:rsidRDefault="00143CA5" w:rsidP="73879CA3">
      <w:pPr>
        <w:shd w:val="clear" w:color="auto" w:fill="FFFFFF" w:themeFill="background1"/>
        <w:spacing w:before="0" w:after="300" w:line="240" w:lineRule="auto"/>
      </w:pPr>
    </w:p>
    <w:p w14:paraId="5AECF729" w14:textId="77777777" w:rsidR="00143CA5" w:rsidRDefault="00143CA5" w:rsidP="73879CA3">
      <w:pPr>
        <w:shd w:val="clear" w:color="auto" w:fill="FFFFFF" w:themeFill="background1"/>
        <w:spacing w:before="0" w:after="300" w:line="240" w:lineRule="auto"/>
      </w:pPr>
    </w:p>
    <w:p w14:paraId="2038342D" w14:textId="5AE6CB0D" w:rsidR="001441DF" w:rsidRPr="001441DF" w:rsidRDefault="001441DF" w:rsidP="00871EB6">
      <w:pPr>
        <w:shd w:val="clear" w:color="auto" w:fill="C45911" w:themeFill="accent2" w:themeFillShade="BF"/>
        <w:rPr>
          <w:b/>
          <w:bCs/>
          <w:sz w:val="24"/>
          <w:szCs w:val="24"/>
        </w:rPr>
      </w:pPr>
      <w:r w:rsidRPr="001441DF">
        <w:rPr>
          <w:b/>
          <w:bCs/>
          <w:sz w:val="24"/>
          <w:szCs w:val="24"/>
        </w:rPr>
        <w:lastRenderedPageBreak/>
        <w:t>COLD CHAIN MANAGEMENT</w:t>
      </w:r>
    </w:p>
    <w:p w14:paraId="748C34B0" w14:textId="3F460378" w:rsidR="00737048" w:rsidRPr="00DE22EF" w:rsidRDefault="00737048" w:rsidP="00737048">
      <w:pPr>
        <w:spacing w:line="240" w:lineRule="auto"/>
        <w:rPr>
          <w:rFonts w:ascii="Calibri" w:eastAsiaTheme="minorHAnsi" w:hAnsi="Calibri" w:cs="Calibri"/>
          <w:sz w:val="22"/>
          <w:szCs w:val="22"/>
        </w:rPr>
      </w:pPr>
      <w:r w:rsidRPr="00DE22EF">
        <w:rPr>
          <w:rFonts w:ascii="Calibri" w:eastAsiaTheme="minorHAnsi" w:hAnsi="Calibri" w:cs="Calibri"/>
          <w:sz w:val="22"/>
          <w:szCs w:val="22"/>
        </w:rPr>
        <w:t>As part of NHS England</w:t>
      </w:r>
      <w:r w:rsidR="00D27663">
        <w:rPr>
          <w:rFonts w:ascii="Calibri" w:eastAsiaTheme="minorHAnsi" w:hAnsi="Calibri" w:cs="Calibri"/>
          <w:sz w:val="22"/>
          <w:szCs w:val="22"/>
        </w:rPr>
        <w:t xml:space="preserve"> </w:t>
      </w:r>
      <w:r w:rsidRPr="00DE22EF">
        <w:rPr>
          <w:rFonts w:ascii="Calibri" w:eastAsiaTheme="minorHAnsi" w:hAnsi="Calibri" w:cs="Calibri"/>
          <w:sz w:val="22"/>
          <w:szCs w:val="22"/>
        </w:rPr>
        <w:t>–</w:t>
      </w:r>
      <w:r w:rsidR="00225988">
        <w:rPr>
          <w:rFonts w:ascii="Calibri" w:eastAsiaTheme="minorHAnsi" w:hAnsi="Calibri" w:cs="Calibri"/>
          <w:sz w:val="22"/>
          <w:szCs w:val="22"/>
        </w:rPr>
        <w:t>Midlands</w:t>
      </w:r>
      <w:r w:rsidR="00225988" w:rsidRPr="00DE22EF">
        <w:rPr>
          <w:rFonts w:ascii="Calibri" w:eastAsiaTheme="minorHAnsi" w:hAnsi="Calibri" w:cs="Calibri"/>
          <w:sz w:val="22"/>
          <w:szCs w:val="22"/>
        </w:rPr>
        <w:t>, the</w:t>
      </w:r>
      <w:r w:rsidR="0030031A">
        <w:rPr>
          <w:rFonts w:ascii="Calibri" w:eastAsiaTheme="minorHAnsi" w:hAnsi="Calibri" w:cs="Calibri"/>
          <w:sz w:val="22"/>
          <w:szCs w:val="22"/>
        </w:rPr>
        <w:t xml:space="preserve"> Vaccination</w:t>
      </w:r>
      <w:r w:rsidRPr="00DE22EF">
        <w:rPr>
          <w:rFonts w:ascii="Calibri" w:eastAsiaTheme="minorHAnsi" w:hAnsi="Calibri" w:cs="Calibri"/>
          <w:sz w:val="22"/>
          <w:szCs w:val="22"/>
        </w:rPr>
        <w:t xml:space="preserve"> Team are responsible for commissioning and performance managing </w:t>
      </w:r>
      <w:r w:rsidR="009B210E">
        <w:rPr>
          <w:rFonts w:ascii="Calibri" w:eastAsiaTheme="minorHAnsi" w:hAnsi="Calibri" w:cs="Calibri"/>
          <w:sz w:val="22"/>
          <w:szCs w:val="22"/>
        </w:rPr>
        <w:t>all</w:t>
      </w:r>
      <w:r w:rsidR="00D27663">
        <w:rPr>
          <w:rFonts w:ascii="Calibri" w:eastAsiaTheme="minorHAnsi" w:hAnsi="Calibri" w:cs="Calibri"/>
          <w:sz w:val="22"/>
          <w:szCs w:val="22"/>
        </w:rPr>
        <w:t xml:space="preserve"> </w:t>
      </w:r>
      <w:r w:rsidRPr="00DE22EF">
        <w:rPr>
          <w:rFonts w:ascii="Calibri" w:eastAsiaTheme="minorHAnsi" w:hAnsi="Calibri" w:cs="Calibri"/>
          <w:sz w:val="22"/>
          <w:szCs w:val="22"/>
        </w:rPr>
        <w:t>the routine immunisation programmes.  This includes ensuring safe and effective delivery of these programmes.  Because of this any cold chain and vaccine incident</w:t>
      </w:r>
      <w:r w:rsidR="00FD06BF" w:rsidRPr="00DE22EF">
        <w:rPr>
          <w:rFonts w:ascii="Calibri" w:eastAsiaTheme="minorHAnsi" w:hAnsi="Calibri" w:cs="Calibri"/>
          <w:sz w:val="22"/>
          <w:szCs w:val="22"/>
        </w:rPr>
        <w:t>s</w:t>
      </w:r>
      <w:r w:rsidRPr="00DE22EF">
        <w:rPr>
          <w:rFonts w:ascii="Calibri" w:eastAsiaTheme="minorHAnsi" w:hAnsi="Calibri" w:cs="Calibri"/>
          <w:sz w:val="22"/>
          <w:szCs w:val="22"/>
        </w:rPr>
        <w:t xml:space="preserve"> should be reported directly </w:t>
      </w:r>
      <w:r w:rsidR="00382EFF">
        <w:rPr>
          <w:rFonts w:ascii="Calibri" w:eastAsiaTheme="minorHAnsi" w:hAnsi="Calibri" w:cs="Calibri"/>
          <w:sz w:val="22"/>
          <w:szCs w:val="22"/>
        </w:rPr>
        <w:t>to the team</w:t>
      </w:r>
      <w:r w:rsidRPr="00DE22EF">
        <w:rPr>
          <w:rFonts w:ascii="Calibri" w:eastAsiaTheme="minorHAnsi" w:hAnsi="Calibri" w:cs="Calibri"/>
          <w:sz w:val="22"/>
          <w:szCs w:val="22"/>
        </w:rPr>
        <w:t xml:space="preserve">.   </w:t>
      </w:r>
    </w:p>
    <w:p w14:paraId="25A232F5" w14:textId="286CB8AE" w:rsidR="00DC1C14" w:rsidRPr="00CC5FD6" w:rsidRDefault="00157E7C" w:rsidP="00157E7C">
      <w:pPr>
        <w:spacing w:line="240" w:lineRule="auto"/>
        <w:rPr>
          <w:rFonts w:ascii="Calibri" w:eastAsiaTheme="minorHAnsi" w:hAnsi="Calibri" w:cs="Calibri"/>
          <w:sz w:val="22"/>
          <w:szCs w:val="22"/>
        </w:rPr>
      </w:pPr>
      <w:r>
        <w:rPr>
          <w:rFonts w:ascii="Calibri" w:eastAsiaTheme="minorHAnsi" w:hAnsi="Calibri" w:cs="Calibri"/>
          <w:sz w:val="22"/>
          <w:szCs w:val="22"/>
        </w:rPr>
        <w:t>P</w:t>
      </w:r>
      <w:r w:rsidR="00BC0FC3" w:rsidRPr="00DE22EF">
        <w:rPr>
          <w:rFonts w:ascii="Calibri" w:eastAsiaTheme="minorHAnsi" w:hAnsi="Calibri" w:cs="Calibri"/>
          <w:sz w:val="22"/>
          <w:szCs w:val="22"/>
        </w:rPr>
        <w:t>lease see below for</w:t>
      </w:r>
      <w:r w:rsidR="00737048" w:rsidRPr="00DE22EF">
        <w:rPr>
          <w:rFonts w:ascii="Calibri" w:eastAsiaTheme="minorHAnsi" w:hAnsi="Calibri" w:cs="Calibri"/>
          <w:sz w:val="22"/>
          <w:szCs w:val="22"/>
        </w:rPr>
        <w:t xml:space="preserve"> the correct process for</w:t>
      </w:r>
      <w:r w:rsidR="00BC0FC3" w:rsidRPr="00DE22EF">
        <w:rPr>
          <w:rFonts w:ascii="Calibri" w:eastAsiaTheme="minorHAnsi" w:hAnsi="Calibri" w:cs="Calibri"/>
          <w:sz w:val="22"/>
          <w:szCs w:val="22"/>
        </w:rPr>
        <w:t xml:space="preserve"> cold chain</w:t>
      </w:r>
      <w:r w:rsidR="00737048" w:rsidRPr="00DE22EF">
        <w:rPr>
          <w:rFonts w:ascii="Calibri" w:eastAsiaTheme="minorHAnsi" w:hAnsi="Calibri" w:cs="Calibri"/>
          <w:sz w:val="22"/>
          <w:szCs w:val="22"/>
        </w:rPr>
        <w:t xml:space="preserve"> incident reporting in our area</w:t>
      </w:r>
      <w:r w:rsidR="00DE22EF" w:rsidRPr="00DE22EF">
        <w:rPr>
          <w:rFonts w:ascii="Calibri" w:eastAsiaTheme="minorHAnsi" w:hAnsi="Calibri" w:cs="Calibri"/>
          <w:sz w:val="22"/>
          <w:szCs w:val="22"/>
        </w:rPr>
        <w:t>:</w:t>
      </w:r>
    </w:p>
    <w:p w14:paraId="5A89B6DF" w14:textId="3F0D803A"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 xml:space="preserve">On identifying a potential incident, the </w:t>
      </w:r>
      <w:r w:rsidR="00382EFF">
        <w:rPr>
          <w:rFonts w:ascii="Calibri" w:eastAsiaTheme="minorHAnsi" w:hAnsi="Calibri" w:cs="Calibri"/>
          <w:sz w:val="22"/>
          <w:szCs w:val="22"/>
        </w:rPr>
        <w:t>Vaccination Team</w:t>
      </w:r>
      <w:r w:rsidRPr="00CC5FD6">
        <w:rPr>
          <w:rFonts w:ascii="Calibri" w:eastAsiaTheme="minorHAnsi" w:hAnsi="Calibri" w:cs="Calibri"/>
          <w:sz w:val="22"/>
          <w:szCs w:val="22"/>
        </w:rPr>
        <w:t xml:space="preserve"> should be contacted via the MICAS inbox </w:t>
      </w:r>
      <w:hyperlink r:id="rId39" w:history="1">
        <w:r w:rsidR="00DF3832" w:rsidRPr="008A11CD">
          <w:rPr>
            <w:rStyle w:val="Hyperlink"/>
            <w:rFonts w:ascii="Calibri" w:eastAsia="Times New Roman" w:hAnsi="Calibri" w:cs="Calibri"/>
            <w:sz w:val="22"/>
            <w:szCs w:val="22"/>
            <w:lang w:eastAsia="en-GB"/>
          </w:rPr>
          <w:t>england.imms@nhs.net</w:t>
        </w:r>
      </w:hyperlink>
      <w:r w:rsidR="00DF3832" w:rsidRPr="008644B3">
        <w:rPr>
          <w:rFonts w:ascii="Calibri" w:eastAsia="Times New Roman" w:hAnsi="Calibri" w:cs="Calibri"/>
          <w:sz w:val="22"/>
          <w:szCs w:val="22"/>
          <w:lang w:eastAsia="en-GB"/>
        </w:rPr>
        <w:t>  </w:t>
      </w:r>
      <w:r w:rsidRPr="00CC5FD6">
        <w:rPr>
          <w:rFonts w:ascii="Calibri" w:eastAsiaTheme="minorHAnsi" w:hAnsi="Calibri" w:cs="Calibri"/>
          <w:sz w:val="22"/>
          <w:szCs w:val="22"/>
        </w:rPr>
        <w:t>as soon as is practicably possible on the same day that the incident is discovered, to discuss next steps.</w:t>
      </w:r>
    </w:p>
    <w:p w14:paraId="703968FE"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The reporting email should contain full details about the incident and evidence of temperature breach/timeframe where possible.</w:t>
      </w:r>
    </w:p>
    <w:p w14:paraId="657DCC43" w14:textId="3E723874" w:rsidR="00DC1C14" w:rsidRPr="00CC5FD6" w:rsidRDefault="00DC1C14" w:rsidP="00E65D74">
      <w:pPr>
        <w:numPr>
          <w:ilvl w:val="0"/>
          <w:numId w:val="3"/>
        </w:numPr>
        <w:spacing w:before="0" w:after="0" w:line="240" w:lineRule="auto"/>
        <w:rPr>
          <w:rFonts w:ascii="Calibri" w:eastAsiaTheme="minorHAnsi" w:hAnsi="Calibri" w:cs="Calibri"/>
          <w:b/>
          <w:bCs/>
          <w:sz w:val="22"/>
          <w:szCs w:val="22"/>
        </w:rPr>
      </w:pPr>
      <w:r w:rsidRPr="00CC5FD6">
        <w:rPr>
          <w:rFonts w:ascii="Calibri" w:eastAsiaTheme="minorHAnsi" w:hAnsi="Calibri" w:cs="Calibri"/>
          <w:sz w:val="22"/>
          <w:szCs w:val="22"/>
        </w:rPr>
        <w:t xml:space="preserve">If categorised as a cold chain incident by the </w:t>
      </w:r>
      <w:r w:rsidR="00037538">
        <w:rPr>
          <w:rFonts w:ascii="Calibri" w:eastAsiaTheme="minorHAnsi" w:hAnsi="Calibri" w:cs="Calibri"/>
          <w:sz w:val="22"/>
          <w:szCs w:val="22"/>
        </w:rPr>
        <w:t>team</w:t>
      </w:r>
      <w:r w:rsidRPr="00CC5FD6">
        <w:rPr>
          <w:rFonts w:ascii="Calibri" w:eastAsiaTheme="minorHAnsi" w:hAnsi="Calibri" w:cs="Calibri"/>
          <w:sz w:val="22"/>
          <w:szCs w:val="22"/>
        </w:rPr>
        <w:t xml:space="preserve"> the next steps will be outlined in the email response from the</w:t>
      </w:r>
      <w:r w:rsidR="00037538">
        <w:rPr>
          <w:rFonts w:ascii="Calibri" w:eastAsiaTheme="minorHAnsi" w:hAnsi="Calibri" w:cs="Calibri"/>
          <w:sz w:val="22"/>
          <w:szCs w:val="22"/>
        </w:rPr>
        <w:t>m</w:t>
      </w:r>
      <w:r w:rsidRPr="00CC5FD6">
        <w:rPr>
          <w:rFonts w:ascii="Calibri" w:eastAsiaTheme="minorHAnsi" w:hAnsi="Calibri" w:cs="Calibri"/>
          <w:sz w:val="22"/>
          <w:szCs w:val="22"/>
        </w:rPr>
        <w:t xml:space="preserve">, and you will be given a reference number. </w:t>
      </w:r>
    </w:p>
    <w:p w14:paraId="26120713"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Depending on the severity of the cold chain incident you may be advised to contact the vaccine manufacturers for information about vaccine stability and further use.</w:t>
      </w:r>
    </w:p>
    <w:p w14:paraId="1CA62A7D" w14:textId="5201785C"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The </w:t>
      </w:r>
      <w:r w:rsidR="00037538">
        <w:rPr>
          <w:rFonts w:ascii="Calibri" w:eastAsiaTheme="minorHAnsi" w:hAnsi="Calibri" w:cs="Calibri"/>
          <w:sz w:val="22"/>
          <w:szCs w:val="22"/>
        </w:rPr>
        <w:t>team</w:t>
      </w:r>
      <w:r w:rsidRPr="00CC5FD6">
        <w:rPr>
          <w:rFonts w:ascii="Calibri" w:eastAsiaTheme="minorHAnsi" w:hAnsi="Calibri" w:cs="Calibri"/>
          <w:sz w:val="22"/>
          <w:szCs w:val="22"/>
        </w:rPr>
        <w:t xml:space="preserve"> will keep a record of the incident, actions and outcome for audit and monitoring purposes.</w:t>
      </w:r>
    </w:p>
    <w:p w14:paraId="2DB8B4EF"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Depending on the severity of the cold chain incident, vaccine manufacturers may advise that vaccines have maintained stability and are still safe to use “off label”, this means that the vaccines are still within their licence.  </w:t>
      </w:r>
    </w:p>
    <w:p w14:paraId="2C4F682D" w14:textId="65241910" w:rsidR="00225988" w:rsidRDefault="00DC1C14" w:rsidP="00E65D74">
      <w:pPr>
        <w:numPr>
          <w:ilvl w:val="0"/>
          <w:numId w:val="3"/>
        </w:numPr>
        <w:spacing w:before="0" w:after="0" w:line="240" w:lineRule="auto"/>
        <w:rPr>
          <w:rFonts w:ascii="Calibri" w:eastAsiaTheme="minorHAnsi" w:hAnsi="Calibri" w:cs="Calibri"/>
          <w:sz w:val="22"/>
          <w:szCs w:val="22"/>
        </w:rPr>
      </w:pPr>
      <w:r w:rsidRPr="73879CA3">
        <w:rPr>
          <w:rFonts w:ascii="Calibri" w:hAnsi="Calibri" w:cs="Calibri"/>
          <w:b/>
          <w:bCs/>
          <w:sz w:val="22"/>
          <w:szCs w:val="22"/>
        </w:rPr>
        <w:t xml:space="preserve">Do not discard any vaccines prior to discussing with the </w:t>
      </w:r>
      <w:r w:rsidR="00037538" w:rsidRPr="73879CA3">
        <w:rPr>
          <w:rFonts w:ascii="Calibri" w:hAnsi="Calibri" w:cs="Calibri"/>
          <w:b/>
          <w:bCs/>
          <w:sz w:val="22"/>
          <w:szCs w:val="22"/>
        </w:rPr>
        <w:t>Vaccination Team</w:t>
      </w:r>
      <w:r w:rsidRPr="73879CA3">
        <w:rPr>
          <w:rFonts w:ascii="Calibri" w:hAnsi="Calibri" w:cs="Calibri"/>
          <w:b/>
          <w:bCs/>
          <w:sz w:val="22"/>
          <w:szCs w:val="22"/>
        </w:rPr>
        <w:t xml:space="preserve">. </w:t>
      </w:r>
      <w:r w:rsidRPr="73879CA3">
        <w:rPr>
          <w:rFonts w:ascii="Calibri" w:hAnsi="Calibri" w:cs="Calibri"/>
          <w:sz w:val="22"/>
          <w:szCs w:val="22"/>
        </w:rPr>
        <w:t xml:space="preserve"> If</w:t>
      </w:r>
      <w:r w:rsidRPr="73879CA3">
        <w:rPr>
          <w:rFonts w:ascii="Calibri" w:hAnsi="Calibri" w:cs="Calibri"/>
          <w:b/>
          <w:bCs/>
          <w:sz w:val="22"/>
          <w:szCs w:val="22"/>
        </w:rPr>
        <w:t xml:space="preserve"> </w:t>
      </w:r>
      <w:r w:rsidRPr="73879CA3">
        <w:rPr>
          <w:rFonts w:ascii="Calibri" w:hAnsi="Calibri" w:cs="Calibri"/>
          <w:sz w:val="22"/>
          <w:szCs w:val="22"/>
        </w:rPr>
        <w:t xml:space="preserve">any vaccines need to be destroyed because of the </w:t>
      </w:r>
      <w:r w:rsidR="009B210E" w:rsidRPr="73879CA3">
        <w:rPr>
          <w:rFonts w:ascii="Calibri" w:hAnsi="Calibri" w:cs="Calibri"/>
          <w:sz w:val="22"/>
          <w:szCs w:val="22"/>
        </w:rPr>
        <w:t>incident,</w:t>
      </w:r>
      <w:r w:rsidRPr="73879CA3">
        <w:rPr>
          <w:rFonts w:ascii="Calibri" w:hAnsi="Calibri" w:cs="Calibri"/>
          <w:sz w:val="22"/>
          <w:szCs w:val="22"/>
        </w:rPr>
        <w:t xml:space="preserve"> then this wastage should be reported on to ImmForm, as a stock incident, which will then generate a cost invoice to the </w:t>
      </w:r>
      <w:r w:rsidR="00037538" w:rsidRPr="73879CA3">
        <w:rPr>
          <w:rFonts w:ascii="Calibri" w:hAnsi="Calibri" w:cs="Calibri"/>
          <w:sz w:val="22"/>
          <w:szCs w:val="22"/>
        </w:rPr>
        <w:t>team</w:t>
      </w:r>
      <w:r w:rsidRPr="73879CA3">
        <w:rPr>
          <w:rFonts w:ascii="Calibri" w:hAnsi="Calibri" w:cs="Calibri"/>
          <w:sz w:val="22"/>
          <w:szCs w:val="22"/>
        </w:rPr>
        <w:t xml:space="preserve">. </w:t>
      </w:r>
      <w:r w:rsidRPr="73879CA3">
        <w:rPr>
          <w:rFonts w:ascii="Calibri" w:hAnsi="Calibri" w:cs="Calibri"/>
          <w:b/>
          <w:bCs/>
          <w:sz w:val="22"/>
          <w:szCs w:val="22"/>
        </w:rPr>
        <w:t>Please note</w:t>
      </w:r>
      <w:r w:rsidRPr="73879CA3">
        <w:rPr>
          <w:rFonts w:ascii="Calibri" w:hAnsi="Calibri" w:cs="Calibri"/>
          <w:sz w:val="22"/>
          <w:szCs w:val="22"/>
        </w:rPr>
        <w:t xml:space="preserve"> - </w:t>
      </w:r>
      <w:r w:rsidRPr="73879CA3">
        <w:rPr>
          <w:rFonts w:ascii="Calibri" w:hAnsi="Calibri" w:cs="Calibri"/>
          <w:b/>
          <w:bCs/>
          <w:sz w:val="22"/>
          <w:szCs w:val="22"/>
        </w:rPr>
        <w:t>If no vaccines are wasted, then there is no requirement to report on ImmForm.</w:t>
      </w:r>
      <w:r w:rsidRPr="73879CA3">
        <w:rPr>
          <w:rFonts w:ascii="Calibri" w:hAnsi="Calibri" w:cs="Calibri"/>
          <w:sz w:val="22"/>
          <w:szCs w:val="22"/>
        </w:rPr>
        <w:t> </w:t>
      </w:r>
    </w:p>
    <w:p w14:paraId="262BF2FC" w14:textId="77777777" w:rsidR="00DC1C14" w:rsidRPr="00CC5FD6" w:rsidRDefault="00DC1C14" w:rsidP="00DC1C14">
      <w:pPr>
        <w:widowControl w:val="0"/>
        <w:ind w:left="360"/>
        <w:rPr>
          <w:rFonts w:ascii="Calibri" w:hAnsi="Calibri" w:cs="Calibri"/>
          <w:b/>
          <w:bCs/>
          <w:sz w:val="22"/>
          <w:szCs w:val="22"/>
          <w:u w:val="single"/>
        </w:rPr>
      </w:pPr>
      <w:r w:rsidRPr="00CC5FD6">
        <w:rPr>
          <w:rFonts w:ascii="Calibri" w:hAnsi="Calibri" w:cs="Calibri"/>
          <w:b/>
          <w:bCs/>
          <w:sz w:val="22"/>
          <w:szCs w:val="22"/>
          <w:u w:val="single"/>
        </w:rPr>
        <w:t>The use of “off label” vaccines</w:t>
      </w:r>
    </w:p>
    <w:p w14:paraId="7F157AF2" w14:textId="77777777" w:rsidR="00DC1C14" w:rsidRPr="00CC5FD6" w:rsidRDefault="00DC1C14" w:rsidP="00E65D74">
      <w:pPr>
        <w:pStyle w:val="ListParagraph"/>
        <w:widowControl w:val="0"/>
        <w:numPr>
          <w:ilvl w:val="0"/>
          <w:numId w:val="3"/>
        </w:numPr>
        <w:rPr>
          <w:rFonts w:ascii="Calibri" w:hAnsi="Calibri" w:cs="Calibri"/>
          <w:sz w:val="22"/>
          <w:szCs w:val="22"/>
        </w:rPr>
      </w:pPr>
      <w:r w:rsidRPr="00CC5FD6">
        <w:rPr>
          <w:rFonts w:ascii="Calibri" w:hAnsi="Calibri" w:cs="Calibri"/>
          <w:sz w:val="22"/>
          <w:szCs w:val="22"/>
        </w:rPr>
        <w:t xml:space="preserve">Not all cold chain interruptions will result in the need for vaccines to be destroyed.  When storage temperatures have varied a little for a short period of time, some vaccines can tolerate this fluctuation and the safety of the vaccine and way in which it works may not be affected.    </w:t>
      </w:r>
    </w:p>
    <w:p w14:paraId="761A881A" w14:textId="77777777" w:rsidR="00DC1C14" w:rsidRPr="00CC5FD6" w:rsidRDefault="00DC1C14" w:rsidP="00E65D74">
      <w:pPr>
        <w:pStyle w:val="ListParagraph"/>
        <w:widowControl w:val="0"/>
        <w:numPr>
          <w:ilvl w:val="0"/>
          <w:numId w:val="3"/>
        </w:numPr>
        <w:rPr>
          <w:rFonts w:ascii="Calibri" w:hAnsi="Calibri" w:cs="Calibri"/>
          <w:sz w:val="22"/>
          <w:szCs w:val="22"/>
        </w:rPr>
      </w:pPr>
      <w:r w:rsidRPr="00CC5FD6">
        <w:rPr>
          <w:rFonts w:ascii="Calibri" w:hAnsi="Calibri" w:cs="Calibri"/>
          <w:sz w:val="22"/>
          <w:szCs w:val="22"/>
        </w:rPr>
        <w:t>In this instance the vaccines can still be used “off label” this means that the vaccine is still licensed but it is being used in a different way to that stated within the licence (i.e. out of recommended temperature ranges (+2 ° to +8 ° C) The “off label” use of vaccines is determined by what is known about the vaccine from information provided by the manufacturer, the World Health Organisation and from special stability studies. NHS England, UKHSA, and the vaccine manufacturer will advise on whether the vaccine can still be used.</w:t>
      </w:r>
    </w:p>
    <w:p w14:paraId="72E446C0" w14:textId="77777777" w:rsidR="00DC1C14" w:rsidRPr="00CC5FD6" w:rsidRDefault="00DC1C14" w:rsidP="00E65D74">
      <w:pPr>
        <w:pStyle w:val="ListParagraph"/>
        <w:widowControl w:val="0"/>
        <w:numPr>
          <w:ilvl w:val="0"/>
          <w:numId w:val="3"/>
        </w:numPr>
        <w:rPr>
          <w:rFonts w:ascii="Calibri" w:hAnsi="Calibri" w:cs="Calibri"/>
          <w:b/>
          <w:sz w:val="22"/>
          <w:szCs w:val="22"/>
        </w:rPr>
      </w:pPr>
      <w:r w:rsidRPr="00CC5FD6">
        <w:rPr>
          <w:rFonts w:ascii="Calibri" w:hAnsi="Calibri" w:cs="Calibri"/>
          <w:sz w:val="22"/>
          <w:szCs w:val="22"/>
        </w:rPr>
        <w:t xml:space="preserve">Using vaccines “off label” is not a way of saving money, it is a waste of public money to throw away expensive vaccines unnecessarily, also to have to delay vaccination could put a patient at risk of a serious infection. </w:t>
      </w:r>
    </w:p>
    <w:p w14:paraId="2070A9C7" w14:textId="1D5910BC" w:rsidR="00567F05" w:rsidRDefault="00DC1C14" w:rsidP="00DC1C14">
      <w:r w:rsidRPr="73879CA3">
        <w:rPr>
          <w:rFonts w:ascii="Calibri" w:hAnsi="Calibri" w:cs="Calibri"/>
          <w:b/>
          <w:bCs/>
          <w:sz w:val="22"/>
          <w:szCs w:val="22"/>
        </w:rPr>
        <w:t xml:space="preserve">The decision to allow “off label” use will only be taken if the vaccine is still considered to be safe and effective. It is recognised that the ultimate decision in each practice to use vaccines “off label” rests with the lead clinician, however the </w:t>
      </w:r>
      <w:r w:rsidR="00037538" w:rsidRPr="73879CA3">
        <w:rPr>
          <w:rFonts w:ascii="Calibri" w:hAnsi="Calibri" w:cs="Calibri"/>
          <w:b/>
          <w:bCs/>
          <w:sz w:val="22"/>
          <w:szCs w:val="22"/>
        </w:rPr>
        <w:t>Vaccination Team</w:t>
      </w:r>
      <w:r w:rsidRPr="73879CA3">
        <w:rPr>
          <w:rFonts w:ascii="Calibri" w:hAnsi="Calibri" w:cs="Calibri"/>
          <w:b/>
          <w:bCs/>
          <w:sz w:val="22"/>
          <w:szCs w:val="22"/>
        </w:rPr>
        <w:t xml:space="preserve"> fully endorse this practice.</w:t>
      </w:r>
    </w:p>
    <w:p w14:paraId="1CFAE561" w14:textId="77777777" w:rsidR="00F0092D" w:rsidRDefault="00F0092D" w:rsidP="73879CA3">
      <w:pPr>
        <w:rPr>
          <w:rFonts w:ascii="Calibri" w:hAnsi="Calibri" w:cs="Calibri"/>
          <w:b/>
          <w:bCs/>
          <w:sz w:val="22"/>
          <w:szCs w:val="22"/>
        </w:rPr>
      </w:pPr>
    </w:p>
    <w:p w14:paraId="3AF70EF7" w14:textId="60798D06" w:rsidR="00257E3C" w:rsidRPr="001441DF" w:rsidRDefault="00257E3C" w:rsidP="00257E3C">
      <w:pPr>
        <w:shd w:val="clear" w:color="auto" w:fill="C45911" w:themeFill="accent2" w:themeFillShade="BF"/>
        <w:rPr>
          <w:b/>
          <w:bCs/>
          <w:sz w:val="24"/>
          <w:szCs w:val="24"/>
        </w:rPr>
      </w:pPr>
      <w:r>
        <w:rPr>
          <w:b/>
          <w:bCs/>
          <w:sz w:val="24"/>
          <w:szCs w:val="24"/>
        </w:rPr>
        <w:lastRenderedPageBreak/>
        <w:t>USEFUL DOCUMENTS</w:t>
      </w:r>
    </w:p>
    <w:p w14:paraId="5073EE8C" w14:textId="77777777" w:rsidR="00B13EFD" w:rsidRDefault="00B13EFD" w:rsidP="00E65D74">
      <w:pPr>
        <w:pStyle w:val="ListParagraph"/>
        <w:numPr>
          <w:ilvl w:val="0"/>
          <w:numId w:val="2"/>
        </w:numPr>
        <w:rPr>
          <w:sz w:val="22"/>
          <w:szCs w:val="22"/>
        </w:rPr>
      </w:pPr>
      <w:r w:rsidRPr="00C94CC7">
        <w:rPr>
          <w:sz w:val="22"/>
          <w:szCs w:val="22"/>
        </w:rPr>
        <w:t>A poster for display in clinical areas promoting our immunisation clinical advice service:</w:t>
      </w:r>
    </w:p>
    <w:p w14:paraId="0A933EDD" w14:textId="408AC72D" w:rsidR="00B13EFD" w:rsidRPr="00E917B9" w:rsidRDefault="00B13EFD" w:rsidP="00A26058">
      <w:pPr>
        <w:ind w:left="360"/>
        <w:rPr>
          <w:sz w:val="22"/>
          <w:szCs w:val="22"/>
        </w:rPr>
      </w:pPr>
      <w:r w:rsidRPr="00E917B9">
        <w:rPr>
          <w:sz w:val="22"/>
          <w:szCs w:val="22"/>
        </w:rPr>
        <w:tab/>
      </w:r>
      <w:r w:rsidR="00AB17FF">
        <w:object w:dxaOrig="1539" w:dyaOrig="997" w14:anchorId="5C624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0" o:title=""/>
          </v:shape>
          <o:OLEObject Type="Embed" ProgID="Acrobat.Document.DC" ShapeID="_x0000_i1025" DrawAspect="Icon" ObjectID="_1849081433" r:id="rId41"/>
        </w:object>
      </w:r>
    </w:p>
    <w:p w14:paraId="2CBE6B5F" w14:textId="268AB4BE" w:rsidR="009279F0" w:rsidRPr="009279F0" w:rsidRDefault="00B13EFD" w:rsidP="007A661C">
      <w:pPr>
        <w:pStyle w:val="ListParagraph"/>
        <w:numPr>
          <w:ilvl w:val="0"/>
          <w:numId w:val="2"/>
        </w:numPr>
        <w:rPr>
          <w:b/>
          <w:bCs/>
          <w:sz w:val="22"/>
          <w:szCs w:val="22"/>
        </w:rPr>
      </w:pPr>
      <w:r w:rsidRPr="009279F0">
        <w:rPr>
          <w:b/>
          <w:bCs/>
          <w:sz w:val="22"/>
          <w:szCs w:val="22"/>
        </w:rPr>
        <w:t xml:space="preserve">UPDATED </w:t>
      </w:r>
      <w:r w:rsidR="00D14690">
        <w:rPr>
          <w:b/>
          <w:bCs/>
          <w:sz w:val="22"/>
          <w:szCs w:val="22"/>
        </w:rPr>
        <w:t>17</w:t>
      </w:r>
      <w:r w:rsidR="00D14690" w:rsidRPr="00D14690">
        <w:rPr>
          <w:b/>
          <w:bCs/>
          <w:sz w:val="22"/>
          <w:szCs w:val="22"/>
          <w:vertAlign w:val="superscript"/>
        </w:rPr>
        <w:t>th</w:t>
      </w:r>
      <w:r w:rsidR="00D14690">
        <w:rPr>
          <w:b/>
          <w:bCs/>
          <w:sz w:val="22"/>
          <w:szCs w:val="22"/>
        </w:rPr>
        <w:t xml:space="preserve"> </w:t>
      </w:r>
      <w:r w:rsidR="00173E3C" w:rsidRPr="009279F0">
        <w:rPr>
          <w:b/>
          <w:bCs/>
          <w:sz w:val="22"/>
          <w:szCs w:val="22"/>
        </w:rPr>
        <w:t xml:space="preserve">August </w:t>
      </w:r>
      <w:r w:rsidRPr="009279F0">
        <w:rPr>
          <w:b/>
          <w:bCs/>
          <w:sz w:val="22"/>
          <w:szCs w:val="22"/>
        </w:rPr>
        <w:t>202</w:t>
      </w:r>
      <w:r w:rsidR="00294470" w:rsidRPr="009279F0">
        <w:rPr>
          <w:b/>
          <w:bCs/>
          <w:sz w:val="22"/>
          <w:szCs w:val="22"/>
        </w:rPr>
        <w:t>6</w:t>
      </w:r>
      <w:r w:rsidRPr="009279F0">
        <w:rPr>
          <w:b/>
          <w:bCs/>
          <w:sz w:val="22"/>
          <w:szCs w:val="22"/>
        </w:rPr>
        <w:t xml:space="preserve">:  </w:t>
      </w:r>
      <w:r w:rsidRPr="00BE36E6">
        <w:rPr>
          <w:b/>
          <w:bCs/>
          <w:sz w:val="22"/>
          <w:szCs w:val="22"/>
        </w:rPr>
        <w:t>The Routine Childhood Immunisation Schedule:</w:t>
      </w:r>
      <w:r w:rsidR="009279F0" w:rsidRPr="009279F0">
        <w:t xml:space="preserve"> </w:t>
      </w:r>
      <w:hyperlink r:id="rId42" w:history="1">
        <w:r w:rsidR="009279F0" w:rsidRPr="009279F0">
          <w:rPr>
            <w:rStyle w:val="Hyperlink"/>
            <w:sz w:val="22"/>
            <w:szCs w:val="22"/>
          </w:rPr>
          <w:t>https://assets.publishing.service.gov.uk/media/6a7d7db7764399f224d83252/UKHSA_13599_Complete_Immunisation_Schedule_children_born_on_or_before_30_June_24_03_PRINT.pdf</w:t>
        </w:r>
      </w:hyperlink>
    </w:p>
    <w:p w14:paraId="2B3C3FF4" w14:textId="5FDD9F4B" w:rsidR="00F7520C" w:rsidRPr="00F7520C" w:rsidRDefault="00B13EFD" w:rsidP="00F7520C">
      <w:pPr>
        <w:pStyle w:val="ListParagraph"/>
        <w:numPr>
          <w:ilvl w:val="0"/>
          <w:numId w:val="9"/>
        </w:numPr>
        <w:jc w:val="both"/>
        <w:rPr>
          <w:rFonts w:eastAsia="Times New Roman"/>
          <w:sz w:val="22"/>
          <w:szCs w:val="22"/>
          <w:lang w:val="en-US"/>
        </w:rPr>
      </w:pPr>
      <w:r w:rsidRPr="00F7520C">
        <w:rPr>
          <w:b/>
          <w:bCs/>
          <w:sz w:val="22"/>
          <w:szCs w:val="22"/>
        </w:rPr>
        <w:t xml:space="preserve">UPDATED </w:t>
      </w:r>
      <w:r w:rsidR="00F7520C" w:rsidRPr="00F7520C">
        <w:rPr>
          <w:b/>
          <w:bCs/>
          <w:sz w:val="22"/>
          <w:szCs w:val="22"/>
        </w:rPr>
        <w:t>5</w:t>
      </w:r>
      <w:r w:rsidR="00F7520C" w:rsidRPr="00F7520C">
        <w:rPr>
          <w:b/>
          <w:bCs/>
          <w:sz w:val="22"/>
          <w:szCs w:val="22"/>
          <w:vertAlign w:val="superscript"/>
        </w:rPr>
        <w:t>th</w:t>
      </w:r>
      <w:r w:rsidR="00F7520C" w:rsidRPr="00F7520C">
        <w:rPr>
          <w:b/>
          <w:bCs/>
          <w:sz w:val="22"/>
          <w:szCs w:val="22"/>
        </w:rPr>
        <w:t xml:space="preserve"> June</w:t>
      </w:r>
      <w:r w:rsidR="001F52B0" w:rsidRPr="00F7520C">
        <w:rPr>
          <w:b/>
          <w:bCs/>
          <w:sz w:val="22"/>
          <w:szCs w:val="22"/>
        </w:rPr>
        <w:t xml:space="preserve"> 2026</w:t>
      </w:r>
      <w:r w:rsidRPr="00F7520C">
        <w:rPr>
          <w:b/>
          <w:bCs/>
          <w:sz w:val="22"/>
          <w:szCs w:val="22"/>
        </w:rPr>
        <w:t>:</w:t>
      </w:r>
      <w:r w:rsidRPr="00F7520C">
        <w:rPr>
          <w:sz w:val="22"/>
          <w:szCs w:val="22"/>
        </w:rPr>
        <w:t xml:space="preserve"> </w:t>
      </w:r>
      <w:r w:rsidRPr="00F7520C">
        <w:rPr>
          <w:b/>
          <w:bCs/>
          <w:sz w:val="22"/>
          <w:szCs w:val="22"/>
        </w:rPr>
        <w:t>Incomplete or uncertain immunisation schedule:</w:t>
      </w:r>
      <w:r w:rsidRPr="00F7520C">
        <w:rPr>
          <w:sz w:val="22"/>
          <w:szCs w:val="22"/>
        </w:rPr>
        <w:t xml:space="preserve"> </w:t>
      </w:r>
      <w:hyperlink r:id="rId43" w:history="1">
        <w:r w:rsidR="00F7520C" w:rsidRPr="00F7520C">
          <w:rPr>
            <w:rStyle w:val="Hyperlink"/>
            <w:sz w:val="22"/>
            <w:szCs w:val="22"/>
          </w:rPr>
          <w:t>https://assets.publishing.service.gov.uk/media/6a21c6218e85b4e5346abf97/UKHSA_13259_Algorithm_immunisation_status_2026_16__A3_Portrait_.pdf</w:t>
        </w:r>
      </w:hyperlink>
    </w:p>
    <w:p w14:paraId="1D1869F5" w14:textId="77777777" w:rsidR="00227EBC" w:rsidRPr="00F7520C" w:rsidRDefault="00227EBC" w:rsidP="00B13EFD">
      <w:pPr>
        <w:pStyle w:val="ListParagraph"/>
        <w:rPr>
          <w:sz w:val="22"/>
          <w:szCs w:val="22"/>
          <w:lang w:val="en-US"/>
        </w:rPr>
      </w:pPr>
    </w:p>
    <w:p w14:paraId="1787CA5F" w14:textId="4D0CCF07" w:rsidR="00142495" w:rsidRPr="00F0092D" w:rsidRDefault="00B13EFD" w:rsidP="00F7520C">
      <w:pPr>
        <w:pStyle w:val="ListParagraph"/>
        <w:numPr>
          <w:ilvl w:val="0"/>
          <w:numId w:val="8"/>
        </w:numPr>
        <w:rPr>
          <w:sz w:val="22"/>
          <w:szCs w:val="22"/>
        </w:rPr>
      </w:pPr>
      <w:r w:rsidRPr="00F7520C">
        <w:rPr>
          <w:b/>
          <w:bCs/>
          <w:sz w:val="22"/>
          <w:szCs w:val="22"/>
        </w:rPr>
        <w:t xml:space="preserve">The Green Book – Immunisation Against Disease </w:t>
      </w:r>
      <w:r w:rsidR="00507302" w:rsidRPr="00F7520C">
        <w:rPr>
          <w:b/>
          <w:bCs/>
          <w:sz w:val="22"/>
          <w:szCs w:val="22"/>
        </w:rPr>
        <w:t>-</w:t>
      </w:r>
      <w:r w:rsidR="00507302" w:rsidRPr="00F7520C">
        <w:rPr>
          <w:sz w:val="22"/>
          <w:szCs w:val="22"/>
        </w:rPr>
        <w:t xml:space="preserve"> </w:t>
      </w:r>
      <w:hyperlink r:id="rId44" w:history="1">
        <w:r w:rsidR="00507302" w:rsidRPr="00F7520C">
          <w:rPr>
            <w:rStyle w:val="Hyperlink"/>
            <w:sz w:val="22"/>
            <w:szCs w:val="22"/>
          </w:rPr>
          <w:t>https://www.gov.uk/government/collections/immunisation-against-infectious-disease-the-green-book</w:t>
        </w:r>
      </w:hyperlink>
    </w:p>
    <w:p w14:paraId="089C2E03" w14:textId="1C26F387" w:rsidR="00257E3C" w:rsidRPr="001441DF" w:rsidRDefault="00257E3C" w:rsidP="0024173F">
      <w:pPr>
        <w:shd w:val="clear" w:color="auto" w:fill="C45911" w:themeFill="accent2" w:themeFillShade="BF"/>
        <w:jc w:val="center"/>
        <w:rPr>
          <w:b/>
          <w:bCs/>
          <w:sz w:val="24"/>
          <w:szCs w:val="24"/>
        </w:rPr>
      </w:pPr>
      <w:r>
        <w:rPr>
          <w:b/>
          <w:bCs/>
          <w:sz w:val="24"/>
          <w:szCs w:val="24"/>
        </w:rPr>
        <w:t>THE VACCINATION TEAM</w:t>
      </w:r>
    </w:p>
    <w:p w14:paraId="3E58B29C" w14:textId="2719630F" w:rsidR="00B973EF" w:rsidRPr="004640EE" w:rsidRDefault="00257E3C" w:rsidP="00B973EF">
      <w:pPr>
        <w:pStyle w:val="xxxmsonormal"/>
        <w:shd w:val="clear" w:color="auto" w:fill="FFFFFF"/>
        <w:rPr>
          <w:rFonts w:ascii="Calibri" w:hAnsi="Calibri" w:cs="Calibri"/>
          <w:color w:val="000000"/>
          <w:sz w:val="22"/>
          <w:szCs w:val="22"/>
        </w:rPr>
      </w:pPr>
      <w:r>
        <w:rPr>
          <w:rFonts w:ascii="Calibri" w:hAnsi="Calibri" w:cs="Calibri"/>
          <w:color w:val="000000"/>
          <w:sz w:val="22"/>
          <w:szCs w:val="22"/>
        </w:rPr>
        <w:t>T</w:t>
      </w:r>
      <w:r w:rsidR="00B973EF" w:rsidRPr="004640EE">
        <w:rPr>
          <w:rFonts w:ascii="Calibri" w:hAnsi="Calibri" w:cs="Calibri"/>
          <w:color w:val="000000"/>
          <w:sz w:val="22"/>
          <w:szCs w:val="22"/>
        </w:rPr>
        <w:t xml:space="preserve">he </w:t>
      </w:r>
      <w:r w:rsidR="00B973EF">
        <w:rPr>
          <w:rFonts w:ascii="Calibri" w:hAnsi="Calibri" w:cs="Calibri"/>
          <w:color w:val="000000"/>
          <w:sz w:val="22"/>
          <w:szCs w:val="22"/>
        </w:rPr>
        <w:t>Midlands Vaccination T</w:t>
      </w:r>
      <w:r w:rsidR="00B973EF" w:rsidRPr="004640EE">
        <w:rPr>
          <w:rFonts w:ascii="Calibri" w:hAnsi="Calibri" w:cs="Calibri"/>
          <w:color w:val="000000"/>
          <w:sz w:val="22"/>
          <w:szCs w:val="22"/>
        </w:rPr>
        <w:t>eam now cover</w:t>
      </w:r>
      <w:r w:rsidR="00224939">
        <w:rPr>
          <w:rFonts w:ascii="Calibri" w:hAnsi="Calibri" w:cs="Calibri"/>
          <w:color w:val="000000"/>
          <w:sz w:val="22"/>
          <w:szCs w:val="22"/>
        </w:rPr>
        <w:t>s</w:t>
      </w:r>
      <w:r w:rsidR="00B973EF" w:rsidRPr="004640EE">
        <w:rPr>
          <w:rFonts w:ascii="Calibri" w:hAnsi="Calibri" w:cs="Calibri"/>
          <w:color w:val="000000"/>
          <w:sz w:val="22"/>
          <w:szCs w:val="22"/>
        </w:rPr>
        <w:t xml:space="preserve"> all </w:t>
      </w:r>
      <w:r w:rsidR="00B973EF">
        <w:rPr>
          <w:rFonts w:ascii="Calibri" w:hAnsi="Calibri" w:cs="Calibri"/>
          <w:color w:val="000000"/>
          <w:sz w:val="22"/>
          <w:szCs w:val="22"/>
        </w:rPr>
        <w:t>Integrated Care Systems</w:t>
      </w:r>
      <w:r w:rsidR="00B973EF" w:rsidRPr="004640EE">
        <w:rPr>
          <w:rFonts w:ascii="Calibri" w:hAnsi="Calibri" w:cs="Calibri"/>
          <w:color w:val="000000"/>
          <w:sz w:val="22"/>
          <w:szCs w:val="22"/>
        </w:rPr>
        <w:t xml:space="preserve"> in the Midlands footprint which include:</w:t>
      </w:r>
    </w:p>
    <w:p w14:paraId="6BC8F07F"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Birmingham and Solihull</w:t>
      </w:r>
    </w:p>
    <w:p w14:paraId="16BF3293"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Black Country</w:t>
      </w:r>
    </w:p>
    <w:p w14:paraId="4003DD63" w14:textId="77777777" w:rsidR="00B973EF" w:rsidRPr="001D35C5"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1D35C5">
        <w:rPr>
          <w:rFonts w:ascii="Calibri" w:eastAsia="Times New Roman" w:hAnsi="Calibri" w:cs="Calibri"/>
          <w:color w:val="000000"/>
          <w:sz w:val="22"/>
          <w:szCs w:val="24"/>
          <w:lang w:eastAsia="en-GB"/>
        </w:rPr>
        <w:t>Coventry and Warwickshire</w:t>
      </w:r>
    </w:p>
    <w:p w14:paraId="6F50EA57" w14:textId="77777777" w:rsidR="00B973EF"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 xml:space="preserve">Derby and Derbyshire </w:t>
      </w:r>
    </w:p>
    <w:p w14:paraId="0E3B0179"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Herefordshire and Worcestershire</w:t>
      </w:r>
    </w:p>
    <w:p w14:paraId="08B427CC"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Leicester, Leicestershire and Rutland</w:t>
      </w:r>
    </w:p>
    <w:p w14:paraId="0267705D"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Lincolnshire</w:t>
      </w:r>
    </w:p>
    <w:p w14:paraId="554E5C8D" w14:textId="77777777" w:rsidR="00B973EF" w:rsidRPr="004640EE" w:rsidRDefault="00B973EF" w:rsidP="00B973EF">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Northamptonshire</w:t>
      </w:r>
    </w:p>
    <w:p w14:paraId="3A4172FA" w14:textId="77777777" w:rsidR="00B973EF" w:rsidRPr="004640EE" w:rsidRDefault="00B973EF" w:rsidP="00B973EF">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Nottingham and Nottinghamshire</w:t>
      </w:r>
    </w:p>
    <w:p w14:paraId="7BE4C4EC" w14:textId="77777777" w:rsidR="00B973EF" w:rsidRPr="004640EE" w:rsidRDefault="00B973EF" w:rsidP="00B973EF">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Staffordshire and Stoke-on-Trent</w:t>
      </w:r>
    </w:p>
    <w:p w14:paraId="1263855A" w14:textId="77777777" w:rsidR="00B973EF" w:rsidRPr="004640EE" w:rsidRDefault="00B973EF" w:rsidP="00B973EF">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Shropshire, Telford and Wrekin</w:t>
      </w:r>
    </w:p>
    <w:p w14:paraId="16937A2D" w14:textId="7C9DB48C" w:rsidR="00B973EF" w:rsidRDefault="00B973EF" w:rsidP="00B973EF">
      <w:pPr>
        <w:rPr>
          <w:sz w:val="21"/>
          <w:szCs w:val="21"/>
        </w:rPr>
      </w:pPr>
      <w:r>
        <w:rPr>
          <w:rFonts w:cstheme="minorHAnsi"/>
          <w:color w:val="000000"/>
          <w:sz w:val="22"/>
          <w:szCs w:val="22"/>
        </w:rPr>
        <w:t xml:space="preserve">Any clinical immunisation queries and incidents from these areas should be directed to the MICAS (Midlands Immunisation Clinical Advice Service) inbox: </w:t>
      </w:r>
      <w:hyperlink r:id="rId45" w:history="1">
        <w:r w:rsidRPr="00265F5D">
          <w:rPr>
            <w:rStyle w:val="Hyperlink"/>
            <w:b/>
            <w:bCs/>
            <w:sz w:val="22"/>
            <w:szCs w:val="22"/>
          </w:rPr>
          <w:t>england.imms@nhs.net</w:t>
        </w:r>
      </w:hyperlink>
    </w:p>
    <w:p w14:paraId="0825D852" w14:textId="77777777" w:rsidR="00EF5942" w:rsidRPr="00B86BFB" w:rsidRDefault="00EF5942" w:rsidP="00EF5942">
      <w:pPr>
        <w:spacing w:before="0" w:after="0"/>
        <w:textAlignment w:val="baseline"/>
        <w:rPr>
          <w:rFonts w:eastAsia="Times New Roman" w:cstheme="minorHAnsi"/>
          <w:sz w:val="21"/>
          <w:szCs w:val="21"/>
          <w:lang w:eastAsia="en-GB"/>
        </w:rPr>
      </w:pPr>
      <w:r w:rsidRPr="00E76E79">
        <w:rPr>
          <w:rFonts w:ascii="Calibri" w:eastAsia="Times New Roman" w:hAnsi="Calibri" w:cs="Calibri"/>
          <w:b/>
          <w:bCs/>
          <w:sz w:val="22"/>
          <w:szCs w:val="22"/>
          <w:lang w:eastAsia="en-GB"/>
        </w:rPr>
        <w:t>Please include your practice ODS code in the email title, when contacting MICAS</w:t>
      </w:r>
      <w:r>
        <w:rPr>
          <w:rFonts w:ascii="Calibri" w:eastAsia="Times New Roman" w:hAnsi="Calibri" w:cs="Calibri"/>
          <w:b/>
          <w:bCs/>
          <w:sz w:val="22"/>
          <w:szCs w:val="22"/>
          <w:lang w:eastAsia="en-GB"/>
        </w:rPr>
        <w:t>, for us to appropriately record and audit queries and incidents</w:t>
      </w:r>
      <w:r>
        <w:rPr>
          <w:rFonts w:ascii="Calibri" w:eastAsia="Times New Roman" w:hAnsi="Calibri" w:cs="Calibri"/>
          <w:sz w:val="22"/>
          <w:szCs w:val="22"/>
          <w:lang w:eastAsia="en-GB"/>
        </w:rPr>
        <w:t>.</w:t>
      </w:r>
      <w:r w:rsidRPr="004A7014">
        <w:rPr>
          <w:rFonts w:ascii="Arial" w:hAnsi="Arial" w:cs="Arial"/>
          <w:b/>
          <w:bCs/>
          <w:color w:val="2F5597"/>
          <w:sz w:val="24"/>
          <w:szCs w:val="24"/>
          <w14:ligatures w14:val="standardContextual"/>
        </w:rPr>
        <w:t xml:space="preserve"> </w:t>
      </w:r>
      <w:r w:rsidRPr="00B86BFB">
        <w:rPr>
          <w:rFonts w:cstheme="minorHAnsi"/>
          <w:b/>
          <w:bCs/>
          <w:sz w:val="21"/>
          <w:szCs w:val="21"/>
          <w14:ligatures w14:val="standardContextual"/>
        </w:rPr>
        <w:t>Failure to do so may result in a delay in answering your query.</w:t>
      </w:r>
    </w:p>
    <w:p w14:paraId="5470F6FA" w14:textId="43DC1E1C" w:rsidR="00C87FA3" w:rsidRDefault="00ED7E8F" w:rsidP="005A383B">
      <w:pPr>
        <w:rPr>
          <w:rFonts w:ascii="Calibri" w:hAnsi="Calibri" w:cs="Calibri"/>
          <w:sz w:val="22"/>
          <w:szCs w:val="22"/>
          <w:lang w:eastAsia="en-GB"/>
        </w:rPr>
      </w:pPr>
      <w:r>
        <w:rPr>
          <w:b/>
          <w:bCs/>
          <w:sz w:val="21"/>
          <w:szCs w:val="21"/>
        </w:rPr>
        <w:t xml:space="preserve">Please note that </w:t>
      </w:r>
      <w:r w:rsidR="00B47007">
        <w:rPr>
          <w:b/>
          <w:bCs/>
          <w:sz w:val="21"/>
          <w:szCs w:val="21"/>
        </w:rPr>
        <w:t xml:space="preserve">specific </w:t>
      </w:r>
      <w:r w:rsidR="006B6BF5">
        <w:rPr>
          <w:b/>
          <w:bCs/>
          <w:sz w:val="21"/>
          <w:szCs w:val="21"/>
        </w:rPr>
        <w:t>queries relating to neonatal Hep B babies should be directed to</w:t>
      </w:r>
      <w:r w:rsidR="00B47007">
        <w:rPr>
          <w:b/>
          <w:bCs/>
          <w:sz w:val="21"/>
          <w:szCs w:val="21"/>
        </w:rPr>
        <w:t>:</w:t>
      </w:r>
      <w:r w:rsidR="006B6BF5">
        <w:rPr>
          <w:b/>
          <w:bCs/>
          <w:sz w:val="21"/>
          <w:szCs w:val="21"/>
        </w:rPr>
        <w:t xml:space="preserve"> </w:t>
      </w:r>
      <w:hyperlink r:id="rId46" w:history="1">
        <w:r w:rsidR="0021525C" w:rsidRPr="00B47007">
          <w:rPr>
            <w:rStyle w:val="Hyperlink"/>
            <w:rFonts w:ascii="Calibri" w:hAnsi="Calibri" w:cs="Calibri"/>
            <w:sz w:val="22"/>
            <w:szCs w:val="22"/>
            <w:lang w:eastAsia="en-GB"/>
          </w:rPr>
          <w:t>england.hbat@nhs.net</w:t>
        </w:r>
      </w:hyperlink>
    </w:p>
    <w:p w14:paraId="4BC78E5A" w14:textId="77777777" w:rsidR="00884929" w:rsidRDefault="00884929" w:rsidP="005A383B">
      <w:pPr>
        <w:rPr>
          <w:rFonts w:ascii="Calibri" w:hAnsi="Calibri" w:cs="Calibri"/>
          <w:sz w:val="22"/>
          <w:szCs w:val="22"/>
          <w:lang w:eastAsia="en-GB"/>
        </w:rPr>
      </w:pPr>
    </w:p>
    <w:p w14:paraId="224E71B1" w14:textId="77777777" w:rsidR="00884929" w:rsidRDefault="00884929" w:rsidP="005A383B">
      <w:pPr>
        <w:rPr>
          <w:rFonts w:ascii="Calibri" w:hAnsi="Calibri" w:cs="Calibri"/>
          <w:sz w:val="22"/>
          <w:szCs w:val="22"/>
          <w:lang w:eastAsia="en-GB"/>
        </w:rPr>
      </w:pPr>
    </w:p>
    <w:tbl>
      <w:tblPr>
        <w:tblStyle w:val="TableGrid"/>
        <w:tblW w:w="11340" w:type="dxa"/>
        <w:tblInd w:w="-1139" w:type="dxa"/>
        <w:tblLook w:val="04A0" w:firstRow="1" w:lastRow="0" w:firstColumn="1" w:lastColumn="0" w:noHBand="0" w:noVBand="1"/>
      </w:tblPr>
      <w:tblGrid>
        <w:gridCol w:w="5103"/>
        <w:gridCol w:w="6237"/>
      </w:tblGrid>
      <w:tr w:rsidR="00BA73FB" w:rsidRPr="004F5811" w14:paraId="63836A6D" w14:textId="77777777" w:rsidTr="73879CA3">
        <w:trPr>
          <w:trHeight w:val="686"/>
        </w:trPr>
        <w:tc>
          <w:tcPr>
            <w:tcW w:w="11340" w:type="dxa"/>
            <w:gridSpan w:val="2"/>
            <w:shd w:val="clear" w:color="auto" w:fill="C45911" w:themeFill="accent2" w:themeFillShade="BF"/>
          </w:tcPr>
          <w:p w14:paraId="66C660FB" w14:textId="11B77250" w:rsidR="00BA73FB" w:rsidRPr="00257E3C" w:rsidRDefault="005017F0" w:rsidP="00D90F5D">
            <w:pPr>
              <w:jc w:val="center"/>
              <w:rPr>
                <w:rFonts w:cstheme="minorHAnsi"/>
                <w:b/>
                <w:bCs/>
                <w:sz w:val="24"/>
                <w:szCs w:val="24"/>
              </w:rPr>
            </w:pPr>
            <w:r>
              <w:rPr>
                <w:rFonts w:cstheme="minorHAnsi"/>
                <w:b/>
                <w:bCs/>
                <w:noProof/>
                <w:sz w:val="24"/>
                <w:szCs w:val="24"/>
              </w:rPr>
              <w:lastRenderedPageBreak/>
              <w:drawing>
                <wp:inline distT="0" distB="0" distL="0" distR="0" wp14:anchorId="17A62108" wp14:editId="38226FEB">
                  <wp:extent cx="476250" cy="476250"/>
                  <wp:effectExtent l="0" t="0" r="0" b="0"/>
                  <wp:docPr id="485379449" name="Graphic 4" descr="Key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79449" name="Graphic 485379449" descr="Keyboard with solid fill"/>
                          <pic:cNvPicPr/>
                        </pic:nvPicPr>
                        <pic:blipFill>
                          <a:blip r:embed="rId47">
                            <a:extLst>
                              <a:ext uri="{96DAC541-7B7A-43D3-8B79-37D633B846F1}">
                                <asvg:svgBlip xmlns:asvg="http://schemas.microsoft.com/office/drawing/2016/SVG/main" r:embed="rId48"/>
                              </a:ext>
                            </a:extLst>
                          </a:blip>
                          <a:stretch>
                            <a:fillRect/>
                          </a:stretch>
                        </pic:blipFill>
                        <pic:spPr>
                          <a:xfrm>
                            <a:off x="0" y="0"/>
                            <a:ext cx="476250" cy="476250"/>
                          </a:xfrm>
                          <a:prstGeom prst="rect">
                            <a:avLst/>
                          </a:prstGeom>
                        </pic:spPr>
                      </pic:pic>
                    </a:graphicData>
                  </a:graphic>
                </wp:inline>
              </w:drawing>
            </w:r>
            <w:r w:rsidR="00D222A6">
              <w:rPr>
                <w:rFonts w:cstheme="minorHAnsi"/>
                <w:b/>
                <w:bCs/>
                <w:sz w:val="24"/>
                <w:szCs w:val="24"/>
              </w:rPr>
              <w:t xml:space="preserve">                      O</w:t>
            </w:r>
            <w:r w:rsidR="00D90F5D" w:rsidRPr="00257E3C">
              <w:rPr>
                <w:rFonts w:cstheme="minorHAnsi"/>
                <w:b/>
                <w:bCs/>
                <w:sz w:val="24"/>
                <w:szCs w:val="24"/>
              </w:rPr>
              <w:t>THER CONTACT</w:t>
            </w:r>
            <w:r w:rsidR="008C5106" w:rsidRPr="00257E3C">
              <w:rPr>
                <w:rFonts w:cstheme="minorHAnsi"/>
                <w:b/>
                <w:bCs/>
                <w:sz w:val="24"/>
                <w:szCs w:val="24"/>
              </w:rPr>
              <w:t xml:space="preserve"> DETAILS</w:t>
            </w:r>
            <w:r w:rsidR="00D222A6">
              <w:rPr>
                <w:rFonts w:cstheme="minorHAnsi"/>
                <w:b/>
                <w:bCs/>
                <w:sz w:val="24"/>
                <w:szCs w:val="24"/>
              </w:rPr>
              <w:t xml:space="preserve">                               </w:t>
            </w:r>
            <w:r w:rsidR="00D222A6">
              <w:rPr>
                <w:rFonts w:cstheme="minorHAnsi"/>
                <w:b/>
                <w:bCs/>
                <w:noProof/>
                <w:sz w:val="24"/>
                <w:szCs w:val="24"/>
              </w:rPr>
              <w:drawing>
                <wp:inline distT="0" distB="0" distL="0" distR="0" wp14:anchorId="3E44E4EE" wp14:editId="6640EFA7">
                  <wp:extent cx="419100" cy="419100"/>
                  <wp:effectExtent l="0" t="0" r="0" b="0"/>
                  <wp:docPr id="1267002616" name="Graphic 3"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02616" name="Graphic 1267002616" descr="Telephone with solid fill"/>
                          <pic:cNvPicPr/>
                        </pic:nvPicPr>
                        <pic:blipFill>
                          <a:blip r:embed="rId49">
                            <a:extLst>
                              <a:ext uri="{96DAC541-7B7A-43D3-8B79-37D633B846F1}">
                                <asvg:svgBlip xmlns:asvg="http://schemas.microsoft.com/office/drawing/2016/SVG/main" r:embed="rId50"/>
                              </a:ext>
                            </a:extLst>
                          </a:blip>
                          <a:stretch>
                            <a:fillRect/>
                          </a:stretch>
                        </pic:blipFill>
                        <pic:spPr>
                          <a:xfrm>
                            <a:off x="0" y="0"/>
                            <a:ext cx="419100" cy="419100"/>
                          </a:xfrm>
                          <a:prstGeom prst="rect">
                            <a:avLst/>
                          </a:prstGeom>
                        </pic:spPr>
                      </pic:pic>
                    </a:graphicData>
                  </a:graphic>
                </wp:inline>
              </w:drawing>
            </w:r>
          </w:p>
        </w:tc>
      </w:tr>
      <w:tr w:rsidR="00BA73FB" w:rsidRPr="004F5811" w14:paraId="3BE1C33C" w14:textId="77777777" w:rsidTr="73879CA3">
        <w:tc>
          <w:tcPr>
            <w:tcW w:w="5103" w:type="dxa"/>
            <w:shd w:val="clear" w:color="auto" w:fill="FBE4D5" w:themeFill="accent2" w:themeFillTint="33"/>
          </w:tcPr>
          <w:p w14:paraId="4396D15B" w14:textId="02515012" w:rsidR="00BA73FB" w:rsidRPr="004F5811" w:rsidRDefault="00D90F5D" w:rsidP="00B13EFD">
            <w:pPr>
              <w:rPr>
                <w:rFonts w:cstheme="minorHAnsi"/>
                <w:b/>
                <w:bCs/>
                <w:sz w:val="22"/>
                <w:szCs w:val="22"/>
              </w:rPr>
            </w:pPr>
            <w:r w:rsidRPr="004F5811">
              <w:rPr>
                <w:rFonts w:cstheme="minorHAnsi"/>
                <w:b/>
                <w:bCs/>
                <w:sz w:val="22"/>
                <w:szCs w:val="22"/>
              </w:rPr>
              <w:t>Routine vaccine supply queries</w:t>
            </w:r>
            <w:r w:rsidR="00B76BBB" w:rsidRPr="004F5811">
              <w:rPr>
                <w:rFonts w:cstheme="minorHAnsi"/>
                <w:b/>
                <w:bCs/>
                <w:sz w:val="22"/>
                <w:szCs w:val="22"/>
              </w:rPr>
              <w:t xml:space="preserve"> – should be directed to ImmForm</w:t>
            </w:r>
          </w:p>
        </w:tc>
        <w:tc>
          <w:tcPr>
            <w:tcW w:w="6237" w:type="dxa"/>
            <w:shd w:val="clear" w:color="auto" w:fill="FBE4D5" w:themeFill="accent2" w:themeFillTint="33"/>
          </w:tcPr>
          <w:p w14:paraId="026A9D9F" w14:textId="56AFE980" w:rsidR="005A383B" w:rsidRPr="004F5811" w:rsidRDefault="005A383B" w:rsidP="002D299E">
            <w:pPr>
              <w:rPr>
                <w:rFonts w:cstheme="minorHAnsi"/>
                <w:b/>
                <w:bCs/>
                <w:sz w:val="22"/>
                <w:szCs w:val="22"/>
              </w:rPr>
            </w:pPr>
            <w:hyperlink r:id="rId51" w:tgtFrame="_blank" w:history="1">
              <w:r w:rsidRPr="004F5811">
                <w:rPr>
                  <w:rFonts w:eastAsia="Times New Roman" w:cstheme="minorHAnsi"/>
                  <w:color w:val="0563C1"/>
                  <w:sz w:val="22"/>
                  <w:szCs w:val="22"/>
                  <w:u w:val="single"/>
                  <w:lang w:eastAsia="en-GB"/>
                </w:rPr>
                <w:t>Helpdesk@immform.org.uk</w:t>
              </w:r>
            </w:hyperlink>
            <w:r w:rsidRPr="004F5811">
              <w:rPr>
                <w:rFonts w:eastAsia="Times New Roman" w:cstheme="minorHAnsi"/>
                <w:sz w:val="22"/>
                <w:szCs w:val="22"/>
                <w:lang w:eastAsia="en-GB"/>
              </w:rPr>
              <w:t xml:space="preserve"> or telephone 0207 183 8580</w:t>
            </w:r>
          </w:p>
          <w:p w14:paraId="0BEA7045" w14:textId="4F2D95EE" w:rsidR="00BA73FB" w:rsidRPr="004F5811" w:rsidRDefault="00BA73FB" w:rsidP="00B13EFD">
            <w:pPr>
              <w:rPr>
                <w:rFonts w:cstheme="minorHAnsi"/>
                <w:sz w:val="22"/>
                <w:szCs w:val="22"/>
              </w:rPr>
            </w:pPr>
          </w:p>
        </w:tc>
      </w:tr>
      <w:tr w:rsidR="00BA73FB" w:rsidRPr="004F5811" w14:paraId="1E77CFD7" w14:textId="77777777" w:rsidTr="73879CA3">
        <w:tc>
          <w:tcPr>
            <w:tcW w:w="5103" w:type="dxa"/>
            <w:shd w:val="clear" w:color="auto" w:fill="F7CAAC" w:themeFill="accent2" w:themeFillTint="66"/>
          </w:tcPr>
          <w:p w14:paraId="5F0BA92A" w14:textId="75EA3216" w:rsidR="00BA73FB" w:rsidRPr="004F5811" w:rsidRDefault="005A383B" w:rsidP="00B13EFD">
            <w:pPr>
              <w:rPr>
                <w:rFonts w:cstheme="minorHAnsi"/>
                <w:b/>
                <w:bCs/>
                <w:sz w:val="22"/>
                <w:szCs w:val="22"/>
              </w:rPr>
            </w:pPr>
            <w:r w:rsidRPr="004F5811">
              <w:rPr>
                <w:rFonts w:cstheme="minorHAnsi"/>
                <w:b/>
                <w:bCs/>
                <w:sz w:val="22"/>
                <w:szCs w:val="22"/>
              </w:rPr>
              <w:t>All practice payment queries – please email GP contracting</w:t>
            </w:r>
          </w:p>
        </w:tc>
        <w:tc>
          <w:tcPr>
            <w:tcW w:w="6237" w:type="dxa"/>
            <w:shd w:val="clear" w:color="auto" w:fill="F7CAAC" w:themeFill="accent2" w:themeFillTint="66"/>
          </w:tcPr>
          <w:p w14:paraId="13B86A04" w14:textId="1B39CBF5" w:rsidR="005A383B" w:rsidRPr="004F5811" w:rsidRDefault="005A383B" w:rsidP="005A383B">
            <w:pPr>
              <w:rPr>
                <w:rFonts w:cstheme="minorHAnsi"/>
                <w:b/>
                <w:bCs/>
                <w:sz w:val="22"/>
                <w:szCs w:val="22"/>
              </w:rPr>
            </w:pPr>
            <w:r w:rsidRPr="004F5811">
              <w:rPr>
                <w:rFonts w:cstheme="minorHAnsi"/>
                <w:b/>
                <w:bCs/>
                <w:sz w:val="22"/>
                <w:szCs w:val="22"/>
              </w:rPr>
              <w:t>East Mid</w:t>
            </w:r>
            <w:r w:rsidR="00830D0C">
              <w:rPr>
                <w:rFonts w:cstheme="minorHAnsi"/>
                <w:b/>
                <w:bCs/>
                <w:sz w:val="22"/>
                <w:szCs w:val="22"/>
              </w:rPr>
              <w:t>lands</w:t>
            </w:r>
            <w:r w:rsidRPr="004F5811">
              <w:rPr>
                <w:rFonts w:cstheme="minorHAnsi"/>
                <w:b/>
                <w:bCs/>
                <w:sz w:val="22"/>
                <w:szCs w:val="22"/>
              </w:rPr>
              <w:t xml:space="preserve"> practices: </w:t>
            </w:r>
            <w:hyperlink r:id="rId52" w:history="1">
              <w:r w:rsidRPr="004F5811">
                <w:rPr>
                  <w:rStyle w:val="Hyperlink"/>
                  <w:rFonts w:eastAsia="Times New Roman" w:cstheme="minorHAnsi"/>
                  <w:sz w:val="22"/>
                  <w:szCs w:val="22"/>
                  <w:lang w:eastAsia="en-GB"/>
                </w:rPr>
                <w:t>nnicb-nn.eastmidlands-pcgp@nhs.net</w:t>
              </w:r>
            </w:hyperlink>
          </w:p>
          <w:p w14:paraId="5D659E53" w14:textId="1C9F1FF3" w:rsidR="005841A9" w:rsidRPr="004F5811" w:rsidRDefault="005A383B" w:rsidP="005841A9">
            <w:pPr>
              <w:rPr>
                <w:rFonts w:cstheme="minorHAnsi"/>
                <w:sz w:val="22"/>
                <w:szCs w:val="22"/>
              </w:rPr>
            </w:pPr>
            <w:r w:rsidRPr="004F5811">
              <w:rPr>
                <w:rFonts w:cstheme="minorHAnsi"/>
                <w:b/>
                <w:bCs/>
                <w:sz w:val="22"/>
                <w:szCs w:val="22"/>
              </w:rPr>
              <w:t>West Mid</w:t>
            </w:r>
            <w:r w:rsidR="00830D0C">
              <w:rPr>
                <w:rFonts w:cstheme="minorHAnsi"/>
                <w:b/>
                <w:bCs/>
                <w:sz w:val="22"/>
                <w:szCs w:val="22"/>
              </w:rPr>
              <w:t>land</w:t>
            </w:r>
            <w:r w:rsidRPr="004F5811">
              <w:rPr>
                <w:rFonts w:cstheme="minorHAnsi"/>
                <w:b/>
                <w:bCs/>
                <w:sz w:val="22"/>
                <w:szCs w:val="22"/>
              </w:rPr>
              <w:t>s practices</w:t>
            </w:r>
            <w:r w:rsidRPr="004F5811">
              <w:rPr>
                <w:rFonts w:cstheme="minorHAnsi"/>
                <w:sz w:val="22"/>
                <w:szCs w:val="22"/>
              </w:rPr>
              <w:t xml:space="preserve">: </w:t>
            </w:r>
            <w:hyperlink r:id="rId53" w:history="1">
              <w:r w:rsidR="005841A9" w:rsidRPr="00D82C2F">
                <w:rPr>
                  <w:rStyle w:val="Hyperlink"/>
                  <w:rFonts w:cstheme="minorHAnsi"/>
                  <w:sz w:val="22"/>
                  <w:szCs w:val="22"/>
                </w:rPr>
                <w:t>westmids.gmast@nhs.net</w:t>
              </w:r>
            </w:hyperlink>
          </w:p>
        </w:tc>
      </w:tr>
      <w:tr w:rsidR="00BA73FB" w:rsidRPr="004F5811" w14:paraId="600D41E3" w14:textId="77777777" w:rsidTr="73879CA3">
        <w:trPr>
          <w:trHeight w:val="1170"/>
        </w:trPr>
        <w:tc>
          <w:tcPr>
            <w:tcW w:w="5103" w:type="dxa"/>
            <w:shd w:val="clear" w:color="auto" w:fill="FBE4D5" w:themeFill="accent2" w:themeFillTint="33"/>
          </w:tcPr>
          <w:p w14:paraId="756D1DFB" w14:textId="188F0E73" w:rsidR="00BA73FB" w:rsidRPr="004F5811" w:rsidRDefault="000512CA" w:rsidP="00B13EFD">
            <w:pPr>
              <w:rPr>
                <w:rFonts w:cstheme="minorHAnsi"/>
                <w:b/>
                <w:bCs/>
                <w:sz w:val="22"/>
                <w:szCs w:val="22"/>
              </w:rPr>
            </w:pPr>
            <w:r w:rsidRPr="004F5811">
              <w:rPr>
                <w:rFonts w:cstheme="minorHAnsi"/>
                <w:b/>
                <w:bCs/>
                <w:sz w:val="22"/>
                <w:szCs w:val="22"/>
              </w:rPr>
              <w:t xml:space="preserve">UKHSA Health Protection Team </w:t>
            </w:r>
          </w:p>
        </w:tc>
        <w:tc>
          <w:tcPr>
            <w:tcW w:w="6237" w:type="dxa"/>
            <w:shd w:val="clear" w:color="auto" w:fill="FBE4D5" w:themeFill="accent2" w:themeFillTint="33"/>
          </w:tcPr>
          <w:p w14:paraId="14E2F9B0" w14:textId="386B306C" w:rsidR="000D3A22" w:rsidRPr="004F5811" w:rsidRDefault="000D3A22" w:rsidP="0090737A">
            <w:pPr>
              <w:rPr>
                <w:rFonts w:cstheme="minorHAnsi"/>
                <w:b/>
                <w:bCs/>
                <w:sz w:val="22"/>
                <w:szCs w:val="22"/>
              </w:rPr>
            </w:pPr>
            <w:r w:rsidRPr="004F5811">
              <w:rPr>
                <w:rFonts w:cstheme="minorHAnsi"/>
                <w:b/>
                <w:bCs/>
                <w:sz w:val="22"/>
                <w:szCs w:val="22"/>
              </w:rPr>
              <w:t>East Midlands</w:t>
            </w:r>
            <w:r w:rsidRPr="004F5811">
              <w:rPr>
                <w:rFonts w:cstheme="minorHAnsi"/>
                <w:sz w:val="22"/>
                <w:szCs w:val="22"/>
              </w:rPr>
              <w:t xml:space="preserve"> - </w:t>
            </w:r>
            <w:hyperlink r:id="rId54" w:history="1">
              <w:r w:rsidR="0090737A" w:rsidRPr="004F5811">
                <w:rPr>
                  <w:rStyle w:val="Hyperlink"/>
                  <w:rFonts w:cstheme="minorHAnsi"/>
                  <w:sz w:val="22"/>
                  <w:szCs w:val="22"/>
                </w:rPr>
                <w:t>emhpt@ukhsa.gov.uk</w:t>
              </w:r>
            </w:hyperlink>
            <w:r w:rsidR="0090737A" w:rsidRPr="004F5811">
              <w:rPr>
                <w:rFonts w:cstheme="minorHAnsi"/>
                <w:sz w:val="22"/>
                <w:szCs w:val="22"/>
              </w:rPr>
              <w:t xml:space="preserve"> or telephone </w:t>
            </w:r>
            <w:r w:rsidR="0090737A" w:rsidRPr="004F5811">
              <w:rPr>
                <w:rFonts w:cstheme="minorHAnsi"/>
                <w:b/>
                <w:bCs/>
                <w:sz w:val="22"/>
                <w:szCs w:val="22"/>
              </w:rPr>
              <w:t>0344 225 4524</w:t>
            </w:r>
          </w:p>
          <w:p w14:paraId="76240CD5" w14:textId="3D8D7E34" w:rsidR="00BA73FB" w:rsidRPr="004F5811" w:rsidRDefault="0090737A" w:rsidP="00EE7074">
            <w:pPr>
              <w:rPr>
                <w:rFonts w:cstheme="minorHAnsi"/>
                <w:sz w:val="22"/>
                <w:szCs w:val="22"/>
              </w:rPr>
            </w:pPr>
            <w:r w:rsidRPr="004F5811">
              <w:rPr>
                <w:rFonts w:cstheme="minorHAnsi"/>
                <w:b/>
                <w:bCs/>
                <w:sz w:val="22"/>
                <w:szCs w:val="22"/>
              </w:rPr>
              <w:t xml:space="preserve">West Midlands - </w:t>
            </w:r>
            <w:hyperlink r:id="rId55" w:history="1">
              <w:r w:rsidR="009C4196" w:rsidRPr="004F5811">
                <w:rPr>
                  <w:rStyle w:val="Hyperlink"/>
                  <w:rFonts w:cstheme="minorHAnsi"/>
                  <w:sz w:val="22"/>
                  <w:szCs w:val="22"/>
                </w:rPr>
                <w:t>phe.wmarc@nhs.net</w:t>
              </w:r>
            </w:hyperlink>
            <w:r w:rsidR="009C4196" w:rsidRPr="004F5811">
              <w:rPr>
                <w:rFonts w:cstheme="minorHAnsi"/>
                <w:sz w:val="22"/>
                <w:szCs w:val="22"/>
              </w:rPr>
              <w:t xml:space="preserve"> or telephone </w:t>
            </w:r>
            <w:r w:rsidR="00EE7074" w:rsidRPr="004F5811">
              <w:rPr>
                <w:rFonts w:eastAsia="Times New Roman" w:cstheme="minorHAnsi"/>
                <w:color w:val="000000"/>
                <w:sz w:val="22"/>
                <w:szCs w:val="22"/>
              </w:rPr>
              <w:t>03442253560 option 0, option 2</w:t>
            </w:r>
          </w:p>
        </w:tc>
      </w:tr>
      <w:tr w:rsidR="00BA73FB" w:rsidRPr="004F5811" w14:paraId="05C9A425" w14:textId="77777777" w:rsidTr="73879CA3">
        <w:tc>
          <w:tcPr>
            <w:tcW w:w="5103" w:type="dxa"/>
            <w:shd w:val="clear" w:color="auto" w:fill="F7CAAC" w:themeFill="accent2" w:themeFillTint="66"/>
          </w:tcPr>
          <w:p w14:paraId="77A57AB4" w14:textId="54281F9A" w:rsidR="00BA73FB" w:rsidRPr="004F5811" w:rsidRDefault="00EE7074" w:rsidP="00B13EFD">
            <w:pPr>
              <w:rPr>
                <w:rFonts w:cstheme="minorHAnsi"/>
                <w:b/>
                <w:bCs/>
                <w:sz w:val="22"/>
                <w:szCs w:val="22"/>
              </w:rPr>
            </w:pPr>
            <w:r w:rsidRPr="004F5811">
              <w:rPr>
                <w:rFonts w:cstheme="minorHAnsi"/>
                <w:b/>
                <w:bCs/>
                <w:sz w:val="22"/>
                <w:szCs w:val="22"/>
              </w:rPr>
              <w:t>Travel Vaccines</w:t>
            </w:r>
          </w:p>
        </w:tc>
        <w:tc>
          <w:tcPr>
            <w:tcW w:w="6237" w:type="dxa"/>
            <w:shd w:val="clear" w:color="auto" w:fill="F7CAAC" w:themeFill="accent2" w:themeFillTint="66"/>
          </w:tcPr>
          <w:p w14:paraId="05F5DF96" w14:textId="77777777" w:rsidR="00B13A90" w:rsidRPr="004F5811" w:rsidRDefault="00B13A90" w:rsidP="0024173F">
            <w:pPr>
              <w:shd w:val="clear" w:color="auto" w:fill="F7CAAC" w:themeFill="accent2" w:themeFillTint="66"/>
              <w:spacing w:before="0" w:after="75"/>
              <w:outlineLvl w:val="2"/>
              <w:rPr>
                <w:rFonts w:eastAsia="Times New Roman" w:cstheme="minorHAnsi"/>
                <w:b/>
                <w:bCs/>
                <w:color w:val="010202"/>
                <w:sz w:val="22"/>
                <w:szCs w:val="22"/>
                <w:lang w:eastAsia="en-GB"/>
              </w:rPr>
            </w:pPr>
            <w:r w:rsidRPr="004F5811">
              <w:rPr>
                <w:rFonts w:eastAsia="Times New Roman" w:cstheme="minorHAnsi"/>
                <w:b/>
                <w:bCs/>
                <w:color w:val="010202"/>
                <w:sz w:val="22"/>
                <w:szCs w:val="22"/>
                <w:lang w:eastAsia="en-GB"/>
              </w:rPr>
              <w:t>Advice Line for health professionals</w:t>
            </w:r>
          </w:p>
          <w:p w14:paraId="448F2D72" w14:textId="77777777" w:rsidR="00B13A90" w:rsidRPr="004F5811" w:rsidRDefault="00B13A90" w:rsidP="0024173F">
            <w:pPr>
              <w:shd w:val="clear" w:color="auto" w:fill="F7CAAC" w:themeFill="accent2" w:themeFillTint="66"/>
              <w:spacing w:before="0" w:after="75"/>
              <w:outlineLvl w:val="3"/>
              <w:rPr>
                <w:rFonts w:eastAsia="Times New Roman" w:cstheme="minorHAnsi"/>
                <w:b/>
                <w:bCs/>
                <w:color w:val="1370AE"/>
                <w:sz w:val="22"/>
                <w:szCs w:val="22"/>
                <w:lang w:eastAsia="en-GB"/>
              </w:rPr>
            </w:pPr>
            <w:r w:rsidRPr="004F5811">
              <w:rPr>
                <w:rFonts w:eastAsia="Times New Roman" w:cstheme="minorHAnsi"/>
                <w:b/>
                <w:bCs/>
                <w:color w:val="1370AE"/>
                <w:sz w:val="22"/>
                <w:szCs w:val="22"/>
                <w:lang w:eastAsia="en-GB"/>
              </w:rPr>
              <w:t>020 7383 7474</w:t>
            </w:r>
          </w:p>
          <w:p w14:paraId="2261320B" w14:textId="5A66F9F4" w:rsidR="00640DCE" w:rsidRPr="004F5811" w:rsidRDefault="00640DCE" w:rsidP="00640DCE">
            <w:pPr>
              <w:rPr>
                <w:rFonts w:cstheme="minorHAnsi"/>
                <w:sz w:val="22"/>
                <w:szCs w:val="22"/>
              </w:rPr>
            </w:pPr>
            <w:hyperlink r:id="rId56" w:history="1">
              <w:r w:rsidRPr="004F5811">
                <w:rPr>
                  <w:rStyle w:val="Hyperlink"/>
                  <w:rFonts w:cstheme="minorHAnsi"/>
                  <w:sz w:val="22"/>
                  <w:szCs w:val="22"/>
                </w:rPr>
                <w:t>https://travelhealthpro.org.uk/</w:t>
              </w:r>
            </w:hyperlink>
          </w:p>
        </w:tc>
      </w:tr>
      <w:tr w:rsidR="00BA73FB" w:rsidRPr="004F5811" w14:paraId="0886ED60" w14:textId="77777777" w:rsidTr="73879CA3">
        <w:tc>
          <w:tcPr>
            <w:tcW w:w="5103" w:type="dxa"/>
            <w:shd w:val="clear" w:color="auto" w:fill="FBE4D5" w:themeFill="accent2" w:themeFillTint="33"/>
          </w:tcPr>
          <w:p w14:paraId="23AAD23F" w14:textId="77070A14" w:rsidR="00BA73FB" w:rsidRPr="004F5811" w:rsidRDefault="00570508" w:rsidP="00B13EFD">
            <w:pPr>
              <w:rPr>
                <w:rFonts w:cstheme="minorHAnsi"/>
                <w:b/>
                <w:bCs/>
                <w:sz w:val="22"/>
                <w:szCs w:val="22"/>
              </w:rPr>
            </w:pPr>
            <w:r w:rsidRPr="004F5811">
              <w:rPr>
                <w:rFonts w:cstheme="minorHAnsi"/>
                <w:b/>
                <w:bCs/>
                <w:sz w:val="22"/>
                <w:szCs w:val="22"/>
              </w:rPr>
              <w:t>Child Health Services</w:t>
            </w:r>
          </w:p>
        </w:tc>
        <w:tc>
          <w:tcPr>
            <w:tcW w:w="6237" w:type="dxa"/>
            <w:shd w:val="clear" w:color="auto" w:fill="FBE4D5" w:themeFill="accent2" w:themeFillTint="33"/>
          </w:tcPr>
          <w:p w14:paraId="29184AD4" w14:textId="77777777" w:rsidR="0084766C" w:rsidRPr="004F5811" w:rsidRDefault="0084766C" w:rsidP="00B13EFD">
            <w:pPr>
              <w:rPr>
                <w:rFonts w:cstheme="minorHAnsi"/>
                <w:b/>
                <w:bCs/>
                <w:sz w:val="22"/>
                <w:szCs w:val="22"/>
              </w:rPr>
            </w:pPr>
            <w:r w:rsidRPr="004F5811">
              <w:rPr>
                <w:rFonts w:cstheme="minorHAnsi"/>
                <w:b/>
                <w:bCs/>
                <w:sz w:val="22"/>
                <w:szCs w:val="22"/>
              </w:rPr>
              <w:t>East Midlands:</w:t>
            </w:r>
          </w:p>
          <w:p w14:paraId="51A1BD5C" w14:textId="799755B3" w:rsidR="0084766C" w:rsidRPr="004F5811" w:rsidRDefault="0084766C" w:rsidP="004D0753">
            <w:pPr>
              <w:rPr>
                <w:rFonts w:cstheme="minorHAnsi"/>
                <w:sz w:val="22"/>
                <w:szCs w:val="22"/>
              </w:rPr>
            </w:pPr>
            <w:r w:rsidRPr="004F5811">
              <w:rPr>
                <w:rFonts w:cstheme="minorHAnsi"/>
                <w:b/>
                <w:bCs/>
                <w:i/>
                <w:iCs/>
                <w:sz w:val="22"/>
                <w:szCs w:val="22"/>
              </w:rPr>
              <w:t xml:space="preserve"> </w:t>
            </w:r>
            <w:hyperlink r:id="rId57" w:history="1">
              <w:r w:rsidRPr="004F5811">
                <w:rPr>
                  <w:rStyle w:val="Hyperlink"/>
                  <w:rFonts w:cstheme="minorHAnsi"/>
                  <w:sz w:val="22"/>
                  <w:szCs w:val="22"/>
                </w:rPr>
                <w:t>scwcsu.EMCHIS-UNDER1s@nhs.net</w:t>
              </w:r>
            </w:hyperlink>
            <w:r w:rsidRPr="004F5811">
              <w:rPr>
                <w:rFonts w:cstheme="minorHAnsi"/>
                <w:sz w:val="22"/>
                <w:szCs w:val="22"/>
              </w:rPr>
              <w:t xml:space="preserve"> (For anything related to children</w:t>
            </w:r>
            <w:r w:rsidR="0094743E" w:rsidRPr="004F5811">
              <w:rPr>
                <w:rFonts w:cstheme="minorHAnsi"/>
                <w:sz w:val="22"/>
                <w:szCs w:val="22"/>
              </w:rPr>
              <w:t xml:space="preserve"> under 1,</w:t>
            </w:r>
            <w:r w:rsidRPr="004F5811">
              <w:rPr>
                <w:rFonts w:cstheme="minorHAnsi"/>
                <w:sz w:val="22"/>
                <w:szCs w:val="22"/>
              </w:rPr>
              <w:t xml:space="preserve"> inclusive of newborn screening queries, new birth queries and / or movements for under 1s)</w:t>
            </w:r>
          </w:p>
          <w:p w14:paraId="44EA630A" w14:textId="510531E8" w:rsidR="0084766C" w:rsidRPr="004F5811" w:rsidRDefault="0084766C" w:rsidP="0084766C">
            <w:pPr>
              <w:rPr>
                <w:rFonts w:cstheme="minorHAnsi"/>
                <w:sz w:val="22"/>
                <w:szCs w:val="22"/>
              </w:rPr>
            </w:pPr>
            <w:r w:rsidRPr="004F5811">
              <w:rPr>
                <w:rFonts w:cstheme="minorHAnsi"/>
                <w:sz w:val="22"/>
                <w:szCs w:val="22"/>
              </w:rPr>
              <w:t xml:space="preserve"> </w:t>
            </w:r>
            <w:hyperlink r:id="rId58" w:history="1">
              <w:r w:rsidRPr="004F5811">
                <w:rPr>
                  <w:rStyle w:val="Hyperlink"/>
                  <w:rFonts w:cstheme="minorHAnsi"/>
                  <w:sz w:val="22"/>
                  <w:szCs w:val="22"/>
                </w:rPr>
                <w:t>scwcsu.EMCHIS-IMMS@nhs.net</w:t>
              </w:r>
            </w:hyperlink>
            <w:r w:rsidRPr="004F5811">
              <w:rPr>
                <w:rFonts w:cstheme="minorHAnsi"/>
                <w:sz w:val="22"/>
                <w:szCs w:val="22"/>
              </w:rPr>
              <w:t xml:space="preserve"> (For any immunisation queries for all ages)</w:t>
            </w:r>
          </w:p>
          <w:p w14:paraId="6EE650B2" w14:textId="4F5882B9" w:rsidR="0084766C" w:rsidRPr="004F5811" w:rsidRDefault="0084766C" w:rsidP="0084766C">
            <w:pPr>
              <w:rPr>
                <w:rFonts w:cstheme="minorHAnsi"/>
                <w:sz w:val="22"/>
                <w:szCs w:val="22"/>
              </w:rPr>
            </w:pPr>
            <w:r w:rsidRPr="004F5811">
              <w:rPr>
                <w:rFonts w:cstheme="minorHAnsi"/>
                <w:sz w:val="22"/>
                <w:szCs w:val="22"/>
              </w:rPr>
              <w:t xml:space="preserve"> </w:t>
            </w:r>
            <w:hyperlink r:id="rId59" w:history="1">
              <w:r w:rsidRPr="004F5811">
                <w:rPr>
                  <w:rStyle w:val="Hyperlink"/>
                  <w:rFonts w:cstheme="minorHAnsi"/>
                  <w:sz w:val="22"/>
                  <w:szCs w:val="22"/>
                </w:rPr>
                <w:t>scwcsu.EMCHIS-POPMANAGEMENT@nhs.net</w:t>
              </w:r>
            </w:hyperlink>
            <w:r w:rsidRPr="004F5811">
              <w:rPr>
                <w:rFonts w:cstheme="minorHAnsi"/>
                <w:sz w:val="22"/>
                <w:szCs w:val="22"/>
              </w:rPr>
              <w:t xml:space="preserve"> (For all other queries including movements in and out of area and adoptions)</w:t>
            </w:r>
          </w:p>
          <w:p w14:paraId="6D297148" w14:textId="77777777" w:rsidR="0094743E" w:rsidRPr="004F5811" w:rsidRDefault="0094743E" w:rsidP="0084766C">
            <w:pPr>
              <w:rPr>
                <w:rFonts w:cstheme="minorHAnsi"/>
                <w:sz w:val="22"/>
                <w:szCs w:val="22"/>
              </w:rPr>
            </w:pPr>
          </w:p>
          <w:p w14:paraId="13F48150" w14:textId="0A76103C" w:rsidR="0094743E" w:rsidRPr="004F5811" w:rsidRDefault="0094743E" w:rsidP="0084766C">
            <w:pPr>
              <w:rPr>
                <w:rFonts w:cstheme="minorHAnsi"/>
                <w:b/>
                <w:bCs/>
                <w:sz w:val="22"/>
                <w:szCs w:val="22"/>
              </w:rPr>
            </w:pPr>
            <w:r w:rsidRPr="004F5811">
              <w:rPr>
                <w:rFonts w:cstheme="minorHAnsi"/>
                <w:b/>
                <w:bCs/>
                <w:sz w:val="22"/>
                <w:szCs w:val="22"/>
              </w:rPr>
              <w:t>West Midlands:</w:t>
            </w:r>
          </w:p>
          <w:p w14:paraId="5C1BA92A" w14:textId="77777777" w:rsidR="007850EB" w:rsidRPr="004F5811" w:rsidRDefault="007850EB" w:rsidP="007850EB">
            <w:pPr>
              <w:rPr>
                <w:rFonts w:cstheme="minorHAnsi"/>
                <w:sz w:val="22"/>
                <w:szCs w:val="22"/>
              </w:rPr>
            </w:pPr>
            <w:r w:rsidRPr="004F5811">
              <w:rPr>
                <w:rFonts w:cstheme="minorHAnsi"/>
                <w:b/>
                <w:bCs/>
                <w:sz w:val="22"/>
                <w:szCs w:val="22"/>
              </w:rPr>
              <w:t>Shropshire &amp; Telford &amp; Wrekin, Staffs &amp; Stoke on Trent</w:t>
            </w:r>
            <w:r w:rsidRPr="004F5811">
              <w:rPr>
                <w:rFonts w:cstheme="minorHAnsi"/>
                <w:sz w:val="22"/>
                <w:szCs w:val="22"/>
              </w:rPr>
              <w:t xml:space="preserve"> </w:t>
            </w:r>
            <w:hyperlink r:id="rId60" w:history="1">
              <w:r w:rsidRPr="004F5811">
                <w:rPr>
                  <w:rStyle w:val="Hyperlink"/>
                  <w:rFonts w:cstheme="minorHAnsi"/>
                  <w:sz w:val="22"/>
                  <w:szCs w:val="22"/>
                </w:rPr>
                <w:t>childhealth@sshis.nhs.uk</w:t>
              </w:r>
            </w:hyperlink>
          </w:p>
          <w:p w14:paraId="64396463" w14:textId="77777777" w:rsidR="007850EB" w:rsidRPr="004F5811" w:rsidRDefault="007850EB" w:rsidP="007850EB">
            <w:pPr>
              <w:rPr>
                <w:rFonts w:cstheme="minorHAnsi"/>
                <w:b/>
                <w:bCs/>
                <w:sz w:val="22"/>
                <w:szCs w:val="22"/>
              </w:rPr>
            </w:pPr>
            <w:r w:rsidRPr="004F5811">
              <w:rPr>
                <w:rFonts w:cstheme="minorHAnsi"/>
                <w:b/>
                <w:bCs/>
                <w:sz w:val="22"/>
                <w:szCs w:val="22"/>
              </w:rPr>
              <w:t>Birmingham &amp; Solihull, Black Country</w:t>
            </w:r>
          </w:p>
          <w:p w14:paraId="58257F72" w14:textId="08CD230D" w:rsidR="007850EB" w:rsidRPr="004F5811" w:rsidRDefault="007850EB" w:rsidP="007850EB">
            <w:pPr>
              <w:rPr>
                <w:rFonts w:cstheme="minorHAnsi"/>
                <w:b/>
                <w:bCs/>
                <w:sz w:val="22"/>
                <w:szCs w:val="22"/>
              </w:rPr>
            </w:pPr>
            <w:hyperlink r:id="rId61" w:history="1">
              <w:r w:rsidRPr="004F5811">
                <w:rPr>
                  <w:rStyle w:val="Hyperlink"/>
                  <w:rFonts w:cstheme="minorHAnsi"/>
                  <w:sz w:val="22"/>
                  <w:szCs w:val="22"/>
                </w:rPr>
                <w:t>bchc.newbham.childhealthteam@nhs.net</w:t>
              </w:r>
            </w:hyperlink>
          </w:p>
          <w:p w14:paraId="1024C56E" w14:textId="39C2C7C6" w:rsidR="007850EB" w:rsidRPr="004F5811" w:rsidRDefault="007850EB" w:rsidP="0084766C">
            <w:pPr>
              <w:rPr>
                <w:rFonts w:cstheme="minorHAnsi"/>
                <w:b/>
                <w:bCs/>
                <w:sz w:val="22"/>
                <w:szCs w:val="22"/>
              </w:rPr>
            </w:pPr>
            <w:r w:rsidRPr="004F5811">
              <w:rPr>
                <w:rFonts w:cstheme="minorHAnsi"/>
                <w:b/>
                <w:bCs/>
                <w:sz w:val="22"/>
                <w:szCs w:val="22"/>
              </w:rPr>
              <w:t>Hereford &amp; Worcestershire, Coventry &amp; Warwickshire</w:t>
            </w:r>
          </w:p>
          <w:p w14:paraId="6B507434" w14:textId="254694A3" w:rsidR="00BA73FB" w:rsidRPr="004F5811" w:rsidRDefault="004E69E7" w:rsidP="00FB27CA">
            <w:pPr>
              <w:rPr>
                <w:rFonts w:cstheme="minorHAnsi"/>
                <w:sz w:val="22"/>
                <w:szCs w:val="22"/>
              </w:rPr>
            </w:pPr>
            <w:hyperlink r:id="rId62" w:history="1">
              <w:r w:rsidRPr="004F5811">
                <w:rPr>
                  <w:rStyle w:val="Hyperlink"/>
                  <w:rFonts w:cstheme="minorHAnsi"/>
                  <w:sz w:val="22"/>
                  <w:szCs w:val="22"/>
                </w:rPr>
                <w:t>swft.childhealth@nhs.net</w:t>
              </w:r>
            </w:hyperlink>
          </w:p>
        </w:tc>
      </w:tr>
      <w:tr w:rsidR="00222E64" w:rsidRPr="004F5811" w14:paraId="2BAB4695" w14:textId="77777777" w:rsidTr="73879CA3">
        <w:tc>
          <w:tcPr>
            <w:tcW w:w="5103" w:type="dxa"/>
            <w:shd w:val="clear" w:color="auto" w:fill="F7CAAC" w:themeFill="accent2" w:themeFillTint="66"/>
          </w:tcPr>
          <w:p w14:paraId="013D705C" w14:textId="77777777" w:rsidR="00222E64" w:rsidRPr="004F5811" w:rsidRDefault="00222E64" w:rsidP="00B13EFD">
            <w:pPr>
              <w:rPr>
                <w:rFonts w:cstheme="minorHAnsi"/>
                <w:b/>
                <w:bCs/>
                <w:sz w:val="22"/>
                <w:szCs w:val="22"/>
              </w:rPr>
            </w:pPr>
            <w:r w:rsidRPr="004F5811">
              <w:rPr>
                <w:rFonts w:cstheme="minorHAnsi"/>
                <w:b/>
                <w:bCs/>
                <w:sz w:val="22"/>
                <w:szCs w:val="22"/>
              </w:rPr>
              <w:t>School Age Immunisation Service</w:t>
            </w:r>
            <w:r w:rsidR="00A62D69" w:rsidRPr="004F5811">
              <w:rPr>
                <w:rFonts w:cstheme="minorHAnsi"/>
                <w:b/>
                <w:bCs/>
                <w:sz w:val="22"/>
                <w:szCs w:val="22"/>
              </w:rPr>
              <w:t xml:space="preserve"> (SAIS)</w:t>
            </w:r>
          </w:p>
          <w:p w14:paraId="47E6BC6F" w14:textId="77777777" w:rsidR="00A62D69" w:rsidRPr="004F5811" w:rsidRDefault="00A62D69" w:rsidP="00B13EFD">
            <w:pPr>
              <w:rPr>
                <w:rFonts w:cstheme="minorHAnsi"/>
                <w:b/>
                <w:bCs/>
                <w:sz w:val="22"/>
                <w:szCs w:val="22"/>
              </w:rPr>
            </w:pPr>
          </w:p>
          <w:p w14:paraId="644A1121" w14:textId="77777777" w:rsidR="008B48C7" w:rsidRDefault="008B48C7" w:rsidP="00B13EFD">
            <w:pPr>
              <w:rPr>
                <w:rFonts w:cstheme="minorHAnsi"/>
                <w:b/>
                <w:bCs/>
                <w:sz w:val="22"/>
                <w:szCs w:val="22"/>
              </w:rPr>
            </w:pPr>
          </w:p>
          <w:p w14:paraId="31FDBD3B" w14:textId="77777777" w:rsidR="008B48C7" w:rsidRDefault="008B48C7" w:rsidP="00B13EFD">
            <w:pPr>
              <w:rPr>
                <w:rFonts w:cstheme="minorHAnsi"/>
                <w:b/>
                <w:bCs/>
                <w:sz w:val="22"/>
                <w:szCs w:val="22"/>
              </w:rPr>
            </w:pPr>
          </w:p>
          <w:p w14:paraId="3F0D031D" w14:textId="77777777" w:rsidR="008B48C7" w:rsidRDefault="008B48C7" w:rsidP="00B13EFD">
            <w:pPr>
              <w:rPr>
                <w:rFonts w:cstheme="minorHAnsi"/>
                <w:b/>
                <w:bCs/>
                <w:sz w:val="22"/>
                <w:szCs w:val="22"/>
              </w:rPr>
            </w:pPr>
          </w:p>
          <w:p w14:paraId="58992982" w14:textId="77777777" w:rsidR="008B48C7" w:rsidRDefault="008B48C7" w:rsidP="00B13EFD">
            <w:pPr>
              <w:rPr>
                <w:rFonts w:cstheme="minorHAnsi"/>
                <w:b/>
                <w:bCs/>
                <w:sz w:val="22"/>
                <w:szCs w:val="22"/>
              </w:rPr>
            </w:pPr>
          </w:p>
          <w:p w14:paraId="00CF435D" w14:textId="77777777" w:rsidR="008B48C7" w:rsidRDefault="008B48C7" w:rsidP="00B13EFD">
            <w:pPr>
              <w:rPr>
                <w:rFonts w:cstheme="minorHAnsi"/>
                <w:b/>
                <w:bCs/>
                <w:sz w:val="22"/>
                <w:szCs w:val="22"/>
              </w:rPr>
            </w:pPr>
          </w:p>
          <w:p w14:paraId="0C5C6BB0" w14:textId="77777777" w:rsidR="008B48C7" w:rsidRDefault="008B48C7" w:rsidP="00B13EFD">
            <w:pPr>
              <w:rPr>
                <w:rFonts w:cstheme="minorHAnsi"/>
                <w:b/>
                <w:bCs/>
                <w:sz w:val="22"/>
                <w:szCs w:val="22"/>
              </w:rPr>
            </w:pPr>
          </w:p>
          <w:p w14:paraId="0BB956B6" w14:textId="77777777" w:rsidR="008B48C7" w:rsidRDefault="008B48C7" w:rsidP="73879CA3">
            <w:pPr>
              <w:rPr>
                <w:b/>
                <w:bCs/>
                <w:sz w:val="22"/>
                <w:szCs w:val="22"/>
              </w:rPr>
            </w:pPr>
          </w:p>
          <w:p w14:paraId="10405F2F" w14:textId="3F4A6FFC" w:rsidR="73879CA3" w:rsidRDefault="73879CA3" w:rsidP="73879CA3">
            <w:pPr>
              <w:rPr>
                <w:b/>
                <w:bCs/>
                <w:sz w:val="22"/>
                <w:szCs w:val="22"/>
              </w:rPr>
            </w:pPr>
          </w:p>
          <w:p w14:paraId="5375A725" w14:textId="60403737" w:rsidR="00A62D69" w:rsidRPr="004F5811" w:rsidRDefault="00FB27CA" w:rsidP="00B13EFD">
            <w:pPr>
              <w:rPr>
                <w:rFonts w:cstheme="minorHAnsi"/>
                <w:b/>
                <w:bCs/>
                <w:sz w:val="22"/>
                <w:szCs w:val="22"/>
              </w:rPr>
            </w:pPr>
            <w:r w:rsidRPr="004F5811">
              <w:rPr>
                <w:rFonts w:cstheme="minorHAnsi"/>
                <w:b/>
                <w:bCs/>
                <w:sz w:val="22"/>
                <w:szCs w:val="22"/>
              </w:rPr>
              <w:lastRenderedPageBreak/>
              <w:t xml:space="preserve">SAIS </w:t>
            </w:r>
            <w:proofErr w:type="spellStart"/>
            <w:r w:rsidRPr="004F5811">
              <w:rPr>
                <w:rFonts w:cstheme="minorHAnsi"/>
                <w:b/>
                <w:bCs/>
                <w:sz w:val="22"/>
                <w:szCs w:val="22"/>
              </w:rPr>
              <w:t>contd</w:t>
            </w:r>
            <w:proofErr w:type="spellEnd"/>
          </w:p>
        </w:tc>
        <w:tc>
          <w:tcPr>
            <w:tcW w:w="6237" w:type="dxa"/>
            <w:shd w:val="clear" w:color="auto" w:fill="F7CAAC" w:themeFill="accent2" w:themeFillTint="66"/>
          </w:tcPr>
          <w:p w14:paraId="45014FEA" w14:textId="77777777" w:rsidR="00222E64" w:rsidRPr="004F5811" w:rsidRDefault="00222E64" w:rsidP="00222E64">
            <w:pPr>
              <w:rPr>
                <w:rFonts w:cstheme="minorHAnsi"/>
                <w:b/>
                <w:bCs/>
                <w:sz w:val="22"/>
                <w:szCs w:val="22"/>
              </w:rPr>
            </w:pPr>
            <w:r w:rsidRPr="004F5811">
              <w:rPr>
                <w:rFonts w:cstheme="minorHAnsi"/>
                <w:b/>
                <w:bCs/>
                <w:sz w:val="22"/>
                <w:szCs w:val="22"/>
              </w:rPr>
              <w:lastRenderedPageBreak/>
              <w:t>East Midlands:</w:t>
            </w:r>
          </w:p>
          <w:p w14:paraId="4C3964CA" w14:textId="77777777" w:rsidR="002F3122" w:rsidRPr="004F5811" w:rsidRDefault="00064382" w:rsidP="00CA0A14">
            <w:pPr>
              <w:rPr>
                <w:rFonts w:cstheme="minorHAnsi"/>
                <w:sz w:val="22"/>
                <w:szCs w:val="22"/>
                <w:lang w:eastAsia="en-GB"/>
              </w:rPr>
            </w:pPr>
            <w:r w:rsidRPr="004F5811">
              <w:rPr>
                <w:rFonts w:cstheme="minorHAnsi"/>
                <w:b/>
                <w:bCs/>
                <w:sz w:val="22"/>
                <w:szCs w:val="22"/>
                <w:lang w:eastAsia="en-GB"/>
              </w:rPr>
              <w:t xml:space="preserve">Derbyshire - </w:t>
            </w:r>
            <w:hyperlink r:id="rId63" w:history="1">
              <w:r w:rsidRPr="004F5811">
                <w:rPr>
                  <w:rStyle w:val="Hyperlink"/>
                  <w:rFonts w:cstheme="minorHAnsi"/>
                  <w:sz w:val="22"/>
                  <w:szCs w:val="22"/>
                  <w:lang w:eastAsia="en-GB"/>
                </w:rPr>
                <w:t>immunisations.derbyshire@intrahealth.co.uk</w:t>
              </w:r>
            </w:hyperlink>
            <w:r w:rsidRPr="004F5811">
              <w:rPr>
                <w:rFonts w:cstheme="minorHAnsi"/>
                <w:sz w:val="22"/>
                <w:szCs w:val="22"/>
                <w:lang w:eastAsia="en-GB"/>
              </w:rPr>
              <w:t xml:space="preserve"> Tel: 03333583397 Option 5 </w:t>
            </w:r>
          </w:p>
          <w:p w14:paraId="20ABE1CE" w14:textId="4904F594" w:rsidR="00064382" w:rsidRPr="004F5811" w:rsidRDefault="00064382" w:rsidP="00CA0A14">
            <w:pPr>
              <w:rPr>
                <w:rFonts w:cstheme="minorHAnsi"/>
                <w:sz w:val="22"/>
                <w:szCs w:val="22"/>
                <w:lang w:eastAsia="en-GB"/>
              </w:rPr>
            </w:pPr>
            <w:r w:rsidRPr="004F5811">
              <w:rPr>
                <w:rFonts w:cstheme="minorHAnsi"/>
                <w:b/>
                <w:bCs/>
                <w:sz w:val="22"/>
                <w:szCs w:val="22"/>
                <w:lang w:eastAsia="en-GB"/>
              </w:rPr>
              <w:t xml:space="preserve">Nottinghamshire - </w:t>
            </w:r>
            <w:hyperlink r:id="rId64" w:history="1">
              <w:r w:rsidRPr="004F5811">
                <w:rPr>
                  <w:rStyle w:val="Hyperlink"/>
                  <w:rFonts w:cstheme="minorHAnsi"/>
                  <w:sz w:val="22"/>
                  <w:szCs w:val="22"/>
                  <w:lang w:eastAsia="en-GB"/>
                </w:rPr>
                <w:t>immunisations.nottinghamshire@intrahealth.co.uk</w:t>
              </w:r>
            </w:hyperlink>
            <w:r w:rsidRPr="004F5811">
              <w:rPr>
                <w:rFonts w:cstheme="minorHAnsi"/>
                <w:sz w:val="22"/>
                <w:szCs w:val="22"/>
                <w:lang w:eastAsia="en-GB"/>
              </w:rPr>
              <w:t xml:space="preserve"> Tel: </w:t>
            </w:r>
            <w:r w:rsidRPr="004F5811">
              <w:rPr>
                <w:rFonts w:cstheme="minorHAnsi"/>
                <w:color w:val="4472C4" w:themeColor="accent1"/>
                <w:sz w:val="22"/>
                <w:szCs w:val="22"/>
                <w:lang w:eastAsia="en-GB"/>
              </w:rPr>
              <w:t>03333583397 Option 4</w:t>
            </w:r>
          </w:p>
          <w:p w14:paraId="55A705C4" w14:textId="1DDD7416" w:rsidR="00CA0A14" w:rsidRPr="004F5811" w:rsidRDefault="00064382" w:rsidP="00CA0A14">
            <w:pPr>
              <w:rPr>
                <w:rFonts w:cstheme="minorHAnsi"/>
                <w:color w:val="4472C4" w:themeColor="accent1"/>
                <w:sz w:val="22"/>
                <w:szCs w:val="22"/>
              </w:rPr>
            </w:pPr>
            <w:r w:rsidRPr="004F5811">
              <w:rPr>
                <w:rFonts w:cstheme="minorHAnsi"/>
                <w:b/>
                <w:bCs/>
                <w:sz w:val="22"/>
                <w:szCs w:val="22"/>
              </w:rPr>
              <w:t xml:space="preserve">Lincolnshire </w:t>
            </w:r>
            <w:r w:rsidR="00D8101E" w:rsidRPr="004F5811">
              <w:rPr>
                <w:rFonts w:cstheme="minorHAnsi"/>
                <w:b/>
                <w:bCs/>
                <w:sz w:val="22"/>
                <w:szCs w:val="22"/>
              </w:rPr>
              <w:t xml:space="preserve">- </w:t>
            </w:r>
            <w:r w:rsidR="00D8101E" w:rsidRPr="004F5811">
              <w:rPr>
                <w:rFonts w:cstheme="minorHAnsi"/>
                <w:sz w:val="22"/>
                <w:szCs w:val="22"/>
              </w:rPr>
              <w:t xml:space="preserve">Lincolnshire </w:t>
            </w:r>
            <w:r w:rsidRPr="004F5811">
              <w:rPr>
                <w:rFonts w:cstheme="minorHAnsi"/>
                <w:sz w:val="22"/>
                <w:szCs w:val="22"/>
              </w:rPr>
              <w:t>Community Health Services NHS Trust</w:t>
            </w:r>
            <w:r w:rsidR="00D8101E" w:rsidRPr="004F5811">
              <w:rPr>
                <w:rFonts w:cstheme="minorHAnsi"/>
                <w:sz w:val="22"/>
                <w:szCs w:val="22"/>
              </w:rPr>
              <w:t xml:space="preserve"> Tel</w:t>
            </w:r>
            <w:r w:rsidRPr="004F5811">
              <w:rPr>
                <w:rFonts w:cstheme="minorHAnsi"/>
                <w:sz w:val="22"/>
                <w:szCs w:val="22"/>
              </w:rPr>
              <w:t xml:space="preserve">: </w:t>
            </w:r>
            <w:r w:rsidRPr="004F5811">
              <w:rPr>
                <w:rFonts w:cstheme="minorHAnsi"/>
                <w:color w:val="4472C4" w:themeColor="accent1"/>
                <w:sz w:val="22"/>
                <w:szCs w:val="22"/>
              </w:rPr>
              <w:t xml:space="preserve">01522 572950 </w:t>
            </w:r>
          </w:p>
          <w:p w14:paraId="09C8A17D" w14:textId="09AFA1B9" w:rsidR="00CA0A14" w:rsidRPr="004F5811" w:rsidRDefault="00064382" w:rsidP="00CA0A14">
            <w:pPr>
              <w:rPr>
                <w:rFonts w:cstheme="minorHAnsi"/>
                <w:sz w:val="22"/>
                <w:szCs w:val="22"/>
              </w:rPr>
            </w:pPr>
            <w:r w:rsidRPr="004F5811">
              <w:rPr>
                <w:rFonts w:cstheme="minorHAnsi"/>
                <w:b/>
                <w:bCs/>
                <w:sz w:val="22"/>
                <w:szCs w:val="22"/>
              </w:rPr>
              <w:t>Leicestershire</w:t>
            </w:r>
            <w:r w:rsidR="00D8101E" w:rsidRPr="004F5811">
              <w:rPr>
                <w:rFonts w:cstheme="minorHAnsi"/>
                <w:b/>
                <w:bCs/>
                <w:sz w:val="22"/>
                <w:szCs w:val="22"/>
              </w:rPr>
              <w:t xml:space="preserve"> - </w:t>
            </w:r>
            <w:r w:rsidR="00D8101E" w:rsidRPr="004F5811">
              <w:rPr>
                <w:rFonts w:cstheme="minorHAnsi"/>
                <w:sz w:val="22"/>
                <w:szCs w:val="22"/>
              </w:rPr>
              <w:t>Leicester</w:t>
            </w:r>
            <w:r w:rsidRPr="004F5811">
              <w:rPr>
                <w:rFonts w:cstheme="minorHAnsi"/>
                <w:sz w:val="22"/>
                <w:szCs w:val="22"/>
              </w:rPr>
              <w:t xml:space="preserve"> Partnership NHS Trust</w:t>
            </w:r>
            <w:r w:rsidR="00D8101E" w:rsidRPr="004F5811">
              <w:rPr>
                <w:rFonts w:cstheme="minorHAnsi"/>
                <w:sz w:val="22"/>
                <w:szCs w:val="22"/>
              </w:rPr>
              <w:t xml:space="preserve"> Tel:</w:t>
            </w:r>
            <w:r w:rsidRPr="004F5811">
              <w:rPr>
                <w:rFonts w:cstheme="minorHAnsi"/>
                <w:sz w:val="22"/>
                <w:szCs w:val="22"/>
              </w:rPr>
              <w:t xml:space="preserve"> </w:t>
            </w:r>
            <w:r w:rsidRPr="004F5811">
              <w:rPr>
                <w:rFonts w:cstheme="minorHAnsi"/>
                <w:color w:val="4472C4" w:themeColor="accent1"/>
                <w:sz w:val="22"/>
                <w:szCs w:val="22"/>
              </w:rPr>
              <w:t>0300 3000 007</w:t>
            </w:r>
          </w:p>
          <w:p w14:paraId="5EA36AF9" w14:textId="1F626C32" w:rsidR="00064382" w:rsidRPr="004F5811" w:rsidRDefault="00064382" w:rsidP="00CA0A14">
            <w:pPr>
              <w:rPr>
                <w:rFonts w:cstheme="minorHAnsi"/>
                <w:sz w:val="22"/>
                <w:szCs w:val="22"/>
              </w:rPr>
            </w:pPr>
            <w:r w:rsidRPr="73879CA3">
              <w:rPr>
                <w:b/>
                <w:bCs/>
                <w:sz w:val="22"/>
                <w:szCs w:val="22"/>
              </w:rPr>
              <w:t>Northamptonshire</w:t>
            </w:r>
            <w:r w:rsidR="00D8101E" w:rsidRPr="73879CA3">
              <w:rPr>
                <w:b/>
                <w:bCs/>
                <w:sz w:val="22"/>
                <w:szCs w:val="22"/>
              </w:rPr>
              <w:t xml:space="preserve"> - </w:t>
            </w:r>
            <w:r w:rsidR="00D8101E" w:rsidRPr="73879CA3">
              <w:rPr>
                <w:sz w:val="22"/>
                <w:szCs w:val="22"/>
              </w:rPr>
              <w:t>Northamptonshire</w:t>
            </w:r>
            <w:r w:rsidRPr="73879CA3">
              <w:rPr>
                <w:sz w:val="22"/>
                <w:szCs w:val="22"/>
              </w:rPr>
              <w:t xml:space="preserve"> Healthcare Foundation Trust</w:t>
            </w:r>
            <w:r w:rsidR="00D8101E" w:rsidRPr="73879CA3">
              <w:rPr>
                <w:sz w:val="22"/>
                <w:szCs w:val="22"/>
              </w:rPr>
              <w:t xml:space="preserve"> Tel</w:t>
            </w:r>
            <w:r w:rsidRPr="73879CA3">
              <w:rPr>
                <w:sz w:val="22"/>
                <w:szCs w:val="22"/>
              </w:rPr>
              <w:t xml:space="preserve">: </w:t>
            </w:r>
            <w:r w:rsidRPr="73879CA3">
              <w:rPr>
                <w:color w:val="4472C4" w:themeColor="accent1"/>
                <w:sz w:val="22"/>
                <w:szCs w:val="22"/>
              </w:rPr>
              <w:t>0800 170 7055 option 5</w:t>
            </w:r>
          </w:p>
          <w:p w14:paraId="6C2C9525" w14:textId="77777777" w:rsidR="00222E64" w:rsidRPr="004F5811" w:rsidRDefault="0083029B" w:rsidP="00B13EFD">
            <w:pPr>
              <w:rPr>
                <w:rFonts w:cstheme="minorHAnsi"/>
                <w:b/>
                <w:bCs/>
                <w:sz w:val="22"/>
                <w:szCs w:val="22"/>
              </w:rPr>
            </w:pPr>
            <w:r w:rsidRPr="004F5811">
              <w:rPr>
                <w:rFonts w:cstheme="minorHAnsi"/>
                <w:b/>
                <w:bCs/>
                <w:sz w:val="22"/>
                <w:szCs w:val="22"/>
              </w:rPr>
              <w:t>West Midlands:</w:t>
            </w:r>
          </w:p>
          <w:p w14:paraId="3CC8D8D8" w14:textId="5EABD2B7" w:rsidR="00F1120B" w:rsidRPr="0084165F" w:rsidRDefault="00F1120B" w:rsidP="00F1120B">
            <w:pPr>
              <w:rPr>
                <w:rFonts w:asciiTheme="minorBidi" w:hAnsiTheme="minorBidi"/>
                <w:b/>
                <w:bCs/>
              </w:rPr>
            </w:pPr>
            <w:r w:rsidRPr="0084165F">
              <w:rPr>
                <w:rFonts w:asciiTheme="minorBidi" w:hAnsiTheme="minorBidi"/>
                <w:b/>
                <w:bCs/>
              </w:rPr>
              <w:lastRenderedPageBreak/>
              <w:t>Birmingham and Solihull, Black Country, Herefordshire and Worcestershire</w:t>
            </w:r>
          </w:p>
          <w:p w14:paraId="0033981C" w14:textId="77777777" w:rsidR="00F1120B" w:rsidRDefault="00F1120B" w:rsidP="00F1120B">
            <w:r w:rsidRPr="73879CA3">
              <w:rPr>
                <w:rFonts w:asciiTheme="minorBidi" w:hAnsiTheme="minorBidi"/>
              </w:rPr>
              <w:t xml:space="preserve">Vaccination UK </w:t>
            </w:r>
            <w:hyperlink r:id="rId65">
              <w:r w:rsidRPr="73879CA3">
                <w:rPr>
                  <w:rStyle w:val="Hyperlink"/>
                  <w:rFonts w:asciiTheme="minorBidi" w:hAnsiTheme="minorBidi"/>
                </w:rPr>
                <w:t>schools@vaccinationuk.co.uk</w:t>
              </w:r>
            </w:hyperlink>
          </w:p>
          <w:p w14:paraId="1527DCA7" w14:textId="77777777" w:rsidR="00D13C29" w:rsidRPr="00D13C29" w:rsidRDefault="00D13C29" w:rsidP="00D13C29">
            <w:pPr>
              <w:rPr>
                <w:rFonts w:asciiTheme="minorBidi" w:hAnsiTheme="minorBidi"/>
                <w:b/>
                <w:bCs/>
              </w:rPr>
            </w:pPr>
            <w:r w:rsidRPr="00D13C29">
              <w:rPr>
                <w:rFonts w:asciiTheme="minorBidi" w:hAnsiTheme="minorBidi"/>
                <w:b/>
                <w:bCs/>
              </w:rPr>
              <w:t>Coventry and Warwickshire</w:t>
            </w:r>
          </w:p>
          <w:p w14:paraId="3548B13C" w14:textId="77777777" w:rsidR="00D13C29" w:rsidRPr="001114A2" w:rsidRDefault="00D13C29" w:rsidP="00D13C29">
            <w:pPr>
              <w:rPr>
                <w:rFonts w:asciiTheme="minorBidi" w:hAnsiTheme="minorBidi"/>
              </w:rPr>
            </w:pPr>
            <w:r w:rsidRPr="001114A2">
              <w:rPr>
                <w:rFonts w:asciiTheme="minorBidi" w:hAnsiTheme="minorBidi"/>
              </w:rPr>
              <w:t>Coventry and Warwickshire Partnership NHS Trust (CWPT)</w:t>
            </w:r>
          </w:p>
          <w:p w14:paraId="40C417F9" w14:textId="77777777" w:rsidR="00D13C29" w:rsidRPr="001114A2" w:rsidRDefault="00D13C29" w:rsidP="00D13C29">
            <w:pPr>
              <w:rPr>
                <w:rFonts w:asciiTheme="minorBidi" w:hAnsiTheme="minorBidi"/>
              </w:rPr>
            </w:pPr>
            <w:r w:rsidRPr="001114A2">
              <w:rPr>
                <w:rFonts w:asciiTheme="minorBidi" w:hAnsiTheme="minorBidi"/>
              </w:rPr>
              <w:t xml:space="preserve">Coventry schools - </w:t>
            </w:r>
            <w:hyperlink r:id="rId66" w:history="1">
              <w:r w:rsidRPr="001114A2">
                <w:rPr>
                  <w:rStyle w:val="Hyperlink"/>
                  <w:rFonts w:asciiTheme="minorBidi" w:hAnsiTheme="minorBidi"/>
                </w:rPr>
                <w:t>Bewise.Immunise@covwarkpt.nhs.uk</w:t>
              </w:r>
            </w:hyperlink>
          </w:p>
          <w:p w14:paraId="3DD888BE" w14:textId="77777777" w:rsidR="00D13C29" w:rsidRPr="001114A2" w:rsidRDefault="00D13C29" w:rsidP="00D13C29">
            <w:pPr>
              <w:rPr>
                <w:rFonts w:asciiTheme="minorBidi" w:hAnsiTheme="minorBidi"/>
              </w:rPr>
            </w:pPr>
            <w:r w:rsidRPr="001114A2">
              <w:rPr>
                <w:rFonts w:asciiTheme="minorBidi" w:hAnsiTheme="minorBidi"/>
              </w:rPr>
              <w:t xml:space="preserve">South Warwickshire schools - </w:t>
            </w:r>
            <w:hyperlink r:id="rId67" w:history="1">
              <w:r w:rsidRPr="001114A2">
                <w:rPr>
                  <w:rStyle w:val="Hyperlink"/>
                  <w:rFonts w:asciiTheme="minorBidi" w:hAnsiTheme="minorBidi"/>
                </w:rPr>
                <w:t>SOUTHIMMS@covwarkpt.nhs.uk</w:t>
              </w:r>
            </w:hyperlink>
          </w:p>
          <w:p w14:paraId="3702C055" w14:textId="77777777" w:rsidR="00D13C29" w:rsidRPr="001114A2" w:rsidRDefault="00D13C29" w:rsidP="00D13C29">
            <w:pPr>
              <w:rPr>
                <w:rFonts w:asciiTheme="minorBidi" w:hAnsiTheme="minorBidi"/>
              </w:rPr>
            </w:pPr>
            <w:r w:rsidRPr="001114A2">
              <w:rPr>
                <w:rFonts w:asciiTheme="minorBidi" w:hAnsiTheme="minorBidi"/>
              </w:rPr>
              <w:t xml:space="preserve">North Warwickshire Schools - </w:t>
            </w:r>
            <w:hyperlink r:id="rId68" w:history="1">
              <w:r w:rsidRPr="001114A2">
                <w:rPr>
                  <w:rStyle w:val="Hyperlink"/>
                  <w:rFonts w:asciiTheme="minorBidi" w:hAnsiTheme="minorBidi"/>
                </w:rPr>
                <w:t>NORTHIMMS@covwarkpt.nhs.uk</w:t>
              </w:r>
            </w:hyperlink>
          </w:p>
          <w:p w14:paraId="064253F7" w14:textId="77777777" w:rsidR="0084165F" w:rsidRDefault="0084165F" w:rsidP="00F1120B">
            <w:pPr>
              <w:rPr>
                <w:rFonts w:asciiTheme="minorBidi" w:hAnsiTheme="minorBidi"/>
              </w:rPr>
            </w:pPr>
          </w:p>
          <w:p w14:paraId="5F5D207A" w14:textId="77777777" w:rsidR="00CA2F23" w:rsidRPr="00CA2F23" w:rsidRDefault="00CA2F23" w:rsidP="00CA2F23">
            <w:pPr>
              <w:rPr>
                <w:rFonts w:asciiTheme="minorBidi" w:hAnsiTheme="minorBidi"/>
                <w:b/>
                <w:bCs/>
              </w:rPr>
            </w:pPr>
            <w:r w:rsidRPr="00CA2F23">
              <w:rPr>
                <w:rFonts w:asciiTheme="minorBidi" w:hAnsiTheme="minorBidi"/>
                <w:b/>
                <w:bCs/>
              </w:rPr>
              <w:t>Shropshire and Telford &amp; Wrekin</w:t>
            </w:r>
          </w:p>
          <w:p w14:paraId="12B3E36E" w14:textId="77777777" w:rsidR="00CA2F23" w:rsidRPr="002361C2" w:rsidRDefault="00CA2F23" w:rsidP="00CA2F23">
            <w:pPr>
              <w:rPr>
                <w:rFonts w:asciiTheme="minorBidi" w:hAnsiTheme="minorBidi"/>
              </w:rPr>
            </w:pPr>
            <w:r w:rsidRPr="002361C2">
              <w:rPr>
                <w:rFonts w:asciiTheme="minorBidi" w:hAnsiTheme="minorBidi"/>
              </w:rPr>
              <w:t>Shropshire Community Health NHS Trust (</w:t>
            </w:r>
            <w:proofErr w:type="spellStart"/>
            <w:r w:rsidRPr="002361C2">
              <w:rPr>
                <w:rFonts w:asciiTheme="minorBidi" w:hAnsiTheme="minorBidi"/>
              </w:rPr>
              <w:t>Shropcom</w:t>
            </w:r>
            <w:proofErr w:type="spellEnd"/>
            <w:r w:rsidRPr="002361C2">
              <w:rPr>
                <w:rFonts w:asciiTheme="minorBidi" w:hAnsiTheme="minorBidi"/>
              </w:rPr>
              <w:t>)</w:t>
            </w:r>
          </w:p>
          <w:p w14:paraId="1A28B726" w14:textId="77777777" w:rsidR="00CA2F23" w:rsidRPr="002361C2" w:rsidRDefault="00CA2F23" w:rsidP="00CA2F23">
            <w:pPr>
              <w:rPr>
                <w:rFonts w:asciiTheme="minorBidi" w:eastAsia="Times New Roman" w:hAnsiTheme="minorBidi"/>
                <w:color w:val="000000"/>
              </w:rPr>
            </w:pPr>
            <w:hyperlink r:id="rId69" w:history="1">
              <w:r w:rsidRPr="002361C2">
                <w:rPr>
                  <w:rStyle w:val="Hyperlink"/>
                  <w:rFonts w:asciiTheme="minorBidi" w:eastAsia="Times New Roman" w:hAnsiTheme="minorBidi"/>
                </w:rPr>
                <w:t>shropcom.immunisationteam@nhs.net</w:t>
              </w:r>
            </w:hyperlink>
          </w:p>
          <w:p w14:paraId="313BF918" w14:textId="77777777" w:rsidR="004F5811" w:rsidRPr="004F5811" w:rsidRDefault="004F5811" w:rsidP="00B13EFD">
            <w:pPr>
              <w:rPr>
                <w:rFonts w:cstheme="minorHAnsi"/>
                <w:b/>
                <w:bCs/>
                <w:sz w:val="22"/>
                <w:szCs w:val="22"/>
              </w:rPr>
            </w:pPr>
          </w:p>
          <w:p w14:paraId="76BBF902" w14:textId="77777777" w:rsidR="00FB27CA" w:rsidRPr="00FB27CA" w:rsidRDefault="00FB27CA" w:rsidP="00FB27CA">
            <w:pPr>
              <w:rPr>
                <w:rFonts w:asciiTheme="minorBidi" w:hAnsiTheme="minorBidi"/>
                <w:b/>
                <w:bCs/>
              </w:rPr>
            </w:pPr>
            <w:r w:rsidRPr="00FB27CA">
              <w:rPr>
                <w:rFonts w:asciiTheme="minorBidi" w:hAnsiTheme="minorBidi"/>
                <w:b/>
                <w:bCs/>
              </w:rPr>
              <w:t>Staffordshire and Stoke-on-Trent</w:t>
            </w:r>
          </w:p>
          <w:p w14:paraId="244CCBAC" w14:textId="77777777" w:rsidR="00FB27CA" w:rsidRPr="002361C2" w:rsidRDefault="00FB27CA" w:rsidP="00FB27CA">
            <w:pPr>
              <w:rPr>
                <w:rFonts w:asciiTheme="minorBidi" w:hAnsiTheme="minorBidi"/>
              </w:rPr>
            </w:pPr>
            <w:r w:rsidRPr="002361C2">
              <w:rPr>
                <w:rFonts w:asciiTheme="minorBidi" w:hAnsiTheme="minorBidi"/>
              </w:rPr>
              <w:t>Midlands Partnership NHS Foundation Trust (MPFT)</w:t>
            </w:r>
          </w:p>
          <w:p w14:paraId="312E4866" w14:textId="77777777" w:rsidR="00FB27CA" w:rsidRDefault="00FB27CA" w:rsidP="00FB27CA">
            <w:hyperlink r:id="rId70" w:history="1">
              <w:r w:rsidRPr="002361C2">
                <w:rPr>
                  <w:rStyle w:val="Hyperlink"/>
                  <w:rFonts w:asciiTheme="minorBidi" w:hAnsiTheme="minorBidi"/>
                </w:rPr>
                <w:t>school.immunisation@mpft.nhs.uk</w:t>
              </w:r>
            </w:hyperlink>
          </w:p>
          <w:p w14:paraId="639A25DC" w14:textId="6C4586BE" w:rsidR="004F5811" w:rsidRPr="004F5811" w:rsidRDefault="004F5811" w:rsidP="00B13EFD">
            <w:pPr>
              <w:rPr>
                <w:rFonts w:cstheme="minorHAnsi"/>
                <w:b/>
                <w:bCs/>
                <w:sz w:val="22"/>
                <w:szCs w:val="22"/>
              </w:rPr>
            </w:pPr>
          </w:p>
        </w:tc>
      </w:tr>
    </w:tbl>
    <w:p w14:paraId="49BD647E" w14:textId="77777777" w:rsidR="000202C2" w:rsidRDefault="000202C2" w:rsidP="00B13EFD">
      <w:pPr>
        <w:rPr>
          <w:sz w:val="21"/>
          <w:szCs w:val="21"/>
        </w:rPr>
      </w:pPr>
    </w:p>
    <w:sectPr w:rsidR="000202C2">
      <w:foot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894E" w14:textId="77777777" w:rsidR="00224290" w:rsidRDefault="00224290" w:rsidP="00CB6601">
      <w:pPr>
        <w:spacing w:before="0" w:after="0" w:line="240" w:lineRule="auto"/>
      </w:pPr>
      <w:r>
        <w:separator/>
      </w:r>
    </w:p>
  </w:endnote>
  <w:endnote w:type="continuationSeparator" w:id="0">
    <w:p w14:paraId="033BDF5D" w14:textId="77777777" w:rsidR="00224290" w:rsidRDefault="00224290" w:rsidP="00CB6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01541"/>
      <w:docPartObj>
        <w:docPartGallery w:val="Page Numbers (Bottom of Page)"/>
        <w:docPartUnique/>
      </w:docPartObj>
    </w:sdtPr>
    <w:sdtEndPr/>
    <w:sdtContent>
      <w:p w14:paraId="5F1E1128" w14:textId="77777777" w:rsidR="00E21749" w:rsidRDefault="00E21749">
        <w:pPr>
          <w:pStyle w:val="Footer"/>
        </w:pPr>
      </w:p>
      <w:p w14:paraId="526EE52C" w14:textId="48D644E6" w:rsidR="00E21749" w:rsidRDefault="00E21749">
        <w:pPr>
          <w:pStyle w:val="Footer"/>
        </w:pPr>
        <w:r>
          <w:fldChar w:fldCharType="begin"/>
        </w:r>
        <w:r>
          <w:instrText>PAGE   \* MERGEFORMAT</w:instrText>
        </w:r>
        <w:r>
          <w:fldChar w:fldCharType="separate"/>
        </w:r>
        <w:r>
          <w:t>2</w:t>
        </w:r>
        <w:r>
          <w:fldChar w:fldCharType="end"/>
        </w:r>
      </w:p>
    </w:sdtContent>
  </w:sdt>
  <w:p w14:paraId="130C5C15" w14:textId="77777777" w:rsidR="00CB6601" w:rsidRDefault="00CB6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D5547" w14:textId="77777777" w:rsidR="00224290" w:rsidRDefault="00224290" w:rsidP="00CB6601">
      <w:pPr>
        <w:spacing w:before="0" w:after="0" w:line="240" w:lineRule="auto"/>
      </w:pPr>
      <w:r>
        <w:separator/>
      </w:r>
    </w:p>
  </w:footnote>
  <w:footnote w:type="continuationSeparator" w:id="0">
    <w:p w14:paraId="269FD2D0" w14:textId="77777777" w:rsidR="00224290" w:rsidRDefault="00224290" w:rsidP="00CB66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00FF"/>
    <w:multiLevelType w:val="hybridMultilevel"/>
    <w:tmpl w:val="A580A9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277FEC"/>
    <w:multiLevelType w:val="hybridMultilevel"/>
    <w:tmpl w:val="C958E6B0"/>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C9A1D10"/>
    <w:multiLevelType w:val="hybridMultilevel"/>
    <w:tmpl w:val="59963666"/>
    <w:lvl w:ilvl="0" w:tplc="ABAA2F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972D63"/>
    <w:multiLevelType w:val="hybridMultilevel"/>
    <w:tmpl w:val="AD8435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D510A"/>
    <w:multiLevelType w:val="multilevel"/>
    <w:tmpl w:val="C32020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180EAA"/>
    <w:multiLevelType w:val="hybridMultilevel"/>
    <w:tmpl w:val="06122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73F63EB"/>
    <w:multiLevelType w:val="hybridMultilevel"/>
    <w:tmpl w:val="0C4E4B76"/>
    <w:lvl w:ilvl="0" w:tplc="ABAA2F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A32D04"/>
    <w:multiLevelType w:val="multilevel"/>
    <w:tmpl w:val="7F905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A77B88"/>
    <w:multiLevelType w:val="hybridMultilevel"/>
    <w:tmpl w:val="7ADEF8E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5201B"/>
    <w:multiLevelType w:val="hybridMultilevel"/>
    <w:tmpl w:val="0BDC5A6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E608F"/>
    <w:multiLevelType w:val="multilevel"/>
    <w:tmpl w:val="366AE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202112">
    <w:abstractNumId w:val="1"/>
  </w:num>
  <w:num w:numId="2" w16cid:durableId="1397122296">
    <w:abstractNumId w:val="8"/>
  </w:num>
  <w:num w:numId="3" w16cid:durableId="2013600023">
    <w:abstractNumId w:val="5"/>
  </w:num>
  <w:num w:numId="4" w16cid:durableId="2122609219">
    <w:abstractNumId w:val="2"/>
  </w:num>
  <w:num w:numId="5" w16cid:durableId="872839871">
    <w:abstractNumId w:val="6"/>
  </w:num>
  <w:num w:numId="6" w16cid:durableId="1667903147">
    <w:abstractNumId w:val="10"/>
  </w:num>
  <w:num w:numId="7" w16cid:durableId="202718933">
    <w:abstractNumId w:val="0"/>
  </w:num>
  <w:num w:numId="8" w16cid:durableId="394745559">
    <w:abstractNumId w:val="3"/>
  </w:num>
  <w:num w:numId="9" w16cid:durableId="290333020">
    <w:abstractNumId w:val="9"/>
  </w:num>
  <w:num w:numId="10" w16cid:durableId="184055308">
    <w:abstractNumId w:val="7"/>
  </w:num>
  <w:num w:numId="11" w16cid:durableId="8472562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D4"/>
    <w:rsid w:val="000010EE"/>
    <w:rsid w:val="00001700"/>
    <w:rsid w:val="0000219D"/>
    <w:rsid w:val="00002443"/>
    <w:rsid w:val="00003C20"/>
    <w:rsid w:val="00005CA1"/>
    <w:rsid w:val="000062F3"/>
    <w:rsid w:val="000105AB"/>
    <w:rsid w:val="00011A8C"/>
    <w:rsid w:val="00012EC4"/>
    <w:rsid w:val="000131B5"/>
    <w:rsid w:val="000145D9"/>
    <w:rsid w:val="0001592D"/>
    <w:rsid w:val="00015B9E"/>
    <w:rsid w:val="00015CB4"/>
    <w:rsid w:val="000202C2"/>
    <w:rsid w:val="00021985"/>
    <w:rsid w:val="000221E5"/>
    <w:rsid w:val="0002244F"/>
    <w:rsid w:val="00022AC0"/>
    <w:rsid w:val="00024394"/>
    <w:rsid w:val="00026130"/>
    <w:rsid w:val="00026216"/>
    <w:rsid w:val="00026774"/>
    <w:rsid w:val="00026D09"/>
    <w:rsid w:val="00027078"/>
    <w:rsid w:val="000271C9"/>
    <w:rsid w:val="000300D4"/>
    <w:rsid w:val="000303F3"/>
    <w:rsid w:val="00031082"/>
    <w:rsid w:val="00031200"/>
    <w:rsid w:val="00032C4F"/>
    <w:rsid w:val="0003313D"/>
    <w:rsid w:val="00033299"/>
    <w:rsid w:val="00035574"/>
    <w:rsid w:val="000365A1"/>
    <w:rsid w:val="0003709E"/>
    <w:rsid w:val="00037538"/>
    <w:rsid w:val="000400C5"/>
    <w:rsid w:val="0004072F"/>
    <w:rsid w:val="00040C22"/>
    <w:rsid w:val="00040DFC"/>
    <w:rsid w:val="00040E55"/>
    <w:rsid w:val="00040F3F"/>
    <w:rsid w:val="00041389"/>
    <w:rsid w:val="00041803"/>
    <w:rsid w:val="00041F97"/>
    <w:rsid w:val="00042531"/>
    <w:rsid w:val="00043714"/>
    <w:rsid w:val="00043B81"/>
    <w:rsid w:val="0004699B"/>
    <w:rsid w:val="00046DA0"/>
    <w:rsid w:val="000502ED"/>
    <w:rsid w:val="000503F4"/>
    <w:rsid w:val="0005070A"/>
    <w:rsid w:val="000512CA"/>
    <w:rsid w:val="000515DF"/>
    <w:rsid w:val="000527D0"/>
    <w:rsid w:val="000531F9"/>
    <w:rsid w:val="00053754"/>
    <w:rsid w:val="00053C87"/>
    <w:rsid w:val="000545A7"/>
    <w:rsid w:val="00054F60"/>
    <w:rsid w:val="0005556F"/>
    <w:rsid w:val="00055DBB"/>
    <w:rsid w:val="0005605D"/>
    <w:rsid w:val="0005692B"/>
    <w:rsid w:val="00060CFD"/>
    <w:rsid w:val="000616B0"/>
    <w:rsid w:val="00061CE3"/>
    <w:rsid w:val="00061F7A"/>
    <w:rsid w:val="00063570"/>
    <w:rsid w:val="00063C8A"/>
    <w:rsid w:val="00063F5A"/>
    <w:rsid w:val="00064382"/>
    <w:rsid w:val="00064534"/>
    <w:rsid w:val="00064D10"/>
    <w:rsid w:val="00064F1F"/>
    <w:rsid w:val="00065A1B"/>
    <w:rsid w:val="00065A9D"/>
    <w:rsid w:val="00066020"/>
    <w:rsid w:val="0006635E"/>
    <w:rsid w:val="000675C4"/>
    <w:rsid w:val="0006774F"/>
    <w:rsid w:val="00067D0A"/>
    <w:rsid w:val="000702BC"/>
    <w:rsid w:val="000706D7"/>
    <w:rsid w:val="00070843"/>
    <w:rsid w:val="00071057"/>
    <w:rsid w:val="00071B8F"/>
    <w:rsid w:val="000750FB"/>
    <w:rsid w:val="00075C34"/>
    <w:rsid w:val="00076241"/>
    <w:rsid w:val="000778AD"/>
    <w:rsid w:val="00077F0E"/>
    <w:rsid w:val="000816D3"/>
    <w:rsid w:val="000818B9"/>
    <w:rsid w:val="00082144"/>
    <w:rsid w:val="00082D43"/>
    <w:rsid w:val="00083290"/>
    <w:rsid w:val="000833EA"/>
    <w:rsid w:val="00083A2C"/>
    <w:rsid w:val="00083B13"/>
    <w:rsid w:val="000850C3"/>
    <w:rsid w:val="000857F7"/>
    <w:rsid w:val="00085C2F"/>
    <w:rsid w:val="0008616B"/>
    <w:rsid w:val="00086178"/>
    <w:rsid w:val="000873E7"/>
    <w:rsid w:val="0008790D"/>
    <w:rsid w:val="00090AC9"/>
    <w:rsid w:val="00091128"/>
    <w:rsid w:val="0009131E"/>
    <w:rsid w:val="00091DD1"/>
    <w:rsid w:val="00093284"/>
    <w:rsid w:val="000940A8"/>
    <w:rsid w:val="00094110"/>
    <w:rsid w:val="00094117"/>
    <w:rsid w:val="000946B3"/>
    <w:rsid w:val="000967E2"/>
    <w:rsid w:val="00097192"/>
    <w:rsid w:val="00097A13"/>
    <w:rsid w:val="00097F6F"/>
    <w:rsid w:val="000A1066"/>
    <w:rsid w:val="000A17FA"/>
    <w:rsid w:val="000A41B1"/>
    <w:rsid w:val="000A4D5B"/>
    <w:rsid w:val="000A545A"/>
    <w:rsid w:val="000A666D"/>
    <w:rsid w:val="000A7699"/>
    <w:rsid w:val="000B0A0A"/>
    <w:rsid w:val="000B2E85"/>
    <w:rsid w:val="000B3868"/>
    <w:rsid w:val="000B5235"/>
    <w:rsid w:val="000B6764"/>
    <w:rsid w:val="000B750E"/>
    <w:rsid w:val="000B7B44"/>
    <w:rsid w:val="000C14F0"/>
    <w:rsid w:val="000C207A"/>
    <w:rsid w:val="000C2959"/>
    <w:rsid w:val="000C412D"/>
    <w:rsid w:val="000C41BA"/>
    <w:rsid w:val="000C48D0"/>
    <w:rsid w:val="000C5118"/>
    <w:rsid w:val="000C794B"/>
    <w:rsid w:val="000D132E"/>
    <w:rsid w:val="000D18F3"/>
    <w:rsid w:val="000D1A53"/>
    <w:rsid w:val="000D2040"/>
    <w:rsid w:val="000D3A22"/>
    <w:rsid w:val="000D4CD0"/>
    <w:rsid w:val="000D51B3"/>
    <w:rsid w:val="000D5C93"/>
    <w:rsid w:val="000D5EC4"/>
    <w:rsid w:val="000D5EC8"/>
    <w:rsid w:val="000D605F"/>
    <w:rsid w:val="000D74D4"/>
    <w:rsid w:val="000D7686"/>
    <w:rsid w:val="000E04DE"/>
    <w:rsid w:val="000E0A1C"/>
    <w:rsid w:val="000E10C1"/>
    <w:rsid w:val="000E11A7"/>
    <w:rsid w:val="000E2D70"/>
    <w:rsid w:val="000E3DDA"/>
    <w:rsid w:val="000E4BA1"/>
    <w:rsid w:val="000E5502"/>
    <w:rsid w:val="000E7D03"/>
    <w:rsid w:val="000F0A91"/>
    <w:rsid w:val="000F11A9"/>
    <w:rsid w:val="000F1D98"/>
    <w:rsid w:val="000F2694"/>
    <w:rsid w:val="000F281D"/>
    <w:rsid w:val="000F2CC1"/>
    <w:rsid w:val="000F2E40"/>
    <w:rsid w:val="000F3877"/>
    <w:rsid w:val="000F3E05"/>
    <w:rsid w:val="000F3F61"/>
    <w:rsid w:val="000F76C9"/>
    <w:rsid w:val="001005C4"/>
    <w:rsid w:val="001007C0"/>
    <w:rsid w:val="00100B68"/>
    <w:rsid w:val="00100D91"/>
    <w:rsid w:val="001010C7"/>
    <w:rsid w:val="001012CD"/>
    <w:rsid w:val="00101AE3"/>
    <w:rsid w:val="00103EA0"/>
    <w:rsid w:val="00104AA6"/>
    <w:rsid w:val="00107075"/>
    <w:rsid w:val="001076DD"/>
    <w:rsid w:val="00107911"/>
    <w:rsid w:val="0011073E"/>
    <w:rsid w:val="00110B37"/>
    <w:rsid w:val="00111406"/>
    <w:rsid w:val="00111E30"/>
    <w:rsid w:val="0011200C"/>
    <w:rsid w:val="00112965"/>
    <w:rsid w:val="00113834"/>
    <w:rsid w:val="001146EC"/>
    <w:rsid w:val="0011503B"/>
    <w:rsid w:val="00115253"/>
    <w:rsid w:val="0011622E"/>
    <w:rsid w:val="00117F8D"/>
    <w:rsid w:val="00120DF0"/>
    <w:rsid w:val="00120ED5"/>
    <w:rsid w:val="00121926"/>
    <w:rsid w:val="0012317F"/>
    <w:rsid w:val="0012604B"/>
    <w:rsid w:val="001277FE"/>
    <w:rsid w:val="00127EC9"/>
    <w:rsid w:val="00130625"/>
    <w:rsid w:val="00133278"/>
    <w:rsid w:val="001334FE"/>
    <w:rsid w:val="0013398D"/>
    <w:rsid w:val="00134250"/>
    <w:rsid w:val="00140618"/>
    <w:rsid w:val="00140776"/>
    <w:rsid w:val="00142495"/>
    <w:rsid w:val="00143CA5"/>
    <w:rsid w:val="00143E5B"/>
    <w:rsid w:val="001441DF"/>
    <w:rsid w:val="0014616D"/>
    <w:rsid w:val="00147706"/>
    <w:rsid w:val="001478F2"/>
    <w:rsid w:val="00147B80"/>
    <w:rsid w:val="00150D2F"/>
    <w:rsid w:val="00151708"/>
    <w:rsid w:val="00155957"/>
    <w:rsid w:val="0015613B"/>
    <w:rsid w:val="001571C8"/>
    <w:rsid w:val="00157E7C"/>
    <w:rsid w:val="00160B6F"/>
    <w:rsid w:val="001629FC"/>
    <w:rsid w:val="00164429"/>
    <w:rsid w:val="00172A70"/>
    <w:rsid w:val="00172D87"/>
    <w:rsid w:val="001732D8"/>
    <w:rsid w:val="001732ED"/>
    <w:rsid w:val="00173E3C"/>
    <w:rsid w:val="00174ED3"/>
    <w:rsid w:val="00175CAA"/>
    <w:rsid w:val="00177102"/>
    <w:rsid w:val="001809EC"/>
    <w:rsid w:val="001825C8"/>
    <w:rsid w:val="00183513"/>
    <w:rsid w:val="00184265"/>
    <w:rsid w:val="00185BF2"/>
    <w:rsid w:val="0018717A"/>
    <w:rsid w:val="001908EF"/>
    <w:rsid w:val="00190F74"/>
    <w:rsid w:val="00192508"/>
    <w:rsid w:val="00194C9E"/>
    <w:rsid w:val="00195E31"/>
    <w:rsid w:val="00196E90"/>
    <w:rsid w:val="001A0C00"/>
    <w:rsid w:val="001A1DB2"/>
    <w:rsid w:val="001A2306"/>
    <w:rsid w:val="001A2B38"/>
    <w:rsid w:val="001A4A7D"/>
    <w:rsid w:val="001A4E4E"/>
    <w:rsid w:val="001A4ECB"/>
    <w:rsid w:val="001A5D2B"/>
    <w:rsid w:val="001A63D5"/>
    <w:rsid w:val="001A6EAF"/>
    <w:rsid w:val="001A765A"/>
    <w:rsid w:val="001B3082"/>
    <w:rsid w:val="001B378B"/>
    <w:rsid w:val="001B49E0"/>
    <w:rsid w:val="001B4DBE"/>
    <w:rsid w:val="001B5427"/>
    <w:rsid w:val="001B686A"/>
    <w:rsid w:val="001B69E7"/>
    <w:rsid w:val="001B6D4E"/>
    <w:rsid w:val="001B751E"/>
    <w:rsid w:val="001C157C"/>
    <w:rsid w:val="001C265C"/>
    <w:rsid w:val="001C4710"/>
    <w:rsid w:val="001C4D65"/>
    <w:rsid w:val="001C5026"/>
    <w:rsid w:val="001C5E4F"/>
    <w:rsid w:val="001C5E64"/>
    <w:rsid w:val="001C6042"/>
    <w:rsid w:val="001C67AC"/>
    <w:rsid w:val="001C7E1D"/>
    <w:rsid w:val="001D1F46"/>
    <w:rsid w:val="001D35C5"/>
    <w:rsid w:val="001D368E"/>
    <w:rsid w:val="001D36B0"/>
    <w:rsid w:val="001D39BF"/>
    <w:rsid w:val="001D5080"/>
    <w:rsid w:val="001D5524"/>
    <w:rsid w:val="001D5659"/>
    <w:rsid w:val="001D5F79"/>
    <w:rsid w:val="001D733F"/>
    <w:rsid w:val="001E132E"/>
    <w:rsid w:val="001E1941"/>
    <w:rsid w:val="001E248C"/>
    <w:rsid w:val="001E2565"/>
    <w:rsid w:val="001E2856"/>
    <w:rsid w:val="001E50C6"/>
    <w:rsid w:val="001E5C4C"/>
    <w:rsid w:val="001E5DC2"/>
    <w:rsid w:val="001E79A5"/>
    <w:rsid w:val="001E7D0E"/>
    <w:rsid w:val="001E7E2E"/>
    <w:rsid w:val="001F023A"/>
    <w:rsid w:val="001F0386"/>
    <w:rsid w:val="001F059D"/>
    <w:rsid w:val="001F0A80"/>
    <w:rsid w:val="001F0FF4"/>
    <w:rsid w:val="001F1FBA"/>
    <w:rsid w:val="001F2540"/>
    <w:rsid w:val="001F2D5A"/>
    <w:rsid w:val="001F4708"/>
    <w:rsid w:val="001F509B"/>
    <w:rsid w:val="001F52B0"/>
    <w:rsid w:val="001F79CD"/>
    <w:rsid w:val="00202C70"/>
    <w:rsid w:val="00202CD7"/>
    <w:rsid w:val="00206461"/>
    <w:rsid w:val="002069C6"/>
    <w:rsid w:val="00206F89"/>
    <w:rsid w:val="00207618"/>
    <w:rsid w:val="002112CB"/>
    <w:rsid w:val="0021165C"/>
    <w:rsid w:val="00211AF8"/>
    <w:rsid w:val="00212F39"/>
    <w:rsid w:val="00213529"/>
    <w:rsid w:val="00214594"/>
    <w:rsid w:val="00214DA3"/>
    <w:rsid w:val="00214F8F"/>
    <w:rsid w:val="0021525C"/>
    <w:rsid w:val="00215B46"/>
    <w:rsid w:val="00217C06"/>
    <w:rsid w:val="00220D29"/>
    <w:rsid w:val="00221408"/>
    <w:rsid w:val="00221F19"/>
    <w:rsid w:val="0022209C"/>
    <w:rsid w:val="002221EA"/>
    <w:rsid w:val="0022247B"/>
    <w:rsid w:val="00222E64"/>
    <w:rsid w:val="00223205"/>
    <w:rsid w:val="00223AA2"/>
    <w:rsid w:val="00224290"/>
    <w:rsid w:val="00224939"/>
    <w:rsid w:val="00225988"/>
    <w:rsid w:val="00225D1B"/>
    <w:rsid w:val="0022739F"/>
    <w:rsid w:val="002273E4"/>
    <w:rsid w:val="00227EBC"/>
    <w:rsid w:val="0023330D"/>
    <w:rsid w:val="0023402E"/>
    <w:rsid w:val="0023526E"/>
    <w:rsid w:val="00235277"/>
    <w:rsid w:val="00236099"/>
    <w:rsid w:val="00237A67"/>
    <w:rsid w:val="0024173F"/>
    <w:rsid w:val="002421B7"/>
    <w:rsid w:val="002422DE"/>
    <w:rsid w:val="00243086"/>
    <w:rsid w:val="00243548"/>
    <w:rsid w:val="0024397B"/>
    <w:rsid w:val="0024515E"/>
    <w:rsid w:val="00245400"/>
    <w:rsid w:val="002467D2"/>
    <w:rsid w:val="00246956"/>
    <w:rsid w:val="0024734D"/>
    <w:rsid w:val="00247792"/>
    <w:rsid w:val="00250F88"/>
    <w:rsid w:val="002520D6"/>
    <w:rsid w:val="002523A1"/>
    <w:rsid w:val="0025296F"/>
    <w:rsid w:val="0025315E"/>
    <w:rsid w:val="00253A01"/>
    <w:rsid w:val="00253A9C"/>
    <w:rsid w:val="002551DE"/>
    <w:rsid w:val="00256A45"/>
    <w:rsid w:val="00257E3C"/>
    <w:rsid w:val="00260162"/>
    <w:rsid w:val="002615B0"/>
    <w:rsid w:val="00261E40"/>
    <w:rsid w:val="00262B65"/>
    <w:rsid w:val="00264AB1"/>
    <w:rsid w:val="00264D5C"/>
    <w:rsid w:val="00265F5D"/>
    <w:rsid w:val="00266956"/>
    <w:rsid w:val="00266C72"/>
    <w:rsid w:val="00267282"/>
    <w:rsid w:val="0027219A"/>
    <w:rsid w:val="0027414C"/>
    <w:rsid w:val="00275811"/>
    <w:rsid w:val="00275845"/>
    <w:rsid w:val="0027664B"/>
    <w:rsid w:val="00277AF5"/>
    <w:rsid w:val="00277DBD"/>
    <w:rsid w:val="002806A9"/>
    <w:rsid w:val="00281507"/>
    <w:rsid w:val="002819EC"/>
    <w:rsid w:val="00282994"/>
    <w:rsid w:val="00282EE9"/>
    <w:rsid w:val="002839E2"/>
    <w:rsid w:val="00284226"/>
    <w:rsid w:val="00284815"/>
    <w:rsid w:val="00286C3F"/>
    <w:rsid w:val="00287FEA"/>
    <w:rsid w:val="002901A9"/>
    <w:rsid w:val="002917F5"/>
    <w:rsid w:val="002918C8"/>
    <w:rsid w:val="00291900"/>
    <w:rsid w:val="00291B5B"/>
    <w:rsid w:val="00291C6E"/>
    <w:rsid w:val="00291D11"/>
    <w:rsid w:val="00292D87"/>
    <w:rsid w:val="002936C8"/>
    <w:rsid w:val="002942AC"/>
    <w:rsid w:val="00294470"/>
    <w:rsid w:val="002A000E"/>
    <w:rsid w:val="002A0386"/>
    <w:rsid w:val="002A04FF"/>
    <w:rsid w:val="002A0609"/>
    <w:rsid w:val="002A2A52"/>
    <w:rsid w:val="002A2B14"/>
    <w:rsid w:val="002A3112"/>
    <w:rsid w:val="002A529D"/>
    <w:rsid w:val="002A5ED1"/>
    <w:rsid w:val="002A6167"/>
    <w:rsid w:val="002A747F"/>
    <w:rsid w:val="002B031A"/>
    <w:rsid w:val="002B11B4"/>
    <w:rsid w:val="002B2C3A"/>
    <w:rsid w:val="002B38D0"/>
    <w:rsid w:val="002B38FF"/>
    <w:rsid w:val="002B413E"/>
    <w:rsid w:val="002B4306"/>
    <w:rsid w:val="002B4A8F"/>
    <w:rsid w:val="002B6771"/>
    <w:rsid w:val="002B6B6C"/>
    <w:rsid w:val="002B7DF4"/>
    <w:rsid w:val="002C3780"/>
    <w:rsid w:val="002C3D0D"/>
    <w:rsid w:val="002C7B3C"/>
    <w:rsid w:val="002C7E6B"/>
    <w:rsid w:val="002D0272"/>
    <w:rsid w:val="002D0E9C"/>
    <w:rsid w:val="002D1035"/>
    <w:rsid w:val="002D1145"/>
    <w:rsid w:val="002D16FD"/>
    <w:rsid w:val="002D299E"/>
    <w:rsid w:val="002D640F"/>
    <w:rsid w:val="002D76F5"/>
    <w:rsid w:val="002E31A5"/>
    <w:rsid w:val="002E3943"/>
    <w:rsid w:val="002E5212"/>
    <w:rsid w:val="002E66D7"/>
    <w:rsid w:val="002E676B"/>
    <w:rsid w:val="002E6C7F"/>
    <w:rsid w:val="002E6CC8"/>
    <w:rsid w:val="002E75FC"/>
    <w:rsid w:val="002E7CF9"/>
    <w:rsid w:val="002F0553"/>
    <w:rsid w:val="002F11CE"/>
    <w:rsid w:val="002F16D7"/>
    <w:rsid w:val="002F2174"/>
    <w:rsid w:val="002F2194"/>
    <w:rsid w:val="002F21F7"/>
    <w:rsid w:val="002F27D5"/>
    <w:rsid w:val="002F2E99"/>
    <w:rsid w:val="002F30C1"/>
    <w:rsid w:val="002F3122"/>
    <w:rsid w:val="002F40EB"/>
    <w:rsid w:val="002F474A"/>
    <w:rsid w:val="002F4C0C"/>
    <w:rsid w:val="002F4C9D"/>
    <w:rsid w:val="002F527B"/>
    <w:rsid w:val="002F634F"/>
    <w:rsid w:val="002F6987"/>
    <w:rsid w:val="002F7FEE"/>
    <w:rsid w:val="0030031A"/>
    <w:rsid w:val="003003C5"/>
    <w:rsid w:val="00300D37"/>
    <w:rsid w:val="00301C2E"/>
    <w:rsid w:val="00301D04"/>
    <w:rsid w:val="00305D1B"/>
    <w:rsid w:val="00306664"/>
    <w:rsid w:val="003072F7"/>
    <w:rsid w:val="00307E0C"/>
    <w:rsid w:val="00310DC3"/>
    <w:rsid w:val="00311134"/>
    <w:rsid w:val="00312A91"/>
    <w:rsid w:val="00316B10"/>
    <w:rsid w:val="00316C9A"/>
    <w:rsid w:val="0032025D"/>
    <w:rsid w:val="0032028F"/>
    <w:rsid w:val="003231AE"/>
    <w:rsid w:val="0032605D"/>
    <w:rsid w:val="003268B6"/>
    <w:rsid w:val="00331150"/>
    <w:rsid w:val="003314E3"/>
    <w:rsid w:val="003324E8"/>
    <w:rsid w:val="00333F6A"/>
    <w:rsid w:val="00334317"/>
    <w:rsid w:val="003347D0"/>
    <w:rsid w:val="00335173"/>
    <w:rsid w:val="003359F4"/>
    <w:rsid w:val="00335E47"/>
    <w:rsid w:val="00340148"/>
    <w:rsid w:val="0034015C"/>
    <w:rsid w:val="00341490"/>
    <w:rsid w:val="0034242A"/>
    <w:rsid w:val="00342DD6"/>
    <w:rsid w:val="003435E8"/>
    <w:rsid w:val="00343ABA"/>
    <w:rsid w:val="00343BD2"/>
    <w:rsid w:val="00345D33"/>
    <w:rsid w:val="00350814"/>
    <w:rsid w:val="00350E87"/>
    <w:rsid w:val="003514C9"/>
    <w:rsid w:val="00351AAF"/>
    <w:rsid w:val="00351F66"/>
    <w:rsid w:val="00352E5F"/>
    <w:rsid w:val="003540D9"/>
    <w:rsid w:val="0035447C"/>
    <w:rsid w:val="00355803"/>
    <w:rsid w:val="00355A98"/>
    <w:rsid w:val="00356467"/>
    <w:rsid w:val="00357C7D"/>
    <w:rsid w:val="00360D29"/>
    <w:rsid w:val="0036289F"/>
    <w:rsid w:val="003654D0"/>
    <w:rsid w:val="0036601C"/>
    <w:rsid w:val="00366611"/>
    <w:rsid w:val="00366670"/>
    <w:rsid w:val="003667F8"/>
    <w:rsid w:val="00366BCF"/>
    <w:rsid w:val="00367019"/>
    <w:rsid w:val="003670DE"/>
    <w:rsid w:val="00367572"/>
    <w:rsid w:val="00367964"/>
    <w:rsid w:val="00370C56"/>
    <w:rsid w:val="00371BC9"/>
    <w:rsid w:val="00372D6F"/>
    <w:rsid w:val="003734DC"/>
    <w:rsid w:val="00373D86"/>
    <w:rsid w:val="003772FA"/>
    <w:rsid w:val="00380081"/>
    <w:rsid w:val="0038142D"/>
    <w:rsid w:val="003818FF"/>
    <w:rsid w:val="00382D8A"/>
    <w:rsid w:val="00382EFF"/>
    <w:rsid w:val="00383CA5"/>
    <w:rsid w:val="00384131"/>
    <w:rsid w:val="0038469B"/>
    <w:rsid w:val="00384934"/>
    <w:rsid w:val="0038629C"/>
    <w:rsid w:val="00390357"/>
    <w:rsid w:val="003912EA"/>
    <w:rsid w:val="00392083"/>
    <w:rsid w:val="003929B2"/>
    <w:rsid w:val="003929BB"/>
    <w:rsid w:val="00393903"/>
    <w:rsid w:val="00394B5D"/>
    <w:rsid w:val="0039709E"/>
    <w:rsid w:val="003A08BB"/>
    <w:rsid w:val="003A109D"/>
    <w:rsid w:val="003A18AD"/>
    <w:rsid w:val="003A299E"/>
    <w:rsid w:val="003A3F70"/>
    <w:rsid w:val="003A50FF"/>
    <w:rsid w:val="003A5118"/>
    <w:rsid w:val="003A6176"/>
    <w:rsid w:val="003B34D7"/>
    <w:rsid w:val="003B4E83"/>
    <w:rsid w:val="003B671D"/>
    <w:rsid w:val="003B68C6"/>
    <w:rsid w:val="003B74A4"/>
    <w:rsid w:val="003C0C5F"/>
    <w:rsid w:val="003C44D9"/>
    <w:rsid w:val="003C6D81"/>
    <w:rsid w:val="003C76C0"/>
    <w:rsid w:val="003D0A8C"/>
    <w:rsid w:val="003D109A"/>
    <w:rsid w:val="003D1368"/>
    <w:rsid w:val="003D1AF6"/>
    <w:rsid w:val="003D1BD3"/>
    <w:rsid w:val="003D1F0B"/>
    <w:rsid w:val="003D2F70"/>
    <w:rsid w:val="003D3A12"/>
    <w:rsid w:val="003D4163"/>
    <w:rsid w:val="003D5134"/>
    <w:rsid w:val="003D681D"/>
    <w:rsid w:val="003E0FD3"/>
    <w:rsid w:val="003E2140"/>
    <w:rsid w:val="003E25C0"/>
    <w:rsid w:val="003E4ABC"/>
    <w:rsid w:val="003E52FA"/>
    <w:rsid w:val="003E58F3"/>
    <w:rsid w:val="003E5C0A"/>
    <w:rsid w:val="003E618B"/>
    <w:rsid w:val="003E75CB"/>
    <w:rsid w:val="003E7D1A"/>
    <w:rsid w:val="003F064B"/>
    <w:rsid w:val="003F06AB"/>
    <w:rsid w:val="003F0753"/>
    <w:rsid w:val="003F0D71"/>
    <w:rsid w:val="003F172F"/>
    <w:rsid w:val="003F19F6"/>
    <w:rsid w:val="003F30ED"/>
    <w:rsid w:val="003F3530"/>
    <w:rsid w:val="003F4DFE"/>
    <w:rsid w:val="003F60D2"/>
    <w:rsid w:val="003F6D05"/>
    <w:rsid w:val="003F727F"/>
    <w:rsid w:val="003F7397"/>
    <w:rsid w:val="003F7616"/>
    <w:rsid w:val="004005E5"/>
    <w:rsid w:val="00400886"/>
    <w:rsid w:val="004019B1"/>
    <w:rsid w:val="00401C6A"/>
    <w:rsid w:val="00401DBE"/>
    <w:rsid w:val="00401DD6"/>
    <w:rsid w:val="00402585"/>
    <w:rsid w:val="004027DA"/>
    <w:rsid w:val="00403D87"/>
    <w:rsid w:val="004047A9"/>
    <w:rsid w:val="004056B2"/>
    <w:rsid w:val="00407987"/>
    <w:rsid w:val="00407B35"/>
    <w:rsid w:val="00407F98"/>
    <w:rsid w:val="00410CA8"/>
    <w:rsid w:val="0041305E"/>
    <w:rsid w:val="0041328F"/>
    <w:rsid w:val="00413843"/>
    <w:rsid w:val="00415847"/>
    <w:rsid w:val="00416761"/>
    <w:rsid w:val="004175B7"/>
    <w:rsid w:val="004175C6"/>
    <w:rsid w:val="00420126"/>
    <w:rsid w:val="00420E51"/>
    <w:rsid w:val="00421B4A"/>
    <w:rsid w:val="00421D4F"/>
    <w:rsid w:val="004221AA"/>
    <w:rsid w:val="00422B30"/>
    <w:rsid w:val="00423295"/>
    <w:rsid w:val="00423679"/>
    <w:rsid w:val="004240A9"/>
    <w:rsid w:val="00424A92"/>
    <w:rsid w:val="00424DB4"/>
    <w:rsid w:val="004250E8"/>
    <w:rsid w:val="00425A55"/>
    <w:rsid w:val="0042637B"/>
    <w:rsid w:val="00427F88"/>
    <w:rsid w:val="00430A55"/>
    <w:rsid w:val="00431018"/>
    <w:rsid w:val="00431E1F"/>
    <w:rsid w:val="00431F7B"/>
    <w:rsid w:val="00432AB2"/>
    <w:rsid w:val="00433047"/>
    <w:rsid w:val="00433651"/>
    <w:rsid w:val="00433C40"/>
    <w:rsid w:val="004346C0"/>
    <w:rsid w:val="00434D19"/>
    <w:rsid w:val="0043579B"/>
    <w:rsid w:val="00436507"/>
    <w:rsid w:val="004369FA"/>
    <w:rsid w:val="00442E31"/>
    <w:rsid w:val="00443C3A"/>
    <w:rsid w:val="004452B2"/>
    <w:rsid w:val="0044666E"/>
    <w:rsid w:val="004472EF"/>
    <w:rsid w:val="0044736A"/>
    <w:rsid w:val="00451E16"/>
    <w:rsid w:val="00452A78"/>
    <w:rsid w:val="00452A83"/>
    <w:rsid w:val="0045374F"/>
    <w:rsid w:val="00453ADD"/>
    <w:rsid w:val="00453B4B"/>
    <w:rsid w:val="004544E1"/>
    <w:rsid w:val="00454AB7"/>
    <w:rsid w:val="00454B36"/>
    <w:rsid w:val="00455E10"/>
    <w:rsid w:val="004563C2"/>
    <w:rsid w:val="0046000B"/>
    <w:rsid w:val="0046126B"/>
    <w:rsid w:val="00462C88"/>
    <w:rsid w:val="00462CEF"/>
    <w:rsid w:val="0046369B"/>
    <w:rsid w:val="004640EE"/>
    <w:rsid w:val="004647FE"/>
    <w:rsid w:val="00465048"/>
    <w:rsid w:val="00465268"/>
    <w:rsid w:val="004675D7"/>
    <w:rsid w:val="00470B35"/>
    <w:rsid w:val="004724F6"/>
    <w:rsid w:val="00473052"/>
    <w:rsid w:val="0047353C"/>
    <w:rsid w:val="004735F6"/>
    <w:rsid w:val="00476121"/>
    <w:rsid w:val="00477B6C"/>
    <w:rsid w:val="00477D16"/>
    <w:rsid w:val="00483C08"/>
    <w:rsid w:val="00485B39"/>
    <w:rsid w:val="00486374"/>
    <w:rsid w:val="00486CD9"/>
    <w:rsid w:val="00486F33"/>
    <w:rsid w:val="0048755D"/>
    <w:rsid w:val="00487757"/>
    <w:rsid w:val="0049063A"/>
    <w:rsid w:val="00491E13"/>
    <w:rsid w:val="00492825"/>
    <w:rsid w:val="00494F55"/>
    <w:rsid w:val="004959EE"/>
    <w:rsid w:val="00495E73"/>
    <w:rsid w:val="004973C6"/>
    <w:rsid w:val="004A066C"/>
    <w:rsid w:val="004A1012"/>
    <w:rsid w:val="004A13E1"/>
    <w:rsid w:val="004A1519"/>
    <w:rsid w:val="004A19C3"/>
    <w:rsid w:val="004A26DF"/>
    <w:rsid w:val="004A3862"/>
    <w:rsid w:val="004A388B"/>
    <w:rsid w:val="004A4E1C"/>
    <w:rsid w:val="004A6E65"/>
    <w:rsid w:val="004A7014"/>
    <w:rsid w:val="004A7F0A"/>
    <w:rsid w:val="004B0A76"/>
    <w:rsid w:val="004B128C"/>
    <w:rsid w:val="004B1AE9"/>
    <w:rsid w:val="004B2D5B"/>
    <w:rsid w:val="004B3334"/>
    <w:rsid w:val="004B333C"/>
    <w:rsid w:val="004B4150"/>
    <w:rsid w:val="004B48A3"/>
    <w:rsid w:val="004B50B9"/>
    <w:rsid w:val="004B6BED"/>
    <w:rsid w:val="004B7736"/>
    <w:rsid w:val="004B7A8E"/>
    <w:rsid w:val="004C002B"/>
    <w:rsid w:val="004C0370"/>
    <w:rsid w:val="004C15FE"/>
    <w:rsid w:val="004C1ED5"/>
    <w:rsid w:val="004C28A3"/>
    <w:rsid w:val="004C3FB3"/>
    <w:rsid w:val="004C59E5"/>
    <w:rsid w:val="004C6A9E"/>
    <w:rsid w:val="004C75E0"/>
    <w:rsid w:val="004C7A70"/>
    <w:rsid w:val="004C7E71"/>
    <w:rsid w:val="004D03CA"/>
    <w:rsid w:val="004D0753"/>
    <w:rsid w:val="004D0760"/>
    <w:rsid w:val="004D0845"/>
    <w:rsid w:val="004D1721"/>
    <w:rsid w:val="004D1A30"/>
    <w:rsid w:val="004D5B99"/>
    <w:rsid w:val="004D5C74"/>
    <w:rsid w:val="004D5CD8"/>
    <w:rsid w:val="004D6C74"/>
    <w:rsid w:val="004E0163"/>
    <w:rsid w:val="004E0445"/>
    <w:rsid w:val="004E04F6"/>
    <w:rsid w:val="004E057F"/>
    <w:rsid w:val="004E17A0"/>
    <w:rsid w:val="004E4003"/>
    <w:rsid w:val="004E4F35"/>
    <w:rsid w:val="004E5911"/>
    <w:rsid w:val="004E69E7"/>
    <w:rsid w:val="004E75DD"/>
    <w:rsid w:val="004F0AFA"/>
    <w:rsid w:val="004F0D26"/>
    <w:rsid w:val="004F1536"/>
    <w:rsid w:val="004F2E0A"/>
    <w:rsid w:val="004F342A"/>
    <w:rsid w:val="004F4B03"/>
    <w:rsid w:val="004F4F6F"/>
    <w:rsid w:val="004F5811"/>
    <w:rsid w:val="004F7788"/>
    <w:rsid w:val="004F7E8B"/>
    <w:rsid w:val="00500600"/>
    <w:rsid w:val="00501725"/>
    <w:rsid w:val="005017F0"/>
    <w:rsid w:val="0050326A"/>
    <w:rsid w:val="0050499D"/>
    <w:rsid w:val="00504B4B"/>
    <w:rsid w:val="00504B6E"/>
    <w:rsid w:val="00507302"/>
    <w:rsid w:val="00507D3C"/>
    <w:rsid w:val="0051064F"/>
    <w:rsid w:val="005106DE"/>
    <w:rsid w:val="00511651"/>
    <w:rsid w:val="005119A4"/>
    <w:rsid w:val="00515C16"/>
    <w:rsid w:val="005170D5"/>
    <w:rsid w:val="0051745D"/>
    <w:rsid w:val="00517E3C"/>
    <w:rsid w:val="0052037B"/>
    <w:rsid w:val="00520987"/>
    <w:rsid w:val="00520E3C"/>
    <w:rsid w:val="005211E1"/>
    <w:rsid w:val="0052304E"/>
    <w:rsid w:val="005246E3"/>
    <w:rsid w:val="00526386"/>
    <w:rsid w:val="00526883"/>
    <w:rsid w:val="005326C4"/>
    <w:rsid w:val="00533D67"/>
    <w:rsid w:val="005351B5"/>
    <w:rsid w:val="00536EFA"/>
    <w:rsid w:val="005370D8"/>
    <w:rsid w:val="00537424"/>
    <w:rsid w:val="00537BA6"/>
    <w:rsid w:val="005411AD"/>
    <w:rsid w:val="00541BC4"/>
    <w:rsid w:val="00541F28"/>
    <w:rsid w:val="00542270"/>
    <w:rsid w:val="0054243F"/>
    <w:rsid w:val="00542603"/>
    <w:rsid w:val="00542DB3"/>
    <w:rsid w:val="0054473F"/>
    <w:rsid w:val="0054490C"/>
    <w:rsid w:val="00545258"/>
    <w:rsid w:val="00546A98"/>
    <w:rsid w:val="005476DD"/>
    <w:rsid w:val="00547C91"/>
    <w:rsid w:val="00550BCC"/>
    <w:rsid w:val="00550F54"/>
    <w:rsid w:val="00553297"/>
    <w:rsid w:val="00553F86"/>
    <w:rsid w:val="00553FD7"/>
    <w:rsid w:val="005541A8"/>
    <w:rsid w:val="00560E21"/>
    <w:rsid w:val="00561472"/>
    <w:rsid w:val="0056193C"/>
    <w:rsid w:val="00562297"/>
    <w:rsid w:val="00562A00"/>
    <w:rsid w:val="00562EA1"/>
    <w:rsid w:val="00563E7D"/>
    <w:rsid w:val="00564671"/>
    <w:rsid w:val="00564B09"/>
    <w:rsid w:val="00564F06"/>
    <w:rsid w:val="00565499"/>
    <w:rsid w:val="00565E21"/>
    <w:rsid w:val="005663DF"/>
    <w:rsid w:val="0056645D"/>
    <w:rsid w:val="00566F5F"/>
    <w:rsid w:val="00567E6B"/>
    <w:rsid w:val="00567F05"/>
    <w:rsid w:val="00570508"/>
    <w:rsid w:val="005738A6"/>
    <w:rsid w:val="00575E3F"/>
    <w:rsid w:val="00575F4F"/>
    <w:rsid w:val="005767F2"/>
    <w:rsid w:val="00576CB8"/>
    <w:rsid w:val="005804D8"/>
    <w:rsid w:val="00580C32"/>
    <w:rsid w:val="00582526"/>
    <w:rsid w:val="005841A9"/>
    <w:rsid w:val="005851E6"/>
    <w:rsid w:val="005859F6"/>
    <w:rsid w:val="00585A09"/>
    <w:rsid w:val="00586166"/>
    <w:rsid w:val="005862C0"/>
    <w:rsid w:val="005868EB"/>
    <w:rsid w:val="005869CD"/>
    <w:rsid w:val="00590773"/>
    <w:rsid w:val="00592A56"/>
    <w:rsid w:val="00593CB0"/>
    <w:rsid w:val="00593E4C"/>
    <w:rsid w:val="00594F01"/>
    <w:rsid w:val="00595DD5"/>
    <w:rsid w:val="00596636"/>
    <w:rsid w:val="0059763C"/>
    <w:rsid w:val="00597881"/>
    <w:rsid w:val="005A2299"/>
    <w:rsid w:val="005A2476"/>
    <w:rsid w:val="005A383B"/>
    <w:rsid w:val="005A3CBB"/>
    <w:rsid w:val="005A67CB"/>
    <w:rsid w:val="005B06A1"/>
    <w:rsid w:val="005B17B9"/>
    <w:rsid w:val="005B311B"/>
    <w:rsid w:val="005B3344"/>
    <w:rsid w:val="005B34E3"/>
    <w:rsid w:val="005B3B5D"/>
    <w:rsid w:val="005B4A79"/>
    <w:rsid w:val="005B636D"/>
    <w:rsid w:val="005B6B8E"/>
    <w:rsid w:val="005B6C17"/>
    <w:rsid w:val="005B6E63"/>
    <w:rsid w:val="005B7CAE"/>
    <w:rsid w:val="005C0AE6"/>
    <w:rsid w:val="005C188C"/>
    <w:rsid w:val="005C1A14"/>
    <w:rsid w:val="005C1CC0"/>
    <w:rsid w:val="005C1FC7"/>
    <w:rsid w:val="005C31BE"/>
    <w:rsid w:val="005C3F50"/>
    <w:rsid w:val="005C438F"/>
    <w:rsid w:val="005C44BB"/>
    <w:rsid w:val="005C45C0"/>
    <w:rsid w:val="005C5C17"/>
    <w:rsid w:val="005C6B9F"/>
    <w:rsid w:val="005D090D"/>
    <w:rsid w:val="005D1017"/>
    <w:rsid w:val="005D1932"/>
    <w:rsid w:val="005D4B34"/>
    <w:rsid w:val="005D4C22"/>
    <w:rsid w:val="005D5D6C"/>
    <w:rsid w:val="005D6C53"/>
    <w:rsid w:val="005D6F48"/>
    <w:rsid w:val="005D716F"/>
    <w:rsid w:val="005E20B2"/>
    <w:rsid w:val="005E2C6B"/>
    <w:rsid w:val="005E3432"/>
    <w:rsid w:val="005E4673"/>
    <w:rsid w:val="005E4CB2"/>
    <w:rsid w:val="005F05F6"/>
    <w:rsid w:val="005F099A"/>
    <w:rsid w:val="005F1943"/>
    <w:rsid w:val="005F2B63"/>
    <w:rsid w:val="005F37F4"/>
    <w:rsid w:val="005F72E6"/>
    <w:rsid w:val="005F768E"/>
    <w:rsid w:val="005F79D0"/>
    <w:rsid w:val="0060046E"/>
    <w:rsid w:val="00600548"/>
    <w:rsid w:val="006006B9"/>
    <w:rsid w:val="006014C0"/>
    <w:rsid w:val="006037E3"/>
    <w:rsid w:val="00603E3A"/>
    <w:rsid w:val="00604A88"/>
    <w:rsid w:val="00606517"/>
    <w:rsid w:val="00606F14"/>
    <w:rsid w:val="00607298"/>
    <w:rsid w:val="006101EB"/>
    <w:rsid w:val="0061183F"/>
    <w:rsid w:val="006136A6"/>
    <w:rsid w:val="006149D2"/>
    <w:rsid w:val="00615E5F"/>
    <w:rsid w:val="00615EFA"/>
    <w:rsid w:val="0061692A"/>
    <w:rsid w:val="0061726D"/>
    <w:rsid w:val="0061751C"/>
    <w:rsid w:val="006203F1"/>
    <w:rsid w:val="006222B7"/>
    <w:rsid w:val="006226FB"/>
    <w:rsid w:val="006234CB"/>
    <w:rsid w:val="006242E7"/>
    <w:rsid w:val="006243D4"/>
    <w:rsid w:val="00625193"/>
    <w:rsid w:val="006256AA"/>
    <w:rsid w:val="00627657"/>
    <w:rsid w:val="0063118B"/>
    <w:rsid w:val="0063139E"/>
    <w:rsid w:val="00631F94"/>
    <w:rsid w:val="00632352"/>
    <w:rsid w:val="006344DD"/>
    <w:rsid w:val="00634C19"/>
    <w:rsid w:val="006373D1"/>
    <w:rsid w:val="00637B3D"/>
    <w:rsid w:val="006401BD"/>
    <w:rsid w:val="00640315"/>
    <w:rsid w:val="00640DCE"/>
    <w:rsid w:val="00641B4A"/>
    <w:rsid w:val="00641DBE"/>
    <w:rsid w:val="00644F56"/>
    <w:rsid w:val="00650289"/>
    <w:rsid w:val="00651929"/>
    <w:rsid w:val="00653E76"/>
    <w:rsid w:val="00654EA4"/>
    <w:rsid w:val="0065518A"/>
    <w:rsid w:val="0065561A"/>
    <w:rsid w:val="006565FC"/>
    <w:rsid w:val="00656F62"/>
    <w:rsid w:val="0065765A"/>
    <w:rsid w:val="0066093E"/>
    <w:rsid w:val="00660A13"/>
    <w:rsid w:val="00660F92"/>
    <w:rsid w:val="006625F8"/>
    <w:rsid w:val="006643F0"/>
    <w:rsid w:val="00664CD5"/>
    <w:rsid w:val="00665784"/>
    <w:rsid w:val="00665AE6"/>
    <w:rsid w:val="00667D83"/>
    <w:rsid w:val="0067259B"/>
    <w:rsid w:val="006725AB"/>
    <w:rsid w:val="006738BB"/>
    <w:rsid w:val="00676D5A"/>
    <w:rsid w:val="00677F48"/>
    <w:rsid w:val="0068009B"/>
    <w:rsid w:val="006810D3"/>
    <w:rsid w:val="0068215A"/>
    <w:rsid w:val="00682170"/>
    <w:rsid w:val="00682E1D"/>
    <w:rsid w:val="00683F4C"/>
    <w:rsid w:val="00683FDF"/>
    <w:rsid w:val="006862E1"/>
    <w:rsid w:val="006863FC"/>
    <w:rsid w:val="00690D78"/>
    <w:rsid w:val="006910DC"/>
    <w:rsid w:val="0069327A"/>
    <w:rsid w:val="0069524C"/>
    <w:rsid w:val="00697A42"/>
    <w:rsid w:val="006A0F2C"/>
    <w:rsid w:val="006A11D4"/>
    <w:rsid w:val="006A1349"/>
    <w:rsid w:val="006A182D"/>
    <w:rsid w:val="006A31CB"/>
    <w:rsid w:val="006A403A"/>
    <w:rsid w:val="006A5235"/>
    <w:rsid w:val="006A6FB6"/>
    <w:rsid w:val="006A7E87"/>
    <w:rsid w:val="006B0490"/>
    <w:rsid w:val="006B1695"/>
    <w:rsid w:val="006B1705"/>
    <w:rsid w:val="006B461B"/>
    <w:rsid w:val="006B4CE0"/>
    <w:rsid w:val="006B6BF5"/>
    <w:rsid w:val="006B70E6"/>
    <w:rsid w:val="006B79F4"/>
    <w:rsid w:val="006C0278"/>
    <w:rsid w:val="006C044F"/>
    <w:rsid w:val="006C2036"/>
    <w:rsid w:val="006C3441"/>
    <w:rsid w:val="006C35E7"/>
    <w:rsid w:val="006C5D7C"/>
    <w:rsid w:val="006C795D"/>
    <w:rsid w:val="006D0111"/>
    <w:rsid w:val="006D1CD4"/>
    <w:rsid w:val="006D1EF5"/>
    <w:rsid w:val="006D2966"/>
    <w:rsid w:val="006D4C2A"/>
    <w:rsid w:val="006D6522"/>
    <w:rsid w:val="006D6D99"/>
    <w:rsid w:val="006D6F5D"/>
    <w:rsid w:val="006D7646"/>
    <w:rsid w:val="006E1107"/>
    <w:rsid w:val="006E3FB2"/>
    <w:rsid w:val="006E4D30"/>
    <w:rsid w:val="006E54C6"/>
    <w:rsid w:val="006E71F0"/>
    <w:rsid w:val="006E734D"/>
    <w:rsid w:val="006E738F"/>
    <w:rsid w:val="006E74D4"/>
    <w:rsid w:val="006E7F81"/>
    <w:rsid w:val="006F05F9"/>
    <w:rsid w:val="006F07F4"/>
    <w:rsid w:val="006F1067"/>
    <w:rsid w:val="006F2240"/>
    <w:rsid w:val="006F41AC"/>
    <w:rsid w:val="006F420E"/>
    <w:rsid w:val="006F421D"/>
    <w:rsid w:val="006F4E2C"/>
    <w:rsid w:val="006F6059"/>
    <w:rsid w:val="006F65D6"/>
    <w:rsid w:val="0070181D"/>
    <w:rsid w:val="00702789"/>
    <w:rsid w:val="007108FD"/>
    <w:rsid w:val="007118E8"/>
    <w:rsid w:val="0071370B"/>
    <w:rsid w:val="00713C35"/>
    <w:rsid w:val="007154D9"/>
    <w:rsid w:val="007160A6"/>
    <w:rsid w:val="00716AF6"/>
    <w:rsid w:val="00716BA5"/>
    <w:rsid w:val="007170A1"/>
    <w:rsid w:val="007174AD"/>
    <w:rsid w:val="00717A41"/>
    <w:rsid w:val="007217B1"/>
    <w:rsid w:val="007218A5"/>
    <w:rsid w:val="007253BE"/>
    <w:rsid w:val="00725761"/>
    <w:rsid w:val="0072686B"/>
    <w:rsid w:val="00726F79"/>
    <w:rsid w:val="00731C6F"/>
    <w:rsid w:val="0073284B"/>
    <w:rsid w:val="00732AA3"/>
    <w:rsid w:val="00732E41"/>
    <w:rsid w:val="00733277"/>
    <w:rsid w:val="00733AB5"/>
    <w:rsid w:val="00733EAE"/>
    <w:rsid w:val="00734B37"/>
    <w:rsid w:val="00734E30"/>
    <w:rsid w:val="00735E98"/>
    <w:rsid w:val="007362FC"/>
    <w:rsid w:val="00736B65"/>
    <w:rsid w:val="00737048"/>
    <w:rsid w:val="007374C8"/>
    <w:rsid w:val="00741105"/>
    <w:rsid w:val="00741FBD"/>
    <w:rsid w:val="00742802"/>
    <w:rsid w:val="007428B7"/>
    <w:rsid w:val="00743B7E"/>
    <w:rsid w:val="007444CB"/>
    <w:rsid w:val="00747AE7"/>
    <w:rsid w:val="007504DA"/>
    <w:rsid w:val="007508F4"/>
    <w:rsid w:val="00751FD8"/>
    <w:rsid w:val="00752759"/>
    <w:rsid w:val="00753CD9"/>
    <w:rsid w:val="00753CF4"/>
    <w:rsid w:val="00753E91"/>
    <w:rsid w:val="00755C81"/>
    <w:rsid w:val="0075650B"/>
    <w:rsid w:val="00760395"/>
    <w:rsid w:val="007605BE"/>
    <w:rsid w:val="00761A2E"/>
    <w:rsid w:val="00761CD7"/>
    <w:rsid w:val="00761D22"/>
    <w:rsid w:val="0076276A"/>
    <w:rsid w:val="0076351D"/>
    <w:rsid w:val="00763788"/>
    <w:rsid w:val="007637E2"/>
    <w:rsid w:val="0076416D"/>
    <w:rsid w:val="007657C9"/>
    <w:rsid w:val="007659C8"/>
    <w:rsid w:val="007661EA"/>
    <w:rsid w:val="007663C1"/>
    <w:rsid w:val="00766BE7"/>
    <w:rsid w:val="00766EFC"/>
    <w:rsid w:val="007672A3"/>
    <w:rsid w:val="00767A15"/>
    <w:rsid w:val="00767CCF"/>
    <w:rsid w:val="00770402"/>
    <w:rsid w:val="00772D4B"/>
    <w:rsid w:val="00772FCD"/>
    <w:rsid w:val="007751C2"/>
    <w:rsid w:val="00775B4E"/>
    <w:rsid w:val="00776BDB"/>
    <w:rsid w:val="00777DA4"/>
    <w:rsid w:val="00780ADA"/>
    <w:rsid w:val="00780D52"/>
    <w:rsid w:val="00780F6C"/>
    <w:rsid w:val="00784ADA"/>
    <w:rsid w:val="007850EB"/>
    <w:rsid w:val="007850F7"/>
    <w:rsid w:val="0078672F"/>
    <w:rsid w:val="00786A40"/>
    <w:rsid w:val="00786F8D"/>
    <w:rsid w:val="007876D2"/>
    <w:rsid w:val="00791CC8"/>
    <w:rsid w:val="0079319F"/>
    <w:rsid w:val="007937A5"/>
    <w:rsid w:val="00793892"/>
    <w:rsid w:val="007942AC"/>
    <w:rsid w:val="00794E76"/>
    <w:rsid w:val="00795075"/>
    <w:rsid w:val="007A0459"/>
    <w:rsid w:val="007A16E3"/>
    <w:rsid w:val="007A2544"/>
    <w:rsid w:val="007A4F16"/>
    <w:rsid w:val="007A5DC8"/>
    <w:rsid w:val="007A5FB8"/>
    <w:rsid w:val="007B046E"/>
    <w:rsid w:val="007B0E43"/>
    <w:rsid w:val="007B19AF"/>
    <w:rsid w:val="007B2219"/>
    <w:rsid w:val="007B2648"/>
    <w:rsid w:val="007B2934"/>
    <w:rsid w:val="007B4205"/>
    <w:rsid w:val="007B444B"/>
    <w:rsid w:val="007B5302"/>
    <w:rsid w:val="007C0907"/>
    <w:rsid w:val="007C0AB7"/>
    <w:rsid w:val="007C1545"/>
    <w:rsid w:val="007C2291"/>
    <w:rsid w:val="007C24A4"/>
    <w:rsid w:val="007C2759"/>
    <w:rsid w:val="007C27AB"/>
    <w:rsid w:val="007C3B73"/>
    <w:rsid w:val="007C6802"/>
    <w:rsid w:val="007D0155"/>
    <w:rsid w:val="007D1855"/>
    <w:rsid w:val="007D2DAA"/>
    <w:rsid w:val="007D3688"/>
    <w:rsid w:val="007D4A26"/>
    <w:rsid w:val="007D6AD8"/>
    <w:rsid w:val="007D6C0C"/>
    <w:rsid w:val="007E0A2F"/>
    <w:rsid w:val="007E1188"/>
    <w:rsid w:val="007E12C5"/>
    <w:rsid w:val="007E12C7"/>
    <w:rsid w:val="007E3846"/>
    <w:rsid w:val="007E4F9C"/>
    <w:rsid w:val="007E5CC5"/>
    <w:rsid w:val="007E6E48"/>
    <w:rsid w:val="007E742E"/>
    <w:rsid w:val="007E7DE9"/>
    <w:rsid w:val="007F10C1"/>
    <w:rsid w:val="007F1544"/>
    <w:rsid w:val="007F1873"/>
    <w:rsid w:val="007F2016"/>
    <w:rsid w:val="007F39AF"/>
    <w:rsid w:val="007F46A5"/>
    <w:rsid w:val="007F59E7"/>
    <w:rsid w:val="007F75D0"/>
    <w:rsid w:val="00801705"/>
    <w:rsid w:val="008026FF"/>
    <w:rsid w:val="00802BD3"/>
    <w:rsid w:val="00803289"/>
    <w:rsid w:val="00805F67"/>
    <w:rsid w:val="00806583"/>
    <w:rsid w:val="00806634"/>
    <w:rsid w:val="0080702E"/>
    <w:rsid w:val="008104B1"/>
    <w:rsid w:val="008127B3"/>
    <w:rsid w:val="00812984"/>
    <w:rsid w:val="00813D8E"/>
    <w:rsid w:val="008147FB"/>
    <w:rsid w:val="00814F84"/>
    <w:rsid w:val="00815381"/>
    <w:rsid w:val="00816A00"/>
    <w:rsid w:val="008179A3"/>
    <w:rsid w:val="00817A81"/>
    <w:rsid w:val="00820A42"/>
    <w:rsid w:val="00820D47"/>
    <w:rsid w:val="00820EC1"/>
    <w:rsid w:val="008213C0"/>
    <w:rsid w:val="00821F16"/>
    <w:rsid w:val="008231FA"/>
    <w:rsid w:val="00823F21"/>
    <w:rsid w:val="00824C7D"/>
    <w:rsid w:val="00825015"/>
    <w:rsid w:val="00825BC6"/>
    <w:rsid w:val="00825DFC"/>
    <w:rsid w:val="00826823"/>
    <w:rsid w:val="00826A68"/>
    <w:rsid w:val="00827235"/>
    <w:rsid w:val="00827A36"/>
    <w:rsid w:val="00827CAF"/>
    <w:rsid w:val="0083029B"/>
    <w:rsid w:val="00830507"/>
    <w:rsid w:val="00830B17"/>
    <w:rsid w:val="00830D0C"/>
    <w:rsid w:val="00833043"/>
    <w:rsid w:val="0083449A"/>
    <w:rsid w:val="00834591"/>
    <w:rsid w:val="00836273"/>
    <w:rsid w:val="00837B94"/>
    <w:rsid w:val="008410AB"/>
    <w:rsid w:val="0084165F"/>
    <w:rsid w:val="0084214A"/>
    <w:rsid w:val="00842A8F"/>
    <w:rsid w:val="008440FC"/>
    <w:rsid w:val="00846A3E"/>
    <w:rsid w:val="0084766C"/>
    <w:rsid w:val="0084774B"/>
    <w:rsid w:val="00850F94"/>
    <w:rsid w:val="00851046"/>
    <w:rsid w:val="00851457"/>
    <w:rsid w:val="00851A6A"/>
    <w:rsid w:val="008522FC"/>
    <w:rsid w:val="00853FD3"/>
    <w:rsid w:val="00854C29"/>
    <w:rsid w:val="00854F00"/>
    <w:rsid w:val="008558F5"/>
    <w:rsid w:val="00860149"/>
    <w:rsid w:val="008601D9"/>
    <w:rsid w:val="008605CA"/>
    <w:rsid w:val="0086110F"/>
    <w:rsid w:val="008626E9"/>
    <w:rsid w:val="0086275F"/>
    <w:rsid w:val="008635EC"/>
    <w:rsid w:val="00863DB1"/>
    <w:rsid w:val="008644B3"/>
    <w:rsid w:val="008658E5"/>
    <w:rsid w:val="00866A3F"/>
    <w:rsid w:val="008705E8"/>
    <w:rsid w:val="00871180"/>
    <w:rsid w:val="00871905"/>
    <w:rsid w:val="00871EB6"/>
    <w:rsid w:val="008725B3"/>
    <w:rsid w:val="008734BF"/>
    <w:rsid w:val="00874591"/>
    <w:rsid w:val="008751B7"/>
    <w:rsid w:val="00875330"/>
    <w:rsid w:val="008755B0"/>
    <w:rsid w:val="008770E8"/>
    <w:rsid w:val="00881DDF"/>
    <w:rsid w:val="00884929"/>
    <w:rsid w:val="00886248"/>
    <w:rsid w:val="00886282"/>
    <w:rsid w:val="0088773F"/>
    <w:rsid w:val="008879CC"/>
    <w:rsid w:val="00887CD3"/>
    <w:rsid w:val="0089047B"/>
    <w:rsid w:val="008910C5"/>
    <w:rsid w:val="00891365"/>
    <w:rsid w:val="00894490"/>
    <w:rsid w:val="008949F8"/>
    <w:rsid w:val="008964C1"/>
    <w:rsid w:val="00896D5D"/>
    <w:rsid w:val="00897F57"/>
    <w:rsid w:val="008A0100"/>
    <w:rsid w:val="008A010E"/>
    <w:rsid w:val="008A0D32"/>
    <w:rsid w:val="008A1F53"/>
    <w:rsid w:val="008A3CE2"/>
    <w:rsid w:val="008A3DB8"/>
    <w:rsid w:val="008A3DC7"/>
    <w:rsid w:val="008A3FD4"/>
    <w:rsid w:val="008A4CE3"/>
    <w:rsid w:val="008A5F8B"/>
    <w:rsid w:val="008A650E"/>
    <w:rsid w:val="008A7231"/>
    <w:rsid w:val="008B132D"/>
    <w:rsid w:val="008B191B"/>
    <w:rsid w:val="008B1A3F"/>
    <w:rsid w:val="008B38DD"/>
    <w:rsid w:val="008B3E7C"/>
    <w:rsid w:val="008B42FD"/>
    <w:rsid w:val="008B48A8"/>
    <w:rsid w:val="008B48C7"/>
    <w:rsid w:val="008B6F5D"/>
    <w:rsid w:val="008B7844"/>
    <w:rsid w:val="008C11C4"/>
    <w:rsid w:val="008C1BB3"/>
    <w:rsid w:val="008C2A53"/>
    <w:rsid w:val="008C3B73"/>
    <w:rsid w:val="008C4060"/>
    <w:rsid w:val="008C5106"/>
    <w:rsid w:val="008C5FF3"/>
    <w:rsid w:val="008C6257"/>
    <w:rsid w:val="008C66F7"/>
    <w:rsid w:val="008C6706"/>
    <w:rsid w:val="008D01D1"/>
    <w:rsid w:val="008D3094"/>
    <w:rsid w:val="008D505F"/>
    <w:rsid w:val="008D599C"/>
    <w:rsid w:val="008E0814"/>
    <w:rsid w:val="008E361E"/>
    <w:rsid w:val="008E5021"/>
    <w:rsid w:val="008E57D5"/>
    <w:rsid w:val="008E60B0"/>
    <w:rsid w:val="008E63D1"/>
    <w:rsid w:val="008E7230"/>
    <w:rsid w:val="008E7D50"/>
    <w:rsid w:val="008F0B47"/>
    <w:rsid w:val="008F17D6"/>
    <w:rsid w:val="008F4758"/>
    <w:rsid w:val="008F5338"/>
    <w:rsid w:val="008F5D46"/>
    <w:rsid w:val="008F6DBF"/>
    <w:rsid w:val="008F7ACF"/>
    <w:rsid w:val="00902BC4"/>
    <w:rsid w:val="009034C5"/>
    <w:rsid w:val="00903A67"/>
    <w:rsid w:val="00905D59"/>
    <w:rsid w:val="00906AB3"/>
    <w:rsid w:val="0090737A"/>
    <w:rsid w:val="009137DC"/>
    <w:rsid w:val="00914917"/>
    <w:rsid w:val="009155D3"/>
    <w:rsid w:val="00915D09"/>
    <w:rsid w:val="00917782"/>
    <w:rsid w:val="00917B98"/>
    <w:rsid w:val="009213CF"/>
    <w:rsid w:val="009214E2"/>
    <w:rsid w:val="009242F5"/>
    <w:rsid w:val="00925AF3"/>
    <w:rsid w:val="00927511"/>
    <w:rsid w:val="009279F0"/>
    <w:rsid w:val="00932A9A"/>
    <w:rsid w:val="0093366A"/>
    <w:rsid w:val="00934278"/>
    <w:rsid w:val="0093472B"/>
    <w:rsid w:val="0093554A"/>
    <w:rsid w:val="00935E68"/>
    <w:rsid w:val="009369E4"/>
    <w:rsid w:val="00936C3E"/>
    <w:rsid w:val="00936F97"/>
    <w:rsid w:val="0093763E"/>
    <w:rsid w:val="00937B14"/>
    <w:rsid w:val="00937D20"/>
    <w:rsid w:val="009403F5"/>
    <w:rsid w:val="00941773"/>
    <w:rsid w:val="00941EB0"/>
    <w:rsid w:val="009442FE"/>
    <w:rsid w:val="00944458"/>
    <w:rsid w:val="0094497E"/>
    <w:rsid w:val="00945A07"/>
    <w:rsid w:val="00946094"/>
    <w:rsid w:val="0094743E"/>
    <w:rsid w:val="00947F42"/>
    <w:rsid w:val="00951DFE"/>
    <w:rsid w:val="009531A7"/>
    <w:rsid w:val="00953D10"/>
    <w:rsid w:val="009550C8"/>
    <w:rsid w:val="00955878"/>
    <w:rsid w:val="00955A24"/>
    <w:rsid w:val="00955BC3"/>
    <w:rsid w:val="00955D36"/>
    <w:rsid w:val="009561F1"/>
    <w:rsid w:val="00961169"/>
    <w:rsid w:val="00961A1E"/>
    <w:rsid w:val="00961B14"/>
    <w:rsid w:val="00962421"/>
    <w:rsid w:val="00962D8B"/>
    <w:rsid w:val="0096349E"/>
    <w:rsid w:val="00964CC1"/>
    <w:rsid w:val="00965A8E"/>
    <w:rsid w:val="00966B40"/>
    <w:rsid w:val="00972552"/>
    <w:rsid w:val="0097255F"/>
    <w:rsid w:val="0097484F"/>
    <w:rsid w:val="00974D14"/>
    <w:rsid w:val="00976FDB"/>
    <w:rsid w:val="00977493"/>
    <w:rsid w:val="00977F25"/>
    <w:rsid w:val="009843AE"/>
    <w:rsid w:val="009847AA"/>
    <w:rsid w:val="0098592F"/>
    <w:rsid w:val="00987346"/>
    <w:rsid w:val="00993842"/>
    <w:rsid w:val="00995365"/>
    <w:rsid w:val="00996B63"/>
    <w:rsid w:val="00996D01"/>
    <w:rsid w:val="009979C3"/>
    <w:rsid w:val="009A1223"/>
    <w:rsid w:val="009A17CD"/>
    <w:rsid w:val="009A21F3"/>
    <w:rsid w:val="009A22E5"/>
    <w:rsid w:val="009A2526"/>
    <w:rsid w:val="009A5EE7"/>
    <w:rsid w:val="009A60FE"/>
    <w:rsid w:val="009A6C27"/>
    <w:rsid w:val="009A6E5C"/>
    <w:rsid w:val="009A708C"/>
    <w:rsid w:val="009B1AC0"/>
    <w:rsid w:val="009B210E"/>
    <w:rsid w:val="009B3542"/>
    <w:rsid w:val="009B6337"/>
    <w:rsid w:val="009B6E16"/>
    <w:rsid w:val="009B7721"/>
    <w:rsid w:val="009C2B48"/>
    <w:rsid w:val="009C2C3A"/>
    <w:rsid w:val="009C3A1B"/>
    <w:rsid w:val="009C4051"/>
    <w:rsid w:val="009C4196"/>
    <w:rsid w:val="009C4A5B"/>
    <w:rsid w:val="009C5034"/>
    <w:rsid w:val="009C56BD"/>
    <w:rsid w:val="009C5DB2"/>
    <w:rsid w:val="009C624D"/>
    <w:rsid w:val="009C6F55"/>
    <w:rsid w:val="009C77A1"/>
    <w:rsid w:val="009D0109"/>
    <w:rsid w:val="009D07BA"/>
    <w:rsid w:val="009D09EC"/>
    <w:rsid w:val="009D13CD"/>
    <w:rsid w:val="009D29D5"/>
    <w:rsid w:val="009D29FA"/>
    <w:rsid w:val="009D3E5C"/>
    <w:rsid w:val="009D6178"/>
    <w:rsid w:val="009D6F62"/>
    <w:rsid w:val="009E00E6"/>
    <w:rsid w:val="009E033B"/>
    <w:rsid w:val="009E18B0"/>
    <w:rsid w:val="009E18B9"/>
    <w:rsid w:val="009E226A"/>
    <w:rsid w:val="009E265F"/>
    <w:rsid w:val="009E375D"/>
    <w:rsid w:val="009E43A6"/>
    <w:rsid w:val="009E4E7F"/>
    <w:rsid w:val="009E4F86"/>
    <w:rsid w:val="009E59E4"/>
    <w:rsid w:val="009E5E81"/>
    <w:rsid w:val="009E5EC2"/>
    <w:rsid w:val="009E60F4"/>
    <w:rsid w:val="009E7925"/>
    <w:rsid w:val="009F0245"/>
    <w:rsid w:val="009F1758"/>
    <w:rsid w:val="009F1931"/>
    <w:rsid w:val="009F400E"/>
    <w:rsid w:val="009F44E0"/>
    <w:rsid w:val="009F606D"/>
    <w:rsid w:val="009F7A26"/>
    <w:rsid w:val="009F7B0F"/>
    <w:rsid w:val="00A012C9"/>
    <w:rsid w:val="00A01794"/>
    <w:rsid w:val="00A025E9"/>
    <w:rsid w:val="00A02AAE"/>
    <w:rsid w:val="00A03436"/>
    <w:rsid w:val="00A03D35"/>
    <w:rsid w:val="00A03FF3"/>
    <w:rsid w:val="00A04405"/>
    <w:rsid w:val="00A051A8"/>
    <w:rsid w:val="00A055A8"/>
    <w:rsid w:val="00A074ED"/>
    <w:rsid w:val="00A1097E"/>
    <w:rsid w:val="00A10CDB"/>
    <w:rsid w:val="00A10D02"/>
    <w:rsid w:val="00A11394"/>
    <w:rsid w:val="00A13DC8"/>
    <w:rsid w:val="00A143CF"/>
    <w:rsid w:val="00A1544F"/>
    <w:rsid w:val="00A1604C"/>
    <w:rsid w:val="00A17033"/>
    <w:rsid w:val="00A22D76"/>
    <w:rsid w:val="00A23288"/>
    <w:rsid w:val="00A255A7"/>
    <w:rsid w:val="00A25C32"/>
    <w:rsid w:val="00A26058"/>
    <w:rsid w:val="00A2738C"/>
    <w:rsid w:val="00A2754C"/>
    <w:rsid w:val="00A27C7D"/>
    <w:rsid w:val="00A30272"/>
    <w:rsid w:val="00A3122A"/>
    <w:rsid w:val="00A318E0"/>
    <w:rsid w:val="00A320A7"/>
    <w:rsid w:val="00A33D0F"/>
    <w:rsid w:val="00A3403B"/>
    <w:rsid w:val="00A346C6"/>
    <w:rsid w:val="00A34BE4"/>
    <w:rsid w:val="00A3563E"/>
    <w:rsid w:val="00A411E0"/>
    <w:rsid w:val="00A42277"/>
    <w:rsid w:val="00A42313"/>
    <w:rsid w:val="00A42FF6"/>
    <w:rsid w:val="00A45352"/>
    <w:rsid w:val="00A45392"/>
    <w:rsid w:val="00A46801"/>
    <w:rsid w:val="00A47335"/>
    <w:rsid w:val="00A5068D"/>
    <w:rsid w:val="00A530DF"/>
    <w:rsid w:val="00A53C02"/>
    <w:rsid w:val="00A55649"/>
    <w:rsid w:val="00A5632E"/>
    <w:rsid w:val="00A572A3"/>
    <w:rsid w:val="00A60514"/>
    <w:rsid w:val="00A613F4"/>
    <w:rsid w:val="00A62707"/>
    <w:rsid w:val="00A62D69"/>
    <w:rsid w:val="00A62ED8"/>
    <w:rsid w:val="00A65420"/>
    <w:rsid w:val="00A660B2"/>
    <w:rsid w:val="00A67C25"/>
    <w:rsid w:val="00A717B4"/>
    <w:rsid w:val="00A7214A"/>
    <w:rsid w:val="00A72641"/>
    <w:rsid w:val="00A73179"/>
    <w:rsid w:val="00A73B03"/>
    <w:rsid w:val="00A74455"/>
    <w:rsid w:val="00A76E41"/>
    <w:rsid w:val="00A77ED1"/>
    <w:rsid w:val="00A80B75"/>
    <w:rsid w:val="00A820F1"/>
    <w:rsid w:val="00A823A0"/>
    <w:rsid w:val="00A82B38"/>
    <w:rsid w:val="00A83455"/>
    <w:rsid w:val="00A84482"/>
    <w:rsid w:val="00A84831"/>
    <w:rsid w:val="00A870FA"/>
    <w:rsid w:val="00A87D36"/>
    <w:rsid w:val="00A904A1"/>
    <w:rsid w:val="00A91675"/>
    <w:rsid w:val="00A92625"/>
    <w:rsid w:val="00A945B7"/>
    <w:rsid w:val="00A957B0"/>
    <w:rsid w:val="00A95DC7"/>
    <w:rsid w:val="00A95E0C"/>
    <w:rsid w:val="00A96003"/>
    <w:rsid w:val="00A96985"/>
    <w:rsid w:val="00A97A45"/>
    <w:rsid w:val="00A97EA2"/>
    <w:rsid w:val="00AA0649"/>
    <w:rsid w:val="00AA2C73"/>
    <w:rsid w:val="00AA3F9F"/>
    <w:rsid w:val="00AA5A9F"/>
    <w:rsid w:val="00AA5B9A"/>
    <w:rsid w:val="00AA5EC2"/>
    <w:rsid w:val="00AA6265"/>
    <w:rsid w:val="00AA6B8F"/>
    <w:rsid w:val="00AA6D91"/>
    <w:rsid w:val="00AA7444"/>
    <w:rsid w:val="00AA7FD8"/>
    <w:rsid w:val="00AB156D"/>
    <w:rsid w:val="00AB17FF"/>
    <w:rsid w:val="00AB192D"/>
    <w:rsid w:val="00AB2FBE"/>
    <w:rsid w:val="00AB4B69"/>
    <w:rsid w:val="00AB513B"/>
    <w:rsid w:val="00AB51BC"/>
    <w:rsid w:val="00AB6CB5"/>
    <w:rsid w:val="00AC0557"/>
    <w:rsid w:val="00AC172F"/>
    <w:rsid w:val="00AC1D68"/>
    <w:rsid w:val="00AC2171"/>
    <w:rsid w:val="00AC3DF6"/>
    <w:rsid w:val="00AC4B9C"/>
    <w:rsid w:val="00AC4D8F"/>
    <w:rsid w:val="00AC527F"/>
    <w:rsid w:val="00AC5C12"/>
    <w:rsid w:val="00AC67EC"/>
    <w:rsid w:val="00AC6CB6"/>
    <w:rsid w:val="00AD362E"/>
    <w:rsid w:val="00AD420E"/>
    <w:rsid w:val="00AD5E95"/>
    <w:rsid w:val="00AD62A8"/>
    <w:rsid w:val="00AD6318"/>
    <w:rsid w:val="00AE0CF9"/>
    <w:rsid w:val="00AE0FDE"/>
    <w:rsid w:val="00AE1464"/>
    <w:rsid w:val="00AE185F"/>
    <w:rsid w:val="00AE1EBB"/>
    <w:rsid w:val="00AE2257"/>
    <w:rsid w:val="00AE2963"/>
    <w:rsid w:val="00AE45A7"/>
    <w:rsid w:val="00AE72CF"/>
    <w:rsid w:val="00AF1414"/>
    <w:rsid w:val="00AF40F8"/>
    <w:rsid w:val="00AF412A"/>
    <w:rsid w:val="00AF4272"/>
    <w:rsid w:val="00AF5605"/>
    <w:rsid w:val="00AF60A4"/>
    <w:rsid w:val="00AF60C5"/>
    <w:rsid w:val="00AF66F7"/>
    <w:rsid w:val="00AF751F"/>
    <w:rsid w:val="00AF77CF"/>
    <w:rsid w:val="00B00807"/>
    <w:rsid w:val="00B00FE0"/>
    <w:rsid w:val="00B02355"/>
    <w:rsid w:val="00B046D1"/>
    <w:rsid w:val="00B0555B"/>
    <w:rsid w:val="00B058D8"/>
    <w:rsid w:val="00B06486"/>
    <w:rsid w:val="00B06AD7"/>
    <w:rsid w:val="00B07603"/>
    <w:rsid w:val="00B078CA"/>
    <w:rsid w:val="00B1010B"/>
    <w:rsid w:val="00B11014"/>
    <w:rsid w:val="00B12A72"/>
    <w:rsid w:val="00B13A90"/>
    <w:rsid w:val="00B13D05"/>
    <w:rsid w:val="00B13D0D"/>
    <w:rsid w:val="00B13EFD"/>
    <w:rsid w:val="00B14C66"/>
    <w:rsid w:val="00B15FA7"/>
    <w:rsid w:val="00B1644E"/>
    <w:rsid w:val="00B16452"/>
    <w:rsid w:val="00B1742B"/>
    <w:rsid w:val="00B17746"/>
    <w:rsid w:val="00B17F9E"/>
    <w:rsid w:val="00B21511"/>
    <w:rsid w:val="00B2157A"/>
    <w:rsid w:val="00B23F47"/>
    <w:rsid w:val="00B240D6"/>
    <w:rsid w:val="00B24CB4"/>
    <w:rsid w:val="00B25DDB"/>
    <w:rsid w:val="00B2602A"/>
    <w:rsid w:val="00B26BD8"/>
    <w:rsid w:val="00B26E68"/>
    <w:rsid w:val="00B26F33"/>
    <w:rsid w:val="00B3114C"/>
    <w:rsid w:val="00B311BD"/>
    <w:rsid w:val="00B332FA"/>
    <w:rsid w:val="00B338D0"/>
    <w:rsid w:val="00B33C48"/>
    <w:rsid w:val="00B33E3C"/>
    <w:rsid w:val="00B3466F"/>
    <w:rsid w:val="00B36910"/>
    <w:rsid w:val="00B372CC"/>
    <w:rsid w:val="00B37509"/>
    <w:rsid w:val="00B37E21"/>
    <w:rsid w:val="00B427A4"/>
    <w:rsid w:val="00B42861"/>
    <w:rsid w:val="00B42910"/>
    <w:rsid w:val="00B460A7"/>
    <w:rsid w:val="00B47007"/>
    <w:rsid w:val="00B4718B"/>
    <w:rsid w:val="00B471AE"/>
    <w:rsid w:val="00B47C2B"/>
    <w:rsid w:val="00B50588"/>
    <w:rsid w:val="00B50A82"/>
    <w:rsid w:val="00B50E75"/>
    <w:rsid w:val="00B51526"/>
    <w:rsid w:val="00B518E9"/>
    <w:rsid w:val="00B51ED9"/>
    <w:rsid w:val="00B52729"/>
    <w:rsid w:val="00B52EEB"/>
    <w:rsid w:val="00B5553A"/>
    <w:rsid w:val="00B55E8E"/>
    <w:rsid w:val="00B56DBB"/>
    <w:rsid w:val="00B57F13"/>
    <w:rsid w:val="00B61CDD"/>
    <w:rsid w:val="00B64286"/>
    <w:rsid w:val="00B649A5"/>
    <w:rsid w:val="00B654CF"/>
    <w:rsid w:val="00B65625"/>
    <w:rsid w:val="00B659C5"/>
    <w:rsid w:val="00B66854"/>
    <w:rsid w:val="00B66D9D"/>
    <w:rsid w:val="00B70DE6"/>
    <w:rsid w:val="00B7192B"/>
    <w:rsid w:val="00B71C9D"/>
    <w:rsid w:val="00B720E9"/>
    <w:rsid w:val="00B763AC"/>
    <w:rsid w:val="00B76BBB"/>
    <w:rsid w:val="00B77200"/>
    <w:rsid w:val="00B80299"/>
    <w:rsid w:val="00B80548"/>
    <w:rsid w:val="00B80687"/>
    <w:rsid w:val="00B80CB4"/>
    <w:rsid w:val="00B81573"/>
    <w:rsid w:val="00B8366E"/>
    <w:rsid w:val="00B83C23"/>
    <w:rsid w:val="00B84468"/>
    <w:rsid w:val="00B850A5"/>
    <w:rsid w:val="00B86BFB"/>
    <w:rsid w:val="00B90714"/>
    <w:rsid w:val="00B90771"/>
    <w:rsid w:val="00B92D1F"/>
    <w:rsid w:val="00B946D9"/>
    <w:rsid w:val="00B95170"/>
    <w:rsid w:val="00B9578C"/>
    <w:rsid w:val="00B95D92"/>
    <w:rsid w:val="00B96107"/>
    <w:rsid w:val="00B96DD1"/>
    <w:rsid w:val="00B973EF"/>
    <w:rsid w:val="00B975F5"/>
    <w:rsid w:val="00B9770E"/>
    <w:rsid w:val="00B97AD8"/>
    <w:rsid w:val="00BA07B8"/>
    <w:rsid w:val="00BA321D"/>
    <w:rsid w:val="00BA6B67"/>
    <w:rsid w:val="00BA73FB"/>
    <w:rsid w:val="00BB03B7"/>
    <w:rsid w:val="00BB1360"/>
    <w:rsid w:val="00BB31F3"/>
    <w:rsid w:val="00BB3F75"/>
    <w:rsid w:val="00BB6C0E"/>
    <w:rsid w:val="00BC0A5F"/>
    <w:rsid w:val="00BC0F5E"/>
    <w:rsid w:val="00BC0FC3"/>
    <w:rsid w:val="00BC10A6"/>
    <w:rsid w:val="00BC2B27"/>
    <w:rsid w:val="00BC6BFA"/>
    <w:rsid w:val="00BC73C8"/>
    <w:rsid w:val="00BD1AD7"/>
    <w:rsid w:val="00BD4323"/>
    <w:rsid w:val="00BD46D9"/>
    <w:rsid w:val="00BD5022"/>
    <w:rsid w:val="00BE01E9"/>
    <w:rsid w:val="00BE0972"/>
    <w:rsid w:val="00BE0E30"/>
    <w:rsid w:val="00BE1442"/>
    <w:rsid w:val="00BE15D4"/>
    <w:rsid w:val="00BE2707"/>
    <w:rsid w:val="00BE366F"/>
    <w:rsid w:val="00BE36E6"/>
    <w:rsid w:val="00BE7229"/>
    <w:rsid w:val="00BF2526"/>
    <w:rsid w:val="00BF511E"/>
    <w:rsid w:val="00BF51EE"/>
    <w:rsid w:val="00BF6D2E"/>
    <w:rsid w:val="00BF71BF"/>
    <w:rsid w:val="00BF7506"/>
    <w:rsid w:val="00BF7C68"/>
    <w:rsid w:val="00C00A4A"/>
    <w:rsid w:val="00C00BF1"/>
    <w:rsid w:val="00C02887"/>
    <w:rsid w:val="00C02DBC"/>
    <w:rsid w:val="00C0353F"/>
    <w:rsid w:val="00C039F5"/>
    <w:rsid w:val="00C03DE5"/>
    <w:rsid w:val="00C04289"/>
    <w:rsid w:val="00C0611F"/>
    <w:rsid w:val="00C0761D"/>
    <w:rsid w:val="00C07C27"/>
    <w:rsid w:val="00C104BD"/>
    <w:rsid w:val="00C10CAD"/>
    <w:rsid w:val="00C11E61"/>
    <w:rsid w:val="00C13298"/>
    <w:rsid w:val="00C14266"/>
    <w:rsid w:val="00C14954"/>
    <w:rsid w:val="00C159A8"/>
    <w:rsid w:val="00C162CA"/>
    <w:rsid w:val="00C16454"/>
    <w:rsid w:val="00C176E8"/>
    <w:rsid w:val="00C17974"/>
    <w:rsid w:val="00C24567"/>
    <w:rsid w:val="00C24CE9"/>
    <w:rsid w:val="00C25447"/>
    <w:rsid w:val="00C25983"/>
    <w:rsid w:val="00C25B2D"/>
    <w:rsid w:val="00C25D66"/>
    <w:rsid w:val="00C26ECD"/>
    <w:rsid w:val="00C276F4"/>
    <w:rsid w:val="00C318F4"/>
    <w:rsid w:val="00C3392A"/>
    <w:rsid w:val="00C34033"/>
    <w:rsid w:val="00C3416F"/>
    <w:rsid w:val="00C358FE"/>
    <w:rsid w:val="00C368A7"/>
    <w:rsid w:val="00C405E7"/>
    <w:rsid w:val="00C4061D"/>
    <w:rsid w:val="00C408DE"/>
    <w:rsid w:val="00C42F28"/>
    <w:rsid w:val="00C440E5"/>
    <w:rsid w:val="00C445D2"/>
    <w:rsid w:val="00C44F0C"/>
    <w:rsid w:val="00C46B8A"/>
    <w:rsid w:val="00C46D3E"/>
    <w:rsid w:val="00C4712B"/>
    <w:rsid w:val="00C47192"/>
    <w:rsid w:val="00C4741B"/>
    <w:rsid w:val="00C47D1C"/>
    <w:rsid w:val="00C50346"/>
    <w:rsid w:val="00C50703"/>
    <w:rsid w:val="00C510DF"/>
    <w:rsid w:val="00C5129D"/>
    <w:rsid w:val="00C51331"/>
    <w:rsid w:val="00C51415"/>
    <w:rsid w:val="00C51473"/>
    <w:rsid w:val="00C51DE5"/>
    <w:rsid w:val="00C521B2"/>
    <w:rsid w:val="00C52F64"/>
    <w:rsid w:val="00C53C87"/>
    <w:rsid w:val="00C55577"/>
    <w:rsid w:val="00C568A2"/>
    <w:rsid w:val="00C56D81"/>
    <w:rsid w:val="00C577F5"/>
    <w:rsid w:val="00C6073D"/>
    <w:rsid w:val="00C61E2A"/>
    <w:rsid w:val="00C631E2"/>
    <w:rsid w:val="00C64377"/>
    <w:rsid w:val="00C67D94"/>
    <w:rsid w:val="00C70221"/>
    <w:rsid w:val="00C7033D"/>
    <w:rsid w:val="00C70CAB"/>
    <w:rsid w:val="00C70D62"/>
    <w:rsid w:val="00C71287"/>
    <w:rsid w:val="00C728D0"/>
    <w:rsid w:val="00C7318D"/>
    <w:rsid w:val="00C73C1A"/>
    <w:rsid w:val="00C76D55"/>
    <w:rsid w:val="00C809F9"/>
    <w:rsid w:val="00C80ECA"/>
    <w:rsid w:val="00C81EAC"/>
    <w:rsid w:val="00C82BE0"/>
    <w:rsid w:val="00C83C01"/>
    <w:rsid w:val="00C862DD"/>
    <w:rsid w:val="00C8698F"/>
    <w:rsid w:val="00C86A9A"/>
    <w:rsid w:val="00C87FA3"/>
    <w:rsid w:val="00C90432"/>
    <w:rsid w:val="00C9178D"/>
    <w:rsid w:val="00C91FAA"/>
    <w:rsid w:val="00C92142"/>
    <w:rsid w:val="00C921D4"/>
    <w:rsid w:val="00C92BC9"/>
    <w:rsid w:val="00C94CC7"/>
    <w:rsid w:val="00C951D2"/>
    <w:rsid w:val="00C956FC"/>
    <w:rsid w:val="00C95881"/>
    <w:rsid w:val="00C96FC5"/>
    <w:rsid w:val="00CA03D7"/>
    <w:rsid w:val="00CA0675"/>
    <w:rsid w:val="00CA0A14"/>
    <w:rsid w:val="00CA1585"/>
    <w:rsid w:val="00CA2F23"/>
    <w:rsid w:val="00CA34C5"/>
    <w:rsid w:val="00CA3CE7"/>
    <w:rsid w:val="00CA3DE2"/>
    <w:rsid w:val="00CA5550"/>
    <w:rsid w:val="00CA5D2D"/>
    <w:rsid w:val="00CB0F3E"/>
    <w:rsid w:val="00CB1742"/>
    <w:rsid w:val="00CB1E7F"/>
    <w:rsid w:val="00CB2389"/>
    <w:rsid w:val="00CB2934"/>
    <w:rsid w:val="00CB3AB8"/>
    <w:rsid w:val="00CB4F5A"/>
    <w:rsid w:val="00CB6601"/>
    <w:rsid w:val="00CB711A"/>
    <w:rsid w:val="00CB7326"/>
    <w:rsid w:val="00CC069F"/>
    <w:rsid w:val="00CC0810"/>
    <w:rsid w:val="00CC085D"/>
    <w:rsid w:val="00CC12C4"/>
    <w:rsid w:val="00CC15D0"/>
    <w:rsid w:val="00CC16AD"/>
    <w:rsid w:val="00CC16F5"/>
    <w:rsid w:val="00CC2B99"/>
    <w:rsid w:val="00CC3828"/>
    <w:rsid w:val="00CC5FD6"/>
    <w:rsid w:val="00CC73B4"/>
    <w:rsid w:val="00CC7BDD"/>
    <w:rsid w:val="00CD0760"/>
    <w:rsid w:val="00CD31ED"/>
    <w:rsid w:val="00CD3E1A"/>
    <w:rsid w:val="00CD42F2"/>
    <w:rsid w:val="00CD5020"/>
    <w:rsid w:val="00CD57A6"/>
    <w:rsid w:val="00CD7EBC"/>
    <w:rsid w:val="00CE0024"/>
    <w:rsid w:val="00CE10D5"/>
    <w:rsid w:val="00CE11EE"/>
    <w:rsid w:val="00CE129C"/>
    <w:rsid w:val="00CE197E"/>
    <w:rsid w:val="00CE1FE5"/>
    <w:rsid w:val="00CE25C8"/>
    <w:rsid w:val="00CE304C"/>
    <w:rsid w:val="00CE4D5B"/>
    <w:rsid w:val="00CE4D64"/>
    <w:rsid w:val="00CE7CEC"/>
    <w:rsid w:val="00CF159B"/>
    <w:rsid w:val="00CF2221"/>
    <w:rsid w:val="00CF2535"/>
    <w:rsid w:val="00CF31E3"/>
    <w:rsid w:val="00CF3458"/>
    <w:rsid w:val="00CF3EDD"/>
    <w:rsid w:val="00CF4F74"/>
    <w:rsid w:val="00CF606C"/>
    <w:rsid w:val="00CF61BB"/>
    <w:rsid w:val="00CF78B2"/>
    <w:rsid w:val="00D01E9B"/>
    <w:rsid w:val="00D0281E"/>
    <w:rsid w:val="00D02F2D"/>
    <w:rsid w:val="00D0300A"/>
    <w:rsid w:val="00D036E7"/>
    <w:rsid w:val="00D077BA"/>
    <w:rsid w:val="00D10BF5"/>
    <w:rsid w:val="00D12192"/>
    <w:rsid w:val="00D122C1"/>
    <w:rsid w:val="00D13C29"/>
    <w:rsid w:val="00D14690"/>
    <w:rsid w:val="00D14F16"/>
    <w:rsid w:val="00D151EC"/>
    <w:rsid w:val="00D159DB"/>
    <w:rsid w:val="00D2167F"/>
    <w:rsid w:val="00D222A6"/>
    <w:rsid w:val="00D22A55"/>
    <w:rsid w:val="00D25421"/>
    <w:rsid w:val="00D27663"/>
    <w:rsid w:val="00D27953"/>
    <w:rsid w:val="00D30BD6"/>
    <w:rsid w:val="00D326F7"/>
    <w:rsid w:val="00D32BD8"/>
    <w:rsid w:val="00D363D3"/>
    <w:rsid w:val="00D363D7"/>
    <w:rsid w:val="00D365DB"/>
    <w:rsid w:val="00D36941"/>
    <w:rsid w:val="00D37021"/>
    <w:rsid w:val="00D3749A"/>
    <w:rsid w:val="00D3783A"/>
    <w:rsid w:val="00D37BA0"/>
    <w:rsid w:val="00D41999"/>
    <w:rsid w:val="00D42EC9"/>
    <w:rsid w:val="00D43213"/>
    <w:rsid w:val="00D43278"/>
    <w:rsid w:val="00D436A2"/>
    <w:rsid w:val="00D43AD8"/>
    <w:rsid w:val="00D4571B"/>
    <w:rsid w:val="00D45762"/>
    <w:rsid w:val="00D4581B"/>
    <w:rsid w:val="00D46930"/>
    <w:rsid w:val="00D47307"/>
    <w:rsid w:val="00D47A42"/>
    <w:rsid w:val="00D47F97"/>
    <w:rsid w:val="00D50876"/>
    <w:rsid w:val="00D517A8"/>
    <w:rsid w:val="00D537EE"/>
    <w:rsid w:val="00D53B11"/>
    <w:rsid w:val="00D54EBA"/>
    <w:rsid w:val="00D55344"/>
    <w:rsid w:val="00D57E44"/>
    <w:rsid w:val="00D61649"/>
    <w:rsid w:val="00D61990"/>
    <w:rsid w:val="00D629B1"/>
    <w:rsid w:val="00D62C81"/>
    <w:rsid w:val="00D63AC9"/>
    <w:rsid w:val="00D63CE8"/>
    <w:rsid w:val="00D63E45"/>
    <w:rsid w:val="00D64769"/>
    <w:rsid w:val="00D65376"/>
    <w:rsid w:val="00D659AD"/>
    <w:rsid w:val="00D660BF"/>
    <w:rsid w:val="00D66D8B"/>
    <w:rsid w:val="00D706EF"/>
    <w:rsid w:val="00D719DF"/>
    <w:rsid w:val="00D7308E"/>
    <w:rsid w:val="00D74599"/>
    <w:rsid w:val="00D74CE0"/>
    <w:rsid w:val="00D8061A"/>
    <w:rsid w:val="00D8101E"/>
    <w:rsid w:val="00D81646"/>
    <w:rsid w:val="00D81A97"/>
    <w:rsid w:val="00D820FA"/>
    <w:rsid w:val="00D82E1A"/>
    <w:rsid w:val="00D833E2"/>
    <w:rsid w:val="00D83B48"/>
    <w:rsid w:val="00D84690"/>
    <w:rsid w:val="00D8669A"/>
    <w:rsid w:val="00D8762E"/>
    <w:rsid w:val="00D9047C"/>
    <w:rsid w:val="00D90F5D"/>
    <w:rsid w:val="00D91880"/>
    <w:rsid w:val="00D918D0"/>
    <w:rsid w:val="00D93C1B"/>
    <w:rsid w:val="00D94950"/>
    <w:rsid w:val="00D953B1"/>
    <w:rsid w:val="00D963C0"/>
    <w:rsid w:val="00D963DB"/>
    <w:rsid w:val="00D97DB7"/>
    <w:rsid w:val="00D97DC5"/>
    <w:rsid w:val="00DA0427"/>
    <w:rsid w:val="00DA15C6"/>
    <w:rsid w:val="00DA1B4F"/>
    <w:rsid w:val="00DA30F6"/>
    <w:rsid w:val="00DA404D"/>
    <w:rsid w:val="00DA4BB9"/>
    <w:rsid w:val="00DA5593"/>
    <w:rsid w:val="00DA6D13"/>
    <w:rsid w:val="00DA6DAA"/>
    <w:rsid w:val="00DA779B"/>
    <w:rsid w:val="00DB1A94"/>
    <w:rsid w:val="00DB3FEE"/>
    <w:rsid w:val="00DB487F"/>
    <w:rsid w:val="00DB48E5"/>
    <w:rsid w:val="00DB5122"/>
    <w:rsid w:val="00DB60F2"/>
    <w:rsid w:val="00DB6917"/>
    <w:rsid w:val="00DB6A05"/>
    <w:rsid w:val="00DB7404"/>
    <w:rsid w:val="00DC00C5"/>
    <w:rsid w:val="00DC02D4"/>
    <w:rsid w:val="00DC07C1"/>
    <w:rsid w:val="00DC1C14"/>
    <w:rsid w:val="00DC1C94"/>
    <w:rsid w:val="00DC2A1E"/>
    <w:rsid w:val="00DC30AB"/>
    <w:rsid w:val="00DC3E45"/>
    <w:rsid w:val="00DC6373"/>
    <w:rsid w:val="00DC7821"/>
    <w:rsid w:val="00DD0091"/>
    <w:rsid w:val="00DD15FD"/>
    <w:rsid w:val="00DD1CE1"/>
    <w:rsid w:val="00DD2566"/>
    <w:rsid w:val="00DD389F"/>
    <w:rsid w:val="00DD3B31"/>
    <w:rsid w:val="00DD5448"/>
    <w:rsid w:val="00DD5AC2"/>
    <w:rsid w:val="00DD5E4B"/>
    <w:rsid w:val="00DD701F"/>
    <w:rsid w:val="00DE09A1"/>
    <w:rsid w:val="00DE0D4E"/>
    <w:rsid w:val="00DE13A8"/>
    <w:rsid w:val="00DE22EF"/>
    <w:rsid w:val="00DE60EC"/>
    <w:rsid w:val="00DE67A6"/>
    <w:rsid w:val="00DF027C"/>
    <w:rsid w:val="00DF2A80"/>
    <w:rsid w:val="00DF2C9F"/>
    <w:rsid w:val="00DF3832"/>
    <w:rsid w:val="00DF3DCF"/>
    <w:rsid w:val="00DF3DE5"/>
    <w:rsid w:val="00DF4329"/>
    <w:rsid w:val="00DF497F"/>
    <w:rsid w:val="00DF55C2"/>
    <w:rsid w:val="00DF62BD"/>
    <w:rsid w:val="00DF72EC"/>
    <w:rsid w:val="00E00784"/>
    <w:rsid w:val="00E00942"/>
    <w:rsid w:val="00E01896"/>
    <w:rsid w:val="00E02AA6"/>
    <w:rsid w:val="00E02BED"/>
    <w:rsid w:val="00E03E3E"/>
    <w:rsid w:val="00E04134"/>
    <w:rsid w:val="00E055FD"/>
    <w:rsid w:val="00E06366"/>
    <w:rsid w:val="00E06382"/>
    <w:rsid w:val="00E075FF"/>
    <w:rsid w:val="00E077AB"/>
    <w:rsid w:val="00E12F27"/>
    <w:rsid w:val="00E13C20"/>
    <w:rsid w:val="00E14499"/>
    <w:rsid w:val="00E15BDB"/>
    <w:rsid w:val="00E15FE2"/>
    <w:rsid w:val="00E1662D"/>
    <w:rsid w:val="00E17682"/>
    <w:rsid w:val="00E17698"/>
    <w:rsid w:val="00E179B0"/>
    <w:rsid w:val="00E2099C"/>
    <w:rsid w:val="00E20DDC"/>
    <w:rsid w:val="00E21749"/>
    <w:rsid w:val="00E22D6B"/>
    <w:rsid w:val="00E238D8"/>
    <w:rsid w:val="00E23D6C"/>
    <w:rsid w:val="00E23DC3"/>
    <w:rsid w:val="00E25267"/>
    <w:rsid w:val="00E25F71"/>
    <w:rsid w:val="00E26915"/>
    <w:rsid w:val="00E306B4"/>
    <w:rsid w:val="00E30967"/>
    <w:rsid w:val="00E31E47"/>
    <w:rsid w:val="00E330DF"/>
    <w:rsid w:val="00E3354B"/>
    <w:rsid w:val="00E33FBA"/>
    <w:rsid w:val="00E36CD7"/>
    <w:rsid w:val="00E37304"/>
    <w:rsid w:val="00E37A2E"/>
    <w:rsid w:val="00E41754"/>
    <w:rsid w:val="00E420BA"/>
    <w:rsid w:val="00E4417A"/>
    <w:rsid w:val="00E44AD1"/>
    <w:rsid w:val="00E45F8C"/>
    <w:rsid w:val="00E466C6"/>
    <w:rsid w:val="00E46F60"/>
    <w:rsid w:val="00E50FAE"/>
    <w:rsid w:val="00E541F7"/>
    <w:rsid w:val="00E55568"/>
    <w:rsid w:val="00E570E1"/>
    <w:rsid w:val="00E57A9F"/>
    <w:rsid w:val="00E57B21"/>
    <w:rsid w:val="00E60067"/>
    <w:rsid w:val="00E61A33"/>
    <w:rsid w:val="00E621B3"/>
    <w:rsid w:val="00E627B0"/>
    <w:rsid w:val="00E64C91"/>
    <w:rsid w:val="00E6507B"/>
    <w:rsid w:val="00E651F3"/>
    <w:rsid w:val="00E65D74"/>
    <w:rsid w:val="00E663BB"/>
    <w:rsid w:val="00E67105"/>
    <w:rsid w:val="00E720C6"/>
    <w:rsid w:val="00E72DF8"/>
    <w:rsid w:val="00E7384F"/>
    <w:rsid w:val="00E73BE6"/>
    <w:rsid w:val="00E758F4"/>
    <w:rsid w:val="00E763B6"/>
    <w:rsid w:val="00E7645A"/>
    <w:rsid w:val="00E76C79"/>
    <w:rsid w:val="00E76D2E"/>
    <w:rsid w:val="00E76E79"/>
    <w:rsid w:val="00E77058"/>
    <w:rsid w:val="00E80169"/>
    <w:rsid w:val="00E8238A"/>
    <w:rsid w:val="00E8461C"/>
    <w:rsid w:val="00E84765"/>
    <w:rsid w:val="00E85464"/>
    <w:rsid w:val="00E85AA0"/>
    <w:rsid w:val="00E8697D"/>
    <w:rsid w:val="00E873B7"/>
    <w:rsid w:val="00E91965"/>
    <w:rsid w:val="00E927BF"/>
    <w:rsid w:val="00E97944"/>
    <w:rsid w:val="00EA01BB"/>
    <w:rsid w:val="00EA0A46"/>
    <w:rsid w:val="00EA296E"/>
    <w:rsid w:val="00EA3849"/>
    <w:rsid w:val="00EA436C"/>
    <w:rsid w:val="00EA48C5"/>
    <w:rsid w:val="00EA7300"/>
    <w:rsid w:val="00EB02AA"/>
    <w:rsid w:val="00EB23BC"/>
    <w:rsid w:val="00EB2838"/>
    <w:rsid w:val="00EB28A3"/>
    <w:rsid w:val="00EB36F4"/>
    <w:rsid w:val="00EB4B3F"/>
    <w:rsid w:val="00EB4F9F"/>
    <w:rsid w:val="00EB6511"/>
    <w:rsid w:val="00EB6734"/>
    <w:rsid w:val="00EB6A16"/>
    <w:rsid w:val="00EB7BB1"/>
    <w:rsid w:val="00EC269E"/>
    <w:rsid w:val="00EC283C"/>
    <w:rsid w:val="00EC35AA"/>
    <w:rsid w:val="00EC3926"/>
    <w:rsid w:val="00EC3DF7"/>
    <w:rsid w:val="00EC47B8"/>
    <w:rsid w:val="00EC527A"/>
    <w:rsid w:val="00EC52FA"/>
    <w:rsid w:val="00EC5EC7"/>
    <w:rsid w:val="00EC5EE0"/>
    <w:rsid w:val="00EC63FA"/>
    <w:rsid w:val="00ED3DCB"/>
    <w:rsid w:val="00ED3EB8"/>
    <w:rsid w:val="00ED3EEB"/>
    <w:rsid w:val="00ED44EF"/>
    <w:rsid w:val="00ED653B"/>
    <w:rsid w:val="00ED6631"/>
    <w:rsid w:val="00ED7E8F"/>
    <w:rsid w:val="00EE07A0"/>
    <w:rsid w:val="00EE0BAE"/>
    <w:rsid w:val="00EE120E"/>
    <w:rsid w:val="00EE185F"/>
    <w:rsid w:val="00EE2768"/>
    <w:rsid w:val="00EE5800"/>
    <w:rsid w:val="00EE592A"/>
    <w:rsid w:val="00EE67A4"/>
    <w:rsid w:val="00EE68CE"/>
    <w:rsid w:val="00EE7074"/>
    <w:rsid w:val="00EE7213"/>
    <w:rsid w:val="00EF0A1F"/>
    <w:rsid w:val="00EF0A62"/>
    <w:rsid w:val="00EF184E"/>
    <w:rsid w:val="00EF1D30"/>
    <w:rsid w:val="00EF1F13"/>
    <w:rsid w:val="00EF2B0D"/>
    <w:rsid w:val="00EF2E79"/>
    <w:rsid w:val="00EF2F2B"/>
    <w:rsid w:val="00EF353F"/>
    <w:rsid w:val="00EF4C7C"/>
    <w:rsid w:val="00EF4E1E"/>
    <w:rsid w:val="00EF4EAE"/>
    <w:rsid w:val="00EF52F8"/>
    <w:rsid w:val="00EF5942"/>
    <w:rsid w:val="00EF5BC0"/>
    <w:rsid w:val="00EF62F3"/>
    <w:rsid w:val="00F000A4"/>
    <w:rsid w:val="00F0092D"/>
    <w:rsid w:val="00F00B2A"/>
    <w:rsid w:val="00F00E5B"/>
    <w:rsid w:val="00F01CDD"/>
    <w:rsid w:val="00F02074"/>
    <w:rsid w:val="00F05768"/>
    <w:rsid w:val="00F06779"/>
    <w:rsid w:val="00F10DA9"/>
    <w:rsid w:val="00F1120B"/>
    <w:rsid w:val="00F1202D"/>
    <w:rsid w:val="00F1254E"/>
    <w:rsid w:val="00F1292F"/>
    <w:rsid w:val="00F13605"/>
    <w:rsid w:val="00F14213"/>
    <w:rsid w:val="00F144EC"/>
    <w:rsid w:val="00F15595"/>
    <w:rsid w:val="00F1681D"/>
    <w:rsid w:val="00F16DC9"/>
    <w:rsid w:val="00F21C3C"/>
    <w:rsid w:val="00F2243E"/>
    <w:rsid w:val="00F22492"/>
    <w:rsid w:val="00F22C95"/>
    <w:rsid w:val="00F251F8"/>
    <w:rsid w:val="00F26B37"/>
    <w:rsid w:val="00F30264"/>
    <w:rsid w:val="00F3027B"/>
    <w:rsid w:val="00F30DAA"/>
    <w:rsid w:val="00F32281"/>
    <w:rsid w:val="00F32884"/>
    <w:rsid w:val="00F329CB"/>
    <w:rsid w:val="00F33244"/>
    <w:rsid w:val="00F33F0A"/>
    <w:rsid w:val="00F3511A"/>
    <w:rsid w:val="00F361BB"/>
    <w:rsid w:val="00F37208"/>
    <w:rsid w:val="00F37897"/>
    <w:rsid w:val="00F4002A"/>
    <w:rsid w:val="00F40927"/>
    <w:rsid w:val="00F40E54"/>
    <w:rsid w:val="00F416CC"/>
    <w:rsid w:val="00F41DC5"/>
    <w:rsid w:val="00F437CC"/>
    <w:rsid w:val="00F43A7E"/>
    <w:rsid w:val="00F4408E"/>
    <w:rsid w:val="00F450ED"/>
    <w:rsid w:val="00F45153"/>
    <w:rsid w:val="00F4603A"/>
    <w:rsid w:val="00F47780"/>
    <w:rsid w:val="00F50A7F"/>
    <w:rsid w:val="00F51C20"/>
    <w:rsid w:val="00F522D0"/>
    <w:rsid w:val="00F52966"/>
    <w:rsid w:val="00F535D4"/>
    <w:rsid w:val="00F53A6D"/>
    <w:rsid w:val="00F54744"/>
    <w:rsid w:val="00F550F2"/>
    <w:rsid w:val="00F551C7"/>
    <w:rsid w:val="00F55910"/>
    <w:rsid w:val="00F60D25"/>
    <w:rsid w:val="00F6294E"/>
    <w:rsid w:val="00F633BB"/>
    <w:rsid w:val="00F645B9"/>
    <w:rsid w:val="00F64D79"/>
    <w:rsid w:val="00F65CFE"/>
    <w:rsid w:val="00F65FD1"/>
    <w:rsid w:val="00F66E6C"/>
    <w:rsid w:val="00F671B8"/>
    <w:rsid w:val="00F6729B"/>
    <w:rsid w:val="00F7386F"/>
    <w:rsid w:val="00F73E33"/>
    <w:rsid w:val="00F7520C"/>
    <w:rsid w:val="00F75B61"/>
    <w:rsid w:val="00F77276"/>
    <w:rsid w:val="00F77EAB"/>
    <w:rsid w:val="00F80258"/>
    <w:rsid w:val="00F80CC5"/>
    <w:rsid w:val="00F81408"/>
    <w:rsid w:val="00F819CF"/>
    <w:rsid w:val="00F81C27"/>
    <w:rsid w:val="00F8302C"/>
    <w:rsid w:val="00F83144"/>
    <w:rsid w:val="00F85911"/>
    <w:rsid w:val="00F85FA7"/>
    <w:rsid w:val="00F86043"/>
    <w:rsid w:val="00F86FE4"/>
    <w:rsid w:val="00F87CB4"/>
    <w:rsid w:val="00F9006D"/>
    <w:rsid w:val="00F90E20"/>
    <w:rsid w:val="00F90EBF"/>
    <w:rsid w:val="00F910B8"/>
    <w:rsid w:val="00F924B7"/>
    <w:rsid w:val="00F92C82"/>
    <w:rsid w:val="00F93BAB"/>
    <w:rsid w:val="00F94E9F"/>
    <w:rsid w:val="00F95032"/>
    <w:rsid w:val="00F95375"/>
    <w:rsid w:val="00F95380"/>
    <w:rsid w:val="00F9562A"/>
    <w:rsid w:val="00F957F7"/>
    <w:rsid w:val="00F95E30"/>
    <w:rsid w:val="00F962F6"/>
    <w:rsid w:val="00F97ADE"/>
    <w:rsid w:val="00F97D4A"/>
    <w:rsid w:val="00FA11D6"/>
    <w:rsid w:val="00FA1749"/>
    <w:rsid w:val="00FA18ED"/>
    <w:rsid w:val="00FA1AE4"/>
    <w:rsid w:val="00FA1AEB"/>
    <w:rsid w:val="00FA2760"/>
    <w:rsid w:val="00FA29A4"/>
    <w:rsid w:val="00FA3322"/>
    <w:rsid w:val="00FA4849"/>
    <w:rsid w:val="00FA4A60"/>
    <w:rsid w:val="00FA4A7D"/>
    <w:rsid w:val="00FA5038"/>
    <w:rsid w:val="00FA5550"/>
    <w:rsid w:val="00FA55B4"/>
    <w:rsid w:val="00FA5CAA"/>
    <w:rsid w:val="00FA607D"/>
    <w:rsid w:val="00FA6C66"/>
    <w:rsid w:val="00FA70F9"/>
    <w:rsid w:val="00FB03F7"/>
    <w:rsid w:val="00FB0D60"/>
    <w:rsid w:val="00FB1B8B"/>
    <w:rsid w:val="00FB27CA"/>
    <w:rsid w:val="00FB3439"/>
    <w:rsid w:val="00FB4D70"/>
    <w:rsid w:val="00FB5665"/>
    <w:rsid w:val="00FC07C9"/>
    <w:rsid w:val="00FC07E7"/>
    <w:rsid w:val="00FC3716"/>
    <w:rsid w:val="00FC47EC"/>
    <w:rsid w:val="00FC4FCC"/>
    <w:rsid w:val="00FC670A"/>
    <w:rsid w:val="00FC7282"/>
    <w:rsid w:val="00FC73C2"/>
    <w:rsid w:val="00FD0219"/>
    <w:rsid w:val="00FD0441"/>
    <w:rsid w:val="00FD06BF"/>
    <w:rsid w:val="00FD19DF"/>
    <w:rsid w:val="00FD205B"/>
    <w:rsid w:val="00FD2F97"/>
    <w:rsid w:val="00FD60E1"/>
    <w:rsid w:val="00FD6F5A"/>
    <w:rsid w:val="00FD72E0"/>
    <w:rsid w:val="00FD7400"/>
    <w:rsid w:val="00FD7F97"/>
    <w:rsid w:val="00FE3E60"/>
    <w:rsid w:val="00FE4E58"/>
    <w:rsid w:val="00FE55FD"/>
    <w:rsid w:val="00FE5B26"/>
    <w:rsid w:val="00FE60D8"/>
    <w:rsid w:val="00FE7158"/>
    <w:rsid w:val="00FE7846"/>
    <w:rsid w:val="00FF0933"/>
    <w:rsid w:val="00FF1974"/>
    <w:rsid w:val="00FF28B0"/>
    <w:rsid w:val="00FF2BF0"/>
    <w:rsid w:val="00FF2DEB"/>
    <w:rsid w:val="00FF5368"/>
    <w:rsid w:val="00FF6302"/>
    <w:rsid w:val="00FF787D"/>
    <w:rsid w:val="00FF7E3F"/>
    <w:rsid w:val="03715FC8"/>
    <w:rsid w:val="07282E69"/>
    <w:rsid w:val="0C5A5516"/>
    <w:rsid w:val="0C7FF120"/>
    <w:rsid w:val="15646EF8"/>
    <w:rsid w:val="16D2F34B"/>
    <w:rsid w:val="16E1DE77"/>
    <w:rsid w:val="1ACBC5F2"/>
    <w:rsid w:val="1BD50DF6"/>
    <w:rsid w:val="1F7E52DA"/>
    <w:rsid w:val="22E378B4"/>
    <w:rsid w:val="23604788"/>
    <w:rsid w:val="23AB7B03"/>
    <w:rsid w:val="256CB7BF"/>
    <w:rsid w:val="25EC8B73"/>
    <w:rsid w:val="27B91E53"/>
    <w:rsid w:val="290CE1B9"/>
    <w:rsid w:val="297D4953"/>
    <w:rsid w:val="2B13E077"/>
    <w:rsid w:val="2EB83C53"/>
    <w:rsid w:val="2F6039F8"/>
    <w:rsid w:val="310BBBF1"/>
    <w:rsid w:val="32D37C3E"/>
    <w:rsid w:val="336E2C80"/>
    <w:rsid w:val="346EA99E"/>
    <w:rsid w:val="36D1D57F"/>
    <w:rsid w:val="3A9CAAD9"/>
    <w:rsid w:val="3B6708F2"/>
    <w:rsid w:val="3C7B98AC"/>
    <w:rsid w:val="3DC16195"/>
    <w:rsid w:val="3DC6BABD"/>
    <w:rsid w:val="411B01DF"/>
    <w:rsid w:val="42B6D41E"/>
    <w:rsid w:val="447F9974"/>
    <w:rsid w:val="44EC554D"/>
    <w:rsid w:val="4C961C34"/>
    <w:rsid w:val="4D0B80D7"/>
    <w:rsid w:val="4E2E4A6F"/>
    <w:rsid w:val="50F09613"/>
    <w:rsid w:val="51EBE62D"/>
    <w:rsid w:val="56B8BB9E"/>
    <w:rsid w:val="5C384624"/>
    <w:rsid w:val="5D7F5C7A"/>
    <w:rsid w:val="5E2B43C7"/>
    <w:rsid w:val="600F9F62"/>
    <w:rsid w:val="61A037D3"/>
    <w:rsid w:val="6738F7F9"/>
    <w:rsid w:val="67D6EA3E"/>
    <w:rsid w:val="68C3B58B"/>
    <w:rsid w:val="6BCA5D00"/>
    <w:rsid w:val="6BEE1FBE"/>
    <w:rsid w:val="6C62DE7E"/>
    <w:rsid w:val="72B94B59"/>
    <w:rsid w:val="73879CA3"/>
    <w:rsid w:val="778289FF"/>
    <w:rsid w:val="7BB258DB"/>
    <w:rsid w:val="7DDC72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5BAD4"/>
  <w15:chartTrackingRefBased/>
  <w15:docId w15:val="{EE192C0E-9720-426F-A691-3237372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394"/>
  </w:style>
  <w:style w:type="paragraph" w:styleId="Heading1">
    <w:name w:val="heading 1"/>
    <w:basedOn w:val="Normal"/>
    <w:next w:val="Normal"/>
    <w:link w:val="Heading1Char"/>
    <w:uiPriority w:val="9"/>
    <w:qFormat/>
    <w:rsid w:val="000C794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C794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C794B"/>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0C794B"/>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C794B"/>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C794B"/>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C794B"/>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C794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C794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94B"/>
    <w:rPr>
      <w:caps/>
      <w:color w:val="FFFFFF" w:themeColor="background1"/>
      <w:spacing w:val="15"/>
      <w:sz w:val="22"/>
      <w:szCs w:val="22"/>
      <w:shd w:val="clear" w:color="auto" w:fill="4472C4" w:themeFill="accent1"/>
    </w:rPr>
  </w:style>
  <w:style w:type="paragraph" w:styleId="Title">
    <w:name w:val="Title"/>
    <w:basedOn w:val="Normal"/>
    <w:next w:val="Normal"/>
    <w:link w:val="TitleChar"/>
    <w:uiPriority w:val="10"/>
    <w:qFormat/>
    <w:rsid w:val="000C794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C794B"/>
    <w:rPr>
      <w:rFonts w:asciiTheme="majorHAnsi" w:eastAsiaTheme="majorEastAsia" w:hAnsiTheme="majorHAnsi" w:cstheme="majorBidi"/>
      <w:caps/>
      <w:color w:val="4472C4" w:themeColor="accent1"/>
      <w:spacing w:val="10"/>
      <w:sz w:val="52"/>
      <w:szCs w:val="52"/>
    </w:rPr>
  </w:style>
  <w:style w:type="paragraph" w:customStyle="1" w:styleId="Heading1Alt">
    <w:name w:val="Heading 1 Alt"/>
    <w:basedOn w:val="Normal"/>
    <w:uiPriority w:val="1"/>
    <w:rsid w:val="00DC02D4"/>
    <w:pPr>
      <w:spacing w:before="120" w:line="180" w:lineRule="auto"/>
    </w:pPr>
    <w:rPr>
      <w:rFonts w:ascii="Calibri Light" w:hAnsi="Calibri Light"/>
      <w:b/>
      <w:caps/>
      <w:color w:val="001F5F"/>
      <w:sz w:val="56"/>
    </w:rPr>
  </w:style>
  <w:style w:type="paragraph" w:styleId="NoSpacing">
    <w:name w:val="No Spacing"/>
    <w:link w:val="NoSpacingChar"/>
    <w:uiPriority w:val="1"/>
    <w:qFormat/>
    <w:rsid w:val="000C794B"/>
    <w:pPr>
      <w:spacing w:after="0" w:line="240" w:lineRule="auto"/>
    </w:pPr>
  </w:style>
  <w:style w:type="paragraph" w:styleId="Date">
    <w:name w:val="Date"/>
    <w:basedOn w:val="Normal"/>
    <w:next w:val="Normal"/>
    <w:link w:val="DateChar"/>
    <w:uiPriority w:val="99"/>
    <w:rsid w:val="00DC02D4"/>
    <w:pPr>
      <w:kinsoku w:val="0"/>
      <w:overflowPunct w:val="0"/>
      <w:spacing w:after="0"/>
      <w:ind w:right="69"/>
      <w:jc w:val="right"/>
    </w:pPr>
    <w:rPr>
      <w:rFonts w:ascii="Constantia" w:hAnsi="Constantia"/>
      <w:color w:val="C45911" w:themeColor="accent2" w:themeShade="BF"/>
      <w:sz w:val="24"/>
      <w:szCs w:val="24"/>
    </w:rPr>
  </w:style>
  <w:style w:type="character" w:customStyle="1" w:styleId="DateChar">
    <w:name w:val="Date Char"/>
    <w:basedOn w:val="DefaultParagraphFont"/>
    <w:link w:val="Date"/>
    <w:uiPriority w:val="99"/>
    <w:rsid w:val="00DC02D4"/>
    <w:rPr>
      <w:rFonts w:ascii="Constantia" w:eastAsia="Times New Roman" w:hAnsi="Constantia" w:cs="Georgia"/>
      <w:color w:val="C45911" w:themeColor="accent2" w:themeShade="BF"/>
      <w:sz w:val="24"/>
      <w:szCs w:val="24"/>
      <w:lang w:val="en-US"/>
    </w:rPr>
  </w:style>
  <w:style w:type="paragraph" w:customStyle="1" w:styleId="StoryHighlight">
    <w:name w:val="Story Highlight"/>
    <w:basedOn w:val="Normal"/>
    <w:uiPriority w:val="1"/>
    <w:rsid w:val="00DC02D4"/>
    <w:pPr>
      <w:spacing w:line="300" w:lineRule="atLeast"/>
    </w:pPr>
    <w:rPr>
      <w:rFonts w:ascii="Constantia" w:hAnsi="Constantia"/>
      <w:b/>
      <w:i/>
      <w:color w:val="44546A" w:themeColor="text2"/>
      <w:sz w:val="24"/>
    </w:rPr>
  </w:style>
  <w:style w:type="character" w:customStyle="1" w:styleId="NoSpacingChar">
    <w:name w:val="No Spacing Char"/>
    <w:basedOn w:val="DefaultParagraphFont"/>
    <w:link w:val="NoSpacing"/>
    <w:uiPriority w:val="1"/>
    <w:rsid w:val="004A6E65"/>
  </w:style>
  <w:style w:type="character" w:customStyle="1" w:styleId="normaltextrun">
    <w:name w:val="normaltextrun"/>
    <w:basedOn w:val="DefaultParagraphFont"/>
    <w:rsid w:val="00732AA3"/>
  </w:style>
  <w:style w:type="character" w:customStyle="1" w:styleId="eop">
    <w:name w:val="eop"/>
    <w:basedOn w:val="DefaultParagraphFont"/>
    <w:rsid w:val="00732AA3"/>
  </w:style>
  <w:style w:type="table" w:styleId="TableGrid">
    <w:name w:val="Table Grid"/>
    <w:basedOn w:val="TableNormal"/>
    <w:uiPriority w:val="39"/>
    <w:rsid w:val="00732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315"/>
    <w:rPr>
      <w:color w:val="0563C1" w:themeColor="hyperlink"/>
      <w:u w:val="single"/>
    </w:rPr>
  </w:style>
  <w:style w:type="character" w:styleId="UnresolvedMention">
    <w:name w:val="Unresolved Mention"/>
    <w:basedOn w:val="DefaultParagraphFont"/>
    <w:uiPriority w:val="99"/>
    <w:semiHidden/>
    <w:unhideWhenUsed/>
    <w:rsid w:val="00640315"/>
    <w:rPr>
      <w:color w:val="605E5C"/>
      <w:shd w:val="clear" w:color="auto" w:fill="E1DFDD"/>
    </w:rPr>
  </w:style>
  <w:style w:type="character" w:styleId="FollowedHyperlink">
    <w:name w:val="FollowedHyperlink"/>
    <w:basedOn w:val="DefaultParagraphFont"/>
    <w:uiPriority w:val="99"/>
    <w:semiHidden/>
    <w:unhideWhenUsed/>
    <w:rsid w:val="00F80258"/>
    <w:rPr>
      <w:color w:val="954F72" w:themeColor="followedHyperlink"/>
      <w:u w:val="single"/>
    </w:rPr>
  </w:style>
  <w:style w:type="character" w:customStyle="1" w:styleId="Heading2Char">
    <w:name w:val="Heading 2 Char"/>
    <w:basedOn w:val="DefaultParagraphFont"/>
    <w:link w:val="Heading2"/>
    <w:uiPriority w:val="9"/>
    <w:rsid w:val="000C794B"/>
    <w:rPr>
      <w:caps/>
      <w:spacing w:val="15"/>
      <w:shd w:val="clear" w:color="auto" w:fill="D9E2F3" w:themeFill="accent1" w:themeFillTint="33"/>
    </w:rPr>
  </w:style>
  <w:style w:type="character" w:customStyle="1" w:styleId="Heading3Char">
    <w:name w:val="Heading 3 Char"/>
    <w:basedOn w:val="DefaultParagraphFont"/>
    <w:link w:val="Heading3"/>
    <w:uiPriority w:val="9"/>
    <w:rsid w:val="000C794B"/>
    <w:rPr>
      <w:caps/>
      <w:color w:val="1F3763" w:themeColor="accent1" w:themeShade="7F"/>
      <w:spacing w:val="15"/>
    </w:rPr>
  </w:style>
  <w:style w:type="character" w:customStyle="1" w:styleId="Heading4Char">
    <w:name w:val="Heading 4 Char"/>
    <w:basedOn w:val="DefaultParagraphFont"/>
    <w:link w:val="Heading4"/>
    <w:uiPriority w:val="9"/>
    <w:semiHidden/>
    <w:rsid w:val="000C794B"/>
    <w:rPr>
      <w:caps/>
      <w:color w:val="2F5496" w:themeColor="accent1" w:themeShade="BF"/>
      <w:spacing w:val="10"/>
    </w:rPr>
  </w:style>
  <w:style w:type="character" w:customStyle="1" w:styleId="Heading5Char">
    <w:name w:val="Heading 5 Char"/>
    <w:basedOn w:val="DefaultParagraphFont"/>
    <w:link w:val="Heading5"/>
    <w:uiPriority w:val="9"/>
    <w:semiHidden/>
    <w:rsid w:val="000C794B"/>
    <w:rPr>
      <w:caps/>
      <w:color w:val="2F5496" w:themeColor="accent1" w:themeShade="BF"/>
      <w:spacing w:val="10"/>
    </w:rPr>
  </w:style>
  <w:style w:type="character" w:customStyle="1" w:styleId="Heading6Char">
    <w:name w:val="Heading 6 Char"/>
    <w:basedOn w:val="DefaultParagraphFont"/>
    <w:link w:val="Heading6"/>
    <w:uiPriority w:val="9"/>
    <w:semiHidden/>
    <w:rsid w:val="000C794B"/>
    <w:rPr>
      <w:caps/>
      <w:color w:val="2F5496" w:themeColor="accent1" w:themeShade="BF"/>
      <w:spacing w:val="10"/>
    </w:rPr>
  </w:style>
  <w:style w:type="character" w:customStyle="1" w:styleId="Heading7Char">
    <w:name w:val="Heading 7 Char"/>
    <w:basedOn w:val="DefaultParagraphFont"/>
    <w:link w:val="Heading7"/>
    <w:uiPriority w:val="9"/>
    <w:semiHidden/>
    <w:rsid w:val="000C794B"/>
    <w:rPr>
      <w:caps/>
      <w:color w:val="2F5496" w:themeColor="accent1" w:themeShade="BF"/>
      <w:spacing w:val="10"/>
    </w:rPr>
  </w:style>
  <w:style w:type="character" w:customStyle="1" w:styleId="Heading8Char">
    <w:name w:val="Heading 8 Char"/>
    <w:basedOn w:val="DefaultParagraphFont"/>
    <w:link w:val="Heading8"/>
    <w:uiPriority w:val="9"/>
    <w:semiHidden/>
    <w:rsid w:val="000C794B"/>
    <w:rPr>
      <w:caps/>
      <w:spacing w:val="10"/>
      <w:sz w:val="18"/>
      <w:szCs w:val="18"/>
    </w:rPr>
  </w:style>
  <w:style w:type="character" w:customStyle="1" w:styleId="Heading9Char">
    <w:name w:val="Heading 9 Char"/>
    <w:basedOn w:val="DefaultParagraphFont"/>
    <w:link w:val="Heading9"/>
    <w:uiPriority w:val="9"/>
    <w:semiHidden/>
    <w:rsid w:val="000C794B"/>
    <w:rPr>
      <w:i/>
      <w:iCs/>
      <w:caps/>
      <w:spacing w:val="10"/>
      <w:sz w:val="18"/>
      <w:szCs w:val="18"/>
    </w:rPr>
  </w:style>
  <w:style w:type="paragraph" w:styleId="Caption">
    <w:name w:val="caption"/>
    <w:basedOn w:val="Normal"/>
    <w:next w:val="Normal"/>
    <w:uiPriority w:val="35"/>
    <w:semiHidden/>
    <w:unhideWhenUsed/>
    <w:qFormat/>
    <w:rsid w:val="000C794B"/>
    <w:rPr>
      <w:b/>
      <w:bCs/>
      <w:color w:val="2F5496" w:themeColor="accent1" w:themeShade="BF"/>
      <w:sz w:val="16"/>
      <w:szCs w:val="16"/>
    </w:rPr>
  </w:style>
  <w:style w:type="paragraph" w:styleId="Subtitle">
    <w:name w:val="Subtitle"/>
    <w:basedOn w:val="Normal"/>
    <w:next w:val="Normal"/>
    <w:link w:val="SubtitleChar"/>
    <w:uiPriority w:val="11"/>
    <w:qFormat/>
    <w:rsid w:val="000C794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C794B"/>
    <w:rPr>
      <w:caps/>
      <w:color w:val="595959" w:themeColor="text1" w:themeTint="A6"/>
      <w:spacing w:val="10"/>
      <w:sz w:val="21"/>
      <w:szCs w:val="21"/>
    </w:rPr>
  </w:style>
  <w:style w:type="character" w:styleId="Strong">
    <w:name w:val="Strong"/>
    <w:uiPriority w:val="22"/>
    <w:qFormat/>
    <w:rsid w:val="000C794B"/>
    <w:rPr>
      <w:b/>
      <w:bCs/>
    </w:rPr>
  </w:style>
  <w:style w:type="character" w:styleId="Emphasis">
    <w:name w:val="Emphasis"/>
    <w:uiPriority w:val="20"/>
    <w:qFormat/>
    <w:rsid w:val="000C794B"/>
    <w:rPr>
      <w:caps/>
      <w:color w:val="1F3763" w:themeColor="accent1" w:themeShade="7F"/>
      <w:spacing w:val="5"/>
    </w:rPr>
  </w:style>
  <w:style w:type="paragraph" w:styleId="Quote">
    <w:name w:val="Quote"/>
    <w:basedOn w:val="Normal"/>
    <w:next w:val="Normal"/>
    <w:link w:val="QuoteChar"/>
    <w:uiPriority w:val="29"/>
    <w:qFormat/>
    <w:rsid w:val="000C794B"/>
    <w:rPr>
      <w:i/>
      <w:iCs/>
      <w:sz w:val="24"/>
      <w:szCs w:val="24"/>
    </w:rPr>
  </w:style>
  <w:style w:type="character" w:customStyle="1" w:styleId="QuoteChar">
    <w:name w:val="Quote Char"/>
    <w:basedOn w:val="DefaultParagraphFont"/>
    <w:link w:val="Quote"/>
    <w:uiPriority w:val="29"/>
    <w:rsid w:val="000C794B"/>
    <w:rPr>
      <w:i/>
      <w:iCs/>
      <w:sz w:val="24"/>
      <w:szCs w:val="24"/>
    </w:rPr>
  </w:style>
  <w:style w:type="paragraph" w:styleId="IntenseQuote">
    <w:name w:val="Intense Quote"/>
    <w:basedOn w:val="Normal"/>
    <w:next w:val="Normal"/>
    <w:link w:val="IntenseQuoteChar"/>
    <w:uiPriority w:val="30"/>
    <w:qFormat/>
    <w:rsid w:val="000C794B"/>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C794B"/>
    <w:rPr>
      <w:color w:val="4472C4" w:themeColor="accent1"/>
      <w:sz w:val="24"/>
      <w:szCs w:val="24"/>
    </w:rPr>
  </w:style>
  <w:style w:type="character" w:styleId="SubtleEmphasis">
    <w:name w:val="Subtle Emphasis"/>
    <w:uiPriority w:val="19"/>
    <w:qFormat/>
    <w:rsid w:val="000C794B"/>
    <w:rPr>
      <w:i/>
      <w:iCs/>
      <w:color w:val="1F3763" w:themeColor="accent1" w:themeShade="7F"/>
    </w:rPr>
  </w:style>
  <w:style w:type="character" w:styleId="IntenseEmphasis">
    <w:name w:val="Intense Emphasis"/>
    <w:uiPriority w:val="21"/>
    <w:qFormat/>
    <w:rsid w:val="000C794B"/>
    <w:rPr>
      <w:b/>
      <w:bCs/>
      <w:caps/>
      <w:color w:val="1F3763" w:themeColor="accent1" w:themeShade="7F"/>
      <w:spacing w:val="10"/>
    </w:rPr>
  </w:style>
  <w:style w:type="character" w:styleId="SubtleReference">
    <w:name w:val="Subtle Reference"/>
    <w:uiPriority w:val="31"/>
    <w:qFormat/>
    <w:rsid w:val="000C794B"/>
    <w:rPr>
      <w:b/>
      <w:bCs/>
      <w:color w:val="4472C4" w:themeColor="accent1"/>
    </w:rPr>
  </w:style>
  <w:style w:type="character" w:styleId="IntenseReference">
    <w:name w:val="Intense Reference"/>
    <w:uiPriority w:val="32"/>
    <w:qFormat/>
    <w:rsid w:val="000C794B"/>
    <w:rPr>
      <w:b/>
      <w:bCs/>
      <w:i/>
      <w:iCs/>
      <w:caps/>
      <w:color w:val="4472C4" w:themeColor="accent1"/>
    </w:rPr>
  </w:style>
  <w:style w:type="character" w:styleId="BookTitle">
    <w:name w:val="Book Title"/>
    <w:uiPriority w:val="33"/>
    <w:qFormat/>
    <w:rsid w:val="000C794B"/>
    <w:rPr>
      <w:b/>
      <w:bCs/>
      <w:i/>
      <w:iCs/>
      <w:spacing w:val="0"/>
    </w:rPr>
  </w:style>
  <w:style w:type="paragraph" w:styleId="TOCHeading">
    <w:name w:val="TOC Heading"/>
    <w:basedOn w:val="Heading1"/>
    <w:next w:val="Normal"/>
    <w:uiPriority w:val="39"/>
    <w:semiHidden/>
    <w:unhideWhenUsed/>
    <w:qFormat/>
    <w:rsid w:val="000C794B"/>
    <w:pPr>
      <w:outlineLvl w:val="9"/>
    </w:pPr>
  </w:style>
  <w:style w:type="paragraph" w:styleId="Header">
    <w:name w:val="header"/>
    <w:basedOn w:val="Normal"/>
    <w:link w:val="HeaderChar"/>
    <w:uiPriority w:val="99"/>
    <w:unhideWhenUsed/>
    <w:rsid w:val="00CB660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B6601"/>
  </w:style>
  <w:style w:type="paragraph" w:styleId="Footer">
    <w:name w:val="footer"/>
    <w:basedOn w:val="Normal"/>
    <w:link w:val="FooterChar"/>
    <w:uiPriority w:val="99"/>
    <w:unhideWhenUsed/>
    <w:rsid w:val="00CB660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B6601"/>
  </w:style>
  <w:style w:type="paragraph" w:styleId="ListParagraph">
    <w:name w:val="List Paragraph"/>
    <w:basedOn w:val="Normal"/>
    <w:uiPriority w:val="34"/>
    <w:qFormat/>
    <w:rsid w:val="00E80169"/>
    <w:pPr>
      <w:ind w:left="720"/>
      <w:contextualSpacing/>
    </w:pPr>
  </w:style>
  <w:style w:type="paragraph" w:customStyle="1" w:styleId="paragraph">
    <w:name w:val="paragraph"/>
    <w:basedOn w:val="Normal"/>
    <w:rsid w:val="00752759"/>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752759"/>
  </w:style>
  <w:style w:type="character" w:styleId="CommentReference">
    <w:name w:val="annotation reference"/>
    <w:basedOn w:val="DefaultParagraphFont"/>
    <w:uiPriority w:val="99"/>
    <w:semiHidden/>
    <w:unhideWhenUsed/>
    <w:rsid w:val="00690D78"/>
    <w:rPr>
      <w:sz w:val="16"/>
      <w:szCs w:val="16"/>
    </w:rPr>
  </w:style>
  <w:style w:type="paragraph" w:styleId="CommentText">
    <w:name w:val="annotation text"/>
    <w:basedOn w:val="Normal"/>
    <w:link w:val="CommentTextChar"/>
    <w:uiPriority w:val="99"/>
    <w:unhideWhenUsed/>
    <w:rsid w:val="00690D78"/>
    <w:pPr>
      <w:spacing w:line="240" w:lineRule="auto"/>
    </w:pPr>
  </w:style>
  <w:style w:type="character" w:customStyle="1" w:styleId="CommentTextChar">
    <w:name w:val="Comment Text Char"/>
    <w:basedOn w:val="DefaultParagraphFont"/>
    <w:link w:val="CommentText"/>
    <w:uiPriority w:val="99"/>
    <w:rsid w:val="00690D78"/>
  </w:style>
  <w:style w:type="paragraph" w:styleId="CommentSubject">
    <w:name w:val="annotation subject"/>
    <w:basedOn w:val="CommentText"/>
    <w:next w:val="CommentText"/>
    <w:link w:val="CommentSubjectChar"/>
    <w:uiPriority w:val="99"/>
    <w:semiHidden/>
    <w:unhideWhenUsed/>
    <w:rsid w:val="00690D78"/>
    <w:rPr>
      <w:b/>
      <w:bCs/>
    </w:rPr>
  </w:style>
  <w:style w:type="character" w:customStyle="1" w:styleId="CommentSubjectChar">
    <w:name w:val="Comment Subject Char"/>
    <w:basedOn w:val="CommentTextChar"/>
    <w:link w:val="CommentSubject"/>
    <w:uiPriority w:val="99"/>
    <w:semiHidden/>
    <w:rsid w:val="00690D78"/>
    <w:rPr>
      <w:b/>
      <w:bCs/>
    </w:rPr>
  </w:style>
  <w:style w:type="paragraph" w:styleId="BalloonText">
    <w:name w:val="Balloon Text"/>
    <w:basedOn w:val="Normal"/>
    <w:link w:val="BalloonTextChar"/>
    <w:uiPriority w:val="99"/>
    <w:semiHidden/>
    <w:unhideWhenUsed/>
    <w:rsid w:val="00690D7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78"/>
    <w:rPr>
      <w:rFonts w:ascii="Segoe UI" w:hAnsi="Segoe UI" w:cs="Segoe UI"/>
      <w:sz w:val="18"/>
      <w:szCs w:val="18"/>
    </w:rPr>
  </w:style>
  <w:style w:type="paragraph" w:styleId="NormalWeb">
    <w:name w:val="Normal (Web)"/>
    <w:basedOn w:val="Normal"/>
    <w:uiPriority w:val="99"/>
    <w:unhideWhenUsed/>
    <w:rsid w:val="00690D78"/>
    <w:rPr>
      <w:rFonts w:ascii="Times New Roman" w:hAnsi="Times New Roman" w:cs="Times New Roman"/>
      <w:sz w:val="24"/>
      <w:szCs w:val="24"/>
    </w:rPr>
  </w:style>
  <w:style w:type="paragraph" w:customStyle="1" w:styleId="xmsonormal">
    <w:name w:val="x_msonormal"/>
    <w:basedOn w:val="Normal"/>
    <w:rsid w:val="002F11CE"/>
    <w:pPr>
      <w:spacing w:before="0" w:after="0" w:line="240" w:lineRule="auto"/>
    </w:pPr>
    <w:rPr>
      <w:rFonts w:ascii="Calibri" w:eastAsiaTheme="minorHAnsi" w:hAnsi="Calibri" w:cs="Calibri"/>
      <w:sz w:val="22"/>
      <w:szCs w:val="22"/>
      <w:lang w:eastAsia="en-GB"/>
    </w:rPr>
  </w:style>
  <w:style w:type="paragraph" w:customStyle="1" w:styleId="Default">
    <w:name w:val="Default"/>
    <w:basedOn w:val="Normal"/>
    <w:rsid w:val="00356467"/>
    <w:pPr>
      <w:autoSpaceDE w:val="0"/>
      <w:autoSpaceDN w:val="0"/>
      <w:spacing w:before="0" w:after="0" w:line="240" w:lineRule="auto"/>
    </w:pPr>
    <w:rPr>
      <w:rFonts w:ascii="Arial" w:eastAsiaTheme="minorHAnsi" w:hAnsi="Arial" w:cs="Arial"/>
      <w:color w:val="000000"/>
      <w:sz w:val="24"/>
      <w:szCs w:val="24"/>
      <w:lang w:eastAsia="en-GB"/>
    </w:rPr>
  </w:style>
  <w:style w:type="character" w:customStyle="1" w:styleId="ui-provider">
    <w:name w:val="ui-provider"/>
    <w:basedOn w:val="DefaultParagraphFont"/>
    <w:rsid w:val="0011622E"/>
  </w:style>
  <w:style w:type="paragraph" w:customStyle="1" w:styleId="ssrcss-1q0x1qg-paragraph">
    <w:name w:val="ssrcss-1q0x1qg-paragraph"/>
    <w:basedOn w:val="Normal"/>
    <w:rsid w:val="00EF5BC0"/>
    <w:pPr>
      <w:spacing w:beforeAutospacing="1" w:after="100" w:afterAutospacing="1" w:line="240" w:lineRule="auto"/>
    </w:pPr>
    <w:rPr>
      <w:rFonts w:ascii="Calibri" w:eastAsiaTheme="minorHAnsi" w:hAnsi="Calibri" w:cs="Calibri"/>
      <w:sz w:val="22"/>
      <w:szCs w:val="22"/>
      <w:lang w:eastAsia="en-GB"/>
    </w:rPr>
  </w:style>
  <w:style w:type="character" w:styleId="SmartLink">
    <w:name w:val="Smart Link"/>
    <w:basedOn w:val="DefaultParagraphFont"/>
    <w:uiPriority w:val="99"/>
    <w:semiHidden/>
    <w:unhideWhenUsed/>
    <w:rsid w:val="00E763B6"/>
    <w:rPr>
      <w:color w:val="0000FF"/>
      <w:u w:val="single"/>
      <w:shd w:val="clear" w:color="auto" w:fill="F3F2F1"/>
    </w:rPr>
  </w:style>
  <w:style w:type="paragraph" w:customStyle="1" w:styleId="xmsolistparagraph">
    <w:name w:val="x_msolistparagraph"/>
    <w:basedOn w:val="Normal"/>
    <w:rsid w:val="00A62707"/>
    <w:pPr>
      <w:spacing w:before="0" w:after="0" w:line="240" w:lineRule="auto"/>
      <w:ind w:left="720"/>
    </w:pPr>
    <w:rPr>
      <w:rFonts w:ascii="Aptos" w:eastAsiaTheme="minorHAnsi" w:hAnsi="Aptos" w:cs="Aptos"/>
      <w:sz w:val="22"/>
      <w:szCs w:val="22"/>
      <w:lang w:eastAsia="en-GB"/>
    </w:rPr>
  </w:style>
  <w:style w:type="paragraph" w:customStyle="1" w:styleId="xxxelementtoproof">
    <w:name w:val="x_x_xelementtoproof"/>
    <w:basedOn w:val="Normal"/>
    <w:rsid w:val="00F9006D"/>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xmsonormal"/>
    <w:basedOn w:val="Normal"/>
    <w:rsid w:val="00B240D6"/>
    <w:pPr>
      <w:spacing w:before="0" w:after="0" w:line="240" w:lineRule="auto"/>
    </w:pPr>
    <w:rPr>
      <w:rFonts w:ascii="Aptos" w:eastAsiaTheme="minorHAnsi" w:hAnsi="Aptos" w:cs="Aptos"/>
      <w:sz w:val="24"/>
      <w:szCs w:val="24"/>
      <w:lang w:eastAsia="en-GB"/>
    </w:rPr>
  </w:style>
  <w:style w:type="paragraph" w:customStyle="1" w:styleId="xxxmsonormal0">
    <w:name w:val="xxxmsonormal"/>
    <w:basedOn w:val="Normal"/>
    <w:rsid w:val="000D132E"/>
    <w:pPr>
      <w:spacing w:beforeAutospacing="1" w:after="100" w:afterAutospacing="1" w:line="240" w:lineRule="auto"/>
    </w:pPr>
    <w:rPr>
      <w:rFonts w:ascii="Times New Roman" w:hAnsi="Times New Roman" w:cs="Times New Roman"/>
      <w:sz w:val="24"/>
      <w:szCs w:val="24"/>
      <w:lang w:eastAsia="en-GB"/>
    </w:rPr>
  </w:style>
  <w:style w:type="paragraph" w:customStyle="1" w:styleId="elementtoproof">
    <w:name w:val="elementtoproof"/>
    <w:basedOn w:val="Normal"/>
    <w:rsid w:val="00D02F2D"/>
    <w:pPr>
      <w:spacing w:before="0" w:after="0" w:line="240" w:lineRule="auto"/>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521">
      <w:bodyDiv w:val="1"/>
      <w:marLeft w:val="0"/>
      <w:marRight w:val="0"/>
      <w:marTop w:val="0"/>
      <w:marBottom w:val="0"/>
      <w:divBdr>
        <w:top w:val="none" w:sz="0" w:space="0" w:color="auto"/>
        <w:left w:val="none" w:sz="0" w:space="0" w:color="auto"/>
        <w:bottom w:val="none" w:sz="0" w:space="0" w:color="auto"/>
        <w:right w:val="none" w:sz="0" w:space="0" w:color="auto"/>
      </w:divBdr>
      <w:divsChild>
        <w:div w:id="218638641">
          <w:marLeft w:val="0"/>
          <w:marRight w:val="0"/>
          <w:marTop w:val="0"/>
          <w:marBottom w:val="0"/>
          <w:divBdr>
            <w:top w:val="none" w:sz="0" w:space="0" w:color="auto"/>
            <w:left w:val="none" w:sz="0" w:space="0" w:color="auto"/>
            <w:bottom w:val="none" w:sz="0" w:space="0" w:color="auto"/>
            <w:right w:val="none" w:sz="0" w:space="0" w:color="auto"/>
          </w:divBdr>
        </w:div>
        <w:div w:id="746654177">
          <w:marLeft w:val="0"/>
          <w:marRight w:val="0"/>
          <w:marTop w:val="0"/>
          <w:marBottom w:val="0"/>
          <w:divBdr>
            <w:top w:val="none" w:sz="0" w:space="0" w:color="auto"/>
            <w:left w:val="none" w:sz="0" w:space="0" w:color="auto"/>
            <w:bottom w:val="none" w:sz="0" w:space="0" w:color="auto"/>
            <w:right w:val="none" w:sz="0" w:space="0" w:color="auto"/>
          </w:divBdr>
        </w:div>
        <w:div w:id="914893567">
          <w:marLeft w:val="0"/>
          <w:marRight w:val="0"/>
          <w:marTop w:val="0"/>
          <w:marBottom w:val="0"/>
          <w:divBdr>
            <w:top w:val="none" w:sz="0" w:space="0" w:color="auto"/>
            <w:left w:val="none" w:sz="0" w:space="0" w:color="auto"/>
            <w:bottom w:val="none" w:sz="0" w:space="0" w:color="auto"/>
            <w:right w:val="none" w:sz="0" w:space="0" w:color="auto"/>
          </w:divBdr>
        </w:div>
        <w:div w:id="1503275966">
          <w:marLeft w:val="0"/>
          <w:marRight w:val="0"/>
          <w:marTop w:val="0"/>
          <w:marBottom w:val="0"/>
          <w:divBdr>
            <w:top w:val="none" w:sz="0" w:space="0" w:color="auto"/>
            <w:left w:val="none" w:sz="0" w:space="0" w:color="auto"/>
            <w:bottom w:val="none" w:sz="0" w:space="0" w:color="auto"/>
            <w:right w:val="none" w:sz="0" w:space="0" w:color="auto"/>
          </w:divBdr>
        </w:div>
        <w:div w:id="2087914210">
          <w:marLeft w:val="0"/>
          <w:marRight w:val="0"/>
          <w:marTop w:val="0"/>
          <w:marBottom w:val="0"/>
          <w:divBdr>
            <w:top w:val="none" w:sz="0" w:space="0" w:color="auto"/>
            <w:left w:val="none" w:sz="0" w:space="0" w:color="auto"/>
            <w:bottom w:val="none" w:sz="0" w:space="0" w:color="auto"/>
            <w:right w:val="none" w:sz="0" w:space="0" w:color="auto"/>
          </w:divBdr>
        </w:div>
      </w:divsChild>
    </w:div>
    <w:div w:id="60300957">
      <w:bodyDiv w:val="1"/>
      <w:marLeft w:val="0"/>
      <w:marRight w:val="0"/>
      <w:marTop w:val="0"/>
      <w:marBottom w:val="0"/>
      <w:divBdr>
        <w:top w:val="none" w:sz="0" w:space="0" w:color="auto"/>
        <w:left w:val="none" w:sz="0" w:space="0" w:color="auto"/>
        <w:bottom w:val="none" w:sz="0" w:space="0" w:color="auto"/>
        <w:right w:val="none" w:sz="0" w:space="0" w:color="auto"/>
      </w:divBdr>
    </w:div>
    <w:div w:id="61607838">
      <w:bodyDiv w:val="1"/>
      <w:marLeft w:val="0"/>
      <w:marRight w:val="0"/>
      <w:marTop w:val="0"/>
      <w:marBottom w:val="0"/>
      <w:divBdr>
        <w:top w:val="none" w:sz="0" w:space="0" w:color="auto"/>
        <w:left w:val="none" w:sz="0" w:space="0" w:color="auto"/>
        <w:bottom w:val="none" w:sz="0" w:space="0" w:color="auto"/>
        <w:right w:val="none" w:sz="0" w:space="0" w:color="auto"/>
      </w:divBdr>
    </w:div>
    <w:div w:id="81144773">
      <w:bodyDiv w:val="1"/>
      <w:marLeft w:val="0"/>
      <w:marRight w:val="0"/>
      <w:marTop w:val="0"/>
      <w:marBottom w:val="0"/>
      <w:divBdr>
        <w:top w:val="none" w:sz="0" w:space="0" w:color="auto"/>
        <w:left w:val="none" w:sz="0" w:space="0" w:color="auto"/>
        <w:bottom w:val="none" w:sz="0" w:space="0" w:color="auto"/>
        <w:right w:val="none" w:sz="0" w:space="0" w:color="auto"/>
      </w:divBdr>
    </w:div>
    <w:div w:id="101189851">
      <w:bodyDiv w:val="1"/>
      <w:marLeft w:val="0"/>
      <w:marRight w:val="0"/>
      <w:marTop w:val="0"/>
      <w:marBottom w:val="0"/>
      <w:divBdr>
        <w:top w:val="none" w:sz="0" w:space="0" w:color="auto"/>
        <w:left w:val="none" w:sz="0" w:space="0" w:color="auto"/>
        <w:bottom w:val="none" w:sz="0" w:space="0" w:color="auto"/>
        <w:right w:val="none" w:sz="0" w:space="0" w:color="auto"/>
      </w:divBdr>
    </w:div>
    <w:div w:id="110056792">
      <w:bodyDiv w:val="1"/>
      <w:marLeft w:val="0"/>
      <w:marRight w:val="0"/>
      <w:marTop w:val="0"/>
      <w:marBottom w:val="0"/>
      <w:divBdr>
        <w:top w:val="none" w:sz="0" w:space="0" w:color="auto"/>
        <w:left w:val="none" w:sz="0" w:space="0" w:color="auto"/>
        <w:bottom w:val="none" w:sz="0" w:space="0" w:color="auto"/>
        <w:right w:val="none" w:sz="0" w:space="0" w:color="auto"/>
      </w:divBdr>
    </w:div>
    <w:div w:id="112747756">
      <w:bodyDiv w:val="1"/>
      <w:marLeft w:val="0"/>
      <w:marRight w:val="0"/>
      <w:marTop w:val="0"/>
      <w:marBottom w:val="0"/>
      <w:divBdr>
        <w:top w:val="none" w:sz="0" w:space="0" w:color="auto"/>
        <w:left w:val="none" w:sz="0" w:space="0" w:color="auto"/>
        <w:bottom w:val="none" w:sz="0" w:space="0" w:color="auto"/>
        <w:right w:val="none" w:sz="0" w:space="0" w:color="auto"/>
      </w:divBdr>
    </w:div>
    <w:div w:id="119809005">
      <w:bodyDiv w:val="1"/>
      <w:marLeft w:val="0"/>
      <w:marRight w:val="0"/>
      <w:marTop w:val="0"/>
      <w:marBottom w:val="0"/>
      <w:divBdr>
        <w:top w:val="none" w:sz="0" w:space="0" w:color="auto"/>
        <w:left w:val="none" w:sz="0" w:space="0" w:color="auto"/>
        <w:bottom w:val="none" w:sz="0" w:space="0" w:color="auto"/>
        <w:right w:val="none" w:sz="0" w:space="0" w:color="auto"/>
      </w:divBdr>
    </w:div>
    <w:div w:id="152651290">
      <w:bodyDiv w:val="1"/>
      <w:marLeft w:val="0"/>
      <w:marRight w:val="0"/>
      <w:marTop w:val="0"/>
      <w:marBottom w:val="0"/>
      <w:divBdr>
        <w:top w:val="none" w:sz="0" w:space="0" w:color="auto"/>
        <w:left w:val="none" w:sz="0" w:space="0" w:color="auto"/>
        <w:bottom w:val="none" w:sz="0" w:space="0" w:color="auto"/>
        <w:right w:val="none" w:sz="0" w:space="0" w:color="auto"/>
      </w:divBdr>
    </w:div>
    <w:div w:id="161048619">
      <w:bodyDiv w:val="1"/>
      <w:marLeft w:val="0"/>
      <w:marRight w:val="0"/>
      <w:marTop w:val="0"/>
      <w:marBottom w:val="0"/>
      <w:divBdr>
        <w:top w:val="none" w:sz="0" w:space="0" w:color="auto"/>
        <w:left w:val="none" w:sz="0" w:space="0" w:color="auto"/>
        <w:bottom w:val="none" w:sz="0" w:space="0" w:color="auto"/>
        <w:right w:val="none" w:sz="0" w:space="0" w:color="auto"/>
      </w:divBdr>
    </w:div>
    <w:div w:id="194197914">
      <w:bodyDiv w:val="1"/>
      <w:marLeft w:val="0"/>
      <w:marRight w:val="0"/>
      <w:marTop w:val="0"/>
      <w:marBottom w:val="0"/>
      <w:divBdr>
        <w:top w:val="none" w:sz="0" w:space="0" w:color="auto"/>
        <w:left w:val="none" w:sz="0" w:space="0" w:color="auto"/>
        <w:bottom w:val="none" w:sz="0" w:space="0" w:color="auto"/>
        <w:right w:val="none" w:sz="0" w:space="0" w:color="auto"/>
      </w:divBdr>
      <w:divsChild>
        <w:div w:id="133328677">
          <w:marLeft w:val="0"/>
          <w:marRight w:val="0"/>
          <w:marTop w:val="0"/>
          <w:marBottom w:val="0"/>
          <w:divBdr>
            <w:top w:val="none" w:sz="0" w:space="0" w:color="auto"/>
            <w:left w:val="none" w:sz="0" w:space="0" w:color="auto"/>
            <w:bottom w:val="none" w:sz="0" w:space="0" w:color="auto"/>
            <w:right w:val="none" w:sz="0" w:space="0" w:color="auto"/>
          </w:divBdr>
          <w:divsChild>
            <w:div w:id="358356574">
              <w:marLeft w:val="0"/>
              <w:marRight w:val="0"/>
              <w:marTop w:val="0"/>
              <w:marBottom w:val="0"/>
              <w:divBdr>
                <w:top w:val="none" w:sz="0" w:space="0" w:color="auto"/>
                <w:left w:val="none" w:sz="0" w:space="0" w:color="auto"/>
                <w:bottom w:val="none" w:sz="0" w:space="0" w:color="auto"/>
                <w:right w:val="none" w:sz="0" w:space="0" w:color="auto"/>
              </w:divBdr>
            </w:div>
            <w:div w:id="844243880">
              <w:marLeft w:val="0"/>
              <w:marRight w:val="0"/>
              <w:marTop w:val="0"/>
              <w:marBottom w:val="0"/>
              <w:divBdr>
                <w:top w:val="none" w:sz="0" w:space="0" w:color="auto"/>
                <w:left w:val="none" w:sz="0" w:space="0" w:color="auto"/>
                <w:bottom w:val="none" w:sz="0" w:space="0" w:color="auto"/>
                <w:right w:val="none" w:sz="0" w:space="0" w:color="auto"/>
              </w:divBdr>
            </w:div>
          </w:divsChild>
        </w:div>
        <w:div w:id="1223979260">
          <w:marLeft w:val="0"/>
          <w:marRight w:val="0"/>
          <w:marTop w:val="0"/>
          <w:marBottom w:val="0"/>
          <w:divBdr>
            <w:top w:val="none" w:sz="0" w:space="0" w:color="auto"/>
            <w:left w:val="none" w:sz="0" w:space="0" w:color="auto"/>
            <w:bottom w:val="none" w:sz="0" w:space="0" w:color="auto"/>
            <w:right w:val="none" w:sz="0" w:space="0" w:color="auto"/>
          </w:divBdr>
          <w:divsChild>
            <w:div w:id="352852448">
              <w:marLeft w:val="0"/>
              <w:marRight w:val="0"/>
              <w:marTop w:val="0"/>
              <w:marBottom w:val="0"/>
              <w:divBdr>
                <w:top w:val="none" w:sz="0" w:space="0" w:color="auto"/>
                <w:left w:val="none" w:sz="0" w:space="0" w:color="auto"/>
                <w:bottom w:val="none" w:sz="0" w:space="0" w:color="auto"/>
                <w:right w:val="none" w:sz="0" w:space="0" w:color="auto"/>
              </w:divBdr>
            </w:div>
            <w:div w:id="8780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4194">
      <w:bodyDiv w:val="1"/>
      <w:marLeft w:val="0"/>
      <w:marRight w:val="0"/>
      <w:marTop w:val="0"/>
      <w:marBottom w:val="0"/>
      <w:divBdr>
        <w:top w:val="none" w:sz="0" w:space="0" w:color="auto"/>
        <w:left w:val="none" w:sz="0" w:space="0" w:color="auto"/>
        <w:bottom w:val="none" w:sz="0" w:space="0" w:color="auto"/>
        <w:right w:val="none" w:sz="0" w:space="0" w:color="auto"/>
      </w:divBdr>
    </w:div>
    <w:div w:id="221259255">
      <w:bodyDiv w:val="1"/>
      <w:marLeft w:val="0"/>
      <w:marRight w:val="0"/>
      <w:marTop w:val="0"/>
      <w:marBottom w:val="0"/>
      <w:divBdr>
        <w:top w:val="none" w:sz="0" w:space="0" w:color="auto"/>
        <w:left w:val="none" w:sz="0" w:space="0" w:color="auto"/>
        <w:bottom w:val="none" w:sz="0" w:space="0" w:color="auto"/>
        <w:right w:val="none" w:sz="0" w:space="0" w:color="auto"/>
      </w:divBdr>
    </w:div>
    <w:div w:id="252278034">
      <w:bodyDiv w:val="1"/>
      <w:marLeft w:val="0"/>
      <w:marRight w:val="0"/>
      <w:marTop w:val="0"/>
      <w:marBottom w:val="0"/>
      <w:divBdr>
        <w:top w:val="none" w:sz="0" w:space="0" w:color="auto"/>
        <w:left w:val="none" w:sz="0" w:space="0" w:color="auto"/>
        <w:bottom w:val="none" w:sz="0" w:space="0" w:color="auto"/>
        <w:right w:val="none" w:sz="0" w:space="0" w:color="auto"/>
      </w:divBdr>
    </w:div>
    <w:div w:id="346369392">
      <w:bodyDiv w:val="1"/>
      <w:marLeft w:val="0"/>
      <w:marRight w:val="0"/>
      <w:marTop w:val="0"/>
      <w:marBottom w:val="0"/>
      <w:divBdr>
        <w:top w:val="none" w:sz="0" w:space="0" w:color="auto"/>
        <w:left w:val="none" w:sz="0" w:space="0" w:color="auto"/>
        <w:bottom w:val="none" w:sz="0" w:space="0" w:color="auto"/>
        <w:right w:val="none" w:sz="0" w:space="0" w:color="auto"/>
      </w:divBdr>
      <w:divsChild>
        <w:div w:id="890384617">
          <w:marLeft w:val="0"/>
          <w:marRight w:val="0"/>
          <w:marTop w:val="0"/>
          <w:marBottom w:val="0"/>
          <w:divBdr>
            <w:top w:val="none" w:sz="0" w:space="0" w:color="auto"/>
            <w:left w:val="none" w:sz="0" w:space="0" w:color="auto"/>
            <w:bottom w:val="none" w:sz="0" w:space="0" w:color="auto"/>
            <w:right w:val="none" w:sz="0" w:space="0" w:color="auto"/>
          </w:divBdr>
        </w:div>
        <w:div w:id="1877153077">
          <w:marLeft w:val="0"/>
          <w:marRight w:val="0"/>
          <w:marTop w:val="0"/>
          <w:marBottom w:val="0"/>
          <w:divBdr>
            <w:top w:val="none" w:sz="0" w:space="0" w:color="auto"/>
            <w:left w:val="none" w:sz="0" w:space="0" w:color="auto"/>
            <w:bottom w:val="none" w:sz="0" w:space="0" w:color="auto"/>
            <w:right w:val="none" w:sz="0" w:space="0" w:color="auto"/>
          </w:divBdr>
        </w:div>
      </w:divsChild>
    </w:div>
    <w:div w:id="391536981">
      <w:bodyDiv w:val="1"/>
      <w:marLeft w:val="0"/>
      <w:marRight w:val="0"/>
      <w:marTop w:val="0"/>
      <w:marBottom w:val="0"/>
      <w:divBdr>
        <w:top w:val="none" w:sz="0" w:space="0" w:color="auto"/>
        <w:left w:val="none" w:sz="0" w:space="0" w:color="auto"/>
        <w:bottom w:val="none" w:sz="0" w:space="0" w:color="auto"/>
        <w:right w:val="none" w:sz="0" w:space="0" w:color="auto"/>
      </w:divBdr>
    </w:div>
    <w:div w:id="408114972">
      <w:bodyDiv w:val="1"/>
      <w:marLeft w:val="0"/>
      <w:marRight w:val="0"/>
      <w:marTop w:val="0"/>
      <w:marBottom w:val="0"/>
      <w:divBdr>
        <w:top w:val="none" w:sz="0" w:space="0" w:color="auto"/>
        <w:left w:val="none" w:sz="0" w:space="0" w:color="auto"/>
        <w:bottom w:val="none" w:sz="0" w:space="0" w:color="auto"/>
        <w:right w:val="none" w:sz="0" w:space="0" w:color="auto"/>
      </w:divBdr>
    </w:div>
    <w:div w:id="418672208">
      <w:bodyDiv w:val="1"/>
      <w:marLeft w:val="0"/>
      <w:marRight w:val="0"/>
      <w:marTop w:val="0"/>
      <w:marBottom w:val="0"/>
      <w:divBdr>
        <w:top w:val="none" w:sz="0" w:space="0" w:color="auto"/>
        <w:left w:val="none" w:sz="0" w:space="0" w:color="auto"/>
        <w:bottom w:val="none" w:sz="0" w:space="0" w:color="auto"/>
        <w:right w:val="none" w:sz="0" w:space="0" w:color="auto"/>
      </w:divBdr>
    </w:div>
    <w:div w:id="426539663">
      <w:bodyDiv w:val="1"/>
      <w:marLeft w:val="0"/>
      <w:marRight w:val="0"/>
      <w:marTop w:val="0"/>
      <w:marBottom w:val="0"/>
      <w:divBdr>
        <w:top w:val="none" w:sz="0" w:space="0" w:color="auto"/>
        <w:left w:val="none" w:sz="0" w:space="0" w:color="auto"/>
        <w:bottom w:val="none" w:sz="0" w:space="0" w:color="auto"/>
        <w:right w:val="none" w:sz="0" w:space="0" w:color="auto"/>
      </w:divBdr>
    </w:div>
    <w:div w:id="436944463">
      <w:bodyDiv w:val="1"/>
      <w:marLeft w:val="0"/>
      <w:marRight w:val="0"/>
      <w:marTop w:val="0"/>
      <w:marBottom w:val="0"/>
      <w:divBdr>
        <w:top w:val="none" w:sz="0" w:space="0" w:color="auto"/>
        <w:left w:val="none" w:sz="0" w:space="0" w:color="auto"/>
        <w:bottom w:val="none" w:sz="0" w:space="0" w:color="auto"/>
        <w:right w:val="none" w:sz="0" w:space="0" w:color="auto"/>
      </w:divBdr>
    </w:div>
    <w:div w:id="488592027">
      <w:bodyDiv w:val="1"/>
      <w:marLeft w:val="0"/>
      <w:marRight w:val="0"/>
      <w:marTop w:val="0"/>
      <w:marBottom w:val="0"/>
      <w:divBdr>
        <w:top w:val="none" w:sz="0" w:space="0" w:color="auto"/>
        <w:left w:val="none" w:sz="0" w:space="0" w:color="auto"/>
        <w:bottom w:val="none" w:sz="0" w:space="0" w:color="auto"/>
        <w:right w:val="none" w:sz="0" w:space="0" w:color="auto"/>
      </w:divBdr>
    </w:div>
    <w:div w:id="504629797">
      <w:bodyDiv w:val="1"/>
      <w:marLeft w:val="0"/>
      <w:marRight w:val="0"/>
      <w:marTop w:val="0"/>
      <w:marBottom w:val="0"/>
      <w:divBdr>
        <w:top w:val="none" w:sz="0" w:space="0" w:color="auto"/>
        <w:left w:val="none" w:sz="0" w:space="0" w:color="auto"/>
        <w:bottom w:val="none" w:sz="0" w:space="0" w:color="auto"/>
        <w:right w:val="none" w:sz="0" w:space="0" w:color="auto"/>
      </w:divBdr>
    </w:div>
    <w:div w:id="530460053">
      <w:bodyDiv w:val="1"/>
      <w:marLeft w:val="0"/>
      <w:marRight w:val="0"/>
      <w:marTop w:val="0"/>
      <w:marBottom w:val="0"/>
      <w:divBdr>
        <w:top w:val="none" w:sz="0" w:space="0" w:color="auto"/>
        <w:left w:val="none" w:sz="0" w:space="0" w:color="auto"/>
        <w:bottom w:val="none" w:sz="0" w:space="0" w:color="auto"/>
        <w:right w:val="none" w:sz="0" w:space="0" w:color="auto"/>
      </w:divBdr>
      <w:divsChild>
        <w:div w:id="1699352975">
          <w:marLeft w:val="0"/>
          <w:marRight w:val="0"/>
          <w:marTop w:val="0"/>
          <w:marBottom w:val="0"/>
          <w:divBdr>
            <w:top w:val="none" w:sz="0" w:space="0" w:color="auto"/>
            <w:left w:val="none" w:sz="0" w:space="0" w:color="auto"/>
            <w:bottom w:val="none" w:sz="0" w:space="0" w:color="auto"/>
            <w:right w:val="none" w:sz="0" w:space="0" w:color="auto"/>
          </w:divBdr>
        </w:div>
      </w:divsChild>
    </w:div>
    <w:div w:id="535582409">
      <w:bodyDiv w:val="1"/>
      <w:marLeft w:val="0"/>
      <w:marRight w:val="0"/>
      <w:marTop w:val="0"/>
      <w:marBottom w:val="0"/>
      <w:divBdr>
        <w:top w:val="none" w:sz="0" w:space="0" w:color="auto"/>
        <w:left w:val="none" w:sz="0" w:space="0" w:color="auto"/>
        <w:bottom w:val="none" w:sz="0" w:space="0" w:color="auto"/>
        <w:right w:val="none" w:sz="0" w:space="0" w:color="auto"/>
      </w:divBdr>
    </w:div>
    <w:div w:id="536431407">
      <w:bodyDiv w:val="1"/>
      <w:marLeft w:val="0"/>
      <w:marRight w:val="0"/>
      <w:marTop w:val="0"/>
      <w:marBottom w:val="0"/>
      <w:divBdr>
        <w:top w:val="none" w:sz="0" w:space="0" w:color="auto"/>
        <w:left w:val="none" w:sz="0" w:space="0" w:color="auto"/>
        <w:bottom w:val="none" w:sz="0" w:space="0" w:color="auto"/>
        <w:right w:val="none" w:sz="0" w:space="0" w:color="auto"/>
      </w:divBdr>
    </w:div>
    <w:div w:id="539826687">
      <w:bodyDiv w:val="1"/>
      <w:marLeft w:val="0"/>
      <w:marRight w:val="0"/>
      <w:marTop w:val="0"/>
      <w:marBottom w:val="0"/>
      <w:divBdr>
        <w:top w:val="none" w:sz="0" w:space="0" w:color="auto"/>
        <w:left w:val="none" w:sz="0" w:space="0" w:color="auto"/>
        <w:bottom w:val="none" w:sz="0" w:space="0" w:color="auto"/>
        <w:right w:val="none" w:sz="0" w:space="0" w:color="auto"/>
      </w:divBdr>
    </w:div>
    <w:div w:id="574125387">
      <w:bodyDiv w:val="1"/>
      <w:marLeft w:val="0"/>
      <w:marRight w:val="0"/>
      <w:marTop w:val="0"/>
      <w:marBottom w:val="0"/>
      <w:divBdr>
        <w:top w:val="none" w:sz="0" w:space="0" w:color="auto"/>
        <w:left w:val="none" w:sz="0" w:space="0" w:color="auto"/>
        <w:bottom w:val="none" w:sz="0" w:space="0" w:color="auto"/>
        <w:right w:val="none" w:sz="0" w:space="0" w:color="auto"/>
      </w:divBdr>
    </w:div>
    <w:div w:id="594942925">
      <w:bodyDiv w:val="1"/>
      <w:marLeft w:val="0"/>
      <w:marRight w:val="0"/>
      <w:marTop w:val="0"/>
      <w:marBottom w:val="0"/>
      <w:divBdr>
        <w:top w:val="none" w:sz="0" w:space="0" w:color="auto"/>
        <w:left w:val="none" w:sz="0" w:space="0" w:color="auto"/>
        <w:bottom w:val="none" w:sz="0" w:space="0" w:color="auto"/>
        <w:right w:val="none" w:sz="0" w:space="0" w:color="auto"/>
      </w:divBdr>
    </w:div>
    <w:div w:id="617684559">
      <w:bodyDiv w:val="1"/>
      <w:marLeft w:val="0"/>
      <w:marRight w:val="0"/>
      <w:marTop w:val="0"/>
      <w:marBottom w:val="0"/>
      <w:divBdr>
        <w:top w:val="none" w:sz="0" w:space="0" w:color="auto"/>
        <w:left w:val="none" w:sz="0" w:space="0" w:color="auto"/>
        <w:bottom w:val="none" w:sz="0" w:space="0" w:color="auto"/>
        <w:right w:val="none" w:sz="0" w:space="0" w:color="auto"/>
      </w:divBdr>
    </w:div>
    <w:div w:id="620454252">
      <w:bodyDiv w:val="1"/>
      <w:marLeft w:val="0"/>
      <w:marRight w:val="0"/>
      <w:marTop w:val="0"/>
      <w:marBottom w:val="0"/>
      <w:divBdr>
        <w:top w:val="none" w:sz="0" w:space="0" w:color="auto"/>
        <w:left w:val="none" w:sz="0" w:space="0" w:color="auto"/>
        <w:bottom w:val="none" w:sz="0" w:space="0" w:color="auto"/>
        <w:right w:val="none" w:sz="0" w:space="0" w:color="auto"/>
      </w:divBdr>
    </w:div>
    <w:div w:id="623464060">
      <w:bodyDiv w:val="1"/>
      <w:marLeft w:val="0"/>
      <w:marRight w:val="0"/>
      <w:marTop w:val="0"/>
      <w:marBottom w:val="0"/>
      <w:divBdr>
        <w:top w:val="none" w:sz="0" w:space="0" w:color="auto"/>
        <w:left w:val="none" w:sz="0" w:space="0" w:color="auto"/>
        <w:bottom w:val="none" w:sz="0" w:space="0" w:color="auto"/>
        <w:right w:val="none" w:sz="0" w:space="0" w:color="auto"/>
      </w:divBdr>
    </w:div>
    <w:div w:id="638846727">
      <w:bodyDiv w:val="1"/>
      <w:marLeft w:val="0"/>
      <w:marRight w:val="0"/>
      <w:marTop w:val="0"/>
      <w:marBottom w:val="0"/>
      <w:divBdr>
        <w:top w:val="none" w:sz="0" w:space="0" w:color="auto"/>
        <w:left w:val="none" w:sz="0" w:space="0" w:color="auto"/>
        <w:bottom w:val="none" w:sz="0" w:space="0" w:color="auto"/>
        <w:right w:val="none" w:sz="0" w:space="0" w:color="auto"/>
      </w:divBdr>
    </w:div>
    <w:div w:id="667026524">
      <w:bodyDiv w:val="1"/>
      <w:marLeft w:val="0"/>
      <w:marRight w:val="0"/>
      <w:marTop w:val="0"/>
      <w:marBottom w:val="0"/>
      <w:divBdr>
        <w:top w:val="none" w:sz="0" w:space="0" w:color="auto"/>
        <w:left w:val="none" w:sz="0" w:space="0" w:color="auto"/>
        <w:bottom w:val="none" w:sz="0" w:space="0" w:color="auto"/>
        <w:right w:val="none" w:sz="0" w:space="0" w:color="auto"/>
      </w:divBdr>
    </w:div>
    <w:div w:id="671101769">
      <w:bodyDiv w:val="1"/>
      <w:marLeft w:val="0"/>
      <w:marRight w:val="0"/>
      <w:marTop w:val="0"/>
      <w:marBottom w:val="0"/>
      <w:divBdr>
        <w:top w:val="none" w:sz="0" w:space="0" w:color="auto"/>
        <w:left w:val="none" w:sz="0" w:space="0" w:color="auto"/>
        <w:bottom w:val="none" w:sz="0" w:space="0" w:color="auto"/>
        <w:right w:val="none" w:sz="0" w:space="0" w:color="auto"/>
      </w:divBdr>
    </w:div>
    <w:div w:id="685905610">
      <w:bodyDiv w:val="1"/>
      <w:marLeft w:val="0"/>
      <w:marRight w:val="0"/>
      <w:marTop w:val="0"/>
      <w:marBottom w:val="0"/>
      <w:divBdr>
        <w:top w:val="none" w:sz="0" w:space="0" w:color="auto"/>
        <w:left w:val="none" w:sz="0" w:space="0" w:color="auto"/>
        <w:bottom w:val="none" w:sz="0" w:space="0" w:color="auto"/>
        <w:right w:val="none" w:sz="0" w:space="0" w:color="auto"/>
      </w:divBdr>
    </w:div>
    <w:div w:id="696737483">
      <w:bodyDiv w:val="1"/>
      <w:marLeft w:val="0"/>
      <w:marRight w:val="0"/>
      <w:marTop w:val="0"/>
      <w:marBottom w:val="0"/>
      <w:divBdr>
        <w:top w:val="none" w:sz="0" w:space="0" w:color="auto"/>
        <w:left w:val="none" w:sz="0" w:space="0" w:color="auto"/>
        <w:bottom w:val="none" w:sz="0" w:space="0" w:color="auto"/>
        <w:right w:val="none" w:sz="0" w:space="0" w:color="auto"/>
      </w:divBdr>
    </w:div>
    <w:div w:id="702748206">
      <w:bodyDiv w:val="1"/>
      <w:marLeft w:val="0"/>
      <w:marRight w:val="0"/>
      <w:marTop w:val="0"/>
      <w:marBottom w:val="0"/>
      <w:divBdr>
        <w:top w:val="none" w:sz="0" w:space="0" w:color="auto"/>
        <w:left w:val="none" w:sz="0" w:space="0" w:color="auto"/>
        <w:bottom w:val="none" w:sz="0" w:space="0" w:color="auto"/>
        <w:right w:val="none" w:sz="0" w:space="0" w:color="auto"/>
      </w:divBdr>
    </w:div>
    <w:div w:id="711879058">
      <w:bodyDiv w:val="1"/>
      <w:marLeft w:val="0"/>
      <w:marRight w:val="0"/>
      <w:marTop w:val="0"/>
      <w:marBottom w:val="0"/>
      <w:divBdr>
        <w:top w:val="none" w:sz="0" w:space="0" w:color="auto"/>
        <w:left w:val="none" w:sz="0" w:space="0" w:color="auto"/>
        <w:bottom w:val="none" w:sz="0" w:space="0" w:color="auto"/>
        <w:right w:val="none" w:sz="0" w:space="0" w:color="auto"/>
      </w:divBdr>
    </w:div>
    <w:div w:id="716471076">
      <w:bodyDiv w:val="1"/>
      <w:marLeft w:val="0"/>
      <w:marRight w:val="0"/>
      <w:marTop w:val="0"/>
      <w:marBottom w:val="0"/>
      <w:divBdr>
        <w:top w:val="none" w:sz="0" w:space="0" w:color="auto"/>
        <w:left w:val="none" w:sz="0" w:space="0" w:color="auto"/>
        <w:bottom w:val="none" w:sz="0" w:space="0" w:color="auto"/>
        <w:right w:val="none" w:sz="0" w:space="0" w:color="auto"/>
      </w:divBdr>
    </w:div>
    <w:div w:id="732435086">
      <w:bodyDiv w:val="1"/>
      <w:marLeft w:val="0"/>
      <w:marRight w:val="0"/>
      <w:marTop w:val="0"/>
      <w:marBottom w:val="0"/>
      <w:divBdr>
        <w:top w:val="none" w:sz="0" w:space="0" w:color="auto"/>
        <w:left w:val="none" w:sz="0" w:space="0" w:color="auto"/>
        <w:bottom w:val="none" w:sz="0" w:space="0" w:color="auto"/>
        <w:right w:val="none" w:sz="0" w:space="0" w:color="auto"/>
      </w:divBdr>
    </w:div>
    <w:div w:id="744377593">
      <w:bodyDiv w:val="1"/>
      <w:marLeft w:val="0"/>
      <w:marRight w:val="0"/>
      <w:marTop w:val="0"/>
      <w:marBottom w:val="0"/>
      <w:divBdr>
        <w:top w:val="none" w:sz="0" w:space="0" w:color="auto"/>
        <w:left w:val="none" w:sz="0" w:space="0" w:color="auto"/>
        <w:bottom w:val="none" w:sz="0" w:space="0" w:color="auto"/>
        <w:right w:val="none" w:sz="0" w:space="0" w:color="auto"/>
      </w:divBdr>
    </w:div>
    <w:div w:id="749278989">
      <w:bodyDiv w:val="1"/>
      <w:marLeft w:val="0"/>
      <w:marRight w:val="0"/>
      <w:marTop w:val="0"/>
      <w:marBottom w:val="0"/>
      <w:divBdr>
        <w:top w:val="none" w:sz="0" w:space="0" w:color="auto"/>
        <w:left w:val="none" w:sz="0" w:space="0" w:color="auto"/>
        <w:bottom w:val="none" w:sz="0" w:space="0" w:color="auto"/>
        <w:right w:val="none" w:sz="0" w:space="0" w:color="auto"/>
      </w:divBdr>
    </w:div>
    <w:div w:id="753672734">
      <w:bodyDiv w:val="1"/>
      <w:marLeft w:val="0"/>
      <w:marRight w:val="0"/>
      <w:marTop w:val="0"/>
      <w:marBottom w:val="0"/>
      <w:divBdr>
        <w:top w:val="none" w:sz="0" w:space="0" w:color="auto"/>
        <w:left w:val="none" w:sz="0" w:space="0" w:color="auto"/>
        <w:bottom w:val="none" w:sz="0" w:space="0" w:color="auto"/>
        <w:right w:val="none" w:sz="0" w:space="0" w:color="auto"/>
      </w:divBdr>
    </w:div>
    <w:div w:id="761531478">
      <w:bodyDiv w:val="1"/>
      <w:marLeft w:val="0"/>
      <w:marRight w:val="0"/>
      <w:marTop w:val="0"/>
      <w:marBottom w:val="0"/>
      <w:divBdr>
        <w:top w:val="none" w:sz="0" w:space="0" w:color="auto"/>
        <w:left w:val="none" w:sz="0" w:space="0" w:color="auto"/>
        <w:bottom w:val="none" w:sz="0" w:space="0" w:color="auto"/>
        <w:right w:val="none" w:sz="0" w:space="0" w:color="auto"/>
      </w:divBdr>
    </w:div>
    <w:div w:id="784271325">
      <w:bodyDiv w:val="1"/>
      <w:marLeft w:val="0"/>
      <w:marRight w:val="0"/>
      <w:marTop w:val="0"/>
      <w:marBottom w:val="0"/>
      <w:divBdr>
        <w:top w:val="none" w:sz="0" w:space="0" w:color="auto"/>
        <w:left w:val="none" w:sz="0" w:space="0" w:color="auto"/>
        <w:bottom w:val="none" w:sz="0" w:space="0" w:color="auto"/>
        <w:right w:val="none" w:sz="0" w:space="0" w:color="auto"/>
      </w:divBdr>
    </w:div>
    <w:div w:id="828595592">
      <w:bodyDiv w:val="1"/>
      <w:marLeft w:val="0"/>
      <w:marRight w:val="0"/>
      <w:marTop w:val="0"/>
      <w:marBottom w:val="0"/>
      <w:divBdr>
        <w:top w:val="none" w:sz="0" w:space="0" w:color="auto"/>
        <w:left w:val="none" w:sz="0" w:space="0" w:color="auto"/>
        <w:bottom w:val="none" w:sz="0" w:space="0" w:color="auto"/>
        <w:right w:val="none" w:sz="0" w:space="0" w:color="auto"/>
      </w:divBdr>
    </w:div>
    <w:div w:id="880744344">
      <w:bodyDiv w:val="1"/>
      <w:marLeft w:val="0"/>
      <w:marRight w:val="0"/>
      <w:marTop w:val="0"/>
      <w:marBottom w:val="0"/>
      <w:divBdr>
        <w:top w:val="none" w:sz="0" w:space="0" w:color="auto"/>
        <w:left w:val="none" w:sz="0" w:space="0" w:color="auto"/>
        <w:bottom w:val="none" w:sz="0" w:space="0" w:color="auto"/>
        <w:right w:val="none" w:sz="0" w:space="0" w:color="auto"/>
      </w:divBdr>
    </w:div>
    <w:div w:id="893154898">
      <w:bodyDiv w:val="1"/>
      <w:marLeft w:val="0"/>
      <w:marRight w:val="0"/>
      <w:marTop w:val="0"/>
      <w:marBottom w:val="0"/>
      <w:divBdr>
        <w:top w:val="none" w:sz="0" w:space="0" w:color="auto"/>
        <w:left w:val="none" w:sz="0" w:space="0" w:color="auto"/>
        <w:bottom w:val="none" w:sz="0" w:space="0" w:color="auto"/>
        <w:right w:val="none" w:sz="0" w:space="0" w:color="auto"/>
      </w:divBdr>
    </w:div>
    <w:div w:id="912590985">
      <w:bodyDiv w:val="1"/>
      <w:marLeft w:val="0"/>
      <w:marRight w:val="0"/>
      <w:marTop w:val="0"/>
      <w:marBottom w:val="0"/>
      <w:divBdr>
        <w:top w:val="none" w:sz="0" w:space="0" w:color="auto"/>
        <w:left w:val="none" w:sz="0" w:space="0" w:color="auto"/>
        <w:bottom w:val="none" w:sz="0" w:space="0" w:color="auto"/>
        <w:right w:val="none" w:sz="0" w:space="0" w:color="auto"/>
      </w:divBdr>
    </w:div>
    <w:div w:id="932981561">
      <w:bodyDiv w:val="1"/>
      <w:marLeft w:val="0"/>
      <w:marRight w:val="0"/>
      <w:marTop w:val="0"/>
      <w:marBottom w:val="0"/>
      <w:divBdr>
        <w:top w:val="none" w:sz="0" w:space="0" w:color="auto"/>
        <w:left w:val="none" w:sz="0" w:space="0" w:color="auto"/>
        <w:bottom w:val="none" w:sz="0" w:space="0" w:color="auto"/>
        <w:right w:val="none" w:sz="0" w:space="0" w:color="auto"/>
      </w:divBdr>
      <w:divsChild>
        <w:div w:id="1207252613">
          <w:marLeft w:val="0"/>
          <w:marRight w:val="0"/>
          <w:marTop w:val="0"/>
          <w:marBottom w:val="0"/>
          <w:divBdr>
            <w:top w:val="none" w:sz="0" w:space="0" w:color="auto"/>
            <w:left w:val="none" w:sz="0" w:space="0" w:color="auto"/>
            <w:bottom w:val="none" w:sz="0" w:space="0" w:color="auto"/>
            <w:right w:val="none" w:sz="0" w:space="0" w:color="auto"/>
          </w:divBdr>
        </w:div>
        <w:div w:id="1252665659">
          <w:marLeft w:val="0"/>
          <w:marRight w:val="0"/>
          <w:marTop w:val="0"/>
          <w:marBottom w:val="0"/>
          <w:divBdr>
            <w:top w:val="none" w:sz="0" w:space="0" w:color="auto"/>
            <w:left w:val="none" w:sz="0" w:space="0" w:color="auto"/>
            <w:bottom w:val="none" w:sz="0" w:space="0" w:color="auto"/>
            <w:right w:val="none" w:sz="0" w:space="0" w:color="auto"/>
          </w:divBdr>
        </w:div>
      </w:divsChild>
    </w:div>
    <w:div w:id="957763497">
      <w:bodyDiv w:val="1"/>
      <w:marLeft w:val="0"/>
      <w:marRight w:val="0"/>
      <w:marTop w:val="0"/>
      <w:marBottom w:val="0"/>
      <w:divBdr>
        <w:top w:val="none" w:sz="0" w:space="0" w:color="auto"/>
        <w:left w:val="none" w:sz="0" w:space="0" w:color="auto"/>
        <w:bottom w:val="none" w:sz="0" w:space="0" w:color="auto"/>
        <w:right w:val="none" w:sz="0" w:space="0" w:color="auto"/>
      </w:divBdr>
    </w:div>
    <w:div w:id="966590522">
      <w:bodyDiv w:val="1"/>
      <w:marLeft w:val="0"/>
      <w:marRight w:val="0"/>
      <w:marTop w:val="0"/>
      <w:marBottom w:val="0"/>
      <w:divBdr>
        <w:top w:val="none" w:sz="0" w:space="0" w:color="auto"/>
        <w:left w:val="none" w:sz="0" w:space="0" w:color="auto"/>
        <w:bottom w:val="none" w:sz="0" w:space="0" w:color="auto"/>
        <w:right w:val="none" w:sz="0" w:space="0" w:color="auto"/>
      </w:divBdr>
    </w:div>
    <w:div w:id="995185155">
      <w:bodyDiv w:val="1"/>
      <w:marLeft w:val="0"/>
      <w:marRight w:val="0"/>
      <w:marTop w:val="0"/>
      <w:marBottom w:val="0"/>
      <w:divBdr>
        <w:top w:val="none" w:sz="0" w:space="0" w:color="auto"/>
        <w:left w:val="none" w:sz="0" w:space="0" w:color="auto"/>
        <w:bottom w:val="none" w:sz="0" w:space="0" w:color="auto"/>
        <w:right w:val="none" w:sz="0" w:space="0" w:color="auto"/>
      </w:divBdr>
    </w:div>
    <w:div w:id="1059523706">
      <w:bodyDiv w:val="1"/>
      <w:marLeft w:val="0"/>
      <w:marRight w:val="0"/>
      <w:marTop w:val="0"/>
      <w:marBottom w:val="0"/>
      <w:divBdr>
        <w:top w:val="none" w:sz="0" w:space="0" w:color="auto"/>
        <w:left w:val="none" w:sz="0" w:space="0" w:color="auto"/>
        <w:bottom w:val="none" w:sz="0" w:space="0" w:color="auto"/>
        <w:right w:val="none" w:sz="0" w:space="0" w:color="auto"/>
      </w:divBdr>
    </w:div>
    <w:div w:id="1088424851">
      <w:bodyDiv w:val="1"/>
      <w:marLeft w:val="0"/>
      <w:marRight w:val="0"/>
      <w:marTop w:val="0"/>
      <w:marBottom w:val="0"/>
      <w:divBdr>
        <w:top w:val="none" w:sz="0" w:space="0" w:color="auto"/>
        <w:left w:val="none" w:sz="0" w:space="0" w:color="auto"/>
        <w:bottom w:val="none" w:sz="0" w:space="0" w:color="auto"/>
        <w:right w:val="none" w:sz="0" w:space="0" w:color="auto"/>
      </w:divBdr>
    </w:div>
    <w:div w:id="1097017314">
      <w:bodyDiv w:val="1"/>
      <w:marLeft w:val="0"/>
      <w:marRight w:val="0"/>
      <w:marTop w:val="0"/>
      <w:marBottom w:val="0"/>
      <w:divBdr>
        <w:top w:val="none" w:sz="0" w:space="0" w:color="auto"/>
        <w:left w:val="none" w:sz="0" w:space="0" w:color="auto"/>
        <w:bottom w:val="none" w:sz="0" w:space="0" w:color="auto"/>
        <w:right w:val="none" w:sz="0" w:space="0" w:color="auto"/>
      </w:divBdr>
    </w:div>
    <w:div w:id="1114251327">
      <w:bodyDiv w:val="1"/>
      <w:marLeft w:val="0"/>
      <w:marRight w:val="0"/>
      <w:marTop w:val="0"/>
      <w:marBottom w:val="0"/>
      <w:divBdr>
        <w:top w:val="none" w:sz="0" w:space="0" w:color="auto"/>
        <w:left w:val="none" w:sz="0" w:space="0" w:color="auto"/>
        <w:bottom w:val="none" w:sz="0" w:space="0" w:color="auto"/>
        <w:right w:val="none" w:sz="0" w:space="0" w:color="auto"/>
      </w:divBdr>
    </w:div>
    <w:div w:id="1114324866">
      <w:bodyDiv w:val="1"/>
      <w:marLeft w:val="0"/>
      <w:marRight w:val="0"/>
      <w:marTop w:val="0"/>
      <w:marBottom w:val="0"/>
      <w:divBdr>
        <w:top w:val="none" w:sz="0" w:space="0" w:color="auto"/>
        <w:left w:val="none" w:sz="0" w:space="0" w:color="auto"/>
        <w:bottom w:val="none" w:sz="0" w:space="0" w:color="auto"/>
        <w:right w:val="none" w:sz="0" w:space="0" w:color="auto"/>
      </w:divBdr>
    </w:div>
    <w:div w:id="1156186161">
      <w:bodyDiv w:val="1"/>
      <w:marLeft w:val="0"/>
      <w:marRight w:val="0"/>
      <w:marTop w:val="0"/>
      <w:marBottom w:val="0"/>
      <w:divBdr>
        <w:top w:val="none" w:sz="0" w:space="0" w:color="auto"/>
        <w:left w:val="none" w:sz="0" w:space="0" w:color="auto"/>
        <w:bottom w:val="none" w:sz="0" w:space="0" w:color="auto"/>
        <w:right w:val="none" w:sz="0" w:space="0" w:color="auto"/>
      </w:divBdr>
    </w:div>
    <w:div w:id="1168598633">
      <w:bodyDiv w:val="1"/>
      <w:marLeft w:val="0"/>
      <w:marRight w:val="0"/>
      <w:marTop w:val="0"/>
      <w:marBottom w:val="0"/>
      <w:divBdr>
        <w:top w:val="none" w:sz="0" w:space="0" w:color="auto"/>
        <w:left w:val="none" w:sz="0" w:space="0" w:color="auto"/>
        <w:bottom w:val="none" w:sz="0" w:space="0" w:color="auto"/>
        <w:right w:val="none" w:sz="0" w:space="0" w:color="auto"/>
      </w:divBdr>
    </w:div>
    <w:div w:id="1170827537">
      <w:bodyDiv w:val="1"/>
      <w:marLeft w:val="0"/>
      <w:marRight w:val="0"/>
      <w:marTop w:val="0"/>
      <w:marBottom w:val="0"/>
      <w:divBdr>
        <w:top w:val="none" w:sz="0" w:space="0" w:color="auto"/>
        <w:left w:val="none" w:sz="0" w:space="0" w:color="auto"/>
        <w:bottom w:val="none" w:sz="0" w:space="0" w:color="auto"/>
        <w:right w:val="none" w:sz="0" w:space="0" w:color="auto"/>
      </w:divBdr>
    </w:div>
    <w:div w:id="1191988808">
      <w:bodyDiv w:val="1"/>
      <w:marLeft w:val="0"/>
      <w:marRight w:val="0"/>
      <w:marTop w:val="0"/>
      <w:marBottom w:val="0"/>
      <w:divBdr>
        <w:top w:val="none" w:sz="0" w:space="0" w:color="auto"/>
        <w:left w:val="none" w:sz="0" w:space="0" w:color="auto"/>
        <w:bottom w:val="none" w:sz="0" w:space="0" w:color="auto"/>
        <w:right w:val="none" w:sz="0" w:space="0" w:color="auto"/>
      </w:divBdr>
    </w:div>
    <w:div w:id="1212687160">
      <w:bodyDiv w:val="1"/>
      <w:marLeft w:val="0"/>
      <w:marRight w:val="0"/>
      <w:marTop w:val="0"/>
      <w:marBottom w:val="0"/>
      <w:divBdr>
        <w:top w:val="none" w:sz="0" w:space="0" w:color="auto"/>
        <w:left w:val="none" w:sz="0" w:space="0" w:color="auto"/>
        <w:bottom w:val="none" w:sz="0" w:space="0" w:color="auto"/>
        <w:right w:val="none" w:sz="0" w:space="0" w:color="auto"/>
      </w:divBdr>
    </w:div>
    <w:div w:id="1216236345">
      <w:bodyDiv w:val="1"/>
      <w:marLeft w:val="0"/>
      <w:marRight w:val="0"/>
      <w:marTop w:val="0"/>
      <w:marBottom w:val="0"/>
      <w:divBdr>
        <w:top w:val="none" w:sz="0" w:space="0" w:color="auto"/>
        <w:left w:val="none" w:sz="0" w:space="0" w:color="auto"/>
        <w:bottom w:val="none" w:sz="0" w:space="0" w:color="auto"/>
        <w:right w:val="none" w:sz="0" w:space="0" w:color="auto"/>
      </w:divBdr>
    </w:div>
    <w:div w:id="1224027890">
      <w:bodyDiv w:val="1"/>
      <w:marLeft w:val="0"/>
      <w:marRight w:val="0"/>
      <w:marTop w:val="0"/>
      <w:marBottom w:val="0"/>
      <w:divBdr>
        <w:top w:val="none" w:sz="0" w:space="0" w:color="auto"/>
        <w:left w:val="none" w:sz="0" w:space="0" w:color="auto"/>
        <w:bottom w:val="none" w:sz="0" w:space="0" w:color="auto"/>
        <w:right w:val="none" w:sz="0" w:space="0" w:color="auto"/>
      </w:divBdr>
    </w:div>
    <w:div w:id="1235973747">
      <w:bodyDiv w:val="1"/>
      <w:marLeft w:val="0"/>
      <w:marRight w:val="0"/>
      <w:marTop w:val="0"/>
      <w:marBottom w:val="0"/>
      <w:divBdr>
        <w:top w:val="none" w:sz="0" w:space="0" w:color="auto"/>
        <w:left w:val="none" w:sz="0" w:space="0" w:color="auto"/>
        <w:bottom w:val="none" w:sz="0" w:space="0" w:color="auto"/>
        <w:right w:val="none" w:sz="0" w:space="0" w:color="auto"/>
      </w:divBdr>
    </w:div>
    <w:div w:id="1242527223">
      <w:bodyDiv w:val="1"/>
      <w:marLeft w:val="0"/>
      <w:marRight w:val="0"/>
      <w:marTop w:val="0"/>
      <w:marBottom w:val="0"/>
      <w:divBdr>
        <w:top w:val="none" w:sz="0" w:space="0" w:color="auto"/>
        <w:left w:val="none" w:sz="0" w:space="0" w:color="auto"/>
        <w:bottom w:val="none" w:sz="0" w:space="0" w:color="auto"/>
        <w:right w:val="none" w:sz="0" w:space="0" w:color="auto"/>
      </w:divBdr>
    </w:div>
    <w:div w:id="1248929278">
      <w:bodyDiv w:val="1"/>
      <w:marLeft w:val="0"/>
      <w:marRight w:val="0"/>
      <w:marTop w:val="0"/>
      <w:marBottom w:val="0"/>
      <w:divBdr>
        <w:top w:val="none" w:sz="0" w:space="0" w:color="auto"/>
        <w:left w:val="none" w:sz="0" w:space="0" w:color="auto"/>
        <w:bottom w:val="none" w:sz="0" w:space="0" w:color="auto"/>
        <w:right w:val="none" w:sz="0" w:space="0" w:color="auto"/>
      </w:divBdr>
    </w:div>
    <w:div w:id="1259677969">
      <w:bodyDiv w:val="1"/>
      <w:marLeft w:val="0"/>
      <w:marRight w:val="0"/>
      <w:marTop w:val="0"/>
      <w:marBottom w:val="0"/>
      <w:divBdr>
        <w:top w:val="none" w:sz="0" w:space="0" w:color="auto"/>
        <w:left w:val="none" w:sz="0" w:space="0" w:color="auto"/>
        <w:bottom w:val="none" w:sz="0" w:space="0" w:color="auto"/>
        <w:right w:val="none" w:sz="0" w:space="0" w:color="auto"/>
      </w:divBdr>
    </w:div>
    <w:div w:id="1260289274">
      <w:bodyDiv w:val="1"/>
      <w:marLeft w:val="0"/>
      <w:marRight w:val="0"/>
      <w:marTop w:val="0"/>
      <w:marBottom w:val="0"/>
      <w:divBdr>
        <w:top w:val="none" w:sz="0" w:space="0" w:color="auto"/>
        <w:left w:val="none" w:sz="0" w:space="0" w:color="auto"/>
        <w:bottom w:val="none" w:sz="0" w:space="0" w:color="auto"/>
        <w:right w:val="none" w:sz="0" w:space="0" w:color="auto"/>
      </w:divBdr>
    </w:div>
    <w:div w:id="1261376685">
      <w:bodyDiv w:val="1"/>
      <w:marLeft w:val="0"/>
      <w:marRight w:val="0"/>
      <w:marTop w:val="0"/>
      <w:marBottom w:val="0"/>
      <w:divBdr>
        <w:top w:val="none" w:sz="0" w:space="0" w:color="auto"/>
        <w:left w:val="none" w:sz="0" w:space="0" w:color="auto"/>
        <w:bottom w:val="none" w:sz="0" w:space="0" w:color="auto"/>
        <w:right w:val="none" w:sz="0" w:space="0" w:color="auto"/>
      </w:divBdr>
    </w:div>
    <w:div w:id="1367750631">
      <w:bodyDiv w:val="1"/>
      <w:marLeft w:val="0"/>
      <w:marRight w:val="0"/>
      <w:marTop w:val="0"/>
      <w:marBottom w:val="0"/>
      <w:divBdr>
        <w:top w:val="none" w:sz="0" w:space="0" w:color="auto"/>
        <w:left w:val="none" w:sz="0" w:space="0" w:color="auto"/>
        <w:bottom w:val="none" w:sz="0" w:space="0" w:color="auto"/>
        <w:right w:val="none" w:sz="0" w:space="0" w:color="auto"/>
      </w:divBdr>
    </w:div>
    <w:div w:id="1417941444">
      <w:bodyDiv w:val="1"/>
      <w:marLeft w:val="0"/>
      <w:marRight w:val="0"/>
      <w:marTop w:val="0"/>
      <w:marBottom w:val="0"/>
      <w:divBdr>
        <w:top w:val="none" w:sz="0" w:space="0" w:color="auto"/>
        <w:left w:val="none" w:sz="0" w:space="0" w:color="auto"/>
        <w:bottom w:val="none" w:sz="0" w:space="0" w:color="auto"/>
        <w:right w:val="none" w:sz="0" w:space="0" w:color="auto"/>
      </w:divBdr>
    </w:div>
    <w:div w:id="1447310813">
      <w:bodyDiv w:val="1"/>
      <w:marLeft w:val="0"/>
      <w:marRight w:val="0"/>
      <w:marTop w:val="0"/>
      <w:marBottom w:val="0"/>
      <w:divBdr>
        <w:top w:val="none" w:sz="0" w:space="0" w:color="auto"/>
        <w:left w:val="none" w:sz="0" w:space="0" w:color="auto"/>
        <w:bottom w:val="none" w:sz="0" w:space="0" w:color="auto"/>
        <w:right w:val="none" w:sz="0" w:space="0" w:color="auto"/>
      </w:divBdr>
    </w:div>
    <w:div w:id="1460296639">
      <w:bodyDiv w:val="1"/>
      <w:marLeft w:val="0"/>
      <w:marRight w:val="0"/>
      <w:marTop w:val="0"/>
      <w:marBottom w:val="0"/>
      <w:divBdr>
        <w:top w:val="none" w:sz="0" w:space="0" w:color="auto"/>
        <w:left w:val="none" w:sz="0" w:space="0" w:color="auto"/>
        <w:bottom w:val="none" w:sz="0" w:space="0" w:color="auto"/>
        <w:right w:val="none" w:sz="0" w:space="0" w:color="auto"/>
      </w:divBdr>
    </w:div>
    <w:div w:id="1462577940">
      <w:bodyDiv w:val="1"/>
      <w:marLeft w:val="0"/>
      <w:marRight w:val="0"/>
      <w:marTop w:val="0"/>
      <w:marBottom w:val="0"/>
      <w:divBdr>
        <w:top w:val="none" w:sz="0" w:space="0" w:color="auto"/>
        <w:left w:val="none" w:sz="0" w:space="0" w:color="auto"/>
        <w:bottom w:val="none" w:sz="0" w:space="0" w:color="auto"/>
        <w:right w:val="none" w:sz="0" w:space="0" w:color="auto"/>
      </w:divBdr>
    </w:div>
    <w:div w:id="1470173277">
      <w:bodyDiv w:val="1"/>
      <w:marLeft w:val="0"/>
      <w:marRight w:val="0"/>
      <w:marTop w:val="0"/>
      <w:marBottom w:val="0"/>
      <w:divBdr>
        <w:top w:val="none" w:sz="0" w:space="0" w:color="auto"/>
        <w:left w:val="none" w:sz="0" w:space="0" w:color="auto"/>
        <w:bottom w:val="none" w:sz="0" w:space="0" w:color="auto"/>
        <w:right w:val="none" w:sz="0" w:space="0" w:color="auto"/>
      </w:divBdr>
    </w:div>
    <w:div w:id="1473064375">
      <w:bodyDiv w:val="1"/>
      <w:marLeft w:val="0"/>
      <w:marRight w:val="0"/>
      <w:marTop w:val="0"/>
      <w:marBottom w:val="0"/>
      <w:divBdr>
        <w:top w:val="none" w:sz="0" w:space="0" w:color="auto"/>
        <w:left w:val="none" w:sz="0" w:space="0" w:color="auto"/>
        <w:bottom w:val="none" w:sz="0" w:space="0" w:color="auto"/>
        <w:right w:val="none" w:sz="0" w:space="0" w:color="auto"/>
      </w:divBdr>
    </w:div>
    <w:div w:id="1495947114">
      <w:bodyDiv w:val="1"/>
      <w:marLeft w:val="0"/>
      <w:marRight w:val="0"/>
      <w:marTop w:val="0"/>
      <w:marBottom w:val="0"/>
      <w:divBdr>
        <w:top w:val="none" w:sz="0" w:space="0" w:color="auto"/>
        <w:left w:val="none" w:sz="0" w:space="0" w:color="auto"/>
        <w:bottom w:val="none" w:sz="0" w:space="0" w:color="auto"/>
        <w:right w:val="none" w:sz="0" w:space="0" w:color="auto"/>
      </w:divBdr>
    </w:div>
    <w:div w:id="1499423504">
      <w:bodyDiv w:val="1"/>
      <w:marLeft w:val="0"/>
      <w:marRight w:val="0"/>
      <w:marTop w:val="0"/>
      <w:marBottom w:val="0"/>
      <w:divBdr>
        <w:top w:val="none" w:sz="0" w:space="0" w:color="auto"/>
        <w:left w:val="none" w:sz="0" w:space="0" w:color="auto"/>
        <w:bottom w:val="none" w:sz="0" w:space="0" w:color="auto"/>
        <w:right w:val="none" w:sz="0" w:space="0" w:color="auto"/>
      </w:divBdr>
    </w:div>
    <w:div w:id="1528982492">
      <w:bodyDiv w:val="1"/>
      <w:marLeft w:val="0"/>
      <w:marRight w:val="0"/>
      <w:marTop w:val="0"/>
      <w:marBottom w:val="0"/>
      <w:divBdr>
        <w:top w:val="none" w:sz="0" w:space="0" w:color="auto"/>
        <w:left w:val="none" w:sz="0" w:space="0" w:color="auto"/>
        <w:bottom w:val="none" w:sz="0" w:space="0" w:color="auto"/>
        <w:right w:val="none" w:sz="0" w:space="0" w:color="auto"/>
      </w:divBdr>
    </w:div>
    <w:div w:id="1549561228">
      <w:bodyDiv w:val="1"/>
      <w:marLeft w:val="0"/>
      <w:marRight w:val="0"/>
      <w:marTop w:val="0"/>
      <w:marBottom w:val="0"/>
      <w:divBdr>
        <w:top w:val="none" w:sz="0" w:space="0" w:color="auto"/>
        <w:left w:val="none" w:sz="0" w:space="0" w:color="auto"/>
        <w:bottom w:val="none" w:sz="0" w:space="0" w:color="auto"/>
        <w:right w:val="none" w:sz="0" w:space="0" w:color="auto"/>
      </w:divBdr>
    </w:div>
    <w:div w:id="1608852576">
      <w:bodyDiv w:val="1"/>
      <w:marLeft w:val="0"/>
      <w:marRight w:val="0"/>
      <w:marTop w:val="0"/>
      <w:marBottom w:val="0"/>
      <w:divBdr>
        <w:top w:val="none" w:sz="0" w:space="0" w:color="auto"/>
        <w:left w:val="none" w:sz="0" w:space="0" w:color="auto"/>
        <w:bottom w:val="none" w:sz="0" w:space="0" w:color="auto"/>
        <w:right w:val="none" w:sz="0" w:space="0" w:color="auto"/>
      </w:divBdr>
    </w:div>
    <w:div w:id="1632637637">
      <w:bodyDiv w:val="1"/>
      <w:marLeft w:val="0"/>
      <w:marRight w:val="0"/>
      <w:marTop w:val="0"/>
      <w:marBottom w:val="0"/>
      <w:divBdr>
        <w:top w:val="none" w:sz="0" w:space="0" w:color="auto"/>
        <w:left w:val="none" w:sz="0" w:space="0" w:color="auto"/>
        <w:bottom w:val="none" w:sz="0" w:space="0" w:color="auto"/>
        <w:right w:val="none" w:sz="0" w:space="0" w:color="auto"/>
      </w:divBdr>
    </w:div>
    <w:div w:id="1723626603">
      <w:bodyDiv w:val="1"/>
      <w:marLeft w:val="0"/>
      <w:marRight w:val="0"/>
      <w:marTop w:val="0"/>
      <w:marBottom w:val="0"/>
      <w:divBdr>
        <w:top w:val="none" w:sz="0" w:space="0" w:color="auto"/>
        <w:left w:val="none" w:sz="0" w:space="0" w:color="auto"/>
        <w:bottom w:val="none" w:sz="0" w:space="0" w:color="auto"/>
        <w:right w:val="none" w:sz="0" w:space="0" w:color="auto"/>
      </w:divBdr>
    </w:div>
    <w:div w:id="1770077803">
      <w:bodyDiv w:val="1"/>
      <w:marLeft w:val="0"/>
      <w:marRight w:val="0"/>
      <w:marTop w:val="0"/>
      <w:marBottom w:val="0"/>
      <w:divBdr>
        <w:top w:val="none" w:sz="0" w:space="0" w:color="auto"/>
        <w:left w:val="none" w:sz="0" w:space="0" w:color="auto"/>
        <w:bottom w:val="none" w:sz="0" w:space="0" w:color="auto"/>
        <w:right w:val="none" w:sz="0" w:space="0" w:color="auto"/>
      </w:divBdr>
    </w:div>
    <w:div w:id="1803840262">
      <w:bodyDiv w:val="1"/>
      <w:marLeft w:val="0"/>
      <w:marRight w:val="0"/>
      <w:marTop w:val="0"/>
      <w:marBottom w:val="0"/>
      <w:divBdr>
        <w:top w:val="none" w:sz="0" w:space="0" w:color="auto"/>
        <w:left w:val="none" w:sz="0" w:space="0" w:color="auto"/>
        <w:bottom w:val="none" w:sz="0" w:space="0" w:color="auto"/>
        <w:right w:val="none" w:sz="0" w:space="0" w:color="auto"/>
      </w:divBdr>
    </w:div>
    <w:div w:id="1832016214">
      <w:bodyDiv w:val="1"/>
      <w:marLeft w:val="0"/>
      <w:marRight w:val="0"/>
      <w:marTop w:val="0"/>
      <w:marBottom w:val="0"/>
      <w:divBdr>
        <w:top w:val="none" w:sz="0" w:space="0" w:color="auto"/>
        <w:left w:val="none" w:sz="0" w:space="0" w:color="auto"/>
        <w:bottom w:val="none" w:sz="0" w:space="0" w:color="auto"/>
        <w:right w:val="none" w:sz="0" w:space="0" w:color="auto"/>
      </w:divBdr>
    </w:div>
    <w:div w:id="1886093031">
      <w:bodyDiv w:val="1"/>
      <w:marLeft w:val="0"/>
      <w:marRight w:val="0"/>
      <w:marTop w:val="0"/>
      <w:marBottom w:val="0"/>
      <w:divBdr>
        <w:top w:val="none" w:sz="0" w:space="0" w:color="auto"/>
        <w:left w:val="none" w:sz="0" w:space="0" w:color="auto"/>
        <w:bottom w:val="none" w:sz="0" w:space="0" w:color="auto"/>
        <w:right w:val="none" w:sz="0" w:space="0" w:color="auto"/>
      </w:divBdr>
    </w:div>
    <w:div w:id="1907955852">
      <w:bodyDiv w:val="1"/>
      <w:marLeft w:val="0"/>
      <w:marRight w:val="0"/>
      <w:marTop w:val="0"/>
      <w:marBottom w:val="0"/>
      <w:divBdr>
        <w:top w:val="none" w:sz="0" w:space="0" w:color="auto"/>
        <w:left w:val="none" w:sz="0" w:space="0" w:color="auto"/>
        <w:bottom w:val="none" w:sz="0" w:space="0" w:color="auto"/>
        <w:right w:val="none" w:sz="0" w:space="0" w:color="auto"/>
      </w:divBdr>
    </w:div>
    <w:div w:id="1916936493">
      <w:bodyDiv w:val="1"/>
      <w:marLeft w:val="0"/>
      <w:marRight w:val="0"/>
      <w:marTop w:val="0"/>
      <w:marBottom w:val="0"/>
      <w:divBdr>
        <w:top w:val="none" w:sz="0" w:space="0" w:color="auto"/>
        <w:left w:val="none" w:sz="0" w:space="0" w:color="auto"/>
        <w:bottom w:val="none" w:sz="0" w:space="0" w:color="auto"/>
        <w:right w:val="none" w:sz="0" w:space="0" w:color="auto"/>
      </w:divBdr>
      <w:divsChild>
        <w:div w:id="133105434">
          <w:marLeft w:val="0"/>
          <w:marRight w:val="0"/>
          <w:marTop w:val="0"/>
          <w:marBottom w:val="0"/>
          <w:divBdr>
            <w:top w:val="none" w:sz="0" w:space="0" w:color="auto"/>
            <w:left w:val="none" w:sz="0" w:space="0" w:color="auto"/>
            <w:bottom w:val="none" w:sz="0" w:space="0" w:color="auto"/>
            <w:right w:val="none" w:sz="0" w:space="0" w:color="auto"/>
          </w:divBdr>
        </w:div>
        <w:div w:id="198131532">
          <w:marLeft w:val="0"/>
          <w:marRight w:val="0"/>
          <w:marTop w:val="0"/>
          <w:marBottom w:val="0"/>
          <w:divBdr>
            <w:top w:val="none" w:sz="0" w:space="0" w:color="auto"/>
            <w:left w:val="none" w:sz="0" w:space="0" w:color="auto"/>
            <w:bottom w:val="none" w:sz="0" w:space="0" w:color="auto"/>
            <w:right w:val="none" w:sz="0" w:space="0" w:color="auto"/>
          </w:divBdr>
        </w:div>
        <w:div w:id="1168865464">
          <w:marLeft w:val="0"/>
          <w:marRight w:val="0"/>
          <w:marTop w:val="0"/>
          <w:marBottom w:val="0"/>
          <w:divBdr>
            <w:top w:val="none" w:sz="0" w:space="0" w:color="auto"/>
            <w:left w:val="none" w:sz="0" w:space="0" w:color="auto"/>
            <w:bottom w:val="none" w:sz="0" w:space="0" w:color="auto"/>
            <w:right w:val="none" w:sz="0" w:space="0" w:color="auto"/>
          </w:divBdr>
        </w:div>
        <w:div w:id="1572544578">
          <w:marLeft w:val="0"/>
          <w:marRight w:val="0"/>
          <w:marTop w:val="0"/>
          <w:marBottom w:val="0"/>
          <w:divBdr>
            <w:top w:val="none" w:sz="0" w:space="0" w:color="auto"/>
            <w:left w:val="none" w:sz="0" w:space="0" w:color="auto"/>
            <w:bottom w:val="none" w:sz="0" w:space="0" w:color="auto"/>
            <w:right w:val="none" w:sz="0" w:space="0" w:color="auto"/>
          </w:divBdr>
        </w:div>
        <w:div w:id="1951548813">
          <w:marLeft w:val="0"/>
          <w:marRight w:val="0"/>
          <w:marTop w:val="0"/>
          <w:marBottom w:val="0"/>
          <w:divBdr>
            <w:top w:val="none" w:sz="0" w:space="0" w:color="auto"/>
            <w:left w:val="none" w:sz="0" w:space="0" w:color="auto"/>
            <w:bottom w:val="none" w:sz="0" w:space="0" w:color="auto"/>
            <w:right w:val="none" w:sz="0" w:space="0" w:color="auto"/>
          </w:divBdr>
        </w:div>
      </w:divsChild>
    </w:div>
    <w:div w:id="1983803252">
      <w:bodyDiv w:val="1"/>
      <w:marLeft w:val="0"/>
      <w:marRight w:val="0"/>
      <w:marTop w:val="0"/>
      <w:marBottom w:val="0"/>
      <w:divBdr>
        <w:top w:val="none" w:sz="0" w:space="0" w:color="auto"/>
        <w:left w:val="none" w:sz="0" w:space="0" w:color="auto"/>
        <w:bottom w:val="none" w:sz="0" w:space="0" w:color="auto"/>
        <w:right w:val="none" w:sz="0" w:space="0" w:color="auto"/>
      </w:divBdr>
    </w:div>
    <w:div w:id="1996376450">
      <w:bodyDiv w:val="1"/>
      <w:marLeft w:val="0"/>
      <w:marRight w:val="0"/>
      <w:marTop w:val="0"/>
      <w:marBottom w:val="0"/>
      <w:divBdr>
        <w:top w:val="none" w:sz="0" w:space="0" w:color="auto"/>
        <w:left w:val="none" w:sz="0" w:space="0" w:color="auto"/>
        <w:bottom w:val="none" w:sz="0" w:space="0" w:color="auto"/>
        <w:right w:val="none" w:sz="0" w:space="0" w:color="auto"/>
      </w:divBdr>
    </w:div>
    <w:div w:id="2011249267">
      <w:bodyDiv w:val="1"/>
      <w:marLeft w:val="0"/>
      <w:marRight w:val="0"/>
      <w:marTop w:val="0"/>
      <w:marBottom w:val="0"/>
      <w:divBdr>
        <w:top w:val="none" w:sz="0" w:space="0" w:color="auto"/>
        <w:left w:val="none" w:sz="0" w:space="0" w:color="auto"/>
        <w:bottom w:val="none" w:sz="0" w:space="0" w:color="auto"/>
        <w:right w:val="none" w:sz="0" w:space="0" w:color="auto"/>
      </w:divBdr>
      <w:divsChild>
        <w:div w:id="109321104">
          <w:marLeft w:val="0"/>
          <w:marRight w:val="0"/>
          <w:marTop w:val="0"/>
          <w:marBottom w:val="0"/>
          <w:divBdr>
            <w:top w:val="none" w:sz="0" w:space="0" w:color="auto"/>
            <w:left w:val="none" w:sz="0" w:space="0" w:color="auto"/>
            <w:bottom w:val="none" w:sz="0" w:space="0" w:color="auto"/>
            <w:right w:val="none" w:sz="0" w:space="0" w:color="auto"/>
          </w:divBdr>
        </w:div>
        <w:div w:id="293484148">
          <w:marLeft w:val="0"/>
          <w:marRight w:val="0"/>
          <w:marTop w:val="0"/>
          <w:marBottom w:val="0"/>
          <w:divBdr>
            <w:top w:val="none" w:sz="0" w:space="0" w:color="auto"/>
            <w:left w:val="none" w:sz="0" w:space="0" w:color="auto"/>
            <w:bottom w:val="none" w:sz="0" w:space="0" w:color="auto"/>
            <w:right w:val="none" w:sz="0" w:space="0" w:color="auto"/>
          </w:divBdr>
        </w:div>
      </w:divsChild>
    </w:div>
    <w:div w:id="2097708989">
      <w:bodyDiv w:val="1"/>
      <w:marLeft w:val="0"/>
      <w:marRight w:val="0"/>
      <w:marTop w:val="0"/>
      <w:marBottom w:val="0"/>
      <w:divBdr>
        <w:top w:val="none" w:sz="0" w:space="0" w:color="auto"/>
        <w:left w:val="none" w:sz="0" w:space="0" w:color="auto"/>
        <w:bottom w:val="none" w:sz="0" w:space="0" w:color="auto"/>
        <w:right w:val="none" w:sz="0" w:space="0" w:color="auto"/>
      </w:divBdr>
    </w:div>
    <w:div w:id="2106073092">
      <w:bodyDiv w:val="1"/>
      <w:marLeft w:val="0"/>
      <w:marRight w:val="0"/>
      <w:marTop w:val="0"/>
      <w:marBottom w:val="0"/>
      <w:divBdr>
        <w:top w:val="none" w:sz="0" w:space="0" w:color="auto"/>
        <w:left w:val="none" w:sz="0" w:space="0" w:color="auto"/>
        <w:bottom w:val="none" w:sz="0" w:space="0" w:color="auto"/>
        <w:right w:val="none" w:sz="0" w:space="0" w:color="auto"/>
      </w:divBdr>
    </w:div>
    <w:div w:id="2117091786">
      <w:bodyDiv w:val="1"/>
      <w:marLeft w:val="0"/>
      <w:marRight w:val="0"/>
      <w:marTop w:val="0"/>
      <w:marBottom w:val="0"/>
      <w:divBdr>
        <w:top w:val="none" w:sz="0" w:space="0" w:color="auto"/>
        <w:left w:val="none" w:sz="0" w:space="0" w:color="auto"/>
        <w:bottom w:val="none" w:sz="0" w:space="0" w:color="auto"/>
        <w:right w:val="none" w:sz="0" w:space="0" w:color="auto"/>
      </w:divBdr>
    </w:div>
    <w:div w:id="21343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br01.safelinks.protection.outlook.com/?url=https%3A%2F%2Fwww.gov.uk%2Fgovernment%2Fnews%2Fnewborn-icu-admissions-drop-50-in-first-full-year-of-rsv-maternal-vaccine-programme&amp;data=05%7C02%7Calison.campbell%40nhs.net%7Ca64d7f14934b486890f408defe0cfe0f%7C37c354b285b047f5b22207b48d774ee3%7C0%7C0%7C639227528922357423%7CUnknown%7CTWFpbGZsb3d8eyJFbXB0eU1hcGkiOnRydWUsIlYiOiIwLjAuMDAwMCIsIlAiOiJXaW4zMiIsIkFOIjoiTWFpbCIsIldUIjoyfQ%3D%3D%7C0%7C%7C%7C&amp;sdata=36FdhGJ0xIdn%2FxY02ylRFX5X2UzprkHYT1guzGncR5s%3D&amp;reserved=0" TargetMode="External"/><Relationship Id="rId21" Type="http://schemas.openxmlformats.org/officeDocument/2006/relationships/hyperlink" Target="https://gbr01.safelinks.protection.outlook.com/?url=https%3A%2F%2Fwww.gov.uk%2Fgovernment%2Fpublications%2Fflu-vaccination-programme-information-for-healthcare-practitioners&amp;data=05%7C02%7Calison.campbell%40nhs.net%7C1806903851fa41a9ba5708def6f3e481%7C37c354b285b047f5b22207b48d774ee3%7C0%7C0%7C639219724580166269%7CUnknown%7CTWFpbGZsb3d8eyJFbXB0eU1hcGkiOnRydWUsIlYiOiIwLjAuMDAwMCIsIlAiOiJXaW4zMiIsIkFOIjoiTWFpbCIsIldUIjoyfQ%3D%3D%7C0%7C%7C%7C&amp;sdata=P8DUh1Icaqf0ut0ac0B8nk2dbVZhDLUF8L4udAe9Igs%3D&amp;reserved=0" TargetMode="External"/><Relationship Id="rId42" Type="http://schemas.openxmlformats.org/officeDocument/2006/relationships/hyperlink" Target="https://assets.publishing.service.gov.uk/media/6a7d7db7764399f224d83252/UKHSA_13599_Complete_Immunisation_Schedule_children_born_on_or_before_30_June_24_03_PRINT.pdf" TargetMode="External"/><Relationship Id="rId47" Type="http://schemas.openxmlformats.org/officeDocument/2006/relationships/image" Target="media/image4.png"/><Relationship Id="rId63" Type="http://schemas.openxmlformats.org/officeDocument/2006/relationships/hyperlink" Target="mailto:immunisations.derbyshire@intrahealth.co.uk" TargetMode="External"/><Relationship Id="rId68" Type="http://schemas.openxmlformats.org/officeDocument/2006/relationships/hyperlink" Target="mailto:NORTHIMMS@covwarkpt.nhs.uk" TargetMode="Externa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overnment%2Fpublications%2Finfluenza-vaccines-marketed-in-the-uk&amp;data=05%7C02%7Claura.turnbull1%40nhs.net%7Ccdd2aba62ea4445c107908decdddc03d%7C37c354b285b047f5b22207b48d774ee3%7C0%7C0%7C639174549455312712%7CUnknown%7CTWFpbGZsb3d8eyJFbXB0eU1hcGkiOnRydWUsIlYiOiIwLjAuMDAwMCIsIlAiOiJXaW4zMiIsIkFOIjoiTWFpbCIsIldUIjoyfQ%3D%3D%7C0%7C%7C%7C&amp;sdata=D0DgUG7nF23MPutzUDypxXeuWPiFuxWCVOkvfLtjuWw%3D&amp;reserved=0" TargetMode="External"/><Relationship Id="rId29" Type="http://schemas.openxmlformats.org/officeDocument/2006/relationships/hyperlink" Target="https://gbr01.safelinks.protection.outlook.com/?url=https%3A%2F%2Flinks-1.govdelivery.com%2FCL0%2Fhttps%3A%252F%252Fwww.gov.uk%252Fgovernment%252Fpublications%252Fvaccine-update-issue-373-july-2026%2F1%2F0100019fae3553fb-f946184a-3d25-471a-8d83-5bb304948250-000000%2Ftld13xLqiTOgn9WTvrgX9U1yf3axP-_YNd-Nl8gTfss%3D452&amp;data=05%7C02%7Cengland.imms%40nhs.net%7C9d65fb41e23a4fcbc24408deed7afb36%7C37c354b285b047f5b22207b48d774ee3%7C0%7C0%7C639209309644576637%7CUnknown%7CTWFpbGZsb3d8eyJFbXB0eU1hcGkiOnRydWUsIlYiOiIwLjAuMDAwMCIsIlAiOiJXaW4zMiIsIkFOIjoiTWFpbCIsIldUIjoyfQ%3D%3D%7C0%7C%7C%7C&amp;sdata=E978KRGxOYs2lOzSs%2FuvsFFQylDnhTo80wFBCSlSzAI%3D&amp;reserved=0" TargetMode="External"/><Relationship Id="rId11" Type="http://schemas.openxmlformats.org/officeDocument/2006/relationships/image" Target="media/image1.jpeg"/><Relationship Id="rId24" Type="http://schemas.openxmlformats.org/officeDocument/2006/relationships/hyperlink" Target="https://gbr01.safelinks.protection.outlook.com/?url=https%3A%2F%2Fwww.england.nhs.uk%2Fmidlands%2Finformation-for-professionals%2Fleicestershire-lincolnshire-northamptonshire-screening-and-immunisation-team-sit%2Fpatient-group-directions-pgds%2F&amp;data=05%7C02%7Calison.campbell%40nhs.net%7C860e8d18e96844fa34e508defd199014%7C37c354b285b047f5b22207b48d774ee3%7C0%7C0%7C639226483384923999%7CUnknown%7CTWFpbGZsb3d8eyJFbXB0eU1hcGkiOnRydWUsIlYiOiIwLjAuMDAwMCIsIlAiOiJXaW4zMiIsIkFOIjoiTWFpbCIsIldUIjoyfQ%3D%3D%7C0%7C%7C%7C&amp;sdata=2JK8Jw%2FCdaqntSkjZJvSbtHiNE5JXxxBGGAcAXobpX4%3D&amp;reserved=0" TargetMode="External"/><Relationship Id="rId32" Type="http://schemas.openxmlformats.org/officeDocument/2006/relationships/hyperlink" Target="https://public.govdelivery.com/accounts/UKHPA/subscribers/new?preferences=true" TargetMode="External"/><Relationship Id="rId37" Type="http://schemas.openxmlformats.org/officeDocument/2006/relationships/hyperlink" Target="https://sps.nhs.uk/articles/understanding-vaccine-group-directions-vgds/" TargetMode="External"/><Relationship Id="rId40" Type="http://schemas.openxmlformats.org/officeDocument/2006/relationships/image" Target="media/image3.emf"/><Relationship Id="rId45" Type="http://schemas.openxmlformats.org/officeDocument/2006/relationships/hyperlink" Target="mailto:england.imms@nhs.net" TargetMode="External"/><Relationship Id="rId53" Type="http://schemas.openxmlformats.org/officeDocument/2006/relationships/hyperlink" Target="mailto:westmids.gmast@nhs.net" TargetMode="External"/><Relationship Id="rId58" Type="http://schemas.openxmlformats.org/officeDocument/2006/relationships/hyperlink" Target="mailto:scwcsu.EMCHIS-IMMS@nhs.net" TargetMode="External"/><Relationship Id="rId66" Type="http://schemas.openxmlformats.org/officeDocument/2006/relationships/hyperlink" Target="mailto:Bewise.Immunise@covwarkpt.nhs.uk" TargetMode="External"/><Relationship Id="rId5" Type="http://schemas.openxmlformats.org/officeDocument/2006/relationships/numbering" Target="numbering.xml"/><Relationship Id="rId61" Type="http://schemas.openxmlformats.org/officeDocument/2006/relationships/hyperlink" Target="mailto:bchc.newbham.childhealthteam@nhs.net" TargetMode="External"/><Relationship Id="rId19" Type="http://schemas.openxmlformats.org/officeDocument/2006/relationships/image" Target="media/image2.png"/><Relationship Id="rId14" Type="http://schemas.openxmlformats.org/officeDocument/2006/relationships/hyperlink" Target="https://www.england.nhs.uk/publication/community-pharmacy-advanced-service-specification-childhood-seasonal-influenza-vaccination-1-october-2026-31-march-2027/" TargetMode="External"/><Relationship Id="rId22" Type="http://schemas.openxmlformats.org/officeDocument/2006/relationships/hyperlink" Target="https://gbr01.safelinks.protection.outlook.com/?url=https%3A%2F%2Fwww.gov.uk%2Fgovernment%2Fpublications%2Fmeningococcal-b-menb-time-limited-vaccination-offer-letter&amp;data=05%7C02%7Calison.campbell%40nhs.net%7C4625105d7a5f4f0b111908dee0c1d7d3%7C37c354b285b047f5b22207b48d774ee3%7C0%7C0%7C639195320340082572%7CUnknown%7CTWFpbGZsb3d8eyJFbXB0eU1hcGkiOnRydWUsIlYiOiIwLjAuMDAwMCIsIlAiOiJXaW4zMiIsIkFOIjoiTWFpbCIsIldUIjoyfQ%3D%3D%7C0%7C%7C%7C&amp;sdata=3VY%2BCh28uGo1tLH373Wacv5CCL7ntToxf5QX3CbfDOg%3D&amp;reserved=0" TargetMode="External"/><Relationship Id="rId27" Type="http://schemas.openxmlformats.org/officeDocument/2006/relationships/hyperlink" Target="https://www.gov.uk/government/publications/surveillance-of-respiratory-syncytial-virus-winter-2025-to-2026?" TargetMode="External"/><Relationship Id="rId30" Type="http://schemas.openxmlformats.org/officeDocument/2006/relationships/hyperlink" Target="https://gbr01.safelinks.protection.outlook.com/?url=https%3A%2F%2Flinks-1.govdelivery.com%2FCL0%2Fhttps%3A%252F%252Ffind-public-health-resources.service.gov.uk%252F%2F1%2F0100019fae3553fb-f946184a-3d25-471a-8d83-5bb304948250-000000%2Ffq9ADyDYwZbECgxpHSoGaZbUVGxf1Uo4iXWc4xNtonA%3D452&amp;data=05%7C02%7Cengland.imms%40nhs.net%7C9d65fb41e23a4fcbc24408deed7afb36%7C37c354b285b047f5b22207b48d774ee3%7C0%7C0%7C639209309644639459%7CUnknown%7CTWFpbGZsb3d8eyJFbXB0eU1hcGkiOnRydWUsIlYiOiIwLjAuMDAwMCIsIlAiOiJXaW4zMiIsIkFOIjoiTWFpbCIsIldUIjoyfQ%3D%3D%7C0%7C%7C%7C&amp;sdata=JyUbT%2BuGZ2QbgPj03wIW6u0%2FWettCOwRF8vc9Ko8Xb8%3D&amp;reserved=0" TargetMode="External"/><Relationship Id="rId35" Type="http://schemas.openxmlformats.org/officeDocument/2006/relationships/hyperlink" Target="mailto:england.imms@nhs.net" TargetMode="External"/><Relationship Id="rId43" Type="http://schemas.openxmlformats.org/officeDocument/2006/relationships/hyperlink" Target="https://assets.publishing.service.gov.uk/media/6a21c6218e85b4e5346abf97/UKHSA_13259_Algorithm_immunisation_status_2026_16__A3_Portrait_.pdf" TargetMode="External"/><Relationship Id="rId48" Type="http://schemas.openxmlformats.org/officeDocument/2006/relationships/image" Target="media/image5.svg"/><Relationship Id="rId56" Type="http://schemas.openxmlformats.org/officeDocument/2006/relationships/hyperlink" Target="https://travelhealthpro.org.uk/" TargetMode="External"/><Relationship Id="rId64" Type="http://schemas.openxmlformats.org/officeDocument/2006/relationships/hyperlink" Target="mailto:immunisations.nottinghamshire@intrahealth.co.uk" TargetMode="External"/><Relationship Id="rId69" Type="http://schemas.openxmlformats.org/officeDocument/2006/relationships/hyperlink" Target="mailto:shropcom.immunisationteam@nhs.net" TargetMode="External"/><Relationship Id="rId8" Type="http://schemas.openxmlformats.org/officeDocument/2006/relationships/webSettings" Target="webSettings.xml"/><Relationship Id="rId51" Type="http://schemas.openxmlformats.org/officeDocument/2006/relationships/hyperlink" Target="mailto:Helpdesk@immform.org.uk"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rise.articulate.com/share/fW4PiZvAr7-uPgVDMWUfGJoXEY5T5j1_" TargetMode="External"/><Relationship Id="rId17" Type="http://schemas.openxmlformats.org/officeDocument/2006/relationships/hyperlink" Target="https://gbr01.safelinks.protection.outlook.com/?url=https%3A%2F%2Fportal.e-lfh.org.uk%2F&amp;data=05%7C02%7Calison.campbell%40nhs.net%7C073bf012bf274f500d0108deec9302d8%7C37c354b285b047f5b22207b48d774ee3%7C0%7C0%7C639208313467706324%7CUnknown%7CTWFpbGZsb3d8eyJFbXB0eU1hcGkiOnRydWUsIlYiOiIwLjAuMDAwMCIsIlAiOiJXaW4zMiIsIkFOIjoiTWFpbCIsIldUIjoyfQ%3D%3D%7C0%7C%7C%7C&amp;sdata=%2Bo40S9Q%2BTNHGkHsj0h6928GMNe%2BkvGnLdgaIzBDtXCE%3D&amp;reserved=0" TargetMode="External"/><Relationship Id="rId25" Type="http://schemas.openxmlformats.org/officeDocument/2006/relationships/hyperlink" Target="https://assets.publishing.service.gov.uk/media/6a71e898332792bd88ece4d3/Green_Book_chapter_Pneumococcal_29_7_26.pdf" TargetMode="External"/><Relationship Id="rId33" Type="http://schemas.openxmlformats.org/officeDocument/2006/relationships/hyperlink" Target="https://www.gov.uk/government/collections/vaccine-update" TargetMode="External"/><Relationship Id="rId38" Type="http://schemas.openxmlformats.org/officeDocument/2006/relationships/hyperlink" Target="https://sps.nhs.uk/articles/patient-specific-directions-psd/" TargetMode="External"/><Relationship Id="rId46" Type="http://schemas.openxmlformats.org/officeDocument/2006/relationships/hyperlink" Target="mailto:england.hbat@nhs.net" TargetMode="External"/><Relationship Id="rId59" Type="http://schemas.openxmlformats.org/officeDocument/2006/relationships/hyperlink" Target="mailto:scwcsu.EMCHIS-POPMANAGEMENT@nhs.net" TargetMode="External"/><Relationship Id="rId67" Type="http://schemas.openxmlformats.org/officeDocument/2006/relationships/hyperlink" Target="mailto:SOUTHIMMS@covwarkpt.nhs.uk" TargetMode="External"/><Relationship Id="rId20" Type="http://schemas.openxmlformats.org/officeDocument/2006/relationships/image" Target="cid:image001.png@01DD1E84.353F9A60" TargetMode="External"/><Relationship Id="rId41" Type="http://schemas.openxmlformats.org/officeDocument/2006/relationships/oleObject" Target="embeddings/oleObject1.bin"/><Relationship Id="rId54" Type="http://schemas.openxmlformats.org/officeDocument/2006/relationships/hyperlink" Target="mailto:emhpt@ukhsa.gov.uk" TargetMode="External"/><Relationship Id="rId62" Type="http://schemas.openxmlformats.org/officeDocument/2006/relationships/hyperlink" Target="mailto:swft.childhealth@nhs.net" TargetMode="External"/><Relationship Id="rId70" Type="http://schemas.openxmlformats.org/officeDocument/2006/relationships/hyperlink" Target="mailto:school.immunisation@mpft.nhs.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national-flu-immunisation-programme-plan-2026-to-2027/amendment-to-national-flu-immunisation-programme-2026-to-2027-letter" TargetMode="External"/><Relationship Id="rId23" Type="http://schemas.openxmlformats.org/officeDocument/2006/relationships/hyperlink" Target="https://www.gov.uk/government/publications/meningococcal-b-menb-time-limited-vaccination-offer-letter/annex-a-detailed-information-guidance-and-resources-for-healthcare-professionals" TargetMode="External"/><Relationship Id="rId28" Type="http://schemas.openxmlformats.org/officeDocument/2006/relationships/hyperlink" Target="https://gbr01.safelinks.protection.outlook.com/?url=https%3A%2F%2Fforms.cloud.microsoft%2Fe%2Fyh2zH7kGau&amp;data=05%7C02%7Calison.campbell%40nhs.net%7C72a0f7597e1c4647669808df01d47345%7C37c354b285b047f5b22207b48d774ee3%7C0%7C0%7C639231684149310153%7CUnknown%7CTWFpbGZsb3d8eyJFbXB0eU1hcGkiOnRydWUsIlYiOiIwLjAuMDAwMCIsIlAiOiJXaW4zMiIsIkFOIjoiTWFpbCIsIldUIjoyfQ%3D%3D%7C0%7C%7C%7C&amp;sdata=G%2FtnqCqO8Weaz3PunCLfwz97bSQyZsgbZlZJlYDzuDY%3D&amp;reserved=0" TargetMode="External"/><Relationship Id="rId36" Type="http://schemas.openxmlformats.org/officeDocument/2006/relationships/hyperlink" Target="https://sps.nhs.uk/articles/introduction-to-pgds/" TargetMode="External"/><Relationship Id="rId49" Type="http://schemas.openxmlformats.org/officeDocument/2006/relationships/image" Target="media/image6.png"/><Relationship Id="rId57" Type="http://schemas.openxmlformats.org/officeDocument/2006/relationships/hyperlink" Target="mailto:scwcsu.EMCHIS-UNDER1s@nhs.net" TargetMode="External"/><Relationship Id="rId10" Type="http://schemas.openxmlformats.org/officeDocument/2006/relationships/endnotes" Target="endnotes.xml"/><Relationship Id="rId31" Type="http://schemas.openxmlformats.org/officeDocument/2006/relationships/hyperlink" Target="https://gbr01.safelinks.protection.outlook.com/?url=https%3A%2F%2Flinks-1.govdelivery.com%2FCL0%2Fhttps%3A%252F%252Ffind-public-health-resources.service.gov.uk%252FVaccine%252520update%25253A%252520issue%252520373%25252C%252520July%2525202026%252520(VU373)%252F126546A1EN001%2F1%2F0100019fae3553fb-f946184a-3d25-471a-8d83-5bb304948250-000000%2FIgjIcUQc0Qmee-AFxvhFCRvGKWzsBU-EWmkeYYkbi8o%3D452&amp;data=05%7C02%7Cengland.imms%40nhs.net%7C9d65fb41e23a4fcbc24408deed7afb36%7C37c354b285b047f5b22207b48d774ee3%7C0%7C0%7C639209309644695740%7CUnknown%7CTWFpbGZsb3d8eyJFbXB0eU1hcGkiOnRydWUsIlYiOiIwLjAuMDAwMCIsIlAiOiJXaW4zMiIsIkFOIjoiTWFpbCIsIldUIjoyfQ%3D%3D%7C0%7C%7C%7C&amp;sdata=Fnul033S69qcBGBVepFL9HfWfQE%2BOMqZGHmIicKmnCk%3D&amp;reserved=0" TargetMode="External"/><Relationship Id="rId44" Type="http://schemas.openxmlformats.org/officeDocument/2006/relationships/hyperlink" Target="https://www.gov.uk/government/collections/immunisation-against-infectious-disease-the-green-book" TargetMode="External"/><Relationship Id="rId52" Type="http://schemas.openxmlformats.org/officeDocument/2006/relationships/hyperlink" Target="mailto:nnicb-nn.eastmidlands-pcgp@nhs.net" TargetMode="External"/><Relationship Id="rId60" Type="http://schemas.openxmlformats.org/officeDocument/2006/relationships/hyperlink" Target="mailto:childhealth@sshis.nhs.uk" TargetMode="External"/><Relationship Id="rId65" Type="http://schemas.openxmlformats.org/officeDocument/2006/relationships/hyperlink" Target="mailto:schools@vaccinationuk.co.uk"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national-flu-immunisation-programme-plan-2026-to-2027/amendment-to-national-flu-immunisation-programme-2026-to-2027-letter" TargetMode="External"/><Relationship Id="rId18" Type="http://schemas.openxmlformats.org/officeDocument/2006/relationships/hyperlink" Target="https://gbr01.safelinks.protection.outlook.com/?url=https%3A%2F%2Fwww.gov.uk%2Fgovernment%2Fcollections%2Fannual-flu-programme%232026-to-2027-flu-season&amp;data=05%7C02%7Calison.campbell%40nhs.net%7C073bf012bf274f500d0108deec9302d8%7C37c354b285b047f5b22207b48d774ee3%7C0%7C0%7C639208313467755590%7CUnknown%7CTWFpbGZsb3d8eyJFbXB0eU1hcGkiOnRydWUsIlYiOiIwLjAuMDAwMCIsIlAiOiJXaW4zMiIsIkFOIjoiTWFpbCIsIldUIjoyfQ%3D%3D%7C0%7C%7C%7C&amp;sdata=Cxr8v%2FwRXMwPkQq5rpvPJM50kyORsfwJ6xVcR2liL9U%3D&amp;reserved=0" TargetMode="External"/><Relationship Id="rId39" Type="http://schemas.openxmlformats.org/officeDocument/2006/relationships/hyperlink" Target="mailto:england.imms@nhs.net" TargetMode="External"/><Relationship Id="rId34" Type="http://schemas.openxmlformats.org/officeDocument/2006/relationships/hyperlink" Target="https://gbr01.safelinks.protection.outlook.com/?url=https%3A%2F%2Fwww.england.nhs.uk%2Fmidlands%2Finformation-for-professionals%2Fleicestershire-lincolnshire-northamptonshire-screening-and-immunisation-team-sit%2Fpatient-group-directions-pgds%2F&amp;data=05%7C02%7Calison.campbell%40nhs.net%7C860e8d18e96844fa34e508defd199014%7C37c354b285b047f5b22207b48d774ee3%7C0%7C0%7C639226483384923999%7CUnknown%7CTWFpbGZsb3d8eyJFbXB0eU1hcGkiOnRydWUsIlYiOiIwLjAuMDAwMCIsIlAiOiJXaW4zMiIsIkFOIjoiTWFpbCIsIldUIjoyfQ%3D%3D%7C0%7C%7C%7C&amp;sdata=2JK8Jw%2FCdaqntSkjZJvSbtHiNE5JXxxBGGAcAXobpX4%3D&amp;reserved=0" TargetMode="External"/><Relationship Id="rId50" Type="http://schemas.openxmlformats.org/officeDocument/2006/relationships/image" Target="media/image7.svg"/><Relationship Id="rId55" Type="http://schemas.openxmlformats.org/officeDocument/2006/relationships/hyperlink" Target="mailto:phe.wmarc@nhs.net" TargetMode="Externa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BF6EE4-8F0D-4B49-AA39-AD8F2CD840F7}">
  <we:reference id="feee82d2-04bc-47c8-95dd-76f4c316cc8c" version="2.1.0.0" store="EXCatalog" storeType="EXCatalog"/>
  <we:alternateReferences>
    <we:reference id="WA104380118" version="2.1.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e6zr xmlns="eebb7817-0c9e-4e9a-8ee8-09cb727b68d6" xsi:nil="true"/>
    <lcf76f155ced4ddcb4097134ff3c332f xmlns="eebb7817-0c9e-4e9a-8ee8-09cb727b68d6">
      <Terms xmlns="http://schemas.microsoft.com/office/infopath/2007/PartnerControls"/>
    </lcf76f155ced4ddcb4097134ff3c332f>
    <do5f xmlns="eebb7817-0c9e-4e9a-8ee8-09cb727b68d6" xsi:nil="true"/>
    <TaxCatchAll xmlns="d69ecf06-fcd1-43cf-b7f9-53d3d43b3287" xsi:nil="true"/>
    <Review_x0020_Date xmlns="eebb7817-0c9e-4e9a-8ee8-09cb727b68d6" xsi:nil="true"/>
    <_ip_UnifiedCompliancePolicyUIAction xmlns="d69ecf06-fcd1-43cf-b7f9-53d3d43b3287" xsi:nil="true"/>
    <_ip_UnifiedCompliancePolicyProperties xmlns="d69ecf06-fcd1-43cf-b7f9-53d3d43b3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Link to a Document" ma:contentTypeID="0x01010A008230347D7E9F834CA608AB78E1DDB23B" ma:contentTypeVersion="25" ma:contentTypeDescription="Create a link to a document in a different location." ma:contentTypeScope="" ma:versionID="31d5dab4e8bdcfec94644abe39689355">
  <xsd:schema xmlns:xsd="http://www.w3.org/2001/XMLSchema" xmlns:xs="http://www.w3.org/2001/XMLSchema" xmlns:p="http://schemas.microsoft.com/office/2006/metadata/properties" xmlns:ns1="http://schemas.microsoft.com/sharepoint/v3" xmlns:ns2="eebb7817-0c9e-4e9a-8ee8-09cb727b68d6" xmlns:ns3="d69ecf06-fcd1-43cf-b7f9-53d3d43b3287" targetNamespace="http://schemas.microsoft.com/office/2006/metadata/properties" ma:root="true" ma:fieldsID="ca77fb8878a58c48c3dda8c39a7df0a7" ns1:_="" ns2:_="" ns3:_="">
    <xsd:import namespace="http://schemas.microsoft.com/sharepoint/v3"/>
    <xsd:import namespace="eebb7817-0c9e-4e9a-8ee8-09cb727b68d6"/>
    <xsd:import namespace="d69ecf06-fcd1-43cf-b7f9-53d3d43b3287"/>
    <xsd:element name="properties">
      <xsd:complexType>
        <xsd:sequence>
          <xsd:element name="documentManagement">
            <xsd:complexType>
              <xsd:all>
                <xsd:element ref="ns1:URL" minOccurs="0"/>
                <xsd:element ref="ns2:do5f" minOccurs="0"/>
                <xsd:element ref="ns2:e6zr" minOccurs="0"/>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b7817-0c9e-4e9a-8ee8-09cb727b68d6" elementFormDefault="qualified">
    <xsd:import namespace="http://schemas.microsoft.com/office/2006/documentManagement/types"/>
    <xsd:import namespace="http://schemas.microsoft.com/office/infopath/2007/PartnerControls"/>
    <xsd:element name="do5f" ma:index="8" nillable="true" ma:displayName="Number" ma:internalName="do5f" ma:readOnly="false" ma:percentage="FALSE">
      <xsd:simpleType>
        <xsd:restriction base="dms:Number"/>
      </xsd:simpleType>
    </xsd:element>
    <xsd:element name="e6zr" ma:index="9" nillable="true" ma:displayName="Number" ma:internalName="e6zr" ma:readOnly="false" ma:percentage="FALSE">
      <xsd:simpleType>
        <xsd:restriction base="dms:Number"/>
      </xsd:simpleType>
    </xsd:element>
    <xsd:element name="Review_x0020_Date" ma:index="10" nillable="true" ma:displayName="Review date" ma:indexed="true" ma:internalName="Review_x0020_Date"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93f87f42-180b-4a0c-8eeb-1e46c6561b9c}"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901B9-EEC8-4BDC-B115-F6D5BAF0C21D}">
  <ds:schemaRefs>
    <ds:schemaRef ds:uri="http://schemas.microsoft.com/office/2006/metadata/properties"/>
    <ds:schemaRef ds:uri="http://schemas.microsoft.com/office/infopath/2007/PartnerControls"/>
    <ds:schemaRef ds:uri="http://schemas.microsoft.com/sharepoint/v3"/>
    <ds:schemaRef ds:uri="eebb7817-0c9e-4e9a-8ee8-09cb727b68d6"/>
    <ds:schemaRef ds:uri="d69ecf06-fcd1-43cf-b7f9-53d3d43b3287"/>
  </ds:schemaRefs>
</ds:datastoreItem>
</file>

<file path=customXml/itemProps2.xml><?xml version="1.0" encoding="utf-8"?>
<ds:datastoreItem xmlns:ds="http://schemas.openxmlformats.org/officeDocument/2006/customXml" ds:itemID="{D2FF5B54-3766-4D59-84A2-8FCDF6D20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b7817-0c9e-4e9a-8ee8-09cb727b68d6"/>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FAB03-C872-40C6-BBBE-385129CB8F08}">
  <ds:schemaRefs>
    <ds:schemaRef ds:uri="http://schemas.microsoft.com/sharepoint/v3/contenttype/forms"/>
  </ds:schemaRefs>
</ds:datastoreItem>
</file>

<file path=customXml/itemProps4.xml><?xml version="1.0" encoding="utf-8"?>
<ds:datastoreItem xmlns:ds="http://schemas.openxmlformats.org/officeDocument/2006/customXml" ds:itemID="{D92F64D7-D89E-4E20-8DAA-8F5F08DACC0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3998</Words>
  <Characters>23675</Characters>
  <Application>Microsoft Office Word</Application>
  <DocSecurity>0</DocSecurity>
  <Lines>438</Lines>
  <Paragraphs>234</Paragraphs>
  <ScaleCrop>false</ScaleCrop>
  <Company>NHS</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Wood</dc:creator>
  <cp:keywords/>
  <dc:description/>
  <cp:lastModifiedBy>CAMPBELL, Alison (NHS ENGLAND)</cp:lastModifiedBy>
  <cp:revision>13</cp:revision>
  <cp:lastPrinted>2022-09-13T13:22:00Z</cp:lastPrinted>
  <dcterms:created xsi:type="dcterms:W3CDTF">2026-08-24T11:43:00Z</dcterms:created>
  <dcterms:modified xsi:type="dcterms:W3CDTF">2026-08-24T11:57:00Z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0x01010A008230347D7E9F834CA608AB78E1DDB23B</vt:lpwstr>
  </property>
  <property fmtid="{D5CDD505-2E9C-101B-9397-08002B2CF9AE}" pid="3" name="MediaServiceImageTags">
    <vt:lpwstr/>
  </property>
  <property fmtid="{D5CDD505-2E9C-101B-9397-08002B2CF9AE}" pid="4" name="docLang">
    <vt:lpwstr>en</vt:lpwstr>
  </property>
</Properties>
</file>