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39292" w14:textId="154694A4" w:rsidR="008626C6" w:rsidRDefault="008626C6" w:rsidP="008626C6">
      <w:pPr>
        <w:jc w:val="center"/>
        <w:rPr>
          <w:sz w:val="28"/>
          <w:szCs w:val="28"/>
        </w:rPr>
      </w:pPr>
      <w:bookmarkStart w:id="0" w:name="_GoBack"/>
      <w:bookmarkEnd w:id="0"/>
      <w:r w:rsidRPr="008626C6">
        <w:rPr>
          <w:sz w:val="28"/>
          <w:szCs w:val="28"/>
        </w:rPr>
        <w:t>Notes on the</w:t>
      </w:r>
      <w:r w:rsidR="00757EF3" w:rsidRPr="008626C6">
        <w:rPr>
          <w:sz w:val="28"/>
          <w:szCs w:val="28"/>
        </w:rPr>
        <w:t xml:space="preserve"> </w:t>
      </w:r>
      <w:r>
        <w:rPr>
          <w:sz w:val="28"/>
          <w:szCs w:val="28"/>
        </w:rPr>
        <w:t xml:space="preserve">updated </w:t>
      </w:r>
      <w:r w:rsidR="008D519B" w:rsidRPr="008626C6">
        <w:rPr>
          <w:sz w:val="28"/>
          <w:szCs w:val="28"/>
        </w:rPr>
        <w:t>RCGP guidance on supporting information</w:t>
      </w:r>
    </w:p>
    <w:p w14:paraId="4FC118C4" w14:textId="6DDCC304" w:rsidR="008626C6" w:rsidRDefault="00757EF3" w:rsidP="00172FE7">
      <w:pPr>
        <w:jc w:val="center"/>
        <w:rPr>
          <w:sz w:val="28"/>
          <w:szCs w:val="28"/>
        </w:rPr>
      </w:pPr>
      <w:r w:rsidRPr="008626C6">
        <w:rPr>
          <w:sz w:val="28"/>
          <w:szCs w:val="28"/>
        </w:rPr>
        <w:t>(March 16)</w:t>
      </w:r>
    </w:p>
    <w:p w14:paraId="3DDFF217" w14:textId="77777777" w:rsidR="008626C6" w:rsidRPr="008626C6" w:rsidRDefault="008626C6" w:rsidP="008626C6">
      <w:pPr>
        <w:jc w:val="center"/>
        <w:rPr>
          <w:sz w:val="28"/>
          <w:szCs w:val="28"/>
        </w:rPr>
      </w:pPr>
    </w:p>
    <w:p w14:paraId="400E5CF4" w14:textId="28E311E5" w:rsidR="002D0A96" w:rsidRPr="008626C6" w:rsidRDefault="002D0A96">
      <w:r w:rsidRPr="008626C6">
        <w:t>C</w:t>
      </w:r>
      <w:r w:rsidR="00E45ED1" w:rsidRPr="008626C6">
        <w:t xml:space="preserve">ontinuing </w:t>
      </w:r>
      <w:r w:rsidRPr="008626C6">
        <w:t>P</w:t>
      </w:r>
      <w:r w:rsidR="00E45ED1" w:rsidRPr="008626C6">
        <w:t xml:space="preserve">rofessional </w:t>
      </w:r>
      <w:r w:rsidRPr="008626C6">
        <w:t>D</w:t>
      </w:r>
      <w:r w:rsidR="00E45ED1" w:rsidRPr="008626C6">
        <w:t>evelopment</w:t>
      </w:r>
      <w:r w:rsidR="00B64FE0" w:rsidRPr="008626C6">
        <w:t xml:space="preserve"> (CPD)</w:t>
      </w:r>
      <w:r w:rsidRPr="008626C6">
        <w:t xml:space="preserve">: </w:t>
      </w:r>
    </w:p>
    <w:p w14:paraId="3A5665F0" w14:textId="77777777" w:rsidR="00176CB8" w:rsidRPr="008626C6" w:rsidRDefault="002D0A96" w:rsidP="00176CB8">
      <w:pPr>
        <w:pStyle w:val="ListParagraph"/>
        <w:numPr>
          <w:ilvl w:val="0"/>
          <w:numId w:val="1"/>
        </w:numPr>
      </w:pPr>
      <w:r w:rsidRPr="008626C6">
        <w:t xml:space="preserve">One CPD credit has been defined as one hour of learning activity demonstrated by a reflective note on lessons learned and changes made. </w:t>
      </w:r>
    </w:p>
    <w:p w14:paraId="339D4973" w14:textId="4C5B2F3D" w:rsidR="00236EB4" w:rsidRPr="008626C6" w:rsidRDefault="002D0A96" w:rsidP="00F956E9">
      <w:pPr>
        <w:pStyle w:val="ListParagraph"/>
        <w:numPr>
          <w:ilvl w:val="0"/>
          <w:numId w:val="1"/>
        </w:numPr>
      </w:pPr>
      <w:r w:rsidRPr="008626C6">
        <w:t>Whilst we are still expected to demonstra</w:t>
      </w:r>
      <w:r w:rsidR="00236EB4" w:rsidRPr="008626C6">
        <w:t xml:space="preserve">te 50 credits </w:t>
      </w:r>
      <w:r w:rsidR="00F956E9" w:rsidRPr="008626C6">
        <w:t xml:space="preserve">per year </w:t>
      </w:r>
      <w:r w:rsidRPr="008626C6">
        <w:t xml:space="preserve">the emphasis is now on </w:t>
      </w:r>
      <w:r w:rsidR="00DE34E2" w:rsidRPr="008626C6">
        <w:t>quality rather than quantity</w:t>
      </w:r>
      <w:r w:rsidR="00176CB8" w:rsidRPr="008626C6">
        <w:t>. I</w:t>
      </w:r>
      <w:r w:rsidR="00E92D98" w:rsidRPr="008626C6">
        <w:t xml:space="preserve">t is acceptable to </w:t>
      </w:r>
      <w:r w:rsidR="00176CB8" w:rsidRPr="008626C6">
        <w:t>present a</w:t>
      </w:r>
      <w:r w:rsidR="00E92D98" w:rsidRPr="008626C6">
        <w:t xml:space="preserve"> </w:t>
      </w:r>
      <w:r w:rsidR="00176CB8" w:rsidRPr="008626C6">
        <w:rPr>
          <w:rFonts w:cs="Arial"/>
        </w:rPr>
        <w:t>few high quality examples that demonstrate how we keep up to date, review what we</w:t>
      </w:r>
      <w:r w:rsidR="00F956E9" w:rsidRPr="008626C6">
        <w:rPr>
          <w:rFonts w:cs="Arial"/>
        </w:rPr>
        <w:t xml:space="preserve"> do, </w:t>
      </w:r>
      <w:r w:rsidR="00176CB8" w:rsidRPr="008626C6">
        <w:rPr>
          <w:rFonts w:cs="Arial"/>
        </w:rPr>
        <w:t>and reflect on feedback.</w:t>
      </w:r>
    </w:p>
    <w:p w14:paraId="0ED1DE9A" w14:textId="77777777" w:rsidR="00F956E9" w:rsidRPr="008626C6" w:rsidRDefault="00E92D98" w:rsidP="00E92D98">
      <w:pPr>
        <w:pStyle w:val="ListParagraph"/>
        <w:numPr>
          <w:ilvl w:val="0"/>
          <w:numId w:val="1"/>
        </w:numPr>
      </w:pPr>
      <w:r w:rsidRPr="008626C6">
        <w:t xml:space="preserve">Each learning activity only needs one reflective note even </w:t>
      </w:r>
      <w:r w:rsidR="00F956E9" w:rsidRPr="008626C6">
        <w:t>if it lasts several hours.</w:t>
      </w:r>
    </w:p>
    <w:p w14:paraId="06F07BAB" w14:textId="55ACB7FB" w:rsidR="00236EB4" w:rsidRPr="008626C6" w:rsidRDefault="00757EF3" w:rsidP="00E92D98">
      <w:pPr>
        <w:pStyle w:val="ListParagraph"/>
        <w:numPr>
          <w:ilvl w:val="0"/>
          <w:numId w:val="1"/>
        </w:numPr>
      </w:pPr>
      <w:r w:rsidRPr="008626C6">
        <w:t>Our</w:t>
      </w:r>
      <w:r w:rsidR="008626C6" w:rsidRPr="008626C6">
        <w:t xml:space="preserve"> credits are still valid </w:t>
      </w:r>
      <w:r w:rsidR="00E92D98" w:rsidRPr="008626C6">
        <w:t>if</w:t>
      </w:r>
      <w:r w:rsidRPr="008626C6">
        <w:t xml:space="preserve"> the learning has consolidated </w:t>
      </w:r>
      <w:r w:rsidR="00E92D98" w:rsidRPr="008626C6">
        <w:t>our knowledge</w:t>
      </w:r>
      <w:r w:rsidR="00236EB4" w:rsidRPr="008626C6">
        <w:t xml:space="preserve">, rather than learning something new. </w:t>
      </w:r>
    </w:p>
    <w:p w14:paraId="3D8B2F68" w14:textId="29B08D5B" w:rsidR="00E92D98" w:rsidRPr="008626C6" w:rsidRDefault="00236EB4" w:rsidP="00E92D98">
      <w:pPr>
        <w:pStyle w:val="ListParagraph"/>
        <w:numPr>
          <w:ilvl w:val="0"/>
          <w:numId w:val="1"/>
        </w:numPr>
      </w:pPr>
      <w:r w:rsidRPr="008626C6">
        <w:t xml:space="preserve">We </w:t>
      </w:r>
      <w:r w:rsidR="00E92D98" w:rsidRPr="008626C6">
        <w:t xml:space="preserve">will now be required to demonstrate the impact of </w:t>
      </w:r>
      <w:r w:rsidRPr="008626C6">
        <w:t>our learning rather than just d</w:t>
      </w:r>
      <w:r w:rsidR="00E92D98" w:rsidRPr="008626C6">
        <w:t xml:space="preserve">oubling points to </w:t>
      </w:r>
      <w:r w:rsidR="00734158" w:rsidRPr="008626C6">
        <w:t>claim</w:t>
      </w:r>
      <w:r w:rsidR="00E92D98" w:rsidRPr="008626C6">
        <w:t xml:space="preserve"> </w:t>
      </w:r>
      <w:r w:rsidR="00B64FE0" w:rsidRPr="008626C6">
        <w:t>for impact.</w:t>
      </w:r>
    </w:p>
    <w:p w14:paraId="21E8637E" w14:textId="77777777" w:rsidR="00F956E9" w:rsidRPr="008626C6" w:rsidRDefault="00F956E9" w:rsidP="00F956E9">
      <w:pPr>
        <w:pStyle w:val="ListParagraph"/>
      </w:pPr>
    </w:p>
    <w:p w14:paraId="4F2DC6DE" w14:textId="2A32526A" w:rsidR="00E92D98" w:rsidRPr="008626C6" w:rsidRDefault="00236EB4" w:rsidP="00E92D98">
      <w:r w:rsidRPr="008626C6">
        <w:t>Q</w:t>
      </w:r>
      <w:r w:rsidR="00E45ED1" w:rsidRPr="008626C6">
        <w:t xml:space="preserve">uality </w:t>
      </w:r>
      <w:r w:rsidRPr="008626C6">
        <w:t>I</w:t>
      </w:r>
      <w:r w:rsidR="00E45ED1" w:rsidRPr="008626C6">
        <w:t xml:space="preserve">mprovement </w:t>
      </w:r>
      <w:r w:rsidRPr="008626C6">
        <w:t>A</w:t>
      </w:r>
      <w:r w:rsidR="00E45ED1" w:rsidRPr="008626C6">
        <w:t>ctivity</w:t>
      </w:r>
      <w:r w:rsidR="00B64FE0" w:rsidRPr="008626C6">
        <w:t xml:space="preserve"> (QIA)</w:t>
      </w:r>
      <w:r w:rsidRPr="008626C6">
        <w:t>:</w:t>
      </w:r>
    </w:p>
    <w:p w14:paraId="2E39EAE3" w14:textId="38F43211" w:rsidR="00F956E9" w:rsidRPr="008626C6" w:rsidRDefault="00236EB4" w:rsidP="00F956E9">
      <w:pPr>
        <w:pStyle w:val="ListParagraph"/>
        <w:numPr>
          <w:ilvl w:val="0"/>
          <w:numId w:val="2"/>
        </w:numPr>
      </w:pPr>
      <w:r w:rsidRPr="008626C6">
        <w:t xml:space="preserve">All learning activities- QIA, </w:t>
      </w:r>
      <w:r w:rsidR="00757EF3" w:rsidRPr="008626C6">
        <w:t>significant event analysis (</w:t>
      </w:r>
      <w:r w:rsidRPr="008626C6">
        <w:t>SEA</w:t>
      </w:r>
      <w:r w:rsidR="00757EF3" w:rsidRPr="008626C6">
        <w:t>)</w:t>
      </w:r>
      <w:r w:rsidRPr="008626C6">
        <w:t>,</w:t>
      </w:r>
      <w:r w:rsidR="00F956E9" w:rsidRPr="008626C6">
        <w:t xml:space="preserve"> f</w:t>
      </w:r>
      <w:r w:rsidRPr="008626C6">
        <w:t>eedback from colleagues and patients and complaints, as well as personal reading and professional conversations are eligible for CPD credits provided they are appropriately documented with reflection</w:t>
      </w:r>
    </w:p>
    <w:p w14:paraId="47492C2D" w14:textId="49CF4CD8" w:rsidR="00734158" w:rsidRPr="008626C6" w:rsidRDefault="00734158" w:rsidP="00F956E9">
      <w:pPr>
        <w:pStyle w:val="ListParagraph"/>
        <w:numPr>
          <w:ilvl w:val="0"/>
          <w:numId w:val="2"/>
        </w:numPr>
      </w:pPr>
      <w:r w:rsidRPr="008626C6">
        <w:t>QIA may take many forms, including</w:t>
      </w:r>
      <w:r w:rsidR="00B13907" w:rsidRPr="008626C6">
        <w:t xml:space="preserve"> audit, review of data</w:t>
      </w:r>
      <w:r w:rsidRPr="008626C6">
        <w:t xml:space="preserve">, </w:t>
      </w:r>
      <w:r w:rsidR="00757EF3" w:rsidRPr="008626C6">
        <w:t>SEA</w:t>
      </w:r>
      <w:r w:rsidRPr="008626C6">
        <w:t xml:space="preserve"> and reflective case reviews, as well as</w:t>
      </w:r>
      <w:r w:rsidR="00DA2DB9" w:rsidRPr="008626C6">
        <w:t xml:space="preserve"> the outcomes of reflection on </w:t>
      </w:r>
      <w:r w:rsidRPr="008626C6">
        <w:t>our formal patient and colleague feedback survey r</w:t>
      </w:r>
      <w:r w:rsidR="008626C6">
        <w:t>esults, Significant Events and c</w:t>
      </w:r>
      <w:r w:rsidRPr="008626C6">
        <w:t xml:space="preserve">omplaints. </w:t>
      </w:r>
    </w:p>
    <w:p w14:paraId="4FBA8B78" w14:textId="7C2B6F4A" w:rsidR="00734158" w:rsidRPr="008626C6" w:rsidRDefault="00734158" w:rsidP="00236EB4">
      <w:pPr>
        <w:pStyle w:val="ListParagraph"/>
        <w:numPr>
          <w:ilvl w:val="0"/>
          <w:numId w:val="2"/>
        </w:numPr>
      </w:pPr>
      <w:r w:rsidRPr="008626C6">
        <w:t>No fixed number of QIA is being recommended</w:t>
      </w:r>
      <w:r w:rsidR="00B13907" w:rsidRPr="008626C6">
        <w:t xml:space="preserve"> however the RCGP recommend QIA is included every year</w:t>
      </w:r>
    </w:p>
    <w:p w14:paraId="00C31CF7" w14:textId="472AA17E" w:rsidR="00DA2DB9" w:rsidRPr="008626C6" w:rsidRDefault="00DA2DB9" w:rsidP="00DA2DB9">
      <w:pPr>
        <w:pStyle w:val="ListParagraph"/>
        <w:numPr>
          <w:ilvl w:val="0"/>
          <w:numId w:val="2"/>
        </w:numPr>
      </w:pPr>
      <w:r w:rsidRPr="008626C6">
        <w:t>We are expected to provide documentation that is reasonable and proportionate and does not detract from patient care, while ensuring that our QIA cover the whole of our scope of work over the five-year cycle.</w:t>
      </w:r>
    </w:p>
    <w:p w14:paraId="253BF3A3" w14:textId="77777777" w:rsidR="00DA2DB9" w:rsidRPr="008626C6" w:rsidRDefault="00DA2DB9" w:rsidP="00DA2DB9">
      <w:pPr>
        <w:pStyle w:val="ListParagraph"/>
        <w:numPr>
          <w:ilvl w:val="0"/>
          <w:numId w:val="2"/>
        </w:numPr>
      </w:pPr>
      <w:r w:rsidRPr="008626C6">
        <w:t xml:space="preserve">Importantly we should demonstrate clearly how we review and improve the quality of our practice every year. </w:t>
      </w:r>
    </w:p>
    <w:p w14:paraId="71D25BFD" w14:textId="77777777" w:rsidR="00596697" w:rsidRPr="008626C6" w:rsidRDefault="00596697" w:rsidP="00DA2DB9">
      <w:pPr>
        <w:pStyle w:val="ListParagraph"/>
      </w:pPr>
    </w:p>
    <w:p w14:paraId="76A6A344" w14:textId="77777777" w:rsidR="00596697" w:rsidRPr="008626C6" w:rsidRDefault="00596697" w:rsidP="00596697">
      <w:pPr>
        <w:pStyle w:val="ListParagraph"/>
      </w:pPr>
    </w:p>
    <w:p w14:paraId="48488EF2" w14:textId="5025D1C3" w:rsidR="00236EB4" w:rsidRPr="008626C6" w:rsidRDefault="00236EB4">
      <w:r w:rsidRPr="008626C6">
        <w:t>S</w:t>
      </w:r>
      <w:r w:rsidR="00E45ED1" w:rsidRPr="008626C6">
        <w:t xml:space="preserve">ignificant </w:t>
      </w:r>
      <w:r w:rsidRPr="008626C6">
        <w:t>E</w:t>
      </w:r>
      <w:r w:rsidR="00E45ED1" w:rsidRPr="008626C6">
        <w:t>vents</w:t>
      </w:r>
      <w:r w:rsidRPr="008626C6">
        <w:t>:</w:t>
      </w:r>
    </w:p>
    <w:p w14:paraId="2E8EBCF3" w14:textId="2D6C6220" w:rsidR="00236EB4" w:rsidRDefault="00172FE7" w:rsidP="00734158">
      <w:pPr>
        <w:pStyle w:val="ListParagraph"/>
        <w:numPr>
          <w:ilvl w:val="0"/>
          <w:numId w:val="3"/>
        </w:numPr>
      </w:pPr>
      <w:r>
        <w:t>The RCGP has</w:t>
      </w:r>
      <w:r w:rsidR="00236EB4" w:rsidRPr="008626C6">
        <w:t xml:space="preserve"> made clear the difference between the GMC de</w:t>
      </w:r>
      <w:r w:rsidR="00596697" w:rsidRPr="008626C6">
        <w:t>fini</w:t>
      </w:r>
      <w:r w:rsidR="008626C6">
        <w:t>tion of Significant Events (</w:t>
      </w:r>
      <w:r w:rsidR="00734158" w:rsidRPr="008626C6">
        <w:t xml:space="preserve">these are serious events where significant harm could have, or did, come to a patient or patients) </w:t>
      </w:r>
      <w:r w:rsidR="00236EB4" w:rsidRPr="008626C6">
        <w:t>and general practice significant event analysis (SEA)</w:t>
      </w:r>
    </w:p>
    <w:p w14:paraId="0EB62747" w14:textId="77777777" w:rsidR="008626C6" w:rsidRPr="008626C6" w:rsidRDefault="008626C6" w:rsidP="008626C6">
      <w:pPr>
        <w:pStyle w:val="ListParagraph"/>
        <w:numPr>
          <w:ilvl w:val="0"/>
          <w:numId w:val="3"/>
        </w:numPr>
      </w:pPr>
      <w:r w:rsidRPr="008626C6">
        <w:lastRenderedPageBreak/>
        <w:t xml:space="preserve">It is acceptable to say, and celebrate the fact, that we haven’t been involved in any Significant Events. It is a GMC requirement to reflect on a Significant Event if we have had one. </w:t>
      </w:r>
    </w:p>
    <w:p w14:paraId="6FA4574D" w14:textId="736214D0" w:rsidR="008626C6" w:rsidRPr="008626C6" w:rsidRDefault="008626C6" w:rsidP="008626C6">
      <w:pPr>
        <w:pStyle w:val="ListParagraph"/>
        <w:numPr>
          <w:ilvl w:val="0"/>
          <w:numId w:val="3"/>
        </w:numPr>
      </w:pPr>
      <w:r w:rsidRPr="008626C6">
        <w:t>We should be aware of how Significant Events are captured in the organisations within which we work</w:t>
      </w:r>
    </w:p>
    <w:p w14:paraId="688A47FD" w14:textId="22925FBB" w:rsidR="00236EB4" w:rsidRPr="008626C6" w:rsidRDefault="00236EB4" w:rsidP="00236EB4">
      <w:pPr>
        <w:pStyle w:val="ListParagraph"/>
        <w:numPr>
          <w:ilvl w:val="0"/>
          <w:numId w:val="3"/>
        </w:numPr>
      </w:pPr>
      <w:r w:rsidRPr="008626C6">
        <w:t xml:space="preserve">SEAs are appropriate to be included in QIA. </w:t>
      </w:r>
    </w:p>
    <w:p w14:paraId="296A415D" w14:textId="77777777" w:rsidR="00734158" w:rsidRPr="008626C6" w:rsidRDefault="00734158" w:rsidP="00596697">
      <w:pPr>
        <w:pStyle w:val="ListParagraph"/>
      </w:pPr>
    </w:p>
    <w:p w14:paraId="3E6A94FA" w14:textId="77777777" w:rsidR="00236EB4" w:rsidRPr="008626C6" w:rsidRDefault="00236EB4" w:rsidP="00236EB4">
      <w:pPr>
        <w:pStyle w:val="ListParagraph"/>
      </w:pPr>
    </w:p>
    <w:p w14:paraId="19E213C3" w14:textId="77777777" w:rsidR="00236EB4" w:rsidRPr="008626C6" w:rsidRDefault="00236EB4" w:rsidP="0092435F"/>
    <w:p w14:paraId="75574DF1" w14:textId="57908337" w:rsidR="00C778C4" w:rsidRDefault="00236EB4" w:rsidP="00C778C4">
      <w:r w:rsidRPr="008626C6">
        <w:t xml:space="preserve">Colleague </w:t>
      </w:r>
      <w:r w:rsidR="00734158" w:rsidRPr="008626C6">
        <w:t xml:space="preserve">and Patient </w:t>
      </w:r>
      <w:r w:rsidR="00C778C4">
        <w:t>Feedback:</w:t>
      </w:r>
    </w:p>
    <w:p w14:paraId="4E35418D" w14:textId="77777777" w:rsidR="00C778C4" w:rsidRDefault="00C778C4" w:rsidP="00C778C4"/>
    <w:p w14:paraId="0FFDB2B5" w14:textId="0B3DD4E1" w:rsidR="00C778C4" w:rsidRPr="006E302C" w:rsidRDefault="007B74ED" w:rsidP="00C778C4">
      <w:pPr>
        <w:pStyle w:val="ListParagraph"/>
        <w:numPr>
          <w:ilvl w:val="0"/>
          <w:numId w:val="6"/>
        </w:numPr>
      </w:pPr>
      <w:r>
        <w:t>We</w:t>
      </w:r>
      <w:r w:rsidR="00737673" w:rsidRPr="006E302C">
        <w:t xml:space="preserve"> must reflect on fe</w:t>
      </w:r>
      <w:r>
        <w:t xml:space="preserve">edback relating to the whole </w:t>
      </w:r>
      <w:r w:rsidR="00737673" w:rsidRPr="006E302C">
        <w:t>scope o</w:t>
      </w:r>
      <w:r w:rsidR="00C778C4" w:rsidRPr="006E302C">
        <w:t xml:space="preserve">f </w:t>
      </w:r>
      <w:r>
        <w:t xml:space="preserve">our </w:t>
      </w:r>
      <w:r w:rsidR="00C778C4" w:rsidRPr="006E302C">
        <w:t>work over the five year cycle, completing a minimum of one formal colleague survey and one formal patient survey</w:t>
      </w:r>
    </w:p>
    <w:p w14:paraId="3B18ABF0" w14:textId="79477D64" w:rsidR="00C778C4" w:rsidRPr="006E302C" w:rsidRDefault="007B74ED" w:rsidP="00C778C4">
      <w:pPr>
        <w:pStyle w:val="ListParagraph"/>
        <w:numPr>
          <w:ilvl w:val="0"/>
          <w:numId w:val="6"/>
        </w:numPr>
      </w:pPr>
      <w:r>
        <w:t>We</w:t>
      </w:r>
      <w:r w:rsidR="00737673" w:rsidRPr="006E302C">
        <w:t xml:space="preserve"> can choose the tool </w:t>
      </w:r>
      <w:r>
        <w:t xml:space="preserve">we use for </w:t>
      </w:r>
      <w:r w:rsidR="00737673" w:rsidRPr="006E302C">
        <w:t xml:space="preserve">our colleague and patient surveys, but the RCGP recommends it meets </w:t>
      </w:r>
      <w:r w:rsidR="00734158" w:rsidRPr="006E302C">
        <w:t xml:space="preserve">GMC requirements, is appropriate to the scope of work about which </w:t>
      </w:r>
      <w:r>
        <w:t>we</w:t>
      </w:r>
      <w:r w:rsidR="00734158" w:rsidRPr="006E302C">
        <w:t xml:space="preserve"> are seeking feedback, and accessible to the whole spectrum of respondents. </w:t>
      </w:r>
    </w:p>
    <w:p w14:paraId="107247A6" w14:textId="76997A4A" w:rsidR="00C778C4" w:rsidRPr="006E302C" w:rsidRDefault="00B64FE0" w:rsidP="00C778C4">
      <w:pPr>
        <w:pStyle w:val="ListParagraph"/>
        <w:numPr>
          <w:ilvl w:val="0"/>
          <w:numId w:val="6"/>
        </w:numPr>
      </w:pPr>
      <w:r w:rsidRPr="006E302C">
        <w:t>Feedba</w:t>
      </w:r>
      <w:r w:rsidR="000307BA">
        <w:t xml:space="preserve">ck from all </w:t>
      </w:r>
      <w:r w:rsidRPr="006E302C">
        <w:t xml:space="preserve">our colleagues in one survey can be difficult to interpret if </w:t>
      </w:r>
      <w:r w:rsidR="000307BA">
        <w:t>we</w:t>
      </w:r>
      <w:r w:rsidRPr="006E302C">
        <w:t xml:space="preserve"> have a number of roles. </w:t>
      </w:r>
      <w:r w:rsidRPr="006E302C">
        <w:rPr>
          <w:rFonts w:cs="Arial"/>
        </w:rPr>
        <w:t xml:space="preserve"> Other forms of feedback, such as feedback from trainees or appraisees can </w:t>
      </w:r>
      <w:r w:rsidR="007B74ED">
        <w:rPr>
          <w:rFonts w:cs="Arial"/>
        </w:rPr>
        <w:t xml:space="preserve">be used to ensure the scope of </w:t>
      </w:r>
      <w:r w:rsidRPr="006E302C">
        <w:rPr>
          <w:rFonts w:cs="Arial"/>
        </w:rPr>
        <w:t>our work is covered, and these sur</w:t>
      </w:r>
      <w:r w:rsidR="00C778C4" w:rsidRPr="006E302C">
        <w:rPr>
          <w:rFonts w:cs="Arial"/>
        </w:rPr>
        <w:t>veys need not be GMC compliant.</w:t>
      </w:r>
    </w:p>
    <w:p w14:paraId="1A6F373D" w14:textId="379AB1D1" w:rsidR="00596697" w:rsidRPr="006E302C" w:rsidRDefault="00172FE7" w:rsidP="00C778C4">
      <w:pPr>
        <w:pStyle w:val="ListParagraph"/>
        <w:numPr>
          <w:ilvl w:val="0"/>
          <w:numId w:val="6"/>
        </w:numPr>
      </w:pPr>
      <w:r>
        <w:t>W</w:t>
      </w:r>
      <w:r w:rsidR="00596697" w:rsidRPr="006E302C">
        <w:t xml:space="preserve">e are expected to reflect </w:t>
      </w:r>
      <w:r w:rsidR="00197DEC">
        <w:t xml:space="preserve">during appraisal </w:t>
      </w:r>
      <w:r w:rsidR="00596697" w:rsidRPr="006E302C">
        <w:t>on feedback received from patients every year</w:t>
      </w:r>
      <w:r w:rsidR="004F0317">
        <w:t xml:space="preserve">, </w:t>
      </w:r>
      <w:r>
        <w:t xml:space="preserve">in addition to the </w:t>
      </w:r>
      <w:r w:rsidRPr="006E302C">
        <w:t xml:space="preserve">GMC patient survey per </w:t>
      </w:r>
      <w:proofErr w:type="gramStart"/>
      <w:r w:rsidRPr="006E302C">
        <w:t>five year</w:t>
      </w:r>
      <w:proofErr w:type="gramEnd"/>
      <w:r w:rsidRPr="006E302C">
        <w:t xml:space="preserve"> cycle</w:t>
      </w:r>
      <w:r w:rsidR="00596697" w:rsidRPr="006E302C">
        <w:t xml:space="preserve">. This can be informal feedback such as </w:t>
      </w:r>
      <w:r w:rsidR="00B64FE0" w:rsidRPr="006E302C">
        <w:t>a ‘throw-away’ comment,</w:t>
      </w:r>
      <w:r w:rsidR="00596697" w:rsidRPr="006E302C">
        <w:t xml:space="preserve"> or </w:t>
      </w:r>
      <w:r w:rsidR="00B64FE0" w:rsidRPr="006E302C">
        <w:t xml:space="preserve">more formal such as </w:t>
      </w:r>
      <w:r w:rsidR="00596697" w:rsidRPr="006E302C">
        <w:t xml:space="preserve">Friends and Family </w:t>
      </w:r>
      <w:r w:rsidR="00B64FE0" w:rsidRPr="006E302C">
        <w:t>surveys.</w:t>
      </w:r>
      <w:r w:rsidR="00596697" w:rsidRPr="006E302C">
        <w:t xml:space="preserve"> </w:t>
      </w:r>
    </w:p>
    <w:p w14:paraId="254DF341" w14:textId="77777777" w:rsidR="00734158" w:rsidRPr="008626C6" w:rsidRDefault="00734158"/>
    <w:p w14:paraId="1E93176D" w14:textId="1BE0779A" w:rsidR="00734158" w:rsidRPr="008626C6" w:rsidRDefault="00734158">
      <w:r w:rsidRPr="008626C6">
        <w:t>General</w:t>
      </w:r>
    </w:p>
    <w:p w14:paraId="621D55BE" w14:textId="6076141D" w:rsidR="00596697" w:rsidRPr="008626C6" w:rsidRDefault="00734158" w:rsidP="0092435F">
      <w:pPr>
        <w:pStyle w:val="NormalWeb"/>
        <w:numPr>
          <w:ilvl w:val="0"/>
          <w:numId w:val="4"/>
        </w:numPr>
        <w:rPr>
          <w:rFonts w:asciiTheme="minorHAnsi" w:hAnsiTheme="minorHAnsi"/>
          <w:sz w:val="24"/>
          <w:szCs w:val="24"/>
        </w:rPr>
      </w:pPr>
      <w:r w:rsidRPr="008626C6">
        <w:rPr>
          <w:rFonts w:asciiTheme="minorHAnsi" w:hAnsiTheme="minorHAnsi"/>
          <w:sz w:val="24"/>
          <w:szCs w:val="24"/>
        </w:rPr>
        <w:t xml:space="preserve">All data </w:t>
      </w:r>
      <w:r w:rsidR="00D966D4">
        <w:rPr>
          <w:rFonts w:asciiTheme="minorHAnsi" w:hAnsiTheme="minorHAnsi"/>
          <w:sz w:val="24"/>
          <w:szCs w:val="24"/>
        </w:rPr>
        <w:t xml:space="preserve">presented </w:t>
      </w:r>
      <w:r w:rsidRPr="008626C6">
        <w:rPr>
          <w:rFonts w:asciiTheme="minorHAnsi" w:hAnsiTheme="minorHAnsi"/>
          <w:sz w:val="24"/>
          <w:szCs w:val="24"/>
        </w:rPr>
        <w:t xml:space="preserve">should be anonymised. </w:t>
      </w:r>
      <w:r w:rsidR="0092435F" w:rsidRPr="008626C6">
        <w:rPr>
          <w:rFonts w:asciiTheme="minorHAnsi" w:hAnsiTheme="minorHAnsi"/>
          <w:sz w:val="24"/>
          <w:szCs w:val="24"/>
        </w:rPr>
        <w:t>S</w:t>
      </w:r>
      <w:r w:rsidRPr="008626C6">
        <w:rPr>
          <w:rFonts w:asciiTheme="minorHAnsi" w:hAnsiTheme="minorHAnsi"/>
          <w:sz w:val="24"/>
          <w:szCs w:val="24"/>
        </w:rPr>
        <w:t>pecific supporting information relating to S</w:t>
      </w:r>
      <w:r w:rsidR="00D87FDD">
        <w:rPr>
          <w:rFonts w:asciiTheme="minorHAnsi" w:hAnsiTheme="minorHAnsi"/>
          <w:sz w:val="24"/>
          <w:szCs w:val="24"/>
        </w:rPr>
        <w:t xml:space="preserve">ignificant Events complaints and </w:t>
      </w:r>
      <w:r w:rsidRPr="008626C6">
        <w:rPr>
          <w:rFonts w:asciiTheme="minorHAnsi" w:hAnsiTheme="minorHAnsi"/>
          <w:sz w:val="24"/>
          <w:szCs w:val="24"/>
        </w:rPr>
        <w:t>compliments may sometimes a</w:t>
      </w:r>
      <w:r w:rsidR="0092435F" w:rsidRPr="008626C6">
        <w:rPr>
          <w:rFonts w:asciiTheme="minorHAnsi" w:hAnsiTheme="minorHAnsi"/>
          <w:sz w:val="24"/>
          <w:szCs w:val="24"/>
        </w:rPr>
        <w:t>ppropriately be submitted sepa</w:t>
      </w:r>
      <w:r w:rsidRPr="008626C6">
        <w:rPr>
          <w:rFonts w:asciiTheme="minorHAnsi" w:hAnsiTheme="minorHAnsi"/>
          <w:sz w:val="24"/>
          <w:szCs w:val="24"/>
        </w:rPr>
        <w:t xml:space="preserve">rately or reviewed in paper format, which your appraiser should then reference in the appraisal summary. </w:t>
      </w:r>
    </w:p>
    <w:p w14:paraId="52FD3713" w14:textId="2A6FC1C7" w:rsidR="00B64FE0" w:rsidRPr="008626C6" w:rsidRDefault="00B64FE0" w:rsidP="00B64FE0">
      <w:pPr>
        <w:pStyle w:val="NormalWeb"/>
        <w:numPr>
          <w:ilvl w:val="0"/>
          <w:numId w:val="4"/>
        </w:numPr>
        <w:rPr>
          <w:rFonts w:asciiTheme="minorHAnsi" w:hAnsiTheme="minorHAnsi"/>
          <w:sz w:val="24"/>
          <w:szCs w:val="24"/>
        </w:rPr>
      </w:pPr>
      <w:r w:rsidRPr="008626C6">
        <w:rPr>
          <w:rFonts w:asciiTheme="minorHAnsi" w:hAnsiTheme="minorHAnsi"/>
          <w:sz w:val="24"/>
          <w:szCs w:val="24"/>
        </w:rPr>
        <w:t>In exceptional circumstances the standard information may not be applicable to a GP</w:t>
      </w:r>
      <w:r w:rsidR="0030768B" w:rsidRPr="008626C6">
        <w:rPr>
          <w:rFonts w:asciiTheme="minorHAnsi" w:hAnsiTheme="minorHAnsi"/>
          <w:sz w:val="24"/>
          <w:szCs w:val="24"/>
        </w:rPr>
        <w:t>’</w:t>
      </w:r>
      <w:r w:rsidRPr="008626C6">
        <w:rPr>
          <w:rFonts w:asciiTheme="minorHAnsi" w:hAnsiTheme="minorHAnsi"/>
          <w:sz w:val="24"/>
          <w:szCs w:val="24"/>
        </w:rPr>
        <w:t xml:space="preserve">s practice. </w:t>
      </w:r>
      <w:r w:rsidR="0030768B" w:rsidRPr="008626C6">
        <w:rPr>
          <w:rFonts w:asciiTheme="minorHAnsi" w:hAnsiTheme="minorHAnsi" w:cs="Arial"/>
          <w:sz w:val="24"/>
          <w:szCs w:val="24"/>
        </w:rPr>
        <w:t xml:space="preserve">It </w:t>
      </w:r>
      <w:r w:rsidRPr="008626C6">
        <w:rPr>
          <w:rFonts w:asciiTheme="minorHAnsi" w:hAnsiTheme="minorHAnsi" w:cs="Arial"/>
          <w:sz w:val="24"/>
          <w:szCs w:val="24"/>
        </w:rPr>
        <w:t xml:space="preserve">is a matter of professional judgement between the doctor and the appraiser to decide on the most appropriate recommendation for the individual. Prior advice and approval from the responsible officer is advisable in such situations. </w:t>
      </w:r>
    </w:p>
    <w:p w14:paraId="5CD826F2" w14:textId="77ED9DEE" w:rsidR="00734158" w:rsidRPr="008626C6" w:rsidRDefault="0030768B" w:rsidP="0030768B">
      <w:pPr>
        <w:pStyle w:val="NormalWeb"/>
        <w:rPr>
          <w:rFonts w:asciiTheme="minorHAnsi" w:hAnsiTheme="minorHAnsi"/>
          <w:sz w:val="24"/>
          <w:szCs w:val="24"/>
        </w:rPr>
      </w:pPr>
      <w:r w:rsidRPr="008626C6">
        <w:rPr>
          <w:rFonts w:asciiTheme="minorHAnsi" w:hAnsiTheme="minorHAnsi"/>
          <w:sz w:val="24"/>
          <w:szCs w:val="24"/>
        </w:rPr>
        <w:t>Dr Sophie Ellis</w:t>
      </w:r>
    </w:p>
    <w:p w14:paraId="5804692A" w14:textId="2CFFB50D" w:rsidR="00DE34E2" w:rsidRPr="00C778C4" w:rsidRDefault="00C778C4" w:rsidP="00C778C4">
      <w:pPr>
        <w:pStyle w:val="NormalWeb"/>
        <w:rPr>
          <w:rFonts w:asciiTheme="minorHAnsi" w:hAnsiTheme="minorHAnsi"/>
          <w:sz w:val="24"/>
          <w:szCs w:val="24"/>
        </w:rPr>
      </w:pPr>
      <w:r>
        <w:rPr>
          <w:rFonts w:asciiTheme="minorHAnsi" w:hAnsiTheme="minorHAnsi"/>
          <w:sz w:val="24"/>
          <w:szCs w:val="24"/>
        </w:rPr>
        <w:t>March 16</w:t>
      </w:r>
    </w:p>
    <w:sectPr w:rsidR="00DE34E2" w:rsidRPr="00C778C4" w:rsidSect="00267F1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DB7"/>
    <w:multiLevelType w:val="hybridMultilevel"/>
    <w:tmpl w:val="9F2E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C59E7"/>
    <w:multiLevelType w:val="hybridMultilevel"/>
    <w:tmpl w:val="714E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D5649"/>
    <w:multiLevelType w:val="hybridMultilevel"/>
    <w:tmpl w:val="E282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70684"/>
    <w:multiLevelType w:val="hybridMultilevel"/>
    <w:tmpl w:val="4E5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F38DD"/>
    <w:multiLevelType w:val="hybridMultilevel"/>
    <w:tmpl w:val="7616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75E41"/>
    <w:multiLevelType w:val="hybridMultilevel"/>
    <w:tmpl w:val="3C0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9B"/>
    <w:rsid w:val="000307BA"/>
    <w:rsid w:val="000A3869"/>
    <w:rsid w:val="00172FE7"/>
    <w:rsid w:val="00176CB8"/>
    <w:rsid w:val="00197DEC"/>
    <w:rsid w:val="00236EB4"/>
    <w:rsid w:val="00267F10"/>
    <w:rsid w:val="002D0A96"/>
    <w:rsid w:val="0030768B"/>
    <w:rsid w:val="003E3126"/>
    <w:rsid w:val="00480989"/>
    <w:rsid w:val="004F0317"/>
    <w:rsid w:val="00596697"/>
    <w:rsid w:val="006E302C"/>
    <w:rsid w:val="00734158"/>
    <w:rsid w:val="00737673"/>
    <w:rsid w:val="00757EF3"/>
    <w:rsid w:val="007B74ED"/>
    <w:rsid w:val="008626C6"/>
    <w:rsid w:val="008D519B"/>
    <w:rsid w:val="0092435F"/>
    <w:rsid w:val="00B003CE"/>
    <w:rsid w:val="00B13907"/>
    <w:rsid w:val="00B64FE0"/>
    <w:rsid w:val="00C778C4"/>
    <w:rsid w:val="00CD65B4"/>
    <w:rsid w:val="00CF0ADE"/>
    <w:rsid w:val="00D87FDD"/>
    <w:rsid w:val="00D966D4"/>
    <w:rsid w:val="00DA2DB9"/>
    <w:rsid w:val="00DE34E2"/>
    <w:rsid w:val="00E45ED1"/>
    <w:rsid w:val="00E92D98"/>
    <w:rsid w:val="00F956E9"/>
    <w:rsid w:val="00FD5A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5F8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126"/>
    <w:pPr>
      <w:spacing w:before="100" w:beforeAutospacing="1" w:after="100" w:afterAutospacing="1"/>
    </w:pPr>
    <w:rPr>
      <w:rFonts w:ascii="Times" w:hAnsi="Times" w:cs="Times New Roman"/>
      <w:sz w:val="20"/>
      <w:szCs w:val="20"/>
      <w:lang w:val="en-GB" w:eastAsia="en-US"/>
    </w:rPr>
  </w:style>
  <w:style w:type="paragraph" w:styleId="ListParagraph">
    <w:name w:val="List Paragraph"/>
    <w:basedOn w:val="Normal"/>
    <w:uiPriority w:val="34"/>
    <w:qFormat/>
    <w:rsid w:val="00236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9738">
      <w:bodyDiv w:val="1"/>
      <w:marLeft w:val="0"/>
      <w:marRight w:val="0"/>
      <w:marTop w:val="0"/>
      <w:marBottom w:val="0"/>
      <w:divBdr>
        <w:top w:val="none" w:sz="0" w:space="0" w:color="auto"/>
        <w:left w:val="none" w:sz="0" w:space="0" w:color="auto"/>
        <w:bottom w:val="none" w:sz="0" w:space="0" w:color="auto"/>
        <w:right w:val="none" w:sz="0" w:space="0" w:color="auto"/>
      </w:divBdr>
      <w:divsChild>
        <w:div w:id="1547372274">
          <w:marLeft w:val="0"/>
          <w:marRight w:val="0"/>
          <w:marTop w:val="0"/>
          <w:marBottom w:val="0"/>
          <w:divBdr>
            <w:top w:val="none" w:sz="0" w:space="0" w:color="auto"/>
            <w:left w:val="none" w:sz="0" w:space="0" w:color="auto"/>
            <w:bottom w:val="none" w:sz="0" w:space="0" w:color="auto"/>
            <w:right w:val="none" w:sz="0" w:space="0" w:color="auto"/>
          </w:divBdr>
          <w:divsChild>
            <w:div w:id="887179762">
              <w:marLeft w:val="0"/>
              <w:marRight w:val="0"/>
              <w:marTop w:val="0"/>
              <w:marBottom w:val="0"/>
              <w:divBdr>
                <w:top w:val="none" w:sz="0" w:space="0" w:color="auto"/>
                <w:left w:val="none" w:sz="0" w:space="0" w:color="auto"/>
                <w:bottom w:val="none" w:sz="0" w:space="0" w:color="auto"/>
                <w:right w:val="none" w:sz="0" w:space="0" w:color="auto"/>
              </w:divBdr>
              <w:divsChild>
                <w:div w:id="17612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084">
      <w:bodyDiv w:val="1"/>
      <w:marLeft w:val="0"/>
      <w:marRight w:val="0"/>
      <w:marTop w:val="0"/>
      <w:marBottom w:val="0"/>
      <w:divBdr>
        <w:top w:val="none" w:sz="0" w:space="0" w:color="auto"/>
        <w:left w:val="none" w:sz="0" w:space="0" w:color="auto"/>
        <w:bottom w:val="none" w:sz="0" w:space="0" w:color="auto"/>
        <w:right w:val="none" w:sz="0" w:space="0" w:color="auto"/>
      </w:divBdr>
      <w:divsChild>
        <w:div w:id="1628270243">
          <w:marLeft w:val="0"/>
          <w:marRight w:val="0"/>
          <w:marTop w:val="0"/>
          <w:marBottom w:val="0"/>
          <w:divBdr>
            <w:top w:val="none" w:sz="0" w:space="0" w:color="auto"/>
            <w:left w:val="none" w:sz="0" w:space="0" w:color="auto"/>
            <w:bottom w:val="none" w:sz="0" w:space="0" w:color="auto"/>
            <w:right w:val="none" w:sz="0" w:space="0" w:color="auto"/>
          </w:divBdr>
          <w:divsChild>
            <w:div w:id="771558764">
              <w:marLeft w:val="0"/>
              <w:marRight w:val="0"/>
              <w:marTop w:val="0"/>
              <w:marBottom w:val="0"/>
              <w:divBdr>
                <w:top w:val="none" w:sz="0" w:space="0" w:color="auto"/>
                <w:left w:val="none" w:sz="0" w:space="0" w:color="auto"/>
                <w:bottom w:val="none" w:sz="0" w:space="0" w:color="auto"/>
                <w:right w:val="none" w:sz="0" w:space="0" w:color="auto"/>
              </w:divBdr>
              <w:divsChild>
                <w:div w:id="21336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9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148">
          <w:marLeft w:val="0"/>
          <w:marRight w:val="0"/>
          <w:marTop w:val="0"/>
          <w:marBottom w:val="0"/>
          <w:divBdr>
            <w:top w:val="none" w:sz="0" w:space="0" w:color="auto"/>
            <w:left w:val="none" w:sz="0" w:space="0" w:color="auto"/>
            <w:bottom w:val="none" w:sz="0" w:space="0" w:color="auto"/>
            <w:right w:val="none" w:sz="0" w:space="0" w:color="auto"/>
          </w:divBdr>
          <w:divsChild>
            <w:div w:id="1790467085">
              <w:marLeft w:val="0"/>
              <w:marRight w:val="0"/>
              <w:marTop w:val="0"/>
              <w:marBottom w:val="0"/>
              <w:divBdr>
                <w:top w:val="none" w:sz="0" w:space="0" w:color="auto"/>
                <w:left w:val="none" w:sz="0" w:space="0" w:color="auto"/>
                <w:bottom w:val="none" w:sz="0" w:space="0" w:color="auto"/>
                <w:right w:val="none" w:sz="0" w:space="0" w:color="auto"/>
              </w:divBdr>
              <w:divsChild>
                <w:div w:id="255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2918">
      <w:bodyDiv w:val="1"/>
      <w:marLeft w:val="0"/>
      <w:marRight w:val="0"/>
      <w:marTop w:val="0"/>
      <w:marBottom w:val="0"/>
      <w:divBdr>
        <w:top w:val="none" w:sz="0" w:space="0" w:color="auto"/>
        <w:left w:val="none" w:sz="0" w:space="0" w:color="auto"/>
        <w:bottom w:val="none" w:sz="0" w:space="0" w:color="auto"/>
        <w:right w:val="none" w:sz="0" w:space="0" w:color="auto"/>
      </w:divBdr>
      <w:divsChild>
        <w:div w:id="1847476339">
          <w:marLeft w:val="0"/>
          <w:marRight w:val="0"/>
          <w:marTop w:val="0"/>
          <w:marBottom w:val="0"/>
          <w:divBdr>
            <w:top w:val="none" w:sz="0" w:space="0" w:color="auto"/>
            <w:left w:val="none" w:sz="0" w:space="0" w:color="auto"/>
            <w:bottom w:val="none" w:sz="0" w:space="0" w:color="auto"/>
            <w:right w:val="none" w:sz="0" w:space="0" w:color="auto"/>
          </w:divBdr>
          <w:divsChild>
            <w:div w:id="1158959960">
              <w:marLeft w:val="0"/>
              <w:marRight w:val="0"/>
              <w:marTop w:val="0"/>
              <w:marBottom w:val="0"/>
              <w:divBdr>
                <w:top w:val="none" w:sz="0" w:space="0" w:color="auto"/>
                <w:left w:val="none" w:sz="0" w:space="0" w:color="auto"/>
                <w:bottom w:val="none" w:sz="0" w:space="0" w:color="auto"/>
                <w:right w:val="none" w:sz="0" w:space="0" w:color="auto"/>
              </w:divBdr>
              <w:divsChild>
                <w:div w:id="8743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301">
      <w:bodyDiv w:val="1"/>
      <w:marLeft w:val="0"/>
      <w:marRight w:val="0"/>
      <w:marTop w:val="0"/>
      <w:marBottom w:val="0"/>
      <w:divBdr>
        <w:top w:val="none" w:sz="0" w:space="0" w:color="auto"/>
        <w:left w:val="none" w:sz="0" w:space="0" w:color="auto"/>
        <w:bottom w:val="none" w:sz="0" w:space="0" w:color="auto"/>
        <w:right w:val="none" w:sz="0" w:space="0" w:color="auto"/>
      </w:divBdr>
      <w:divsChild>
        <w:div w:id="1295791405">
          <w:marLeft w:val="0"/>
          <w:marRight w:val="0"/>
          <w:marTop w:val="0"/>
          <w:marBottom w:val="0"/>
          <w:divBdr>
            <w:top w:val="none" w:sz="0" w:space="0" w:color="auto"/>
            <w:left w:val="none" w:sz="0" w:space="0" w:color="auto"/>
            <w:bottom w:val="none" w:sz="0" w:space="0" w:color="auto"/>
            <w:right w:val="none" w:sz="0" w:space="0" w:color="auto"/>
          </w:divBdr>
          <w:divsChild>
            <w:div w:id="2127505066">
              <w:marLeft w:val="0"/>
              <w:marRight w:val="0"/>
              <w:marTop w:val="0"/>
              <w:marBottom w:val="0"/>
              <w:divBdr>
                <w:top w:val="none" w:sz="0" w:space="0" w:color="auto"/>
                <w:left w:val="none" w:sz="0" w:space="0" w:color="auto"/>
                <w:bottom w:val="none" w:sz="0" w:space="0" w:color="auto"/>
                <w:right w:val="none" w:sz="0" w:space="0" w:color="auto"/>
              </w:divBdr>
              <w:divsChild>
                <w:div w:id="19227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05620">
      <w:bodyDiv w:val="1"/>
      <w:marLeft w:val="0"/>
      <w:marRight w:val="0"/>
      <w:marTop w:val="0"/>
      <w:marBottom w:val="0"/>
      <w:divBdr>
        <w:top w:val="none" w:sz="0" w:space="0" w:color="auto"/>
        <w:left w:val="none" w:sz="0" w:space="0" w:color="auto"/>
        <w:bottom w:val="none" w:sz="0" w:space="0" w:color="auto"/>
        <w:right w:val="none" w:sz="0" w:space="0" w:color="auto"/>
      </w:divBdr>
      <w:divsChild>
        <w:div w:id="1777365831">
          <w:marLeft w:val="0"/>
          <w:marRight w:val="0"/>
          <w:marTop w:val="0"/>
          <w:marBottom w:val="0"/>
          <w:divBdr>
            <w:top w:val="none" w:sz="0" w:space="0" w:color="auto"/>
            <w:left w:val="none" w:sz="0" w:space="0" w:color="auto"/>
            <w:bottom w:val="none" w:sz="0" w:space="0" w:color="auto"/>
            <w:right w:val="none" w:sz="0" w:space="0" w:color="auto"/>
          </w:divBdr>
          <w:divsChild>
            <w:div w:id="2115636981">
              <w:marLeft w:val="0"/>
              <w:marRight w:val="0"/>
              <w:marTop w:val="0"/>
              <w:marBottom w:val="0"/>
              <w:divBdr>
                <w:top w:val="none" w:sz="0" w:space="0" w:color="auto"/>
                <w:left w:val="none" w:sz="0" w:space="0" w:color="auto"/>
                <w:bottom w:val="none" w:sz="0" w:space="0" w:color="auto"/>
                <w:right w:val="none" w:sz="0" w:space="0" w:color="auto"/>
              </w:divBdr>
              <w:divsChild>
                <w:div w:id="15422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50569">
      <w:bodyDiv w:val="1"/>
      <w:marLeft w:val="0"/>
      <w:marRight w:val="0"/>
      <w:marTop w:val="0"/>
      <w:marBottom w:val="0"/>
      <w:divBdr>
        <w:top w:val="none" w:sz="0" w:space="0" w:color="auto"/>
        <w:left w:val="none" w:sz="0" w:space="0" w:color="auto"/>
        <w:bottom w:val="none" w:sz="0" w:space="0" w:color="auto"/>
        <w:right w:val="none" w:sz="0" w:space="0" w:color="auto"/>
      </w:divBdr>
      <w:divsChild>
        <w:div w:id="690641453">
          <w:marLeft w:val="0"/>
          <w:marRight w:val="0"/>
          <w:marTop w:val="0"/>
          <w:marBottom w:val="0"/>
          <w:divBdr>
            <w:top w:val="none" w:sz="0" w:space="0" w:color="auto"/>
            <w:left w:val="none" w:sz="0" w:space="0" w:color="auto"/>
            <w:bottom w:val="none" w:sz="0" w:space="0" w:color="auto"/>
            <w:right w:val="none" w:sz="0" w:space="0" w:color="auto"/>
          </w:divBdr>
          <w:divsChild>
            <w:div w:id="750783733">
              <w:marLeft w:val="0"/>
              <w:marRight w:val="0"/>
              <w:marTop w:val="0"/>
              <w:marBottom w:val="0"/>
              <w:divBdr>
                <w:top w:val="none" w:sz="0" w:space="0" w:color="auto"/>
                <w:left w:val="none" w:sz="0" w:space="0" w:color="auto"/>
                <w:bottom w:val="none" w:sz="0" w:space="0" w:color="auto"/>
                <w:right w:val="none" w:sz="0" w:space="0" w:color="auto"/>
              </w:divBdr>
              <w:divsChild>
                <w:div w:id="19989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1364">
      <w:bodyDiv w:val="1"/>
      <w:marLeft w:val="0"/>
      <w:marRight w:val="0"/>
      <w:marTop w:val="0"/>
      <w:marBottom w:val="0"/>
      <w:divBdr>
        <w:top w:val="none" w:sz="0" w:space="0" w:color="auto"/>
        <w:left w:val="none" w:sz="0" w:space="0" w:color="auto"/>
        <w:bottom w:val="none" w:sz="0" w:space="0" w:color="auto"/>
        <w:right w:val="none" w:sz="0" w:space="0" w:color="auto"/>
      </w:divBdr>
      <w:divsChild>
        <w:div w:id="1940404552">
          <w:marLeft w:val="0"/>
          <w:marRight w:val="0"/>
          <w:marTop w:val="0"/>
          <w:marBottom w:val="0"/>
          <w:divBdr>
            <w:top w:val="none" w:sz="0" w:space="0" w:color="auto"/>
            <w:left w:val="none" w:sz="0" w:space="0" w:color="auto"/>
            <w:bottom w:val="none" w:sz="0" w:space="0" w:color="auto"/>
            <w:right w:val="none" w:sz="0" w:space="0" w:color="auto"/>
          </w:divBdr>
          <w:divsChild>
            <w:div w:id="868878273">
              <w:marLeft w:val="0"/>
              <w:marRight w:val="0"/>
              <w:marTop w:val="0"/>
              <w:marBottom w:val="0"/>
              <w:divBdr>
                <w:top w:val="none" w:sz="0" w:space="0" w:color="auto"/>
                <w:left w:val="none" w:sz="0" w:space="0" w:color="auto"/>
                <w:bottom w:val="none" w:sz="0" w:space="0" w:color="auto"/>
                <w:right w:val="none" w:sz="0" w:space="0" w:color="auto"/>
              </w:divBdr>
              <w:divsChild>
                <w:div w:id="1392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734">
      <w:bodyDiv w:val="1"/>
      <w:marLeft w:val="0"/>
      <w:marRight w:val="0"/>
      <w:marTop w:val="0"/>
      <w:marBottom w:val="0"/>
      <w:divBdr>
        <w:top w:val="none" w:sz="0" w:space="0" w:color="auto"/>
        <w:left w:val="none" w:sz="0" w:space="0" w:color="auto"/>
        <w:bottom w:val="none" w:sz="0" w:space="0" w:color="auto"/>
        <w:right w:val="none" w:sz="0" w:space="0" w:color="auto"/>
      </w:divBdr>
      <w:divsChild>
        <w:div w:id="1918442562">
          <w:marLeft w:val="0"/>
          <w:marRight w:val="0"/>
          <w:marTop w:val="0"/>
          <w:marBottom w:val="0"/>
          <w:divBdr>
            <w:top w:val="none" w:sz="0" w:space="0" w:color="auto"/>
            <w:left w:val="none" w:sz="0" w:space="0" w:color="auto"/>
            <w:bottom w:val="none" w:sz="0" w:space="0" w:color="auto"/>
            <w:right w:val="none" w:sz="0" w:space="0" w:color="auto"/>
          </w:divBdr>
          <w:divsChild>
            <w:div w:id="503672566">
              <w:marLeft w:val="0"/>
              <w:marRight w:val="0"/>
              <w:marTop w:val="0"/>
              <w:marBottom w:val="0"/>
              <w:divBdr>
                <w:top w:val="none" w:sz="0" w:space="0" w:color="auto"/>
                <w:left w:val="none" w:sz="0" w:space="0" w:color="auto"/>
                <w:bottom w:val="none" w:sz="0" w:space="0" w:color="auto"/>
                <w:right w:val="none" w:sz="0" w:space="0" w:color="auto"/>
              </w:divBdr>
              <w:divsChild>
                <w:div w:id="4122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2704">
      <w:bodyDiv w:val="1"/>
      <w:marLeft w:val="0"/>
      <w:marRight w:val="0"/>
      <w:marTop w:val="0"/>
      <w:marBottom w:val="0"/>
      <w:divBdr>
        <w:top w:val="none" w:sz="0" w:space="0" w:color="auto"/>
        <w:left w:val="none" w:sz="0" w:space="0" w:color="auto"/>
        <w:bottom w:val="none" w:sz="0" w:space="0" w:color="auto"/>
        <w:right w:val="none" w:sz="0" w:space="0" w:color="auto"/>
      </w:divBdr>
      <w:divsChild>
        <w:div w:id="1572084449">
          <w:marLeft w:val="0"/>
          <w:marRight w:val="0"/>
          <w:marTop w:val="0"/>
          <w:marBottom w:val="0"/>
          <w:divBdr>
            <w:top w:val="none" w:sz="0" w:space="0" w:color="auto"/>
            <w:left w:val="none" w:sz="0" w:space="0" w:color="auto"/>
            <w:bottom w:val="none" w:sz="0" w:space="0" w:color="auto"/>
            <w:right w:val="none" w:sz="0" w:space="0" w:color="auto"/>
          </w:divBdr>
          <w:divsChild>
            <w:div w:id="1622610884">
              <w:marLeft w:val="0"/>
              <w:marRight w:val="0"/>
              <w:marTop w:val="0"/>
              <w:marBottom w:val="0"/>
              <w:divBdr>
                <w:top w:val="none" w:sz="0" w:space="0" w:color="auto"/>
                <w:left w:val="none" w:sz="0" w:space="0" w:color="auto"/>
                <w:bottom w:val="none" w:sz="0" w:space="0" w:color="auto"/>
                <w:right w:val="none" w:sz="0" w:space="0" w:color="auto"/>
              </w:divBdr>
              <w:divsChild>
                <w:div w:id="637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76">
      <w:bodyDiv w:val="1"/>
      <w:marLeft w:val="0"/>
      <w:marRight w:val="0"/>
      <w:marTop w:val="0"/>
      <w:marBottom w:val="0"/>
      <w:divBdr>
        <w:top w:val="none" w:sz="0" w:space="0" w:color="auto"/>
        <w:left w:val="none" w:sz="0" w:space="0" w:color="auto"/>
        <w:bottom w:val="none" w:sz="0" w:space="0" w:color="auto"/>
        <w:right w:val="none" w:sz="0" w:space="0" w:color="auto"/>
      </w:divBdr>
      <w:divsChild>
        <w:div w:id="427577584">
          <w:marLeft w:val="0"/>
          <w:marRight w:val="0"/>
          <w:marTop w:val="0"/>
          <w:marBottom w:val="0"/>
          <w:divBdr>
            <w:top w:val="none" w:sz="0" w:space="0" w:color="auto"/>
            <w:left w:val="none" w:sz="0" w:space="0" w:color="auto"/>
            <w:bottom w:val="none" w:sz="0" w:space="0" w:color="auto"/>
            <w:right w:val="none" w:sz="0" w:space="0" w:color="auto"/>
          </w:divBdr>
          <w:divsChild>
            <w:div w:id="297691444">
              <w:marLeft w:val="0"/>
              <w:marRight w:val="0"/>
              <w:marTop w:val="0"/>
              <w:marBottom w:val="0"/>
              <w:divBdr>
                <w:top w:val="none" w:sz="0" w:space="0" w:color="auto"/>
                <w:left w:val="none" w:sz="0" w:space="0" w:color="auto"/>
                <w:bottom w:val="none" w:sz="0" w:space="0" w:color="auto"/>
                <w:right w:val="none" w:sz="0" w:space="0" w:color="auto"/>
              </w:divBdr>
              <w:divsChild>
                <w:div w:id="1300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1866">
      <w:bodyDiv w:val="1"/>
      <w:marLeft w:val="0"/>
      <w:marRight w:val="0"/>
      <w:marTop w:val="0"/>
      <w:marBottom w:val="0"/>
      <w:divBdr>
        <w:top w:val="none" w:sz="0" w:space="0" w:color="auto"/>
        <w:left w:val="none" w:sz="0" w:space="0" w:color="auto"/>
        <w:bottom w:val="none" w:sz="0" w:space="0" w:color="auto"/>
        <w:right w:val="none" w:sz="0" w:space="0" w:color="auto"/>
      </w:divBdr>
      <w:divsChild>
        <w:div w:id="1609115328">
          <w:marLeft w:val="0"/>
          <w:marRight w:val="0"/>
          <w:marTop w:val="0"/>
          <w:marBottom w:val="0"/>
          <w:divBdr>
            <w:top w:val="none" w:sz="0" w:space="0" w:color="auto"/>
            <w:left w:val="none" w:sz="0" w:space="0" w:color="auto"/>
            <w:bottom w:val="none" w:sz="0" w:space="0" w:color="auto"/>
            <w:right w:val="none" w:sz="0" w:space="0" w:color="auto"/>
          </w:divBdr>
          <w:divsChild>
            <w:div w:id="1084645749">
              <w:marLeft w:val="0"/>
              <w:marRight w:val="0"/>
              <w:marTop w:val="0"/>
              <w:marBottom w:val="0"/>
              <w:divBdr>
                <w:top w:val="none" w:sz="0" w:space="0" w:color="auto"/>
                <w:left w:val="none" w:sz="0" w:space="0" w:color="auto"/>
                <w:bottom w:val="none" w:sz="0" w:space="0" w:color="auto"/>
                <w:right w:val="none" w:sz="0" w:space="0" w:color="auto"/>
              </w:divBdr>
              <w:divsChild>
                <w:div w:id="7083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4519">
      <w:bodyDiv w:val="1"/>
      <w:marLeft w:val="0"/>
      <w:marRight w:val="0"/>
      <w:marTop w:val="0"/>
      <w:marBottom w:val="0"/>
      <w:divBdr>
        <w:top w:val="none" w:sz="0" w:space="0" w:color="auto"/>
        <w:left w:val="none" w:sz="0" w:space="0" w:color="auto"/>
        <w:bottom w:val="none" w:sz="0" w:space="0" w:color="auto"/>
        <w:right w:val="none" w:sz="0" w:space="0" w:color="auto"/>
      </w:divBdr>
      <w:divsChild>
        <w:div w:id="714159620">
          <w:marLeft w:val="0"/>
          <w:marRight w:val="0"/>
          <w:marTop w:val="0"/>
          <w:marBottom w:val="0"/>
          <w:divBdr>
            <w:top w:val="none" w:sz="0" w:space="0" w:color="auto"/>
            <w:left w:val="none" w:sz="0" w:space="0" w:color="auto"/>
            <w:bottom w:val="none" w:sz="0" w:space="0" w:color="auto"/>
            <w:right w:val="none" w:sz="0" w:space="0" w:color="auto"/>
          </w:divBdr>
          <w:divsChild>
            <w:div w:id="1412700560">
              <w:marLeft w:val="0"/>
              <w:marRight w:val="0"/>
              <w:marTop w:val="0"/>
              <w:marBottom w:val="0"/>
              <w:divBdr>
                <w:top w:val="none" w:sz="0" w:space="0" w:color="auto"/>
                <w:left w:val="none" w:sz="0" w:space="0" w:color="auto"/>
                <w:bottom w:val="none" w:sz="0" w:space="0" w:color="auto"/>
                <w:right w:val="none" w:sz="0" w:space="0" w:color="auto"/>
              </w:divBdr>
              <w:divsChild>
                <w:div w:id="14210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25712">
      <w:bodyDiv w:val="1"/>
      <w:marLeft w:val="0"/>
      <w:marRight w:val="0"/>
      <w:marTop w:val="0"/>
      <w:marBottom w:val="0"/>
      <w:divBdr>
        <w:top w:val="none" w:sz="0" w:space="0" w:color="auto"/>
        <w:left w:val="none" w:sz="0" w:space="0" w:color="auto"/>
        <w:bottom w:val="none" w:sz="0" w:space="0" w:color="auto"/>
        <w:right w:val="none" w:sz="0" w:space="0" w:color="auto"/>
      </w:divBdr>
      <w:divsChild>
        <w:div w:id="1065371248">
          <w:marLeft w:val="0"/>
          <w:marRight w:val="0"/>
          <w:marTop w:val="0"/>
          <w:marBottom w:val="0"/>
          <w:divBdr>
            <w:top w:val="none" w:sz="0" w:space="0" w:color="auto"/>
            <w:left w:val="none" w:sz="0" w:space="0" w:color="auto"/>
            <w:bottom w:val="none" w:sz="0" w:space="0" w:color="auto"/>
            <w:right w:val="none" w:sz="0" w:space="0" w:color="auto"/>
          </w:divBdr>
          <w:divsChild>
            <w:div w:id="1563174613">
              <w:marLeft w:val="0"/>
              <w:marRight w:val="0"/>
              <w:marTop w:val="0"/>
              <w:marBottom w:val="0"/>
              <w:divBdr>
                <w:top w:val="none" w:sz="0" w:space="0" w:color="auto"/>
                <w:left w:val="none" w:sz="0" w:space="0" w:color="auto"/>
                <w:bottom w:val="none" w:sz="0" w:space="0" w:color="auto"/>
                <w:right w:val="none" w:sz="0" w:space="0" w:color="auto"/>
              </w:divBdr>
              <w:divsChild>
                <w:div w:id="3725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968">
      <w:bodyDiv w:val="1"/>
      <w:marLeft w:val="0"/>
      <w:marRight w:val="0"/>
      <w:marTop w:val="0"/>
      <w:marBottom w:val="0"/>
      <w:divBdr>
        <w:top w:val="none" w:sz="0" w:space="0" w:color="auto"/>
        <w:left w:val="none" w:sz="0" w:space="0" w:color="auto"/>
        <w:bottom w:val="none" w:sz="0" w:space="0" w:color="auto"/>
        <w:right w:val="none" w:sz="0" w:space="0" w:color="auto"/>
      </w:divBdr>
      <w:divsChild>
        <w:div w:id="303049936">
          <w:marLeft w:val="0"/>
          <w:marRight w:val="0"/>
          <w:marTop w:val="0"/>
          <w:marBottom w:val="0"/>
          <w:divBdr>
            <w:top w:val="none" w:sz="0" w:space="0" w:color="auto"/>
            <w:left w:val="none" w:sz="0" w:space="0" w:color="auto"/>
            <w:bottom w:val="none" w:sz="0" w:space="0" w:color="auto"/>
            <w:right w:val="none" w:sz="0" w:space="0" w:color="auto"/>
          </w:divBdr>
          <w:divsChild>
            <w:div w:id="94324875">
              <w:marLeft w:val="0"/>
              <w:marRight w:val="0"/>
              <w:marTop w:val="0"/>
              <w:marBottom w:val="0"/>
              <w:divBdr>
                <w:top w:val="none" w:sz="0" w:space="0" w:color="auto"/>
                <w:left w:val="none" w:sz="0" w:space="0" w:color="auto"/>
                <w:bottom w:val="none" w:sz="0" w:space="0" w:color="auto"/>
                <w:right w:val="none" w:sz="0" w:space="0" w:color="auto"/>
              </w:divBdr>
              <w:divsChild>
                <w:div w:id="20603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5062">
      <w:bodyDiv w:val="1"/>
      <w:marLeft w:val="0"/>
      <w:marRight w:val="0"/>
      <w:marTop w:val="0"/>
      <w:marBottom w:val="0"/>
      <w:divBdr>
        <w:top w:val="none" w:sz="0" w:space="0" w:color="auto"/>
        <w:left w:val="none" w:sz="0" w:space="0" w:color="auto"/>
        <w:bottom w:val="none" w:sz="0" w:space="0" w:color="auto"/>
        <w:right w:val="none" w:sz="0" w:space="0" w:color="auto"/>
      </w:divBdr>
      <w:divsChild>
        <w:div w:id="1256474344">
          <w:marLeft w:val="0"/>
          <w:marRight w:val="0"/>
          <w:marTop w:val="0"/>
          <w:marBottom w:val="0"/>
          <w:divBdr>
            <w:top w:val="none" w:sz="0" w:space="0" w:color="auto"/>
            <w:left w:val="none" w:sz="0" w:space="0" w:color="auto"/>
            <w:bottom w:val="none" w:sz="0" w:space="0" w:color="auto"/>
            <w:right w:val="none" w:sz="0" w:space="0" w:color="auto"/>
          </w:divBdr>
          <w:divsChild>
            <w:div w:id="785461850">
              <w:marLeft w:val="0"/>
              <w:marRight w:val="0"/>
              <w:marTop w:val="0"/>
              <w:marBottom w:val="0"/>
              <w:divBdr>
                <w:top w:val="none" w:sz="0" w:space="0" w:color="auto"/>
                <w:left w:val="none" w:sz="0" w:space="0" w:color="auto"/>
                <w:bottom w:val="none" w:sz="0" w:space="0" w:color="auto"/>
                <w:right w:val="none" w:sz="0" w:space="0" w:color="auto"/>
              </w:divBdr>
              <w:divsChild>
                <w:div w:id="4379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1843">
      <w:bodyDiv w:val="1"/>
      <w:marLeft w:val="0"/>
      <w:marRight w:val="0"/>
      <w:marTop w:val="0"/>
      <w:marBottom w:val="0"/>
      <w:divBdr>
        <w:top w:val="none" w:sz="0" w:space="0" w:color="auto"/>
        <w:left w:val="none" w:sz="0" w:space="0" w:color="auto"/>
        <w:bottom w:val="none" w:sz="0" w:space="0" w:color="auto"/>
        <w:right w:val="none" w:sz="0" w:space="0" w:color="auto"/>
      </w:divBdr>
      <w:divsChild>
        <w:div w:id="2095122398">
          <w:marLeft w:val="0"/>
          <w:marRight w:val="0"/>
          <w:marTop w:val="0"/>
          <w:marBottom w:val="0"/>
          <w:divBdr>
            <w:top w:val="none" w:sz="0" w:space="0" w:color="auto"/>
            <w:left w:val="none" w:sz="0" w:space="0" w:color="auto"/>
            <w:bottom w:val="none" w:sz="0" w:space="0" w:color="auto"/>
            <w:right w:val="none" w:sz="0" w:space="0" w:color="auto"/>
          </w:divBdr>
          <w:divsChild>
            <w:div w:id="1082680904">
              <w:marLeft w:val="0"/>
              <w:marRight w:val="0"/>
              <w:marTop w:val="0"/>
              <w:marBottom w:val="0"/>
              <w:divBdr>
                <w:top w:val="none" w:sz="0" w:space="0" w:color="auto"/>
                <w:left w:val="none" w:sz="0" w:space="0" w:color="auto"/>
                <w:bottom w:val="none" w:sz="0" w:space="0" w:color="auto"/>
                <w:right w:val="none" w:sz="0" w:space="0" w:color="auto"/>
              </w:divBdr>
              <w:divsChild>
                <w:div w:id="1906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83148">
      <w:bodyDiv w:val="1"/>
      <w:marLeft w:val="0"/>
      <w:marRight w:val="0"/>
      <w:marTop w:val="0"/>
      <w:marBottom w:val="0"/>
      <w:divBdr>
        <w:top w:val="none" w:sz="0" w:space="0" w:color="auto"/>
        <w:left w:val="none" w:sz="0" w:space="0" w:color="auto"/>
        <w:bottom w:val="none" w:sz="0" w:space="0" w:color="auto"/>
        <w:right w:val="none" w:sz="0" w:space="0" w:color="auto"/>
      </w:divBdr>
      <w:divsChild>
        <w:div w:id="646083444">
          <w:marLeft w:val="0"/>
          <w:marRight w:val="0"/>
          <w:marTop w:val="0"/>
          <w:marBottom w:val="0"/>
          <w:divBdr>
            <w:top w:val="none" w:sz="0" w:space="0" w:color="auto"/>
            <w:left w:val="none" w:sz="0" w:space="0" w:color="auto"/>
            <w:bottom w:val="none" w:sz="0" w:space="0" w:color="auto"/>
            <w:right w:val="none" w:sz="0" w:space="0" w:color="auto"/>
          </w:divBdr>
          <w:divsChild>
            <w:div w:id="922756927">
              <w:marLeft w:val="0"/>
              <w:marRight w:val="0"/>
              <w:marTop w:val="0"/>
              <w:marBottom w:val="0"/>
              <w:divBdr>
                <w:top w:val="none" w:sz="0" w:space="0" w:color="auto"/>
                <w:left w:val="none" w:sz="0" w:space="0" w:color="auto"/>
                <w:bottom w:val="none" w:sz="0" w:space="0" w:color="auto"/>
                <w:right w:val="none" w:sz="0" w:space="0" w:color="auto"/>
              </w:divBdr>
              <w:divsChild>
                <w:div w:id="2682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5309">
      <w:bodyDiv w:val="1"/>
      <w:marLeft w:val="0"/>
      <w:marRight w:val="0"/>
      <w:marTop w:val="0"/>
      <w:marBottom w:val="0"/>
      <w:divBdr>
        <w:top w:val="none" w:sz="0" w:space="0" w:color="auto"/>
        <w:left w:val="none" w:sz="0" w:space="0" w:color="auto"/>
        <w:bottom w:val="none" w:sz="0" w:space="0" w:color="auto"/>
        <w:right w:val="none" w:sz="0" w:space="0" w:color="auto"/>
      </w:divBdr>
      <w:divsChild>
        <w:div w:id="520124196">
          <w:marLeft w:val="0"/>
          <w:marRight w:val="0"/>
          <w:marTop w:val="0"/>
          <w:marBottom w:val="0"/>
          <w:divBdr>
            <w:top w:val="none" w:sz="0" w:space="0" w:color="auto"/>
            <w:left w:val="none" w:sz="0" w:space="0" w:color="auto"/>
            <w:bottom w:val="none" w:sz="0" w:space="0" w:color="auto"/>
            <w:right w:val="none" w:sz="0" w:space="0" w:color="auto"/>
          </w:divBdr>
          <w:divsChild>
            <w:div w:id="399912757">
              <w:marLeft w:val="0"/>
              <w:marRight w:val="0"/>
              <w:marTop w:val="0"/>
              <w:marBottom w:val="0"/>
              <w:divBdr>
                <w:top w:val="none" w:sz="0" w:space="0" w:color="auto"/>
                <w:left w:val="none" w:sz="0" w:space="0" w:color="auto"/>
                <w:bottom w:val="none" w:sz="0" w:space="0" w:color="auto"/>
                <w:right w:val="none" w:sz="0" w:space="0" w:color="auto"/>
              </w:divBdr>
              <w:divsChild>
                <w:div w:id="462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3332">
      <w:bodyDiv w:val="1"/>
      <w:marLeft w:val="0"/>
      <w:marRight w:val="0"/>
      <w:marTop w:val="0"/>
      <w:marBottom w:val="0"/>
      <w:divBdr>
        <w:top w:val="none" w:sz="0" w:space="0" w:color="auto"/>
        <w:left w:val="none" w:sz="0" w:space="0" w:color="auto"/>
        <w:bottom w:val="none" w:sz="0" w:space="0" w:color="auto"/>
        <w:right w:val="none" w:sz="0" w:space="0" w:color="auto"/>
      </w:divBdr>
      <w:divsChild>
        <w:div w:id="1094015358">
          <w:marLeft w:val="0"/>
          <w:marRight w:val="0"/>
          <w:marTop w:val="0"/>
          <w:marBottom w:val="0"/>
          <w:divBdr>
            <w:top w:val="none" w:sz="0" w:space="0" w:color="auto"/>
            <w:left w:val="none" w:sz="0" w:space="0" w:color="auto"/>
            <w:bottom w:val="none" w:sz="0" w:space="0" w:color="auto"/>
            <w:right w:val="none" w:sz="0" w:space="0" w:color="auto"/>
          </w:divBdr>
          <w:divsChild>
            <w:div w:id="2013406733">
              <w:marLeft w:val="0"/>
              <w:marRight w:val="0"/>
              <w:marTop w:val="0"/>
              <w:marBottom w:val="0"/>
              <w:divBdr>
                <w:top w:val="none" w:sz="0" w:space="0" w:color="auto"/>
                <w:left w:val="none" w:sz="0" w:space="0" w:color="auto"/>
                <w:bottom w:val="none" w:sz="0" w:space="0" w:color="auto"/>
                <w:right w:val="none" w:sz="0" w:space="0" w:color="auto"/>
              </w:divBdr>
              <w:divsChild>
                <w:div w:id="2533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210">
      <w:bodyDiv w:val="1"/>
      <w:marLeft w:val="0"/>
      <w:marRight w:val="0"/>
      <w:marTop w:val="0"/>
      <w:marBottom w:val="0"/>
      <w:divBdr>
        <w:top w:val="none" w:sz="0" w:space="0" w:color="auto"/>
        <w:left w:val="none" w:sz="0" w:space="0" w:color="auto"/>
        <w:bottom w:val="none" w:sz="0" w:space="0" w:color="auto"/>
        <w:right w:val="none" w:sz="0" w:space="0" w:color="auto"/>
      </w:divBdr>
      <w:divsChild>
        <w:div w:id="908266043">
          <w:marLeft w:val="0"/>
          <w:marRight w:val="0"/>
          <w:marTop w:val="0"/>
          <w:marBottom w:val="0"/>
          <w:divBdr>
            <w:top w:val="none" w:sz="0" w:space="0" w:color="auto"/>
            <w:left w:val="none" w:sz="0" w:space="0" w:color="auto"/>
            <w:bottom w:val="none" w:sz="0" w:space="0" w:color="auto"/>
            <w:right w:val="none" w:sz="0" w:space="0" w:color="auto"/>
          </w:divBdr>
          <w:divsChild>
            <w:div w:id="949704454">
              <w:marLeft w:val="0"/>
              <w:marRight w:val="0"/>
              <w:marTop w:val="0"/>
              <w:marBottom w:val="0"/>
              <w:divBdr>
                <w:top w:val="none" w:sz="0" w:space="0" w:color="auto"/>
                <w:left w:val="none" w:sz="0" w:space="0" w:color="auto"/>
                <w:bottom w:val="none" w:sz="0" w:space="0" w:color="auto"/>
                <w:right w:val="none" w:sz="0" w:space="0" w:color="auto"/>
              </w:divBdr>
              <w:divsChild>
                <w:div w:id="3794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7327">
      <w:bodyDiv w:val="1"/>
      <w:marLeft w:val="0"/>
      <w:marRight w:val="0"/>
      <w:marTop w:val="0"/>
      <w:marBottom w:val="0"/>
      <w:divBdr>
        <w:top w:val="none" w:sz="0" w:space="0" w:color="auto"/>
        <w:left w:val="none" w:sz="0" w:space="0" w:color="auto"/>
        <w:bottom w:val="none" w:sz="0" w:space="0" w:color="auto"/>
        <w:right w:val="none" w:sz="0" w:space="0" w:color="auto"/>
      </w:divBdr>
      <w:divsChild>
        <w:div w:id="116606680">
          <w:marLeft w:val="0"/>
          <w:marRight w:val="0"/>
          <w:marTop w:val="0"/>
          <w:marBottom w:val="0"/>
          <w:divBdr>
            <w:top w:val="none" w:sz="0" w:space="0" w:color="auto"/>
            <w:left w:val="none" w:sz="0" w:space="0" w:color="auto"/>
            <w:bottom w:val="none" w:sz="0" w:space="0" w:color="auto"/>
            <w:right w:val="none" w:sz="0" w:space="0" w:color="auto"/>
          </w:divBdr>
          <w:divsChild>
            <w:div w:id="1796828648">
              <w:marLeft w:val="0"/>
              <w:marRight w:val="0"/>
              <w:marTop w:val="0"/>
              <w:marBottom w:val="0"/>
              <w:divBdr>
                <w:top w:val="none" w:sz="0" w:space="0" w:color="auto"/>
                <w:left w:val="none" w:sz="0" w:space="0" w:color="auto"/>
                <w:bottom w:val="none" w:sz="0" w:space="0" w:color="auto"/>
                <w:right w:val="none" w:sz="0" w:space="0" w:color="auto"/>
              </w:divBdr>
              <w:divsChild>
                <w:div w:id="10141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2810">
      <w:bodyDiv w:val="1"/>
      <w:marLeft w:val="0"/>
      <w:marRight w:val="0"/>
      <w:marTop w:val="0"/>
      <w:marBottom w:val="0"/>
      <w:divBdr>
        <w:top w:val="none" w:sz="0" w:space="0" w:color="auto"/>
        <w:left w:val="none" w:sz="0" w:space="0" w:color="auto"/>
        <w:bottom w:val="none" w:sz="0" w:space="0" w:color="auto"/>
        <w:right w:val="none" w:sz="0" w:space="0" w:color="auto"/>
      </w:divBdr>
      <w:divsChild>
        <w:div w:id="1482309082">
          <w:marLeft w:val="0"/>
          <w:marRight w:val="0"/>
          <w:marTop w:val="0"/>
          <w:marBottom w:val="0"/>
          <w:divBdr>
            <w:top w:val="none" w:sz="0" w:space="0" w:color="auto"/>
            <w:left w:val="none" w:sz="0" w:space="0" w:color="auto"/>
            <w:bottom w:val="none" w:sz="0" w:space="0" w:color="auto"/>
            <w:right w:val="none" w:sz="0" w:space="0" w:color="auto"/>
          </w:divBdr>
          <w:divsChild>
            <w:div w:id="1034766447">
              <w:marLeft w:val="0"/>
              <w:marRight w:val="0"/>
              <w:marTop w:val="0"/>
              <w:marBottom w:val="0"/>
              <w:divBdr>
                <w:top w:val="none" w:sz="0" w:space="0" w:color="auto"/>
                <w:left w:val="none" w:sz="0" w:space="0" w:color="auto"/>
                <w:bottom w:val="none" w:sz="0" w:space="0" w:color="auto"/>
                <w:right w:val="none" w:sz="0" w:space="0" w:color="auto"/>
              </w:divBdr>
              <w:divsChild>
                <w:div w:id="19223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150">
      <w:bodyDiv w:val="1"/>
      <w:marLeft w:val="0"/>
      <w:marRight w:val="0"/>
      <w:marTop w:val="0"/>
      <w:marBottom w:val="0"/>
      <w:divBdr>
        <w:top w:val="none" w:sz="0" w:space="0" w:color="auto"/>
        <w:left w:val="none" w:sz="0" w:space="0" w:color="auto"/>
        <w:bottom w:val="none" w:sz="0" w:space="0" w:color="auto"/>
        <w:right w:val="none" w:sz="0" w:space="0" w:color="auto"/>
      </w:divBdr>
      <w:divsChild>
        <w:div w:id="1232958512">
          <w:marLeft w:val="0"/>
          <w:marRight w:val="0"/>
          <w:marTop w:val="0"/>
          <w:marBottom w:val="0"/>
          <w:divBdr>
            <w:top w:val="none" w:sz="0" w:space="0" w:color="auto"/>
            <w:left w:val="none" w:sz="0" w:space="0" w:color="auto"/>
            <w:bottom w:val="none" w:sz="0" w:space="0" w:color="auto"/>
            <w:right w:val="none" w:sz="0" w:space="0" w:color="auto"/>
          </w:divBdr>
          <w:divsChild>
            <w:div w:id="1138037536">
              <w:marLeft w:val="0"/>
              <w:marRight w:val="0"/>
              <w:marTop w:val="0"/>
              <w:marBottom w:val="0"/>
              <w:divBdr>
                <w:top w:val="none" w:sz="0" w:space="0" w:color="auto"/>
                <w:left w:val="none" w:sz="0" w:space="0" w:color="auto"/>
                <w:bottom w:val="none" w:sz="0" w:space="0" w:color="auto"/>
                <w:right w:val="none" w:sz="0" w:space="0" w:color="auto"/>
              </w:divBdr>
              <w:divsChild>
                <w:div w:id="18375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Macintosh Word</Application>
  <DocSecurity>0</DocSecurity>
  <Lines>28</Lines>
  <Paragraphs>8</Paragraphs>
  <ScaleCrop>false</ScaleCrop>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Ellis</dc:creator>
  <cp:keywords/>
  <dc:description/>
  <cp:lastModifiedBy>Jonny Freedman</cp:lastModifiedBy>
  <cp:revision>2</cp:revision>
  <cp:lastPrinted>2016-03-21T20:17:00Z</cp:lastPrinted>
  <dcterms:created xsi:type="dcterms:W3CDTF">2016-05-23T13:12:00Z</dcterms:created>
  <dcterms:modified xsi:type="dcterms:W3CDTF">2016-05-23T13:12:00Z</dcterms:modified>
</cp:coreProperties>
</file>