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1BBB181" w14:paraId="5E5787A5" wp14:textId="77777777">
      <w:pPr>
        <w:jc w:val="center"/>
        <w:rPr>
          <w:color w:val="auto"/>
          <w:sz w:val="24"/>
          <w:szCs w:val="24"/>
        </w:rPr>
      </w:pPr>
      <w:bookmarkStart w:name="_GoBack" w:id="0"/>
      <w:bookmarkEnd w:id="0"/>
    </w:p>
    <w:p w:rsidR="08768B18" w:rsidP="71BBB181" w:rsidRDefault="08768B18" w14:paraId="0A0D49A5" w14:textId="777CEF40">
      <w:pPr>
        <w:pStyle w:val="Heading1"/>
        <w:jc w:val="center"/>
        <w:rPr>
          <w:rFonts w:ascii="Arial" w:hAnsi="Arial" w:eastAsia="Arial" w:cs="Arial"/>
          <w:b w:val="1"/>
          <w:bCs w:val="1"/>
          <w:i w:val="0"/>
          <w:iCs w:val="0"/>
          <w:caps w:val="0"/>
          <w:smallCaps w:val="0"/>
          <w:noProof w:val="0"/>
          <w:color w:val="auto"/>
          <w:sz w:val="24"/>
          <w:szCs w:val="24"/>
          <w:lang w:val="en-GB"/>
        </w:rPr>
      </w:pPr>
      <w:r w:rsidRPr="71BBB181" w:rsidR="08768B18">
        <w:rPr>
          <w:rFonts w:ascii="Arial" w:hAnsi="Arial" w:eastAsia="Arial" w:cs="Arial"/>
          <w:b w:val="1"/>
          <w:bCs w:val="1"/>
          <w:i w:val="0"/>
          <w:iCs w:val="0"/>
          <w:caps w:val="0"/>
          <w:smallCaps w:val="0"/>
          <w:noProof w:val="0"/>
          <w:color w:val="auto"/>
          <w:sz w:val="24"/>
          <w:szCs w:val="24"/>
          <w:lang w:val="en-GB"/>
        </w:rPr>
        <w:t xml:space="preserve">Online brain injury and stroke support scheme </w:t>
      </w:r>
      <w:r w:rsidRPr="71BBB181" w:rsidR="08768B18">
        <w:rPr>
          <w:rFonts w:ascii="Arial" w:hAnsi="Arial" w:eastAsia="Arial" w:cs="Arial"/>
          <w:b w:val="1"/>
          <w:bCs w:val="1"/>
          <w:i w:val="0"/>
          <w:iCs w:val="0"/>
          <w:caps w:val="0"/>
          <w:smallCaps w:val="0"/>
          <w:noProof w:val="0"/>
          <w:color w:val="auto"/>
          <w:sz w:val="24"/>
          <w:szCs w:val="24"/>
          <w:lang w:val="en-GB"/>
        </w:rPr>
        <w:t>receives</w:t>
      </w:r>
      <w:r w:rsidRPr="71BBB181" w:rsidR="08768B18">
        <w:rPr>
          <w:rFonts w:ascii="Arial" w:hAnsi="Arial" w:eastAsia="Arial" w:cs="Arial"/>
          <w:b w:val="1"/>
          <w:bCs w:val="1"/>
          <w:i w:val="0"/>
          <w:iCs w:val="0"/>
          <w:caps w:val="0"/>
          <w:smallCaps w:val="0"/>
          <w:noProof w:val="0"/>
          <w:color w:val="auto"/>
          <w:sz w:val="24"/>
          <w:szCs w:val="24"/>
          <w:lang w:val="en-GB"/>
        </w:rPr>
        <w:t xml:space="preserve"> </w:t>
      </w:r>
      <w:r w:rsidRPr="71BBB181" w:rsidR="08768B18">
        <w:rPr>
          <w:rFonts w:ascii="Arial" w:hAnsi="Arial" w:eastAsia="Arial" w:cs="Arial"/>
          <w:b w:val="1"/>
          <w:bCs w:val="1"/>
          <w:i w:val="0"/>
          <w:iCs w:val="0"/>
          <w:caps w:val="0"/>
          <w:smallCaps w:val="0"/>
          <w:noProof w:val="0"/>
          <w:color w:val="auto"/>
          <w:sz w:val="24"/>
          <w:szCs w:val="24"/>
          <w:lang w:val="en-GB"/>
        </w:rPr>
        <w:t>additional</w:t>
      </w:r>
      <w:r w:rsidRPr="71BBB181" w:rsidR="08768B18">
        <w:rPr>
          <w:rFonts w:ascii="Arial" w:hAnsi="Arial" w:eastAsia="Arial" w:cs="Arial"/>
          <w:b w:val="1"/>
          <w:bCs w:val="1"/>
          <w:i w:val="0"/>
          <w:iCs w:val="0"/>
          <w:caps w:val="0"/>
          <w:smallCaps w:val="0"/>
          <w:noProof w:val="0"/>
          <w:color w:val="auto"/>
          <w:sz w:val="24"/>
          <w:szCs w:val="24"/>
          <w:lang w:val="en-GB"/>
        </w:rPr>
        <w:t xml:space="preserve"> funding</w:t>
      </w:r>
    </w:p>
    <w:p w:rsidR="71BBB181" w:rsidP="71BBB181" w:rsidRDefault="71BBB181" w14:paraId="3B83651E" w14:textId="71A0E260">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4CE22280" w:rsidP="71BBB181" w:rsidRDefault="4CE22280" w14:paraId="1B1FD2C9" w14:textId="3571BCD7">
      <w:pPr>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An online brain injury support scheme to help brain injury and stroke survivors has been boosted with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additional</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funding, enabling people across Lancashire and South Cumbria to continue accessing therapy and support from home.</w:t>
      </w:r>
    </w:p>
    <w:p w:rsidR="4CE22280" w:rsidP="71BBB181" w:rsidRDefault="4CE22280" w14:paraId="434696EF" w14:textId="44E61FB1">
      <w:pPr>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The Lancashire and South Cumbria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Neuro-Rehabilitation</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On-Line (NROL) programme, which is hosted by East Lancashire Hospitals NHS Trust (ELHT) and the University of Central Lancashire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UCLan</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uses online video sessions to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provide</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specialist group neuro</w:t>
      </w:r>
      <w:r w:rsidRPr="71BBB181" w:rsidR="42094C0C">
        <w:rPr>
          <w:rFonts w:ascii="Arial" w:hAnsi="Arial" w:eastAsia="Arial" w:cs="Arial"/>
          <w:b w:val="0"/>
          <w:bCs w:val="0"/>
          <w:i w:val="0"/>
          <w:iCs w:val="0"/>
          <w:caps w:val="0"/>
          <w:smallCaps w:val="0"/>
          <w:noProof w:val="0"/>
          <w:color w:val="000000" w:themeColor="text1" w:themeTint="FF" w:themeShade="FF"/>
          <w:sz w:val="22"/>
          <w:szCs w:val="22"/>
          <w:lang w:val="en-GB"/>
        </w:rPr>
        <w:t>-</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rehabilitation to brain injury and stroke survivors.</w:t>
      </w:r>
    </w:p>
    <w:p w:rsidR="4CE22280" w:rsidP="71BBB181" w:rsidRDefault="4CE22280" w14:paraId="78A02AB6" w14:textId="23EE110A">
      <w:pPr>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The scheme was created in </w:t>
      </w:r>
      <w:r w:rsidRPr="71BBB181" w:rsidR="1B2A93F7">
        <w:rPr>
          <w:rFonts w:ascii="Arial" w:hAnsi="Arial" w:eastAsia="Arial" w:cs="Arial"/>
          <w:b w:val="0"/>
          <w:bCs w:val="0"/>
          <w:i w:val="0"/>
          <w:iCs w:val="0"/>
          <w:caps w:val="0"/>
          <w:smallCaps w:val="0"/>
          <w:noProof w:val="0"/>
          <w:color w:val="000000" w:themeColor="text1" w:themeTint="FF" w:themeShade="FF"/>
          <w:sz w:val="22"/>
          <w:szCs w:val="22"/>
          <w:lang w:val="en-GB"/>
        </w:rPr>
        <w:t xml:space="preserve">the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winter</w:t>
      </w:r>
      <w:r w:rsidRPr="71BBB181" w:rsidR="2DA4B94B">
        <w:rPr>
          <w:rFonts w:ascii="Arial" w:hAnsi="Arial" w:eastAsia="Arial" w:cs="Arial"/>
          <w:b w:val="0"/>
          <w:bCs w:val="0"/>
          <w:i w:val="0"/>
          <w:iCs w:val="0"/>
          <w:caps w:val="0"/>
          <w:smallCaps w:val="0"/>
          <w:noProof w:val="0"/>
          <w:color w:val="000000" w:themeColor="text1" w:themeTint="FF" w:themeShade="FF"/>
          <w:sz w:val="22"/>
          <w:szCs w:val="22"/>
          <w:lang w:val="en-GB"/>
        </w:rPr>
        <w:t xml:space="preserve"> of</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2020/21 because patients were limited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in accessing face to face NHS treatment due to COVID restrictions</w:t>
      </w:r>
      <w:r w:rsidRPr="71BBB181" w:rsidR="2E1381F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7FCDF414">
        <w:rPr>
          <w:rFonts w:ascii="Arial" w:hAnsi="Arial" w:eastAsia="Arial" w:cs="Arial"/>
          <w:b w:val="0"/>
          <w:bCs w:val="0"/>
          <w:i w:val="0"/>
          <w:iCs w:val="0"/>
          <w:caps w:val="0"/>
          <w:smallCaps w:val="0"/>
          <w:noProof w:val="0"/>
          <w:color w:val="000000" w:themeColor="text1" w:themeTint="FF" w:themeShade="FF"/>
          <w:sz w:val="22"/>
          <w:szCs w:val="22"/>
          <w:lang w:val="en-GB"/>
        </w:rPr>
        <w:t xml:space="preserve">An </w:t>
      </w:r>
      <w:r w:rsidRPr="71BBB181" w:rsidR="7FCDF414">
        <w:rPr>
          <w:rFonts w:ascii="Arial" w:hAnsi="Arial" w:eastAsia="Arial" w:cs="Arial"/>
          <w:b w:val="0"/>
          <w:bCs w:val="0"/>
          <w:i w:val="0"/>
          <w:iCs w:val="0"/>
          <w:caps w:val="0"/>
          <w:smallCaps w:val="0"/>
          <w:noProof w:val="0"/>
          <w:color w:val="000000" w:themeColor="text1" w:themeTint="FF" w:themeShade="FF"/>
          <w:sz w:val="22"/>
          <w:szCs w:val="22"/>
          <w:lang w:val="en-GB"/>
        </w:rPr>
        <w:t>a</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dditional</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£169</w:t>
      </w:r>
      <w:r w:rsidRPr="71BBB181" w:rsidR="6000A3D6">
        <w:rPr>
          <w:rFonts w:ascii="Arial" w:hAnsi="Arial" w:eastAsia="Arial" w:cs="Arial"/>
          <w:b w:val="0"/>
          <w:bCs w:val="0"/>
          <w:i w:val="0"/>
          <w:iCs w:val="0"/>
          <w:caps w:val="0"/>
          <w:smallCaps w:val="0"/>
          <w:noProof w:val="0"/>
          <w:color w:val="000000" w:themeColor="text1" w:themeTint="FF" w:themeShade="FF"/>
          <w:sz w:val="22"/>
          <w:szCs w:val="22"/>
          <w:lang w:val="en-GB"/>
        </w:rPr>
        <w:t>,000</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secured from NHS England’s Stroke Quality Improvement Rehabilitation (SQuIRe) catalyst funding process will enable this vital resource to continue for a further 12 months.</w:t>
      </w:r>
    </w:p>
    <w:p w:rsidR="4CE22280" w:rsidP="71BBB181" w:rsidRDefault="4CE22280" w14:paraId="1E2E8D5E" w14:textId="07485A32">
      <w:pPr>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The sessions </w:t>
      </w:r>
      <w:r w:rsidRPr="71BBB181" w:rsidR="7A5CDCAF">
        <w:rPr>
          <w:rFonts w:ascii="Arial" w:hAnsi="Arial" w:eastAsia="Arial" w:cs="Arial"/>
          <w:b w:val="0"/>
          <w:bCs w:val="0"/>
          <w:i w:val="0"/>
          <w:iCs w:val="0"/>
          <w:caps w:val="0"/>
          <w:smallCaps w:val="0"/>
          <w:noProof w:val="0"/>
          <w:color w:val="000000" w:themeColor="text1" w:themeTint="FF" w:themeShade="FF"/>
          <w:sz w:val="22"/>
          <w:szCs w:val="22"/>
          <w:lang w:val="en-GB"/>
        </w:rPr>
        <w:t>illustrate</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how ELHT is developing a hospital without walls, with care being provided in a place and at a time convenient to patients rather than within the traditional confines of a hospital building. Attending a hospital appointment is not always easy for patients due to the cost of transport, caring</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 responsibilitie</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s and fitting appointments around work.</w:t>
      </w:r>
    </w:p>
    <w:p w:rsidR="4CE22280" w:rsidP="71BBB181" w:rsidRDefault="4CE22280" w14:paraId="0AF50681" w14:textId="0B786E8E">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xml:space="preserve">One patient whom the sessions have benefitted is 33-year-old Alyssa </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Havko</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 who was diagnosed with a brain tumour when she was young. Sadly, the shunt in Alyssa’s head stopped working in Christmas 2021 and she had to undergo surgery to fix it, with a long-recovery period needed for physical and speech and language therapy</w:t>
      </w:r>
      <w:r w:rsidRPr="71BBB181" w:rsidR="4CE22280">
        <w:rPr>
          <w:rFonts w:ascii="Arial" w:hAnsi="Arial" w:eastAsia="Arial" w:cs="Arial"/>
          <w:b w:val="0"/>
          <w:bCs w:val="0"/>
          <w:i w:val="0"/>
          <w:iCs w:val="0"/>
          <w:caps w:val="0"/>
          <w:smallCaps w:val="0"/>
          <w:noProof w:val="0"/>
          <w:color w:val="000000" w:themeColor="text1" w:themeTint="FF" w:themeShade="FF"/>
          <w:sz w:val="22"/>
          <w:szCs w:val="22"/>
          <w:lang w:val="en-GB"/>
        </w:rPr>
        <w:t>.</w:t>
      </w:r>
      <w:r w:rsidRPr="71BBB181" w:rsidR="0B8707B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0B8707B2">
        <w:rPr>
          <w:rFonts w:ascii="Arial" w:hAnsi="Arial" w:eastAsia="Arial" w:cs="Arial"/>
          <w:b w:val="0"/>
          <w:bCs w:val="0"/>
          <w:i w:val="0"/>
          <w:iCs w:val="0"/>
          <w:caps w:val="0"/>
          <w:smallCaps w:val="0"/>
          <w:noProof w:val="0"/>
          <w:color w:val="000000" w:themeColor="text1" w:themeTint="FF" w:themeShade="FF"/>
          <w:sz w:val="22"/>
          <w:szCs w:val="22"/>
          <w:lang w:val="en-GB"/>
        </w:rPr>
        <w:t>After recovery in hospital, she was referred to the NROL service to continue her therapy at home</w:t>
      </w:r>
      <w:r w:rsidRPr="71BBB181" w:rsidR="0B8707B2">
        <w:rPr>
          <w:rFonts w:ascii="Arial" w:hAnsi="Arial" w:eastAsia="Arial" w:cs="Arial"/>
          <w:b w:val="0"/>
          <w:bCs w:val="0"/>
          <w:i w:val="0"/>
          <w:iCs w:val="0"/>
          <w:caps w:val="0"/>
          <w:smallCaps w:val="0"/>
          <w:noProof w:val="0"/>
          <w:color w:val="000000" w:themeColor="text1" w:themeTint="FF" w:themeShade="FF"/>
          <w:sz w:val="22"/>
          <w:szCs w:val="22"/>
          <w:lang w:val="en-GB"/>
        </w:rPr>
        <w:t>.</w:t>
      </w:r>
      <w:r w:rsidRPr="71BBB181" w:rsidR="714010AE">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7986DF8" w:rsidP="71BBB181" w:rsidRDefault="77986DF8" w14:paraId="3A374479" w14:textId="4773454B">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The county-wide scheme which began in ELHT involves physiotherapists, occupational therapists, psychologists, speech and language therapists and assistant practitioners from ELHT, Lancashire and South Cumbria NHS Foundation Trust, University Hospitals of Morecambe Bay NHS Foundation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Trust</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and Blackpool Teaching Hospitals NHS Trust, after it was rolled out across Lancashire and South Cumbria thanks to new funding earlier this year.</w:t>
      </w:r>
    </w:p>
    <w:p w:rsidR="77986DF8" w:rsidP="71BBB181" w:rsidRDefault="77986DF8" w14:paraId="0375C8F9" w14:textId="08B73B3D">
      <w:pPr>
        <w:rPr>
          <w:rFonts w:ascii="Arial" w:hAnsi="Arial" w:eastAsia="Arial" w:cs="Arial"/>
          <w:b w:val="0"/>
          <w:bCs w:val="0"/>
          <w:i w:val="0"/>
          <w:iCs w:val="0"/>
          <w:caps w:val="0"/>
          <w:smallCaps w:val="0"/>
          <w:noProof w:val="0"/>
          <w:color w:val="000000" w:themeColor="text1" w:themeTint="FF" w:themeShade="FF"/>
          <w:sz w:val="22"/>
          <w:szCs w:val="22"/>
          <w:lang w:val="en-GB"/>
        </w:rPr>
      </w:pP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By February this year, the programme had reached 2,000 patient</w:t>
      </w:r>
      <w:r w:rsidRPr="71BBB181" w:rsidR="5202A779">
        <w:rPr>
          <w:rFonts w:ascii="Arial" w:hAnsi="Arial" w:eastAsia="Arial" w:cs="Arial"/>
          <w:b w:val="0"/>
          <w:bCs w:val="0"/>
          <w:i w:val="0"/>
          <w:iCs w:val="0"/>
          <w:caps w:val="0"/>
          <w:smallCaps w:val="0"/>
          <w:noProof w:val="0"/>
          <w:color w:val="000000" w:themeColor="text1" w:themeTint="FF" w:themeShade="FF"/>
          <w:sz w:val="22"/>
          <w:szCs w:val="22"/>
          <w:lang w:val="en-GB"/>
        </w:rPr>
        <w:t>s</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and these stories highlight</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25C78C8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NROL is delivering extra therapy to a range of patients of different ages and </w:t>
      </w:r>
      <w:r w:rsidRPr="71BBB181" w:rsidR="4D020F58">
        <w:rPr>
          <w:rFonts w:ascii="Arial" w:hAnsi="Arial" w:eastAsia="Arial" w:cs="Arial"/>
          <w:b w:val="0"/>
          <w:bCs w:val="0"/>
          <w:i w:val="0"/>
          <w:iCs w:val="0"/>
          <w:caps w:val="0"/>
          <w:smallCaps w:val="0"/>
          <w:noProof w:val="0"/>
          <w:color w:val="000000" w:themeColor="text1" w:themeTint="FF" w:themeShade="FF"/>
          <w:sz w:val="22"/>
          <w:szCs w:val="22"/>
          <w:lang w:val="en-GB"/>
        </w:rPr>
        <w:t>backgrounds,</w:t>
      </w:r>
      <w:r w:rsidRPr="71BBB181" w:rsidR="7AC49C9D">
        <w:rPr>
          <w:rFonts w:ascii="Arial" w:hAnsi="Arial" w:eastAsia="Arial" w:cs="Arial"/>
          <w:b w:val="0"/>
          <w:bCs w:val="0"/>
          <w:i w:val="0"/>
          <w:iCs w:val="0"/>
          <w:caps w:val="0"/>
          <w:smallCaps w:val="0"/>
          <w:noProof w:val="0"/>
          <w:color w:val="000000" w:themeColor="text1" w:themeTint="FF" w:themeShade="FF"/>
          <w:sz w:val="22"/>
          <w:szCs w:val="22"/>
          <w:lang w:val="en-GB"/>
        </w:rPr>
        <w:t xml:space="preserve"> and i</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t is enabling </w:t>
      </w:r>
      <w:r w:rsidRPr="71BBB181" w:rsidR="0370C02B">
        <w:rPr>
          <w:rFonts w:ascii="Arial" w:hAnsi="Arial" w:eastAsia="Arial" w:cs="Arial"/>
          <w:b w:val="0"/>
          <w:bCs w:val="0"/>
          <w:i w:val="0"/>
          <w:iCs w:val="0"/>
          <w:caps w:val="0"/>
          <w:smallCaps w:val="0"/>
          <w:noProof w:val="0"/>
          <w:color w:val="000000" w:themeColor="text1" w:themeTint="FF" w:themeShade="FF"/>
          <w:sz w:val="22"/>
          <w:szCs w:val="22"/>
          <w:lang w:val="en-GB"/>
        </w:rPr>
        <w:t xml:space="preserve">the Trust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to create</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a very exciting</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community of practice amongst stroke and neurorehabilitation therapists, embracing ways of working collaboratively across organisational boundaries. The </w:t>
      </w:r>
      <w:r w:rsidRPr="71BBB181" w:rsidR="6426D603">
        <w:rPr>
          <w:rFonts w:ascii="Arial" w:hAnsi="Arial" w:eastAsia="Arial" w:cs="Arial"/>
          <w:b w:val="0"/>
          <w:bCs w:val="0"/>
          <w:i w:val="0"/>
          <w:iCs w:val="0"/>
          <w:caps w:val="0"/>
          <w:smallCaps w:val="0"/>
          <w:noProof w:val="0"/>
          <w:color w:val="000000" w:themeColor="text1" w:themeTint="FF" w:themeShade="FF"/>
          <w:sz w:val="22"/>
          <w:szCs w:val="22"/>
          <w:lang w:val="en-GB"/>
        </w:rPr>
        <w:t xml:space="preserve">team is having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discussions with</w:t>
      </w:r>
      <w:r w:rsidRPr="71BBB181" w:rsidR="33D103F2">
        <w:rPr>
          <w:rFonts w:ascii="Arial" w:hAnsi="Arial" w:eastAsia="Arial" w:cs="Arial"/>
          <w:b w:val="0"/>
          <w:bCs w:val="0"/>
          <w:i w:val="0"/>
          <w:iCs w:val="0"/>
          <w:caps w:val="0"/>
          <w:smallCaps w:val="0"/>
          <w:noProof w:val="0"/>
          <w:color w:val="000000" w:themeColor="text1" w:themeTint="FF" w:themeShade="FF"/>
          <w:sz w:val="22"/>
          <w:szCs w:val="22"/>
          <w:lang w:val="en-GB"/>
        </w:rPr>
        <w:t xml:space="preserve"> other</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 xml:space="preserve"> commissioning colleagues to look both to sustain and grow this </w:t>
      </w:r>
      <w:r w:rsidRPr="71BBB181" w:rsidR="788CB567">
        <w:rPr>
          <w:rFonts w:ascii="Arial" w:hAnsi="Arial" w:eastAsia="Arial" w:cs="Arial"/>
          <w:b w:val="0"/>
          <w:bCs w:val="0"/>
          <w:i w:val="0"/>
          <w:iCs w:val="0"/>
          <w:caps w:val="0"/>
          <w:smallCaps w:val="0"/>
          <w:noProof w:val="0"/>
          <w:color w:val="000000" w:themeColor="text1" w:themeTint="FF" w:themeShade="FF"/>
          <w:sz w:val="22"/>
          <w:szCs w:val="22"/>
          <w:lang w:val="en-GB"/>
        </w:rPr>
        <w:t xml:space="preserve">approach </w:t>
      </w:r>
      <w:r w:rsidRPr="71BBB181" w:rsidR="77986DF8">
        <w:rPr>
          <w:rFonts w:ascii="Arial" w:hAnsi="Arial" w:eastAsia="Arial" w:cs="Arial"/>
          <w:b w:val="0"/>
          <w:bCs w:val="0"/>
          <w:i w:val="0"/>
          <w:iCs w:val="0"/>
          <w:caps w:val="0"/>
          <w:smallCaps w:val="0"/>
          <w:noProof w:val="0"/>
          <w:color w:val="000000" w:themeColor="text1" w:themeTint="FF" w:themeShade="FF"/>
          <w:sz w:val="22"/>
          <w:szCs w:val="22"/>
          <w:lang w:val="en-GB"/>
        </w:rPr>
        <w:t>across our Integrated Care Board and potentially further.</w:t>
      </w:r>
    </w:p>
    <w:p w:rsidR="71BBB181" w:rsidP="71BBB181" w:rsidRDefault="71BBB181" w14:paraId="65DF0578" w14:textId="56C2C02D">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A82E81"/>
    <w:rsid w:val="0370C02B"/>
    <w:rsid w:val="063F08C2"/>
    <w:rsid w:val="067AE33B"/>
    <w:rsid w:val="08768B18"/>
    <w:rsid w:val="0976A984"/>
    <w:rsid w:val="0B8707B2"/>
    <w:rsid w:val="1179CDE3"/>
    <w:rsid w:val="13159E44"/>
    <w:rsid w:val="1B2A93F7"/>
    <w:rsid w:val="1FFC0ED2"/>
    <w:rsid w:val="24CF7FF5"/>
    <w:rsid w:val="25C78C82"/>
    <w:rsid w:val="2803E553"/>
    <w:rsid w:val="2A7D8BAE"/>
    <w:rsid w:val="2C0033B2"/>
    <w:rsid w:val="2DA4B94B"/>
    <w:rsid w:val="2E1381F5"/>
    <w:rsid w:val="303CD23E"/>
    <w:rsid w:val="30ECCD32"/>
    <w:rsid w:val="33D103F2"/>
    <w:rsid w:val="3A93AF78"/>
    <w:rsid w:val="3C2DF086"/>
    <w:rsid w:val="41F6B3EF"/>
    <w:rsid w:val="42094C0C"/>
    <w:rsid w:val="4CE22280"/>
    <w:rsid w:val="4D020F58"/>
    <w:rsid w:val="50928347"/>
    <w:rsid w:val="5202A779"/>
    <w:rsid w:val="556F181D"/>
    <w:rsid w:val="5EC0F78D"/>
    <w:rsid w:val="6000A3D6"/>
    <w:rsid w:val="605CC7EE"/>
    <w:rsid w:val="63A82E81"/>
    <w:rsid w:val="6426D603"/>
    <w:rsid w:val="6728F9CE"/>
    <w:rsid w:val="70CFDC14"/>
    <w:rsid w:val="714010AE"/>
    <w:rsid w:val="71BBB181"/>
    <w:rsid w:val="7620F771"/>
    <w:rsid w:val="763A1FCE"/>
    <w:rsid w:val="77986DF8"/>
    <w:rsid w:val="788CB567"/>
    <w:rsid w:val="7A5CDCAF"/>
    <w:rsid w:val="7AC49C9D"/>
    <w:rsid w:val="7AF46894"/>
    <w:rsid w:val="7E2C0956"/>
    <w:rsid w:val="7FCDF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2E81"/>
  <w15:chartTrackingRefBased/>
  <w15:docId w15:val="{548A9335-90A4-48E3-9055-E741C54A42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18" ma:contentTypeDescription="Create a new document." ma:contentTypeScope="" ma:versionID="3597eb65a8f397c2114264a0c774ad1c">
  <xsd:schema xmlns:xsd="http://www.w3.org/2001/XMLSchema" xmlns:xs="http://www.w3.org/2001/XMLSchema" xmlns:p="http://schemas.microsoft.com/office/2006/metadata/properties" xmlns:ns1="http://schemas.microsoft.com/sharepoint/v3" xmlns:ns2="db6a3259-5b26-45f2-8717-9fc21d78fc99" xmlns:ns3="b0f6542d-b716-424a-afda-c4a0ea0cc389" xmlns:ns4="cccaf3ac-2de9-44d4-aa31-54302fceb5f7" targetNamespace="http://schemas.microsoft.com/office/2006/metadata/properties" ma:root="true" ma:fieldsID="8023d5546fa7dcdc10a73aea729917cd" ns1:_="" ns2:_="" ns3:_="" ns4:_="">
    <xsd:import namespace="http://schemas.microsoft.com/sharepoint/v3"/>
    <xsd:import namespace="db6a3259-5b26-45f2-8717-9fc21d78fc99"/>
    <xsd:import namespace="b0f6542d-b716-424a-afda-c4a0ea0cc389"/>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f6542d-b716-424a-afda-c4a0ea0cc3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22ca120-b656-4923-9c61-38f33cbd5861}" ma:internalName="TaxCatchAll" ma:showField="CatchAllData" ma:web="b0f6542d-b716-424a-afda-c4a0ea0cc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6a3259-5b26-45f2-8717-9fc21d78fc99">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418AFA3D-7592-4649-9C86-EF87FE6BE41A}"/>
</file>

<file path=customXml/itemProps2.xml><?xml version="1.0" encoding="utf-8"?>
<ds:datastoreItem xmlns:ds="http://schemas.openxmlformats.org/officeDocument/2006/customXml" ds:itemID="{4530DCC4-475A-442A-B757-E5AB2198E11B}"/>
</file>

<file path=customXml/itemProps3.xml><?xml version="1.0" encoding="utf-8"?>
<ds:datastoreItem xmlns:ds="http://schemas.openxmlformats.org/officeDocument/2006/customXml" ds:itemID="{B5ED4C9E-F1A6-4674-811F-35EF77E094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Stuart</dc:creator>
  <cp:keywords/>
  <dc:description/>
  <cp:lastModifiedBy>Cathy Stuart</cp:lastModifiedBy>
  <cp:revision>2</cp:revision>
  <dcterms:created xsi:type="dcterms:W3CDTF">2023-05-02T14:37:01Z</dcterms:created>
  <dcterms:modified xsi:type="dcterms:W3CDTF">2023-05-02T14:53:02Z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ies>
</file>