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700DA" w14:textId="66EE6498" w:rsidR="008E733B" w:rsidRDefault="008E733B">
      <w:r w:rsidRPr="00C96C52">
        <w:rPr>
          <w:b/>
          <w:bCs/>
        </w:rPr>
        <w:t>Scheme</w:t>
      </w:r>
      <w:r>
        <w:t>:</w:t>
      </w:r>
      <w:r w:rsidR="00C96C52">
        <w:t xml:space="preserve"> </w:t>
      </w:r>
      <w:r w:rsidR="00E65DFE">
        <w:t>Home Energy Efficiency improvements to support people’s health (</w:t>
      </w:r>
      <w:r w:rsidR="00C96C52" w:rsidRPr="00C96C52">
        <w:t>ECO4 Self-Referral Pathway Using Installer-Funded Medical Assessments</w:t>
      </w:r>
      <w:r w:rsidR="00E65DFE">
        <w:t>)</w:t>
      </w:r>
    </w:p>
    <w:p w14:paraId="103D36BD" w14:textId="3EDE6FEE" w:rsidR="008E733B" w:rsidRDefault="008E733B">
      <w:r w:rsidRPr="00C96C52">
        <w:rPr>
          <w:b/>
          <w:bCs/>
        </w:rPr>
        <w:t>Organ</w:t>
      </w:r>
      <w:r w:rsidR="00C96C52">
        <w:rPr>
          <w:b/>
          <w:bCs/>
        </w:rPr>
        <w:t>i</w:t>
      </w:r>
      <w:r w:rsidRPr="00C96C52">
        <w:rPr>
          <w:b/>
          <w:bCs/>
        </w:rPr>
        <w:t>sation</w:t>
      </w:r>
      <w:r>
        <w:t>:</w:t>
      </w:r>
      <w:r w:rsidR="00C96C52">
        <w:t xml:space="preserve"> </w:t>
      </w:r>
      <w:r w:rsidR="00C96C52" w:rsidRPr="00C96C52">
        <w:t>NHS Greater Manchester &amp; Greater Manchester Combined Authority (GMCA)</w:t>
      </w:r>
    </w:p>
    <w:p w14:paraId="11999725" w14:textId="4FBC0C7C" w:rsidR="008E733B" w:rsidRDefault="008E733B">
      <w:r w:rsidRPr="00C96C52">
        <w:rPr>
          <w:b/>
          <w:bCs/>
        </w:rPr>
        <w:t>Key contact and email:</w:t>
      </w:r>
      <w:r w:rsidR="00C96C52">
        <w:t xml:space="preserve"> </w:t>
      </w:r>
      <w:r w:rsidR="00C96C52" w:rsidRPr="00C96C52">
        <w:t xml:space="preserve">Zubaida Begum, </w:t>
      </w:r>
      <w:r w:rsidR="00C96C52">
        <w:t xml:space="preserve">ECO4 Flex </w:t>
      </w:r>
      <w:r w:rsidR="00C96C52" w:rsidRPr="00C96C52">
        <w:t>Project Manager</w:t>
      </w:r>
      <w:r w:rsidR="00C96C52">
        <w:t xml:space="preserve">, </w:t>
      </w:r>
      <w:hyperlink r:id="rId10" w:history="1">
        <w:r w:rsidR="00E65DFE" w:rsidRPr="00B73380">
          <w:rPr>
            <w:rStyle w:val="Hyperlink"/>
          </w:rPr>
          <w:t>Zubaida.begum6@nhs.net</w:t>
        </w:r>
      </w:hyperlink>
      <w:r w:rsidR="00E65DFE">
        <w:t xml:space="preserve"> </w:t>
      </w:r>
    </w:p>
    <w:p w14:paraId="6FB4A25D" w14:textId="77777777" w:rsidR="00C96C52" w:rsidRPr="00C96C52" w:rsidRDefault="008E733B" w:rsidP="00C96C52">
      <w:pPr>
        <w:rPr>
          <w:b/>
          <w:bCs/>
        </w:rPr>
      </w:pPr>
      <w:r w:rsidRPr="00C96C52">
        <w:rPr>
          <w:b/>
          <w:bCs/>
        </w:rPr>
        <w:t>What was the issue?</w:t>
      </w:r>
      <w:r w:rsidR="00C96C52" w:rsidRPr="00C96C52">
        <w:rPr>
          <w:b/>
          <w:bCs/>
        </w:rPr>
        <w:t xml:space="preserve"> </w:t>
      </w:r>
    </w:p>
    <w:p w14:paraId="44ED5427" w14:textId="60A60AA4" w:rsidR="0033015B" w:rsidRPr="0033015B" w:rsidRDefault="0033015B" w:rsidP="00C96C52">
      <w:pPr>
        <w:rPr>
          <w:bCs/>
        </w:rPr>
      </w:pPr>
      <w:r w:rsidRPr="000B67E5">
        <w:rPr>
          <w:bCs/>
        </w:rPr>
        <w:t xml:space="preserve">ECO4 (Energy Company Obligation Phase 4) </w:t>
      </w:r>
      <w:r>
        <w:rPr>
          <w:bCs/>
        </w:rPr>
        <w:t xml:space="preserve">flex </w:t>
      </w:r>
      <w:r w:rsidRPr="000B67E5">
        <w:rPr>
          <w:bCs/>
        </w:rPr>
        <w:t>is a government-backed scheme providing fully funded energy-saving home upgrades, such as insulation, ventilation, heating system improvements (e.g. efficient boilers or heat pumps), and solar panels</w:t>
      </w:r>
      <w:r w:rsidR="00232E87" w:rsidRPr="00232E87">
        <w:rPr>
          <w:bCs/>
        </w:rPr>
        <w:t>.</w:t>
      </w:r>
      <w:r w:rsidR="00232E87">
        <w:rPr>
          <w:bCs/>
        </w:rPr>
        <w:t xml:space="preserve"> </w:t>
      </w:r>
      <w:r w:rsidRPr="000B67E5">
        <w:rPr>
          <w:bCs/>
        </w:rPr>
        <w:t>It aims to reduce carbon emissions, lower household energy bills, and improve living conditions for vulnerable households.</w:t>
      </w:r>
      <w:r>
        <w:rPr>
          <w:bCs/>
        </w:rPr>
        <w:t xml:space="preserve"> </w:t>
      </w:r>
      <w:r w:rsidRPr="000B67E5">
        <w:rPr>
          <w:bCs/>
        </w:rPr>
        <w:t>The scheme enables NHS healthcare professionals to refer residents with medical conditions which make them more vulnerable to the effects of living in a cold home. Alternative non-NHS referral routes include household income of below £31,000 per year.</w:t>
      </w:r>
      <w:r w:rsidR="00232E87">
        <w:rPr>
          <w:bCs/>
        </w:rPr>
        <w:t xml:space="preserve"> </w:t>
      </w:r>
    </w:p>
    <w:p w14:paraId="3D90BBC8" w14:textId="2152E8A4" w:rsidR="00FC3883" w:rsidRDefault="00FC3883" w:rsidP="00C96C52">
      <w:r w:rsidRPr="002C72AC">
        <w:t>This scheme operates under ECO</w:t>
      </w:r>
      <w:r w:rsidR="002C72AC">
        <w:t>4</w:t>
      </w:r>
      <w:r w:rsidRPr="002C72AC">
        <w:t xml:space="preserve"> Flex, which is regulated by councils. ECO4, by contrast, is </w:t>
      </w:r>
      <w:r w:rsidRPr="00D20275">
        <w:t>not</w:t>
      </w:r>
      <w:r w:rsidRPr="002C72AC">
        <w:t xml:space="preserve"> regulated by councils.</w:t>
      </w:r>
      <w:r w:rsidRPr="00FC3883">
        <w:br/>
        <w:t xml:space="preserve">Home retrofit works </w:t>
      </w:r>
      <w:r w:rsidR="00C62A6C">
        <w:t>under the ECO4 flex scheme</w:t>
      </w:r>
      <w:r w:rsidRPr="00FC3883">
        <w:t xml:space="preserve"> </w:t>
      </w:r>
      <w:r w:rsidR="00C62A6C">
        <w:t xml:space="preserve">are carried out </w:t>
      </w:r>
      <w:r w:rsidRPr="00FC3883">
        <w:t>in Greater Manchester by three GMCA-approved installers, all of whom are subject to stringent regulation and quality checks.</w:t>
      </w:r>
    </w:p>
    <w:p w14:paraId="74330713" w14:textId="64A3556B" w:rsidR="00232E87" w:rsidRDefault="00232E87" w:rsidP="00C96C52">
      <w:r w:rsidRPr="00232E87">
        <w:rPr>
          <w:bCs/>
        </w:rPr>
        <w:t>ECO4 Flex is currently scheduled to end on 31 March 2026, and further government communications are awaited regarding potential extensions or future energy efficiency schemes.</w:t>
      </w:r>
    </w:p>
    <w:p w14:paraId="5E18644D" w14:textId="434B436F" w:rsidR="00C96C52" w:rsidRPr="00C96C52" w:rsidRDefault="00C96C52" w:rsidP="00C96C52">
      <w:r w:rsidRPr="00C96C52">
        <w:t xml:space="preserve">Many residents who qualify for ECO4 </w:t>
      </w:r>
      <w:r w:rsidR="00D43B06">
        <w:t xml:space="preserve">flex </w:t>
      </w:r>
      <w:r w:rsidRPr="00C96C52">
        <w:t>home energy upgrades struggle to access the scheme through traditional NHS referral</w:t>
      </w:r>
      <w:r w:rsidR="000234F5">
        <w:t xml:space="preserve"> </w:t>
      </w:r>
      <w:r w:rsidR="000234F5" w:rsidRPr="00C96C52">
        <w:t>routes</w:t>
      </w:r>
      <w:r w:rsidR="00232E87">
        <w:t>. This is because</w:t>
      </w:r>
      <w:r w:rsidR="000234F5">
        <w:t xml:space="preserve"> awareness of the scheme across the NHS in Greater Manchester </w:t>
      </w:r>
      <w:r w:rsidR="00232E87">
        <w:t>i</w:t>
      </w:r>
      <w:r w:rsidR="000234F5">
        <w:t>s low, and due to pressures on the healthcare system</w:t>
      </w:r>
      <w:r w:rsidR="00232E87">
        <w:t>,</w:t>
      </w:r>
      <w:r w:rsidR="000234F5">
        <w:t xml:space="preserve"> GP and hospital staff do not always have capacity to make referrals</w:t>
      </w:r>
      <w:r w:rsidRPr="00C96C52">
        <w:t xml:space="preserve">. </w:t>
      </w:r>
      <w:r w:rsidR="004C3943">
        <w:t>Additionally,</w:t>
      </w:r>
      <w:r w:rsidRPr="00C96C52">
        <w:t xml:space="preserve"> some patients find it difficult to book appointments or are unaware that their long-term health conditions make them eligible for support.</w:t>
      </w:r>
    </w:p>
    <w:p w14:paraId="6AC9789B" w14:textId="2AC8E2A7" w:rsidR="008E733B" w:rsidRPr="00C96C52" w:rsidRDefault="008E733B">
      <w:pPr>
        <w:rPr>
          <w:b/>
          <w:bCs/>
        </w:rPr>
      </w:pPr>
      <w:r w:rsidRPr="00C96C52">
        <w:rPr>
          <w:b/>
          <w:bCs/>
        </w:rPr>
        <w:t>What action was taken?</w:t>
      </w:r>
    </w:p>
    <w:p w14:paraId="7C1516A6" w14:textId="7D486BD4" w:rsidR="00C96C52" w:rsidRPr="00C96C52" w:rsidRDefault="00C96C52" w:rsidP="00C96C52">
      <w:r w:rsidRPr="00C96C52">
        <w:t xml:space="preserve">A new self-referral pathway was introduced </w:t>
      </w:r>
      <w:r w:rsidR="0068604B">
        <w:t xml:space="preserve">in July 2023 </w:t>
      </w:r>
      <w:r w:rsidRPr="00C96C52">
        <w:t>across all ten boroughs of Greater Manchester</w:t>
      </w:r>
      <w:r w:rsidR="00F126C4">
        <w:t xml:space="preserve"> </w:t>
      </w:r>
      <w:r w:rsidR="001C6ADD">
        <w:t>through the simple to use Feel the Benefit portal</w:t>
      </w:r>
      <w:r w:rsidR="001C6ADD" w:rsidRPr="00C96C52">
        <w:t>.</w:t>
      </w:r>
      <w:r w:rsidR="001C6ADD">
        <w:t xml:space="preserve"> </w:t>
      </w:r>
      <w:r w:rsidR="00F47982" w:rsidRPr="00F47982">
        <w:t>The portal acts as an online eligibility checker, enabling residents to quickly assess whether they qualify for free energy efficiency home upgrades and submit a self-referral</w:t>
      </w:r>
      <w:r w:rsidR="00F47982">
        <w:t xml:space="preserve">. </w:t>
      </w:r>
      <w:r w:rsidR="00F126C4">
        <w:t>This avoided adding workload to stretched NHS services through enabling</w:t>
      </w:r>
      <w:r w:rsidR="0062499B">
        <w:t xml:space="preserve"> patients</w:t>
      </w:r>
      <w:r w:rsidRPr="00C96C52">
        <w:t xml:space="preserve"> </w:t>
      </w:r>
      <w:r w:rsidR="0062499B">
        <w:t xml:space="preserve">to </w:t>
      </w:r>
      <w:r w:rsidRPr="00C96C52">
        <w:t xml:space="preserve">refer themselves into </w:t>
      </w:r>
      <w:r w:rsidR="0062499B">
        <w:t xml:space="preserve">the </w:t>
      </w:r>
      <w:r w:rsidRPr="00C96C52">
        <w:t>ECO4</w:t>
      </w:r>
      <w:r w:rsidR="00300219">
        <w:t xml:space="preserve"> flex</w:t>
      </w:r>
      <w:r w:rsidRPr="00C96C52">
        <w:t xml:space="preserve"> </w:t>
      </w:r>
      <w:r w:rsidR="0046499F">
        <w:t>scheme directly.</w:t>
      </w:r>
      <w:r w:rsidR="0039303E">
        <w:t xml:space="preserve"> Patients self-declare the medical condition which makes them eligible for the scheme, and upload evidence which is reviewed by qualified locum doctors commissioned by the three GMCA-approved installers.</w:t>
      </w:r>
    </w:p>
    <w:p w14:paraId="7C962E13" w14:textId="77777777" w:rsidR="00C96C52" w:rsidRPr="00C96C52" w:rsidRDefault="00C96C52" w:rsidP="00C96C52">
      <w:r w:rsidRPr="00C96C52">
        <w:t>The pathway ensures:</w:t>
      </w:r>
    </w:p>
    <w:p w14:paraId="2872878A" w14:textId="62540712" w:rsidR="00C96C52" w:rsidRPr="00C96C52" w:rsidRDefault="00C96C52" w:rsidP="00C96C52">
      <w:pPr>
        <w:numPr>
          <w:ilvl w:val="0"/>
          <w:numId w:val="2"/>
        </w:numPr>
      </w:pPr>
      <w:r w:rsidRPr="00C96C52">
        <w:lastRenderedPageBreak/>
        <w:t>No additional pressure on NHS clinicians</w:t>
      </w:r>
      <w:r w:rsidR="001705AC">
        <w:t>,</w:t>
      </w:r>
    </w:p>
    <w:p w14:paraId="1DCDC3A7" w14:textId="4CA02397" w:rsidR="009656C7" w:rsidRDefault="0027714A" w:rsidP="00C96C52">
      <w:pPr>
        <w:numPr>
          <w:ilvl w:val="0"/>
          <w:numId w:val="2"/>
        </w:numPr>
      </w:pPr>
      <w:r w:rsidRPr="009656C7">
        <w:t>Eligibility assessments are carried out by locum GPs</w:t>
      </w:r>
      <w:r w:rsidRPr="0027714A">
        <w:t xml:space="preserve">, ensuring timely and impartial confirmation that </w:t>
      </w:r>
      <w:r w:rsidR="008A083C">
        <w:t>patient</w:t>
      </w:r>
      <w:r w:rsidRPr="0027714A">
        <w:t>s’ health conditions make them particularly vulnerable to the effects of a cold home</w:t>
      </w:r>
      <w:r w:rsidR="001705AC">
        <w:t>,</w:t>
      </w:r>
    </w:p>
    <w:p w14:paraId="75D0D0DB" w14:textId="368240D5" w:rsidR="00C96C52" w:rsidRPr="00C96C52" w:rsidRDefault="00C96C52" w:rsidP="00C96C52">
      <w:pPr>
        <w:numPr>
          <w:ilvl w:val="0"/>
          <w:numId w:val="2"/>
        </w:numPr>
      </w:pPr>
      <w:r w:rsidRPr="00C96C52">
        <w:t>Wider and faster access to the scheme for vulnerable households</w:t>
      </w:r>
      <w:r w:rsidR="001705AC">
        <w:t>,</w:t>
      </w:r>
    </w:p>
    <w:p w14:paraId="66E94E6D" w14:textId="3DFDF136" w:rsidR="00C96C52" w:rsidRPr="00C96C52" w:rsidRDefault="00C96C52" w:rsidP="00C96C52">
      <w:pPr>
        <w:numPr>
          <w:ilvl w:val="0"/>
          <w:numId w:val="2"/>
        </w:numPr>
      </w:pPr>
      <w:r w:rsidRPr="00C96C52">
        <w:t>Simple, scalable promotion across multiple healthcare settings</w:t>
      </w:r>
      <w:r w:rsidR="001705AC">
        <w:t>.</w:t>
      </w:r>
    </w:p>
    <w:p w14:paraId="258DE363" w14:textId="2E65302A" w:rsidR="008E733B" w:rsidRDefault="00C96C52">
      <w:r w:rsidRPr="00C96C52">
        <w:t>Residents who need extra help can also call a freephone number to complete their referral</w:t>
      </w:r>
      <w:r w:rsidR="00417458">
        <w:t xml:space="preserve"> over the phone with the installer covering their local area</w:t>
      </w:r>
      <w:r w:rsidR="00417458" w:rsidRPr="00C96C52">
        <w:t>.</w:t>
      </w:r>
    </w:p>
    <w:p w14:paraId="290D4BB3" w14:textId="61920AD3" w:rsidR="008E733B" w:rsidRPr="00C96C52" w:rsidRDefault="008E733B">
      <w:pPr>
        <w:rPr>
          <w:b/>
          <w:bCs/>
        </w:rPr>
      </w:pPr>
      <w:r w:rsidRPr="00C96C52">
        <w:rPr>
          <w:b/>
          <w:bCs/>
        </w:rPr>
        <w:t>What was the Delivering a Net Zero NHS benefit?</w:t>
      </w:r>
      <w:r w:rsidR="00FE354E" w:rsidRPr="00C96C52">
        <w:rPr>
          <w:b/>
          <w:bCs/>
        </w:rPr>
        <w:t xml:space="preserve"> </w:t>
      </w:r>
    </w:p>
    <w:p w14:paraId="124EB188" w14:textId="77777777" w:rsidR="00C96C52" w:rsidRPr="00C96C52" w:rsidRDefault="00C96C52" w:rsidP="00C96C52">
      <w:pPr>
        <w:numPr>
          <w:ilvl w:val="0"/>
          <w:numId w:val="3"/>
        </w:numPr>
      </w:pPr>
      <w:r w:rsidRPr="00C96C52">
        <w:t>Warmer, energy-efficient homes reduce the health impacts of cold, damp housing and may reduce avoidable GP and hospital visits.</w:t>
      </w:r>
    </w:p>
    <w:p w14:paraId="653C7CCF" w14:textId="77777777" w:rsidR="00C96C52" w:rsidRDefault="00C96C52" w:rsidP="00C96C52">
      <w:pPr>
        <w:numPr>
          <w:ilvl w:val="0"/>
          <w:numId w:val="3"/>
        </w:numPr>
      </w:pPr>
      <w:r w:rsidRPr="00C96C52">
        <w:t>Supports NHS Net Zero by tackling housing-related causes of ill health and reducing future demand on NHS services.</w:t>
      </w:r>
    </w:p>
    <w:p w14:paraId="4758B2E6" w14:textId="172A3CA7" w:rsidR="008E733B" w:rsidRDefault="00C96C52">
      <w:r w:rsidRPr="00C96C52">
        <w:rPr>
          <w:i/>
          <w:iCs/>
        </w:rPr>
        <w:t>(Quantified carbon savings will be captured as part of ongoing monitoring of ECO4 installs.)</w:t>
      </w:r>
    </w:p>
    <w:p w14:paraId="4EF00868" w14:textId="790CA5E3" w:rsidR="008E733B" w:rsidRPr="00C96C52" w:rsidRDefault="008E733B">
      <w:pPr>
        <w:rPr>
          <w:b/>
          <w:bCs/>
        </w:rPr>
      </w:pPr>
      <w:r w:rsidRPr="00C96C52">
        <w:rPr>
          <w:b/>
          <w:bCs/>
        </w:rPr>
        <w:t>What are the wider benefits?</w:t>
      </w:r>
    </w:p>
    <w:p w14:paraId="51C83541" w14:textId="77777777" w:rsidR="001705AC" w:rsidRDefault="001705AC" w:rsidP="00C96C52">
      <w:pPr>
        <w:numPr>
          <w:ilvl w:val="0"/>
          <w:numId w:val="4"/>
        </w:numPr>
      </w:pPr>
      <w:r>
        <w:t>ECO4 Flex scheme benefits:</w:t>
      </w:r>
    </w:p>
    <w:p w14:paraId="24E83B68" w14:textId="77777777" w:rsidR="001705AC" w:rsidRPr="00C96C52" w:rsidRDefault="001705AC" w:rsidP="001705AC">
      <w:pPr>
        <w:numPr>
          <w:ilvl w:val="1"/>
          <w:numId w:val="4"/>
        </w:numPr>
      </w:pPr>
      <w:r w:rsidRPr="00DB5227">
        <w:t>Delivers financial benefits for residents, with households that have received energy efficiency retrofit measures achieving average annual energy bill savings of approximately £580 per property.</w:t>
      </w:r>
    </w:p>
    <w:p w14:paraId="7D507366" w14:textId="0911A836" w:rsidR="00DB5227" w:rsidRDefault="00DB5227" w:rsidP="001705AC">
      <w:pPr>
        <w:numPr>
          <w:ilvl w:val="1"/>
          <w:numId w:val="4"/>
        </w:numPr>
      </w:pPr>
      <w:r w:rsidRPr="00DB5227">
        <w:t>Increased uptake of insulation, ventilation and heating upgrades lowers carbon emissions across the region. Since April 2024, these measures have saved approximately 9,772 tonnes of carbon emissions,</w:t>
      </w:r>
      <w:r>
        <w:t xml:space="preserve"> e</w:t>
      </w:r>
      <w:r w:rsidRPr="00DB5227">
        <w:t>quivalent to the annual energy use of approximately 3,600 homes</w:t>
      </w:r>
      <w:r>
        <w:t>.</w:t>
      </w:r>
    </w:p>
    <w:p w14:paraId="11FD3BC3" w14:textId="77777777" w:rsidR="001705AC" w:rsidRPr="00C96C52" w:rsidRDefault="001705AC" w:rsidP="001705AC">
      <w:pPr>
        <w:numPr>
          <w:ilvl w:val="1"/>
          <w:numId w:val="4"/>
        </w:numPr>
      </w:pPr>
      <w:bookmarkStart w:id="0" w:name="_Hlk218234937"/>
      <w:r w:rsidRPr="00E518A6">
        <w:t>Improved energy efficiency in private rented and owner-occupied homes rated EPC D or below. This helps reduce fuel poverty, cold and inefficient housing which are linked to poorer physical and mental health outcomes.</w:t>
      </w:r>
    </w:p>
    <w:bookmarkEnd w:id="0"/>
    <w:p w14:paraId="5F9F0E53" w14:textId="3DE5028A" w:rsidR="001705AC" w:rsidRDefault="001705AC" w:rsidP="006A4DD3">
      <w:pPr>
        <w:numPr>
          <w:ilvl w:val="0"/>
          <w:numId w:val="4"/>
        </w:numPr>
      </w:pPr>
      <w:r>
        <w:t>Self-referral pathway benefits:</w:t>
      </w:r>
    </w:p>
    <w:p w14:paraId="4FC5A162" w14:textId="77777777" w:rsidR="001705AC" w:rsidRPr="00C96C52" w:rsidRDefault="001705AC" w:rsidP="001705AC">
      <w:pPr>
        <w:numPr>
          <w:ilvl w:val="1"/>
          <w:numId w:val="4"/>
        </w:numPr>
      </w:pPr>
      <w:r w:rsidRPr="000B7541">
        <w:t>3,318 completed installs</w:t>
      </w:r>
      <w:r w:rsidRPr="00C96C52">
        <w:t xml:space="preserve"> in Greater Manchester </w:t>
      </w:r>
      <w:r>
        <w:t xml:space="preserve">via NHS eligibility </w:t>
      </w:r>
      <w:r w:rsidRPr="00C96C52">
        <w:t>since introducing the self-referral route</w:t>
      </w:r>
      <w:r>
        <w:t>, which makes up over 90% of the total referrals into the scheme</w:t>
      </w:r>
      <w:r w:rsidRPr="00C96C52">
        <w:t>.</w:t>
      </w:r>
    </w:p>
    <w:p w14:paraId="6B95B9B9" w14:textId="08AFE98A" w:rsidR="006A4DD3" w:rsidRPr="00C96C52" w:rsidRDefault="006A4DD3" w:rsidP="001705AC">
      <w:pPr>
        <w:numPr>
          <w:ilvl w:val="1"/>
          <w:numId w:val="4"/>
        </w:numPr>
      </w:pPr>
      <w:r>
        <w:t>Increase</w:t>
      </w:r>
      <w:r w:rsidRPr="00C96C52">
        <w:t xml:space="preserve"> in referrals through QR tracking and leaflet distribution.</w:t>
      </w:r>
    </w:p>
    <w:p w14:paraId="6A02F167" w14:textId="77777777" w:rsidR="006A4DD3" w:rsidRPr="00C96C52" w:rsidRDefault="006A4DD3" w:rsidP="001705AC">
      <w:pPr>
        <w:numPr>
          <w:ilvl w:val="1"/>
          <w:numId w:val="4"/>
        </w:numPr>
      </w:pPr>
      <w:r w:rsidRPr="00C96C52">
        <w:lastRenderedPageBreak/>
        <w:t>Improved access for residents who struggle to contact their GP or are unaware they qualify.</w:t>
      </w:r>
    </w:p>
    <w:p w14:paraId="647FADCF" w14:textId="77777777" w:rsidR="006A4DD3" w:rsidRPr="00C96C52" w:rsidRDefault="006A4DD3" w:rsidP="001705AC">
      <w:pPr>
        <w:numPr>
          <w:ilvl w:val="1"/>
          <w:numId w:val="4"/>
        </w:numPr>
      </w:pPr>
      <w:r w:rsidRPr="00C96C52">
        <w:t xml:space="preserve">Ability to promote ECO4 </w:t>
      </w:r>
      <w:r>
        <w:t xml:space="preserve">flex </w:t>
      </w:r>
      <w:r w:rsidRPr="00C96C52">
        <w:t>widely without increasing workload for NHS staff.</w:t>
      </w:r>
    </w:p>
    <w:p w14:paraId="07CFFB96" w14:textId="77777777" w:rsidR="008E733B" w:rsidRPr="00C96C52" w:rsidRDefault="008E733B">
      <w:pPr>
        <w:rPr>
          <w:b/>
          <w:bCs/>
        </w:rPr>
      </w:pPr>
      <w:r w:rsidRPr="00C96C52">
        <w:rPr>
          <w:b/>
          <w:bCs/>
        </w:rPr>
        <w:t>Link for further information:</w:t>
      </w:r>
    </w:p>
    <w:p w14:paraId="1E26ED6D" w14:textId="77777777" w:rsidR="0065447F" w:rsidRDefault="0065447F" w:rsidP="00C96C52">
      <w:r w:rsidRPr="0065447F">
        <w:t>Further information about this project, along with updates on the scheme and details of other ongoing or similar energy efficiency initiatives, can be found on the GMCA website at the following link:</w:t>
      </w:r>
    </w:p>
    <w:p w14:paraId="3E40E807" w14:textId="55B07B68" w:rsidR="0065447F" w:rsidRDefault="0065447F" w:rsidP="00275295">
      <w:pPr>
        <w:spacing w:before="100" w:beforeAutospacing="1" w:after="100" w:afterAutospacing="1"/>
      </w:pPr>
      <w:hyperlink r:id="rId11" w:history="1">
        <w:r>
          <w:rPr>
            <w:rStyle w:val="Hyperlink"/>
          </w:rPr>
          <w:t xml:space="preserve">GMCA Retrofit Portal </w:t>
        </w:r>
      </w:hyperlink>
    </w:p>
    <w:p w14:paraId="230C2D8E" w14:textId="6E0B3018" w:rsidR="00275295" w:rsidRPr="001A63B9" w:rsidRDefault="00275295" w:rsidP="00275295">
      <w:pPr>
        <w:spacing w:before="100" w:beforeAutospacing="1" w:after="100" w:afterAutospacing="1"/>
        <w:rPr>
          <w:rFonts w:eastAsia="Times New Roman"/>
          <w:sz w:val="24"/>
          <w:szCs w:val="24"/>
          <w:lang w:eastAsia="en-GB"/>
        </w:rPr>
      </w:pPr>
      <w:r w:rsidRPr="004956E8">
        <w:rPr>
          <w:rFonts w:eastAsia="Times New Roman"/>
          <w:lang w:eastAsia="en-GB"/>
        </w:rPr>
        <w:t xml:space="preserve">You can also view a short video </w:t>
      </w:r>
      <w:r>
        <w:rPr>
          <w:rFonts w:eastAsia="Times New Roman"/>
          <w:lang w:eastAsia="en-GB"/>
        </w:rPr>
        <w:t xml:space="preserve">from a resident who benefitted from the ECO4 flex scheme </w:t>
      </w:r>
      <w:r w:rsidRPr="004956E8">
        <w:rPr>
          <w:rFonts w:eastAsia="Times New Roman"/>
          <w:lang w:eastAsia="en-GB"/>
        </w:rPr>
        <w:t>here. This has been created by one of our approved installers, Next Energy:</w:t>
      </w:r>
      <w:r w:rsidRPr="001A63B9">
        <w:rPr>
          <w:sz w:val="24"/>
          <w:szCs w:val="24"/>
        </w:rPr>
        <w:t xml:space="preserve"> </w:t>
      </w:r>
      <w:hyperlink r:id="rId12" w:history="1">
        <w:r w:rsidRPr="00AE0BFD">
          <w:rPr>
            <w:rStyle w:val="Hyperlink"/>
          </w:rPr>
          <w:t>Next Energy Video Case Study</w:t>
        </w:r>
      </w:hyperlink>
    </w:p>
    <w:p w14:paraId="2CA5D4CE" w14:textId="63A83808" w:rsidR="008E733B" w:rsidRPr="00E75853" w:rsidRDefault="008E733B"/>
    <w:sectPr w:rsidR="008E733B" w:rsidRPr="00E75853" w:rsidSect="008E733B">
      <w:head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9350A" w14:textId="77777777" w:rsidR="005C465F" w:rsidRDefault="005C465F" w:rsidP="008E733B">
      <w:pPr>
        <w:spacing w:after="0" w:line="240" w:lineRule="auto"/>
      </w:pPr>
      <w:r>
        <w:separator/>
      </w:r>
    </w:p>
  </w:endnote>
  <w:endnote w:type="continuationSeparator" w:id="0">
    <w:p w14:paraId="13308E8E" w14:textId="77777777" w:rsidR="005C465F" w:rsidRDefault="005C465F" w:rsidP="008E7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FAFB3" w14:textId="77777777" w:rsidR="005C465F" w:rsidRDefault="005C465F" w:rsidP="008E733B">
      <w:pPr>
        <w:spacing w:after="0" w:line="240" w:lineRule="auto"/>
      </w:pPr>
      <w:r>
        <w:separator/>
      </w:r>
    </w:p>
  </w:footnote>
  <w:footnote w:type="continuationSeparator" w:id="0">
    <w:p w14:paraId="6E85C8A2" w14:textId="77777777" w:rsidR="005C465F" w:rsidRDefault="005C465F" w:rsidP="008E7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4EAA" w14:textId="3B060093" w:rsidR="008E733B" w:rsidRDefault="008E733B">
    <w:pPr>
      <w:pStyle w:val="Header"/>
    </w:pPr>
    <w:r w:rsidRPr="001064FD">
      <w:rPr>
        <w:noProof/>
      </w:rPr>
      <w:drawing>
        <wp:anchor distT="0" distB="0" distL="114300" distR="114300" simplePos="0" relativeHeight="251659264" behindDoc="0" locked="0" layoutInCell="1" allowOverlap="1" wp14:anchorId="5E80A024" wp14:editId="04F2737F">
          <wp:simplePos x="0" y="0"/>
          <wp:positionH relativeFrom="column">
            <wp:posOffset>7439025</wp:posOffset>
          </wp:positionH>
          <wp:positionV relativeFrom="paragraph">
            <wp:posOffset>-334010</wp:posOffset>
          </wp:positionV>
          <wp:extent cx="2195830" cy="657860"/>
          <wp:effectExtent l="0" t="0" r="0" b="8890"/>
          <wp:wrapTopAndBottom/>
          <wp:docPr id="2050" name="Picture 1">
            <a:extLst xmlns:a="http://schemas.openxmlformats.org/drawingml/2006/main">
              <a:ext uri="{FF2B5EF4-FFF2-40B4-BE49-F238E27FC236}">
                <a16:creationId xmlns:a16="http://schemas.microsoft.com/office/drawing/2014/main" id="{950166BC-3805-448C-B190-81CE57B8F2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a:extLst>
                      <a:ext uri="{FF2B5EF4-FFF2-40B4-BE49-F238E27FC236}">
                        <a16:creationId xmlns:a16="http://schemas.microsoft.com/office/drawing/2014/main" id="{950166BC-3805-448C-B190-81CE57B8F236}"/>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5830" cy="657860"/>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45EF1"/>
    <w:multiLevelType w:val="multilevel"/>
    <w:tmpl w:val="FDF4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A63B6D"/>
    <w:multiLevelType w:val="multilevel"/>
    <w:tmpl w:val="1E4A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443832"/>
    <w:multiLevelType w:val="multilevel"/>
    <w:tmpl w:val="07A2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D05EE"/>
    <w:multiLevelType w:val="multilevel"/>
    <w:tmpl w:val="63900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6107575">
    <w:abstractNumId w:val="1"/>
  </w:num>
  <w:num w:numId="2" w16cid:durableId="1604069263">
    <w:abstractNumId w:val="0"/>
  </w:num>
  <w:num w:numId="3" w16cid:durableId="1895651992">
    <w:abstractNumId w:val="2"/>
  </w:num>
  <w:num w:numId="4" w16cid:durableId="1166507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3B"/>
    <w:rsid w:val="000234F5"/>
    <w:rsid w:val="000B7541"/>
    <w:rsid w:val="000F09A5"/>
    <w:rsid w:val="000F37E5"/>
    <w:rsid w:val="00114287"/>
    <w:rsid w:val="00121A26"/>
    <w:rsid w:val="001705AC"/>
    <w:rsid w:val="001C6ADD"/>
    <w:rsid w:val="00232E87"/>
    <w:rsid w:val="00236AC4"/>
    <w:rsid w:val="00255CB0"/>
    <w:rsid w:val="00275295"/>
    <w:rsid w:val="0027714A"/>
    <w:rsid w:val="002C72AC"/>
    <w:rsid w:val="00300219"/>
    <w:rsid w:val="0033015B"/>
    <w:rsid w:val="00350F08"/>
    <w:rsid w:val="0036515E"/>
    <w:rsid w:val="0039303E"/>
    <w:rsid w:val="004010E6"/>
    <w:rsid w:val="00414B1F"/>
    <w:rsid w:val="00417458"/>
    <w:rsid w:val="004638A5"/>
    <w:rsid w:val="0046499F"/>
    <w:rsid w:val="004C3943"/>
    <w:rsid w:val="00516CAA"/>
    <w:rsid w:val="00560B8D"/>
    <w:rsid w:val="00565A06"/>
    <w:rsid w:val="005C465F"/>
    <w:rsid w:val="00600D5F"/>
    <w:rsid w:val="0062499B"/>
    <w:rsid w:val="0065447F"/>
    <w:rsid w:val="0068604B"/>
    <w:rsid w:val="006A4DD3"/>
    <w:rsid w:val="00742DC4"/>
    <w:rsid w:val="007906F5"/>
    <w:rsid w:val="00797EFF"/>
    <w:rsid w:val="007C565C"/>
    <w:rsid w:val="00880900"/>
    <w:rsid w:val="008A083C"/>
    <w:rsid w:val="008A1827"/>
    <w:rsid w:val="008A3592"/>
    <w:rsid w:val="008E733B"/>
    <w:rsid w:val="009656C7"/>
    <w:rsid w:val="009A44F2"/>
    <w:rsid w:val="00AE0BFD"/>
    <w:rsid w:val="00B52717"/>
    <w:rsid w:val="00C558C8"/>
    <w:rsid w:val="00C62A6C"/>
    <w:rsid w:val="00C96C52"/>
    <w:rsid w:val="00D20275"/>
    <w:rsid w:val="00D27F5C"/>
    <w:rsid w:val="00D43B06"/>
    <w:rsid w:val="00DB5227"/>
    <w:rsid w:val="00E17D28"/>
    <w:rsid w:val="00E518A6"/>
    <w:rsid w:val="00E519DF"/>
    <w:rsid w:val="00E65DFE"/>
    <w:rsid w:val="00E75853"/>
    <w:rsid w:val="00EC613B"/>
    <w:rsid w:val="00ED464D"/>
    <w:rsid w:val="00F126C4"/>
    <w:rsid w:val="00F47982"/>
    <w:rsid w:val="00F60EFE"/>
    <w:rsid w:val="00FC3883"/>
    <w:rsid w:val="00FE35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F28D0"/>
  <w15:chartTrackingRefBased/>
  <w15:docId w15:val="{E3A9E437-BB42-47E4-8BF6-C82B1C1A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3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33B"/>
  </w:style>
  <w:style w:type="paragraph" w:styleId="Footer">
    <w:name w:val="footer"/>
    <w:basedOn w:val="Normal"/>
    <w:link w:val="FooterChar"/>
    <w:uiPriority w:val="99"/>
    <w:unhideWhenUsed/>
    <w:rsid w:val="008E73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33B"/>
  </w:style>
  <w:style w:type="paragraph" w:styleId="NormalWeb">
    <w:name w:val="Normal (Web)"/>
    <w:basedOn w:val="Normal"/>
    <w:uiPriority w:val="99"/>
    <w:semiHidden/>
    <w:unhideWhenUsed/>
    <w:rsid w:val="00C96C52"/>
    <w:rPr>
      <w:rFonts w:ascii="Times New Roman" w:hAnsi="Times New Roman" w:cs="Times New Roman"/>
      <w:sz w:val="24"/>
      <w:szCs w:val="24"/>
    </w:rPr>
  </w:style>
  <w:style w:type="character" w:styleId="Hyperlink">
    <w:name w:val="Hyperlink"/>
    <w:basedOn w:val="DefaultParagraphFont"/>
    <w:uiPriority w:val="99"/>
    <w:unhideWhenUsed/>
    <w:rsid w:val="00C96C52"/>
    <w:rPr>
      <w:color w:val="0563C1" w:themeColor="hyperlink"/>
      <w:u w:val="single"/>
    </w:rPr>
  </w:style>
  <w:style w:type="paragraph" w:styleId="Revision">
    <w:name w:val="Revision"/>
    <w:hidden/>
    <w:uiPriority w:val="99"/>
    <w:semiHidden/>
    <w:rsid w:val="00B52717"/>
    <w:pPr>
      <w:spacing w:after="0" w:line="240" w:lineRule="auto"/>
    </w:pPr>
  </w:style>
  <w:style w:type="character" w:styleId="CommentReference">
    <w:name w:val="annotation reference"/>
    <w:basedOn w:val="DefaultParagraphFont"/>
    <w:uiPriority w:val="99"/>
    <w:semiHidden/>
    <w:unhideWhenUsed/>
    <w:rsid w:val="00B52717"/>
    <w:rPr>
      <w:sz w:val="16"/>
      <w:szCs w:val="16"/>
    </w:rPr>
  </w:style>
  <w:style w:type="paragraph" w:styleId="CommentText">
    <w:name w:val="annotation text"/>
    <w:basedOn w:val="Normal"/>
    <w:link w:val="CommentTextChar"/>
    <w:uiPriority w:val="99"/>
    <w:unhideWhenUsed/>
    <w:rsid w:val="00B52717"/>
    <w:pPr>
      <w:spacing w:line="240" w:lineRule="auto"/>
    </w:pPr>
    <w:rPr>
      <w:sz w:val="20"/>
      <w:szCs w:val="20"/>
    </w:rPr>
  </w:style>
  <w:style w:type="character" w:customStyle="1" w:styleId="CommentTextChar">
    <w:name w:val="Comment Text Char"/>
    <w:basedOn w:val="DefaultParagraphFont"/>
    <w:link w:val="CommentText"/>
    <w:uiPriority w:val="99"/>
    <w:rsid w:val="00B52717"/>
    <w:rPr>
      <w:sz w:val="20"/>
      <w:szCs w:val="20"/>
    </w:rPr>
  </w:style>
  <w:style w:type="paragraph" w:styleId="CommentSubject">
    <w:name w:val="annotation subject"/>
    <w:basedOn w:val="CommentText"/>
    <w:next w:val="CommentText"/>
    <w:link w:val="CommentSubjectChar"/>
    <w:uiPriority w:val="99"/>
    <w:semiHidden/>
    <w:unhideWhenUsed/>
    <w:rsid w:val="00B52717"/>
    <w:rPr>
      <w:b/>
      <w:bCs/>
    </w:rPr>
  </w:style>
  <w:style w:type="character" w:customStyle="1" w:styleId="CommentSubjectChar">
    <w:name w:val="Comment Subject Char"/>
    <w:basedOn w:val="CommentTextChar"/>
    <w:link w:val="CommentSubject"/>
    <w:uiPriority w:val="99"/>
    <w:semiHidden/>
    <w:rsid w:val="00B52717"/>
    <w:rPr>
      <w:b/>
      <w:bCs/>
      <w:sz w:val="20"/>
      <w:szCs w:val="20"/>
    </w:rPr>
  </w:style>
  <w:style w:type="character" w:styleId="FollowedHyperlink">
    <w:name w:val="FollowedHyperlink"/>
    <w:basedOn w:val="DefaultParagraphFont"/>
    <w:uiPriority w:val="99"/>
    <w:semiHidden/>
    <w:unhideWhenUsed/>
    <w:rsid w:val="0065447F"/>
    <w:rPr>
      <w:color w:val="954F72" w:themeColor="followedHyperlink"/>
      <w:u w:val="single"/>
    </w:rPr>
  </w:style>
  <w:style w:type="character" w:styleId="UnresolvedMention">
    <w:name w:val="Unresolved Mention"/>
    <w:basedOn w:val="DefaultParagraphFont"/>
    <w:uiPriority w:val="99"/>
    <w:semiHidden/>
    <w:unhideWhenUsed/>
    <w:rsid w:val="00654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22093">
      <w:bodyDiv w:val="1"/>
      <w:marLeft w:val="0"/>
      <w:marRight w:val="0"/>
      <w:marTop w:val="0"/>
      <w:marBottom w:val="0"/>
      <w:divBdr>
        <w:top w:val="none" w:sz="0" w:space="0" w:color="auto"/>
        <w:left w:val="none" w:sz="0" w:space="0" w:color="auto"/>
        <w:bottom w:val="none" w:sz="0" w:space="0" w:color="auto"/>
        <w:right w:val="none" w:sz="0" w:space="0" w:color="auto"/>
      </w:divBdr>
    </w:div>
    <w:div w:id="472791862">
      <w:bodyDiv w:val="1"/>
      <w:marLeft w:val="0"/>
      <w:marRight w:val="0"/>
      <w:marTop w:val="0"/>
      <w:marBottom w:val="0"/>
      <w:divBdr>
        <w:top w:val="none" w:sz="0" w:space="0" w:color="auto"/>
        <w:left w:val="none" w:sz="0" w:space="0" w:color="auto"/>
        <w:bottom w:val="none" w:sz="0" w:space="0" w:color="auto"/>
        <w:right w:val="none" w:sz="0" w:space="0" w:color="auto"/>
      </w:divBdr>
    </w:div>
    <w:div w:id="555895307">
      <w:bodyDiv w:val="1"/>
      <w:marLeft w:val="0"/>
      <w:marRight w:val="0"/>
      <w:marTop w:val="0"/>
      <w:marBottom w:val="0"/>
      <w:divBdr>
        <w:top w:val="none" w:sz="0" w:space="0" w:color="auto"/>
        <w:left w:val="none" w:sz="0" w:space="0" w:color="auto"/>
        <w:bottom w:val="none" w:sz="0" w:space="0" w:color="auto"/>
        <w:right w:val="none" w:sz="0" w:space="0" w:color="auto"/>
      </w:divBdr>
    </w:div>
    <w:div w:id="1175001261">
      <w:bodyDiv w:val="1"/>
      <w:marLeft w:val="0"/>
      <w:marRight w:val="0"/>
      <w:marTop w:val="0"/>
      <w:marBottom w:val="0"/>
      <w:divBdr>
        <w:top w:val="none" w:sz="0" w:space="0" w:color="auto"/>
        <w:left w:val="none" w:sz="0" w:space="0" w:color="auto"/>
        <w:bottom w:val="none" w:sz="0" w:space="0" w:color="auto"/>
        <w:right w:val="none" w:sz="0" w:space="0" w:color="auto"/>
      </w:divBdr>
    </w:div>
    <w:div w:id="1287003442">
      <w:bodyDiv w:val="1"/>
      <w:marLeft w:val="0"/>
      <w:marRight w:val="0"/>
      <w:marTop w:val="0"/>
      <w:marBottom w:val="0"/>
      <w:divBdr>
        <w:top w:val="none" w:sz="0" w:space="0" w:color="auto"/>
        <w:left w:val="none" w:sz="0" w:space="0" w:color="auto"/>
        <w:bottom w:val="none" w:sz="0" w:space="0" w:color="auto"/>
        <w:right w:val="none" w:sz="0" w:space="0" w:color="auto"/>
      </w:divBdr>
    </w:div>
    <w:div w:id="1415584787">
      <w:bodyDiv w:val="1"/>
      <w:marLeft w:val="0"/>
      <w:marRight w:val="0"/>
      <w:marTop w:val="0"/>
      <w:marBottom w:val="0"/>
      <w:divBdr>
        <w:top w:val="none" w:sz="0" w:space="0" w:color="auto"/>
        <w:left w:val="none" w:sz="0" w:space="0" w:color="auto"/>
        <w:bottom w:val="none" w:sz="0" w:space="0" w:color="auto"/>
        <w:right w:val="none" w:sz="0" w:space="0" w:color="auto"/>
      </w:divBdr>
    </w:div>
    <w:div w:id="1576470085">
      <w:bodyDiv w:val="1"/>
      <w:marLeft w:val="0"/>
      <w:marRight w:val="0"/>
      <w:marTop w:val="0"/>
      <w:marBottom w:val="0"/>
      <w:divBdr>
        <w:top w:val="none" w:sz="0" w:space="0" w:color="auto"/>
        <w:left w:val="none" w:sz="0" w:space="0" w:color="auto"/>
        <w:bottom w:val="none" w:sz="0" w:space="0" w:color="auto"/>
        <w:right w:val="none" w:sz="0" w:space="0" w:color="auto"/>
      </w:divBdr>
    </w:div>
    <w:div w:id="211520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nkedin.com/posts/nextenergyuk_eco4-delivery-with-next-energy-in-partnership-ugcPost-7370806139397091328-ZO1w/?utm_source=share&amp;utm_medium=member_desktop&amp;rcm=ACoAABH3DrwBGhcG-k2b03lP5Q9bJlMiJzzUrZ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mca.retrofitportal.org.uk/getfundin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Zubaida.begum6@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8765617A0A0D4C82D4890A13FE768A" ma:contentTypeVersion="16" ma:contentTypeDescription="Create a new document." ma:contentTypeScope="" ma:versionID="0fd262b1d7846859deb26a4e0ccd445f">
  <xsd:schema xmlns:xsd="http://www.w3.org/2001/XMLSchema" xmlns:xs="http://www.w3.org/2001/XMLSchema" xmlns:p="http://schemas.microsoft.com/office/2006/metadata/properties" xmlns:ns1="http://schemas.microsoft.com/sharepoint/v3" xmlns:ns2="19cb5a0d-5d67-4fb6-8e84-2c134a0a0108" xmlns:ns3="43b68d6b-439a-447d-94a6-5915f3f910d6" targetNamespace="http://schemas.microsoft.com/office/2006/metadata/properties" ma:root="true" ma:fieldsID="f24cd47cad56b161132456ad36256745" ns1:_="" ns2:_="" ns3:_="">
    <xsd:import namespace="http://schemas.microsoft.com/sharepoint/v3"/>
    <xsd:import namespace="19cb5a0d-5d67-4fb6-8e84-2c134a0a0108"/>
    <xsd:import namespace="43b68d6b-439a-447d-94a6-5915f3f910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b5a0d-5d67-4fb6-8e84-2c134a0a0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b68d6b-439a-447d-94a6-5915f3f910d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59cf516-745c-4e6e-83cc-e0eab01ccb0d}" ma:internalName="TaxCatchAll" ma:showField="CatchAllData" ma:web="43b68d6b-439a-447d-94a6-5915f3f910d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cb5a0d-5d67-4fb6-8e84-2c134a0a010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43b68d6b-439a-447d-94a6-5915f3f910d6" xsi:nil="true"/>
  </documentManagement>
</p:properties>
</file>

<file path=customXml/itemProps1.xml><?xml version="1.0" encoding="utf-8"?>
<ds:datastoreItem xmlns:ds="http://schemas.openxmlformats.org/officeDocument/2006/customXml" ds:itemID="{23A45368-4E05-46D3-B7EB-36D80B92B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cb5a0d-5d67-4fb6-8e84-2c134a0a0108"/>
    <ds:schemaRef ds:uri="43b68d6b-439a-447d-94a6-5915f3f91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AC8CC9-BBDE-49BD-B0E3-FC94B5E4222A}">
  <ds:schemaRefs>
    <ds:schemaRef ds:uri="http://schemas.microsoft.com/sharepoint/v3/contenttype/forms"/>
  </ds:schemaRefs>
</ds:datastoreItem>
</file>

<file path=customXml/itemProps3.xml><?xml version="1.0" encoding="utf-8"?>
<ds:datastoreItem xmlns:ds="http://schemas.openxmlformats.org/officeDocument/2006/customXml" ds:itemID="{0E4A3DAA-AA98-4A50-A824-60102C37C934}">
  <ds:schemaRefs>
    <ds:schemaRef ds:uri="http://schemas.microsoft.com/office/2006/metadata/properties"/>
    <ds:schemaRef ds:uri="http://schemas.microsoft.com/office/infopath/2007/PartnerControls"/>
    <ds:schemaRef ds:uri="19cb5a0d-5d67-4fb6-8e84-2c134a0a0108"/>
    <ds:schemaRef ds:uri="http://schemas.microsoft.com/sharepoint/v3"/>
    <ds:schemaRef ds:uri="43b68d6b-439a-447d-94a6-5915f3f910d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948</Words>
  <Characters>4555</Characters>
  <Application>Microsoft Office Word</Application>
  <DocSecurity>0</DocSecurity>
  <Lines>130</Lines>
  <Paragraphs>79</Paragraphs>
  <ScaleCrop>false</ScaleCrop>
  <HeadingPairs>
    <vt:vector size="2" baseType="variant">
      <vt:variant>
        <vt:lpstr>Title</vt:lpstr>
      </vt:variant>
      <vt:variant>
        <vt:i4>1</vt:i4>
      </vt:variant>
    </vt:vector>
  </HeadingPairs>
  <TitlesOfParts>
    <vt:vector size="1" baseType="lpstr">
      <vt:lpstr/>
    </vt:vector>
  </TitlesOfParts>
  <Company>Manchester University NHS Foundation Trust</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Macintosh Clare (R0A) Manchester University NHS Foundation Trust</dc:creator>
  <cp:keywords/>
  <dc:description/>
  <cp:lastModifiedBy>MACINTOSH, Clare (NHS ENGLAND)</cp:lastModifiedBy>
  <cp:revision>2</cp:revision>
  <dcterms:created xsi:type="dcterms:W3CDTF">2026-02-05T15:52:00Z</dcterms:created>
  <dcterms:modified xsi:type="dcterms:W3CDTF">2026-02-05T15:52:00Z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0x010100FE8765617A0A0D4C82D4890A13FE768A</vt:lpwstr>
  </property>
  <property fmtid="{D5CDD505-2E9C-101B-9397-08002B2CF9AE}" pid="3" name="Order">
    <vt:r8>91900</vt:r8>
  </property>
  <property fmtid="{D5CDD505-2E9C-101B-9397-08002B2CF9AE}" pid="4" name="_ExtendedDescription">
    <vt:lpwstr/>
  </property>
  <property fmtid="{D5CDD505-2E9C-101B-9397-08002B2CF9AE}" pid="5" name="MediaServiceImageTags">
    <vt:lpwstr/>
  </property>
</Properties>
</file>