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0700DA" w14:textId="0E06C078" w:rsidR="008E733B" w:rsidRDefault="00281D27">
      <w:r w:rsidRPr="00800B47">
        <w:rPr>
          <w:b/>
          <w:bCs/>
          <w:noProof/>
        </w:rPr>
        <w:drawing>
          <wp:anchor distT="0" distB="0" distL="114300" distR="114300" simplePos="0" relativeHeight="251660288" behindDoc="1" locked="0" layoutInCell="1" allowOverlap="1" wp14:anchorId="76809964" wp14:editId="1FB760F5">
            <wp:simplePos x="0" y="0"/>
            <wp:positionH relativeFrom="column">
              <wp:posOffset>5743575</wp:posOffset>
            </wp:positionH>
            <wp:positionV relativeFrom="paragraph">
              <wp:posOffset>0</wp:posOffset>
            </wp:positionV>
            <wp:extent cx="3800475" cy="2305685"/>
            <wp:effectExtent l="0" t="0" r="9525" b="0"/>
            <wp:wrapTight wrapText="bothSides">
              <wp:wrapPolygon edited="0">
                <wp:start x="0" y="0"/>
                <wp:lineTo x="0" y="21416"/>
                <wp:lineTo x="21546" y="21416"/>
                <wp:lineTo x="21546" y="0"/>
                <wp:lineTo x="0" y="0"/>
              </wp:wrapPolygon>
            </wp:wrapTight>
            <wp:docPr id="1535910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591079" name=""/>
                    <pic:cNvPicPr/>
                  </pic:nvPicPr>
                  <pic:blipFill>
                    <a:blip r:embed="rId9">
                      <a:extLst>
                        <a:ext uri="{28A0092B-C50C-407E-A947-70E740481C1C}">
                          <a14:useLocalDpi xmlns:a14="http://schemas.microsoft.com/office/drawing/2010/main" val="0"/>
                        </a:ext>
                      </a:extLst>
                    </a:blip>
                    <a:stretch>
                      <a:fillRect/>
                    </a:stretch>
                  </pic:blipFill>
                  <pic:spPr>
                    <a:xfrm>
                      <a:off x="0" y="0"/>
                      <a:ext cx="3800475" cy="2305685"/>
                    </a:xfrm>
                    <a:prstGeom prst="rect">
                      <a:avLst/>
                    </a:prstGeom>
                  </pic:spPr>
                </pic:pic>
              </a:graphicData>
            </a:graphic>
          </wp:anchor>
        </w:drawing>
      </w:r>
      <w:r w:rsidR="008E733B" w:rsidRPr="00800B47">
        <w:rPr>
          <w:b/>
          <w:bCs/>
        </w:rPr>
        <w:t>Scheme:</w:t>
      </w:r>
      <w:r w:rsidR="00D0010D">
        <w:t xml:space="preserve"> </w:t>
      </w:r>
      <w:r w:rsidR="00E732AB" w:rsidRPr="00E732AB">
        <w:t xml:space="preserve">WARP-IT </w:t>
      </w:r>
      <w:r w:rsidR="00A37899">
        <w:t>Furniture and equipment r</w:t>
      </w:r>
      <w:r w:rsidR="00E732AB" w:rsidRPr="00E732AB">
        <w:t xml:space="preserve">euse </w:t>
      </w:r>
      <w:r w:rsidR="00A37899">
        <w:t>a</w:t>
      </w:r>
      <w:r w:rsidR="00E732AB" w:rsidRPr="00E732AB">
        <w:t>cross Lancashire and South Cumbria NHS Trusts</w:t>
      </w:r>
      <w:r w:rsidR="008E733B">
        <w:rPr>
          <w:noProof/>
        </w:rPr>
        <mc:AlternateContent>
          <mc:Choice Requires="wps">
            <w:drawing>
              <wp:anchor distT="45720" distB="45720" distL="114300" distR="114300" simplePos="0" relativeHeight="251659264" behindDoc="0" locked="0" layoutInCell="1" allowOverlap="1" wp14:anchorId="6D65B5AD" wp14:editId="71C561B7">
                <wp:simplePos x="0" y="0"/>
                <wp:positionH relativeFrom="column">
                  <wp:posOffset>7439025</wp:posOffset>
                </wp:positionH>
                <wp:positionV relativeFrom="paragraph">
                  <wp:posOffset>9525</wp:posOffset>
                </wp:positionV>
                <wp:extent cx="2065020" cy="1638300"/>
                <wp:effectExtent l="0" t="0" r="1143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5020" cy="1638300"/>
                        </a:xfrm>
                        <a:prstGeom prst="rect">
                          <a:avLst/>
                        </a:prstGeom>
                        <a:solidFill>
                          <a:srgbClr val="FFFFFF"/>
                        </a:solidFill>
                        <a:ln w="9525">
                          <a:solidFill>
                            <a:srgbClr val="000000"/>
                          </a:solidFill>
                          <a:miter lim="800000"/>
                          <a:headEnd/>
                          <a:tailEnd/>
                        </a:ln>
                      </wps:spPr>
                      <wps:txbx>
                        <w:txbxContent>
                          <w:p w14:paraId="6510ECF1" w14:textId="7BF2F563" w:rsidR="008E733B" w:rsidRDefault="008E733B" w:rsidP="008E733B">
                            <w:pPr>
                              <w:jc w:val="center"/>
                            </w:pPr>
                            <w:r>
                              <w:t>Add a photo if available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D65B5AD" id="_x0000_t202" coordsize="21600,21600" o:spt="202" path="m,l,21600r21600,l21600,xe">
                <v:stroke joinstyle="miter"/>
                <v:path gradientshapeok="t" o:connecttype="rect"/>
              </v:shapetype>
              <v:shape id="Text Box 2" o:spid="_x0000_s1026" type="#_x0000_t202" style="position:absolute;margin-left:585.75pt;margin-top:.75pt;width:162.6pt;height:129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">
                <v:textbox>
                  <w:txbxContent>
                    <w:p w14:paraId="6510ECF1" w14:textId="7BF2F563" w:rsidR="008E733B" w:rsidRDefault="008E733B" w:rsidP="008E733B">
                      <w:pPr>
                        <w:jc w:val="center"/>
                      </w:pPr>
                      <w:r>
                        <w:t>Add a photo if available</w:t>
                      </w:r>
                    </w:p>
                  </w:txbxContent>
                </v:textbox>
                <w10:wrap type="square"/>
              </v:shape>
            </w:pict>
          </mc:Fallback>
        </mc:AlternateContent>
      </w:r>
    </w:p>
    <w:p w14:paraId="103D36BD" w14:textId="72D14E43" w:rsidR="008E733B" w:rsidRDefault="008E733B">
      <w:r w:rsidRPr="00800B47">
        <w:rPr>
          <w:b/>
          <w:bCs/>
        </w:rPr>
        <w:t>Organisation:</w:t>
      </w:r>
      <w:r w:rsidR="000D547D">
        <w:t xml:space="preserve"> Lancashire &amp; South Cumbria </w:t>
      </w:r>
      <w:r w:rsidR="006F064F">
        <w:t>NHS Trusts</w:t>
      </w:r>
      <w:r w:rsidR="00281D27" w:rsidRPr="00281D27">
        <w:rPr>
          <w:noProof/>
        </w:rPr>
        <w:t xml:space="preserve"> </w:t>
      </w:r>
    </w:p>
    <w:p w14:paraId="11999725" w14:textId="59B75FD1" w:rsidR="008E733B" w:rsidRDefault="008E733B" w:rsidP="003F3EEA">
      <w:r w:rsidRPr="00800B47">
        <w:rPr>
          <w:b/>
          <w:bCs/>
        </w:rPr>
        <w:t>Key contact</w:t>
      </w:r>
      <w:r w:rsidR="00CB1651">
        <w:rPr>
          <w:b/>
          <w:bCs/>
        </w:rPr>
        <w:t>s</w:t>
      </w:r>
      <w:r w:rsidRPr="00800B47">
        <w:rPr>
          <w:b/>
          <w:bCs/>
        </w:rPr>
        <w:t xml:space="preserve"> and email</w:t>
      </w:r>
      <w:r>
        <w:t>:</w:t>
      </w:r>
      <w:r w:rsidR="000D547D">
        <w:t xml:space="preserve"> </w:t>
      </w:r>
      <w:r w:rsidR="007837C6">
        <w:t xml:space="preserve">Allison </w:t>
      </w:r>
      <w:proofErr w:type="spellStart"/>
      <w:r w:rsidR="007837C6">
        <w:t>Sathiyanathan</w:t>
      </w:r>
      <w:proofErr w:type="spellEnd"/>
      <w:r w:rsidR="007837C6">
        <w:t xml:space="preserve">, Net Zero Project Manager, NHS Lancashire &amp; South Cumbria ICB, </w:t>
      </w:r>
      <w:hyperlink r:id="rId10" w:history="1">
        <w:r w:rsidR="007837C6" w:rsidRPr="00F06647">
          <w:rPr>
            <w:rStyle w:val="Hyperlink"/>
          </w:rPr>
          <w:t>allison.sathiyanathan@nhs.net</w:t>
        </w:r>
      </w:hyperlink>
      <w:r w:rsidR="007837C6">
        <w:t xml:space="preserve"> and </w:t>
      </w:r>
      <w:r w:rsidR="00006A5C">
        <w:t>Sian Fisher, Waste Minimisation Officer</w:t>
      </w:r>
      <w:r w:rsidR="003F3EEA">
        <w:t xml:space="preserve">, </w:t>
      </w:r>
      <w:r w:rsidR="00006A5C">
        <w:t xml:space="preserve">One Lancashire </w:t>
      </w:r>
      <w:r w:rsidR="003F3EEA">
        <w:t xml:space="preserve">&amp; South Cumbria, </w:t>
      </w:r>
      <w:hyperlink r:id="rId11" w:tooltip="mailto:Sian.Fisher@LTHTR.nhs.uk" w:history="1">
        <w:r w:rsidR="003F3EEA" w:rsidRPr="003F3EEA">
          <w:rPr>
            <w:rStyle w:val="Hyperlink"/>
          </w:rPr>
          <w:t>Sian.Fisher@LTHTR.nhs.uk</w:t>
        </w:r>
      </w:hyperlink>
      <w:r w:rsidR="003F3EEA">
        <w:t>.</w:t>
      </w:r>
    </w:p>
    <w:p w14:paraId="045C4674" w14:textId="05D4C4D2" w:rsidR="008E733B" w:rsidRPr="00800B47" w:rsidRDefault="008E733B">
      <w:pPr>
        <w:rPr>
          <w:b/>
          <w:bCs/>
        </w:rPr>
      </w:pPr>
      <w:r w:rsidRPr="00800B47">
        <w:rPr>
          <w:b/>
          <w:bCs/>
        </w:rPr>
        <w:t>What was the issue?</w:t>
      </w:r>
    </w:p>
    <w:p w14:paraId="28560D07" w14:textId="77777777" w:rsidR="00AF0812" w:rsidRPr="00AF0812" w:rsidRDefault="00AF0812" w:rsidP="00AF0812">
      <w:r w:rsidRPr="00BF1176">
        <w:t>Across hospital Trusts in Lancashire and South Cumbria, usable furniture, equipment, and supplies were often stored for long periods, disposed of prematurely, or unnecessarily replaced with new purchases. This was largely due to staff lacking a simple way to view what was already available or needed elsewhere within the Trust.</w:t>
      </w:r>
    </w:p>
    <w:p w14:paraId="22E20C82" w14:textId="60D90749" w:rsidR="00C14DE5" w:rsidRPr="00C14DE5" w:rsidRDefault="00C14DE5" w:rsidP="00C14DE5">
      <w:r w:rsidRPr="00C14DE5">
        <w:t>This created avoidable procurement costs, wasted storage space, increased health and safety risks from clutter, and added carbon emissions from buying, transporting and disposing of items. At East Lancashire Hospitals Trust</w:t>
      </w:r>
      <w:r w:rsidR="00B2735B">
        <w:t>, for example</w:t>
      </w:r>
      <w:r w:rsidRPr="00C14DE5">
        <w:t>, unwanted items had built up in storage for more than 20 years, showing the scale of the problem and the need for a more systematic reuse approach.</w:t>
      </w:r>
    </w:p>
    <w:p w14:paraId="6AC9789B" w14:textId="2AC8E2A7" w:rsidR="008E733B" w:rsidRPr="00800B47" w:rsidRDefault="008E733B">
      <w:pPr>
        <w:rPr>
          <w:b/>
          <w:bCs/>
        </w:rPr>
      </w:pPr>
      <w:r w:rsidRPr="00800B47">
        <w:rPr>
          <w:b/>
          <w:bCs/>
        </w:rPr>
        <w:t>What action was taken?</w:t>
      </w:r>
    </w:p>
    <w:p w14:paraId="7A01A3E9" w14:textId="7122FB01" w:rsidR="0031577E" w:rsidRPr="0031577E" w:rsidRDefault="0031577E" w:rsidP="0031577E">
      <w:r w:rsidRPr="0031577E">
        <w:t>To address this, the Trusts introduced WARP-IT, an online reuse platform that allows staff to list, find and claim surplus resources such as furniture, equipment and office supplies. After an initial pilot at Lancashire Teaching Hospitals, the approach was rolled out more widely across the region because it proved it could save money while reducing waste and carbon. Trust leads shared learning across organisations, sustainability and waste teams were trained to embed reuse into procurement and estates processes, and staff awareness campaigns helped build participation. Logistics teams and Waste Managers also supported practical delivery through initiatives such as “Warp It Wednesdays”, helping move items efficiently to new users across sites.</w:t>
      </w:r>
    </w:p>
    <w:p w14:paraId="290D4BB3" w14:textId="36E92E04" w:rsidR="008E733B" w:rsidRDefault="008E733B">
      <w:r w:rsidRPr="00B85E11">
        <w:rPr>
          <w:b/>
          <w:bCs/>
        </w:rPr>
        <w:t>What was the Delivering a Net Zero NHS benefit?</w:t>
      </w:r>
      <w:r w:rsidR="00FE354E">
        <w:t xml:space="preserve">  </w:t>
      </w:r>
    </w:p>
    <w:p w14:paraId="22D34999" w14:textId="09A48B6F" w:rsidR="00F27B26" w:rsidRDefault="00F27B26" w:rsidP="00F27B26">
      <w:r w:rsidRPr="00F27B26">
        <w:t>The project reduc</w:t>
      </w:r>
      <w:r w:rsidR="002F138F">
        <w:t>ed</w:t>
      </w:r>
      <w:r w:rsidRPr="00F27B26">
        <w:t xml:space="preserve"> demand for new products</w:t>
      </w:r>
      <w:r w:rsidR="002F138F">
        <w:t xml:space="preserve">, </w:t>
      </w:r>
      <w:r w:rsidRPr="00F27B26">
        <w:t xml:space="preserve">cutting emissions associated with manufacture, transport and disposal. </w:t>
      </w:r>
      <w:r w:rsidR="00DC57F5">
        <w:t xml:space="preserve">Up to </w:t>
      </w:r>
      <w:r w:rsidRPr="00F27B26">
        <w:t>January 2026, the regional programme</w:t>
      </w:r>
      <w:r w:rsidR="00FB7F8C">
        <w:t xml:space="preserve"> has</w:t>
      </w:r>
      <w:r w:rsidRPr="00F27B26">
        <w:t xml:space="preserve"> prevented 369 tonnes of CO₂ emissions and diverted 110 tonnes of waste</w:t>
      </w:r>
      <w:r w:rsidR="004B4D14">
        <w:rPr>
          <w:vertAlign w:val="superscript"/>
        </w:rPr>
        <w:t>1</w:t>
      </w:r>
      <w:r w:rsidRPr="00F27B26">
        <w:t>. Reusing items locally meant hospital teams could meet operational needs without generating the full carbon impact of purchasing new goods</w:t>
      </w:r>
      <w:r w:rsidR="005C5B59">
        <w:t>.</w:t>
      </w:r>
      <w:r w:rsidRPr="00F27B26">
        <w:t xml:space="preserve"> </w:t>
      </w:r>
      <w:r w:rsidR="005C5B59" w:rsidRPr="004B4D14">
        <w:t>T</w:t>
      </w:r>
      <w:r w:rsidR="005A57AE" w:rsidRPr="004B4D14">
        <w:t>he scheme also supported circular economy principles</w:t>
      </w:r>
      <w:r w:rsidR="00AB3840" w:rsidRPr="004B4D14">
        <w:t xml:space="preserve"> within NHS Green Plans.</w:t>
      </w:r>
    </w:p>
    <w:p w14:paraId="4BEE4A56" w14:textId="77777777" w:rsidR="00A03107" w:rsidRPr="00F27B26" w:rsidRDefault="00A03107" w:rsidP="00F27B26"/>
    <w:p w14:paraId="4EF00868" w14:textId="790CA5E3" w:rsidR="008E733B" w:rsidRPr="00800B47" w:rsidRDefault="008E733B">
      <w:pPr>
        <w:rPr>
          <w:b/>
          <w:bCs/>
        </w:rPr>
      </w:pPr>
      <w:r w:rsidRPr="00800B47">
        <w:rPr>
          <w:b/>
          <w:bCs/>
        </w:rPr>
        <w:lastRenderedPageBreak/>
        <w:t>What are the wider benefits?</w:t>
      </w:r>
    </w:p>
    <w:p w14:paraId="3C990809" w14:textId="206323D5" w:rsidR="00EE4432" w:rsidRDefault="00EE4432" w:rsidP="00EE4432">
      <w:r>
        <w:t xml:space="preserve">The </w:t>
      </w:r>
      <w:r w:rsidR="00C9616C">
        <w:t xml:space="preserve">Initiative </w:t>
      </w:r>
      <w:r w:rsidRPr="006F064F">
        <w:t>improved stewardship of public resources</w:t>
      </w:r>
      <w:r w:rsidR="004F27FC">
        <w:t>,</w:t>
      </w:r>
      <w:r w:rsidR="00C9616C">
        <w:t xml:space="preserve"> </w:t>
      </w:r>
      <w:r w:rsidR="004F27FC">
        <w:t>b</w:t>
      </w:r>
      <w:r w:rsidR="00C9616C" w:rsidRPr="00F27B26">
        <w:t>y January 2026</w:t>
      </w:r>
      <w:r w:rsidR="004F27FC">
        <w:t xml:space="preserve"> </w:t>
      </w:r>
      <w:r w:rsidR="00C9616C" w:rsidRPr="00F27B26">
        <w:t xml:space="preserve">the regional programme had saved more than £900,000, </w:t>
      </w:r>
      <w:r w:rsidR="009D1309">
        <w:t xml:space="preserve">helping </w:t>
      </w:r>
      <w:r w:rsidRPr="006F064F">
        <w:t>direct more funding towards frontline care rather than unnecessary replacement purchases</w:t>
      </w:r>
      <w:r w:rsidR="004B4D14">
        <w:rPr>
          <w:vertAlign w:val="superscript"/>
        </w:rPr>
        <w:t>1</w:t>
      </w:r>
      <w:r w:rsidR="009D1309">
        <w:t>.</w:t>
      </w:r>
    </w:p>
    <w:p w14:paraId="681329BA" w14:textId="189F1CD5" w:rsidR="00D1120A" w:rsidRDefault="009D1309" w:rsidP="006F064F">
      <w:r>
        <w:t>T</w:t>
      </w:r>
      <w:r w:rsidR="006F064F" w:rsidRPr="006F064F">
        <w:t>he initiative</w:t>
      </w:r>
      <w:r w:rsidR="004F27FC">
        <w:t xml:space="preserve"> also</w:t>
      </w:r>
      <w:r w:rsidR="006F064F" w:rsidRPr="006F064F">
        <w:t xml:space="preserve"> improved space management, removed long-standing storage backlogs and lowered health and safety risks linked to cluttered areas</w:t>
      </w:r>
      <w:r w:rsidR="007C2C37">
        <w:t xml:space="preserve"> and </w:t>
      </w:r>
      <w:r w:rsidR="006F064F" w:rsidRPr="006F064F">
        <w:t>made it easier for staff to source items quickly</w:t>
      </w:r>
      <w:r w:rsidR="007C2C37">
        <w:t>.</w:t>
      </w:r>
    </w:p>
    <w:p w14:paraId="4FEC31FF" w14:textId="14003C3A" w:rsidR="006F064F" w:rsidRPr="006F064F" w:rsidRDefault="006F064F" w:rsidP="006F064F">
      <w:r w:rsidRPr="006F064F">
        <w:t>The programme strengthened collaboration between procurement, estates, sustainability and logistics teams, while donations of surplus items to local charities extended the social value of the scheme into the wider community. Staff engagement has also grown, helping build a stronger culture of reuse across the participating Trusts.</w:t>
      </w:r>
    </w:p>
    <w:p w14:paraId="07CFFB96" w14:textId="77777777" w:rsidR="008E733B" w:rsidRDefault="008E733B">
      <w:pPr>
        <w:rPr>
          <w:b/>
          <w:bCs/>
        </w:rPr>
      </w:pPr>
      <w:r w:rsidRPr="00800B47">
        <w:rPr>
          <w:b/>
          <w:bCs/>
        </w:rPr>
        <w:t>Link for further information:</w:t>
      </w:r>
    </w:p>
    <w:p w14:paraId="3E3D4520" w14:textId="0650E882" w:rsidR="004B4D14" w:rsidRDefault="004B4D14">
      <w:pPr>
        <w:rPr>
          <w:i/>
          <w:iCs/>
        </w:rPr>
      </w:pPr>
      <w:r>
        <w:rPr>
          <w:i/>
          <w:iCs/>
        </w:rPr>
        <w:t xml:space="preserve">1 </w:t>
      </w:r>
      <w:hyperlink r:id="rId12" w:history="1">
        <w:r w:rsidRPr="004B4D14">
          <w:rPr>
            <w:rStyle w:val="Hyperlink"/>
            <w:i/>
            <w:iCs/>
          </w:rPr>
          <w:t>Hospital Trusts in Lancashire and South Cumbria save over £900,000 and slash waste through reuse</w:t>
        </w:r>
      </w:hyperlink>
    </w:p>
    <w:p w14:paraId="5B5DCCCD" w14:textId="77777777" w:rsidR="004B4D14" w:rsidRPr="008E733B" w:rsidRDefault="004B4D14">
      <w:pPr>
        <w:rPr>
          <w:i/>
          <w:iCs/>
        </w:rPr>
      </w:pPr>
    </w:p>
    <w:sectPr w:rsidR="004B4D14" w:rsidRPr="008E733B" w:rsidSect="008E733B">
      <w:headerReference w:type="default" r:id="rId13"/>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2E5241" w14:textId="77777777" w:rsidR="00074392" w:rsidRDefault="00074392" w:rsidP="008E733B">
      <w:pPr>
        <w:spacing w:after="0" w:line="240" w:lineRule="auto"/>
      </w:pPr>
      <w:r>
        <w:separator/>
      </w:r>
    </w:p>
  </w:endnote>
  <w:endnote w:type="continuationSeparator" w:id="0">
    <w:p w14:paraId="34CB7D2C" w14:textId="77777777" w:rsidR="00074392" w:rsidRDefault="00074392" w:rsidP="008E73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34961F" w14:textId="77777777" w:rsidR="00074392" w:rsidRDefault="00074392" w:rsidP="008E733B">
      <w:pPr>
        <w:spacing w:after="0" w:line="240" w:lineRule="auto"/>
      </w:pPr>
      <w:r>
        <w:separator/>
      </w:r>
    </w:p>
  </w:footnote>
  <w:footnote w:type="continuationSeparator" w:id="0">
    <w:p w14:paraId="0721D405" w14:textId="77777777" w:rsidR="00074392" w:rsidRDefault="00074392" w:rsidP="008E733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524EAA" w14:textId="3B060093" w:rsidR="008E733B" w:rsidRDefault="008E733B">
    <w:pPr>
      <w:pStyle w:val="Header"/>
    </w:pPr>
    <w:r w:rsidRPr="001064FD">
      <w:rPr>
        <w:noProof/>
      </w:rPr>
      <w:drawing>
        <wp:anchor distT="0" distB="0" distL="114300" distR="114300" simplePos="0" relativeHeight="251659264" behindDoc="0" locked="0" layoutInCell="1" allowOverlap="1" wp14:anchorId="5E80A024" wp14:editId="04F2737F">
          <wp:simplePos x="0" y="0"/>
          <wp:positionH relativeFrom="column">
            <wp:posOffset>7439025</wp:posOffset>
          </wp:positionH>
          <wp:positionV relativeFrom="paragraph">
            <wp:posOffset>-334010</wp:posOffset>
          </wp:positionV>
          <wp:extent cx="2195830" cy="657860"/>
          <wp:effectExtent l="0" t="0" r="0" b="8890"/>
          <wp:wrapTopAndBottom/>
          <wp:docPr id="2050" name="Picture 1">
            <a:extLst xmlns:a="http://schemas.openxmlformats.org/drawingml/2006/main">
              <a:ext uri="{FF2B5EF4-FFF2-40B4-BE49-F238E27FC236}">
                <a16:creationId xmlns:a16="http://schemas.microsoft.com/office/drawing/2014/main" id="{950166BC-3805-448C-B190-81CE57B8F23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 name="Picture 1">
                    <a:extLst>
                      <a:ext uri="{FF2B5EF4-FFF2-40B4-BE49-F238E27FC236}">
                        <a16:creationId xmlns:a16="http://schemas.microsoft.com/office/drawing/2014/main" id="{950166BC-3805-448C-B190-81CE57B8F236}"/>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95830" cy="657860"/>
                  </a:xfrm>
                  <a:prstGeom prst="rect">
                    <a:avLst/>
                  </a:prstGeom>
                  <a:noFill/>
                  <a:ln>
                    <a:noFill/>
                  </a:ln>
                </pic:spPr>
              </pic:pic>
            </a:graphicData>
          </a:graphic>
          <wp14:sizeRelH relativeFrom="page">
            <wp14:pctWidth>0</wp14:pctWidth>
          </wp14:sizeRelH>
          <wp14:sizeRelV relativeFrom="page">
            <wp14:pctHeight>0</wp14:pctHeight>
          </wp14:sizeRelV>
        </wp:anchor>
      </w:drawing>
    </w:r>
    <w:r>
      <w:ptab w:relativeTo="margin" w:alignment="center" w:leader="none"/>
    </w:r>
    <w:r>
      <w:ptab w:relativeTo="margin" w:alignment="right" w:leader="none"/>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733B"/>
    <w:rsid w:val="00006A5C"/>
    <w:rsid w:val="00074392"/>
    <w:rsid w:val="000B4EF6"/>
    <w:rsid w:val="000B653A"/>
    <w:rsid w:val="000D52F5"/>
    <w:rsid w:val="000D547D"/>
    <w:rsid w:val="00153460"/>
    <w:rsid w:val="001663EF"/>
    <w:rsid w:val="00170BCE"/>
    <w:rsid w:val="00176686"/>
    <w:rsid w:val="00180C23"/>
    <w:rsid w:val="002031B3"/>
    <w:rsid w:val="00227395"/>
    <w:rsid w:val="00255CB0"/>
    <w:rsid w:val="00281D27"/>
    <w:rsid w:val="0029783A"/>
    <w:rsid w:val="002D5BE1"/>
    <w:rsid w:val="002F138F"/>
    <w:rsid w:val="0031577E"/>
    <w:rsid w:val="003F3EEA"/>
    <w:rsid w:val="00404829"/>
    <w:rsid w:val="004A0D16"/>
    <w:rsid w:val="004B1A47"/>
    <w:rsid w:val="004B4D14"/>
    <w:rsid w:val="004F1938"/>
    <w:rsid w:val="004F27FC"/>
    <w:rsid w:val="00516CAA"/>
    <w:rsid w:val="00522BF9"/>
    <w:rsid w:val="005A57AE"/>
    <w:rsid w:val="005C4E20"/>
    <w:rsid w:val="005C5B59"/>
    <w:rsid w:val="006B3AB2"/>
    <w:rsid w:val="006F064F"/>
    <w:rsid w:val="00764459"/>
    <w:rsid w:val="007837C6"/>
    <w:rsid w:val="00793F99"/>
    <w:rsid w:val="007B5454"/>
    <w:rsid w:val="007C1AD7"/>
    <w:rsid w:val="007C2C37"/>
    <w:rsid w:val="007C4B58"/>
    <w:rsid w:val="00800B47"/>
    <w:rsid w:val="008034AB"/>
    <w:rsid w:val="008709FC"/>
    <w:rsid w:val="00880900"/>
    <w:rsid w:val="00896947"/>
    <w:rsid w:val="008C29D0"/>
    <w:rsid w:val="008E733B"/>
    <w:rsid w:val="00957AB4"/>
    <w:rsid w:val="009D1309"/>
    <w:rsid w:val="009F088B"/>
    <w:rsid w:val="009F4F92"/>
    <w:rsid w:val="00A03107"/>
    <w:rsid w:val="00A37899"/>
    <w:rsid w:val="00AB3840"/>
    <w:rsid w:val="00AD0C37"/>
    <w:rsid w:val="00AF0812"/>
    <w:rsid w:val="00B21E11"/>
    <w:rsid w:val="00B2735B"/>
    <w:rsid w:val="00B85E11"/>
    <w:rsid w:val="00BB69B5"/>
    <w:rsid w:val="00BF1176"/>
    <w:rsid w:val="00C14377"/>
    <w:rsid w:val="00C14DE5"/>
    <w:rsid w:val="00C44E9D"/>
    <w:rsid w:val="00C9616C"/>
    <w:rsid w:val="00CB1651"/>
    <w:rsid w:val="00D0010D"/>
    <w:rsid w:val="00D1120A"/>
    <w:rsid w:val="00D554FA"/>
    <w:rsid w:val="00DB67C1"/>
    <w:rsid w:val="00DC57F5"/>
    <w:rsid w:val="00E01400"/>
    <w:rsid w:val="00E21D36"/>
    <w:rsid w:val="00E519DF"/>
    <w:rsid w:val="00E71757"/>
    <w:rsid w:val="00E732AB"/>
    <w:rsid w:val="00EA17DC"/>
    <w:rsid w:val="00EB1B2B"/>
    <w:rsid w:val="00ED464D"/>
    <w:rsid w:val="00EE4432"/>
    <w:rsid w:val="00F27B26"/>
    <w:rsid w:val="00FB7F8C"/>
    <w:rsid w:val="00FE354E"/>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DF28D0"/>
  <w15:chartTrackingRefBased/>
  <w15:docId w15:val="{E3A9E437-BB42-47E4-8BF6-C82B1C1A18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E733B"/>
    <w:pPr>
      <w:tabs>
        <w:tab w:val="center" w:pos="4513"/>
        <w:tab w:val="right" w:pos="9026"/>
      </w:tabs>
      <w:spacing w:after="0" w:line="240" w:lineRule="auto"/>
    </w:pPr>
  </w:style>
  <w:style w:type="character" w:customStyle="1" w:styleId="HeaderChar">
    <w:name w:val="Header Char"/>
    <w:basedOn w:val="DefaultParagraphFont"/>
    <w:link w:val="Header"/>
    <w:uiPriority w:val="99"/>
    <w:rsid w:val="008E733B"/>
  </w:style>
  <w:style w:type="paragraph" w:styleId="Footer">
    <w:name w:val="footer"/>
    <w:basedOn w:val="Normal"/>
    <w:link w:val="FooterChar"/>
    <w:uiPriority w:val="99"/>
    <w:unhideWhenUsed/>
    <w:rsid w:val="008E733B"/>
    <w:pPr>
      <w:tabs>
        <w:tab w:val="center" w:pos="4513"/>
        <w:tab w:val="right" w:pos="9026"/>
      </w:tabs>
      <w:spacing w:after="0" w:line="240" w:lineRule="auto"/>
    </w:pPr>
  </w:style>
  <w:style w:type="character" w:customStyle="1" w:styleId="FooterChar">
    <w:name w:val="Footer Char"/>
    <w:basedOn w:val="DefaultParagraphFont"/>
    <w:link w:val="Footer"/>
    <w:uiPriority w:val="99"/>
    <w:rsid w:val="008E733B"/>
  </w:style>
  <w:style w:type="paragraph" w:styleId="Title">
    <w:name w:val="Title"/>
    <w:basedOn w:val="Normal"/>
    <w:next w:val="Normal"/>
    <w:link w:val="TitleChar"/>
    <w:uiPriority w:val="10"/>
    <w:qFormat/>
    <w:rsid w:val="00D0010D"/>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0010D"/>
    <w:rPr>
      <w:rFonts w:asciiTheme="majorHAnsi" w:eastAsiaTheme="majorEastAsia" w:hAnsiTheme="majorHAnsi" w:cstheme="majorBidi"/>
      <w:spacing w:val="-10"/>
      <w:kern w:val="28"/>
      <w:sz w:val="56"/>
      <w:szCs w:val="56"/>
    </w:rPr>
  </w:style>
  <w:style w:type="character" w:styleId="CommentReference">
    <w:name w:val="annotation reference"/>
    <w:basedOn w:val="DefaultParagraphFont"/>
    <w:uiPriority w:val="99"/>
    <w:semiHidden/>
    <w:unhideWhenUsed/>
    <w:rsid w:val="00B21E11"/>
    <w:rPr>
      <w:sz w:val="16"/>
      <w:szCs w:val="16"/>
    </w:rPr>
  </w:style>
  <w:style w:type="paragraph" w:styleId="CommentText">
    <w:name w:val="annotation text"/>
    <w:basedOn w:val="Normal"/>
    <w:link w:val="CommentTextChar"/>
    <w:uiPriority w:val="99"/>
    <w:unhideWhenUsed/>
    <w:rsid w:val="00B21E11"/>
    <w:pPr>
      <w:spacing w:line="240" w:lineRule="auto"/>
    </w:pPr>
    <w:rPr>
      <w:sz w:val="20"/>
      <w:szCs w:val="20"/>
    </w:rPr>
  </w:style>
  <w:style w:type="character" w:customStyle="1" w:styleId="CommentTextChar">
    <w:name w:val="Comment Text Char"/>
    <w:basedOn w:val="DefaultParagraphFont"/>
    <w:link w:val="CommentText"/>
    <w:uiPriority w:val="99"/>
    <w:rsid w:val="00B21E11"/>
    <w:rPr>
      <w:sz w:val="20"/>
      <w:szCs w:val="20"/>
    </w:rPr>
  </w:style>
  <w:style w:type="paragraph" w:styleId="CommentSubject">
    <w:name w:val="annotation subject"/>
    <w:basedOn w:val="CommentText"/>
    <w:next w:val="CommentText"/>
    <w:link w:val="CommentSubjectChar"/>
    <w:uiPriority w:val="99"/>
    <w:semiHidden/>
    <w:unhideWhenUsed/>
    <w:rsid w:val="00B21E11"/>
    <w:rPr>
      <w:b/>
      <w:bCs/>
    </w:rPr>
  </w:style>
  <w:style w:type="character" w:customStyle="1" w:styleId="CommentSubjectChar">
    <w:name w:val="Comment Subject Char"/>
    <w:basedOn w:val="CommentTextChar"/>
    <w:link w:val="CommentSubject"/>
    <w:uiPriority w:val="99"/>
    <w:semiHidden/>
    <w:rsid w:val="00B21E11"/>
    <w:rPr>
      <w:b/>
      <w:bCs/>
      <w:sz w:val="20"/>
      <w:szCs w:val="20"/>
    </w:rPr>
  </w:style>
  <w:style w:type="character" w:styleId="Hyperlink">
    <w:name w:val="Hyperlink"/>
    <w:basedOn w:val="DefaultParagraphFont"/>
    <w:uiPriority w:val="99"/>
    <w:unhideWhenUsed/>
    <w:rsid w:val="004B4D14"/>
    <w:rPr>
      <w:color w:val="0563C1" w:themeColor="hyperlink"/>
      <w:u w:val="single"/>
    </w:rPr>
  </w:style>
  <w:style w:type="character" w:styleId="UnresolvedMention">
    <w:name w:val="Unresolved Mention"/>
    <w:basedOn w:val="DefaultParagraphFont"/>
    <w:uiPriority w:val="99"/>
    <w:semiHidden/>
    <w:unhideWhenUsed/>
    <w:rsid w:val="004B4D1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yperlink" Target="https://blog.warp-it.co.uk/hospital-trusts-in-lancashire-and-south-cumbria-save-over-900000-and-slash-waste-through-reuse"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Sian.Fisher@LTHTR.nhs.uk"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allison.sathiyanathan@nhs.net"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167D0E31CA450458759529E7A2EEAD3" ma:contentTypeVersion="18" ma:contentTypeDescription="Create a new document." ma:contentTypeScope="" ma:versionID="697a37150b3b756f1b17350dac1e5bcf">
  <xsd:schema xmlns:xsd="http://www.w3.org/2001/XMLSchema" xmlns:xs="http://www.w3.org/2001/XMLSchema" xmlns:p="http://schemas.microsoft.com/office/2006/metadata/properties" xmlns:ns2="f1185ef4-0f01-4518-8178-7decd31b3267" xmlns:ns3="d69ecf06-fcd1-43cf-b7f9-53d3d43b3287" targetNamespace="http://schemas.microsoft.com/office/2006/metadata/properties" ma:root="true" ma:fieldsID="36c88c25c13a6af41c7ff44394bf693d" ns2:_="" ns3:_="">
    <xsd:import namespace="f1185ef4-0f01-4518-8178-7decd31b3267"/>
    <xsd:import namespace="d69ecf06-fcd1-43cf-b7f9-53d3d43b328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3:_ip_UnifiedCompliancePolicyProperties" minOccurs="0"/>
                <xsd:element ref="ns3: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185ef4-0f01-4518-8178-7decd31b32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69ecf06-fcd1-43cf-b7f9-53d3d43b3287"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94a39e5-fde8-445f-8934-5ddc686f9472}" ma:internalName="TaxCatchAll" ma:showField="CatchAllData" ma:web="d69ecf06-fcd1-43cf-b7f9-53d3d43b3287">
      <xsd:complexType>
        <xsd:complexContent>
          <xsd:extension base="dms:MultiChoiceLookup">
            <xsd:sequence>
              <xsd:element name="Value" type="dms:Lookup" maxOccurs="unbounded" minOccurs="0" nillable="true"/>
            </xsd:sequence>
          </xsd:extension>
        </xsd:complexContent>
      </xsd:complexType>
    </xsd:element>
    <xsd:element name="_ip_UnifiedCompliancePolicyProperties" ma:index="20" nillable="true" ma:displayName="Unified Compliance Policy Properties" ma:internalName="_ip_UnifiedCompliancePolicyProperties" ma:readOnly="false">
      <xsd:simpleType>
        <xsd:restriction base="dms:Note"/>
      </xsd:simpleType>
    </xsd:element>
    <xsd:element name="_ip_UnifiedCompliancePolicyUIAction" ma:index="21" nillable="true" ma:displayName="Unified Compliance Policy UI Action" ma:hidden="true" ma:internalName="_ip_UnifiedCompliancePolicyUIAction"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1185ef4-0f01-4518-8178-7decd31b3267">
      <Terms xmlns="http://schemas.microsoft.com/office/infopath/2007/PartnerControls"/>
    </lcf76f155ced4ddcb4097134ff3c332f>
    <_ip_UnifiedCompliancePolicyUIAction xmlns="d69ecf06-fcd1-43cf-b7f9-53d3d43b3287" xsi:nil="true"/>
    <_ip_UnifiedCompliancePolicyProperties xmlns="d69ecf06-fcd1-43cf-b7f9-53d3d43b3287" xsi:nil="true"/>
    <TaxCatchAll xmlns="d69ecf06-fcd1-43cf-b7f9-53d3d43b3287" xsi:nil="true"/>
  </documentManagement>
</p:properties>
</file>

<file path=customXml/itemProps1.xml><?xml version="1.0" encoding="utf-8"?>
<ds:datastoreItem xmlns:ds="http://schemas.openxmlformats.org/officeDocument/2006/customXml" ds:itemID="{9CAC8CC9-BBDE-49BD-B0E3-FC94B5E4222A}">
  <ds:schemaRefs>
    <ds:schemaRef ds:uri="http://schemas.microsoft.com/sharepoint/v3/contenttype/forms"/>
  </ds:schemaRefs>
</ds:datastoreItem>
</file>

<file path=customXml/itemProps2.xml><?xml version="1.0" encoding="utf-8"?>
<ds:datastoreItem xmlns:ds="http://schemas.openxmlformats.org/officeDocument/2006/customXml" ds:itemID="{89F2C5ED-7885-47D8-8BC0-06C812C16F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185ef4-0f01-4518-8178-7decd31b3267"/>
    <ds:schemaRef ds:uri="d69ecf06-fcd1-43cf-b7f9-53d3d43b32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E4A3DAA-AA98-4A50-A824-60102C37C934}">
  <ds:schemaRefs>
    <ds:schemaRef ds:uri="http://schemas.microsoft.com/office/2006/metadata/properties"/>
    <ds:schemaRef ds:uri="http://schemas.microsoft.com/office/infopath/2007/PartnerControls"/>
    <ds:schemaRef ds:uri="f1185ef4-0f01-4518-8178-7decd31b3267"/>
    <ds:schemaRef ds:uri="d69ecf06-fcd1-43cf-b7f9-53d3d43b3287"/>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0</TotalTime>
  <Pages>2</Pages>
  <Words>524</Words>
  <Characters>3072</Characters>
  <Application>Microsoft Office Word</Application>
  <DocSecurity>0</DocSecurity>
  <Lines>36</Lines>
  <Paragraphs>20</Paragraphs>
  <ScaleCrop>false</ScaleCrop>
  <HeadingPairs>
    <vt:vector size="2" baseType="variant">
      <vt:variant>
        <vt:lpstr>Title</vt:lpstr>
      </vt:variant>
      <vt:variant>
        <vt:i4>1</vt:i4>
      </vt:variant>
    </vt:vector>
  </HeadingPairs>
  <TitlesOfParts>
    <vt:vector size="1" baseType="lpstr">
      <vt:lpstr/>
    </vt:vector>
  </TitlesOfParts>
  <Company>Manchester University NHS Foundation Trust</Company>
  <LinksUpToDate>false</LinksUpToDate>
  <CharactersWithSpaces>3576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Macintosh Clare (R0A) Manchester University NHS Foundation Trust</dc:creator>
  <cp:keywords/>
  <dc:description/>
  <cp:lastModifiedBy>MACINTOSH, Clare (NHS ENGLAND)</cp:lastModifiedBy>
  <cp:revision>58</cp:revision>
  <dcterms:created xsi:type="dcterms:W3CDTF">2026-05-15T10:57:00Z</dcterms:created>
  <dcterms:modified xsi:type="dcterms:W3CDTF">2026-06-18T10:09:00Z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0x0101002167D0E31CA450458759529E7A2EEAD3</vt:lpwstr>
  </property>
  <property fmtid="{D5CDD505-2E9C-101B-9397-08002B2CF9AE}" pid="3" name="Order">
    <vt:r8>91900</vt:r8>
  </property>
  <property fmtid="{D5CDD505-2E9C-101B-9397-08002B2CF9AE}" pid="4" name="_ExtendedDescription">
    <vt:lpwstr/>
  </property>
  <property fmtid="{D5CDD505-2E9C-101B-9397-08002B2CF9AE}" pid="5" name="MediaServiceImageTags">
    <vt:lpwstr/>
  </property>
</Properties>
</file>