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8329771"/>
    <w:bookmarkStart w:id="1" w:name="_GoBack"/>
    <w:bookmarkEnd w:id="1"/>
    <w:p w:rsidR="00F30E45" w:rsidRPr="00BA09B0" w:rsidRDefault="00DD49BE" w:rsidP="00BA09B0">
      <w:pPr>
        <w:spacing w:after="200" w:line="276" w:lineRule="auto"/>
        <w:rPr>
          <w:rFonts w:ascii="Arial" w:eastAsiaTheme="majorEastAsia" w:hAnsi="Arial" w:cs="Arial"/>
          <w:b/>
          <w:bCs/>
        </w:rPr>
      </w:pPr>
      <w:r w:rsidRPr="00BA09B0">
        <w:rPr>
          <w:rFonts w:ascii="Arial" w:hAnsi="Arial" w:cs="Arial"/>
          <w:noProof/>
          <w:lang w:eastAsia="en-GB"/>
        </w:rPr>
        <mc:AlternateContent>
          <mc:Choice Requires="wps">
            <w:drawing>
              <wp:anchor distT="0" distB="0" distL="114300" distR="114300" simplePos="0" relativeHeight="251664384" behindDoc="0" locked="0" layoutInCell="1" allowOverlap="1" wp14:anchorId="63985DFE" wp14:editId="675ABC8D">
                <wp:simplePos x="0" y="0"/>
                <wp:positionH relativeFrom="column">
                  <wp:posOffset>-127635</wp:posOffset>
                </wp:positionH>
                <wp:positionV relativeFrom="paragraph">
                  <wp:posOffset>1513840</wp:posOffset>
                </wp:positionV>
                <wp:extent cx="3793490" cy="2345055"/>
                <wp:effectExtent l="0" t="0" r="0" b="0"/>
                <wp:wrapThrough wrapText="bothSides">
                  <wp:wrapPolygon edited="0">
                    <wp:start x="217" y="526"/>
                    <wp:lineTo x="217" y="21056"/>
                    <wp:lineTo x="21260" y="21056"/>
                    <wp:lineTo x="21260" y="526"/>
                    <wp:lineTo x="217" y="526"/>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490" cy="234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00F" w:rsidRPr="00BA09B0" w:rsidRDefault="00DC600F" w:rsidP="00F30E45">
                            <w:pPr>
                              <w:rPr>
                                <w:rFonts w:ascii="Arial" w:hAnsi="Arial" w:cs="Arial"/>
                                <w:color w:val="FFFFFF"/>
                                <w:sz w:val="40"/>
                                <w:szCs w:val="40"/>
                              </w:rPr>
                            </w:pPr>
                            <w:r w:rsidRPr="00BA09B0">
                              <w:rPr>
                                <w:rFonts w:ascii="Arial" w:hAnsi="Arial" w:cs="Arial"/>
                                <w:color w:val="FFFFFF"/>
                                <w:sz w:val="40"/>
                                <w:szCs w:val="40"/>
                              </w:rPr>
                              <w:t>A Framework of Quality Assurance for Responsible Officers and Revalidation</w:t>
                            </w:r>
                          </w:p>
                          <w:p w:rsidR="00DC600F" w:rsidRDefault="00DC600F" w:rsidP="00BA09B0">
                            <w:pPr>
                              <w:spacing w:before="240"/>
                              <w:rPr>
                                <w:rFonts w:ascii="Arial" w:hAnsi="Arial" w:cs="Arial"/>
                                <w:b/>
                                <w:color w:val="FFFFFF"/>
                                <w:sz w:val="40"/>
                                <w:szCs w:val="40"/>
                              </w:rPr>
                            </w:pPr>
                            <w:r>
                              <w:rPr>
                                <w:rFonts w:ascii="Arial" w:hAnsi="Arial" w:cs="Arial"/>
                                <w:b/>
                                <w:color w:val="FFFFFF"/>
                                <w:sz w:val="40"/>
                                <w:szCs w:val="40"/>
                              </w:rPr>
                              <w:t xml:space="preserve">Annex D - </w:t>
                            </w:r>
                            <w:r w:rsidRPr="00F30E45">
                              <w:rPr>
                                <w:rFonts w:ascii="Arial" w:hAnsi="Arial" w:cs="Arial"/>
                                <w:b/>
                                <w:color w:val="FFFFFF"/>
                                <w:sz w:val="40"/>
                                <w:szCs w:val="40"/>
                              </w:rPr>
                              <w:t>Annual Board Report Template</w:t>
                            </w:r>
                            <w:r>
                              <w:rPr>
                                <w:rFonts w:ascii="Arial" w:hAnsi="Arial" w:cs="Arial"/>
                                <w:b/>
                                <w:color w:val="FFFFFF"/>
                                <w:sz w:val="40"/>
                                <w:szCs w:val="40"/>
                              </w:rPr>
                              <w:t xml:space="preserve"> </w:t>
                            </w:r>
                          </w:p>
                          <w:p w:rsidR="00DC600F" w:rsidRDefault="00DC600F" w:rsidP="00F30E45">
                            <w:pPr>
                              <w:rPr>
                                <w:rFonts w:ascii="Arial" w:hAnsi="Arial" w:cs="Arial"/>
                                <w:color w:val="FFFFFF"/>
                                <w:sz w:val="40"/>
                                <w:szCs w:val="40"/>
                              </w:rPr>
                            </w:pPr>
                          </w:p>
                          <w:p w:rsidR="00DC600F" w:rsidRPr="00797749" w:rsidRDefault="00DC600F" w:rsidP="00F30E45">
                            <w:pPr>
                              <w:rPr>
                                <w:rFonts w:ascii="Arial" w:hAnsi="Arial" w:cs="Arial"/>
                                <w:color w:val="FFFFFF"/>
                                <w:sz w:val="32"/>
                                <w:szCs w:val="48"/>
                              </w:rPr>
                            </w:pPr>
                            <w:r>
                              <w:rPr>
                                <w:rFonts w:ascii="Arial" w:hAnsi="Arial" w:cs="Arial"/>
                                <w:color w:val="FFFFFF"/>
                                <w:szCs w:val="40"/>
                              </w:rPr>
                              <w:t>V</w:t>
                            </w:r>
                            <w:r w:rsidR="008D22DD">
                              <w:rPr>
                                <w:rFonts w:ascii="Arial" w:hAnsi="Arial" w:cs="Arial"/>
                                <w:color w:val="FFFFFF"/>
                                <w:szCs w:val="40"/>
                              </w:rPr>
                              <w:t>ersion 4</w:t>
                            </w:r>
                            <w:r w:rsidRPr="00797749">
                              <w:rPr>
                                <w:rFonts w:ascii="Arial" w:hAnsi="Arial" w:cs="Arial"/>
                                <w:color w:val="FFFFFF"/>
                                <w:szCs w:val="40"/>
                              </w:rPr>
                              <w:t>, April 201</w:t>
                            </w:r>
                            <w:r>
                              <w:rPr>
                                <w:rFonts w:ascii="Arial" w:hAnsi="Arial" w:cs="Arial"/>
                                <w:color w:val="FFFFFF"/>
                                <w:szCs w:val="40"/>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05pt;margin-top:119.2pt;width:298.7pt;height:18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" filled="f" stroked="f">
                <v:textbox inset=",7.2pt,,7.2pt">
                  <w:txbxContent>
                    <w:p w:rsidR="00DC600F" w:rsidRPr="00BA09B0" w:rsidRDefault="00DC600F" w:rsidP="00F30E45">
                      <w:pPr>
                        <w:rPr>
                          <w:rFonts w:ascii="Arial" w:hAnsi="Arial" w:cs="Arial"/>
                          <w:color w:val="FFFFFF"/>
                          <w:sz w:val="40"/>
                          <w:szCs w:val="40"/>
                        </w:rPr>
                      </w:pPr>
                      <w:r w:rsidRPr="00BA09B0">
                        <w:rPr>
                          <w:rFonts w:ascii="Arial" w:hAnsi="Arial" w:cs="Arial"/>
                          <w:color w:val="FFFFFF"/>
                          <w:sz w:val="40"/>
                          <w:szCs w:val="40"/>
                        </w:rPr>
                        <w:t>A Framework of Quality Assurance for Responsible Officers and Revalidation</w:t>
                      </w:r>
                    </w:p>
                    <w:p w:rsidR="00DC600F" w:rsidRDefault="00DC600F" w:rsidP="00BA09B0">
                      <w:pPr>
                        <w:spacing w:before="240"/>
                        <w:rPr>
                          <w:rFonts w:ascii="Arial" w:hAnsi="Arial" w:cs="Arial"/>
                          <w:b/>
                          <w:color w:val="FFFFFF"/>
                          <w:sz w:val="40"/>
                          <w:szCs w:val="40"/>
                        </w:rPr>
                      </w:pPr>
                      <w:r>
                        <w:rPr>
                          <w:rFonts w:ascii="Arial" w:hAnsi="Arial" w:cs="Arial"/>
                          <w:b/>
                          <w:color w:val="FFFFFF"/>
                          <w:sz w:val="40"/>
                          <w:szCs w:val="40"/>
                        </w:rPr>
                        <w:t xml:space="preserve">Annex D - </w:t>
                      </w:r>
                      <w:r w:rsidRPr="00F30E45">
                        <w:rPr>
                          <w:rFonts w:ascii="Arial" w:hAnsi="Arial" w:cs="Arial"/>
                          <w:b/>
                          <w:color w:val="FFFFFF"/>
                          <w:sz w:val="40"/>
                          <w:szCs w:val="40"/>
                        </w:rPr>
                        <w:t>Annual Board Report Template</w:t>
                      </w:r>
                      <w:r>
                        <w:rPr>
                          <w:rFonts w:ascii="Arial" w:hAnsi="Arial" w:cs="Arial"/>
                          <w:b/>
                          <w:color w:val="FFFFFF"/>
                          <w:sz w:val="40"/>
                          <w:szCs w:val="40"/>
                        </w:rPr>
                        <w:t xml:space="preserve"> </w:t>
                      </w:r>
                    </w:p>
                    <w:p w:rsidR="00DC600F" w:rsidRDefault="00DC600F" w:rsidP="00F30E45">
                      <w:pPr>
                        <w:rPr>
                          <w:rFonts w:ascii="Arial" w:hAnsi="Arial" w:cs="Arial"/>
                          <w:color w:val="FFFFFF"/>
                          <w:sz w:val="40"/>
                          <w:szCs w:val="40"/>
                        </w:rPr>
                      </w:pPr>
                    </w:p>
                    <w:p w:rsidR="00DC600F" w:rsidRPr="00797749" w:rsidRDefault="00DC600F" w:rsidP="00F30E45">
                      <w:pPr>
                        <w:rPr>
                          <w:rFonts w:ascii="Arial" w:hAnsi="Arial" w:cs="Arial"/>
                          <w:color w:val="FFFFFF"/>
                          <w:sz w:val="32"/>
                          <w:szCs w:val="48"/>
                        </w:rPr>
                      </w:pPr>
                      <w:r>
                        <w:rPr>
                          <w:rFonts w:ascii="Arial" w:hAnsi="Arial" w:cs="Arial"/>
                          <w:color w:val="FFFFFF"/>
                          <w:szCs w:val="40"/>
                        </w:rPr>
                        <w:t>V</w:t>
                      </w:r>
                      <w:r w:rsidR="008D22DD">
                        <w:rPr>
                          <w:rFonts w:ascii="Arial" w:hAnsi="Arial" w:cs="Arial"/>
                          <w:color w:val="FFFFFF"/>
                          <w:szCs w:val="40"/>
                        </w:rPr>
                        <w:t>ersion 4</w:t>
                      </w:r>
                      <w:bookmarkStart w:id="2" w:name="_GoBack"/>
                      <w:bookmarkEnd w:id="2"/>
                      <w:r w:rsidRPr="00797749">
                        <w:rPr>
                          <w:rFonts w:ascii="Arial" w:hAnsi="Arial" w:cs="Arial"/>
                          <w:color w:val="FFFFFF"/>
                          <w:szCs w:val="40"/>
                        </w:rPr>
                        <w:t>, April 201</w:t>
                      </w:r>
                      <w:r>
                        <w:rPr>
                          <w:rFonts w:ascii="Arial" w:hAnsi="Arial" w:cs="Arial"/>
                          <w:color w:val="FFFFFF"/>
                          <w:szCs w:val="40"/>
                        </w:rPr>
                        <w:t>4</w:t>
                      </w:r>
                    </w:p>
                  </w:txbxContent>
                </v:textbox>
                <w10:wrap type="through"/>
              </v:shape>
            </w:pict>
          </mc:Fallback>
        </mc:AlternateContent>
      </w:r>
      <w:r w:rsidRPr="00F30E45">
        <w:rPr>
          <w:noProof/>
          <w:lang w:eastAsia="en-GB"/>
        </w:rPr>
        <w:drawing>
          <wp:anchor distT="0" distB="0" distL="114300" distR="114300" simplePos="0" relativeHeight="251661312" behindDoc="1" locked="0" layoutInCell="1" allowOverlap="1" wp14:anchorId="1F0060EA" wp14:editId="6C92B5DD">
            <wp:simplePos x="0" y="0"/>
            <wp:positionH relativeFrom="column">
              <wp:posOffset>-769620</wp:posOffset>
            </wp:positionH>
            <wp:positionV relativeFrom="paragraph">
              <wp:posOffset>-314325</wp:posOffset>
            </wp:positionV>
            <wp:extent cx="7218045" cy="10058400"/>
            <wp:effectExtent l="0" t="0" r="1905" b="0"/>
            <wp:wrapTight wrapText="bothSides">
              <wp:wrapPolygon edited="0">
                <wp:start x="0" y="0"/>
                <wp:lineTo x="0" y="21559"/>
                <wp:lineTo x="21549" y="2155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png"/>
                    <pic:cNvPicPr/>
                  </pic:nvPicPr>
                  <pic:blipFill>
                    <a:blip r:embed="rId9">
                      <a:extLst>
                        <a:ext uri="{28A0092B-C50C-407E-A947-70E740481C1C}">
                          <a14:useLocalDpi xmlns:a14="http://schemas.microsoft.com/office/drawing/2010/main" val="0"/>
                        </a:ext>
                      </a:extLst>
                    </a:blip>
                    <a:stretch>
                      <a:fillRect/>
                    </a:stretch>
                  </pic:blipFill>
                  <pic:spPr>
                    <a:xfrm>
                      <a:off x="0" y="0"/>
                      <a:ext cx="7218045" cy="10058400"/>
                    </a:xfrm>
                    <a:prstGeom prst="rect">
                      <a:avLst/>
                    </a:prstGeom>
                  </pic:spPr>
                </pic:pic>
              </a:graphicData>
            </a:graphic>
            <wp14:sizeRelH relativeFrom="page">
              <wp14:pctWidth>0</wp14:pctWidth>
            </wp14:sizeRelH>
            <wp14:sizeRelV relativeFrom="page">
              <wp14:pctHeight>0</wp14:pctHeight>
            </wp14:sizeRelV>
          </wp:anchor>
        </w:drawing>
      </w:r>
      <w:r w:rsidR="00F30E45" w:rsidRPr="00F30E45">
        <w:rPr>
          <w:noProof/>
          <w:lang w:eastAsia="en-GB"/>
        </w:rPr>
        <w:drawing>
          <wp:anchor distT="0" distB="0" distL="114300" distR="114300" simplePos="0" relativeHeight="251662336" behindDoc="0" locked="0" layoutInCell="1" allowOverlap="1" wp14:anchorId="5357DCB7" wp14:editId="6CBB34DD">
            <wp:simplePos x="0" y="0"/>
            <wp:positionH relativeFrom="column">
              <wp:posOffset>-28575</wp:posOffset>
            </wp:positionH>
            <wp:positionV relativeFrom="paragraph">
              <wp:posOffset>-3914140</wp:posOffset>
            </wp:positionV>
            <wp:extent cx="1971675" cy="623570"/>
            <wp:effectExtent l="0" t="0" r="952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E45">
        <w:br w:type="page"/>
      </w:r>
    </w:p>
    <w:tbl>
      <w:tblPr>
        <w:tblStyle w:val="TableGrid"/>
        <w:tblW w:w="0" w:type="auto"/>
        <w:tblLook w:val="04A0" w:firstRow="1" w:lastRow="0" w:firstColumn="1" w:lastColumn="0" w:noHBand="0" w:noVBand="1"/>
      </w:tblPr>
      <w:tblGrid>
        <w:gridCol w:w="9242"/>
      </w:tblGrid>
      <w:tr w:rsidR="00F30E45" w:rsidRPr="007E2492" w:rsidTr="00F30E45">
        <w:tc>
          <w:tcPr>
            <w:tcW w:w="9242" w:type="dxa"/>
            <w:tcBorders>
              <w:bottom w:val="nil"/>
            </w:tcBorders>
            <w:shd w:val="clear" w:color="auto" w:fill="000000" w:themeFill="text1"/>
          </w:tcPr>
          <w:p w:rsidR="00F30E45" w:rsidRPr="007E2492" w:rsidRDefault="00F30E45" w:rsidP="00F30E45">
            <w:pPr>
              <w:spacing w:before="40" w:after="40"/>
              <w:rPr>
                <w:rFonts w:ascii="Arial" w:hAnsi="Arial" w:cs="Arial"/>
                <w:b/>
                <w:color w:val="FFFFFF" w:themeColor="background1"/>
              </w:rPr>
            </w:pPr>
            <w:r w:rsidRPr="007E2492">
              <w:rPr>
                <w:rFonts w:ascii="Arial" w:hAnsi="Arial" w:cs="Arial"/>
                <w:b/>
                <w:color w:val="FFFFFF" w:themeColor="background1"/>
              </w:rPr>
              <w:lastRenderedPageBreak/>
              <w:t>NHS England  INFORMATION  READER  BOX</w:t>
            </w:r>
          </w:p>
        </w:tc>
      </w:tr>
    </w:tbl>
    <w:p w:rsidR="00F30E45" w:rsidRDefault="00F30E45" w:rsidP="00F30E45"/>
    <w:tbl>
      <w:tblPr>
        <w:tblStyle w:val="TableGrid"/>
        <w:tblW w:w="0" w:type="auto"/>
        <w:tblLook w:val="04A0" w:firstRow="1" w:lastRow="0" w:firstColumn="1" w:lastColumn="0" w:noHBand="0" w:noVBand="1"/>
      </w:tblPr>
      <w:tblGrid>
        <w:gridCol w:w="2660"/>
        <w:gridCol w:w="1961"/>
        <w:gridCol w:w="1016"/>
        <w:gridCol w:w="3605"/>
      </w:tblGrid>
      <w:tr w:rsidR="00F30E45" w:rsidRPr="007E2492" w:rsidTr="00F30E45">
        <w:tc>
          <w:tcPr>
            <w:tcW w:w="9242" w:type="dxa"/>
            <w:gridSpan w:val="4"/>
            <w:tcBorders>
              <w:bottom w:val="nil"/>
            </w:tcBorders>
            <w:shd w:val="clear" w:color="auto" w:fill="000000" w:themeFill="text1"/>
          </w:tcPr>
          <w:p w:rsidR="00F30E45" w:rsidRPr="007E2492" w:rsidRDefault="00F30E45" w:rsidP="00F30E45">
            <w:pPr>
              <w:spacing w:before="40" w:after="40"/>
              <w:rPr>
                <w:rFonts w:ascii="Arial" w:hAnsi="Arial" w:cs="Arial"/>
                <w:b/>
                <w:color w:val="FFFFFF" w:themeColor="background1"/>
                <w:sz w:val="22"/>
              </w:rPr>
            </w:pPr>
            <w:r w:rsidRPr="007E2492">
              <w:rPr>
                <w:rFonts w:ascii="Arial" w:hAnsi="Arial" w:cs="Arial"/>
                <w:b/>
                <w:color w:val="FFFFFF" w:themeColor="background1"/>
                <w:sz w:val="22"/>
              </w:rPr>
              <w:t>Directorate</w:t>
            </w:r>
          </w:p>
        </w:tc>
      </w:tr>
      <w:tr w:rsidR="00F30E45" w:rsidRPr="007E2492" w:rsidTr="00F30E45">
        <w:tc>
          <w:tcPr>
            <w:tcW w:w="2660" w:type="dxa"/>
            <w:tcBorders>
              <w:top w:val="single" w:sz="4" w:space="0" w:color="FF0000"/>
              <w:left w:val="single" w:sz="4" w:space="0" w:color="FF0000"/>
              <w:bottom w:val="single" w:sz="4" w:space="0" w:color="FF0000"/>
              <w:right w:val="single" w:sz="4" w:space="0" w:color="FF0000"/>
            </w:tcBorders>
            <w:shd w:val="clear" w:color="auto" w:fill="99FFCC"/>
          </w:tcPr>
          <w:p w:rsidR="00F30E45" w:rsidRPr="007E2492" w:rsidRDefault="00F30E45" w:rsidP="00F30E45">
            <w:pPr>
              <w:spacing w:before="40" w:after="40"/>
              <w:rPr>
                <w:rFonts w:ascii="Arial" w:hAnsi="Arial" w:cs="Arial"/>
                <w:b/>
                <w:sz w:val="22"/>
              </w:rPr>
            </w:pPr>
            <w:r w:rsidRPr="007E2492">
              <w:rPr>
                <w:rFonts w:ascii="Arial" w:hAnsi="Arial" w:cs="Arial"/>
                <w:b/>
                <w:sz w:val="22"/>
              </w:rPr>
              <w:t>Medical</w:t>
            </w:r>
          </w:p>
        </w:tc>
        <w:tc>
          <w:tcPr>
            <w:tcW w:w="2977" w:type="dxa"/>
            <w:gridSpan w:val="2"/>
            <w:tcBorders>
              <w:top w:val="nil"/>
              <w:left w:val="single" w:sz="4" w:space="0" w:color="FF0000"/>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Operations</w:t>
            </w:r>
          </w:p>
        </w:tc>
        <w:tc>
          <w:tcPr>
            <w:tcW w:w="3605" w:type="dxa"/>
            <w:tcBorders>
              <w:top w:val="nil"/>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Patients and Information</w:t>
            </w:r>
          </w:p>
        </w:tc>
      </w:tr>
      <w:tr w:rsidR="00F30E45" w:rsidRPr="007E2492" w:rsidTr="00F30E45">
        <w:tc>
          <w:tcPr>
            <w:tcW w:w="2660" w:type="dxa"/>
            <w:tcBorders>
              <w:top w:val="single" w:sz="4" w:space="0" w:color="FF0000"/>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Nursing</w:t>
            </w:r>
          </w:p>
        </w:tc>
        <w:tc>
          <w:tcPr>
            <w:tcW w:w="2977" w:type="dxa"/>
            <w:gridSpan w:val="2"/>
            <w:tcBorders>
              <w:top w:val="nil"/>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Policy</w:t>
            </w:r>
          </w:p>
        </w:tc>
        <w:tc>
          <w:tcPr>
            <w:tcW w:w="3605" w:type="dxa"/>
            <w:tcBorders>
              <w:top w:val="nil"/>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Commissioning Development</w:t>
            </w:r>
          </w:p>
        </w:tc>
      </w:tr>
      <w:tr w:rsidR="00F30E45" w:rsidRPr="007E2492" w:rsidTr="00F30E45">
        <w:tc>
          <w:tcPr>
            <w:tcW w:w="2660" w:type="dxa"/>
            <w:tcBorders>
              <w:top w:val="nil"/>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Finance</w:t>
            </w:r>
          </w:p>
        </w:tc>
        <w:tc>
          <w:tcPr>
            <w:tcW w:w="2977" w:type="dxa"/>
            <w:gridSpan w:val="2"/>
            <w:tcBorders>
              <w:top w:val="nil"/>
              <w:left w:val="nil"/>
              <w:bottom w:val="nil"/>
              <w:right w:val="nil"/>
            </w:tcBorders>
          </w:tcPr>
          <w:p w:rsidR="00F30E45" w:rsidRPr="007E2492" w:rsidRDefault="00F30E45" w:rsidP="00F30E45">
            <w:pPr>
              <w:spacing w:before="40" w:after="40"/>
              <w:rPr>
                <w:rFonts w:ascii="Arial" w:hAnsi="Arial" w:cs="Arial"/>
                <w:sz w:val="22"/>
              </w:rPr>
            </w:pPr>
            <w:r w:rsidRPr="007E2492">
              <w:rPr>
                <w:rFonts w:ascii="Arial" w:hAnsi="Arial" w:cs="Arial"/>
                <w:sz w:val="22"/>
              </w:rPr>
              <w:t>Human Resources</w:t>
            </w:r>
          </w:p>
        </w:tc>
        <w:tc>
          <w:tcPr>
            <w:tcW w:w="3605" w:type="dxa"/>
            <w:tcBorders>
              <w:top w:val="nil"/>
              <w:left w:val="nil"/>
              <w:bottom w:val="nil"/>
              <w:right w:val="nil"/>
            </w:tcBorders>
          </w:tcPr>
          <w:p w:rsidR="00F30E45" w:rsidRPr="007E2492" w:rsidRDefault="00F30E45" w:rsidP="00F30E45">
            <w:pPr>
              <w:spacing w:before="40" w:after="40"/>
              <w:rPr>
                <w:rFonts w:ascii="Arial" w:hAnsi="Arial" w:cs="Arial"/>
                <w:sz w:val="22"/>
              </w:rPr>
            </w:pPr>
          </w:p>
        </w:tc>
      </w:tr>
      <w:tr w:rsidR="00F30E45" w:rsidRPr="007E2492" w:rsidTr="00F30E45">
        <w:tc>
          <w:tcPr>
            <w:tcW w:w="2660" w:type="dxa"/>
            <w:tcBorders>
              <w:top w:val="nil"/>
              <w:left w:val="nil"/>
              <w:bottom w:val="nil"/>
              <w:right w:val="nil"/>
            </w:tcBorders>
          </w:tcPr>
          <w:p w:rsidR="00F30E45" w:rsidRPr="007E2492" w:rsidRDefault="00F30E45" w:rsidP="00F30E45">
            <w:pPr>
              <w:spacing w:before="40" w:after="40"/>
              <w:rPr>
                <w:rFonts w:ascii="Arial" w:hAnsi="Arial" w:cs="Arial"/>
                <w:sz w:val="8"/>
              </w:rPr>
            </w:pPr>
          </w:p>
        </w:tc>
        <w:tc>
          <w:tcPr>
            <w:tcW w:w="2977" w:type="dxa"/>
            <w:gridSpan w:val="2"/>
            <w:tcBorders>
              <w:top w:val="nil"/>
              <w:left w:val="nil"/>
              <w:bottom w:val="nil"/>
              <w:right w:val="nil"/>
            </w:tcBorders>
          </w:tcPr>
          <w:p w:rsidR="00F30E45" w:rsidRPr="007E2492" w:rsidRDefault="00F30E45" w:rsidP="00F30E45">
            <w:pPr>
              <w:spacing w:before="40" w:after="40"/>
              <w:rPr>
                <w:rFonts w:ascii="Arial" w:hAnsi="Arial" w:cs="Arial"/>
                <w:sz w:val="8"/>
              </w:rPr>
            </w:pPr>
          </w:p>
        </w:tc>
        <w:tc>
          <w:tcPr>
            <w:tcW w:w="3605" w:type="dxa"/>
            <w:tcBorders>
              <w:top w:val="nil"/>
              <w:left w:val="nil"/>
              <w:bottom w:val="nil"/>
              <w:right w:val="nil"/>
            </w:tcBorders>
          </w:tcPr>
          <w:p w:rsidR="00F30E45" w:rsidRPr="007E2492" w:rsidRDefault="00F30E45" w:rsidP="00F30E45">
            <w:pPr>
              <w:spacing w:before="40" w:after="40"/>
              <w:rPr>
                <w:rFonts w:ascii="Arial" w:hAnsi="Arial" w:cs="Arial"/>
                <w:sz w:val="8"/>
              </w:rPr>
            </w:pPr>
          </w:p>
        </w:tc>
      </w:tr>
      <w:tr w:rsidR="00F30E45" w:rsidRPr="007E2492" w:rsidTr="00F30E45">
        <w:tc>
          <w:tcPr>
            <w:tcW w:w="4621" w:type="dxa"/>
            <w:gridSpan w:val="2"/>
            <w:tcBorders>
              <w:bottom w:val="nil"/>
            </w:tcBorders>
            <w:shd w:val="clear" w:color="auto" w:fill="000000" w:themeFill="text1"/>
          </w:tcPr>
          <w:p w:rsidR="00F30E45" w:rsidRPr="007E2492" w:rsidRDefault="00F30E45" w:rsidP="00F30E45">
            <w:pPr>
              <w:spacing w:before="60" w:after="60"/>
              <w:rPr>
                <w:rFonts w:ascii="Arial" w:hAnsi="Arial" w:cs="Arial"/>
                <w:b/>
                <w:bCs/>
                <w:color w:val="FFFFFF"/>
                <w:sz w:val="22"/>
              </w:rPr>
            </w:pPr>
            <w:r w:rsidRPr="007E2492">
              <w:rPr>
                <w:rFonts w:ascii="Arial" w:hAnsi="Arial" w:cs="Arial"/>
                <w:b/>
                <w:bCs/>
                <w:color w:val="FFFFFF"/>
                <w:sz w:val="22"/>
              </w:rPr>
              <w:t>Publications Gateway Reference:</w:t>
            </w:r>
          </w:p>
        </w:tc>
        <w:tc>
          <w:tcPr>
            <w:tcW w:w="4621" w:type="dxa"/>
            <w:gridSpan w:val="2"/>
            <w:tcBorders>
              <w:bottom w:val="nil"/>
            </w:tcBorders>
            <w:shd w:val="clear" w:color="auto" w:fill="000000" w:themeFill="text1"/>
          </w:tcPr>
          <w:p w:rsidR="00F30E45" w:rsidRPr="00703AE6" w:rsidRDefault="003B63EA" w:rsidP="00F30E45">
            <w:pPr>
              <w:spacing w:before="60" w:after="60"/>
              <w:jc w:val="right"/>
              <w:rPr>
                <w:rFonts w:ascii="Arial" w:hAnsi="Arial" w:cs="Arial"/>
                <w:b/>
                <w:bCs/>
                <w:color w:val="FFFFFF" w:themeColor="background1"/>
                <w:sz w:val="22"/>
              </w:rPr>
            </w:pPr>
            <w:r w:rsidRPr="00703AE6">
              <w:rPr>
                <w:rFonts w:ascii="Arial" w:hAnsi="Arial" w:cs="Arial"/>
                <w:b/>
                <w:bCs/>
                <w:color w:val="FFFFFF" w:themeColor="background1"/>
                <w:sz w:val="22"/>
              </w:rPr>
              <w:t>01142</w:t>
            </w:r>
          </w:p>
        </w:tc>
      </w:tr>
      <w:tr w:rsidR="00F30E45" w:rsidRPr="007E2492" w:rsidTr="00F30E45">
        <w:tc>
          <w:tcPr>
            <w:tcW w:w="2660" w:type="dxa"/>
            <w:tcBorders>
              <w:top w:val="nil"/>
            </w:tcBorders>
          </w:tcPr>
          <w:p w:rsidR="00F30E45" w:rsidRPr="007E2492" w:rsidRDefault="00F30E45" w:rsidP="00F30E45">
            <w:pPr>
              <w:spacing w:before="60" w:after="60"/>
              <w:rPr>
                <w:rFonts w:ascii="Arial" w:hAnsi="Arial" w:cs="Arial"/>
                <w:b/>
                <w:sz w:val="22"/>
              </w:rPr>
            </w:pPr>
            <w:r w:rsidRPr="007E2492">
              <w:rPr>
                <w:rFonts w:ascii="Arial" w:hAnsi="Arial" w:cs="Arial"/>
                <w:b/>
                <w:sz w:val="22"/>
              </w:rPr>
              <w:t>Document Purpose</w:t>
            </w:r>
          </w:p>
        </w:tc>
        <w:tc>
          <w:tcPr>
            <w:tcW w:w="6582" w:type="dxa"/>
            <w:gridSpan w:val="3"/>
            <w:tcBorders>
              <w:top w:val="nil"/>
            </w:tcBorders>
          </w:tcPr>
          <w:p w:rsidR="00F30E45" w:rsidRPr="007E2492" w:rsidRDefault="00F30E45" w:rsidP="00F30E45">
            <w:pPr>
              <w:spacing w:before="60" w:after="60"/>
              <w:rPr>
                <w:rFonts w:ascii="Arial" w:hAnsi="Arial" w:cs="Arial"/>
                <w:sz w:val="22"/>
              </w:rPr>
            </w:pPr>
            <w:r w:rsidRPr="007E2492">
              <w:rPr>
                <w:rFonts w:ascii="Arial" w:hAnsi="Arial" w:cs="Arial"/>
                <w:sz w:val="22"/>
              </w:rPr>
              <w:t>Guidance</w:t>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Document Name</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A Framework of Quality Assurance for Responsible Officers and Revalidation</w:t>
            </w:r>
            <w:r>
              <w:rPr>
                <w:rFonts w:ascii="Arial" w:hAnsi="Arial" w:cs="Arial"/>
                <w:sz w:val="22"/>
              </w:rPr>
              <w:t xml:space="preserve">, </w:t>
            </w:r>
            <w:r w:rsidRPr="00BA09B0">
              <w:rPr>
                <w:rFonts w:ascii="Arial" w:hAnsi="Arial" w:cs="Arial"/>
                <w:b/>
                <w:sz w:val="22"/>
              </w:rPr>
              <w:t>Annex D - Annual Board Report Template</w:t>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Author</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NHS England, Medical Revalidation Programme</w:t>
            </w:r>
            <w:r w:rsidRPr="007E2492">
              <w:rPr>
                <w:rFonts w:ascii="Arial" w:hAnsi="Arial" w:cs="Arial"/>
                <w:sz w:val="22"/>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Publication Date</w:t>
            </w:r>
          </w:p>
        </w:tc>
        <w:tc>
          <w:tcPr>
            <w:tcW w:w="6582" w:type="dxa"/>
            <w:gridSpan w:val="3"/>
          </w:tcPr>
          <w:p w:rsidR="00F30E45" w:rsidRPr="007E2492" w:rsidRDefault="00F71707" w:rsidP="00F30E45">
            <w:pPr>
              <w:spacing w:before="60" w:after="60"/>
              <w:rPr>
                <w:rFonts w:ascii="Arial" w:hAnsi="Arial" w:cs="Arial"/>
                <w:sz w:val="22"/>
              </w:rPr>
            </w:pPr>
            <w:r>
              <w:rPr>
                <w:rFonts w:ascii="Arial" w:hAnsi="Arial" w:cs="Arial"/>
                <w:sz w:val="22"/>
              </w:rPr>
              <w:t>4</w:t>
            </w:r>
            <w:r w:rsidR="00F30E45" w:rsidRPr="00576415">
              <w:rPr>
                <w:rFonts w:ascii="Arial" w:hAnsi="Arial" w:cs="Arial"/>
                <w:sz w:val="22"/>
              </w:rPr>
              <w:t xml:space="preserve"> April 2014 </w:t>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Target Audience</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All Responsible Officers in England</w:t>
            </w:r>
            <w:r w:rsidRPr="007E2492">
              <w:rPr>
                <w:rFonts w:ascii="Arial" w:hAnsi="Arial" w:cs="Arial"/>
                <w:sz w:val="22"/>
              </w:rPr>
              <w:tab/>
            </w:r>
            <w:r w:rsidRPr="007E2492">
              <w:rPr>
                <w:rFonts w:ascii="Arial" w:hAnsi="Arial" w:cs="Arial"/>
                <w:sz w:val="22"/>
              </w:rPr>
              <w:tab/>
            </w:r>
            <w:r w:rsidRPr="007E2492">
              <w:rPr>
                <w:rFonts w:ascii="Arial" w:hAnsi="Arial" w:cs="Arial"/>
                <w:sz w:val="22"/>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Additional Circulation List</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Foundation Trust CEs , NHS England Regional Directors, Medical Appraisal Leads, CEs of Designated Bodies in England, NHS England Area Directors, NHS Trust Board Chairs, Directors of HR, NHS Trust C</w:t>
            </w:r>
            <w:r>
              <w:rPr>
                <w:rFonts w:ascii="Arial" w:hAnsi="Arial" w:cs="Arial"/>
              </w:rPr>
              <w:t>Es, All NHS England Employees</w:t>
            </w:r>
            <w:r>
              <w:rPr>
                <w:rFonts w:ascii="Arial" w:hAnsi="Arial" w:cs="Arial"/>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Description</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The Framework of Quality Assurance (FQA) provides an overview of the elements defined in the Responsible Officer Regulations, along with a series of processes to support Responsible Officers and their Designated Bodies in providing the required assurance that they are discharging their respective statutory responsibilities.</w:t>
            </w:r>
            <w:r w:rsidRPr="007E2492">
              <w:rPr>
                <w:rFonts w:ascii="Arial" w:hAnsi="Arial" w:cs="Arial"/>
                <w:sz w:val="22"/>
              </w:rPr>
              <w:tab/>
            </w:r>
            <w:r w:rsidRPr="007E2492">
              <w:rPr>
                <w:rFonts w:ascii="Arial" w:hAnsi="Arial" w:cs="Arial"/>
                <w:sz w:val="22"/>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Cross Reference</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The Medical Profession (Responsible Officers) Regulations, 2010 (as amended 2013)</w:t>
            </w:r>
            <w:r w:rsidR="00E3211E">
              <w:rPr>
                <w:rFonts w:ascii="Arial" w:hAnsi="Arial" w:cs="Arial"/>
                <w:sz w:val="22"/>
              </w:rPr>
              <w:t xml:space="preserve"> and the GMC (Licence to Practis</w:t>
            </w:r>
            <w:r w:rsidRPr="007E2492">
              <w:rPr>
                <w:rFonts w:ascii="Arial" w:hAnsi="Arial" w:cs="Arial"/>
                <w:sz w:val="22"/>
              </w:rPr>
              <w:t>e and Revalidation) Regulations 2012</w:t>
            </w:r>
            <w:r w:rsidRPr="007E2492">
              <w:rPr>
                <w:rFonts w:ascii="Arial" w:hAnsi="Arial" w:cs="Arial"/>
                <w:sz w:val="22"/>
              </w:rPr>
              <w:tab/>
            </w:r>
            <w:r w:rsidRPr="007E2492">
              <w:rPr>
                <w:rFonts w:ascii="Arial" w:hAnsi="Arial" w:cs="Arial"/>
                <w:sz w:val="22"/>
              </w:rPr>
              <w:tab/>
            </w:r>
            <w:r w:rsidRPr="007E2492">
              <w:rPr>
                <w:rFonts w:ascii="Arial" w:hAnsi="Arial" w:cs="Arial"/>
                <w:sz w:val="22"/>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Superseded Docs</w:t>
            </w:r>
          </w:p>
          <w:p w:rsidR="00F30E45" w:rsidRPr="007E2492" w:rsidRDefault="00F30E45" w:rsidP="00F30E45">
            <w:pPr>
              <w:spacing w:before="60" w:after="60"/>
              <w:rPr>
                <w:rFonts w:ascii="Arial" w:hAnsi="Arial" w:cs="Arial"/>
                <w:sz w:val="22"/>
              </w:rPr>
            </w:pPr>
            <w:r w:rsidRPr="007E2492">
              <w:rPr>
                <w:rFonts w:ascii="Arial" w:hAnsi="Arial" w:cs="Arial"/>
                <w:sz w:val="22"/>
              </w:rPr>
              <w:t>(if applicable)</w:t>
            </w:r>
          </w:p>
        </w:tc>
        <w:tc>
          <w:tcPr>
            <w:tcW w:w="6582" w:type="dxa"/>
            <w:gridSpan w:val="3"/>
          </w:tcPr>
          <w:p w:rsidR="00F30E45" w:rsidRPr="007E2492" w:rsidRDefault="00F30E45" w:rsidP="00F30E45">
            <w:pPr>
              <w:spacing w:before="60" w:after="60"/>
              <w:rPr>
                <w:rFonts w:ascii="Arial" w:hAnsi="Arial" w:cs="Arial"/>
                <w:sz w:val="22"/>
              </w:rPr>
            </w:pPr>
            <w:r w:rsidRPr="007E2492">
              <w:rPr>
                <w:rFonts w:ascii="Arial" w:hAnsi="Arial" w:cs="Arial"/>
                <w:sz w:val="22"/>
              </w:rPr>
              <w:t>Replaces the Revalidation Support Team (RST) Organisational Readiness Self-Assessment (ORSA) process</w:t>
            </w:r>
            <w:r w:rsidRPr="007E2492">
              <w:rPr>
                <w:rFonts w:ascii="Arial" w:hAnsi="Arial" w:cs="Arial"/>
                <w:sz w:val="22"/>
              </w:rPr>
              <w:tab/>
            </w:r>
            <w:r w:rsidRPr="007E2492">
              <w:rPr>
                <w:rFonts w:ascii="Arial" w:hAnsi="Arial" w:cs="Arial"/>
                <w:sz w:val="22"/>
              </w:rPr>
              <w:tab/>
            </w:r>
          </w:p>
        </w:tc>
      </w:tr>
      <w:tr w:rsidR="00F30E45" w:rsidRPr="007E2492" w:rsidTr="00F30E45">
        <w:tc>
          <w:tcPr>
            <w:tcW w:w="2660" w:type="dxa"/>
          </w:tcPr>
          <w:p w:rsidR="00F30E45" w:rsidRPr="007E2492" w:rsidRDefault="00F30E45" w:rsidP="00F30E45">
            <w:pPr>
              <w:spacing w:before="60" w:after="60"/>
              <w:rPr>
                <w:rFonts w:ascii="Arial" w:hAnsi="Arial" w:cs="Arial"/>
                <w:b/>
                <w:sz w:val="22"/>
              </w:rPr>
            </w:pPr>
            <w:r w:rsidRPr="007E2492">
              <w:rPr>
                <w:rFonts w:ascii="Arial" w:hAnsi="Arial" w:cs="Arial"/>
                <w:b/>
                <w:sz w:val="22"/>
              </w:rPr>
              <w:t>Action Required</w:t>
            </w:r>
          </w:p>
        </w:tc>
        <w:tc>
          <w:tcPr>
            <w:tcW w:w="6582" w:type="dxa"/>
            <w:gridSpan w:val="3"/>
          </w:tcPr>
          <w:p w:rsidR="00F30E45" w:rsidRPr="007E2492" w:rsidRDefault="00F30E45" w:rsidP="000E4684">
            <w:pPr>
              <w:spacing w:before="60" w:after="60"/>
              <w:rPr>
                <w:rFonts w:ascii="Arial" w:hAnsi="Arial" w:cs="Arial"/>
                <w:sz w:val="22"/>
              </w:rPr>
            </w:pPr>
            <w:r w:rsidRPr="007E2492">
              <w:rPr>
                <w:rFonts w:ascii="Arial" w:hAnsi="Arial" w:cs="Arial"/>
                <w:sz w:val="22"/>
              </w:rPr>
              <w:t>Designated Bodies to receive annual board reports on the implementation of revalidation and submit an annual statement of compliance to their high</w:t>
            </w:r>
            <w:r w:rsidR="000E4684">
              <w:rPr>
                <w:rFonts w:ascii="Arial" w:hAnsi="Arial" w:cs="Arial"/>
                <w:sz w:val="22"/>
              </w:rPr>
              <w:t xml:space="preserve">er level responsible officers. </w:t>
            </w:r>
            <w:r w:rsidRPr="007E2492">
              <w:rPr>
                <w:rFonts w:ascii="Arial" w:hAnsi="Arial" w:cs="Arial"/>
                <w:sz w:val="22"/>
              </w:rPr>
              <w:tab/>
            </w:r>
          </w:p>
        </w:tc>
      </w:tr>
      <w:tr w:rsidR="00F30E45" w:rsidRPr="007E2492" w:rsidTr="00F30E45">
        <w:tc>
          <w:tcPr>
            <w:tcW w:w="2660" w:type="dxa"/>
          </w:tcPr>
          <w:p w:rsidR="00F30E45" w:rsidRPr="00FD51D6" w:rsidRDefault="00F30E45" w:rsidP="00F30E45">
            <w:pPr>
              <w:spacing w:before="60" w:after="60"/>
              <w:rPr>
                <w:rFonts w:ascii="Arial" w:hAnsi="Arial" w:cs="Arial"/>
                <w:b/>
                <w:sz w:val="22"/>
              </w:rPr>
            </w:pPr>
            <w:r w:rsidRPr="007E2492">
              <w:rPr>
                <w:rFonts w:ascii="Arial" w:hAnsi="Arial" w:cs="Arial"/>
                <w:b/>
                <w:sz w:val="22"/>
              </w:rPr>
              <w:t xml:space="preserve">Timings / Deadline </w:t>
            </w:r>
          </w:p>
        </w:tc>
        <w:tc>
          <w:tcPr>
            <w:tcW w:w="6582" w:type="dxa"/>
            <w:gridSpan w:val="3"/>
          </w:tcPr>
          <w:p w:rsidR="00F30E45" w:rsidRPr="007E2492" w:rsidRDefault="00F30E45" w:rsidP="00F30E45">
            <w:pPr>
              <w:spacing w:before="60" w:after="60"/>
              <w:rPr>
                <w:rFonts w:ascii="Arial" w:hAnsi="Arial" w:cs="Arial"/>
                <w:b/>
                <w:sz w:val="22"/>
              </w:rPr>
            </w:pPr>
            <w:r w:rsidRPr="007E2492">
              <w:rPr>
                <w:rFonts w:ascii="Arial" w:hAnsi="Arial" w:cs="Arial"/>
                <w:b/>
                <w:sz w:val="22"/>
              </w:rPr>
              <w:t>From April 2014</w:t>
            </w:r>
          </w:p>
        </w:tc>
      </w:tr>
      <w:tr w:rsidR="00F30E45" w:rsidRPr="00CB174D" w:rsidTr="00F30E45">
        <w:tc>
          <w:tcPr>
            <w:tcW w:w="2660" w:type="dxa"/>
          </w:tcPr>
          <w:p w:rsidR="00F30E45" w:rsidRPr="00CB174D" w:rsidRDefault="00F30E45" w:rsidP="00F30E45">
            <w:pPr>
              <w:spacing w:before="60" w:after="60"/>
              <w:rPr>
                <w:rFonts w:ascii="Arial" w:hAnsi="Arial" w:cs="Arial"/>
                <w:b/>
                <w:sz w:val="22"/>
              </w:rPr>
            </w:pPr>
            <w:r w:rsidRPr="00CB174D">
              <w:rPr>
                <w:rFonts w:ascii="Arial" w:hAnsi="Arial" w:cs="Arial"/>
                <w:b/>
                <w:sz w:val="22"/>
              </w:rPr>
              <w:t>Contact Details for further information</w:t>
            </w:r>
          </w:p>
        </w:tc>
        <w:tc>
          <w:tcPr>
            <w:tcW w:w="6582" w:type="dxa"/>
            <w:gridSpan w:val="3"/>
          </w:tcPr>
          <w:p w:rsidR="00F30E45" w:rsidRPr="00CB174D" w:rsidRDefault="000A064C" w:rsidP="00F30E45">
            <w:pPr>
              <w:spacing w:before="60"/>
              <w:rPr>
                <w:rFonts w:ascii="Arial" w:hAnsi="Arial" w:cs="Arial"/>
                <w:color w:val="1F497D"/>
                <w:sz w:val="20"/>
              </w:rPr>
            </w:pPr>
            <w:hyperlink r:id="rId11" w:history="1">
              <w:r w:rsidR="00F30E45" w:rsidRPr="00CB174D">
                <w:rPr>
                  <w:rStyle w:val="Hyperlink"/>
                  <w:rFonts w:ascii="Arial" w:eastAsiaTheme="majorEastAsia" w:hAnsi="Arial" w:cs="Arial"/>
                  <w:sz w:val="20"/>
                </w:rPr>
                <w:t>england.revalidation-pmo@nhs.net</w:t>
              </w:r>
            </w:hyperlink>
          </w:p>
          <w:p w:rsidR="00F30E45" w:rsidRPr="00CB174D" w:rsidRDefault="000A064C" w:rsidP="00F30E45">
            <w:pPr>
              <w:spacing w:before="60" w:after="60"/>
              <w:rPr>
                <w:rFonts w:ascii="Arial" w:hAnsi="Arial" w:cs="Arial"/>
                <w:sz w:val="22"/>
              </w:rPr>
            </w:pPr>
            <w:hyperlink r:id="rId12" w:history="1">
              <w:r w:rsidR="00F30E45" w:rsidRPr="00CB174D">
                <w:rPr>
                  <w:rStyle w:val="Hyperlink"/>
                  <w:rFonts w:ascii="Arial" w:hAnsi="Arial" w:cs="Arial"/>
                  <w:sz w:val="20"/>
                </w:rPr>
                <w:t>http://www.</w:t>
              </w:r>
              <w:r w:rsidR="00DC600F">
                <w:rPr>
                  <w:color w:val="1F497D"/>
                </w:rPr>
                <w:t xml:space="preserve"> </w:t>
              </w:r>
              <w:hyperlink r:id="rId13" w:history="1">
                <w:r w:rsidR="00DC600F">
                  <w:rPr>
                    <w:rStyle w:val="Hyperlink"/>
                    <w:rFonts w:eastAsiaTheme="majorEastAsia"/>
                  </w:rPr>
                  <w:t>www.england.nhs.net/revalidation/</w:t>
                </w:r>
              </w:hyperlink>
            </w:hyperlink>
          </w:p>
        </w:tc>
      </w:tr>
      <w:tr w:rsidR="00F30E45" w:rsidRPr="007E2492" w:rsidTr="00F30E45">
        <w:tc>
          <w:tcPr>
            <w:tcW w:w="9242" w:type="dxa"/>
            <w:gridSpan w:val="4"/>
          </w:tcPr>
          <w:p w:rsidR="00F30E45" w:rsidRPr="007E2492" w:rsidRDefault="00F30E45" w:rsidP="00F30E45">
            <w:pPr>
              <w:spacing w:before="60" w:after="60"/>
              <w:rPr>
                <w:rFonts w:ascii="Arial" w:hAnsi="Arial" w:cs="Arial"/>
                <w:b/>
                <w:sz w:val="28"/>
              </w:rPr>
            </w:pPr>
            <w:r w:rsidRPr="007E2492">
              <w:rPr>
                <w:rFonts w:ascii="Arial" w:hAnsi="Arial" w:cs="Arial"/>
                <w:b/>
                <w:sz w:val="28"/>
              </w:rPr>
              <w:t>Document Status</w:t>
            </w:r>
          </w:p>
          <w:p w:rsidR="00F30E45" w:rsidRPr="007E2492" w:rsidRDefault="00F30E45" w:rsidP="00F30E45">
            <w:pPr>
              <w:spacing w:before="60" w:after="60"/>
              <w:rPr>
                <w:rFonts w:ascii="Arial" w:hAnsi="Arial" w:cs="Arial"/>
                <w:sz w:val="32"/>
              </w:rPr>
            </w:pPr>
            <w:r w:rsidRPr="007E2492">
              <w:rPr>
                <w:rFonts w:ascii="Arial" w:hAnsi="Arial" w:cs="Arial"/>
                <w:sz w:val="22"/>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rsidR="000E4684" w:rsidRDefault="000E4684" w:rsidP="00BA09B0">
      <w:pPr>
        <w:pStyle w:val="Heading3"/>
        <w:spacing w:before="200"/>
        <w:rPr>
          <w:sz w:val="28"/>
        </w:rPr>
      </w:pPr>
    </w:p>
    <w:p w:rsidR="000E4684" w:rsidRDefault="000E4684">
      <w:pPr>
        <w:spacing w:after="200" w:line="276" w:lineRule="auto"/>
        <w:rPr>
          <w:rFonts w:ascii="Arial" w:eastAsiaTheme="majorEastAsia" w:hAnsi="Arial" w:cs="Arial"/>
          <w:b/>
          <w:bCs/>
          <w:sz w:val="28"/>
        </w:rPr>
      </w:pPr>
      <w:r>
        <w:rPr>
          <w:sz w:val="28"/>
        </w:rPr>
        <w:br w:type="page"/>
      </w:r>
    </w:p>
    <w:p w:rsidR="00967707" w:rsidRPr="00E10DD7" w:rsidRDefault="00967707" w:rsidP="00BA09B0">
      <w:pPr>
        <w:pStyle w:val="Heading3"/>
        <w:spacing w:before="200"/>
        <w:rPr>
          <w:sz w:val="28"/>
        </w:rPr>
      </w:pPr>
      <w:r w:rsidRPr="00E10DD7">
        <w:rPr>
          <w:sz w:val="28"/>
        </w:rPr>
        <w:lastRenderedPageBreak/>
        <w:t xml:space="preserve">Annex D – Annual </w:t>
      </w:r>
      <w:r w:rsidR="00F30E45" w:rsidRPr="00E10DD7">
        <w:rPr>
          <w:sz w:val="28"/>
        </w:rPr>
        <w:t xml:space="preserve">Board </w:t>
      </w:r>
      <w:r w:rsidRPr="00E10DD7">
        <w:rPr>
          <w:sz w:val="28"/>
        </w:rPr>
        <w:t>Report Template</w:t>
      </w:r>
      <w:bookmarkEnd w:id="0"/>
    </w:p>
    <w:p w:rsidR="00967707" w:rsidRPr="002B4DCC" w:rsidRDefault="00967707" w:rsidP="00967707">
      <w:pPr>
        <w:pStyle w:val="ListParagraph"/>
        <w:rPr>
          <w:rFonts w:ascii="Arial" w:hAnsi="Arial" w:cs="Arial"/>
          <w:b/>
          <w:sz w:val="24"/>
        </w:rPr>
      </w:pPr>
    </w:p>
    <w:p w:rsidR="00967707" w:rsidRPr="00E10DD7" w:rsidRDefault="00967707" w:rsidP="00E10DD7">
      <w:pPr>
        <w:pStyle w:val="Heading1"/>
        <w:ind w:hanging="709"/>
        <w:rPr>
          <w:color w:val="auto"/>
        </w:rPr>
      </w:pPr>
      <w:r w:rsidRPr="00E10DD7">
        <w:rPr>
          <w:color w:val="auto"/>
        </w:rPr>
        <w:t>Executive summary</w:t>
      </w:r>
    </w:p>
    <w:p w:rsidR="00967707" w:rsidRPr="0096574B" w:rsidRDefault="00967707" w:rsidP="00DC600F">
      <w:pPr>
        <w:ind w:left="66"/>
        <w:jc w:val="both"/>
        <w:rPr>
          <w:rFonts w:ascii="Arial" w:hAnsi="Arial" w:cs="Arial"/>
          <w:i/>
        </w:rPr>
      </w:pPr>
      <w:r w:rsidRPr="0096574B">
        <w:rPr>
          <w:rFonts w:ascii="Arial" w:hAnsi="Arial" w:cs="Arial"/>
          <w:i/>
        </w:rPr>
        <w:t>Includes the number of doctors with a prescribed connection and the number of completed appraisals within the appraisal year, as well as highlighting any issues and the action plan to respond to those issues</w:t>
      </w:r>
    </w:p>
    <w:p w:rsidR="00967707" w:rsidRPr="002B4DCC" w:rsidRDefault="00967707" w:rsidP="00967707">
      <w:pPr>
        <w:rPr>
          <w:rFonts w:ascii="Arial" w:hAnsi="Arial" w:cs="Arial"/>
          <w:b/>
        </w:rPr>
      </w:pPr>
    </w:p>
    <w:p w:rsidR="00967707" w:rsidRPr="00DC600F" w:rsidRDefault="00967707" w:rsidP="00E10DD7">
      <w:pPr>
        <w:pStyle w:val="Heading1"/>
        <w:ind w:hanging="709"/>
        <w:rPr>
          <w:color w:val="auto"/>
        </w:rPr>
      </w:pPr>
      <w:r w:rsidRPr="00DC600F">
        <w:rPr>
          <w:color w:val="auto"/>
        </w:rPr>
        <w:t>Purpose of the Paper</w:t>
      </w:r>
    </w:p>
    <w:p w:rsidR="00967707" w:rsidRPr="002B4DCC" w:rsidRDefault="00967707" w:rsidP="00DC600F">
      <w:pPr>
        <w:ind w:left="66"/>
        <w:jc w:val="both"/>
        <w:rPr>
          <w:rFonts w:ascii="Arial" w:hAnsi="Arial" w:cs="Arial"/>
          <w:i/>
        </w:rPr>
      </w:pPr>
      <w:r w:rsidRPr="002B4DCC">
        <w:rPr>
          <w:rFonts w:ascii="Arial" w:hAnsi="Arial" w:cs="Arial"/>
          <w:i/>
        </w:rPr>
        <w:t>Includes purpose of appraisal and revalidation and purpose of this report</w:t>
      </w:r>
    </w:p>
    <w:p w:rsidR="00967707" w:rsidRPr="002B4DCC" w:rsidRDefault="00967707" w:rsidP="00967707">
      <w:pPr>
        <w:rPr>
          <w:rFonts w:ascii="Arial" w:hAnsi="Arial" w:cs="Arial"/>
          <w:i/>
        </w:rPr>
      </w:pPr>
    </w:p>
    <w:p w:rsidR="00967707" w:rsidRPr="00DC600F" w:rsidRDefault="00967707" w:rsidP="00E10DD7">
      <w:pPr>
        <w:pStyle w:val="Heading1"/>
        <w:ind w:hanging="709"/>
        <w:rPr>
          <w:color w:val="auto"/>
        </w:rPr>
      </w:pPr>
      <w:r w:rsidRPr="00DC600F">
        <w:rPr>
          <w:color w:val="auto"/>
        </w:rPr>
        <w:t>Background</w:t>
      </w:r>
    </w:p>
    <w:p w:rsidR="00967707" w:rsidRPr="002B4DCC" w:rsidRDefault="00967707" w:rsidP="00DC600F">
      <w:pPr>
        <w:ind w:left="66"/>
        <w:jc w:val="both"/>
        <w:rPr>
          <w:rFonts w:ascii="Arial" w:hAnsi="Arial" w:cs="Arial"/>
          <w:i/>
        </w:rPr>
      </w:pPr>
      <w:r w:rsidRPr="002B4DCC">
        <w:rPr>
          <w:rFonts w:ascii="Arial" w:hAnsi="Arial" w:cs="Arial"/>
          <w:i/>
        </w:rPr>
        <w:t>Includes some background to reporting in Trust and previous reports</w:t>
      </w:r>
    </w:p>
    <w:p w:rsidR="00967707" w:rsidRPr="002B4DCC" w:rsidRDefault="00967707" w:rsidP="00967707">
      <w:pPr>
        <w:ind w:left="426"/>
        <w:rPr>
          <w:rFonts w:ascii="Arial" w:hAnsi="Arial" w:cs="Arial"/>
          <w:i/>
        </w:rPr>
      </w:pPr>
    </w:p>
    <w:p w:rsidR="00967707" w:rsidRPr="00DC600F" w:rsidRDefault="00967707" w:rsidP="00DC600F">
      <w:pPr>
        <w:widowControl w:val="0"/>
        <w:autoSpaceDE w:val="0"/>
        <w:autoSpaceDN w:val="0"/>
        <w:adjustRightInd w:val="0"/>
        <w:ind w:left="66"/>
        <w:jc w:val="both"/>
        <w:rPr>
          <w:rFonts w:ascii="Arial" w:hAnsi="Arial" w:cs="Arial"/>
        </w:rPr>
      </w:pPr>
      <w:r w:rsidRPr="00DC600F">
        <w:rPr>
          <w:rFonts w:ascii="Arial" w:hAnsi="Arial" w:cs="Arial"/>
        </w:rPr>
        <w:t>Medical Revalidation was launched in 2012 to strengthen the way that doctors are regulated, with the aim of improving the quality of care provided to patients, improving patient safety and increasing public trust and confidence in the medical system. </w:t>
      </w:r>
    </w:p>
    <w:p w:rsidR="00967707" w:rsidRPr="00DC600F" w:rsidRDefault="00967707" w:rsidP="00DC600F">
      <w:pPr>
        <w:widowControl w:val="0"/>
        <w:autoSpaceDE w:val="0"/>
        <w:autoSpaceDN w:val="0"/>
        <w:adjustRightInd w:val="0"/>
        <w:ind w:left="426"/>
        <w:jc w:val="both"/>
        <w:rPr>
          <w:rFonts w:ascii="Arial" w:hAnsi="Arial" w:cs="Arial"/>
        </w:rPr>
      </w:pPr>
    </w:p>
    <w:p w:rsidR="00967707" w:rsidRPr="00DC600F" w:rsidRDefault="00967707" w:rsidP="00DC600F">
      <w:pPr>
        <w:widowControl w:val="0"/>
        <w:autoSpaceDE w:val="0"/>
        <w:autoSpaceDN w:val="0"/>
        <w:adjustRightInd w:val="0"/>
        <w:ind w:left="66"/>
        <w:jc w:val="both"/>
        <w:rPr>
          <w:rFonts w:ascii="Arial" w:hAnsi="Arial" w:cs="Arial"/>
        </w:rPr>
      </w:pPr>
      <w:r w:rsidRPr="00DC600F">
        <w:rPr>
          <w:rFonts w:ascii="Arial" w:hAnsi="Arial" w:cs="Arial"/>
        </w:rPr>
        <w:t>Provider organisations have a statutory duty to support their Responsible Officers in discharging their duties under the Responsible Officer Regulations</w:t>
      </w:r>
      <w:r w:rsidRPr="00DC600F">
        <w:rPr>
          <w:rStyle w:val="FootnoteReference"/>
          <w:rFonts w:ascii="Arial" w:hAnsi="Arial" w:cs="Arial"/>
        </w:rPr>
        <w:footnoteReference w:id="1"/>
      </w:r>
      <w:r w:rsidRPr="00DC600F">
        <w:rPr>
          <w:rFonts w:ascii="Arial" w:hAnsi="Arial" w:cs="Arial"/>
        </w:rPr>
        <w:t xml:space="preserve"> and it is expected that provider boards / executive teams [delete as applicable] will oversee compliance by:</w:t>
      </w:r>
    </w:p>
    <w:p w:rsidR="00967707" w:rsidRPr="00DC600F" w:rsidRDefault="00967707" w:rsidP="00DC600F">
      <w:pPr>
        <w:pStyle w:val="ListParagraph"/>
        <w:widowControl w:val="0"/>
        <w:numPr>
          <w:ilvl w:val="0"/>
          <w:numId w:val="4"/>
        </w:numPr>
        <w:autoSpaceDE w:val="0"/>
        <w:autoSpaceDN w:val="0"/>
        <w:adjustRightInd w:val="0"/>
        <w:spacing w:before="120"/>
        <w:ind w:left="1145" w:hanging="357"/>
        <w:jc w:val="both"/>
        <w:rPr>
          <w:rFonts w:ascii="Arial" w:hAnsi="Arial" w:cs="Arial"/>
          <w:sz w:val="24"/>
          <w:szCs w:val="24"/>
        </w:rPr>
      </w:pPr>
      <w:r w:rsidRPr="00DC600F">
        <w:rPr>
          <w:rFonts w:ascii="Arial" w:hAnsi="Arial" w:cs="Arial"/>
          <w:sz w:val="24"/>
          <w:szCs w:val="24"/>
        </w:rPr>
        <w:t>monitoring the frequency and quality of medical appraisals in their organisations;</w:t>
      </w:r>
    </w:p>
    <w:p w:rsidR="00967707" w:rsidRPr="00DC600F" w:rsidRDefault="00967707" w:rsidP="00DC600F">
      <w:pPr>
        <w:pStyle w:val="ListParagraph"/>
        <w:widowControl w:val="0"/>
        <w:numPr>
          <w:ilvl w:val="0"/>
          <w:numId w:val="4"/>
        </w:numPr>
        <w:autoSpaceDE w:val="0"/>
        <w:autoSpaceDN w:val="0"/>
        <w:adjustRightInd w:val="0"/>
        <w:spacing w:before="120"/>
        <w:ind w:left="1145" w:hanging="357"/>
        <w:jc w:val="both"/>
        <w:rPr>
          <w:rFonts w:ascii="Arial" w:hAnsi="Arial" w:cs="Arial"/>
          <w:sz w:val="24"/>
          <w:szCs w:val="24"/>
        </w:rPr>
      </w:pPr>
      <w:r w:rsidRPr="00DC600F">
        <w:rPr>
          <w:rFonts w:ascii="Arial" w:hAnsi="Arial" w:cs="Arial"/>
          <w:sz w:val="24"/>
          <w:szCs w:val="24"/>
        </w:rPr>
        <w:t>checking there are effective systems in place for monitoring the conduct and performance of their doctors;</w:t>
      </w:r>
    </w:p>
    <w:p w:rsidR="00967707" w:rsidRPr="00DC600F" w:rsidRDefault="00967707" w:rsidP="00DC600F">
      <w:pPr>
        <w:pStyle w:val="ListParagraph"/>
        <w:widowControl w:val="0"/>
        <w:numPr>
          <w:ilvl w:val="0"/>
          <w:numId w:val="4"/>
        </w:numPr>
        <w:autoSpaceDE w:val="0"/>
        <w:autoSpaceDN w:val="0"/>
        <w:adjustRightInd w:val="0"/>
        <w:spacing w:before="120"/>
        <w:ind w:left="1145" w:hanging="357"/>
        <w:jc w:val="both"/>
        <w:rPr>
          <w:rFonts w:ascii="Arial" w:hAnsi="Arial" w:cs="Arial"/>
          <w:sz w:val="24"/>
          <w:szCs w:val="24"/>
        </w:rPr>
      </w:pPr>
      <w:r w:rsidRPr="00DC600F">
        <w:rPr>
          <w:rFonts w:ascii="Arial" w:hAnsi="Arial" w:cs="Arial"/>
          <w:sz w:val="24"/>
          <w:szCs w:val="24"/>
        </w:rPr>
        <w:t>confirming that feedback from patients is sought periodically so that their views can inform the appraisal and revalidation process for their doctors; and</w:t>
      </w:r>
    </w:p>
    <w:p w:rsidR="00967707" w:rsidRPr="00E87EC5" w:rsidRDefault="00967707" w:rsidP="00DC600F">
      <w:pPr>
        <w:pStyle w:val="ListParagraph"/>
        <w:widowControl w:val="0"/>
        <w:numPr>
          <w:ilvl w:val="0"/>
          <w:numId w:val="4"/>
        </w:numPr>
        <w:autoSpaceDE w:val="0"/>
        <w:autoSpaceDN w:val="0"/>
        <w:adjustRightInd w:val="0"/>
        <w:spacing w:before="120"/>
        <w:ind w:left="1145" w:hanging="357"/>
        <w:jc w:val="both"/>
        <w:rPr>
          <w:rFonts w:ascii="Arial" w:hAnsi="Arial" w:cs="Arial"/>
          <w:sz w:val="24"/>
          <w:szCs w:val="24"/>
        </w:rPr>
      </w:pPr>
      <w:r w:rsidRPr="00DC600F">
        <w:rPr>
          <w:rFonts w:ascii="Arial" w:hAnsi="Arial" w:cs="Arial"/>
          <w:sz w:val="24"/>
          <w:szCs w:val="24"/>
        </w:rPr>
        <w:t>Ensuring that appropriate pre-employment background checks (including pre-engagement for Locums) are carried out to ensure that medical practitioners have qualifications and experience appropriate to the work performed.</w:t>
      </w:r>
    </w:p>
    <w:p w:rsidR="00967707" w:rsidRPr="00DC600F" w:rsidRDefault="00967707" w:rsidP="00DC600F">
      <w:pPr>
        <w:jc w:val="both"/>
        <w:rPr>
          <w:rFonts w:ascii="Arial" w:hAnsi="Arial" w:cs="Arial"/>
          <w:i/>
        </w:rPr>
      </w:pPr>
    </w:p>
    <w:p w:rsidR="00967707" w:rsidRPr="00DC600F" w:rsidRDefault="00967707" w:rsidP="00DC600F">
      <w:pPr>
        <w:jc w:val="both"/>
        <w:rPr>
          <w:rFonts w:ascii="Arial" w:hAnsi="Arial" w:cs="Arial"/>
          <w:i/>
        </w:rPr>
      </w:pPr>
    </w:p>
    <w:p w:rsidR="00797C3F" w:rsidRPr="00DC600F" w:rsidRDefault="00967707" w:rsidP="00E10DD7">
      <w:pPr>
        <w:pStyle w:val="Heading1"/>
        <w:ind w:hanging="709"/>
        <w:jc w:val="both"/>
        <w:rPr>
          <w:color w:val="auto"/>
        </w:rPr>
      </w:pPr>
      <w:r w:rsidRPr="00DC600F">
        <w:rPr>
          <w:color w:val="auto"/>
        </w:rPr>
        <w:t>Governance Arrangement</w:t>
      </w:r>
      <w:r w:rsidR="00797C3F" w:rsidRPr="00DC600F">
        <w:rPr>
          <w:color w:val="auto"/>
        </w:rPr>
        <w:t>s</w:t>
      </w:r>
    </w:p>
    <w:p w:rsidR="00967707" w:rsidRPr="00DC600F" w:rsidRDefault="00967707" w:rsidP="00DC600F">
      <w:pPr>
        <w:spacing w:before="120"/>
        <w:ind w:left="68"/>
        <w:jc w:val="both"/>
        <w:rPr>
          <w:rFonts w:ascii="Arial" w:hAnsi="Arial" w:cs="Arial"/>
          <w:i/>
        </w:rPr>
      </w:pPr>
      <w:r w:rsidRPr="00DC600F">
        <w:rPr>
          <w:rFonts w:ascii="Arial" w:hAnsi="Arial" w:cs="Arial"/>
          <w:i/>
        </w:rPr>
        <w:t>Outline of organisational structures and responsibilities, including how progress is monitored monthly/quarterly</w:t>
      </w:r>
    </w:p>
    <w:p w:rsidR="00967707" w:rsidRPr="00DC600F" w:rsidRDefault="00967707" w:rsidP="00DC600F">
      <w:pPr>
        <w:spacing w:before="120"/>
        <w:ind w:left="68"/>
        <w:jc w:val="both"/>
        <w:rPr>
          <w:rFonts w:ascii="Arial" w:hAnsi="Arial" w:cs="Arial"/>
          <w:i/>
        </w:rPr>
      </w:pPr>
      <w:r w:rsidRPr="00DC600F">
        <w:rPr>
          <w:rFonts w:ascii="Arial" w:hAnsi="Arial" w:cs="Arial"/>
          <w:i/>
        </w:rPr>
        <w:t>Process for maintaining accurate list of prescribed connections?</w:t>
      </w:r>
    </w:p>
    <w:p w:rsidR="00967707" w:rsidRPr="00DC600F" w:rsidRDefault="00967707" w:rsidP="00DC600F">
      <w:pPr>
        <w:spacing w:before="120"/>
        <w:ind w:left="68"/>
        <w:jc w:val="both"/>
        <w:rPr>
          <w:rFonts w:ascii="Arial" w:hAnsi="Arial" w:cs="Arial"/>
          <w:i/>
        </w:rPr>
      </w:pPr>
      <w:r w:rsidRPr="00DC600F">
        <w:rPr>
          <w:rFonts w:ascii="Arial" w:hAnsi="Arial" w:cs="Arial"/>
          <w:i/>
        </w:rPr>
        <w:lastRenderedPageBreak/>
        <w:t>Process of internal assurance (what assurance can the board / executive have regarding compliance to regulations?)</w:t>
      </w:r>
    </w:p>
    <w:p w:rsidR="00967707" w:rsidRPr="00DC600F" w:rsidRDefault="00967707" w:rsidP="00DC600F">
      <w:pPr>
        <w:pStyle w:val="Heading2"/>
        <w:ind w:left="567" w:hanging="567"/>
        <w:jc w:val="both"/>
        <w:rPr>
          <w:color w:val="auto"/>
        </w:rPr>
      </w:pPr>
      <w:r w:rsidRPr="00DC600F">
        <w:rPr>
          <w:color w:val="auto"/>
        </w:rPr>
        <w:t>Policy and Guidance</w:t>
      </w:r>
    </w:p>
    <w:p w:rsidR="00967707" w:rsidRPr="00DC600F" w:rsidRDefault="00967707" w:rsidP="00DC600F">
      <w:pPr>
        <w:jc w:val="both"/>
        <w:rPr>
          <w:rFonts w:ascii="Arial" w:hAnsi="Arial" w:cs="Arial"/>
          <w:i/>
        </w:rPr>
      </w:pPr>
      <w:r w:rsidRPr="00DC600F">
        <w:rPr>
          <w:rFonts w:ascii="Arial" w:hAnsi="Arial" w:cs="Arial"/>
          <w:i/>
        </w:rPr>
        <w:t>Details of any new guidance that has been published or amendments to existing documentation.</w:t>
      </w:r>
    </w:p>
    <w:p w:rsidR="00967707" w:rsidRPr="00DC600F" w:rsidRDefault="00967707" w:rsidP="00DC600F">
      <w:pPr>
        <w:pStyle w:val="ListParagraph"/>
        <w:jc w:val="both"/>
        <w:rPr>
          <w:rFonts w:ascii="Arial" w:hAnsi="Arial" w:cs="Arial"/>
          <w:b/>
          <w:sz w:val="24"/>
          <w:szCs w:val="24"/>
        </w:rPr>
      </w:pPr>
    </w:p>
    <w:p w:rsidR="00A112BC" w:rsidRPr="00DC600F" w:rsidRDefault="00A112BC" w:rsidP="00DC600F">
      <w:pPr>
        <w:pStyle w:val="ListParagraph"/>
        <w:jc w:val="both"/>
        <w:rPr>
          <w:rFonts w:ascii="Arial" w:hAnsi="Arial" w:cs="Arial"/>
          <w:b/>
          <w:sz w:val="24"/>
          <w:szCs w:val="24"/>
        </w:rPr>
      </w:pPr>
    </w:p>
    <w:p w:rsidR="00967707" w:rsidRPr="00DC600F" w:rsidRDefault="00967707" w:rsidP="00DC600F">
      <w:pPr>
        <w:pStyle w:val="Heading1"/>
        <w:ind w:hanging="709"/>
        <w:jc w:val="both"/>
        <w:rPr>
          <w:color w:val="auto"/>
        </w:rPr>
      </w:pPr>
      <w:r w:rsidRPr="00DC600F">
        <w:rPr>
          <w:color w:val="auto"/>
        </w:rPr>
        <w:t>Medical Appraisal</w:t>
      </w:r>
    </w:p>
    <w:p w:rsidR="00967707" w:rsidRPr="00DC600F" w:rsidRDefault="00967707" w:rsidP="00DC600F">
      <w:pPr>
        <w:pStyle w:val="Heading2"/>
        <w:ind w:left="567" w:hanging="567"/>
        <w:jc w:val="both"/>
        <w:rPr>
          <w:color w:val="auto"/>
        </w:rPr>
      </w:pPr>
      <w:r w:rsidRPr="00DC600F">
        <w:rPr>
          <w:color w:val="auto"/>
        </w:rPr>
        <w:t>Appraisal and Revalidation Performance Data</w:t>
      </w:r>
    </w:p>
    <w:p w:rsidR="00967707" w:rsidRPr="00DC600F" w:rsidRDefault="00967707" w:rsidP="00DC600F">
      <w:pPr>
        <w:pStyle w:val="ListParagraph"/>
        <w:spacing w:before="120"/>
        <w:ind w:left="567" w:hanging="567"/>
        <w:jc w:val="both"/>
        <w:rPr>
          <w:rFonts w:ascii="Arial" w:hAnsi="Arial" w:cs="Arial"/>
          <w:b/>
          <w:sz w:val="24"/>
          <w:szCs w:val="24"/>
        </w:rPr>
      </w:pPr>
      <w:r w:rsidRPr="00DC600F">
        <w:rPr>
          <w:rFonts w:ascii="Arial" w:hAnsi="Arial" w:cs="Arial"/>
          <w:i/>
          <w:sz w:val="24"/>
          <w:szCs w:val="24"/>
        </w:rPr>
        <w:t>Detailed activity levels of appraisal outputs in individual departments:</w:t>
      </w:r>
    </w:p>
    <w:p w:rsidR="00967707" w:rsidRPr="00DC600F" w:rsidRDefault="00967707" w:rsidP="00DC600F">
      <w:pPr>
        <w:numPr>
          <w:ilvl w:val="0"/>
          <w:numId w:val="1"/>
        </w:numPr>
        <w:tabs>
          <w:tab w:val="clear" w:pos="1080"/>
          <w:tab w:val="num" w:pos="1473"/>
        </w:tabs>
        <w:spacing w:before="120"/>
        <w:ind w:left="567" w:hanging="567"/>
        <w:jc w:val="both"/>
        <w:rPr>
          <w:rFonts w:ascii="Arial" w:hAnsi="Arial" w:cs="Arial"/>
          <w:i/>
        </w:rPr>
      </w:pPr>
      <w:r w:rsidRPr="00DC600F">
        <w:rPr>
          <w:rFonts w:ascii="Arial" w:hAnsi="Arial" w:cs="Arial"/>
          <w:i/>
        </w:rPr>
        <w:t xml:space="preserve">Number of doctors </w:t>
      </w:r>
    </w:p>
    <w:p w:rsidR="00967707" w:rsidRPr="00DC600F" w:rsidRDefault="00967707" w:rsidP="00DC600F">
      <w:pPr>
        <w:numPr>
          <w:ilvl w:val="0"/>
          <w:numId w:val="1"/>
        </w:numPr>
        <w:tabs>
          <w:tab w:val="clear" w:pos="1080"/>
          <w:tab w:val="num" w:pos="1473"/>
        </w:tabs>
        <w:spacing w:before="120"/>
        <w:ind w:left="567" w:hanging="567"/>
        <w:jc w:val="both"/>
        <w:rPr>
          <w:rFonts w:ascii="Arial" w:hAnsi="Arial" w:cs="Arial"/>
          <w:i/>
        </w:rPr>
      </w:pPr>
      <w:r w:rsidRPr="00DC600F">
        <w:rPr>
          <w:rFonts w:ascii="Arial" w:hAnsi="Arial" w:cs="Arial"/>
          <w:i/>
        </w:rPr>
        <w:t>Number of completed appraisals</w:t>
      </w:r>
    </w:p>
    <w:p w:rsidR="00967707" w:rsidRPr="00DC600F" w:rsidRDefault="00967707" w:rsidP="00DC600F">
      <w:pPr>
        <w:numPr>
          <w:ilvl w:val="0"/>
          <w:numId w:val="1"/>
        </w:numPr>
        <w:tabs>
          <w:tab w:val="clear" w:pos="1080"/>
          <w:tab w:val="num" w:pos="1342"/>
        </w:tabs>
        <w:spacing w:before="120"/>
        <w:ind w:left="567" w:hanging="567"/>
        <w:jc w:val="both"/>
        <w:rPr>
          <w:rFonts w:ascii="Arial" w:hAnsi="Arial" w:cs="Arial"/>
          <w:i/>
        </w:rPr>
      </w:pPr>
      <w:r w:rsidRPr="00DC600F">
        <w:rPr>
          <w:rFonts w:ascii="Arial" w:hAnsi="Arial" w:cs="Arial"/>
          <w:i/>
        </w:rPr>
        <w:t>Number of doctors in remediation and disciplinary processes</w:t>
      </w:r>
    </w:p>
    <w:p w:rsidR="00967707" w:rsidRPr="00DC600F" w:rsidRDefault="00967707" w:rsidP="00DC600F">
      <w:pPr>
        <w:spacing w:before="120"/>
        <w:ind w:left="567" w:hanging="567"/>
        <w:jc w:val="both"/>
        <w:rPr>
          <w:rFonts w:ascii="Arial" w:hAnsi="Arial" w:cs="Arial"/>
          <w:i/>
        </w:rPr>
      </w:pPr>
    </w:p>
    <w:p w:rsidR="00967707" w:rsidRPr="00DC600F" w:rsidRDefault="00967707" w:rsidP="00DC600F">
      <w:pPr>
        <w:spacing w:before="120"/>
        <w:jc w:val="both"/>
        <w:rPr>
          <w:rFonts w:ascii="Arial" w:hAnsi="Arial" w:cs="Arial"/>
          <w:b/>
        </w:rPr>
      </w:pPr>
      <w:r w:rsidRPr="00DC600F">
        <w:rPr>
          <w:rFonts w:ascii="Arial" w:hAnsi="Arial" w:cs="Arial"/>
          <w:i/>
        </w:rPr>
        <w:t xml:space="preserve">Details of exceptions i.e. missed appraisals and reasons, incomplete appraisals etc. (See </w:t>
      </w:r>
      <w:r w:rsidRPr="00DC600F">
        <w:rPr>
          <w:rFonts w:ascii="Arial" w:hAnsi="Arial" w:cs="Arial"/>
          <w:b/>
        </w:rPr>
        <w:t xml:space="preserve">Annual Report Template Appendix A; </w:t>
      </w:r>
      <w:r w:rsidRPr="00DC600F">
        <w:rPr>
          <w:rFonts w:ascii="Arial" w:hAnsi="Arial" w:cs="Arial"/>
        </w:rPr>
        <w:t>Audit of all missed or incomplete appraisals audit)</w:t>
      </w:r>
    </w:p>
    <w:p w:rsidR="00967707" w:rsidRPr="00DC600F" w:rsidRDefault="00967707" w:rsidP="00DC600F">
      <w:pPr>
        <w:ind w:left="567" w:hanging="567"/>
        <w:jc w:val="both"/>
        <w:rPr>
          <w:rFonts w:ascii="Arial" w:hAnsi="Arial" w:cs="Arial"/>
          <w:i/>
        </w:rPr>
      </w:pPr>
    </w:p>
    <w:p w:rsidR="00967707" w:rsidRPr="00DC600F" w:rsidRDefault="00967707" w:rsidP="00DC600F">
      <w:pPr>
        <w:pStyle w:val="Heading2"/>
        <w:ind w:left="567" w:hanging="567"/>
        <w:jc w:val="both"/>
        <w:rPr>
          <w:color w:val="auto"/>
        </w:rPr>
      </w:pPr>
      <w:r w:rsidRPr="00DC600F">
        <w:rPr>
          <w:color w:val="auto"/>
        </w:rPr>
        <w:t>Appraisers</w:t>
      </w:r>
    </w:p>
    <w:p w:rsidR="00967707" w:rsidRPr="00DC600F" w:rsidRDefault="00967707" w:rsidP="00DC600F">
      <w:pPr>
        <w:pStyle w:val="ListParagraph"/>
        <w:ind w:left="0"/>
        <w:jc w:val="both"/>
        <w:rPr>
          <w:rFonts w:ascii="Arial" w:hAnsi="Arial" w:cs="Arial"/>
          <w:i/>
          <w:sz w:val="24"/>
          <w:szCs w:val="24"/>
        </w:rPr>
      </w:pPr>
      <w:r w:rsidRPr="00DC600F">
        <w:rPr>
          <w:rFonts w:ascii="Arial" w:hAnsi="Arial" w:cs="Arial"/>
          <w:i/>
          <w:sz w:val="24"/>
          <w:szCs w:val="24"/>
        </w:rPr>
        <w:t>Count of appraiser, new appraiser training, further appraiser training support. Content of the training and how this was identified, appraiser network</w:t>
      </w:r>
    </w:p>
    <w:p w:rsidR="00967707" w:rsidRPr="00DC600F" w:rsidRDefault="00967707" w:rsidP="00DC600F">
      <w:pPr>
        <w:pStyle w:val="ListParagraph"/>
        <w:ind w:left="567" w:hanging="567"/>
        <w:jc w:val="both"/>
        <w:rPr>
          <w:rFonts w:ascii="Arial" w:hAnsi="Arial" w:cs="Arial"/>
          <w:i/>
          <w:sz w:val="24"/>
          <w:szCs w:val="24"/>
        </w:rPr>
      </w:pPr>
    </w:p>
    <w:p w:rsidR="00967707" w:rsidRPr="00DC600F" w:rsidRDefault="00967707" w:rsidP="00DC600F">
      <w:pPr>
        <w:pStyle w:val="Heading2"/>
        <w:ind w:left="567" w:hanging="567"/>
        <w:jc w:val="both"/>
        <w:rPr>
          <w:color w:val="auto"/>
        </w:rPr>
      </w:pPr>
      <w:r w:rsidRPr="00DC600F">
        <w:rPr>
          <w:color w:val="auto"/>
        </w:rPr>
        <w:t>Quality Assurance</w:t>
      </w:r>
    </w:p>
    <w:p w:rsidR="00967707" w:rsidRPr="00DC600F" w:rsidRDefault="00967707" w:rsidP="00DC600F">
      <w:pPr>
        <w:pStyle w:val="ListParagraph"/>
        <w:ind w:left="567" w:hanging="567"/>
        <w:jc w:val="both"/>
        <w:rPr>
          <w:rFonts w:ascii="Arial" w:hAnsi="Arial" w:cs="Arial"/>
          <w:i/>
          <w:sz w:val="24"/>
          <w:szCs w:val="24"/>
        </w:rPr>
      </w:pPr>
      <w:r w:rsidRPr="00DC600F">
        <w:rPr>
          <w:rFonts w:ascii="Arial" w:hAnsi="Arial" w:cs="Arial"/>
          <w:i/>
          <w:sz w:val="24"/>
          <w:szCs w:val="24"/>
        </w:rPr>
        <w:t>Outline of quality assurance processes:</w:t>
      </w:r>
    </w:p>
    <w:p w:rsidR="00967707" w:rsidRPr="00DC600F" w:rsidRDefault="00967707" w:rsidP="00DC600F">
      <w:pPr>
        <w:pStyle w:val="ListParagraph"/>
        <w:spacing w:before="120"/>
        <w:ind w:left="567" w:hanging="567"/>
        <w:jc w:val="both"/>
        <w:rPr>
          <w:rFonts w:ascii="Arial" w:hAnsi="Arial" w:cs="Arial"/>
          <w:b/>
          <w:sz w:val="24"/>
          <w:szCs w:val="24"/>
        </w:rPr>
      </w:pPr>
      <w:r w:rsidRPr="00DC600F">
        <w:rPr>
          <w:rFonts w:ascii="Arial" w:hAnsi="Arial" w:cs="Arial"/>
          <w:i/>
          <w:sz w:val="24"/>
          <w:szCs w:val="24"/>
        </w:rPr>
        <w:t>For the appraisal portfolio:</w:t>
      </w:r>
    </w:p>
    <w:p w:rsidR="00967707" w:rsidRPr="00DC600F" w:rsidRDefault="00967707" w:rsidP="00DC600F">
      <w:pPr>
        <w:numPr>
          <w:ilvl w:val="0"/>
          <w:numId w:val="2"/>
        </w:numPr>
        <w:tabs>
          <w:tab w:val="clear" w:pos="1211"/>
          <w:tab w:val="num" w:pos="1080"/>
        </w:tabs>
        <w:spacing w:before="120"/>
        <w:ind w:left="567" w:hanging="567"/>
        <w:jc w:val="both"/>
        <w:rPr>
          <w:rFonts w:ascii="Arial" w:hAnsi="Arial" w:cs="Arial"/>
          <w:i/>
        </w:rPr>
      </w:pPr>
      <w:r w:rsidRPr="00DC600F">
        <w:rPr>
          <w:rFonts w:ascii="Arial" w:hAnsi="Arial" w:cs="Arial"/>
          <w:i/>
        </w:rPr>
        <w:t>Review of appraisal folders to provide assurance that the appraisal inputs: the pre-appraisal declarations and supporting information provided is available and appropriate -by whom and sign offs</w:t>
      </w:r>
    </w:p>
    <w:p w:rsidR="00967707" w:rsidRPr="00DC600F" w:rsidRDefault="00967707" w:rsidP="00DC600F">
      <w:pPr>
        <w:numPr>
          <w:ilvl w:val="0"/>
          <w:numId w:val="2"/>
        </w:numPr>
        <w:spacing w:before="120"/>
        <w:ind w:left="567" w:hanging="567"/>
        <w:jc w:val="both"/>
        <w:rPr>
          <w:rFonts w:ascii="Arial" w:hAnsi="Arial" w:cs="Arial"/>
          <w:i/>
        </w:rPr>
      </w:pPr>
      <w:r w:rsidRPr="00DC600F">
        <w:rPr>
          <w:rFonts w:ascii="Arial" w:hAnsi="Arial" w:cs="Arial"/>
          <w:i/>
        </w:rPr>
        <w:t>Review of appraisal folders to provide assurance that the appraisal outputs: PDP, summary and sign offs are complete and to an appropriate standard -by whom and sign offs</w:t>
      </w:r>
    </w:p>
    <w:p w:rsidR="00967707" w:rsidRPr="00DC600F" w:rsidRDefault="00967707" w:rsidP="00DC600F">
      <w:pPr>
        <w:numPr>
          <w:ilvl w:val="0"/>
          <w:numId w:val="2"/>
        </w:numPr>
        <w:spacing w:before="120"/>
        <w:ind w:left="567" w:hanging="567"/>
        <w:jc w:val="both"/>
        <w:rPr>
          <w:rFonts w:ascii="Arial" w:hAnsi="Arial" w:cs="Arial"/>
          <w:i/>
        </w:rPr>
      </w:pPr>
      <w:r w:rsidRPr="00DC600F">
        <w:rPr>
          <w:rFonts w:ascii="Arial" w:hAnsi="Arial" w:cs="Arial"/>
          <w:i/>
        </w:rPr>
        <w:t>Review of appraisal outputs to provide assurance that any key items identified pre-appraisal as needing discussion during the appraisal are included in the appraisal outputs -by whom and sign offs</w:t>
      </w:r>
    </w:p>
    <w:p w:rsidR="00967707" w:rsidRPr="00DC600F" w:rsidRDefault="00967707" w:rsidP="00DC600F">
      <w:pPr>
        <w:spacing w:before="240"/>
        <w:jc w:val="both"/>
        <w:rPr>
          <w:rFonts w:ascii="Arial" w:hAnsi="Arial" w:cs="Arial"/>
          <w:i/>
        </w:rPr>
      </w:pPr>
      <w:r w:rsidRPr="00DC600F">
        <w:rPr>
          <w:rFonts w:ascii="Arial" w:hAnsi="Arial" w:cs="Arial"/>
          <w:i/>
        </w:rPr>
        <w:t>For the individual appraiser</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 xml:space="preserve">An annual record of the appraiser’s reflection on appropriate continuing professional development </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lastRenderedPageBreak/>
        <w:t>An annual record of the appraiser’s participation in appraisal calibration events such as reflection on ASG (Appraisal Support Group) meetings</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360 feedback from doctors for each individual appraiser – how collected, reviewed, collated and fed back to the appraiser, how calibrated with the feedback for other appraisers?</w:t>
      </w:r>
    </w:p>
    <w:p w:rsidR="00967707" w:rsidRPr="00DC600F" w:rsidRDefault="00967707" w:rsidP="00DC600F">
      <w:pPr>
        <w:spacing w:before="240"/>
        <w:jc w:val="both"/>
        <w:rPr>
          <w:rFonts w:ascii="Arial" w:hAnsi="Arial" w:cs="Arial"/>
          <w:i/>
        </w:rPr>
      </w:pPr>
      <w:r w:rsidRPr="00DC600F">
        <w:rPr>
          <w:rFonts w:ascii="Arial" w:hAnsi="Arial" w:cs="Arial"/>
          <w:i/>
        </w:rPr>
        <w:t>For the organisation</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Audit of timelines of process of appraisal by department</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System user feedback</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Review of lessons learned from any complaints</w:t>
      </w:r>
    </w:p>
    <w:p w:rsidR="00967707" w:rsidRPr="00DC600F" w:rsidRDefault="00967707" w:rsidP="00DC600F">
      <w:pPr>
        <w:numPr>
          <w:ilvl w:val="0"/>
          <w:numId w:val="2"/>
        </w:numPr>
        <w:tabs>
          <w:tab w:val="clear" w:pos="1211"/>
          <w:tab w:val="num" w:pos="567"/>
        </w:tabs>
        <w:spacing w:before="120"/>
        <w:ind w:left="567" w:hanging="567"/>
        <w:jc w:val="both"/>
        <w:rPr>
          <w:rFonts w:ascii="Arial" w:hAnsi="Arial" w:cs="Arial"/>
          <w:i/>
        </w:rPr>
      </w:pPr>
      <w:r w:rsidRPr="00DC600F">
        <w:rPr>
          <w:rFonts w:ascii="Arial" w:hAnsi="Arial" w:cs="Arial"/>
          <w:i/>
        </w:rPr>
        <w:t>Review of lessons learned from any significant events</w:t>
      </w:r>
    </w:p>
    <w:p w:rsidR="00967707" w:rsidRPr="00DC600F" w:rsidRDefault="00967707" w:rsidP="00DC600F">
      <w:pPr>
        <w:spacing w:before="120"/>
        <w:ind w:left="1208"/>
        <w:jc w:val="both"/>
        <w:rPr>
          <w:rFonts w:ascii="Arial" w:hAnsi="Arial" w:cs="Arial"/>
          <w:i/>
        </w:rPr>
      </w:pPr>
    </w:p>
    <w:p w:rsidR="00967707" w:rsidRPr="00DC600F" w:rsidRDefault="00967707" w:rsidP="00DC600F">
      <w:pPr>
        <w:jc w:val="both"/>
        <w:rPr>
          <w:rFonts w:ascii="Arial" w:hAnsi="Arial" w:cs="Arial"/>
          <w:b/>
        </w:rPr>
      </w:pPr>
      <w:r w:rsidRPr="00DC600F">
        <w:rPr>
          <w:rFonts w:ascii="Arial" w:hAnsi="Arial" w:cs="Arial"/>
        </w:rPr>
        <w:t>(See</w:t>
      </w:r>
      <w:r w:rsidRPr="00DC600F">
        <w:rPr>
          <w:rFonts w:ascii="Arial" w:hAnsi="Arial" w:cs="Arial"/>
          <w:b/>
        </w:rPr>
        <w:t xml:space="preserve"> Annual Report Template</w:t>
      </w:r>
      <w:r w:rsidR="00797C3F" w:rsidRPr="00DC600F">
        <w:rPr>
          <w:rFonts w:ascii="Arial" w:hAnsi="Arial" w:cs="Arial"/>
          <w:b/>
        </w:rPr>
        <w:t>,</w:t>
      </w:r>
      <w:r w:rsidRPr="00DC600F">
        <w:rPr>
          <w:rFonts w:ascii="Arial" w:hAnsi="Arial" w:cs="Arial"/>
          <w:b/>
        </w:rPr>
        <w:t xml:space="preserve"> Appendix B; </w:t>
      </w:r>
      <w:r w:rsidRPr="00DC600F">
        <w:rPr>
          <w:rFonts w:ascii="Arial" w:hAnsi="Arial" w:cs="Arial"/>
        </w:rPr>
        <w:t>Quality assurance audit of appraisal inputs and outputs)</w:t>
      </w:r>
    </w:p>
    <w:p w:rsidR="00967707" w:rsidRPr="00DC600F" w:rsidRDefault="00967707" w:rsidP="00DC600F">
      <w:pPr>
        <w:jc w:val="both"/>
        <w:rPr>
          <w:rFonts w:ascii="Arial" w:hAnsi="Arial" w:cs="Arial"/>
          <w:b/>
        </w:rPr>
      </w:pPr>
    </w:p>
    <w:p w:rsidR="00967707" w:rsidRPr="00DC600F" w:rsidRDefault="00967707" w:rsidP="00DC600F">
      <w:pPr>
        <w:pStyle w:val="Heading2"/>
        <w:ind w:left="567" w:hanging="567"/>
        <w:jc w:val="both"/>
        <w:rPr>
          <w:color w:val="auto"/>
        </w:rPr>
      </w:pPr>
      <w:r w:rsidRPr="00DC600F">
        <w:rPr>
          <w:color w:val="auto"/>
        </w:rPr>
        <w:t>Access, security and confidentiality</w:t>
      </w:r>
    </w:p>
    <w:p w:rsidR="00967707" w:rsidRPr="00DC600F" w:rsidRDefault="00967707" w:rsidP="00DC600F">
      <w:pPr>
        <w:pStyle w:val="ListParagraph"/>
        <w:ind w:left="0"/>
        <w:jc w:val="both"/>
        <w:rPr>
          <w:rFonts w:ascii="Arial" w:hAnsi="Arial" w:cs="Arial"/>
          <w:i/>
          <w:sz w:val="24"/>
          <w:szCs w:val="24"/>
        </w:rPr>
      </w:pPr>
      <w:r w:rsidRPr="00DC600F">
        <w:rPr>
          <w:rFonts w:ascii="Arial" w:hAnsi="Arial" w:cs="Arial"/>
          <w:i/>
          <w:sz w:val="24"/>
          <w:szCs w:val="24"/>
        </w:rPr>
        <w:t>Outline of access and information governance issues to appraisal folders.  Patient Identifiable data found in appraisal portfolios.</w:t>
      </w:r>
    </w:p>
    <w:p w:rsidR="00DC600F" w:rsidRDefault="00DC600F" w:rsidP="00DC600F">
      <w:pPr>
        <w:jc w:val="both"/>
        <w:rPr>
          <w:rFonts w:ascii="Arial" w:hAnsi="Arial" w:cs="Arial"/>
          <w:i/>
        </w:rPr>
      </w:pPr>
    </w:p>
    <w:p w:rsidR="00967707" w:rsidRPr="00DC600F" w:rsidRDefault="00967707" w:rsidP="00DC600F">
      <w:pPr>
        <w:jc w:val="both"/>
        <w:rPr>
          <w:rFonts w:ascii="Arial" w:hAnsi="Arial" w:cs="Arial"/>
          <w:i/>
        </w:rPr>
      </w:pPr>
      <w:r w:rsidRPr="00DC600F">
        <w:rPr>
          <w:rFonts w:ascii="Arial" w:hAnsi="Arial" w:cs="Arial"/>
          <w:i/>
        </w:rPr>
        <w:t>Any information management breaches with actions taken</w:t>
      </w:r>
    </w:p>
    <w:p w:rsidR="00967707" w:rsidRPr="00DC600F" w:rsidRDefault="00967707" w:rsidP="00DC600F">
      <w:pPr>
        <w:pStyle w:val="ListParagraph"/>
        <w:jc w:val="both"/>
        <w:rPr>
          <w:rFonts w:ascii="Arial" w:hAnsi="Arial" w:cs="Arial"/>
          <w:sz w:val="24"/>
          <w:szCs w:val="24"/>
        </w:rPr>
      </w:pPr>
    </w:p>
    <w:p w:rsidR="00967707" w:rsidRPr="00DC600F" w:rsidRDefault="00967707" w:rsidP="00DC600F">
      <w:pPr>
        <w:pStyle w:val="Heading2"/>
        <w:ind w:left="567" w:hanging="567"/>
        <w:jc w:val="both"/>
        <w:rPr>
          <w:i/>
          <w:color w:val="auto"/>
        </w:rPr>
      </w:pPr>
      <w:r w:rsidRPr="00DC600F">
        <w:rPr>
          <w:color w:val="auto"/>
        </w:rPr>
        <w:t>Clinical Governance</w:t>
      </w:r>
    </w:p>
    <w:p w:rsidR="00967707" w:rsidRPr="00DC600F" w:rsidRDefault="00967707" w:rsidP="00DC600F">
      <w:pPr>
        <w:pStyle w:val="ListParagraph"/>
        <w:ind w:left="0"/>
        <w:jc w:val="both"/>
        <w:rPr>
          <w:rFonts w:ascii="Arial" w:hAnsi="Arial" w:cs="Arial"/>
          <w:i/>
          <w:sz w:val="24"/>
          <w:szCs w:val="24"/>
        </w:rPr>
      </w:pPr>
      <w:r w:rsidRPr="00DC600F">
        <w:rPr>
          <w:rFonts w:ascii="Arial" w:hAnsi="Arial" w:cs="Arial"/>
          <w:i/>
          <w:sz w:val="24"/>
          <w:szCs w:val="24"/>
        </w:rPr>
        <w:t>Outline of data for appraisal.  Corporate data used for individual doctors to contribute to supporting information.  What is provided to individuals for appraisal e.g. clinical incident and complaint database, record keeping audit, activity data?</w:t>
      </w:r>
    </w:p>
    <w:p w:rsidR="00967707" w:rsidRPr="00DC600F" w:rsidRDefault="00967707" w:rsidP="00DC600F">
      <w:pPr>
        <w:ind w:left="1080"/>
        <w:jc w:val="both"/>
        <w:rPr>
          <w:rFonts w:ascii="Arial" w:hAnsi="Arial" w:cs="Arial"/>
          <w:i/>
        </w:rPr>
      </w:pPr>
    </w:p>
    <w:p w:rsidR="00967707" w:rsidRPr="00DC600F" w:rsidRDefault="00967707" w:rsidP="00DC600F">
      <w:pPr>
        <w:spacing w:after="200" w:line="276" w:lineRule="auto"/>
        <w:jc w:val="both"/>
        <w:rPr>
          <w:rFonts w:ascii="Arial" w:eastAsia="Calibri" w:hAnsi="Arial" w:cs="Arial"/>
          <w:b/>
        </w:rPr>
      </w:pPr>
    </w:p>
    <w:p w:rsidR="00967707" w:rsidRPr="00DC600F" w:rsidRDefault="00E10DD7" w:rsidP="00E10DD7">
      <w:pPr>
        <w:pStyle w:val="Heading1"/>
        <w:ind w:hanging="709"/>
        <w:jc w:val="both"/>
        <w:rPr>
          <w:color w:val="auto"/>
        </w:rPr>
      </w:pPr>
      <w:r>
        <w:rPr>
          <w:color w:val="auto"/>
        </w:rPr>
        <w:t>Revalidation Recommendations</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Number of recommendations between April – March</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Recommendations completed on time; not on time</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Positive recommendations</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 xml:space="preserve">Deferrals requests </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Non engagement notifications</w:t>
      </w:r>
    </w:p>
    <w:p w:rsidR="00967707" w:rsidRPr="00DC600F" w:rsidRDefault="00967707" w:rsidP="00DC600F">
      <w:pPr>
        <w:pStyle w:val="ListParagraph"/>
        <w:spacing w:before="120"/>
        <w:ind w:left="0"/>
        <w:jc w:val="both"/>
        <w:rPr>
          <w:rFonts w:ascii="Arial" w:hAnsi="Arial" w:cs="Arial"/>
          <w:i/>
          <w:sz w:val="24"/>
          <w:szCs w:val="24"/>
        </w:rPr>
      </w:pPr>
      <w:r w:rsidRPr="00DC600F">
        <w:rPr>
          <w:rFonts w:ascii="Arial" w:hAnsi="Arial" w:cs="Arial"/>
          <w:i/>
          <w:sz w:val="24"/>
          <w:szCs w:val="24"/>
        </w:rPr>
        <w:t>Reasons for all missed or late recommendations</w:t>
      </w:r>
    </w:p>
    <w:p w:rsidR="00967707" w:rsidRPr="00DC600F" w:rsidRDefault="00967707" w:rsidP="00DC600F">
      <w:pPr>
        <w:pStyle w:val="ListParagraph"/>
        <w:spacing w:before="120"/>
        <w:ind w:left="425"/>
        <w:jc w:val="both"/>
        <w:rPr>
          <w:rFonts w:ascii="Arial" w:hAnsi="Arial" w:cs="Arial"/>
          <w:i/>
          <w:sz w:val="24"/>
          <w:szCs w:val="24"/>
        </w:rPr>
      </w:pPr>
    </w:p>
    <w:p w:rsidR="00967707" w:rsidRPr="00DC600F" w:rsidRDefault="00967707" w:rsidP="00E10DD7">
      <w:pPr>
        <w:jc w:val="both"/>
        <w:rPr>
          <w:rFonts w:ascii="Arial" w:hAnsi="Arial" w:cs="Arial"/>
          <w:b/>
        </w:rPr>
      </w:pPr>
      <w:r w:rsidRPr="00DC600F">
        <w:rPr>
          <w:rFonts w:ascii="Arial" w:hAnsi="Arial" w:cs="Arial"/>
        </w:rPr>
        <w:t>See</w:t>
      </w:r>
      <w:r w:rsidRPr="00DC600F">
        <w:rPr>
          <w:rFonts w:ascii="Arial" w:hAnsi="Arial" w:cs="Arial"/>
          <w:b/>
        </w:rPr>
        <w:t xml:space="preserve"> Annual Report Template Appendix C; </w:t>
      </w:r>
      <w:r w:rsidRPr="00DC600F">
        <w:rPr>
          <w:rFonts w:ascii="Arial" w:hAnsi="Arial" w:cs="Arial"/>
        </w:rPr>
        <w:t>Audit of revalidation recommendations</w:t>
      </w:r>
    </w:p>
    <w:p w:rsidR="00967707" w:rsidRPr="00DC600F" w:rsidRDefault="00967707" w:rsidP="00DC600F">
      <w:pPr>
        <w:jc w:val="both"/>
        <w:rPr>
          <w:rFonts w:ascii="Arial" w:hAnsi="Arial" w:cs="Arial"/>
          <w:i/>
        </w:rPr>
      </w:pPr>
    </w:p>
    <w:p w:rsidR="00967707" w:rsidRPr="00DC600F" w:rsidRDefault="00967707" w:rsidP="00E10DD7">
      <w:pPr>
        <w:pStyle w:val="Heading1"/>
        <w:ind w:hanging="709"/>
        <w:jc w:val="both"/>
        <w:rPr>
          <w:color w:val="auto"/>
        </w:rPr>
      </w:pPr>
      <w:r w:rsidRPr="00DC600F">
        <w:rPr>
          <w:color w:val="auto"/>
        </w:rPr>
        <w:t xml:space="preserve">Recruitment and engagement background checks </w:t>
      </w:r>
    </w:p>
    <w:p w:rsidR="00967707" w:rsidRPr="00E10DD7" w:rsidRDefault="00967707" w:rsidP="00E10DD7">
      <w:pPr>
        <w:jc w:val="both"/>
        <w:rPr>
          <w:rFonts w:ascii="Arial" w:hAnsi="Arial" w:cs="Arial"/>
        </w:rPr>
      </w:pPr>
      <w:r w:rsidRPr="00E10DD7">
        <w:rPr>
          <w:rFonts w:ascii="Arial" w:hAnsi="Arial" w:cs="Arial"/>
        </w:rPr>
        <w:t xml:space="preserve">Including pre and post employment checks; </w:t>
      </w:r>
    </w:p>
    <w:p w:rsidR="00967707" w:rsidRPr="00DC600F" w:rsidRDefault="00967707" w:rsidP="00DC600F">
      <w:pPr>
        <w:jc w:val="both"/>
        <w:rPr>
          <w:rFonts w:ascii="Arial" w:hAnsi="Arial" w:cs="Arial"/>
        </w:rPr>
      </w:pPr>
      <w:r w:rsidRPr="00DC600F">
        <w:rPr>
          <w:rFonts w:ascii="Arial" w:hAnsi="Arial" w:cs="Arial"/>
        </w:rPr>
        <w:lastRenderedPageBreak/>
        <w:t>Checks on locums;</w:t>
      </w:r>
    </w:p>
    <w:p w:rsidR="00967707" w:rsidRPr="00DC600F" w:rsidRDefault="00967707" w:rsidP="00DC600F">
      <w:pPr>
        <w:pStyle w:val="ListParagraph"/>
        <w:ind w:left="426"/>
        <w:jc w:val="both"/>
        <w:rPr>
          <w:rFonts w:ascii="Arial" w:hAnsi="Arial" w:cs="Arial"/>
          <w:sz w:val="24"/>
          <w:szCs w:val="24"/>
        </w:rPr>
      </w:pPr>
    </w:p>
    <w:p w:rsidR="00967707" w:rsidRPr="00DC600F" w:rsidRDefault="00967707" w:rsidP="00DC600F">
      <w:pPr>
        <w:jc w:val="both"/>
        <w:rPr>
          <w:rFonts w:ascii="Arial" w:hAnsi="Arial" w:cs="Arial"/>
          <w:b/>
        </w:rPr>
      </w:pPr>
      <w:r w:rsidRPr="00DC600F">
        <w:rPr>
          <w:rFonts w:ascii="Arial" w:hAnsi="Arial" w:cs="Arial"/>
        </w:rPr>
        <w:t xml:space="preserve">See </w:t>
      </w:r>
      <w:r w:rsidRPr="00DC600F">
        <w:rPr>
          <w:rFonts w:ascii="Arial" w:hAnsi="Arial" w:cs="Arial"/>
          <w:b/>
        </w:rPr>
        <w:t>Annual Report Template Appendix E</w:t>
      </w:r>
    </w:p>
    <w:p w:rsidR="00967707" w:rsidRPr="00DC600F" w:rsidRDefault="00967707" w:rsidP="00DC600F">
      <w:pPr>
        <w:jc w:val="both"/>
        <w:rPr>
          <w:rFonts w:ascii="Arial" w:hAnsi="Arial" w:cs="Arial"/>
          <w:b/>
        </w:rPr>
      </w:pPr>
    </w:p>
    <w:p w:rsidR="00967707" w:rsidRPr="00DC600F" w:rsidRDefault="00967707" w:rsidP="00DC600F">
      <w:pPr>
        <w:jc w:val="both"/>
        <w:rPr>
          <w:rFonts w:ascii="Arial" w:hAnsi="Arial" w:cs="Arial"/>
        </w:rPr>
      </w:pPr>
      <w:r w:rsidRPr="00DC600F">
        <w:rPr>
          <w:rFonts w:ascii="Arial" w:hAnsi="Arial" w:cs="Arial"/>
        </w:rPr>
        <w:t xml:space="preserve">Audit of recruitment and engagement background </w:t>
      </w:r>
    </w:p>
    <w:p w:rsidR="00967707" w:rsidRPr="00DC600F" w:rsidRDefault="00967707" w:rsidP="00DC600F">
      <w:pPr>
        <w:pStyle w:val="ListParagraph"/>
        <w:ind w:left="426"/>
        <w:jc w:val="both"/>
        <w:rPr>
          <w:rFonts w:ascii="Arial" w:hAnsi="Arial" w:cs="Arial"/>
          <w:sz w:val="24"/>
          <w:szCs w:val="24"/>
        </w:rPr>
      </w:pPr>
    </w:p>
    <w:p w:rsidR="00967707" w:rsidRPr="00DC600F" w:rsidRDefault="00967707" w:rsidP="00E10DD7">
      <w:pPr>
        <w:pStyle w:val="Heading1"/>
        <w:ind w:hanging="709"/>
        <w:jc w:val="both"/>
        <w:rPr>
          <w:color w:val="auto"/>
        </w:rPr>
      </w:pPr>
      <w:r w:rsidRPr="00DC600F">
        <w:rPr>
          <w:color w:val="auto"/>
        </w:rPr>
        <w:t>Monitoring Performance</w:t>
      </w:r>
    </w:p>
    <w:p w:rsidR="00967707" w:rsidRPr="00DC600F" w:rsidRDefault="00967707" w:rsidP="00E10DD7">
      <w:pPr>
        <w:ind w:left="709" w:hanging="709"/>
        <w:jc w:val="both"/>
        <w:rPr>
          <w:rFonts w:ascii="Arial" w:hAnsi="Arial" w:cs="Arial"/>
          <w:i/>
        </w:rPr>
      </w:pPr>
      <w:r w:rsidRPr="00DC600F">
        <w:rPr>
          <w:rFonts w:ascii="Arial" w:hAnsi="Arial" w:cs="Arial"/>
          <w:i/>
        </w:rPr>
        <w:t>Process by which the performance</w:t>
      </w:r>
      <w:r w:rsidR="00E87EC5">
        <w:rPr>
          <w:rFonts w:ascii="Arial" w:hAnsi="Arial" w:cs="Arial"/>
          <w:i/>
        </w:rPr>
        <w:t xml:space="preserve"> of all doctors is monitored.</w:t>
      </w:r>
    </w:p>
    <w:p w:rsidR="00967707" w:rsidRPr="00DC600F" w:rsidRDefault="00967707" w:rsidP="00E10DD7">
      <w:pPr>
        <w:ind w:left="709" w:hanging="709"/>
        <w:jc w:val="both"/>
        <w:rPr>
          <w:rFonts w:ascii="Arial" w:hAnsi="Arial" w:cs="Arial"/>
          <w:b/>
        </w:rPr>
      </w:pPr>
    </w:p>
    <w:p w:rsidR="00967707" w:rsidRPr="00DC600F" w:rsidRDefault="00967707" w:rsidP="00E10DD7">
      <w:pPr>
        <w:pStyle w:val="Heading1"/>
        <w:ind w:hanging="709"/>
        <w:jc w:val="both"/>
        <w:rPr>
          <w:color w:val="auto"/>
        </w:rPr>
      </w:pPr>
      <w:r w:rsidRPr="00DC600F">
        <w:rPr>
          <w:color w:val="auto"/>
        </w:rPr>
        <w:t>Responding to Concerns and Remediation</w:t>
      </w:r>
    </w:p>
    <w:p w:rsidR="00967707" w:rsidRPr="00DC600F" w:rsidRDefault="00967707" w:rsidP="00E10DD7">
      <w:pPr>
        <w:ind w:left="709" w:hanging="709"/>
        <w:jc w:val="both"/>
        <w:rPr>
          <w:rFonts w:ascii="Arial" w:hAnsi="Arial" w:cs="Arial"/>
          <w:i/>
        </w:rPr>
      </w:pPr>
      <w:r w:rsidRPr="00DC600F">
        <w:rPr>
          <w:rFonts w:ascii="Arial" w:hAnsi="Arial" w:cs="Arial"/>
          <w:i/>
        </w:rPr>
        <w:t>Resources and policy reference</w:t>
      </w:r>
    </w:p>
    <w:p w:rsidR="00967707" w:rsidRPr="00DC600F" w:rsidRDefault="00967707" w:rsidP="00E10DD7">
      <w:pPr>
        <w:ind w:left="709" w:hanging="709"/>
        <w:jc w:val="both"/>
        <w:rPr>
          <w:rFonts w:ascii="Arial" w:hAnsi="Arial" w:cs="Arial"/>
          <w:i/>
        </w:rPr>
      </w:pPr>
      <w:r w:rsidRPr="00DC600F">
        <w:rPr>
          <w:rFonts w:ascii="Arial" w:hAnsi="Arial" w:cs="Arial"/>
          <w:i/>
        </w:rPr>
        <w:t>Remediation programmes – numbers and types</w:t>
      </w:r>
    </w:p>
    <w:p w:rsidR="00967707" w:rsidRPr="00DC600F" w:rsidRDefault="00967707" w:rsidP="00E10DD7">
      <w:pPr>
        <w:ind w:left="709" w:hanging="709"/>
        <w:jc w:val="both"/>
        <w:rPr>
          <w:rFonts w:ascii="Arial" w:hAnsi="Arial" w:cs="Arial"/>
          <w:i/>
        </w:rPr>
      </w:pPr>
    </w:p>
    <w:p w:rsidR="00967707" w:rsidRPr="00DC600F" w:rsidRDefault="00967707" w:rsidP="00E10DD7">
      <w:pPr>
        <w:pStyle w:val="Heading1"/>
        <w:ind w:hanging="709"/>
        <w:jc w:val="both"/>
        <w:rPr>
          <w:color w:val="auto"/>
        </w:rPr>
      </w:pPr>
      <w:r w:rsidRPr="00DC600F">
        <w:rPr>
          <w:color w:val="auto"/>
        </w:rPr>
        <w:t>Risk and Issues</w:t>
      </w:r>
    </w:p>
    <w:p w:rsidR="00967707" w:rsidRPr="00DC600F" w:rsidRDefault="00967707" w:rsidP="00E10DD7">
      <w:pPr>
        <w:ind w:left="709" w:hanging="709"/>
        <w:jc w:val="both"/>
        <w:rPr>
          <w:rFonts w:ascii="Arial" w:hAnsi="Arial" w:cs="Arial"/>
          <w:i/>
        </w:rPr>
      </w:pPr>
      <w:r w:rsidRPr="00DC600F">
        <w:rPr>
          <w:rFonts w:ascii="Arial" w:hAnsi="Arial" w:cs="Arial"/>
          <w:i/>
        </w:rPr>
        <w:t>List risks and issues that are worthy of the board’s / executive team’s attention</w:t>
      </w:r>
    </w:p>
    <w:p w:rsidR="00967707" w:rsidRPr="00DC600F" w:rsidRDefault="00967707" w:rsidP="00E10DD7">
      <w:pPr>
        <w:ind w:left="709" w:hanging="709"/>
        <w:jc w:val="both"/>
        <w:rPr>
          <w:rFonts w:ascii="Arial" w:hAnsi="Arial" w:cs="Arial"/>
          <w:i/>
        </w:rPr>
      </w:pPr>
    </w:p>
    <w:p w:rsidR="00967707" w:rsidRPr="00DC600F" w:rsidRDefault="00967707" w:rsidP="00E10DD7">
      <w:pPr>
        <w:pStyle w:val="Heading1"/>
        <w:ind w:hanging="709"/>
        <w:jc w:val="both"/>
        <w:rPr>
          <w:color w:val="auto"/>
        </w:rPr>
      </w:pPr>
      <w:r w:rsidRPr="00DC600F">
        <w:rPr>
          <w:color w:val="auto"/>
        </w:rPr>
        <w:t>Board / Executive Team [Delete as applicable] Reflections</w:t>
      </w:r>
    </w:p>
    <w:p w:rsidR="00967707" w:rsidRPr="00DC600F" w:rsidRDefault="00967707" w:rsidP="00E10DD7">
      <w:pPr>
        <w:ind w:left="709" w:hanging="709"/>
        <w:jc w:val="both"/>
        <w:rPr>
          <w:rFonts w:ascii="Arial" w:hAnsi="Arial" w:cs="Arial"/>
          <w:i/>
        </w:rPr>
      </w:pPr>
      <w:r w:rsidRPr="00DC600F">
        <w:rPr>
          <w:rFonts w:ascii="Arial" w:hAnsi="Arial" w:cs="Arial"/>
          <w:i/>
        </w:rPr>
        <w:t>Include future developments</w:t>
      </w:r>
    </w:p>
    <w:p w:rsidR="00967707" w:rsidRPr="00DC600F" w:rsidRDefault="00967707" w:rsidP="00E10DD7">
      <w:pPr>
        <w:ind w:left="709" w:hanging="709"/>
        <w:jc w:val="both"/>
        <w:rPr>
          <w:rFonts w:ascii="Arial" w:hAnsi="Arial" w:cs="Arial"/>
          <w:i/>
        </w:rPr>
      </w:pPr>
    </w:p>
    <w:p w:rsidR="00967707" w:rsidRPr="00DC600F" w:rsidRDefault="00967707" w:rsidP="00E10DD7">
      <w:pPr>
        <w:pStyle w:val="Heading1"/>
        <w:ind w:hanging="709"/>
        <w:jc w:val="both"/>
        <w:rPr>
          <w:color w:val="auto"/>
        </w:rPr>
      </w:pPr>
      <w:r w:rsidRPr="00DC600F">
        <w:rPr>
          <w:color w:val="auto"/>
        </w:rPr>
        <w:t>Corrective Actions, Improvement Plan and Next Steps</w:t>
      </w:r>
    </w:p>
    <w:p w:rsidR="00967707" w:rsidRPr="00DC600F" w:rsidRDefault="00967707" w:rsidP="00E10DD7">
      <w:pPr>
        <w:ind w:left="709" w:hanging="709"/>
        <w:jc w:val="both"/>
        <w:rPr>
          <w:rFonts w:ascii="Arial" w:hAnsi="Arial" w:cs="Arial"/>
          <w:i/>
        </w:rPr>
      </w:pPr>
      <w:r w:rsidRPr="00DC600F">
        <w:rPr>
          <w:rFonts w:ascii="Arial" w:hAnsi="Arial" w:cs="Arial"/>
          <w:i/>
        </w:rPr>
        <w:t>Include future developments</w:t>
      </w:r>
    </w:p>
    <w:p w:rsidR="00967707" w:rsidRPr="00DC600F" w:rsidRDefault="00967707" w:rsidP="00E10DD7">
      <w:pPr>
        <w:ind w:left="709" w:hanging="709"/>
        <w:jc w:val="both"/>
        <w:rPr>
          <w:rFonts w:ascii="Arial" w:hAnsi="Arial" w:cs="Arial"/>
          <w:i/>
        </w:rPr>
      </w:pPr>
    </w:p>
    <w:p w:rsidR="00967707" w:rsidRPr="00DC600F" w:rsidRDefault="00967707" w:rsidP="00E10DD7">
      <w:pPr>
        <w:pStyle w:val="Heading1"/>
        <w:ind w:hanging="709"/>
        <w:jc w:val="both"/>
        <w:rPr>
          <w:color w:val="auto"/>
        </w:rPr>
      </w:pPr>
      <w:r w:rsidRPr="00DC600F">
        <w:rPr>
          <w:color w:val="auto"/>
        </w:rPr>
        <w:t>Recommendations</w:t>
      </w:r>
    </w:p>
    <w:p w:rsidR="00967707" w:rsidRPr="00DC600F" w:rsidRDefault="00967707" w:rsidP="00DC600F">
      <w:pPr>
        <w:jc w:val="both"/>
        <w:rPr>
          <w:rFonts w:ascii="Arial" w:hAnsi="Arial" w:cs="Arial"/>
          <w:i/>
        </w:rPr>
      </w:pPr>
      <w:r w:rsidRPr="00DC600F">
        <w:rPr>
          <w:rFonts w:ascii="Arial" w:hAnsi="Arial" w:cs="Arial"/>
          <w:i/>
        </w:rPr>
        <w:t xml:space="preserve">Ask board to accept report (noting it will be shared, along with the annual audit, with the higher level </w:t>
      </w:r>
      <w:r w:rsidR="00E3211E">
        <w:rPr>
          <w:rFonts w:ascii="Arial" w:hAnsi="Arial" w:cs="Arial"/>
          <w:i/>
        </w:rPr>
        <w:t>responsible officer</w:t>
      </w:r>
      <w:r w:rsidRPr="00DC600F">
        <w:rPr>
          <w:rFonts w:ascii="Arial" w:hAnsi="Arial" w:cs="Arial"/>
          <w:i/>
        </w:rPr>
        <w:t>) and to consider any needs/resources</w:t>
      </w:r>
    </w:p>
    <w:p w:rsidR="00967707" w:rsidRPr="00DC600F" w:rsidRDefault="00967707" w:rsidP="00DC600F">
      <w:pPr>
        <w:spacing w:before="120"/>
        <w:jc w:val="both"/>
        <w:rPr>
          <w:rFonts w:ascii="Arial" w:hAnsi="Arial" w:cs="Arial"/>
          <w:i/>
        </w:rPr>
      </w:pPr>
      <w:r w:rsidRPr="00DC600F">
        <w:rPr>
          <w:rFonts w:ascii="Arial" w:hAnsi="Arial" w:cs="Arial"/>
          <w:i/>
        </w:rPr>
        <w:t>To approve the ‘statement of compliance’ confirming that the organisation, as a designated body, is in compliance with the regulations</w:t>
      </w:r>
    </w:p>
    <w:p w:rsidR="00967707" w:rsidRPr="00DC600F" w:rsidRDefault="00967707" w:rsidP="00DC600F">
      <w:pPr>
        <w:jc w:val="both"/>
        <w:rPr>
          <w:rFonts w:ascii="Arial" w:hAnsi="Arial" w:cs="Arial"/>
          <w:i/>
        </w:rPr>
      </w:pPr>
    </w:p>
    <w:p w:rsidR="00797C3F" w:rsidRDefault="00797C3F">
      <w:pPr>
        <w:spacing w:after="200" w:line="276" w:lineRule="auto"/>
        <w:rPr>
          <w:rFonts w:ascii="Arial" w:hAnsi="Arial" w:cs="Arial"/>
          <w:b/>
        </w:rPr>
      </w:pPr>
      <w:r>
        <w:rPr>
          <w:rFonts w:ascii="Arial" w:hAnsi="Arial" w:cs="Arial"/>
          <w:b/>
        </w:rPr>
        <w:br w:type="page"/>
      </w:r>
    </w:p>
    <w:p w:rsidR="00967707" w:rsidRPr="002B4DCC" w:rsidRDefault="00967707" w:rsidP="00BA09B0">
      <w:pPr>
        <w:jc w:val="right"/>
        <w:rPr>
          <w:rFonts w:ascii="Arial" w:hAnsi="Arial" w:cs="Arial"/>
          <w:b/>
        </w:rPr>
      </w:pPr>
      <w:r w:rsidRPr="002B4DCC">
        <w:rPr>
          <w:rFonts w:ascii="Arial" w:hAnsi="Arial" w:cs="Arial"/>
          <w:b/>
        </w:rPr>
        <w:lastRenderedPageBreak/>
        <w:t>Annual Report Template Appendix A</w:t>
      </w:r>
    </w:p>
    <w:p w:rsidR="00967707" w:rsidRPr="002B4DCC" w:rsidRDefault="00967707" w:rsidP="00967707">
      <w:pPr>
        <w:rPr>
          <w:rFonts w:ascii="Arial" w:hAnsi="Arial" w:cs="Arial"/>
        </w:rPr>
      </w:pPr>
    </w:p>
    <w:p w:rsidR="00967707" w:rsidRPr="002B4DCC" w:rsidRDefault="00967707" w:rsidP="00967707">
      <w:pPr>
        <w:rPr>
          <w:rFonts w:ascii="Arial" w:hAnsi="Arial" w:cs="Arial"/>
        </w:rPr>
      </w:pPr>
      <w:r w:rsidRPr="002B4DCC">
        <w:rPr>
          <w:rFonts w:ascii="Arial" w:hAnsi="Arial" w:cs="Arial"/>
        </w:rPr>
        <w:t>Audit of all missed or incomplete appraisals audit</w:t>
      </w:r>
    </w:p>
    <w:p w:rsidR="00967707" w:rsidRPr="002B4DCC" w:rsidRDefault="00967707" w:rsidP="00967707">
      <w:pPr>
        <w:rPr>
          <w:rFonts w:ascii="Arial" w:hAnsi="Arial" w:cs="Arial"/>
          <w:i/>
        </w:rPr>
      </w:pPr>
    </w:p>
    <w:tbl>
      <w:tblPr>
        <w:tblStyle w:val="TableGrid"/>
        <w:tblW w:w="0" w:type="auto"/>
        <w:tblLook w:val="04A0" w:firstRow="1" w:lastRow="0" w:firstColumn="1" w:lastColumn="0" w:noHBand="0" w:noVBand="1"/>
      </w:tblPr>
      <w:tblGrid>
        <w:gridCol w:w="7474"/>
        <w:gridCol w:w="1768"/>
      </w:tblGrid>
      <w:tr w:rsidR="00967707" w:rsidRPr="00797C3F" w:rsidTr="00A112BC">
        <w:tc>
          <w:tcPr>
            <w:tcW w:w="0" w:type="auto"/>
          </w:tcPr>
          <w:p w:rsidR="00967707" w:rsidRPr="00BA09B0" w:rsidRDefault="00967707" w:rsidP="00BA09B0">
            <w:pPr>
              <w:spacing w:before="80" w:after="80" w:line="264" w:lineRule="auto"/>
              <w:rPr>
                <w:rFonts w:ascii="Arial" w:hAnsi="Arial" w:cs="Arial"/>
                <w:b/>
                <w:sz w:val="22"/>
                <w:szCs w:val="22"/>
              </w:rPr>
            </w:pPr>
            <w:r w:rsidRPr="00BA09B0">
              <w:rPr>
                <w:rFonts w:ascii="Arial" w:hAnsi="Arial" w:cs="Arial"/>
                <w:b/>
                <w:sz w:val="22"/>
                <w:szCs w:val="22"/>
              </w:rPr>
              <w:t>Doctor factors (total)</w:t>
            </w:r>
          </w:p>
        </w:tc>
        <w:tc>
          <w:tcPr>
            <w:tcW w:w="1738" w:type="dxa"/>
          </w:tcPr>
          <w:p w:rsidR="00967707" w:rsidRPr="00BA09B0" w:rsidRDefault="00967707" w:rsidP="00BA09B0">
            <w:pPr>
              <w:spacing w:before="80" w:after="80" w:line="264" w:lineRule="auto"/>
              <w:jc w:val="right"/>
              <w:rPr>
                <w:rFonts w:ascii="Arial" w:hAnsi="Arial" w:cs="Arial"/>
                <w:b/>
                <w:sz w:val="22"/>
                <w:szCs w:val="22"/>
              </w:rPr>
            </w:pPr>
            <w:r w:rsidRPr="00BA09B0">
              <w:rPr>
                <w:rFonts w:ascii="Arial" w:hAnsi="Arial" w:cs="Arial"/>
                <w:b/>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Maternity leave during the majority of the ‘appraisal due window’</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Sickness absence during the majority of the ‘appraisal due window’</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Prolonged leave during the majority of the ‘appraisal due window’</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Suspension during the majority of the ‘appraisal due window’</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New starter within 3 month of appraisal due date</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New starter more than 3 months from appraisal due date</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Postponed due to incomplete portfolio/insufficient supporting information</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Appraisal outputs not signed off by doctor within 28 days</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Lack of time of doctor</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Lack of engagement of doctor</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 xml:space="preserve">Other doctor factors </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(describe)</w:t>
            </w:r>
          </w:p>
        </w:tc>
        <w:tc>
          <w:tcPr>
            <w:tcW w:w="1738" w:type="dxa"/>
          </w:tcPr>
          <w:p w:rsidR="00967707" w:rsidRPr="002B4DCC" w:rsidRDefault="00967707" w:rsidP="00BA09B0">
            <w:pPr>
              <w:spacing w:before="80" w:after="80" w:line="264" w:lineRule="auto"/>
              <w:ind w:left="720"/>
              <w:rPr>
                <w:rFonts w:ascii="Arial" w:hAnsi="Arial" w:cs="Arial"/>
                <w:sz w:val="22"/>
                <w:szCs w:val="22"/>
              </w:rPr>
            </w:pPr>
          </w:p>
        </w:tc>
      </w:tr>
      <w:tr w:rsidR="00967707" w:rsidRPr="00797C3F" w:rsidTr="00A112BC">
        <w:tc>
          <w:tcPr>
            <w:tcW w:w="0" w:type="auto"/>
          </w:tcPr>
          <w:p w:rsidR="00967707" w:rsidRPr="00BA09B0" w:rsidRDefault="00967707" w:rsidP="00BA09B0">
            <w:pPr>
              <w:spacing w:before="80" w:after="80" w:line="264" w:lineRule="auto"/>
              <w:rPr>
                <w:rFonts w:ascii="Arial" w:hAnsi="Arial" w:cs="Arial"/>
                <w:b/>
                <w:sz w:val="22"/>
                <w:szCs w:val="22"/>
              </w:rPr>
            </w:pPr>
            <w:r w:rsidRPr="00BA09B0">
              <w:rPr>
                <w:rFonts w:ascii="Arial" w:hAnsi="Arial" w:cs="Arial"/>
                <w:b/>
                <w:sz w:val="22"/>
                <w:szCs w:val="22"/>
              </w:rPr>
              <w:t>Appraiser factors</w:t>
            </w:r>
          </w:p>
        </w:tc>
        <w:tc>
          <w:tcPr>
            <w:tcW w:w="1738" w:type="dxa"/>
          </w:tcPr>
          <w:p w:rsidR="00967707" w:rsidRPr="00BA09B0" w:rsidRDefault="00967707" w:rsidP="00BA09B0">
            <w:pPr>
              <w:spacing w:before="80" w:after="80" w:line="264" w:lineRule="auto"/>
              <w:ind w:left="720"/>
              <w:rPr>
                <w:rFonts w:ascii="Arial" w:hAnsi="Arial" w:cs="Arial"/>
                <w:b/>
                <w:sz w:val="22"/>
                <w:szCs w:val="22"/>
              </w:rPr>
            </w:pPr>
            <w:r w:rsidRPr="00BA09B0">
              <w:rPr>
                <w:rFonts w:ascii="Arial" w:hAnsi="Arial" w:cs="Arial"/>
                <w:b/>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Unplanned absence of appraiser</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pStyle w:val="ListParagraph"/>
              <w:spacing w:before="80" w:after="80" w:line="264" w:lineRule="auto"/>
              <w:rPr>
                <w:rFonts w:ascii="Arial" w:hAnsi="Arial" w:cs="Arial"/>
              </w:rPr>
            </w:pPr>
            <w:r w:rsidRPr="002B4DCC">
              <w:rPr>
                <w:rFonts w:ascii="Arial" w:hAnsi="Arial" w:cs="Arial"/>
              </w:rPr>
              <w:t>Appraisal outputs not signed off by appraiser within 28 days</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pStyle w:val="ListParagraph"/>
              <w:spacing w:before="80" w:after="80" w:line="264" w:lineRule="auto"/>
              <w:rPr>
                <w:rFonts w:ascii="Arial" w:hAnsi="Arial" w:cs="Arial"/>
              </w:rPr>
            </w:pPr>
            <w:r w:rsidRPr="002B4DCC">
              <w:rPr>
                <w:rFonts w:ascii="Arial" w:hAnsi="Arial" w:cs="Arial"/>
              </w:rPr>
              <w:t>Lack of time of appraiser</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Other appraiser factors (describe)</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(describe)</w:t>
            </w:r>
          </w:p>
        </w:tc>
        <w:tc>
          <w:tcPr>
            <w:tcW w:w="1738" w:type="dxa"/>
          </w:tcPr>
          <w:p w:rsidR="00967707" w:rsidRPr="002B4DCC" w:rsidRDefault="00967707" w:rsidP="00BA09B0">
            <w:pPr>
              <w:spacing w:before="80" w:after="80" w:line="264" w:lineRule="auto"/>
              <w:rPr>
                <w:rFonts w:ascii="Arial" w:hAnsi="Arial" w:cs="Arial"/>
                <w:sz w:val="22"/>
                <w:szCs w:val="22"/>
              </w:rPr>
            </w:pPr>
          </w:p>
        </w:tc>
      </w:tr>
      <w:tr w:rsidR="00967707" w:rsidRPr="00797C3F" w:rsidTr="00A112BC">
        <w:tc>
          <w:tcPr>
            <w:tcW w:w="0" w:type="auto"/>
          </w:tcPr>
          <w:p w:rsidR="00967707" w:rsidRPr="00BA09B0" w:rsidRDefault="00967707" w:rsidP="00BA09B0">
            <w:pPr>
              <w:spacing w:before="80" w:after="80" w:line="264" w:lineRule="auto"/>
              <w:rPr>
                <w:rFonts w:ascii="Arial" w:hAnsi="Arial" w:cs="Arial"/>
                <w:b/>
                <w:sz w:val="22"/>
                <w:szCs w:val="22"/>
              </w:rPr>
            </w:pPr>
            <w:r w:rsidRPr="00BA09B0">
              <w:rPr>
                <w:rFonts w:ascii="Arial" w:hAnsi="Arial" w:cs="Arial"/>
                <w:b/>
                <w:sz w:val="22"/>
                <w:szCs w:val="22"/>
              </w:rPr>
              <w:t>Organisational factors</w:t>
            </w:r>
          </w:p>
        </w:tc>
        <w:tc>
          <w:tcPr>
            <w:tcW w:w="1738" w:type="dxa"/>
          </w:tcPr>
          <w:p w:rsidR="00967707" w:rsidRPr="00BA09B0" w:rsidRDefault="00967707" w:rsidP="00BA09B0">
            <w:pPr>
              <w:spacing w:before="80" w:after="80" w:line="264" w:lineRule="auto"/>
              <w:ind w:left="720"/>
              <w:rPr>
                <w:rFonts w:ascii="Arial" w:hAnsi="Arial" w:cs="Arial"/>
                <w:b/>
                <w:sz w:val="22"/>
                <w:szCs w:val="22"/>
              </w:rPr>
            </w:pPr>
            <w:r w:rsidRPr="00BA09B0">
              <w:rPr>
                <w:rFonts w:ascii="Arial" w:hAnsi="Arial" w:cs="Arial"/>
                <w:b/>
                <w:sz w:val="22"/>
                <w:szCs w:val="22"/>
              </w:rPr>
              <w:t>Number</w:t>
            </w:r>
          </w:p>
        </w:tc>
      </w:tr>
      <w:tr w:rsidR="00967707" w:rsidRPr="002B4DCC" w:rsidTr="00A112BC">
        <w:tc>
          <w:tcPr>
            <w:tcW w:w="0" w:type="auto"/>
          </w:tcPr>
          <w:p w:rsidR="00967707" w:rsidRPr="002B4DCC" w:rsidRDefault="00967707" w:rsidP="00BA09B0">
            <w:pPr>
              <w:pStyle w:val="ListParagraph"/>
              <w:spacing w:before="80" w:after="80" w:line="264" w:lineRule="auto"/>
              <w:rPr>
                <w:rFonts w:ascii="Arial" w:hAnsi="Arial" w:cs="Arial"/>
              </w:rPr>
            </w:pPr>
            <w:r w:rsidRPr="002B4DCC">
              <w:rPr>
                <w:rFonts w:ascii="Arial" w:hAnsi="Arial" w:cs="Arial"/>
              </w:rPr>
              <w:t>Administration or management factors</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Failure of electronic information systems</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Insufficient numbers of trained appraisers</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Other organisational factors (describe)</w:t>
            </w:r>
          </w:p>
        </w:tc>
        <w:tc>
          <w:tcPr>
            <w:tcW w:w="1738" w:type="dxa"/>
          </w:tcPr>
          <w:p w:rsidR="00967707" w:rsidRPr="002B4DCC" w:rsidRDefault="00967707" w:rsidP="00BA09B0">
            <w:pPr>
              <w:spacing w:before="80" w:after="80" w:line="264" w:lineRule="auto"/>
              <w:ind w:left="720"/>
              <w:rPr>
                <w:rFonts w:ascii="Arial" w:hAnsi="Arial" w:cs="Arial"/>
                <w:sz w:val="22"/>
                <w:szCs w:val="22"/>
              </w:rPr>
            </w:pPr>
            <w:r w:rsidRPr="002B4DCC">
              <w:rPr>
                <w:rFonts w:ascii="Arial" w:hAnsi="Arial" w:cs="Arial"/>
                <w:sz w:val="22"/>
                <w:szCs w:val="22"/>
              </w:rPr>
              <w:t>Number</w:t>
            </w:r>
          </w:p>
        </w:tc>
      </w:tr>
    </w:tbl>
    <w:p w:rsidR="00967707" w:rsidRPr="002B4DCC" w:rsidRDefault="00967707" w:rsidP="00967707">
      <w:pPr>
        <w:rPr>
          <w:rFonts w:ascii="Arial" w:hAnsi="Arial" w:cs="Arial"/>
          <w:i/>
        </w:rPr>
      </w:pPr>
    </w:p>
    <w:p w:rsidR="00967707" w:rsidRDefault="00967707" w:rsidP="00967707">
      <w:pPr>
        <w:spacing w:after="200" w:line="276" w:lineRule="auto"/>
        <w:rPr>
          <w:rFonts w:ascii="Arial" w:hAnsi="Arial" w:cs="Arial"/>
          <w:b/>
        </w:rPr>
      </w:pPr>
      <w:r>
        <w:rPr>
          <w:rFonts w:ascii="Arial" w:hAnsi="Arial" w:cs="Arial"/>
          <w:b/>
        </w:rPr>
        <w:br w:type="page"/>
      </w:r>
    </w:p>
    <w:p w:rsidR="00967707" w:rsidRPr="002B4DCC" w:rsidRDefault="00967707" w:rsidP="00BA09B0">
      <w:pPr>
        <w:jc w:val="right"/>
        <w:rPr>
          <w:rFonts w:ascii="Arial" w:hAnsi="Arial" w:cs="Arial"/>
          <w:b/>
        </w:rPr>
      </w:pPr>
      <w:r w:rsidRPr="002B4DCC">
        <w:rPr>
          <w:rFonts w:ascii="Arial" w:hAnsi="Arial" w:cs="Arial"/>
          <w:b/>
        </w:rPr>
        <w:lastRenderedPageBreak/>
        <w:t>Annual Report Template Appendix B</w:t>
      </w:r>
    </w:p>
    <w:p w:rsidR="00967707" w:rsidRPr="002B4DCC" w:rsidRDefault="00967707" w:rsidP="00967707">
      <w:pPr>
        <w:rPr>
          <w:rFonts w:ascii="Arial" w:hAnsi="Arial" w:cs="Arial"/>
          <w:b/>
        </w:rPr>
      </w:pPr>
    </w:p>
    <w:p w:rsidR="00967707" w:rsidRPr="002B4DCC" w:rsidRDefault="00967707" w:rsidP="00967707">
      <w:pPr>
        <w:rPr>
          <w:rFonts w:ascii="Arial" w:hAnsi="Arial" w:cs="Arial"/>
          <w:b/>
        </w:rPr>
      </w:pPr>
      <w:r w:rsidRPr="002B4DCC">
        <w:rPr>
          <w:rFonts w:ascii="Arial" w:hAnsi="Arial" w:cs="Arial"/>
          <w:b/>
        </w:rPr>
        <w:t xml:space="preserve">Quality assurance audit of appraisal inputs and outputs </w:t>
      </w:r>
    </w:p>
    <w:p w:rsidR="00967707" w:rsidRPr="002B4DCC" w:rsidRDefault="00967707" w:rsidP="00967707">
      <w:pPr>
        <w:rPr>
          <w:rFonts w:ascii="Arial" w:hAnsi="Arial" w:cs="Arial"/>
        </w:rPr>
      </w:pPr>
    </w:p>
    <w:tbl>
      <w:tblPr>
        <w:tblStyle w:val="TableGrid"/>
        <w:tblW w:w="9478" w:type="dxa"/>
        <w:tblLook w:val="04A0" w:firstRow="1" w:lastRow="0" w:firstColumn="1" w:lastColumn="0" w:noHBand="0" w:noVBand="1"/>
      </w:tblPr>
      <w:tblGrid>
        <w:gridCol w:w="5920"/>
        <w:gridCol w:w="1701"/>
        <w:gridCol w:w="1857"/>
      </w:tblGrid>
      <w:tr w:rsidR="00967707" w:rsidRPr="002B4DCC" w:rsidTr="00A112BC">
        <w:tc>
          <w:tcPr>
            <w:tcW w:w="7621" w:type="dxa"/>
            <w:gridSpan w:val="2"/>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Total number of appraisals completed </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 of appraisal portfolios sampled (to demonstrate adequate sample size)</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 of the sampled appraisal portfolios deemed to be acceptable against standards</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Appraisal inputs</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 audited</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 acceptable</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Scope of work: Has a full scope of practice been described? </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Continuing Professional Development (CPD): Is CPD compliant with GMC requirements?</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Quality improvement activity: Is quality improvement activity compliant with GMC requirements?</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Patient feedback exercise: Has a patient feedback exercise been completed?</w:t>
            </w:r>
          </w:p>
        </w:tc>
        <w:tc>
          <w:tcPr>
            <w:tcW w:w="3558" w:type="dxa"/>
            <w:gridSpan w:val="2"/>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Yes/No</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Colleague feedback exercise: Has a colleague feedback exercise been completed?</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Number </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Review of complaints: Have all complaints been included?</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Review of significant events/clinical incidents/SUIs: Have all significant events/clinical incidents/SUIs been included?</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Is there sufficient supporting information from all the doctor’s roles and places of work?</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Number </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Is the portfolio sufficiently complete for the stage of the revalidation cycle (year 1 to year 4)? </w:t>
            </w:r>
          </w:p>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Explanatory note:</w:t>
            </w:r>
          </w:p>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 xml:space="preserve"> For example</w:t>
            </w:r>
          </w:p>
          <w:p w:rsidR="00967707" w:rsidRPr="002B4DCC" w:rsidRDefault="00967707" w:rsidP="00967707">
            <w:pPr>
              <w:pStyle w:val="ListParagraph"/>
              <w:numPr>
                <w:ilvl w:val="0"/>
                <w:numId w:val="5"/>
              </w:numPr>
              <w:spacing w:before="20" w:after="20" w:line="264" w:lineRule="auto"/>
              <w:contextualSpacing/>
              <w:rPr>
                <w:rFonts w:ascii="Arial" w:hAnsi="Arial" w:cs="Arial"/>
              </w:rPr>
            </w:pPr>
            <w:r w:rsidRPr="002B4DCC">
              <w:rPr>
                <w:rFonts w:ascii="Arial" w:hAnsi="Arial" w:cs="Arial"/>
              </w:rPr>
              <w:t>Has a patient and colleague feedback exercise been completed by year 3?</w:t>
            </w:r>
          </w:p>
          <w:p w:rsidR="00967707" w:rsidRPr="002B4DCC" w:rsidRDefault="00967707" w:rsidP="00967707">
            <w:pPr>
              <w:pStyle w:val="ListParagraph"/>
              <w:numPr>
                <w:ilvl w:val="0"/>
                <w:numId w:val="5"/>
              </w:numPr>
              <w:spacing w:before="20" w:after="20" w:line="264" w:lineRule="auto"/>
              <w:contextualSpacing/>
              <w:rPr>
                <w:rFonts w:ascii="Arial" w:hAnsi="Arial" w:cs="Arial"/>
              </w:rPr>
            </w:pPr>
            <w:r w:rsidRPr="002B4DCC">
              <w:rPr>
                <w:rFonts w:ascii="Arial" w:hAnsi="Arial" w:cs="Arial"/>
              </w:rPr>
              <w:t>Is the portfolio complete after the appraisal which precedes the revalidation recommendation (year 5)?</w:t>
            </w:r>
          </w:p>
          <w:p w:rsidR="00967707" w:rsidRPr="002B4DCC" w:rsidRDefault="00967707" w:rsidP="00967707">
            <w:pPr>
              <w:pStyle w:val="ListParagraph"/>
              <w:numPr>
                <w:ilvl w:val="0"/>
                <w:numId w:val="5"/>
              </w:numPr>
              <w:spacing w:before="20" w:after="20" w:line="264" w:lineRule="auto"/>
              <w:contextualSpacing/>
              <w:rPr>
                <w:rFonts w:ascii="Arial" w:hAnsi="Arial" w:cs="Arial"/>
              </w:rPr>
            </w:pPr>
            <w:r w:rsidRPr="002B4DCC">
              <w:rPr>
                <w:rFonts w:ascii="Arial" w:hAnsi="Arial" w:cs="Arial"/>
              </w:rPr>
              <w:t>Have all types of supporting information been included?</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Appraisal Outputs</w:t>
            </w:r>
          </w:p>
        </w:tc>
        <w:tc>
          <w:tcPr>
            <w:tcW w:w="1701" w:type="dxa"/>
          </w:tcPr>
          <w:p w:rsidR="00967707" w:rsidRPr="002B4DCC" w:rsidRDefault="00967707" w:rsidP="00A112BC">
            <w:pPr>
              <w:spacing w:before="20" w:after="20" w:line="264" w:lineRule="auto"/>
              <w:rPr>
                <w:rFonts w:ascii="Arial" w:hAnsi="Arial" w:cs="Arial"/>
                <w:sz w:val="22"/>
                <w:szCs w:val="22"/>
              </w:rPr>
            </w:pPr>
          </w:p>
        </w:tc>
        <w:tc>
          <w:tcPr>
            <w:tcW w:w="1857" w:type="dxa"/>
          </w:tcPr>
          <w:p w:rsidR="00967707" w:rsidRPr="002B4DCC" w:rsidRDefault="00967707" w:rsidP="00A112BC">
            <w:pPr>
              <w:spacing w:before="20" w:after="20" w:line="264" w:lineRule="auto"/>
              <w:rPr>
                <w:rFonts w:ascii="Arial" w:hAnsi="Arial" w:cs="Arial"/>
                <w:sz w:val="22"/>
                <w:szCs w:val="22"/>
              </w:rPr>
            </w:pPr>
          </w:p>
        </w:tc>
      </w:tr>
      <w:tr w:rsidR="00967707" w:rsidRPr="002B4DCC" w:rsidTr="00A112BC">
        <w:tc>
          <w:tcPr>
            <w:tcW w:w="5920" w:type="dxa"/>
          </w:tcPr>
          <w:p w:rsidR="00967707" w:rsidRPr="002B4DCC" w:rsidRDefault="00967707" w:rsidP="00A112BC">
            <w:pPr>
              <w:spacing w:before="20" w:after="20" w:line="264" w:lineRule="auto"/>
              <w:ind w:left="720"/>
              <w:rPr>
                <w:rFonts w:ascii="Arial" w:hAnsi="Arial" w:cs="Arial"/>
                <w:sz w:val="22"/>
                <w:szCs w:val="22"/>
              </w:rPr>
            </w:pPr>
            <w:r w:rsidRPr="002B4DCC">
              <w:rPr>
                <w:rFonts w:ascii="Arial" w:hAnsi="Arial" w:cs="Arial"/>
                <w:sz w:val="22"/>
                <w:szCs w:val="22"/>
              </w:rPr>
              <w:t xml:space="preserve">Appraisal Summary </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ind w:left="720"/>
              <w:rPr>
                <w:rFonts w:ascii="Arial" w:hAnsi="Arial" w:cs="Arial"/>
                <w:sz w:val="22"/>
                <w:szCs w:val="22"/>
              </w:rPr>
            </w:pPr>
            <w:r w:rsidRPr="002B4DCC">
              <w:rPr>
                <w:rFonts w:ascii="Arial" w:hAnsi="Arial" w:cs="Arial"/>
                <w:sz w:val="22"/>
                <w:szCs w:val="22"/>
              </w:rPr>
              <w:t xml:space="preserve">Appraiser Statements </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5920" w:type="dxa"/>
          </w:tcPr>
          <w:p w:rsidR="00967707" w:rsidRPr="002B4DCC" w:rsidRDefault="00967707" w:rsidP="00A112BC">
            <w:pPr>
              <w:spacing w:before="20" w:after="20" w:line="264" w:lineRule="auto"/>
              <w:ind w:left="720"/>
              <w:rPr>
                <w:rFonts w:ascii="Arial" w:hAnsi="Arial" w:cs="Arial"/>
                <w:sz w:val="22"/>
                <w:szCs w:val="22"/>
              </w:rPr>
            </w:pPr>
            <w:r w:rsidRPr="002B4DCC">
              <w:rPr>
                <w:rFonts w:ascii="Arial" w:hAnsi="Arial" w:cs="Arial"/>
                <w:sz w:val="22"/>
                <w:szCs w:val="22"/>
              </w:rPr>
              <w:t>PDP</w:t>
            </w:r>
          </w:p>
        </w:tc>
        <w:tc>
          <w:tcPr>
            <w:tcW w:w="1701"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c>
          <w:tcPr>
            <w:tcW w:w="1857" w:type="dxa"/>
          </w:tcPr>
          <w:p w:rsidR="00967707" w:rsidRPr="002B4DCC" w:rsidRDefault="00967707" w:rsidP="00A112BC">
            <w:pPr>
              <w:spacing w:before="20" w:after="20" w:line="264" w:lineRule="auto"/>
              <w:rPr>
                <w:rFonts w:ascii="Arial" w:hAnsi="Arial" w:cs="Arial"/>
                <w:sz w:val="22"/>
                <w:szCs w:val="22"/>
              </w:rPr>
            </w:pPr>
            <w:r w:rsidRPr="002B4DCC">
              <w:rPr>
                <w:rFonts w:ascii="Arial" w:hAnsi="Arial" w:cs="Arial"/>
                <w:sz w:val="22"/>
                <w:szCs w:val="22"/>
              </w:rPr>
              <w:t>Number</w:t>
            </w:r>
          </w:p>
        </w:tc>
      </w:tr>
    </w:tbl>
    <w:p w:rsidR="00967707" w:rsidRPr="002B4DCC" w:rsidRDefault="00967707" w:rsidP="00BA09B0">
      <w:pPr>
        <w:jc w:val="right"/>
        <w:rPr>
          <w:rFonts w:ascii="Arial" w:hAnsi="Arial" w:cs="Arial"/>
          <w:b/>
        </w:rPr>
      </w:pPr>
      <w:r w:rsidRPr="002B4DCC">
        <w:rPr>
          <w:rFonts w:ascii="Arial" w:hAnsi="Arial" w:cs="Arial"/>
          <w:b/>
        </w:rPr>
        <w:lastRenderedPageBreak/>
        <w:t>Annual Report Template Appendix C</w:t>
      </w:r>
    </w:p>
    <w:p w:rsidR="00967707" w:rsidRPr="002B4DCC" w:rsidRDefault="00967707" w:rsidP="00967707">
      <w:pPr>
        <w:rPr>
          <w:rFonts w:ascii="Arial" w:hAnsi="Arial" w:cs="Arial"/>
          <w:b/>
        </w:rPr>
      </w:pPr>
    </w:p>
    <w:p w:rsidR="00967707" w:rsidRDefault="00967707" w:rsidP="00E10DD7">
      <w:pPr>
        <w:rPr>
          <w:rFonts w:ascii="Arial" w:hAnsi="Arial" w:cs="Arial"/>
          <w:b/>
        </w:rPr>
      </w:pPr>
      <w:r w:rsidRPr="002B4DCC">
        <w:rPr>
          <w:rFonts w:ascii="Arial" w:hAnsi="Arial" w:cs="Arial"/>
          <w:b/>
        </w:rPr>
        <w:t>Audit of revalidation recommendations</w:t>
      </w:r>
    </w:p>
    <w:p w:rsidR="00E10DD7" w:rsidRPr="002B4DCC" w:rsidRDefault="00E10DD7" w:rsidP="00E10DD7">
      <w:pPr>
        <w:rPr>
          <w:rFonts w:ascii="Arial" w:hAnsi="Arial" w:cs="Arial"/>
        </w:rPr>
      </w:pPr>
    </w:p>
    <w:tbl>
      <w:tblPr>
        <w:tblpPr w:leftFromText="180" w:rightFromText="180" w:vertAnchor="text" w:horzAnchor="margin" w:tblpY="3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621"/>
        <w:gridCol w:w="1621"/>
      </w:tblGrid>
      <w:tr w:rsidR="00967707" w:rsidRPr="002B4DCC" w:rsidTr="00A112BC">
        <w:trPr>
          <w:cantSplit/>
        </w:trPr>
        <w:tc>
          <w:tcPr>
            <w:tcW w:w="5000" w:type="pct"/>
            <w:gridSpan w:val="2"/>
            <w:shd w:val="clear" w:color="auto" w:fill="auto"/>
          </w:tcPr>
          <w:p w:rsidR="00967707" w:rsidRPr="002B4DCC" w:rsidRDefault="00967707" w:rsidP="00BA09B0">
            <w:pPr>
              <w:spacing w:before="120" w:after="120" w:line="264" w:lineRule="auto"/>
              <w:rPr>
                <w:rFonts w:ascii="Arial" w:hAnsi="Arial" w:cs="Arial"/>
                <w:color w:val="FF0000"/>
                <w:sz w:val="22"/>
                <w:szCs w:val="22"/>
              </w:rPr>
            </w:pPr>
            <w:r w:rsidRPr="002B4DCC">
              <w:rPr>
                <w:rFonts w:ascii="Arial" w:hAnsi="Arial" w:cs="Arial"/>
                <w:b/>
                <w:sz w:val="22"/>
                <w:szCs w:val="22"/>
              </w:rPr>
              <w:t>Revalidation recommendations between 1 April 2013 to 31 March 2014</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Recommendations completed on time (within the GMC recommendation window)</w:t>
            </w:r>
          </w:p>
        </w:tc>
        <w:tc>
          <w:tcPr>
            <w:tcW w:w="877" w:type="pct"/>
          </w:tcPr>
          <w:p w:rsidR="00967707" w:rsidRPr="002B4DCC" w:rsidRDefault="00967707" w:rsidP="00BA09B0">
            <w:pPr>
              <w:spacing w:before="120" w:after="120" w:line="264" w:lineRule="auto"/>
              <w:rPr>
                <w:rFonts w:ascii="Arial" w:hAnsi="Arial" w:cs="Arial"/>
                <w:color w:val="FF0000"/>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Late recommendations (completed, but after the GMC recommendation window closed)</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Missed recommendations (not completed)</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 xml:space="preserve">TOTAL </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 xml:space="preserve">Primary reason for all late/missed recommendations  </w:t>
            </w:r>
          </w:p>
          <w:p w:rsidR="00967707" w:rsidRPr="002B4DCC" w:rsidRDefault="00967707" w:rsidP="00BA09B0">
            <w:pPr>
              <w:spacing w:before="120" w:after="120" w:line="264" w:lineRule="auto"/>
              <w:rPr>
                <w:rFonts w:ascii="Arial" w:hAnsi="Arial" w:cs="Arial"/>
                <w:sz w:val="22"/>
                <w:szCs w:val="22"/>
              </w:rPr>
            </w:pPr>
            <w:r w:rsidRPr="002B4DCC">
              <w:rPr>
                <w:rFonts w:ascii="Arial" w:hAnsi="Arial" w:cs="Arial"/>
                <w:sz w:val="22"/>
                <w:szCs w:val="22"/>
              </w:rPr>
              <w:t>For any late or missed recommendations only one primary reason must be identified</w:t>
            </w:r>
          </w:p>
        </w:tc>
        <w:tc>
          <w:tcPr>
            <w:tcW w:w="877" w:type="pct"/>
          </w:tcPr>
          <w:p w:rsidR="00967707" w:rsidRPr="002B4DCC" w:rsidRDefault="00967707" w:rsidP="00BA09B0">
            <w:pPr>
              <w:spacing w:before="120" w:after="120"/>
              <w:rPr>
                <w:rFonts w:ascii="Arial" w:hAnsi="Arial" w:cs="Arial"/>
              </w:rPr>
            </w:pPr>
          </w:p>
        </w:tc>
      </w:tr>
      <w:tr w:rsidR="00967707" w:rsidRPr="002B4DCC" w:rsidTr="00A112BC">
        <w:trPr>
          <w:cantSplit/>
        </w:trPr>
        <w:tc>
          <w:tcPr>
            <w:tcW w:w="4123" w:type="pct"/>
            <w:shd w:val="clear" w:color="auto" w:fill="auto"/>
          </w:tcPr>
          <w:p w:rsidR="00967707" w:rsidRPr="002B4DCC" w:rsidRDefault="00967707" w:rsidP="00BA09B0">
            <w:pPr>
              <w:pStyle w:val="ListParagraph"/>
              <w:spacing w:before="120" w:after="120" w:line="264" w:lineRule="auto"/>
              <w:rPr>
                <w:rFonts w:ascii="Arial" w:hAnsi="Arial" w:cs="Arial"/>
              </w:rPr>
            </w:pPr>
            <w:r w:rsidRPr="002B4DCC">
              <w:rPr>
                <w:rFonts w:ascii="Arial" w:hAnsi="Arial" w:cs="Arial"/>
              </w:rPr>
              <w:t>No responsible officer in post</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pStyle w:val="ListParagraph"/>
              <w:spacing w:before="120" w:after="120" w:line="264" w:lineRule="auto"/>
              <w:rPr>
                <w:rFonts w:ascii="Arial" w:hAnsi="Arial" w:cs="Arial"/>
              </w:rPr>
            </w:pPr>
            <w:r w:rsidRPr="002B4DCC">
              <w:rPr>
                <w:rFonts w:ascii="Arial" w:hAnsi="Arial" w:cs="Arial"/>
              </w:rPr>
              <w:t>New starter/new prescribed connection established within 2 weeks of revalidation due date</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pStyle w:val="ListParagraph"/>
              <w:spacing w:before="120" w:after="120" w:line="264" w:lineRule="auto"/>
              <w:rPr>
                <w:rFonts w:ascii="Arial" w:hAnsi="Arial" w:cs="Arial"/>
              </w:rPr>
            </w:pPr>
            <w:r w:rsidRPr="002B4DCC">
              <w:rPr>
                <w:rFonts w:ascii="Arial" w:hAnsi="Arial" w:cs="Arial"/>
              </w:rPr>
              <w:t>New starter/new prescribed connection established more than 2 weeks from revalidation due date</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sz w:val="22"/>
                <w:szCs w:val="22"/>
              </w:rPr>
            </w:pPr>
            <w:r w:rsidRPr="002B4DCC">
              <w:rPr>
                <w:rFonts w:ascii="Arial" w:hAnsi="Arial" w:cs="Arial"/>
                <w:sz w:val="22"/>
                <w:szCs w:val="22"/>
              </w:rPr>
              <w:t>Unaware the doctor had a prescribed connection</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sz w:val="22"/>
                <w:szCs w:val="22"/>
              </w:rPr>
            </w:pPr>
            <w:r w:rsidRPr="002B4DCC">
              <w:rPr>
                <w:rFonts w:ascii="Arial" w:hAnsi="Arial" w:cs="Arial"/>
                <w:sz w:val="22"/>
                <w:szCs w:val="22"/>
              </w:rPr>
              <w:t>Unaware of the doctor’s revalidation due date</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sz w:val="22"/>
                <w:szCs w:val="22"/>
              </w:rPr>
            </w:pPr>
            <w:r w:rsidRPr="002B4DCC">
              <w:rPr>
                <w:rFonts w:ascii="Arial" w:hAnsi="Arial" w:cs="Arial"/>
                <w:sz w:val="22"/>
                <w:szCs w:val="22"/>
              </w:rPr>
              <w:t>Administrative error</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sz w:val="22"/>
                <w:szCs w:val="22"/>
              </w:rPr>
            </w:pPr>
            <w:r w:rsidRPr="002B4DCC">
              <w:rPr>
                <w:rFonts w:ascii="Arial" w:hAnsi="Arial" w:cs="Arial"/>
                <w:sz w:val="22"/>
                <w:szCs w:val="22"/>
              </w:rPr>
              <w:t>Responsible officer error</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rPr>
            </w:pPr>
            <w:r w:rsidRPr="002B4DCC">
              <w:rPr>
                <w:rFonts w:ascii="Arial" w:hAnsi="Arial" w:cs="Arial"/>
              </w:rPr>
              <w:t xml:space="preserve">Inadequate resources or support for the responsible officer role </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rPr>
            </w:pPr>
            <w:r w:rsidRPr="002B4DCC">
              <w:rPr>
                <w:rFonts w:ascii="Arial" w:hAnsi="Arial" w:cs="Arial"/>
              </w:rPr>
              <w:t>Other</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rPr>
            </w:pPr>
            <w:r w:rsidRPr="002B4DCC">
              <w:rPr>
                <w:rFonts w:ascii="Arial" w:hAnsi="Arial" w:cs="Arial"/>
              </w:rPr>
              <w:t>Describe other</w:t>
            </w:r>
          </w:p>
        </w:tc>
        <w:tc>
          <w:tcPr>
            <w:tcW w:w="877" w:type="pct"/>
          </w:tcPr>
          <w:p w:rsidR="00967707" w:rsidRPr="002B4DCC" w:rsidRDefault="00967707" w:rsidP="00BA09B0">
            <w:pPr>
              <w:spacing w:before="120" w:after="120"/>
              <w:rPr>
                <w:rFonts w:ascii="Arial" w:hAnsi="Arial" w:cs="Arial"/>
              </w:rPr>
            </w:pPr>
          </w:p>
        </w:tc>
      </w:tr>
      <w:tr w:rsidR="00967707" w:rsidRPr="002B4DCC" w:rsidTr="00A112BC">
        <w:trPr>
          <w:cantSplit/>
        </w:trPr>
        <w:tc>
          <w:tcPr>
            <w:tcW w:w="4123" w:type="pct"/>
            <w:shd w:val="clear" w:color="auto" w:fill="auto"/>
          </w:tcPr>
          <w:p w:rsidR="00967707" w:rsidRPr="002B4DCC" w:rsidRDefault="00967707" w:rsidP="00BA09B0">
            <w:pPr>
              <w:spacing w:before="120" w:after="120" w:line="264" w:lineRule="auto"/>
              <w:ind w:left="720"/>
              <w:rPr>
                <w:rFonts w:ascii="Arial" w:hAnsi="Arial" w:cs="Arial"/>
              </w:rPr>
            </w:pPr>
            <w:r w:rsidRPr="002B4DCC">
              <w:rPr>
                <w:rFonts w:ascii="Arial" w:hAnsi="Arial" w:cs="Arial"/>
              </w:rPr>
              <w:t>TOTAL [sum of (late) + (missed)]</w:t>
            </w:r>
          </w:p>
        </w:tc>
        <w:tc>
          <w:tcPr>
            <w:tcW w:w="877" w:type="pct"/>
          </w:tcPr>
          <w:p w:rsidR="00967707" w:rsidRPr="002B4DCC" w:rsidRDefault="00967707" w:rsidP="00BA09B0">
            <w:pPr>
              <w:spacing w:before="120" w:after="120"/>
              <w:rPr>
                <w:rFonts w:ascii="Arial" w:hAnsi="Arial" w:cs="Arial"/>
              </w:rPr>
            </w:pPr>
            <w:r w:rsidRPr="002B4DCC">
              <w:rPr>
                <w:rFonts w:ascii="Arial" w:hAnsi="Arial" w:cs="Arial"/>
                <w:sz w:val="22"/>
                <w:szCs w:val="22"/>
              </w:rPr>
              <w:t>Number</w:t>
            </w:r>
          </w:p>
        </w:tc>
      </w:tr>
    </w:tbl>
    <w:p w:rsidR="00967707" w:rsidRDefault="00967707" w:rsidP="00967707">
      <w:pPr>
        <w:spacing w:after="200" w:line="276" w:lineRule="auto"/>
        <w:rPr>
          <w:rFonts w:ascii="Arial" w:hAnsi="Arial" w:cs="Arial"/>
          <w:b/>
        </w:rPr>
      </w:pPr>
      <w:r>
        <w:rPr>
          <w:rFonts w:ascii="Arial" w:hAnsi="Arial" w:cs="Arial"/>
          <w:b/>
        </w:rPr>
        <w:br w:type="page"/>
      </w:r>
    </w:p>
    <w:p w:rsidR="00967707" w:rsidRPr="002B4DCC" w:rsidRDefault="00967707" w:rsidP="00BA09B0">
      <w:pPr>
        <w:jc w:val="right"/>
        <w:rPr>
          <w:rFonts w:ascii="Arial" w:hAnsi="Arial" w:cs="Arial"/>
          <w:b/>
        </w:rPr>
      </w:pPr>
      <w:r w:rsidRPr="002B4DCC">
        <w:rPr>
          <w:rFonts w:ascii="Arial" w:hAnsi="Arial" w:cs="Arial"/>
          <w:b/>
        </w:rPr>
        <w:lastRenderedPageBreak/>
        <w:t>Annual Report Template Appendix D</w:t>
      </w:r>
    </w:p>
    <w:p w:rsidR="00967707" w:rsidRPr="002B4DCC" w:rsidRDefault="00967707" w:rsidP="00967707">
      <w:pPr>
        <w:rPr>
          <w:rFonts w:ascii="Arial" w:hAnsi="Arial" w:cs="Arial"/>
          <w:b/>
        </w:rPr>
      </w:pPr>
    </w:p>
    <w:p w:rsidR="00967707" w:rsidRPr="002B4DCC" w:rsidRDefault="00967707" w:rsidP="00967707">
      <w:pPr>
        <w:rPr>
          <w:rFonts w:ascii="Arial" w:hAnsi="Arial" w:cs="Arial"/>
          <w:b/>
        </w:rPr>
      </w:pPr>
      <w:r w:rsidRPr="002B4DCC">
        <w:rPr>
          <w:rFonts w:ascii="Arial" w:hAnsi="Arial" w:cs="Arial"/>
          <w:b/>
        </w:rPr>
        <w:t xml:space="preserve">Audit of concerns about a doctor’s practice </w:t>
      </w:r>
    </w:p>
    <w:p w:rsidR="00967707" w:rsidRPr="002B4DCC" w:rsidRDefault="00967707" w:rsidP="00967707">
      <w:pPr>
        <w:rPr>
          <w:rFonts w:ascii="Arial" w:hAnsi="Arial" w:cs="Arial"/>
          <w:b/>
        </w:rPr>
      </w:pPr>
    </w:p>
    <w:tbl>
      <w:tblPr>
        <w:tblStyle w:val="TableGrid"/>
        <w:tblW w:w="0" w:type="auto"/>
        <w:tblLook w:val="04A0" w:firstRow="1" w:lastRow="0" w:firstColumn="1" w:lastColumn="0" w:noHBand="0" w:noVBand="1"/>
      </w:tblPr>
      <w:tblGrid>
        <w:gridCol w:w="5152"/>
        <w:gridCol w:w="912"/>
        <w:gridCol w:w="1275"/>
        <w:gridCol w:w="900"/>
        <w:gridCol w:w="1003"/>
      </w:tblGrid>
      <w:tr w:rsidR="00967707" w:rsidRPr="002B4DCC" w:rsidTr="00BA09B0">
        <w:tc>
          <w:tcPr>
            <w:tcW w:w="0" w:type="auto"/>
            <w:vAlign w:val="center"/>
          </w:tcPr>
          <w:p w:rsidR="00967707" w:rsidRPr="002B4DCC" w:rsidRDefault="00967707" w:rsidP="00BA09B0">
            <w:pPr>
              <w:spacing w:before="40" w:after="40" w:line="264" w:lineRule="auto"/>
              <w:jc w:val="center"/>
              <w:rPr>
                <w:rFonts w:ascii="Arial" w:hAnsi="Arial" w:cs="Arial"/>
                <w:b/>
                <w:sz w:val="22"/>
                <w:szCs w:val="22"/>
              </w:rPr>
            </w:pPr>
            <w:r w:rsidRPr="002B4DCC">
              <w:rPr>
                <w:rFonts w:ascii="Arial" w:hAnsi="Arial" w:cs="Arial"/>
                <w:b/>
                <w:sz w:val="22"/>
                <w:szCs w:val="22"/>
              </w:rPr>
              <w:t>Concerns about a doctor’s practice</w:t>
            </w:r>
          </w:p>
        </w:tc>
        <w:tc>
          <w:tcPr>
            <w:tcW w:w="0" w:type="auto"/>
            <w:vAlign w:val="center"/>
          </w:tcPr>
          <w:p w:rsidR="00967707" w:rsidRPr="002B4DCC" w:rsidRDefault="00967707" w:rsidP="00BA09B0">
            <w:pPr>
              <w:spacing w:before="40" w:after="40" w:line="264" w:lineRule="auto"/>
              <w:jc w:val="center"/>
              <w:rPr>
                <w:rFonts w:ascii="Arial" w:hAnsi="Arial" w:cs="Arial"/>
                <w:b/>
                <w:sz w:val="22"/>
                <w:szCs w:val="22"/>
              </w:rPr>
            </w:pPr>
            <w:r w:rsidRPr="002B4DCC">
              <w:rPr>
                <w:rFonts w:ascii="Arial" w:hAnsi="Arial" w:cs="Arial"/>
                <w:b/>
                <w:sz w:val="22"/>
                <w:szCs w:val="22"/>
              </w:rPr>
              <w:t>High level</w:t>
            </w:r>
          </w:p>
        </w:tc>
        <w:tc>
          <w:tcPr>
            <w:tcW w:w="0" w:type="auto"/>
            <w:vAlign w:val="center"/>
          </w:tcPr>
          <w:p w:rsidR="00967707" w:rsidRPr="002B4DCC" w:rsidRDefault="00967707" w:rsidP="00BA09B0">
            <w:pPr>
              <w:spacing w:before="40" w:after="40" w:line="264" w:lineRule="auto"/>
              <w:jc w:val="center"/>
              <w:rPr>
                <w:rFonts w:ascii="Arial" w:hAnsi="Arial" w:cs="Arial"/>
                <w:b/>
                <w:sz w:val="22"/>
                <w:szCs w:val="22"/>
              </w:rPr>
            </w:pPr>
            <w:r w:rsidRPr="002B4DCC">
              <w:rPr>
                <w:rFonts w:ascii="Arial" w:hAnsi="Arial" w:cs="Arial"/>
                <w:b/>
                <w:sz w:val="22"/>
                <w:szCs w:val="22"/>
              </w:rPr>
              <w:t>Medium level</w:t>
            </w:r>
          </w:p>
        </w:tc>
        <w:tc>
          <w:tcPr>
            <w:tcW w:w="0" w:type="auto"/>
            <w:vAlign w:val="center"/>
          </w:tcPr>
          <w:p w:rsidR="00967707" w:rsidRPr="002B4DCC" w:rsidRDefault="00967707" w:rsidP="00BA09B0">
            <w:pPr>
              <w:spacing w:before="40" w:after="40" w:line="264" w:lineRule="auto"/>
              <w:jc w:val="center"/>
              <w:rPr>
                <w:rFonts w:ascii="Arial" w:hAnsi="Arial" w:cs="Arial"/>
                <w:b/>
                <w:sz w:val="22"/>
                <w:szCs w:val="22"/>
              </w:rPr>
            </w:pPr>
            <w:r w:rsidRPr="002B4DCC">
              <w:rPr>
                <w:rFonts w:ascii="Arial" w:hAnsi="Arial" w:cs="Arial"/>
                <w:b/>
                <w:sz w:val="22"/>
                <w:szCs w:val="22"/>
              </w:rPr>
              <w:t>Low level</w:t>
            </w:r>
          </w:p>
        </w:tc>
        <w:tc>
          <w:tcPr>
            <w:tcW w:w="0" w:type="auto"/>
            <w:vAlign w:val="center"/>
          </w:tcPr>
          <w:p w:rsidR="00967707" w:rsidRPr="002B4DCC" w:rsidRDefault="00967707" w:rsidP="00BA09B0">
            <w:pPr>
              <w:spacing w:before="40" w:after="40" w:line="264" w:lineRule="auto"/>
              <w:jc w:val="center"/>
              <w:rPr>
                <w:rFonts w:ascii="Arial" w:hAnsi="Arial" w:cs="Arial"/>
                <w:b/>
                <w:sz w:val="22"/>
                <w:szCs w:val="22"/>
              </w:rPr>
            </w:pPr>
            <w:r w:rsidRPr="002B4DCC">
              <w:rPr>
                <w:rFonts w:ascii="Arial" w:hAnsi="Arial" w:cs="Arial"/>
                <w:b/>
                <w:sz w:val="22"/>
                <w:szCs w:val="22"/>
              </w:rPr>
              <w:t>Total</w:t>
            </w:r>
          </w:p>
        </w:tc>
      </w:tr>
      <w:tr w:rsidR="00967707" w:rsidRPr="002B4DCC" w:rsidTr="00A112BC">
        <w:tc>
          <w:tcPr>
            <w:tcW w:w="0" w:type="auto"/>
          </w:tcPr>
          <w:p w:rsidR="00967707" w:rsidRPr="002B4DCC" w:rsidRDefault="00967707" w:rsidP="00BA09B0">
            <w:pPr>
              <w:spacing w:before="40" w:after="40" w:line="264" w:lineRule="auto"/>
              <w:rPr>
                <w:rFonts w:ascii="Arial" w:hAnsi="Arial" w:cs="Arial"/>
                <w:i/>
                <w:sz w:val="22"/>
                <w:szCs w:val="22"/>
              </w:rPr>
            </w:pPr>
            <w:r w:rsidRPr="002B4DCC">
              <w:rPr>
                <w:rFonts w:ascii="Arial" w:hAnsi="Arial" w:cs="Arial"/>
                <w:sz w:val="22"/>
                <w:szCs w:val="22"/>
              </w:rPr>
              <w:t>Number of doctors with concerns about their practice in the last 12 months</w:t>
            </w:r>
          </w:p>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Explanatory note: Enter the total number of doctors with concerns in the last 12 months.  It is recognised that there may be several types of concern but please record the primary concern</w:t>
            </w: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Capability concerns (as the primary category) in the last 12 months</w:t>
            </w: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Conduct concerns (as the primary category) in the last 12 months</w:t>
            </w: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p>
        </w:tc>
        <w:tc>
          <w:tcPr>
            <w:tcW w:w="0" w:type="auto"/>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Health concerns (as the primary category) in the last 12 months</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b/>
                <w:sz w:val="22"/>
                <w:szCs w:val="22"/>
              </w:rPr>
            </w:pPr>
            <w:r w:rsidRPr="002B4DCC">
              <w:rPr>
                <w:rFonts w:ascii="Arial" w:hAnsi="Arial" w:cs="Arial"/>
                <w:b/>
                <w:sz w:val="22"/>
                <w:szCs w:val="22"/>
              </w:rPr>
              <w:t>Remediation/Reskilling/Retraining/Rehabilitation</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i/>
                <w:sz w:val="22"/>
                <w:szCs w:val="22"/>
              </w:rPr>
            </w:pPr>
            <w:r w:rsidRPr="002B4DCC">
              <w:rPr>
                <w:rFonts w:ascii="Arial" w:hAnsi="Arial" w:cs="Arial"/>
                <w:sz w:val="22"/>
                <w:szCs w:val="22"/>
                <w:lang w:eastAsia="en-GB"/>
              </w:rPr>
              <w:t xml:space="preserve">Numbers of doctors with whom the designated body has a prescribed connection as at 31 March 2014 who </w:t>
            </w:r>
            <w:r w:rsidRPr="002B4DCC">
              <w:rPr>
                <w:rFonts w:ascii="Arial" w:hAnsi="Arial" w:cs="Arial"/>
                <w:sz w:val="22"/>
                <w:szCs w:val="22"/>
              </w:rPr>
              <w:t xml:space="preserve">have undergone formal remediation </w:t>
            </w:r>
            <w:r w:rsidRPr="002B4DCC">
              <w:rPr>
                <w:rFonts w:ascii="Arial" w:hAnsi="Arial" w:cs="Arial"/>
                <w:sz w:val="22"/>
                <w:szCs w:val="22"/>
                <w:lang w:eastAsia="en-GB"/>
              </w:rPr>
              <w:t xml:space="preserve">between 1 April 2013 and 31 March 2014                                                                                                                                                                 </w:t>
            </w:r>
            <w:r w:rsidRPr="002B4DCC">
              <w:rPr>
                <w:rFonts w:ascii="Arial" w:hAnsi="Arial" w:cs="Arial"/>
                <w:i/>
                <w:sz w:val="22"/>
                <w:szCs w:val="22"/>
              </w:rPr>
              <w:t>Formal remediation is a planned and managed programme of interventions or a single intervention e.g. coaching, retraining which is implemented as a consequence of a concern about a doctor’s practice</w:t>
            </w:r>
          </w:p>
          <w:p w:rsidR="00967707" w:rsidRPr="002B4DCC" w:rsidRDefault="00967707" w:rsidP="00BA09B0">
            <w:pPr>
              <w:spacing w:before="40" w:after="40" w:line="264" w:lineRule="auto"/>
              <w:rPr>
                <w:rFonts w:ascii="Arial" w:hAnsi="Arial" w:cs="Arial"/>
                <w:sz w:val="22"/>
                <w:szCs w:val="22"/>
              </w:rPr>
            </w:pPr>
            <w:r w:rsidRPr="002B4DCC">
              <w:rPr>
                <w:rFonts w:ascii="Arial" w:hAnsi="Arial" w:cs="Arial"/>
                <w:i/>
                <w:sz w:val="22"/>
                <w:szCs w:val="22"/>
              </w:rPr>
              <w:t xml:space="preserve">A doctor should be included here if they were undergoing remediation at any point during the year </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Consultants (permanent employed staff including honorary contract holders, NHS and other government /public body staff)</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Staff grade, associate specialist, specialty doctor (permanent employed staff including hospital practitioners, clinical assistants who do not have a prescribed connection elsewhere, NHS and other government /public body staff)  </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General practitioner (for NHS England area teams only; doctors on a medical performers list, Armed Forces) </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Trainee: doctor on national postgraduate training scheme (for local education and training boards only; doctors on national training programmes)  </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0" w:type="auto"/>
            <w:gridSpan w:val="4"/>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Doctors with practising privileges (this is usually for independent healthcare providers, however practising privileges may also rarely be awarded by NHS organisations. All doctors with practising privileges who have a prescribed connection should be included in this section, irrespective of their grade) </w:t>
            </w:r>
          </w:p>
        </w:tc>
        <w:tc>
          <w:tcPr>
            <w:tcW w:w="0" w:type="auto"/>
            <w:tcBorders>
              <w:bottom w:val="single" w:sz="4" w:space="0" w:color="auto"/>
            </w:tcBorders>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Temporary or short-term contract holders (temporary employed staff including locums who are directly employed, trust doctors, locums for service, clinical research fellows, trainees not on national training schemes, doctors with fixed-term employment contracts, etc)  All DBs</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Other (including all responsible officers, and doctors registered with a locum </w:t>
            </w:r>
            <w:r w:rsidRPr="002B4DCC">
              <w:rPr>
                <w:rFonts w:ascii="Arial" w:hAnsi="Arial" w:cs="Arial"/>
                <w:sz w:val="22"/>
                <w:szCs w:val="22"/>
              </w:rPr>
              <w:lastRenderedPageBreak/>
              <w:t xml:space="preserve">agency, members of faculties/professional bodies, some management/leadership roles, research, civil service, other employed or contracted doctors, doctors in wholly independent practice, etc)  All DBs </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lastRenderedPageBreak/>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lastRenderedPageBreak/>
              <w:t xml:space="preserve">TOTALS </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b/>
                <w:sz w:val="22"/>
                <w:szCs w:val="22"/>
              </w:rPr>
            </w:pPr>
            <w:r w:rsidRPr="002B4DCC">
              <w:rPr>
                <w:rFonts w:ascii="Arial" w:hAnsi="Arial" w:cs="Arial"/>
                <w:b/>
                <w:sz w:val="22"/>
                <w:szCs w:val="22"/>
              </w:rPr>
              <w:t>Other Actions/Interventions</w:t>
            </w:r>
          </w:p>
        </w:tc>
        <w:tc>
          <w:tcPr>
            <w:tcW w:w="1003" w:type="dxa"/>
          </w:tcPr>
          <w:p w:rsidR="00967707" w:rsidRPr="002B4DCC" w:rsidRDefault="00967707" w:rsidP="00BA09B0">
            <w:pPr>
              <w:spacing w:before="40" w:after="40" w:line="264" w:lineRule="auto"/>
              <w:rPr>
                <w:rFonts w:ascii="Arial" w:hAnsi="Arial" w:cs="Arial"/>
                <w:sz w:val="22"/>
                <w:szCs w:val="22"/>
              </w:rPr>
            </w:pP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Local Actions:</w:t>
            </w:r>
          </w:p>
        </w:tc>
        <w:tc>
          <w:tcPr>
            <w:tcW w:w="1003" w:type="dxa"/>
          </w:tcPr>
          <w:p w:rsidR="00967707" w:rsidRPr="002B4DCC" w:rsidRDefault="00967707" w:rsidP="00BA09B0">
            <w:pPr>
              <w:spacing w:before="40" w:after="40" w:line="264" w:lineRule="auto"/>
              <w:rPr>
                <w:rFonts w:ascii="Arial" w:hAnsi="Arial" w:cs="Arial"/>
                <w:sz w:val="22"/>
                <w:szCs w:val="22"/>
              </w:rPr>
            </w:pP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Number of doctors who were suspended/excluded from practice between 1 April and 31 March:  </w:t>
            </w:r>
          </w:p>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Explanatory note: All suspensions which have been commenced or completed between 1 April and 31 March should be included</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Duration of suspension:</w:t>
            </w:r>
          </w:p>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Explanatory note: All suspensions which have been commenced or completed between 1 April and 31 March should be included </w:t>
            </w:r>
          </w:p>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Less than 1 week</w:t>
            </w:r>
          </w:p>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1 week to 1 month</w:t>
            </w:r>
          </w:p>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1 – 3 months</w:t>
            </w:r>
          </w:p>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3 - 6 months</w:t>
            </w:r>
          </w:p>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6 - 12 months</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 of doctors who have had local restrictions placed on their practice in the last 12 months?</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GMC Actions: </w:t>
            </w:r>
          </w:p>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 xml:space="preserve">Number of doctors who: </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 xml:space="preserve">Were referred to the GMC between 1 April and 31 March </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Underwent or are currently undergoing GMC Fitness to Practice procedures between 1 April and 31 March</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Had conditions placed on their practice by the GMC or undertakings agreed with the GMC between 1 April and 31 March</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Had their registration/licence suspended by the GMC between 1 April and 31 March</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Were erased from the GMC register between 1 April and 31 March</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National Clinical Assessment Service actions:</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 of doctors about whom NCAS has been contacted between 1 April and 31 March:</w:t>
            </w:r>
          </w:p>
        </w:tc>
        <w:tc>
          <w:tcPr>
            <w:tcW w:w="1003" w:type="dxa"/>
          </w:tcPr>
          <w:p w:rsidR="00967707" w:rsidRPr="002B4DCC" w:rsidRDefault="00967707" w:rsidP="00BA09B0">
            <w:pPr>
              <w:spacing w:before="40" w:after="40" w:line="264" w:lineRule="auto"/>
              <w:rPr>
                <w:rFonts w:ascii="Arial" w:hAnsi="Arial" w:cs="Arial"/>
                <w:sz w:val="22"/>
                <w:szCs w:val="22"/>
              </w:rPr>
            </w:pP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For advice</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For investigation</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ind w:left="720"/>
              <w:rPr>
                <w:rFonts w:ascii="Arial" w:hAnsi="Arial" w:cs="Arial"/>
                <w:sz w:val="22"/>
                <w:szCs w:val="22"/>
              </w:rPr>
            </w:pPr>
            <w:r w:rsidRPr="002B4DCC">
              <w:rPr>
                <w:rFonts w:ascii="Arial" w:hAnsi="Arial" w:cs="Arial"/>
                <w:sz w:val="22"/>
                <w:szCs w:val="22"/>
              </w:rPr>
              <w:t>For assessment</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 of NCAS investigations performed</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r w:rsidR="00967707" w:rsidRPr="002B4DCC" w:rsidTr="00A112BC">
        <w:tc>
          <w:tcPr>
            <w:tcW w:w="8239" w:type="dxa"/>
            <w:gridSpan w:val="4"/>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 of NCAS assessments performed</w:t>
            </w:r>
          </w:p>
        </w:tc>
        <w:tc>
          <w:tcPr>
            <w:tcW w:w="1003" w:type="dxa"/>
          </w:tcPr>
          <w:p w:rsidR="00967707" w:rsidRPr="002B4DCC" w:rsidRDefault="00967707" w:rsidP="00BA09B0">
            <w:pPr>
              <w:spacing w:before="40" w:after="40" w:line="264" w:lineRule="auto"/>
              <w:rPr>
                <w:rFonts w:ascii="Arial" w:hAnsi="Arial" w:cs="Arial"/>
                <w:sz w:val="22"/>
                <w:szCs w:val="22"/>
              </w:rPr>
            </w:pPr>
            <w:r w:rsidRPr="002B4DCC">
              <w:rPr>
                <w:rFonts w:ascii="Arial" w:hAnsi="Arial" w:cs="Arial"/>
                <w:sz w:val="22"/>
                <w:szCs w:val="22"/>
              </w:rPr>
              <w:t>Number</w:t>
            </w:r>
          </w:p>
        </w:tc>
      </w:tr>
    </w:tbl>
    <w:p w:rsidR="00967707" w:rsidRPr="002B4DCC" w:rsidRDefault="00967707" w:rsidP="00967707">
      <w:pPr>
        <w:spacing w:after="200" w:line="276" w:lineRule="auto"/>
        <w:rPr>
          <w:rFonts w:ascii="Arial" w:eastAsiaTheme="majorEastAsia" w:hAnsi="Arial" w:cs="Arial"/>
          <w:b/>
          <w:bCs/>
        </w:rPr>
      </w:pPr>
    </w:p>
    <w:p w:rsidR="002B1D3E" w:rsidRDefault="002B1D3E" w:rsidP="002B1D3E">
      <w:pPr>
        <w:spacing w:after="200" w:line="276" w:lineRule="auto"/>
        <w:rPr>
          <w:rFonts w:ascii="Arial" w:hAnsi="Arial" w:cs="Arial"/>
          <w:b/>
        </w:rPr>
        <w:sectPr w:rsidR="002B1D3E">
          <w:footerReference w:type="default" r:id="rId14"/>
          <w:pgSz w:w="11906" w:h="16838"/>
          <w:pgMar w:top="1440" w:right="1440" w:bottom="1440" w:left="1440" w:header="708" w:footer="708" w:gutter="0"/>
          <w:cols w:space="708"/>
          <w:docGrid w:linePitch="360"/>
        </w:sectPr>
      </w:pPr>
    </w:p>
    <w:p w:rsidR="00967707" w:rsidRPr="002B4DCC" w:rsidRDefault="00967707" w:rsidP="00BA09B0">
      <w:pPr>
        <w:spacing w:after="200" w:line="276" w:lineRule="auto"/>
        <w:jc w:val="right"/>
        <w:rPr>
          <w:rFonts w:ascii="Arial" w:hAnsi="Arial" w:cs="Arial"/>
          <w:b/>
        </w:rPr>
      </w:pPr>
      <w:r w:rsidRPr="002B4DCC">
        <w:rPr>
          <w:rFonts w:ascii="Arial" w:hAnsi="Arial" w:cs="Arial"/>
          <w:b/>
        </w:rPr>
        <w:lastRenderedPageBreak/>
        <w:t>Annual Report Template Appendix E</w:t>
      </w:r>
    </w:p>
    <w:p w:rsidR="00967707" w:rsidRPr="002B4DCC" w:rsidRDefault="00967707" w:rsidP="00967707">
      <w:pPr>
        <w:rPr>
          <w:rFonts w:ascii="Arial" w:hAnsi="Arial" w:cs="Arial"/>
          <w:b/>
        </w:rPr>
      </w:pPr>
      <w:r w:rsidRPr="002B4DCC">
        <w:rPr>
          <w:rFonts w:ascii="Arial" w:hAnsi="Arial" w:cs="Arial"/>
          <w:b/>
        </w:rPr>
        <w:t>Audit of recruitment and engagement background checks</w:t>
      </w:r>
    </w:p>
    <w:p w:rsidR="002B1D3E" w:rsidRPr="002B4DCC" w:rsidRDefault="002B1D3E" w:rsidP="00BA09B0">
      <w:pPr>
        <w:spacing w:line="276" w:lineRule="auto"/>
        <w:rPr>
          <w:rFonts w:ascii="Arial" w:eastAsiaTheme="majorEastAsia" w:hAnsi="Arial" w:cs="Arial"/>
          <w:b/>
          <w:bCs/>
        </w:rPr>
      </w:pPr>
    </w:p>
    <w:tbl>
      <w:tblPr>
        <w:tblStyle w:val="TableGrid"/>
        <w:tblW w:w="0" w:type="auto"/>
        <w:tblLayout w:type="fixed"/>
        <w:tblLook w:val="04A0" w:firstRow="1" w:lastRow="0" w:firstColumn="1" w:lastColumn="0" w:noHBand="0" w:noVBand="1"/>
      </w:tblPr>
      <w:tblGrid>
        <w:gridCol w:w="2527"/>
        <w:gridCol w:w="642"/>
        <w:gridCol w:w="642"/>
        <w:gridCol w:w="642"/>
        <w:gridCol w:w="738"/>
        <w:gridCol w:w="739"/>
        <w:gridCol w:w="739"/>
        <w:gridCol w:w="331"/>
        <w:gridCol w:w="375"/>
        <w:gridCol w:w="877"/>
        <w:gridCol w:w="366"/>
        <w:gridCol w:w="363"/>
        <w:gridCol w:w="843"/>
        <w:gridCol w:w="363"/>
        <w:gridCol w:w="339"/>
        <w:gridCol w:w="765"/>
        <w:gridCol w:w="765"/>
        <w:gridCol w:w="226"/>
        <w:gridCol w:w="237"/>
        <w:gridCol w:w="237"/>
        <w:gridCol w:w="709"/>
        <w:gridCol w:w="709"/>
      </w:tblGrid>
      <w:tr w:rsidR="00967707" w:rsidRPr="002B4DCC" w:rsidTr="00BA09B0">
        <w:tc>
          <w:tcPr>
            <w:tcW w:w="12519" w:type="dxa"/>
            <w:gridSpan w:val="19"/>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 of new doctors (including all new prescribed connections) who have commenced in last 12 months (including where appropriate locum doctors)</w:t>
            </w:r>
          </w:p>
        </w:tc>
        <w:tc>
          <w:tcPr>
            <w:tcW w:w="1655" w:type="dxa"/>
            <w:gridSpan w:val="3"/>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12519" w:type="dxa"/>
            <w:gridSpan w:val="19"/>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Permanent employed doctors</w:t>
            </w:r>
          </w:p>
        </w:tc>
        <w:tc>
          <w:tcPr>
            <w:tcW w:w="1655" w:type="dxa"/>
            <w:gridSpan w:val="3"/>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Temporary employed doctors</w:t>
            </w:r>
          </w:p>
        </w:tc>
        <w:tc>
          <w:tcPr>
            <w:tcW w:w="1655" w:type="dxa"/>
            <w:gridSpan w:val="3"/>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Locums brought in to the designated body through a locum agency</w:t>
            </w:r>
          </w:p>
        </w:tc>
        <w:tc>
          <w:tcPr>
            <w:tcW w:w="1655" w:type="dxa"/>
            <w:gridSpan w:val="3"/>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Locums brought in to the designated body through ‘Staff Bank’ arrangements</w:t>
            </w:r>
          </w:p>
        </w:tc>
        <w:tc>
          <w:tcPr>
            <w:tcW w:w="1655" w:type="dxa"/>
            <w:gridSpan w:val="3"/>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Doctors on Performers Lists</w:t>
            </w:r>
          </w:p>
        </w:tc>
        <w:tc>
          <w:tcPr>
            <w:tcW w:w="1655" w:type="dxa"/>
            <w:gridSpan w:val="3"/>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Borders>
              <w:bottom w:val="single" w:sz="4" w:space="0" w:color="auto"/>
            </w:tcBorders>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 xml:space="preserve">Other </w:t>
            </w:r>
          </w:p>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Explanatory note: This includes independent contractors, doctors with practising privileges, etc. For membership organisations this includes new members, for locum agencies this includes doctors who have registered with the agency, etc</w:t>
            </w:r>
          </w:p>
        </w:tc>
        <w:tc>
          <w:tcPr>
            <w:tcW w:w="1655" w:type="dxa"/>
            <w:gridSpan w:val="3"/>
            <w:tcBorders>
              <w:bottom w:val="single" w:sz="4" w:space="0" w:color="auto"/>
            </w:tcBorders>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c>
          <w:tcPr>
            <w:tcW w:w="12519" w:type="dxa"/>
            <w:gridSpan w:val="19"/>
            <w:tcBorders>
              <w:bottom w:val="single" w:sz="4" w:space="0" w:color="auto"/>
            </w:tcBorders>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 xml:space="preserve">TOTAL </w:t>
            </w:r>
          </w:p>
        </w:tc>
        <w:tc>
          <w:tcPr>
            <w:tcW w:w="1655" w:type="dxa"/>
            <w:gridSpan w:val="3"/>
            <w:tcBorders>
              <w:bottom w:val="single" w:sz="4" w:space="0" w:color="auto"/>
            </w:tcBorders>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Number</w:t>
            </w:r>
          </w:p>
        </w:tc>
      </w:tr>
      <w:tr w:rsidR="00967707" w:rsidRPr="002B4DCC" w:rsidTr="00BA09B0">
        <w:trPr>
          <w:trHeight w:val="120"/>
        </w:trPr>
        <w:tc>
          <w:tcPr>
            <w:tcW w:w="14174" w:type="dxa"/>
            <w:gridSpan w:val="22"/>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For how many of these doctors  was the following information available within 1 month of the doctor’s starting date (numbers)</w:t>
            </w:r>
          </w:p>
        </w:tc>
      </w:tr>
      <w:tr w:rsidR="00967707" w:rsidRPr="002B4DCC" w:rsidTr="00BA09B0">
        <w:trPr>
          <w:cantSplit/>
          <w:trHeight w:val="1732"/>
        </w:trPr>
        <w:tc>
          <w:tcPr>
            <w:tcW w:w="2527" w:type="dxa"/>
            <w:vAlign w:val="center"/>
          </w:tcPr>
          <w:p w:rsidR="00967707" w:rsidRPr="002B4DCC" w:rsidRDefault="00967707" w:rsidP="00BA09B0">
            <w:pPr>
              <w:spacing w:before="60" w:after="60" w:line="264" w:lineRule="auto"/>
              <w:jc w:val="center"/>
              <w:rPr>
                <w:rFonts w:ascii="Arial" w:hAnsi="Arial" w:cs="Arial"/>
                <w:color w:val="FFC000"/>
                <w:sz w:val="20"/>
                <w:szCs w:val="20"/>
              </w:rPr>
            </w:pPr>
          </w:p>
        </w:tc>
        <w:tc>
          <w:tcPr>
            <w:tcW w:w="642" w:type="dxa"/>
            <w:textDirection w:val="btLr"/>
            <w:vAlign w:val="center"/>
          </w:tcPr>
          <w:p w:rsidR="00967707" w:rsidRPr="002B4DCC" w:rsidRDefault="00967707" w:rsidP="00BA09B0">
            <w:pPr>
              <w:spacing w:before="60" w:after="60" w:line="264" w:lineRule="auto"/>
              <w:ind w:left="113" w:right="113"/>
              <w:jc w:val="center"/>
              <w:rPr>
                <w:rFonts w:ascii="Arial" w:hAnsi="Arial" w:cs="Arial"/>
                <w:color w:val="FFC000"/>
                <w:sz w:val="20"/>
                <w:szCs w:val="20"/>
              </w:rPr>
            </w:pPr>
            <w:r w:rsidRPr="002B4DCC">
              <w:rPr>
                <w:rFonts w:ascii="Arial" w:hAnsi="Arial" w:cs="Arial"/>
                <w:sz w:val="20"/>
                <w:szCs w:val="20"/>
              </w:rPr>
              <w:t>Total</w:t>
            </w:r>
          </w:p>
        </w:tc>
        <w:tc>
          <w:tcPr>
            <w:tcW w:w="642"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Identity check</w:t>
            </w:r>
          </w:p>
        </w:tc>
        <w:tc>
          <w:tcPr>
            <w:tcW w:w="642"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Past GMC issues</w:t>
            </w:r>
          </w:p>
        </w:tc>
        <w:tc>
          <w:tcPr>
            <w:tcW w:w="738"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GMC conditions or undertakings</w:t>
            </w:r>
          </w:p>
        </w:tc>
        <w:tc>
          <w:tcPr>
            <w:tcW w:w="739"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On-going GMC/NCAS investigations</w:t>
            </w:r>
          </w:p>
        </w:tc>
        <w:tc>
          <w:tcPr>
            <w:tcW w:w="739"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BDS</w:t>
            </w:r>
          </w:p>
        </w:tc>
        <w:tc>
          <w:tcPr>
            <w:tcW w:w="706" w:type="dxa"/>
            <w:gridSpan w:val="2"/>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2 recent references</w:t>
            </w:r>
          </w:p>
        </w:tc>
        <w:tc>
          <w:tcPr>
            <w:tcW w:w="877" w:type="dxa"/>
            <w:textDirection w:val="btLr"/>
            <w:vAlign w:val="center"/>
          </w:tcPr>
          <w:p w:rsidR="00967707" w:rsidRPr="002B4DCC" w:rsidRDefault="00967707" w:rsidP="00E3211E">
            <w:pPr>
              <w:spacing w:before="60" w:after="60" w:line="264" w:lineRule="auto"/>
              <w:ind w:left="113" w:right="113"/>
              <w:jc w:val="center"/>
              <w:rPr>
                <w:rFonts w:ascii="Arial" w:hAnsi="Arial" w:cs="Arial"/>
                <w:sz w:val="20"/>
                <w:szCs w:val="20"/>
              </w:rPr>
            </w:pPr>
            <w:r w:rsidRPr="002B4DCC">
              <w:rPr>
                <w:rFonts w:ascii="Arial" w:hAnsi="Arial" w:cs="Arial"/>
                <w:sz w:val="20"/>
                <w:szCs w:val="20"/>
              </w:rPr>
              <w:t xml:space="preserve">Name of last </w:t>
            </w:r>
            <w:r w:rsidR="00E3211E">
              <w:rPr>
                <w:rFonts w:ascii="Arial" w:hAnsi="Arial" w:cs="Arial"/>
                <w:sz w:val="20"/>
                <w:szCs w:val="20"/>
              </w:rPr>
              <w:t>responsible officer</w:t>
            </w:r>
          </w:p>
        </w:tc>
        <w:tc>
          <w:tcPr>
            <w:tcW w:w="729" w:type="dxa"/>
            <w:gridSpan w:val="2"/>
            <w:textDirection w:val="btLr"/>
            <w:vAlign w:val="center"/>
          </w:tcPr>
          <w:p w:rsidR="00967707" w:rsidRPr="002B4DCC" w:rsidRDefault="00967707" w:rsidP="00E3211E">
            <w:pPr>
              <w:spacing w:before="60" w:after="60" w:line="264" w:lineRule="auto"/>
              <w:ind w:left="113" w:right="113"/>
              <w:jc w:val="center"/>
              <w:rPr>
                <w:rFonts w:ascii="Arial" w:hAnsi="Arial" w:cs="Arial"/>
                <w:sz w:val="20"/>
                <w:szCs w:val="20"/>
              </w:rPr>
            </w:pPr>
            <w:r w:rsidRPr="002B4DCC">
              <w:rPr>
                <w:rFonts w:ascii="Arial" w:hAnsi="Arial" w:cs="Arial"/>
                <w:sz w:val="20"/>
                <w:szCs w:val="20"/>
              </w:rPr>
              <w:t xml:space="preserve">Reference from last </w:t>
            </w:r>
            <w:r w:rsidR="00E3211E">
              <w:rPr>
                <w:rFonts w:ascii="Arial" w:hAnsi="Arial" w:cs="Arial"/>
                <w:sz w:val="20"/>
                <w:szCs w:val="20"/>
              </w:rPr>
              <w:t>responsible officer</w:t>
            </w:r>
          </w:p>
        </w:tc>
        <w:tc>
          <w:tcPr>
            <w:tcW w:w="843"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Language competency</w:t>
            </w:r>
          </w:p>
        </w:tc>
        <w:tc>
          <w:tcPr>
            <w:tcW w:w="702" w:type="dxa"/>
            <w:gridSpan w:val="2"/>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Local conditions or undertakings</w:t>
            </w:r>
          </w:p>
        </w:tc>
        <w:tc>
          <w:tcPr>
            <w:tcW w:w="765"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Qualification check</w:t>
            </w:r>
          </w:p>
        </w:tc>
        <w:tc>
          <w:tcPr>
            <w:tcW w:w="765"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Revalidation due date</w:t>
            </w:r>
          </w:p>
        </w:tc>
        <w:tc>
          <w:tcPr>
            <w:tcW w:w="700" w:type="dxa"/>
            <w:gridSpan w:val="3"/>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Appraisal due date</w:t>
            </w:r>
          </w:p>
        </w:tc>
        <w:tc>
          <w:tcPr>
            <w:tcW w:w="709"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Appraisal outputs</w:t>
            </w:r>
          </w:p>
        </w:tc>
        <w:tc>
          <w:tcPr>
            <w:tcW w:w="709" w:type="dxa"/>
            <w:textDirection w:val="btLr"/>
            <w:vAlign w:val="center"/>
          </w:tcPr>
          <w:p w:rsidR="00967707" w:rsidRPr="002B4DCC" w:rsidRDefault="00967707" w:rsidP="00BA09B0">
            <w:pPr>
              <w:spacing w:before="60" w:after="60" w:line="264" w:lineRule="auto"/>
              <w:ind w:left="113" w:right="113"/>
              <w:jc w:val="center"/>
              <w:rPr>
                <w:rFonts w:ascii="Arial" w:hAnsi="Arial" w:cs="Arial"/>
                <w:sz w:val="20"/>
                <w:szCs w:val="20"/>
              </w:rPr>
            </w:pPr>
            <w:r w:rsidRPr="002B4DCC">
              <w:rPr>
                <w:rFonts w:ascii="Arial" w:hAnsi="Arial" w:cs="Arial"/>
                <w:sz w:val="20"/>
                <w:szCs w:val="20"/>
              </w:rPr>
              <w:t>Unresolved performance concerns</w:t>
            </w:r>
          </w:p>
        </w:tc>
      </w:tr>
      <w:tr w:rsidR="00967707" w:rsidRPr="002B4DCC" w:rsidTr="00BA09B0">
        <w:trPr>
          <w:trHeight w:val="120"/>
        </w:trPr>
        <w:tc>
          <w:tcPr>
            <w:tcW w:w="2527" w:type="dxa"/>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Permanent employed doctors</w:t>
            </w: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738"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06" w:type="dxa"/>
            <w:gridSpan w:val="2"/>
          </w:tcPr>
          <w:p w:rsidR="00967707" w:rsidRPr="002B4DCC" w:rsidRDefault="00967707" w:rsidP="00BA09B0">
            <w:pPr>
              <w:spacing w:before="60" w:after="60" w:line="264" w:lineRule="auto"/>
              <w:rPr>
                <w:rFonts w:ascii="Arial" w:hAnsi="Arial" w:cs="Arial"/>
                <w:sz w:val="20"/>
                <w:szCs w:val="20"/>
              </w:rPr>
            </w:pPr>
          </w:p>
        </w:tc>
        <w:tc>
          <w:tcPr>
            <w:tcW w:w="877" w:type="dxa"/>
          </w:tcPr>
          <w:p w:rsidR="00967707" w:rsidRPr="002B4DCC" w:rsidRDefault="00967707" w:rsidP="00BA09B0">
            <w:pPr>
              <w:spacing w:before="60" w:after="60" w:line="264" w:lineRule="auto"/>
              <w:rPr>
                <w:rFonts w:ascii="Arial" w:hAnsi="Arial" w:cs="Arial"/>
                <w:sz w:val="20"/>
                <w:szCs w:val="20"/>
              </w:rPr>
            </w:pPr>
          </w:p>
        </w:tc>
        <w:tc>
          <w:tcPr>
            <w:tcW w:w="729" w:type="dxa"/>
            <w:gridSpan w:val="2"/>
          </w:tcPr>
          <w:p w:rsidR="00967707" w:rsidRPr="002B4DCC" w:rsidRDefault="00967707" w:rsidP="00BA09B0">
            <w:pPr>
              <w:spacing w:before="60" w:after="60" w:line="264" w:lineRule="auto"/>
              <w:rPr>
                <w:rFonts w:ascii="Arial" w:hAnsi="Arial" w:cs="Arial"/>
                <w:sz w:val="20"/>
                <w:szCs w:val="20"/>
              </w:rPr>
            </w:pPr>
          </w:p>
        </w:tc>
        <w:tc>
          <w:tcPr>
            <w:tcW w:w="843" w:type="dxa"/>
          </w:tcPr>
          <w:p w:rsidR="00967707" w:rsidRPr="002B4DCC" w:rsidRDefault="00967707" w:rsidP="00BA09B0">
            <w:pPr>
              <w:spacing w:before="60" w:after="60" w:line="264" w:lineRule="auto"/>
              <w:rPr>
                <w:rFonts w:ascii="Arial" w:hAnsi="Arial" w:cs="Arial"/>
                <w:sz w:val="20"/>
                <w:szCs w:val="20"/>
              </w:rPr>
            </w:pPr>
          </w:p>
        </w:tc>
        <w:tc>
          <w:tcPr>
            <w:tcW w:w="702" w:type="dxa"/>
            <w:gridSpan w:val="2"/>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00" w:type="dxa"/>
            <w:gridSpan w:val="3"/>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115"/>
        </w:trPr>
        <w:tc>
          <w:tcPr>
            <w:tcW w:w="2527" w:type="dxa"/>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Temporary employed doctors</w:t>
            </w: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738"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06" w:type="dxa"/>
            <w:gridSpan w:val="2"/>
          </w:tcPr>
          <w:p w:rsidR="00967707" w:rsidRPr="002B4DCC" w:rsidRDefault="00967707" w:rsidP="00BA09B0">
            <w:pPr>
              <w:spacing w:before="60" w:after="60" w:line="264" w:lineRule="auto"/>
              <w:rPr>
                <w:rFonts w:ascii="Arial" w:hAnsi="Arial" w:cs="Arial"/>
                <w:sz w:val="20"/>
                <w:szCs w:val="20"/>
              </w:rPr>
            </w:pPr>
          </w:p>
        </w:tc>
        <w:tc>
          <w:tcPr>
            <w:tcW w:w="877" w:type="dxa"/>
          </w:tcPr>
          <w:p w:rsidR="00967707" w:rsidRPr="002B4DCC" w:rsidRDefault="00967707" w:rsidP="00BA09B0">
            <w:pPr>
              <w:spacing w:before="60" w:after="60" w:line="264" w:lineRule="auto"/>
              <w:rPr>
                <w:rFonts w:ascii="Arial" w:hAnsi="Arial" w:cs="Arial"/>
                <w:sz w:val="20"/>
                <w:szCs w:val="20"/>
              </w:rPr>
            </w:pPr>
          </w:p>
        </w:tc>
        <w:tc>
          <w:tcPr>
            <w:tcW w:w="729" w:type="dxa"/>
            <w:gridSpan w:val="2"/>
          </w:tcPr>
          <w:p w:rsidR="00967707" w:rsidRPr="002B4DCC" w:rsidRDefault="00967707" w:rsidP="00BA09B0">
            <w:pPr>
              <w:spacing w:before="60" w:after="60" w:line="264" w:lineRule="auto"/>
              <w:rPr>
                <w:rFonts w:ascii="Arial" w:hAnsi="Arial" w:cs="Arial"/>
                <w:sz w:val="20"/>
                <w:szCs w:val="20"/>
              </w:rPr>
            </w:pPr>
          </w:p>
        </w:tc>
        <w:tc>
          <w:tcPr>
            <w:tcW w:w="843" w:type="dxa"/>
          </w:tcPr>
          <w:p w:rsidR="00967707" w:rsidRPr="002B4DCC" w:rsidRDefault="00967707" w:rsidP="00BA09B0">
            <w:pPr>
              <w:spacing w:before="60" w:after="60" w:line="264" w:lineRule="auto"/>
              <w:rPr>
                <w:rFonts w:ascii="Arial" w:hAnsi="Arial" w:cs="Arial"/>
                <w:sz w:val="20"/>
                <w:szCs w:val="20"/>
              </w:rPr>
            </w:pPr>
          </w:p>
        </w:tc>
        <w:tc>
          <w:tcPr>
            <w:tcW w:w="702" w:type="dxa"/>
            <w:gridSpan w:val="2"/>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00" w:type="dxa"/>
            <w:gridSpan w:val="3"/>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115"/>
        </w:trPr>
        <w:tc>
          <w:tcPr>
            <w:tcW w:w="2527" w:type="dxa"/>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Locums brought in to the designated body through a locum agency</w:t>
            </w: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642" w:type="dxa"/>
          </w:tcPr>
          <w:p w:rsidR="00967707" w:rsidRPr="002B4DCC" w:rsidRDefault="00967707" w:rsidP="00BA09B0">
            <w:pPr>
              <w:spacing w:before="60" w:after="60" w:line="264" w:lineRule="auto"/>
              <w:rPr>
                <w:rFonts w:ascii="Arial" w:hAnsi="Arial" w:cs="Arial"/>
                <w:sz w:val="20"/>
                <w:szCs w:val="20"/>
              </w:rPr>
            </w:pPr>
          </w:p>
        </w:tc>
        <w:tc>
          <w:tcPr>
            <w:tcW w:w="738"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39" w:type="dxa"/>
          </w:tcPr>
          <w:p w:rsidR="00967707" w:rsidRPr="002B4DCC" w:rsidRDefault="00967707" w:rsidP="00BA09B0">
            <w:pPr>
              <w:spacing w:before="60" w:after="60" w:line="264" w:lineRule="auto"/>
              <w:rPr>
                <w:rFonts w:ascii="Arial" w:hAnsi="Arial" w:cs="Arial"/>
                <w:sz w:val="20"/>
                <w:szCs w:val="20"/>
              </w:rPr>
            </w:pPr>
          </w:p>
        </w:tc>
        <w:tc>
          <w:tcPr>
            <w:tcW w:w="706" w:type="dxa"/>
            <w:gridSpan w:val="2"/>
          </w:tcPr>
          <w:p w:rsidR="00967707" w:rsidRPr="002B4DCC" w:rsidRDefault="00967707" w:rsidP="00BA09B0">
            <w:pPr>
              <w:spacing w:before="60" w:after="60" w:line="264" w:lineRule="auto"/>
              <w:rPr>
                <w:rFonts w:ascii="Arial" w:hAnsi="Arial" w:cs="Arial"/>
                <w:sz w:val="20"/>
                <w:szCs w:val="20"/>
              </w:rPr>
            </w:pPr>
          </w:p>
        </w:tc>
        <w:tc>
          <w:tcPr>
            <w:tcW w:w="877" w:type="dxa"/>
          </w:tcPr>
          <w:p w:rsidR="00967707" w:rsidRPr="002B4DCC" w:rsidRDefault="00967707" w:rsidP="00BA09B0">
            <w:pPr>
              <w:spacing w:before="60" w:after="60" w:line="264" w:lineRule="auto"/>
              <w:rPr>
                <w:rFonts w:ascii="Arial" w:hAnsi="Arial" w:cs="Arial"/>
                <w:sz w:val="20"/>
                <w:szCs w:val="20"/>
              </w:rPr>
            </w:pPr>
          </w:p>
        </w:tc>
        <w:tc>
          <w:tcPr>
            <w:tcW w:w="729" w:type="dxa"/>
            <w:gridSpan w:val="2"/>
          </w:tcPr>
          <w:p w:rsidR="00967707" w:rsidRPr="002B4DCC" w:rsidRDefault="00967707" w:rsidP="00BA09B0">
            <w:pPr>
              <w:spacing w:before="60" w:after="60" w:line="264" w:lineRule="auto"/>
              <w:rPr>
                <w:rFonts w:ascii="Arial" w:hAnsi="Arial" w:cs="Arial"/>
                <w:sz w:val="20"/>
                <w:szCs w:val="20"/>
              </w:rPr>
            </w:pPr>
          </w:p>
        </w:tc>
        <w:tc>
          <w:tcPr>
            <w:tcW w:w="843" w:type="dxa"/>
          </w:tcPr>
          <w:p w:rsidR="00967707" w:rsidRPr="002B4DCC" w:rsidRDefault="00967707" w:rsidP="00BA09B0">
            <w:pPr>
              <w:spacing w:before="60" w:after="60" w:line="264" w:lineRule="auto"/>
              <w:rPr>
                <w:rFonts w:ascii="Arial" w:hAnsi="Arial" w:cs="Arial"/>
                <w:sz w:val="20"/>
                <w:szCs w:val="20"/>
              </w:rPr>
            </w:pPr>
          </w:p>
        </w:tc>
        <w:tc>
          <w:tcPr>
            <w:tcW w:w="702" w:type="dxa"/>
            <w:gridSpan w:val="2"/>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65" w:type="dxa"/>
          </w:tcPr>
          <w:p w:rsidR="00967707" w:rsidRPr="002B4DCC" w:rsidRDefault="00967707" w:rsidP="00BA09B0">
            <w:pPr>
              <w:spacing w:before="60" w:after="60" w:line="264" w:lineRule="auto"/>
              <w:rPr>
                <w:rFonts w:ascii="Arial" w:hAnsi="Arial" w:cs="Arial"/>
                <w:sz w:val="20"/>
                <w:szCs w:val="20"/>
              </w:rPr>
            </w:pPr>
          </w:p>
        </w:tc>
        <w:tc>
          <w:tcPr>
            <w:tcW w:w="700" w:type="dxa"/>
            <w:gridSpan w:val="3"/>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c>
          <w:tcPr>
            <w:tcW w:w="709" w:type="dxa"/>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115"/>
        </w:trPr>
        <w:tc>
          <w:tcPr>
            <w:tcW w:w="2527" w:type="dxa"/>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lastRenderedPageBreak/>
              <w:t>Locums brought in to the designated body through ‘Staff Bank’ arrangements</w:t>
            </w: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738" w:type="dxa"/>
          </w:tcPr>
          <w:p w:rsidR="00967707" w:rsidRPr="002B4DCC" w:rsidRDefault="00967707" w:rsidP="00BA09B0">
            <w:pPr>
              <w:spacing w:before="60" w:after="60" w:line="264" w:lineRule="auto"/>
              <w:rPr>
                <w:rFonts w:ascii="Arial" w:hAnsi="Arial" w:cs="Arial"/>
                <w:color w:val="FFC000"/>
                <w:sz w:val="20"/>
                <w:szCs w:val="20"/>
              </w:rPr>
            </w:pPr>
          </w:p>
        </w:tc>
        <w:tc>
          <w:tcPr>
            <w:tcW w:w="739" w:type="dxa"/>
          </w:tcPr>
          <w:p w:rsidR="00967707" w:rsidRPr="002B4DCC" w:rsidRDefault="00967707" w:rsidP="00BA09B0">
            <w:pPr>
              <w:spacing w:before="60" w:after="60" w:line="264" w:lineRule="auto"/>
              <w:rPr>
                <w:rFonts w:ascii="Arial" w:hAnsi="Arial" w:cs="Arial"/>
                <w:color w:val="FFC000"/>
                <w:sz w:val="20"/>
                <w:szCs w:val="20"/>
              </w:rPr>
            </w:pPr>
          </w:p>
        </w:tc>
        <w:tc>
          <w:tcPr>
            <w:tcW w:w="739" w:type="dxa"/>
          </w:tcPr>
          <w:p w:rsidR="00967707" w:rsidRPr="002B4DCC" w:rsidRDefault="00967707" w:rsidP="00BA09B0">
            <w:pPr>
              <w:spacing w:before="60" w:after="60" w:line="264" w:lineRule="auto"/>
              <w:rPr>
                <w:rFonts w:ascii="Arial" w:hAnsi="Arial" w:cs="Arial"/>
                <w:color w:val="FFC000"/>
                <w:sz w:val="20"/>
                <w:szCs w:val="20"/>
              </w:rPr>
            </w:pPr>
          </w:p>
        </w:tc>
        <w:tc>
          <w:tcPr>
            <w:tcW w:w="706"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877" w:type="dxa"/>
          </w:tcPr>
          <w:p w:rsidR="00967707" w:rsidRPr="002B4DCC" w:rsidRDefault="00967707" w:rsidP="00BA09B0">
            <w:pPr>
              <w:spacing w:before="60" w:after="60" w:line="264" w:lineRule="auto"/>
              <w:rPr>
                <w:rFonts w:ascii="Arial" w:hAnsi="Arial" w:cs="Arial"/>
                <w:color w:val="FFC000"/>
                <w:sz w:val="20"/>
                <w:szCs w:val="20"/>
              </w:rPr>
            </w:pPr>
          </w:p>
        </w:tc>
        <w:tc>
          <w:tcPr>
            <w:tcW w:w="729"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843" w:type="dxa"/>
          </w:tcPr>
          <w:p w:rsidR="00967707" w:rsidRPr="002B4DCC" w:rsidRDefault="00967707" w:rsidP="00BA09B0">
            <w:pPr>
              <w:spacing w:before="60" w:after="60" w:line="264" w:lineRule="auto"/>
              <w:rPr>
                <w:rFonts w:ascii="Arial" w:hAnsi="Arial" w:cs="Arial"/>
                <w:color w:val="FFC000"/>
                <w:sz w:val="20"/>
                <w:szCs w:val="20"/>
              </w:rPr>
            </w:pPr>
          </w:p>
        </w:tc>
        <w:tc>
          <w:tcPr>
            <w:tcW w:w="702"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765" w:type="dxa"/>
          </w:tcPr>
          <w:p w:rsidR="00967707" w:rsidRPr="002B4DCC" w:rsidRDefault="00967707" w:rsidP="00BA09B0">
            <w:pPr>
              <w:spacing w:before="60" w:after="60" w:line="264" w:lineRule="auto"/>
              <w:rPr>
                <w:rFonts w:ascii="Arial" w:hAnsi="Arial" w:cs="Arial"/>
                <w:color w:val="FFC000"/>
                <w:sz w:val="20"/>
                <w:szCs w:val="20"/>
              </w:rPr>
            </w:pPr>
          </w:p>
        </w:tc>
        <w:tc>
          <w:tcPr>
            <w:tcW w:w="765" w:type="dxa"/>
          </w:tcPr>
          <w:p w:rsidR="00967707" w:rsidRPr="002B4DCC" w:rsidRDefault="00967707" w:rsidP="00BA09B0">
            <w:pPr>
              <w:spacing w:before="60" w:after="60" w:line="264" w:lineRule="auto"/>
              <w:rPr>
                <w:rFonts w:ascii="Arial" w:hAnsi="Arial" w:cs="Arial"/>
                <w:color w:val="FFC000"/>
                <w:sz w:val="20"/>
                <w:szCs w:val="20"/>
              </w:rPr>
            </w:pPr>
          </w:p>
        </w:tc>
        <w:tc>
          <w:tcPr>
            <w:tcW w:w="700" w:type="dxa"/>
            <w:gridSpan w:val="3"/>
          </w:tcPr>
          <w:p w:rsidR="00967707" w:rsidRPr="002B4DCC" w:rsidRDefault="00967707" w:rsidP="00BA09B0">
            <w:pPr>
              <w:spacing w:before="60" w:after="60" w:line="264" w:lineRule="auto"/>
              <w:rPr>
                <w:rFonts w:ascii="Arial" w:hAnsi="Arial" w:cs="Arial"/>
                <w:color w:val="FFC000"/>
                <w:sz w:val="20"/>
                <w:szCs w:val="20"/>
              </w:rPr>
            </w:pPr>
          </w:p>
        </w:tc>
        <w:tc>
          <w:tcPr>
            <w:tcW w:w="709" w:type="dxa"/>
          </w:tcPr>
          <w:p w:rsidR="00967707" w:rsidRPr="002B4DCC" w:rsidRDefault="00967707" w:rsidP="00BA09B0">
            <w:pPr>
              <w:spacing w:before="60" w:after="60" w:line="264" w:lineRule="auto"/>
              <w:rPr>
                <w:rFonts w:ascii="Arial" w:hAnsi="Arial" w:cs="Arial"/>
                <w:color w:val="FFC000"/>
                <w:sz w:val="20"/>
                <w:szCs w:val="20"/>
              </w:rPr>
            </w:pPr>
          </w:p>
        </w:tc>
        <w:tc>
          <w:tcPr>
            <w:tcW w:w="709" w:type="dxa"/>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115"/>
        </w:trPr>
        <w:tc>
          <w:tcPr>
            <w:tcW w:w="2527" w:type="dxa"/>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Doctors on Performers Lists</w:t>
            </w: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642" w:type="dxa"/>
          </w:tcPr>
          <w:p w:rsidR="00967707" w:rsidRPr="002B4DCC" w:rsidRDefault="00967707" w:rsidP="00BA09B0">
            <w:pPr>
              <w:spacing w:before="60" w:after="60" w:line="264" w:lineRule="auto"/>
              <w:rPr>
                <w:rFonts w:ascii="Arial" w:hAnsi="Arial" w:cs="Arial"/>
                <w:color w:val="FFC000"/>
                <w:sz w:val="20"/>
                <w:szCs w:val="20"/>
              </w:rPr>
            </w:pPr>
          </w:p>
        </w:tc>
        <w:tc>
          <w:tcPr>
            <w:tcW w:w="738" w:type="dxa"/>
          </w:tcPr>
          <w:p w:rsidR="00967707" w:rsidRPr="002B4DCC" w:rsidRDefault="00967707" w:rsidP="00BA09B0">
            <w:pPr>
              <w:spacing w:before="60" w:after="60" w:line="264" w:lineRule="auto"/>
              <w:rPr>
                <w:rFonts w:ascii="Arial" w:hAnsi="Arial" w:cs="Arial"/>
                <w:color w:val="FFC000"/>
                <w:sz w:val="20"/>
                <w:szCs w:val="20"/>
              </w:rPr>
            </w:pPr>
          </w:p>
        </w:tc>
        <w:tc>
          <w:tcPr>
            <w:tcW w:w="739" w:type="dxa"/>
          </w:tcPr>
          <w:p w:rsidR="00967707" w:rsidRPr="002B4DCC" w:rsidRDefault="00967707" w:rsidP="00BA09B0">
            <w:pPr>
              <w:spacing w:before="60" w:after="60" w:line="264" w:lineRule="auto"/>
              <w:rPr>
                <w:rFonts w:ascii="Arial" w:hAnsi="Arial" w:cs="Arial"/>
                <w:color w:val="FFC000"/>
                <w:sz w:val="20"/>
                <w:szCs w:val="20"/>
              </w:rPr>
            </w:pPr>
          </w:p>
        </w:tc>
        <w:tc>
          <w:tcPr>
            <w:tcW w:w="739" w:type="dxa"/>
          </w:tcPr>
          <w:p w:rsidR="00967707" w:rsidRPr="002B4DCC" w:rsidRDefault="00967707" w:rsidP="00BA09B0">
            <w:pPr>
              <w:spacing w:before="60" w:after="60" w:line="264" w:lineRule="auto"/>
              <w:rPr>
                <w:rFonts w:ascii="Arial" w:hAnsi="Arial" w:cs="Arial"/>
                <w:color w:val="FFC000"/>
                <w:sz w:val="20"/>
                <w:szCs w:val="20"/>
              </w:rPr>
            </w:pPr>
          </w:p>
        </w:tc>
        <w:tc>
          <w:tcPr>
            <w:tcW w:w="706"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877" w:type="dxa"/>
          </w:tcPr>
          <w:p w:rsidR="00967707" w:rsidRPr="002B4DCC" w:rsidRDefault="00967707" w:rsidP="00BA09B0">
            <w:pPr>
              <w:spacing w:before="60" w:after="60" w:line="264" w:lineRule="auto"/>
              <w:rPr>
                <w:rFonts w:ascii="Arial" w:hAnsi="Arial" w:cs="Arial"/>
                <w:color w:val="FFC000"/>
                <w:sz w:val="20"/>
                <w:szCs w:val="20"/>
              </w:rPr>
            </w:pPr>
          </w:p>
        </w:tc>
        <w:tc>
          <w:tcPr>
            <w:tcW w:w="729"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843" w:type="dxa"/>
          </w:tcPr>
          <w:p w:rsidR="00967707" w:rsidRPr="002B4DCC" w:rsidRDefault="00967707" w:rsidP="00BA09B0">
            <w:pPr>
              <w:spacing w:before="60" w:after="60" w:line="264" w:lineRule="auto"/>
              <w:rPr>
                <w:rFonts w:ascii="Arial" w:hAnsi="Arial" w:cs="Arial"/>
                <w:color w:val="FFC000"/>
                <w:sz w:val="20"/>
                <w:szCs w:val="20"/>
              </w:rPr>
            </w:pPr>
          </w:p>
        </w:tc>
        <w:tc>
          <w:tcPr>
            <w:tcW w:w="702" w:type="dxa"/>
            <w:gridSpan w:val="2"/>
          </w:tcPr>
          <w:p w:rsidR="00967707" w:rsidRPr="002B4DCC" w:rsidRDefault="00967707" w:rsidP="00BA09B0">
            <w:pPr>
              <w:spacing w:before="60" w:after="60" w:line="264" w:lineRule="auto"/>
              <w:rPr>
                <w:rFonts w:ascii="Arial" w:hAnsi="Arial" w:cs="Arial"/>
                <w:color w:val="FFC000"/>
                <w:sz w:val="20"/>
                <w:szCs w:val="20"/>
              </w:rPr>
            </w:pPr>
          </w:p>
        </w:tc>
        <w:tc>
          <w:tcPr>
            <w:tcW w:w="765" w:type="dxa"/>
          </w:tcPr>
          <w:p w:rsidR="00967707" w:rsidRPr="002B4DCC" w:rsidRDefault="00967707" w:rsidP="00BA09B0">
            <w:pPr>
              <w:spacing w:before="60" w:after="60" w:line="264" w:lineRule="auto"/>
              <w:rPr>
                <w:rFonts w:ascii="Arial" w:hAnsi="Arial" w:cs="Arial"/>
                <w:color w:val="FFC000"/>
                <w:sz w:val="20"/>
                <w:szCs w:val="20"/>
              </w:rPr>
            </w:pPr>
          </w:p>
        </w:tc>
        <w:tc>
          <w:tcPr>
            <w:tcW w:w="765" w:type="dxa"/>
          </w:tcPr>
          <w:p w:rsidR="00967707" w:rsidRPr="002B4DCC" w:rsidRDefault="00967707" w:rsidP="00BA09B0">
            <w:pPr>
              <w:spacing w:before="60" w:after="60" w:line="264" w:lineRule="auto"/>
              <w:rPr>
                <w:rFonts w:ascii="Arial" w:hAnsi="Arial" w:cs="Arial"/>
                <w:color w:val="FFC000"/>
                <w:sz w:val="20"/>
                <w:szCs w:val="20"/>
              </w:rPr>
            </w:pPr>
          </w:p>
        </w:tc>
        <w:tc>
          <w:tcPr>
            <w:tcW w:w="700" w:type="dxa"/>
            <w:gridSpan w:val="3"/>
          </w:tcPr>
          <w:p w:rsidR="00967707" w:rsidRPr="002B4DCC" w:rsidRDefault="00967707" w:rsidP="00BA09B0">
            <w:pPr>
              <w:spacing w:before="60" w:after="60" w:line="264" w:lineRule="auto"/>
              <w:rPr>
                <w:rFonts w:ascii="Arial" w:hAnsi="Arial" w:cs="Arial"/>
                <w:color w:val="FFC000"/>
                <w:sz w:val="20"/>
                <w:szCs w:val="20"/>
              </w:rPr>
            </w:pPr>
          </w:p>
        </w:tc>
        <w:tc>
          <w:tcPr>
            <w:tcW w:w="709" w:type="dxa"/>
          </w:tcPr>
          <w:p w:rsidR="00967707" w:rsidRPr="002B4DCC" w:rsidRDefault="00967707" w:rsidP="00BA09B0">
            <w:pPr>
              <w:spacing w:before="60" w:after="60" w:line="264" w:lineRule="auto"/>
              <w:rPr>
                <w:rFonts w:ascii="Arial" w:hAnsi="Arial" w:cs="Arial"/>
                <w:color w:val="FFC000"/>
                <w:sz w:val="20"/>
                <w:szCs w:val="20"/>
              </w:rPr>
            </w:pPr>
          </w:p>
        </w:tc>
        <w:tc>
          <w:tcPr>
            <w:tcW w:w="709" w:type="dxa"/>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115"/>
        </w:trPr>
        <w:tc>
          <w:tcPr>
            <w:tcW w:w="2527" w:type="dxa"/>
            <w:tcBorders>
              <w:bottom w:val="single" w:sz="4" w:space="0" w:color="auto"/>
            </w:tcBorders>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 xml:space="preserve">Other </w:t>
            </w:r>
          </w:p>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(independent contractors, practising privileges, members, registrants, etc)</w:t>
            </w: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8"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6"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877"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29"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843"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2"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65"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65"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0" w:type="dxa"/>
            <w:gridSpan w:val="3"/>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115"/>
        </w:trPr>
        <w:tc>
          <w:tcPr>
            <w:tcW w:w="2527" w:type="dxa"/>
            <w:tcBorders>
              <w:bottom w:val="single" w:sz="4" w:space="0" w:color="auto"/>
            </w:tcBorders>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Total (these cells will sum automatically)</w:t>
            </w: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642"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8"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3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6"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877"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29"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843"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2" w:type="dxa"/>
            <w:gridSpan w:val="2"/>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65"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65"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0" w:type="dxa"/>
            <w:gridSpan w:val="3"/>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c>
          <w:tcPr>
            <w:tcW w:w="709" w:type="dxa"/>
            <w:tcBorders>
              <w:bottom w:val="single" w:sz="4" w:space="0" w:color="auto"/>
            </w:tcBorders>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115"/>
        </w:trPr>
        <w:tc>
          <w:tcPr>
            <w:tcW w:w="14174" w:type="dxa"/>
            <w:gridSpan w:val="22"/>
            <w:shd w:val="pct10" w:color="auto" w:fill="auto"/>
          </w:tcPr>
          <w:p w:rsidR="00967707" w:rsidRPr="002B4DCC" w:rsidRDefault="00967707" w:rsidP="00BA09B0">
            <w:pPr>
              <w:spacing w:before="60" w:after="60" w:line="264" w:lineRule="auto"/>
              <w:rPr>
                <w:rFonts w:ascii="Arial" w:hAnsi="Arial" w:cs="Arial"/>
                <w:color w:val="FFC000"/>
                <w:sz w:val="20"/>
                <w:szCs w:val="20"/>
              </w:rPr>
            </w:pPr>
          </w:p>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c>
          <w:tcPr>
            <w:tcW w:w="14174" w:type="dxa"/>
            <w:gridSpan w:val="22"/>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 xml:space="preserve">For Providers – use of locum doctors:  </w:t>
            </w:r>
          </w:p>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Explanatory note: Number of locum sessions used (days) as a proportion of total medical establishment (days)</w:t>
            </w:r>
          </w:p>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NB: this section may change as a result of the SCL Project</w:t>
            </w:r>
          </w:p>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The total WTE headcount is included to show the proportion of the posts in each specialty that are covered by locum doctors</w:t>
            </w:r>
          </w:p>
        </w:tc>
      </w:tr>
      <w:tr w:rsidR="00967707" w:rsidRPr="002B4DCC" w:rsidTr="00BA09B0">
        <w:tc>
          <w:tcPr>
            <w:tcW w:w="4453"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Locum use by specialty:</w:t>
            </w:r>
          </w:p>
          <w:p w:rsidR="00967707" w:rsidRPr="002B4DCC" w:rsidRDefault="00967707" w:rsidP="00BA09B0">
            <w:pPr>
              <w:spacing w:before="60" w:after="60" w:line="264" w:lineRule="auto"/>
              <w:ind w:left="720"/>
              <w:jc w:val="center"/>
              <w:rPr>
                <w:rFonts w:ascii="Arial" w:hAnsi="Arial" w:cs="Arial"/>
                <w:sz w:val="20"/>
                <w:szCs w:val="20"/>
              </w:rPr>
            </w:pPr>
          </w:p>
        </w:tc>
        <w:tc>
          <w:tcPr>
            <w:tcW w:w="2547"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Total establishment in specialty (current approved WTE headcount)</w:t>
            </w:r>
          </w:p>
        </w:tc>
        <w:tc>
          <w:tcPr>
            <w:tcW w:w="1618" w:type="dxa"/>
            <w:gridSpan w:val="3"/>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Consultant:</w:t>
            </w:r>
          </w:p>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Overall number of locum days used</w:t>
            </w:r>
          </w:p>
        </w:tc>
        <w:tc>
          <w:tcPr>
            <w:tcW w:w="1569" w:type="dxa"/>
            <w:gridSpan w:val="3"/>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SAS doctors: Overall number of locum days used</w:t>
            </w:r>
          </w:p>
        </w:tc>
        <w:tc>
          <w:tcPr>
            <w:tcW w:w="2095"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Trainees (all grades): Overall number of locum days used</w:t>
            </w:r>
          </w:p>
        </w:tc>
        <w:tc>
          <w:tcPr>
            <w:tcW w:w="1892"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Total Overall number of locum days used</w:t>
            </w: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Surgery</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Medicine</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Psychiatry</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 xml:space="preserve">Obstetrics/Gynaecology </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Accident and Emergency</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lastRenderedPageBreak/>
              <w:t>Anaesthetics</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Radiology</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Pathology</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Other</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 xml:space="preserve">Total in designated body  </w:t>
            </w:r>
            <w:r w:rsidR="005E6901">
              <w:rPr>
                <w:rFonts w:ascii="Arial" w:hAnsi="Arial" w:cs="Arial"/>
                <w:sz w:val="20"/>
                <w:szCs w:val="20"/>
              </w:rPr>
              <w:t xml:space="preserve">(This </w:t>
            </w:r>
            <w:r w:rsidRPr="002B4DCC">
              <w:rPr>
                <w:rFonts w:ascii="Arial" w:hAnsi="Arial" w:cs="Arial"/>
                <w:sz w:val="20"/>
                <w:szCs w:val="20"/>
              </w:rPr>
              <w:t>includes all doctors not just those with a prescribed connection)</w:t>
            </w:r>
          </w:p>
        </w:tc>
        <w:tc>
          <w:tcPr>
            <w:tcW w:w="2547" w:type="dxa"/>
            <w:gridSpan w:val="4"/>
          </w:tcPr>
          <w:p w:rsidR="00967707" w:rsidRPr="002B4DCC" w:rsidRDefault="00967707" w:rsidP="00BA09B0">
            <w:pPr>
              <w:spacing w:before="60" w:after="60" w:line="264" w:lineRule="auto"/>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c>
          <w:tcPr>
            <w:tcW w:w="4453"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Number of individual locum attachments by duration of attachment (each contract is a separate ‘attachment’ even if the same doctor fills more than one contract)</w:t>
            </w:r>
          </w:p>
        </w:tc>
        <w:tc>
          <w:tcPr>
            <w:tcW w:w="2547"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Total</w:t>
            </w:r>
          </w:p>
        </w:tc>
        <w:tc>
          <w:tcPr>
            <w:tcW w:w="1618" w:type="dxa"/>
            <w:gridSpan w:val="3"/>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Pre-employment checks completed (number)</w:t>
            </w:r>
          </w:p>
        </w:tc>
        <w:tc>
          <w:tcPr>
            <w:tcW w:w="1569" w:type="dxa"/>
            <w:gridSpan w:val="3"/>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Induction or orientation completed (number)</w:t>
            </w:r>
          </w:p>
        </w:tc>
        <w:tc>
          <w:tcPr>
            <w:tcW w:w="2095" w:type="dxa"/>
            <w:gridSpan w:val="4"/>
            <w:vAlign w:val="center"/>
          </w:tcPr>
          <w:p w:rsidR="00967707" w:rsidRPr="002B4DCC" w:rsidRDefault="00967707" w:rsidP="00BA09B0">
            <w:pPr>
              <w:spacing w:before="60" w:after="60" w:line="264" w:lineRule="auto"/>
              <w:jc w:val="center"/>
              <w:rPr>
                <w:rFonts w:ascii="Arial" w:hAnsi="Arial" w:cs="Arial"/>
                <w:sz w:val="20"/>
                <w:szCs w:val="20"/>
              </w:rPr>
            </w:pPr>
            <w:r w:rsidRPr="002B4DCC">
              <w:rPr>
                <w:rFonts w:ascii="Arial" w:hAnsi="Arial" w:cs="Arial"/>
                <w:sz w:val="20"/>
                <w:szCs w:val="20"/>
              </w:rPr>
              <w:t>Exit reports completed (number)</w:t>
            </w:r>
          </w:p>
        </w:tc>
        <w:tc>
          <w:tcPr>
            <w:tcW w:w="1892" w:type="dxa"/>
            <w:gridSpan w:val="4"/>
            <w:vAlign w:val="center"/>
          </w:tcPr>
          <w:p w:rsidR="00967707" w:rsidRPr="002B4DCC" w:rsidRDefault="00967707" w:rsidP="00E3211E">
            <w:pPr>
              <w:spacing w:before="60" w:after="60" w:line="264" w:lineRule="auto"/>
              <w:jc w:val="center"/>
              <w:rPr>
                <w:rFonts w:ascii="Arial" w:hAnsi="Arial" w:cs="Arial"/>
                <w:sz w:val="20"/>
                <w:szCs w:val="20"/>
              </w:rPr>
            </w:pPr>
            <w:r w:rsidRPr="002B4DCC">
              <w:rPr>
                <w:rFonts w:ascii="Arial" w:hAnsi="Arial" w:cs="Arial"/>
                <w:sz w:val="20"/>
                <w:szCs w:val="20"/>
              </w:rPr>
              <w:t xml:space="preserve">Concerns reported to agency or </w:t>
            </w:r>
            <w:r w:rsidR="00E3211E">
              <w:rPr>
                <w:rFonts w:ascii="Arial" w:hAnsi="Arial" w:cs="Arial"/>
                <w:sz w:val="20"/>
                <w:szCs w:val="20"/>
              </w:rPr>
              <w:t>responsible officer</w:t>
            </w:r>
            <w:r w:rsidRPr="002B4DCC">
              <w:rPr>
                <w:rFonts w:ascii="Arial" w:hAnsi="Arial" w:cs="Arial"/>
                <w:sz w:val="20"/>
                <w:szCs w:val="20"/>
              </w:rPr>
              <w:t xml:space="preserve"> (number)</w:t>
            </w:r>
          </w:p>
        </w:tc>
      </w:tr>
      <w:tr w:rsidR="00967707" w:rsidRPr="002B4DCC" w:rsidTr="00BA09B0">
        <w:trPr>
          <w:trHeight w:val="337"/>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2 days or less</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263"/>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3 days to one week</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301"/>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1 week to 1 month</w:t>
            </w:r>
          </w:p>
        </w:tc>
        <w:tc>
          <w:tcPr>
            <w:tcW w:w="2547" w:type="dxa"/>
            <w:gridSpan w:val="4"/>
          </w:tcPr>
          <w:p w:rsidR="00967707" w:rsidRPr="002B4DCC" w:rsidRDefault="00967707" w:rsidP="00BA09B0">
            <w:pPr>
              <w:spacing w:before="60" w:after="60" w:line="264" w:lineRule="auto"/>
              <w:ind w:left="720"/>
              <w:rPr>
                <w:rFonts w:ascii="Arial" w:hAnsi="Arial" w:cs="Arial"/>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sz w:val="20"/>
                <w:szCs w:val="20"/>
              </w:rPr>
            </w:pPr>
          </w:p>
        </w:tc>
        <w:tc>
          <w:tcPr>
            <w:tcW w:w="1892" w:type="dxa"/>
            <w:gridSpan w:val="4"/>
          </w:tcPr>
          <w:p w:rsidR="00967707" w:rsidRPr="002B4DCC" w:rsidRDefault="00967707" w:rsidP="00BA09B0">
            <w:pPr>
              <w:spacing w:before="60" w:after="60" w:line="264" w:lineRule="auto"/>
              <w:rPr>
                <w:rFonts w:ascii="Arial" w:hAnsi="Arial" w:cs="Arial"/>
                <w:sz w:val="20"/>
                <w:szCs w:val="20"/>
              </w:rPr>
            </w:pPr>
          </w:p>
        </w:tc>
      </w:tr>
      <w:tr w:rsidR="00967707" w:rsidRPr="002B4DCC" w:rsidTr="00BA09B0">
        <w:trPr>
          <w:trHeight w:val="181"/>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1-3 months</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323"/>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3-6 months</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271"/>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6-12 months</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271"/>
        </w:trPr>
        <w:tc>
          <w:tcPr>
            <w:tcW w:w="4453" w:type="dxa"/>
            <w:gridSpan w:val="4"/>
          </w:tcPr>
          <w:p w:rsidR="00967707" w:rsidRPr="002B4DCC" w:rsidRDefault="00967707" w:rsidP="00BA09B0">
            <w:pPr>
              <w:spacing w:before="60" w:after="60" w:line="264" w:lineRule="auto"/>
              <w:ind w:left="720"/>
              <w:rPr>
                <w:rFonts w:ascii="Arial" w:hAnsi="Arial" w:cs="Arial"/>
                <w:sz w:val="20"/>
                <w:szCs w:val="20"/>
              </w:rPr>
            </w:pPr>
            <w:r w:rsidRPr="002B4DCC">
              <w:rPr>
                <w:rFonts w:ascii="Arial" w:hAnsi="Arial" w:cs="Arial"/>
                <w:sz w:val="20"/>
                <w:szCs w:val="20"/>
              </w:rPr>
              <w:t>More than 12 months</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r w:rsidR="00967707" w:rsidRPr="002B4DCC" w:rsidTr="00BA09B0">
        <w:trPr>
          <w:trHeight w:val="271"/>
        </w:trPr>
        <w:tc>
          <w:tcPr>
            <w:tcW w:w="4453" w:type="dxa"/>
            <w:gridSpan w:val="4"/>
          </w:tcPr>
          <w:p w:rsidR="00967707" w:rsidRPr="002B4DCC" w:rsidRDefault="00967707" w:rsidP="00BA09B0">
            <w:pPr>
              <w:spacing w:before="60" w:after="60" w:line="264" w:lineRule="auto"/>
              <w:rPr>
                <w:rFonts w:ascii="Arial" w:hAnsi="Arial" w:cs="Arial"/>
                <w:sz w:val="20"/>
                <w:szCs w:val="20"/>
              </w:rPr>
            </w:pPr>
            <w:r w:rsidRPr="002B4DCC">
              <w:rPr>
                <w:rFonts w:ascii="Arial" w:hAnsi="Arial" w:cs="Arial"/>
                <w:sz w:val="20"/>
                <w:szCs w:val="20"/>
              </w:rPr>
              <w:t xml:space="preserve">Total </w:t>
            </w:r>
          </w:p>
        </w:tc>
        <w:tc>
          <w:tcPr>
            <w:tcW w:w="2547"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618"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1569" w:type="dxa"/>
            <w:gridSpan w:val="3"/>
          </w:tcPr>
          <w:p w:rsidR="00967707" w:rsidRPr="002B4DCC" w:rsidRDefault="00967707" w:rsidP="00BA09B0">
            <w:pPr>
              <w:spacing w:before="60" w:after="60" w:line="264" w:lineRule="auto"/>
              <w:ind w:left="720"/>
              <w:rPr>
                <w:rFonts w:ascii="Arial" w:hAnsi="Arial" w:cs="Arial"/>
                <w:color w:val="FFC000"/>
                <w:sz w:val="20"/>
                <w:szCs w:val="20"/>
              </w:rPr>
            </w:pPr>
          </w:p>
        </w:tc>
        <w:tc>
          <w:tcPr>
            <w:tcW w:w="2095" w:type="dxa"/>
            <w:gridSpan w:val="4"/>
          </w:tcPr>
          <w:p w:rsidR="00967707" w:rsidRPr="002B4DCC" w:rsidRDefault="00967707" w:rsidP="00BA09B0">
            <w:pPr>
              <w:spacing w:before="60" w:after="60" w:line="264" w:lineRule="auto"/>
              <w:ind w:left="720"/>
              <w:rPr>
                <w:rFonts w:ascii="Arial" w:hAnsi="Arial" w:cs="Arial"/>
                <w:color w:val="FFC000"/>
                <w:sz w:val="20"/>
                <w:szCs w:val="20"/>
              </w:rPr>
            </w:pPr>
          </w:p>
        </w:tc>
        <w:tc>
          <w:tcPr>
            <w:tcW w:w="1892" w:type="dxa"/>
            <w:gridSpan w:val="4"/>
          </w:tcPr>
          <w:p w:rsidR="00967707" w:rsidRPr="002B4DCC" w:rsidRDefault="00967707" w:rsidP="00BA09B0">
            <w:pPr>
              <w:spacing w:before="60" w:after="60" w:line="264" w:lineRule="auto"/>
              <w:rPr>
                <w:rFonts w:ascii="Arial" w:hAnsi="Arial" w:cs="Arial"/>
                <w:color w:val="FFC000"/>
                <w:sz w:val="20"/>
                <w:szCs w:val="20"/>
              </w:rPr>
            </w:pPr>
          </w:p>
        </w:tc>
      </w:tr>
    </w:tbl>
    <w:p w:rsidR="00D05209" w:rsidRDefault="00D05209" w:rsidP="00BA09B0">
      <w:pPr>
        <w:spacing w:after="200" w:line="276" w:lineRule="auto"/>
      </w:pPr>
    </w:p>
    <w:sectPr w:rsidR="00D05209" w:rsidSect="00BA09B0">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0F" w:rsidRDefault="00DC600F" w:rsidP="00967707">
      <w:r>
        <w:separator/>
      </w:r>
    </w:p>
  </w:endnote>
  <w:endnote w:type="continuationSeparator" w:id="0">
    <w:p w:rsidR="00DC600F" w:rsidRDefault="00DC600F" w:rsidP="0096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137603"/>
      <w:docPartObj>
        <w:docPartGallery w:val="Page Numbers (Bottom of Page)"/>
        <w:docPartUnique/>
      </w:docPartObj>
    </w:sdtPr>
    <w:sdtEndPr>
      <w:rPr>
        <w:rFonts w:ascii="Arial" w:hAnsi="Arial" w:cs="Arial"/>
        <w:noProof/>
        <w:sz w:val="20"/>
      </w:rPr>
    </w:sdtEndPr>
    <w:sdtContent>
      <w:p w:rsidR="00DC600F" w:rsidRPr="00BA09B0" w:rsidRDefault="00DC600F" w:rsidP="00A112BC">
        <w:pPr>
          <w:pStyle w:val="Footer"/>
          <w:jc w:val="right"/>
          <w:rPr>
            <w:rFonts w:ascii="Arial" w:hAnsi="Arial" w:cs="Arial"/>
            <w:sz w:val="20"/>
          </w:rPr>
        </w:pPr>
        <w:r w:rsidRPr="00BA09B0">
          <w:rPr>
            <w:rFonts w:ascii="Arial" w:hAnsi="Arial" w:cs="Arial"/>
            <w:sz w:val="20"/>
          </w:rPr>
          <w:fldChar w:fldCharType="begin"/>
        </w:r>
        <w:r w:rsidRPr="00BA09B0">
          <w:rPr>
            <w:rFonts w:ascii="Arial" w:hAnsi="Arial" w:cs="Arial"/>
            <w:sz w:val="20"/>
          </w:rPr>
          <w:instrText xml:space="preserve"> PAGE   \* MERGEFORMAT </w:instrText>
        </w:r>
        <w:r w:rsidRPr="00BA09B0">
          <w:rPr>
            <w:rFonts w:ascii="Arial" w:hAnsi="Arial" w:cs="Arial"/>
            <w:sz w:val="20"/>
          </w:rPr>
          <w:fldChar w:fldCharType="separate"/>
        </w:r>
        <w:r w:rsidR="000A064C">
          <w:rPr>
            <w:rFonts w:ascii="Arial" w:hAnsi="Arial" w:cs="Arial"/>
            <w:noProof/>
            <w:sz w:val="20"/>
          </w:rPr>
          <w:t>12</w:t>
        </w:r>
        <w:r w:rsidRPr="00BA09B0">
          <w:rPr>
            <w:rFonts w:ascii="Arial" w:hAnsi="Arial" w:cs="Arial"/>
            <w:noProof/>
            <w:sz w:val="20"/>
          </w:rPr>
          <w:fldChar w:fldCharType="end"/>
        </w:r>
      </w:p>
    </w:sdtContent>
  </w:sdt>
  <w:p w:rsidR="00DC600F" w:rsidRDefault="00DC6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0F" w:rsidRDefault="00DC600F" w:rsidP="00967707">
      <w:r>
        <w:separator/>
      </w:r>
    </w:p>
  </w:footnote>
  <w:footnote w:type="continuationSeparator" w:id="0">
    <w:p w:rsidR="00DC600F" w:rsidRDefault="00DC600F" w:rsidP="00967707">
      <w:r>
        <w:continuationSeparator/>
      </w:r>
    </w:p>
  </w:footnote>
  <w:footnote w:id="1">
    <w:p w:rsidR="00DC600F" w:rsidRPr="00CF314D" w:rsidRDefault="00DC600F" w:rsidP="00967707">
      <w:pPr>
        <w:pStyle w:val="FootnoteText"/>
        <w:rPr>
          <w:sz w:val="20"/>
          <w:szCs w:val="20"/>
          <w:lang w:val="en-US"/>
        </w:rPr>
      </w:pPr>
      <w:r w:rsidRPr="00CF314D">
        <w:rPr>
          <w:rStyle w:val="FootnoteReference"/>
          <w:sz w:val="20"/>
          <w:szCs w:val="20"/>
        </w:rPr>
        <w:footnoteRef/>
      </w:r>
      <w:r w:rsidRPr="00CF314D">
        <w:rPr>
          <w:sz w:val="20"/>
          <w:szCs w:val="20"/>
        </w:rPr>
        <w:t xml:space="preserve"> </w:t>
      </w:r>
      <w:r w:rsidRPr="00CF314D">
        <w:rPr>
          <w:rFonts w:ascii="Arial" w:hAnsi="Arial" w:cs="Arial"/>
          <w:sz w:val="20"/>
          <w:szCs w:val="20"/>
          <w:lang w:val="en-US"/>
        </w:rPr>
        <w:t>The Medical Profession (Responsible Officers) Regulations, 2010 as amended in 2013’ and ‘The General Med</w:t>
      </w:r>
      <w:r>
        <w:rPr>
          <w:rFonts w:ascii="Arial" w:hAnsi="Arial" w:cs="Arial"/>
          <w:sz w:val="20"/>
          <w:szCs w:val="20"/>
          <w:lang w:val="en-US"/>
        </w:rPr>
        <w:t>ical Council (Licence to Practis</w:t>
      </w:r>
      <w:r w:rsidRPr="00CF314D">
        <w:rPr>
          <w:rFonts w:ascii="Arial" w:hAnsi="Arial" w:cs="Arial"/>
          <w:sz w:val="20"/>
          <w:szCs w:val="20"/>
          <w:lang w:val="en-US"/>
        </w:rPr>
        <w:t>e and Revalidation) Regulations Order of Council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13B9"/>
    <w:multiLevelType w:val="hybridMultilevel"/>
    <w:tmpl w:val="A2AADB8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nsid w:val="1B08434C"/>
    <w:multiLevelType w:val="hybridMultilevel"/>
    <w:tmpl w:val="DABC0BEE"/>
    <w:lvl w:ilvl="0" w:tplc="29CE3A1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23769"/>
    <w:multiLevelType w:val="hybridMultilevel"/>
    <w:tmpl w:val="0F34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C31151"/>
    <w:multiLevelType w:val="hybridMultilevel"/>
    <w:tmpl w:val="D3FAA26E"/>
    <w:lvl w:ilvl="0" w:tplc="2C0EA16C">
      <w:start w:val="1"/>
      <w:numFmt w:val="decimal"/>
      <w:pStyle w:val="Heading1"/>
      <w:lvlText w:val="%1."/>
      <w:lvlJc w:val="left"/>
      <w:pPr>
        <w:ind w:left="360" w:hanging="360"/>
      </w:pPr>
    </w:lvl>
    <w:lvl w:ilvl="1" w:tplc="E00A5E5E">
      <w:start w:val="1"/>
      <w:numFmt w:val="lowerLetter"/>
      <w:pStyle w:val="Heading2"/>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7067BB1"/>
    <w:multiLevelType w:val="hybridMultilevel"/>
    <w:tmpl w:val="ECB216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551C514C"/>
    <w:multiLevelType w:val="hybridMultilevel"/>
    <w:tmpl w:val="D682DCDE"/>
    <w:lvl w:ilvl="0" w:tplc="29CE3A14">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8E8485C"/>
    <w:multiLevelType w:val="hybridMultilevel"/>
    <w:tmpl w:val="50A088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7167514D"/>
    <w:multiLevelType w:val="hybridMultilevel"/>
    <w:tmpl w:val="CEF2CE40"/>
    <w:lvl w:ilvl="0" w:tplc="5AB8C5B0">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7"/>
    <w:rsid w:val="000A064C"/>
    <w:rsid w:val="000E4684"/>
    <w:rsid w:val="001E6AAD"/>
    <w:rsid w:val="002015E8"/>
    <w:rsid w:val="002B1D3E"/>
    <w:rsid w:val="003216F0"/>
    <w:rsid w:val="003B63EA"/>
    <w:rsid w:val="004C0B7D"/>
    <w:rsid w:val="004D487C"/>
    <w:rsid w:val="00574ED6"/>
    <w:rsid w:val="005E6901"/>
    <w:rsid w:val="00703AE6"/>
    <w:rsid w:val="00797C3F"/>
    <w:rsid w:val="00864EE1"/>
    <w:rsid w:val="008D22DD"/>
    <w:rsid w:val="00954456"/>
    <w:rsid w:val="00967707"/>
    <w:rsid w:val="00A112BC"/>
    <w:rsid w:val="00B61BF7"/>
    <w:rsid w:val="00B94691"/>
    <w:rsid w:val="00BA09B0"/>
    <w:rsid w:val="00CA3ED3"/>
    <w:rsid w:val="00D05209"/>
    <w:rsid w:val="00DC600F"/>
    <w:rsid w:val="00DD49BE"/>
    <w:rsid w:val="00E10DD7"/>
    <w:rsid w:val="00E3211E"/>
    <w:rsid w:val="00E87EC5"/>
    <w:rsid w:val="00EC49D2"/>
    <w:rsid w:val="00F30E45"/>
    <w:rsid w:val="00F71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C3F"/>
    <w:pPr>
      <w:keepNext/>
      <w:keepLines/>
      <w:numPr>
        <w:numId w:val="8"/>
      </w:numPr>
      <w:spacing w:before="240" w:after="120"/>
      <w:ind w:left="709" w:hanging="641"/>
      <w:outlineLvl w:val="0"/>
    </w:pPr>
    <w:rPr>
      <w:rFonts w:ascii="Arial" w:eastAsiaTheme="majorEastAsia" w:hAnsi="Arial" w:cs="Arial"/>
      <w:b/>
      <w:bCs/>
      <w:color w:val="365F91" w:themeColor="accent1" w:themeShade="BF"/>
      <w:sz w:val="28"/>
      <w:szCs w:val="28"/>
    </w:rPr>
  </w:style>
  <w:style w:type="paragraph" w:styleId="Heading2">
    <w:name w:val="heading 2"/>
    <w:basedOn w:val="Heading1"/>
    <w:next w:val="Normal"/>
    <w:link w:val="Heading2Char"/>
    <w:uiPriority w:val="9"/>
    <w:unhideWhenUsed/>
    <w:qFormat/>
    <w:rsid w:val="00797C3F"/>
    <w:pPr>
      <w:numPr>
        <w:ilvl w:val="1"/>
      </w:numPr>
      <w:ind w:left="1134" w:hanging="425"/>
      <w:outlineLvl w:val="1"/>
    </w:pPr>
    <w:rPr>
      <w:sz w:val="24"/>
    </w:rPr>
  </w:style>
  <w:style w:type="paragraph" w:styleId="Heading3">
    <w:name w:val="heading 3"/>
    <w:basedOn w:val="Normal"/>
    <w:next w:val="Normal"/>
    <w:link w:val="Heading3Char"/>
    <w:uiPriority w:val="9"/>
    <w:unhideWhenUsed/>
    <w:qFormat/>
    <w:rsid w:val="00967707"/>
    <w:pPr>
      <w:keepNext/>
      <w:keepLines/>
      <w:jc w:val="right"/>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707"/>
    <w:rPr>
      <w:rFonts w:ascii="Arial" w:eastAsiaTheme="majorEastAsia" w:hAnsi="Arial" w:cs="Arial"/>
      <w:b/>
      <w:bCs/>
      <w:sz w:val="24"/>
      <w:szCs w:val="24"/>
    </w:rPr>
  </w:style>
  <w:style w:type="paragraph" w:styleId="ListParagraph">
    <w:name w:val="List Paragraph"/>
    <w:basedOn w:val="Normal"/>
    <w:uiPriority w:val="34"/>
    <w:qFormat/>
    <w:rsid w:val="00967707"/>
    <w:pPr>
      <w:ind w:left="720"/>
    </w:pPr>
    <w:rPr>
      <w:rFonts w:ascii="Calibri" w:eastAsia="Calibri" w:hAnsi="Calibri" w:cs="Calibri"/>
      <w:sz w:val="22"/>
      <w:szCs w:val="22"/>
    </w:rPr>
  </w:style>
  <w:style w:type="paragraph" w:styleId="FootnoteText">
    <w:name w:val="footnote text"/>
    <w:basedOn w:val="Normal"/>
    <w:link w:val="FootnoteTextChar"/>
    <w:uiPriority w:val="99"/>
    <w:unhideWhenUsed/>
    <w:rsid w:val="00967707"/>
    <w:rPr>
      <w:rFonts w:ascii="Calibri" w:eastAsia="Calibri" w:hAnsi="Calibri"/>
    </w:rPr>
  </w:style>
  <w:style w:type="character" w:customStyle="1" w:styleId="FootnoteTextChar">
    <w:name w:val="Footnote Text Char"/>
    <w:basedOn w:val="DefaultParagraphFont"/>
    <w:link w:val="FootnoteText"/>
    <w:uiPriority w:val="99"/>
    <w:rsid w:val="00967707"/>
    <w:rPr>
      <w:rFonts w:ascii="Calibri" w:eastAsia="Calibri" w:hAnsi="Calibri" w:cs="Times New Roman"/>
      <w:sz w:val="24"/>
      <w:szCs w:val="24"/>
    </w:rPr>
  </w:style>
  <w:style w:type="character" w:styleId="FootnoteReference">
    <w:name w:val="footnote reference"/>
    <w:uiPriority w:val="99"/>
    <w:unhideWhenUsed/>
    <w:rsid w:val="00967707"/>
    <w:rPr>
      <w:vertAlign w:val="superscript"/>
    </w:rPr>
  </w:style>
  <w:style w:type="character" w:styleId="CommentReference">
    <w:name w:val="annotation reference"/>
    <w:basedOn w:val="DefaultParagraphFont"/>
    <w:uiPriority w:val="99"/>
    <w:semiHidden/>
    <w:unhideWhenUsed/>
    <w:rsid w:val="00967707"/>
    <w:rPr>
      <w:sz w:val="16"/>
      <w:szCs w:val="16"/>
    </w:rPr>
  </w:style>
  <w:style w:type="paragraph" w:styleId="CommentText">
    <w:name w:val="annotation text"/>
    <w:basedOn w:val="Normal"/>
    <w:link w:val="CommentTextChar"/>
    <w:uiPriority w:val="99"/>
    <w:semiHidden/>
    <w:unhideWhenUsed/>
    <w:rsid w:val="00967707"/>
    <w:rPr>
      <w:sz w:val="20"/>
      <w:szCs w:val="20"/>
    </w:rPr>
  </w:style>
  <w:style w:type="character" w:customStyle="1" w:styleId="CommentTextChar">
    <w:name w:val="Comment Text Char"/>
    <w:basedOn w:val="DefaultParagraphFont"/>
    <w:link w:val="CommentText"/>
    <w:uiPriority w:val="99"/>
    <w:semiHidden/>
    <w:rsid w:val="00967707"/>
    <w:rPr>
      <w:rFonts w:ascii="Times New Roman" w:eastAsia="Times New Roman" w:hAnsi="Times New Roman" w:cs="Times New Roman"/>
      <w:sz w:val="20"/>
      <w:szCs w:val="20"/>
    </w:rPr>
  </w:style>
  <w:style w:type="table" w:styleId="TableGrid">
    <w:name w:val="Table Grid"/>
    <w:basedOn w:val="TableNormal"/>
    <w:uiPriority w:val="59"/>
    <w:rsid w:val="0096770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707"/>
    <w:rPr>
      <w:rFonts w:ascii="Tahoma" w:hAnsi="Tahoma" w:cs="Tahoma"/>
      <w:sz w:val="16"/>
      <w:szCs w:val="16"/>
    </w:rPr>
  </w:style>
  <w:style w:type="character" w:customStyle="1" w:styleId="BalloonTextChar">
    <w:name w:val="Balloon Text Char"/>
    <w:basedOn w:val="DefaultParagraphFont"/>
    <w:link w:val="BalloonText"/>
    <w:uiPriority w:val="99"/>
    <w:semiHidden/>
    <w:rsid w:val="00967707"/>
    <w:rPr>
      <w:rFonts w:ascii="Tahoma" w:eastAsia="Times New Roman" w:hAnsi="Tahoma" w:cs="Tahoma"/>
      <w:sz w:val="16"/>
      <w:szCs w:val="16"/>
    </w:rPr>
  </w:style>
  <w:style w:type="paragraph" w:styleId="Header">
    <w:name w:val="header"/>
    <w:basedOn w:val="Normal"/>
    <w:link w:val="HeaderChar"/>
    <w:uiPriority w:val="99"/>
    <w:unhideWhenUsed/>
    <w:rsid w:val="00574ED6"/>
    <w:pPr>
      <w:tabs>
        <w:tab w:val="center" w:pos="4513"/>
        <w:tab w:val="right" w:pos="9026"/>
      </w:tabs>
    </w:pPr>
  </w:style>
  <w:style w:type="character" w:customStyle="1" w:styleId="HeaderChar">
    <w:name w:val="Header Char"/>
    <w:basedOn w:val="DefaultParagraphFont"/>
    <w:link w:val="Header"/>
    <w:uiPriority w:val="99"/>
    <w:rsid w:val="00574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ED6"/>
    <w:pPr>
      <w:tabs>
        <w:tab w:val="center" w:pos="4513"/>
        <w:tab w:val="right" w:pos="9026"/>
      </w:tabs>
    </w:pPr>
  </w:style>
  <w:style w:type="character" w:customStyle="1" w:styleId="FooterChar">
    <w:name w:val="Footer Char"/>
    <w:basedOn w:val="DefaultParagraphFont"/>
    <w:link w:val="Footer"/>
    <w:uiPriority w:val="99"/>
    <w:rsid w:val="00574ED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7C3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797C3F"/>
    <w:rPr>
      <w:rFonts w:ascii="Arial" w:eastAsiaTheme="majorEastAsia" w:hAnsi="Arial" w:cs="Arial"/>
      <w:b/>
      <w:bCs/>
      <w:color w:val="365F91" w:themeColor="accent1" w:themeShade="BF"/>
      <w:sz w:val="24"/>
      <w:szCs w:val="28"/>
    </w:rPr>
  </w:style>
  <w:style w:type="character" w:styleId="Hyperlink">
    <w:name w:val="Hyperlink"/>
    <w:uiPriority w:val="99"/>
    <w:unhideWhenUsed/>
    <w:rsid w:val="00F30E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C3F"/>
    <w:pPr>
      <w:keepNext/>
      <w:keepLines/>
      <w:numPr>
        <w:numId w:val="8"/>
      </w:numPr>
      <w:spacing w:before="240" w:after="120"/>
      <w:ind w:left="709" w:hanging="641"/>
      <w:outlineLvl w:val="0"/>
    </w:pPr>
    <w:rPr>
      <w:rFonts w:ascii="Arial" w:eastAsiaTheme="majorEastAsia" w:hAnsi="Arial" w:cs="Arial"/>
      <w:b/>
      <w:bCs/>
      <w:color w:val="365F91" w:themeColor="accent1" w:themeShade="BF"/>
      <w:sz w:val="28"/>
      <w:szCs w:val="28"/>
    </w:rPr>
  </w:style>
  <w:style w:type="paragraph" w:styleId="Heading2">
    <w:name w:val="heading 2"/>
    <w:basedOn w:val="Heading1"/>
    <w:next w:val="Normal"/>
    <w:link w:val="Heading2Char"/>
    <w:uiPriority w:val="9"/>
    <w:unhideWhenUsed/>
    <w:qFormat/>
    <w:rsid w:val="00797C3F"/>
    <w:pPr>
      <w:numPr>
        <w:ilvl w:val="1"/>
      </w:numPr>
      <w:ind w:left="1134" w:hanging="425"/>
      <w:outlineLvl w:val="1"/>
    </w:pPr>
    <w:rPr>
      <w:sz w:val="24"/>
    </w:rPr>
  </w:style>
  <w:style w:type="paragraph" w:styleId="Heading3">
    <w:name w:val="heading 3"/>
    <w:basedOn w:val="Normal"/>
    <w:next w:val="Normal"/>
    <w:link w:val="Heading3Char"/>
    <w:uiPriority w:val="9"/>
    <w:unhideWhenUsed/>
    <w:qFormat/>
    <w:rsid w:val="00967707"/>
    <w:pPr>
      <w:keepNext/>
      <w:keepLines/>
      <w:jc w:val="right"/>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707"/>
    <w:rPr>
      <w:rFonts w:ascii="Arial" w:eastAsiaTheme="majorEastAsia" w:hAnsi="Arial" w:cs="Arial"/>
      <w:b/>
      <w:bCs/>
      <w:sz w:val="24"/>
      <w:szCs w:val="24"/>
    </w:rPr>
  </w:style>
  <w:style w:type="paragraph" w:styleId="ListParagraph">
    <w:name w:val="List Paragraph"/>
    <w:basedOn w:val="Normal"/>
    <w:uiPriority w:val="34"/>
    <w:qFormat/>
    <w:rsid w:val="00967707"/>
    <w:pPr>
      <w:ind w:left="720"/>
    </w:pPr>
    <w:rPr>
      <w:rFonts w:ascii="Calibri" w:eastAsia="Calibri" w:hAnsi="Calibri" w:cs="Calibri"/>
      <w:sz w:val="22"/>
      <w:szCs w:val="22"/>
    </w:rPr>
  </w:style>
  <w:style w:type="paragraph" w:styleId="FootnoteText">
    <w:name w:val="footnote text"/>
    <w:basedOn w:val="Normal"/>
    <w:link w:val="FootnoteTextChar"/>
    <w:uiPriority w:val="99"/>
    <w:unhideWhenUsed/>
    <w:rsid w:val="00967707"/>
    <w:rPr>
      <w:rFonts w:ascii="Calibri" w:eastAsia="Calibri" w:hAnsi="Calibri"/>
    </w:rPr>
  </w:style>
  <w:style w:type="character" w:customStyle="1" w:styleId="FootnoteTextChar">
    <w:name w:val="Footnote Text Char"/>
    <w:basedOn w:val="DefaultParagraphFont"/>
    <w:link w:val="FootnoteText"/>
    <w:uiPriority w:val="99"/>
    <w:rsid w:val="00967707"/>
    <w:rPr>
      <w:rFonts w:ascii="Calibri" w:eastAsia="Calibri" w:hAnsi="Calibri" w:cs="Times New Roman"/>
      <w:sz w:val="24"/>
      <w:szCs w:val="24"/>
    </w:rPr>
  </w:style>
  <w:style w:type="character" w:styleId="FootnoteReference">
    <w:name w:val="footnote reference"/>
    <w:uiPriority w:val="99"/>
    <w:unhideWhenUsed/>
    <w:rsid w:val="00967707"/>
    <w:rPr>
      <w:vertAlign w:val="superscript"/>
    </w:rPr>
  </w:style>
  <w:style w:type="character" w:styleId="CommentReference">
    <w:name w:val="annotation reference"/>
    <w:basedOn w:val="DefaultParagraphFont"/>
    <w:uiPriority w:val="99"/>
    <w:semiHidden/>
    <w:unhideWhenUsed/>
    <w:rsid w:val="00967707"/>
    <w:rPr>
      <w:sz w:val="16"/>
      <w:szCs w:val="16"/>
    </w:rPr>
  </w:style>
  <w:style w:type="paragraph" w:styleId="CommentText">
    <w:name w:val="annotation text"/>
    <w:basedOn w:val="Normal"/>
    <w:link w:val="CommentTextChar"/>
    <w:uiPriority w:val="99"/>
    <w:semiHidden/>
    <w:unhideWhenUsed/>
    <w:rsid w:val="00967707"/>
    <w:rPr>
      <w:sz w:val="20"/>
      <w:szCs w:val="20"/>
    </w:rPr>
  </w:style>
  <w:style w:type="character" w:customStyle="1" w:styleId="CommentTextChar">
    <w:name w:val="Comment Text Char"/>
    <w:basedOn w:val="DefaultParagraphFont"/>
    <w:link w:val="CommentText"/>
    <w:uiPriority w:val="99"/>
    <w:semiHidden/>
    <w:rsid w:val="00967707"/>
    <w:rPr>
      <w:rFonts w:ascii="Times New Roman" w:eastAsia="Times New Roman" w:hAnsi="Times New Roman" w:cs="Times New Roman"/>
      <w:sz w:val="20"/>
      <w:szCs w:val="20"/>
    </w:rPr>
  </w:style>
  <w:style w:type="table" w:styleId="TableGrid">
    <w:name w:val="Table Grid"/>
    <w:basedOn w:val="TableNormal"/>
    <w:uiPriority w:val="59"/>
    <w:rsid w:val="0096770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707"/>
    <w:rPr>
      <w:rFonts w:ascii="Tahoma" w:hAnsi="Tahoma" w:cs="Tahoma"/>
      <w:sz w:val="16"/>
      <w:szCs w:val="16"/>
    </w:rPr>
  </w:style>
  <w:style w:type="character" w:customStyle="1" w:styleId="BalloonTextChar">
    <w:name w:val="Balloon Text Char"/>
    <w:basedOn w:val="DefaultParagraphFont"/>
    <w:link w:val="BalloonText"/>
    <w:uiPriority w:val="99"/>
    <w:semiHidden/>
    <w:rsid w:val="00967707"/>
    <w:rPr>
      <w:rFonts w:ascii="Tahoma" w:eastAsia="Times New Roman" w:hAnsi="Tahoma" w:cs="Tahoma"/>
      <w:sz w:val="16"/>
      <w:szCs w:val="16"/>
    </w:rPr>
  </w:style>
  <w:style w:type="paragraph" w:styleId="Header">
    <w:name w:val="header"/>
    <w:basedOn w:val="Normal"/>
    <w:link w:val="HeaderChar"/>
    <w:uiPriority w:val="99"/>
    <w:unhideWhenUsed/>
    <w:rsid w:val="00574ED6"/>
    <w:pPr>
      <w:tabs>
        <w:tab w:val="center" w:pos="4513"/>
        <w:tab w:val="right" w:pos="9026"/>
      </w:tabs>
    </w:pPr>
  </w:style>
  <w:style w:type="character" w:customStyle="1" w:styleId="HeaderChar">
    <w:name w:val="Header Char"/>
    <w:basedOn w:val="DefaultParagraphFont"/>
    <w:link w:val="Header"/>
    <w:uiPriority w:val="99"/>
    <w:rsid w:val="00574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ED6"/>
    <w:pPr>
      <w:tabs>
        <w:tab w:val="center" w:pos="4513"/>
        <w:tab w:val="right" w:pos="9026"/>
      </w:tabs>
    </w:pPr>
  </w:style>
  <w:style w:type="character" w:customStyle="1" w:styleId="FooterChar">
    <w:name w:val="Footer Char"/>
    <w:basedOn w:val="DefaultParagraphFont"/>
    <w:link w:val="Footer"/>
    <w:uiPriority w:val="99"/>
    <w:rsid w:val="00574ED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7C3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797C3F"/>
    <w:rPr>
      <w:rFonts w:ascii="Arial" w:eastAsiaTheme="majorEastAsia" w:hAnsi="Arial" w:cs="Arial"/>
      <w:b/>
      <w:bCs/>
      <w:color w:val="365F91" w:themeColor="accent1" w:themeShade="BF"/>
      <w:sz w:val="24"/>
      <w:szCs w:val="28"/>
    </w:rPr>
  </w:style>
  <w:style w:type="character" w:styleId="Hyperlink">
    <w:name w:val="Hyperlink"/>
    <w:uiPriority w:val="99"/>
    <w:unhideWhenUsed/>
    <w:rsid w:val="00F30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net/revalid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and.nhs.uk/ourwork/qual-clin-lead/revalid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gland.revalidation-pmo@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40DE-BA05-444C-BFCF-7192D493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Anne</dc:creator>
  <cp:lastModifiedBy>Janet Bell</cp:lastModifiedBy>
  <cp:revision>2</cp:revision>
  <dcterms:created xsi:type="dcterms:W3CDTF">2015-03-06T14:01:00Z</dcterms:created>
  <dcterms:modified xsi:type="dcterms:W3CDTF">2015-03-06T14:01:00Z</dcterms:modified>
</cp:coreProperties>
</file>