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C0" w:rsidRDefault="004E1EC0" w:rsidP="004E1EC0">
      <w:pPr>
        <w:pStyle w:val="Heading1"/>
        <w:numPr>
          <w:ilvl w:val="0"/>
          <w:numId w:val="0"/>
        </w:numPr>
      </w:pPr>
      <w:bookmarkStart w:id="0" w:name="_Toc422995511"/>
      <w:bookmarkStart w:id="1" w:name="_MacBuGuideStaticData_10780H"/>
      <w:bookmarkStart w:id="2" w:name="_MacBuGuideStaticData_5547H"/>
      <w:r>
        <w:rPr>
          <w:noProof/>
          <w:lang w:eastAsia="en-GB"/>
        </w:rPr>
        <w:drawing>
          <wp:anchor distT="0" distB="0" distL="114300" distR="114300" simplePos="0" relativeHeight="251658240" behindDoc="0" locked="0" layoutInCell="1" allowOverlap="1" wp14:anchorId="373527FA" wp14:editId="1F1F58C5">
            <wp:simplePos x="0" y="0"/>
            <wp:positionH relativeFrom="column">
              <wp:posOffset>5069205</wp:posOffset>
            </wp:positionH>
            <wp:positionV relativeFrom="paragraph">
              <wp:posOffset>-542925</wp:posOffset>
            </wp:positionV>
            <wp:extent cx="1139825" cy="7073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707390"/>
                    </a:xfrm>
                    <a:prstGeom prst="rect">
                      <a:avLst/>
                    </a:prstGeom>
                    <a:noFill/>
                  </pic:spPr>
                </pic:pic>
              </a:graphicData>
            </a:graphic>
            <wp14:sizeRelH relativeFrom="page">
              <wp14:pctWidth>0</wp14:pctWidth>
            </wp14:sizeRelH>
            <wp14:sizeRelV relativeFrom="page">
              <wp14:pctHeight>0</wp14:pctHeight>
            </wp14:sizeRelV>
          </wp:anchor>
        </w:drawing>
      </w:r>
    </w:p>
    <w:p w:rsidR="004E1EC0" w:rsidRDefault="004E1EC0" w:rsidP="004E1EC0">
      <w:pPr>
        <w:pStyle w:val="Heading1"/>
        <w:numPr>
          <w:ilvl w:val="0"/>
          <w:numId w:val="0"/>
        </w:numPr>
      </w:pPr>
      <w:r w:rsidRPr="005E1557">
        <w:rPr>
          <w:lang w:val="x-none"/>
        </w:rPr>
        <w:t xml:space="preserve">Appraisal </w:t>
      </w:r>
      <w:r w:rsidRPr="005E1557">
        <w:t>Summary P</w:t>
      </w:r>
      <w:r w:rsidRPr="005E1557">
        <w:rPr>
          <w:lang w:val="x-none"/>
        </w:rPr>
        <w:t xml:space="preserve">reparatory </w:t>
      </w:r>
      <w:r w:rsidRPr="005E1557">
        <w:t>Notes Template</w:t>
      </w:r>
      <w:bookmarkEnd w:id="0"/>
    </w:p>
    <w:p w:rsidR="004E1EC0" w:rsidRPr="009A384D" w:rsidRDefault="004E1EC0" w:rsidP="004E1EC0">
      <w:pPr>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620"/>
      </w:tblGrid>
      <w:tr w:rsidR="004E1EC0" w:rsidRPr="00A27107" w:rsidTr="00E903B8">
        <w:trPr>
          <w:tblHeader/>
        </w:trPr>
        <w:tc>
          <w:tcPr>
            <w:tcW w:w="2552" w:type="dxa"/>
            <w:shd w:val="clear" w:color="auto" w:fill="0070C0"/>
          </w:tcPr>
          <w:p w:rsidR="004E1EC0" w:rsidRPr="00A27107" w:rsidRDefault="004E1EC0" w:rsidP="00E903B8">
            <w:pPr>
              <w:spacing w:before="20"/>
              <w:rPr>
                <w:rFonts w:cs="Arial"/>
                <w:b/>
                <w:szCs w:val="24"/>
              </w:rPr>
            </w:pPr>
            <w:r w:rsidRPr="00A27107">
              <w:rPr>
                <w:rFonts w:cs="Arial"/>
                <w:b/>
                <w:color w:val="FFFFFF"/>
                <w:szCs w:val="24"/>
              </w:rPr>
              <w:t>Doctor’s name</w:t>
            </w:r>
          </w:p>
        </w:tc>
        <w:sdt>
          <w:sdtPr>
            <w:rPr>
              <w:rFonts w:cs="Arial"/>
              <w:szCs w:val="24"/>
            </w:rPr>
            <w:id w:val="1132217631"/>
            <w:placeholder>
              <w:docPart w:val="1642E080AC244D5BA1297D93C7FA469B"/>
            </w:placeholder>
            <w:showingPlcHdr/>
          </w:sdtPr>
          <w:sdtEndPr/>
          <w:sdtContent>
            <w:tc>
              <w:tcPr>
                <w:tcW w:w="6620" w:type="dxa"/>
                <w:shd w:val="clear" w:color="auto" w:fill="auto"/>
              </w:tcPr>
              <w:p w:rsidR="004E1EC0" w:rsidRPr="00DA3830" w:rsidRDefault="004E1EC0" w:rsidP="00E903B8">
                <w:pPr>
                  <w:tabs>
                    <w:tab w:val="left" w:pos="685"/>
                  </w:tabs>
                  <w:spacing w:before="20"/>
                  <w:rPr>
                    <w:rFonts w:cs="Arial"/>
                    <w:szCs w:val="24"/>
                  </w:rPr>
                </w:pPr>
                <w:r w:rsidRPr="00DA3830">
                  <w:rPr>
                    <w:rStyle w:val="PlaceholderText"/>
                    <w:rFonts w:eastAsia="HGSMinchoE"/>
                  </w:rPr>
                  <w:t>Click here to enter text.</w:t>
                </w:r>
              </w:p>
            </w:tc>
          </w:sdtContent>
        </w:sdt>
      </w:tr>
      <w:tr w:rsidR="004E1EC0" w:rsidRPr="00A27107" w:rsidTr="00E903B8">
        <w:trPr>
          <w:tblHeader/>
        </w:trPr>
        <w:tc>
          <w:tcPr>
            <w:tcW w:w="2552" w:type="dxa"/>
            <w:shd w:val="clear" w:color="auto" w:fill="0070C0"/>
          </w:tcPr>
          <w:p w:rsidR="004E1EC0" w:rsidRPr="00A27107" w:rsidRDefault="004E1EC0" w:rsidP="00E903B8">
            <w:pPr>
              <w:spacing w:before="20"/>
              <w:rPr>
                <w:rFonts w:cs="Arial"/>
                <w:b/>
                <w:szCs w:val="24"/>
              </w:rPr>
            </w:pPr>
            <w:r w:rsidRPr="00A27107">
              <w:rPr>
                <w:rFonts w:cs="Arial"/>
                <w:b/>
                <w:color w:val="FFFFFF"/>
                <w:szCs w:val="24"/>
              </w:rPr>
              <w:t>Date of appraisal</w:t>
            </w:r>
          </w:p>
        </w:tc>
        <w:sdt>
          <w:sdtPr>
            <w:rPr>
              <w:rFonts w:cs="Arial"/>
              <w:szCs w:val="24"/>
            </w:rPr>
            <w:id w:val="1008255891"/>
            <w:placeholder>
              <w:docPart w:val="1642E080AC244D5BA1297D93C7FA469B"/>
            </w:placeholder>
            <w:showingPlcHdr/>
          </w:sdtPr>
          <w:sdtEndPr/>
          <w:sdtContent>
            <w:tc>
              <w:tcPr>
                <w:tcW w:w="6620" w:type="dxa"/>
                <w:shd w:val="clear" w:color="auto" w:fill="auto"/>
              </w:tcPr>
              <w:p w:rsidR="004E1EC0" w:rsidRPr="00DA3830" w:rsidRDefault="004E1EC0" w:rsidP="00E903B8">
                <w:pPr>
                  <w:spacing w:before="20"/>
                  <w:rPr>
                    <w:rFonts w:cs="Arial"/>
                    <w:szCs w:val="24"/>
                  </w:rPr>
                </w:pPr>
                <w:r w:rsidRPr="00DA3830">
                  <w:rPr>
                    <w:rStyle w:val="PlaceholderText"/>
                    <w:rFonts w:eastAsia="HGSMinchoE"/>
                  </w:rPr>
                  <w:t>Click here to enter text.</w:t>
                </w:r>
              </w:p>
            </w:tc>
          </w:sdtContent>
        </w:sdt>
      </w:tr>
      <w:tr w:rsidR="004E1EC0" w:rsidRPr="00A27107" w:rsidTr="00E903B8">
        <w:trPr>
          <w:tblHeader/>
        </w:trPr>
        <w:tc>
          <w:tcPr>
            <w:tcW w:w="2552" w:type="dxa"/>
            <w:shd w:val="clear" w:color="auto" w:fill="0070C0"/>
          </w:tcPr>
          <w:p w:rsidR="004E1EC0" w:rsidRPr="00A27107" w:rsidRDefault="004E1EC0" w:rsidP="00E903B8">
            <w:pPr>
              <w:spacing w:before="20"/>
              <w:rPr>
                <w:rFonts w:cs="Arial"/>
                <w:b/>
                <w:szCs w:val="24"/>
              </w:rPr>
            </w:pPr>
            <w:r w:rsidRPr="00A27107">
              <w:rPr>
                <w:rFonts w:cs="Arial"/>
                <w:b/>
                <w:color w:val="FFFFFF"/>
                <w:szCs w:val="24"/>
              </w:rPr>
              <w:t>Revalidation date</w:t>
            </w:r>
          </w:p>
        </w:tc>
        <w:sdt>
          <w:sdtPr>
            <w:rPr>
              <w:rFonts w:cs="Arial"/>
              <w:szCs w:val="24"/>
            </w:rPr>
            <w:id w:val="238916525"/>
            <w:placeholder>
              <w:docPart w:val="1642E080AC244D5BA1297D93C7FA469B"/>
            </w:placeholder>
            <w:showingPlcHdr/>
          </w:sdtPr>
          <w:sdtEndPr/>
          <w:sdtContent>
            <w:tc>
              <w:tcPr>
                <w:tcW w:w="6620" w:type="dxa"/>
                <w:shd w:val="clear" w:color="auto" w:fill="auto"/>
              </w:tcPr>
              <w:p w:rsidR="004E1EC0" w:rsidRPr="00DA3830" w:rsidRDefault="004E1EC0" w:rsidP="00E903B8">
                <w:pPr>
                  <w:spacing w:before="20"/>
                  <w:rPr>
                    <w:rFonts w:cs="Arial"/>
                    <w:szCs w:val="24"/>
                  </w:rPr>
                </w:pPr>
                <w:r w:rsidRPr="00DA3830">
                  <w:rPr>
                    <w:rStyle w:val="PlaceholderText"/>
                    <w:rFonts w:eastAsia="HGSMinchoE"/>
                  </w:rPr>
                  <w:t>Click here to enter text.</w:t>
                </w:r>
              </w:p>
            </w:tc>
          </w:sdtContent>
        </w:sdt>
      </w:tr>
    </w:tbl>
    <w:p w:rsidR="004E1EC0" w:rsidRPr="009A384D" w:rsidRDefault="004E1EC0" w:rsidP="004E1EC0">
      <w:pPr>
        <w:rPr>
          <w:rFonts w:cs="Arial"/>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2"/>
      </w:tblGrid>
      <w:tr w:rsidR="004E1EC0" w:rsidRPr="00A27107" w:rsidTr="00E903B8">
        <w:trPr>
          <w:tblHeader/>
        </w:trPr>
        <w:tc>
          <w:tcPr>
            <w:tcW w:w="9172" w:type="dxa"/>
            <w:shd w:val="clear" w:color="auto" w:fill="0070C0"/>
          </w:tcPr>
          <w:p w:rsidR="004E1EC0" w:rsidRPr="00A27107" w:rsidRDefault="004E1EC0" w:rsidP="00E903B8">
            <w:pPr>
              <w:spacing w:before="20"/>
              <w:rPr>
                <w:rFonts w:cs="Arial"/>
                <w:b/>
                <w:szCs w:val="24"/>
              </w:rPr>
            </w:pPr>
            <w:r w:rsidRPr="00A27107">
              <w:rPr>
                <w:rFonts w:cs="Arial"/>
                <w:b/>
                <w:color w:val="FFFFFF"/>
                <w:szCs w:val="24"/>
              </w:rPr>
              <w:t>SETTING THE SCENE AND SCOPE OF WORK</w:t>
            </w:r>
          </w:p>
        </w:tc>
      </w:tr>
      <w:tr w:rsidR="004E1EC0" w:rsidRPr="00A27107" w:rsidTr="00E903B8">
        <w:tc>
          <w:tcPr>
            <w:tcW w:w="9172" w:type="dxa"/>
            <w:shd w:val="clear" w:color="auto" w:fill="auto"/>
          </w:tcPr>
          <w:p w:rsidR="004E1EC0" w:rsidRPr="009A384D" w:rsidRDefault="004E1EC0" w:rsidP="00E903B8">
            <w:pPr>
              <w:spacing w:before="20"/>
              <w:rPr>
                <w:rFonts w:cs="Arial"/>
                <w:sz w:val="8"/>
                <w:szCs w:val="8"/>
              </w:rPr>
            </w:pPr>
          </w:p>
          <w:sdt>
            <w:sdtPr>
              <w:rPr>
                <w:rFonts w:cs="Arial"/>
                <w:szCs w:val="24"/>
              </w:rPr>
              <w:id w:val="2051419432"/>
              <w:placeholder>
                <w:docPart w:val="1642E080AC244D5BA1297D93C7FA469B"/>
              </w:placeholder>
              <w:showingPlcHdr/>
            </w:sdtPr>
            <w:sdtEndPr/>
            <w:sdtContent>
              <w:p w:rsidR="004E1EC0" w:rsidRPr="00A27107" w:rsidRDefault="004E1EC0" w:rsidP="00E903B8">
                <w:pPr>
                  <w:spacing w:before="20"/>
                  <w:rPr>
                    <w:rFonts w:cs="Arial"/>
                    <w:szCs w:val="24"/>
                  </w:rPr>
                </w:pPr>
                <w:r w:rsidRPr="00B51A8E">
                  <w:rPr>
                    <w:rStyle w:val="PlaceholderText"/>
                    <w:rFonts w:eastAsia="HGSMinchoE"/>
                  </w:rPr>
                  <w:t>Click here to enter text.</w:t>
                </w:r>
              </w:p>
            </w:sdtContent>
          </w:sdt>
        </w:tc>
      </w:tr>
    </w:tbl>
    <w:p w:rsidR="004E1EC0" w:rsidRPr="009A384D" w:rsidRDefault="004E1EC0" w:rsidP="004E1EC0">
      <w:pPr>
        <w:rPr>
          <w:rFonts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4E1EC0" w:rsidRPr="00A27107" w:rsidTr="00E903B8">
        <w:tc>
          <w:tcPr>
            <w:tcW w:w="9214" w:type="dxa"/>
            <w:tcBorders>
              <w:bottom w:val="single" w:sz="4" w:space="0" w:color="000000"/>
            </w:tcBorders>
            <w:shd w:val="clear" w:color="auto" w:fill="0070C0"/>
          </w:tcPr>
          <w:p w:rsidR="004E1EC0" w:rsidRDefault="004E1EC0" w:rsidP="00E903B8">
            <w:pPr>
              <w:spacing w:before="20"/>
              <w:rPr>
                <w:rFonts w:cs="Arial"/>
                <w:b/>
                <w:color w:val="FFFFFF"/>
                <w:szCs w:val="24"/>
              </w:rPr>
            </w:pPr>
            <w:r w:rsidRPr="00A27107">
              <w:rPr>
                <w:rFonts w:cs="Arial"/>
                <w:b/>
                <w:color w:val="FFFFFF"/>
                <w:szCs w:val="24"/>
              </w:rPr>
              <w:t xml:space="preserve">SUPPORTING INFORMATION </w:t>
            </w:r>
          </w:p>
          <w:p w:rsidR="004E1EC0" w:rsidRPr="00CF407F" w:rsidRDefault="004E1EC0" w:rsidP="00E903B8">
            <w:pPr>
              <w:spacing w:before="20"/>
              <w:rPr>
                <w:rFonts w:cs="Arial"/>
                <w:b/>
                <w:i/>
                <w:color w:val="FFFFFF"/>
                <w:sz w:val="22"/>
                <w:szCs w:val="22"/>
              </w:rPr>
            </w:pPr>
            <w:r w:rsidRPr="00CF407F">
              <w:rPr>
                <w:rFonts w:cs="Arial"/>
                <w:i/>
                <w:color w:val="FFFFFF"/>
                <w:sz w:val="22"/>
                <w:szCs w:val="22"/>
              </w:rPr>
              <w:t>Briefly list what is provided under the following headings – more detailed reference to parts of specific supporting information may be added to the narrative in the four Domain sections to evidence appraiser statements. Include an action plan for any required supporting information that is missing</w:t>
            </w:r>
            <w:r w:rsidR="00F50D15">
              <w:rPr>
                <w:rFonts w:cs="Arial"/>
                <w:i/>
                <w:color w:val="FFFFFF"/>
                <w:sz w:val="22"/>
                <w:szCs w:val="22"/>
              </w:rPr>
              <w:t>.</w:t>
            </w:r>
          </w:p>
        </w:tc>
      </w:tr>
      <w:tr w:rsidR="004E1EC0" w:rsidRPr="00A27107" w:rsidTr="00E903B8">
        <w:tc>
          <w:tcPr>
            <w:tcW w:w="9214" w:type="dxa"/>
            <w:shd w:val="clear" w:color="auto" w:fill="auto"/>
          </w:tcPr>
          <w:p w:rsidR="004E1EC0" w:rsidRPr="009A384D" w:rsidRDefault="004E1EC0" w:rsidP="00E903B8">
            <w:pPr>
              <w:rPr>
                <w:rFonts w:cs="Arial"/>
                <w:sz w:val="8"/>
                <w:szCs w:val="8"/>
              </w:rPr>
            </w:pPr>
          </w:p>
          <w:p w:rsidR="004E1EC0" w:rsidRPr="00A27107" w:rsidRDefault="004E1EC0" w:rsidP="00E903B8">
            <w:pPr>
              <w:rPr>
                <w:rFonts w:cs="Arial"/>
                <w:szCs w:val="24"/>
              </w:rPr>
            </w:pPr>
            <w:r w:rsidRPr="00A27107">
              <w:rPr>
                <w:rFonts w:cs="Arial"/>
                <w:szCs w:val="24"/>
              </w:rPr>
              <w:t>Continuing professional development (may include college recommendations)</w:t>
            </w:r>
          </w:p>
          <w:sdt>
            <w:sdtPr>
              <w:rPr>
                <w:rFonts w:cs="Arial"/>
                <w:szCs w:val="24"/>
              </w:rPr>
              <w:id w:val="1535300602"/>
              <w:placeholder>
                <w:docPart w:val="1642E080AC244D5BA1297D93C7FA469B"/>
              </w:placeholder>
              <w:showingPlcHdr/>
            </w:sdtPr>
            <w:sdtEndPr/>
            <w:sdtContent>
              <w:bookmarkStart w:id="3" w:name="_GoBack" w:displacedByCustomXml="prev"/>
              <w:p w:rsidR="004E1EC0" w:rsidRPr="00A27107" w:rsidRDefault="004E1EC0" w:rsidP="00E903B8">
                <w:pPr>
                  <w:rPr>
                    <w:rFonts w:cs="Arial"/>
                    <w:szCs w:val="24"/>
                  </w:rPr>
                </w:pPr>
                <w:r w:rsidRPr="00B51A8E">
                  <w:rPr>
                    <w:rStyle w:val="PlaceholderText"/>
                    <w:rFonts w:eastAsia="HGSMinchoE"/>
                  </w:rPr>
                  <w:t>Click here to enter text.</w:t>
                </w:r>
              </w:p>
              <w:bookmarkEnd w:id="3" w:displacedByCustomXml="next"/>
            </w:sdtContent>
          </w:sdt>
          <w:p w:rsidR="004E1EC0" w:rsidRDefault="004E1EC0" w:rsidP="00E903B8">
            <w:pPr>
              <w:rPr>
                <w:rFonts w:cs="Arial"/>
                <w:szCs w:val="24"/>
              </w:rPr>
            </w:pPr>
          </w:p>
          <w:p w:rsidR="004E1EC0" w:rsidRDefault="004E1EC0" w:rsidP="00E903B8">
            <w:pPr>
              <w:rPr>
                <w:rFonts w:cs="Arial"/>
                <w:szCs w:val="24"/>
              </w:rPr>
            </w:pPr>
            <w:r w:rsidRPr="00A27107">
              <w:rPr>
                <w:rFonts w:cs="Arial"/>
                <w:szCs w:val="24"/>
              </w:rPr>
              <w:t xml:space="preserve">Quality improvement activity </w:t>
            </w:r>
          </w:p>
          <w:p w:rsidR="004E1EC0" w:rsidRPr="001443BD" w:rsidRDefault="004E1EC0" w:rsidP="00E903B8">
            <w:pPr>
              <w:rPr>
                <w:rFonts w:cs="Arial"/>
                <w:i/>
                <w:sz w:val="20"/>
                <w:szCs w:val="20"/>
              </w:rPr>
            </w:pPr>
            <w:r>
              <w:rPr>
                <w:rFonts w:cs="Arial"/>
                <w:i/>
                <w:sz w:val="20"/>
                <w:szCs w:val="20"/>
              </w:rPr>
              <w:t>For e</w:t>
            </w:r>
            <w:r w:rsidRPr="001443BD">
              <w:rPr>
                <w:rFonts w:cs="Arial"/>
                <w:i/>
                <w:sz w:val="20"/>
                <w:szCs w:val="20"/>
              </w:rPr>
              <w:t>xample:</w:t>
            </w:r>
          </w:p>
          <w:p w:rsidR="004E1EC0" w:rsidRPr="001443BD" w:rsidRDefault="004E1EC0" w:rsidP="004E1EC0">
            <w:pPr>
              <w:pStyle w:val="ListParagraph"/>
              <w:numPr>
                <w:ilvl w:val="0"/>
                <w:numId w:val="38"/>
              </w:numPr>
              <w:rPr>
                <w:bCs w:val="0"/>
                <w:i/>
                <w:iCs/>
                <w:sz w:val="20"/>
                <w:szCs w:val="20"/>
              </w:rPr>
            </w:pPr>
            <w:r w:rsidRPr="001443BD">
              <w:rPr>
                <w:i/>
                <w:iCs/>
                <w:sz w:val="20"/>
                <w:szCs w:val="20"/>
              </w:rPr>
              <w:t xml:space="preserve">Clinical audit </w:t>
            </w:r>
          </w:p>
          <w:p w:rsidR="004E1EC0" w:rsidRPr="001443BD" w:rsidRDefault="004E1EC0" w:rsidP="004E1EC0">
            <w:pPr>
              <w:pStyle w:val="ListParagraph"/>
              <w:numPr>
                <w:ilvl w:val="0"/>
                <w:numId w:val="38"/>
              </w:numPr>
              <w:rPr>
                <w:bCs w:val="0"/>
                <w:i/>
                <w:iCs/>
                <w:sz w:val="20"/>
                <w:szCs w:val="20"/>
              </w:rPr>
            </w:pPr>
            <w:r w:rsidRPr="001443BD">
              <w:rPr>
                <w:i/>
                <w:iCs/>
                <w:sz w:val="20"/>
                <w:szCs w:val="20"/>
              </w:rPr>
              <w:t xml:space="preserve">Review of clinical outcomes </w:t>
            </w:r>
          </w:p>
          <w:p w:rsidR="004E1EC0" w:rsidRPr="001443BD" w:rsidRDefault="004E1EC0" w:rsidP="004E1EC0">
            <w:pPr>
              <w:pStyle w:val="ListParagraph"/>
              <w:numPr>
                <w:ilvl w:val="0"/>
                <w:numId w:val="38"/>
              </w:numPr>
              <w:rPr>
                <w:bCs w:val="0"/>
                <w:i/>
                <w:iCs/>
                <w:sz w:val="20"/>
                <w:szCs w:val="20"/>
              </w:rPr>
            </w:pPr>
            <w:r w:rsidRPr="001443BD">
              <w:rPr>
                <w:i/>
                <w:iCs/>
                <w:sz w:val="20"/>
                <w:szCs w:val="20"/>
              </w:rPr>
              <w:t xml:space="preserve">Case review </w:t>
            </w:r>
          </w:p>
          <w:p w:rsidR="004E1EC0" w:rsidRPr="001443BD" w:rsidRDefault="004E1EC0" w:rsidP="004E1EC0">
            <w:pPr>
              <w:pStyle w:val="ListParagraph"/>
              <w:numPr>
                <w:ilvl w:val="0"/>
                <w:numId w:val="38"/>
              </w:numPr>
              <w:rPr>
                <w:bCs w:val="0"/>
                <w:i/>
                <w:iCs/>
                <w:sz w:val="20"/>
                <w:szCs w:val="20"/>
              </w:rPr>
            </w:pPr>
            <w:r w:rsidRPr="001443BD">
              <w:rPr>
                <w:i/>
                <w:iCs/>
                <w:sz w:val="20"/>
                <w:szCs w:val="20"/>
              </w:rPr>
              <w:t xml:space="preserve">Audit teaching programme </w:t>
            </w:r>
          </w:p>
          <w:p w:rsidR="004E1EC0" w:rsidRPr="001443BD" w:rsidRDefault="004E1EC0" w:rsidP="004E1EC0">
            <w:pPr>
              <w:pStyle w:val="ListParagraph"/>
              <w:numPr>
                <w:ilvl w:val="0"/>
                <w:numId w:val="38"/>
              </w:numPr>
              <w:rPr>
                <w:bCs w:val="0"/>
                <w:i/>
                <w:iCs/>
                <w:sz w:val="20"/>
                <w:szCs w:val="20"/>
              </w:rPr>
            </w:pPr>
            <w:r w:rsidRPr="001443BD">
              <w:rPr>
                <w:i/>
                <w:iCs/>
                <w:sz w:val="20"/>
                <w:szCs w:val="20"/>
              </w:rPr>
              <w:t xml:space="preserve">Evaluate health policy or management practice </w:t>
            </w:r>
          </w:p>
          <w:sdt>
            <w:sdtPr>
              <w:rPr>
                <w:rFonts w:cs="Arial"/>
                <w:szCs w:val="24"/>
              </w:rPr>
              <w:id w:val="578870072"/>
              <w:placeholder>
                <w:docPart w:val="1642E080AC244D5BA1297D93C7FA469B"/>
              </w:placeholder>
              <w:showingPlcHdr/>
            </w:sdtPr>
            <w:sdtEndPr/>
            <w:sdtContent>
              <w:p w:rsidR="004E1EC0" w:rsidRDefault="004E1EC0" w:rsidP="00E903B8">
                <w:pPr>
                  <w:rPr>
                    <w:rFonts w:cs="Arial"/>
                    <w:szCs w:val="24"/>
                  </w:rPr>
                </w:pPr>
                <w:r w:rsidRPr="00B51A8E">
                  <w:rPr>
                    <w:rStyle w:val="PlaceholderText"/>
                    <w:rFonts w:eastAsia="HGSMinchoE"/>
                  </w:rPr>
                  <w:t>Click here to enter text.</w:t>
                </w:r>
              </w:p>
            </w:sdtContent>
          </w:sdt>
          <w:p w:rsidR="004E1EC0" w:rsidRDefault="004E1EC0" w:rsidP="00E903B8">
            <w:pPr>
              <w:rPr>
                <w:rFonts w:cs="Arial"/>
                <w:szCs w:val="24"/>
              </w:rPr>
            </w:pPr>
          </w:p>
          <w:p w:rsidR="004E1EC0" w:rsidRPr="00A27107" w:rsidRDefault="004E1EC0" w:rsidP="00E903B8">
            <w:pPr>
              <w:rPr>
                <w:rFonts w:cs="Arial"/>
                <w:szCs w:val="24"/>
              </w:rPr>
            </w:pPr>
            <w:r w:rsidRPr="00A27107">
              <w:rPr>
                <w:rFonts w:cs="Arial"/>
                <w:szCs w:val="24"/>
              </w:rPr>
              <w:t>Significant events (if applicable)</w:t>
            </w:r>
          </w:p>
          <w:p w:rsidR="004E1EC0" w:rsidRPr="008502FE" w:rsidRDefault="004E1EC0" w:rsidP="00E903B8">
            <w:pPr>
              <w:rPr>
                <w:i/>
                <w:iCs/>
                <w:sz w:val="20"/>
                <w:szCs w:val="20"/>
              </w:rPr>
            </w:pPr>
            <w:r w:rsidRPr="008502FE">
              <w:rPr>
                <w:i/>
                <w:iCs/>
                <w:sz w:val="20"/>
                <w:szCs w:val="20"/>
              </w:rPr>
              <w:t>Significant events are reserved for the rare cases where there was a serious incident (for example unexpected death or permanent harm) and a significant untoward incident (SUI) process was initiated</w:t>
            </w:r>
            <w:r w:rsidR="00F50D15">
              <w:rPr>
                <w:i/>
                <w:iCs/>
                <w:sz w:val="20"/>
                <w:szCs w:val="20"/>
              </w:rPr>
              <w:t xml:space="preserve">.  </w:t>
            </w:r>
            <w:r w:rsidRPr="008502FE">
              <w:rPr>
                <w:i/>
                <w:iCs/>
                <w:sz w:val="20"/>
                <w:szCs w:val="20"/>
              </w:rPr>
              <w:t>The systems around SUIs are rarely activated in primary care but less serious significant event analyses may still be submitted for learning</w:t>
            </w:r>
            <w:r w:rsidR="00F50D15">
              <w:rPr>
                <w:i/>
                <w:iCs/>
                <w:sz w:val="20"/>
                <w:szCs w:val="20"/>
              </w:rPr>
              <w:t>.</w:t>
            </w:r>
          </w:p>
          <w:sdt>
            <w:sdtPr>
              <w:rPr>
                <w:rFonts w:cs="Arial"/>
                <w:szCs w:val="24"/>
              </w:rPr>
              <w:id w:val="-1559545884"/>
              <w:placeholder>
                <w:docPart w:val="1642E080AC244D5BA1297D93C7FA469B"/>
              </w:placeholder>
              <w:showingPlcHdr/>
            </w:sdtPr>
            <w:sdtEndPr/>
            <w:sdtContent>
              <w:p w:rsidR="004E1EC0" w:rsidRDefault="004E1EC0" w:rsidP="00E903B8">
                <w:pPr>
                  <w:rPr>
                    <w:rFonts w:cs="Arial"/>
                    <w:szCs w:val="24"/>
                  </w:rPr>
                </w:pPr>
                <w:r w:rsidRPr="00B51A8E">
                  <w:rPr>
                    <w:rStyle w:val="PlaceholderText"/>
                    <w:rFonts w:eastAsia="HGSMinchoE"/>
                  </w:rPr>
                  <w:t>Click here to enter text.</w:t>
                </w:r>
              </w:p>
            </w:sdtContent>
          </w:sdt>
          <w:p w:rsidR="004E1EC0" w:rsidRDefault="004E1EC0" w:rsidP="00E903B8">
            <w:pPr>
              <w:rPr>
                <w:rFonts w:cs="Arial"/>
                <w:szCs w:val="24"/>
              </w:rPr>
            </w:pPr>
          </w:p>
          <w:p w:rsidR="004E1EC0" w:rsidRPr="00A27107" w:rsidRDefault="004E1EC0" w:rsidP="00E903B8">
            <w:pPr>
              <w:rPr>
                <w:rFonts w:cs="Arial"/>
                <w:szCs w:val="24"/>
              </w:rPr>
            </w:pPr>
            <w:r w:rsidRPr="00A27107">
              <w:rPr>
                <w:rFonts w:cs="Arial"/>
                <w:szCs w:val="24"/>
              </w:rPr>
              <w:t>Feedback from colleagues (5 yearly)</w:t>
            </w:r>
          </w:p>
          <w:sdt>
            <w:sdtPr>
              <w:rPr>
                <w:rFonts w:cs="Arial"/>
                <w:szCs w:val="24"/>
              </w:rPr>
              <w:id w:val="-1672784590"/>
              <w:placeholder>
                <w:docPart w:val="1642E080AC244D5BA1297D93C7FA469B"/>
              </w:placeholder>
              <w:showingPlcHdr/>
            </w:sdtPr>
            <w:sdtEndPr/>
            <w:sdtContent>
              <w:p w:rsidR="004E1EC0" w:rsidRDefault="004E1EC0" w:rsidP="00E903B8">
                <w:pPr>
                  <w:rPr>
                    <w:rFonts w:cs="Arial"/>
                    <w:szCs w:val="24"/>
                  </w:rPr>
                </w:pPr>
                <w:r w:rsidRPr="00B51A8E">
                  <w:rPr>
                    <w:rStyle w:val="PlaceholderText"/>
                    <w:rFonts w:eastAsia="HGSMinchoE"/>
                  </w:rPr>
                  <w:t>Click here to enter text.</w:t>
                </w:r>
              </w:p>
            </w:sdtContent>
          </w:sdt>
          <w:p w:rsidR="004E1EC0" w:rsidRDefault="004E1EC0" w:rsidP="00E903B8">
            <w:pPr>
              <w:rPr>
                <w:rFonts w:cs="Arial"/>
                <w:szCs w:val="24"/>
              </w:rPr>
            </w:pPr>
          </w:p>
          <w:p w:rsidR="004E1EC0" w:rsidRPr="00A27107" w:rsidRDefault="004E1EC0" w:rsidP="00E903B8">
            <w:pPr>
              <w:rPr>
                <w:rFonts w:cs="Arial"/>
                <w:szCs w:val="24"/>
              </w:rPr>
            </w:pPr>
            <w:r w:rsidRPr="00A27107">
              <w:rPr>
                <w:rFonts w:cs="Arial"/>
                <w:szCs w:val="24"/>
              </w:rPr>
              <w:t>Feedback from patients (where applicable and 5 yearly)</w:t>
            </w:r>
          </w:p>
          <w:sdt>
            <w:sdtPr>
              <w:rPr>
                <w:rFonts w:cs="Arial"/>
                <w:szCs w:val="24"/>
              </w:rPr>
              <w:id w:val="1406960225"/>
              <w:placeholder>
                <w:docPart w:val="1642E080AC244D5BA1297D93C7FA469B"/>
              </w:placeholder>
              <w:showingPlcHdr/>
            </w:sdtPr>
            <w:sdtEndPr/>
            <w:sdtContent>
              <w:p w:rsidR="004E1EC0" w:rsidRDefault="004E1EC0" w:rsidP="00E903B8">
                <w:pPr>
                  <w:rPr>
                    <w:rFonts w:cs="Arial"/>
                    <w:szCs w:val="24"/>
                  </w:rPr>
                </w:pPr>
                <w:r w:rsidRPr="00B51A8E">
                  <w:rPr>
                    <w:rStyle w:val="PlaceholderText"/>
                    <w:rFonts w:eastAsia="HGSMinchoE"/>
                  </w:rPr>
                  <w:t>Click here to enter text.</w:t>
                </w:r>
              </w:p>
            </w:sdtContent>
          </w:sdt>
          <w:p w:rsidR="004E1EC0" w:rsidRDefault="004E1EC0" w:rsidP="00E903B8">
            <w:pPr>
              <w:rPr>
                <w:rFonts w:cs="Arial"/>
                <w:szCs w:val="24"/>
              </w:rPr>
            </w:pPr>
          </w:p>
          <w:p w:rsidR="004E1EC0" w:rsidRPr="00A27107" w:rsidRDefault="004E1EC0" w:rsidP="00E903B8">
            <w:pPr>
              <w:rPr>
                <w:rFonts w:cs="Arial"/>
                <w:szCs w:val="24"/>
              </w:rPr>
            </w:pPr>
            <w:r w:rsidRPr="00A27107">
              <w:rPr>
                <w:rFonts w:cs="Arial"/>
                <w:szCs w:val="24"/>
              </w:rPr>
              <w:t xml:space="preserve">Review of complaints and compliments </w:t>
            </w:r>
          </w:p>
          <w:sdt>
            <w:sdtPr>
              <w:rPr>
                <w:rFonts w:cs="Arial"/>
                <w:szCs w:val="24"/>
              </w:rPr>
              <w:id w:val="-1175109057"/>
              <w:placeholder>
                <w:docPart w:val="1642E080AC244D5BA1297D93C7FA469B"/>
              </w:placeholder>
              <w:showingPlcHdr/>
            </w:sdtPr>
            <w:sdtEndPr/>
            <w:sdtContent>
              <w:p w:rsidR="004E1EC0" w:rsidRPr="00A27107" w:rsidRDefault="004E1EC0" w:rsidP="00E903B8">
                <w:pPr>
                  <w:rPr>
                    <w:rFonts w:cs="Arial"/>
                    <w:szCs w:val="24"/>
                  </w:rPr>
                </w:pPr>
                <w:r w:rsidRPr="00B51A8E">
                  <w:rPr>
                    <w:rStyle w:val="PlaceholderText"/>
                    <w:rFonts w:eastAsia="HGSMinchoE"/>
                  </w:rPr>
                  <w:t>Click here to enter text.</w:t>
                </w:r>
              </w:p>
            </w:sdtContent>
          </w:sdt>
          <w:p w:rsidR="004E1EC0" w:rsidRDefault="004E1EC0" w:rsidP="00E903B8">
            <w:pPr>
              <w:rPr>
                <w:rFonts w:cs="Arial"/>
                <w:szCs w:val="24"/>
              </w:rPr>
            </w:pPr>
          </w:p>
          <w:p w:rsidR="004E1EC0" w:rsidRPr="00A27107" w:rsidRDefault="004E1EC0" w:rsidP="00E903B8">
            <w:pPr>
              <w:rPr>
                <w:rFonts w:cs="Arial"/>
                <w:szCs w:val="24"/>
              </w:rPr>
            </w:pPr>
            <w:r w:rsidRPr="00A27107">
              <w:rPr>
                <w:rFonts w:cs="Arial"/>
                <w:szCs w:val="24"/>
              </w:rPr>
              <w:t>Reference to any other clinical supervision/specialty appraisal also submitted/RO evidence</w:t>
            </w:r>
          </w:p>
          <w:sdt>
            <w:sdtPr>
              <w:rPr>
                <w:rFonts w:cs="Arial"/>
                <w:b/>
                <w:szCs w:val="24"/>
              </w:rPr>
              <w:id w:val="172770843"/>
              <w:placeholder>
                <w:docPart w:val="1642E080AC244D5BA1297D93C7FA469B"/>
              </w:placeholder>
              <w:showingPlcHdr/>
            </w:sdtPr>
            <w:sdtEndPr/>
            <w:sdtContent>
              <w:p w:rsidR="004E1EC0" w:rsidRPr="00A27107" w:rsidRDefault="004E1EC0" w:rsidP="00E903B8">
                <w:pPr>
                  <w:rPr>
                    <w:rFonts w:cs="Arial"/>
                    <w:b/>
                    <w:szCs w:val="24"/>
                  </w:rPr>
                </w:pPr>
                <w:r w:rsidRPr="00B51A8E">
                  <w:rPr>
                    <w:rStyle w:val="PlaceholderText"/>
                  </w:rPr>
                  <w:t>Click here to enter text.</w:t>
                </w:r>
              </w:p>
            </w:sdtContent>
          </w:sdt>
        </w:tc>
      </w:tr>
      <w:tr w:rsidR="004E1EC0" w:rsidRPr="00A27107" w:rsidTr="00E903B8">
        <w:tc>
          <w:tcPr>
            <w:tcW w:w="9214" w:type="dxa"/>
            <w:shd w:val="clear" w:color="auto" w:fill="0070C0"/>
          </w:tcPr>
          <w:p w:rsidR="004E1EC0" w:rsidRPr="009A384D" w:rsidRDefault="004E1EC0" w:rsidP="004E1EC0">
            <w:pPr>
              <w:rPr>
                <w:sz w:val="28"/>
                <w:szCs w:val="28"/>
              </w:rPr>
            </w:pPr>
          </w:p>
          <w:p w:rsidR="004E1EC0" w:rsidRPr="00A27107" w:rsidRDefault="004E1EC0" w:rsidP="00E903B8">
            <w:pPr>
              <w:rPr>
                <w:rFonts w:cs="Arial"/>
                <w:b/>
                <w:color w:val="FFFFFF"/>
                <w:szCs w:val="24"/>
              </w:rPr>
            </w:pPr>
            <w:r w:rsidRPr="00A27107">
              <w:rPr>
                <w:rFonts w:cs="Arial"/>
                <w:b/>
                <w:color w:val="FFFFFF"/>
                <w:szCs w:val="24"/>
              </w:rPr>
              <w:t>LAST YEAR’S PDP</w:t>
            </w:r>
          </w:p>
          <w:p w:rsidR="004E1EC0" w:rsidRPr="00CF407F" w:rsidRDefault="004E1EC0" w:rsidP="00E903B8">
            <w:pPr>
              <w:rPr>
                <w:rFonts w:cs="Arial"/>
                <w:b/>
                <w:i/>
                <w:sz w:val="22"/>
                <w:szCs w:val="22"/>
              </w:rPr>
            </w:pPr>
            <w:r w:rsidRPr="00CF407F">
              <w:rPr>
                <w:rFonts w:cs="Arial"/>
                <w:i/>
                <w:color w:val="FFFFFF"/>
                <w:sz w:val="22"/>
                <w:szCs w:val="22"/>
              </w:rPr>
              <w:t>Was it completed? If not, document why not</w:t>
            </w:r>
          </w:p>
        </w:tc>
      </w:tr>
      <w:tr w:rsidR="004E1EC0" w:rsidRPr="00A27107" w:rsidTr="00E903B8">
        <w:trPr>
          <w:trHeight w:val="454"/>
        </w:trPr>
        <w:tc>
          <w:tcPr>
            <w:tcW w:w="9214" w:type="dxa"/>
            <w:tcBorders>
              <w:bottom w:val="single" w:sz="4" w:space="0" w:color="000000"/>
            </w:tcBorders>
          </w:tcPr>
          <w:p w:rsidR="004E1EC0" w:rsidRPr="00CF407F" w:rsidRDefault="004E1EC0" w:rsidP="00E903B8">
            <w:pPr>
              <w:rPr>
                <w:rFonts w:cs="Arial"/>
                <w:color w:val="262626"/>
                <w:sz w:val="8"/>
                <w:szCs w:val="8"/>
              </w:rPr>
            </w:pPr>
          </w:p>
          <w:sdt>
            <w:sdtPr>
              <w:rPr>
                <w:rFonts w:cs="Arial"/>
                <w:color w:val="262626"/>
                <w:szCs w:val="24"/>
              </w:rPr>
              <w:id w:val="-1821177692"/>
              <w:placeholder>
                <w:docPart w:val="1642E080AC244D5BA1297D93C7FA469B"/>
              </w:placeholder>
              <w:showingPlcHdr/>
            </w:sdtPr>
            <w:sdtEndPr/>
            <w:sdtContent>
              <w:p w:rsidR="004E1EC0" w:rsidRPr="00A27107" w:rsidRDefault="004E1EC0" w:rsidP="00E903B8">
                <w:pPr>
                  <w:rPr>
                    <w:rFonts w:cs="Arial"/>
                    <w:color w:val="262626"/>
                    <w:szCs w:val="24"/>
                  </w:rPr>
                </w:pPr>
                <w:r w:rsidRPr="00B51A8E">
                  <w:rPr>
                    <w:rStyle w:val="PlaceholderText"/>
                    <w:rFonts w:eastAsia="HGSMinchoE"/>
                  </w:rPr>
                  <w:t>Click here to enter text.</w:t>
                </w:r>
              </w:p>
            </w:sdtContent>
          </w:sdt>
        </w:tc>
      </w:tr>
    </w:tbl>
    <w:tbl>
      <w:tblPr>
        <w:tblStyle w:val="TableGrid"/>
        <w:tblW w:w="0" w:type="auto"/>
        <w:tblInd w:w="108" w:type="dxa"/>
        <w:shd w:val="clear" w:color="auto" w:fill="0072C6" w:themeFill="text2"/>
        <w:tblLook w:val="04A0" w:firstRow="1" w:lastRow="0" w:firstColumn="1" w:lastColumn="0" w:noHBand="0" w:noVBand="1"/>
      </w:tblPr>
      <w:tblGrid>
        <w:gridCol w:w="9172"/>
      </w:tblGrid>
      <w:tr w:rsidR="004E1EC0" w:rsidTr="00E903B8">
        <w:tc>
          <w:tcPr>
            <w:tcW w:w="9172" w:type="dxa"/>
            <w:shd w:val="clear" w:color="auto" w:fill="0072C6" w:themeFill="text2"/>
          </w:tcPr>
          <w:p w:rsidR="004E1EC0" w:rsidRDefault="004E1EC0" w:rsidP="00E903B8">
            <w:pPr>
              <w:rPr>
                <w:b/>
                <w:iCs/>
                <w:color w:val="FFFFFF" w:themeColor="background1"/>
              </w:rPr>
            </w:pPr>
            <w:r>
              <w:rPr>
                <w:b/>
                <w:iCs/>
                <w:color w:val="FFFFFF" w:themeColor="background1"/>
              </w:rPr>
              <w:lastRenderedPageBreak/>
              <w:t>When considering the appraisee’s work in each of the domains please reflect on the following</w:t>
            </w:r>
            <w:r w:rsidRPr="00362933">
              <w:rPr>
                <w:b/>
                <w:iCs/>
                <w:color w:val="FFFFFF" w:themeColor="background1"/>
              </w:rPr>
              <w:t>:</w:t>
            </w:r>
          </w:p>
          <w:p w:rsidR="004E1EC0" w:rsidRPr="00CF407F" w:rsidRDefault="004E1EC0" w:rsidP="00E903B8">
            <w:pPr>
              <w:rPr>
                <w:b/>
                <w:iCs/>
                <w:color w:val="FFFFFF" w:themeColor="background1"/>
                <w:sz w:val="8"/>
                <w:szCs w:val="8"/>
              </w:rPr>
            </w:pPr>
          </w:p>
          <w:p w:rsidR="004E1EC0" w:rsidRDefault="004E1EC0" w:rsidP="004E1EC0">
            <w:pPr>
              <w:pStyle w:val="ListParagraph"/>
              <w:numPr>
                <w:ilvl w:val="0"/>
                <w:numId w:val="39"/>
              </w:numPr>
              <w:rPr>
                <w:i/>
                <w:iCs/>
                <w:color w:val="FFFFFF" w:themeColor="background1"/>
              </w:rPr>
            </w:pPr>
            <w:r w:rsidRPr="00CF407F">
              <w:rPr>
                <w:i/>
                <w:iCs/>
                <w:color w:val="FFFFFF" w:themeColor="background1"/>
              </w:rPr>
              <w:t xml:space="preserve">What went well? </w:t>
            </w:r>
          </w:p>
          <w:p w:rsidR="004E1EC0" w:rsidRPr="00CF407F" w:rsidRDefault="004E1EC0" w:rsidP="004E1EC0">
            <w:pPr>
              <w:pStyle w:val="ListParagraph"/>
              <w:numPr>
                <w:ilvl w:val="0"/>
                <w:numId w:val="39"/>
              </w:numPr>
              <w:rPr>
                <w:i/>
                <w:iCs/>
                <w:color w:val="FFFFFF" w:themeColor="background1"/>
              </w:rPr>
            </w:pPr>
            <w:r w:rsidRPr="00CF407F">
              <w:rPr>
                <w:i/>
                <w:iCs/>
                <w:color w:val="FFFFFF" w:themeColor="background1"/>
              </w:rPr>
              <w:t>What could have been done better?</w:t>
            </w:r>
          </w:p>
          <w:p w:rsidR="004E1EC0" w:rsidRPr="00CF407F" w:rsidRDefault="004E1EC0" w:rsidP="004E1EC0">
            <w:pPr>
              <w:pStyle w:val="ListParagraph"/>
              <w:numPr>
                <w:ilvl w:val="0"/>
                <w:numId w:val="39"/>
              </w:numPr>
              <w:rPr>
                <w:i/>
                <w:iCs/>
                <w:color w:val="FFFFFF" w:themeColor="background1"/>
              </w:rPr>
            </w:pPr>
            <w:r w:rsidRPr="00CF407F">
              <w:rPr>
                <w:i/>
                <w:iCs/>
                <w:color w:val="FFFFFF" w:themeColor="background1"/>
              </w:rPr>
              <w:t>How has this learning affected the doctor personally?</w:t>
            </w:r>
          </w:p>
          <w:p w:rsidR="004E1EC0" w:rsidRPr="00CF407F" w:rsidRDefault="004E1EC0" w:rsidP="004E1EC0">
            <w:pPr>
              <w:pStyle w:val="ListParagraph"/>
              <w:numPr>
                <w:ilvl w:val="0"/>
                <w:numId w:val="39"/>
              </w:numPr>
              <w:rPr>
                <w:i/>
                <w:iCs/>
                <w:color w:val="FFFFFF" w:themeColor="background1"/>
              </w:rPr>
            </w:pPr>
            <w:r w:rsidRPr="00CF407F">
              <w:rPr>
                <w:i/>
                <w:iCs/>
                <w:color w:val="FFFFFF" w:themeColor="background1"/>
              </w:rPr>
              <w:t xml:space="preserve">How has it improved their patient care? </w:t>
            </w:r>
          </w:p>
          <w:p w:rsidR="004E1EC0" w:rsidRPr="00CF407F" w:rsidRDefault="004E1EC0" w:rsidP="004E1EC0">
            <w:pPr>
              <w:pStyle w:val="ListParagraph"/>
              <w:numPr>
                <w:ilvl w:val="0"/>
                <w:numId w:val="39"/>
              </w:numPr>
              <w:rPr>
                <w:i/>
                <w:iCs/>
                <w:color w:val="FFFFFF" w:themeColor="background1"/>
              </w:rPr>
            </w:pPr>
            <w:r w:rsidRPr="00CF407F">
              <w:rPr>
                <w:i/>
                <w:iCs/>
                <w:color w:val="FFFFFF" w:themeColor="background1"/>
              </w:rPr>
              <w:t>Did they objectively demonstrate this?</w:t>
            </w:r>
          </w:p>
          <w:p w:rsidR="004E1EC0" w:rsidRPr="00CF407F" w:rsidRDefault="004E1EC0" w:rsidP="004E1EC0">
            <w:pPr>
              <w:pStyle w:val="ListParagraph"/>
              <w:numPr>
                <w:ilvl w:val="0"/>
                <w:numId w:val="39"/>
              </w:numPr>
              <w:rPr>
                <w:b/>
                <w:i/>
                <w:iCs/>
                <w:color w:val="FFFFFF" w:themeColor="background1"/>
              </w:rPr>
            </w:pPr>
            <w:r w:rsidRPr="00CF407F">
              <w:rPr>
                <w:i/>
                <w:iCs/>
                <w:color w:val="FFFFFF" w:themeColor="background1"/>
              </w:rPr>
              <w:t>Did they disseminate this learning to colleagues?</w:t>
            </w:r>
            <w:r w:rsidRPr="00CF407F">
              <w:rPr>
                <w:b/>
                <w:i/>
                <w:iCs/>
                <w:color w:val="FFFFFF" w:themeColor="background1"/>
              </w:rPr>
              <w:t xml:space="preserve"> </w:t>
            </w:r>
          </w:p>
          <w:p w:rsidR="004E1EC0" w:rsidRDefault="004E1EC0" w:rsidP="00E903B8">
            <w:pPr>
              <w:rPr>
                <w:b/>
                <w:iCs/>
                <w:color w:val="FFFFFF" w:themeColor="background1"/>
              </w:rPr>
            </w:pPr>
          </w:p>
          <w:p w:rsidR="004E1EC0" w:rsidRPr="001443BD" w:rsidRDefault="004E1EC0" w:rsidP="00E903B8">
            <w:pPr>
              <w:rPr>
                <w:b/>
                <w:i/>
                <w:iCs/>
              </w:rPr>
            </w:pPr>
            <w:r w:rsidRPr="00362933">
              <w:rPr>
                <w:b/>
                <w:iCs/>
                <w:color w:val="FFFFFF" w:themeColor="background1"/>
              </w:rPr>
              <w:t>Refer to the doctor’s strengths and areas for development</w:t>
            </w:r>
          </w:p>
        </w:tc>
      </w:tr>
    </w:tbl>
    <w:p w:rsidR="004E1EC0" w:rsidRPr="004E1EC0" w:rsidRDefault="004E1EC0" w:rsidP="004E1EC0">
      <w:pPr>
        <w:rPr>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4E1EC0" w:rsidRPr="00A27107" w:rsidTr="00E903B8">
        <w:tc>
          <w:tcPr>
            <w:tcW w:w="9214" w:type="dxa"/>
            <w:tcBorders>
              <w:bottom w:val="single" w:sz="4" w:space="0" w:color="000000"/>
            </w:tcBorders>
            <w:shd w:val="clear" w:color="auto" w:fill="0070C0"/>
          </w:tcPr>
          <w:p w:rsidR="004E1EC0" w:rsidRDefault="004E1EC0" w:rsidP="00E903B8">
            <w:pPr>
              <w:rPr>
                <w:i/>
                <w:iCs/>
                <w:sz w:val="20"/>
                <w:szCs w:val="20"/>
              </w:rPr>
            </w:pPr>
            <w:r w:rsidRPr="00A27107">
              <w:rPr>
                <w:rFonts w:cs="Arial"/>
                <w:b/>
                <w:color w:val="FFFFFF"/>
                <w:szCs w:val="24"/>
              </w:rPr>
              <w:t>Domain 1: Knowledge, skills and performance</w:t>
            </w:r>
            <w:r w:rsidRPr="008502FE">
              <w:rPr>
                <w:i/>
                <w:iCs/>
                <w:sz w:val="20"/>
                <w:szCs w:val="20"/>
              </w:rPr>
              <w:t xml:space="preserve"> </w:t>
            </w:r>
          </w:p>
          <w:p w:rsidR="004E1EC0" w:rsidRPr="00CF407F" w:rsidRDefault="004E1EC0" w:rsidP="00E903B8">
            <w:pPr>
              <w:rPr>
                <w:i/>
                <w:iCs/>
                <w:color w:val="FFFFFF" w:themeColor="background1"/>
                <w:sz w:val="22"/>
                <w:szCs w:val="22"/>
              </w:rPr>
            </w:pPr>
            <w:r w:rsidRPr="00CF407F">
              <w:rPr>
                <w:i/>
                <w:iCs/>
                <w:color w:val="FFFFFF" w:themeColor="background1"/>
                <w:sz w:val="22"/>
                <w:szCs w:val="22"/>
              </w:rPr>
              <w:t xml:space="preserve">Attribute 1 - Maintain your professional performance </w:t>
            </w:r>
          </w:p>
          <w:p w:rsidR="004E1EC0" w:rsidRPr="00CF407F" w:rsidRDefault="004E1EC0" w:rsidP="00E903B8">
            <w:pPr>
              <w:rPr>
                <w:i/>
                <w:iCs/>
                <w:color w:val="FFFFFF" w:themeColor="background1"/>
                <w:sz w:val="22"/>
                <w:szCs w:val="22"/>
              </w:rPr>
            </w:pPr>
            <w:r w:rsidRPr="00CF407F">
              <w:rPr>
                <w:i/>
                <w:iCs/>
                <w:color w:val="FFFFFF" w:themeColor="background1"/>
                <w:sz w:val="22"/>
                <w:szCs w:val="22"/>
              </w:rPr>
              <w:t xml:space="preserve">Attribute 2 - Apply knowledge and experience to practice </w:t>
            </w:r>
          </w:p>
          <w:p w:rsidR="004E1EC0" w:rsidRPr="00CF407F" w:rsidRDefault="004E1EC0" w:rsidP="00E903B8">
            <w:pPr>
              <w:rPr>
                <w:i/>
                <w:iCs/>
                <w:color w:val="FFFFFF" w:themeColor="background1"/>
                <w:sz w:val="22"/>
                <w:szCs w:val="22"/>
              </w:rPr>
            </w:pPr>
            <w:r w:rsidRPr="00CF407F">
              <w:rPr>
                <w:i/>
                <w:iCs/>
                <w:color w:val="FFFFFF" w:themeColor="background1"/>
                <w:sz w:val="22"/>
                <w:szCs w:val="22"/>
              </w:rPr>
              <w:t>Attribute 3 - Ensure that all documentation</w:t>
            </w:r>
          </w:p>
          <w:p w:rsidR="004E1EC0" w:rsidRPr="00EC54AB" w:rsidRDefault="004E1EC0" w:rsidP="00E903B8">
            <w:pPr>
              <w:rPr>
                <w:i/>
                <w:iCs/>
                <w:sz w:val="20"/>
                <w:szCs w:val="20"/>
              </w:rPr>
            </w:pPr>
            <w:r w:rsidRPr="00CF407F">
              <w:rPr>
                <w:i/>
                <w:iCs/>
                <w:color w:val="FFFFFF" w:themeColor="background1"/>
                <w:sz w:val="22"/>
                <w:szCs w:val="22"/>
              </w:rPr>
              <w:t>(including clinical records) formally recording your work is clear, accurate and legible</w:t>
            </w:r>
          </w:p>
        </w:tc>
      </w:tr>
      <w:tr w:rsidR="004E1EC0" w:rsidRPr="00A27107" w:rsidTr="00E903B8">
        <w:tc>
          <w:tcPr>
            <w:tcW w:w="9214" w:type="dxa"/>
            <w:tcBorders>
              <w:bottom w:val="single" w:sz="4" w:space="0" w:color="000000"/>
            </w:tcBorders>
            <w:shd w:val="clear" w:color="auto" w:fill="auto"/>
          </w:tcPr>
          <w:p w:rsidR="004E1EC0" w:rsidRPr="00DA3830" w:rsidRDefault="004E1EC0" w:rsidP="00E903B8">
            <w:pPr>
              <w:spacing w:before="40"/>
              <w:rPr>
                <w:rFonts w:cs="Arial"/>
                <w:color w:val="262626"/>
                <w:sz w:val="8"/>
                <w:szCs w:val="8"/>
              </w:rPr>
            </w:pPr>
          </w:p>
          <w:sdt>
            <w:sdtPr>
              <w:rPr>
                <w:rFonts w:cs="Arial"/>
                <w:color w:val="262626"/>
                <w:szCs w:val="24"/>
              </w:rPr>
              <w:id w:val="186029171"/>
              <w:placeholder>
                <w:docPart w:val="1642E080AC244D5BA1297D93C7FA469B"/>
              </w:placeholder>
              <w:showingPlcHdr/>
            </w:sdtPr>
            <w:sdtEndPr/>
            <w:sdtContent>
              <w:p w:rsidR="004E1EC0" w:rsidRPr="00DA3830" w:rsidRDefault="004E1EC0" w:rsidP="00E903B8">
                <w:pPr>
                  <w:spacing w:before="40"/>
                  <w:rPr>
                    <w:rFonts w:cs="Arial"/>
                    <w:color w:val="262626"/>
                    <w:szCs w:val="24"/>
                  </w:rPr>
                </w:pPr>
                <w:r w:rsidRPr="00DA3830">
                  <w:rPr>
                    <w:rStyle w:val="PlaceholderText"/>
                    <w:rFonts w:eastAsia="HGSMinchoE"/>
                  </w:rPr>
                  <w:t>Click here to enter text.</w:t>
                </w:r>
              </w:p>
            </w:sdtContent>
          </w:sdt>
        </w:tc>
      </w:tr>
    </w:tbl>
    <w:p w:rsidR="004E1EC0" w:rsidRPr="004E1EC0" w:rsidRDefault="004E1EC0" w:rsidP="004E1EC0">
      <w:pPr>
        <w:rPr>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4E1EC0" w:rsidRPr="00A27107" w:rsidTr="00E903B8">
        <w:tc>
          <w:tcPr>
            <w:tcW w:w="9214" w:type="dxa"/>
            <w:tcBorders>
              <w:bottom w:val="single" w:sz="4" w:space="0" w:color="000000"/>
            </w:tcBorders>
            <w:shd w:val="clear" w:color="auto" w:fill="0070C0"/>
          </w:tcPr>
          <w:p w:rsidR="004E1EC0" w:rsidRPr="00EC54AB" w:rsidRDefault="004E1EC0" w:rsidP="00E903B8">
            <w:pPr>
              <w:rPr>
                <w:rFonts w:cs="Arial"/>
                <w:b/>
                <w:color w:val="FFFFFF" w:themeColor="background1"/>
                <w:szCs w:val="24"/>
              </w:rPr>
            </w:pPr>
            <w:r w:rsidRPr="00EC54AB">
              <w:rPr>
                <w:rFonts w:cs="Arial"/>
                <w:b/>
                <w:color w:val="FFFFFF" w:themeColor="background1"/>
                <w:szCs w:val="24"/>
              </w:rPr>
              <w:t>Domain 2: Safety and quality</w:t>
            </w:r>
          </w:p>
          <w:p w:rsidR="004E1EC0" w:rsidRPr="00CF407F" w:rsidRDefault="004E1EC0" w:rsidP="00E903B8">
            <w:pPr>
              <w:rPr>
                <w:bCs w:val="0"/>
                <w:i/>
                <w:iCs/>
                <w:color w:val="FFFFFF" w:themeColor="background1"/>
                <w:sz w:val="22"/>
                <w:szCs w:val="22"/>
              </w:rPr>
            </w:pPr>
            <w:r w:rsidRPr="00CF407F">
              <w:rPr>
                <w:i/>
                <w:iCs/>
                <w:color w:val="FFFFFF" w:themeColor="background1"/>
                <w:sz w:val="22"/>
                <w:szCs w:val="22"/>
              </w:rPr>
              <w:t>Attribute 1 - Contribute to and comply with systems to protect patients</w:t>
            </w:r>
          </w:p>
          <w:p w:rsidR="004E1EC0" w:rsidRPr="00CF407F" w:rsidRDefault="004E1EC0" w:rsidP="00E903B8">
            <w:pPr>
              <w:rPr>
                <w:bCs w:val="0"/>
                <w:i/>
                <w:iCs/>
                <w:color w:val="FFFFFF" w:themeColor="background1"/>
                <w:sz w:val="22"/>
                <w:szCs w:val="22"/>
              </w:rPr>
            </w:pPr>
            <w:r w:rsidRPr="00CF407F">
              <w:rPr>
                <w:i/>
                <w:iCs/>
                <w:color w:val="FFFFFF" w:themeColor="background1"/>
                <w:sz w:val="22"/>
                <w:szCs w:val="22"/>
              </w:rPr>
              <w:t xml:space="preserve">Attribute 2 - Respond to risks to safety </w:t>
            </w:r>
          </w:p>
          <w:p w:rsidR="004E1EC0" w:rsidRPr="00EC54AB" w:rsidRDefault="004E1EC0" w:rsidP="00E903B8">
            <w:pPr>
              <w:rPr>
                <w:bCs w:val="0"/>
                <w:i/>
                <w:iCs/>
                <w:color w:val="FFFFFF" w:themeColor="background1"/>
                <w:sz w:val="20"/>
                <w:szCs w:val="20"/>
              </w:rPr>
            </w:pPr>
            <w:r w:rsidRPr="00CF407F">
              <w:rPr>
                <w:i/>
                <w:iCs/>
                <w:color w:val="FFFFFF" w:themeColor="background1"/>
                <w:sz w:val="22"/>
                <w:szCs w:val="22"/>
              </w:rPr>
              <w:t>Attribute 3 - Protect patients and colleagues from any risk posed by your health</w:t>
            </w:r>
          </w:p>
        </w:tc>
      </w:tr>
      <w:tr w:rsidR="004E1EC0" w:rsidRPr="00A27107" w:rsidTr="00E903B8">
        <w:tc>
          <w:tcPr>
            <w:tcW w:w="9214" w:type="dxa"/>
            <w:shd w:val="clear" w:color="auto" w:fill="auto"/>
          </w:tcPr>
          <w:p w:rsidR="004E1EC0" w:rsidRPr="00DA3830" w:rsidRDefault="004E1EC0" w:rsidP="00E903B8">
            <w:pPr>
              <w:spacing w:before="40"/>
              <w:rPr>
                <w:rFonts w:cs="Arial"/>
                <w:color w:val="262626"/>
                <w:sz w:val="8"/>
                <w:szCs w:val="8"/>
              </w:rPr>
            </w:pPr>
          </w:p>
          <w:sdt>
            <w:sdtPr>
              <w:rPr>
                <w:rFonts w:cs="Arial"/>
                <w:color w:val="262626"/>
                <w:szCs w:val="24"/>
              </w:rPr>
              <w:id w:val="899861103"/>
              <w:placeholder>
                <w:docPart w:val="1642E080AC244D5BA1297D93C7FA469B"/>
              </w:placeholder>
              <w:showingPlcHdr/>
            </w:sdtPr>
            <w:sdtEndPr/>
            <w:sdtContent>
              <w:p w:rsidR="004E1EC0" w:rsidRPr="00DA3830" w:rsidRDefault="004E1EC0" w:rsidP="00E903B8">
                <w:pPr>
                  <w:spacing w:before="40"/>
                  <w:rPr>
                    <w:rFonts w:cs="Arial"/>
                    <w:color w:val="262626"/>
                    <w:szCs w:val="24"/>
                  </w:rPr>
                </w:pPr>
                <w:r w:rsidRPr="00DA3830">
                  <w:rPr>
                    <w:rStyle w:val="PlaceholderText"/>
                    <w:rFonts w:eastAsia="HGSMinchoE"/>
                  </w:rPr>
                  <w:t>Click here to enter text.</w:t>
                </w:r>
              </w:p>
            </w:sdtContent>
          </w:sdt>
        </w:tc>
      </w:tr>
    </w:tbl>
    <w:p w:rsidR="004E1EC0" w:rsidRPr="004E1EC0" w:rsidRDefault="004E1EC0" w:rsidP="004E1EC0">
      <w:pPr>
        <w:rPr>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4E1EC0" w:rsidRPr="00A27107" w:rsidTr="00E903B8">
        <w:tc>
          <w:tcPr>
            <w:tcW w:w="9214" w:type="dxa"/>
            <w:tcBorders>
              <w:bottom w:val="single" w:sz="4" w:space="0" w:color="000000"/>
            </w:tcBorders>
            <w:shd w:val="clear" w:color="auto" w:fill="0070C0"/>
          </w:tcPr>
          <w:p w:rsidR="004E1EC0" w:rsidRDefault="004E1EC0" w:rsidP="00E903B8">
            <w:pPr>
              <w:rPr>
                <w:rFonts w:cs="Arial"/>
                <w:b/>
                <w:color w:val="FFFFFF"/>
                <w:szCs w:val="24"/>
              </w:rPr>
            </w:pPr>
            <w:r w:rsidRPr="00A27107">
              <w:rPr>
                <w:rFonts w:cs="Arial"/>
                <w:b/>
                <w:color w:val="FFFFFF"/>
                <w:szCs w:val="24"/>
              </w:rPr>
              <w:t>Domain 3: Communication, partnership and teamwork</w:t>
            </w:r>
          </w:p>
          <w:p w:rsidR="004E1EC0" w:rsidRPr="00CF407F" w:rsidRDefault="004E1EC0" w:rsidP="00E903B8">
            <w:pPr>
              <w:rPr>
                <w:bCs w:val="0"/>
                <w:i/>
                <w:iCs/>
                <w:color w:val="FFFFFF" w:themeColor="background1"/>
                <w:sz w:val="22"/>
                <w:szCs w:val="22"/>
              </w:rPr>
            </w:pPr>
            <w:r w:rsidRPr="00CF407F">
              <w:rPr>
                <w:i/>
                <w:iCs/>
                <w:color w:val="FFFFFF" w:themeColor="background1"/>
                <w:sz w:val="22"/>
                <w:szCs w:val="22"/>
              </w:rPr>
              <w:t xml:space="preserve">Attribute 1 - Communicate effectively </w:t>
            </w:r>
          </w:p>
          <w:p w:rsidR="004E1EC0" w:rsidRPr="00CF407F" w:rsidRDefault="004E1EC0" w:rsidP="00E903B8">
            <w:pPr>
              <w:rPr>
                <w:bCs w:val="0"/>
                <w:i/>
                <w:iCs/>
                <w:color w:val="FFFFFF" w:themeColor="background1"/>
                <w:sz w:val="22"/>
                <w:szCs w:val="22"/>
              </w:rPr>
            </w:pPr>
            <w:r w:rsidRPr="00CF407F">
              <w:rPr>
                <w:i/>
                <w:iCs/>
                <w:color w:val="FFFFFF" w:themeColor="background1"/>
                <w:sz w:val="22"/>
                <w:szCs w:val="22"/>
              </w:rPr>
              <w:t xml:space="preserve">Attribute 2 - Work constructively with colleagues and delegate effectively </w:t>
            </w:r>
          </w:p>
          <w:p w:rsidR="004E1EC0" w:rsidRPr="00CF407F" w:rsidRDefault="004E1EC0" w:rsidP="00E903B8">
            <w:pPr>
              <w:rPr>
                <w:bCs w:val="0"/>
                <w:i/>
                <w:iCs/>
                <w:color w:val="FFFFFF" w:themeColor="background1"/>
                <w:sz w:val="22"/>
                <w:szCs w:val="22"/>
              </w:rPr>
            </w:pPr>
            <w:r w:rsidRPr="00CF407F">
              <w:rPr>
                <w:i/>
                <w:iCs/>
                <w:color w:val="FFFFFF" w:themeColor="background1"/>
                <w:sz w:val="22"/>
                <w:szCs w:val="22"/>
              </w:rPr>
              <w:t xml:space="preserve">Attribute 3 - Establish and maintain partnerships with patients </w:t>
            </w:r>
          </w:p>
          <w:p w:rsidR="004E1EC0" w:rsidRPr="00CF407F" w:rsidRDefault="004E1EC0" w:rsidP="00E903B8">
            <w:pPr>
              <w:rPr>
                <w:bCs w:val="0"/>
                <w:i/>
                <w:iCs/>
                <w:color w:val="FFFFFF" w:themeColor="background1"/>
                <w:sz w:val="22"/>
                <w:szCs w:val="22"/>
              </w:rPr>
            </w:pPr>
            <w:r>
              <w:rPr>
                <w:i/>
                <w:iCs/>
                <w:color w:val="FFFFFF" w:themeColor="background1"/>
                <w:sz w:val="22"/>
                <w:szCs w:val="22"/>
              </w:rPr>
              <w:t>Additional:</w:t>
            </w:r>
          </w:p>
          <w:p w:rsidR="004E1EC0" w:rsidRPr="00490BC4" w:rsidRDefault="004E1EC0" w:rsidP="004E1EC0">
            <w:pPr>
              <w:pStyle w:val="ListParagraph"/>
              <w:numPr>
                <w:ilvl w:val="0"/>
                <w:numId w:val="40"/>
              </w:numPr>
              <w:rPr>
                <w:bCs w:val="0"/>
                <w:i/>
                <w:iCs/>
                <w:color w:val="FFFFFF" w:themeColor="background1"/>
                <w:sz w:val="22"/>
                <w:szCs w:val="22"/>
              </w:rPr>
            </w:pPr>
            <w:r w:rsidRPr="00490BC4">
              <w:rPr>
                <w:i/>
                <w:iCs/>
                <w:color w:val="FFFFFF" w:themeColor="background1"/>
                <w:sz w:val="22"/>
                <w:szCs w:val="22"/>
              </w:rPr>
              <w:t>Teaching, training, supporting and assessing</w:t>
            </w:r>
          </w:p>
          <w:p w:rsidR="004E1EC0" w:rsidRPr="00490BC4" w:rsidRDefault="004E1EC0" w:rsidP="004E1EC0">
            <w:pPr>
              <w:pStyle w:val="ListParagraph"/>
              <w:numPr>
                <w:ilvl w:val="0"/>
                <w:numId w:val="40"/>
              </w:numPr>
              <w:rPr>
                <w:rFonts w:cs="Arial"/>
                <w:b/>
                <w:color w:val="FFFFFF"/>
                <w:szCs w:val="24"/>
              </w:rPr>
            </w:pPr>
            <w:r w:rsidRPr="00490BC4">
              <w:rPr>
                <w:i/>
                <w:iCs/>
                <w:color w:val="FFFFFF" w:themeColor="background1"/>
                <w:sz w:val="22"/>
                <w:szCs w:val="22"/>
              </w:rPr>
              <w:t>Continuity and coordination of care</w:t>
            </w:r>
          </w:p>
        </w:tc>
      </w:tr>
      <w:tr w:rsidR="004E1EC0" w:rsidRPr="00A27107" w:rsidTr="00E903B8">
        <w:tc>
          <w:tcPr>
            <w:tcW w:w="9214" w:type="dxa"/>
            <w:shd w:val="clear" w:color="auto" w:fill="auto"/>
          </w:tcPr>
          <w:p w:rsidR="004E1EC0" w:rsidRPr="00DA3830" w:rsidRDefault="004E1EC0" w:rsidP="00E903B8">
            <w:pPr>
              <w:spacing w:before="40"/>
              <w:rPr>
                <w:rFonts w:cs="Arial"/>
                <w:color w:val="262626"/>
                <w:sz w:val="8"/>
                <w:szCs w:val="8"/>
              </w:rPr>
            </w:pPr>
          </w:p>
          <w:sdt>
            <w:sdtPr>
              <w:rPr>
                <w:rFonts w:cs="Arial"/>
                <w:color w:val="262626"/>
                <w:szCs w:val="24"/>
              </w:rPr>
              <w:id w:val="-879855693"/>
              <w:placeholder>
                <w:docPart w:val="1642E080AC244D5BA1297D93C7FA469B"/>
              </w:placeholder>
              <w:showingPlcHdr/>
            </w:sdtPr>
            <w:sdtEndPr/>
            <w:sdtContent>
              <w:p w:rsidR="004E1EC0" w:rsidRPr="00DA3830" w:rsidRDefault="004E1EC0" w:rsidP="00E903B8">
                <w:pPr>
                  <w:spacing w:before="40"/>
                  <w:rPr>
                    <w:rFonts w:cs="Arial"/>
                    <w:color w:val="262626"/>
                    <w:szCs w:val="24"/>
                  </w:rPr>
                </w:pPr>
                <w:r w:rsidRPr="00DA3830">
                  <w:rPr>
                    <w:rStyle w:val="PlaceholderText"/>
                    <w:rFonts w:eastAsia="HGSMinchoE"/>
                  </w:rPr>
                  <w:t>Click here to enter text.</w:t>
                </w:r>
              </w:p>
            </w:sdtContent>
          </w:sdt>
        </w:tc>
      </w:tr>
    </w:tbl>
    <w:p w:rsidR="004E1EC0" w:rsidRPr="004E1EC0" w:rsidRDefault="004E1EC0" w:rsidP="004E1EC0">
      <w:pPr>
        <w:rPr>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4E1EC0" w:rsidRPr="005E1557" w:rsidTr="00E903B8">
        <w:tc>
          <w:tcPr>
            <w:tcW w:w="9214" w:type="dxa"/>
            <w:tcBorders>
              <w:bottom w:val="single" w:sz="4" w:space="0" w:color="000000"/>
            </w:tcBorders>
            <w:shd w:val="clear" w:color="auto" w:fill="0072C6" w:themeFill="text2"/>
          </w:tcPr>
          <w:p w:rsidR="004E1EC0" w:rsidRPr="00EC54AB" w:rsidRDefault="004E1EC0" w:rsidP="00E903B8">
            <w:pPr>
              <w:rPr>
                <w:rFonts w:cs="Arial"/>
                <w:b/>
                <w:color w:val="FFFFFF"/>
                <w:szCs w:val="24"/>
                <w:shd w:val="clear" w:color="auto" w:fill="0070C0"/>
              </w:rPr>
            </w:pPr>
            <w:r w:rsidRPr="00EC54AB">
              <w:rPr>
                <w:rFonts w:cs="Arial"/>
                <w:b/>
                <w:color w:val="FFFFFF"/>
                <w:szCs w:val="24"/>
                <w:shd w:val="clear" w:color="auto" w:fill="0070C0"/>
              </w:rPr>
              <w:t>Domain 4: Maintaining trust</w:t>
            </w:r>
          </w:p>
          <w:p w:rsidR="004E1EC0" w:rsidRPr="00CF407F" w:rsidRDefault="004E1EC0" w:rsidP="00E903B8">
            <w:pPr>
              <w:spacing w:line="288" w:lineRule="auto"/>
              <w:rPr>
                <w:i/>
                <w:iCs/>
                <w:color w:val="FFFFFF" w:themeColor="background1"/>
                <w:sz w:val="22"/>
                <w:szCs w:val="22"/>
              </w:rPr>
            </w:pPr>
            <w:r w:rsidRPr="00CF407F">
              <w:rPr>
                <w:i/>
                <w:iCs/>
                <w:color w:val="FFFFFF" w:themeColor="background1"/>
                <w:sz w:val="22"/>
                <w:szCs w:val="22"/>
              </w:rPr>
              <w:t xml:space="preserve">Attribute 1 - Show respect for patients </w:t>
            </w:r>
          </w:p>
          <w:p w:rsidR="004E1EC0" w:rsidRPr="00CF407F" w:rsidRDefault="004E1EC0" w:rsidP="00E903B8">
            <w:pPr>
              <w:spacing w:line="288" w:lineRule="auto"/>
              <w:rPr>
                <w:i/>
                <w:iCs/>
                <w:color w:val="FFFFFF" w:themeColor="background1"/>
                <w:sz w:val="22"/>
                <w:szCs w:val="22"/>
              </w:rPr>
            </w:pPr>
            <w:r w:rsidRPr="00CF407F">
              <w:rPr>
                <w:i/>
                <w:iCs/>
                <w:color w:val="FFFFFF" w:themeColor="background1"/>
                <w:sz w:val="22"/>
                <w:szCs w:val="22"/>
              </w:rPr>
              <w:t xml:space="preserve">Attribute 2 - Treat patients and colleagues fairly and without discrimination </w:t>
            </w:r>
          </w:p>
          <w:p w:rsidR="004E1EC0" w:rsidRPr="00EC54AB" w:rsidRDefault="004E1EC0" w:rsidP="00E903B8">
            <w:pPr>
              <w:spacing w:line="288" w:lineRule="auto"/>
              <w:rPr>
                <w:i/>
                <w:iCs/>
                <w:sz w:val="20"/>
                <w:szCs w:val="20"/>
              </w:rPr>
            </w:pPr>
            <w:r w:rsidRPr="00CF407F">
              <w:rPr>
                <w:i/>
                <w:iCs/>
                <w:color w:val="FFFFFF" w:themeColor="background1"/>
                <w:sz w:val="22"/>
                <w:szCs w:val="22"/>
              </w:rPr>
              <w:t>Attribute 3 - Act with honesty and integrity</w:t>
            </w:r>
            <w:r w:rsidRPr="00EC54AB">
              <w:rPr>
                <w:i/>
                <w:iCs/>
                <w:color w:val="FFFFFF" w:themeColor="background1"/>
                <w:sz w:val="20"/>
                <w:szCs w:val="20"/>
              </w:rPr>
              <w:t xml:space="preserve"> </w:t>
            </w:r>
          </w:p>
        </w:tc>
      </w:tr>
      <w:tr w:rsidR="004E1EC0" w:rsidRPr="005E1557" w:rsidTr="00E903B8">
        <w:tc>
          <w:tcPr>
            <w:tcW w:w="9214" w:type="dxa"/>
            <w:tcBorders>
              <w:bottom w:val="single" w:sz="4" w:space="0" w:color="000000"/>
            </w:tcBorders>
            <w:shd w:val="clear" w:color="auto" w:fill="auto"/>
          </w:tcPr>
          <w:p w:rsidR="004E1EC0" w:rsidRPr="00CF407F" w:rsidRDefault="004E1EC0" w:rsidP="00E903B8">
            <w:pPr>
              <w:rPr>
                <w:rFonts w:cs="Arial"/>
                <w:sz w:val="8"/>
                <w:szCs w:val="8"/>
              </w:rPr>
            </w:pPr>
          </w:p>
          <w:sdt>
            <w:sdtPr>
              <w:rPr>
                <w:rFonts w:cs="Arial"/>
                <w:szCs w:val="24"/>
              </w:rPr>
              <w:id w:val="1908717633"/>
              <w:placeholder>
                <w:docPart w:val="1642E080AC244D5BA1297D93C7FA469B"/>
              </w:placeholder>
              <w:showingPlcHdr/>
            </w:sdtPr>
            <w:sdtEndPr/>
            <w:sdtContent>
              <w:p w:rsidR="004E1EC0" w:rsidRPr="005E1557" w:rsidRDefault="004E1EC0" w:rsidP="00E903B8">
                <w:pPr>
                  <w:rPr>
                    <w:rFonts w:cs="Arial"/>
                    <w:szCs w:val="24"/>
                  </w:rPr>
                </w:pPr>
                <w:r w:rsidRPr="00B51A8E">
                  <w:rPr>
                    <w:rStyle w:val="PlaceholderText"/>
                    <w:rFonts w:eastAsia="HGSMinchoE"/>
                  </w:rPr>
                  <w:t>Click here to enter text.</w:t>
                </w:r>
              </w:p>
            </w:sdtContent>
          </w:sdt>
        </w:tc>
      </w:tr>
    </w:tbl>
    <w:p w:rsidR="004E1EC0" w:rsidRPr="004E1EC0" w:rsidRDefault="004E1EC0" w:rsidP="004E1EC0">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4E1EC0" w:rsidRPr="00A27107" w:rsidTr="00E903B8">
        <w:tc>
          <w:tcPr>
            <w:tcW w:w="9214" w:type="dxa"/>
            <w:shd w:val="clear" w:color="auto" w:fill="0070C0"/>
          </w:tcPr>
          <w:p w:rsidR="004E1EC0" w:rsidRPr="00A27107" w:rsidRDefault="004E1EC0" w:rsidP="00E903B8">
            <w:pPr>
              <w:rPr>
                <w:rFonts w:cs="Arial"/>
                <w:b/>
                <w:color w:val="FFFFFF"/>
                <w:szCs w:val="24"/>
              </w:rPr>
            </w:pPr>
            <w:r w:rsidRPr="00A27107">
              <w:rPr>
                <w:rFonts w:cs="Arial"/>
                <w:b/>
                <w:color w:val="FFFFFF"/>
                <w:szCs w:val="24"/>
              </w:rPr>
              <w:t>Summarising Comments</w:t>
            </w:r>
          </w:p>
        </w:tc>
      </w:tr>
      <w:tr w:rsidR="004E1EC0" w:rsidRPr="00A27107" w:rsidTr="00E903B8">
        <w:tc>
          <w:tcPr>
            <w:tcW w:w="9214" w:type="dxa"/>
          </w:tcPr>
          <w:p w:rsidR="004E1EC0" w:rsidRPr="00CF407F" w:rsidRDefault="004E1EC0" w:rsidP="00E903B8">
            <w:pPr>
              <w:rPr>
                <w:rFonts w:cs="Arial"/>
                <w:sz w:val="8"/>
                <w:szCs w:val="8"/>
              </w:rPr>
            </w:pPr>
          </w:p>
          <w:sdt>
            <w:sdtPr>
              <w:rPr>
                <w:rFonts w:cs="Arial"/>
                <w:szCs w:val="24"/>
              </w:rPr>
              <w:id w:val="1581095762"/>
              <w:placeholder>
                <w:docPart w:val="1642E080AC244D5BA1297D93C7FA469B"/>
              </w:placeholder>
              <w:showingPlcHdr/>
            </w:sdtPr>
            <w:sdtEndPr/>
            <w:sdtContent>
              <w:p w:rsidR="004E1EC0" w:rsidRPr="00A27107" w:rsidRDefault="004E1EC0" w:rsidP="00E903B8">
                <w:pPr>
                  <w:rPr>
                    <w:rFonts w:cs="Arial"/>
                    <w:szCs w:val="24"/>
                  </w:rPr>
                </w:pPr>
                <w:r w:rsidRPr="00B51A8E">
                  <w:rPr>
                    <w:rStyle w:val="PlaceholderText"/>
                    <w:rFonts w:eastAsia="HGSMinchoE"/>
                  </w:rPr>
                  <w:t>Click here to enter text.</w:t>
                </w:r>
              </w:p>
            </w:sdtContent>
          </w:sdt>
        </w:tc>
      </w:tr>
    </w:tbl>
    <w:p w:rsidR="004E1EC0" w:rsidRPr="004E1EC0" w:rsidRDefault="004E1EC0" w:rsidP="004E1EC0">
      <w:pPr>
        <w:rPr>
          <w:rFonts w:cs="Arial"/>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612"/>
      </w:tblGrid>
      <w:tr w:rsidR="004E1EC0" w:rsidRPr="00A27107" w:rsidTr="00E903B8">
        <w:trPr>
          <w:tblHeader/>
        </w:trPr>
        <w:tc>
          <w:tcPr>
            <w:tcW w:w="1560" w:type="dxa"/>
            <w:shd w:val="clear" w:color="auto" w:fill="0070C0"/>
          </w:tcPr>
          <w:p w:rsidR="004E1EC0" w:rsidRPr="00A27107" w:rsidRDefault="004E1EC0" w:rsidP="00E903B8">
            <w:pPr>
              <w:spacing w:before="20"/>
              <w:rPr>
                <w:rFonts w:cs="Arial"/>
                <w:b/>
                <w:szCs w:val="24"/>
              </w:rPr>
            </w:pPr>
            <w:r w:rsidRPr="00A27107">
              <w:rPr>
                <w:rFonts w:cs="Arial"/>
                <w:b/>
                <w:color w:val="FFFFFF"/>
                <w:szCs w:val="24"/>
              </w:rPr>
              <w:t>Appraiser:</w:t>
            </w:r>
          </w:p>
        </w:tc>
        <w:sdt>
          <w:sdtPr>
            <w:rPr>
              <w:rFonts w:cs="Arial"/>
              <w:b/>
              <w:szCs w:val="24"/>
            </w:rPr>
            <w:id w:val="1329338168"/>
            <w:placeholder>
              <w:docPart w:val="1642E080AC244D5BA1297D93C7FA469B"/>
            </w:placeholder>
            <w:showingPlcHdr/>
          </w:sdtPr>
          <w:sdtEndPr/>
          <w:sdtContent>
            <w:tc>
              <w:tcPr>
                <w:tcW w:w="7612" w:type="dxa"/>
                <w:shd w:val="clear" w:color="auto" w:fill="auto"/>
              </w:tcPr>
              <w:p w:rsidR="004E1EC0" w:rsidRPr="00A27107" w:rsidRDefault="004E1EC0" w:rsidP="00E903B8">
                <w:pPr>
                  <w:spacing w:before="20"/>
                  <w:rPr>
                    <w:rFonts w:cs="Arial"/>
                    <w:b/>
                    <w:szCs w:val="24"/>
                  </w:rPr>
                </w:pPr>
                <w:r w:rsidRPr="00B51A8E">
                  <w:rPr>
                    <w:rStyle w:val="PlaceholderText"/>
                    <w:rFonts w:eastAsia="HGSMinchoE"/>
                  </w:rPr>
                  <w:t>Click here to enter text.</w:t>
                </w:r>
              </w:p>
            </w:tc>
          </w:sdtContent>
        </w:sdt>
      </w:tr>
      <w:tr w:rsidR="004E1EC0" w:rsidRPr="00A27107" w:rsidTr="00E903B8">
        <w:trPr>
          <w:tblHeader/>
        </w:trPr>
        <w:tc>
          <w:tcPr>
            <w:tcW w:w="1560" w:type="dxa"/>
            <w:shd w:val="clear" w:color="auto" w:fill="0070C0"/>
          </w:tcPr>
          <w:p w:rsidR="004E1EC0" w:rsidRPr="00A27107" w:rsidRDefault="004E1EC0" w:rsidP="00E903B8">
            <w:pPr>
              <w:spacing w:before="20"/>
              <w:rPr>
                <w:rFonts w:cs="Arial"/>
                <w:b/>
                <w:szCs w:val="24"/>
              </w:rPr>
            </w:pPr>
            <w:r w:rsidRPr="00A27107">
              <w:rPr>
                <w:rFonts w:cs="Arial"/>
                <w:b/>
                <w:color w:val="FFFFFF"/>
                <w:szCs w:val="24"/>
              </w:rPr>
              <w:t>Date:</w:t>
            </w:r>
          </w:p>
        </w:tc>
        <w:sdt>
          <w:sdtPr>
            <w:rPr>
              <w:rFonts w:cs="Arial"/>
              <w:b/>
              <w:szCs w:val="24"/>
            </w:rPr>
            <w:id w:val="-1140655176"/>
            <w:placeholder>
              <w:docPart w:val="1642E080AC244D5BA1297D93C7FA469B"/>
            </w:placeholder>
            <w:showingPlcHdr/>
          </w:sdtPr>
          <w:sdtEndPr/>
          <w:sdtContent>
            <w:tc>
              <w:tcPr>
                <w:tcW w:w="7612" w:type="dxa"/>
                <w:shd w:val="clear" w:color="auto" w:fill="auto"/>
              </w:tcPr>
              <w:p w:rsidR="004E1EC0" w:rsidRPr="00A27107" w:rsidRDefault="004E1EC0" w:rsidP="00E903B8">
                <w:pPr>
                  <w:spacing w:before="20"/>
                  <w:rPr>
                    <w:rFonts w:cs="Arial"/>
                    <w:b/>
                    <w:szCs w:val="24"/>
                  </w:rPr>
                </w:pPr>
                <w:r w:rsidRPr="00B51A8E">
                  <w:rPr>
                    <w:rStyle w:val="PlaceholderText"/>
                    <w:rFonts w:eastAsia="HGSMinchoE"/>
                  </w:rPr>
                  <w:t>Click here to enter text.</w:t>
                </w:r>
              </w:p>
            </w:tc>
          </w:sdtContent>
        </w:sdt>
      </w:tr>
      <w:bookmarkEnd w:id="1"/>
      <w:bookmarkEnd w:id="2"/>
    </w:tbl>
    <w:p w:rsidR="004E1EC0" w:rsidRDefault="004E1EC0" w:rsidP="00B64B85">
      <w:pPr>
        <w:rPr>
          <w:iCs/>
          <w:color w:val="A6A6A6" w:themeColor="background1" w:themeShade="A6"/>
          <w:sz w:val="20"/>
          <w:szCs w:val="20"/>
          <w:lang w:val="en-US"/>
        </w:rPr>
      </w:pPr>
    </w:p>
    <w:p w:rsidR="004E1EC0" w:rsidRDefault="004E1EC0" w:rsidP="00B64B85">
      <w:pPr>
        <w:rPr>
          <w:iCs/>
          <w:color w:val="A6A6A6" w:themeColor="background1" w:themeShade="A6"/>
          <w:sz w:val="20"/>
          <w:szCs w:val="20"/>
          <w:lang w:val="en-US"/>
        </w:rPr>
      </w:pPr>
    </w:p>
    <w:p w:rsidR="004E1EC0" w:rsidRDefault="004E1EC0" w:rsidP="00B64B85">
      <w:pPr>
        <w:rPr>
          <w:iCs/>
          <w:color w:val="A6A6A6" w:themeColor="background1" w:themeShade="A6"/>
          <w:sz w:val="20"/>
          <w:szCs w:val="20"/>
          <w:lang w:val="en-US"/>
        </w:rPr>
      </w:pPr>
    </w:p>
    <w:p w:rsidR="00B64B85" w:rsidRPr="004E1EC0" w:rsidRDefault="004E1EC0" w:rsidP="00B64B85">
      <w:pPr>
        <w:rPr>
          <w:iCs/>
          <w:color w:val="A6A6A6" w:themeColor="background1" w:themeShade="A6"/>
          <w:sz w:val="20"/>
          <w:szCs w:val="20"/>
        </w:rPr>
      </w:pPr>
      <w:r w:rsidRPr="004E1EC0">
        <w:rPr>
          <w:iCs/>
          <w:color w:val="A6A6A6" w:themeColor="background1" w:themeShade="A6"/>
          <w:sz w:val="20"/>
          <w:szCs w:val="20"/>
          <w:lang w:val="en-US"/>
        </w:rPr>
        <w:t>T</w:t>
      </w:r>
      <w:r w:rsidR="00B64B85" w:rsidRPr="004E1EC0">
        <w:rPr>
          <w:iCs/>
          <w:color w:val="A6A6A6" w:themeColor="background1" w:themeShade="A6"/>
          <w:sz w:val="20"/>
          <w:szCs w:val="20"/>
          <w:lang w:val="en-US"/>
        </w:rPr>
        <w:t>he NHS Commissioning Board (NHS CB) was established on 1 October 2012 as an executive non-departmental public body. Since 1 April 2013, the NHS Commissioning Board has used the name NHS England for operational purposes.</w:t>
      </w:r>
    </w:p>
    <w:sectPr w:rsidR="00B64B85" w:rsidRPr="004E1EC0" w:rsidSect="006B48F1">
      <w:headerReference w:type="default" r:id="rId14"/>
      <w:footerReference w:type="even" r:id="rId15"/>
      <w:footerReference w:type="default" r:id="rId16"/>
      <w:headerReference w:type="first" r:id="rId17"/>
      <w:footerReference w:type="first" r:id="rId18"/>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3A" w:rsidRDefault="00770A3A" w:rsidP="00A716D1">
      <w:r>
        <w:separator/>
      </w:r>
    </w:p>
  </w:endnote>
  <w:endnote w:type="continuationSeparator" w:id="0">
    <w:p w:rsidR="00770A3A" w:rsidRDefault="00770A3A"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Default="00770A3A"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70A3A" w:rsidRDefault="00770A3A"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C0" w:rsidRPr="004D4BD2" w:rsidRDefault="004E1EC0" w:rsidP="004E1EC0">
    <w:pPr>
      <w:pStyle w:val="Footer"/>
      <w:rPr>
        <w:color w:val="A00054" w:themeColor="accent2"/>
        <w:sz w:val="20"/>
        <w:szCs w:val="20"/>
      </w:rPr>
    </w:pPr>
    <w:r w:rsidRPr="004D4BD2">
      <w:rPr>
        <w:i/>
        <w:iCs/>
        <w:color w:val="A00054" w:themeColor="accent2"/>
        <w:sz w:val="20"/>
        <w:szCs w:val="20"/>
      </w:rPr>
      <w:t>This form has been extracted from, and should be used in accordance with, the NHS England Medical Appraisal Policy, version 2, April 2015,</w:t>
    </w:r>
    <w:r>
      <w:rPr>
        <w:i/>
        <w:iCs/>
        <w:color w:val="A00054" w:themeColor="accent2"/>
        <w:sz w:val="20"/>
        <w:szCs w:val="20"/>
      </w:rPr>
      <w:t xml:space="preserve"> MAPS Annex J: Routine appraiser assurance tools </w:t>
    </w:r>
    <w:r w:rsidRPr="004D4BD2">
      <w:rPr>
        <w:i/>
        <w:iCs/>
        <w:color w:val="A00054" w:themeColor="accent2"/>
        <w:sz w:val="20"/>
        <w:szCs w:val="20"/>
      </w:rPr>
      <w:t>(</w:t>
    </w:r>
    <w:hyperlink r:id="rId1" w:history="1">
      <w:r w:rsidRPr="004D4BD2">
        <w:rPr>
          <w:rStyle w:val="Hyperlink"/>
          <w:i/>
          <w:iCs/>
          <w:color w:val="A00054" w:themeColor="accent2"/>
          <w:sz w:val="20"/>
          <w:szCs w:val="20"/>
        </w:rPr>
        <w:t>http://www.england.nhs.uk/revalidation/appraisers/app-pol/</w:t>
      </w:r>
    </w:hyperlink>
    <w:r w:rsidRPr="004D4BD2">
      <w:rPr>
        <w:i/>
        <w:iCs/>
        <w:color w:val="A00054" w:themeColor="accent2"/>
        <w:sz w:val="20"/>
        <w:szCs w:val="20"/>
        <w:u w:val="single"/>
      </w:rPr>
      <w:t>).</w:t>
    </w:r>
  </w:p>
  <w:p w:rsidR="00770A3A" w:rsidRPr="00E01309" w:rsidRDefault="00770A3A"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F50D15">
      <w:rPr>
        <w:rStyle w:val="PageNumber"/>
        <w:noProof/>
        <w:color w:val="A00054"/>
        <w:sz w:val="18"/>
        <w:szCs w:val="18"/>
      </w:rPr>
      <w:t>2</w:t>
    </w:r>
    <w:r w:rsidRPr="00E01309">
      <w:rPr>
        <w:rStyle w:val="PageNumber"/>
        <w:color w:val="A00054"/>
        <w:sz w:val="18"/>
        <w:szCs w:val="18"/>
      </w:rPr>
      <w:fldChar w:fldCharType="end"/>
    </w:r>
  </w:p>
  <w:p w:rsidR="00770A3A" w:rsidRDefault="00770A3A"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C0" w:rsidRPr="004D4BD2" w:rsidRDefault="004E1EC0" w:rsidP="004E1EC0">
    <w:pPr>
      <w:pStyle w:val="Footer"/>
      <w:rPr>
        <w:color w:val="A00054" w:themeColor="accent2"/>
        <w:sz w:val="20"/>
        <w:szCs w:val="20"/>
      </w:rPr>
    </w:pPr>
    <w:r w:rsidRPr="004D4BD2">
      <w:rPr>
        <w:i/>
        <w:iCs/>
        <w:color w:val="A00054" w:themeColor="accent2"/>
        <w:sz w:val="20"/>
        <w:szCs w:val="20"/>
      </w:rPr>
      <w:t>This form has been extracted from, and should be used in accordance with, the NHS England Medical Appraisal Policy, version 2, April 2015,</w:t>
    </w:r>
    <w:r>
      <w:rPr>
        <w:i/>
        <w:iCs/>
        <w:color w:val="A00054" w:themeColor="accent2"/>
        <w:sz w:val="20"/>
        <w:szCs w:val="20"/>
      </w:rPr>
      <w:t xml:space="preserve"> MAPS Annex J: Routine appraiser assurance tools </w:t>
    </w:r>
    <w:r w:rsidRPr="004D4BD2">
      <w:rPr>
        <w:i/>
        <w:iCs/>
        <w:color w:val="A00054" w:themeColor="accent2"/>
        <w:sz w:val="20"/>
        <w:szCs w:val="20"/>
      </w:rPr>
      <w:t>(</w:t>
    </w:r>
    <w:hyperlink r:id="rId1" w:history="1">
      <w:r w:rsidRPr="004D4BD2">
        <w:rPr>
          <w:rStyle w:val="Hyperlink"/>
          <w:i/>
          <w:iCs/>
          <w:color w:val="A00054" w:themeColor="accent2"/>
          <w:sz w:val="20"/>
          <w:szCs w:val="20"/>
        </w:rPr>
        <w:t>http://www.england.nhs.uk/revalidation/appraisers/app-pol/</w:t>
      </w:r>
    </w:hyperlink>
    <w:r w:rsidRPr="004D4BD2">
      <w:rPr>
        <w:i/>
        <w:iCs/>
        <w:color w:val="A00054" w:themeColor="accent2"/>
        <w:sz w:val="20"/>
        <w:szCs w:val="20"/>
        <w:u w:val="single"/>
      </w:rPr>
      <w:t>).</w:t>
    </w:r>
  </w:p>
  <w:p w:rsidR="00460B58" w:rsidRPr="00460B58" w:rsidRDefault="00460B58" w:rsidP="00460B58">
    <w:pPr>
      <w:pStyle w:val="Footer"/>
      <w:rPr>
        <w:lang w:val="en-US"/>
      </w:rPr>
    </w:pPr>
  </w:p>
  <w:p w:rsidR="00460B58" w:rsidRDefault="00460B58">
    <w:pPr>
      <w:pStyle w:val="Footer"/>
    </w:pPr>
  </w:p>
  <w:p w:rsidR="00460B58" w:rsidRDefault="00460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3A" w:rsidRDefault="00770A3A" w:rsidP="00A716D1">
      <w:r>
        <w:separator/>
      </w:r>
    </w:p>
  </w:footnote>
  <w:footnote w:type="continuationSeparator" w:id="0">
    <w:p w:rsidR="00770A3A" w:rsidRDefault="00770A3A"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Default="00770A3A">
    <w:pPr>
      <w:pStyle w:val="Header"/>
    </w:pPr>
  </w:p>
  <w:p w:rsidR="00770A3A" w:rsidRDefault="00770A3A">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770A3A" w:rsidRDefault="0061736C" w:rsidP="0094253A">
        <w:pPr>
          <w:pStyle w:val="Header"/>
          <w:jc w:val="center"/>
        </w:pPr>
        <w:r>
          <w:t>OFFICIAL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58" w:rsidRDefault="00460B58" w:rsidP="00460B58">
    <w:pPr>
      <w:pStyle w:val="Header"/>
      <w:jc w:val="center"/>
    </w:pPr>
  </w:p>
  <w:p w:rsidR="00460B58" w:rsidRDefault="00460B58" w:rsidP="00460B58">
    <w:pPr>
      <w:pStyle w:val="Header"/>
      <w:jc w:val="center"/>
    </w:pPr>
  </w:p>
  <w:sdt>
    <w:sdtPr>
      <w:alias w:val="Protective Marking"/>
      <w:tag w:val="Protective Marking"/>
      <w:id w:val="1831247740"/>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60B58" w:rsidRDefault="00460B58" w:rsidP="00460B58">
        <w:pPr>
          <w:pStyle w:val="Header"/>
          <w:jc w:val="center"/>
        </w:pPr>
        <w:r>
          <w:t>OFFICIAL</w:t>
        </w:r>
      </w:p>
    </w:sdtContent>
  </w:sdt>
  <w:p w:rsidR="00460B58" w:rsidRDefault="00460B58" w:rsidP="00460B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95pt;height:104.65pt" o:bullet="t">
        <v:imagedata r:id="rId1" o:title="NHSE Pink Arrow"/>
      </v:shape>
    </w:pict>
  </w:numPicBullet>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29A0A71"/>
    <w:multiLevelType w:val="hybridMultilevel"/>
    <w:tmpl w:val="9A308BE8"/>
    <w:lvl w:ilvl="0" w:tplc="20107AC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6F673EE"/>
    <w:multiLevelType w:val="hybridMultilevel"/>
    <w:tmpl w:val="CCFC8FEE"/>
    <w:lvl w:ilvl="0" w:tplc="20107AC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7">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9">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D9586B"/>
    <w:multiLevelType w:val="hybridMultilevel"/>
    <w:tmpl w:val="91E8F3AE"/>
    <w:lvl w:ilvl="0" w:tplc="20107AC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2"/>
  </w:num>
  <w:num w:numId="3">
    <w:abstractNumId w:val="27"/>
  </w:num>
  <w:num w:numId="4">
    <w:abstractNumId w:val="34"/>
  </w:num>
  <w:num w:numId="5">
    <w:abstractNumId w:val="33"/>
  </w:num>
  <w:num w:numId="6">
    <w:abstractNumId w:val="36"/>
  </w:num>
  <w:num w:numId="7">
    <w:abstractNumId w:val="24"/>
  </w:num>
  <w:num w:numId="8">
    <w:abstractNumId w:val="30"/>
  </w:num>
  <w:num w:numId="9">
    <w:abstractNumId w:val="29"/>
  </w:num>
  <w:num w:numId="10">
    <w:abstractNumId w:val="31"/>
  </w:num>
  <w:num w:numId="11">
    <w:abstractNumId w:val="18"/>
  </w:num>
  <w:num w:numId="12">
    <w:abstractNumId w:val="21"/>
  </w:num>
  <w:num w:numId="13">
    <w:abstractNumId w:val="14"/>
  </w:num>
  <w:num w:numId="14">
    <w:abstractNumId w:val="19"/>
  </w:num>
  <w:num w:numId="15">
    <w:abstractNumId w:val="26"/>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32"/>
  </w:num>
  <w:num w:numId="29">
    <w:abstractNumId w:val="10"/>
  </w:num>
  <w:num w:numId="30">
    <w:abstractNumId w:val="23"/>
  </w:num>
  <w:num w:numId="31">
    <w:abstractNumId w:val="15"/>
  </w:num>
  <w:num w:numId="32">
    <w:abstractNumId w:val="37"/>
  </w:num>
  <w:num w:numId="33">
    <w:abstractNumId w:val="20"/>
  </w:num>
  <w:num w:numId="34">
    <w:abstractNumId w:val="13"/>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Full" w:cryptAlgorithmClass="hash" w:cryptAlgorithmType="typeAny" w:cryptAlgorithmSid="4" w:cryptSpinCount="100000" w:hash="Ldqk444QmR5urVEDFIZ5OslmBt8=" w:salt="iMYLMMybyJW7XLpYPCMuL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73EE"/>
    <w:rsid w:val="0002174B"/>
    <w:rsid w:val="00023944"/>
    <w:rsid w:val="00031696"/>
    <w:rsid w:val="00031797"/>
    <w:rsid w:val="000325BD"/>
    <w:rsid w:val="000419B4"/>
    <w:rsid w:val="00055930"/>
    <w:rsid w:val="00061233"/>
    <w:rsid w:val="000E56A6"/>
    <w:rsid w:val="00102A99"/>
    <w:rsid w:val="00103EE7"/>
    <w:rsid w:val="001264F6"/>
    <w:rsid w:val="00152FB6"/>
    <w:rsid w:val="00160B5F"/>
    <w:rsid w:val="00174767"/>
    <w:rsid w:val="001A3439"/>
    <w:rsid w:val="001E477C"/>
    <w:rsid w:val="00222A7E"/>
    <w:rsid w:val="0025692A"/>
    <w:rsid w:val="00284A63"/>
    <w:rsid w:val="002A0C8D"/>
    <w:rsid w:val="002C542F"/>
    <w:rsid w:val="002D10DE"/>
    <w:rsid w:val="002E4212"/>
    <w:rsid w:val="003357B2"/>
    <w:rsid w:val="0034124D"/>
    <w:rsid w:val="00344C9D"/>
    <w:rsid w:val="00346F2C"/>
    <w:rsid w:val="00356284"/>
    <w:rsid w:val="00397E3E"/>
    <w:rsid w:val="003A13D3"/>
    <w:rsid w:val="003B2D5D"/>
    <w:rsid w:val="003B511C"/>
    <w:rsid w:val="003E1C1F"/>
    <w:rsid w:val="003F4F0A"/>
    <w:rsid w:val="00415587"/>
    <w:rsid w:val="004409E2"/>
    <w:rsid w:val="00460B58"/>
    <w:rsid w:val="004704A2"/>
    <w:rsid w:val="004836A9"/>
    <w:rsid w:val="004863FB"/>
    <w:rsid w:val="004B0860"/>
    <w:rsid w:val="004D4BD2"/>
    <w:rsid w:val="004E1EC0"/>
    <w:rsid w:val="004E2398"/>
    <w:rsid w:val="005045B3"/>
    <w:rsid w:val="005629D1"/>
    <w:rsid w:val="00570BB5"/>
    <w:rsid w:val="005A3C31"/>
    <w:rsid w:val="005A4CC8"/>
    <w:rsid w:val="005B40B1"/>
    <w:rsid w:val="005B77AD"/>
    <w:rsid w:val="005D6B38"/>
    <w:rsid w:val="005E65DC"/>
    <w:rsid w:val="0061736C"/>
    <w:rsid w:val="00667E6C"/>
    <w:rsid w:val="0069518C"/>
    <w:rsid w:val="006A0B73"/>
    <w:rsid w:val="006B48F1"/>
    <w:rsid w:val="006C5902"/>
    <w:rsid w:val="006D4362"/>
    <w:rsid w:val="006F595D"/>
    <w:rsid w:val="006F6EE6"/>
    <w:rsid w:val="0071074D"/>
    <w:rsid w:val="007165CF"/>
    <w:rsid w:val="00741547"/>
    <w:rsid w:val="00770A3A"/>
    <w:rsid w:val="00771EC4"/>
    <w:rsid w:val="00785EED"/>
    <w:rsid w:val="007A7CC0"/>
    <w:rsid w:val="007E08F7"/>
    <w:rsid w:val="00821E02"/>
    <w:rsid w:val="00827AFB"/>
    <w:rsid w:val="0084148F"/>
    <w:rsid w:val="0085549A"/>
    <w:rsid w:val="00894880"/>
    <w:rsid w:val="008A4B40"/>
    <w:rsid w:val="008B1C52"/>
    <w:rsid w:val="008B3032"/>
    <w:rsid w:val="008B71E5"/>
    <w:rsid w:val="008C174F"/>
    <w:rsid w:val="008D1D3C"/>
    <w:rsid w:val="008E2DD2"/>
    <w:rsid w:val="008F02AD"/>
    <w:rsid w:val="0090040F"/>
    <w:rsid w:val="00902CBB"/>
    <w:rsid w:val="0094253A"/>
    <w:rsid w:val="00947CBB"/>
    <w:rsid w:val="00955EFA"/>
    <w:rsid w:val="00990557"/>
    <w:rsid w:val="00997AC3"/>
    <w:rsid w:val="009A3546"/>
    <w:rsid w:val="009B2608"/>
    <w:rsid w:val="009C3A3D"/>
    <w:rsid w:val="009C4BCA"/>
    <w:rsid w:val="009D0885"/>
    <w:rsid w:val="009D7A81"/>
    <w:rsid w:val="009F4B35"/>
    <w:rsid w:val="00A0471A"/>
    <w:rsid w:val="00A2093B"/>
    <w:rsid w:val="00A4250E"/>
    <w:rsid w:val="00A55267"/>
    <w:rsid w:val="00A716D1"/>
    <w:rsid w:val="00A71B20"/>
    <w:rsid w:val="00A82CE4"/>
    <w:rsid w:val="00A8503C"/>
    <w:rsid w:val="00AB549D"/>
    <w:rsid w:val="00AE0D75"/>
    <w:rsid w:val="00AE125A"/>
    <w:rsid w:val="00AE20BD"/>
    <w:rsid w:val="00AE3334"/>
    <w:rsid w:val="00B0229B"/>
    <w:rsid w:val="00B05EDE"/>
    <w:rsid w:val="00B429DF"/>
    <w:rsid w:val="00B51CDD"/>
    <w:rsid w:val="00B64B85"/>
    <w:rsid w:val="00B875DD"/>
    <w:rsid w:val="00B961B8"/>
    <w:rsid w:val="00BA1EF6"/>
    <w:rsid w:val="00BC1E80"/>
    <w:rsid w:val="00BD0523"/>
    <w:rsid w:val="00BF4DE0"/>
    <w:rsid w:val="00BF4F91"/>
    <w:rsid w:val="00C16200"/>
    <w:rsid w:val="00C35256"/>
    <w:rsid w:val="00C417F6"/>
    <w:rsid w:val="00C6313B"/>
    <w:rsid w:val="00C94F2C"/>
    <w:rsid w:val="00C953C8"/>
    <w:rsid w:val="00CB6D32"/>
    <w:rsid w:val="00CD478E"/>
    <w:rsid w:val="00CE2F07"/>
    <w:rsid w:val="00CE3904"/>
    <w:rsid w:val="00D04A3A"/>
    <w:rsid w:val="00D665FD"/>
    <w:rsid w:val="00D81711"/>
    <w:rsid w:val="00D86A05"/>
    <w:rsid w:val="00D9536A"/>
    <w:rsid w:val="00DA2AB7"/>
    <w:rsid w:val="00DF77E8"/>
    <w:rsid w:val="00E01309"/>
    <w:rsid w:val="00E033C2"/>
    <w:rsid w:val="00E3236C"/>
    <w:rsid w:val="00E52ACB"/>
    <w:rsid w:val="00E72C89"/>
    <w:rsid w:val="00E9155B"/>
    <w:rsid w:val="00EB549C"/>
    <w:rsid w:val="00ED21B3"/>
    <w:rsid w:val="00F03BAB"/>
    <w:rsid w:val="00F119E7"/>
    <w:rsid w:val="00F11B7F"/>
    <w:rsid w:val="00F50D15"/>
    <w:rsid w:val="00F76189"/>
    <w:rsid w:val="00F775D6"/>
    <w:rsid w:val="00F90FC5"/>
    <w:rsid w:val="00F96444"/>
    <w:rsid w:val="00FA7FDE"/>
    <w:rsid w:val="00FB587A"/>
    <w:rsid w:val="00FC1D2B"/>
    <w:rsid w:val="00FE464E"/>
    <w:rsid w:val="00FE752D"/>
    <w:rsid w:val="00FE77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customStyle="1" w:styleId="TableGrid1">
    <w:name w:val="Table Grid1"/>
    <w:rsid w:val="0061736C"/>
    <w:rPr>
      <w:rFonts w:ascii="Times New Roman" w:eastAsia="ヒラギノ角ゴ Pro W3" w:hAnsi="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customStyle="1" w:styleId="TableGrid1">
    <w:name w:val="Table Grid1"/>
    <w:rsid w:val="0061736C"/>
    <w:rPr>
      <w:rFonts w:ascii="Times New Roman" w:eastAsia="ヒラギノ角ゴ Pro W3" w:hAnsi="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ngland.nhs.uk/revalidation/appraisers/app-p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gland.nhs.uk/revalidation/appraisers/app-p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42E080AC244D5BA1297D93C7FA469B"/>
        <w:category>
          <w:name w:val="General"/>
          <w:gallery w:val="placeholder"/>
        </w:category>
        <w:types>
          <w:type w:val="bbPlcHdr"/>
        </w:types>
        <w:behaviors>
          <w:behavior w:val="content"/>
        </w:behaviors>
        <w:guid w:val="{2B84C657-678E-43B6-896B-4C00D95BA9BB}"/>
      </w:docPartPr>
      <w:docPartBody>
        <w:p w:rsidR="007D4BF9" w:rsidRDefault="00785D32" w:rsidP="00785D32">
          <w:pPr>
            <w:pStyle w:val="1642E080AC244D5BA1297D93C7FA469B"/>
          </w:pPr>
          <w:r w:rsidRPr="00B51A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03"/>
    <w:rsid w:val="001611EF"/>
    <w:rsid w:val="00785D32"/>
    <w:rsid w:val="007D4BF9"/>
    <w:rsid w:val="00C00A69"/>
    <w:rsid w:val="00CE4B03"/>
    <w:rsid w:val="00D31A8B"/>
    <w:rsid w:val="00F5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85D32"/>
    <w:rPr>
      <w:color w:val="808080"/>
    </w:rPr>
  </w:style>
  <w:style w:type="paragraph" w:customStyle="1" w:styleId="67BAE6FFA27D4DC1B9AF5F1A101D4FDE">
    <w:name w:val="67BAE6FFA27D4DC1B9AF5F1A101D4FDE"/>
    <w:rsid w:val="00CE4B03"/>
  </w:style>
  <w:style w:type="paragraph" w:customStyle="1" w:styleId="CE05ADAC5E004EAEA88D8D5345AC92F0">
    <w:name w:val="CE05ADAC5E004EAEA88D8D5345AC92F0"/>
    <w:rsid w:val="00CE4B03"/>
  </w:style>
  <w:style w:type="paragraph" w:customStyle="1" w:styleId="910B035DA04E47D5AFBBA44310739A10">
    <w:name w:val="910B035DA04E47D5AFBBA44310739A10"/>
    <w:rsid w:val="00CE4B03"/>
  </w:style>
  <w:style w:type="paragraph" w:customStyle="1" w:styleId="0453F9432967418BA5C7042FFD39006E">
    <w:name w:val="0453F9432967418BA5C7042FFD39006E"/>
    <w:rsid w:val="00C00A69"/>
  </w:style>
  <w:style w:type="paragraph" w:customStyle="1" w:styleId="D44072AE366D406E99D08310EA7CBA01">
    <w:name w:val="D44072AE366D406E99D08310EA7CBA01"/>
    <w:rsid w:val="00C00A69"/>
  </w:style>
  <w:style w:type="paragraph" w:customStyle="1" w:styleId="740E591563FF4C5D928CE162A98EFCFE">
    <w:name w:val="740E591563FF4C5D928CE162A98EFCFE"/>
    <w:rsid w:val="00C00A69"/>
  </w:style>
  <w:style w:type="paragraph" w:customStyle="1" w:styleId="10E0AEBFE51A45ADB3A45816A6053C5B">
    <w:name w:val="10E0AEBFE51A45ADB3A45816A6053C5B"/>
    <w:rsid w:val="00C00A69"/>
  </w:style>
  <w:style w:type="paragraph" w:customStyle="1" w:styleId="D44072AE366D406E99D08310EA7CBA011">
    <w:name w:val="D44072AE366D406E99D08310EA7CBA01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
    <w:name w:val="7DF75A3C0F2246AE9A020ACD514ABF33"/>
    <w:rsid w:val="00F51BB6"/>
    <w:pPr>
      <w:spacing w:after="0" w:line="240" w:lineRule="auto"/>
    </w:pPr>
    <w:rPr>
      <w:rFonts w:ascii="Arial" w:eastAsia="Times New Roman" w:hAnsi="Arial" w:cs="Times New Roman"/>
      <w:bCs/>
      <w:sz w:val="24"/>
      <w:szCs w:val="26"/>
      <w:lang w:eastAsia="en-US"/>
    </w:rPr>
  </w:style>
  <w:style w:type="paragraph" w:customStyle="1" w:styleId="165B8DF6BC50430CA22036FB52205274">
    <w:name w:val="165B8DF6BC50430CA22036FB52205274"/>
    <w:rsid w:val="00F51BB6"/>
  </w:style>
  <w:style w:type="paragraph" w:customStyle="1" w:styleId="31F34EF9925D4CA8B40E3462FA15AC36">
    <w:name w:val="31F34EF9925D4CA8B40E3462FA15AC36"/>
    <w:rsid w:val="00F51BB6"/>
  </w:style>
  <w:style w:type="paragraph" w:customStyle="1" w:styleId="D44072AE366D406E99D08310EA7CBA012">
    <w:name w:val="D44072AE366D406E99D08310EA7CBA012"/>
    <w:rsid w:val="00F51BB6"/>
    <w:pPr>
      <w:spacing w:after="0" w:line="240" w:lineRule="auto"/>
    </w:pPr>
    <w:rPr>
      <w:rFonts w:ascii="Arial" w:eastAsia="Times New Roman" w:hAnsi="Arial" w:cs="Times New Roman"/>
      <w:bCs/>
      <w:sz w:val="24"/>
      <w:szCs w:val="26"/>
      <w:lang w:eastAsia="en-US"/>
    </w:rPr>
  </w:style>
  <w:style w:type="paragraph" w:customStyle="1" w:styleId="31F34EF9925D4CA8B40E3462FA15AC361">
    <w:name w:val="31F34EF9925D4CA8B40E3462FA15AC36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1">
    <w:name w:val="7DF75A3C0F2246AE9A020ACD514ABF331"/>
    <w:rsid w:val="00F51BB6"/>
    <w:pPr>
      <w:spacing w:after="0" w:line="240" w:lineRule="auto"/>
    </w:pPr>
    <w:rPr>
      <w:rFonts w:ascii="Arial" w:eastAsia="Times New Roman" w:hAnsi="Arial" w:cs="Times New Roman"/>
      <w:bCs/>
      <w:sz w:val="24"/>
      <w:szCs w:val="26"/>
      <w:lang w:eastAsia="en-US"/>
    </w:rPr>
  </w:style>
  <w:style w:type="paragraph" w:customStyle="1" w:styleId="1642E080AC244D5BA1297D93C7FA469B">
    <w:name w:val="1642E080AC244D5BA1297D93C7FA469B"/>
    <w:rsid w:val="00785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85D32"/>
    <w:rPr>
      <w:color w:val="808080"/>
    </w:rPr>
  </w:style>
  <w:style w:type="paragraph" w:customStyle="1" w:styleId="67BAE6FFA27D4DC1B9AF5F1A101D4FDE">
    <w:name w:val="67BAE6FFA27D4DC1B9AF5F1A101D4FDE"/>
    <w:rsid w:val="00CE4B03"/>
  </w:style>
  <w:style w:type="paragraph" w:customStyle="1" w:styleId="CE05ADAC5E004EAEA88D8D5345AC92F0">
    <w:name w:val="CE05ADAC5E004EAEA88D8D5345AC92F0"/>
    <w:rsid w:val="00CE4B03"/>
  </w:style>
  <w:style w:type="paragraph" w:customStyle="1" w:styleId="910B035DA04E47D5AFBBA44310739A10">
    <w:name w:val="910B035DA04E47D5AFBBA44310739A10"/>
    <w:rsid w:val="00CE4B03"/>
  </w:style>
  <w:style w:type="paragraph" w:customStyle="1" w:styleId="0453F9432967418BA5C7042FFD39006E">
    <w:name w:val="0453F9432967418BA5C7042FFD39006E"/>
    <w:rsid w:val="00C00A69"/>
  </w:style>
  <w:style w:type="paragraph" w:customStyle="1" w:styleId="D44072AE366D406E99D08310EA7CBA01">
    <w:name w:val="D44072AE366D406E99D08310EA7CBA01"/>
    <w:rsid w:val="00C00A69"/>
  </w:style>
  <w:style w:type="paragraph" w:customStyle="1" w:styleId="740E591563FF4C5D928CE162A98EFCFE">
    <w:name w:val="740E591563FF4C5D928CE162A98EFCFE"/>
    <w:rsid w:val="00C00A69"/>
  </w:style>
  <w:style w:type="paragraph" w:customStyle="1" w:styleId="10E0AEBFE51A45ADB3A45816A6053C5B">
    <w:name w:val="10E0AEBFE51A45ADB3A45816A6053C5B"/>
    <w:rsid w:val="00C00A69"/>
  </w:style>
  <w:style w:type="paragraph" w:customStyle="1" w:styleId="D44072AE366D406E99D08310EA7CBA011">
    <w:name w:val="D44072AE366D406E99D08310EA7CBA01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
    <w:name w:val="7DF75A3C0F2246AE9A020ACD514ABF33"/>
    <w:rsid w:val="00F51BB6"/>
    <w:pPr>
      <w:spacing w:after="0" w:line="240" w:lineRule="auto"/>
    </w:pPr>
    <w:rPr>
      <w:rFonts w:ascii="Arial" w:eastAsia="Times New Roman" w:hAnsi="Arial" w:cs="Times New Roman"/>
      <w:bCs/>
      <w:sz w:val="24"/>
      <w:szCs w:val="26"/>
      <w:lang w:eastAsia="en-US"/>
    </w:rPr>
  </w:style>
  <w:style w:type="paragraph" w:customStyle="1" w:styleId="165B8DF6BC50430CA22036FB52205274">
    <w:name w:val="165B8DF6BC50430CA22036FB52205274"/>
    <w:rsid w:val="00F51BB6"/>
  </w:style>
  <w:style w:type="paragraph" w:customStyle="1" w:styleId="31F34EF9925D4CA8B40E3462FA15AC36">
    <w:name w:val="31F34EF9925D4CA8B40E3462FA15AC36"/>
    <w:rsid w:val="00F51BB6"/>
  </w:style>
  <w:style w:type="paragraph" w:customStyle="1" w:styleId="D44072AE366D406E99D08310EA7CBA012">
    <w:name w:val="D44072AE366D406E99D08310EA7CBA012"/>
    <w:rsid w:val="00F51BB6"/>
    <w:pPr>
      <w:spacing w:after="0" w:line="240" w:lineRule="auto"/>
    </w:pPr>
    <w:rPr>
      <w:rFonts w:ascii="Arial" w:eastAsia="Times New Roman" w:hAnsi="Arial" w:cs="Times New Roman"/>
      <w:bCs/>
      <w:sz w:val="24"/>
      <w:szCs w:val="26"/>
      <w:lang w:eastAsia="en-US"/>
    </w:rPr>
  </w:style>
  <w:style w:type="paragraph" w:customStyle="1" w:styleId="31F34EF9925D4CA8B40E3462FA15AC361">
    <w:name w:val="31F34EF9925D4CA8B40E3462FA15AC361"/>
    <w:rsid w:val="00F51BB6"/>
    <w:pPr>
      <w:spacing w:after="0" w:line="240" w:lineRule="auto"/>
    </w:pPr>
    <w:rPr>
      <w:rFonts w:ascii="Arial" w:eastAsia="Times New Roman" w:hAnsi="Arial" w:cs="Times New Roman"/>
      <w:bCs/>
      <w:sz w:val="24"/>
      <w:szCs w:val="26"/>
      <w:lang w:eastAsia="en-US"/>
    </w:rPr>
  </w:style>
  <w:style w:type="paragraph" w:customStyle="1" w:styleId="7DF75A3C0F2246AE9A020ACD514ABF331">
    <w:name w:val="7DF75A3C0F2246AE9A020ACD514ABF331"/>
    <w:rsid w:val="00F51BB6"/>
    <w:pPr>
      <w:spacing w:after="0" w:line="240" w:lineRule="auto"/>
    </w:pPr>
    <w:rPr>
      <w:rFonts w:ascii="Arial" w:eastAsia="Times New Roman" w:hAnsi="Arial" w:cs="Times New Roman"/>
      <w:bCs/>
      <w:sz w:val="24"/>
      <w:szCs w:val="26"/>
      <w:lang w:eastAsia="en-US"/>
    </w:rPr>
  </w:style>
  <w:style w:type="paragraph" w:customStyle="1" w:styleId="1642E080AC244D5BA1297D93C7FA469B">
    <w:name w:val="1642E080AC244D5BA1297D93C7FA469B"/>
    <w:rsid w:val="00785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K57F673QWXRZ-3284-3</_dlc_DocId>
    <_dlc_DocIdUrl xmlns="cccaf3ac-2de9-44d4-aa31-54302fceb5f7">
      <Url>https://nhsengland.sharepoint.com/TeamCentre/VisionandValues/_layouts/15/DocIdRedir.aspx?ID=K57F673QWXRZ-3284-3</Url>
      <Description>K57F673QWXRZ-3284-3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2B252C082D1247965B3927BD14273B" ma:contentTypeVersion="2" ma:contentTypeDescription="Create a new document." ma:contentTypeScope="" ma:versionID="48b8a936e8e72ff5707a8c3456822d2a">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2e7dd786c7738248f60cc0aa6f0c9bbf"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2814CD2D-5450-4750-819A-8CC335F93B4D}">
  <ds:schemaRefs>
    <ds:schemaRef ds:uri="cccaf3ac-2de9-44d4-aa31-54302fceb5f7"/>
    <ds:schemaRef ds:uri="http://schemas.microsoft.com/office/2006/metadata/properties"/>
    <ds:schemaRef ds:uri="http://www.w3.org/XML/1998/namespace"/>
    <ds:schemaRef ds:uri="http://schemas.microsoft.com/office/2006/documentManagement/types"/>
    <ds:schemaRef ds:uri="51367701-27c8-403e-a234-85855c5cd73e"/>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C1D55E9F-478B-4C46-8289-B9BFBE03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22E60E-D962-4212-83E6-0442809E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NHS England Report Template Icon ONLY</vt:lpstr>
    </vt:vector>
  </TitlesOfParts>
  <Company>Smith &amp; Milton</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Icon ONLY</dc:title>
  <dc:creator>Sarah Hunter</dc:creator>
  <cp:lastModifiedBy>Kirk, Jenny</cp:lastModifiedBy>
  <cp:revision>2</cp:revision>
  <cp:lastPrinted>2014-04-10T08:13:00Z</cp:lastPrinted>
  <dcterms:created xsi:type="dcterms:W3CDTF">2015-07-22T15:52:00Z</dcterms:created>
  <dcterms:modified xsi:type="dcterms:W3CDTF">2015-07-22T15:52:00Z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0x010100D52B252C082D1247965B3927BD14273B</vt:lpwstr>
  </property>
  <property fmtid="{D5CDD505-2E9C-101B-9397-08002B2CF9AE}" pid="3" name="_dlc_DocIdItemGuid">
    <vt:lpwstr>5fe2b2b7-e36a-4e7b-a806-0e915300424a</vt:lpwstr>
  </property>
</Properties>
</file>