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EB" w:rsidRPr="002415CD" w:rsidRDefault="001C01EB" w:rsidP="001C01EB">
      <w:pPr>
        <w:jc w:val="center"/>
        <w:rPr>
          <w:rFonts w:ascii="Arial" w:hAnsi="Arial" w:cs="Arial"/>
          <w:b/>
        </w:rPr>
      </w:pPr>
      <w:r w:rsidRPr="002415CD">
        <w:rPr>
          <w:rFonts w:ascii="Arial" w:hAnsi="Arial" w:cs="Arial"/>
          <w:b/>
        </w:rPr>
        <w:t>Chapter 18</w:t>
      </w:r>
    </w:p>
    <w:p w:rsidR="001C01EB" w:rsidRPr="002415CD" w:rsidRDefault="001C01EB" w:rsidP="001C01EB">
      <w:pPr>
        <w:jc w:val="center"/>
        <w:rPr>
          <w:rFonts w:ascii="Arial" w:hAnsi="Arial" w:cs="Arial"/>
          <w:b/>
        </w:rPr>
      </w:pPr>
      <w:r w:rsidRPr="002415CD">
        <w:rPr>
          <w:rFonts w:ascii="Arial" w:hAnsi="Arial" w:cs="Arial"/>
          <w:b/>
        </w:rPr>
        <w:t>Annex 1</w:t>
      </w:r>
    </w:p>
    <w:p w:rsidR="001C01EB" w:rsidRPr="00100B36" w:rsidRDefault="001C01EB" w:rsidP="001C01EB">
      <w:pPr>
        <w:jc w:val="center"/>
        <w:rPr>
          <w:rFonts w:ascii="Arial" w:hAnsi="Arial" w:cs="Arial"/>
        </w:rPr>
      </w:pPr>
      <w:r w:rsidRPr="002415CD">
        <w:rPr>
          <w:rFonts w:ascii="Arial" w:hAnsi="Arial" w:cs="Arial"/>
          <w:b/>
        </w:rPr>
        <w:t>Notification of Opening on Bank and Public Holidays</w:t>
      </w:r>
    </w:p>
    <w:p w:rsidR="001C01EB" w:rsidRPr="002415CD" w:rsidRDefault="001C01EB" w:rsidP="001C01EB">
      <w:pPr>
        <w:spacing w:after="0" w:line="660" w:lineRule="exact"/>
        <w:rPr>
          <w:rFonts w:ascii="Arial" w:eastAsia="MS Mincho" w:hAnsi="Arial" w:cs="Arial"/>
          <w:b/>
          <w:sz w:val="28"/>
          <w:szCs w:val="28"/>
        </w:rPr>
      </w:pPr>
      <w:r w:rsidRPr="002415CD">
        <w:rPr>
          <w:rFonts w:ascii="Arial" w:eastAsia="MS Mincho" w:hAnsi="Arial" w:cs="Arial"/>
          <w:b/>
          <w:sz w:val="28"/>
          <w:szCs w:val="28"/>
        </w:rPr>
        <w:t xml:space="preserve">Notification of opening hours on bank and public holidays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1C01EB" w:rsidRPr="002415CD" w:rsidTr="00787D6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15CD">
              <w:rPr>
                <w:rFonts w:ascii="Arial" w:hAnsi="Arial" w:cs="Arial"/>
                <w:b/>
                <w:sz w:val="24"/>
                <w:szCs w:val="24"/>
              </w:rPr>
              <w:t xml:space="preserve">Name of contractor </w:t>
            </w: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1EB" w:rsidRPr="002415CD" w:rsidTr="00787D6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15CD">
              <w:rPr>
                <w:rFonts w:ascii="Arial" w:hAnsi="Arial" w:cs="Arial"/>
                <w:b/>
                <w:sz w:val="24"/>
                <w:szCs w:val="24"/>
              </w:rPr>
              <w:t>Full address of premises to which the application relates</w:t>
            </w: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1EB" w:rsidRPr="002415CD" w:rsidTr="00787D6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15CD">
              <w:rPr>
                <w:rFonts w:ascii="Arial" w:hAnsi="Arial" w:cs="Arial"/>
                <w:b/>
                <w:sz w:val="24"/>
                <w:szCs w:val="24"/>
              </w:rPr>
              <w:t>Address for correspondence (if different)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01EB" w:rsidRPr="002415CD" w:rsidRDefault="001C01EB" w:rsidP="00787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1EB" w:rsidRPr="002415CD" w:rsidRDefault="001C01EB" w:rsidP="001C01EB">
      <w:pPr>
        <w:rPr>
          <w:rFonts w:ascii="Arial" w:hAnsi="Arial" w:cs="Arial"/>
          <w:sz w:val="24"/>
          <w:szCs w:val="24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Pursuant to paragraph 35(3)(b) of Schedule 4 to the NHS (Pharmaceutical and Local Pharmaceutical Services) Regulations 2013, please provide your proposed opening days and times for the following bank and public holidays: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1696"/>
        <w:gridCol w:w="1540"/>
        <w:gridCol w:w="1540"/>
        <w:gridCol w:w="1603"/>
        <w:gridCol w:w="1701"/>
      </w:tblGrid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1C01EB" w:rsidRPr="002415CD" w:rsidRDefault="001C01EB" w:rsidP="00787D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Open or Closed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Opening time</w:t>
            </w: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Closing time</w:t>
            </w: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Lunchtime</w:t>
            </w: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Good Friday</w:t>
            </w:r>
          </w:p>
        </w:tc>
        <w:tc>
          <w:tcPr>
            <w:tcW w:w="1696" w:type="dxa"/>
          </w:tcPr>
          <w:p w:rsidR="001C01EB" w:rsidRPr="002415CD" w:rsidRDefault="005345F3" w:rsidP="00787D6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5345F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Easter Sunday</w:t>
            </w:r>
          </w:p>
        </w:tc>
        <w:tc>
          <w:tcPr>
            <w:tcW w:w="1696" w:type="dxa"/>
          </w:tcPr>
          <w:p w:rsidR="001C01EB" w:rsidRPr="002415CD" w:rsidRDefault="005345F3" w:rsidP="005345F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16</w:t>
            </w:r>
            <w:r w:rsidRPr="005345F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Easter Monday</w:t>
            </w:r>
          </w:p>
        </w:tc>
        <w:tc>
          <w:tcPr>
            <w:tcW w:w="1696" w:type="dxa"/>
          </w:tcPr>
          <w:p w:rsidR="001C01EB" w:rsidRPr="002415CD" w:rsidRDefault="005345F3" w:rsidP="00787D6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17</w:t>
            </w:r>
            <w:r w:rsidRPr="005345F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May bank holiday</w:t>
            </w:r>
          </w:p>
        </w:tc>
        <w:tc>
          <w:tcPr>
            <w:tcW w:w="1696" w:type="dxa"/>
          </w:tcPr>
          <w:p w:rsidR="001C01EB" w:rsidRPr="002415CD" w:rsidRDefault="001C01EB" w:rsidP="005345F3">
            <w:pPr>
              <w:spacing w:before="120"/>
              <w:rPr>
                <w:rFonts w:ascii="Arial" w:hAnsi="Arial" w:cs="Arial"/>
              </w:rPr>
            </w:pPr>
            <w:r w:rsidRPr="002415CD">
              <w:rPr>
                <w:rFonts w:ascii="Arial" w:hAnsi="Arial" w:cs="Arial"/>
              </w:rPr>
              <w:t xml:space="preserve">Monday </w:t>
            </w:r>
            <w:r w:rsidR="005345F3">
              <w:rPr>
                <w:rFonts w:ascii="Arial" w:hAnsi="Arial" w:cs="Arial"/>
              </w:rPr>
              <w:t>1</w:t>
            </w:r>
            <w:r w:rsidR="005345F3" w:rsidRPr="005345F3">
              <w:rPr>
                <w:rFonts w:ascii="Arial" w:hAnsi="Arial" w:cs="Arial"/>
                <w:vertAlign w:val="superscript"/>
              </w:rPr>
              <w:t>s</w:t>
            </w:r>
            <w:bookmarkStart w:id="0" w:name="_GoBack"/>
            <w:bookmarkEnd w:id="0"/>
            <w:r w:rsidR="005345F3" w:rsidRPr="005345F3">
              <w:rPr>
                <w:rFonts w:ascii="Arial" w:hAnsi="Arial" w:cs="Arial"/>
                <w:vertAlign w:val="superscript"/>
              </w:rPr>
              <w:t>t</w:t>
            </w:r>
            <w:r w:rsidRPr="002415CD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Spring bank holiday</w:t>
            </w:r>
          </w:p>
        </w:tc>
        <w:tc>
          <w:tcPr>
            <w:tcW w:w="1696" w:type="dxa"/>
          </w:tcPr>
          <w:p w:rsidR="001C01EB" w:rsidRPr="002415CD" w:rsidRDefault="001C01EB" w:rsidP="005345F3">
            <w:pPr>
              <w:spacing w:before="120"/>
              <w:rPr>
                <w:rFonts w:ascii="Arial" w:hAnsi="Arial" w:cs="Arial"/>
              </w:rPr>
            </w:pPr>
            <w:r w:rsidRPr="002415CD">
              <w:rPr>
                <w:rFonts w:ascii="Arial" w:hAnsi="Arial" w:cs="Arial"/>
              </w:rPr>
              <w:t xml:space="preserve">Monday </w:t>
            </w:r>
            <w:r w:rsidR="005345F3">
              <w:rPr>
                <w:rFonts w:ascii="Arial" w:hAnsi="Arial" w:cs="Arial"/>
              </w:rPr>
              <w:t>29th</w:t>
            </w:r>
            <w:r w:rsidRPr="002415CD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August bank holiday</w:t>
            </w:r>
          </w:p>
        </w:tc>
        <w:tc>
          <w:tcPr>
            <w:tcW w:w="1696" w:type="dxa"/>
          </w:tcPr>
          <w:p w:rsidR="001C01EB" w:rsidRPr="002415CD" w:rsidRDefault="001C01EB" w:rsidP="005345F3">
            <w:pPr>
              <w:spacing w:before="120"/>
              <w:rPr>
                <w:rFonts w:ascii="Arial" w:hAnsi="Arial" w:cs="Arial"/>
              </w:rPr>
            </w:pPr>
            <w:r w:rsidRPr="002415CD">
              <w:rPr>
                <w:rFonts w:ascii="Arial" w:hAnsi="Arial" w:cs="Arial"/>
              </w:rPr>
              <w:t xml:space="preserve">Monday </w:t>
            </w:r>
            <w:r w:rsidR="005345F3">
              <w:rPr>
                <w:rFonts w:ascii="Arial" w:hAnsi="Arial" w:cs="Arial"/>
              </w:rPr>
              <w:t>28th</w:t>
            </w:r>
            <w:r w:rsidRPr="002415CD"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Christmas Day</w:t>
            </w:r>
          </w:p>
        </w:tc>
        <w:tc>
          <w:tcPr>
            <w:tcW w:w="1696" w:type="dxa"/>
          </w:tcPr>
          <w:p w:rsidR="001C01EB" w:rsidRPr="002415CD" w:rsidRDefault="005345F3" w:rsidP="00787D6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1C01EB" w:rsidRPr="002415CD">
              <w:rPr>
                <w:rFonts w:ascii="Arial" w:hAnsi="Arial" w:cs="Arial"/>
              </w:rPr>
              <w:t xml:space="preserve"> 25</w:t>
            </w:r>
            <w:r>
              <w:rPr>
                <w:rFonts w:ascii="Arial" w:hAnsi="Arial" w:cs="Arial"/>
              </w:rPr>
              <w:t>th</w:t>
            </w:r>
            <w:r w:rsidR="001C01EB" w:rsidRPr="002415CD"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Boxing Day (in lieu)</w:t>
            </w:r>
          </w:p>
        </w:tc>
        <w:tc>
          <w:tcPr>
            <w:tcW w:w="1696" w:type="dxa"/>
          </w:tcPr>
          <w:p w:rsidR="001C01EB" w:rsidRPr="002415CD" w:rsidRDefault="005345F3" w:rsidP="00787D6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26th</w:t>
            </w:r>
            <w:r w:rsidR="001C01EB" w:rsidRPr="002415CD"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  <w:tr w:rsidR="001C01EB" w:rsidRPr="002415CD" w:rsidTr="00BE5F52">
        <w:trPr>
          <w:trHeight w:val="700"/>
        </w:trPr>
        <w:tc>
          <w:tcPr>
            <w:tcW w:w="156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  <w:b/>
              </w:rPr>
            </w:pPr>
            <w:r w:rsidRPr="002415CD">
              <w:rPr>
                <w:rFonts w:ascii="Arial" w:hAnsi="Arial" w:cs="Arial"/>
                <w:b/>
              </w:rPr>
              <w:t>New year’s day</w:t>
            </w:r>
          </w:p>
        </w:tc>
        <w:tc>
          <w:tcPr>
            <w:tcW w:w="1696" w:type="dxa"/>
          </w:tcPr>
          <w:p w:rsidR="001C01EB" w:rsidRPr="002415CD" w:rsidRDefault="00BE5F52" w:rsidP="00BE5F5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Pr="00BE5F5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</w:t>
            </w:r>
            <w:r w:rsidR="001C01EB" w:rsidRPr="002415CD">
              <w:rPr>
                <w:rFonts w:ascii="Arial" w:hAnsi="Arial" w:cs="Arial"/>
              </w:rPr>
              <w:t>January</w:t>
            </w: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C01EB" w:rsidRPr="002415CD" w:rsidRDefault="001C01EB" w:rsidP="00787D6A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I confirm the above mentioned premises will be open on the above days as stated.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Signature …………………………………………………………………………………..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Name ……………………………………………………………………………………….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Position …………………………………………………………………………………….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Date ……………………………….................................................................................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 xml:space="preserve">On behalf of ………………………………………………………………………………… 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(</w:t>
      </w:r>
      <w:proofErr w:type="gramStart"/>
      <w:r w:rsidRPr="002415CD">
        <w:rPr>
          <w:rFonts w:ascii="Arial" w:eastAsia="Times New Roman" w:hAnsi="Arial" w:cs="Arial"/>
          <w:sz w:val="24"/>
          <w:szCs w:val="24"/>
          <w:lang w:eastAsia="en-GB"/>
        </w:rPr>
        <w:t>insert</w:t>
      </w:r>
      <w:proofErr w:type="gramEnd"/>
      <w:r w:rsidRPr="002415CD">
        <w:rPr>
          <w:rFonts w:ascii="Arial" w:eastAsia="Times New Roman" w:hAnsi="Arial" w:cs="Arial"/>
          <w:sz w:val="24"/>
          <w:szCs w:val="24"/>
          <w:lang w:eastAsia="en-GB"/>
        </w:rPr>
        <w:t xml:space="preserve"> name of contractor)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Contact email address in case of queries …………………………………………………</w:t>
      </w: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01EB" w:rsidRPr="002415CD" w:rsidRDefault="001C01EB" w:rsidP="001C0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15CD">
        <w:rPr>
          <w:rFonts w:ascii="Arial" w:eastAsia="Times New Roman" w:hAnsi="Arial" w:cs="Arial"/>
          <w:sz w:val="24"/>
          <w:szCs w:val="24"/>
          <w:lang w:eastAsia="en-GB"/>
        </w:rPr>
        <w:t>Contact phone number in case of queries …………………………………………………</w:t>
      </w:r>
    </w:p>
    <w:p w:rsidR="001C01EB" w:rsidRPr="002415CD" w:rsidRDefault="001C01EB" w:rsidP="001C01EB">
      <w:pPr>
        <w:rPr>
          <w:rFonts w:ascii="Arial" w:hAnsi="Arial" w:cs="Arial"/>
          <w:sz w:val="24"/>
          <w:szCs w:val="24"/>
        </w:rPr>
      </w:pPr>
    </w:p>
    <w:p w:rsidR="008625BE" w:rsidRDefault="00BE5F52"/>
    <w:sectPr w:rsidR="00862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EB"/>
    <w:rsid w:val="001C01EB"/>
    <w:rsid w:val="00375885"/>
    <w:rsid w:val="003D02AE"/>
    <w:rsid w:val="00407AAC"/>
    <w:rsid w:val="005345F3"/>
    <w:rsid w:val="00B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1EB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1EB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Martinez Gonzalez</dc:creator>
  <cp:lastModifiedBy>Waterhouse, Anna</cp:lastModifiedBy>
  <cp:revision>2</cp:revision>
  <dcterms:created xsi:type="dcterms:W3CDTF">2016-11-16T13:12:00Z</dcterms:created>
  <dcterms:modified xsi:type="dcterms:W3CDTF">2016-11-16T13:12:00Z</dcterms:modified>
</cp:coreProperties>
</file>