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9CB7" w14:textId="2B50C0EA" w:rsidR="009E48D4" w:rsidRDefault="00EA4405" w:rsidP="00651A69">
      <w:pPr>
        <w:spacing w:after="0" w:line="660" w:lineRule="exact"/>
        <w:jc w:val="center"/>
        <w:rPr>
          <w:rFonts w:ascii="Arial" w:eastAsia="MS Mincho" w:hAnsi="Arial" w:cs="Arial"/>
          <w:b/>
          <w:sz w:val="32"/>
          <w:szCs w:val="28"/>
        </w:rPr>
      </w:pPr>
      <w:bookmarkStart w:id="0" w:name="_Toc341449481"/>
      <w:r w:rsidRPr="00EA4405">
        <w:rPr>
          <w:rFonts w:ascii="Arial" w:eastAsia="MS Mincho" w:hAnsi="Arial" w:cs="Arial"/>
          <w:b/>
          <w:sz w:val="32"/>
          <w:szCs w:val="28"/>
        </w:rPr>
        <w:t xml:space="preserve">Application to agree </w:t>
      </w:r>
      <w:r w:rsidR="00195F4A">
        <w:rPr>
          <w:rFonts w:ascii="Arial" w:eastAsia="MS Mincho" w:hAnsi="Arial" w:cs="Arial"/>
          <w:b/>
          <w:sz w:val="32"/>
          <w:szCs w:val="28"/>
        </w:rPr>
        <w:t>core</w:t>
      </w:r>
      <w:r w:rsidRPr="00EA4405">
        <w:rPr>
          <w:rFonts w:ascii="Arial" w:eastAsia="MS Mincho" w:hAnsi="Arial" w:cs="Arial"/>
          <w:b/>
          <w:sz w:val="32"/>
          <w:szCs w:val="28"/>
        </w:rPr>
        <w:t xml:space="preserve"> opening </w:t>
      </w:r>
      <w:proofErr w:type="gramStart"/>
      <w:r w:rsidRPr="00EA4405">
        <w:rPr>
          <w:rFonts w:ascii="Arial" w:eastAsia="MS Mincho" w:hAnsi="Arial" w:cs="Arial"/>
          <w:b/>
          <w:sz w:val="32"/>
          <w:szCs w:val="28"/>
        </w:rPr>
        <w:t>hour</w:t>
      </w:r>
      <w:bookmarkEnd w:id="0"/>
      <w:r w:rsidR="004C42EE">
        <w:rPr>
          <w:rFonts w:ascii="Arial" w:eastAsia="MS Mincho" w:hAnsi="Arial" w:cs="Arial"/>
          <w:b/>
          <w:sz w:val="32"/>
          <w:szCs w:val="28"/>
        </w:rPr>
        <w:t>s</w:t>
      </w:r>
      <w:proofErr w:type="gramEnd"/>
    </w:p>
    <w:p w14:paraId="147E3D5D" w14:textId="77777777" w:rsidR="00635079" w:rsidRPr="00651A69" w:rsidRDefault="00635079" w:rsidP="00635079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28"/>
        </w:rPr>
      </w:pPr>
    </w:p>
    <w:p w14:paraId="0C18C750" w14:textId="0E326A08" w:rsidR="000E306D" w:rsidRPr="00A2559A" w:rsidRDefault="0063507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to:</w:t>
      </w:r>
      <w:r>
        <w:rPr>
          <w:rFonts w:ascii="Arial" w:hAnsi="Arial" w:cs="Arial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england.pharmacysouthwest@nhs.net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536"/>
        <w:gridCol w:w="1843"/>
      </w:tblGrid>
      <w:tr w:rsidR="00E750A5" w:rsidRPr="00A2559A" w14:paraId="12DA7EA0" w14:textId="77777777" w:rsidTr="005B7607">
        <w:trPr>
          <w:trHeight w:val="702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30FB2" w14:textId="77777777" w:rsidR="00E750A5" w:rsidRPr="00A2559A" w:rsidRDefault="00E750A5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DEC04" w14:textId="77777777" w:rsidR="00E750A5" w:rsidRPr="00A2559A" w:rsidRDefault="00E750A5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59A">
              <w:rPr>
                <w:rFonts w:ascii="Arial" w:hAnsi="Arial" w:cs="Arial"/>
                <w:b/>
                <w:sz w:val="24"/>
                <w:szCs w:val="24"/>
              </w:rPr>
              <w:t xml:space="preserve">Name of contractor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C7432D0" w14:textId="77777777" w:rsidR="00E750A5" w:rsidRDefault="00E750A5" w:rsidP="00FE05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B34165" w14:textId="77777777" w:rsidR="00E750A5" w:rsidRDefault="00E750A5" w:rsidP="00FE05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60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3C45B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B7607">
              <w:rPr>
                <w:rFonts w:ascii="Arial" w:hAnsi="Arial" w:cs="Arial"/>
                <w:b/>
                <w:sz w:val="24"/>
                <w:szCs w:val="24"/>
              </w:rPr>
              <w:t xml:space="preserve">S Code:  </w:t>
            </w:r>
          </w:p>
          <w:p w14:paraId="50CE3BD7" w14:textId="7011533D" w:rsidR="00195F4A" w:rsidRPr="005B7607" w:rsidRDefault="00195F4A" w:rsidP="00FE0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559A" w:rsidRPr="00A2559A" w14:paraId="77C17EA3" w14:textId="77777777" w:rsidTr="00651A69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87998" w14:textId="77777777" w:rsidR="009E48D4" w:rsidRPr="00A2559A" w:rsidRDefault="009E48D4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59A">
              <w:rPr>
                <w:rFonts w:ascii="Arial" w:hAnsi="Arial" w:cs="Arial"/>
                <w:b/>
                <w:sz w:val="24"/>
                <w:szCs w:val="24"/>
              </w:rPr>
              <w:t>Full address of premises to which the application relates</w:t>
            </w:r>
          </w:p>
          <w:p w14:paraId="089DA246" w14:textId="77777777" w:rsidR="009E48D4" w:rsidRPr="00A2559A" w:rsidRDefault="009E48D4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22671A0B" w14:textId="77777777" w:rsidR="009E48D4" w:rsidRPr="00A2559A" w:rsidRDefault="009E48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EDDD4" w14:textId="77777777" w:rsidR="009E48D4" w:rsidRPr="00A2559A" w:rsidRDefault="009E48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0F2F2" w14:textId="77777777" w:rsidR="009E48D4" w:rsidRDefault="009E48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4FB16" w14:textId="77777777" w:rsidR="002203DD" w:rsidRPr="00A2559A" w:rsidRDefault="002203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D9" w:rsidRPr="00A2559A" w14:paraId="4C3CE790" w14:textId="77777777" w:rsidTr="00651A69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2438F6" w14:textId="77777777" w:rsidR="004E05D9" w:rsidRPr="00A2559A" w:rsidRDefault="004E05D9" w:rsidP="009E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59A">
              <w:rPr>
                <w:rFonts w:ascii="Arial" w:hAnsi="Arial" w:cs="Arial"/>
                <w:b/>
                <w:sz w:val="24"/>
                <w:szCs w:val="24"/>
              </w:rPr>
              <w:t xml:space="preserve">Address for correspondence </w:t>
            </w:r>
            <w:r w:rsidR="007A798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95F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(if different)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69AA180C" w14:textId="77777777" w:rsidR="004E05D9" w:rsidRPr="00A2559A" w:rsidRDefault="004E05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966AA" w14:textId="77777777" w:rsidR="004E05D9" w:rsidRDefault="004E05D9" w:rsidP="00693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46D97" w14:textId="77777777" w:rsidR="00693562" w:rsidRPr="00A2559A" w:rsidRDefault="00693562" w:rsidP="00693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C5182" w14:textId="77777777" w:rsidR="00943020" w:rsidRDefault="00943020" w:rsidP="009430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application to:</w:t>
      </w:r>
    </w:p>
    <w:p w14:paraId="3D1FCC08" w14:textId="04536C3B" w:rsidR="006E66E8" w:rsidRPr="007A798C" w:rsidRDefault="00000000" w:rsidP="006E66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0604516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A798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E66E8" w:rsidRPr="00D03CE4">
        <w:rPr>
          <w:rFonts w:ascii="Arial" w:hAnsi="Arial" w:cs="Arial"/>
          <w:b/>
        </w:rPr>
        <w:t xml:space="preserve"> </w:t>
      </w:r>
      <w:r w:rsidR="00595F48">
        <w:rPr>
          <w:rFonts w:ascii="Arial" w:hAnsi="Arial" w:cs="Arial"/>
          <w:sz w:val="24"/>
          <w:szCs w:val="24"/>
        </w:rPr>
        <w:t xml:space="preserve">permanently change </w:t>
      </w:r>
      <w:r w:rsidR="00195F4A">
        <w:rPr>
          <w:rFonts w:ascii="Arial" w:hAnsi="Arial" w:cs="Arial"/>
          <w:sz w:val="24"/>
          <w:szCs w:val="24"/>
        </w:rPr>
        <w:t>core</w:t>
      </w:r>
      <w:r w:rsidR="006E66E8" w:rsidRPr="007A798C">
        <w:rPr>
          <w:rFonts w:ascii="Arial" w:hAnsi="Arial" w:cs="Arial"/>
          <w:sz w:val="24"/>
          <w:szCs w:val="24"/>
        </w:rPr>
        <w:t xml:space="preserve"> opening hours</w:t>
      </w:r>
    </w:p>
    <w:p w14:paraId="07E326A7" w14:textId="4B29AF1D" w:rsidR="006E66E8" w:rsidRPr="007A798C" w:rsidRDefault="00000000" w:rsidP="006E66E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69907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E66E8" w:rsidRPr="007A798C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="006E66E8" w:rsidRPr="007A798C">
        <w:rPr>
          <w:rFonts w:ascii="Arial" w:hAnsi="Arial" w:cs="Arial"/>
          <w:sz w:val="24"/>
          <w:szCs w:val="24"/>
        </w:rPr>
        <w:t xml:space="preserve"> make a one-off change </w:t>
      </w:r>
      <w:r w:rsidR="00195F4A">
        <w:rPr>
          <w:rFonts w:ascii="Arial" w:hAnsi="Arial" w:cs="Arial"/>
          <w:sz w:val="24"/>
          <w:szCs w:val="24"/>
        </w:rPr>
        <w:t xml:space="preserve">of opening </w:t>
      </w:r>
      <w:r w:rsidR="006E66E8" w:rsidRPr="007A798C">
        <w:rPr>
          <w:rFonts w:ascii="Arial" w:hAnsi="Arial" w:cs="Arial"/>
          <w:sz w:val="24"/>
          <w:szCs w:val="24"/>
        </w:rPr>
        <w:t>hours</w:t>
      </w:r>
    </w:p>
    <w:p w14:paraId="304E7CAE" w14:textId="1035BCB3" w:rsidR="00EA4405" w:rsidRPr="00195F4A" w:rsidRDefault="00943020" w:rsidP="00943020">
      <w:pPr>
        <w:rPr>
          <w:rFonts w:ascii="Arial" w:hAnsi="Arial" w:cs="Arial"/>
          <w:i/>
          <w:iCs/>
          <w:sz w:val="24"/>
          <w:szCs w:val="24"/>
        </w:rPr>
      </w:pPr>
      <w:r w:rsidRPr="00195F4A">
        <w:rPr>
          <w:rFonts w:ascii="Arial" w:hAnsi="Arial" w:cs="Arial"/>
          <w:i/>
          <w:iCs/>
          <w:sz w:val="24"/>
          <w:szCs w:val="24"/>
        </w:rPr>
        <w:t>(Please tick as relevant)</w:t>
      </w:r>
    </w:p>
    <w:p w14:paraId="4E11F8E6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insert below the </w:t>
      </w:r>
      <w:r w:rsidRPr="002203DD">
        <w:rPr>
          <w:rFonts w:ascii="Arial" w:hAnsi="Arial" w:cs="Arial"/>
          <w:sz w:val="24"/>
          <w:szCs w:val="24"/>
          <w:u w:val="single"/>
        </w:rPr>
        <w:t>current</w:t>
      </w:r>
      <w:r w:rsidRPr="002203DD">
        <w:rPr>
          <w:rFonts w:ascii="Arial" w:hAnsi="Arial" w:cs="Arial"/>
          <w:b/>
          <w:sz w:val="24"/>
          <w:szCs w:val="24"/>
          <w:u w:val="single"/>
        </w:rPr>
        <w:t xml:space="preserve"> Core</w:t>
      </w:r>
      <w:r>
        <w:rPr>
          <w:rFonts w:ascii="Arial" w:hAnsi="Arial" w:cs="Arial"/>
          <w:sz w:val="24"/>
          <w:szCs w:val="24"/>
        </w:rPr>
        <w:t xml:space="preserve"> opening hours for these premises.</w:t>
      </w:r>
    </w:p>
    <w:p w14:paraId="228679A8" w14:textId="77777777" w:rsidR="002203DD" w:rsidRPr="00195F4A" w:rsidRDefault="002203DD" w:rsidP="002203D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95F4A">
        <w:rPr>
          <w:rFonts w:ascii="Arial" w:hAnsi="Arial" w:cs="Arial"/>
          <w:i/>
          <w:iCs/>
          <w:sz w:val="24"/>
          <w:szCs w:val="24"/>
        </w:rPr>
        <w:t>(Most pharmacies will have either 40 or 100 core opening hours per week)</w:t>
      </w:r>
    </w:p>
    <w:p w14:paraId="1BF5DD4D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2203DD" w:rsidRPr="009E48D4" w14:paraId="4DBB1628" w14:textId="77777777" w:rsidTr="005C52AF">
        <w:tc>
          <w:tcPr>
            <w:tcW w:w="1514" w:type="dxa"/>
            <w:shd w:val="clear" w:color="auto" w:fill="D9D9D9" w:themeFill="background1" w:themeFillShade="D9"/>
          </w:tcPr>
          <w:p w14:paraId="4237A073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Monday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6B132E92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Tuesday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59EE8C3A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Wednesday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2F866A35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Thursday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52A544A0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Friday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29469202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Saturday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35C0F13" w14:textId="77777777" w:rsidR="002203DD" w:rsidRPr="00EA4405" w:rsidRDefault="002203DD" w:rsidP="005C52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Sunday</w:t>
            </w:r>
          </w:p>
        </w:tc>
      </w:tr>
      <w:tr w:rsidR="002203DD" w14:paraId="23E4A009" w14:textId="77777777" w:rsidTr="005C52AF">
        <w:trPr>
          <w:trHeight w:val="1046"/>
        </w:trPr>
        <w:tc>
          <w:tcPr>
            <w:tcW w:w="1514" w:type="dxa"/>
          </w:tcPr>
          <w:p w14:paraId="1D4DD699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E6BCC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A3E22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E9410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3115D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49DF7AC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B3367FC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291AF9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9FC6F90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450CE7D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B0E6FD1" w14:textId="77777777" w:rsidR="002203DD" w:rsidRDefault="002203DD" w:rsidP="005C5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DC3D88" w14:textId="77777777" w:rsidR="007A798C" w:rsidRDefault="007A798C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315017" w14:textId="77777777" w:rsidR="00943020" w:rsidRDefault="00943020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insert below the </w:t>
      </w:r>
      <w:r w:rsidR="002203DD" w:rsidRPr="002203DD">
        <w:rPr>
          <w:rFonts w:ascii="Arial" w:hAnsi="Arial" w:cs="Arial"/>
          <w:sz w:val="24"/>
          <w:szCs w:val="24"/>
          <w:u w:val="single"/>
        </w:rPr>
        <w:t xml:space="preserve">current </w:t>
      </w:r>
      <w:r w:rsidR="002203DD" w:rsidRPr="002203DD">
        <w:rPr>
          <w:rFonts w:ascii="Arial" w:hAnsi="Arial" w:cs="Arial"/>
          <w:b/>
          <w:sz w:val="24"/>
          <w:szCs w:val="24"/>
          <w:u w:val="single"/>
        </w:rPr>
        <w:t>Supplementary</w:t>
      </w:r>
      <w:r>
        <w:rPr>
          <w:rFonts w:ascii="Arial" w:hAnsi="Arial" w:cs="Arial"/>
          <w:sz w:val="24"/>
          <w:szCs w:val="24"/>
        </w:rPr>
        <w:t xml:space="preserve"> opening hours for these premises.</w:t>
      </w:r>
    </w:p>
    <w:p w14:paraId="5EDA5958" w14:textId="77777777" w:rsidR="002203DD" w:rsidRPr="00195F4A" w:rsidRDefault="002203DD" w:rsidP="002203D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95F4A">
        <w:rPr>
          <w:rFonts w:ascii="Arial" w:hAnsi="Arial" w:cs="Arial"/>
          <w:i/>
          <w:iCs/>
          <w:sz w:val="24"/>
          <w:szCs w:val="24"/>
        </w:rPr>
        <w:t>(Supplementary opening hours are those which are additional to your core opening hours)</w:t>
      </w:r>
    </w:p>
    <w:p w14:paraId="79A280BF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EA4405" w:rsidRPr="009E48D4" w14:paraId="0B956F2F" w14:textId="77777777" w:rsidTr="007A798C">
        <w:tc>
          <w:tcPr>
            <w:tcW w:w="1514" w:type="dxa"/>
            <w:shd w:val="clear" w:color="auto" w:fill="D9D9D9" w:themeFill="background1" w:themeFillShade="D9"/>
          </w:tcPr>
          <w:p w14:paraId="6A322249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Monday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205A30F3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Tuesday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3F14995E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Wednesday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44C82BE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Thursday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56407376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Friday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019A57CD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Saturday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9271676" w14:textId="77777777" w:rsidR="00EA4405" w:rsidRPr="00EA4405" w:rsidRDefault="00EA4405" w:rsidP="00EA440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Sunday</w:t>
            </w:r>
          </w:p>
        </w:tc>
      </w:tr>
      <w:tr w:rsidR="00EA4405" w14:paraId="53A91DE8" w14:textId="77777777" w:rsidTr="00EA4405">
        <w:trPr>
          <w:trHeight w:val="1046"/>
        </w:trPr>
        <w:tc>
          <w:tcPr>
            <w:tcW w:w="1514" w:type="dxa"/>
          </w:tcPr>
          <w:p w14:paraId="7ED71388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54C78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363CB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8588A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947ED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9B925DE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EE81A1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EEFB801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D72F93E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ED0BB88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8B71B8F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D28C5" w14:textId="77777777" w:rsidR="00693562" w:rsidRDefault="00693562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1DF17" w14:textId="3BB3C64D" w:rsidR="00EA4405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insert below the </w:t>
      </w:r>
      <w:r w:rsidRPr="002203DD">
        <w:rPr>
          <w:rFonts w:ascii="Arial" w:hAnsi="Arial" w:cs="Arial"/>
          <w:sz w:val="24"/>
          <w:szCs w:val="24"/>
          <w:u w:val="single"/>
        </w:rPr>
        <w:t xml:space="preserve">proposed </w:t>
      </w:r>
      <w:r w:rsidR="00195F4A">
        <w:rPr>
          <w:rFonts w:ascii="Arial" w:hAnsi="Arial" w:cs="Arial"/>
          <w:b/>
          <w:sz w:val="24"/>
          <w:szCs w:val="24"/>
          <w:u w:val="single"/>
        </w:rPr>
        <w:t>Core</w:t>
      </w:r>
      <w:r w:rsidR="00595F48" w:rsidRPr="002203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opening hours for these premises.</w:t>
      </w:r>
    </w:p>
    <w:p w14:paraId="0C1840D0" w14:textId="77777777" w:rsidR="002203DD" w:rsidRDefault="002203DD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8"/>
        <w:gridCol w:w="1518"/>
        <w:gridCol w:w="1518"/>
        <w:gridCol w:w="1518"/>
      </w:tblGrid>
      <w:tr w:rsidR="00EA4405" w:rsidRPr="009E48D4" w14:paraId="39693D78" w14:textId="77777777" w:rsidTr="002203DD">
        <w:trPr>
          <w:trHeight w:val="177"/>
        </w:trPr>
        <w:tc>
          <w:tcPr>
            <w:tcW w:w="1518" w:type="dxa"/>
            <w:shd w:val="clear" w:color="auto" w:fill="D9D9D9" w:themeFill="background1" w:themeFillShade="D9"/>
          </w:tcPr>
          <w:p w14:paraId="197B1BAB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Monday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2E13A20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Tuesday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357FB0A6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Wednesday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EA88DAB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Thursday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34FD042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Friday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7F5469F" w14:textId="77777777" w:rsidR="00EA4405" w:rsidRPr="00EA4405" w:rsidRDefault="00EA4405" w:rsidP="008B20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Saturday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7A32904" w14:textId="77777777" w:rsidR="00EA4405" w:rsidRPr="00EA4405" w:rsidRDefault="00EA4405" w:rsidP="00EA440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405">
              <w:rPr>
                <w:rFonts w:ascii="Arial" w:hAnsi="Arial" w:cs="Arial"/>
                <w:b/>
                <w:szCs w:val="24"/>
              </w:rPr>
              <w:t>Sunday</w:t>
            </w:r>
          </w:p>
        </w:tc>
      </w:tr>
      <w:tr w:rsidR="00EA4405" w14:paraId="1F46C14C" w14:textId="77777777" w:rsidTr="002203DD">
        <w:trPr>
          <w:trHeight w:val="742"/>
        </w:trPr>
        <w:tc>
          <w:tcPr>
            <w:tcW w:w="1518" w:type="dxa"/>
          </w:tcPr>
          <w:p w14:paraId="1567F538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729E7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F6479" w14:textId="77777777" w:rsidR="007A798C" w:rsidRDefault="007A798C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E62D4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23602" w14:textId="77777777" w:rsidR="00EA4405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2CEC025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30AE27FB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2440882D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AB4DE78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7C77D4E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B1EFFC3" w14:textId="77777777" w:rsidR="00EA4405" w:rsidRDefault="00EA4405" w:rsidP="008B2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48549" w14:textId="252F0DE0" w:rsidR="002B7CDC" w:rsidRPr="00A2559A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is a </w:t>
      </w:r>
      <w:r w:rsidRPr="002203DD">
        <w:rPr>
          <w:rFonts w:ascii="Arial" w:hAnsi="Arial" w:cs="Arial"/>
          <w:b/>
          <w:sz w:val="24"/>
          <w:szCs w:val="24"/>
        </w:rPr>
        <w:t xml:space="preserve">permanent </w:t>
      </w:r>
      <w:r>
        <w:rPr>
          <w:rFonts w:ascii="Arial" w:hAnsi="Arial" w:cs="Arial"/>
          <w:sz w:val="24"/>
          <w:szCs w:val="24"/>
        </w:rPr>
        <w:t>change, please state in the box below the date from which you would like the change to take effect</w:t>
      </w:r>
      <w:r w:rsidR="007A798C">
        <w:rPr>
          <w:rFonts w:ascii="Arial" w:hAnsi="Arial" w:cs="Arial"/>
          <w:sz w:val="24"/>
          <w:szCs w:val="24"/>
        </w:rPr>
        <w:t>.</w:t>
      </w:r>
      <w:r w:rsidR="002203DD">
        <w:rPr>
          <w:rFonts w:ascii="Arial" w:hAnsi="Arial" w:cs="Arial"/>
          <w:sz w:val="24"/>
          <w:szCs w:val="24"/>
        </w:rPr>
        <w:t xml:space="preserve">  At least 3 months’ notice must be given.  If you are seeking to change </w:t>
      </w:r>
      <w:r w:rsidR="002203DD">
        <w:rPr>
          <w:rFonts w:ascii="Arial" w:hAnsi="Arial" w:cs="Arial"/>
          <w:sz w:val="24"/>
          <w:szCs w:val="24"/>
        </w:rPr>
        <w:lastRenderedPageBreak/>
        <w:t xml:space="preserve">the </w:t>
      </w:r>
      <w:r w:rsidR="00195F4A">
        <w:rPr>
          <w:rFonts w:ascii="Arial" w:hAnsi="Arial" w:cs="Arial"/>
          <w:sz w:val="24"/>
          <w:szCs w:val="24"/>
        </w:rPr>
        <w:t>core</w:t>
      </w:r>
      <w:r w:rsidR="002203DD">
        <w:rPr>
          <w:rFonts w:ascii="Arial" w:hAnsi="Arial" w:cs="Arial"/>
          <w:sz w:val="24"/>
          <w:szCs w:val="24"/>
        </w:rPr>
        <w:t xml:space="preserve"> opening hours within a shorter timescale, please set out your reasons below and NHS England will consider whether they can agree to a shorter notice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4405" w:rsidRPr="00A2559A" w14:paraId="67291F66" w14:textId="77777777" w:rsidTr="008B2019">
        <w:tc>
          <w:tcPr>
            <w:tcW w:w="10598" w:type="dxa"/>
          </w:tcPr>
          <w:p w14:paraId="72AA1B5B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86A19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AF443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6424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39397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1F1E0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6842B" w14:textId="77777777" w:rsidR="00EA4405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91F9E" w14:textId="245E26D7" w:rsidR="002203DD" w:rsidRPr="00A2559A" w:rsidRDefault="00EA4405" w:rsidP="002203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is a </w:t>
      </w:r>
      <w:r w:rsidRPr="002203DD">
        <w:rPr>
          <w:rFonts w:ascii="Arial" w:hAnsi="Arial" w:cs="Arial"/>
          <w:b/>
          <w:sz w:val="24"/>
          <w:szCs w:val="24"/>
        </w:rPr>
        <w:t>one-off</w:t>
      </w:r>
      <w:r>
        <w:rPr>
          <w:rFonts w:ascii="Arial" w:hAnsi="Arial" w:cs="Arial"/>
          <w:sz w:val="24"/>
          <w:szCs w:val="24"/>
        </w:rPr>
        <w:t xml:space="preserve"> change, please enter the dates for the change below.</w:t>
      </w:r>
      <w:r w:rsidR="002203DD">
        <w:rPr>
          <w:rFonts w:ascii="Arial" w:hAnsi="Arial" w:cs="Arial"/>
          <w:sz w:val="24"/>
          <w:szCs w:val="24"/>
        </w:rPr>
        <w:t xml:space="preserve">  At least 3 months’ notice must be given.</w:t>
      </w:r>
      <w:r w:rsidR="002203DD" w:rsidRPr="002203DD">
        <w:rPr>
          <w:rFonts w:ascii="Arial" w:hAnsi="Arial" w:cs="Arial"/>
          <w:sz w:val="24"/>
          <w:szCs w:val="24"/>
        </w:rPr>
        <w:t xml:space="preserve"> </w:t>
      </w:r>
      <w:r w:rsidR="002203DD">
        <w:rPr>
          <w:rFonts w:ascii="Arial" w:hAnsi="Arial" w:cs="Arial"/>
          <w:sz w:val="24"/>
          <w:szCs w:val="24"/>
        </w:rPr>
        <w:t xml:space="preserve">If you are seeking to change the </w:t>
      </w:r>
      <w:r w:rsidR="00195F4A">
        <w:rPr>
          <w:rFonts w:ascii="Arial" w:hAnsi="Arial" w:cs="Arial"/>
          <w:sz w:val="24"/>
          <w:szCs w:val="24"/>
        </w:rPr>
        <w:t>core</w:t>
      </w:r>
      <w:r w:rsidR="002203DD">
        <w:rPr>
          <w:rFonts w:ascii="Arial" w:hAnsi="Arial" w:cs="Arial"/>
          <w:sz w:val="24"/>
          <w:szCs w:val="24"/>
        </w:rPr>
        <w:t xml:space="preserve"> opening hours within a shorter timescale, please set out your reasons below and </w:t>
      </w:r>
      <w:r w:rsidR="00CF2F08">
        <w:rPr>
          <w:rFonts w:ascii="Arial" w:hAnsi="Arial" w:cs="Arial"/>
          <w:sz w:val="24"/>
          <w:szCs w:val="24"/>
        </w:rPr>
        <w:t xml:space="preserve">the </w:t>
      </w:r>
      <w:r w:rsidR="00CF2F08" w:rsidRPr="00CF2F08">
        <w:rPr>
          <w:rFonts w:ascii="Arial" w:hAnsi="Arial" w:cs="Arial"/>
          <w:sz w:val="24"/>
          <w:szCs w:val="24"/>
        </w:rPr>
        <w:t>NHS Southwest Collaborative Commissioning Hub</w:t>
      </w:r>
      <w:r w:rsidR="002203DD">
        <w:rPr>
          <w:rFonts w:ascii="Arial" w:hAnsi="Arial" w:cs="Arial"/>
          <w:sz w:val="24"/>
          <w:szCs w:val="24"/>
        </w:rPr>
        <w:t xml:space="preserve"> will consider whether they can agree to a shorter notice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2559A" w:rsidRPr="00A2559A" w14:paraId="65E1B7C4" w14:textId="77777777" w:rsidTr="00651A69">
        <w:tc>
          <w:tcPr>
            <w:tcW w:w="10598" w:type="dxa"/>
          </w:tcPr>
          <w:p w14:paraId="1EAEBA81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5B2FE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082BB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40C36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54A03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51920" w14:textId="77777777" w:rsidR="00F62B52" w:rsidRPr="00A2559A" w:rsidRDefault="00F62B52" w:rsidP="00564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3BD8F" w14:textId="77777777" w:rsidR="00EA4405" w:rsidRDefault="00EA4405" w:rsidP="002203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9BEB3E" w14:textId="46E27D72" w:rsidR="00EA4405" w:rsidRPr="008F0D5E" w:rsidRDefault="00EA4405" w:rsidP="002203D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information on the changes to the needs of people in the area of the Health and Well-being Board, or other likely users of the premises, for pharmaceutical services that have led to your application.</w:t>
      </w:r>
      <w:r w:rsidR="00195F4A">
        <w:rPr>
          <w:rFonts w:ascii="Arial" w:hAnsi="Arial" w:cs="Arial"/>
          <w:sz w:val="24"/>
          <w:szCs w:val="24"/>
        </w:rPr>
        <w:t xml:space="preserve"> Additionally, please provide at least one month of footfall traffic and </w:t>
      </w:r>
      <w:r w:rsidR="008F0D5E">
        <w:rPr>
          <w:rFonts w:ascii="Arial" w:hAnsi="Arial" w:cs="Arial"/>
          <w:sz w:val="24"/>
          <w:szCs w:val="24"/>
        </w:rPr>
        <w:t xml:space="preserve">amount of </w:t>
      </w:r>
      <w:r w:rsidR="00195F4A">
        <w:rPr>
          <w:rFonts w:ascii="Arial" w:hAnsi="Arial" w:cs="Arial"/>
          <w:sz w:val="24"/>
          <w:szCs w:val="24"/>
        </w:rPr>
        <w:t xml:space="preserve">prescriptions picked up on the day(s) </w:t>
      </w:r>
      <w:r w:rsidR="008F0D5E">
        <w:rPr>
          <w:rFonts w:ascii="Arial" w:hAnsi="Arial" w:cs="Arial"/>
          <w:sz w:val="24"/>
          <w:szCs w:val="24"/>
        </w:rPr>
        <w:t xml:space="preserve">/ times </w:t>
      </w:r>
      <w:r w:rsidR="00195F4A">
        <w:rPr>
          <w:rFonts w:ascii="Arial" w:hAnsi="Arial" w:cs="Arial"/>
          <w:sz w:val="24"/>
          <w:szCs w:val="24"/>
        </w:rPr>
        <w:t>for the proposed change to core opening hours</w:t>
      </w:r>
      <w:r w:rsidR="008F0D5E">
        <w:rPr>
          <w:rFonts w:ascii="Arial" w:hAnsi="Arial" w:cs="Arial"/>
          <w:sz w:val="24"/>
          <w:szCs w:val="24"/>
        </w:rPr>
        <w:t xml:space="preserve"> </w:t>
      </w:r>
      <w:r w:rsidR="008F0D5E" w:rsidRPr="008F0D5E">
        <w:rPr>
          <w:rFonts w:ascii="Arial" w:hAnsi="Arial" w:cs="Arial"/>
          <w:i/>
          <w:iCs/>
          <w:sz w:val="24"/>
          <w:szCs w:val="24"/>
        </w:rPr>
        <w:t>(e.g. if closing on Saturday only provide figures for Saturdays over the last month)</w:t>
      </w:r>
      <w:r w:rsidR="00195F4A" w:rsidRPr="008F0D5E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4405" w:rsidRPr="00A2559A" w14:paraId="4B24FEE8" w14:textId="77777777" w:rsidTr="008B2019">
        <w:tc>
          <w:tcPr>
            <w:tcW w:w="10598" w:type="dxa"/>
          </w:tcPr>
          <w:p w14:paraId="7A9C909F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52191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5909E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9C82D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14AD5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070D2" w14:textId="77777777" w:rsidR="00EA4405" w:rsidRPr="00A2559A" w:rsidRDefault="00EA4405" w:rsidP="008B2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FF7EAE" w14:textId="77777777" w:rsidR="00195F4A" w:rsidRDefault="00195F4A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40CC7C" w14:textId="503A3B3D" w:rsidR="00A24031" w:rsidRPr="00A2559A" w:rsidRDefault="00693562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Signature</w:t>
      </w:r>
      <w:r w:rsidR="00A24031"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……………….</w:t>
      </w:r>
    </w:p>
    <w:p w14:paraId="76F19586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6FEC94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Name 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…………………………………………………………………………………….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……………….</w:t>
      </w:r>
    </w:p>
    <w:p w14:paraId="2D7F7D6C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FB59E0" w14:textId="77777777" w:rsidR="00A24031" w:rsidRPr="00A2559A" w:rsidRDefault="00693562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Position …………………………………………………………………………………….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……………….</w:t>
      </w:r>
    </w:p>
    <w:p w14:paraId="14CE8A1C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951C7A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Date ……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...................................................................................................................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....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.....................</w:t>
      </w:r>
    </w:p>
    <w:p w14:paraId="66CE19D0" w14:textId="77777777" w:rsidR="00A24031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C12A37" w14:textId="77777777" w:rsidR="00F1083C" w:rsidRPr="00A2559A" w:rsidRDefault="00A24031" w:rsidP="00A24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On behalf of ………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……………………………………………………………...</w:t>
      </w:r>
      <w:r w:rsidR="00F1083C" w:rsidRPr="00A2559A">
        <w:rPr>
          <w:rFonts w:ascii="Arial" w:eastAsia="Times New Roman" w:hAnsi="Arial" w:cs="Arial"/>
          <w:sz w:val="24"/>
          <w:szCs w:val="24"/>
          <w:lang w:eastAsia="en-GB"/>
        </w:rPr>
        <w:t>……………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</w:t>
      </w:r>
    </w:p>
    <w:p w14:paraId="3AD299AD" w14:textId="77777777" w:rsidR="004E05D9" w:rsidRPr="00A2559A" w:rsidRDefault="004E05D9" w:rsidP="007B0B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5E5265" w14:textId="77777777" w:rsidR="004E05D9" w:rsidRPr="00A2559A" w:rsidRDefault="004E05D9" w:rsidP="004E05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Contact email address in case of queries 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</w:t>
      </w:r>
      <w:r w:rsidRPr="00A2559A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</w:t>
      </w:r>
    </w:p>
    <w:p w14:paraId="53D02F9E" w14:textId="77777777" w:rsidR="004E05D9" w:rsidRPr="00A2559A" w:rsidRDefault="004E05D9" w:rsidP="004E05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BFACE4" w14:textId="77777777" w:rsidR="00F62B52" w:rsidRPr="00A2559A" w:rsidRDefault="004E05D9" w:rsidP="007B0B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59A">
        <w:rPr>
          <w:rFonts w:ascii="Arial" w:eastAsia="Times New Roman" w:hAnsi="Arial" w:cs="Arial"/>
          <w:sz w:val="24"/>
          <w:szCs w:val="24"/>
          <w:lang w:eastAsia="en-GB"/>
        </w:rPr>
        <w:t>Contact phone number in case of queries …</w:t>
      </w:r>
      <w:r w:rsidR="00693562"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</w:t>
      </w:r>
      <w:r w:rsidRPr="00A2559A">
        <w:rPr>
          <w:rFonts w:ascii="Arial" w:eastAsia="Times New Roman" w:hAnsi="Arial" w:cs="Arial"/>
          <w:sz w:val="24"/>
          <w:szCs w:val="24"/>
          <w:lang w:eastAsia="en-GB"/>
        </w:rPr>
        <w:t>……</w:t>
      </w:r>
      <w:r w:rsidR="00651A69">
        <w:rPr>
          <w:rFonts w:ascii="Arial" w:eastAsia="Times New Roman" w:hAnsi="Arial" w:cs="Arial"/>
          <w:sz w:val="24"/>
          <w:szCs w:val="24"/>
          <w:lang w:eastAsia="en-GB"/>
        </w:rPr>
        <w:t>………………</w:t>
      </w:r>
    </w:p>
    <w:sectPr w:rsidR="00F62B52" w:rsidRPr="00A2559A" w:rsidSect="000A5721">
      <w:footerReference w:type="default" r:id="rId8"/>
      <w:headerReference w:type="first" r:id="rId9"/>
      <w:footerReference w:type="first" r:id="rId10"/>
      <w:pgSz w:w="11906" w:h="16838"/>
      <w:pgMar w:top="1239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1DE9" w14:textId="77777777" w:rsidR="00AF5FE9" w:rsidRDefault="00AF5FE9" w:rsidP="00A24031">
      <w:pPr>
        <w:spacing w:after="0" w:line="240" w:lineRule="auto"/>
      </w:pPr>
      <w:r>
        <w:separator/>
      </w:r>
    </w:p>
  </w:endnote>
  <w:endnote w:type="continuationSeparator" w:id="0">
    <w:p w14:paraId="5095E365" w14:textId="77777777" w:rsidR="00AF5FE9" w:rsidRDefault="00AF5FE9" w:rsidP="00A2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853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4C954631" w14:textId="59F02EB3" w:rsidR="00F62B52" w:rsidRPr="00693562" w:rsidRDefault="00635079" w:rsidP="00651A69">
            <w:pPr>
              <w:pStyle w:val="Footer"/>
              <w:tabs>
                <w:tab w:val="clear" w:pos="4513"/>
                <w:tab w:val="clear" w:pos="9026"/>
                <w:tab w:val="center" w:pos="0"/>
                <w:tab w:val="right" w:pos="10490"/>
              </w:tabs>
              <w:ind w:right="-6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return to: </w:t>
            </w:r>
            <w:hyperlink r:id="rId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england.pharmacysouthwest@nhs.net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93562" w:rsidRPr="000A5721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693562">
              <w:rPr>
                <w:rFonts w:ascii="Arial" w:hAnsi="Arial" w:cs="Arial"/>
                <w:sz w:val="18"/>
                <w:szCs w:val="18"/>
              </w:rPr>
              <w:tab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8231E" w14:textId="61F251CB" w:rsidR="004E05D9" w:rsidRPr="00693562" w:rsidRDefault="00000000" w:rsidP="00651A69">
        <w:pPr>
          <w:pStyle w:val="Footer"/>
          <w:tabs>
            <w:tab w:val="clear" w:pos="4513"/>
            <w:tab w:val="clear" w:pos="9026"/>
            <w:tab w:val="center" w:pos="0"/>
            <w:tab w:val="right" w:pos="10490"/>
          </w:tabs>
          <w:ind w:right="-613"/>
          <w:rPr>
            <w:rFonts w:ascii="Arial" w:hAnsi="Arial" w:cs="Arial"/>
            <w:sz w:val="18"/>
            <w:szCs w:val="18"/>
          </w:rPr>
        </w:pPr>
        <w:sdt>
          <w:sdtPr>
            <w:rPr>
              <w:rFonts w:ascii="Arial" w:hAnsi="Arial" w:cs="Arial"/>
              <w:sz w:val="18"/>
              <w:szCs w:val="18"/>
            </w:rPr>
            <w:id w:val="66465308"/>
            <w:docPartObj>
              <w:docPartGallery w:val="Page Numbers (Top of Page)"/>
              <w:docPartUnique/>
            </w:docPartObj>
          </w:sdtPr>
          <w:sdtContent>
            <w:r w:rsidR="00635079">
              <w:rPr>
                <w:rFonts w:ascii="Arial" w:hAnsi="Arial" w:cs="Arial"/>
                <w:sz w:val="18"/>
                <w:szCs w:val="18"/>
              </w:rPr>
              <w:t xml:space="preserve">Please return to: </w:t>
            </w:r>
            <w:hyperlink r:id="rId1" w:history="1">
              <w:r w:rsidR="00635079">
                <w:rPr>
                  <w:rStyle w:val="Hyperlink"/>
                  <w:rFonts w:ascii="Arial" w:hAnsi="Arial" w:cs="Arial"/>
                  <w:sz w:val="18"/>
                  <w:szCs w:val="18"/>
                </w:rPr>
                <w:t>england.pharmacysouthwest@nhs.net</w:t>
              </w:r>
            </w:hyperlink>
            <w:r w:rsidR="00635079">
              <w:t xml:space="preserve"> </w:t>
            </w:r>
            <w:r w:rsidR="0063507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63507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93562">
              <w:rPr>
                <w:rFonts w:ascii="Arial" w:hAnsi="Arial" w:cs="Arial"/>
                <w:sz w:val="18"/>
                <w:szCs w:val="18"/>
              </w:rPr>
              <w:tab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93562" w:rsidRPr="0069356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5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93562" w:rsidRPr="0069356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14:paraId="0127EACD" w14:textId="77777777" w:rsidR="004E05D9" w:rsidRDefault="004E0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5D67" w14:textId="77777777" w:rsidR="00AF5FE9" w:rsidRDefault="00AF5FE9" w:rsidP="00A24031">
      <w:pPr>
        <w:spacing w:after="0" w:line="240" w:lineRule="auto"/>
      </w:pPr>
      <w:r>
        <w:separator/>
      </w:r>
    </w:p>
  </w:footnote>
  <w:footnote w:type="continuationSeparator" w:id="0">
    <w:p w14:paraId="488583FD" w14:textId="77777777" w:rsidR="00AF5FE9" w:rsidRDefault="00AF5FE9" w:rsidP="00A2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4C86" w14:textId="0FFCDFA3" w:rsidR="00AE049C" w:rsidRDefault="00CF2F08" w:rsidP="004C42EE">
    <w:pPr>
      <w:pStyle w:val="Header"/>
      <w:tabs>
        <w:tab w:val="clear" w:pos="4513"/>
        <w:tab w:val="left" w:pos="900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66181223" wp14:editId="68F71E72">
          <wp:simplePos x="0" y="0"/>
          <wp:positionH relativeFrom="column">
            <wp:posOffset>4677410</wp:posOffset>
          </wp:positionH>
          <wp:positionV relativeFrom="paragraph">
            <wp:posOffset>-297180</wp:posOffset>
          </wp:positionV>
          <wp:extent cx="2056130" cy="619125"/>
          <wp:effectExtent l="0" t="0" r="1270" b="9525"/>
          <wp:wrapSquare wrapText="bothSides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B2C">
      <w:tab/>
    </w:r>
    <w:r w:rsidR="004C42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6C7E"/>
    <w:multiLevelType w:val="hybridMultilevel"/>
    <w:tmpl w:val="E4C2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47CD9"/>
    <w:multiLevelType w:val="hybridMultilevel"/>
    <w:tmpl w:val="D69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47785"/>
    <w:multiLevelType w:val="hybridMultilevel"/>
    <w:tmpl w:val="270E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1132">
    <w:abstractNumId w:val="1"/>
  </w:num>
  <w:num w:numId="2" w16cid:durableId="935090808">
    <w:abstractNumId w:val="0"/>
  </w:num>
  <w:num w:numId="3" w16cid:durableId="54391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D4"/>
    <w:rsid w:val="00074A07"/>
    <w:rsid w:val="000A01AA"/>
    <w:rsid w:val="000A3A9A"/>
    <w:rsid w:val="000A5721"/>
    <w:rsid w:val="000C197E"/>
    <w:rsid w:val="000C6D96"/>
    <w:rsid w:val="000E306D"/>
    <w:rsid w:val="000E7568"/>
    <w:rsid w:val="00135541"/>
    <w:rsid w:val="001833BC"/>
    <w:rsid w:val="00195F4A"/>
    <w:rsid w:val="001A2243"/>
    <w:rsid w:val="001D53A3"/>
    <w:rsid w:val="002203DD"/>
    <w:rsid w:val="00263A91"/>
    <w:rsid w:val="002979B1"/>
    <w:rsid w:val="002B6061"/>
    <w:rsid w:val="002B7CDC"/>
    <w:rsid w:val="003048EE"/>
    <w:rsid w:val="00324C57"/>
    <w:rsid w:val="00331612"/>
    <w:rsid w:val="00337F6E"/>
    <w:rsid w:val="00363ED6"/>
    <w:rsid w:val="00375B50"/>
    <w:rsid w:val="003A4EC7"/>
    <w:rsid w:val="003C45B1"/>
    <w:rsid w:val="003F3E92"/>
    <w:rsid w:val="003F76B9"/>
    <w:rsid w:val="00412D01"/>
    <w:rsid w:val="00425ACD"/>
    <w:rsid w:val="00426278"/>
    <w:rsid w:val="004502A1"/>
    <w:rsid w:val="0048019A"/>
    <w:rsid w:val="004A78B0"/>
    <w:rsid w:val="004B4567"/>
    <w:rsid w:val="004C42EE"/>
    <w:rsid w:val="004D2153"/>
    <w:rsid w:val="004E05D9"/>
    <w:rsid w:val="00523B02"/>
    <w:rsid w:val="00563D0C"/>
    <w:rsid w:val="00595F48"/>
    <w:rsid w:val="005B6112"/>
    <w:rsid w:val="005B7607"/>
    <w:rsid w:val="00600B0B"/>
    <w:rsid w:val="00635079"/>
    <w:rsid w:val="00651A69"/>
    <w:rsid w:val="006879D1"/>
    <w:rsid w:val="00693562"/>
    <w:rsid w:val="006B0F17"/>
    <w:rsid w:val="006C211E"/>
    <w:rsid w:val="006E66E8"/>
    <w:rsid w:val="00722B2C"/>
    <w:rsid w:val="007A798C"/>
    <w:rsid w:val="007B0B4B"/>
    <w:rsid w:val="007D7387"/>
    <w:rsid w:val="007E5964"/>
    <w:rsid w:val="00824C2F"/>
    <w:rsid w:val="00850E31"/>
    <w:rsid w:val="0086258F"/>
    <w:rsid w:val="00887317"/>
    <w:rsid w:val="008F0D5E"/>
    <w:rsid w:val="008F184E"/>
    <w:rsid w:val="008F5472"/>
    <w:rsid w:val="00943020"/>
    <w:rsid w:val="00971694"/>
    <w:rsid w:val="009E48D4"/>
    <w:rsid w:val="00A24031"/>
    <w:rsid w:val="00A2559A"/>
    <w:rsid w:val="00A46B57"/>
    <w:rsid w:val="00A50BDF"/>
    <w:rsid w:val="00AA57F9"/>
    <w:rsid w:val="00AD41D5"/>
    <w:rsid w:val="00AE049C"/>
    <w:rsid w:val="00AF5FE9"/>
    <w:rsid w:val="00BE7DD6"/>
    <w:rsid w:val="00C24825"/>
    <w:rsid w:val="00C30AA2"/>
    <w:rsid w:val="00C33C43"/>
    <w:rsid w:val="00CB0A0D"/>
    <w:rsid w:val="00CF2F08"/>
    <w:rsid w:val="00D03D2D"/>
    <w:rsid w:val="00DA0AED"/>
    <w:rsid w:val="00DD7A7E"/>
    <w:rsid w:val="00E23DE7"/>
    <w:rsid w:val="00E750A5"/>
    <w:rsid w:val="00EA4405"/>
    <w:rsid w:val="00EE2F9F"/>
    <w:rsid w:val="00F1083C"/>
    <w:rsid w:val="00F62B52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954DC"/>
  <w15:docId w15:val="{9AD604C3-3522-4D79-94DB-5E3448E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31"/>
  </w:style>
  <w:style w:type="paragraph" w:styleId="Footer">
    <w:name w:val="footer"/>
    <w:basedOn w:val="Normal"/>
    <w:link w:val="FooterChar"/>
    <w:uiPriority w:val="99"/>
    <w:unhideWhenUsed/>
    <w:rsid w:val="00A2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31"/>
  </w:style>
  <w:style w:type="paragraph" w:styleId="BalloonText">
    <w:name w:val="Balloon Text"/>
    <w:basedOn w:val="Normal"/>
    <w:link w:val="BalloonTextChar"/>
    <w:uiPriority w:val="99"/>
    <w:semiHidden/>
    <w:unhideWhenUsed/>
    <w:rsid w:val="0042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gland.pharmacysouthwes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pharmacysouthwest@nhs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pharmacysouthwest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 Charlotte</dc:creator>
  <cp:lastModifiedBy>Clinton Chisholm</cp:lastModifiedBy>
  <cp:revision>3</cp:revision>
  <cp:lastPrinted>2016-11-16T15:42:00Z</cp:lastPrinted>
  <dcterms:created xsi:type="dcterms:W3CDTF">2022-10-21T10:43:00Z</dcterms:created>
  <dcterms:modified xsi:type="dcterms:W3CDTF">2023-08-22T15:09:00Z</dcterms:modified>
</cp:coreProperties>
</file>