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0A" w:rsidRPr="00BB5B0A" w:rsidRDefault="00BB5B0A" w:rsidP="00BB5B0A">
      <w:pPr>
        <w:keepNext/>
        <w:keepLines/>
        <w:spacing w:after="120" w:line="240" w:lineRule="auto"/>
        <w:outlineLvl w:val="0"/>
        <w:rPr>
          <w:rFonts w:ascii="Arial" w:eastAsiaTheme="majorEastAsia" w:hAnsi="Arial" w:cstheme="majorBidi"/>
          <w:b/>
          <w:bCs/>
          <w:sz w:val="40"/>
          <w:szCs w:val="28"/>
          <w:lang w:eastAsia="en-GB"/>
        </w:rPr>
      </w:pPr>
      <w:r w:rsidRPr="00BB5B0A">
        <w:rPr>
          <w:rFonts w:ascii="Arial" w:eastAsiaTheme="majorEastAsia" w:hAnsi="Arial" w:cstheme="majorBidi"/>
          <w:b/>
          <w:bCs/>
          <w:sz w:val="40"/>
          <w:szCs w:val="28"/>
          <w:lang w:eastAsia="en-GB"/>
        </w:rPr>
        <w:t xml:space="preserve">AQIs </w:t>
      </w:r>
      <w:proofErr w:type="gramStart"/>
      <w:r w:rsidRPr="00BB5B0A">
        <w:rPr>
          <w:rFonts w:ascii="Arial" w:eastAsiaTheme="majorEastAsia" w:hAnsi="Arial" w:cstheme="majorBidi"/>
          <w:b/>
          <w:bCs/>
          <w:sz w:val="40"/>
          <w:szCs w:val="28"/>
          <w:lang w:eastAsia="en-GB"/>
        </w:rPr>
        <w:t>For</w:t>
      </w:r>
      <w:proofErr w:type="gramEnd"/>
      <w:r w:rsidRPr="00BB5B0A">
        <w:rPr>
          <w:rFonts w:ascii="Arial" w:eastAsiaTheme="majorEastAsia" w:hAnsi="Arial" w:cstheme="majorBidi"/>
          <w:b/>
          <w:bCs/>
          <w:sz w:val="40"/>
          <w:szCs w:val="28"/>
          <w:lang w:eastAsia="en-GB"/>
        </w:rPr>
        <w:t xml:space="preserve"> ARP Code Set Trial Specification Guidance</w:t>
      </w:r>
      <w:r w:rsidR="00FD5BF7">
        <w:rPr>
          <w:rFonts w:ascii="Arial" w:eastAsiaTheme="majorEastAsia" w:hAnsi="Arial" w:cstheme="majorBidi"/>
          <w:b/>
          <w:bCs/>
          <w:sz w:val="40"/>
          <w:szCs w:val="28"/>
          <w:lang w:eastAsia="en-GB"/>
        </w:rPr>
        <w:t xml:space="preserve"> v2.0</w:t>
      </w:r>
    </w:p>
    <w:p w:rsidR="0017758F" w:rsidRDefault="00BB5B0A" w:rsidP="00BB5B0A">
      <w:pPr>
        <w:pStyle w:val="Heading1"/>
      </w:pPr>
      <w:r>
        <w:t>Erratum</w:t>
      </w:r>
    </w:p>
    <w:p w:rsidR="00BB5B0A" w:rsidRDefault="00BB5B0A">
      <w:r>
        <w:t>Issued 18/04/2016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D40A4" w:rsidTr="00BB5B0A">
        <w:tc>
          <w:tcPr>
            <w:tcW w:w="3080" w:type="dxa"/>
          </w:tcPr>
          <w:p w:rsidR="002D40A4" w:rsidRDefault="002D40A4" w:rsidP="00FD5BF7">
            <w:pPr>
              <w:pStyle w:val="Heading2"/>
            </w:pPr>
            <w:r>
              <w:t>Page</w:t>
            </w:r>
          </w:p>
        </w:tc>
        <w:tc>
          <w:tcPr>
            <w:tcW w:w="3081" w:type="dxa"/>
          </w:tcPr>
          <w:p w:rsidR="002D40A4" w:rsidRDefault="002D40A4" w:rsidP="00FD5BF7">
            <w:pPr>
              <w:pStyle w:val="Heading2"/>
            </w:pPr>
            <w:r>
              <w:t>Item</w:t>
            </w:r>
          </w:p>
        </w:tc>
        <w:tc>
          <w:tcPr>
            <w:tcW w:w="3081" w:type="dxa"/>
          </w:tcPr>
          <w:p w:rsidR="002D40A4" w:rsidRDefault="002D40A4" w:rsidP="00FD5BF7">
            <w:pPr>
              <w:pStyle w:val="Heading2"/>
            </w:pPr>
            <w:r>
              <w:t>Correction</w:t>
            </w:r>
          </w:p>
        </w:tc>
      </w:tr>
      <w:tr w:rsidR="002D40A4" w:rsidTr="00BB5B0A">
        <w:tc>
          <w:tcPr>
            <w:tcW w:w="3080" w:type="dxa"/>
          </w:tcPr>
          <w:p w:rsidR="002D40A4" w:rsidRDefault="002D40A4">
            <w:r>
              <w:t>13</w:t>
            </w:r>
          </w:p>
        </w:tc>
        <w:tc>
          <w:tcPr>
            <w:tcW w:w="3081" w:type="dxa"/>
          </w:tcPr>
          <w:p w:rsidR="002D40A4" w:rsidRDefault="00FD5BF7">
            <w:r w:rsidRPr="00FD5BF7">
              <w:t>(as listed in para 6.8)</w:t>
            </w:r>
          </w:p>
        </w:tc>
        <w:tc>
          <w:tcPr>
            <w:tcW w:w="3081" w:type="dxa"/>
          </w:tcPr>
          <w:p w:rsidR="002D40A4" w:rsidRDefault="00FD5BF7">
            <w:r>
              <w:t>(as listed in para 7</w:t>
            </w:r>
            <w:r w:rsidRPr="00FD5BF7">
              <w:t>.8)</w:t>
            </w:r>
          </w:p>
        </w:tc>
      </w:tr>
    </w:tbl>
    <w:p w:rsidR="00BB5B0A" w:rsidRDefault="00BB5B0A"/>
    <w:sectPr w:rsidR="00BB5B0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8C" w:rsidRDefault="0018388C" w:rsidP="00BB5B0A">
      <w:pPr>
        <w:spacing w:after="0" w:line="240" w:lineRule="auto"/>
      </w:pPr>
      <w:r>
        <w:separator/>
      </w:r>
    </w:p>
  </w:endnote>
  <w:endnote w:type="continuationSeparator" w:id="0">
    <w:p w:rsidR="0018388C" w:rsidRDefault="0018388C" w:rsidP="00BB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762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BF7" w:rsidRDefault="00FD5B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5BF7" w:rsidRDefault="00FD5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8C" w:rsidRDefault="0018388C" w:rsidP="00BB5B0A">
      <w:pPr>
        <w:spacing w:after="0" w:line="240" w:lineRule="auto"/>
      </w:pPr>
      <w:r>
        <w:separator/>
      </w:r>
    </w:p>
  </w:footnote>
  <w:footnote w:type="continuationSeparator" w:id="0">
    <w:p w:rsidR="0018388C" w:rsidRDefault="0018388C" w:rsidP="00BB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0A" w:rsidRDefault="00BB5B0A" w:rsidP="00BB5B0A">
    <w:pPr>
      <w:pStyle w:val="Header"/>
      <w:jc w:val="right"/>
    </w:pPr>
    <w:r>
      <w:rPr>
        <w:noProof/>
        <w:lang w:eastAsia="en-GB"/>
      </w:rPr>
      <w:drawing>
        <wp:inline distT="0" distB="0" distL="0" distR="0" wp14:anchorId="21D8A9A1" wp14:editId="0FF03BF7">
          <wp:extent cx="980902" cy="60682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606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5B0A" w:rsidRDefault="00BB5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0A"/>
    <w:rsid w:val="0017758F"/>
    <w:rsid w:val="0018388C"/>
    <w:rsid w:val="002D40A4"/>
    <w:rsid w:val="00665D24"/>
    <w:rsid w:val="00BB5B0A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0A"/>
  </w:style>
  <w:style w:type="paragraph" w:styleId="Footer">
    <w:name w:val="footer"/>
    <w:basedOn w:val="Normal"/>
    <w:link w:val="FooterChar"/>
    <w:uiPriority w:val="99"/>
    <w:unhideWhenUsed/>
    <w:rsid w:val="00BB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0A"/>
  </w:style>
  <w:style w:type="paragraph" w:styleId="BalloonText">
    <w:name w:val="Balloon Text"/>
    <w:basedOn w:val="Normal"/>
    <w:link w:val="BalloonTextChar"/>
    <w:uiPriority w:val="99"/>
    <w:semiHidden/>
    <w:unhideWhenUsed/>
    <w:rsid w:val="00BB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5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B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D5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0A"/>
  </w:style>
  <w:style w:type="paragraph" w:styleId="Footer">
    <w:name w:val="footer"/>
    <w:basedOn w:val="Normal"/>
    <w:link w:val="FooterChar"/>
    <w:uiPriority w:val="99"/>
    <w:unhideWhenUsed/>
    <w:rsid w:val="00BB5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B0A"/>
  </w:style>
  <w:style w:type="paragraph" w:styleId="BalloonText">
    <w:name w:val="Balloon Text"/>
    <w:basedOn w:val="Normal"/>
    <w:link w:val="BalloonTextChar"/>
    <w:uiPriority w:val="99"/>
    <w:semiHidden/>
    <w:unhideWhenUsed/>
    <w:rsid w:val="00BB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B5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B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D5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Helen</dc:creator>
  <cp:lastModifiedBy>Daly, Helen</cp:lastModifiedBy>
  <cp:revision>1</cp:revision>
  <dcterms:created xsi:type="dcterms:W3CDTF">2016-04-18T14:55:00Z</dcterms:created>
  <dcterms:modified xsi:type="dcterms:W3CDTF">2016-04-18T16:09:00Z</dcterms:modified>
</cp:coreProperties>
</file>