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 w:rsidR="00EE561E">
        <w:t>4 July</w:t>
      </w:r>
      <w:r w:rsidR="005E1731">
        <w:t xml:space="preserve"> </w:t>
      </w:r>
      <w:r>
        <w:t>2014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Deputy Director NHS Clinical Services</w:t>
            </w:r>
          </w:p>
        </w:tc>
      </w:tr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Policy Advisor, Urgent and Emergency Care</w:t>
            </w:r>
          </w:p>
        </w:tc>
      </w:tr>
      <w:tr w:rsidR="00476757" w:rsidRPr="00F52B0F" w:rsidTr="001C09DD">
        <w:trPr>
          <w:trHeight w:val="70"/>
        </w:trPr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Policy Advisor, Urgent and Emergency Care</w:t>
            </w:r>
          </w:p>
        </w:tc>
      </w:tr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476757" w:rsidRPr="00F52B0F" w:rsidTr="001C09DD">
        <w:tc>
          <w:tcPr>
            <w:tcW w:w="8613" w:type="dxa"/>
          </w:tcPr>
          <w:p w:rsidR="00476757" w:rsidRPr="00F52B0F" w:rsidRDefault="00476757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  <w:bookmarkStart w:id="0" w:name="_GoBack"/>
        <w:bookmarkEnd w:id="0"/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76757" w:rsidRPr="00F52B0F" w:rsidTr="001C09DD">
        <w:tc>
          <w:tcPr>
            <w:tcW w:w="8647" w:type="dxa"/>
          </w:tcPr>
          <w:p w:rsidR="00476757" w:rsidRPr="00F52B0F" w:rsidRDefault="00476757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Associate Business Manager, Chair and Chief Executive’s Office</w:t>
            </w:r>
          </w:p>
        </w:tc>
      </w:tr>
      <w:tr w:rsidR="00476757" w:rsidRPr="00F52B0F" w:rsidTr="001C09DD">
        <w:tc>
          <w:tcPr>
            <w:tcW w:w="8647" w:type="dxa"/>
          </w:tcPr>
          <w:p w:rsidR="00476757" w:rsidRPr="00F52B0F" w:rsidRDefault="00476757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476757" w:rsidRPr="00F52B0F" w:rsidTr="001C09DD">
        <w:tc>
          <w:tcPr>
            <w:tcW w:w="8647" w:type="dxa"/>
          </w:tcPr>
          <w:p w:rsidR="00476757" w:rsidRPr="00F52B0F" w:rsidRDefault="00476757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476757" w:rsidRPr="00F52B0F" w:rsidTr="001C09DD">
        <w:tc>
          <w:tcPr>
            <w:tcW w:w="8647" w:type="dxa"/>
          </w:tcPr>
          <w:p w:rsidR="00476757" w:rsidRPr="00F52B0F" w:rsidRDefault="00476757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476757" w:rsidRPr="00F52B0F" w:rsidTr="001C09DD">
        <w:tc>
          <w:tcPr>
            <w:tcW w:w="8647" w:type="dxa"/>
          </w:tcPr>
          <w:p w:rsidR="00476757" w:rsidRPr="00F52B0F" w:rsidRDefault="00476757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476757" w:rsidRPr="00F52B0F" w:rsidTr="001C09DD">
        <w:tc>
          <w:tcPr>
            <w:tcW w:w="8647" w:type="dxa"/>
          </w:tcPr>
          <w:p w:rsidR="00476757" w:rsidRPr="00F52B0F" w:rsidRDefault="00476757" w:rsidP="00EE561E">
            <w:pPr>
              <w:rPr>
                <w:rFonts w:cs="Arial"/>
              </w:rPr>
            </w:pPr>
            <w:r>
              <w:t>N</w:t>
            </w:r>
            <w:r w:rsidRPr="00A8191C">
              <w:t>HS 111 Communications Lead</w:t>
            </w:r>
          </w:p>
        </w:tc>
      </w:tr>
      <w:tr w:rsidR="00476757" w:rsidRPr="00F52B0F" w:rsidTr="001C09DD">
        <w:tc>
          <w:tcPr>
            <w:tcW w:w="8647" w:type="dxa"/>
          </w:tcPr>
          <w:p w:rsidR="00476757" w:rsidRPr="00F52B0F" w:rsidRDefault="00476757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Lead, Analytical Services</w:t>
            </w:r>
          </w:p>
        </w:tc>
      </w:tr>
    </w:tbl>
    <w:p w:rsidR="00FC744E" w:rsidRDefault="00FC744E" w:rsidP="00476757">
      <w:pPr>
        <w:pStyle w:val="Heading3"/>
        <w:rPr>
          <w:rFonts w:cs="Arial"/>
        </w:rPr>
      </w:pPr>
    </w:p>
    <w:sectPr w:rsidR="00FC7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C09DD"/>
    <w:rsid w:val="001C2BC1"/>
    <w:rsid w:val="001C5355"/>
    <w:rsid w:val="002253BE"/>
    <w:rsid w:val="00245A6A"/>
    <w:rsid w:val="002502C0"/>
    <w:rsid w:val="002A2C55"/>
    <w:rsid w:val="002C3717"/>
    <w:rsid w:val="002F1480"/>
    <w:rsid w:val="00302776"/>
    <w:rsid w:val="00306F77"/>
    <w:rsid w:val="0031090B"/>
    <w:rsid w:val="00311E91"/>
    <w:rsid w:val="003260E9"/>
    <w:rsid w:val="003346D5"/>
    <w:rsid w:val="003545F3"/>
    <w:rsid w:val="00376402"/>
    <w:rsid w:val="003933C4"/>
    <w:rsid w:val="003D68A3"/>
    <w:rsid w:val="004011CD"/>
    <w:rsid w:val="00404FE2"/>
    <w:rsid w:val="00405A08"/>
    <w:rsid w:val="00476757"/>
    <w:rsid w:val="004A0F5C"/>
    <w:rsid w:val="004B161F"/>
    <w:rsid w:val="004C6997"/>
    <w:rsid w:val="005309CC"/>
    <w:rsid w:val="00567903"/>
    <w:rsid w:val="005A04D4"/>
    <w:rsid w:val="005C36C6"/>
    <w:rsid w:val="005D5070"/>
    <w:rsid w:val="005E1731"/>
    <w:rsid w:val="006209B6"/>
    <w:rsid w:val="00642E76"/>
    <w:rsid w:val="006C329C"/>
    <w:rsid w:val="006F45F9"/>
    <w:rsid w:val="007012AC"/>
    <w:rsid w:val="00752EC3"/>
    <w:rsid w:val="007B197A"/>
    <w:rsid w:val="007B5C09"/>
    <w:rsid w:val="007F02F1"/>
    <w:rsid w:val="007F0C63"/>
    <w:rsid w:val="008674B5"/>
    <w:rsid w:val="008A17CB"/>
    <w:rsid w:val="008B5CF7"/>
    <w:rsid w:val="008E1915"/>
    <w:rsid w:val="009111B9"/>
    <w:rsid w:val="00925EC4"/>
    <w:rsid w:val="0095258E"/>
    <w:rsid w:val="0095776D"/>
    <w:rsid w:val="009D4FE3"/>
    <w:rsid w:val="009D666F"/>
    <w:rsid w:val="00A1783D"/>
    <w:rsid w:val="00A17F92"/>
    <w:rsid w:val="00A41803"/>
    <w:rsid w:val="00A63C1A"/>
    <w:rsid w:val="00A66E47"/>
    <w:rsid w:val="00A8191C"/>
    <w:rsid w:val="00AC4C0F"/>
    <w:rsid w:val="00AD430E"/>
    <w:rsid w:val="00AF0048"/>
    <w:rsid w:val="00B0255E"/>
    <w:rsid w:val="00B5590C"/>
    <w:rsid w:val="00B70478"/>
    <w:rsid w:val="00B73CA6"/>
    <w:rsid w:val="00B765F7"/>
    <w:rsid w:val="00BA12E4"/>
    <w:rsid w:val="00C71E0C"/>
    <w:rsid w:val="00C811A9"/>
    <w:rsid w:val="00C8196D"/>
    <w:rsid w:val="00C83AEB"/>
    <w:rsid w:val="00CE59FB"/>
    <w:rsid w:val="00D207E5"/>
    <w:rsid w:val="00D5053F"/>
    <w:rsid w:val="00DA2581"/>
    <w:rsid w:val="00DD2D2E"/>
    <w:rsid w:val="00DE2999"/>
    <w:rsid w:val="00E00648"/>
    <w:rsid w:val="00E0458A"/>
    <w:rsid w:val="00E96686"/>
    <w:rsid w:val="00ED3E09"/>
    <w:rsid w:val="00EE561E"/>
    <w:rsid w:val="00EF68AC"/>
    <w:rsid w:val="00F52B0F"/>
    <w:rsid w:val="00F566F4"/>
    <w:rsid w:val="00F61BD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48"/>
    <w:pPr>
      <w:keepNext/>
      <w:keepLines/>
      <w:spacing w:after="240"/>
      <w:outlineLvl w:val="0"/>
    </w:pPr>
    <w:rPr>
      <w:rFonts w:eastAsiaTheme="majorEastAsia" w:cstheme="majorBidi"/>
      <w:b/>
      <w:bCs/>
      <w:color w:val="003D8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0048"/>
    <w:rPr>
      <w:rFonts w:ascii="Arial" w:eastAsiaTheme="majorEastAsia" w:hAnsi="Arial" w:cstheme="majorBidi"/>
      <w:b/>
      <w:bCs/>
      <w:color w:val="003D80"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48"/>
    <w:pPr>
      <w:keepNext/>
      <w:keepLines/>
      <w:spacing w:after="240"/>
      <w:outlineLvl w:val="0"/>
    </w:pPr>
    <w:rPr>
      <w:rFonts w:eastAsiaTheme="majorEastAsia" w:cstheme="majorBidi"/>
      <w:b/>
      <w:bCs/>
      <w:color w:val="003D8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0048"/>
    <w:rPr>
      <w:rFonts w:ascii="Arial" w:eastAsiaTheme="majorEastAsia" w:hAnsi="Arial" w:cstheme="majorBidi"/>
      <w:b/>
      <w:bCs/>
      <w:color w:val="003D80"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DB4E-A507-4913-A808-A90252B1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3</cp:revision>
  <cp:lastPrinted>2012-10-03T14:36:00Z</cp:lastPrinted>
  <dcterms:created xsi:type="dcterms:W3CDTF">2014-07-03T15:11:00Z</dcterms:created>
  <dcterms:modified xsi:type="dcterms:W3CDTF">2014-07-03T15:13:00Z</dcterms:modified>
</cp:coreProperties>
</file>