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8807E5">
      <w:pPr>
        <w:pStyle w:val="Heading1"/>
        <w:jc w:val="right"/>
        <w:rPr>
          <w:lang w:eastAsia="en-GB"/>
        </w:rPr>
      </w:pPr>
      <w:r>
        <w:rPr>
          <w:noProof/>
          <w:lang w:eastAsia="en-GB"/>
        </w:rPr>
        <w:drawing>
          <wp:inline distT="0" distB="0" distL="0" distR="0" wp14:anchorId="4CF35A09">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573AF0" w:rsidRDefault="00573AF0" w:rsidP="00BE2611">
      <w:pPr>
        <w:pStyle w:val="Heading1"/>
        <w:rPr>
          <w:lang w:eastAsia="en-GB"/>
        </w:rPr>
      </w:pPr>
      <w:r w:rsidRPr="00573AF0">
        <w:rPr>
          <w:lang w:eastAsia="en-GB"/>
        </w:rPr>
        <w:t xml:space="preserve">NHS 111 </w:t>
      </w:r>
      <w:r w:rsidR="00AE4C4B">
        <w:rPr>
          <w:lang w:eastAsia="en-GB"/>
        </w:rPr>
        <w:t xml:space="preserve">Minimum Data Set (MDS) </w:t>
      </w:r>
      <w:r w:rsidRPr="00573AF0">
        <w:rPr>
          <w:lang w:eastAsia="en-GB"/>
        </w:rPr>
        <w:t>–</w:t>
      </w:r>
      <w:r w:rsidR="00F947EF">
        <w:rPr>
          <w:lang w:eastAsia="en-GB"/>
        </w:rPr>
        <w:t xml:space="preserve"> </w:t>
      </w:r>
      <w:r w:rsidR="0053656B">
        <w:rPr>
          <w:lang w:eastAsia="en-GB"/>
        </w:rPr>
        <w:t xml:space="preserve">England, </w:t>
      </w:r>
      <w:r w:rsidR="00144010">
        <w:rPr>
          <w:lang w:eastAsia="en-GB"/>
        </w:rPr>
        <w:t xml:space="preserve">August </w:t>
      </w:r>
      <w:r w:rsidRPr="00573AF0">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D56A9D" w:rsidRPr="00D56A9D">
        <w:rPr>
          <w:rFonts w:cs="Times New Roman"/>
          <w:szCs w:val="20"/>
          <w:lang w:eastAsia="en-GB"/>
        </w:rPr>
        <w:t>1,061,499</w:t>
      </w:r>
      <w:r w:rsidR="00D56A9D">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5868C2">
        <w:rPr>
          <w:rFonts w:cs="Times New Roman"/>
          <w:szCs w:val="20"/>
          <w:lang w:eastAsia="en-GB"/>
        </w:rPr>
        <w:t xml:space="preserve">August </w:t>
      </w:r>
      <w:r w:rsidR="0053656B">
        <w:rPr>
          <w:rFonts w:cs="Times New Roman"/>
          <w:szCs w:val="20"/>
          <w:lang w:eastAsia="en-GB"/>
        </w:rPr>
        <w:t>2015. This</w:t>
      </w:r>
      <w:r w:rsidRPr="004D5EBB">
        <w:rPr>
          <w:rFonts w:cs="Times New Roman"/>
          <w:szCs w:val="20"/>
          <w:lang w:eastAsia="en-GB"/>
        </w:rPr>
        <w:t xml:space="preserve"> was an average of </w:t>
      </w:r>
      <w:r w:rsidR="00362345">
        <w:rPr>
          <w:rFonts w:cs="Times New Roman"/>
          <w:szCs w:val="20"/>
          <w:lang w:eastAsia="en-GB"/>
        </w:rPr>
        <w:t>34.2 thousand</w:t>
      </w:r>
      <w:r w:rsidR="00D56A9D">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w:t>
      </w:r>
      <w:r w:rsidR="00414109" w:rsidRPr="00414109">
        <w:rPr>
          <w:rFonts w:cs="Times New Roman"/>
          <w:szCs w:val="20"/>
          <w:lang w:eastAsia="en-GB"/>
        </w:rPr>
        <w:t xml:space="preserve">more than in June or July, but </w:t>
      </w:r>
      <w:r w:rsidR="00362345">
        <w:rPr>
          <w:rFonts w:cs="Times New Roman"/>
          <w:szCs w:val="20"/>
          <w:lang w:eastAsia="en-GB"/>
        </w:rPr>
        <w:t xml:space="preserve">fewer </w:t>
      </w:r>
      <w:r w:rsidR="00414109" w:rsidRPr="00414109">
        <w:rPr>
          <w:rFonts w:cs="Times New Roman"/>
          <w:szCs w:val="20"/>
          <w:lang w:eastAsia="en-GB"/>
        </w:rPr>
        <w:t>than in the earlier months of 2015.</w:t>
      </w:r>
      <w:bookmarkStart w:id="0" w:name="_GoBack"/>
      <w:bookmarkEnd w:id="0"/>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5868C2" w:rsidRPr="005868C2">
        <w:rPr>
          <w:rFonts w:cs="Times New Roman"/>
          <w:szCs w:val="20"/>
          <w:lang w:eastAsia="en-GB"/>
        </w:rPr>
        <w:t>August</w:t>
      </w:r>
      <w:r w:rsidR="002C0367">
        <w:rPr>
          <w:rFonts w:cs="Times New Roman"/>
          <w:szCs w:val="20"/>
          <w:lang w:eastAsia="en-GB"/>
        </w:rPr>
        <w:t xml:space="preserve"> </w:t>
      </w:r>
      <w:r w:rsidRPr="00BE089A">
        <w:rPr>
          <w:rFonts w:cs="Times New Roman"/>
          <w:szCs w:val="20"/>
          <w:lang w:eastAsia="en-GB"/>
        </w:rPr>
        <w:t>2015, the proportion abandoned after waitin</w:t>
      </w:r>
      <w:r>
        <w:rPr>
          <w:rFonts w:cs="Times New Roman"/>
          <w:szCs w:val="20"/>
          <w:lang w:eastAsia="en-GB"/>
        </w:rPr>
        <w:t>g longer than 30 seconds was 1.</w:t>
      </w:r>
      <w:r w:rsidR="005868C2">
        <w:rPr>
          <w:rFonts w:cs="Times New Roman"/>
          <w:szCs w:val="20"/>
          <w:lang w:eastAsia="en-GB"/>
        </w:rPr>
        <w:t>7</w:t>
      </w:r>
      <w:r w:rsidRPr="00BE089A">
        <w:rPr>
          <w:rFonts w:cs="Times New Roman"/>
          <w:szCs w:val="20"/>
          <w:lang w:eastAsia="en-GB"/>
        </w:rPr>
        <w:t>%,</w:t>
      </w:r>
      <w:r>
        <w:rPr>
          <w:rFonts w:cs="Times New Roman"/>
          <w:szCs w:val="20"/>
          <w:lang w:eastAsia="en-GB"/>
        </w:rPr>
        <w:t xml:space="preserve"> </w:t>
      </w:r>
      <w:r w:rsidR="005868C2" w:rsidRPr="005868C2">
        <w:rPr>
          <w:rFonts w:cs="Times New Roman"/>
          <w:szCs w:val="20"/>
          <w:lang w:eastAsia="en-GB"/>
        </w:rPr>
        <w:t>the joint highest proportion in 2015.</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064BAB" w:rsidRPr="00064BAB">
        <w:rPr>
          <w:rFonts w:cs="Times New Roman"/>
          <w:szCs w:val="20"/>
          <w:lang w:eastAsia="en-GB"/>
        </w:rPr>
        <w:t>93.6% were answered within 60 seconds, similar to the average for 2015 so far</w:t>
      </w:r>
      <w:r w:rsidR="00362345">
        <w:rPr>
          <w:rFonts w:cs="Times New Roman"/>
          <w:szCs w:val="20"/>
          <w:lang w:eastAsia="en-GB"/>
        </w:rPr>
        <w:t>.</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53656B">
        <w:rPr>
          <w:rFonts w:cs="Times New Roman"/>
          <w:szCs w:val="20"/>
          <w:lang w:eastAsia="en-GB"/>
        </w:rPr>
        <w:t>2</w:t>
      </w:r>
      <w:r w:rsidRPr="00BE089A">
        <w:rPr>
          <w:rFonts w:cs="Times New Roman"/>
          <w:szCs w:val="20"/>
          <w:lang w:eastAsia="en-GB"/>
        </w:rPr>
        <w:t>% were offered a call back</w:t>
      </w:r>
      <w:r w:rsidR="00DA3FEF">
        <w:rPr>
          <w:rFonts w:cs="Times New Roman"/>
          <w:szCs w:val="20"/>
          <w:lang w:eastAsia="en-GB"/>
        </w:rPr>
        <w:t xml:space="preserve"> in August </w:t>
      </w:r>
      <w:r w:rsidR="0053656B">
        <w:rPr>
          <w:rFonts w:cs="Times New Roman"/>
          <w:szCs w:val="20"/>
          <w:lang w:eastAsia="en-GB"/>
        </w:rPr>
        <w:t>2015</w:t>
      </w:r>
      <w:r w:rsidR="00DA3FEF">
        <w:rPr>
          <w:rFonts w:cs="Times New Roman"/>
          <w:szCs w:val="20"/>
          <w:lang w:eastAsia="en-GB"/>
        </w:rPr>
        <w:t>, the same as in the previous three</w:t>
      </w:r>
      <w:r w:rsidR="00631CB7">
        <w:rPr>
          <w:rFonts w:cs="Times New Roman"/>
          <w:szCs w:val="20"/>
          <w:lang w:eastAsia="en-GB"/>
        </w:rPr>
        <w:t xml:space="preserve"> months.</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 4</w:t>
      </w:r>
      <w:r w:rsidR="00AE4AF0">
        <w:rPr>
          <w:rFonts w:cs="Times New Roman"/>
          <w:szCs w:val="20"/>
          <w:lang w:eastAsia="en-GB"/>
        </w:rPr>
        <w:t xml:space="preserve">5% were within 10 minutes, </w:t>
      </w:r>
      <w:r w:rsidRPr="00DA3FEF">
        <w:rPr>
          <w:rFonts w:cs="Times New Roman"/>
          <w:szCs w:val="20"/>
          <w:lang w:eastAsia="en-GB"/>
        </w:rPr>
        <w:t>similar to the average for 2015 so far</w:t>
      </w:r>
      <w:r w:rsidR="00631CB7">
        <w:rPr>
          <w:rFonts w:cs="Times New Roman"/>
          <w:szCs w:val="20"/>
          <w:lang w:eastAsia="en-GB"/>
        </w:rPr>
        <w:t>.</w:t>
      </w:r>
    </w:p>
    <w:p w:rsidR="006034DE" w:rsidRDefault="00AE4AF0" w:rsidP="006034DE">
      <w:pPr>
        <w:spacing w:after="240"/>
        <w:rPr>
          <w:rFonts w:cs="Times New Roman"/>
          <w:szCs w:val="20"/>
          <w:lang w:eastAsia="en-GB"/>
        </w:rPr>
      </w:pPr>
      <w:r>
        <w:rPr>
          <w:rFonts w:cs="Times New Roman"/>
          <w:szCs w:val="20"/>
          <w:lang w:eastAsia="en-GB"/>
        </w:rPr>
        <w:t>Of calls answered, 22</w:t>
      </w:r>
      <w:r w:rsidR="006034DE">
        <w:rPr>
          <w:rFonts w:cs="Times New Roman"/>
          <w:szCs w:val="20"/>
          <w:lang w:eastAsia="en-GB"/>
        </w:rPr>
        <w:t>% were transferred to a clinical advisor</w:t>
      </w:r>
      <w:r w:rsidR="00664FCE">
        <w:rPr>
          <w:rFonts w:cs="Times New Roman"/>
          <w:szCs w:val="20"/>
          <w:lang w:eastAsia="en-GB"/>
        </w:rPr>
        <w:t xml:space="preserve"> in </w:t>
      </w:r>
      <w:r>
        <w:rPr>
          <w:rFonts w:cs="Times New Roman"/>
          <w:szCs w:val="20"/>
          <w:lang w:eastAsia="en-GB"/>
        </w:rPr>
        <w:t xml:space="preserve">August </w:t>
      </w:r>
      <w:r w:rsidR="00664FCE">
        <w:rPr>
          <w:rFonts w:cs="Times New Roman"/>
          <w:szCs w:val="20"/>
          <w:lang w:eastAsia="en-GB"/>
        </w:rPr>
        <w:t>2015</w:t>
      </w:r>
      <w:r w:rsidR="006034DE">
        <w:rPr>
          <w:rFonts w:cs="Times New Roman"/>
          <w:szCs w:val="20"/>
          <w:lang w:eastAsia="en-GB"/>
        </w:rPr>
        <w:t>,</w:t>
      </w:r>
      <w:r w:rsidR="002338AD">
        <w:rPr>
          <w:rFonts w:cs="Times New Roman"/>
          <w:szCs w:val="20"/>
          <w:lang w:eastAsia="en-GB"/>
        </w:rPr>
        <w:t xml:space="preserve"> </w:t>
      </w:r>
      <w:r>
        <w:rPr>
          <w:rFonts w:cs="Times New Roman"/>
          <w:szCs w:val="20"/>
          <w:lang w:eastAsia="en-GB"/>
        </w:rPr>
        <w:t xml:space="preserve">also </w:t>
      </w:r>
      <w:r w:rsidRPr="00AE4AF0">
        <w:rPr>
          <w:rFonts w:cs="Times New Roman"/>
          <w:szCs w:val="20"/>
          <w:lang w:eastAsia="en-GB"/>
        </w:rPr>
        <w:t>similar to the average for 2015 so far.</w:t>
      </w:r>
    </w:p>
    <w:p w:rsidR="00BE089A" w:rsidRPr="00BE089A" w:rsidRDefault="00BE089A" w:rsidP="00BE089A">
      <w:pPr>
        <w:spacing w:after="240"/>
        <w:rPr>
          <w:rFonts w:cs="Times New Roman"/>
          <w:szCs w:val="20"/>
          <w:lang w:eastAsia="en-GB"/>
        </w:rPr>
      </w:pPr>
      <w:r w:rsidRPr="00BE089A">
        <w:rPr>
          <w:rFonts w:cs="Times New Roman"/>
          <w:szCs w:val="20"/>
          <w:lang w:eastAsia="en-GB"/>
        </w:rPr>
        <w:t>The mean average episode length of a call was 1</w:t>
      </w:r>
      <w:r w:rsidR="00B8477A">
        <w:rPr>
          <w:rFonts w:cs="Times New Roman"/>
          <w:szCs w:val="20"/>
          <w:lang w:eastAsia="en-GB"/>
        </w:rPr>
        <w:t>4</w:t>
      </w:r>
      <w:r w:rsidRPr="00BE089A">
        <w:rPr>
          <w:rFonts w:cs="Times New Roman"/>
          <w:szCs w:val="20"/>
          <w:lang w:eastAsia="en-GB"/>
        </w:rPr>
        <w:t xml:space="preserve"> minutes </w:t>
      </w:r>
      <w:r w:rsidR="00B8477A">
        <w:rPr>
          <w:rFonts w:cs="Times New Roman"/>
          <w:szCs w:val="20"/>
          <w:lang w:eastAsia="en-GB"/>
        </w:rPr>
        <w:t>34</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B8477A">
        <w:rPr>
          <w:rFonts w:cs="Times New Roman"/>
          <w:szCs w:val="20"/>
          <w:lang w:eastAsia="en-GB"/>
        </w:rPr>
        <w:t xml:space="preserve">August </w:t>
      </w:r>
      <w:r w:rsidR="00B8477A" w:rsidRPr="00BE089A">
        <w:rPr>
          <w:rFonts w:cs="Times New Roman"/>
          <w:szCs w:val="20"/>
          <w:lang w:eastAsia="en-GB"/>
        </w:rPr>
        <w:t>2015</w:t>
      </w:r>
      <w:r w:rsidRPr="00BE089A">
        <w:rPr>
          <w:rFonts w:cs="Times New Roman"/>
          <w:szCs w:val="20"/>
          <w:lang w:eastAsia="en-GB"/>
        </w:rPr>
        <w:t xml:space="preserve">, </w:t>
      </w:r>
      <w:r w:rsidR="00C91C2A">
        <w:rPr>
          <w:rFonts w:cs="Times New Roman"/>
          <w:szCs w:val="20"/>
          <w:lang w:eastAsia="en-GB"/>
        </w:rPr>
        <w:t xml:space="preserve">a little less </w:t>
      </w:r>
      <w:r w:rsidR="00B8477A">
        <w:rPr>
          <w:rFonts w:cs="Times New Roman"/>
          <w:szCs w:val="20"/>
          <w:lang w:eastAsia="en-GB"/>
        </w:rPr>
        <w:t>than 15 minutes 18</w:t>
      </w:r>
      <w:r w:rsidR="004C5D41">
        <w:rPr>
          <w:rFonts w:cs="Times New Roman"/>
          <w:szCs w:val="20"/>
          <w:lang w:eastAsia="en-GB"/>
        </w:rPr>
        <w:t xml:space="preserve"> seconds in </w:t>
      </w:r>
      <w:r w:rsidR="00B8477A">
        <w:rPr>
          <w:rFonts w:cs="Times New Roman"/>
          <w:szCs w:val="20"/>
          <w:lang w:eastAsia="en-GB"/>
        </w:rPr>
        <w:t>July</w:t>
      </w:r>
      <w:r w:rsidR="002338AD">
        <w:rPr>
          <w:rFonts w:cs="Times New Roman"/>
          <w:szCs w:val="20"/>
          <w:lang w:eastAsia="en-GB"/>
        </w:rPr>
        <w:t xml:space="preserve"> 2</w:t>
      </w:r>
      <w:r w:rsidRPr="00BE089A">
        <w:rPr>
          <w:rFonts w:cs="Times New Roman"/>
          <w:szCs w:val="20"/>
          <w:lang w:eastAsia="en-GB"/>
        </w:rPr>
        <w:t xml:space="preserve">015. </w:t>
      </w:r>
    </w:p>
    <w:p w:rsidR="00BE089A" w:rsidRPr="00BE089A"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851848">
        <w:rPr>
          <w:rFonts w:cs="Times New Roman"/>
          <w:szCs w:val="20"/>
          <w:lang w:eastAsia="en-GB"/>
        </w:rPr>
        <w:t>6</w:t>
      </w:r>
      <w:r w:rsidRPr="00BE089A">
        <w:rPr>
          <w:rFonts w:cs="Times New Roman"/>
          <w:szCs w:val="20"/>
          <w:lang w:eastAsia="en-GB"/>
        </w:rPr>
        <w:t xml:space="preserve">% received triage in </w:t>
      </w:r>
      <w:r w:rsidR="00482DF8">
        <w:rPr>
          <w:rFonts w:cs="Times New Roman"/>
          <w:szCs w:val="20"/>
          <w:lang w:eastAsia="en-GB"/>
        </w:rPr>
        <w:t xml:space="preserve">August </w:t>
      </w:r>
      <w:r w:rsidRPr="00BE089A">
        <w:rPr>
          <w:rFonts w:cs="Times New Roman"/>
          <w:szCs w:val="20"/>
          <w:lang w:eastAsia="en-GB"/>
        </w:rPr>
        <w:t>2015</w:t>
      </w:r>
      <w:r w:rsidR="00C91C2A">
        <w:rPr>
          <w:rFonts w:cs="Times New Roman"/>
          <w:szCs w:val="20"/>
          <w:lang w:eastAsia="en-GB"/>
        </w:rPr>
        <w:t xml:space="preserve">, the fifteenth consecutive month that this </w:t>
      </w:r>
      <w:r w:rsidRPr="00BE089A">
        <w:rPr>
          <w:rFonts w:cs="Times New Roman"/>
          <w:szCs w:val="20"/>
          <w:lang w:eastAsia="en-GB"/>
        </w:rPr>
        <w:t xml:space="preserve">proportion </w:t>
      </w:r>
      <w:r w:rsidR="00631CB7">
        <w:rPr>
          <w:rFonts w:cs="Times New Roman"/>
          <w:szCs w:val="20"/>
          <w:lang w:eastAsia="en-GB"/>
        </w:rPr>
        <w:t xml:space="preserve">has been </w:t>
      </w:r>
      <w:r w:rsidRPr="00BE089A">
        <w:rPr>
          <w:rFonts w:cs="Times New Roman"/>
          <w:szCs w:val="20"/>
          <w:lang w:eastAsia="en-GB"/>
        </w:rPr>
        <w:t xml:space="preserve">85%, 86% or 87%. Calls triaged are those where the NHS 111 call handler opens and uses the clinical </w:t>
      </w:r>
      <w:r w:rsidR="00F55C30">
        <w:rPr>
          <w:rFonts w:cs="Times New Roman"/>
          <w:szCs w:val="20"/>
          <w:lang w:eastAsia="en-GB"/>
        </w:rPr>
        <w:t>assessment tool (NHS Pathways).</w:t>
      </w:r>
      <w:r w:rsidRPr="00BE089A">
        <w:rPr>
          <w:rFonts w:cs="Times New Roman"/>
          <w:szCs w:val="20"/>
          <w:lang w:eastAsia="en-GB"/>
        </w:rPr>
        <w:t>Calls no</w:t>
      </w:r>
      <w:r w:rsidR="008E0B01">
        <w:rPr>
          <w:rFonts w:cs="Times New Roman"/>
          <w:szCs w:val="20"/>
          <w:lang w:eastAsia="en-GB"/>
        </w:rPr>
        <w:t xml:space="preserve">t triaged include, </w:t>
      </w:r>
      <w:r w:rsidRPr="00BE089A">
        <w:rPr>
          <w:rFonts w:cs="Times New Roman"/>
          <w:szCs w:val="20"/>
          <w:lang w:eastAsia="en-GB"/>
        </w:rPr>
        <w:t>follow-ups of previous calls, or calls where the caller is unable or unwilling to give specific details about the patient’s condition, such as 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C16025">
        <w:rPr>
          <w:rFonts w:cs="Times New Roman"/>
          <w:szCs w:val="20"/>
          <w:lang w:eastAsia="en-GB"/>
        </w:rPr>
        <w:t xml:space="preserve">August </w:t>
      </w:r>
      <w:r w:rsidR="00687350">
        <w:rPr>
          <w:rFonts w:cs="Times New Roman"/>
          <w:szCs w:val="20"/>
          <w:lang w:eastAsia="en-GB"/>
        </w:rPr>
        <w:t>2015, 11% had ambulances dispatched</w:t>
      </w:r>
      <w:r w:rsidR="00CE4FCD">
        <w:rPr>
          <w:rFonts w:cs="Times New Roman"/>
          <w:szCs w:val="20"/>
          <w:lang w:eastAsia="en-GB"/>
        </w:rPr>
        <w:t>, 9% were recommended to A&amp;E, 61</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CE4FCD">
        <w:rPr>
          <w:rFonts w:cs="Times New Roman"/>
          <w:szCs w:val="20"/>
          <w:lang w:eastAsia="en-GB"/>
        </w:rPr>
        <w:t>5</w:t>
      </w:r>
      <w:r w:rsidRPr="00BE089A">
        <w:rPr>
          <w:rFonts w:cs="Times New Roman"/>
          <w:szCs w:val="20"/>
          <w:lang w:eastAsia="en-GB"/>
        </w:rPr>
        <w:t xml:space="preserve">% were not recommended to any service. </w:t>
      </w:r>
      <w:r w:rsidR="00CE4FCD">
        <w:rPr>
          <w:rFonts w:cs="Times New Roman"/>
          <w:szCs w:val="20"/>
          <w:lang w:eastAsia="en-GB"/>
        </w:rPr>
        <w:t>In July</w:t>
      </w:r>
      <w:r w:rsidR="00631CB7">
        <w:rPr>
          <w:rFonts w:cs="Times New Roman"/>
          <w:szCs w:val="20"/>
          <w:lang w:eastAsia="en-GB"/>
        </w:rPr>
        <w:t xml:space="preserve"> 2015, these </w:t>
      </w:r>
      <w:r w:rsidR="006034DE">
        <w:rPr>
          <w:rFonts w:cs="Times New Roman"/>
          <w:szCs w:val="20"/>
          <w:lang w:eastAsia="en-GB"/>
        </w:rPr>
        <w:t>proportions were all the same</w:t>
      </w:r>
      <w:r w:rsidR="00CE4FCD">
        <w:rPr>
          <w:rFonts w:cs="Times New Roman"/>
          <w:szCs w:val="20"/>
          <w:lang w:eastAsia="en-GB"/>
        </w:rPr>
        <w:t>, except for 60</w:t>
      </w:r>
      <w:r w:rsidR="00631CB7">
        <w:rPr>
          <w:rFonts w:cs="Times New Roman"/>
          <w:szCs w:val="20"/>
          <w:lang w:eastAsia="en-GB"/>
        </w:rPr>
        <w:t>% for calls recommended to primary care</w:t>
      </w:r>
      <w:r w:rsidR="00CE4FCD">
        <w:rPr>
          <w:rFonts w:cs="Times New Roman"/>
          <w:szCs w:val="20"/>
          <w:lang w:eastAsia="en-GB"/>
        </w:rPr>
        <w:t xml:space="preserve"> and 16</w:t>
      </w:r>
      <w:r w:rsidR="00CE4FCD" w:rsidRPr="00CE4FCD">
        <w:rPr>
          <w:rFonts w:cs="Times New Roman"/>
          <w:szCs w:val="20"/>
          <w:lang w:eastAsia="en-GB"/>
        </w:rPr>
        <w:t>% were not recommended to any service</w:t>
      </w:r>
      <w:r w:rsidR="006034DE">
        <w:rPr>
          <w:rFonts w:cs="Times New Roman"/>
          <w:szCs w:val="20"/>
          <w:lang w:eastAsia="en-GB"/>
        </w:rPr>
        <w:t>.</w:t>
      </w:r>
    </w:p>
    <w:p w:rsidR="0012190C" w:rsidRPr="00CC6259" w:rsidRDefault="00BE089A"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sidRPr="00BE089A">
        <w:rPr>
          <w:rFonts w:cs="Times New Roman"/>
          <w:szCs w:val="20"/>
          <w:lang w:eastAsia="en-GB"/>
        </w:rPr>
        <w:t>Of calls offered to NHS 111</w:t>
      </w:r>
      <w:r w:rsidR="00B513BC">
        <w:rPr>
          <w:rFonts w:cs="Times New Roman"/>
          <w:szCs w:val="20"/>
          <w:lang w:eastAsia="en-GB"/>
        </w:rPr>
        <w:t xml:space="preserve"> in August 2</w:t>
      </w:r>
      <w:r w:rsidR="00631CB7">
        <w:rPr>
          <w:rFonts w:cs="Times New Roman"/>
          <w:szCs w:val="20"/>
          <w:lang w:eastAsia="en-GB"/>
        </w:rPr>
        <w:t>015</w:t>
      </w:r>
      <w:r w:rsidRPr="00BE089A">
        <w:rPr>
          <w:rFonts w:cs="Times New Roman"/>
          <w:szCs w:val="20"/>
          <w:lang w:eastAsia="en-GB"/>
        </w:rPr>
        <w:t>, the proportion w</w:t>
      </w:r>
      <w:r w:rsidR="00853B09">
        <w:rPr>
          <w:rFonts w:cs="Times New Roman"/>
          <w:szCs w:val="20"/>
          <w:lang w:eastAsia="en-GB"/>
        </w:rPr>
        <w:t xml:space="preserve">here 111 </w:t>
      </w:r>
      <w:proofErr w:type="gramStart"/>
      <w:r w:rsidR="00B513BC">
        <w:rPr>
          <w:rFonts w:cs="Times New Roman"/>
          <w:szCs w:val="20"/>
          <w:lang w:eastAsia="en-GB"/>
        </w:rPr>
        <w:t>was</w:t>
      </w:r>
      <w:proofErr w:type="gramEnd"/>
      <w:r w:rsidR="00B513BC">
        <w:rPr>
          <w:rFonts w:cs="Times New Roman"/>
          <w:szCs w:val="20"/>
          <w:lang w:eastAsia="en-GB"/>
        </w:rPr>
        <w:t xml:space="preserve"> </w:t>
      </w:r>
      <w:r w:rsidR="00853B09">
        <w:rPr>
          <w:rFonts w:cs="Times New Roman"/>
          <w:szCs w:val="20"/>
          <w:lang w:eastAsia="en-GB"/>
        </w:rPr>
        <w:t xml:space="preserve">dialled directly </w:t>
      </w:r>
      <w:r w:rsidR="006034DE">
        <w:rPr>
          <w:rFonts w:cs="Times New Roman"/>
          <w:szCs w:val="20"/>
          <w:lang w:eastAsia="en-GB"/>
        </w:rPr>
        <w:t>was 97%</w:t>
      </w:r>
      <w:r w:rsidR="00631CB7">
        <w:rPr>
          <w:rFonts w:cs="Times New Roman"/>
          <w:szCs w:val="20"/>
          <w:lang w:eastAsia="en-GB"/>
        </w:rPr>
        <w:t xml:space="preserve">, </w:t>
      </w:r>
      <w:r w:rsidR="00B513BC">
        <w:rPr>
          <w:rFonts w:cs="Times New Roman"/>
          <w:szCs w:val="20"/>
          <w:lang w:eastAsia="en-GB"/>
        </w:rPr>
        <w:t xml:space="preserve">similar to the level in </w:t>
      </w:r>
      <w:r w:rsidR="006034DE">
        <w:rPr>
          <w:rFonts w:cs="Times New Roman"/>
          <w:szCs w:val="20"/>
          <w:lang w:eastAsia="en-GB"/>
        </w:rPr>
        <w:t xml:space="preserve">every </w:t>
      </w:r>
      <w:r w:rsidR="00631CB7">
        <w:rPr>
          <w:rFonts w:cs="Times New Roman"/>
          <w:szCs w:val="20"/>
          <w:lang w:eastAsia="en-GB"/>
        </w:rPr>
        <w:t xml:space="preserve">other </w:t>
      </w:r>
      <w:r w:rsidR="006034DE">
        <w:rPr>
          <w:rFonts w:cs="Times New Roman"/>
          <w:szCs w:val="20"/>
          <w:lang w:eastAsia="en-GB"/>
        </w:rPr>
        <w:t xml:space="preserve">month </w:t>
      </w:r>
      <w:r w:rsidR="00631CB7">
        <w:rPr>
          <w:rFonts w:cs="Times New Roman"/>
          <w:szCs w:val="20"/>
          <w:lang w:eastAsia="en-GB"/>
        </w:rPr>
        <w:t xml:space="preserve">in </w:t>
      </w:r>
      <w:r w:rsidR="006034DE">
        <w:rPr>
          <w:rFonts w:cs="Times New Roman"/>
          <w:szCs w:val="20"/>
          <w:lang w:eastAsia="en-GB"/>
        </w:rPr>
        <w:t>2015.</w:t>
      </w:r>
    </w:p>
    <w:p w:rsidR="0012190C" w:rsidRDefault="002E3283" w:rsidP="002E3283">
      <w:pPr>
        <w:pStyle w:val="NoSpacing"/>
        <w:rPr>
          <w:rFonts w:cs="Arial"/>
          <w:b/>
          <w:sz w:val="36"/>
          <w:szCs w:val="36"/>
        </w:rPr>
      </w:pPr>
      <w:r w:rsidRPr="002E3283">
        <w:rPr>
          <w:noProof/>
          <w:lang w:eastAsia="en-GB"/>
        </w:rPr>
        <w:lastRenderedPageBreak/>
        <w:drawing>
          <wp:inline distT="0" distB="0" distL="0" distR="0" wp14:anchorId="7CCCE593" wp14:editId="5B90207A">
            <wp:extent cx="8656611" cy="571203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6955" cy="5712258"/>
                    </a:xfrm>
                    <a:prstGeom prst="rect">
                      <a:avLst/>
                    </a:prstGeom>
                    <a:noFill/>
                    <a:ln>
                      <a:noFill/>
                    </a:ln>
                  </pic:spPr>
                </pic:pic>
              </a:graphicData>
            </a:graphic>
          </wp:inline>
        </w:drawing>
      </w:r>
    </w:p>
    <w:p w:rsidR="00E567D1" w:rsidRDefault="0023101C" w:rsidP="00E5245B">
      <w:pPr>
        <w:rPr>
          <w:rFonts w:cs="Arial"/>
          <w:b/>
          <w:sz w:val="36"/>
          <w:szCs w:val="36"/>
        </w:rPr>
      </w:pPr>
      <w:r w:rsidRPr="0023101C">
        <w:rPr>
          <w:noProof/>
          <w:lang w:eastAsia="en-GB"/>
        </w:rPr>
        <w:lastRenderedPageBreak/>
        <w:drawing>
          <wp:inline distT="0" distB="0" distL="0" distR="0" wp14:anchorId="433ACDB3" wp14:editId="41F21CA7">
            <wp:extent cx="8656611" cy="568828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6955" cy="5688507"/>
                    </a:xfrm>
                    <a:prstGeom prst="rect">
                      <a:avLst/>
                    </a:prstGeom>
                    <a:noFill/>
                    <a:ln>
                      <a:noFill/>
                    </a:ln>
                  </pic:spPr>
                </pic:pic>
              </a:graphicData>
            </a:graphic>
          </wp:inline>
        </w:drawing>
      </w:r>
    </w:p>
    <w:p w:rsidR="00387B60" w:rsidRDefault="00B30BB2" w:rsidP="00F425E4">
      <w:pPr>
        <w:ind w:firstLine="142"/>
        <w:rPr>
          <w:rFonts w:cs="Arial"/>
          <w:b/>
          <w:noProof/>
          <w:sz w:val="28"/>
          <w:lang w:eastAsia="en-GB"/>
        </w:rPr>
      </w:pPr>
      <w:r>
        <w:rPr>
          <w:rFonts w:cs="Arial"/>
          <w:b/>
          <w:noProof/>
          <w:sz w:val="28"/>
          <w:lang w:eastAsia="en-GB"/>
        </w:rPr>
        <w:lastRenderedPageBreak/>
        <w:drawing>
          <wp:inline distT="0" distB="0" distL="0" distR="0" wp14:anchorId="17816D29">
            <wp:extent cx="8548577" cy="561399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281" cy="5621020"/>
                    </a:xfrm>
                    <a:prstGeom prst="rect">
                      <a:avLst/>
                    </a:prstGeom>
                    <a:noFill/>
                  </pic:spPr>
                </pic:pic>
              </a:graphicData>
            </a:graphic>
          </wp:inline>
        </w:drawing>
      </w:r>
    </w:p>
    <w:p w:rsidR="009F4257" w:rsidRDefault="00B30BB2" w:rsidP="00F425E4">
      <w:pPr>
        <w:ind w:firstLine="142"/>
        <w:rPr>
          <w:rFonts w:cs="Arial"/>
          <w:b/>
          <w:noProof/>
          <w:sz w:val="28"/>
          <w:lang w:eastAsia="en-GB"/>
        </w:rPr>
      </w:pPr>
      <w:r w:rsidRPr="00B30BB2">
        <w:rPr>
          <w:noProof/>
          <w:lang w:eastAsia="en-GB"/>
        </w:rPr>
        <w:lastRenderedPageBreak/>
        <w:drawing>
          <wp:inline distT="0" distB="0" distL="0" distR="0">
            <wp:extent cx="8542800" cy="574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42800" cy="5742000"/>
                    </a:xfrm>
                    <a:prstGeom prst="rect">
                      <a:avLst/>
                    </a:prstGeom>
                    <a:noFill/>
                    <a:ln>
                      <a:noFill/>
                    </a:ln>
                  </pic:spPr>
                </pic:pic>
              </a:graphicData>
            </a:graphic>
          </wp:inline>
        </w:drawing>
      </w:r>
    </w:p>
    <w:p w:rsidR="00CB5F09" w:rsidRDefault="00162EE8" w:rsidP="00F425E4">
      <w:pPr>
        <w:ind w:firstLine="142"/>
        <w:rPr>
          <w:rFonts w:cs="Arial"/>
          <w:b/>
          <w:noProof/>
          <w:sz w:val="28"/>
          <w:lang w:eastAsia="en-GB"/>
        </w:rPr>
      </w:pPr>
      <w:r w:rsidRPr="00162EE8">
        <w:rPr>
          <w:noProof/>
          <w:lang w:eastAsia="en-GB"/>
        </w:rPr>
        <w:lastRenderedPageBreak/>
        <w:drawing>
          <wp:inline distT="0" distB="0" distL="0" distR="0">
            <wp:extent cx="8542800" cy="574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2800" cy="5742000"/>
                    </a:xfrm>
                    <a:prstGeom prst="rect">
                      <a:avLst/>
                    </a:prstGeom>
                    <a:noFill/>
                    <a:ln>
                      <a:noFill/>
                    </a:ln>
                  </pic:spPr>
                </pic:pic>
              </a:graphicData>
            </a:graphic>
          </wp:inline>
        </w:drawing>
      </w:r>
    </w:p>
    <w:p w:rsidR="009D6A47" w:rsidRDefault="00B30BB2" w:rsidP="001E0595">
      <w:pPr>
        <w:rPr>
          <w:noProof/>
          <w:lang w:eastAsia="en-GB"/>
        </w:rPr>
      </w:pPr>
      <w:r>
        <w:rPr>
          <w:noProof/>
          <w:lang w:eastAsia="en-GB"/>
        </w:rPr>
        <w:lastRenderedPageBreak/>
        <w:drawing>
          <wp:inline distT="0" distB="0" distL="0" distR="0" wp14:anchorId="3B9401D6">
            <wp:extent cx="9217660" cy="56578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12190C" w:rsidRDefault="0012190C" w:rsidP="0012190C">
      <w:pPr>
        <w:pStyle w:val="Heading4"/>
        <w:jc w:val="right"/>
      </w:pPr>
      <w:r>
        <w:rPr>
          <w:noProof/>
        </w:rPr>
        <w:lastRenderedPageBreak/>
        <w:drawing>
          <wp:inline distT="0" distB="0" distL="0" distR="0" wp14:anchorId="77639448" wp14:editId="423C7ABA">
            <wp:extent cx="1152525" cy="719455"/>
            <wp:effectExtent l="0" t="0" r="952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inline>
        </w:drawing>
      </w:r>
    </w:p>
    <w:p w:rsidR="00AB4B37" w:rsidRPr="00E265CE" w:rsidRDefault="00AB4B37" w:rsidP="00BE2611">
      <w:pPr>
        <w:pStyle w:val="Heading4"/>
      </w:pPr>
      <w:r w:rsidRPr="00E265CE">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Pr="00E265CE">
        <w:rPr>
          <w:rFonts w:cs="Arial"/>
          <w:color w:val="000000"/>
          <w:szCs w:val="24"/>
        </w:rPr>
        <w:t xml:space="preserve">minimum dataset </w:t>
      </w:r>
      <w:r>
        <w:rPr>
          <w:rFonts w:cs="Arial"/>
          <w:color w:val="000000"/>
          <w:szCs w:val="24"/>
        </w:rPr>
        <w:t xml:space="preserve">(MDS) are available in spreadsheets at </w:t>
      </w:r>
      <w:hyperlink r:id="rId18"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9"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aterial changes to the data or presentation of the NHS 111 Minimum Data Set</w:t>
      </w:r>
      <w:r w:rsidR="00272DF2">
        <w:t xml:space="preserve"> </w:t>
      </w:r>
      <w:r w:rsidR="009F6FE4">
        <w:t xml:space="preserve">(MDS) </w:t>
      </w:r>
      <w:r w:rsidR="00AB4B37" w:rsidRPr="00E265CE">
        <w:t xml:space="preserve">are listed </w:t>
      </w:r>
      <w:r>
        <w:t xml:space="preserve">in the </w:t>
      </w:r>
      <w:r w:rsidR="005D3753">
        <w:t xml:space="preserve">10 September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0"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proofErr w:type="gramStart"/>
      <w:r w:rsidRPr="00DF4526">
        <w:t>NHS England</w:t>
      </w:r>
      <w:r w:rsidR="00D03D3A">
        <w:t xml:space="preserve">, </w:t>
      </w:r>
      <w:r w:rsidRPr="00DF4526">
        <w:t>Room 5E24, Quarry House, Leeds, LS2 7UE</w:t>
      </w:r>
      <w:r w:rsidR="00AE4C4B">
        <w:t>.</w:t>
      </w:r>
      <w:proofErr w:type="gramEnd"/>
    </w:p>
    <w:p w:rsidR="007D75E6" w:rsidRDefault="007D75E6" w:rsidP="00CC6259">
      <w:pPr>
        <w:pStyle w:val="NoSpacing"/>
      </w:pPr>
      <w:r w:rsidRPr="00DF4526">
        <w:t xml:space="preserve">0113 </w:t>
      </w:r>
      <w:r w:rsidRPr="0056253E">
        <w:t>825 4606</w:t>
      </w:r>
    </w:p>
    <w:p w:rsidR="00DF4526" w:rsidRPr="00DF4526" w:rsidRDefault="009C671A" w:rsidP="00DF4526">
      <w:pPr>
        <w:autoSpaceDE w:val="0"/>
        <w:autoSpaceDN w:val="0"/>
        <w:adjustRightInd w:val="0"/>
        <w:rPr>
          <w:rFonts w:cs="Arial"/>
        </w:rPr>
      </w:pPr>
      <w:hyperlink r:id="rId21" w:history="1">
        <w:r w:rsidR="00DF4526" w:rsidRPr="00DF4526">
          <w:rPr>
            <w:rStyle w:val="Hyperlink"/>
            <w:rFonts w:cs="Arial"/>
          </w:rPr>
          <w:t>i.kay@nhs.net</w:t>
        </w:r>
      </w:hyperlink>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FB62FE">
        <w:rPr>
          <w:rFonts w:cs="Arial"/>
        </w:rPr>
        <w:t xml:space="preserve">8 October </w:t>
      </w:r>
      <w:r w:rsidR="00CC7944">
        <w:rPr>
          <w:rFonts w:cs="Arial"/>
        </w:rPr>
        <w:t>2015</w:t>
      </w:r>
      <w:r w:rsidR="00CC6259">
        <w:rPr>
          <w:rFonts w:cs="Arial"/>
        </w:rPr>
        <w:t>.</w:t>
      </w:r>
      <w:proofErr w:type="gramEnd"/>
    </w:p>
    <w:sectPr w:rsidR="00CC6259" w:rsidSect="009413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9C671A" w:rsidP="00D46E39">
    <w:pPr>
      <w:pStyle w:val="Footer"/>
    </w:pPr>
    <w:sdt>
      <w:sdtPr>
        <w:id w:val="-2004340850"/>
        <w:docPartObj>
          <w:docPartGallery w:val="Page Numbers (Bottom of Page)"/>
          <w:docPartUnique/>
        </w:docPartObj>
      </w:sdtPr>
      <w:sdtEndPr>
        <w:rPr>
          <w:noProof/>
        </w:rPr>
      </w:sdtEndPr>
      <w:sdtContent>
        <w:r w:rsidR="00CC6259">
          <w:t xml:space="preserve">NHS 111 MDS Statistical Note, </w:t>
        </w:r>
        <w:r w:rsidR="007F662D">
          <w:t xml:space="preserve">8 October </w:t>
        </w:r>
        <w:r w:rsidR="00CC6259">
          <w:t>2015.</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32611"/>
    <w:rsid w:val="00035089"/>
    <w:rsid w:val="00060C39"/>
    <w:rsid w:val="00064BAB"/>
    <w:rsid w:val="00067326"/>
    <w:rsid w:val="000837E6"/>
    <w:rsid w:val="00093D29"/>
    <w:rsid w:val="00095B62"/>
    <w:rsid w:val="00097BA9"/>
    <w:rsid w:val="000A4E6C"/>
    <w:rsid w:val="000A5FBC"/>
    <w:rsid w:val="000B0A60"/>
    <w:rsid w:val="000B1417"/>
    <w:rsid w:val="000B666E"/>
    <w:rsid w:val="000E467B"/>
    <w:rsid w:val="00101B1D"/>
    <w:rsid w:val="00111C95"/>
    <w:rsid w:val="00114524"/>
    <w:rsid w:val="0012190C"/>
    <w:rsid w:val="0013207F"/>
    <w:rsid w:val="00144010"/>
    <w:rsid w:val="00162EE8"/>
    <w:rsid w:val="00190960"/>
    <w:rsid w:val="001964A7"/>
    <w:rsid w:val="00196618"/>
    <w:rsid w:val="001A6CEA"/>
    <w:rsid w:val="001B08FE"/>
    <w:rsid w:val="001B735E"/>
    <w:rsid w:val="001C5DEB"/>
    <w:rsid w:val="001E0595"/>
    <w:rsid w:val="001E62E7"/>
    <w:rsid w:val="001F0CEA"/>
    <w:rsid w:val="00207681"/>
    <w:rsid w:val="002229B9"/>
    <w:rsid w:val="0023101C"/>
    <w:rsid w:val="002338AD"/>
    <w:rsid w:val="00252466"/>
    <w:rsid w:val="00253CB5"/>
    <w:rsid w:val="00272DF2"/>
    <w:rsid w:val="00275542"/>
    <w:rsid w:val="002860FD"/>
    <w:rsid w:val="002B0BFF"/>
    <w:rsid w:val="002C0367"/>
    <w:rsid w:val="002E3283"/>
    <w:rsid w:val="003044F4"/>
    <w:rsid w:val="00314BAE"/>
    <w:rsid w:val="0032476D"/>
    <w:rsid w:val="0033385E"/>
    <w:rsid w:val="003362DD"/>
    <w:rsid w:val="00341124"/>
    <w:rsid w:val="00362345"/>
    <w:rsid w:val="00367764"/>
    <w:rsid w:val="00371667"/>
    <w:rsid w:val="00387B60"/>
    <w:rsid w:val="00392B99"/>
    <w:rsid w:val="003A20C4"/>
    <w:rsid w:val="003A57A5"/>
    <w:rsid w:val="003B02F4"/>
    <w:rsid w:val="003B42D0"/>
    <w:rsid w:val="003B5F4F"/>
    <w:rsid w:val="003B75AF"/>
    <w:rsid w:val="003C1A0D"/>
    <w:rsid w:val="003C4DDE"/>
    <w:rsid w:val="003D6E4A"/>
    <w:rsid w:val="003D7532"/>
    <w:rsid w:val="00414109"/>
    <w:rsid w:val="00422AEC"/>
    <w:rsid w:val="0042386C"/>
    <w:rsid w:val="004241DE"/>
    <w:rsid w:val="0042481B"/>
    <w:rsid w:val="004414DC"/>
    <w:rsid w:val="00453DF3"/>
    <w:rsid w:val="00460C5D"/>
    <w:rsid w:val="004664D6"/>
    <w:rsid w:val="00470362"/>
    <w:rsid w:val="00482DF8"/>
    <w:rsid w:val="004971A3"/>
    <w:rsid w:val="00497A31"/>
    <w:rsid w:val="004A0EDF"/>
    <w:rsid w:val="004B259E"/>
    <w:rsid w:val="004C5D41"/>
    <w:rsid w:val="004D5EBB"/>
    <w:rsid w:val="004D73AE"/>
    <w:rsid w:val="004E1FF5"/>
    <w:rsid w:val="004E5FD9"/>
    <w:rsid w:val="004F76BE"/>
    <w:rsid w:val="0053656B"/>
    <w:rsid w:val="005537B2"/>
    <w:rsid w:val="00557C0B"/>
    <w:rsid w:val="00560325"/>
    <w:rsid w:val="0056253E"/>
    <w:rsid w:val="00573AF0"/>
    <w:rsid w:val="00577AC8"/>
    <w:rsid w:val="005808E2"/>
    <w:rsid w:val="00580FF4"/>
    <w:rsid w:val="005845F8"/>
    <w:rsid w:val="005868C2"/>
    <w:rsid w:val="005903CC"/>
    <w:rsid w:val="005B06D8"/>
    <w:rsid w:val="005B0CE2"/>
    <w:rsid w:val="005C4FAD"/>
    <w:rsid w:val="005D061B"/>
    <w:rsid w:val="005D3753"/>
    <w:rsid w:val="005F05C3"/>
    <w:rsid w:val="005F3535"/>
    <w:rsid w:val="005F65B3"/>
    <w:rsid w:val="0060129C"/>
    <w:rsid w:val="00601A9A"/>
    <w:rsid w:val="006026DB"/>
    <w:rsid w:val="006034DE"/>
    <w:rsid w:val="00617551"/>
    <w:rsid w:val="00617C7A"/>
    <w:rsid w:val="00627A28"/>
    <w:rsid w:val="00631CB7"/>
    <w:rsid w:val="00633509"/>
    <w:rsid w:val="0063598E"/>
    <w:rsid w:val="00641246"/>
    <w:rsid w:val="00650592"/>
    <w:rsid w:val="00651CE0"/>
    <w:rsid w:val="006625DA"/>
    <w:rsid w:val="00663E41"/>
    <w:rsid w:val="00664FCE"/>
    <w:rsid w:val="006651F1"/>
    <w:rsid w:val="00676125"/>
    <w:rsid w:val="0067787B"/>
    <w:rsid w:val="00687350"/>
    <w:rsid w:val="00687C8C"/>
    <w:rsid w:val="006A254F"/>
    <w:rsid w:val="006A4BB7"/>
    <w:rsid w:val="006B18EB"/>
    <w:rsid w:val="006B7FEC"/>
    <w:rsid w:val="006C03D1"/>
    <w:rsid w:val="006C275E"/>
    <w:rsid w:val="006C3BBD"/>
    <w:rsid w:val="006C635F"/>
    <w:rsid w:val="006D7A2D"/>
    <w:rsid w:val="006E1CD2"/>
    <w:rsid w:val="00711382"/>
    <w:rsid w:val="0072294A"/>
    <w:rsid w:val="0074537E"/>
    <w:rsid w:val="00752F5D"/>
    <w:rsid w:val="007605A8"/>
    <w:rsid w:val="00765148"/>
    <w:rsid w:val="0077042E"/>
    <w:rsid w:val="007A370A"/>
    <w:rsid w:val="007B55C8"/>
    <w:rsid w:val="007C639E"/>
    <w:rsid w:val="007D75E6"/>
    <w:rsid w:val="007F1156"/>
    <w:rsid w:val="007F662D"/>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807E5"/>
    <w:rsid w:val="008B5967"/>
    <w:rsid w:val="008B649B"/>
    <w:rsid w:val="008C1D4A"/>
    <w:rsid w:val="008D1664"/>
    <w:rsid w:val="008D1F78"/>
    <w:rsid w:val="008D5501"/>
    <w:rsid w:val="008E0B01"/>
    <w:rsid w:val="008E228B"/>
    <w:rsid w:val="008F1680"/>
    <w:rsid w:val="008F4DD2"/>
    <w:rsid w:val="008F551C"/>
    <w:rsid w:val="00904C37"/>
    <w:rsid w:val="009108FC"/>
    <w:rsid w:val="00926723"/>
    <w:rsid w:val="0094134B"/>
    <w:rsid w:val="00944F25"/>
    <w:rsid w:val="009544C5"/>
    <w:rsid w:val="00975FA8"/>
    <w:rsid w:val="0097761D"/>
    <w:rsid w:val="00983C0B"/>
    <w:rsid w:val="009946BD"/>
    <w:rsid w:val="00994CA9"/>
    <w:rsid w:val="00995344"/>
    <w:rsid w:val="009A1AA3"/>
    <w:rsid w:val="009B3E24"/>
    <w:rsid w:val="009C5EEE"/>
    <w:rsid w:val="009C671A"/>
    <w:rsid w:val="009D3DD6"/>
    <w:rsid w:val="009D5674"/>
    <w:rsid w:val="009D6A47"/>
    <w:rsid w:val="009F4257"/>
    <w:rsid w:val="009F6FE4"/>
    <w:rsid w:val="00A0575C"/>
    <w:rsid w:val="00A0769F"/>
    <w:rsid w:val="00A07D53"/>
    <w:rsid w:val="00A34C81"/>
    <w:rsid w:val="00A40262"/>
    <w:rsid w:val="00A52EA5"/>
    <w:rsid w:val="00A566D9"/>
    <w:rsid w:val="00A81E22"/>
    <w:rsid w:val="00AB4B37"/>
    <w:rsid w:val="00AC2611"/>
    <w:rsid w:val="00AC3865"/>
    <w:rsid w:val="00AE3527"/>
    <w:rsid w:val="00AE360D"/>
    <w:rsid w:val="00AE4AF0"/>
    <w:rsid w:val="00AE4C4B"/>
    <w:rsid w:val="00AF2A04"/>
    <w:rsid w:val="00B02FFB"/>
    <w:rsid w:val="00B03EC7"/>
    <w:rsid w:val="00B25AA0"/>
    <w:rsid w:val="00B30BB2"/>
    <w:rsid w:val="00B4267E"/>
    <w:rsid w:val="00B513BC"/>
    <w:rsid w:val="00B6171A"/>
    <w:rsid w:val="00B81EB1"/>
    <w:rsid w:val="00B8477A"/>
    <w:rsid w:val="00BB6300"/>
    <w:rsid w:val="00BC016C"/>
    <w:rsid w:val="00BE089A"/>
    <w:rsid w:val="00BE2611"/>
    <w:rsid w:val="00BE34DC"/>
    <w:rsid w:val="00BE4CFE"/>
    <w:rsid w:val="00BE516A"/>
    <w:rsid w:val="00BF2DE3"/>
    <w:rsid w:val="00C1274B"/>
    <w:rsid w:val="00C16025"/>
    <w:rsid w:val="00C2058D"/>
    <w:rsid w:val="00C240E9"/>
    <w:rsid w:val="00C42118"/>
    <w:rsid w:val="00C8037F"/>
    <w:rsid w:val="00C91C2A"/>
    <w:rsid w:val="00CB5F09"/>
    <w:rsid w:val="00CC6259"/>
    <w:rsid w:val="00CC7944"/>
    <w:rsid w:val="00CD5013"/>
    <w:rsid w:val="00CD54F1"/>
    <w:rsid w:val="00CD6D7F"/>
    <w:rsid w:val="00CE0F08"/>
    <w:rsid w:val="00CE4FCD"/>
    <w:rsid w:val="00D03D3A"/>
    <w:rsid w:val="00D06C7C"/>
    <w:rsid w:val="00D13AA0"/>
    <w:rsid w:val="00D15C5E"/>
    <w:rsid w:val="00D203BA"/>
    <w:rsid w:val="00D27384"/>
    <w:rsid w:val="00D34BA3"/>
    <w:rsid w:val="00D34EFE"/>
    <w:rsid w:val="00D377A5"/>
    <w:rsid w:val="00D46E39"/>
    <w:rsid w:val="00D52D99"/>
    <w:rsid w:val="00D532AA"/>
    <w:rsid w:val="00D56A9D"/>
    <w:rsid w:val="00D724D9"/>
    <w:rsid w:val="00D74A87"/>
    <w:rsid w:val="00D862D9"/>
    <w:rsid w:val="00DA1595"/>
    <w:rsid w:val="00DA1752"/>
    <w:rsid w:val="00DA295C"/>
    <w:rsid w:val="00DA3FEF"/>
    <w:rsid w:val="00DA5774"/>
    <w:rsid w:val="00DA6B2C"/>
    <w:rsid w:val="00DD2C49"/>
    <w:rsid w:val="00DD4F36"/>
    <w:rsid w:val="00DD6D96"/>
    <w:rsid w:val="00DF4526"/>
    <w:rsid w:val="00DF5C09"/>
    <w:rsid w:val="00E032A7"/>
    <w:rsid w:val="00E059BC"/>
    <w:rsid w:val="00E265CE"/>
    <w:rsid w:val="00E27D4D"/>
    <w:rsid w:val="00E3783F"/>
    <w:rsid w:val="00E407A0"/>
    <w:rsid w:val="00E4250C"/>
    <w:rsid w:val="00E5245B"/>
    <w:rsid w:val="00E54443"/>
    <w:rsid w:val="00E567D1"/>
    <w:rsid w:val="00E60203"/>
    <w:rsid w:val="00E677BD"/>
    <w:rsid w:val="00E770BB"/>
    <w:rsid w:val="00E8589E"/>
    <w:rsid w:val="00EA0786"/>
    <w:rsid w:val="00EB4BA3"/>
    <w:rsid w:val="00EC0258"/>
    <w:rsid w:val="00ED18BD"/>
    <w:rsid w:val="00ED5AB8"/>
    <w:rsid w:val="00EE08B5"/>
    <w:rsid w:val="00EF5F3A"/>
    <w:rsid w:val="00F00A97"/>
    <w:rsid w:val="00F15970"/>
    <w:rsid w:val="00F24569"/>
    <w:rsid w:val="00F2764A"/>
    <w:rsid w:val="00F35202"/>
    <w:rsid w:val="00F425E4"/>
    <w:rsid w:val="00F50275"/>
    <w:rsid w:val="00F55C30"/>
    <w:rsid w:val="00F66A33"/>
    <w:rsid w:val="00F70A3F"/>
    <w:rsid w:val="00F74E82"/>
    <w:rsid w:val="00F947EF"/>
    <w:rsid w:val="00FA0612"/>
    <w:rsid w:val="00FB2239"/>
    <w:rsid w:val="00FB62FE"/>
    <w:rsid w:val="00FC3A67"/>
    <w:rsid w:val="00FE1959"/>
    <w:rsid w:val="00FF0AA5"/>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308096652">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nhs-111-minimum-data-set" TargetMode="External"/><Relationship Id="rId3" Type="http://schemas.openxmlformats.org/officeDocument/2006/relationships/styles" Target="styles.xml"/><Relationship Id="rId21" Type="http://schemas.openxmlformats.org/officeDocument/2006/relationships/hyperlink" Target="mailto:i.kay@nhs.net"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statisti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5D27-C096-48F6-B7B2-3BE56803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6</cp:revision>
  <cp:lastPrinted>2015-08-10T11:11:00Z</cp:lastPrinted>
  <dcterms:created xsi:type="dcterms:W3CDTF">2015-10-05T12:55:00Z</dcterms:created>
  <dcterms:modified xsi:type="dcterms:W3CDTF">2015-10-07T07:43:00Z</dcterms:modified>
</cp:coreProperties>
</file>