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p>
    <w:p w:rsidR="00573AF0" w:rsidRPr="00CF0EC8" w:rsidRDefault="00746333" w:rsidP="00663343">
      <w:pPr>
        <w:pStyle w:val="Heading1"/>
        <w:rPr>
          <w:lang w:eastAsia="en-GB"/>
        </w:rPr>
      </w:pPr>
      <w:r>
        <w:rPr>
          <w:lang w:eastAsia="en-GB"/>
        </w:rPr>
        <w:t>N</w:t>
      </w:r>
      <w:r w:rsidR="00573AF0" w:rsidRPr="00CF0EC8">
        <w:rPr>
          <w:lang w:eastAsia="en-GB"/>
        </w:rPr>
        <w:t xml:space="preserve">HS 111 </w:t>
      </w:r>
      <w:r w:rsidR="00AE4C4B" w:rsidRPr="00CF0EC8">
        <w:rPr>
          <w:lang w:eastAsia="en-GB"/>
        </w:rPr>
        <w:t>Minimum Data Set</w:t>
      </w:r>
      <w:r w:rsidR="00663343">
        <w:rPr>
          <w:lang w:eastAsia="en-GB"/>
        </w:rPr>
        <w:t xml:space="preserve">, England, </w:t>
      </w:r>
      <w:r w:rsidR="00133FC5">
        <w:rPr>
          <w:lang w:eastAsia="en-GB"/>
        </w:rPr>
        <w:t>Decembe</w:t>
      </w:r>
      <w:r w:rsidR="0025300A">
        <w:rPr>
          <w:lang w:eastAsia="en-GB"/>
        </w:rPr>
        <w:t>r</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5D0043" w:rsidRDefault="00FB3511" w:rsidP="00BE089A">
      <w:pPr>
        <w:spacing w:after="240"/>
        <w:rPr>
          <w:rFonts w:cs="Times New Roman"/>
          <w:szCs w:val="20"/>
          <w:lang w:eastAsia="en-GB"/>
        </w:rPr>
      </w:pPr>
      <w:r>
        <w:rPr>
          <w:rFonts w:cs="Times New Roman"/>
          <w:szCs w:val="20"/>
          <w:lang w:eastAsia="en-GB"/>
        </w:rPr>
        <w:t xml:space="preserve">There were </w:t>
      </w:r>
      <w:r w:rsidR="00574985" w:rsidRPr="00574985">
        <w:rPr>
          <w:rFonts w:cs="Times New Roman"/>
          <w:szCs w:val="20"/>
          <w:lang w:eastAsia="en-GB"/>
        </w:rPr>
        <w:t>1,</w:t>
      </w:r>
      <w:r w:rsidR="009B6BB7">
        <w:rPr>
          <w:rFonts w:cs="Times New Roman"/>
          <w:szCs w:val="20"/>
          <w:lang w:eastAsia="en-GB"/>
        </w:rPr>
        <w:t>476</w:t>
      </w:r>
      <w:r w:rsidR="00145A64">
        <w:rPr>
          <w:rFonts w:cs="Times New Roman"/>
          <w:szCs w:val="20"/>
          <w:lang w:eastAsia="en-GB"/>
        </w:rPr>
        <w:t>,</w:t>
      </w:r>
      <w:r w:rsidR="009B6BB7">
        <w:rPr>
          <w:rFonts w:cs="Times New Roman"/>
          <w:szCs w:val="20"/>
          <w:lang w:eastAsia="en-GB"/>
        </w:rPr>
        <w:t>826</w:t>
      </w:r>
      <w:r w:rsidR="00574985">
        <w:rPr>
          <w:rFonts w:cs="Times New Roman"/>
          <w:szCs w:val="20"/>
          <w:lang w:eastAsia="en-GB"/>
        </w:rPr>
        <w:t xml:space="preserve"> </w:t>
      </w:r>
      <w:r w:rsidR="004D5EBB" w:rsidRPr="004D5EBB">
        <w:rPr>
          <w:rFonts w:cs="Times New Roman"/>
          <w:szCs w:val="20"/>
          <w:lang w:eastAsia="en-GB"/>
        </w:rPr>
        <w:t xml:space="preserve">calls offered to the NHS 111 service in </w:t>
      </w:r>
      <w:r w:rsidR="0053656B">
        <w:rPr>
          <w:rFonts w:cs="Times New Roman"/>
          <w:szCs w:val="20"/>
          <w:lang w:eastAsia="en-GB"/>
        </w:rPr>
        <w:t>England</w:t>
      </w:r>
      <w:r w:rsidRPr="00FB3511">
        <w:rPr>
          <w:rFonts w:cs="Times New Roman"/>
          <w:szCs w:val="20"/>
          <w:lang w:eastAsia="en-GB"/>
        </w:rPr>
        <w:t xml:space="preserve"> </w:t>
      </w:r>
      <w:r>
        <w:rPr>
          <w:rFonts w:cs="Times New Roman"/>
          <w:szCs w:val="20"/>
          <w:lang w:eastAsia="en-GB"/>
        </w:rPr>
        <w:t>in December 2016</w:t>
      </w:r>
      <w:r w:rsidR="005D0043">
        <w:rPr>
          <w:rFonts w:cs="Times New Roman"/>
          <w:szCs w:val="20"/>
          <w:lang w:eastAsia="en-GB"/>
        </w:rPr>
        <w:t>. S</w:t>
      </w:r>
      <w:r w:rsidR="005D0043" w:rsidRPr="00A757FF">
        <w:rPr>
          <w:rFonts w:cs="Times New Roman"/>
          <w:szCs w:val="20"/>
          <w:lang w:eastAsia="en-GB"/>
        </w:rPr>
        <w:t xml:space="preserve">ince the service </w:t>
      </w:r>
      <w:r w:rsidR="005D0043">
        <w:rPr>
          <w:rFonts w:cs="Times New Roman"/>
          <w:szCs w:val="20"/>
          <w:lang w:eastAsia="en-GB"/>
        </w:rPr>
        <w:t xml:space="preserve">started </w:t>
      </w:r>
      <w:r w:rsidR="005D0043" w:rsidRPr="00A757FF">
        <w:rPr>
          <w:rFonts w:cs="Times New Roman"/>
          <w:szCs w:val="20"/>
          <w:lang w:eastAsia="en-GB"/>
        </w:rPr>
        <w:t>in August 2010</w:t>
      </w:r>
      <w:r w:rsidR="005D0043">
        <w:rPr>
          <w:rFonts w:cs="Times New Roman"/>
          <w:szCs w:val="20"/>
          <w:lang w:eastAsia="en-GB"/>
        </w:rPr>
        <w:t>, only March 2016 had more</w:t>
      </w:r>
      <w:r>
        <w:rPr>
          <w:rFonts w:cs="Times New Roman"/>
          <w:szCs w:val="20"/>
          <w:lang w:eastAsia="en-GB"/>
        </w:rPr>
        <w:t>, or more</w:t>
      </w:r>
      <w:r w:rsidR="005D0043" w:rsidRPr="005D0043">
        <w:rPr>
          <w:rFonts w:cs="Times New Roman"/>
          <w:szCs w:val="20"/>
          <w:lang w:eastAsia="en-GB"/>
        </w:rPr>
        <w:t xml:space="preserve"> </w:t>
      </w:r>
      <w:r w:rsidR="005D0043">
        <w:rPr>
          <w:rFonts w:cs="Times New Roman"/>
          <w:szCs w:val="20"/>
          <w:lang w:eastAsia="en-GB"/>
        </w:rPr>
        <w:t>per day</w:t>
      </w:r>
      <w:r>
        <w:rPr>
          <w:rFonts w:cs="Times New Roman"/>
          <w:szCs w:val="20"/>
          <w:lang w:eastAsia="en-GB"/>
        </w:rPr>
        <w:t xml:space="preserve">. There were </w:t>
      </w:r>
      <w:r w:rsidR="009B6BB7">
        <w:rPr>
          <w:rFonts w:cs="Times New Roman"/>
          <w:szCs w:val="20"/>
          <w:lang w:eastAsia="en-GB"/>
        </w:rPr>
        <w:t>8</w:t>
      </w:r>
      <w:r w:rsidR="0096505D">
        <w:rPr>
          <w:rFonts w:cs="Times New Roman"/>
          <w:szCs w:val="20"/>
          <w:lang w:eastAsia="en-GB"/>
        </w:rPr>
        <w:t>%</w:t>
      </w:r>
      <w:r w:rsidR="00C4727C">
        <w:rPr>
          <w:rFonts w:cs="Times New Roman"/>
          <w:szCs w:val="20"/>
          <w:lang w:eastAsia="en-GB"/>
        </w:rPr>
        <w:t xml:space="preserve"> </w:t>
      </w:r>
      <w:r w:rsidR="005D0043">
        <w:rPr>
          <w:rFonts w:cs="Times New Roman"/>
          <w:szCs w:val="20"/>
          <w:lang w:eastAsia="en-GB"/>
        </w:rPr>
        <w:t xml:space="preserve">more </w:t>
      </w:r>
      <w:r>
        <w:rPr>
          <w:rFonts w:cs="Times New Roman"/>
          <w:szCs w:val="20"/>
          <w:lang w:eastAsia="en-GB"/>
        </w:rPr>
        <w:t xml:space="preserve">in December 2016 </w:t>
      </w:r>
      <w:r w:rsidR="005D0043">
        <w:rPr>
          <w:rFonts w:cs="Times New Roman"/>
          <w:szCs w:val="20"/>
          <w:lang w:eastAsia="en-GB"/>
        </w:rPr>
        <w:t xml:space="preserve">than </w:t>
      </w:r>
      <w:r>
        <w:rPr>
          <w:rFonts w:cs="Times New Roman"/>
          <w:szCs w:val="20"/>
          <w:lang w:eastAsia="en-GB"/>
        </w:rPr>
        <w:t xml:space="preserve">in </w:t>
      </w:r>
      <w:r w:rsidR="005D0043">
        <w:rPr>
          <w:rFonts w:cs="Times New Roman"/>
          <w:szCs w:val="20"/>
          <w:lang w:eastAsia="en-GB"/>
        </w:rPr>
        <w:t>December 2015 (</w:t>
      </w:r>
      <w:r w:rsidR="004C2731">
        <w:rPr>
          <w:rFonts w:cs="Times New Roman"/>
          <w:szCs w:val="20"/>
          <w:lang w:eastAsia="en-GB"/>
        </w:rPr>
        <w:t>1,</w:t>
      </w:r>
      <w:r w:rsidR="009B6BB7">
        <w:rPr>
          <w:rFonts w:cs="Times New Roman"/>
          <w:szCs w:val="20"/>
          <w:lang w:eastAsia="en-GB"/>
        </w:rPr>
        <w:t>362</w:t>
      </w:r>
      <w:r w:rsidR="004C2731">
        <w:rPr>
          <w:rFonts w:cs="Times New Roman"/>
          <w:szCs w:val="20"/>
          <w:lang w:eastAsia="en-GB"/>
        </w:rPr>
        <w:t>,</w:t>
      </w:r>
      <w:r w:rsidR="009B6BB7">
        <w:rPr>
          <w:rFonts w:cs="Times New Roman"/>
          <w:szCs w:val="20"/>
          <w:lang w:eastAsia="en-GB"/>
        </w:rPr>
        <w:t>161</w:t>
      </w:r>
      <w:r w:rsidR="005D0043">
        <w:rPr>
          <w:rFonts w:cs="Times New Roman"/>
          <w:szCs w:val="20"/>
          <w:lang w:eastAsia="en-GB"/>
        </w:rPr>
        <w:t>)</w:t>
      </w:r>
      <w:r w:rsidR="0096505D">
        <w:rPr>
          <w:rFonts w:cs="Times New Roman"/>
          <w:szCs w:val="20"/>
          <w:lang w:eastAsia="en-GB"/>
        </w:rPr>
        <w:t>.</w:t>
      </w:r>
    </w:p>
    <w:p w:rsidR="004D5EBB" w:rsidRPr="00574985" w:rsidRDefault="00B307F8" w:rsidP="00BE089A">
      <w:pPr>
        <w:spacing w:after="240"/>
        <w:rPr>
          <w:rFonts w:cs="Times New Roman"/>
          <w:szCs w:val="20"/>
          <w:lang w:eastAsia="en-GB"/>
        </w:rPr>
      </w:pPr>
      <w:r w:rsidRPr="00574985">
        <w:rPr>
          <w:rFonts w:cs="Times New Roman"/>
          <w:szCs w:val="20"/>
          <w:lang w:eastAsia="en-GB"/>
        </w:rPr>
        <w:t xml:space="preserve">The number of calls answered by the service was </w:t>
      </w:r>
      <w:r w:rsidR="00EA7C72" w:rsidRPr="00EA7C72">
        <w:rPr>
          <w:rFonts w:cs="Times New Roman"/>
          <w:szCs w:val="20"/>
          <w:lang w:eastAsia="en-GB"/>
        </w:rPr>
        <w:t>1,</w:t>
      </w:r>
      <w:r w:rsidR="009B6BB7">
        <w:rPr>
          <w:rFonts w:cs="Times New Roman"/>
          <w:szCs w:val="20"/>
          <w:lang w:eastAsia="en-GB"/>
        </w:rPr>
        <w:t>351</w:t>
      </w:r>
      <w:r w:rsidR="00EA7C72" w:rsidRPr="00EA7C72">
        <w:rPr>
          <w:rFonts w:cs="Times New Roman"/>
          <w:szCs w:val="20"/>
          <w:lang w:eastAsia="en-GB"/>
        </w:rPr>
        <w:t>,</w:t>
      </w:r>
      <w:r w:rsidR="00E31588">
        <w:rPr>
          <w:rFonts w:cs="Times New Roman"/>
          <w:szCs w:val="20"/>
          <w:lang w:eastAsia="en-GB"/>
        </w:rPr>
        <w:t>761</w:t>
      </w:r>
      <w:r w:rsidR="00EA7C72">
        <w:rPr>
          <w:rFonts w:cs="Times New Roman"/>
          <w:szCs w:val="20"/>
          <w:lang w:eastAsia="en-GB"/>
        </w:rPr>
        <w:t xml:space="preserve"> </w:t>
      </w:r>
      <w:r w:rsidR="00574985" w:rsidRPr="00574985">
        <w:rPr>
          <w:rFonts w:cs="Times New Roman"/>
          <w:szCs w:val="20"/>
          <w:lang w:eastAsia="en-GB"/>
        </w:rPr>
        <w:t xml:space="preserve">in </w:t>
      </w:r>
      <w:r w:rsidR="009B6BB7">
        <w:rPr>
          <w:rFonts w:cs="Times New Roman"/>
          <w:szCs w:val="20"/>
          <w:lang w:eastAsia="en-GB"/>
        </w:rPr>
        <w:t>December</w:t>
      </w:r>
      <w:r w:rsidRPr="00574985">
        <w:rPr>
          <w:rFonts w:cs="Times New Roman"/>
          <w:szCs w:val="20"/>
          <w:lang w:eastAsia="en-GB"/>
        </w:rPr>
        <w:t xml:space="preserve"> </w:t>
      </w:r>
      <w:r w:rsidR="00574985" w:rsidRPr="00FA173E">
        <w:rPr>
          <w:rFonts w:cs="Times New Roman"/>
          <w:szCs w:val="20"/>
          <w:lang w:eastAsia="en-GB"/>
        </w:rPr>
        <w:t>2016</w:t>
      </w:r>
      <w:r w:rsidR="005D0043">
        <w:rPr>
          <w:rFonts w:cs="Times New Roman"/>
          <w:szCs w:val="20"/>
          <w:lang w:eastAsia="en-GB"/>
        </w:rPr>
        <w:t>. This was the most per day since the service started, and was 11% more than in</w:t>
      </w:r>
      <w:r w:rsidR="009B6BB7">
        <w:rPr>
          <w:rFonts w:cs="Times New Roman"/>
          <w:szCs w:val="20"/>
          <w:lang w:eastAsia="en-GB"/>
        </w:rPr>
        <w:t xml:space="preserve"> </w:t>
      </w:r>
      <w:r w:rsidR="005D0043">
        <w:rPr>
          <w:rFonts w:cs="Times New Roman"/>
          <w:szCs w:val="20"/>
          <w:lang w:eastAsia="en-GB"/>
        </w:rPr>
        <w:t>December 2015 (</w:t>
      </w:r>
      <w:r w:rsidR="00956581" w:rsidRPr="00956581">
        <w:rPr>
          <w:rFonts w:cs="Times New Roman"/>
          <w:szCs w:val="20"/>
          <w:lang w:eastAsia="en-GB"/>
        </w:rPr>
        <w:t>1,</w:t>
      </w:r>
      <w:r w:rsidR="009B6BB7">
        <w:rPr>
          <w:rFonts w:cs="Times New Roman"/>
          <w:szCs w:val="20"/>
          <w:lang w:eastAsia="en-GB"/>
        </w:rPr>
        <w:t>219</w:t>
      </w:r>
      <w:r w:rsidR="00956581" w:rsidRPr="00956581">
        <w:rPr>
          <w:rFonts w:cs="Times New Roman"/>
          <w:szCs w:val="20"/>
          <w:lang w:eastAsia="en-GB"/>
        </w:rPr>
        <w:t>,</w:t>
      </w:r>
      <w:r w:rsidR="009B6BB7">
        <w:rPr>
          <w:rFonts w:cs="Times New Roman"/>
          <w:szCs w:val="20"/>
          <w:lang w:eastAsia="en-GB"/>
        </w:rPr>
        <w:t>645</w:t>
      </w:r>
      <w:r w:rsidR="005D0043">
        <w:rPr>
          <w:rFonts w:cs="Times New Roman"/>
          <w:szCs w:val="20"/>
          <w:lang w:eastAsia="en-GB"/>
        </w:rPr>
        <w:t>)</w:t>
      </w:r>
      <w:r w:rsidRPr="00574985">
        <w:rPr>
          <w:rFonts w:cs="Times New Roman"/>
          <w:szCs w:val="20"/>
          <w:lang w:eastAsia="en-GB"/>
        </w:rPr>
        <w:t>.</w:t>
      </w:r>
    </w:p>
    <w:p w:rsidR="0053656B" w:rsidRPr="00574985" w:rsidRDefault="0053656B" w:rsidP="0053656B">
      <w:pPr>
        <w:spacing w:after="240"/>
        <w:rPr>
          <w:rFonts w:cs="Times New Roman"/>
          <w:szCs w:val="20"/>
          <w:lang w:eastAsia="en-GB"/>
        </w:rPr>
      </w:pPr>
      <w:r w:rsidRPr="00574985">
        <w:rPr>
          <w:rFonts w:cs="Times New Roman"/>
          <w:szCs w:val="20"/>
          <w:lang w:eastAsia="en-GB"/>
        </w:rPr>
        <w:t xml:space="preserve">Of calls offered to NHS 111 in </w:t>
      </w:r>
      <w:r w:rsidR="009B6BB7">
        <w:rPr>
          <w:rFonts w:cs="Times New Roman"/>
          <w:szCs w:val="20"/>
          <w:lang w:eastAsia="en-GB"/>
        </w:rPr>
        <w:t>December</w:t>
      </w:r>
      <w:r w:rsidR="0019672A" w:rsidRPr="00574985">
        <w:rPr>
          <w:rFonts w:cs="Times New Roman"/>
          <w:szCs w:val="20"/>
          <w:lang w:eastAsia="en-GB"/>
        </w:rPr>
        <w:t xml:space="preserve"> </w:t>
      </w:r>
      <w:r w:rsidR="00481594" w:rsidRPr="00574985">
        <w:rPr>
          <w:rFonts w:cs="Times New Roman"/>
          <w:szCs w:val="20"/>
          <w:lang w:eastAsia="en-GB"/>
        </w:rPr>
        <w:t>2016</w:t>
      </w:r>
      <w:r w:rsidRPr="00574985">
        <w:rPr>
          <w:rFonts w:cs="Times New Roman"/>
          <w:szCs w:val="20"/>
          <w:lang w:eastAsia="en-GB"/>
        </w:rPr>
        <w:t xml:space="preserve">, the proportion abandoned after waiting longer than 30 seconds was </w:t>
      </w:r>
      <w:r w:rsidR="009B6BB7">
        <w:rPr>
          <w:rFonts w:cs="Times New Roman"/>
          <w:szCs w:val="20"/>
          <w:lang w:eastAsia="en-GB"/>
        </w:rPr>
        <w:t>3.8</w:t>
      </w:r>
      <w:r w:rsidR="0096505D" w:rsidRPr="00574985">
        <w:rPr>
          <w:rFonts w:cs="Times New Roman"/>
          <w:szCs w:val="20"/>
          <w:lang w:eastAsia="en-GB"/>
        </w:rPr>
        <w:t>%</w:t>
      </w:r>
      <w:r w:rsidRPr="00574985">
        <w:rPr>
          <w:rFonts w:cs="Times New Roman"/>
          <w:szCs w:val="20"/>
          <w:lang w:eastAsia="en-GB"/>
        </w:rPr>
        <w:t xml:space="preserve">, </w:t>
      </w:r>
      <w:r w:rsidR="005D0043">
        <w:rPr>
          <w:rFonts w:cs="Times New Roman"/>
          <w:szCs w:val="20"/>
          <w:lang w:eastAsia="en-GB"/>
        </w:rPr>
        <w:t xml:space="preserve">more </w:t>
      </w:r>
      <w:r w:rsidR="009B6BB7">
        <w:rPr>
          <w:rFonts w:cs="Times New Roman"/>
          <w:szCs w:val="20"/>
          <w:lang w:eastAsia="en-GB"/>
        </w:rPr>
        <w:t xml:space="preserve">than </w:t>
      </w:r>
      <w:r w:rsidR="005D0043">
        <w:rPr>
          <w:rFonts w:cs="Times New Roman"/>
          <w:szCs w:val="20"/>
          <w:lang w:eastAsia="en-GB"/>
        </w:rPr>
        <w:t xml:space="preserve">in </w:t>
      </w:r>
      <w:r w:rsidR="009B6BB7">
        <w:rPr>
          <w:rFonts w:cs="Times New Roman"/>
          <w:szCs w:val="20"/>
          <w:lang w:eastAsia="en-GB"/>
        </w:rPr>
        <w:t>November</w:t>
      </w:r>
      <w:r w:rsidR="00574985" w:rsidRPr="00574985">
        <w:rPr>
          <w:rFonts w:cs="Times New Roman"/>
          <w:szCs w:val="20"/>
          <w:lang w:eastAsia="en-GB"/>
        </w:rPr>
        <w:t xml:space="preserve"> 2016</w:t>
      </w:r>
      <w:r w:rsidR="005D0043">
        <w:rPr>
          <w:rFonts w:cs="Times New Roman"/>
          <w:szCs w:val="20"/>
          <w:lang w:eastAsia="en-GB"/>
        </w:rPr>
        <w:t xml:space="preserve"> (2.5%) but less than </w:t>
      </w:r>
      <w:r w:rsidR="009B6BB7">
        <w:rPr>
          <w:rFonts w:cs="Times New Roman"/>
          <w:szCs w:val="20"/>
          <w:lang w:eastAsia="en-GB"/>
        </w:rPr>
        <w:t>in December 2015</w:t>
      </w:r>
      <w:r w:rsidR="005D0043">
        <w:rPr>
          <w:rFonts w:cs="Times New Roman"/>
          <w:szCs w:val="20"/>
          <w:lang w:eastAsia="en-GB"/>
        </w:rPr>
        <w:t xml:space="preserve"> (4.4%)</w:t>
      </w:r>
      <w:r w:rsidR="00E25AED">
        <w:rPr>
          <w:rFonts w:cs="Times New Roman"/>
          <w:szCs w:val="20"/>
          <w:lang w:eastAsia="en-GB"/>
        </w:rPr>
        <w:t>.</w:t>
      </w:r>
    </w:p>
    <w:p w:rsidR="006C03D1" w:rsidRPr="00FA173E" w:rsidRDefault="00040677" w:rsidP="00BE089A">
      <w:pPr>
        <w:spacing w:after="240"/>
        <w:rPr>
          <w:rFonts w:cs="Times New Roman"/>
          <w:szCs w:val="20"/>
          <w:lang w:eastAsia="en-GB"/>
        </w:rPr>
      </w:pPr>
      <w:r>
        <w:rPr>
          <w:rFonts w:cs="Times New Roman"/>
          <w:szCs w:val="20"/>
          <w:lang w:eastAsia="en-GB"/>
        </w:rPr>
        <w:t>Of calls answered i</w:t>
      </w:r>
      <w:r w:rsidR="00FA173E" w:rsidRPr="00FA173E">
        <w:rPr>
          <w:rFonts w:cs="Times New Roman"/>
          <w:szCs w:val="20"/>
          <w:lang w:eastAsia="en-GB"/>
        </w:rPr>
        <w:t xml:space="preserve">n </w:t>
      </w:r>
      <w:r w:rsidR="009B6BB7">
        <w:rPr>
          <w:rFonts w:cs="Times New Roman"/>
          <w:szCs w:val="20"/>
          <w:lang w:eastAsia="en-GB"/>
        </w:rPr>
        <w:t>December</w:t>
      </w:r>
      <w:r w:rsidR="00FA173E" w:rsidRPr="00FA173E">
        <w:rPr>
          <w:rFonts w:cs="Times New Roman"/>
          <w:szCs w:val="20"/>
          <w:lang w:eastAsia="en-GB"/>
        </w:rPr>
        <w:t xml:space="preserve"> 2016, </w:t>
      </w:r>
      <w:r w:rsidR="003322E2">
        <w:rPr>
          <w:rFonts w:cs="Times New Roman"/>
          <w:szCs w:val="20"/>
          <w:lang w:eastAsia="en-GB"/>
        </w:rPr>
        <w:t>86.0</w:t>
      </w:r>
      <w:r w:rsidR="00FA173E" w:rsidRPr="00FA173E">
        <w:rPr>
          <w:rFonts w:cs="Times New Roman"/>
          <w:szCs w:val="20"/>
          <w:lang w:eastAsia="en-GB"/>
        </w:rPr>
        <w:t>%</w:t>
      </w:r>
      <w:r>
        <w:rPr>
          <w:rFonts w:cs="Times New Roman"/>
          <w:szCs w:val="20"/>
          <w:lang w:eastAsia="en-GB"/>
        </w:rPr>
        <w:t xml:space="preserve"> were answered within 60 seconds</w:t>
      </w:r>
      <w:r w:rsidR="00DA5498">
        <w:rPr>
          <w:rFonts w:cs="Times New Roman"/>
          <w:szCs w:val="20"/>
          <w:lang w:eastAsia="en-GB"/>
        </w:rPr>
        <w:t>, a decrease on</w:t>
      </w:r>
      <w:r w:rsidR="00FA173E" w:rsidRPr="00FA173E">
        <w:rPr>
          <w:rFonts w:cs="Times New Roman"/>
          <w:szCs w:val="20"/>
          <w:lang w:eastAsia="en-GB"/>
        </w:rPr>
        <w:t xml:space="preserve"> </w:t>
      </w:r>
      <w:r w:rsidR="009B6BB7">
        <w:rPr>
          <w:rFonts w:cs="Times New Roman"/>
          <w:szCs w:val="20"/>
          <w:lang w:eastAsia="en-GB"/>
        </w:rPr>
        <w:t>November</w:t>
      </w:r>
      <w:r w:rsidR="00E158B0">
        <w:rPr>
          <w:rFonts w:cs="Times New Roman"/>
          <w:szCs w:val="20"/>
          <w:lang w:eastAsia="en-GB"/>
        </w:rPr>
        <w:t xml:space="preserve"> 2016</w:t>
      </w:r>
      <w:r w:rsidR="00DA5498">
        <w:rPr>
          <w:rFonts w:cs="Times New Roman"/>
          <w:szCs w:val="20"/>
          <w:lang w:eastAsia="en-GB"/>
        </w:rPr>
        <w:t xml:space="preserve"> (88.2</w:t>
      </w:r>
      <w:r w:rsidR="00DA5498" w:rsidRPr="00FA173E">
        <w:rPr>
          <w:rFonts w:cs="Times New Roman"/>
          <w:szCs w:val="20"/>
          <w:lang w:eastAsia="en-GB"/>
        </w:rPr>
        <w:t>%</w:t>
      </w:r>
      <w:r w:rsidR="00DA5498">
        <w:rPr>
          <w:rFonts w:cs="Times New Roman"/>
          <w:szCs w:val="20"/>
          <w:lang w:eastAsia="en-GB"/>
        </w:rPr>
        <w:t>)</w:t>
      </w:r>
      <w:r w:rsidR="00E158B0">
        <w:rPr>
          <w:rFonts w:cs="Times New Roman"/>
          <w:szCs w:val="20"/>
          <w:lang w:eastAsia="en-GB"/>
        </w:rPr>
        <w:t xml:space="preserve">, </w:t>
      </w:r>
      <w:r>
        <w:rPr>
          <w:rFonts w:cs="Times New Roman"/>
          <w:szCs w:val="20"/>
          <w:lang w:eastAsia="en-GB"/>
        </w:rPr>
        <w:t xml:space="preserve">but </w:t>
      </w:r>
      <w:r w:rsidR="003322E2">
        <w:rPr>
          <w:rFonts w:cs="Times New Roman"/>
          <w:szCs w:val="20"/>
          <w:lang w:eastAsia="en-GB"/>
        </w:rPr>
        <w:t>similar to</w:t>
      </w:r>
      <w:r w:rsidR="00587267">
        <w:rPr>
          <w:rFonts w:cs="Times New Roman"/>
          <w:szCs w:val="20"/>
          <w:lang w:eastAsia="en-GB"/>
        </w:rPr>
        <w:t xml:space="preserve"> </w:t>
      </w:r>
      <w:r w:rsidR="009B6BB7">
        <w:rPr>
          <w:rFonts w:cs="Times New Roman"/>
          <w:szCs w:val="20"/>
          <w:lang w:eastAsia="en-GB"/>
        </w:rPr>
        <w:t>December</w:t>
      </w:r>
      <w:r w:rsidR="00587267">
        <w:rPr>
          <w:rFonts w:cs="Times New Roman"/>
          <w:szCs w:val="20"/>
          <w:lang w:eastAsia="en-GB"/>
        </w:rPr>
        <w:t xml:space="preserve"> 2015</w:t>
      </w:r>
      <w:r w:rsidR="00DA5498">
        <w:rPr>
          <w:rFonts w:cs="Times New Roman"/>
          <w:szCs w:val="20"/>
          <w:lang w:eastAsia="en-GB"/>
        </w:rPr>
        <w:t xml:space="preserve"> (86.1%)</w:t>
      </w:r>
      <w:r w:rsidR="003D0C04">
        <w:rPr>
          <w:rFonts w:cs="Times New Roman"/>
          <w:szCs w:val="20"/>
          <w:lang w:eastAsia="en-GB"/>
        </w:rPr>
        <w:t>.</w:t>
      </w:r>
    </w:p>
    <w:p w:rsidR="00040677" w:rsidRPr="00C178EA" w:rsidRDefault="00040677" w:rsidP="00040677">
      <w:pPr>
        <w:spacing w:after="240"/>
        <w:rPr>
          <w:rFonts w:cs="Times New Roman"/>
          <w:szCs w:val="20"/>
          <w:lang w:eastAsia="en-GB"/>
        </w:rPr>
      </w:pPr>
      <w:r>
        <w:rPr>
          <w:rFonts w:cs="Times New Roman"/>
          <w:szCs w:val="20"/>
          <w:lang w:eastAsia="en-GB"/>
        </w:rPr>
        <w:t>Of calls answered in December 2016, 295,8</w:t>
      </w:r>
      <w:r w:rsidR="005D73B8">
        <w:rPr>
          <w:rFonts w:cs="Times New Roman"/>
          <w:szCs w:val="20"/>
          <w:lang w:eastAsia="en-GB"/>
        </w:rPr>
        <w:t>61</w:t>
      </w:r>
      <w:r>
        <w:rPr>
          <w:rFonts w:cs="Times New Roman"/>
          <w:szCs w:val="20"/>
          <w:lang w:eastAsia="en-GB"/>
        </w:rPr>
        <w:t xml:space="preserve"> calls were transferred to a clinical advisor, or</w:t>
      </w:r>
      <w:r w:rsidRPr="00C178EA">
        <w:rPr>
          <w:rFonts w:cs="Times New Roman"/>
          <w:szCs w:val="20"/>
          <w:lang w:eastAsia="en-GB"/>
        </w:rPr>
        <w:t xml:space="preserve"> </w:t>
      </w:r>
      <w:r>
        <w:rPr>
          <w:rFonts w:cs="Times New Roman"/>
          <w:szCs w:val="20"/>
          <w:lang w:eastAsia="en-GB"/>
        </w:rPr>
        <w:t>21.9</w:t>
      </w:r>
      <w:r w:rsidRPr="00C178EA">
        <w:rPr>
          <w:rFonts w:cs="Times New Roman"/>
          <w:szCs w:val="20"/>
          <w:lang w:eastAsia="en-GB"/>
        </w:rPr>
        <w:t>%</w:t>
      </w:r>
      <w:r>
        <w:rPr>
          <w:rFonts w:cs="Times New Roman"/>
          <w:szCs w:val="20"/>
          <w:lang w:eastAsia="en-GB"/>
        </w:rPr>
        <w:t>, similar to 22.</w:t>
      </w:r>
      <w:r w:rsidR="00925290">
        <w:rPr>
          <w:rFonts w:cs="Times New Roman"/>
          <w:szCs w:val="20"/>
          <w:lang w:eastAsia="en-GB"/>
        </w:rPr>
        <w:t>2</w:t>
      </w:r>
      <w:r>
        <w:rPr>
          <w:rFonts w:cs="Times New Roman"/>
          <w:szCs w:val="20"/>
          <w:lang w:eastAsia="en-GB"/>
        </w:rPr>
        <w:t xml:space="preserve">% </w:t>
      </w:r>
      <w:r w:rsidR="006F111C">
        <w:rPr>
          <w:rFonts w:cs="Times New Roman"/>
          <w:szCs w:val="20"/>
          <w:lang w:eastAsia="en-GB"/>
        </w:rPr>
        <w:t xml:space="preserve">(revised from 21.6%) </w:t>
      </w:r>
      <w:r>
        <w:rPr>
          <w:rFonts w:cs="Times New Roman"/>
          <w:szCs w:val="20"/>
          <w:lang w:eastAsia="en-GB"/>
        </w:rPr>
        <w:t>in November 2016</w:t>
      </w:r>
      <w:r w:rsidRPr="00C178EA">
        <w:rPr>
          <w:rFonts w:cs="Times New Roman"/>
          <w:szCs w:val="20"/>
          <w:lang w:eastAsia="en-GB"/>
        </w:rPr>
        <w:t>.</w:t>
      </w:r>
    </w:p>
    <w:p w:rsidR="00290F1B" w:rsidRPr="00FA173E" w:rsidRDefault="00040677" w:rsidP="00D878D3">
      <w:pPr>
        <w:spacing w:after="240"/>
        <w:rPr>
          <w:rFonts w:cs="Times New Roman"/>
          <w:szCs w:val="20"/>
          <w:lang w:eastAsia="en-GB"/>
        </w:rPr>
      </w:pPr>
      <w:r>
        <w:rPr>
          <w:rFonts w:cs="Times New Roman"/>
          <w:szCs w:val="20"/>
          <w:lang w:eastAsia="en-GB"/>
        </w:rPr>
        <w:t>The 295,8</w:t>
      </w:r>
      <w:r w:rsidR="005D73B8">
        <w:rPr>
          <w:rFonts w:cs="Times New Roman"/>
          <w:szCs w:val="20"/>
          <w:lang w:eastAsia="en-GB"/>
        </w:rPr>
        <w:t>61</w:t>
      </w:r>
      <w:r>
        <w:rPr>
          <w:rFonts w:cs="Times New Roman"/>
          <w:szCs w:val="20"/>
          <w:lang w:eastAsia="en-GB"/>
        </w:rPr>
        <w:t xml:space="preserve"> transfers included </w:t>
      </w:r>
      <w:r w:rsidR="00DA5498">
        <w:rPr>
          <w:rFonts w:cs="Times New Roman"/>
          <w:szCs w:val="20"/>
          <w:lang w:eastAsia="en-GB"/>
        </w:rPr>
        <w:t>182,</w:t>
      </w:r>
      <w:r w:rsidR="005D73B8">
        <w:rPr>
          <w:rFonts w:cs="Times New Roman"/>
          <w:szCs w:val="20"/>
          <w:lang w:eastAsia="en-GB"/>
        </w:rPr>
        <w:t>355</w:t>
      </w:r>
      <w:r w:rsidR="00DA5498">
        <w:rPr>
          <w:rFonts w:cs="Times New Roman"/>
          <w:szCs w:val="20"/>
          <w:lang w:eastAsia="en-GB"/>
        </w:rPr>
        <w:t xml:space="preserve"> </w:t>
      </w:r>
      <w:r w:rsidR="00DA5498" w:rsidRPr="00DA5498">
        <w:rPr>
          <w:rFonts w:cs="Times New Roman"/>
          <w:szCs w:val="20"/>
          <w:lang w:eastAsia="en-GB"/>
        </w:rPr>
        <w:t>where</w:t>
      </w:r>
      <w:r w:rsidR="00DA5498">
        <w:rPr>
          <w:rFonts w:cs="Times New Roman"/>
          <w:szCs w:val="20"/>
          <w:lang w:eastAsia="en-GB"/>
        </w:rPr>
        <w:t xml:space="preserve"> a</w:t>
      </w:r>
      <w:r w:rsidR="00DA5498" w:rsidRPr="00DA5498">
        <w:rPr>
          <w:rFonts w:cs="Times New Roman"/>
          <w:szCs w:val="20"/>
          <w:lang w:eastAsia="en-GB"/>
        </w:rPr>
        <w:t xml:space="preserve"> call back</w:t>
      </w:r>
      <w:r w:rsidR="00DA5498">
        <w:rPr>
          <w:rFonts w:cs="Times New Roman"/>
          <w:szCs w:val="20"/>
          <w:lang w:eastAsia="en-GB"/>
        </w:rPr>
        <w:t xml:space="preserve"> </w:t>
      </w:r>
      <w:r>
        <w:rPr>
          <w:rFonts w:cs="Times New Roman"/>
          <w:szCs w:val="20"/>
          <w:lang w:eastAsia="en-GB"/>
        </w:rPr>
        <w:t>was offered. This was</w:t>
      </w:r>
      <w:r w:rsidR="00DA5498">
        <w:rPr>
          <w:rFonts w:cs="Times New Roman"/>
          <w:szCs w:val="20"/>
          <w:lang w:eastAsia="en-GB"/>
        </w:rPr>
        <w:t xml:space="preserve"> </w:t>
      </w:r>
      <w:r w:rsidR="008F12A2">
        <w:rPr>
          <w:rFonts w:cs="Times New Roman"/>
          <w:szCs w:val="20"/>
          <w:lang w:eastAsia="en-GB"/>
        </w:rPr>
        <w:t xml:space="preserve">13% </w:t>
      </w:r>
      <w:r w:rsidR="00DA5498">
        <w:rPr>
          <w:rFonts w:cs="Times New Roman"/>
          <w:szCs w:val="20"/>
          <w:lang w:eastAsia="en-GB"/>
        </w:rPr>
        <w:t>o</w:t>
      </w:r>
      <w:r w:rsidR="00BE089A" w:rsidRPr="00FA173E">
        <w:rPr>
          <w:rFonts w:cs="Times New Roman"/>
          <w:szCs w:val="20"/>
          <w:lang w:eastAsia="en-GB"/>
        </w:rPr>
        <w:t xml:space="preserve">f </w:t>
      </w:r>
      <w:r w:rsidR="008F12A2">
        <w:rPr>
          <w:rFonts w:cs="Times New Roman"/>
          <w:szCs w:val="20"/>
          <w:lang w:eastAsia="en-GB"/>
        </w:rPr>
        <w:t xml:space="preserve">all </w:t>
      </w:r>
      <w:r w:rsidR="00BE089A" w:rsidRPr="00FA173E">
        <w:rPr>
          <w:rFonts w:cs="Times New Roman"/>
          <w:szCs w:val="20"/>
          <w:lang w:eastAsia="en-GB"/>
        </w:rPr>
        <w:t>calls answered</w:t>
      </w:r>
      <w:r w:rsidR="008F12A2">
        <w:rPr>
          <w:rFonts w:cs="Times New Roman"/>
          <w:szCs w:val="20"/>
          <w:lang w:eastAsia="en-GB"/>
        </w:rPr>
        <w:t xml:space="preserve">, </w:t>
      </w:r>
      <w:r w:rsidR="003322E2">
        <w:rPr>
          <w:rFonts w:cs="Times New Roman"/>
          <w:szCs w:val="20"/>
          <w:lang w:eastAsia="en-GB"/>
        </w:rPr>
        <w:t>similar to</w:t>
      </w:r>
      <w:r w:rsidR="001B0116">
        <w:rPr>
          <w:rFonts w:cs="Times New Roman"/>
          <w:szCs w:val="20"/>
          <w:lang w:eastAsia="en-GB"/>
        </w:rPr>
        <w:t xml:space="preserve"> </w:t>
      </w:r>
      <w:r w:rsidR="009B6BB7">
        <w:rPr>
          <w:rFonts w:cs="Times New Roman"/>
          <w:szCs w:val="20"/>
          <w:lang w:eastAsia="en-GB"/>
        </w:rPr>
        <w:t>November</w:t>
      </w:r>
      <w:r w:rsidR="00290F1B">
        <w:rPr>
          <w:rFonts w:cs="Times New Roman"/>
          <w:szCs w:val="20"/>
          <w:lang w:eastAsia="en-GB"/>
        </w:rPr>
        <w:t xml:space="preserve"> 2016</w:t>
      </w:r>
      <w:r w:rsidR="003322E2">
        <w:rPr>
          <w:rFonts w:cs="Times New Roman"/>
          <w:szCs w:val="20"/>
          <w:lang w:eastAsia="en-GB"/>
        </w:rPr>
        <w:t xml:space="preserve"> (14%)</w:t>
      </w:r>
      <w:r w:rsidR="00290F1B">
        <w:rPr>
          <w:rFonts w:cs="Times New Roman"/>
          <w:szCs w:val="20"/>
          <w:lang w:eastAsia="en-GB"/>
        </w:rPr>
        <w:t>.</w:t>
      </w:r>
    </w:p>
    <w:p w:rsidR="00BE089A" w:rsidRPr="00FA173E" w:rsidRDefault="00DA3FEF" w:rsidP="00BE089A">
      <w:pPr>
        <w:spacing w:after="240"/>
        <w:rPr>
          <w:rFonts w:cs="Times New Roman"/>
          <w:szCs w:val="20"/>
          <w:lang w:eastAsia="en-GB"/>
        </w:rPr>
      </w:pPr>
      <w:r w:rsidRPr="00FA173E">
        <w:rPr>
          <w:rFonts w:cs="Times New Roman"/>
          <w:szCs w:val="20"/>
          <w:lang w:eastAsia="en-GB"/>
        </w:rPr>
        <w:t>Of call backs</w:t>
      </w:r>
      <w:r w:rsidR="00B57BC6" w:rsidRPr="00FA173E">
        <w:rPr>
          <w:rFonts w:cs="Times New Roman"/>
          <w:szCs w:val="20"/>
          <w:lang w:eastAsia="en-GB"/>
        </w:rPr>
        <w:t xml:space="preserve"> offered</w:t>
      </w:r>
      <w:r w:rsidR="00040677">
        <w:rPr>
          <w:rFonts w:cs="Times New Roman"/>
          <w:szCs w:val="20"/>
          <w:lang w:eastAsia="en-GB"/>
        </w:rPr>
        <w:t>,</w:t>
      </w:r>
      <w:r w:rsidR="00295132">
        <w:rPr>
          <w:rFonts w:cs="Times New Roman"/>
          <w:szCs w:val="20"/>
          <w:lang w:eastAsia="en-GB"/>
        </w:rPr>
        <w:t xml:space="preserve"> 7</w:t>
      </w:r>
      <w:r w:rsidR="005D73B8">
        <w:rPr>
          <w:rFonts w:cs="Times New Roman"/>
          <w:szCs w:val="20"/>
          <w:lang w:eastAsia="en-GB"/>
        </w:rPr>
        <w:t>0</w:t>
      </w:r>
      <w:r w:rsidR="00295132">
        <w:rPr>
          <w:rFonts w:cs="Times New Roman"/>
          <w:szCs w:val="20"/>
          <w:lang w:eastAsia="en-GB"/>
        </w:rPr>
        <w:t>,</w:t>
      </w:r>
      <w:r w:rsidR="005D73B8">
        <w:rPr>
          <w:rFonts w:cs="Times New Roman"/>
          <w:szCs w:val="20"/>
          <w:lang w:eastAsia="en-GB"/>
        </w:rPr>
        <w:t>009</w:t>
      </w:r>
      <w:r w:rsidR="00295132">
        <w:rPr>
          <w:rFonts w:cs="Times New Roman"/>
          <w:szCs w:val="20"/>
          <w:lang w:eastAsia="en-GB"/>
        </w:rPr>
        <w:t xml:space="preserve"> </w:t>
      </w:r>
      <w:r w:rsidR="00AE4AF0" w:rsidRPr="00FA173E">
        <w:rPr>
          <w:rFonts w:cs="Times New Roman"/>
          <w:szCs w:val="20"/>
          <w:lang w:eastAsia="en-GB"/>
        </w:rPr>
        <w:t xml:space="preserve">were within 10 minutes, </w:t>
      </w:r>
      <w:r w:rsidR="00040677">
        <w:rPr>
          <w:rFonts w:cs="Times New Roman"/>
          <w:szCs w:val="20"/>
          <w:lang w:eastAsia="en-GB"/>
        </w:rPr>
        <w:t xml:space="preserve">or </w:t>
      </w:r>
      <w:r w:rsidR="00295132">
        <w:rPr>
          <w:rFonts w:cs="Times New Roman"/>
          <w:szCs w:val="20"/>
          <w:lang w:eastAsia="en-GB"/>
        </w:rPr>
        <w:t>3</w:t>
      </w:r>
      <w:r w:rsidR="005D73B8">
        <w:rPr>
          <w:rFonts w:cs="Times New Roman"/>
          <w:szCs w:val="20"/>
          <w:lang w:eastAsia="en-GB"/>
        </w:rPr>
        <w:t>8</w:t>
      </w:r>
      <w:r w:rsidR="00295132" w:rsidRPr="00FA173E">
        <w:rPr>
          <w:rFonts w:cs="Times New Roman"/>
          <w:szCs w:val="20"/>
          <w:lang w:eastAsia="en-GB"/>
        </w:rPr>
        <w:t>%</w:t>
      </w:r>
      <w:r w:rsidR="00295132">
        <w:rPr>
          <w:rFonts w:cs="Times New Roman"/>
          <w:szCs w:val="20"/>
          <w:lang w:eastAsia="en-GB"/>
        </w:rPr>
        <w:t xml:space="preserve">, </w:t>
      </w:r>
      <w:r w:rsidR="003322E2">
        <w:rPr>
          <w:rFonts w:cs="Times New Roman"/>
          <w:szCs w:val="20"/>
          <w:lang w:eastAsia="en-GB"/>
        </w:rPr>
        <w:t>similar to</w:t>
      </w:r>
      <w:r w:rsidR="007151F5">
        <w:rPr>
          <w:rFonts w:cs="Times New Roman"/>
          <w:szCs w:val="20"/>
          <w:lang w:eastAsia="en-GB"/>
        </w:rPr>
        <w:t xml:space="preserve"> </w:t>
      </w:r>
      <w:r w:rsidR="009B6BB7">
        <w:rPr>
          <w:rFonts w:cs="Times New Roman"/>
          <w:szCs w:val="20"/>
          <w:lang w:eastAsia="en-GB"/>
        </w:rPr>
        <w:t>November</w:t>
      </w:r>
      <w:r w:rsidR="007151F5">
        <w:rPr>
          <w:rFonts w:cs="Times New Roman"/>
          <w:szCs w:val="20"/>
          <w:lang w:eastAsia="en-GB"/>
        </w:rPr>
        <w:t xml:space="preserve"> 2016</w:t>
      </w:r>
      <w:r w:rsidR="003322E2">
        <w:rPr>
          <w:rFonts w:cs="Times New Roman"/>
          <w:szCs w:val="20"/>
          <w:lang w:eastAsia="en-GB"/>
        </w:rPr>
        <w:t xml:space="preserve"> (3</w:t>
      </w:r>
      <w:r w:rsidR="005D73B8">
        <w:rPr>
          <w:rFonts w:cs="Times New Roman"/>
          <w:szCs w:val="20"/>
          <w:lang w:eastAsia="en-GB"/>
        </w:rPr>
        <w:t>9</w:t>
      </w:r>
      <w:r w:rsidR="003322E2">
        <w:rPr>
          <w:rFonts w:cs="Times New Roman"/>
          <w:szCs w:val="20"/>
          <w:lang w:eastAsia="en-GB"/>
        </w:rPr>
        <w:t>%)</w:t>
      </w:r>
      <w:r w:rsidR="00631CB7" w:rsidRPr="00FA173E">
        <w:rPr>
          <w:rFonts w:cs="Times New Roman"/>
          <w:szCs w:val="20"/>
          <w:lang w:eastAsia="en-GB"/>
        </w:rPr>
        <w:t>.</w:t>
      </w:r>
    </w:p>
    <w:p w:rsidR="00C178EA" w:rsidRPr="00C178EA" w:rsidRDefault="00B25241" w:rsidP="00BE089A">
      <w:pPr>
        <w:spacing w:after="240"/>
        <w:rPr>
          <w:rFonts w:cs="Times New Roman"/>
          <w:szCs w:val="20"/>
          <w:lang w:eastAsia="en-GB"/>
        </w:rPr>
      </w:pPr>
      <w:r w:rsidRPr="00C178EA">
        <w:rPr>
          <w:rFonts w:cs="Times New Roman"/>
          <w:szCs w:val="20"/>
          <w:lang w:eastAsia="en-GB"/>
        </w:rPr>
        <w:t xml:space="preserve">The average length of </w:t>
      </w:r>
      <w:r w:rsidR="00BE089A" w:rsidRPr="00C178EA">
        <w:rPr>
          <w:rFonts w:cs="Times New Roman"/>
          <w:szCs w:val="20"/>
          <w:lang w:eastAsia="en-GB"/>
        </w:rPr>
        <w:t>call</w:t>
      </w:r>
      <w:r w:rsidRPr="00C178EA">
        <w:rPr>
          <w:rFonts w:cs="Times New Roman"/>
          <w:szCs w:val="20"/>
          <w:lang w:eastAsia="en-GB"/>
        </w:rPr>
        <w:t>s</w:t>
      </w:r>
      <w:r w:rsidR="00BE089A" w:rsidRPr="00C178EA">
        <w:rPr>
          <w:rFonts w:cs="Times New Roman"/>
          <w:szCs w:val="20"/>
          <w:lang w:eastAsia="en-GB"/>
        </w:rPr>
        <w:t xml:space="preserve"> was </w:t>
      </w:r>
      <w:r w:rsidR="001D589E">
        <w:rPr>
          <w:rFonts w:cs="Times New Roman"/>
          <w:szCs w:val="20"/>
          <w:lang w:eastAsia="en-GB"/>
        </w:rPr>
        <w:t>1</w:t>
      </w:r>
      <w:r w:rsidR="0082219C">
        <w:rPr>
          <w:rFonts w:cs="Times New Roman"/>
          <w:szCs w:val="20"/>
          <w:lang w:eastAsia="en-GB"/>
        </w:rPr>
        <w:t>6</w:t>
      </w:r>
      <w:r w:rsidR="00BE7DF6" w:rsidRPr="00C178EA">
        <w:rPr>
          <w:rFonts w:cs="Times New Roman"/>
          <w:szCs w:val="20"/>
          <w:lang w:eastAsia="en-GB"/>
        </w:rPr>
        <w:t xml:space="preserve"> minutes </w:t>
      </w:r>
      <w:r w:rsidR="001D589E">
        <w:rPr>
          <w:rFonts w:cs="Times New Roman"/>
          <w:szCs w:val="20"/>
          <w:lang w:eastAsia="en-GB"/>
        </w:rPr>
        <w:t xml:space="preserve">and </w:t>
      </w:r>
      <w:r w:rsidR="003F33BC">
        <w:rPr>
          <w:rFonts w:cs="Times New Roman"/>
          <w:szCs w:val="20"/>
          <w:lang w:eastAsia="en-GB"/>
        </w:rPr>
        <w:t>5</w:t>
      </w:r>
      <w:r w:rsidR="005D73B8">
        <w:rPr>
          <w:rFonts w:cs="Times New Roman"/>
          <w:szCs w:val="20"/>
          <w:lang w:eastAsia="en-GB"/>
        </w:rPr>
        <w:t>0</w:t>
      </w:r>
      <w:r w:rsidR="001D589E">
        <w:rPr>
          <w:rFonts w:cs="Times New Roman"/>
          <w:szCs w:val="20"/>
          <w:lang w:eastAsia="en-GB"/>
        </w:rPr>
        <w:t xml:space="preserve"> seconds </w:t>
      </w:r>
      <w:r w:rsidR="00B8477A" w:rsidRPr="00C178EA">
        <w:rPr>
          <w:rFonts w:cs="Times New Roman"/>
          <w:szCs w:val="20"/>
          <w:lang w:eastAsia="en-GB"/>
        </w:rPr>
        <w:t xml:space="preserve">in </w:t>
      </w:r>
      <w:r w:rsidR="009B6BB7">
        <w:rPr>
          <w:rFonts w:cs="Times New Roman"/>
          <w:szCs w:val="20"/>
          <w:lang w:eastAsia="en-GB"/>
        </w:rPr>
        <w:t>December</w:t>
      </w:r>
      <w:r w:rsidR="00C178EA" w:rsidRPr="00C178EA">
        <w:rPr>
          <w:rFonts w:cs="Times New Roman"/>
          <w:szCs w:val="20"/>
          <w:lang w:eastAsia="en-GB"/>
        </w:rPr>
        <w:t xml:space="preserve"> 2016.</w:t>
      </w:r>
    </w:p>
    <w:p w:rsidR="002C1B3A" w:rsidRDefault="007A0050" w:rsidP="002C1B3A">
      <w:pPr>
        <w:spacing w:after="240"/>
        <w:rPr>
          <w:rFonts w:cs="Times New Roman"/>
          <w:szCs w:val="20"/>
          <w:lang w:eastAsia="en-GB"/>
        </w:rPr>
      </w:pPr>
      <w:r>
        <w:rPr>
          <w:rFonts w:cs="Times New Roman"/>
          <w:szCs w:val="20"/>
          <w:lang w:eastAsia="en-GB"/>
        </w:rPr>
        <w:t>There were 1,169,2</w:t>
      </w:r>
      <w:r w:rsidR="005D73B8">
        <w:rPr>
          <w:rFonts w:cs="Times New Roman"/>
          <w:szCs w:val="20"/>
          <w:lang w:eastAsia="en-GB"/>
        </w:rPr>
        <w:t>96</w:t>
      </w:r>
      <w:r>
        <w:rPr>
          <w:rFonts w:cs="Times New Roman"/>
          <w:szCs w:val="20"/>
          <w:lang w:eastAsia="en-GB"/>
        </w:rPr>
        <w:t xml:space="preserve"> calls triaged in December 2016,</w:t>
      </w:r>
      <w:r w:rsidR="00040677">
        <w:rPr>
          <w:rFonts w:cs="Times New Roman"/>
          <w:szCs w:val="20"/>
          <w:lang w:eastAsia="en-GB"/>
        </w:rPr>
        <w:t xml:space="preserve"> which was </w:t>
      </w:r>
      <w:r w:rsidR="00687350" w:rsidRPr="00915ED0">
        <w:rPr>
          <w:rFonts w:cs="Times New Roman"/>
          <w:szCs w:val="20"/>
          <w:lang w:eastAsia="en-GB"/>
        </w:rPr>
        <w:t>8</w:t>
      </w:r>
      <w:r w:rsidR="00E158B0" w:rsidRPr="00915ED0">
        <w:rPr>
          <w:rFonts w:cs="Times New Roman"/>
          <w:szCs w:val="20"/>
          <w:lang w:eastAsia="en-GB"/>
        </w:rPr>
        <w:t>7</w:t>
      </w:r>
      <w:r w:rsidR="00684660" w:rsidRPr="00915ED0">
        <w:rPr>
          <w:rFonts w:cs="Times New Roman"/>
          <w:szCs w:val="20"/>
          <w:lang w:eastAsia="en-GB"/>
        </w:rPr>
        <w:t>%</w:t>
      </w:r>
      <w:r w:rsidR="00040677">
        <w:rPr>
          <w:rFonts w:cs="Times New Roman"/>
          <w:szCs w:val="20"/>
          <w:lang w:eastAsia="en-GB"/>
        </w:rPr>
        <w:t xml:space="preserve"> of all calls answered.</w:t>
      </w:r>
      <w:r w:rsidR="00BE089A" w:rsidRPr="00915ED0">
        <w:rPr>
          <w:rFonts w:cs="Times New Roman"/>
          <w:szCs w:val="20"/>
          <w:lang w:eastAsia="en-GB"/>
        </w:rPr>
        <w:t xml:space="preserve"> Calls triaged are those where the NHS 111 call handler opens and uses the clinical </w:t>
      </w:r>
      <w:r w:rsidR="00F55C30" w:rsidRPr="00915ED0">
        <w:rPr>
          <w:rFonts w:cs="Times New Roman"/>
          <w:szCs w:val="20"/>
          <w:lang w:eastAsia="en-GB"/>
        </w:rPr>
        <w:t>assessment tool (NHS Pathways).</w:t>
      </w:r>
      <w:r w:rsidR="00BE7DF6" w:rsidRPr="00915ED0">
        <w:rPr>
          <w:rFonts w:cs="Times New Roman"/>
          <w:szCs w:val="20"/>
          <w:lang w:eastAsia="en-GB"/>
        </w:rPr>
        <w:t xml:space="preserve"> </w:t>
      </w:r>
      <w:r w:rsidR="002C1B3A" w:rsidRPr="00915ED0">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915ED0">
        <w:rPr>
          <w:rFonts w:cs="Times New Roman"/>
          <w:szCs w:val="20"/>
          <w:lang w:eastAsia="en-GB"/>
        </w:rPr>
        <w:t>condition or</w:t>
      </w:r>
      <w:r w:rsidR="002C1B3A" w:rsidRPr="00915ED0">
        <w:rPr>
          <w:rFonts w:cs="Times New Roman"/>
          <w:szCs w:val="20"/>
          <w:lang w:eastAsia="en-GB"/>
        </w:rPr>
        <w:t xml:space="preserve"> enquiries about contact details for pharmacists or other local care services.</w:t>
      </w:r>
    </w:p>
    <w:p w:rsidR="00965A3A" w:rsidRDefault="007A0050" w:rsidP="002C1B3A">
      <w:pPr>
        <w:spacing w:after="240"/>
        <w:rPr>
          <w:rFonts w:cs="Times New Roman"/>
          <w:szCs w:val="20"/>
          <w:lang w:eastAsia="en-GB"/>
        </w:rPr>
      </w:pPr>
      <w:r>
        <w:rPr>
          <w:rFonts w:cs="Times New Roman"/>
          <w:szCs w:val="20"/>
          <w:lang w:eastAsia="en-GB"/>
        </w:rPr>
        <w:t>Of the triaged calls in December 2016, there were 150,</w:t>
      </w:r>
      <w:r w:rsidR="005D73B8">
        <w:rPr>
          <w:rFonts w:cs="Times New Roman"/>
          <w:szCs w:val="20"/>
          <w:lang w:eastAsia="en-GB"/>
        </w:rPr>
        <w:t>258</w:t>
      </w:r>
      <w:r>
        <w:rPr>
          <w:rFonts w:cs="Times New Roman"/>
          <w:szCs w:val="20"/>
          <w:lang w:eastAsia="en-GB"/>
        </w:rPr>
        <w:t xml:space="preserve"> ambulance dispatches, 8</w:t>
      </w:r>
      <w:r w:rsidR="005D73B8">
        <w:rPr>
          <w:rFonts w:cs="Times New Roman"/>
          <w:szCs w:val="20"/>
          <w:lang w:eastAsia="en-GB"/>
        </w:rPr>
        <w:t>8</w:t>
      </w:r>
      <w:r>
        <w:rPr>
          <w:rFonts w:cs="Times New Roman"/>
          <w:szCs w:val="20"/>
          <w:lang w:eastAsia="en-GB"/>
        </w:rPr>
        <w:t>,</w:t>
      </w:r>
      <w:r w:rsidR="005D73B8">
        <w:rPr>
          <w:rFonts w:cs="Times New Roman"/>
          <w:szCs w:val="20"/>
          <w:lang w:eastAsia="en-GB"/>
        </w:rPr>
        <w:t>378</w:t>
      </w:r>
      <w:r>
        <w:rPr>
          <w:rFonts w:cs="Times New Roman"/>
          <w:szCs w:val="20"/>
          <w:lang w:eastAsia="en-GB"/>
        </w:rPr>
        <w:t xml:space="preserve"> callers recommended to attend A&amp;E, </w:t>
      </w:r>
      <w:r w:rsidR="005D73B8">
        <w:rPr>
          <w:rFonts w:cs="Times New Roman"/>
          <w:szCs w:val="20"/>
          <w:lang w:eastAsia="en-GB"/>
        </w:rPr>
        <w:t>716</w:t>
      </w:r>
      <w:r>
        <w:rPr>
          <w:rFonts w:cs="Times New Roman"/>
          <w:szCs w:val="20"/>
          <w:lang w:eastAsia="en-GB"/>
        </w:rPr>
        <w:t>,</w:t>
      </w:r>
      <w:r w:rsidR="005D73B8">
        <w:rPr>
          <w:rFonts w:cs="Times New Roman"/>
          <w:szCs w:val="20"/>
          <w:lang w:eastAsia="en-GB"/>
        </w:rPr>
        <w:t>422</w:t>
      </w:r>
      <w:r>
        <w:rPr>
          <w:rFonts w:cs="Times New Roman"/>
          <w:szCs w:val="20"/>
          <w:lang w:eastAsia="en-GB"/>
        </w:rPr>
        <w:t xml:space="preserve"> callers recommended to attend </w:t>
      </w:r>
      <w:r w:rsidRPr="007A0050">
        <w:rPr>
          <w:rFonts w:cs="Times New Roman"/>
          <w:szCs w:val="20"/>
          <w:lang w:eastAsia="en-GB"/>
        </w:rPr>
        <w:t>other primary care services</w:t>
      </w:r>
      <w:r>
        <w:rPr>
          <w:rFonts w:cs="Times New Roman"/>
          <w:szCs w:val="20"/>
          <w:lang w:eastAsia="en-GB"/>
        </w:rPr>
        <w:t xml:space="preserve"> (</w:t>
      </w:r>
      <w:r w:rsidR="00040677">
        <w:rPr>
          <w:rFonts w:cs="Times New Roman"/>
          <w:szCs w:val="20"/>
          <w:lang w:eastAsia="en-GB"/>
        </w:rPr>
        <w:t>such as</w:t>
      </w:r>
      <w:r>
        <w:rPr>
          <w:rFonts w:cs="Times New Roman"/>
          <w:szCs w:val="20"/>
          <w:lang w:eastAsia="en-GB"/>
        </w:rPr>
        <w:t xml:space="preserve"> GP out of hours service or </w:t>
      </w:r>
      <w:r w:rsidRPr="007A0050">
        <w:rPr>
          <w:rFonts w:cs="Times New Roman"/>
          <w:szCs w:val="20"/>
          <w:lang w:eastAsia="en-GB"/>
        </w:rPr>
        <w:t>dental care</w:t>
      </w:r>
      <w:r>
        <w:rPr>
          <w:rFonts w:cs="Times New Roman"/>
          <w:szCs w:val="20"/>
          <w:lang w:eastAsia="en-GB"/>
        </w:rPr>
        <w:t xml:space="preserve">), </w:t>
      </w:r>
      <w:r w:rsidR="005D73B8">
        <w:rPr>
          <w:rFonts w:cs="Times New Roman"/>
          <w:szCs w:val="20"/>
          <w:lang w:eastAsia="en-GB"/>
        </w:rPr>
        <w:t>51</w:t>
      </w:r>
      <w:r>
        <w:rPr>
          <w:rFonts w:cs="Times New Roman"/>
          <w:szCs w:val="20"/>
          <w:lang w:eastAsia="en-GB"/>
        </w:rPr>
        <w:t>,4</w:t>
      </w:r>
      <w:r w:rsidR="005D73B8">
        <w:rPr>
          <w:rFonts w:cs="Times New Roman"/>
          <w:szCs w:val="20"/>
          <w:lang w:eastAsia="en-GB"/>
        </w:rPr>
        <w:t>61</w:t>
      </w:r>
      <w:r>
        <w:rPr>
          <w:rFonts w:cs="Times New Roman"/>
          <w:szCs w:val="20"/>
          <w:lang w:eastAsia="en-GB"/>
        </w:rPr>
        <w:t xml:space="preserve"> </w:t>
      </w:r>
      <w:r w:rsidRPr="007A0050">
        <w:rPr>
          <w:rFonts w:cs="Times New Roman"/>
          <w:szCs w:val="20"/>
          <w:lang w:eastAsia="en-GB"/>
        </w:rPr>
        <w:t>callers recommended to attend another service</w:t>
      </w:r>
      <w:r w:rsidR="00040677">
        <w:rPr>
          <w:rFonts w:cs="Times New Roman"/>
          <w:szCs w:val="20"/>
          <w:lang w:eastAsia="en-GB"/>
        </w:rPr>
        <w:t xml:space="preserve"> (such as </w:t>
      </w:r>
      <w:r w:rsidRPr="007A0050">
        <w:rPr>
          <w:rFonts w:cs="Times New Roman"/>
          <w:szCs w:val="20"/>
          <w:lang w:eastAsia="en-GB"/>
        </w:rPr>
        <w:t>district nurse</w:t>
      </w:r>
      <w:r>
        <w:rPr>
          <w:rFonts w:cs="Times New Roman"/>
          <w:szCs w:val="20"/>
          <w:lang w:eastAsia="en-GB"/>
        </w:rPr>
        <w:t xml:space="preserve"> or</w:t>
      </w:r>
      <w:r w:rsidRPr="007A0050">
        <w:rPr>
          <w:rFonts w:cs="Times New Roman"/>
          <w:szCs w:val="20"/>
          <w:lang w:eastAsia="en-GB"/>
        </w:rPr>
        <w:t xml:space="preserve"> midwife</w:t>
      </w:r>
      <w:r>
        <w:rPr>
          <w:rFonts w:cs="Times New Roman"/>
          <w:szCs w:val="20"/>
          <w:lang w:eastAsia="en-GB"/>
        </w:rPr>
        <w:t>)</w:t>
      </w:r>
      <w:r w:rsidR="00965A3A">
        <w:rPr>
          <w:rFonts w:cs="Times New Roman"/>
          <w:szCs w:val="20"/>
          <w:lang w:eastAsia="en-GB"/>
        </w:rPr>
        <w:t xml:space="preserve"> and 16</w:t>
      </w:r>
      <w:r w:rsidR="005D73B8">
        <w:rPr>
          <w:rFonts w:cs="Times New Roman"/>
          <w:szCs w:val="20"/>
          <w:lang w:eastAsia="en-GB"/>
        </w:rPr>
        <w:t>2</w:t>
      </w:r>
      <w:r w:rsidR="00965A3A">
        <w:rPr>
          <w:rFonts w:cs="Times New Roman"/>
          <w:szCs w:val="20"/>
          <w:lang w:eastAsia="en-GB"/>
        </w:rPr>
        <w:t>,</w:t>
      </w:r>
      <w:r w:rsidR="005D73B8">
        <w:rPr>
          <w:rFonts w:cs="Times New Roman"/>
          <w:szCs w:val="20"/>
          <w:lang w:eastAsia="en-GB"/>
        </w:rPr>
        <w:t xml:space="preserve">658 </w:t>
      </w:r>
      <w:r w:rsidR="00965A3A">
        <w:rPr>
          <w:rFonts w:cs="Times New Roman"/>
          <w:szCs w:val="20"/>
          <w:lang w:eastAsia="en-GB"/>
        </w:rPr>
        <w:t xml:space="preserve">callers </w:t>
      </w:r>
      <w:r w:rsidR="00965A3A" w:rsidRPr="00965A3A">
        <w:rPr>
          <w:rFonts w:cs="Times New Roman"/>
          <w:szCs w:val="20"/>
          <w:lang w:eastAsia="en-GB"/>
        </w:rPr>
        <w:t>not recommended to contact another service (</w:t>
      </w:r>
      <w:r w:rsidR="00040677">
        <w:rPr>
          <w:rFonts w:cs="Times New Roman"/>
          <w:szCs w:val="20"/>
          <w:lang w:eastAsia="en-GB"/>
        </w:rPr>
        <w:t xml:space="preserve">such as calls closed with </w:t>
      </w:r>
      <w:r w:rsidR="00965A3A" w:rsidRPr="00965A3A">
        <w:rPr>
          <w:rFonts w:cs="Times New Roman"/>
          <w:szCs w:val="20"/>
          <w:lang w:eastAsia="en-GB"/>
        </w:rPr>
        <w:t>self-care)</w:t>
      </w:r>
      <w:r w:rsidR="00965A3A">
        <w:rPr>
          <w:rFonts w:cs="Times New Roman"/>
          <w:szCs w:val="20"/>
          <w:lang w:eastAsia="en-GB"/>
        </w:rPr>
        <w:t>.</w:t>
      </w:r>
    </w:p>
    <w:p w:rsidR="00A757FF" w:rsidRDefault="007439FD" w:rsidP="00BF5D76">
      <w:pPr>
        <w:spacing w:after="240"/>
        <w:rPr>
          <w:rFonts w:cs="Times New Roman"/>
          <w:szCs w:val="20"/>
          <w:lang w:eastAsia="en-GB"/>
        </w:rPr>
      </w:pPr>
      <w:r>
        <w:rPr>
          <w:rFonts w:cs="Times New Roman"/>
          <w:szCs w:val="20"/>
          <w:lang w:eastAsia="en-GB"/>
        </w:rPr>
        <w:t>T</w:t>
      </w:r>
      <w:r w:rsidR="00965A3A">
        <w:rPr>
          <w:rFonts w:cs="Times New Roman"/>
          <w:szCs w:val="20"/>
          <w:lang w:eastAsia="en-GB"/>
        </w:rPr>
        <w:t>he</w:t>
      </w:r>
      <w:r>
        <w:rPr>
          <w:rFonts w:cs="Times New Roman"/>
          <w:szCs w:val="20"/>
          <w:lang w:eastAsia="en-GB"/>
        </w:rPr>
        <w:t>se</w:t>
      </w:r>
      <w:r w:rsidR="00E93E64">
        <w:rPr>
          <w:rFonts w:cs="Times New Roman"/>
          <w:szCs w:val="20"/>
          <w:lang w:eastAsia="en-GB"/>
        </w:rPr>
        <w:t xml:space="preserve"> dispositions, as a proportion</w:t>
      </w:r>
      <w:r w:rsidR="00965A3A">
        <w:rPr>
          <w:rFonts w:cs="Times New Roman"/>
          <w:szCs w:val="20"/>
          <w:lang w:eastAsia="en-GB"/>
        </w:rPr>
        <w:t xml:space="preserve"> of</w:t>
      </w:r>
      <w:r w:rsidR="00915ED0">
        <w:rPr>
          <w:rFonts w:cs="Times New Roman"/>
          <w:szCs w:val="20"/>
          <w:lang w:eastAsia="en-GB"/>
        </w:rPr>
        <w:t xml:space="preserve"> </w:t>
      </w:r>
      <w:r w:rsidR="00CA5F1B">
        <w:rPr>
          <w:rFonts w:cs="Times New Roman"/>
          <w:szCs w:val="20"/>
          <w:lang w:eastAsia="en-GB"/>
        </w:rPr>
        <w:t xml:space="preserve">all </w:t>
      </w:r>
      <w:r w:rsidR="00BE089A" w:rsidRPr="00915ED0">
        <w:rPr>
          <w:rFonts w:cs="Times New Roman"/>
          <w:szCs w:val="20"/>
          <w:lang w:eastAsia="en-GB"/>
        </w:rPr>
        <w:t>calls triaged</w:t>
      </w:r>
      <w:r w:rsidR="00883A46">
        <w:rPr>
          <w:rFonts w:cs="Times New Roman"/>
          <w:szCs w:val="20"/>
          <w:lang w:eastAsia="en-GB"/>
        </w:rPr>
        <w:t>,</w:t>
      </w:r>
      <w:r w:rsidR="00BE089A" w:rsidRPr="00915ED0">
        <w:rPr>
          <w:rFonts w:cs="Times New Roman"/>
          <w:szCs w:val="20"/>
          <w:lang w:eastAsia="en-GB"/>
        </w:rPr>
        <w:t xml:space="preserve"> </w:t>
      </w:r>
      <w:r w:rsidR="00883A46">
        <w:rPr>
          <w:rFonts w:cs="Times New Roman"/>
          <w:szCs w:val="20"/>
          <w:lang w:eastAsia="en-GB"/>
        </w:rPr>
        <w:t xml:space="preserve">were </w:t>
      </w:r>
      <w:r w:rsidR="00E158B0" w:rsidRPr="00915ED0">
        <w:rPr>
          <w:rFonts w:cs="Times New Roman"/>
          <w:szCs w:val="20"/>
          <w:lang w:eastAsia="en-GB"/>
        </w:rPr>
        <w:t>1</w:t>
      </w:r>
      <w:r w:rsidR="00915ED0">
        <w:rPr>
          <w:rFonts w:cs="Times New Roman"/>
          <w:szCs w:val="20"/>
          <w:lang w:eastAsia="en-GB"/>
        </w:rPr>
        <w:t>3</w:t>
      </w:r>
      <w:r w:rsidR="00687350" w:rsidRPr="00915ED0">
        <w:rPr>
          <w:rFonts w:cs="Times New Roman"/>
          <w:szCs w:val="20"/>
          <w:lang w:eastAsia="en-GB"/>
        </w:rPr>
        <w:t xml:space="preserve">% </w:t>
      </w:r>
      <w:r w:rsidR="00965A3A">
        <w:rPr>
          <w:rFonts w:cs="Times New Roman"/>
          <w:szCs w:val="20"/>
          <w:lang w:eastAsia="en-GB"/>
        </w:rPr>
        <w:t>ambulance dispatches</w:t>
      </w:r>
      <w:r w:rsidR="00C178EA" w:rsidRPr="00915ED0">
        <w:rPr>
          <w:rFonts w:cs="Times New Roman"/>
          <w:szCs w:val="20"/>
          <w:lang w:eastAsia="en-GB"/>
        </w:rPr>
        <w:t xml:space="preserve">, </w:t>
      </w:r>
      <w:r w:rsidR="00915ED0">
        <w:rPr>
          <w:rFonts w:cs="Times New Roman"/>
          <w:szCs w:val="20"/>
          <w:lang w:eastAsia="en-GB"/>
        </w:rPr>
        <w:t>8</w:t>
      </w:r>
      <w:r w:rsidR="00965A3A">
        <w:rPr>
          <w:rFonts w:cs="Times New Roman"/>
          <w:szCs w:val="20"/>
          <w:lang w:eastAsia="en-GB"/>
        </w:rPr>
        <w:t>%</w:t>
      </w:r>
      <w:r w:rsidR="0082219C" w:rsidRPr="00915ED0">
        <w:rPr>
          <w:rFonts w:cs="Times New Roman"/>
          <w:szCs w:val="20"/>
          <w:lang w:eastAsia="en-GB"/>
        </w:rPr>
        <w:t xml:space="preserve"> recommended to A&amp;E, </w:t>
      </w:r>
      <w:r w:rsidR="00915ED0">
        <w:rPr>
          <w:rFonts w:cs="Times New Roman"/>
          <w:szCs w:val="20"/>
          <w:lang w:eastAsia="en-GB"/>
        </w:rPr>
        <w:t>61</w:t>
      </w:r>
      <w:r w:rsidR="00BE089A" w:rsidRPr="00915ED0">
        <w:rPr>
          <w:rFonts w:cs="Times New Roman"/>
          <w:szCs w:val="20"/>
          <w:lang w:eastAsia="en-GB"/>
        </w:rPr>
        <w:t xml:space="preserve">% to primary care, </w:t>
      </w:r>
      <w:r w:rsidR="0082219C" w:rsidRPr="00915ED0">
        <w:rPr>
          <w:rFonts w:cs="Times New Roman"/>
          <w:szCs w:val="20"/>
          <w:lang w:eastAsia="en-GB"/>
        </w:rPr>
        <w:t>4</w:t>
      </w:r>
      <w:r w:rsidR="00BE089A" w:rsidRPr="00915ED0">
        <w:rPr>
          <w:rFonts w:cs="Times New Roman"/>
          <w:szCs w:val="20"/>
          <w:lang w:eastAsia="en-GB"/>
        </w:rPr>
        <w:t xml:space="preserve">% </w:t>
      </w:r>
      <w:r w:rsidR="00304AB0" w:rsidRPr="00915ED0">
        <w:rPr>
          <w:rFonts w:cs="Times New Roman"/>
          <w:szCs w:val="20"/>
          <w:lang w:eastAsia="en-GB"/>
        </w:rPr>
        <w:t xml:space="preserve">to </w:t>
      </w:r>
      <w:r w:rsidR="00517A13" w:rsidRPr="00915ED0">
        <w:rPr>
          <w:rFonts w:cs="Times New Roman"/>
          <w:szCs w:val="20"/>
          <w:lang w:eastAsia="en-GB"/>
        </w:rPr>
        <w:t>an</w:t>
      </w:r>
      <w:r w:rsidR="0024672D" w:rsidRPr="00915ED0">
        <w:rPr>
          <w:rFonts w:cs="Times New Roman"/>
          <w:szCs w:val="20"/>
          <w:lang w:eastAsia="en-GB"/>
        </w:rPr>
        <w:t>other service</w:t>
      </w:r>
      <w:r w:rsidR="00883A46">
        <w:rPr>
          <w:rFonts w:cs="Times New Roman"/>
          <w:szCs w:val="20"/>
          <w:lang w:eastAsia="en-GB"/>
        </w:rPr>
        <w:t>,</w:t>
      </w:r>
      <w:r w:rsidR="0082219C" w:rsidRPr="00915ED0">
        <w:rPr>
          <w:rFonts w:cs="Times New Roman"/>
          <w:szCs w:val="20"/>
          <w:lang w:eastAsia="en-GB"/>
        </w:rPr>
        <w:t xml:space="preserve"> and </w:t>
      </w:r>
      <w:r w:rsidR="00A71446" w:rsidRPr="00915ED0">
        <w:rPr>
          <w:rFonts w:cs="Times New Roman"/>
          <w:szCs w:val="20"/>
          <w:lang w:eastAsia="en-GB"/>
        </w:rPr>
        <w:t>14</w:t>
      </w:r>
      <w:r w:rsidR="00BE089A" w:rsidRPr="00915ED0">
        <w:rPr>
          <w:rFonts w:cs="Times New Roman"/>
          <w:szCs w:val="20"/>
          <w:lang w:eastAsia="en-GB"/>
        </w:rPr>
        <w:t xml:space="preserve">% not recommended to </w:t>
      </w:r>
      <w:r w:rsidR="00D30EDC" w:rsidRPr="00915ED0">
        <w:rPr>
          <w:rFonts w:cs="Times New Roman"/>
          <w:szCs w:val="20"/>
          <w:lang w:eastAsia="en-GB"/>
        </w:rPr>
        <w:t xml:space="preserve">attend </w:t>
      </w:r>
      <w:r w:rsidR="00517A13" w:rsidRPr="00915ED0">
        <w:rPr>
          <w:rFonts w:cs="Times New Roman"/>
          <w:szCs w:val="20"/>
          <w:lang w:eastAsia="en-GB"/>
        </w:rPr>
        <w:t>an</w:t>
      </w:r>
      <w:r w:rsidR="00D30EDC" w:rsidRPr="00915ED0">
        <w:rPr>
          <w:rFonts w:cs="Times New Roman"/>
          <w:szCs w:val="20"/>
          <w:lang w:eastAsia="en-GB"/>
        </w:rPr>
        <w:t xml:space="preserve">other </w:t>
      </w:r>
      <w:r w:rsidR="00E25AED" w:rsidRPr="00915ED0">
        <w:rPr>
          <w:rFonts w:cs="Times New Roman"/>
          <w:szCs w:val="20"/>
          <w:lang w:eastAsia="en-GB"/>
        </w:rPr>
        <w:t>service</w:t>
      </w:r>
      <w:r w:rsidR="0082219C" w:rsidRPr="00915ED0">
        <w:rPr>
          <w:rFonts w:cs="Times New Roman"/>
          <w:szCs w:val="20"/>
          <w:lang w:eastAsia="en-GB"/>
        </w:rPr>
        <w:t>.</w:t>
      </w:r>
      <w:r w:rsidR="00965A3A">
        <w:rPr>
          <w:rFonts w:cs="Times New Roman"/>
          <w:szCs w:val="20"/>
          <w:lang w:eastAsia="en-GB"/>
        </w:rPr>
        <w:t xml:space="preserve"> </w:t>
      </w:r>
      <w:r w:rsidR="00040677">
        <w:rPr>
          <w:rFonts w:cs="Times New Roman"/>
          <w:szCs w:val="20"/>
          <w:lang w:eastAsia="en-GB"/>
        </w:rPr>
        <w:t xml:space="preserve">All these </w:t>
      </w:r>
      <w:r w:rsidR="00E93E64">
        <w:rPr>
          <w:rFonts w:cs="Times New Roman"/>
          <w:szCs w:val="20"/>
          <w:lang w:eastAsia="en-GB"/>
        </w:rPr>
        <w:t>proportions</w:t>
      </w:r>
      <w:r w:rsidR="00CA5F1B">
        <w:rPr>
          <w:rFonts w:cs="Times New Roman"/>
          <w:szCs w:val="20"/>
          <w:lang w:eastAsia="en-GB"/>
        </w:rPr>
        <w:t xml:space="preserve"> are </w:t>
      </w:r>
      <w:r w:rsidR="00965A3A">
        <w:rPr>
          <w:rFonts w:cs="Times New Roman"/>
          <w:szCs w:val="20"/>
          <w:lang w:eastAsia="en-GB"/>
        </w:rPr>
        <w:t xml:space="preserve">within </w:t>
      </w:r>
      <w:r w:rsidR="00CA5F1B">
        <w:rPr>
          <w:rFonts w:cs="Times New Roman"/>
          <w:szCs w:val="20"/>
          <w:lang w:eastAsia="en-GB"/>
        </w:rPr>
        <w:t>2</w:t>
      </w:r>
      <w:r w:rsidR="00965A3A">
        <w:rPr>
          <w:rFonts w:cs="Times New Roman"/>
          <w:szCs w:val="20"/>
          <w:lang w:eastAsia="en-GB"/>
        </w:rPr>
        <w:t xml:space="preserve"> percentage points of </w:t>
      </w:r>
      <w:r w:rsidR="00CA5F1B">
        <w:rPr>
          <w:rFonts w:cs="Times New Roman"/>
          <w:szCs w:val="20"/>
          <w:lang w:eastAsia="en-GB"/>
        </w:rPr>
        <w:t>their respective November 2016 proportion.</w:t>
      </w:r>
    </w:p>
    <w:p w:rsidR="00797590" w:rsidRDefault="00FB3511" w:rsidP="00BF5D76">
      <w:pPr>
        <w:spacing w:after="240"/>
      </w:pPr>
      <w:r>
        <w:lastRenderedPageBreak/>
        <w:t xml:space="preserve">This publication includes revisions to several data items for North Central London in October and November 2016, and </w:t>
      </w:r>
      <w:r w:rsidR="00746333">
        <w:t xml:space="preserve">revisions to </w:t>
      </w:r>
      <w:r>
        <w:t xml:space="preserve">single data items for </w:t>
      </w:r>
      <w:r w:rsidR="009E62BE">
        <w:t xml:space="preserve">North West England </w:t>
      </w:r>
      <w:r>
        <w:t xml:space="preserve">and </w:t>
      </w:r>
      <w:r w:rsidR="009E62BE">
        <w:t xml:space="preserve">Isle of Wight </w:t>
      </w:r>
      <w:r w:rsidR="00797590">
        <w:t>for November 2016.</w:t>
      </w:r>
    </w:p>
    <w:p w:rsidR="00FB3511" w:rsidRPr="00133FC5" w:rsidRDefault="00797590" w:rsidP="00BF5D76">
      <w:pPr>
        <w:spacing w:after="240"/>
        <w:rPr>
          <w:rFonts w:cs="Times New Roman"/>
          <w:szCs w:val="20"/>
          <w:lang w:eastAsia="en-GB"/>
        </w:rPr>
        <w:sectPr w:rsidR="00FB3511" w:rsidRPr="00133FC5" w:rsidSect="00746333">
          <w:headerReference w:type="default"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pPr>
      <w:r>
        <w:t>For</w:t>
      </w:r>
      <w:r w:rsidR="00FB3511">
        <w:t xml:space="preserve"> national level</w:t>
      </w:r>
      <w:r>
        <w:t xml:space="preserve"> proportions</w:t>
      </w:r>
      <w:r w:rsidR="00FB3511">
        <w:t xml:space="preserve">, there are </w:t>
      </w:r>
      <w:r w:rsidR="009E62BE">
        <w:t>revisions</w:t>
      </w:r>
      <w:r w:rsidR="00FB3511">
        <w:t xml:space="preserve"> of less than a percentage point</w:t>
      </w:r>
      <w:r w:rsidR="009E62BE">
        <w:t>,</w:t>
      </w:r>
      <w:r w:rsidR="00FB3511">
        <w:t xml:space="preserve"> in the </w:t>
      </w:r>
      <w:r w:rsidR="009E62BE">
        <w:t>October proportion for call backs in ten minutes</w:t>
      </w:r>
      <w:r w:rsidR="009E62BE">
        <w:t xml:space="preserve">, and the November </w:t>
      </w:r>
      <w:r w:rsidR="00FB3511">
        <w:t xml:space="preserve">proportions for </w:t>
      </w:r>
      <w:r w:rsidR="009E62BE">
        <w:t>transfers to clinical advisors,</w:t>
      </w:r>
      <w:bookmarkStart w:id="0" w:name="_GoBack"/>
      <w:bookmarkEnd w:id="0"/>
      <w:r w:rsidR="009E62BE">
        <w:t xml:space="preserve"> and </w:t>
      </w:r>
      <w:r w:rsidR="00FB3511">
        <w:t xml:space="preserve">live transfers. All other revisions </w:t>
      </w:r>
      <w:r>
        <w:t xml:space="preserve">to proportions </w:t>
      </w:r>
      <w:r w:rsidR="00FB3511">
        <w:t>are 0.2 percentage points</w:t>
      </w:r>
      <w:r w:rsidR="009E62BE">
        <w:t xml:space="preserve"> or less</w:t>
      </w:r>
      <w:r w:rsidR="00FB3511">
        <w:t>. Revised data are marked ‘r’ in the published spreadsheets.</w:t>
      </w:r>
    </w:p>
    <w:p w:rsidR="00045C6E" w:rsidRDefault="00E03861" w:rsidP="00E33BE2">
      <w:pPr>
        <w:rPr>
          <w:rFonts w:cs="Arial"/>
          <w:b/>
          <w:sz w:val="36"/>
          <w:szCs w:val="36"/>
        </w:rPr>
      </w:pPr>
      <w:r>
        <w:rPr>
          <w:rFonts w:cs="Arial"/>
          <w:b/>
          <w:noProof/>
          <w:sz w:val="36"/>
          <w:szCs w:val="36"/>
          <w:lang w:eastAsia="en-GB"/>
        </w:rPr>
        <w:lastRenderedPageBreak/>
        <w:drawing>
          <wp:inline distT="0" distB="0" distL="0" distR="0">
            <wp:extent cx="8656955" cy="57473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56955" cy="5747385"/>
                    </a:xfrm>
                    <a:prstGeom prst="rect">
                      <a:avLst/>
                    </a:prstGeom>
                    <a:noFill/>
                    <a:ln>
                      <a:noFill/>
                    </a:ln>
                  </pic:spPr>
                </pic:pic>
              </a:graphicData>
            </a:graphic>
          </wp:inline>
        </w:drawing>
      </w:r>
    </w:p>
    <w:p w:rsidR="00E567D1" w:rsidRPr="000F6DA4" w:rsidRDefault="00E03861" w:rsidP="00E5245B">
      <w:pPr>
        <w:rPr>
          <w:rFonts w:cs="Arial"/>
          <w:b/>
          <w:sz w:val="36"/>
          <w:szCs w:val="36"/>
          <w:u w:val="single"/>
        </w:rPr>
      </w:pPr>
      <w:r>
        <w:rPr>
          <w:rFonts w:cs="Arial"/>
          <w:b/>
          <w:noProof/>
          <w:sz w:val="36"/>
          <w:szCs w:val="36"/>
          <w:u w:val="single"/>
          <w:lang w:eastAsia="en-GB"/>
        </w:rPr>
        <w:lastRenderedPageBreak/>
        <w:drawing>
          <wp:inline distT="0" distB="0" distL="0" distR="0">
            <wp:extent cx="8655050" cy="56883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CB5F09" w:rsidRPr="0029608D" w:rsidRDefault="00E03861" w:rsidP="0029608D">
      <w:pPr>
        <w:ind w:firstLine="142"/>
        <w:rPr>
          <w:rFonts w:cs="Arial"/>
          <w:b/>
          <w:noProof/>
          <w:sz w:val="28"/>
          <w:lang w:eastAsia="en-GB"/>
        </w:rPr>
      </w:pPr>
      <w:r>
        <w:rPr>
          <w:rFonts w:cs="Arial"/>
          <w:b/>
          <w:noProof/>
          <w:sz w:val="28"/>
          <w:lang w:eastAsia="en-GB"/>
        </w:rPr>
        <w:lastRenderedPageBreak/>
        <w:drawing>
          <wp:inline distT="0" distB="0" distL="0" distR="0">
            <wp:extent cx="8863330" cy="53911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63330" cy="5391167"/>
                    </a:xfrm>
                    <a:prstGeom prst="rect">
                      <a:avLst/>
                    </a:prstGeom>
                    <a:noFill/>
                    <a:ln>
                      <a:noFill/>
                    </a:ln>
                  </pic:spPr>
                </pic:pic>
              </a:graphicData>
            </a:graphic>
          </wp:inline>
        </w:drawing>
      </w:r>
    </w:p>
    <w:p w:rsidR="001C7768" w:rsidRDefault="00E03861" w:rsidP="00F425E4">
      <w:pPr>
        <w:ind w:firstLine="142"/>
        <w:rPr>
          <w:rFonts w:cs="Arial"/>
          <w:b/>
          <w:noProof/>
          <w:sz w:val="28"/>
          <w:lang w:eastAsia="en-GB"/>
        </w:rPr>
      </w:pPr>
      <w:r>
        <w:rPr>
          <w:rFonts w:cs="Arial"/>
          <w:b/>
          <w:noProof/>
          <w:sz w:val="28"/>
          <w:lang w:eastAsia="en-GB"/>
        </w:rPr>
        <w:lastRenderedPageBreak/>
        <w:drawing>
          <wp:inline distT="0" distB="0" distL="0" distR="0">
            <wp:extent cx="8656955" cy="5819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56955" cy="5819140"/>
                    </a:xfrm>
                    <a:prstGeom prst="rect">
                      <a:avLst/>
                    </a:prstGeom>
                    <a:noFill/>
                    <a:ln>
                      <a:noFill/>
                    </a:ln>
                  </pic:spPr>
                </pic:pic>
              </a:graphicData>
            </a:graphic>
          </wp:inline>
        </w:drawing>
      </w:r>
    </w:p>
    <w:p w:rsidR="009D6A47" w:rsidRPr="00BF1BA4" w:rsidRDefault="00E03861" w:rsidP="00BF1BA4">
      <w:pPr>
        <w:ind w:firstLine="142"/>
        <w:rPr>
          <w:rFonts w:cs="Arial"/>
          <w:b/>
          <w:noProof/>
          <w:sz w:val="28"/>
          <w:lang w:eastAsia="en-GB"/>
        </w:rPr>
      </w:pPr>
      <w:r>
        <w:rPr>
          <w:rFonts w:cs="Arial"/>
          <w:b/>
          <w:noProof/>
          <w:sz w:val="28"/>
          <w:lang w:eastAsia="en-GB"/>
        </w:rPr>
        <w:lastRenderedPageBreak/>
        <w:drawing>
          <wp:inline distT="0" distB="0" distL="0" distR="0">
            <wp:extent cx="8656955" cy="5723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56955" cy="5723890"/>
                    </a:xfrm>
                    <a:prstGeom prst="rect">
                      <a:avLst/>
                    </a:prstGeom>
                    <a:noFill/>
                    <a:ln>
                      <a:noFill/>
                    </a:ln>
                  </pic:spPr>
                </pic:pic>
              </a:graphicData>
            </a:graphic>
          </wp:inline>
        </w:drawing>
      </w:r>
    </w:p>
    <w:p w:rsidR="002B1B4F" w:rsidRDefault="00E03861" w:rsidP="00BE2611">
      <w:pPr>
        <w:pStyle w:val="Heading4"/>
        <w:sectPr w:rsidR="002B1B4F" w:rsidSect="002D6FB2">
          <w:footerReference w:type="default" r:id="rId18"/>
          <w:pgSz w:w="16838" w:h="11906" w:orient="landscape"/>
          <w:pgMar w:top="1440" w:right="1440" w:bottom="1276" w:left="1440" w:header="708" w:footer="708" w:gutter="0"/>
          <w:cols w:space="708"/>
          <w:docGrid w:linePitch="360"/>
        </w:sectPr>
      </w:pPr>
      <w:r>
        <w:rPr>
          <w:noProof/>
        </w:rPr>
        <w:lastRenderedPageBreak/>
        <w:drawing>
          <wp:inline distT="0" distB="0" distL="0" distR="0">
            <wp:extent cx="8863330" cy="54369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63330" cy="5436974"/>
                    </a:xfrm>
                    <a:prstGeom prst="rect">
                      <a:avLst/>
                    </a:prstGeom>
                    <a:noFill/>
                    <a:ln>
                      <a:noFill/>
                    </a:ln>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20"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21" w:history="1">
        <w:r w:rsidRPr="002E066E">
          <w:rPr>
            <w:rStyle w:val="Hyperlink"/>
            <w:rFonts w:cs="Arial"/>
            <w:szCs w:val="24"/>
          </w:rPr>
          <w:t>www.gov.uk/government/statistics</w:t>
        </w:r>
      </w:hyperlink>
      <w:r>
        <w:rPr>
          <w:rFonts w:cs="Arial"/>
          <w:szCs w:val="24"/>
        </w:rPr>
        <w:t>.</w:t>
      </w:r>
    </w:p>
    <w:p w:rsidR="00AB4B37"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3</w:t>
      </w:r>
      <w:r w:rsidR="00C97232">
        <w:t xml:space="preserve"> </w:t>
      </w:r>
      <w:r w:rsidR="005079EF">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22" w:history="1">
        <w:r w:rsidRPr="00DF4526">
          <w:rPr>
            <w:rStyle w:val="Hyperlink"/>
            <w:rFonts w:cs="Arial"/>
          </w:rPr>
          <w:t>nhsengland.media@nhs.net</w:t>
        </w:r>
      </w:hyperlink>
      <w:r w:rsidRPr="00DF4526">
        <w:rPr>
          <w:rFonts w:cs="Arial"/>
        </w:rPr>
        <w:t>.</w:t>
      </w:r>
    </w:p>
    <w:p w:rsidR="00DF4526" w:rsidRPr="00DF4526" w:rsidRDefault="00DF4526" w:rsidP="00CC6259">
      <w:r w:rsidRPr="00DF4526">
        <w:t xml:space="preserve">The </w:t>
      </w:r>
      <w:r w:rsidR="00DF6D87">
        <w:t>individual</w:t>
      </w:r>
      <w:r w:rsidRPr="00DF4526">
        <w:t xml:space="preserve"> responsible for these data is:</w:t>
      </w:r>
    </w:p>
    <w:p w:rsidR="00FC691B" w:rsidRDefault="00196745" w:rsidP="00FC691B">
      <w:pPr>
        <w:pStyle w:val="NoSpacing"/>
      </w:pPr>
      <w:r>
        <w:t>Ian Kay</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9E62BE" w:rsidP="00FC691B">
      <w:pPr>
        <w:pStyle w:val="NoSpacing"/>
      </w:pPr>
      <w:hyperlink r:id="rId23" w:history="1">
        <w:r w:rsidR="006C204A" w:rsidRPr="00632584">
          <w:rPr>
            <w:rStyle w:val="Hyperlink"/>
          </w:rPr>
          <w:t>i.kay@nhs.net</w:t>
        </w:r>
      </w:hyperlink>
    </w:p>
    <w:p w:rsidR="00196745" w:rsidRDefault="00196745" w:rsidP="00CC6259">
      <w:pPr>
        <w:autoSpaceDE w:val="0"/>
        <w:autoSpaceDN w:val="0"/>
        <w:adjustRightInd w:val="0"/>
        <w:rPr>
          <w:rFonts w:cs="Arial"/>
        </w:rPr>
      </w:pPr>
      <w:r w:rsidRPr="00196745">
        <w:rPr>
          <w:rFonts w:cs="Arial"/>
        </w:rPr>
        <w:t>0113 825 4606</w:t>
      </w:r>
    </w:p>
    <w:sectPr w:rsidR="00196745"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76" w:rsidRDefault="009E62BE" w:rsidP="00056A17">
    <w:pPr>
      <w:pStyle w:val="Footer"/>
    </w:pPr>
    <w:sdt>
      <w:sdtPr>
        <w:id w:val="1133368153"/>
        <w:docPartObj>
          <w:docPartGallery w:val="Page Numbers (Bottom of Page)"/>
          <w:docPartUnique/>
        </w:docPartObj>
      </w:sdtPr>
      <w:sdtEndPr>
        <w:rPr>
          <w:noProof/>
        </w:rPr>
      </w:sdtEndPr>
      <w:sdtContent>
        <w:r w:rsidR="00BF5D76">
          <w:t xml:space="preserve">NHS 111 MDS Statistical Note, </w:t>
        </w:r>
        <w:r w:rsidR="00133FC5">
          <w:t>9 February</w:t>
        </w:r>
        <w:r w:rsidR="0025300A">
          <w:t xml:space="preserve"> 2017</w:t>
        </w:r>
        <w:r w:rsidR="00883A46">
          <w:tab/>
        </w:r>
        <w:r w:rsidR="00BF5D76">
          <w:tab/>
          <w:t xml:space="preserve">Page </w:t>
        </w:r>
        <w:r w:rsidR="00BF5D76">
          <w:fldChar w:fldCharType="begin"/>
        </w:r>
        <w:r w:rsidR="00BF5D76">
          <w:instrText xml:space="preserve"> PAGE   \* MERGEFORMAT </w:instrText>
        </w:r>
        <w:r w:rsidR="00BF5D76">
          <w:fldChar w:fldCharType="separate"/>
        </w:r>
        <w:r>
          <w:rPr>
            <w:noProof/>
          </w:rPr>
          <w:t>2</w:t>
        </w:r>
        <w:r w:rsidR="00BF5D76">
          <w:rPr>
            <w:noProof/>
          </w:rPr>
          <w:fldChar w:fldCharType="end"/>
        </w:r>
      </w:sdtContent>
    </w:sdt>
    <w:r w:rsidR="00BF5D76">
      <w:rPr>
        <w:noProof/>
      </w:rPr>
      <w:t xml:space="preserve"> of </w:t>
    </w:r>
    <w:r w:rsidR="00BF5D76">
      <w:rPr>
        <w:noProof/>
      </w:rPr>
      <w:fldChar w:fldCharType="begin"/>
    </w:r>
    <w:r w:rsidR="00BF5D76">
      <w:rPr>
        <w:noProof/>
      </w:rPr>
      <w:instrText xml:space="preserve"> NUMPAGES   \* MERGEFORMAT </w:instrText>
    </w:r>
    <w:r w:rsidR="00BF5D76">
      <w:rPr>
        <w:noProof/>
      </w:rPr>
      <w:fldChar w:fldCharType="separate"/>
    </w:r>
    <w:r>
      <w:rPr>
        <w:noProof/>
      </w:rPr>
      <w:t>9</w:t>
    </w:r>
    <w:r w:rsidR="00BF5D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9E62BE">
    <w:pPr>
      <w:pStyle w:val="Footer"/>
    </w:pPr>
    <w:sdt>
      <w:sdtPr>
        <w:id w:val="-1291126887"/>
        <w:docPartObj>
          <w:docPartGallery w:val="Page Numbers (Bottom of Page)"/>
          <w:docPartUnique/>
        </w:docPartObj>
      </w:sdtPr>
      <w:sdtEndPr>
        <w:rPr>
          <w:noProof/>
        </w:rPr>
      </w:sdtEndPr>
      <w:sdtContent>
        <w:r w:rsidR="00746333">
          <w:t>NHS 111 MDS Statistical Note, 9 February 2017</w:t>
        </w:r>
        <w:r w:rsidR="00746333">
          <w:tab/>
        </w:r>
        <w:r w:rsidR="00746333">
          <w:tab/>
          <w:t xml:space="preserve">Page </w:t>
        </w:r>
        <w:r w:rsidR="00746333">
          <w:fldChar w:fldCharType="begin"/>
        </w:r>
        <w:r w:rsidR="00746333">
          <w:instrText xml:space="preserve"> PAGE   \* MERGEFORMAT </w:instrText>
        </w:r>
        <w:r w:rsidR="00746333">
          <w:fldChar w:fldCharType="separate"/>
        </w:r>
        <w:r>
          <w:rPr>
            <w:noProof/>
          </w:rPr>
          <w:t>1</w:t>
        </w:r>
        <w:r w:rsidR="00746333">
          <w:rPr>
            <w:noProof/>
          </w:rPr>
          <w:fldChar w:fldCharType="end"/>
        </w:r>
        <w:r w:rsidR="00746333">
          <w:rPr>
            <w:noProof/>
          </w:rPr>
          <w:t xml:space="preserve"> </w:t>
        </w:r>
      </w:sdtContent>
    </w:sdt>
    <w:r w:rsidR="00746333">
      <w:t xml:space="preserve">of </w:t>
    </w:r>
    <w:r>
      <w:fldChar w:fldCharType="begin"/>
    </w:r>
    <w:r>
      <w:instrText xml:space="preserve"> NUMPAGES   \* MERGEFORMAT </w:instrText>
    </w:r>
    <w:r>
      <w:fldChar w:fldCharType="separate"/>
    </w:r>
    <w:r>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9E62BE" w:rsidP="00056A17">
    <w:pPr>
      <w:pStyle w:val="Footer"/>
    </w:pPr>
    <w:sdt>
      <w:sdtPr>
        <w:id w:val="-1158611767"/>
        <w:docPartObj>
          <w:docPartGallery w:val="Page Numbers (Bottom of Page)"/>
          <w:docPartUnique/>
        </w:docPartObj>
      </w:sdtPr>
      <w:sdtEndPr>
        <w:rPr>
          <w:noProof/>
        </w:rPr>
      </w:sdtEndPr>
      <w:sdtContent>
        <w:r w:rsidR="00CC6259">
          <w:t xml:space="preserve">NHS 111 MDS Statistical Note, </w:t>
        </w:r>
        <w:r w:rsidR="00133FC5">
          <w:t>9 February</w:t>
        </w:r>
        <w:r w:rsidR="0025300A">
          <w:t xml:space="preserve"> 2017</w:t>
        </w:r>
        <w:r w:rsidR="00746333">
          <w:tab/>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3</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746333" w:rsidP="0074633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746333">
    <w:pPr>
      <w:pStyle w:val="Header"/>
    </w:pPr>
    <w:r>
      <w:rPr>
        <w:noProof/>
        <w:lang w:eastAsia="en-GB"/>
      </w:rPr>
      <w:drawing>
        <wp:anchor distT="0" distB="0" distL="114300" distR="114300" simplePos="0" relativeHeight="251659264" behindDoc="0" locked="0" layoutInCell="1" allowOverlap="1" wp14:anchorId="6FC80E2D" wp14:editId="68D4BD18">
          <wp:simplePos x="0" y="0"/>
          <wp:positionH relativeFrom="page">
            <wp:posOffset>6297295</wp:posOffset>
          </wp:positionH>
          <wp:positionV relativeFrom="page">
            <wp:posOffset>360045</wp:posOffset>
          </wp:positionV>
          <wp:extent cx="903600" cy="572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572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A99"/>
    <w:rsid w:val="00016B8C"/>
    <w:rsid w:val="00016D49"/>
    <w:rsid w:val="0002454A"/>
    <w:rsid w:val="00032611"/>
    <w:rsid w:val="00032F6C"/>
    <w:rsid w:val="00035089"/>
    <w:rsid w:val="00040677"/>
    <w:rsid w:val="0004120C"/>
    <w:rsid w:val="00045C6E"/>
    <w:rsid w:val="00054FF7"/>
    <w:rsid w:val="00056A17"/>
    <w:rsid w:val="00060C39"/>
    <w:rsid w:val="00064BAB"/>
    <w:rsid w:val="000666AC"/>
    <w:rsid w:val="00067326"/>
    <w:rsid w:val="00072AB5"/>
    <w:rsid w:val="00073D99"/>
    <w:rsid w:val="000749D9"/>
    <w:rsid w:val="00083396"/>
    <w:rsid w:val="000837E6"/>
    <w:rsid w:val="00093D29"/>
    <w:rsid w:val="00095B62"/>
    <w:rsid w:val="00097BA9"/>
    <w:rsid w:val="000A4E6C"/>
    <w:rsid w:val="000A5FBC"/>
    <w:rsid w:val="000A735A"/>
    <w:rsid w:val="000B0A60"/>
    <w:rsid w:val="000B1417"/>
    <w:rsid w:val="000B3AF1"/>
    <w:rsid w:val="000B666E"/>
    <w:rsid w:val="000C1665"/>
    <w:rsid w:val="000D3CDC"/>
    <w:rsid w:val="000E24AA"/>
    <w:rsid w:val="000E467B"/>
    <w:rsid w:val="000E55A3"/>
    <w:rsid w:val="000E5781"/>
    <w:rsid w:val="000F0D14"/>
    <w:rsid w:val="000F4C2D"/>
    <w:rsid w:val="000F6DA4"/>
    <w:rsid w:val="00101B1D"/>
    <w:rsid w:val="00111C95"/>
    <w:rsid w:val="00113705"/>
    <w:rsid w:val="00114524"/>
    <w:rsid w:val="0011686F"/>
    <w:rsid w:val="00121350"/>
    <w:rsid w:val="0012190C"/>
    <w:rsid w:val="00127234"/>
    <w:rsid w:val="0013207F"/>
    <w:rsid w:val="001332BC"/>
    <w:rsid w:val="00133FC5"/>
    <w:rsid w:val="00137AF7"/>
    <w:rsid w:val="0014091C"/>
    <w:rsid w:val="00144010"/>
    <w:rsid w:val="00145A64"/>
    <w:rsid w:val="00154F82"/>
    <w:rsid w:val="0017040C"/>
    <w:rsid w:val="00177EFB"/>
    <w:rsid w:val="00177FB9"/>
    <w:rsid w:val="00180A05"/>
    <w:rsid w:val="00190960"/>
    <w:rsid w:val="001964A7"/>
    <w:rsid w:val="00196618"/>
    <w:rsid w:val="0019672A"/>
    <w:rsid w:val="00196745"/>
    <w:rsid w:val="001A6CEA"/>
    <w:rsid w:val="001B0116"/>
    <w:rsid w:val="001B08FE"/>
    <w:rsid w:val="001B0B7A"/>
    <w:rsid w:val="001B467B"/>
    <w:rsid w:val="001B735E"/>
    <w:rsid w:val="001C5DEB"/>
    <w:rsid w:val="001C6D25"/>
    <w:rsid w:val="001C7768"/>
    <w:rsid w:val="001C7A0A"/>
    <w:rsid w:val="001D589E"/>
    <w:rsid w:val="001E0595"/>
    <w:rsid w:val="001E1FE1"/>
    <w:rsid w:val="001E35E2"/>
    <w:rsid w:val="001E62E7"/>
    <w:rsid w:val="001F0CEA"/>
    <w:rsid w:val="001F1BD7"/>
    <w:rsid w:val="001F49D4"/>
    <w:rsid w:val="00204221"/>
    <w:rsid w:val="00207681"/>
    <w:rsid w:val="002113F2"/>
    <w:rsid w:val="0021179F"/>
    <w:rsid w:val="002229B9"/>
    <w:rsid w:val="0023101C"/>
    <w:rsid w:val="002320E0"/>
    <w:rsid w:val="00232F6A"/>
    <w:rsid w:val="00233650"/>
    <w:rsid w:val="002338AD"/>
    <w:rsid w:val="00237CA7"/>
    <w:rsid w:val="0024672D"/>
    <w:rsid w:val="0025053B"/>
    <w:rsid w:val="00252466"/>
    <w:rsid w:val="0025300A"/>
    <w:rsid w:val="00253CB5"/>
    <w:rsid w:val="0026292D"/>
    <w:rsid w:val="002635B4"/>
    <w:rsid w:val="0027072F"/>
    <w:rsid w:val="00272DF2"/>
    <w:rsid w:val="00274F38"/>
    <w:rsid w:val="00275542"/>
    <w:rsid w:val="00275D0C"/>
    <w:rsid w:val="002860FD"/>
    <w:rsid w:val="00290F1B"/>
    <w:rsid w:val="00291A11"/>
    <w:rsid w:val="00295132"/>
    <w:rsid w:val="0029608D"/>
    <w:rsid w:val="002B0BFF"/>
    <w:rsid w:val="002B11BA"/>
    <w:rsid w:val="002B1B4F"/>
    <w:rsid w:val="002C0367"/>
    <w:rsid w:val="002C1B3A"/>
    <w:rsid w:val="002C5928"/>
    <w:rsid w:val="002D6FB2"/>
    <w:rsid w:val="002E3283"/>
    <w:rsid w:val="002E4C57"/>
    <w:rsid w:val="003044F4"/>
    <w:rsid w:val="00304AB0"/>
    <w:rsid w:val="003059E3"/>
    <w:rsid w:val="00314BAE"/>
    <w:rsid w:val="0032476D"/>
    <w:rsid w:val="003320A9"/>
    <w:rsid w:val="003322E2"/>
    <w:rsid w:val="0033385E"/>
    <w:rsid w:val="003362DD"/>
    <w:rsid w:val="00341124"/>
    <w:rsid w:val="003611E5"/>
    <w:rsid w:val="003660AE"/>
    <w:rsid w:val="00371667"/>
    <w:rsid w:val="003749EB"/>
    <w:rsid w:val="003850CD"/>
    <w:rsid w:val="00387B60"/>
    <w:rsid w:val="00392B99"/>
    <w:rsid w:val="00394319"/>
    <w:rsid w:val="0039444C"/>
    <w:rsid w:val="0039518A"/>
    <w:rsid w:val="003971C8"/>
    <w:rsid w:val="003A20C4"/>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33BC"/>
    <w:rsid w:val="003F6816"/>
    <w:rsid w:val="00400CAC"/>
    <w:rsid w:val="0040634A"/>
    <w:rsid w:val="00406954"/>
    <w:rsid w:val="00414109"/>
    <w:rsid w:val="00422AEC"/>
    <w:rsid w:val="0042386C"/>
    <w:rsid w:val="004241DE"/>
    <w:rsid w:val="0042481B"/>
    <w:rsid w:val="0042635F"/>
    <w:rsid w:val="00437324"/>
    <w:rsid w:val="004378CB"/>
    <w:rsid w:val="004414DC"/>
    <w:rsid w:val="00453DF3"/>
    <w:rsid w:val="00460C5D"/>
    <w:rsid w:val="004664D6"/>
    <w:rsid w:val="00470362"/>
    <w:rsid w:val="0047437A"/>
    <w:rsid w:val="00480F77"/>
    <w:rsid w:val="00481594"/>
    <w:rsid w:val="00482DF8"/>
    <w:rsid w:val="00485044"/>
    <w:rsid w:val="00494944"/>
    <w:rsid w:val="004971A3"/>
    <w:rsid w:val="00497A31"/>
    <w:rsid w:val="004A0EDF"/>
    <w:rsid w:val="004B259E"/>
    <w:rsid w:val="004B6D7B"/>
    <w:rsid w:val="004C2731"/>
    <w:rsid w:val="004C5D41"/>
    <w:rsid w:val="004D5EBB"/>
    <w:rsid w:val="004D65C0"/>
    <w:rsid w:val="004D73AE"/>
    <w:rsid w:val="004E1514"/>
    <w:rsid w:val="004E1FF5"/>
    <w:rsid w:val="004E5FD9"/>
    <w:rsid w:val="004F76BE"/>
    <w:rsid w:val="005079EF"/>
    <w:rsid w:val="00517A13"/>
    <w:rsid w:val="0053386F"/>
    <w:rsid w:val="00533DEA"/>
    <w:rsid w:val="0053656B"/>
    <w:rsid w:val="00536FBF"/>
    <w:rsid w:val="00542AA0"/>
    <w:rsid w:val="00550714"/>
    <w:rsid w:val="005537B2"/>
    <w:rsid w:val="00557C0B"/>
    <w:rsid w:val="00560325"/>
    <w:rsid w:val="0056253E"/>
    <w:rsid w:val="00562A86"/>
    <w:rsid w:val="005722EC"/>
    <w:rsid w:val="00573AF0"/>
    <w:rsid w:val="00573B69"/>
    <w:rsid w:val="00574985"/>
    <w:rsid w:val="00577AC8"/>
    <w:rsid w:val="005808E2"/>
    <w:rsid w:val="00580FF4"/>
    <w:rsid w:val="0058379B"/>
    <w:rsid w:val="005845F8"/>
    <w:rsid w:val="005868C2"/>
    <w:rsid w:val="00587267"/>
    <w:rsid w:val="005903CC"/>
    <w:rsid w:val="00592180"/>
    <w:rsid w:val="0059514C"/>
    <w:rsid w:val="005B06D8"/>
    <w:rsid w:val="005B0CE2"/>
    <w:rsid w:val="005B22B8"/>
    <w:rsid w:val="005B7105"/>
    <w:rsid w:val="005C4FAD"/>
    <w:rsid w:val="005C70E9"/>
    <w:rsid w:val="005D0043"/>
    <w:rsid w:val="005D061B"/>
    <w:rsid w:val="005D3753"/>
    <w:rsid w:val="005D62C9"/>
    <w:rsid w:val="005D73B8"/>
    <w:rsid w:val="005E3E88"/>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57E31"/>
    <w:rsid w:val="006625DA"/>
    <w:rsid w:val="00663343"/>
    <w:rsid w:val="00663E41"/>
    <w:rsid w:val="00664FCE"/>
    <w:rsid w:val="006651F1"/>
    <w:rsid w:val="00676125"/>
    <w:rsid w:val="0067787B"/>
    <w:rsid w:val="0067790E"/>
    <w:rsid w:val="00684660"/>
    <w:rsid w:val="00687350"/>
    <w:rsid w:val="00687C8C"/>
    <w:rsid w:val="00695166"/>
    <w:rsid w:val="006A07E5"/>
    <w:rsid w:val="006A254F"/>
    <w:rsid w:val="006A4BB7"/>
    <w:rsid w:val="006A53ED"/>
    <w:rsid w:val="006A5C2D"/>
    <w:rsid w:val="006A7027"/>
    <w:rsid w:val="006B18EB"/>
    <w:rsid w:val="006B7FEC"/>
    <w:rsid w:val="006C03D1"/>
    <w:rsid w:val="006C204A"/>
    <w:rsid w:val="006C21C2"/>
    <w:rsid w:val="006C275E"/>
    <w:rsid w:val="006C3BBD"/>
    <w:rsid w:val="006C635F"/>
    <w:rsid w:val="006D2259"/>
    <w:rsid w:val="006D7001"/>
    <w:rsid w:val="006D7A2D"/>
    <w:rsid w:val="006E1CD2"/>
    <w:rsid w:val="006F111C"/>
    <w:rsid w:val="006F257B"/>
    <w:rsid w:val="00703E51"/>
    <w:rsid w:val="00711382"/>
    <w:rsid w:val="007151F5"/>
    <w:rsid w:val="0072294A"/>
    <w:rsid w:val="00724AB1"/>
    <w:rsid w:val="00724EC6"/>
    <w:rsid w:val="007439FD"/>
    <w:rsid w:val="0074537E"/>
    <w:rsid w:val="00746333"/>
    <w:rsid w:val="00752F5D"/>
    <w:rsid w:val="007605A8"/>
    <w:rsid w:val="00761181"/>
    <w:rsid w:val="00765148"/>
    <w:rsid w:val="0077042E"/>
    <w:rsid w:val="00770D1B"/>
    <w:rsid w:val="00791F65"/>
    <w:rsid w:val="00797590"/>
    <w:rsid w:val="007A0050"/>
    <w:rsid w:val="007A370A"/>
    <w:rsid w:val="007A6A82"/>
    <w:rsid w:val="007B2C9D"/>
    <w:rsid w:val="007B3B21"/>
    <w:rsid w:val="007B4920"/>
    <w:rsid w:val="007B55C8"/>
    <w:rsid w:val="007C639E"/>
    <w:rsid w:val="007D3637"/>
    <w:rsid w:val="007D75E6"/>
    <w:rsid w:val="007E5523"/>
    <w:rsid w:val="007E5C14"/>
    <w:rsid w:val="007E691F"/>
    <w:rsid w:val="007F1156"/>
    <w:rsid w:val="007F662D"/>
    <w:rsid w:val="0080308A"/>
    <w:rsid w:val="00810AFA"/>
    <w:rsid w:val="00813E8B"/>
    <w:rsid w:val="00815B0C"/>
    <w:rsid w:val="00817A7B"/>
    <w:rsid w:val="00820C4B"/>
    <w:rsid w:val="0082219C"/>
    <w:rsid w:val="008226AA"/>
    <w:rsid w:val="00822957"/>
    <w:rsid w:val="00827BA7"/>
    <w:rsid w:val="0083171B"/>
    <w:rsid w:val="00835113"/>
    <w:rsid w:val="0083571E"/>
    <w:rsid w:val="00840026"/>
    <w:rsid w:val="00844385"/>
    <w:rsid w:val="008444D2"/>
    <w:rsid w:val="00846A43"/>
    <w:rsid w:val="00846CDB"/>
    <w:rsid w:val="00847AE0"/>
    <w:rsid w:val="00850D18"/>
    <w:rsid w:val="00851848"/>
    <w:rsid w:val="00852EB6"/>
    <w:rsid w:val="00853B09"/>
    <w:rsid w:val="00855D36"/>
    <w:rsid w:val="00856F33"/>
    <w:rsid w:val="00857584"/>
    <w:rsid w:val="008617FA"/>
    <w:rsid w:val="008619A0"/>
    <w:rsid w:val="008654D0"/>
    <w:rsid w:val="00866BFC"/>
    <w:rsid w:val="008718A5"/>
    <w:rsid w:val="008773D7"/>
    <w:rsid w:val="00877BED"/>
    <w:rsid w:val="008807E5"/>
    <w:rsid w:val="00881107"/>
    <w:rsid w:val="00883A46"/>
    <w:rsid w:val="008850DE"/>
    <w:rsid w:val="008B5967"/>
    <w:rsid w:val="008B649B"/>
    <w:rsid w:val="008B6876"/>
    <w:rsid w:val="008B701F"/>
    <w:rsid w:val="008C1D4A"/>
    <w:rsid w:val="008D0263"/>
    <w:rsid w:val="008D138A"/>
    <w:rsid w:val="008D1664"/>
    <w:rsid w:val="008D1F78"/>
    <w:rsid w:val="008D5501"/>
    <w:rsid w:val="008D6BAA"/>
    <w:rsid w:val="008E0B01"/>
    <w:rsid w:val="008E1FA2"/>
    <w:rsid w:val="008E228B"/>
    <w:rsid w:val="008E4850"/>
    <w:rsid w:val="008E5DC3"/>
    <w:rsid w:val="008F12A2"/>
    <w:rsid w:val="008F1680"/>
    <w:rsid w:val="008F1AFD"/>
    <w:rsid w:val="008F312F"/>
    <w:rsid w:val="008F4DD2"/>
    <w:rsid w:val="008F551C"/>
    <w:rsid w:val="00904B5A"/>
    <w:rsid w:val="00904C37"/>
    <w:rsid w:val="009108FC"/>
    <w:rsid w:val="00912FDF"/>
    <w:rsid w:val="00915ED0"/>
    <w:rsid w:val="00916502"/>
    <w:rsid w:val="009226AD"/>
    <w:rsid w:val="00925290"/>
    <w:rsid w:val="00926723"/>
    <w:rsid w:val="00927154"/>
    <w:rsid w:val="0093392A"/>
    <w:rsid w:val="00940D9E"/>
    <w:rsid w:val="0094134B"/>
    <w:rsid w:val="00942618"/>
    <w:rsid w:val="00944F25"/>
    <w:rsid w:val="00951065"/>
    <w:rsid w:val="00952197"/>
    <w:rsid w:val="009539D4"/>
    <w:rsid w:val="009544C5"/>
    <w:rsid w:val="009549D4"/>
    <w:rsid w:val="00956581"/>
    <w:rsid w:val="00957A15"/>
    <w:rsid w:val="0096505D"/>
    <w:rsid w:val="00965A3A"/>
    <w:rsid w:val="00975FA8"/>
    <w:rsid w:val="0097717F"/>
    <w:rsid w:val="0097761D"/>
    <w:rsid w:val="00983C0B"/>
    <w:rsid w:val="00992481"/>
    <w:rsid w:val="009946BD"/>
    <w:rsid w:val="00994CA9"/>
    <w:rsid w:val="00995344"/>
    <w:rsid w:val="009978B4"/>
    <w:rsid w:val="009A1AA3"/>
    <w:rsid w:val="009A48F6"/>
    <w:rsid w:val="009B3E24"/>
    <w:rsid w:val="009B6BB7"/>
    <w:rsid w:val="009C038F"/>
    <w:rsid w:val="009C041E"/>
    <w:rsid w:val="009C1E18"/>
    <w:rsid w:val="009C4F7F"/>
    <w:rsid w:val="009C5DEF"/>
    <w:rsid w:val="009C5EEE"/>
    <w:rsid w:val="009D3DD6"/>
    <w:rsid w:val="009D5674"/>
    <w:rsid w:val="009D6A47"/>
    <w:rsid w:val="009E62BE"/>
    <w:rsid w:val="009F4257"/>
    <w:rsid w:val="009F6FE4"/>
    <w:rsid w:val="00A0465A"/>
    <w:rsid w:val="00A0575C"/>
    <w:rsid w:val="00A0769F"/>
    <w:rsid w:val="00A07D53"/>
    <w:rsid w:val="00A34C81"/>
    <w:rsid w:val="00A37B79"/>
    <w:rsid w:val="00A40262"/>
    <w:rsid w:val="00A461F3"/>
    <w:rsid w:val="00A52EA5"/>
    <w:rsid w:val="00A54B5A"/>
    <w:rsid w:val="00A54E65"/>
    <w:rsid w:val="00A566D9"/>
    <w:rsid w:val="00A6024D"/>
    <w:rsid w:val="00A643FB"/>
    <w:rsid w:val="00A6781D"/>
    <w:rsid w:val="00A71446"/>
    <w:rsid w:val="00A757FF"/>
    <w:rsid w:val="00A777D2"/>
    <w:rsid w:val="00A81E22"/>
    <w:rsid w:val="00A97CB1"/>
    <w:rsid w:val="00AA6617"/>
    <w:rsid w:val="00AB4B37"/>
    <w:rsid w:val="00AC19E7"/>
    <w:rsid w:val="00AC2611"/>
    <w:rsid w:val="00AC3865"/>
    <w:rsid w:val="00AC39C3"/>
    <w:rsid w:val="00AC46AC"/>
    <w:rsid w:val="00AE2A71"/>
    <w:rsid w:val="00AE3527"/>
    <w:rsid w:val="00AE360D"/>
    <w:rsid w:val="00AE4AF0"/>
    <w:rsid w:val="00AE4C4B"/>
    <w:rsid w:val="00AE6D2E"/>
    <w:rsid w:val="00AF2A04"/>
    <w:rsid w:val="00AF3781"/>
    <w:rsid w:val="00AF5AC4"/>
    <w:rsid w:val="00B02760"/>
    <w:rsid w:val="00B02FFB"/>
    <w:rsid w:val="00B03EC7"/>
    <w:rsid w:val="00B07D80"/>
    <w:rsid w:val="00B25241"/>
    <w:rsid w:val="00B25AA0"/>
    <w:rsid w:val="00B307F8"/>
    <w:rsid w:val="00B365BC"/>
    <w:rsid w:val="00B3786C"/>
    <w:rsid w:val="00B42337"/>
    <w:rsid w:val="00B4267E"/>
    <w:rsid w:val="00B440D0"/>
    <w:rsid w:val="00B513BC"/>
    <w:rsid w:val="00B57BC6"/>
    <w:rsid w:val="00B6171A"/>
    <w:rsid w:val="00B61A1B"/>
    <w:rsid w:val="00B712B2"/>
    <w:rsid w:val="00B71FBE"/>
    <w:rsid w:val="00B73BCA"/>
    <w:rsid w:val="00B8477A"/>
    <w:rsid w:val="00B84CBE"/>
    <w:rsid w:val="00B84FA0"/>
    <w:rsid w:val="00BA2FB0"/>
    <w:rsid w:val="00BB35E7"/>
    <w:rsid w:val="00BB6300"/>
    <w:rsid w:val="00BB699F"/>
    <w:rsid w:val="00BC016C"/>
    <w:rsid w:val="00BC5D70"/>
    <w:rsid w:val="00BD2ACE"/>
    <w:rsid w:val="00BD6FE0"/>
    <w:rsid w:val="00BE0212"/>
    <w:rsid w:val="00BE089A"/>
    <w:rsid w:val="00BE2611"/>
    <w:rsid w:val="00BE26D7"/>
    <w:rsid w:val="00BE34DC"/>
    <w:rsid w:val="00BE4CFE"/>
    <w:rsid w:val="00BE516A"/>
    <w:rsid w:val="00BE7DF6"/>
    <w:rsid w:val="00BF10A9"/>
    <w:rsid w:val="00BF1BA4"/>
    <w:rsid w:val="00BF2DE3"/>
    <w:rsid w:val="00BF3486"/>
    <w:rsid w:val="00BF5D76"/>
    <w:rsid w:val="00C1274B"/>
    <w:rsid w:val="00C16025"/>
    <w:rsid w:val="00C16C07"/>
    <w:rsid w:val="00C178EA"/>
    <w:rsid w:val="00C2058D"/>
    <w:rsid w:val="00C240E9"/>
    <w:rsid w:val="00C42118"/>
    <w:rsid w:val="00C4727C"/>
    <w:rsid w:val="00C621C6"/>
    <w:rsid w:val="00C66C7D"/>
    <w:rsid w:val="00C7520B"/>
    <w:rsid w:val="00C8037F"/>
    <w:rsid w:val="00C97232"/>
    <w:rsid w:val="00CA5F1B"/>
    <w:rsid w:val="00CB5F09"/>
    <w:rsid w:val="00CC5A92"/>
    <w:rsid w:val="00CC6259"/>
    <w:rsid w:val="00CC7944"/>
    <w:rsid w:val="00CD1093"/>
    <w:rsid w:val="00CD22DA"/>
    <w:rsid w:val="00CD5013"/>
    <w:rsid w:val="00CD54F1"/>
    <w:rsid w:val="00CD6D7F"/>
    <w:rsid w:val="00CE0F08"/>
    <w:rsid w:val="00CE4FCD"/>
    <w:rsid w:val="00CF0EC8"/>
    <w:rsid w:val="00CF2FD9"/>
    <w:rsid w:val="00D01877"/>
    <w:rsid w:val="00D03D3A"/>
    <w:rsid w:val="00D06C7C"/>
    <w:rsid w:val="00D10F46"/>
    <w:rsid w:val="00D11DD7"/>
    <w:rsid w:val="00D13AA0"/>
    <w:rsid w:val="00D15C5E"/>
    <w:rsid w:val="00D164A0"/>
    <w:rsid w:val="00D203BA"/>
    <w:rsid w:val="00D2194E"/>
    <w:rsid w:val="00D223F1"/>
    <w:rsid w:val="00D23754"/>
    <w:rsid w:val="00D26FB2"/>
    <w:rsid w:val="00D27384"/>
    <w:rsid w:val="00D30EDC"/>
    <w:rsid w:val="00D34BA3"/>
    <w:rsid w:val="00D34EFE"/>
    <w:rsid w:val="00D377A5"/>
    <w:rsid w:val="00D42AFA"/>
    <w:rsid w:val="00D46E39"/>
    <w:rsid w:val="00D46FEF"/>
    <w:rsid w:val="00D511EC"/>
    <w:rsid w:val="00D52D99"/>
    <w:rsid w:val="00D532AA"/>
    <w:rsid w:val="00D56A9D"/>
    <w:rsid w:val="00D61011"/>
    <w:rsid w:val="00D64809"/>
    <w:rsid w:val="00D67210"/>
    <w:rsid w:val="00D724D9"/>
    <w:rsid w:val="00D74A87"/>
    <w:rsid w:val="00D862D9"/>
    <w:rsid w:val="00D878D3"/>
    <w:rsid w:val="00D953EC"/>
    <w:rsid w:val="00DA0A53"/>
    <w:rsid w:val="00DA1595"/>
    <w:rsid w:val="00DA1752"/>
    <w:rsid w:val="00DA295C"/>
    <w:rsid w:val="00DA3FEF"/>
    <w:rsid w:val="00DA443C"/>
    <w:rsid w:val="00DA5498"/>
    <w:rsid w:val="00DA5774"/>
    <w:rsid w:val="00DA5B0D"/>
    <w:rsid w:val="00DA6B2C"/>
    <w:rsid w:val="00DA6CC0"/>
    <w:rsid w:val="00DA7373"/>
    <w:rsid w:val="00DB6E20"/>
    <w:rsid w:val="00DC3F47"/>
    <w:rsid w:val="00DD2C49"/>
    <w:rsid w:val="00DD4F36"/>
    <w:rsid w:val="00DD51D8"/>
    <w:rsid w:val="00DD6D96"/>
    <w:rsid w:val="00DE59BF"/>
    <w:rsid w:val="00DF4526"/>
    <w:rsid w:val="00DF5C09"/>
    <w:rsid w:val="00DF6D87"/>
    <w:rsid w:val="00E032A7"/>
    <w:rsid w:val="00E03725"/>
    <w:rsid w:val="00E03861"/>
    <w:rsid w:val="00E059BC"/>
    <w:rsid w:val="00E10067"/>
    <w:rsid w:val="00E12564"/>
    <w:rsid w:val="00E158B0"/>
    <w:rsid w:val="00E202E5"/>
    <w:rsid w:val="00E25AED"/>
    <w:rsid w:val="00E26191"/>
    <w:rsid w:val="00E265CE"/>
    <w:rsid w:val="00E27D4D"/>
    <w:rsid w:val="00E31588"/>
    <w:rsid w:val="00E33BE2"/>
    <w:rsid w:val="00E3783F"/>
    <w:rsid w:val="00E400D5"/>
    <w:rsid w:val="00E407A0"/>
    <w:rsid w:val="00E4250C"/>
    <w:rsid w:val="00E5245B"/>
    <w:rsid w:val="00E536AD"/>
    <w:rsid w:val="00E54443"/>
    <w:rsid w:val="00E567D1"/>
    <w:rsid w:val="00E56A4E"/>
    <w:rsid w:val="00E60203"/>
    <w:rsid w:val="00E6419D"/>
    <w:rsid w:val="00E677BD"/>
    <w:rsid w:val="00E770BB"/>
    <w:rsid w:val="00E8589E"/>
    <w:rsid w:val="00E87483"/>
    <w:rsid w:val="00E93E64"/>
    <w:rsid w:val="00EA0786"/>
    <w:rsid w:val="00EA0922"/>
    <w:rsid w:val="00EA3535"/>
    <w:rsid w:val="00EA7C72"/>
    <w:rsid w:val="00EB4BA3"/>
    <w:rsid w:val="00EB4FFD"/>
    <w:rsid w:val="00EB7742"/>
    <w:rsid w:val="00EC0258"/>
    <w:rsid w:val="00EC1FD2"/>
    <w:rsid w:val="00ED18BD"/>
    <w:rsid w:val="00ED24F7"/>
    <w:rsid w:val="00ED5AB8"/>
    <w:rsid w:val="00EE08B5"/>
    <w:rsid w:val="00EF5F3A"/>
    <w:rsid w:val="00EF6A15"/>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66A33"/>
    <w:rsid w:val="00F70A3F"/>
    <w:rsid w:val="00F74E82"/>
    <w:rsid w:val="00F75998"/>
    <w:rsid w:val="00F81E15"/>
    <w:rsid w:val="00F87ABE"/>
    <w:rsid w:val="00F90B5B"/>
    <w:rsid w:val="00F947EF"/>
    <w:rsid w:val="00FA0612"/>
    <w:rsid w:val="00FA173E"/>
    <w:rsid w:val="00FA3A60"/>
    <w:rsid w:val="00FB085C"/>
    <w:rsid w:val="00FB2239"/>
    <w:rsid w:val="00FB3511"/>
    <w:rsid w:val="00FB3F55"/>
    <w:rsid w:val="00FB57B8"/>
    <w:rsid w:val="00FB62FE"/>
    <w:rsid w:val="00FC3A67"/>
    <w:rsid w:val="00FC691B"/>
    <w:rsid w:val="00FE1959"/>
    <w:rsid w:val="00FF0AA5"/>
    <w:rsid w:val="00FF590C"/>
    <w:rsid w:val="00FF5B58"/>
    <w:rsid w:val="00FF69AF"/>
    <w:rsid w:val="00FF7B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FB3511"/>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FB3511"/>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FB3511"/>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FB3511"/>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gov.uk/government/statistic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england.nhs.uk/statistics/statistical-work-areas/nhs-111-minimum-data-s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mailto:i.kay@nhs.net" TargetMode="External"/><Relationship Id="rId10" Type="http://schemas.openxmlformats.org/officeDocument/2006/relationships/footer" Target="foot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mailto:nhsengland.media@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496A-6FC2-44BB-9FCA-F88AD98D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Kay, I</cp:lastModifiedBy>
  <cp:revision>5</cp:revision>
  <cp:lastPrinted>2016-09-06T12:44:00Z</cp:lastPrinted>
  <dcterms:created xsi:type="dcterms:W3CDTF">2017-02-06T14:53:00Z</dcterms:created>
  <dcterms:modified xsi:type="dcterms:W3CDTF">2017-02-06T17:40:00Z</dcterms:modified>
</cp:coreProperties>
</file>