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33" w:rsidRDefault="004B7F33" w:rsidP="004B7F33">
      <w:pPr>
        <w:pStyle w:val="Default"/>
      </w:pPr>
      <w:bookmarkStart w:id="0" w:name="_GoBack"/>
      <w:bookmarkEnd w:id="0"/>
    </w:p>
    <w:p w:rsidR="004B7F33" w:rsidRDefault="004B7F33" w:rsidP="004B7F33">
      <w:pPr>
        <w:pStyle w:val="Default"/>
        <w:rPr>
          <w:sz w:val="48"/>
          <w:szCs w:val="48"/>
        </w:rPr>
      </w:pPr>
      <w:r>
        <w:t xml:space="preserve"> </w:t>
      </w:r>
      <w:r>
        <w:rPr>
          <w:b/>
          <w:bCs/>
          <w:sz w:val="48"/>
          <w:szCs w:val="48"/>
        </w:rPr>
        <w:t xml:space="preserve">Pre-release Access List: </w:t>
      </w:r>
    </w:p>
    <w:p w:rsidR="004B7F33" w:rsidRPr="004B7F33" w:rsidRDefault="004B7F33" w:rsidP="004B7F33">
      <w:pPr>
        <w:pStyle w:val="Default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Cancer Patient Experience Survey </w:t>
      </w:r>
    </w:p>
    <w:p w:rsidR="004B7F33" w:rsidRDefault="004B7F33" w:rsidP="004B7F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following post holders are given pre-release access 24 hours prior to release. </w:t>
      </w:r>
    </w:p>
    <w:p w:rsidR="004B7F33" w:rsidRDefault="004B7F33" w:rsidP="004B7F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Statistical </w:t>
      </w:r>
      <w:proofErr w:type="gramStart"/>
      <w:r>
        <w:rPr>
          <w:sz w:val="23"/>
          <w:szCs w:val="23"/>
        </w:rPr>
        <w:t>staff</w:t>
      </w:r>
      <w:proofErr w:type="gramEnd"/>
      <w:r>
        <w:rPr>
          <w:sz w:val="23"/>
          <w:szCs w:val="23"/>
        </w:rPr>
        <w:t xml:space="preserve"> who produce the data are excluded. </w:t>
      </w:r>
    </w:p>
    <w:p w:rsidR="004B7F33" w:rsidRDefault="004B7F33" w:rsidP="004B7F33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4820"/>
        <w:gridCol w:w="877"/>
      </w:tblGrid>
      <w:tr w:rsidR="004B7F33" w:rsidTr="00167C2C">
        <w:trPr>
          <w:trHeight w:val="112"/>
        </w:trPr>
        <w:tc>
          <w:tcPr>
            <w:tcW w:w="5805" w:type="dxa"/>
            <w:gridSpan w:val="3"/>
          </w:tcPr>
          <w:p w:rsidR="004B7F33" w:rsidRDefault="004B7F33" w:rsidP="00167C2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Department of Health: </w:t>
            </w:r>
          </w:p>
          <w:p w:rsidR="00167C2C" w:rsidRDefault="00167C2C" w:rsidP="00167C2C">
            <w:pPr>
              <w:pStyle w:val="Default"/>
              <w:rPr>
                <w:sz w:val="23"/>
                <w:szCs w:val="23"/>
              </w:rPr>
            </w:pPr>
          </w:p>
        </w:tc>
      </w:tr>
      <w:tr w:rsidR="00167C2C" w:rsidRPr="009C454A" w:rsidTr="0030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877" w:type="dxa"/>
          <w:trHeight w:val="269"/>
        </w:trPr>
        <w:tc>
          <w:tcPr>
            <w:tcW w:w="4820" w:type="dxa"/>
          </w:tcPr>
          <w:p w:rsidR="00167C2C" w:rsidRPr="009C454A" w:rsidRDefault="00167C2C" w:rsidP="00D4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en-GB"/>
              </w:rPr>
            </w:pPr>
            <w:r w:rsidRPr="009233D2">
              <w:rPr>
                <w:rFonts w:ascii="Arial" w:hAnsi="Arial" w:cs="Arial"/>
                <w:lang w:val="en-US" w:eastAsia="en-GB"/>
              </w:rPr>
              <w:t>Secretary of State for Health (</w:t>
            </w:r>
            <w:proofErr w:type="spellStart"/>
            <w:r w:rsidRPr="009233D2">
              <w:rPr>
                <w:rFonts w:ascii="Arial" w:hAnsi="Arial" w:cs="Arial"/>
                <w:lang w:val="en-US" w:eastAsia="en-GB"/>
              </w:rPr>
              <w:t>SofS</w:t>
            </w:r>
            <w:proofErr w:type="spellEnd"/>
            <w:r w:rsidRPr="009233D2">
              <w:rPr>
                <w:rFonts w:ascii="Arial" w:hAnsi="Arial" w:cs="Arial"/>
                <w:lang w:val="en-US" w:eastAsia="en-GB"/>
              </w:rPr>
              <w:t>)</w:t>
            </w:r>
          </w:p>
        </w:tc>
      </w:tr>
      <w:tr w:rsidR="00167C2C" w:rsidRPr="009C454A" w:rsidTr="0030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877" w:type="dxa"/>
          <w:trHeight w:val="305"/>
        </w:trPr>
        <w:tc>
          <w:tcPr>
            <w:tcW w:w="4820" w:type="dxa"/>
          </w:tcPr>
          <w:p w:rsidR="00167C2C" w:rsidRPr="009C454A" w:rsidRDefault="00167C2C" w:rsidP="00D4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en-GB"/>
              </w:rPr>
            </w:pPr>
            <w:r w:rsidRPr="009233D2">
              <w:rPr>
                <w:rFonts w:ascii="Arial" w:hAnsi="Arial" w:cs="Arial"/>
                <w:lang w:val="en-US" w:eastAsia="en-GB"/>
              </w:rPr>
              <w:t xml:space="preserve">Private Secretary to </w:t>
            </w:r>
            <w:proofErr w:type="spellStart"/>
            <w:r w:rsidRPr="009233D2">
              <w:rPr>
                <w:rFonts w:ascii="Arial" w:hAnsi="Arial" w:cs="Arial"/>
                <w:lang w:val="en-US" w:eastAsia="en-GB"/>
              </w:rPr>
              <w:t>SofS</w:t>
            </w:r>
            <w:proofErr w:type="spellEnd"/>
          </w:p>
        </w:tc>
      </w:tr>
      <w:tr w:rsidR="00167C2C" w:rsidRPr="009C454A" w:rsidTr="0030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877" w:type="dxa"/>
          <w:trHeight w:val="369"/>
        </w:trPr>
        <w:tc>
          <w:tcPr>
            <w:tcW w:w="4820" w:type="dxa"/>
          </w:tcPr>
          <w:p w:rsidR="00167C2C" w:rsidRPr="009C454A" w:rsidRDefault="00167C2C" w:rsidP="00D4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en-GB"/>
              </w:rPr>
            </w:pPr>
            <w:r w:rsidRPr="009233D2">
              <w:rPr>
                <w:rFonts w:ascii="Arial" w:hAnsi="Arial" w:cs="Arial"/>
                <w:lang w:val="en-US" w:eastAsia="en-GB"/>
              </w:rPr>
              <w:t xml:space="preserve">Special Adviser to </w:t>
            </w:r>
            <w:proofErr w:type="spellStart"/>
            <w:r w:rsidRPr="009233D2">
              <w:rPr>
                <w:rFonts w:ascii="Arial" w:hAnsi="Arial" w:cs="Arial"/>
                <w:lang w:val="en-US" w:eastAsia="en-GB"/>
              </w:rPr>
              <w:t>SofS</w:t>
            </w:r>
            <w:proofErr w:type="spellEnd"/>
          </w:p>
        </w:tc>
      </w:tr>
      <w:tr w:rsidR="00167C2C" w:rsidRPr="009C454A" w:rsidTr="0030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877" w:type="dxa"/>
          <w:trHeight w:val="507"/>
        </w:trPr>
        <w:tc>
          <w:tcPr>
            <w:tcW w:w="4820" w:type="dxa"/>
          </w:tcPr>
          <w:p w:rsidR="00167C2C" w:rsidRPr="009C454A" w:rsidRDefault="00167C2C" w:rsidP="00D4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en-GB"/>
              </w:rPr>
            </w:pPr>
            <w:r w:rsidRPr="009233D2">
              <w:rPr>
                <w:rFonts w:ascii="Arial" w:hAnsi="Arial" w:cs="Arial"/>
                <w:lang w:val="en-US" w:eastAsia="en-GB"/>
              </w:rPr>
              <w:t xml:space="preserve">Minister for </w:t>
            </w:r>
            <w:r>
              <w:rPr>
                <w:rFonts w:ascii="Arial" w:hAnsi="Arial" w:cs="Arial"/>
                <w:lang w:val="en-US" w:eastAsia="en-GB"/>
              </w:rPr>
              <w:t xml:space="preserve">Public Health and Primary Care </w:t>
            </w:r>
            <w:r w:rsidRPr="009233D2">
              <w:rPr>
                <w:rFonts w:ascii="Arial" w:hAnsi="Arial" w:cs="Arial"/>
                <w:lang w:val="en-US" w:eastAsia="en-GB"/>
              </w:rPr>
              <w:t>(</w:t>
            </w:r>
            <w:r>
              <w:rPr>
                <w:rFonts w:ascii="Arial" w:hAnsi="Arial" w:cs="Arial"/>
                <w:lang w:val="en-US" w:eastAsia="en-GB"/>
              </w:rPr>
              <w:t>P</w:t>
            </w:r>
            <w:r w:rsidRPr="009233D2">
              <w:rPr>
                <w:rFonts w:ascii="Arial" w:hAnsi="Arial" w:cs="Arial"/>
                <w:lang w:val="en-US" w:eastAsia="en-GB"/>
              </w:rPr>
              <w:t>S(</w:t>
            </w:r>
            <w:r>
              <w:rPr>
                <w:rFonts w:ascii="Arial" w:hAnsi="Arial" w:cs="Arial"/>
                <w:lang w:val="en-US" w:eastAsia="en-GB"/>
              </w:rPr>
              <w:t>PHPC</w:t>
            </w:r>
            <w:r w:rsidRPr="009233D2">
              <w:rPr>
                <w:rFonts w:ascii="Arial" w:hAnsi="Arial" w:cs="Arial"/>
                <w:lang w:val="en-US" w:eastAsia="en-GB"/>
              </w:rPr>
              <w:t>))</w:t>
            </w:r>
          </w:p>
        </w:tc>
      </w:tr>
      <w:tr w:rsidR="00167C2C" w:rsidRPr="009C454A" w:rsidTr="0030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877" w:type="dxa"/>
          <w:trHeight w:val="507"/>
        </w:trPr>
        <w:tc>
          <w:tcPr>
            <w:tcW w:w="4820" w:type="dxa"/>
          </w:tcPr>
          <w:p w:rsidR="00167C2C" w:rsidRPr="009C454A" w:rsidRDefault="00167C2C" w:rsidP="00D4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en-GB"/>
              </w:rPr>
            </w:pPr>
            <w:r>
              <w:rPr>
                <w:rFonts w:ascii="Arial" w:hAnsi="Arial" w:cs="Arial"/>
                <w:lang w:val="en-US" w:eastAsia="en-GB"/>
              </w:rPr>
              <w:t xml:space="preserve">Assistant </w:t>
            </w:r>
            <w:r w:rsidRPr="009233D2">
              <w:rPr>
                <w:rFonts w:ascii="Arial" w:hAnsi="Arial" w:cs="Arial"/>
                <w:lang w:val="en-US" w:eastAsia="en-GB"/>
              </w:rPr>
              <w:t xml:space="preserve">Private Secretary to Minister for </w:t>
            </w:r>
            <w:r>
              <w:rPr>
                <w:rFonts w:ascii="Arial" w:hAnsi="Arial" w:cs="Arial"/>
                <w:lang w:val="en-US" w:eastAsia="en-GB"/>
              </w:rPr>
              <w:t>Public Health and Primary Care</w:t>
            </w:r>
          </w:p>
        </w:tc>
      </w:tr>
      <w:tr w:rsidR="00167C2C" w:rsidRPr="009C454A" w:rsidTr="0030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877" w:type="dxa"/>
          <w:trHeight w:val="507"/>
        </w:trPr>
        <w:tc>
          <w:tcPr>
            <w:tcW w:w="4820" w:type="dxa"/>
          </w:tcPr>
          <w:p w:rsidR="00167C2C" w:rsidRPr="009C454A" w:rsidRDefault="00167C2C" w:rsidP="00D4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en-GB"/>
              </w:rPr>
            </w:pPr>
            <w:r w:rsidRPr="00516BC1">
              <w:rPr>
                <w:rFonts w:ascii="Arial" w:hAnsi="Arial" w:cs="Arial"/>
                <w:lang w:eastAsia="en-GB"/>
              </w:rPr>
              <w:t>Deputy Director, Acute Care and provider Policy</w:t>
            </w:r>
          </w:p>
        </w:tc>
      </w:tr>
      <w:tr w:rsidR="00167C2C" w:rsidRPr="009C454A" w:rsidTr="0030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877" w:type="dxa"/>
          <w:trHeight w:val="285"/>
        </w:trPr>
        <w:tc>
          <w:tcPr>
            <w:tcW w:w="4820" w:type="dxa"/>
          </w:tcPr>
          <w:p w:rsidR="00167C2C" w:rsidRPr="009C454A" w:rsidRDefault="00167C2C" w:rsidP="00D4543E">
            <w:pPr>
              <w:spacing w:after="60"/>
              <w:rPr>
                <w:rFonts w:ascii="Arial" w:hAnsi="Arial" w:cs="Arial"/>
                <w:lang w:eastAsia="en-GB"/>
              </w:rPr>
            </w:pPr>
            <w:r w:rsidRPr="00BB424A">
              <w:rPr>
                <w:rFonts w:ascii="Arial" w:hAnsi="Arial" w:cs="Arial"/>
                <w:lang w:eastAsia="en-GB"/>
              </w:rPr>
              <w:t>Senior Policy Advisor: Cancer</w:t>
            </w:r>
          </w:p>
        </w:tc>
      </w:tr>
      <w:tr w:rsidR="00167C2C" w:rsidRPr="009C454A" w:rsidTr="0030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877" w:type="dxa"/>
          <w:trHeight w:val="335"/>
        </w:trPr>
        <w:tc>
          <w:tcPr>
            <w:tcW w:w="4820" w:type="dxa"/>
          </w:tcPr>
          <w:p w:rsidR="00167C2C" w:rsidRPr="009C454A" w:rsidRDefault="00167C2C" w:rsidP="00D4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en-GB"/>
              </w:rPr>
            </w:pPr>
            <w:r>
              <w:rPr>
                <w:rFonts w:ascii="Arial" w:hAnsi="Arial" w:cs="Arial"/>
                <w:lang w:eastAsia="en-GB"/>
              </w:rPr>
              <w:t>Analyst</w:t>
            </w:r>
          </w:p>
        </w:tc>
      </w:tr>
      <w:tr w:rsidR="00167C2C" w:rsidRPr="009C454A" w:rsidTr="0030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877" w:type="dxa"/>
          <w:trHeight w:val="243"/>
        </w:trPr>
        <w:tc>
          <w:tcPr>
            <w:tcW w:w="4820" w:type="dxa"/>
          </w:tcPr>
          <w:p w:rsidR="00167C2C" w:rsidRPr="009C454A" w:rsidRDefault="00167C2C" w:rsidP="00D4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 w:eastAsia="en-GB"/>
              </w:rPr>
            </w:pPr>
            <w:r>
              <w:rPr>
                <w:rFonts w:ascii="Arial" w:hAnsi="Arial" w:cs="Arial"/>
                <w:lang w:val="en-US" w:eastAsia="en-GB"/>
              </w:rPr>
              <w:t xml:space="preserve">Press Officer </w:t>
            </w:r>
          </w:p>
        </w:tc>
      </w:tr>
    </w:tbl>
    <w:p w:rsidR="00167C2C" w:rsidRDefault="00167C2C" w:rsidP="004B7F33">
      <w:pPr>
        <w:rPr>
          <w:rFonts w:ascii="Arial" w:hAnsi="Arial" w:cs="Arial"/>
          <w:b/>
          <w:sz w:val="23"/>
          <w:szCs w:val="23"/>
        </w:rPr>
      </w:pPr>
    </w:p>
    <w:p w:rsidR="00167C2C" w:rsidRDefault="00167C2C" w:rsidP="004B7F33">
      <w:pPr>
        <w:rPr>
          <w:rFonts w:ascii="Arial" w:hAnsi="Arial" w:cs="Arial"/>
          <w:b/>
          <w:sz w:val="23"/>
          <w:szCs w:val="23"/>
        </w:rPr>
      </w:pPr>
      <w:r w:rsidRPr="00167C2C">
        <w:rPr>
          <w:rFonts w:ascii="Arial" w:hAnsi="Arial" w:cs="Arial"/>
          <w:b/>
          <w:sz w:val="23"/>
          <w:szCs w:val="23"/>
        </w:rPr>
        <w:t>NHS England</w:t>
      </w:r>
      <w:r>
        <w:rPr>
          <w:rFonts w:ascii="Arial" w:hAnsi="Arial" w:cs="Arial"/>
          <w:b/>
          <w:sz w:val="23"/>
          <w:szCs w:val="23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</w:tblGrid>
      <w:tr w:rsidR="00167C2C" w:rsidTr="00167C2C">
        <w:tc>
          <w:tcPr>
            <w:tcW w:w="4928" w:type="dxa"/>
          </w:tcPr>
          <w:p w:rsidR="00167C2C" w:rsidRPr="00167C2C" w:rsidRDefault="00167C2C" w:rsidP="004B7F33">
            <w:pPr>
              <w:rPr>
                <w:rFonts w:ascii="Arial" w:hAnsi="Arial" w:cs="Arial"/>
                <w:sz w:val="23"/>
                <w:szCs w:val="23"/>
              </w:rPr>
            </w:pPr>
            <w:r w:rsidRPr="00167C2C">
              <w:rPr>
                <w:rFonts w:ascii="Arial" w:hAnsi="Arial" w:cs="Arial"/>
                <w:sz w:val="23"/>
                <w:szCs w:val="23"/>
              </w:rPr>
              <w:t xml:space="preserve">Chief Executive </w:t>
            </w:r>
          </w:p>
        </w:tc>
      </w:tr>
      <w:tr w:rsidR="00167C2C" w:rsidTr="00167C2C">
        <w:tc>
          <w:tcPr>
            <w:tcW w:w="4928" w:type="dxa"/>
          </w:tcPr>
          <w:p w:rsidR="00167C2C" w:rsidRPr="00167C2C" w:rsidRDefault="00167C2C" w:rsidP="004B7F33">
            <w:pPr>
              <w:rPr>
                <w:rFonts w:ascii="Arial" w:hAnsi="Arial" w:cs="Arial"/>
                <w:sz w:val="23"/>
                <w:szCs w:val="23"/>
              </w:rPr>
            </w:pPr>
            <w:r w:rsidRPr="00167C2C">
              <w:rPr>
                <w:rFonts w:ascii="Arial" w:hAnsi="Arial" w:cs="Arial"/>
                <w:sz w:val="23"/>
                <w:szCs w:val="23"/>
              </w:rPr>
              <w:t>Business Manager to Chief Exec</w:t>
            </w:r>
          </w:p>
        </w:tc>
      </w:tr>
      <w:tr w:rsidR="00167C2C" w:rsidTr="00167C2C">
        <w:tc>
          <w:tcPr>
            <w:tcW w:w="4928" w:type="dxa"/>
          </w:tcPr>
          <w:p w:rsidR="00167C2C" w:rsidRPr="00167C2C" w:rsidRDefault="00167C2C" w:rsidP="004B7F33">
            <w:pPr>
              <w:rPr>
                <w:rFonts w:ascii="Arial" w:hAnsi="Arial" w:cs="Arial"/>
                <w:sz w:val="23"/>
                <w:szCs w:val="23"/>
              </w:rPr>
            </w:pPr>
            <w:r w:rsidRPr="00167C2C">
              <w:rPr>
                <w:rFonts w:ascii="Arial" w:hAnsi="Arial" w:cs="Arial"/>
                <w:sz w:val="23"/>
                <w:szCs w:val="23"/>
              </w:rPr>
              <w:t>National Clinical Director for Cancer</w:t>
            </w:r>
          </w:p>
        </w:tc>
      </w:tr>
      <w:tr w:rsidR="00167C2C" w:rsidTr="00167C2C">
        <w:tc>
          <w:tcPr>
            <w:tcW w:w="4928" w:type="dxa"/>
          </w:tcPr>
          <w:p w:rsidR="00167C2C" w:rsidRPr="00167C2C" w:rsidRDefault="00167C2C" w:rsidP="004B7F33">
            <w:pPr>
              <w:rPr>
                <w:rFonts w:ascii="Arial" w:hAnsi="Arial" w:cs="Arial"/>
                <w:sz w:val="23"/>
                <w:szCs w:val="23"/>
              </w:rPr>
            </w:pPr>
            <w:r w:rsidRPr="00167C2C">
              <w:rPr>
                <w:rFonts w:ascii="Arial" w:hAnsi="Arial" w:cs="Arial"/>
                <w:sz w:val="23"/>
                <w:szCs w:val="23"/>
              </w:rPr>
              <w:t>Insight and Feedback Lead (Acting)</w:t>
            </w:r>
          </w:p>
        </w:tc>
      </w:tr>
      <w:tr w:rsidR="00167C2C" w:rsidTr="00167C2C">
        <w:tc>
          <w:tcPr>
            <w:tcW w:w="4928" w:type="dxa"/>
          </w:tcPr>
          <w:p w:rsidR="00167C2C" w:rsidRPr="00167C2C" w:rsidRDefault="00167C2C" w:rsidP="004B7F33">
            <w:pPr>
              <w:rPr>
                <w:rFonts w:ascii="Arial" w:hAnsi="Arial" w:cs="Arial"/>
                <w:sz w:val="23"/>
                <w:szCs w:val="23"/>
              </w:rPr>
            </w:pPr>
            <w:r w:rsidRPr="00167C2C">
              <w:rPr>
                <w:rFonts w:ascii="Arial" w:hAnsi="Arial" w:cs="Arial"/>
                <w:sz w:val="23"/>
                <w:szCs w:val="23"/>
              </w:rPr>
              <w:t>Insight and Feedback Specialist (Acting)</w:t>
            </w:r>
          </w:p>
        </w:tc>
      </w:tr>
      <w:tr w:rsidR="00167C2C" w:rsidTr="00167C2C">
        <w:tc>
          <w:tcPr>
            <w:tcW w:w="4928" w:type="dxa"/>
          </w:tcPr>
          <w:p w:rsidR="00167C2C" w:rsidRPr="00167C2C" w:rsidRDefault="00167C2C" w:rsidP="004B7F33">
            <w:pPr>
              <w:rPr>
                <w:rFonts w:ascii="Arial" w:hAnsi="Arial" w:cs="Arial"/>
                <w:sz w:val="23"/>
                <w:szCs w:val="23"/>
              </w:rPr>
            </w:pPr>
            <w:r w:rsidRPr="00167C2C">
              <w:rPr>
                <w:rFonts w:ascii="Arial" w:hAnsi="Arial" w:cs="Arial"/>
                <w:sz w:val="23"/>
                <w:szCs w:val="23"/>
              </w:rPr>
              <w:t>Patient Experience Lead</w:t>
            </w:r>
          </w:p>
        </w:tc>
      </w:tr>
      <w:tr w:rsidR="00167C2C" w:rsidTr="00167C2C">
        <w:tc>
          <w:tcPr>
            <w:tcW w:w="4928" w:type="dxa"/>
          </w:tcPr>
          <w:p w:rsidR="00167C2C" w:rsidRPr="00167C2C" w:rsidRDefault="00167C2C" w:rsidP="004B7F33">
            <w:pPr>
              <w:rPr>
                <w:rFonts w:ascii="Arial" w:hAnsi="Arial" w:cs="Arial"/>
                <w:sz w:val="23"/>
                <w:szCs w:val="23"/>
              </w:rPr>
            </w:pPr>
            <w:r w:rsidRPr="00167C2C">
              <w:rPr>
                <w:rFonts w:ascii="Arial" w:hAnsi="Arial" w:cs="Arial"/>
                <w:sz w:val="23"/>
                <w:szCs w:val="23"/>
              </w:rPr>
              <w:t>Media Officer NHS England</w:t>
            </w:r>
          </w:p>
        </w:tc>
      </w:tr>
      <w:tr w:rsidR="00167C2C" w:rsidTr="00167C2C">
        <w:tc>
          <w:tcPr>
            <w:tcW w:w="4928" w:type="dxa"/>
          </w:tcPr>
          <w:p w:rsidR="00167C2C" w:rsidRPr="00167C2C" w:rsidRDefault="00167C2C" w:rsidP="004B7F33">
            <w:pPr>
              <w:rPr>
                <w:rFonts w:ascii="Arial" w:hAnsi="Arial" w:cs="Arial"/>
                <w:sz w:val="23"/>
                <w:szCs w:val="23"/>
              </w:rPr>
            </w:pPr>
            <w:r w:rsidRPr="00167C2C">
              <w:rPr>
                <w:rFonts w:ascii="Arial" w:hAnsi="Arial" w:cs="Arial"/>
                <w:sz w:val="23"/>
                <w:szCs w:val="23"/>
              </w:rPr>
              <w:t>Cancer Programme Policy Lead</w:t>
            </w:r>
          </w:p>
        </w:tc>
      </w:tr>
    </w:tbl>
    <w:p w:rsidR="00167C2C" w:rsidRDefault="00167C2C" w:rsidP="004B7F33">
      <w:pPr>
        <w:rPr>
          <w:rFonts w:ascii="Arial" w:hAnsi="Arial" w:cs="Arial"/>
          <w:b/>
          <w:sz w:val="23"/>
          <w:szCs w:val="23"/>
        </w:rPr>
      </w:pPr>
    </w:p>
    <w:p w:rsidR="00167C2C" w:rsidRDefault="00167C2C" w:rsidP="004B7F33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NHS Improvement: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</w:tblGrid>
      <w:tr w:rsidR="00305CD7" w:rsidTr="00305CD7">
        <w:tc>
          <w:tcPr>
            <w:tcW w:w="4928" w:type="dxa"/>
          </w:tcPr>
          <w:p w:rsidR="00305CD7" w:rsidRDefault="00305CD7" w:rsidP="004B7F33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167C2C">
              <w:rPr>
                <w:rFonts w:ascii="Arial" w:hAnsi="Arial" w:cs="Arial"/>
                <w:sz w:val="23"/>
                <w:szCs w:val="23"/>
              </w:rPr>
              <w:t>Quality Intelligence and Insight Officer</w:t>
            </w:r>
          </w:p>
        </w:tc>
      </w:tr>
      <w:tr w:rsidR="00305CD7" w:rsidTr="00305CD7">
        <w:tc>
          <w:tcPr>
            <w:tcW w:w="4928" w:type="dxa"/>
          </w:tcPr>
          <w:p w:rsidR="00305CD7" w:rsidRDefault="00305CD7" w:rsidP="004B7F33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167C2C">
              <w:rPr>
                <w:rFonts w:ascii="Arial" w:hAnsi="Arial" w:cs="Arial"/>
                <w:sz w:val="23"/>
                <w:szCs w:val="23"/>
              </w:rPr>
              <w:t>Director of Quality Intelligence and Insight</w:t>
            </w:r>
          </w:p>
        </w:tc>
      </w:tr>
    </w:tbl>
    <w:p w:rsidR="00167C2C" w:rsidRDefault="00167C2C" w:rsidP="004B7F33">
      <w:pPr>
        <w:rPr>
          <w:rFonts w:ascii="Arial" w:hAnsi="Arial" w:cs="Arial"/>
          <w:b/>
          <w:sz w:val="23"/>
          <w:szCs w:val="23"/>
        </w:rPr>
      </w:pPr>
    </w:p>
    <w:p w:rsidR="00305CD7" w:rsidRDefault="00305CD7" w:rsidP="004B7F33">
      <w:pPr>
        <w:rPr>
          <w:rFonts w:ascii="Arial" w:hAnsi="Arial" w:cs="Arial"/>
          <w:b/>
          <w:sz w:val="23"/>
          <w:szCs w:val="23"/>
        </w:rPr>
      </w:pPr>
    </w:p>
    <w:p w:rsidR="00305CD7" w:rsidRDefault="00305CD7" w:rsidP="004B7F33">
      <w:pPr>
        <w:rPr>
          <w:rFonts w:ascii="Arial" w:hAnsi="Arial" w:cs="Arial"/>
          <w:b/>
          <w:sz w:val="23"/>
          <w:szCs w:val="23"/>
        </w:rPr>
      </w:pPr>
    </w:p>
    <w:sectPr w:rsidR="00305C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F33"/>
    <w:rsid w:val="00167C2C"/>
    <w:rsid w:val="00305CD7"/>
    <w:rsid w:val="00336CBA"/>
    <w:rsid w:val="003D42C3"/>
    <w:rsid w:val="004B7F33"/>
    <w:rsid w:val="00FA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7F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67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7F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67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Hudson</dc:creator>
  <cp:lastModifiedBy>Lea, Daniel</cp:lastModifiedBy>
  <cp:revision>2</cp:revision>
  <dcterms:created xsi:type="dcterms:W3CDTF">2017-07-21T10:41:00Z</dcterms:created>
  <dcterms:modified xsi:type="dcterms:W3CDTF">2017-07-21T10:41:00Z</dcterms:modified>
</cp:coreProperties>
</file>