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0" w:rsidRPr="00CF0EC8" w:rsidRDefault="00746333" w:rsidP="00663343">
      <w:pPr>
        <w:pStyle w:val="Heading1"/>
        <w:rPr>
          <w:lang w:eastAsia="en-GB"/>
        </w:rPr>
      </w:pPr>
      <w:r>
        <w:rPr>
          <w:lang w:eastAsia="en-GB"/>
        </w:rPr>
        <w:t>N</w:t>
      </w:r>
      <w:r w:rsidR="00573AF0" w:rsidRPr="00CF0EC8">
        <w:rPr>
          <w:lang w:eastAsia="en-GB"/>
        </w:rPr>
        <w:t>HS</w:t>
      </w:r>
      <w:r w:rsidR="00C029FB">
        <w:rPr>
          <w:lang w:eastAsia="en-GB"/>
        </w:rPr>
        <w:t xml:space="preserve"> </w:t>
      </w:r>
      <w:r w:rsidR="00573AF0" w:rsidRPr="00CF0EC8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Minimum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Data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Set</w:t>
      </w:r>
      <w:r w:rsidR="0066334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663343">
        <w:rPr>
          <w:lang w:eastAsia="en-GB"/>
        </w:rPr>
        <w:t>England,</w:t>
      </w:r>
      <w:r w:rsidR="00C029FB">
        <w:rPr>
          <w:lang w:eastAsia="en-GB"/>
        </w:rPr>
        <w:t xml:space="preserve"> </w:t>
      </w:r>
      <w:r w:rsidR="007E53FD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 w:rsidR="004F0538">
        <w:rPr>
          <w:lang w:eastAsia="en-GB"/>
        </w:rPr>
        <w:t>2017</w:t>
      </w:r>
    </w:p>
    <w:p w:rsidR="00573AF0" w:rsidRPr="00573AF0" w:rsidRDefault="00573AF0" w:rsidP="00BE2611">
      <w:pPr>
        <w:pStyle w:val="Heading4"/>
      </w:pPr>
      <w:r w:rsidRPr="00573AF0">
        <w:t>Summary</w:t>
      </w:r>
      <w:r w:rsidR="00C029FB">
        <w:t xml:space="preserve"> </w:t>
      </w:r>
    </w:p>
    <w:p w:rsidR="00326078" w:rsidRPr="00574985" w:rsidRDefault="00326078" w:rsidP="00C029FB">
      <w:pPr>
        <w:rPr>
          <w:lang w:eastAsia="en-GB"/>
        </w:rPr>
      </w:pPr>
      <w:r w:rsidRPr="004D5EBB">
        <w:rPr>
          <w:lang w:eastAsia="en-GB"/>
        </w:rPr>
        <w:t>There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1,</w:t>
      </w:r>
      <w:r w:rsidR="00C0205F">
        <w:rPr>
          <w:lang w:eastAsia="en-GB"/>
        </w:rPr>
        <w:t>3</w:t>
      </w:r>
      <w:r>
        <w:rPr>
          <w:lang w:eastAsia="en-GB"/>
        </w:rPr>
        <w:t>7</w:t>
      </w:r>
      <w:r w:rsidR="00C0205F">
        <w:rPr>
          <w:lang w:eastAsia="en-GB"/>
        </w:rPr>
        <w:t>9</w:t>
      </w:r>
      <w:r>
        <w:rPr>
          <w:lang w:eastAsia="en-GB"/>
        </w:rPr>
        <w:t>,</w:t>
      </w:r>
      <w:r w:rsidR="00C0205F">
        <w:rPr>
          <w:lang w:eastAsia="en-GB"/>
        </w:rPr>
        <w:t>041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offered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NHS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Pr="004D5EBB">
        <w:rPr>
          <w:lang w:eastAsia="en-GB"/>
        </w:rPr>
        <w:t>service</w:t>
      </w:r>
      <w:r w:rsidR="00C029FB">
        <w:rPr>
          <w:lang w:eastAsia="en-GB"/>
        </w:rPr>
        <w:t xml:space="preserve"> </w:t>
      </w:r>
      <w:r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C0205F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2017</w:t>
      </w:r>
      <w:r w:rsidR="00223ED2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an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average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C0205F">
        <w:rPr>
          <w:lang w:eastAsia="en-GB"/>
        </w:rPr>
        <w:t>46</w:t>
      </w:r>
      <w:r w:rsidR="009A58C6">
        <w:rPr>
          <w:lang w:eastAsia="en-GB"/>
        </w:rPr>
        <w:t>.</w:t>
      </w:r>
      <w:r w:rsidR="00C0205F">
        <w:rPr>
          <w:lang w:eastAsia="en-GB"/>
        </w:rPr>
        <w:t>0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thousand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per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day</w:t>
      </w:r>
      <w:r w:rsidR="008F22E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and</w:t>
      </w:r>
      <w:r w:rsidR="00C029FB">
        <w:rPr>
          <w:lang w:eastAsia="en-GB"/>
        </w:rPr>
        <w:t xml:space="preserve"> </w:t>
      </w:r>
      <w:r>
        <w:rPr>
          <w:lang w:eastAsia="en-GB"/>
        </w:rPr>
        <w:t>a</w:t>
      </w:r>
      <w:r w:rsidR="00C029FB">
        <w:rPr>
          <w:lang w:eastAsia="en-GB"/>
        </w:rPr>
        <w:t xml:space="preserve"> </w:t>
      </w:r>
      <w:r w:rsidR="00A828E4">
        <w:rPr>
          <w:lang w:eastAsia="en-GB"/>
        </w:rPr>
        <w:t>considerable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16</w:t>
      </w:r>
      <w:r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in</w:t>
      </w:r>
      <w:r>
        <w:rPr>
          <w:lang w:eastAsia="en-GB"/>
        </w:rPr>
        <w:t>crease</w:t>
      </w:r>
      <w:r w:rsidR="00C029FB">
        <w:rPr>
          <w:lang w:eastAsia="en-GB"/>
        </w:rPr>
        <w:t xml:space="preserve"> </w:t>
      </w:r>
      <w:r>
        <w:rPr>
          <w:lang w:eastAsia="en-GB"/>
        </w:rPr>
        <w:t>on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39.7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thousand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per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day</w:t>
      </w:r>
      <w:r w:rsidR="00C029FB">
        <w:rPr>
          <w:lang w:eastAsia="en-GB"/>
        </w:rPr>
        <w:t xml:space="preserve"> </w:t>
      </w:r>
      <w:r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C0205F">
        <w:rPr>
          <w:lang w:eastAsia="en-GB"/>
        </w:rPr>
        <w:t>Ap</w:t>
      </w:r>
      <w:r w:rsidR="00C67A31">
        <w:rPr>
          <w:lang w:eastAsia="en-GB"/>
        </w:rPr>
        <w:t>r</w:t>
      </w:r>
      <w:r w:rsidR="00C0205F">
        <w:rPr>
          <w:lang w:eastAsia="en-GB"/>
        </w:rPr>
        <w:t>il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2016</w:t>
      </w:r>
      <w:r w:rsidR="00CB6E6B">
        <w:rPr>
          <w:lang w:eastAsia="en-GB"/>
        </w:rPr>
        <w:t>.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This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may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be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because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Ap</w:t>
      </w:r>
      <w:r w:rsidR="008F22E3">
        <w:rPr>
          <w:lang w:eastAsia="en-GB"/>
        </w:rPr>
        <w:t>r</w:t>
      </w:r>
      <w:r w:rsidR="00CB6E6B">
        <w:rPr>
          <w:lang w:eastAsia="en-GB"/>
        </w:rPr>
        <w:t>il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201</w:t>
      </w:r>
      <w:r w:rsidR="00CB6E6B">
        <w:rPr>
          <w:lang w:eastAsia="en-GB"/>
        </w:rPr>
        <w:t>7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included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two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bank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holidays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and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there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no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bank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holidays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2016;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NHS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regularly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receives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more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on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a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bank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holiday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compared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with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a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typical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working</w:t>
      </w:r>
      <w:r w:rsidR="00C029FB">
        <w:rPr>
          <w:lang w:eastAsia="en-GB"/>
        </w:rPr>
        <w:t xml:space="preserve"> </w:t>
      </w:r>
      <w:r w:rsidR="009A58C6">
        <w:rPr>
          <w:lang w:eastAsia="en-GB"/>
        </w:rPr>
        <w:t>day</w:t>
      </w:r>
      <w:r w:rsidR="009053AF">
        <w:rPr>
          <w:lang w:eastAsia="en-GB"/>
        </w:rPr>
        <w:t>.</w:t>
      </w:r>
    </w:p>
    <w:p w:rsidR="00381179" w:rsidRDefault="00326078" w:rsidP="00C029FB">
      <w:pPr>
        <w:rPr>
          <w:lang w:eastAsia="en-GB"/>
        </w:rPr>
      </w:pPr>
      <w:r w:rsidRPr="00574985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offered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NHS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2017</w:t>
      </w:r>
      <w:r w:rsidRPr="00574985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proportion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abandoned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after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waiting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longer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than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30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seconds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was</w:t>
      </w:r>
      <w:r w:rsidR="00C029FB">
        <w:rPr>
          <w:lang w:eastAsia="en-GB"/>
        </w:rPr>
        <w:t xml:space="preserve"> </w:t>
      </w:r>
      <w:r w:rsidR="00033FCB">
        <w:rPr>
          <w:lang w:eastAsia="en-GB"/>
        </w:rPr>
        <w:t>1</w:t>
      </w:r>
      <w:r>
        <w:rPr>
          <w:lang w:eastAsia="en-GB"/>
        </w:rPr>
        <w:t>.</w:t>
      </w:r>
      <w:r w:rsidR="00CB6E6B">
        <w:rPr>
          <w:lang w:eastAsia="en-GB"/>
        </w:rPr>
        <w:t>9</w:t>
      </w:r>
      <w:r w:rsidRPr="00574985">
        <w:rPr>
          <w:lang w:eastAsia="en-GB"/>
        </w:rPr>
        <w:t>%,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up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slightly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from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457D4B">
        <w:rPr>
          <w:lang w:eastAsia="en-GB"/>
        </w:rPr>
        <w:t>rate</w:t>
      </w:r>
      <w:r w:rsidR="00C029FB">
        <w:rPr>
          <w:lang w:eastAsia="en-GB"/>
        </w:rPr>
        <w:t xml:space="preserve"> </w:t>
      </w:r>
      <w:r w:rsidR="00457D4B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1</w:t>
      </w:r>
      <w:r w:rsidR="00457D4B">
        <w:rPr>
          <w:lang w:eastAsia="en-GB"/>
        </w:rPr>
        <w:t>.</w:t>
      </w:r>
      <w:r w:rsidR="00CB6E6B">
        <w:rPr>
          <w:lang w:eastAsia="en-GB"/>
        </w:rPr>
        <w:t>8</w:t>
      </w:r>
      <w:r w:rsidR="00457D4B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="00457D4B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M</w:t>
      </w:r>
      <w:r w:rsidR="00457D4B">
        <w:rPr>
          <w:lang w:eastAsia="en-GB"/>
        </w:rPr>
        <w:t>ar</w:t>
      </w:r>
      <w:r w:rsidR="00CB6E6B">
        <w:rPr>
          <w:lang w:eastAsia="en-GB"/>
        </w:rPr>
        <w:t>ch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2017,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however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less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than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rate</w:t>
      </w:r>
      <w:r w:rsidR="00C029FB">
        <w:rPr>
          <w:lang w:eastAsia="en-GB"/>
        </w:rPr>
        <w:t xml:space="preserve"> </w:t>
      </w:r>
      <w:r w:rsidR="00457D4B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2</w:t>
      </w:r>
      <w:r>
        <w:rPr>
          <w:lang w:eastAsia="en-GB"/>
        </w:rPr>
        <w:t>.</w:t>
      </w:r>
      <w:r w:rsidR="00CB6E6B">
        <w:rPr>
          <w:lang w:eastAsia="en-GB"/>
        </w:rPr>
        <w:t>8</w:t>
      </w:r>
      <w:r w:rsidRPr="00574985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574985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CB6E6B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2016.</w:t>
      </w:r>
      <w:r w:rsidR="00C029FB">
        <w:rPr>
          <w:lang w:eastAsia="en-GB"/>
        </w:rPr>
        <w:t xml:space="preserve"> </w:t>
      </w:r>
    </w:p>
    <w:p w:rsidR="00005F40" w:rsidRDefault="00326078" w:rsidP="00C029FB">
      <w:pPr>
        <w:rPr>
          <w:lang w:eastAsia="en-GB"/>
        </w:rPr>
      </w:pPr>
      <w:r w:rsidRPr="00B6009C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B6009C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 w:rsidRPr="00B6009C">
        <w:rPr>
          <w:lang w:eastAsia="en-GB"/>
        </w:rPr>
        <w:t>2017</w:t>
      </w:r>
      <w:r w:rsidRPr="00FA173E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by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NHS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111,</w:t>
      </w:r>
      <w:r w:rsidR="00C029FB">
        <w:rPr>
          <w:lang w:eastAsia="en-GB"/>
        </w:rPr>
        <w:t xml:space="preserve"> </w:t>
      </w:r>
      <w:r w:rsidR="000336BF">
        <w:rPr>
          <w:lang w:eastAsia="en-GB"/>
        </w:rPr>
        <w:t>9</w:t>
      </w:r>
      <w:r w:rsidR="00BC6DD4">
        <w:rPr>
          <w:lang w:eastAsia="en-GB"/>
        </w:rPr>
        <w:t>1</w:t>
      </w:r>
      <w:r w:rsidR="00C04E7E">
        <w:rPr>
          <w:lang w:eastAsia="en-GB"/>
        </w:rPr>
        <w:t>.</w:t>
      </w:r>
      <w:r w:rsidR="006F64CC">
        <w:rPr>
          <w:lang w:eastAsia="en-GB"/>
        </w:rPr>
        <w:t>4</w:t>
      </w:r>
      <w:r w:rsidRPr="00FA173E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w</w:t>
      </w:r>
      <w:r w:rsidR="0040670E">
        <w:rPr>
          <w:lang w:eastAsia="en-GB"/>
        </w:rPr>
        <w:t>ere</w:t>
      </w:r>
      <w:r w:rsidR="00C029FB">
        <w:rPr>
          <w:lang w:eastAsia="en-GB"/>
        </w:rPr>
        <w:t xml:space="preserve"> </w:t>
      </w:r>
      <w:r w:rsidR="0040670E"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 w:rsidR="0040670E">
        <w:rPr>
          <w:lang w:eastAsia="en-GB"/>
        </w:rPr>
        <w:t>within</w:t>
      </w:r>
      <w:r w:rsidR="00C029FB">
        <w:rPr>
          <w:lang w:eastAsia="en-GB"/>
        </w:rPr>
        <w:t xml:space="preserve"> </w:t>
      </w:r>
      <w:r w:rsidR="0040670E">
        <w:rPr>
          <w:lang w:eastAsia="en-GB"/>
        </w:rPr>
        <w:t>60</w:t>
      </w:r>
      <w:r w:rsidR="00C029FB">
        <w:rPr>
          <w:lang w:eastAsia="en-GB"/>
        </w:rPr>
        <w:t xml:space="preserve"> </w:t>
      </w:r>
      <w:r w:rsidR="0040670E">
        <w:rPr>
          <w:lang w:eastAsia="en-GB"/>
        </w:rPr>
        <w:t>seconds,</w:t>
      </w:r>
      <w:r w:rsidR="00C029FB">
        <w:rPr>
          <w:lang w:eastAsia="en-GB"/>
        </w:rPr>
        <w:t xml:space="preserve"> </w:t>
      </w:r>
      <w:r>
        <w:rPr>
          <w:lang w:eastAsia="en-GB"/>
        </w:rPr>
        <w:t>a</w:t>
      </w:r>
      <w:r w:rsidR="00276BF4">
        <w:rPr>
          <w:lang w:eastAsia="en-GB"/>
        </w:rPr>
        <w:t>n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increase</w:t>
      </w:r>
      <w:r w:rsidR="00C029FB">
        <w:rPr>
          <w:lang w:eastAsia="en-GB"/>
        </w:rPr>
        <w:t xml:space="preserve"> </w:t>
      </w:r>
      <w:r>
        <w:rPr>
          <w:lang w:eastAsia="en-GB"/>
        </w:rPr>
        <w:t>on</w:t>
      </w:r>
      <w:r w:rsidR="00C029FB">
        <w:rPr>
          <w:lang w:eastAsia="en-GB"/>
        </w:rPr>
        <w:t xml:space="preserve"> </w:t>
      </w:r>
      <w:r w:rsidR="00A576C7">
        <w:rPr>
          <w:lang w:eastAsia="en-GB"/>
        </w:rPr>
        <w:t>both</w:t>
      </w:r>
      <w:r w:rsidR="00C029FB">
        <w:rPr>
          <w:lang w:eastAsia="en-GB"/>
        </w:rPr>
        <w:t xml:space="preserve"> </w:t>
      </w:r>
      <w:r w:rsidR="00BC6DD4">
        <w:rPr>
          <w:lang w:eastAsia="en-GB"/>
        </w:rPr>
        <w:t>9</w:t>
      </w:r>
      <w:r w:rsidR="006F64CC">
        <w:rPr>
          <w:lang w:eastAsia="en-GB"/>
        </w:rPr>
        <w:t>1</w:t>
      </w:r>
      <w:r>
        <w:rPr>
          <w:lang w:eastAsia="en-GB"/>
        </w:rPr>
        <w:t>.</w:t>
      </w:r>
      <w:r w:rsidR="006F64CC">
        <w:rPr>
          <w:lang w:eastAsia="en-GB"/>
        </w:rPr>
        <w:t>0</w:t>
      </w:r>
      <w:r w:rsidRPr="00FA173E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FA173E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6F64CC">
        <w:rPr>
          <w:lang w:eastAsia="en-GB"/>
        </w:rPr>
        <w:t>March</w:t>
      </w:r>
      <w:r w:rsidR="00C029FB">
        <w:rPr>
          <w:lang w:eastAsia="en-GB"/>
        </w:rPr>
        <w:t xml:space="preserve"> </w:t>
      </w:r>
      <w:r>
        <w:rPr>
          <w:lang w:eastAsia="en-GB"/>
        </w:rPr>
        <w:t>201</w:t>
      </w:r>
      <w:r w:rsidR="00276BF4">
        <w:rPr>
          <w:lang w:eastAsia="en-GB"/>
        </w:rPr>
        <w:t>7</w:t>
      </w:r>
      <w:r w:rsidR="00C029FB">
        <w:rPr>
          <w:lang w:eastAsia="en-GB"/>
        </w:rPr>
        <w:t xml:space="preserve"> </w:t>
      </w:r>
      <w:r w:rsidR="00ED7AD8">
        <w:rPr>
          <w:lang w:eastAsia="en-GB"/>
        </w:rPr>
        <w:t>and</w:t>
      </w:r>
      <w:r w:rsidR="00C029FB">
        <w:rPr>
          <w:lang w:eastAsia="en-GB"/>
        </w:rPr>
        <w:t xml:space="preserve"> </w:t>
      </w:r>
      <w:r w:rsidR="006F64CC">
        <w:rPr>
          <w:lang w:eastAsia="en-GB"/>
        </w:rPr>
        <w:t>8</w:t>
      </w:r>
      <w:r w:rsidR="0040670E">
        <w:rPr>
          <w:lang w:eastAsia="en-GB"/>
        </w:rPr>
        <w:t>7</w:t>
      </w:r>
      <w:r>
        <w:rPr>
          <w:lang w:eastAsia="en-GB"/>
        </w:rPr>
        <w:t>.</w:t>
      </w:r>
      <w:r w:rsidR="006F64CC">
        <w:rPr>
          <w:lang w:eastAsia="en-GB"/>
        </w:rPr>
        <w:t>1</w:t>
      </w:r>
      <w:r>
        <w:rPr>
          <w:lang w:eastAsia="en-GB"/>
        </w:rPr>
        <w:t>%</w:t>
      </w:r>
      <w:r w:rsidR="00C029FB">
        <w:rPr>
          <w:lang w:eastAsia="en-GB"/>
        </w:rPr>
        <w:t xml:space="preserve"> </w:t>
      </w:r>
      <w:r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6F64CC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2016.</w:t>
      </w:r>
      <w:r w:rsidR="00C029FB">
        <w:rPr>
          <w:lang w:eastAsia="en-GB"/>
        </w:rPr>
        <w:t xml:space="preserve"> </w:t>
      </w:r>
    </w:p>
    <w:p w:rsidR="00C04E7E" w:rsidRDefault="00C04E7E" w:rsidP="00C029FB">
      <w:pPr>
        <w:rPr>
          <w:lang w:eastAsia="en-GB"/>
        </w:rPr>
      </w:pPr>
      <w:r w:rsidRPr="00C178EA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6F64CC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2017,</w:t>
      </w:r>
      <w:r w:rsidR="00C029FB">
        <w:rPr>
          <w:lang w:eastAsia="en-GB"/>
        </w:rPr>
        <w:t xml:space="preserve"> </w:t>
      </w:r>
      <w:r>
        <w:rPr>
          <w:lang w:eastAsia="en-GB"/>
        </w:rPr>
        <w:t>2</w:t>
      </w:r>
      <w:r w:rsidR="002179A7">
        <w:rPr>
          <w:lang w:eastAsia="en-GB"/>
        </w:rPr>
        <w:t>2</w:t>
      </w:r>
      <w:r>
        <w:rPr>
          <w:lang w:eastAsia="en-GB"/>
        </w:rPr>
        <w:t>.</w:t>
      </w:r>
      <w:r w:rsidR="002179A7">
        <w:rPr>
          <w:lang w:eastAsia="en-GB"/>
        </w:rPr>
        <w:t>0</w:t>
      </w:r>
      <w:r>
        <w:rPr>
          <w:lang w:eastAsia="en-GB"/>
        </w:rPr>
        <w:t>%</w:t>
      </w:r>
      <w:r w:rsidR="00C029FB">
        <w:rPr>
          <w:lang w:eastAsia="en-GB"/>
        </w:rPr>
        <w:t xml:space="preserve"> </w:t>
      </w:r>
      <w:r>
        <w:rPr>
          <w:lang w:eastAsia="en-GB"/>
        </w:rPr>
        <w:t>were</w:t>
      </w:r>
      <w:r w:rsidR="00C029FB">
        <w:rPr>
          <w:lang w:eastAsia="en-GB"/>
        </w:rPr>
        <w:t xml:space="preserve"> </w:t>
      </w:r>
      <w:r>
        <w:rPr>
          <w:lang w:eastAsia="en-GB"/>
        </w:rPr>
        <w:t>transferred</w:t>
      </w:r>
      <w:r w:rsidR="00C029FB">
        <w:rPr>
          <w:lang w:eastAsia="en-GB"/>
        </w:rPr>
        <w:t xml:space="preserve"> </w:t>
      </w:r>
      <w:r>
        <w:rPr>
          <w:lang w:eastAsia="en-GB"/>
        </w:rPr>
        <w:t>to</w:t>
      </w:r>
      <w:r w:rsidR="00C029FB">
        <w:rPr>
          <w:lang w:eastAsia="en-GB"/>
        </w:rPr>
        <w:t xml:space="preserve"> </w:t>
      </w:r>
      <w:r>
        <w:rPr>
          <w:lang w:eastAsia="en-GB"/>
        </w:rPr>
        <w:t>or</w:t>
      </w:r>
      <w:r w:rsidR="00C029FB">
        <w:rPr>
          <w:lang w:eastAsia="en-GB"/>
        </w:rPr>
        <w:t xml:space="preserve"> </w:t>
      </w:r>
      <w:r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>
        <w:rPr>
          <w:lang w:eastAsia="en-GB"/>
        </w:rPr>
        <w:t>by</w:t>
      </w:r>
      <w:r w:rsidR="00C029FB">
        <w:rPr>
          <w:lang w:eastAsia="en-GB"/>
        </w:rPr>
        <w:t xml:space="preserve"> </w:t>
      </w:r>
      <w:r>
        <w:rPr>
          <w:lang w:eastAsia="en-GB"/>
        </w:rPr>
        <w:t>a</w:t>
      </w:r>
      <w:r w:rsidR="00C029FB">
        <w:rPr>
          <w:lang w:eastAsia="en-GB"/>
        </w:rPr>
        <w:t xml:space="preserve"> </w:t>
      </w:r>
      <w:r>
        <w:rPr>
          <w:lang w:eastAsia="en-GB"/>
        </w:rPr>
        <w:t>clinical</w:t>
      </w:r>
      <w:r w:rsidR="00C029FB">
        <w:rPr>
          <w:lang w:eastAsia="en-GB"/>
        </w:rPr>
        <w:t xml:space="preserve"> </w:t>
      </w:r>
      <w:r>
        <w:rPr>
          <w:lang w:eastAsia="en-GB"/>
        </w:rPr>
        <w:t>advisor</w:t>
      </w:r>
      <w:r w:rsidR="00C029FB">
        <w:rPr>
          <w:lang w:eastAsia="en-GB"/>
        </w:rPr>
        <w:t xml:space="preserve"> </w:t>
      </w:r>
      <w:r>
        <w:rPr>
          <w:lang w:eastAsia="en-GB"/>
        </w:rPr>
        <w:t>using</w:t>
      </w:r>
      <w:r w:rsidR="00C029FB">
        <w:rPr>
          <w:lang w:eastAsia="en-GB"/>
        </w:rPr>
        <w:t xml:space="preserve"> </w:t>
      </w:r>
      <w:r>
        <w:rPr>
          <w:lang w:eastAsia="en-GB"/>
        </w:rPr>
        <w:t>NHS</w:t>
      </w:r>
      <w:r w:rsidR="00C029FB">
        <w:rPr>
          <w:lang w:eastAsia="en-GB"/>
        </w:rPr>
        <w:t xml:space="preserve"> </w:t>
      </w:r>
      <w:r>
        <w:rPr>
          <w:lang w:eastAsia="en-GB"/>
        </w:rPr>
        <w:t>Pathways,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similar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6F64CC">
        <w:rPr>
          <w:lang w:eastAsia="en-GB"/>
        </w:rPr>
        <w:t>March</w:t>
      </w:r>
      <w:r w:rsidR="00C029FB">
        <w:rPr>
          <w:lang w:eastAsia="en-GB"/>
        </w:rPr>
        <w:t xml:space="preserve"> </w:t>
      </w:r>
      <w:r>
        <w:rPr>
          <w:lang w:eastAsia="en-GB"/>
        </w:rPr>
        <w:t>2017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(</w:t>
      </w:r>
      <w:r>
        <w:rPr>
          <w:lang w:eastAsia="en-GB"/>
        </w:rPr>
        <w:t>2</w:t>
      </w:r>
      <w:r w:rsidR="006F64CC">
        <w:rPr>
          <w:lang w:eastAsia="en-GB"/>
        </w:rPr>
        <w:t>1</w:t>
      </w:r>
      <w:r>
        <w:rPr>
          <w:lang w:eastAsia="en-GB"/>
        </w:rPr>
        <w:t>.</w:t>
      </w:r>
      <w:r w:rsidR="006F64CC">
        <w:rPr>
          <w:lang w:eastAsia="en-GB"/>
        </w:rPr>
        <w:t>8</w:t>
      </w:r>
      <w:r w:rsidRPr="00C178EA">
        <w:rPr>
          <w:lang w:eastAsia="en-GB"/>
        </w:rPr>
        <w:t>%</w:t>
      </w:r>
      <w:r w:rsidR="008F22E3">
        <w:rPr>
          <w:lang w:eastAsia="en-GB"/>
        </w:rPr>
        <w:t>)</w:t>
      </w:r>
      <w:r w:rsidRPr="00C178EA">
        <w:rPr>
          <w:lang w:eastAsia="en-GB"/>
        </w:rPr>
        <w:t>.</w:t>
      </w:r>
    </w:p>
    <w:p w:rsidR="00C04E7E" w:rsidRDefault="00C04E7E" w:rsidP="00C029FB">
      <w:pPr>
        <w:rPr>
          <w:lang w:eastAsia="en-GB"/>
        </w:rPr>
      </w:pPr>
      <w:r>
        <w:rPr>
          <w:lang w:eastAsia="en-GB"/>
        </w:rPr>
        <w:t>The</w:t>
      </w:r>
      <w:r w:rsidR="00C029FB">
        <w:rPr>
          <w:lang w:eastAsia="en-GB"/>
        </w:rPr>
        <w:t xml:space="preserve"> </w:t>
      </w:r>
      <w:r>
        <w:rPr>
          <w:lang w:eastAsia="en-GB"/>
        </w:rPr>
        <w:t>proportion</w:t>
      </w:r>
      <w:r w:rsidR="00C029FB">
        <w:rPr>
          <w:lang w:eastAsia="en-GB"/>
        </w:rPr>
        <w:t xml:space="preserve"> </w:t>
      </w:r>
      <w:r>
        <w:rPr>
          <w:lang w:eastAsia="en-GB"/>
        </w:rPr>
        <w:t>o</w:t>
      </w:r>
      <w:r w:rsidRPr="00C178EA">
        <w:rPr>
          <w:lang w:eastAsia="en-GB"/>
        </w:rPr>
        <w:t>f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>
        <w:rPr>
          <w:lang w:eastAsia="en-GB"/>
        </w:rPr>
        <w:t>that</w:t>
      </w:r>
      <w:r w:rsidR="00C029FB">
        <w:rPr>
          <w:lang w:eastAsia="en-GB"/>
        </w:rPr>
        <w:t xml:space="preserve"> </w:t>
      </w:r>
      <w:r>
        <w:rPr>
          <w:lang w:eastAsia="en-GB"/>
        </w:rPr>
        <w:t>received</w:t>
      </w:r>
      <w:r w:rsidR="00C029FB">
        <w:rPr>
          <w:lang w:eastAsia="en-GB"/>
        </w:rPr>
        <w:t xml:space="preserve"> </w:t>
      </w:r>
      <w:r>
        <w:rPr>
          <w:lang w:eastAsia="en-GB"/>
        </w:rPr>
        <w:t>any</w:t>
      </w:r>
      <w:r w:rsidR="00C029FB">
        <w:rPr>
          <w:lang w:eastAsia="en-GB"/>
        </w:rPr>
        <w:t xml:space="preserve"> </w:t>
      </w:r>
      <w:r>
        <w:rPr>
          <w:lang w:eastAsia="en-GB"/>
        </w:rPr>
        <w:t>form</w:t>
      </w:r>
      <w:r w:rsidR="00C029FB">
        <w:rPr>
          <w:lang w:eastAsia="en-GB"/>
        </w:rPr>
        <w:t xml:space="preserve"> </w:t>
      </w:r>
      <w:r>
        <w:rPr>
          <w:lang w:eastAsia="en-GB"/>
        </w:rPr>
        <w:t>of</w:t>
      </w:r>
      <w:r w:rsidR="00C029FB">
        <w:rPr>
          <w:lang w:eastAsia="en-GB"/>
        </w:rPr>
        <w:t xml:space="preserve"> </w:t>
      </w:r>
      <w:r>
        <w:rPr>
          <w:lang w:eastAsia="en-GB"/>
        </w:rPr>
        <w:t>clinical</w:t>
      </w:r>
      <w:r w:rsidR="00C029FB">
        <w:rPr>
          <w:lang w:eastAsia="en-GB"/>
        </w:rPr>
        <w:t xml:space="preserve"> </w:t>
      </w:r>
      <w:r>
        <w:rPr>
          <w:lang w:eastAsia="en-GB"/>
        </w:rPr>
        <w:t>input</w:t>
      </w:r>
      <w:r>
        <w:rPr>
          <w:rStyle w:val="FootnoteReference"/>
          <w:rFonts w:cs="Times New Roman"/>
          <w:szCs w:val="20"/>
          <w:lang w:eastAsia="en-GB"/>
        </w:rPr>
        <w:footnoteReference w:id="1"/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continues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increase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and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was</w:t>
      </w:r>
      <w:r w:rsidR="00C029FB">
        <w:rPr>
          <w:lang w:eastAsia="en-GB"/>
        </w:rPr>
        <w:t xml:space="preserve"> </w:t>
      </w:r>
      <w:r w:rsidR="006642D4">
        <w:rPr>
          <w:lang w:eastAsia="en-GB"/>
        </w:rPr>
        <w:t>33.1</w:t>
      </w:r>
      <w:r>
        <w:rPr>
          <w:lang w:eastAsia="en-GB"/>
        </w:rPr>
        <w:t>%</w:t>
      </w:r>
      <w:r w:rsidR="00C029FB">
        <w:rPr>
          <w:lang w:eastAsia="en-GB"/>
        </w:rPr>
        <w:t xml:space="preserve"> </w:t>
      </w:r>
      <w:r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5D6854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2017,</w:t>
      </w:r>
      <w:r w:rsidR="00C029FB">
        <w:rPr>
          <w:lang w:eastAsia="en-GB"/>
        </w:rPr>
        <w:t xml:space="preserve"> </w:t>
      </w:r>
      <w:r>
        <w:rPr>
          <w:lang w:eastAsia="en-GB"/>
        </w:rPr>
        <w:t>up</w:t>
      </w:r>
      <w:r w:rsidR="00C029FB">
        <w:rPr>
          <w:lang w:eastAsia="en-GB"/>
        </w:rPr>
        <w:t xml:space="preserve"> </w:t>
      </w:r>
      <w:r>
        <w:rPr>
          <w:lang w:eastAsia="en-GB"/>
        </w:rPr>
        <w:t>from</w:t>
      </w:r>
      <w:r w:rsidR="00C029FB">
        <w:rPr>
          <w:lang w:eastAsia="en-GB"/>
        </w:rPr>
        <w:t xml:space="preserve"> </w:t>
      </w:r>
      <w:r>
        <w:rPr>
          <w:lang w:eastAsia="en-GB"/>
        </w:rPr>
        <w:t>2</w:t>
      </w:r>
      <w:r w:rsidR="007B2B44">
        <w:rPr>
          <w:lang w:eastAsia="en-GB"/>
        </w:rPr>
        <w:t>9</w:t>
      </w:r>
      <w:r>
        <w:rPr>
          <w:lang w:eastAsia="en-GB"/>
        </w:rPr>
        <w:t>.</w:t>
      </w:r>
      <w:r w:rsidR="007B2B44">
        <w:rPr>
          <w:lang w:eastAsia="en-GB"/>
        </w:rPr>
        <w:t>6</w:t>
      </w:r>
      <w:r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7B2B44">
        <w:rPr>
          <w:lang w:eastAsia="en-GB"/>
        </w:rPr>
        <w:t>March</w:t>
      </w:r>
      <w:r w:rsidR="00C029FB">
        <w:rPr>
          <w:lang w:eastAsia="en-GB"/>
        </w:rPr>
        <w:t xml:space="preserve"> </w:t>
      </w:r>
      <w:r>
        <w:rPr>
          <w:lang w:eastAsia="en-GB"/>
        </w:rPr>
        <w:t>2017.</w:t>
      </w:r>
    </w:p>
    <w:p w:rsidR="00553936" w:rsidRPr="00710CED" w:rsidRDefault="006207FD" w:rsidP="00C029FB">
      <w:pPr>
        <w:rPr>
          <w:lang w:eastAsia="en-GB"/>
        </w:rPr>
      </w:pPr>
      <w:r w:rsidRPr="004238E8">
        <w:rPr>
          <w:lang w:eastAsia="en-GB"/>
        </w:rPr>
        <w:t>13</w:t>
      </w:r>
      <w:r w:rsidR="00B07BC5" w:rsidRPr="004238E8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="00105464" w:rsidRPr="004238E8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105464" w:rsidRPr="004238E8">
        <w:rPr>
          <w:lang w:eastAsia="en-GB"/>
        </w:rPr>
        <w:t>all</w:t>
      </w:r>
      <w:r w:rsidR="00C029FB">
        <w:rPr>
          <w:lang w:eastAsia="en-GB"/>
        </w:rPr>
        <w:t xml:space="preserve"> </w:t>
      </w:r>
      <w:r w:rsidR="00105464" w:rsidRPr="004238E8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="00105464" w:rsidRPr="004238E8"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 w:rsidR="001E2675" w:rsidRPr="004238E8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4238E8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 w:rsidR="001E2675" w:rsidRPr="004238E8">
        <w:rPr>
          <w:lang w:eastAsia="en-GB"/>
        </w:rPr>
        <w:t>2017</w:t>
      </w:r>
      <w:r w:rsidR="00C029FB">
        <w:rPr>
          <w:lang w:eastAsia="en-GB"/>
        </w:rPr>
        <w:t xml:space="preserve"> </w:t>
      </w:r>
      <w:r w:rsidR="00B07BC5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="00B07BC5">
        <w:rPr>
          <w:lang w:eastAsia="en-GB"/>
        </w:rPr>
        <w:t>offered</w:t>
      </w:r>
      <w:r w:rsidR="00C029FB">
        <w:rPr>
          <w:lang w:eastAsia="en-GB"/>
        </w:rPr>
        <w:t xml:space="preserve"> </w:t>
      </w:r>
      <w:r w:rsidR="00B07BC5">
        <w:rPr>
          <w:lang w:eastAsia="en-GB"/>
        </w:rPr>
        <w:t>a</w:t>
      </w:r>
      <w:r w:rsidR="00C029FB">
        <w:rPr>
          <w:lang w:eastAsia="en-GB"/>
        </w:rPr>
        <w:t xml:space="preserve"> </w:t>
      </w:r>
      <w:r w:rsidR="00B07BC5">
        <w:rPr>
          <w:lang w:eastAsia="en-GB"/>
        </w:rPr>
        <w:t>call</w:t>
      </w:r>
      <w:r w:rsidR="00C029FB">
        <w:rPr>
          <w:lang w:eastAsia="en-GB"/>
        </w:rPr>
        <w:t xml:space="preserve"> </w:t>
      </w:r>
      <w:r w:rsidR="00B07BC5">
        <w:rPr>
          <w:lang w:eastAsia="en-GB"/>
        </w:rPr>
        <w:t>back,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same</w:t>
      </w:r>
      <w:r w:rsidR="00C029FB">
        <w:rPr>
          <w:lang w:eastAsia="en-GB"/>
        </w:rPr>
        <w:t xml:space="preserve"> </w:t>
      </w:r>
      <w:r w:rsidR="006F602C">
        <w:rPr>
          <w:lang w:eastAsia="en-GB"/>
        </w:rPr>
        <w:t>as</w:t>
      </w:r>
      <w:r w:rsidR="00C029FB">
        <w:rPr>
          <w:lang w:eastAsia="en-GB"/>
        </w:rPr>
        <w:t xml:space="preserve"> </w:t>
      </w:r>
      <w:r w:rsidR="004238E8">
        <w:rPr>
          <w:lang w:eastAsia="en-GB"/>
        </w:rPr>
        <w:t>March</w:t>
      </w:r>
      <w:r w:rsidR="00C029FB">
        <w:rPr>
          <w:lang w:eastAsia="en-GB"/>
        </w:rPr>
        <w:t xml:space="preserve"> </w:t>
      </w:r>
      <w:r w:rsidR="00326078">
        <w:rPr>
          <w:lang w:eastAsia="en-GB"/>
        </w:rPr>
        <w:t>2017</w:t>
      </w:r>
      <w:r w:rsidR="00E459A0">
        <w:rPr>
          <w:lang w:eastAsia="en-GB"/>
        </w:rPr>
        <w:t>’s</w:t>
      </w:r>
      <w:r w:rsidR="00C029FB">
        <w:rPr>
          <w:lang w:eastAsia="en-GB"/>
        </w:rPr>
        <w:t xml:space="preserve"> </w:t>
      </w:r>
      <w:r w:rsidR="00E459A0">
        <w:rPr>
          <w:lang w:eastAsia="en-GB"/>
        </w:rPr>
        <w:t>rate</w:t>
      </w:r>
      <w:r w:rsidR="00326078">
        <w:rPr>
          <w:lang w:eastAsia="en-GB"/>
        </w:rPr>
        <w:t>.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those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call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backs,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4</w:t>
      </w:r>
      <w:r w:rsidR="006642D4">
        <w:rPr>
          <w:lang w:eastAsia="en-GB"/>
        </w:rPr>
        <w:t>1</w:t>
      </w:r>
      <w:r w:rsidR="001C6A0B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="001C6A0B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="00105464">
        <w:rPr>
          <w:lang w:eastAsia="en-GB"/>
        </w:rPr>
        <w:t>made</w:t>
      </w:r>
      <w:r w:rsidR="00C029FB">
        <w:rPr>
          <w:lang w:eastAsia="en-GB"/>
        </w:rPr>
        <w:t xml:space="preserve"> </w:t>
      </w:r>
      <w:r w:rsidR="001C6A0B">
        <w:rPr>
          <w:lang w:eastAsia="en-GB"/>
        </w:rPr>
        <w:t>within</w:t>
      </w:r>
      <w:r w:rsidR="00C029FB">
        <w:rPr>
          <w:lang w:eastAsia="en-GB"/>
        </w:rPr>
        <w:t xml:space="preserve"> </w:t>
      </w:r>
      <w:r w:rsidR="001C6A0B">
        <w:rPr>
          <w:lang w:eastAsia="en-GB"/>
        </w:rPr>
        <w:t>10</w:t>
      </w:r>
      <w:r w:rsidR="00C029FB">
        <w:rPr>
          <w:lang w:eastAsia="en-GB"/>
        </w:rPr>
        <w:t xml:space="preserve"> </w:t>
      </w:r>
      <w:r w:rsidR="001C6A0B">
        <w:rPr>
          <w:lang w:eastAsia="en-GB"/>
        </w:rPr>
        <w:t>minutes</w:t>
      </w:r>
      <w:r w:rsidR="00C029FB">
        <w:rPr>
          <w:lang w:eastAsia="en-GB"/>
        </w:rPr>
        <w:t xml:space="preserve"> </w:t>
      </w:r>
      <w:r w:rsidR="001C6A0B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 w:rsidR="001C6A0B" w:rsidRPr="00710CED">
        <w:rPr>
          <w:lang w:eastAsia="en-GB"/>
        </w:rPr>
        <w:t>2017,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a</w:t>
      </w:r>
      <w:r w:rsidR="00F56E95">
        <w:rPr>
          <w:lang w:eastAsia="en-GB"/>
        </w:rPr>
        <w:t>n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increase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on</w:t>
      </w:r>
      <w:r w:rsidR="00C029FB">
        <w:rPr>
          <w:lang w:eastAsia="en-GB"/>
        </w:rPr>
        <w:t xml:space="preserve"> </w:t>
      </w:r>
      <w:r w:rsidR="00A576C7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A576C7">
        <w:rPr>
          <w:lang w:eastAsia="en-GB"/>
        </w:rPr>
        <w:t>previous</w:t>
      </w:r>
      <w:r w:rsidR="00C029FB">
        <w:rPr>
          <w:lang w:eastAsia="en-GB"/>
        </w:rPr>
        <w:t xml:space="preserve"> </w:t>
      </w:r>
      <w:r w:rsidR="00A576C7">
        <w:rPr>
          <w:lang w:eastAsia="en-GB"/>
        </w:rPr>
        <w:t>month</w:t>
      </w:r>
      <w:r w:rsidR="00F56E95">
        <w:rPr>
          <w:lang w:eastAsia="en-GB"/>
        </w:rPr>
        <w:t>’s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rate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8F22E3">
        <w:rPr>
          <w:lang w:eastAsia="en-GB"/>
        </w:rPr>
        <w:t>3</w:t>
      </w:r>
      <w:r w:rsidR="00F56E95">
        <w:rPr>
          <w:lang w:eastAsia="en-GB"/>
        </w:rPr>
        <w:t>8</w:t>
      </w:r>
      <w:r w:rsidR="008F22E3">
        <w:rPr>
          <w:lang w:eastAsia="en-GB"/>
        </w:rPr>
        <w:t>%.</w:t>
      </w:r>
      <w:r w:rsidR="00C029FB">
        <w:rPr>
          <w:lang w:eastAsia="en-GB"/>
        </w:rPr>
        <w:t xml:space="preserve"> </w:t>
      </w:r>
    </w:p>
    <w:p w:rsidR="00326078" w:rsidRPr="00C178EA" w:rsidRDefault="00EE26C3" w:rsidP="00C029FB">
      <w:pPr>
        <w:rPr>
          <w:lang w:eastAsia="en-GB"/>
        </w:rPr>
      </w:pPr>
      <w:r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F56E95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2017,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8</w:t>
      </w:r>
      <w:r w:rsidR="00655B54">
        <w:rPr>
          <w:lang w:eastAsia="en-GB"/>
        </w:rPr>
        <w:t>6</w:t>
      </w:r>
      <w:r w:rsidR="00326078" w:rsidRPr="00C178EA">
        <w:rPr>
          <w:lang w:eastAsia="en-GB"/>
        </w:rPr>
        <w:t>%</w:t>
      </w:r>
      <w:r w:rsidR="00C029FB">
        <w:rPr>
          <w:lang w:eastAsia="en-GB"/>
        </w:rPr>
        <w:t xml:space="preserve"> </w:t>
      </w:r>
      <w:r>
        <w:rPr>
          <w:lang w:eastAsia="en-GB"/>
        </w:rPr>
        <w:t>o</w:t>
      </w:r>
      <w:r w:rsidRPr="00C178EA">
        <w:rPr>
          <w:lang w:eastAsia="en-GB"/>
        </w:rPr>
        <w:t>f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answered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triaged</w:t>
      </w:r>
      <w:r w:rsidR="00274BFE">
        <w:rPr>
          <w:lang w:eastAsia="en-GB"/>
        </w:rPr>
        <w:t>.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Since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coverage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NHS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reached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all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England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February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2014,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this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proportion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has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always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been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between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84%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and</w:t>
      </w:r>
      <w:r w:rsidR="00C029FB">
        <w:rPr>
          <w:lang w:eastAsia="en-GB"/>
        </w:rPr>
        <w:t xml:space="preserve"> </w:t>
      </w:r>
      <w:r w:rsidR="00274BFE">
        <w:rPr>
          <w:lang w:eastAsia="en-GB"/>
        </w:rPr>
        <w:t>88%</w:t>
      </w:r>
      <w:r w:rsidR="00326078" w:rsidRPr="00C178EA">
        <w:rPr>
          <w:lang w:eastAsia="en-GB"/>
        </w:rPr>
        <w:t>.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triaged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are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those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where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NHS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call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handler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opens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and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uses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clinical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assessment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tool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(NHS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Pathways).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not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triaged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include,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for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example,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follow-ups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previous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calls,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where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caller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is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unable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or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unwilling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give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specific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details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about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the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patient’s</w:t>
      </w:r>
      <w:r w:rsidR="00C029FB">
        <w:rPr>
          <w:lang w:eastAsia="en-GB"/>
        </w:rPr>
        <w:t xml:space="preserve"> </w:t>
      </w:r>
      <w:r w:rsidR="00E225B3" w:rsidRPr="00C178EA">
        <w:rPr>
          <w:lang w:eastAsia="en-GB"/>
        </w:rPr>
        <w:t>condition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or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enquiries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about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contact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details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for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pharmacists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or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other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local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care</w:t>
      </w:r>
      <w:r w:rsidR="00C029FB">
        <w:rPr>
          <w:lang w:eastAsia="en-GB"/>
        </w:rPr>
        <w:t xml:space="preserve"> </w:t>
      </w:r>
      <w:r w:rsidR="00326078" w:rsidRPr="00C178EA">
        <w:rPr>
          <w:lang w:eastAsia="en-GB"/>
        </w:rPr>
        <w:t>services.</w:t>
      </w:r>
    </w:p>
    <w:p w:rsidR="00065A81" w:rsidRDefault="00326078" w:rsidP="00C029FB">
      <w:r w:rsidRPr="00C178EA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calls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triaged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in</w:t>
      </w:r>
      <w:r w:rsidR="00C029FB">
        <w:rPr>
          <w:lang w:eastAsia="en-GB"/>
        </w:rPr>
        <w:t xml:space="preserve"> </w:t>
      </w:r>
      <w:r w:rsidR="00E225B3">
        <w:rPr>
          <w:lang w:eastAsia="en-GB"/>
        </w:rPr>
        <w:t>April</w:t>
      </w:r>
      <w:r w:rsidR="00C029FB">
        <w:rPr>
          <w:lang w:eastAsia="en-GB"/>
        </w:rPr>
        <w:t xml:space="preserve"> </w:t>
      </w:r>
      <w:r>
        <w:rPr>
          <w:lang w:eastAsia="en-GB"/>
        </w:rPr>
        <w:t>2017</w:t>
      </w:r>
      <w:r w:rsidRPr="00C178EA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1</w:t>
      </w:r>
      <w:r w:rsidR="006E5447">
        <w:rPr>
          <w:lang w:eastAsia="en-GB"/>
        </w:rPr>
        <w:t>2</w:t>
      </w:r>
      <w:r w:rsidRPr="00C178EA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had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ambulances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dispatched,</w:t>
      </w:r>
      <w:r w:rsidR="00C029FB">
        <w:rPr>
          <w:lang w:eastAsia="en-GB"/>
        </w:rPr>
        <w:t xml:space="preserve"> </w:t>
      </w:r>
      <w:r w:rsidR="00342CDF">
        <w:rPr>
          <w:lang w:eastAsia="en-GB"/>
        </w:rPr>
        <w:t>8</w:t>
      </w:r>
      <w:r w:rsidRPr="00C178EA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recommended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3A21E8">
        <w:rPr>
          <w:lang w:eastAsia="en-GB"/>
        </w:rPr>
        <w:t>attend</w:t>
      </w:r>
      <w:r w:rsidR="00C029FB">
        <w:rPr>
          <w:lang w:eastAsia="en-GB"/>
        </w:rPr>
        <w:t xml:space="preserve"> </w:t>
      </w:r>
      <w:r>
        <w:rPr>
          <w:lang w:eastAsia="en-GB"/>
        </w:rPr>
        <w:t>A&amp;E,</w:t>
      </w:r>
      <w:r w:rsidR="00C029FB">
        <w:rPr>
          <w:lang w:eastAsia="en-GB"/>
        </w:rPr>
        <w:t xml:space="preserve"> </w:t>
      </w:r>
      <w:r w:rsidR="003A21E8">
        <w:rPr>
          <w:lang w:eastAsia="en-GB"/>
        </w:rPr>
        <w:t>6</w:t>
      </w:r>
      <w:r w:rsidR="00342CDF">
        <w:rPr>
          <w:lang w:eastAsia="en-GB"/>
        </w:rPr>
        <w:t>2</w:t>
      </w:r>
      <w:r w:rsidRPr="00C178EA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recommended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E44382">
        <w:rPr>
          <w:lang w:eastAsia="en-GB"/>
        </w:rPr>
        <w:t>attend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primary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care,</w:t>
      </w:r>
      <w:r w:rsidR="00C029FB">
        <w:rPr>
          <w:lang w:eastAsia="en-GB"/>
        </w:rPr>
        <w:t xml:space="preserve"> </w:t>
      </w:r>
      <w:r w:rsidR="001F5A4E">
        <w:rPr>
          <w:lang w:eastAsia="en-GB"/>
        </w:rPr>
        <w:t>5</w:t>
      </w:r>
      <w:r w:rsidRPr="00C178EA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="00C30B76">
        <w:rPr>
          <w:lang w:eastAsia="en-GB"/>
        </w:rPr>
        <w:t>advis</w:t>
      </w:r>
      <w:r w:rsidR="00C67A31">
        <w:rPr>
          <w:lang w:eastAsia="en-GB"/>
        </w:rPr>
        <w:t>ed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C30B76">
        <w:rPr>
          <w:lang w:eastAsia="en-GB"/>
        </w:rPr>
        <w:t>attend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another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service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and</w:t>
      </w:r>
      <w:r w:rsidR="00C029FB">
        <w:rPr>
          <w:lang w:eastAsia="en-GB"/>
        </w:rPr>
        <w:t xml:space="preserve"> </w:t>
      </w:r>
      <w:r w:rsidR="00C67A31">
        <w:rPr>
          <w:lang w:eastAsia="en-GB"/>
        </w:rPr>
        <w:t>1</w:t>
      </w:r>
      <w:r w:rsidR="00342CDF">
        <w:rPr>
          <w:lang w:eastAsia="en-GB"/>
        </w:rPr>
        <w:t>3</w:t>
      </w:r>
      <w:r w:rsidRPr="00C178EA">
        <w:rPr>
          <w:lang w:eastAsia="en-GB"/>
        </w:rPr>
        <w:t>%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were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not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recommended</w:t>
      </w:r>
      <w:r w:rsidR="00C029FB">
        <w:rPr>
          <w:lang w:eastAsia="en-GB"/>
        </w:rPr>
        <w:t xml:space="preserve"> </w:t>
      </w:r>
      <w:r w:rsidRPr="00C178EA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BA172F">
        <w:rPr>
          <w:lang w:eastAsia="en-GB"/>
        </w:rPr>
        <w:t>attend</w:t>
      </w:r>
      <w:r w:rsidR="00C029FB">
        <w:rPr>
          <w:lang w:eastAsia="en-GB"/>
        </w:rPr>
        <w:t xml:space="preserve"> </w:t>
      </w:r>
      <w:r w:rsidR="00BA172F">
        <w:rPr>
          <w:lang w:eastAsia="en-GB"/>
        </w:rPr>
        <w:t>another</w:t>
      </w:r>
      <w:r w:rsidR="00C029FB">
        <w:rPr>
          <w:lang w:eastAsia="en-GB"/>
        </w:rPr>
        <w:t xml:space="preserve"> </w:t>
      </w:r>
      <w:r w:rsidR="00BA172F">
        <w:rPr>
          <w:lang w:eastAsia="en-GB"/>
        </w:rPr>
        <w:t>service.</w:t>
      </w:r>
      <w:r w:rsidR="00C029FB">
        <w:rPr>
          <w:lang w:eastAsia="en-GB"/>
        </w:rPr>
        <w:t xml:space="preserve"> This </w:t>
      </w:r>
      <w:r w:rsidR="00C04E7E">
        <w:rPr>
          <w:lang w:eastAsia="en-GB"/>
        </w:rPr>
        <w:t>proportion</w:t>
      </w:r>
      <w:r w:rsidR="00C029FB">
        <w:rPr>
          <w:lang w:eastAsia="en-GB"/>
        </w:rPr>
        <w:t xml:space="preserve"> </w:t>
      </w:r>
      <w:r w:rsidR="00342CDF">
        <w:rPr>
          <w:lang w:eastAsia="en-GB"/>
        </w:rPr>
        <w:t>of</w:t>
      </w:r>
      <w:r w:rsidR="00C029FB">
        <w:rPr>
          <w:lang w:eastAsia="en-GB"/>
        </w:rPr>
        <w:t xml:space="preserve"> </w:t>
      </w:r>
      <w:r w:rsidR="00342CDF">
        <w:rPr>
          <w:lang w:eastAsia="en-GB"/>
        </w:rPr>
        <w:t>dispositions</w:t>
      </w:r>
      <w:r w:rsidR="00C029FB">
        <w:rPr>
          <w:lang w:eastAsia="en-GB"/>
        </w:rPr>
        <w:t xml:space="preserve"> </w:t>
      </w:r>
      <w:r w:rsidR="00DC7647">
        <w:rPr>
          <w:lang w:eastAsia="en-GB"/>
        </w:rPr>
        <w:t>recommended</w:t>
      </w:r>
      <w:r w:rsidR="00C029FB">
        <w:rPr>
          <w:lang w:eastAsia="en-GB"/>
        </w:rPr>
        <w:t xml:space="preserve"> </w:t>
      </w:r>
      <w:r w:rsidR="00DC7647">
        <w:rPr>
          <w:lang w:eastAsia="en-GB"/>
        </w:rPr>
        <w:t>to</w:t>
      </w:r>
      <w:r w:rsidR="00C029FB">
        <w:rPr>
          <w:lang w:eastAsia="en-GB"/>
        </w:rPr>
        <w:t xml:space="preserve"> </w:t>
      </w:r>
      <w:r w:rsidR="00342CDF">
        <w:rPr>
          <w:lang w:eastAsia="en-GB"/>
        </w:rPr>
        <w:t>primary</w:t>
      </w:r>
      <w:r w:rsidR="00C029FB">
        <w:rPr>
          <w:lang w:eastAsia="en-GB"/>
        </w:rPr>
        <w:t xml:space="preserve"> </w:t>
      </w:r>
      <w:r w:rsidR="00342CDF">
        <w:rPr>
          <w:lang w:eastAsia="en-GB"/>
        </w:rPr>
        <w:t>care</w:t>
      </w:r>
      <w:r w:rsidR="00C029FB">
        <w:rPr>
          <w:lang w:eastAsia="en-GB"/>
        </w:rPr>
        <w:t xml:space="preserve"> </w:t>
      </w:r>
      <w:r w:rsidR="00C04E7E">
        <w:rPr>
          <w:lang w:eastAsia="en-GB"/>
        </w:rPr>
        <w:t>w</w:t>
      </w:r>
      <w:r w:rsidR="00342CDF">
        <w:rPr>
          <w:lang w:eastAsia="en-GB"/>
        </w:rPr>
        <w:t>as</w:t>
      </w:r>
      <w:r w:rsidR="00C029FB">
        <w:rPr>
          <w:lang w:eastAsia="en-GB"/>
        </w:rPr>
        <w:t xml:space="preserve"> the highest since March 2016</w:t>
      </w:r>
      <w:r w:rsidR="00140930">
        <w:rPr>
          <w:lang w:eastAsia="en-GB"/>
        </w:rPr>
        <w:t>, and conversely, the March 2017 proportion of ambulance dispositions was the lowest in this time.</w:t>
      </w:r>
      <w:bookmarkStart w:id="0" w:name="_GoBack"/>
      <w:bookmarkEnd w:id="0"/>
    </w:p>
    <w:p w:rsidR="00065A81" w:rsidRPr="00065A81" w:rsidRDefault="00065A81" w:rsidP="00274BFE">
      <w:pPr>
        <w:pStyle w:val="Heading4"/>
      </w:pPr>
      <w:r>
        <w:t>Revisions</w:t>
      </w:r>
    </w:p>
    <w:p w:rsidR="006E6E79" w:rsidRDefault="00065A81" w:rsidP="00E5245B">
      <w:pPr>
        <w:rPr>
          <w:rFonts w:cs="Arial"/>
          <w:b/>
          <w:sz w:val="36"/>
          <w:szCs w:val="36"/>
          <w:u w:val="single"/>
        </w:rPr>
        <w:sectPr w:rsidR="006E6E79" w:rsidSect="00274BFE">
          <w:headerReference w:type="default" r:id="rId9"/>
          <w:footerReference w:type="default" r:id="rId10"/>
          <w:headerReference w:type="first" r:id="rId11"/>
          <w:pgSz w:w="11906" w:h="16838" w:code="9"/>
          <w:pgMar w:top="1440" w:right="1276" w:bottom="1134" w:left="1440" w:header="709" w:footer="709" w:gutter="0"/>
          <w:cols w:space="708"/>
          <w:docGrid w:linePitch="360"/>
        </w:sectPr>
      </w:pPr>
      <w:r>
        <w:t>This</w:t>
      </w:r>
      <w:r w:rsidR="00C029FB">
        <w:t xml:space="preserve"> </w:t>
      </w:r>
      <w:r>
        <w:t>publication</w:t>
      </w:r>
      <w:r w:rsidR="00C029FB">
        <w:t xml:space="preserve"> </w:t>
      </w:r>
      <w:r>
        <w:t>includes</w:t>
      </w:r>
      <w:r w:rsidR="00C029FB">
        <w:t xml:space="preserve"> </w:t>
      </w:r>
      <w:r>
        <w:t>revisions</w:t>
      </w:r>
      <w:r w:rsidR="00C029FB">
        <w:t xml:space="preserve"> </w:t>
      </w:r>
      <w:r>
        <w:t>to</w:t>
      </w:r>
      <w:r w:rsidR="00C029FB">
        <w:t xml:space="preserve"> </w:t>
      </w:r>
      <w:r>
        <w:t>a</w:t>
      </w:r>
      <w:r w:rsidR="00C029FB">
        <w:t xml:space="preserve"> </w:t>
      </w:r>
      <w:r>
        <w:t>small</w:t>
      </w:r>
      <w:r w:rsidR="00C029FB">
        <w:t xml:space="preserve"> </w:t>
      </w:r>
      <w:r>
        <w:t>number</w:t>
      </w:r>
      <w:r w:rsidR="00C029FB">
        <w:t xml:space="preserve"> </w:t>
      </w:r>
      <w:r>
        <w:t>of</w:t>
      </w:r>
      <w:r w:rsidR="00C029FB">
        <w:t xml:space="preserve"> </w:t>
      </w:r>
      <w:r>
        <w:t>data</w:t>
      </w:r>
      <w:r w:rsidR="00C029FB">
        <w:t xml:space="preserve"> </w:t>
      </w:r>
      <w:r>
        <w:t>items</w:t>
      </w:r>
      <w:r w:rsidR="00C029FB">
        <w:t xml:space="preserve"> for Norfolk, Great Yarmouth &amp; Waveney, North Essex and South Essex. </w:t>
      </w:r>
      <w:r>
        <w:t>The</w:t>
      </w:r>
      <w:r w:rsidR="00C029FB">
        <w:t xml:space="preserve"> largest revision</w:t>
      </w:r>
      <w:r w:rsidR="00140930">
        <w:t>s</w:t>
      </w:r>
      <w:r w:rsidR="00C029FB">
        <w:t xml:space="preserve"> change the January 2017 </w:t>
      </w:r>
      <w:r>
        <w:t>proportion</w:t>
      </w:r>
      <w:r w:rsidR="00C029FB">
        <w:t xml:space="preserve"> </w:t>
      </w:r>
      <w:r>
        <w:t>of</w:t>
      </w:r>
      <w:r w:rsidR="00C029FB">
        <w:t xml:space="preserve"> c</w:t>
      </w:r>
      <w:r>
        <w:t>alls</w:t>
      </w:r>
      <w:r w:rsidR="00C029FB">
        <w:t xml:space="preserve"> in England with clinical input from </w:t>
      </w:r>
      <w:r>
        <w:t>23.8%</w:t>
      </w:r>
      <w:r w:rsidR="00C029FB">
        <w:t xml:space="preserve"> </w:t>
      </w:r>
      <w:r>
        <w:t>to</w:t>
      </w:r>
      <w:r w:rsidR="00C029FB">
        <w:t xml:space="preserve"> </w:t>
      </w:r>
      <w:r>
        <w:t>24.3%.</w:t>
      </w:r>
      <w:r w:rsidR="00C029FB">
        <w:t xml:space="preserve"> </w:t>
      </w:r>
      <w:r>
        <w:t>All</w:t>
      </w:r>
      <w:r w:rsidR="00C029FB">
        <w:t xml:space="preserve"> </w:t>
      </w:r>
      <w:r>
        <w:t>of</w:t>
      </w:r>
      <w:r w:rsidR="00C029FB">
        <w:t xml:space="preserve"> </w:t>
      </w:r>
      <w:r>
        <w:t>the</w:t>
      </w:r>
      <w:r w:rsidR="00C029FB">
        <w:t xml:space="preserve"> </w:t>
      </w:r>
      <w:r>
        <w:t>revised</w:t>
      </w:r>
      <w:r w:rsidR="00C029FB">
        <w:t xml:space="preserve"> </w:t>
      </w:r>
      <w:r>
        <w:t>data</w:t>
      </w:r>
      <w:r w:rsidR="00C029FB">
        <w:t xml:space="preserve"> </w:t>
      </w:r>
      <w:r>
        <w:t>are</w:t>
      </w:r>
      <w:r w:rsidR="00C029FB">
        <w:t xml:space="preserve"> </w:t>
      </w:r>
      <w:r>
        <w:t>marked</w:t>
      </w:r>
      <w:r w:rsidR="00C029FB">
        <w:t xml:space="preserve"> </w:t>
      </w:r>
      <w:r>
        <w:t>‘r’</w:t>
      </w:r>
      <w:r w:rsidR="00C029FB">
        <w:t xml:space="preserve"> </w:t>
      </w:r>
      <w:r>
        <w:t>in</w:t>
      </w:r>
      <w:r w:rsidR="00C029FB">
        <w:t xml:space="preserve"> </w:t>
      </w:r>
      <w:r>
        <w:t>the</w:t>
      </w:r>
      <w:r w:rsidR="00C029FB">
        <w:t xml:space="preserve"> </w:t>
      </w:r>
      <w:r>
        <w:t>published</w:t>
      </w:r>
      <w:r w:rsidR="00C029FB">
        <w:t xml:space="preserve"> </w:t>
      </w:r>
      <w:r>
        <w:t>spreadsheets.</w:t>
      </w:r>
    </w:p>
    <w:p w:rsidR="00E567D1" w:rsidRPr="009C050C" w:rsidRDefault="00E500BE" w:rsidP="009C050C">
      <w:pPr>
        <w:jc w:val="center"/>
        <w:rPr>
          <w:rFonts w:cs="Arial"/>
          <w:b/>
          <w:szCs w:val="24"/>
          <w:u w:val="single"/>
        </w:rPr>
      </w:pPr>
      <w:r w:rsidRPr="00E500BE">
        <w:rPr>
          <w:noProof/>
          <w:lang w:eastAsia="en-GB"/>
        </w:rPr>
        <w:lastRenderedPageBreak/>
        <w:drawing>
          <wp:inline distT="0" distB="0" distL="0" distR="0" wp14:anchorId="44486364" wp14:editId="2819D4E3">
            <wp:extent cx="9458325" cy="58959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09" w:rsidRPr="0029608D" w:rsidRDefault="005056F7" w:rsidP="005056F7">
      <w:pPr>
        <w:ind w:firstLine="142"/>
        <w:jc w:val="center"/>
        <w:rPr>
          <w:rFonts w:cs="Arial"/>
          <w:b/>
          <w:noProof/>
          <w:sz w:val="28"/>
          <w:lang w:eastAsia="en-GB"/>
        </w:rPr>
      </w:pPr>
      <w:r w:rsidRPr="005056F7">
        <w:rPr>
          <w:noProof/>
          <w:lang w:eastAsia="en-GB"/>
        </w:rPr>
        <w:lastRenderedPageBreak/>
        <w:drawing>
          <wp:inline distT="0" distB="0" distL="0" distR="0" wp14:anchorId="0208CEFA" wp14:editId="26F8FD60">
            <wp:extent cx="8772525" cy="5686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68" w:rsidRDefault="005056F7" w:rsidP="00FF1EC9">
      <w:pPr>
        <w:ind w:firstLine="142"/>
        <w:jc w:val="center"/>
        <w:rPr>
          <w:rFonts w:cs="Arial"/>
          <w:b/>
          <w:noProof/>
          <w:sz w:val="28"/>
          <w:lang w:eastAsia="en-GB"/>
        </w:rPr>
      </w:pPr>
      <w:r>
        <w:rPr>
          <w:rFonts w:cs="Arial"/>
          <w:b/>
          <w:noProof/>
          <w:sz w:val="28"/>
          <w:lang w:eastAsia="en-GB"/>
        </w:rPr>
        <w:lastRenderedPageBreak/>
        <w:drawing>
          <wp:inline distT="0" distB="0" distL="0" distR="0" wp14:anchorId="391D1A54" wp14:editId="2C87D9D0">
            <wp:extent cx="9211945" cy="562102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A47" w:rsidRPr="00BF1BA4" w:rsidRDefault="00B33481" w:rsidP="00307C65">
      <w:pPr>
        <w:ind w:firstLine="142"/>
        <w:jc w:val="center"/>
        <w:rPr>
          <w:rFonts w:cs="Arial"/>
          <w:b/>
          <w:noProof/>
          <w:sz w:val="28"/>
          <w:lang w:eastAsia="en-GB"/>
        </w:rPr>
      </w:pPr>
      <w:r w:rsidRPr="00B33481">
        <w:rPr>
          <w:noProof/>
          <w:lang w:eastAsia="en-GB"/>
        </w:rPr>
        <w:lastRenderedPageBreak/>
        <w:drawing>
          <wp:inline distT="0" distB="0" distL="0" distR="0" wp14:anchorId="72BBDD79" wp14:editId="2C2C4DCA">
            <wp:extent cx="9658350" cy="578497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140" cy="578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4F" w:rsidRDefault="00BC16F5" w:rsidP="00274BFE">
      <w:pPr>
        <w:sectPr w:rsidR="002B1B4F" w:rsidSect="009C050C">
          <w:pgSz w:w="16838" w:h="11906" w:orient="landscape"/>
          <w:pgMar w:top="1440" w:right="1276" w:bottom="1440" w:left="1440" w:header="708" w:footer="708" w:gutter="0"/>
          <w:cols w:space="708"/>
          <w:docGrid w:linePitch="360"/>
        </w:sectPr>
      </w:pPr>
      <w:r w:rsidRPr="00BC16F5">
        <w:rPr>
          <w:noProof/>
        </w:rPr>
        <w:lastRenderedPageBreak/>
        <w:drawing>
          <wp:inline distT="0" distB="0" distL="0" distR="0" wp14:anchorId="3AB10856" wp14:editId="3499AFCC">
            <wp:extent cx="9163050" cy="5886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40F">
        <w:rPr>
          <w:noProof/>
        </w:rPr>
        <w:lastRenderedPageBreak/>
        <w:drawing>
          <wp:inline distT="0" distB="0" distL="0" distR="0" wp14:anchorId="06F9F5D0" wp14:editId="3E57D1BA">
            <wp:extent cx="9217660" cy="565785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BE2611">
      <w:pPr>
        <w:pStyle w:val="Heading4"/>
      </w:pPr>
      <w:r w:rsidRPr="00E265CE">
        <w:lastRenderedPageBreak/>
        <w:t>Additional</w:t>
      </w:r>
      <w:r w:rsidR="00C029FB">
        <w:t xml:space="preserve"> </w:t>
      </w:r>
      <w:r w:rsidRPr="00E265CE">
        <w:t>Information:</w:t>
      </w:r>
    </w:p>
    <w:p w:rsidR="00AE4C4B" w:rsidRDefault="00AE4C4B" w:rsidP="00AB4B37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color w:val="000000"/>
          <w:szCs w:val="24"/>
        </w:rPr>
        <w:t>All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monthly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data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in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the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111</w:t>
      </w:r>
      <w:r w:rsidR="00C029FB">
        <w:rPr>
          <w:rFonts w:cs="Arial"/>
          <w:color w:val="000000"/>
          <w:szCs w:val="24"/>
        </w:rPr>
        <w:t xml:space="preserve"> </w:t>
      </w:r>
      <w:r w:rsidR="00663343" w:rsidRPr="00E265CE">
        <w:t>Minimum</w:t>
      </w:r>
      <w:r w:rsidR="00C029FB">
        <w:t xml:space="preserve"> </w:t>
      </w:r>
      <w:r w:rsidR="00663343" w:rsidRPr="00E265CE">
        <w:t>Data</w:t>
      </w:r>
      <w:r w:rsidR="00C029FB">
        <w:t xml:space="preserve"> </w:t>
      </w:r>
      <w:r w:rsidR="00663343" w:rsidRPr="00E265CE">
        <w:t>Set</w:t>
      </w:r>
      <w:r w:rsidR="00C029FB">
        <w:t xml:space="preserve"> </w:t>
      </w:r>
      <w:r>
        <w:rPr>
          <w:rFonts w:cs="Arial"/>
          <w:color w:val="000000"/>
          <w:szCs w:val="24"/>
        </w:rPr>
        <w:t>(MDS)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are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available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in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spreadsheets</w:t>
      </w:r>
      <w:r w:rsidR="00C029F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at</w:t>
      </w:r>
      <w:r w:rsidR="00C029FB">
        <w:rPr>
          <w:rFonts w:cs="Arial"/>
          <w:color w:val="000000"/>
          <w:szCs w:val="24"/>
        </w:rPr>
        <w:t xml:space="preserve"> </w:t>
      </w:r>
      <w:r w:rsidR="005718A8">
        <w:rPr>
          <w:rFonts w:cs="Arial"/>
          <w:color w:val="000000"/>
          <w:szCs w:val="24"/>
        </w:rPr>
        <w:t>www.england.nhs.uk/statistics/statistical-work-areas/nhs-111-minimum-data-set</w:t>
      </w:r>
      <w:hyperlink r:id="rId18" w:history="1"/>
      <w:r>
        <w:rPr>
          <w:rFonts w:cs="Arial"/>
          <w:szCs w:val="24"/>
        </w:rPr>
        <w:t>,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along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with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all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previous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accompanying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statistical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notes,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specification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guidance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document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for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those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who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data,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timetables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for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data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collection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publication.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Publication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dates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are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also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available</w:t>
      </w:r>
      <w:r w:rsidR="00C02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from</w:t>
      </w:r>
      <w:r w:rsidR="00C029FB">
        <w:rPr>
          <w:rFonts w:cs="Arial"/>
          <w:szCs w:val="24"/>
        </w:rPr>
        <w:t xml:space="preserve"> </w:t>
      </w:r>
      <w:hyperlink r:id="rId19" w:history="1">
        <w:r w:rsidRPr="002E066E">
          <w:rPr>
            <w:rStyle w:val="Hyperlink"/>
            <w:rFonts w:cs="Arial"/>
            <w:szCs w:val="24"/>
          </w:rPr>
          <w:t>www.gov.uk/government/statistics</w:t>
        </w:r>
      </w:hyperlink>
      <w:r>
        <w:rPr>
          <w:rFonts w:cs="Arial"/>
          <w:szCs w:val="24"/>
        </w:rPr>
        <w:t>.</w:t>
      </w:r>
    </w:p>
    <w:p w:rsidR="00AB4B37" w:rsidRDefault="00AE4C4B" w:rsidP="00097BA9">
      <w:r>
        <w:t>M</w:t>
      </w:r>
      <w:r w:rsidR="00AB4B37" w:rsidRPr="00E265CE">
        <w:t>aterial</w:t>
      </w:r>
      <w:r w:rsidR="00C029FB">
        <w:t xml:space="preserve"> </w:t>
      </w:r>
      <w:r w:rsidR="00AB4B37" w:rsidRPr="00E265CE">
        <w:t>changes</w:t>
      </w:r>
      <w:r w:rsidR="00C029FB">
        <w:t xml:space="preserve"> </w:t>
      </w:r>
      <w:r w:rsidR="00AB4B37" w:rsidRPr="00E265CE">
        <w:t>to</w:t>
      </w:r>
      <w:r w:rsidR="00C029FB">
        <w:t xml:space="preserve"> </w:t>
      </w:r>
      <w:r w:rsidR="00AB4B37" w:rsidRPr="00E265CE">
        <w:t>the</w:t>
      </w:r>
      <w:r w:rsidR="00C029FB">
        <w:t xml:space="preserve"> </w:t>
      </w:r>
      <w:r w:rsidR="00AB4B37" w:rsidRPr="00E265CE">
        <w:t>data</w:t>
      </w:r>
      <w:r w:rsidR="00C029FB">
        <w:t xml:space="preserve"> </w:t>
      </w:r>
      <w:r w:rsidR="00AB4B37" w:rsidRPr="00E265CE">
        <w:t>or</w:t>
      </w:r>
      <w:r w:rsidR="00C029FB">
        <w:t xml:space="preserve"> </w:t>
      </w:r>
      <w:r w:rsidR="00AB4B37" w:rsidRPr="00E265CE">
        <w:t>presentation</w:t>
      </w:r>
      <w:r w:rsidR="00C029FB">
        <w:t xml:space="preserve"> </w:t>
      </w:r>
      <w:r w:rsidR="00AB4B37" w:rsidRPr="00E265CE">
        <w:t>of</w:t>
      </w:r>
      <w:r w:rsidR="00C029FB">
        <w:t xml:space="preserve"> </w:t>
      </w:r>
      <w:r w:rsidR="00AB4B37" w:rsidRPr="00E265CE">
        <w:t>the</w:t>
      </w:r>
      <w:r w:rsidR="00C029FB">
        <w:t xml:space="preserve"> </w:t>
      </w:r>
      <w:r w:rsidR="00AB4B37" w:rsidRPr="00E265CE">
        <w:t>NHS</w:t>
      </w:r>
      <w:r w:rsidR="00C029FB">
        <w:t xml:space="preserve"> </w:t>
      </w:r>
      <w:r w:rsidR="00AB4B37" w:rsidRPr="00E265CE">
        <w:t>111</w:t>
      </w:r>
      <w:r w:rsidR="00C029FB">
        <w:t xml:space="preserve"> </w:t>
      </w:r>
      <w:r w:rsidR="009F6FE4">
        <w:t>MDS</w:t>
      </w:r>
      <w:r w:rsidR="00C029FB">
        <w:t xml:space="preserve"> </w:t>
      </w:r>
      <w:r w:rsidR="00AB4B37" w:rsidRPr="00E265CE">
        <w:t>are</w:t>
      </w:r>
      <w:r w:rsidR="00C029FB">
        <w:t xml:space="preserve"> </w:t>
      </w:r>
      <w:r w:rsidR="00AB4B37" w:rsidRPr="00E265CE">
        <w:t>listed</w:t>
      </w:r>
      <w:r w:rsidR="00C029FB">
        <w:t xml:space="preserve"> </w:t>
      </w:r>
      <w:r>
        <w:t>in</w:t>
      </w:r>
      <w:r w:rsidR="00C029FB">
        <w:t xml:space="preserve"> </w:t>
      </w:r>
      <w:r>
        <w:t>the</w:t>
      </w:r>
      <w:r w:rsidR="00C029FB">
        <w:t xml:space="preserve"> </w:t>
      </w:r>
      <w:r w:rsidR="00E03725">
        <w:t>3</w:t>
      </w:r>
      <w:r w:rsidR="00C029FB">
        <w:t xml:space="preserve"> </w:t>
      </w:r>
      <w:r w:rsidR="005079EF">
        <w:t>July</w:t>
      </w:r>
      <w:r w:rsidR="00C029FB">
        <w:t xml:space="preserve"> </w:t>
      </w:r>
      <w:r w:rsidR="003D5282">
        <w:t>201</w:t>
      </w:r>
      <w:r w:rsidR="00E03725">
        <w:t>5</w:t>
      </w:r>
      <w:r w:rsidR="00C029FB">
        <w:t xml:space="preserve"> </w:t>
      </w:r>
      <w:r>
        <w:t>Statistical</w:t>
      </w:r>
      <w:r w:rsidR="00C029FB">
        <w:t xml:space="preserve"> </w:t>
      </w:r>
      <w:r>
        <w:t>Note</w:t>
      </w:r>
      <w:r w:rsidR="00C029FB">
        <w:t xml:space="preserve"> </w:t>
      </w:r>
      <w:r>
        <w:t>and</w:t>
      </w:r>
      <w:r w:rsidR="00C029FB">
        <w:t xml:space="preserve"> </w:t>
      </w:r>
      <w:r>
        <w:t>in</w:t>
      </w:r>
      <w:r w:rsidR="00C029FB">
        <w:t xml:space="preserve"> </w:t>
      </w:r>
      <w:r>
        <w:t>earlier</w:t>
      </w:r>
      <w:r w:rsidR="00C029FB">
        <w:t xml:space="preserve"> </w:t>
      </w:r>
      <w:r>
        <w:t>versions.</w:t>
      </w:r>
      <w:r w:rsidR="00C029FB">
        <w:t xml:space="preserve"> </w:t>
      </w:r>
      <w:r>
        <w:t>Any</w:t>
      </w:r>
      <w:r w:rsidR="00C029FB">
        <w:t xml:space="preserve"> </w:t>
      </w:r>
      <w:r>
        <w:t>further</w:t>
      </w:r>
      <w:r w:rsidR="00C029FB">
        <w:t xml:space="preserve"> </w:t>
      </w:r>
      <w:r>
        <w:t>material</w:t>
      </w:r>
      <w:r w:rsidR="00C029FB">
        <w:t xml:space="preserve"> </w:t>
      </w:r>
      <w:r>
        <w:t>changes</w:t>
      </w:r>
      <w:r w:rsidR="00C029FB">
        <w:t xml:space="preserve"> </w:t>
      </w:r>
      <w:r>
        <w:t>will</w:t>
      </w:r>
      <w:r w:rsidR="00C029FB">
        <w:t xml:space="preserve"> </w:t>
      </w:r>
      <w:r>
        <w:t>be</w:t>
      </w:r>
      <w:r w:rsidR="00C029FB">
        <w:t xml:space="preserve"> </w:t>
      </w:r>
      <w:r>
        <w:t>described</w:t>
      </w:r>
      <w:r w:rsidR="00C029FB">
        <w:t xml:space="preserve"> </w:t>
      </w:r>
      <w:r>
        <w:t>here</w:t>
      </w:r>
      <w:r w:rsidR="00C029FB">
        <w:t xml:space="preserve"> </w:t>
      </w:r>
      <w:r>
        <w:t>in</w:t>
      </w:r>
      <w:r w:rsidR="00C029FB">
        <w:t xml:space="preserve"> </w:t>
      </w:r>
      <w:r>
        <w:t>future</w:t>
      </w:r>
      <w:r w:rsidR="00C029FB">
        <w:t xml:space="preserve"> </w:t>
      </w:r>
      <w:r>
        <w:t>Statistical</w:t>
      </w:r>
      <w:r w:rsidR="00C029FB">
        <w:t xml:space="preserve"> </w:t>
      </w:r>
      <w:r>
        <w:t>Notes.</w:t>
      </w:r>
    </w:p>
    <w:p w:rsidR="00DF4526" w:rsidRPr="000D14CB" w:rsidRDefault="00DF4526" w:rsidP="00BE2611">
      <w:pPr>
        <w:pStyle w:val="Heading4"/>
      </w:pPr>
      <w:r w:rsidRPr="00BE2611"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cs="Arial"/>
        </w:rPr>
      </w:pPr>
      <w:r w:rsidRPr="00DF4526">
        <w:rPr>
          <w:rFonts w:cs="Arial"/>
        </w:rPr>
        <w:t>For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enquiries,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please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contact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the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NHS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England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office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on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0958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or</w:t>
      </w:r>
      <w:r w:rsidR="00C029FB">
        <w:rPr>
          <w:rFonts w:cs="Arial"/>
        </w:rPr>
        <w:t xml:space="preserve"> </w:t>
      </w:r>
      <w:hyperlink r:id="rId20" w:history="1">
        <w:r w:rsidRPr="00DF4526">
          <w:rPr>
            <w:rStyle w:val="Hyperlink"/>
            <w:rFonts w:cs="Arial"/>
          </w:rPr>
          <w:t>nhsengland.media@nhs.net</w:t>
        </w:r>
      </w:hyperlink>
      <w:r w:rsidRPr="00DF4526">
        <w:rPr>
          <w:rFonts w:cs="Arial"/>
        </w:rPr>
        <w:t>.</w:t>
      </w:r>
    </w:p>
    <w:p w:rsidR="00DF4526" w:rsidRPr="00DF4526" w:rsidRDefault="00DF4526" w:rsidP="00CC6259">
      <w:r w:rsidRPr="00DF4526">
        <w:t>The</w:t>
      </w:r>
      <w:r w:rsidR="00C029FB">
        <w:t xml:space="preserve"> </w:t>
      </w:r>
      <w:r w:rsidR="00DF6D87">
        <w:t>individual</w:t>
      </w:r>
      <w:r w:rsidR="00C029FB">
        <w:t xml:space="preserve"> </w:t>
      </w:r>
      <w:r w:rsidRPr="00DF4526">
        <w:t>responsible</w:t>
      </w:r>
      <w:r w:rsidR="00C029FB">
        <w:t xml:space="preserve"> </w:t>
      </w:r>
      <w:r w:rsidRPr="00DF4526">
        <w:t>for</w:t>
      </w:r>
      <w:r w:rsidR="00C029FB">
        <w:t xml:space="preserve"> </w:t>
      </w:r>
      <w:r w:rsidRPr="00DF4526">
        <w:t>these</w:t>
      </w:r>
      <w:r w:rsidR="00C029FB">
        <w:t xml:space="preserve"> </w:t>
      </w:r>
      <w:r w:rsidRPr="00DF4526">
        <w:t>data</w:t>
      </w:r>
      <w:r w:rsidR="00C029FB">
        <w:t xml:space="preserve"> </w:t>
      </w:r>
      <w:r w:rsidRPr="00DF4526">
        <w:t>is:</w:t>
      </w:r>
    </w:p>
    <w:p w:rsidR="00FC691B" w:rsidRDefault="00196745" w:rsidP="00FC691B">
      <w:pPr>
        <w:pStyle w:val="NoSpacing"/>
      </w:pPr>
      <w:r>
        <w:t>Ian</w:t>
      </w:r>
      <w:r w:rsidR="00C029FB">
        <w:t xml:space="preserve"> </w:t>
      </w:r>
      <w:r>
        <w:t>Kay</w:t>
      </w:r>
    </w:p>
    <w:p w:rsidR="00FC691B" w:rsidRDefault="00FC691B" w:rsidP="00FC691B">
      <w:pPr>
        <w:pStyle w:val="NoSpacing"/>
      </w:pPr>
      <w:r>
        <w:t>NHS</w:t>
      </w:r>
      <w:r w:rsidR="00C029FB">
        <w:t xml:space="preserve"> </w:t>
      </w:r>
      <w:r>
        <w:t>England,</w:t>
      </w:r>
      <w:r w:rsidR="00C029FB">
        <w:t xml:space="preserve"> </w:t>
      </w:r>
      <w:r>
        <w:t>Operational</w:t>
      </w:r>
      <w:r w:rsidR="00C029FB">
        <w:t xml:space="preserve"> </w:t>
      </w:r>
      <w:r>
        <w:t>Information</w:t>
      </w:r>
      <w:r w:rsidR="00C029FB">
        <w:t xml:space="preserve"> </w:t>
      </w:r>
      <w:r>
        <w:t>for</w:t>
      </w:r>
      <w:r w:rsidR="00C029FB">
        <w:t xml:space="preserve"> </w:t>
      </w:r>
      <w:r>
        <w:t>Commissioning</w:t>
      </w:r>
      <w:r w:rsidR="00C029FB">
        <w:t xml:space="preserve"> </w:t>
      </w:r>
      <w:r>
        <w:t>(</w:t>
      </w:r>
      <w:r w:rsidR="00DB45AB">
        <w:t>Central</w:t>
      </w:r>
      <w:r>
        <w:t>)</w:t>
      </w:r>
    </w:p>
    <w:p w:rsidR="00FC691B" w:rsidRDefault="00FC691B" w:rsidP="00FC691B">
      <w:pPr>
        <w:pStyle w:val="NoSpacing"/>
      </w:pPr>
      <w:r>
        <w:t>Room</w:t>
      </w:r>
      <w:r w:rsidR="00C029FB">
        <w:t xml:space="preserve"> </w:t>
      </w:r>
      <w:r>
        <w:t>5E24,</w:t>
      </w:r>
      <w:r w:rsidR="00C029FB">
        <w:t xml:space="preserve"> </w:t>
      </w:r>
      <w:r>
        <w:t>Quarry</w:t>
      </w:r>
      <w:r w:rsidR="00C029FB">
        <w:t xml:space="preserve"> </w:t>
      </w:r>
      <w:r>
        <w:t>House,</w:t>
      </w:r>
      <w:r w:rsidR="00C029FB">
        <w:t xml:space="preserve"> </w:t>
      </w:r>
      <w:r>
        <w:t>Leeds</w:t>
      </w:r>
      <w:r w:rsidR="00C029FB">
        <w:t xml:space="preserve"> </w:t>
      </w:r>
      <w:r>
        <w:t>LS2</w:t>
      </w:r>
      <w:r w:rsidR="00C029FB">
        <w:t xml:space="preserve"> </w:t>
      </w:r>
      <w:r>
        <w:t>7UE</w:t>
      </w:r>
    </w:p>
    <w:p w:rsidR="00FC691B" w:rsidRDefault="00C029FB" w:rsidP="00FC691B">
      <w:pPr>
        <w:pStyle w:val="NoSpacing"/>
      </w:pPr>
      <w:hyperlink r:id="rId21" w:history="1">
        <w:r w:rsidR="006C204A" w:rsidRPr="00632584">
          <w:rPr>
            <w:rStyle w:val="Hyperlink"/>
          </w:rPr>
          <w:t>i.kay@nhs.net</w:t>
        </w:r>
      </w:hyperlink>
    </w:p>
    <w:p w:rsidR="00196745" w:rsidRDefault="00196745" w:rsidP="00CC6259">
      <w:pPr>
        <w:autoSpaceDE w:val="0"/>
        <w:autoSpaceDN w:val="0"/>
        <w:adjustRightInd w:val="0"/>
        <w:rPr>
          <w:rFonts w:cs="Arial"/>
        </w:rPr>
      </w:pPr>
      <w:r w:rsidRPr="00196745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196745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196745">
        <w:rPr>
          <w:rFonts w:cs="Arial"/>
        </w:rPr>
        <w:t>4606</w:t>
      </w:r>
    </w:p>
    <w:sectPr w:rsidR="00196745" w:rsidSect="002B1B4F"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B" w:rsidRDefault="00C029FB" w:rsidP="00840026">
      <w:r>
        <w:separator/>
      </w:r>
    </w:p>
  </w:endnote>
  <w:endnote w:type="continuationSeparator" w:id="0">
    <w:p w:rsidR="00C029FB" w:rsidRDefault="00C029FB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 w:rsidP="00056A17">
    <w:pPr>
      <w:pStyle w:val="Footer"/>
    </w:pPr>
    <w:sdt>
      <w:sdtPr>
        <w:id w:val="-1133714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NHS 111 MDS Statistical Note, 9 June 2017</w:t>
        </w:r>
        <w:r>
          <w:tab/>
          <w:t xml:space="preserve"> </w:t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30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40930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B" w:rsidRDefault="00C029FB" w:rsidP="00840026">
      <w:r>
        <w:separator/>
      </w:r>
    </w:p>
  </w:footnote>
  <w:footnote w:type="continuationSeparator" w:id="0">
    <w:p w:rsidR="00C029FB" w:rsidRDefault="00C029FB" w:rsidP="00840026">
      <w:r>
        <w:continuationSeparator/>
      </w:r>
    </w:p>
  </w:footnote>
  <w:footnote w:id="1">
    <w:p w:rsidR="00C029FB" w:rsidRDefault="00C029FB" w:rsidP="00274BFE">
      <w:pPr>
        <w:pStyle w:val="Footer"/>
      </w:pPr>
      <w:r w:rsidRPr="008D3957">
        <w:rPr>
          <w:rStyle w:val="FootnoteReference"/>
          <w:sz w:val="22"/>
        </w:rPr>
        <w:footnoteRef/>
      </w:r>
      <w:r>
        <w:rPr>
          <w:sz w:val="22"/>
        </w:rPr>
        <w:t xml:space="preserve"> </w:t>
      </w:r>
      <w:r w:rsidRPr="008D3957">
        <w:rPr>
          <w:lang w:eastAsia="en-GB"/>
        </w:rPr>
        <w:t>This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an</w:t>
      </w:r>
      <w:r>
        <w:rPr>
          <w:lang w:eastAsia="en-GB"/>
        </w:rPr>
        <w:t xml:space="preserve"> </w:t>
      </w:r>
      <w:r w:rsidRPr="008D3957">
        <w:rPr>
          <w:lang w:eastAsia="en-GB"/>
        </w:rPr>
        <w:t>experimental</w:t>
      </w:r>
      <w:r>
        <w:rPr>
          <w:lang w:eastAsia="en-GB"/>
        </w:rPr>
        <w:t xml:space="preserve"> </w:t>
      </w:r>
      <w:r w:rsidRPr="008D3957">
        <w:rPr>
          <w:lang w:eastAsia="en-GB"/>
        </w:rPr>
        <w:t>statistic</w:t>
      </w:r>
      <w:r>
        <w:rPr>
          <w:lang w:eastAsia="en-GB"/>
        </w:rPr>
        <w:t xml:space="preserve"> </w:t>
      </w:r>
      <w:r w:rsidRPr="008D3957">
        <w:rPr>
          <w:lang w:eastAsia="en-GB"/>
        </w:rPr>
        <w:t>and</w:t>
      </w:r>
      <w:r>
        <w:rPr>
          <w:lang w:eastAsia="en-GB"/>
        </w:rPr>
        <w:t xml:space="preserve"> </w:t>
      </w:r>
      <w:r w:rsidRPr="008D3957">
        <w:rPr>
          <w:lang w:eastAsia="en-GB"/>
        </w:rPr>
        <w:t>may</w:t>
      </w:r>
      <w:r>
        <w:rPr>
          <w:lang w:eastAsia="en-GB"/>
        </w:rPr>
        <w:t xml:space="preserve"> </w:t>
      </w:r>
      <w:r w:rsidRPr="008D3957">
        <w:rPr>
          <w:lang w:eastAsia="en-GB"/>
        </w:rPr>
        <w:t>change</w:t>
      </w:r>
      <w:r>
        <w:rPr>
          <w:lang w:eastAsia="en-GB"/>
        </w:rPr>
        <w:t xml:space="preserve"> </w:t>
      </w:r>
      <w:r w:rsidRPr="008D3957">
        <w:rPr>
          <w:lang w:eastAsia="en-GB"/>
        </w:rPr>
        <w:t>markedly</w:t>
      </w:r>
      <w:r>
        <w:rPr>
          <w:lang w:eastAsia="en-GB"/>
        </w:rPr>
        <w:t xml:space="preserve"> </w:t>
      </w:r>
      <w:r w:rsidRPr="008D3957">
        <w:rPr>
          <w:lang w:eastAsia="en-GB"/>
        </w:rPr>
        <w:t>as</w:t>
      </w:r>
      <w:r>
        <w:rPr>
          <w:lang w:eastAsia="en-GB"/>
        </w:rPr>
        <w:t xml:space="preserve"> </w:t>
      </w:r>
      <w:r w:rsidRPr="008D3957">
        <w:rPr>
          <w:lang w:eastAsia="en-GB"/>
        </w:rPr>
        <w:t>providers</w:t>
      </w:r>
      <w:r>
        <w:rPr>
          <w:lang w:eastAsia="en-GB"/>
        </w:rPr>
        <w:t xml:space="preserve"> </w:t>
      </w:r>
      <w:r w:rsidRPr="008D3957">
        <w:rPr>
          <w:lang w:eastAsia="en-GB"/>
        </w:rPr>
        <w:t>develop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their</w:t>
      </w:r>
      <w:r>
        <w:rPr>
          <w:lang w:eastAsia="en-GB"/>
        </w:rPr>
        <w:t xml:space="preserve"> </w:t>
      </w:r>
      <w:r w:rsidRPr="008D3957">
        <w:rPr>
          <w:lang w:eastAsia="en-GB"/>
        </w:rPr>
        <w:t>calculation</w:t>
      </w:r>
      <w:r>
        <w:rPr>
          <w:lang w:eastAsia="en-GB"/>
        </w:rPr>
        <w:t xml:space="preserve"> </w:t>
      </w:r>
      <w:r w:rsidRPr="00274BFE">
        <w:t>methods</w:t>
      </w:r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specification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in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5.22</w:t>
      </w:r>
      <w:r>
        <w:rPr>
          <w:lang w:eastAsia="en-GB"/>
        </w:rPr>
        <w:t xml:space="preserve"> </w:t>
      </w:r>
      <w:r w:rsidRPr="008D3957">
        <w:rPr>
          <w:lang w:eastAsia="en-GB"/>
        </w:rPr>
        <w:t>on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guidance</w:t>
      </w:r>
      <w:r>
        <w:rPr>
          <w:lang w:eastAsia="en-GB"/>
        </w:rPr>
        <w:t xml:space="preserve"> </w:t>
      </w:r>
      <w:r w:rsidRPr="008D3957">
        <w:rPr>
          <w:lang w:eastAsia="en-GB"/>
        </w:rPr>
        <w:t>document</w:t>
      </w:r>
      <w:r>
        <w:rPr>
          <w:lang w:eastAsia="en-GB"/>
        </w:rPr>
        <w:t xml:space="preserve"> </w:t>
      </w:r>
      <w:r w:rsidRPr="008D3957">
        <w:rPr>
          <w:lang w:eastAsia="en-GB"/>
        </w:rPr>
        <w:t>v0.901</w:t>
      </w:r>
      <w:r>
        <w:rPr>
          <w:lang w:eastAsia="en-GB"/>
        </w:rPr>
        <w:t xml:space="preserve"> </w:t>
      </w:r>
      <w:r w:rsidRPr="008D3957">
        <w:rPr>
          <w:lang w:eastAsia="en-GB"/>
        </w:rPr>
        <w:t>at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NHS</w:t>
      </w:r>
      <w:r>
        <w:rPr>
          <w:lang w:eastAsia="en-GB"/>
        </w:rPr>
        <w:t xml:space="preserve"> </w:t>
      </w:r>
      <w:r w:rsidRPr="008D3957">
        <w:rPr>
          <w:lang w:eastAsia="en-GB"/>
        </w:rPr>
        <w:t>111</w:t>
      </w:r>
      <w:r>
        <w:rPr>
          <w:lang w:eastAsia="en-GB"/>
        </w:rPr>
        <w:t xml:space="preserve"> </w:t>
      </w:r>
      <w:r w:rsidRPr="008D3957">
        <w:rPr>
          <w:lang w:eastAsia="en-GB"/>
        </w:rPr>
        <w:t>MDS</w:t>
      </w:r>
      <w:r>
        <w:rPr>
          <w:lang w:eastAsia="en-GB"/>
        </w:rPr>
        <w:t xml:space="preserve"> </w:t>
      </w:r>
      <w:r w:rsidRPr="008D3957">
        <w:rPr>
          <w:lang w:eastAsia="en-GB"/>
        </w:rPr>
        <w:t>landing</w:t>
      </w:r>
      <w:r>
        <w:rPr>
          <w:lang w:eastAsia="en-GB"/>
        </w:rPr>
        <w:t xml:space="preserve"> </w:t>
      </w:r>
      <w:r w:rsidRPr="008D3957">
        <w:rPr>
          <w:lang w:eastAsia="en-GB"/>
        </w:rPr>
        <w:t>page,</w:t>
      </w:r>
      <w:r>
        <w:rPr>
          <w:lang w:eastAsia="en-GB"/>
        </w:rPr>
        <w:t xml:space="preserve"> </w:t>
      </w:r>
      <w:hyperlink r:id="rId1" w:history="1">
        <w:r w:rsidRPr="008D3957">
          <w:rPr>
            <w:rStyle w:val="Hyperlink"/>
            <w:rFonts w:cs="Times New Roman"/>
            <w:szCs w:val="20"/>
            <w:lang w:eastAsia="en-GB"/>
          </w:rPr>
          <w:t>www.england.nhs.uk/statistics/statistical-work-areas/nhs-111-minimum-data-set</w:t>
        </w:r>
      </w:hyperlink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More</w:t>
      </w:r>
      <w:r>
        <w:rPr>
          <w:lang w:eastAsia="en-GB"/>
        </w:rPr>
        <w:t xml:space="preserve"> </w:t>
      </w:r>
      <w:r w:rsidRPr="00274BFE">
        <w:t>information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o</w:t>
      </w:r>
      <w:r>
        <w:rPr>
          <w:lang w:eastAsia="en-GB"/>
        </w:rPr>
        <w:t xml:space="preserve">n experimental statistics is at: </w:t>
      </w:r>
      <w:hyperlink r:id="rId2" w:history="1">
        <w:r w:rsidRPr="008D3957">
          <w:rPr>
            <w:rStyle w:val="Hyperlink"/>
            <w:rFonts w:eastAsia="Times New Roman" w:cs="Arial"/>
            <w:lang w:eastAsia="en-GB"/>
          </w:rPr>
          <w:t>www.ons.gov.uk/methodology/methodologytopicsandstatisticalconcepts/guidetoexperimentalstatistics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pPr>
      <w:pStyle w:val="Header"/>
    </w:pPr>
    <w:r>
      <w:tab/>
    </w:r>
    <w:r>
      <w:tab/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6CFD1AC1" wp14:editId="44F844C4">
          <wp:extent cx="816957" cy="4857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5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C0F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B92330D"/>
    <w:multiLevelType w:val="hybridMultilevel"/>
    <w:tmpl w:val="5220F7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3F4E496D"/>
    <w:multiLevelType w:val="hybridMultilevel"/>
    <w:tmpl w:val="2C7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4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6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0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24"/>
  </w:num>
  <w:num w:numId="5">
    <w:abstractNumId w:val="21"/>
  </w:num>
  <w:num w:numId="6">
    <w:abstractNumId w:val="19"/>
  </w:num>
  <w:num w:numId="7">
    <w:abstractNumId w:val="7"/>
  </w:num>
  <w:num w:numId="8">
    <w:abstractNumId w:val="23"/>
  </w:num>
  <w:num w:numId="9">
    <w:abstractNumId w:val="6"/>
  </w:num>
  <w:num w:numId="10">
    <w:abstractNumId w:val="4"/>
  </w:num>
  <w:num w:numId="11">
    <w:abstractNumId w:val="13"/>
  </w:num>
  <w:num w:numId="12">
    <w:abstractNumId w:val="25"/>
  </w:num>
  <w:num w:numId="13">
    <w:abstractNumId w:val="2"/>
  </w:num>
  <w:num w:numId="14">
    <w:abstractNumId w:val="12"/>
  </w:num>
  <w:num w:numId="15">
    <w:abstractNumId w:val="18"/>
  </w:num>
  <w:num w:numId="16">
    <w:abstractNumId w:val="30"/>
  </w:num>
  <w:num w:numId="17">
    <w:abstractNumId w:val="20"/>
  </w:num>
  <w:num w:numId="18">
    <w:abstractNumId w:val="16"/>
  </w:num>
  <w:num w:numId="19">
    <w:abstractNumId w:val="29"/>
  </w:num>
  <w:num w:numId="20">
    <w:abstractNumId w:val="5"/>
  </w:num>
  <w:num w:numId="21">
    <w:abstractNumId w:val="17"/>
  </w:num>
  <w:num w:numId="22">
    <w:abstractNumId w:val="1"/>
  </w:num>
  <w:num w:numId="23">
    <w:abstractNumId w:val="26"/>
  </w:num>
  <w:num w:numId="24">
    <w:abstractNumId w:val="28"/>
  </w:num>
  <w:num w:numId="25">
    <w:abstractNumId w:val="8"/>
  </w:num>
  <w:num w:numId="26">
    <w:abstractNumId w:val="15"/>
  </w:num>
  <w:num w:numId="27">
    <w:abstractNumId w:val="27"/>
  </w:num>
  <w:num w:numId="28">
    <w:abstractNumId w:val="10"/>
  </w:num>
  <w:num w:numId="29">
    <w:abstractNumId w:val="14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05F40"/>
    <w:rsid w:val="00016A99"/>
    <w:rsid w:val="00016B8C"/>
    <w:rsid w:val="00016D49"/>
    <w:rsid w:val="0002454A"/>
    <w:rsid w:val="00032611"/>
    <w:rsid w:val="00032F6C"/>
    <w:rsid w:val="000336BF"/>
    <w:rsid w:val="00033FCB"/>
    <w:rsid w:val="00035089"/>
    <w:rsid w:val="00040677"/>
    <w:rsid w:val="0004120C"/>
    <w:rsid w:val="00045C6E"/>
    <w:rsid w:val="00054FF7"/>
    <w:rsid w:val="00056A17"/>
    <w:rsid w:val="00060C39"/>
    <w:rsid w:val="00064297"/>
    <w:rsid w:val="00064BAB"/>
    <w:rsid w:val="00065A81"/>
    <w:rsid w:val="000666AC"/>
    <w:rsid w:val="00067326"/>
    <w:rsid w:val="00072AB5"/>
    <w:rsid w:val="00073D99"/>
    <w:rsid w:val="000749D9"/>
    <w:rsid w:val="00083396"/>
    <w:rsid w:val="000837E6"/>
    <w:rsid w:val="000871A7"/>
    <w:rsid w:val="00093D29"/>
    <w:rsid w:val="00095B62"/>
    <w:rsid w:val="00097BA9"/>
    <w:rsid w:val="000A4E6C"/>
    <w:rsid w:val="000A5FBC"/>
    <w:rsid w:val="000A735A"/>
    <w:rsid w:val="000B0A60"/>
    <w:rsid w:val="000B1417"/>
    <w:rsid w:val="000B3AF1"/>
    <w:rsid w:val="000B666E"/>
    <w:rsid w:val="000B740F"/>
    <w:rsid w:val="000C1665"/>
    <w:rsid w:val="000D3CDC"/>
    <w:rsid w:val="000E24AA"/>
    <w:rsid w:val="000E467B"/>
    <w:rsid w:val="000E55A3"/>
    <w:rsid w:val="000E5781"/>
    <w:rsid w:val="000F0D14"/>
    <w:rsid w:val="000F4C2D"/>
    <w:rsid w:val="000F6DA4"/>
    <w:rsid w:val="00101B1D"/>
    <w:rsid w:val="00105464"/>
    <w:rsid w:val="00107C56"/>
    <w:rsid w:val="00111C95"/>
    <w:rsid w:val="00113705"/>
    <w:rsid w:val="00114524"/>
    <w:rsid w:val="0011686F"/>
    <w:rsid w:val="00121350"/>
    <w:rsid w:val="0012190C"/>
    <w:rsid w:val="0012718B"/>
    <w:rsid w:val="00127234"/>
    <w:rsid w:val="0013207F"/>
    <w:rsid w:val="001332BC"/>
    <w:rsid w:val="00133FC5"/>
    <w:rsid w:val="00137AF7"/>
    <w:rsid w:val="0014091C"/>
    <w:rsid w:val="00140930"/>
    <w:rsid w:val="00144010"/>
    <w:rsid w:val="00145A64"/>
    <w:rsid w:val="00154F82"/>
    <w:rsid w:val="0017040C"/>
    <w:rsid w:val="00177EFB"/>
    <w:rsid w:val="00177FB9"/>
    <w:rsid w:val="00180A05"/>
    <w:rsid w:val="00190960"/>
    <w:rsid w:val="001964A7"/>
    <w:rsid w:val="00196618"/>
    <w:rsid w:val="0019672A"/>
    <w:rsid w:val="00196745"/>
    <w:rsid w:val="001A6CEA"/>
    <w:rsid w:val="001B0116"/>
    <w:rsid w:val="001B08FE"/>
    <w:rsid w:val="001B0B7A"/>
    <w:rsid w:val="001B467B"/>
    <w:rsid w:val="001B735E"/>
    <w:rsid w:val="001C5DEB"/>
    <w:rsid w:val="001C6A0B"/>
    <w:rsid w:val="001C6D25"/>
    <w:rsid w:val="001C7768"/>
    <w:rsid w:val="001C7A0A"/>
    <w:rsid w:val="001D589E"/>
    <w:rsid w:val="001E0595"/>
    <w:rsid w:val="001E1FE1"/>
    <w:rsid w:val="001E2675"/>
    <w:rsid w:val="001E35E2"/>
    <w:rsid w:val="001E62E7"/>
    <w:rsid w:val="001F0CEA"/>
    <w:rsid w:val="001F1BD7"/>
    <w:rsid w:val="001F49D4"/>
    <w:rsid w:val="001F5A4E"/>
    <w:rsid w:val="00204221"/>
    <w:rsid w:val="00207681"/>
    <w:rsid w:val="002113F2"/>
    <w:rsid w:val="0021179F"/>
    <w:rsid w:val="002179A7"/>
    <w:rsid w:val="002229B9"/>
    <w:rsid w:val="00223ED2"/>
    <w:rsid w:val="0023101C"/>
    <w:rsid w:val="002320E0"/>
    <w:rsid w:val="00232F6A"/>
    <w:rsid w:val="00233650"/>
    <w:rsid w:val="002338AD"/>
    <w:rsid w:val="0023564C"/>
    <w:rsid w:val="00236BF2"/>
    <w:rsid w:val="00237CA7"/>
    <w:rsid w:val="0024672D"/>
    <w:rsid w:val="00250013"/>
    <w:rsid w:val="0025053B"/>
    <w:rsid w:val="00252466"/>
    <w:rsid w:val="0025300A"/>
    <w:rsid w:val="00253CB5"/>
    <w:rsid w:val="0026292D"/>
    <w:rsid w:val="002635B4"/>
    <w:rsid w:val="0027072F"/>
    <w:rsid w:val="002725F7"/>
    <w:rsid w:val="00272DF2"/>
    <w:rsid w:val="00274BFE"/>
    <w:rsid w:val="00274F38"/>
    <w:rsid w:val="00275542"/>
    <w:rsid w:val="00275D0C"/>
    <w:rsid w:val="00276BF4"/>
    <w:rsid w:val="002860FD"/>
    <w:rsid w:val="00290F1B"/>
    <w:rsid w:val="00291A11"/>
    <w:rsid w:val="00293205"/>
    <w:rsid w:val="00295132"/>
    <w:rsid w:val="0029608D"/>
    <w:rsid w:val="002A0971"/>
    <w:rsid w:val="002B0BFF"/>
    <w:rsid w:val="002B11BA"/>
    <w:rsid w:val="002B1B4F"/>
    <w:rsid w:val="002C0367"/>
    <w:rsid w:val="002C1B3A"/>
    <w:rsid w:val="002C5928"/>
    <w:rsid w:val="002D2136"/>
    <w:rsid w:val="002D6FB2"/>
    <w:rsid w:val="002E3283"/>
    <w:rsid w:val="002E4C57"/>
    <w:rsid w:val="002F1EFE"/>
    <w:rsid w:val="003044F4"/>
    <w:rsid w:val="00304AB0"/>
    <w:rsid w:val="003059E3"/>
    <w:rsid w:val="00307C65"/>
    <w:rsid w:val="00314BAE"/>
    <w:rsid w:val="0032476D"/>
    <w:rsid w:val="00326078"/>
    <w:rsid w:val="003320A9"/>
    <w:rsid w:val="003322E2"/>
    <w:rsid w:val="0033385E"/>
    <w:rsid w:val="003362DD"/>
    <w:rsid w:val="00341124"/>
    <w:rsid w:val="00342CDF"/>
    <w:rsid w:val="00347124"/>
    <w:rsid w:val="003611E5"/>
    <w:rsid w:val="003660AE"/>
    <w:rsid w:val="00371667"/>
    <w:rsid w:val="003749EB"/>
    <w:rsid w:val="00381179"/>
    <w:rsid w:val="00383F45"/>
    <w:rsid w:val="003850CD"/>
    <w:rsid w:val="00387B60"/>
    <w:rsid w:val="00392B99"/>
    <w:rsid w:val="00394319"/>
    <w:rsid w:val="0039444C"/>
    <w:rsid w:val="0039518A"/>
    <w:rsid w:val="003971C8"/>
    <w:rsid w:val="003A20C4"/>
    <w:rsid w:val="003A21AF"/>
    <w:rsid w:val="003A21E8"/>
    <w:rsid w:val="003A26AB"/>
    <w:rsid w:val="003A57A5"/>
    <w:rsid w:val="003B02F4"/>
    <w:rsid w:val="003B42D0"/>
    <w:rsid w:val="003B5F4F"/>
    <w:rsid w:val="003B75AF"/>
    <w:rsid w:val="003C1A0D"/>
    <w:rsid w:val="003C2BF0"/>
    <w:rsid w:val="003C4C0E"/>
    <w:rsid w:val="003C4DDE"/>
    <w:rsid w:val="003D0C04"/>
    <w:rsid w:val="003D5282"/>
    <w:rsid w:val="003D6E4A"/>
    <w:rsid w:val="003D7532"/>
    <w:rsid w:val="003E5726"/>
    <w:rsid w:val="003F05D4"/>
    <w:rsid w:val="003F33BC"/>
    <w:rsid w:val="003F6816"/>
    <w:rsid w:val="00400CAC"/>
    <w:rsid w:val="0040634A"/>
    <w:rsid w:val="0040670E"/>
    <w:rsid w:val="00406954"/>
    <w:rsid w:val="00414109"/>
    <w:rsid w:val="00422AEC"/>
    <w:rsid w:val="0042386C"/>
    <w:rsid w:val="004238E8"/>
    <w:rsid w:val="004241DE"/>
    <w:rsid w:val="0042481B"/>
    <w:rsid w:val="0042635F"/>
    <w:rsid w:val="00437324"/>
    <w:rsid w:val="004378CB"/>
    <w:rsid w:val="004414DC"/>
    <w:rsid w:val="00447F3F"/>
    <w:rsid w:val="00452DFB"/>
    <w:rsid w:val="00453DF3"/>
    <w:rsid w:val="00457D4B"/>
    <w:rsid w:val="00460C5D"/>
    <w:rsid w:val="004664D6"/>
    <w:rsid w:val="00470362"/>
    <w:rsid w:val="0047437A"/>
    <w:rsid w:val="00474BAB"/>
    <w:rsid w:val="00480F77"/>
    <w:rsid w:val="00481594"/>
    <w:rsid w:val="00482DF8"/>
    <w:rsid w:val="00485044"/>
    <w:rsid w:val="00494944"/>
    <w:rsid w:val="004971A3"/>
    <w:rsid w:val="00497A31"/>
    <w:rsid w:val="004A0EDF"/>
    <w:rsid w:val="004A3F48"/>
    <w:rsid w:val="004A520B"/>
    <w:rsid w:val="004B259E"/>
    <w:rsid w:val="004B6D7B"/>
    <w:rsid w:val="004C2731"/>
    <w:rsid w:val="004C5D41"/>
    <w:rsid w:val="004C69BC"/>
    <w:rsid w:val="004D5EBB"/>
    <w:rsid w:val="004D65C0"/>
    <w:rsid w:val="004D73AE"/>
    <w:rsid w:val="004E1514"/>
    <w:rsid w:val="004E1FF5"/>
    <w:rsid w:val="004E5FD9"/>
    <w:rsid w:val="004F0538"/>
    <w:rsid w:val="004F76BE"/>
    <w:rsid w:val="004F7F40"/>
    <w:rsid w:val="005056F7"/>
    <w:rsid w:val="005079EF"/>
    <w:rsid w:val="00517A13"/>
    <w:rsid w:val="0053386F"/>
    <w:rsid w:val="00533DEA"/>
    <w:rsid w:val="0053656B"/>
    <w:rsid w:val="00536FBF"/>
    <w:rsid w:val="00537A11"/>
    <w:rsid w:val="00542AA0"/>
    <w:rsid w:val="00550714"/>
    <w:rsid w:val="005537B2"/>
    <w:rsid w:val="00553936"/>
    <w:rsid w:val="00557C0B"/>
    <w:rsid w:val="00560325"/>
    <w:rsid w:val="0056253E"/>
    <w:rsid w:val="00562A86"/>
    <w:rsid w:val="005631C6"/>
    <w:rsid w:val="005718A8"/>
    <w:rsid w:val="005722EC"/>
    <w:rsid w:val="00573AF0"/>
    <w:rsid w:val="00573B69"/>
    <w:rsid w:val="00574985"/>
    <w:rsid w:val="005749FD"/>
    <w:rsid w:val="00577AC8"/>
    <w:rsid w:val="005808E2"/>
    <w:rsid w:val="00580C64"/>
    <w:rsid w:val="00580FF4"/>
    <w:rsid w:val="0058379B"/>
    <w:rsid w:val="005845F8"/>
    <w:rsid w:val="005868C2"/>
    <w:rsid w:val="00587267"/>
    <w:rsid w:val="005903CC"/>
    <w:rsid w:val="00592180"/>
    <w:rsid w:val="0059514C"/>
    <w:rsid w:val="005B06D8"/>
    <w:rsid w:val="005B0CE2"/>
    <w:rsid w:val="005B22B8"/>
    <w:rsid w:val="005B29B2"/>
    <w:rsid w:val="005B7105"/>
    <w:rsid w:val="005C4FAD"/>
    <w:rsid w:val="005C70E9"/>
    <w:rsid w:val="005D0043"/>
    <w:rsid w:val="005D061B"/>
    <w:rsid w:val="005D3753"/>
    <w:rsid w:val="005D62C9"/>
    <w:rsid w:val="005D6854"/>
    <w:rsid w:val="005D73B8"/>
    <w:rsid w:val="005E3E88"/>
    <w:rsid w:val="005F05C3"/>
    <w:rsid w:val="005F0654"/>
    <w:rsid w:val="005F0705"/>
    <w:rsid w:val="005F3535"/>
    <w:rsid w:val="005F564D"/>
    <w:rsid w:val="005F65B3"/>
    <w:rsid w:val="0060129C"/>
    <w:rsid w:val="00601A9A"/>
    <w:rsid w:val="006026DB"/>
    <w:rsid w:val="006034DE"/>
    <w:rsid w:val="00604C24"/>
    <w:rsid w:val="006071C0"/>
    <w:rsid w:val="00615628"/>
    <w:rsid w:val="00616F6A"/>
    <w:rsid w:val="00617551"/>
    <w:rsid w:val="00617C7A"/>
    <w:rsid w:val="0062003F"/>
    <w:rsid w:val="006207FD"/>
    <w:rsid w:val="00627A28"/>
    <w:rsid w:val="00630334"/>
    <w:rsid w:val="00631CB7"/>
    <w:rsid w:val="006329D5"/>
    <w:rsid w:val="00633509"/>
    <w:rsid w:val="00634CED"/>
    <w:rsid w:val="0063598E"/>
    <w:rsid w:val="0063709F"/>
    <w:rsid w:val="00641246"/>
    <w:rsid w:val="006419FF"/>
    <w:rsid w:val="006446B9"/>
    <w:rsid w:val="00650592"/>
    <w:rsid w:val="00651CE0"/>
    <w:rsid w:val="00655B54"/>
    <w:rsid w:val="00655DF5"/>
    <w:rsid w:val="00657C26"/>
    <w:rsid w:val="00657E31"/>
    <w:rsid w:val="006625DA"/>
    <w:rsid w:val="00663343"/>
    <w:rsid w:val="00663E41"/>
    <w:rsid w:val="006642D4"/>
    <w:rsid w:val="00664FCE"/>
    <w:rsid w:val="006651F1"/>
    <w:rsid w:val="006678E9"/>
    <w:rsid w:val="006751BC"/>
    <w:rsid w:val="006753B9"/>
    <w:rsid w:val="00676125"/>
    <w:rsid w:val="0067787B"/>
    <w:rsid w:val="0067790E"/>
    <w:rsid w:val="00684660"/>
    <w:rsid w:val="00687350"/>
    <w:rsid w:val="00687C8C"/>
    <w:rsid w:val="00692C97"/>
    <w:rsid w:val="00695166"/>
    <w:rsid w:val="006A07E5"/>
    <w:rsid w:val="006A254F"/>
    <w:rsid w:val="006A4BB7"/>
    <w:rsid w:val="006A4CAE"/>
    <w:rsid w:val="006A53ED"/>
    <w:rsid w:val="006A5C2D"/>
    <w:rsid w:val="006A7027"/>
    <w:rsid w:val="006B0A9F"/>
    <w:rsid w:val="006B18EB"/>
    <w:rsid w:val="006B2062"/>
    <w:rsid w:val="006B7FEC"/>
    <w:rsid w:val="006C03D1"/>
    <w:rsid w:val="006C204A"/>
    <w:rsid w:val="006C21C2"/>
    <w:rsid w:val="006C275E"/>
    <w:rsid w:val="006C3BBD"/>
    <w:rsid w:val="006C635F"/>
    <w:rsid w:val="006D2259"/>
    <w:rsid w:val="006D7001"/>
    <w:rsid w:val="006D7A2D"/>
    <w:rsid w:val="006E1CD2"/>
    <w:rsid w:val="006E5447"/>
    <w:rsid w:val="006E6E79"/>
    <w:rsid w:val="006F111C"/>
    <w:rsid w:val="006F257B"/>
    <w:rsid w:val="006F58E3"/>
    <w:rsid w:val="006F602C"/>
    <w:rsid w:val="006F64CC"/>
    <w:rsid w:val="00703E51"/>
    <w:rsid w:val="00710CED"/>
    <w:rsid w:val="00711382"/>
    <w:rsid w:val="0071145D"/>
    <w:rsid w:val="0071188E"/>
    <w:rsid w:val="007151F5"/>
    <w:rsid w:val="0072294A"/>
    <w:rsid w:val="00724AB1"/>
    <w:rsid w:val="00724EC6"/>
    <w:rsid w:val="00741272"/>
    <w:rsid w:val="007439FD"/>
    <w:rsid w:val="0074537E"/>
    <w:rsid w:val="00746333"/>
    <w:rsid w:val="00752F5D"/>
    <w:rsid w:val="007605A8"/>
    <w:rsid w:val="00761181"/>
    <w:rsid w:val="00765148"/>
    <w:rsid w:val="0077042E"/>
    <w:rsid w:val="00770D1B"/>
    <w:rsid w:val="00785005"/>
    <w:rsid w:val="007879C7"/>
    <w:rsid w:val="00791F65"/>
    <w:rsid w:val="00797590"/>
    <w:rsid w:val="007A0050"/>
    <w:rsid w:val="007A370A"/>
    <w:rsid w:val="007A6A82"/>
    <w:rsid w:val="007B270A"/>
    <w:rsid w:val="007B2B44"/>
    <w:rsid w:val="007B2C9D"/>
    <w:rsid w:val="007B3B21"/>
    <w:rsid w:val="007B4920"/>
    <w:rsid w:val="007B55C8"/>
    <w:rsid w:val="007C2E32"/>
    <w:rsid w:val="007C639E"/>
    <w:rsid w:val="007D3637"/>
    <w:rsid w:val="007D6AA1"/>
    <w:rsid w:val="007D75E6"/>
    <w:rsid w:val="007E0E82"/>
    <w:rsid w:val="007E53FD"/>
    <w:rsid w:val="007E5523"/>
    <w:rsid w:val="007E5C14"/>
    <w:rsid w:val="007E691F"/>
    <w:rsid w:val="007F1156"/>
    <w:rsid w:val="007F662D"/>
    <w:rsid w:val="0080308A"/>
    <w:rsid w:val="00803817"/>
    <w:rsid w:val="00810AFA"/>
    <w:rsid w:val="00813E8B"/>
    <w:rsid w:val="00815B0C"/>
    <w:rsid w:val="00817A7B"/>
    <w:rsid w:val="00820C4B"/>
    <w:rsid w:val="0082219C"/>
    <w:rsid w:val="008226AA"/>
    <w:rsid w:val="00822957"/>
    <w:rsid w:val="00827BA7"/>
    <w:rsid w:val="0083171B"/>
    <w:rsid w:val="0083419A"/>
    <w:rsid w:val="00835113"/>
    <w:rsid w:val="0083571E"/>
    <w:rsid w:val="00840026"/>
    <w:rsid w:val="00844385"/>
    <w:rsid w:val="008444D2"/>
    <w:rsid w:val="00846A43"/>
    <w:rsid w:val="00846CDB"/>
    <w:rsid w:val="00847AE0"/>
    <w:rsid w:val="00850D18"/>
    <w:rsid w:val="00851848"/>
    <w:rsid w:val="00852EB6"/>
    <w:rsid w:val="00853B09"/>
    <w:rsid w:val="00855D36"/>
    <w:rsid w:val="00856F33"/>
    <w:rsid w:val="00857584"/>
    <w:rsid w:val="008617FA"/>
    <w:rsid w:val="008619A0"/>
    <w:rsid w:val="008654D0"/>
    <w:rsid w:val="00866BFC"/>
    <w:rsid w:val="008718A5"/>
    <w:rsid w:val="008773D7"/>
    <w:rsid w:val="00877BED"/>
    <w:rsid w:val="008807E5"/>
    <w:rsid w:val="00881107"/>
    <w:rsid w:val="00883A46"/>
    <w:rsid w:val="008850DE"/>
    <w:rsid w:val="008B5967"/>
    <w:rsid w:val="008B649B"/>
    <w:rsid w:val="008B6876"/>
    <w:rsid w:val="008B701F"/>
    <w:rsid w:val="008C1D4A"/>
    <w:rsid w:val="008C2BCF"/>
    <w:rsid w:val="008D0263"/>
    <w:rsid w:val="008D138A"/>
    <w:rsid w:val="008D1664"/>
    <w:rsid w:val="008D1F78"/>
    <w:rsid w:val="008D27FF"/>
    <w:rsid w:val="008D3957"/>
    <w:rsid w:val="008D5501"/>
    <w:rsid w:val="008D681E"/>
    <w:rsid w:val="008D6BAA"/>
    <w:rsid w:val="008E0B01"/>
    <w:rsid w:val="008E1FA2"/>
    <w:rsid w:val="008E228B"/>
    <w:rsid w:val="008E4850"/>
    <w:rsid w:val="008E5DC3"/>
    <w:rsid w:val="008F12A2"/>
    <w:rsid w:val="008F1680"/>
    <w:rsid w:val="008F1AFD"/>
    <w:rsid w:val="008F22E3"/>
    <w:rsid w:val="008F312F"/>
    <w:rsid w:val="008F4DD2"/>
    <w:rsid w:val="008F4F3C"/>
    <w:rsid w:val="008F551C"/>
    <w:rsid w:val="00904B5A"/>
    <w:rsid w:val="00904C37"/>
    <w:rsid w:val="009053AF"/>
    <w:rsid w:val="009108FC"/>
    <w:rsid w:val="00911070"/>
    <w:rsid w:val="00912303"/>
    <w:rsid w:val="0091237B"/>
    <w:rsid w:val="00912FDF"/>
    <w:rsid w:val="00915ED0"/>
    <w:rsid w:val="00916502"/>
    <w:rsid w:val="009226AD"/>
    <w:rsid w:val="00925290"/>
    <w:rsid w:val="00926723"/>
    <w:rsid w:val="00927154"/>
    <w:rsid w:val="0093392A"/>
    <w:rsid w:val="00940D9E"/>
    <w:rsid w:val="0094134B"/>
    <w:rsid w:val="00942618"/>
    <w:rsid w:val="00943629"/>
    <w:rsid w:val="00944F25"/>
    <w:rsid w:val="00951065"/>
    <w:rsid w:val="00952197"/>
    <w:rsid w:val="009539D4"/>
    <w:rsid w:val="009544C5"/>
    <w:rsid w:val="009549D4"/>
    <w:rsid w:val="00956581"/>
    <w:rsid w:val="00956704"/>
    <w:rsid w:val="00957A15"/>
    <w:rsid w:val="0096505D"/>
    <w:rsid w:val="00965A3A"/>
    <w:rsid w:val="00975FA8"/>
    <w:rsid w:val="0097717F"/>
    <w:rsid w:val="0097761D"/>
    <w:rsid w:val="00983C0B"/>
    <w:rsid w:val="00991A2A"/>
    <w:rsid w:val="00992481"/>
    <w:rsid w:val="009946BD"/>
    <w:rsid w:val="00994CA9"/>
    <w:rsid w:val="00995344"/>
    <w:rsid w:val="009959B2"/>
    <w:rsid w:val="009978B4"/>
    <w:rsid w:val="009A1AA3"/>
    <w:rsid w:val="009A48F6"/>
    <w:rsid w:val="009A58C6"/>
    <w:rsid w:val="009B0D4C"/>
    <w:rsid w:val="009B3E24"/>
    <w:rsid w:val="009B4590"/>
    <w:rsid w:val="009B5594"/>
    <w:rsid w:val="009B6BB7"/>
    <w:rsid w:val="009C038F"/>
    <w:rsid w:val="009C041E"/>
    <w:rsid w:val="009C050C"/>
    <w:rsid w:val="009C1E18"/>
    <w:rsid w:val="009C4F7F"/>
    <w:rsid w:val="009C5DEF"/>
    <w:rsid w:val="009C5EEE"/>
    <w:rsid w:val="009D3DD6"/>
    <w:rsid w:val="009D5674"/>
    <w:rsid w:val="009D6105"/>
    <w:rsid w:val="009D6A47"/>
    <w:rsid w:val="009E49BC"/>
    <w:rsid w:val="009E62BE"/>
    <w:rsid w:val="009E7909"/>
    <w:rsid w:val="009F4257"/>
    <w:rsid w:val="009F6FE4"/>
    <w:rsid w:val="00A0465A"/>
    <w:rsid w:val="00A0575C"/>
    <w:rsid w:val="00A06609"/>
    <w:rsid w:val="00A0769F"/>
    <w:rsid w:val="00A07866"/>
    <w:rsid w:val="00A07D53"/>
    <w:rsid w:val="00A323CF"/>
    <w:rsid w:val="00A34C81"/>
    <w:rsid w:val="00A37B79"/>
    <w:rsid w:val="00A40262"/>
    <w:rsid w:val="00A461F3"/>
    <w:rsid w:val="00A52EA5"/>
    <w:rsid w:val="00A54B5A"/>
    <w:rsid w:val="00A54E65"/>
    <w:rsid w:val="00A566D9"/>
    <w:rsid w:val="00A576C7"/>
    <w:rsid w:val="00A6024D"/>
    <w:rsid w:val="00A643FB"/>
    <w:rsid w:val="00A64C4C"/>
    <w:rsid w:val="00A6781D"/>
    <w:rsid w:val="00A71446"/>
    <w:rsid w:val="00A73938"/>
    <w:rsid w:val="00A757FF"/>
    <w:rsid w:val="00A777D2"/>
    <w:rsid w:val="00A81E22"/>
    <w:rsid w:val="00A828E4"/>
    <w:rsid w:val="00A84569"/>
    <w:rsid w:val="00A97CB1"/>
    <w:rsid w:val="00AA6617"/>
    <w:rsid w:val="00AB4B37"/>
    <w:rsid w:val="00AC19E7"/>
    <w:rsid w:val="00AC2611"/>
    <w:rsid w:val="00AC3865"/>
    <w:rsid w:val="00AC39C3"/>
    <w:rsid w:val="00AC46AC"/>
    <w:rsid w:val="00AD0457"/>
    <w:rsid w:val="00AE2A71"/>
    <w:rsid w:val="00AE3527"/>
    <w:rsid w:val="00AE360D"/>
    <w:rsid w:val="00AE4AF0"/>
    <w:rsid w:val="00AE4C4B"/>
    <w:rsid w:val="00AE6D2E"/>
    <w:rsid w:val="00AF2A04"/>
    <w:rsid w:val="00AF3781"/>
    <w:rsid w:val="00AF44D3"/>
    <w:rsid w:val="00AF5AC4"/>
    <w:rsid w:val="00B004EA"/>
    <w:rsid w:val="00B02760"/>
    <w:rsid w:val="00B02FFB"/>
    <w:rsid w:val="00B03EC7"/>
    <w:rsid w:val="00B04F38"/>
    <w:rsid w:val="00B06FDD"/>
    <w:rsid w:val="00B07BC5"/>
    <w:rsid w:val="00B07D80"/>
    <w:rsid w:val="00B11E39"/>
    <w:rsid w:val="00B1306D"/>
    <w:rsid w:val="00B131A7"/>
    <w:rsid w:val="00B25241"/>
    <w:rsid w:val="00B25AA0"/>
    <w:rsid w:val="00B307F8"/>
    <w:rsid w:val="00B33481"/>
    <w:rsid w:val="00B365BC"/>
    <w:rsid w:val="00B3786C"/>
    <w:rsid w:val="00B42337"/>
    <w:rsid w:val="00B4267E"/>
    <w:rsid w:val="00B440D0"/>
    <w:rsid w:val="00B45C8F"/>
    <w:rsid w:val="00B462A8"/>
    <w:rsid w:val="00B513BC"/>
    <w:rsid w:val="00B51AFB"/>
    <w:rsid w:val="00B51E53"/>
    <w:rsid w:val="00B54E90"/>
    <w:rsid w:val="00B57BC6"/>
    <w:rsid w:val="00B6009C"/>
    <w:rsid w:val="00B6171A"/>
    <w:rsid w:val="00B61A1B"/>
    <w:rsid w:val="00B652BB"/>
    <w:rsid w:val="00B654EF"/>
    <w:rsid w:val="00B712B2"/>
    <w:rsid w:val="00B71FBE"/>
    <w:rsid w:val="00B734D2"/>
    <w:rsid w:val="00B73BCA"/>
    <w:rsid w:val="00B82576"/>
    <w:rsid w:val="00B8477A"/>
    <w:rsid w:val="00B84CBE"/>
    <w:rsid w:val="00B84FA0"/>
    <w:rsid w:val="00B96F27"/>
    <w:rsid w:val="00BA172F"/>
    <w:rsid w:val="00BA2FB0"/>
    <w:rsid w:val="00BB0B14"/>
    <w:rsid w:val="00BB35E7"/>
    <w:rsid w:val="00BB6300"/>
    <w:rsid w:val="00BB699F"/>
    <w:rsid w:val="00BC016C"/>
    <w:rsid w:val="00BC16F5"/>
    <w:rsid w:val="00BC5D70"/>
    <w:rsid w:val="00BC6DD4"/>
    <w:rsid w:val="00BD2ACE"/>
    <w:rsid w:val="00BD6FE0"/>
    <w:rsid w:val="00BE0212"/>
    <w:rsid w:val="00BE089A"/>
    <w:rsid w:val="00BE2611"/>
    <w:rsid w:val="00BE26D7"/>
    <w:rsid w:val="00BE34DC"/>
    <w:rsid w:val="00BE4CFE"/>
    <w:rsid w:val="00BE516A"/>
    <w:rsid w:val="00BE7DF6"/>
    <w:rsid w:val="00BF10A9"/>
    <w:rsid w:val="00BF1BA4"/>
    <w:rsid w:val="00BF2DE3"/>
    <w:rsid w:val="00BF3486"/>
    <w:rsid w:val="00BF5D76"/>
    <w:rsid w:val="00C0205F"/>
    <w:rsid w:val="00C029FB"/>
    <w:rsid w:val="00C04E7E"/>
    <w:rsid w:val="00C1274B"/>
    <w:rsid w:val="00C16025"/>
    <w:rsid w:val="00C16C07"/>
    <w:rsid w:val="00C178EA"/>
    <w:rsid w:val="00C2058D"/>
    <w:rsid w:val="00C240E9"/>
    <w:rsid w:val="00C30B76"/>
    <w:rsid w:val="00C36A4D"/>
    <w:rsid w:val="00C42118"/>
    <w:rsid w:val="00C4727C"/>
    <w:rsid w:val="00C621C6"/>
    <w:rsid w:val="00C66C7D"/>
    <w:rsid w:val="00C67A31"/>
    <w:rsid w:val="00C7520B"/>
    <w:rsid w:val="00C8037F"/>
    <w:rsid w:val="00C97232"/>
    <w:rsid w:val="00CA5F1B"/>
    <w:rsid w:val="00CA6D1A"/>
    <w:rsid w:val="00CB5F09"/>
    <w:rsid w:val="00CB6E6B"/>
    <w:rsid w:val="00CC5A92"/>
    <w:rsid w:val="00CC6259"/>
    <w:rsid w:val="00CC7944"/>
    <w:rsid w:val="00CD1093"/>
    <w:rsid w:val="00CD22DA"/>
    <w:rsid w:val="00CD5013"/>
    <w:rsid w:val="00CD54F1"/>
    <w:rsid w:val="00CD6D7F"/>
    <w:rsid w:val="00CE0F08"/>
    <w:rsid w:val="00CE4FCD"/>
    <w:rsid w:val="00CF0EC8"/>
    <w:rsid w:val="00CF2FD9"/>
    <w:rsid w:val="00D01877"/>
    <w:rsid w:val="00D03D3A"/>
    <w:rsid w:val="00D06C7C"/>
    <w:rsid w:val="00D10F46"/>
    <w:rsid w:val="00D11DD7"/>
    <w:rsid w:val="00D13AA0"/>
    <w:rsid w:val="00D15C5E"/>
    <w:rsid w:val="00D164A0"/>
    <w:rsid w:val="00D203BA"/>
    <w:rsid w:val="00D2194E"/>
    <w:rsid w:val="00D223F1"/>
    <w:rsid w:val="00D22D51"/>
    <w:rsid w:val="00D23754"/>
    <w:rsid w:val="00D26FB2"/>
    <w:rsid w:val="00D27384"/>
    <w:rsid w:val="00D30DBA"/>
    <w:rsid w:val="00D30EDC"/>
    <w:rsid w:val="00D32D50"/>
    <w:rsid w:val="00D34BA3"/>
    <w:rsid w:val="00D34EFE"/>
    <w:rsid w:val="00D377A5"/>
    <w:rsid w:val="00D42338"/>
    <w:rsid w:val="00D42AFA"/>
    <w:rsid w:val="00D42D3C"/>
    <w:rsid w:val="00D44517"/>
    <w:rsid w:val="00D46E39"/>
    <w:rsid w:val="00D46FEF"/>
    <w:rsid w:val="00D511EC"/>
    <w:rsid w:val="00D52D99"/>
    <w:rsid w:val="00D532AA"/>
    <w:rsid w:val="00D56A9D"/>
    <w:rsid w:val="00D61011"/>
    <w:rsid w:val="00D64809"/>
    <w:rsid w:val="00D67210"/>
    <w:rsid w:val="00D724D9"/>
    <w:rsid w:val="00D74A87"/>
    <w:rsid w:val="00D862D9"/>
    <w:rsid w:val="00D878D3"/>
    <w:rsid w:val="00D953EC"/>
    <w:rsid w:val="00D961A1"/>
    <w:rsid w:val="00DA0A53"/>
    <w:rsid w:val="00DA1595"/>
    <w:rsid w:val="00DA1752"/>
    <w:rsid w:val="00DA295C"/>
    <w:rsid w:val="00DA3FEF"/>
    <w:rsid w:val="00DA443C"/>
    <w:rsid w:val="00DA5498"/>
    <w:rsid w:val="00DA5774"/>
    <w:rsid w:val="00DA5B0D"/>
    <w:rsid w:val="00DA6B2C"/>
    <w:rsid w:val="00DA6CC0"/>
    <w:rsid w:val="00DA7373"/>
    <w:rsid w:val="00DB45AB"/>
    <w:rsid w:val="00DB6E20"/>
    <w:rsid w:val="00DC3F47"/>
    <w:rsid w:val="00DC6081"/>
    <w:rsid w:val="00DC7647"/>
    <w:rsid w:val="00DD2C49"/>
    <w:rsid w:val="00DD4F36"/>
    <w:rsid w:val="00DD51D8"/>
    <w:rsid w:val="00DD68E0"/>
    <w:rsid w:val="00DD69A4"/>
    <w:rsid w:val="00DD6D96"/>
    <w:rsid w:val="00DE59BF"/>
    <w:rsid w:val="00DF4526"/>
    <w:rsid w:val="00DF5C09"/>
    <w:rsid w:val="00DF6D87"/>
    <w:rsid w:val="00E032A7"/>
    <w:rsid w:val="00E03725"/>
    <w:rsid w:val="00E03861"/>
    <w:rsid w:val="00E059BC"/>
    <w:rsid w:val="00E10067"/>
    <w:rsid w:val="00E1112D"/>
    <w:rsid w:val="00E12564"/>
    <w:rsid w:val="00E14491"/>
    <w:rsid w:val="00E158B0"/>
    <w:rsid w:val="00E202E5"/>
    <w:rsid w:val="00E225B3"/>
    <w:rsid w:val="00E25AED"/>
    <w:rsid w:val="00E26191"/>
    <w:rsid w:val="00E265CE"/>
    <w:rsid w:val="00E27D4D"/>
    <w:rsid w:val="00E31588"/>
    <w:rsid w:val="00E32D53"/>
    <w:rsid w:val="00E33BE2"/>
    <w:rsid w:val="00E356A9"/>
    <w:rsid w:val="00E3783F"/>
    <w:rsid w:val="00E400D5"/>
    <w:rsid w:val="00E407A0"/>
    <w:rsid w:val="00E4250C"/>
    <w:rsid w:val="00E44382"/>
    <w:rsid w:val="00E459A0"/>
    <w:rsid w:val="00E500BE"/>
    <w:rsid w:val="00E5245B"/>
    <w:rsid w:val="00E536AD"/>
    <w:rsid w:val="00E54443"/>
    <w:rsid w:val="00E567D1"/>
    <w:rsid w:val="00E56A4E"/>
    <w:rsid w:val="00E60203"/>
    <w:rsid w:val="00E6419D"/>
    <w:rsid w:val="00E677BD"/>
    <w:rsid w:val="00E770BB"/>
    <w:rsid w:val="00E8589E"/>
    <w:rsid w:val="00E87483"/>
    <w:rsid w:val="00E93E64"/>
    <w:rsid w:val="00EA0786"/>
    <w:rsid w:val="00EA0922"/>
    <w:rsid w:val="00EA3535"/>
    <w:rsid w:val="00EA7C72"/>
    <w:rsid w:val="00EB4BA3"/>
    <w:rsid w:val="00EB4FFD"/>
    <w:rsid w:val="00EB7742"/>
    <w:rsid w:val="00EC0258"/>
    <w:rsid w:val="00EC1187"/>
    <w:rsid w:val="00EC1FD2"/>
    <w:rsid w:val="00ED18BD"/>
    <w:rsid w:val="00ED24F7"/>
    <w:rsid w:val="00ED5AB8"/>
    <w:rsid w:val="00ED7AD8"/>
    <w:rsid w:val="00EE08B5"/>
    <w:rsid w:val="00EE26C3"/>
    <w:rsid w:val="00EF11A9"/>
    <w:rsid w:val="00EF136C"/>
    <w:rsid w:val="00EF5F3A"/>
    <w:rsid w:val="00EF6A15"/>
    <w:rsid w:val="00F00A97"/>
    <w:rsid w:val="00F025C5"/>
    <w:rsid w:val="00F11C39"/>
    <w:rsid w:val="00F15970"/>
    <w:rsid w:val="00F2076B"/>
    <w:rsid w:val="00F24569"/>
    <w:rsid w:val="00F2764A"/>
    <w:rsid w:val="00F27A64"/>
    <w:rsid w:val="00F300E5"/>
    <w:rsid w:val="00F35202"/>
    <w:rsid w:val="00F37B8F"/>
    <w:rsid w:val="00F37E78"/>
    <w:rsid w:val="00F406E9"/>
    <w:rsid w:val="00F40786"/>
    <w:rsid w:val="00F425E4"/>
    <w:rsid w:val="00F50275"/>
    <w:rsid w:val="00F50325"/>
    <w:rsid w:val="00F55B8A"/>
    <w:rsid w:val="00F55C30"/>
    <w:rsid w:val="00F568C6"/>
    <w:rsid w:val="00F56E95"/>
    <w:rsid w:val="00F57EC4"/>
    <w:rsid w:val="00F6131F"/>
    <w:rsid w:val="00F6650B"/>
    <w:rsid w:val="00F66A33"/>
    <w:rsid w:val="00F70A3F"/>
    <w:rsid w:val="00F74E82"/>
    <w:rsid w:val="00F75998"/>
    <w:rsid w:val="00F81E15"/>
    <w:rsid w:val="00F83DC2"/>
    <w:rsid w:val="00F87ABE"/>
    <w:rsid w:val="00F90B5B"/>
    <w:rsid w:val="00F947EF"/>
    <w:rsid w:val="00F977C7"/>
    <w:rsid w:val="00FA0612"/>
    <w:rsid w:val="00FA173E"/>
    <w:rsid w:val="00FA31B1"/>
    <w:rsid w:val="00FA3A60"/>
    <w:rsid w:val="00FB085C"/>
    <w:rsid w:val="00FB2239"/>
    <w:rsid w:val="00FB3511"/>
    <w:rsid w:val="00FB3F55"/>
    <w:rsid w:val="00FB57B8"/>
    <w:rsid w:val="00FB62FE"/>
    <w:rsid w:val="00FB6A14"/>
    <w:rsid w:val="00FC3A67"/>
    <w:rsid w:val="00FC691B"/>
    <w:rsid w:val="00FD56BC"/>
    <w:rsid w:val="00FE1959"/>
    <w:rsid w:val="00FF0AA5"/>
    <w:rsid w:val="00FF1EC9"/>
    <w:rsid w:val="00FF590C"/>
    <w:rsid w:val="00FF5B58"/>
    <w:rsid w:val="00FF69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FB"/>
    <w:pPr>
      <w:spacing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CC6259"/>
    <w:pPr>
      <w:numPr>
        <w:numId w:val="31"/>
      </w:numPr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C6D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D2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FB"/>
    <w:pPr>
      <w:spacing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CC6259"/>
    <w:pPr>
      <w:numPr>
        <w:numId w:val="31"/>
      </w:numPr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C6D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D2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www.england.nhs.uk/statistics/statistical-work-areas/nhs-111-minimum-data-set" TargetMode="External"/><Relationship Id="rId3" Type="http://schemas.openxmlformats.org/officeDocument/2006/relationships/styles" Target="styles.xml"/><Relationship Id="rId21" Type="http://schemas.openxmlformats.org/officeDocument/2006/relationships/hyperlink" Target="mailto:i.kay@nhs.ne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mailto:nhsengland.media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gov.uk/government/statistic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ns.gov.uk/methodology/methodologytopicsandstatisticalconcepts/guidetoexperimentalstatistics" TargetMode="External"/><Relationship Id="rId1" Type="http://schemas.openxmlformats.org/officeDocument/2006/relationships/hyperlink" Target="http://www.england.nhs.uk/statistics/statistical-work-areas/nhs-111-minimum-data-s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0BCF-3ED9-4E99-8436-6F0B6A8C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Kay, Ian</dc:creator>
  <cp:lastModifiedBy>Kay, Ian</cp:lastModifiedBy>
  <cp:revision>2</cp:revision>
  <cp:lastPrinted>2016-09-06T12:44:00Z</cp:lastPrinted>
  <dcterms:created xsi:type="dcterms:W3CDTF">2017-06-06T13:57:00Z</dcterms:created>
  <dcterms:modified xsi:type="dcterms:W3CDTF">2017-06-06T13:57:00Z</dcterms:modified>
</cp:coreProperties>
</file>