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7505F" w:rsidRDefault="00C21149" w:rsidP="00CC3F51">
      <w:pPr>
        <w:pStyle w:val="Heading1"/>
      </w:pPr>
      <w:bookmarkStart w:id="0" w:name="_GoBack"/>
      <w:bookmarkEnd w:id="0"/>
      <w:r w:rsidRPr="00F7505F">
        <w:t xml:space="preserve">Statistical </w:t>
      </w:r>
      <w:r w:rsidRPr="00CC3F51">
        <w:t>Note</w:t>
      </w:r>
      <w:r w:rsidRPr="00F7505F">
        <w:t xml:space="preserve">: </w:t>
      </w:r>
      <w:r w:rsidR="00340492" w:rsidRPr="00F7505F">
        <w:t>Ambulance Quality Indicators</w:t>
      </w:r>
      <w:r w:rsidR="002C522F" w:rsidRPr="00F7505F">
        <w:t xml:space="preserve"> (AQI</w:t>
      </w:r>
      <w:r w:rsidR="00DC4BF3" w:rsidRPr="00F7505F">
        <w:t>)</w:t>
      </w:r>
    </w:p>
    <w:p w:rsidR="00064DE4" w:rsidRDefault="00064DE4" w:rsidP="00064DE4">
      <w:r>
        <w:t>As stated in the 14 December 2017 statistical note, today’s publication contains not only data for November 2017 but also for December 2017, bringing publication into line with NHS England’s statistics on A&amp;E and NHS 111. This shortened timetable reduces the validation checks made by Ambulance Services before they supply data to us. We will work with Ambulance Services to assess the quality of the subsequent data, and consider publishing revisions more frequently.</w:t>
      </w:r>
    </w:p>
    <w:p w:rsidR="00B75E75" w:rsidRDefault="00B75E75" w:rsidP="00E859D9">
      <w:r w:rsidRPr="008B078C">
        <w:t>The latest Systems In</w:t>
      </w:r>
      <w:r w:rsidR="003F1BB3" w:rsidRPr="008B078C">
        <w:t>d</w:t>
      </w:r>
      <w:r w:rsidRPr="008B078C">
        <w:t xml:space="preserve">icators for </w:t>
      </w:r>
      <w:r w:rsidR="008B078C" w:rsidRPr="008B078C">
        <w:t>December</w:t>
      </w:r>
      <w:r w:rsidR="00386F2D" w:rsidRPr="008B078C">
        <w:t xml:space="preserve"> </w:t>
      </w:r>
      <w:r w:rsidR="00506143" w:rsidRPr="008B078C">
        <w:t>2017</w:t>
      </w:r>
      <w:r w:rsidRPr="008B078C">
        <w:t xml:space="preserve"> for Ambulance Services in England</w:t>
      </w:r>
      <w:r w:rsidR="000E6F7C" w:rsidRPr="008B078C">
        <w:t xml:space="preserve"> </w:t>
      </w:r>
      <w:r w:rsidRPr="008B078C">
        <w:t>showed</w:t>
      </w:r>
      <w:r w:rsidR="00230F4C" w:rsidRPr="008B078C">
        <w:t xml:space="preserve"> </w:t>
      </w:r>
      <w:r w:rsidR="001064F3" w:rsidRPr="002C605E">
        <w:t xml:space="preserve">that none of the six </w:t>
      </w:r>
      <w:r w:rsidRPr="002C605E">
        <w:t>standards in the Handbook</w:t>
      </w:r>
      <w:r w:rsidRPr="002C605E">
        <w:rPr>
          <w:vertAlign w:val="superscript"/>
        </w:rPr>
        <w:footnoteReference w:id="1"/>
      </w:r>
      <w:r w:rsidRPr="002C605E">
        <w:t xml:space="preserve"> to the NHS constitution were </w:t>
      </w:r>
      <w:r w:rsidR="001064F3" w:rsidRPr="002C605E">
        <w:t>met.</w:t>
      </w:r>
    </w:p>
    <w:p w:rsidR="002C522F" w:rsidRPr="00F7505F" w:rsidRDefault="00C3443F" w:rsidP="00B376CF">
      <w:pPr>
        <w:pStyle w:val="Heading2"/>
      </w:pPr>
      <w:r w:rsidRPr="00F7505F">
        <w:t xml:space="preserve">Systems </w:t>
      </w:r>
      <w:r w:rsidR="00465847" w:rsidRPr="00F7505F">
        <w:t>Indicators</w:t>
      </w:r>
    </w:p>
    <w:p w:rsidR="00036272" w:rsidRDefault="003621E4" w:rsidP="00200942">
      <w:pPr>
        <w:pStyle w:val="Heading3"/>
      </w:pPr>
      <w:r>
        <w:t>R</w:t>
      </w:r>
      <w:r w:rsidR="00036272">
        <w:t>esponse times</w:t>
      </w:r>
    </w:p>
    <w:p w:rsidR="00573556" w:rsidRDefault="00064DE4" w:rsidP="00036272">
      <w:r>
        <w:t xml:space="preserve">Figure 1 shows that </w:t>
      </w:r>
      <w:r w:rsidR="00B81004">
        <w:t xml:space="preserve">reporting against the new standards started with </w:t>
      </w:r>
      <w:r>
        <w:t xml:space="preserve">North West </w:t>
      </w:r>
      <w:r w:rsidR="00B81004">
        <w:t xml:space="preserve">(NWAS) </w:t>
      </w:r>
      <w:r>
        <w:t xml:space="preserve">and East Midlands </w:t>
      </w:r>
      <w:r w:rsidR="00B81004">
        <w:t xml:space="preserve">(EMAS) Ambulance Services in </w:t>
      </w:r>
      <w:r>
        <w:t>August 2017</w:t>
      </w:r>
      <w:r w:rsidR="00BB1DE2">
        <w:t xml:space="preserve">. By </w:t>
      </w:r>
      <w:r w:rsidR="00A4191E">
        <w:t>December 2017</w:t>
      </w:r>
      <w:r w:rsidR="00BB1DE2">
        <w:t xml:space="preserve">, </w:t>
      </w:r>
      <w:r w:rsidR="00A4191E">
        <w:t>all Ambulance Services in England</w:t>
      </w:r>
      <w:r w:rsidR="00B81004">
        <w:t xml:space="preserve"> report</w:t>
      </w:r>
      <w:r w:rsidR="00BB1DE2">
        <w:t>ed against the new standards</w:t>
      </w:r>
      <w:r w:rsidR="00B81004">
        <w:t xml:space="preserve">, </w:t>
      </w:r>
      <w:r w:rsidR="00A4191E">
        <w:t>apart from Isle of Wight</w:t>
      </w:r>
      <w:r w:rsidR="00BB1DE2">
        <w:t>, which is missing from all data in this document.</w:t>
      </w:r>
    </w:p>
    <w:p w:rsidR="00036272" w:rsidRDefault="00573556" w:rsidP="00036272">
      <w:r>
        <w:t xml:space="preserve">For </w:t>
      </w:r>
      <w:r w:rsidR="00D769FC">
        <w:t>the following</w:t>
      </w:r>
      <w:r>
        <w:t xml:space="preserve"> </w:t>
      </w:r>
      <w:r w:rsidR="00542BF1">
        <w:t>Ambulance Services</w:t>
      </w:r>
      <w:r>
        <w:t xml:space="preserve"> and months, Systems Indicators cover only part of the month</w:t>
      </w:r>
      <w:r w:rsidR="00D769FC">
        <w:t xml:space="preserve"> when reporting against the new standards started</w:t>
      </w:r>
      <w:r>
        <w:t xml:space="preserve">: NWAS </w:t>
      </w:r>
      <w:r w:rsidRPr="001064F3">
        <w:t>7-31 August</w:t>
      </w:r>
      <w:r w:rsidR="00D769FC" w:rsidRPr="001064F3">
        <w:t>;</w:t>
      </w:r>
      <w:r w:rsidRPr="001064F3">
        <w:t xml:space="preserve"> West Midlands (WMAS) 9-30 September</w:t>
      </w:r>
      <w:r w:rsidR="00D769FC" w:rsidRPr="001064F3">
        <w:t>;</w:t>
      </w:r>
      <w:r w:rsidRPr="001064F3">
        <w:t xml:space="preserve"> South Western (SWAS) 23-30 November</w:t>
      </w:r>
      <w:r w:rsidR="00E30B9F" w:rsidRPr="00E30B9F">
        <w:t xml:space="preserve"> </w:t>
      </w:r>
      <w:r w:rsidR="00E30B9F" w:rsidRPr="001064F3">
        <w:t>inclusive</w:t>
      </w:r>
      <w:r>
        <w:t>.</w:t>
      </w:r>
    </w:p>
    <w:p w:rsidR="008B078C" w:rsidRDefault="008B078C" w:rsidP="00036272">
      <w:r w:rsidRPr="002C605E">
        <w:t>For Category</w:t>
      </w:r>
      <w:r w:rsidRPr="002C605E">
        <w:rPr>
          <w:rStyle w:val="FootnoteReference"/>
        </w:rPr>
        <w:footnoteReference w:id="2"/>
      </w:r>
      <w:r w:rsidRPr="002C605E">
        <w:t xml:space="preserve"> C1, the most life-threatening incidents, </w:t>
      </w:r>
      <w:r w:rsidR="00542BF1">
        <w:t>the average response time was 8 minutes 52 seconds in December 2017. O</w:t>
      </w:r>
      <w:r w:rsidRPr="002C605E">
        <w:t xml:space="preserve">nly </w:t>
      </w:r>
      <w:r w:rsidR="00064DE4" w:rsidRPr="002C605E">
        <w:t>WMAS</w:t>
      </w:r>
      <w:r w:rsidR="00573556" w:rsidRPr="002C605E">
        <w:t xml:space="preserve"> </w:t>
      </w:r>
      <w:r w:rsidR="00064DE4" w:rsidRPr="002C605E">
        <w:t xml:space="preserve">and </w:t>
      </w:r>
      <w:r w:rsidRPr="002C605E">
        <w:t>North East Ambulance Service</w:t>
      </w:r>
      <w:r w:rsidR="00573556" w:rsidRPr="002C605E">
        <w:t xml:space="preserve"> (NEAS) </w:t>
      </w:r>
      <w:r w:rsidRPr="002C605E">
        <w:t xml:space="preserve">met the mean standard </w:t>
      </w:r>
      <w:r w:rsidR="00064DE4" w:rsidRPr="002C605E">
        <w:t xml:space="preserve">of 7 minutes </w:t>
      </w:r>
      <w:r w:rsidRPr="002C605E">
        <w:t xml:space="preserve">in </w:t>
      </w:r>
      <w:r w:rsidR="00064DE4" w:rsidRPr="002C605E">
        <w:t xml:space="preserve">November, and only NEAS met it in </w:t>
      </w:r>
      <w:r w:rsidRPr="002C605E">
        <w:t>December</w:t>
      </w:r>
      <w:r w:rsidR="00064DE4" w:rsidRPr="002C605E">
        <w:t>.</w:t>
      </w:r>
    </w:p>
    <w:p w:rsidR="008B078C" w:rsidRDefault="00542BF1" w:rsidP="00036272">
      <w:r>
        <w:rPr>
          <w:noProof/>
        </w:rPr>
        <w:drawing>
          <wp:inline distT="0" distB="0" distL="0" distR="0" wp14:anchorId="70373940">
            <wp:extent cx="5590540" cy="2536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540" cy="2536190"/>
                    </a:xfrm>
                    <a:prstGeom prst="rect">
                      <a:avLst/>
                    </a:prstGeom>
                    <a:noFill/>
                  </pic:spPr>
                </pic:pic>
              </a:graphicData>
            </a:graphic>
          </wp:inline>
        </w:drawing>
      </w:r>
    </w:p>
    <w:p w:rsidR="00A4191E" w:rsidRDefault="00573556" w:rsidP="00036272">
      <w:r w:rsidRPr="002C605E">
        <w:lastRenderedPageBreak/>
        <w:t>In the last six years, response times for all England against both the old 8 minute emergency response, and 19 minute transportation response, apart from Red 1 in 2016, increased between November and December</w:t>
      </w:r>
      <w:r w:rsidR="00064DE4" w:rsidRPr="002C605E">
        <w:t xml:space="preserve">. </w:t>
      </w:r>
      <w:r w:rsidR="00D64ADB" w:rsidRPr="002C605E">
        <w:t>Figures 1 to 6 show that t</w:t>
      </w:r>
      <w:r w:rsidR="00064DE4" w:rsidRPr="002C605E">
        <w:t>his was true again in 2017</w:t>
      </w:r>
      <w:r w:rsidR="00D64ADB" w:rsidRPr="002C605E">
        <w:t>,</w:t>
      </w:r>
      <w:r w:rsidR="00064DE4" w:rsidRPr="002C605E">
        <w:t xml:space="preserve"> </w:t>
      </w:r>
      <w:r w:rsidR="00B81004" w:rsidRPr="002C605E">
        <w:t>for England as a whole</w:t>
      </w:r>
      <w:r w:rsidR="00D64ADB" w:rsidRPr="002C605E">
        <w:t>,</w:t>
      </w:r>
      <w:r w:rsidR="00B81004" w:rsidRPr="002C605E">
        <w:t xml:space="preserve"> </w:t>
      </w:r>
      <w:r w:rsidR="00064DE4" w:rsidRPr="002C605E">
        <w:t xml:space="preserve">for </w:t>
      </w:r>
      <w:r w:rsidR="00B81004" w:rsidRPr="002C605E">
        <w:t>all six of the</w:t>
      </w:r>
      <w:r w:rsidR="00064DE4" w:rsidRPr="002C605E">
        <w:t xml:space="preserve"> new standards.</w:t>
      </w:r>
    </w:p>
    <w:p w:rsidR="00542BF1" w:rsidRDefault="00542BF1" w:rsidP="00036272">
      <w:r>
        <w:rPr>
          <w:noProof/>
        </w:rPr>
        <w:drawing>
          <wp:inline distT="0" distB="0" distL="0" distR="0" wp14:anchorId="7E7518EC">
            <wp:extent cx="5590540" cy="2529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573556" w:rsidRDefault="00542BF1" w:rsidP="00036272">
      <w:r>
        <w:rPr>
          <w:noProof/>
        </w:rPr>
        <w:drawing>
          <wp:inline distT="0" distB="0" distL="0" distR="0" wp14:anchorId="3FA60213">
            <wp:extent cx="5590540" cy="2529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3621E4" w:rsidRDefault="003621E4" w:rsidP="00036272">
      <w:r>
        <w:rPr>
          <w:noProof/>
        </w:rPr>
        <w:drawing>
          <wp:inline distT="0" distB="0" distL="0" distR="0" wp14:anchorId="14D021E2">
            <wp:extent cx="5596890" cy="25298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890" cy="2529840"/>
                    </a:xfrm>
                    <a:prstGeom prst="rect">
                      <a:avLst/>
                    </a:prstGeom>
                    <a:noFill/>
                  </pic:spPr>
                </pic:pic>
              </a:graphicData>
            </a:graphic>
          </wp:inline>
        </w:drawing>
      </w:r>
    </w:p>
    <w:p w:rsidR="003621E4" w:rsidRDefault="002C605E" w:rsidP="00036272">
      <w:r>
        <w:rPr>
          <w:noProof/>
        </w:rPr>
        <w:lastRenderedPageBreak/>
        <w:drawing>
          <wp:inline distT="0" distB="0" distL="0" distR="0" wp14:anchorId="01992979">
            <wp:extent cx="5590540" cy="2529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3621E4" w:rsidRPr="00036272" w:rsidRDefault="004F2347" w:rsidP="00036272">
      <w:r>
        <w:rPr>
          <w:noProof/>
        </w:rPr>
        <w:drawing>
          <wp:inline distT="0" distB="0" distL="0" distR="0" wp14:anchorId="0A0A4BAB">
            <wp:extent cx="5596890" cy="2529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6890" cy="2529840"/>
                    </a:xfrm>
                    <a:prstGeom prst="rect">
                      <a:avLst/>
                    </a:prstGeom>
                    <a:noFill/>
                  </pic:spPr>
                </pic:pic>
              </a:graphicData>
            </a:graphic>
          </wp:inline>
        </w:drawing>
      </w:r>
    </w:p>
    <w:p w:rsidR="003A0D0C" w:rsidRDefault="00BB1DE2" w:rsidP="003A0D0C">
      <w:pPr>
        <w:pStyle w:val="Heading3"/>
      </w:pPr>
      <w:r>
        <w:t xml:space="preserve">Other </w:t>
      </w:r>
      <w:r w:rsidR="00D97D95">
        <w:t xml:space="preserve">new </w:t>
      </w:r>
      <w:r w:rsidR="003A0D0C" w:rsidRPr="00F7505F">
        <w:t>Systems Indicators</w:t>
      </w:r>
    </w:p>
    <w:p w:rsidR="00D769FC" w:rsidRPr="00542BF1" w:rsidRDefault="00D769FC" w:rsidP="00D769FC">
      <w:r w:rsidRPr="00542BF1">
        <w:t>There were 74</w:t>
      </w:r>
      <w:r w:rsidR="00BD4B10" w:rsidRPr="00542BF1">
        <w:t>7,350</w:t>
      </w:r>
      <w:r w:rsidRPr="00542BF1">
        <w:t xml:space="preserve"> incidents i</w:t>
      </w:r>
      <w:r w:rsidR="00BD4B10" w:rsidRPr="00542BF1">
        <w:t>n England in December 2017, 24.1</w:t>
      </w:r>
      <w:r w:rsidRPr="00542BF1">
        <w:t xml:space="preserve"> thousand per day. </w:t>
      </w:r>
      <w:r w:rsidR="00D97D95" w:rsidRPr="00542BF1">
        <w:t>93% had a face-to-face response, comprising 57% where a patient was transported</w:t>
      </w:r>
      <w:r w:rsidRPr="00542BF1">
        <w:t xml:space="preserve"> to an Emergency Department, 6% </w:t>
      </w:r>
      <w:r w:rsidR="00D97D95" w:rsidRPr="00542BF1">
        <w:t xml:space="preserve">where a patient was </w:t>
      </w:r>
      <w:r w:rsidRPr="00542BF1">
        <w:t>transport</w:t>
      </w:r>
      <w:r w:rsidR="00573781" w:rsidRPr="00542BF1">
        <w:t>ed</w:t>
      </w:r>
      <w:r w:rsidRPr="00542BF1">
        <w:t xml:space="preserve"> </w:t>
      </w:r>
      <w:r w:rsidR="00D97D95" w:rsidRPr="00542BF1">
        <w:t>elsewhere, and 30% where no patients were transported.</w:t>
      </w:r>
      <w:r w:rsidR="00573781" w:rsidRPr="00542BF1">
        <w:t xml:space="preserve"> The other 7% were resolved on the telephone.</w:t>
      </w:r>
    </w:p>
    <w:p w:rsidR="00D769FC" w:rsidRPr="00542BF1" w:rsidRDefault="00BB1DE2" w:rsidP="00BB1DE2">
      <w:r w:rsidRPr="00542BF1">
        <w:t xml:space="preserve">For the eight </w:t>
      </w:r>
      <w:r w:rsidR="00542BF1">
        <w:t>Ambulance Services</w:t>
      </w:r>
      <w:r w:rsidRPr="00542BF1">
        <w:t xml:space="preserve"> </w:t>
      </w:r>
      <w:r w:rsidR="00D64ADB" w:rsidRPr="00542BF1">
        <w:t>in England</w:t>
      </w:r>
      <w:r w:rsidR="00542BF1">
        <w:t xml:space="preserve"> that</w:t>
      </w:r>
      <w:r w:rsidR="00D64ADB" w:rsidRPr="00542BF1">
        <w:t xml:space="preserve"> </w:t>
      </w:r>
      <w:r w:rsidR="00542BF1">
        <w:t>reported</w:t>
      </w:r>
      <w:r w:rsidRPr="00542BF1">
        <w:t xml:space="preserve"> consistently</w:t>
      </w:r>
      <w:r w:rsidR="00D769FC" w:rsidRPr="00542BF1">
        <w:t xml:space="preserve"> throughout November and December 2017</w:t>
      </w:r>
      <w:r w:rsidR="00542BF1">
        <w:t xml:space="preserve">, which excludes </w:t>
      </w:r>
      <w:r w:rsidR="00542BF1" w:rsidRPr="00542BF1">
        <w:t>SECAmb and SWAS</w:t>
      </w:r>
      <w:r w:rsidR="00542BF1">
        <w:t>:</w:t>
      </w:r>
    </w:p>
    <w:p w:rsidR="00D769FC" w:rsidRPr="002C605E" w:rsidRDefault="00D769FC" w:rsidP="00D769FC">
      <w:pPr>
        <w:pStyle w:val="ListBullet"/>
      </w:pPr>
      <w:r w:rsidRPr="002C605E">
        <w:t>The average C1 response time increased</w:t>
      </w:r>
      <w:r w:rsidR="00D64ADB" w:rsidRPr="002C605E">
        <w:t xml:space="preserve"> 11%</w:t>
      </w:r>
      <w:r w:rsidR="00573781">
        <w:t xml:space="preserve"> from 7:</w:t>
      </w:r>
      <w:r w:rsidRPr="002C605E">
        <w:t>53 to 8:44;</w:t>
      </w:r>
    </w:p>
    <w:p w:rsidR="00D769FC" w:rsidRPr="00573781" w:rsidRDefault="00D769FC" w:rsidP="00D769FC">
      <w:pPr>
        <w:pStyle w:val="ListBullet"/>
      </w:pPr>
      <w:r w:rsidRPr="00573781">
        <w:t xml:space="preserve">The average C2 response time increased </w:t>
      </w:r>
      <w:r w:rsidR="00D64ADB" w:rsidRPr="00573781">
        <w:t xml:space="preserve">32% </w:t>
      </w:r>
      <w:r w:rsidRPr="00573781">
        <w:t>from 22:38 to 29:48;</w:t>
      </w:r>
    </w:p>
    <w:p w:rsidR="00573781" w:rsidRPr="00542BF1" w:rsidRDefault="00573781" w:rsidP="00573781">
      <w:pPr>
        <w:pStyle w:val="ListBullet"/>
      </w:pPr>
      <w:r w:rsidRPr="00542BF1">
        <w:t xml:space="preserve">The count of incidents increased from </w:t>
      </w:r>
      <w:r w:rsidR="00BD4B10" w:rsidRPr="00542BF1">
        <w:t>548,457 to 602,581</w:t>
      </w:r>
      <w:r w:rsidRPr="00542BF1">
        <w:t xml:space="preserve"> which, per</w:t>
      </w:r>
      <w:r w:rsidR="00BD4B10" w:rsidRPr="00542BF1">
        <w:t xml:space="preserve"> day, was an increase of </w:t>
      </w:r>
      <w:r w:rsidR="00542BF1" w:rsidRPr="00542BF1">
        <w:t>6</w:t>
      </w:r>
      <w:r w:rsidRPr="00542BF1">
        <w:t>%;</w:t>
      </w:r>
    </w:p>
    <w:p w:rsidR="00573781" w:rsidRPr="00542BF1" w:rsidRDefault="00573781" w:rsidP="00573781">
      <w:pPr>
        <w:pStyle w:val="ListBullet"/>
      </w:pPr>
      <w:r w:rsidRPr="00542BF1">
        <w:t xml:space="preserve">The proportion of incidents resolved on the telephone increased from 6% to 7%; </w:t>
      </w:r>
    </w:p>
    <w:p w:rsidR="00573781" w:rsidRDefault="00573781" w:rsidP="00573781">
      <w:pPr>
        <w:pStyle w:val="ListBullet"/>
      </w:pPr>
      <w:r w:rsidRPr="00573781">
        <w:t>The average call answer time</w:t>
      </w:r>
      <w:r w:rsidR="00E30B9F">
        <w:t xml:space="preserve"> increased from 9 to 10 seconds.</w:t>
      </w:r>
    </w:p>
    <w:p w:rsidR="00BB1DE2" w:rsidRDefault="00D64ADB" w:rsidP="00BB1DE2">
      <w:pPr>
        <w:pStyle w:val="Heading3"/>
      </w:pPr>
      <w:r>
        <w:lastRenderedPageBreak/>
        <w:t>Previous Systems Indicators</w:t>
      </w:r>
    </w:p>
    <w:p w:rsidR="00D64ADB" w:rsidRDefault="00D64ADB" w:rsidP="00BB1DE2">
      <w:r>
        <w:t xml:space="preserve">In spring 2018, the </w:t>
      </w:r>
      <w:r w:rsidR="00D97D95">
        <w:t xml:space="preserve">Isle of Wight Ambulance Service </w:t>
      </w:r>
      <w:r>
        <w:t>plans to start reporting the new indicators in the 20170926 data specification agreed by the NHS England Ambulance Response Programme (ARP).</w:t>
      </w:r>
    </w:p>
    <w:p w:rsidR="00BB1DE2" w:rsidRDefault="00D64ADB" w:rsidP="00BB1DE2">
      <w:r>
        <w:t xml:space="preserve">Isle of Wight data, and data for other Ambulance Services </w:t>
      </w:r>
      <w:r w:rsidR="00D97D95">
        <w:t xml:space="preserve">for the old data items </w:t>
      </w:r>
      <w:r w:rsidR="00D97D95" w:rsidRPr="007252F3">
        <w:t>SQU03_1_1_2</w:t>
      </w:r>
      <w:r w:rsidR="00D97D95">
        <w:t xml:space="preserve"> (calls received), </w:t>
      </w:r>
      <w:r w:rsidR="00D97D95" w:rsidRPr="007252F3">
        <w:t xml:space="preserve">SQU03_10_2_1 </w:t>
      </w:r>
      <w:r w:rsidR="00D97D95">
        <w:t>and SQU03_10_2_2 (face-to-face incidents not transported to A&amp;E),</w:t>
      </w:r>
      <w:r>
        <w:t xml:space="preserve"> </w:t>
      </w:r>
      <w:r w:rsidR="00D97D95">
        <w:t>to measure discontinuities between old and new data item definitions</w:t>
      </w:r>
      <w:r>
        <w:t>,</w:t>
      </w:r>
      <w:r w:rsidRPr="00D64ADB">
        <w:t xml:space="preserve"> </w:t>
      </w:r>
      <w:r>
        <w:t>will still be published in the interactive Time Series spreadsheet on the AQI landing page</w:t>
      </w:r>
      <w:r w:rsidR="00B07A72">
        <w:t>, alongside the data specifications.</w:t>
      </w:r>
    </w:p>
    <w:p w:rsidR="003A0D0C" w:rsidRPr="00F7505F" w:rsidRDefault="003A0D0C" w:rsidP="00962B03">
      <w:pPr>
        <w:pStyle w:val="Heading2"/>
      </w:pPr>
      <w:r w:rsidRPr="00F7505F">
        <w:t>Further information on AQI</w:t>
      </w:r>
    </w:p>
    <w:p w:rsidR="003A0D0C" w:rsidRPr="00F7505F" w:rsidRDefault="003A0D0C" w:rsidP="003A0D0C">
      <w:pPr>
        <w:pStyle w:val="Heading3"/>
      </w:pPr>
      <w:r w:rsidRPr="00F7505F">
        <w:t>The AQI landing page and Quality Statement</w:t>
      </w:r>
    </w:p>
    <w:p w:rsidR="003A0D0C" w:rsidRPr="00F7505F" w:rsidRDefault="003C6B10" w:rsidP="003A0D0C">
      <w:pPr>
        <w:rPr>
          <w:rFonts w:cs="Arial"/>
        </w:rPr>
      </w:pPr>
      <w:hyperlink r:id="rId15" w:history="1">
        <w:r w:rsidR="003A0D0C" w:rsidRPr="00F7505F">
          <w:rPr>
            <w:rStyle w:val="Hyperlink"/>
            <w:rFonts w:cs="Arial"/>
          </w:rPr>
          <w:t>www.england.nhs.uk/statistics/statistical-work-areas/ambulance-quality-indicators</w:t>
        </w:r>
      </w:hyperlink>
      <w:r w:rsidR="003A0D0C" w:rsidRPr="00F7505F">
        <w:rPr>
          <w:rFonts w:cs="Arial"/>
        </w:rPr>
        <w:t xml:space="preserve">, or </w:t>
      </w:r>
      <w:hyperlink r:id="rId16" w:history="1">
        <w:r w:rsidR="003A0D0C" w:rsidRPr="00F7505F">
          <w:rPr>
            <w:rStyle w:val="Hyperlink"/>
            <w:rFonts w:cs="Arial"/>
          </w:rPr>
          <w:t>http://bit.ly/NHSAQI</w:t>
        </w:r>
      </w:hyperlink>
      <w:r w:rsidR="003A0D0C" w:rsidRPr="00F7505F">
        <w:rPr>
          <w:rFonts w:cs="Arial"/>
        </w:rPr>
        <w:t xml:space="preserve">, is the </w:t>
      </w:r>
      <w:r w:rsidR="003A0D0C" w:rsidRPr="00F7505F">
        <w:t xml:space="preserve">AQI </w:t>
      </w:r>
      <w:r w:rsidR="003A0D0C" w:rsidRPr="00F7505F">
        <w:rPr>
          <w:rFonts w:cs="Arial"/>
        </w:rPr>
        <w:t>landing page, and it holds:</w:t>
      </w:r>
    </w:p>
    <w:p w:rsidR="003A0D0C" w:rsidRPr="00F7505F" w:rsidRDefault="003A0D0C" w:rsidP="003A0D0C">
      <w:pPr>
        <w:pStyle w:val="ListBullet"/>
      </w:pPr>
      <w:r w:rsidRPr="00F7505F">
        <w:t>a Quality Statement for these statistics, which includes information on relevance, accuracy, timeliness, coherence, and user engagement</w:t>
      </w:r>
      <w:r w:rsidR="00145BE4" w:rsidRPr="00F7505F">
        <w:t>;</w:t>
      </w:r>
    </w:p>
    <w:p w:rsidR="003A0D0C" w:rsidRPr="00F7505F" w:rsidRDefault="003A0D0C" w:rsidP="003A0D0C">
      <w:pPr>
        <w:pStyle w:val="ListBullet"/>
      </w:pPr>
      <w:r w:rsidRPr="00F7505F">
        <w:t xml:space="preserve">the specification guidance </w:t>
      </w:r>
      <w:r w:rsidR="00E446B4" w:rsidRPr="00F7505F">
        <w:t xml:space="preserve">document </w:t>
      </w:r>
      <w:r w:rsidRPr="00F7505F">
        <w:t>for those who supply the data;</w:t>
      </w:r>
    </w:p>
    <w:p w:rsidR="003A0D0C" w:rsidRPr="00F7505F" w:rsidRDefault="003A0D0C" w:rsidP="003A0D0C">
      <w:pPr>
        <w:pStyle w:val="ListBullet"/>
      </w:pPr>
      <w:r w:rsidRPr="00F7505F">
        <w:t>timetables for data collection and publication;</w:t>
      </w:r>
    </w:p>
    <w:p w:rsidR="003A0D0C" w:rsidRPr="00F7505F" w:rsidRDefault="003A0D0C" w:rsidP="003A0D0C">
      <w:pPr>
        <w:pStyle w:val="ListBullet"/>
      </w:pPr>
      <w:r w:rsidRPr="00F7505F">
        <w:t xml:space="preserve">time series spreadsheets </w:t>
      </w:r>
      <w:r w:rsidR="00D20847">
        <w:t xml:space="preserve">and csv files </w:t>
      </w:r>
      <w:r w:rsidRPr="00F7505F">
        <w:t>from April 2011 up to the latest month;</w:t>
      </w:r>
    </w:p>
    <w:p w:rsidR="00D20847" w:rsidRDefault="003A0D0C" w:rsidP="003A0D0C">
      <w:pPr>
        <w:pStyle w:val="ListBullet"/>
      </w:pPr>
      <w:r w:rsidRPr="00F7505F">
        <w:t xml:space="preserve">links to individual </w:t>
      </w:r>
      <w:r w:rsidR="00145BE4" w:rsidRPr="00F7505F">
        <w:t xml:space="preserve">web </w:t>
      </w:r>
      <w:r w:rsidRPr="00F7505F">
        <w:t>pages for each financial year</w:t>
      </w:r>
      <w:r w:rsidR="00D20847">
        <w:t>;</w:t>
      </w:r>
    </w:p>
    <w:p w:rsidR="003A0D0C" w:rsidRPr="00F7505F" w:rsidRDefault="00D20847" w:rsidP="003A0D0C">
      <w:pPr>
        <w:pStyle w:val="ListBullet"/>
      </w:pPr>
      <w:proofErr w:type="gramStart"/>
      <w:r>
        <w:t>contact</w:t>
      </w:r>
      <w:proofErr w:type="gramEnd"/>
      <w:r>
        <w:t xml:space="preserve"> details for the responsible statistician (also in </w:t>
      </w:r>
      <w:r w:rsidR="00B07A72">
        <w:t>2</w:t>
      </w:r>
      <w:r w:rsidR="00E24BF5">
        <w:t>.6 below).</w:t>
      </w:r>
    </w:p>
    <w:p w:rsidR="003A0D0C" w:rsidRPr="00F7505F" w:rsidRDefault="003A0D0C" w:rsidP="003A0D0C">
      <w:r w:rsidRPr="00F7505F">
        <w:t xml:space="preserve">The </w:t>
      </w:r>
      <w:r w:rsidR="00145BE4" w:rsidRPr="00F7505F">
        <w:t xml:space="preserve">web </w:t>
      </w:r>
      <w:r w:rsidRPr="00F7505F">
        <w:t>pages for each financial year hold:</w:t>
      </w:r>
    </w:p>
    <w:p w:rsidR="003A0D0C" w:rsidRPr="00F7505F" w:rsidRDefault="003A0D0C" w:rsidP="003A0D0C">
      <w:pPr>
        <w:pStyle w:val="ListBullet"/>
      </w:pPr>
      <w:r w:rsidRPr="00F7505F">
        <w:t>separate spreadsheets of each month’s data;</w:t>
      </w:r>
    </w:p>
    <w:p w:rsidR="003A0D0C" w:rsidRPr="00F7505F" w:rsidRDefault="003A0D0C" w:rsidP="003A0D0C">
      <w:pPr>
        <w:pStyle w:val="ListBullet"/>
      </w:pPr>
      <w:r w:rsidRPr="00F7505F">
        <w:t>this Statistical Note, and equivalent versions from previous months;</w:t>
      </w:r>
    </w:p>
    <w:p w:rsidR="003A0D0C" w:rsidRPr="00F7505F" w:rsidRDefault="003A0D0C" w:rsidP="003A0D0C">
      <w:pPr>
        <w:pStyle w:val="ListBullet"/>
      </w:pPr>
      <w:proofErr w:type="gramStart"/>
      <w:r w:rsidRPr="00F7505F">
        <w:t>the</w:t>
      </w:r>
      <w:proofErr w:type="gramEnd"/>
      <w:r w:rsidRPr="00F7505F">
        <w:t xml:space="preserve"> list of people with pre-release access to the data.</w:t>
      </w:r>
    </w:p>
    <w:p w:rsidR="00E6125B" w:rsidRPr="00F7505F" w:rsidRDefault="0036736E" w:rsidP="00A66D79">
      <w:r w:rsidRPr="00F7505F">
        <w:t xml:space="preserve">Publication dates are also at </w:t>
      </w:r>
      <w:hyperlink r:id="rId17" w:history="1">
        <w:r w:rsidR="001E75EA" w:rsidRPr="00F7505F">
          <w:rPr>
            <w:rStyle w:val="Hyperlink"/>
          </w:rPr>
          <w:t>www.gov.uk/government/statistics/announcements</w:t>
        </w:r>
      </w:hyperlink>
      <w:r w:rsidRPr="00F7505F">
        <w:t>.</w:t>
      </w:r>
    </w:p>
    <w:p w:rsidR="003A0D0C" w:rsidRPr="00F7505F" w:rsidRDefault="003A0D0C" w:rsidP="003A0D0C">
      <w:pPr>
        <w:pStyle w:val="Heading3"/>
      </w:pPr>
      <w:r w:rsidRPr="00F7505F">
        <w:t>Revisions</w:t>
      </w:r>
    </w:p>
    <w:p w:rsidR="003A0D0C" w:rsidRPr="00F7505F" w:rsidRDefault="003A0D0C" w:rsidP="003A0D0C">
      <w:r w:rsidRPr="00F7505F">
        <w:t>Revisions follow</w:t>
      </w:r>
      <w:r w:rsidR="00D64ADB">
        <w:t>ed</w:t>
      </w:r>
      <w:r w:rsidRPr="00F7505F">
        <w:t xml:space="preserve"> a six-monthly cycle</w:t>
      </w:r>
      <w:r w:rsidR="00D64ADB">
        <w:t xml:space="preserve"> until </w:t>
      </w:r>
      <w:r w:rsidR="00276BC5">
        <w:t>the ARP review of indicators</w:t>
      </w:r>
      <w:r w:rsidR="00B07A72">
        <w:t xml:space="preserve"> in 2017</w:t>
      </w:r>
      <w:r w:rsidR="009D0222">
        <w:t>, when revisions were delayed while Ambulance Services amended their systems to produce the new Indicators</w:t>
      </w:r>
      <w:r w:rsidR="00B07A72">
        <w:t>. The new indicator set allows Ambulance Services to report data more quickly, but only by reducing the validation checks before data supply. We will work with Ambulance Services to assess the quality of the subsequent data, and consider publishing revisions more frequently</w:t>
      </w:r>
      <w:r w:rsidR="009D0222">
        <w:t xml:space="preserve"> in future</w:t>
      </w:r>
      <w:r w:rsidR="00B07A72">
        <w:t>.</w:t>
      </w:r>
    </w:p>
    <w:p w:rsidR="003A0D0C" w:rsidRPr="00F7505F" w:rsidRDefault="003A0D0C" w:rsidP="003A0D0C">
      <w:pPr>
        <w:pStyle w:val="Heading3"/>
      </w:pPr>
      <w:r w:rsidRPr="00F7505F">
        <w:t>AQI Scope</w:t>
      </w:r>
    </w:p>
    <w:p w:rsidR="003A0D0C" w:rsidRPr="00F7505F" w:rsidRDefault="003A0D0C" w:rsidP="003A0D0C">
      <w:r w:rsidRPr="00F7505F">
        <w:t xml:space="preserve">The AQI include calls made by dialling either the usual UK-wide number 999 or its </w:t>
      </w:r>
      <w:r w:rsidR="004058D7" w:rsidRPr="00F7505F">
        <w:t xml:space="preserve">international </w:t>
      </w:r>
      <w:r w:rsidRPr="00F7505F">
        <w:t>equivalent 112.</w:t>
      </w:r>
    </w:p>
    <w:p w:rsidR="003A0D0C" w:rsidRPr="00F7505F" w:rsidRDefault="003A0D0C" w:rsidP="003A0D0C">
      <w:r w:rsidRPr="00F7505F">
        <w:t>As described in the specification guidance</w:t>
      </w:r>
      <w:r w:rsidR="006F5FC5" w:rsidRPr="00F7505F">
        <w:t xml:space="preserve"> mentioned</w:t>
      </w:r>
      <w:r w:rsidRPr="00F7505F">
        <w:t xml:space="preserve"> </w:t>
      </w:r>
      <w:r w:rsidR="00E446B4" w:rsidRPr="00F7505F">
        <w:t xml:space="preserve">in section </w:t>
      </w:r>
      <w:r w:rsidR="00B07A72">
        <w:t>2</w:t>
      </w:r>
      <w:r w:rsidR="00056629">
        <w:t>.</w:t>
      </w:r>
      <w:r w:rsidR="00E446B4" w:rsidRPr="00F7505F">
        <w:t>1</w:t>
      </w:r>
      <w:r w:rsidRPr="00F7505F">
        <w:t xml:space="preserve">, calls made to NHS 111 are included </w:t>
      </w:r>
      <w:r w:rsidR="00B07A72">
        <w:t>in all Systems Indicators except data on contacts and calls, items A0 to A6</w:t>
      </w:r>
      <w:r w:rsidR="00B870E5" w:rsidRPr="00F7505F">
        <w:t>.</w:t>
      </w:r>
    </w:p>
    <w:p w:rsidR="003A0D0C" w:rsidRPr="00F7505F" w:rsidRDefault="003A0D0C" w:rsidP="003A0D0C">
      <w:pPr>
        <w:pStyle w:val="Heading3"/>
      </w:pPr>
      <w:r w:rsidRPr="00F7505F">
        <w:lastRenderedPageBreak/>
        <w:t>Related statistics in England</w:t>
      </w:r>
    </w:p>
    <w:p w:rsidR="00784424" w:rsidRPr="00F7505F" w:rsidRDefault="008C5874" w:rsidP="00784424">
      <w:r w:rsidRPr="00F7505F">
        <w:t>A</w:t>
      </w:r>
      <w:r w:rsidR="003A0D0C" w:rsidRPr="00F7505F">
        <w:t xml:space="preserve"> </w:t>
      </w:r>
      <w:r w:rsidR="00E24BF5">
        <w:t>d</w:t>
      </w:r>
      <w:r w:rsidR="003A0D0C" w:rsidRPr="00F7505F">
        <w:t>ashboard</w:t>
      </w:r>
      <w:r w:rsidRPr="00F7505F">
        <w:t xml:space="preserve"> on </w:t>
      </w:r>
      <w:r w:rsidR="003A0D0C" w:rsidRPr="00F7505F">
        <w:t>the AQI landing page</w:t>
      </w:r>
      <w:r w:rsidRPr="00F7505F">
        <w:t xml:space="preserve"> </w:t>
      </w:r>
      <w:r w:rsidR="006F5FC5" w:rsidRPr="00F7505F">
        <w:t xml:space="preserve">presents an alternative layout for the </w:t>
      </w:r>
      <w:r w:rsidRPr="00F7505F">
        <w:t>AQI data</w:t>
      </w:r>
      <w:r w:rsidR="003A0D0C" w:rsidRPr="00F7505F">
        <w:t>.</w:t>
      </w:r>
      <w:r w:rsidR="00784424" w:rsidRPr="00F7505F">
        <w:t xml:space="preserve"> </w:t>
      </w:r>
      <w:r w:rsidR="006F5FC5" w:rsidRPr="00F7505F">
        <w:t xml:space="preserve">Because of the </w:t>
      </w:r>
      <w:r w:rsidRPr="00F7505F">
        <w:t>lack of comparability due to the Ambulance Response Programme</w:t>
      </w:r>
      <w:r w:rsidR="00B07A72">
        <w:t xml:space="preserve"> (see the 14 December 2017 AQI Statistical Note)</w:t>
      </w:r>
      <w:r w:rsidR="006F5FC5" w:rsidRPr="00F7505F">
        <w:t xml:space="preserve">, </w:t>
      </w:r>
      <w:r w:rsidR="00784424" w:rsidRPr="00F7505F">
        <w:t xml:space="preserve">NHS England </w:t>
      </w:r>
      <w:r w:rsidRPr="00F7505F">
        <w:t>last</w:t>
      </w:r>
      <w:r w:rsidR="00A06052" w:rsidRPr="00F7505F">
        <w:t xml:space="preserve"> updat</w:t>
      </w:r>
      <w:r w:rsidRPr="00F7505F">
        <w:t>ed the dashboard</w:t>
      </w:r>
      <w:r w:rsidR="00784424" w:rsidRPr="00F7505F">
        <w:t xml:space="preserve"> </w:t>
      </w:r>
      <w:r w:rsidR="00A06052" w:rsidRPr="00F7505F">
        <w:t>in April 2016</w:t>
      </w:r>
      <w:r w:rsidR="00784424" w:rsidRPr="00F7505F">
        <w:t>.</w:t>
      </w:r>
    </w:p>
    <w:p w:rsidR="003A0D0C" w:rsidRPr="00F7505F" w:rsidRDefault="00784424" w:rsidP="003A0D0C">
      <w:r w:rsidRPr="00F7505F">
        <w:t>The AQI were also used in the “Ambulance Services” publications</w:t>
      </w:r>
      <w:r w:rsidR="001671E7" w:rsidRPr="00F7505F">
        <w:rPr>
          <w:rStyle w:val="FootnoteReference"/>
        </w:rPr>
        <w:footnoteReference w:id="3"/>
      </w:r>
      <w:r w:rsidRPr="00F7505F">
        <w:t xml:space="preserve"> by NHS Digital, which included additional annual analysis and commentary</w:t>
      </w:r>
      <w:r w:rsidR="001671E7" w:rsidRPr="00F7505F">
        <w:t xml:space="preserve">, up to and including 2014-15 data. </w:t>
      </w:r>
      <w:r w:rsidR="003A0D0C" w:rsidRPr="00F7505F">
        <w:t xml:space="preserve">The Quality Statement described in section </w:t>
      </w:r>
      <w:r w:rsidR="00B07A72">
        <w:t>2</w:t>
      </w:r>
      <w:r w:rsidR="00056629">
        <w:t>.</w:t>
      </w:r>
      <w:r w:rsidR="003A0D0C" w:rsidRPr="00F7505F">
        <w:t xml:space="preserve">1 </w:t>
      </w:r>
      <w:r w:rsidR="001671E7" w:rsidRPr="00F7505F">
        <w:t xml:space="preserve">has </w:t>
      </w:r>
      <w:r w:rsidR="003A0D0C" w:rsidRPr="00F7505F">
        <w:t>more information on</w:t>
      </w:r>
      <w:r w:rsidR="001671E7" w:rsidRPr="00F7505F">
        <w:t xml:space="preserve"> this</w:t>
      </w:r>
      <w:r w:rsidR="0068308C">
        <w:t xml:space="preserve"> publication.</w:t>
      </w:r>
      <w:r w:rsidR="005B65FB">
        <w:t xml:space="preserve"> </w:t>
      </w:r>
      <w:r w:rsidR="0068308C">
        <w:t xml:space="preserve">The Quality Statement </w:t>
      </w:r>
      <w:r w:rsidR="003A0D0C" w:rsidRPr="00F7505F">
        <w:t>also contains details of weekly ambulance situation reports that NHS England collected for six months from November 2010.</w:t>
      </w:r>
    </w:p>
    <w:p w:rsidR="006F5FC5" w:rsidRPr="00F7505F" w:rsidRDefault="006F5FC5" w:rsidP="006F5FC5">
      <w:r w:rsidRPr="00F7505F">
        <w:t xml:space="preserve">Ambulance handover delays of over 30 minutes at each Emergency Department were published by NHS England </w:t>
      </w:r>
      <w:r w:rsidR="0068308C">
        <w:t xml:space="preserve">for </w:t>
      </w:r>
      <w:r w:rsidRPr="00F7505F">
        <w:t xml:space="preserve">winter </w:t>
      </w:r>
      <w:r w:rsidR="00B07A72">
        <w:t xml:space="preserve">2012-13, 2013-14, </w:t>
      </w:r>
      <w:r w:rsidRPr="00F7505F">
        <w:t>2014-15</w:t>
      </w:r>
      <w:r w:rsidR="00B07A72">
        <w:t xml:space="preserve"> and 2017-18</w:t>
      </w:r>
      <w:r w:rsidRPr="00F7505F">
        <w:t xml:space="preserve">: </w:t>
      </w:r>
      <w:hyperlink r:id="rId18" w:history="1">
        <w:r w:rsidRPr="00F7505F">
          <w:rPr>
            <w:rStyle w:val="Hyperlink"/>
          </w:rPr>
          <w:t>www.england.nhs.uk/statistics/statistical-work-areas/winter-daily-sitreps</w:t>
        </w:r>
      </w:hyperlink>
      <w:r w:rsidR="0068308C">
        <w:rPr>
          <w:rStyle w:val="Hyperlink"/>
        </w:rPr>
        <w:t>.</w:t>
      </w:r>
    </w:p>
    <w:p w:rsidR="003A0D0C" w:rsidRPr="00F7505F" w:rsidRDefault="003A0D0C" w:rsidP="003A0D0C">
      <w:pPr>
        <w:pStyle w:val="Heading3"/>
      </w:pPr>
      <w:r w:rsidRPr="00F7505F">
        <w:t xml:space="preserve">Rest of </w:t>
      </w:r>
      <w:r w:rsidR="00D124B3" w:rsidRPr="00F7505F">
        <w:t>United Kingdom</w:t>
      </w:r>
    </w:p>
    <w:p w:rsidR="003A0D0C" w:rsidRPr="00F7505F" w:rsidRDefault="003A0D0C" w:rsidP="003A0D0C">
      <w:pPr>
        <w:rPr>
          <w:rFonts w:cs="Arial"/>
        </w:rPr>
      </w:pPr>
      <w:r w:rsidRPr="00F7505F">
        <w:rPr>
          <w:rFonts w:cs="Arial"/>
        </w:rPr>
        <w:t xml:space="preserve">Ambulance statistics for other countries of the UK can be found at the following websites. The Quality Statement described in section </w:t>
      </w:r>
      <w:r w:rsidR="00B07A72">
        <w:rPr>
          <w:rFonts w:cs="Arial"/>
        </w:rPr>
        <w:t>2</w:t>
      </w:r>
      <w:r w:rsidR="00056629">
        <w:rPr>
          <w:rFonts w:cs="Arial"/>
        </w:rPr>
        <w:t>.</w:t>
      </w:r>
      <w:r w:rsidRPr="00F7505F">
        <w:rPr>
          <w:rFonts w:cs="Arial"/>
        </w:rPr>
        <w:t>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RPr="00F7505F" w:rsidTr="008C5874">
        <w:trPr>
          <w:trHeight w:val="454"/>
        </w:trPr>
        <w:tc>
          <w:tcPr>
            <w:tcW w:w="1242" w:type="dxa"/>
          </w:tcPr>
          <w:p w:rsidR="003A0D0C" w:rsidRPr="00F7505F" w:rsidRDefault="003A0D0C" w:rsidP="002221E6">
            <w:pPr>
              <w:pStyle w:val="NoSpacing"/>
            </w:pPr>
            <w:r w:rsidRPr="00F7505F">
              <w:t>Wales:</w:t>
            </w:r>
          </w:p>
        </w:tc>
        <w:tc>
          <w:tcPr>
            <w:tcW w:w="7280" w:type="dxa"/>
          </w:tcPr>
          <w:p w:rsidR="003A0D0C" w:rsidRPr="00F7505F" w:rsidRDefault="003C6B10" w:rsidP="00A06052">
            <w:pPr>
              <w:pStyle w:val="NoSpacing"/>
            </w:pPr>
            <w:hyperlink r:id="rId19" w:history="1">
              <w:r w:rsidR="00A06052" w:rsidRPr="00F7505F">
                <w:rPr>
                  <w:rStyle w:val="Hyperlink"/>
                </w:rPr>
                <w:t>http://wales.gov.uk/statistics-and-research/ambulance-services</w:t>
              </w:r>
            </w:hyperlink>
          </w:p>
        </w:tc>
      </w:tr>
      <w:tr w:rsidR="003A0D0C" w:rsidRPr="00F7505F" w:rsidTr="008C5874">
        <w:trPr>
          <w:trHeight w:val="680"/>
        </w:trPr>
        <w:tc>
          <w:tcPr>
            <w:tcW w:w="1242" w:type="dxa"/>
          </w:tcPr>
          <w:p w:rsidR="003A0D0C" w:rsidRPr="00F7505F" w:rsidRDefault="003A0D0C" w:rsidP="002221E6">
            <w:pPr>
              <w:pStyle w:val="NoSpacing"/>
            </w:pPr>
            <w:r w:rsidRPr="00F7505F">
              <w:t>Scotland:</w:t>
            </w:r>
          </w:p>
        </w:tc>
        <w:tc>
          <w:tcPr>
            <w:tcW w:w="7280" w:type="dxa"/>
          </w:tcPr>
          <w:p w:rsidR="003A0D0C" w:rsidRPr="00F7505F" w:rsidRDefault="003A0D0C" w:rsidP="002221E6">
            <w:pPr>
              <w:pStyle w:val="NoSpacing"/>
            </w:pPr>
            <w:r w:rsidRPr="00F7505F">
              <w:t xml:space="preserve">See </w:t>
            </w:r>
            <w:r w:rsidRPr="00F7505F">
              <w:rPr>
                <w:lang w:eastAsia="en-US"/>
              </w:rPr>
              <w:t>Quality Improvement Indicators (QII) documents at</w:t>
            </w:r>
            <w:r w:rsidRPr="00F7505F">
              <w:t xml:space="preserve"> </w:t>
            </w:r>
            <w:hyperlink r:id="rId20" w:history="1">
              <w:r w:rsidRPr="00F7505F">
                <w:rPr>
                  <w:rStyle w:val="Hyperlink"/>
                  <w:lang w:eastAsia="en-US"/>
                </w:rPr>
                <w:t>www.scottishambulance.com/TheService/BoardPapers.aspx</w:t>
              </w:r>
            </w:hyperlink>
          </w:p>
        </w:tc>
      </w:tr>
      <w:tr w:rsidR="003A0D0C" w:rsidRPr="00F7505F" w:rsidTr="008C5874">
        <w:trPr>
          <w:trHeight w:val="567"/>
        </w:trPr>
        <w:tc>
          <w:tcPr>
            <w:tcW w:w="1242" w:type="dxa"/>
          </w:tcPr>
          <w:p w:rsidR="003A0D0C" w:rsidRPr="00F7505F" w:rsidRDefault="003A0D0C" w:rsidP="002221E6">
            <w:pPr>
              <w:pStyle w:val="NoSpacing"/>
            </w:pPr>
            <w:r w:rsidRPr="00F7505F">
              <w:t>Northern Ireland:</w:t>
            </w:r>
          </w:p>
        </w:tc>
        <w:tc>
          <w:tcPr>
            <w:tcW w:w="7280" w:type="dxa"/>
          </w:tcPr>
          <w:p w:rsidR="003A0D0C" w:rsidRPr="00F7505F" w:rsidRDefault="003C6B10" w:rsidP="008C5874">
            <w:pPr>
              <w:pStyle w:val="NoSpacing"/>
              <w:rPr>
                <w:lang w:eastAsia="en-US"/>
              </w:rPr>
            </w:pPr>
            <w:hyperlink r:id="rId21" w:history="1">
              <w:r w:rsidR="00DA2ABF" w:rsidRPr="00F7505F">
                <w:rPr>
                  <w:rStyle w:val="Hyperlink"/>
                </w:rPr>
                <w:t>www.health-ni.gov.uk/articles/emergency-care-and-ambulance-statistics</w:t>
              </w:r>
            </w:hyperlink>
          </w:p>
        </w:tc>
      </w:tr>
    </w:tbl>
    <w:p w:rsidR="00E11703" w:rsidRPr="00F7505F" w:rsidRDefault="00E11703" w:rsidP="00E11703">
      <w:pPr>
        <w:pStyle w:val="Heading3"/>
      </w:pPr>
      <w:r w:rsidRPr="00F7505F">
        <w:t>Contact information</w:t>
      </w:r>
    </w:p>
    <w:p w:rsidR="00E11703" w:rsidRPr="00F7505F" w:rsidRDefault="0068308C" w:rsidP="00E11703">
      <w:pPr>
        <w:autoSpaceDE w:val="0"/>
        <w:autoSpaceDN w:val="0"/>
        <w:adjustRightInd w:val="0"/>
        <w:rPr>
          <w:rFonts w:cs="Arial"/>
        </w:rPr>
      </w:pPr>
      <w:r>
        <w:rPr>
          <w:rFonts w:cs="Arial"/>
        </w:rPr>
        <w:t>P</w:t>
      </w:r>
      <w:r w:rsidR="00E11703" w:rsidRPr="00F7505F">
        <w:rPr>
          <w:rFonts w:cs="Arial"/>
        </w:rPr>
        <w:t>ress</w:t>
      </w:r>
      <w:r>
        <w:rPr>
          <w:rFonts w:cs="Arial"/>
        </w:rPr>
        <w:t>: NHS England press office,</w:t>
      </w:r>
      <w:r w:rsidR="00E11703" w:rsidRPr="00F7505F">
        <w:rPr>
          <w:rFonts w:cs="Arial"/>
        </w:rPr>
        <w:t xml:space="preserve"> </w:t>
      </w:r>
      <w:hyperlink r:id="rId22" w:history="1">
        <w:r w:rsidR="00E11703" w:rsidRPr="00F7505F">
          <w:rPr>
            <w:rStyle w:val="Hyperlink"/>
            <w:rFonts w:cs="Arial"/>
          </w:rPr>
          <w:t>nhsengland.media@nhs.net</w:t>
        </w:r>
      </w:hyperlink>
      <w:r>
        <w:rPr>
          <w:rStyle w:val="Hyperlink"/>
          <w:rFonts w:cs="Arial"/>
        </w:rPr>
        <w:t>,</w:t>
      </w:r>
      <w:r w:rsidRPr="0068308C">
        <w:rPr>
          <w:rFonts w:cs="Arial"/>
        </w:rPr>
        <w:t xml:space="preserve"> </w:t>
      </w:r>
      <w:r w:rsidRPr="00F7505F">
        <w:rPr>
          <w:rFonts w:cs="Arial"/>
        </w:rPr>
        <w:t>0113 825 0958</w:t>
      </w:r>
      <w:r>
        <w:rPr>
          <w:rFonts w:cs="Arial"/>
        </w:rPr>
        <w:t>.</w:t>
      </w:r>
    </w:p>
    <w:p w:rsidR="00E11703" w:rsidRPr="00F7505F" w:rsidRDefault="00E11703" w:rsidP="00E11703">
      <w:pPr>
        <w:autoSpaceDE w:val="0"/>
        <w:autoSpaceDN w:val="0"/>
        <w:adjustRightInd w:val="0"/>
        <w:rPr>
          <w:rFonts w:cs="Arial"/>
        </w:rPr>
      </w:pPr>
      <w:r w:rsidRPr="00F7505F">
        <w:rPr>
          <w:rFonts w:cs="Arial"/>
        </w:rPr>
        <w:t>The</w:t>
      </w:r>
      <w:r w:rsidR="001E75EA" w:rsidRPr="00F7505F">
        <w:rPr>
          <w:rFonts w:cs="Arial"/>
        </w:rPr>
        <w:t xml:space="preserve"> </w:t>
      </w:r>
      <w:r w:rsidR="00501034" w:rsidRPr="00F7505F">
        <w:rPr>
          <w:rFonts w:cs="Arial"/>
        </w:rPr>
        <w:t>person</w:t>
      </w:r>
      <w:r w:rsidRPr="00F7505F">
        <w:rPr>
          <w:rFonts w:cs="Arial"/>
        </w:rPr>
        <w:t xml:space="preserve"> responsible for producing </w:t>
      </w:r>
      <w:r w:rsidR="001E75EA" w:rsidRPr="00F7505F">
        <w:rPr>
          <w:rFonts w:cs="Arial"/>
        </w:rPr>
        <w:t xml:space="preserve">this publication </w:t>
      </w:r>
      <w:r w:rsidRPr="00F7505F">
        <w:rPr>
          <w:rFonts w:cs="Arial"/>
        </w:rPr>
        <w:t>is:</w:t>
      </w:r>
    </w:p>
    <w:p w:rsidR="00B26DEC" w:rsidRPr="00F7505F" w:rsidRDefault="00033D02" w:rsidP="00B26DEC">
      <w:pPr>
        <w:pStyle w:val="NoSpacing"/>
      </w:pPr>
      <w:r w:rsidRPr="00F7505F">
        <w:t>Ian Kay</w:t>
      </w:r>
      <w:r w:rsidR="00E11703" w:rsidRPr="00F7505F">
        <w:t xml:space="preserve">, </w:t>
      </w:r>
      <w:r w:rsidR="001E75EA" w:rsidRPr="00F7505F">
        <w:t xml:space="preserve">Operational Information for Commissioning </w:t>
      </w:r>
      <w:r w:rsidR="00E11703" w:rsidRPr="00F7505F">
        <w:t>(</w:t>
      </w:r>
      <w:r w:rsidR="009C348D" w:rsidRPr="00F7505F">
        <w:t>Central</w:t>
      </w:r>
      <w:r w:rsidR="00E11703" w:rsidRPr="00F7505F">
        <w:t>), NHS England</w:t>
      </w:r>
    </w:p>
    <w:p w:rsidR="00E11703" w:rsidRPr="00F7505F" w:rsidRDefault="00E11703" w:rsidP="00E11703">
      <w:r w:rsidRPr="00F7505F">
        <w:t xml:space="preserve">Room 5E24, Quarry House, Leeds, LS2 7UE; </w:t>
      </w:r>
      <w:r w:rsidR="00033D02" w:rsidRPr="00F7505F">
        <w:t>0113 825 4606</w:t>
      </w:r>
      <w:r w:rsidRPr="00F7505F">
        <w:t>;</w:t>
      </w:r>
      <w:r w:rsidR="00501034" w:rsidRPr="00F7505F">
        <w:t xml:space="preserve"> </w:t>
      </w:r>
      <w:hyperlink r:id="rId23" w:history="1">
        <w:r w:rsidR="00033D02" w:rsidRPr="00F7505F">
          <w:rPr>
            <w:rStyle w:val="Hyperlink"/>
          </w:rPr>
          <w:t>i.kay@nhs.net</w:t>
        </w:r>
      </w:hyperlink>
      <w:r w:rsidR="00501034" w:rsidRPr="00F7505F">
        <w:t xml:space="preserve"> </w:t>
      </w:r>
    </w:p>
    <w:p w:rsidR="00E11703" w:rsidRPr="00F7505F" w:rsidRDefault="00E11703" w:rsidP="003A0D0C">
      <w:pPr>
        <w:pStyle w:val="Heading3"/>
      </w:pPr>
      <w:r w:rsidRPr="00F7505F">
        <w:t>National Statistics</w:t>
      </w:r>
    </w:p>
    <w:p w:rsidR="00E11703" w:rsidRPr="00F7505F" w:rsidRDefault="00E204F2" w:rsidP="00E11703">
      <w:r w:rsidRPr="00F7505F">
        <w:t>The UK Statistics Authority has designated these statistics as National Statistics, in accordance with the Statistics and Registration Service Act 2007 and signifying compliance with the Code of Practice for Official Statistics</w:t>
      </w:r>
      <w:r w:rsidR="00E11703" w:rsidRPr="00F7505F">
        <w:t>.</w:t>
      </w:r>
    </w:p>
    <w:p w:rsidR="00E11703" w:rsidRPr="00F7505F" w:rsidRDefault="00E11703" w:rsidP="00E57244">
      <w:pPr>
        <w:pStyle w:val="NoSpacing"/>
      </w:pPr>
      <w:r w:rsidRPr="00F7505F">
        <w:t>Designation can be broadly interpreted to mean that the statistics:</w:t>
      </w:r>
    </w:p>
    <w:p w:rsidR="00E11703" w:rsidRPr="00F7505F" w:rsidRDefault="00E11703" w:rsidP="00E11703">
      <w:pPr>
        <w:pStyle w:val="ListBullet"/>
      </w:pPr>
      <w:r w:rsidRPr="00F7505F">
        <w:t>meet identified user needs;</w:t>
      </w:r>
    </w:p>
    <w:p w:rsidR="00E11703" w:rsidRPr="00F7505F" w:rsidRDefault="00E11703" w:rsidP="00E11703">
      <w:pPr>
        <w:pStyle w:val="ListBullet"/>
      </w:pPr>
      <w:r w:rsidRPr="00F7505F">
        <w:t>are well explained and readily accessible;</w:t>
      </w:r>
    </w:p>
    <w:p w:rsidR="00E11703" w:rsidRPr="00F7505F" w:rsidRDefault="00E11703" w:rsidP="00E11703">
      <w:pPr>
        <w:pStyle w:val="ListBullet"/>
      </w:pPr>
      <w:r w:rsidRPr="00F7505F">
        <w:t>are produced according to sound methods; and</w:t>
      </w:r>
    </w:p>
    <w:p w:rsidR="00E11703" w:rsidRPr="00F7505F" w:rsidRDefault="00E11703" w:rsidP="00E11703">
      <w:pPr>
        <w:pStyle w:val="ListBullet"/>
      </w:pPr>
      <w:proofErr w:type="gramStart"/>
      <w:r w:rsidRPr="00F7505F">
        <w:t>are</w:t>
      </w:r>
      <w:proofErr w:type="gramEnd"/>
      <w:r w:rsidRPr="00F7505F">
        <w:t xml:space="preserve"> managed impartially and objectively in the public interest.</w:t>
      </w:r>
    </w:p>
    <w:p w:rsidR="00E11703" w:rsidRDefault="00E11703" w:rsidP="00E61830">
      <w:r w:rsidRPr="00F7505F">
        <w:t>Once statistics have been designated as National Statistics it is a statutory requirement that the Code of Practice shall continue to be observed.</w:t>
      </w:r>
    </w:p>
    <w:sectPr w:rsidR="00E11703" w:rsidSect="002E3688">
      <w:headerReference w:type="default" r:id="rId24"/>
      <w:footerReference w:type="default" r:id="rId25"/>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0F" w:rsidRDefault="0039620F" w:rsidP="008C63D3">
      <w:r>
        <w:separator/>
      </w:r>
    </w:p>
  </w:endnote>
  <w:endnote w:type="continuationSeparator" w:id="0">
    <w:p w:rsidR="0039620F" w:rsidRDefault="0039620F"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F" w:rsidRDefault="0039620F" w:rsidP="00E924D4">
    <w:pPr>
      <w:pStyle w:val="Footer"/>
      <w:tabs>
        <w:tab w:val="clear" w:pos="9026"/>
        <w:tab w:val="left" w:pos="5025"/>
        <w:tab w:val="right" w:pos="8364"/>
      </w:tabs>
    </w:pPr>
    <w:r>
      <w:t xml:space="preserve">NHS England AQI Statistical Note, </w:t>
    </w:r>
    <w:r w:rsidR="00B07A72">
      <w:t>11 January 2018</w:t>
    </w:r>
    <w:r>
      <w:t>.</w:t>
    </w:r>
    <w:r>
      <w:tab/>
    </w:r>
    <w:r>
      <w:tab/>
      <w:t xml:space="preserve">Page </w:t>
    </w:r>
    <w:r>
      <w:fldChar w:fldCharType="begin"/>
    </w:r>
    <w:r>
      <w:instrText xml:space="preserve"> PAGE   \* MERGEFORMAT </w:instrText>
    </w:r>
    <w:r>
      <w:fldChar w:fldCharType="separate"/>
    </w:r>
    <w:r w:rsidR="003C6B10">
      <w:rPr>
        <w:noProof/>
      </w:rPr>
      <w:t>1</w:t>
    </w:r>
    <w:r>
      <w:rPr>
        <w:noProof/>
      </w:rPr>
      <w:fldChar w:fldCharType="end"/>
    </w:r>
    <w:r>
      <w:rPr>
        <w:noProof/>
      </w:rPr>
      <w:t xml:space="preserve"> of </w:t>
    </w:r>
    <w:fldSimple w:instr=" NUMPAGES   \* MERGEFORMAT ">
      <w:r w:rsidR="003C6B10">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0F" w:rsidRDefault="0039620F" w:rsidP="008C63D3">
      <w:r>
        <w:separator/>
      </w:r>
    </w:p>
  </w:footnote>
  <w:footnote w:type="continuationSeparator" w:id="0">
    <w:p w:rsidR="0039620F" w:rsidRDefault="0039620F" w:rsidP="008C63D3">
      <w:r>
        <w:continuationSeparator/>
      </w:r>
    </w:p>
  </w:footnote>
  <w:footnote w:id="1">
    <w:p w:rsidR="0039620F" w:rsidRDefault="0039620F" w:rsidP="00E65E27">
      <w:pPr>
        <w:pStyle w:val="Footer"/>
      </w:pPr>
      <w:r>
        <w:rPr>
          <w:rStyle w:val="FootnoteReference"/>
        </w:rPr>
        <w:footnoteRef/>
      </w:r>
      <w:r>
        <w:t xml:space="preserve"> </w:t>
      </w:r>
      <w:r w:rsidR="008B078C">
        <w:t>The September 2017 addendum</w:t>
      </w:r>
      <w:r>
        <w:t xml:space="preserve"> </w:t>
      </w:r>
      <w:r w:rsidR="008B078C">
        <w:t>to the Hand</w:t>
      </w:r>
      <w:r w:rsidRPr="000F3EC8">
        <w:t>book to the NHS Constitution</w:t>
      </w:r>
      <w:r>
        <w:t xml:space="preserve"> </w:t>
      </w:r>
      <w:r w:rsidR="008B078C">
        <w:t xml:space="preserve">contains the </w:t>
      </w:r>
      <w:r>
        <w:t>Ambulance standards</w:t>
      </w:r>
      <w:r w:rsidR="008B078C">
        <w:t xml:space="preserve">: </w:t>
      </w:r>
      <w:hyperlink r:id="rId1" w:history="1">
        <w:r w:rsidRPr="000B169C">
          <w:rPr>
            <w:rStyle w:val="Hyperlink"/>
          </w:rPr>
          <w:t>www.gov.uk/government/publications/supplements-to-the-nhs-constitution-for-england</w:t>
        </w:r>
      </w:hyperlink>
      <w:r>
        <w:t>.</w:t>
      </w:r>
    </w:p>
    <w:p w:rsidR="0039620F" w:rsidRPr="00E65E27" w:rsidRDefault="0039620F" w:rsidP="00E65E27">
      <w:pPr>
        <w:pStyle w:val="Footer"/>
      </w:pPr>
    </w:p>
  </w:footnote>
  <w:footnote w:id="2">
    <w:p w:rsidR="008B078C" w:rsidRDefault="008B078C">
      <w:pPr>
        <w:pStyle w:val="FootnoteText"/>
      </w:pPr>
      <w:r>
        <w:rPr>
          <w:rStyle w:val="FootnoteReference"/>
        </w:rPr>
        <w:footnoteRef/>
      </w:r>
      <w:r>
        <w:t xml:space="preserve"> Categories introduced nationwide in 2017: </w:t>
      </w:r>
      <w:hyperlink r:id="rId2" w:history="1">
        <w:r w:rsidRPr="00BD134B">
          <w:rPr>
            <w:rStyle w:val="Hyperlink"/>
          </w:rPr>
          <w:t>www.england.nhs.uk/urgent-emergency-care/arp</w:t>
        </w:r>
      </w:hyperlink>
    </w:p>
  </w:footnote>
  <w:footnote w:id="3">
    <w:p w:rsidR="0039620F" w:rsidRDefault="0039620F" w:rsidP="00E65E27">
      <w:pPr>
        <w:pStyle w:val="Footer"/>
      </w:pPr>
      <w:r>
        <w:rPr>
          <w:rStyle w:val="FootnoteReference"/>
        </w:rPr>
        <w:footnoteRef/>
      </w:r>
      <w:r>
        <w:t xml:space="preserve"> NHS Digital </w:t>
      </w:r>
      <w:r w:rsidRPr="001671E7">
        <w:rPr>
          <w:i/>
        </w:rPr>
        <w:t>Ambulance Services</w:t>
      </w:r>
      <w:r>
        <w:t xml:space="preserve">: </w:t>
      </w:r>
      <w:hyperlink r:id="rId3" w:history="1">
        <w:r w:rsidR="00B07A72" w:rsidRPr="00D57F10">
          <w:rPr>
            <w:rStyle w:val="Hyperlink"/>
          </w:rPr>
          <w:t>https://digital.nhs.uk/search?q=ka34&amp;s=r</w:t>
        </w:r>
      </w:hyperlink>
      <w:hyperlink r:id="rId4" w:history="1"/>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F" w:rsidRDefault="0039620F" w:rsidP="00003FCB">
    <w:pPr>
      <w:tabs>
        <w:tab w:val="left" w:pos="3255"/>
        <w:tab w:val="right" w:pos="9923"/>
      </w:tabs>
      <w:ind w:right="-238" w:hanging="851"/>
    </w:pPr>
    <w:r>
      <w:rPr>
        <w:noProof/>
      </w:rPr>
      <w:drawing>
        <wp:anchor distT="0" distB="0" distL="114300" distR="114300" simplePos="0" relativeHeight="251658240" behindDoc="0" locked="0" layoutInCell="1" allowOverlap="1" wp14:anchorId="400EEA82" wp14:editId="17474F80">
          <wp:simplePos x="0" y="0"/>
          <wp:positionH relativeFrom="column">
            <wp:posOffset>5148580</wp:posOffset>
          </wp:positionH>
          <wp:positionV relativeFrom="paragraph">
            <wp:posOffset>0</wp:posOffset>
          </wp:positionV>
          <wp:extent cx="1155600" cy="720000"/>
          <wp:effectExtent l="0" t="0" r="6985" b="4445"/>
          <wp:wrapSquare wrapText="bothSides"/>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5C1A5E9" wp14:editId="1106AF45">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9AADAC"/>
    <w:lvl w:ilvl="0">
      <w:start w:val="1"/>
      <w:numFmt w:val="decimal"/>
      <w:lvlText w:val="%1."/>
      <w:lvlJc w:val="left"/>
      <w:pPr>
        <w:tabs>
          <w:tab w:val="num" w:pos="643"/>
        </w:tabs>
        <w:ind w:left="643" w:hanging="360"/>
      </w:pPr>
    </w:lvl>
  </w:abstractNum>
  <w:abstractNum w:abstractNumId="1">
    <w:nsid w:val="FFFFFF83"/>
    <w:multiLevelType w:val="singleLevel"/>
    <w:tmpl w:val="9266DEC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C10C4D"/>
    <w:multiLevelType w:val="multilevel"/>
    <w:tmpl w:val="31AE31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264FB3"/>
    <w:multiLevelType w:val="multilevel"/>
    <w:tmpl w:val="0ACC791A"/>
    <w:lvl w:ilvl="0">
      <w:start w:val="1"/>
      <w:numFmt w:val="decimal"/>
      <w:pStyle w:val="Heading2"/>
      <w:lvlText w:val="%1."/>
      <w:lvlJc w:val="left"/>
      <w:pPr>
        <w:ind w:left="709" w:hanging="567"/>
      </w:pPr>
      <w:rPr>
        <w:rFonts w:hint="default"/>
      </w:rPr>
    </w:lvl>
    <w:lvl w:ilvl="1">
      <w:start w:val="1"/>
      <w:numFmt w:val="decimal"/>
      <w:pStyle w:val="Heading3"/>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2"/>
  </w:num>
  <w:num w:numId="4">
    <w:abstractNumId w:val="13"/>
  </w:num>
  <w:num w:numId="5">
    <w:abstractNumId w:val="11"/>
  </w:num>
  <w:num w:numId="6">
    <w:abstractNumId w:val="15"/>
  </w:num>
  <w:num w:numId="7">
    <w:abstractNumId w:val="18"/>
  </w:num>
  <w:num w:numId="8">
    <w:abstractNumId w:val="6"/>
  </w:num>
  <w:num w:numId="9">
    <w:abstractNumId w:val="3"/>
  </w:num>
  <w:num w:numId="10">
    <w:abstractNumId w:val="1"/>
  </w:num>
  <w:num w:numId="11">
    <w:abstractNumId w:val="0"/>
  </w:num>
  <w:num w:numId="12">
    <w:abstractNumId w:val="2"/>
  </w:num>
  <w:num w:numId="13">
    <w:abstractNumId w:val="17"/>
  </w:num>
  <w:num w:numId="14">
    <w:abstractNumId w:val="8"/>
  </w:num>
  <w:num w:numId="15">
    <w:abstractNumId w:val="10"/>
  </w:num>
  <w:num w:numId="16">
    <w:abstractNumId w:val="9"/>
  </w:num>
  <w:num w:numId="17">
    <w:abstractNumId w:val="14"/>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3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416"/>
    <w:rsid w:val="00002502"/>
    <w:rsid w:val="00002EFA"/>
    <w:rsid w:val="00003216"/>
    <w:rsid w:val="00003FCB"/>
    <w:rsid w:val="0000427B"/>
    <w:rsid w:val="0000477A"/>
    <w:rsid w:val="00004858"/>
    <w:rsid w:val="00006295"/>
    <w:rsid w:val="00007EAE"/>
    <w:rsid w:val="0001026F"/>
    <w:rsid w:val="00012199"/>
    <w:rsid w:val="00014432"/>
    <w:rsid w:val="00014FE0"/>
    <w:rsid w:val="000162BC"/>
    <w:rsid w:val="00017E64"/>
    <w:rsid w:val="00017EE8"/>
    <w:rsid w:val="00020F43"/>
    <w:rsid w:val="00022061"/>
    <w:rsid w:val="00022C19"/>
    <w:rsid w:val="00022C9A"/>
    <w:rsid w:val="00022DAC"/>
    <w:rsid w:val="00023720"/>
    <w:rsid w:val="000237A9"/>
    <w:rsid w:val="000245E2"/>
    <w:rsid w:val="00024821"/>
    <w:rsid w:val="00024DF5"/>
    <w:rsid w:val="000267E5"/>
    <w:rsid w:val="000274BA"/>
    <w:rsid w:val="0003046C"/>
    <w:rsid w:val="00030749"/>
    <w:rsid w:val="0003113C"/>
    <w:rsid w:val="00032244"/>
    <w:rsid w:val="00033CF1"/>
    <w:rsid w:val="00033D02"/>
    <w:rsid w:val="00035B25"/>
    <w:rsid w:val="00036272"/>
    <w:rsid w:val="00036949"/>
    <w:rsid w:val="0003703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06EC"/>
    <w:rsid w:val="00051663"/>
    <w:rsid w:val="000517B6"/>
    <w:rsid w:val="000534B8"/>
    <w:rsid w:val="0005385F"/>
    <w:rsid w:val="0005401E"/>
    <w:rsid w:val="000543A2"/>
    <w:rsid w:val="00054879"/>
    <w:rsid w:val="0005497C"/>
    <w:rsid w:val="000549C2"/>
    <w:rsid w:val="00054D5D"/>
    <w:rsid w:val="0005588D"/>
    <w:rsid w:val="0005599E"/>
    <w:rsid w:val="00055BFC"/>
    <w:rsid w:val="00056629"/>
    <w:rsid w:val="0006032A"/>
    <w:rsid w:val="000609DB"/>
    <w:rsid w:val="00060FA5"/>
    <w:rsid w:val="000610E8"/>
    <w:rsid w:val="000617A5"/>
    <w:rsid w:val="00061E60"/>
    <w:rsid w:val="00063229"/>
    <w:rsid w:val="00063BB2"/>
    <w:rsid w:val="00064B43"/>
    <w:rsid w:val="00064DE4"/>
    <w:rsid w:val="00064EA6"/>
    <w:rsid w:val="00065110"/>
    <w:rsid w:val="00065321"/>
    <w:rsid w:val="000655B4"/>
    <w:rsid w:val="00065771"/>
    <w:rsid w:val="000670B6"/>
    <w:rsid w:val="0007000F"/>
    <w:rsid w:val="00070143"/>
    <w:rsid w:val="0007019A"/>
    <w:rsid w:val="000726E8"/>
    <w:rsid w:val="00072DE5"/>
    <w:rsid w:val="00075A31"/>
    <w:rsid w:val="000768E8"/>
    <w:rsid w:val="000776AF"/>
    <w:rsid w:val="0007786F"/>
    <w:rsid w:val="00077876"/>
    <w:rsid w:val="000801E2"/>
    <w:rsid w:val="0008051C"/>
    <w:rsid w:val="00081437"/>
    <w:rsid w:val="00082855"/>
    <w:rsid w:val="000842F7"/>
    <w:rsid w:val="00085A95"/>
    <w:rsid w:val="00085AC3"/>
    <w:rsid w:val="00085B01"/>
    <w:rsid w:val="000871A5"/>
    <w:rsid w:val="000871A7"/>
    <w:rsid w:val="00087A96"/>
    <w:rsid w:val="0009007C"/>
    <w:rsid w:val="000908B7"/>
    <w:rsid w:val="00091724"/>
    <w:rsid w:val="00092393"/>
    <w:rsid w:val="00092785"/>
    <w:rsid w:val="00092A97"/>
    <w:rsid w:val="00093756"/>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A5F85"/>
    <w:rsid w:val="000B17F3"/>
    <w:rsid w:val="000B1B66"/>
    <w:rsid w:val="000B2219"/>
    <w:rsid w:val="000B2586"/>
    <w:rsid w:val="000B3CED"/>
    <w:rsid w:val="000B6AA0"/>
    <w:rsid w:val="000B7582"/>
    <w:rsid w:val="000C13BF"/>
    <w:rsid w:val="000C2092"/>
    <w:rsid w:val="000C3202"/>
    <w:rsid w:val="000C4B45"/>
    <w:rsid w:val="000C7FCE"/>
    <w:rsid w:val="000D0AE3"/>
    <w:rsid w:val="000D14CB"/>
    <w:rsid w:val="000D3C15"/>
    <w:rsid w:val="000D3E20"/>
    <w:rsid w:val="000D3E6B"/>
    <w:rsid w:val="000D3FB5"/>
    <w:rsid w:val="000D48F7"/>
    <w:rsid w:val="000D4CAE"/>
    <w:rsid w:val="000D52EC"/>
    <w:rsid w:val="000D6BA7"/>
    <w:rsid w:val="000D71FF"/>
    <w:rsid w:val="000D7762"/>
    <w:rsid w:val="000E0E23"/>
    <w:rsid w:val="000E11CB"/>
    <w:rsid w:val="000E166D"/>
    <w:rsid w:val="000E22AD"/>
    <w:rsid w:val="000E3164"/>
    <w:rsid w:val="000E335D"/>
    <w:rsid w:val="000E3B6E"/>
    <w:rsid w:val="000E3E4B"/>
    <w:rsid w:val="000E4408"/>
    <w:rsid w:val="000E4972"/>
    <w:rsid w:val="000E4B6E"/>
    <w:rsid w:val="000E4D36"/>
    <w:rsid w:val="000E519E"/>
    <w:rsid w:val="000E6163"/>
    <w:rsid w:val="000E66BF"/>
    <w:rsid w:val="000E6F7C"/>
    <w:rsid w:val="000E78DB"/>
    <w:rsid w:val="000F027D"/>
    <w:rsid w:val="000F0D83"/>
    <w:rsid w:val="000F0EE3"/>
    <w:rsid w:val="000F18C2"/>
    <w:rsid w:val="000F2505"/>
    <w:rsid w:val="000F2BCC"/>
    <w:rsid w:val="000F30E2"/>
    <w:rsid w:val="000F37BB"/>
    <w:rsid w:val="000F3EC8"/>
    <w:rsid w:val="000F4631"/>
    <w:rsid w:val="000F537D"/>
    <w:rsid w:val="000F5B3F"/>
    <w:rsid w:val="000F5FB4"/>
    <w:rsid w:val="000F6221"/>
    <w:rsid w:val="001000B2"/>
    <w:rsid w:val="00104812"/>
    <w:rsid w:val="00104D7F"/>
    <w:rsid w:val="0010506D"/>
    <w:rsid w:val="0010634A"/>
    <w:rsid w:val="001064F3"/>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1B7D"/>
    <w:rsid w:val="0012242C"/>
    <w:rsid w:val="001248DF"/>
    <w:rsid w:val="001251FA"/>
    <w:rsid w:val="00125BBB"/>
    <w:rsid w:val="00126146"/>
    <w:rsid w:val="0012724F"/>
    <w:rsid w:val="001275F2"/>
    <w:rsid w:val="00127A5B"/>
    <w:rsid w:val="00127E1D"/>
    <w:rsid w:val="00127FD0"/>
    <w:rsid w:val="00130EBD"/>
    <w:rsid w:val="001313F0"/>
    <w:rsid w:val="00131F2B"/>
    <w:rsid w:val="00132DDA"/>
    <w:rsid w:val="00133520"/>
    <w:rsid w:val="001336E8"/>
    <w:rsid w:val="00135475"/>
    <w:rsid w:val="001359EC"/>
    <w:rsid w:val="00136E8B"/>
    <w:rsid w:val="0013777A"/>
    <w:rsid w:val="001405FE"/>
    <w:rsid w:val="001407C4"/>
    <w:rsid w:val="00140B7B"/>
    <w:rsid w:val="0014147C"/>
    <w:rsid w:val="001417C4"/>
    <w:rsid w:val="00143579"/>
    <w:rsid w:val="00144A92"/>
    <w:rsid w:val="00144FE3"/>
    <w:rsid w:val="00145595"/>
    <w:rsid w:val="00145910"/>
    <w:rsid w:val="00145BE4"/>
    <w:rsid w:val="00146165"/>
    <w:rsid w:val="00146D12"/>
    <w:rsid w:val="001476C3"/>
    <w:rsid w:val="00151236"/>
    <w:rsid w:val="0015128C"/>
    <w:rsid w:val="0015148C"/>
    <w:rsid w:val="00151567"/>
    <w:rsid w:val="00151AF2"/>
    <w:rsid w:val="0015216C"/>
    <w:rsid w:val="00153FA6"/>
    <w:rsid w:val="00155E50"/>
    <w:rsid w:val="00156A47"/>
    <w:rsid w:val="001571D1"/>
    <w:rsid w:val="001577CC"/>
    <w:rsid w:val="001601F1"/>
    <w:rsid w:val="00160F31"/>
    <w:rsid w:val="00163FFB"/>
    <w:rsid w:val="00164BB4"/>
    <w:rsid w:val="0016646E"/>
    <w:rsid w:val="0016693E"/>
    <w:rsid w:val="00166DF4"/>
    <w:rsid w:val="001671E7"/>
    <w:rsid w:val="0016743F"/>
    <w:rsid w:val="00167741"/>
    <w:rsid w:val="00170786"/>
    <w:rsid w:val="001712AD"/>
    <w:rsid w:val="0017190E"/>
    <w:rsid w:val="0017232F"/>
    <w:rsid w:val="0017281D"/>
    <w:rsid w:val="001747C9"/>
    <w:rsid w:val="00174FF6"/>
    <w:rsid w:val="00175513"/>
    <w:rsid w:val="0017577C"/>
    <w:rsid w:val="00175B12"/>
    <w:rsid w:val="00175B50"/>
    <w:rsid w:val="00175E6C"/>
    <w:rsid w:val="00175F86"/>
    <w:rsid w:val="00176BAA"/>
    <w:rsid w:val="00176BC0"/>
    <w:rsid w:val="00176F43"/>
    <w:rsid w:val="0017739F"/>
    <w:rsid w:val="00177CDB"/>
    <w:rsid w:val="00181692"/>
    <w:rsid w:val="00182614"/>
    <w:rsid w:val="00182E71"/>
    <w:rsid w:val="001847B2"/>
    <w:rsid w:val="00184E60"/>
    <w:rsid w:val="0018522B"/>
    <w:rsid w:val="001857AC"/>
    <w:rsid w:val="00186446"/>
    <w:rsid w:val="001876F0"/>
    <w:rsid w:val="0019011B"/>
    <w:rsid w:val="00190332"/>
    <w:rsid w:val="00190BCC"/>
    <w:rsid w:val="001911D8"/>
    <w:rsid w:val="00191AB9"/>
    <w:rsid w:val="00191EA9"/>
    <w:rsid w:val="00193CB9"/>
    <w:rsid w:val="0019434B"/>
    <w:rsid w:val="001945C7"/>
    <w:rsid w:val="0019534B"/>
    <w:rsid w:val="001961E6"/>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2E9"/>
    <w:rsid w:val="001D06FD"/>
    <w:rsid w:val="001D2162"/>
    <w:rsid w:val="001D2B28"/>
    <w:rsid w:val="001D3157"/>
    <w:rsid w:val="001D341A"/>
    <w:rsid w:val="001D492A"/>
    <w:rsid w:val="001D4F10"/>
    <w:rsid w:val="001D5DCC"/>
    <w:rsid w:val="001D60BD"/>
    <w:rsid w:val="001D60F5"/>
    <w:rsid w:val="001D731A"/>
    <w:rsid w:val="001E0C96"/>
    <w:rsid w:val="001E1B0A"/>
    <w:rsid w:val="001E2906"/>
    <w:rsid w:val="001E30CD"/>
    <w:rsid w:val="001E3296"/>
    <w:rsid w:val="001E453D"/>
    <w:rsid w:val="001E4A7F"/>
    <w:rsid w:val="001E5191"/>
    <w:rsid w:val="001E522B"/>
    <w:rsid w:val="001E6DC6"/>
    <w:rsid w:val="001E734D"/>
    <w:rsid w:val="001E75A3"/>
    <w:rsid w:val="001E75EA"/>
    <w:rsid w:val="001E7928"/>
    <w:rsid w:val="001F1181"/>
    <w:rsid w:val="001F1305"/>
    <w:rsid w:val="001F1D24"/>
    <w:rsid w:val="001F27E7"/>
    <w:rsid w:val="001F48A8"/>
    <w:rsid w:val="001F634A"/>
    <w:rsid w:val="001F7230"/>
    <w:rsid w:val="001F7F72"/>
    <w:rsid w:val="00200942"/>
    <w:rsid w:val="00200A22"/>
    <w:rsid w:val="00201654"/>
    <w:rsid w:val="00201D5B"/>
    <w:rsid w:val="002029B2"/>
    <w:rsid w:val="00203093"/>
    <w:rsid w:val="0020340B"/>
    <w:rsid w:val="00203B4C"/>
    <w:rsid w:val="002055F7"/>
    <w:rsid w:val="002067E2"/>
    <w:rsid w:val="002108EC"/>
    <w:rsid w:val="00210E7E"/>
    <w:rsid w:val="00214510"/>
    <w:rsid w:val="00214A55"/>
    <w:rsid w:val="0021538B"/>
    <w:rsid w:val="00215414"/>
    <w:rsid w:val="002179D8"/>
    <w:rsid w:val="0022110E"/>
    <w:rsid w:val="00221702"/>
    <w:rsid w:val="002221E6"/>
    <w:rsid w:val="002226D7"/>
    <w:rsid w:val="00222A8A"/>
    <w:rsid w:val="00222B38"/>
    <w:rsid w:val="002247A6"/>
    <w:rsid w:val="00224998"/>
    <w:rsid w:val="00225C13"/>
    <w:rsid w:val="00226C14"/>
    <w:rsid w:val="0022733B"/>
    <w:rsid w:val="00230B2D"/>
    <w:rsid w:val="00230F4C"/>
    <w:rsid w:val="00233249"/>
    <w:rsid w:val="0023382F"/>
    <w:rsid w:val="002346FC"/>
    <w:rsid w:val="002350ED"/>
    <w:rsid w:val="002368DF"/>
    <w:rsid w:val="002406AD"/>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7281"/>
    <w:rsid w:val="002574F1"/>
    <w:rsid w:val="002578B4"/>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67DCF"/>
    <w:rsid w:val="00270C17"/>
    <w:rsid w:val="002719AC"/>
    <w:rsid w:val="002720D4"/>
    <w:rsid w:val="00273695"/>
    <w:rsid w:val="00274008"/>
    <w:rsid w:val="002759F4"/>
    <w:rsid w:val="00275C0B"/>
    <w:rsid w:val="002760F7"/>
    <w:rsid w:val="00276BB6"/>
    <w:rsid w:val="00276BC5"/>
    <w:rsid w:val="00277342"/>
    <w:rsid w:val="0028035E"/>
    <w:rsid w:val="00280386"/>
    <w:rsid w:val="0028118E"/>
    <w:rsid w:val="00282930"/>
    <w:rsid w:val="00283AFF"/>
    <w:rsid w:val="002862A9"/>
    <w:rsid w:val="002869F1"/>
    <w:rsid w:val="00291297"/>
    <w:rsid w:val="00291664"/>
    <w:rsid w:val="0029257D"/>
    <w:rsid w:val="002929F3"/>
    <w:rsid w:val="0029364B"/>
    <w:rsid w:val="002941E6"/>
    <w:rsid w:val="002956C9"/>
    <w:rsid w:val="00295C36"/>
    <w:rsid w:val="00296E05"/>
    <w:rsid w:val="00297264"/>
    <w:rsid w:val="002A0119"/>
    <w:rsid w:val="002A0982"/>
    <w:rsid w:val="002A0F67"/>
    <w:rsid w:val="002A2463"/>
    <w:rsid w:val="002A2AFC"/>
    <w:rsid w:val="002A2C06"/>
    <w:rsid w:val="002A2EDC"/>
    <w:rsid w:val="002A30DE"/>
    <w:rsid w:val="002A3DFB"/>
    <w:rsid w:val="002A4955"/>
    <w:rsid w:val="002A4B53"/>
    <w:rsid w:val="002A4C7B"/>
    <w:rsid w:val="002A5C8A"/>
    <w:rsid w:val="002A7621"/>
    <w:rsid w:val="002A78B1"/>
    <w:rsid w:val="002A79F0"/>
    <w:rsid w:val="002B0575"/>
    <w:rsid w:val="002B06FC"/>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605E"/>
    <w:rsid w:val="002C704E"/>
    <w:rsid w:val="002D0D09"/>
    <w:rsid w:val="002D10A5"/>
    <w:rsid w:val="002D195D"/>
    <w:rsid w:val="002D2035"/>
    <w:rsid w:val="002D4D8D"/>
    <w:rsid w:val="002D58CE"/>
    <w:rsid w:val="002D5AB0"/>
    <w:rsid w:val="002D5C5D"/>
    <w:rsid w:val="002D6186"/>
    <w:rsid w:val="002D7845"/>
    <w:rsid w:val="002E3688"/>
    <w:rsid w:val="002E3DEA"/>
    <w:rsid w:val="002E4181"/>
    <w:rsid w:val="002E4F29"/>
    <w:rsid w:val="002E6965"/>
    <w:rsid w:val="002E7BAC"/>
    <w:rsid w:val="002F09FA"/>
    <w:rsid w:val="002F0DF9"/>
    <w:rsid w:val="002F0FDA"/>
    <w:rsid w:val="002F1115"/>
    <w:rsid w:val="002F23C6"/>
    <w:rsid w:val="002F3C5E"/>
    <w:rsid w:val="002F5002"/>
    <w:rsid w:val="002F5385"/>
    <w:rsid w:val="002F606C"/>
    <w:rsid w:val="002F6A2B"/>
    <w:rsid w:val="002F7555"/>
    <w:rsid w:val="00300176"/>
    <w:rsid w:val="00300551"/>
    <w:rsid w:val="003005B7"/>
    <w:rsid w:val="00300B2C"/>
    <w:rsid w:val="0030111A"/>
    <w:rsid w:val="00302797"/>
    <w:rsid w:val="00305AD5"/>
    <w:rsid w:val="00305C9D"/>
    <w:rsid w:val="00305EA9"/>
    <w:rsid w:val="00305F1A"/>
    <w:rsid w:val="003076B8"/>
    <w:rsid w:val="00310203"/>
    <w:rsid w:val="0031043B"/>
    <w:rsid w:val="0031060B"/>
    <w:rsid w:val="0031228A"/>
    <w:rsid w:val="00312B69"/>
    <w:rsid w:val="0031323B"/>
    <w:rsid w:val="0031323E"/>
    <w:rsid w:val="0031339A"/>
    <w:rsid w:val="00314C64"/>
    <w:rsid w:val="0031580B"/>
    <w:rsid w:val="00315AC6"/>
    <w:rsid w:val="00317248"/>
    <w:rsid w:val="00317C23"/>
    <w:rsid w:val="00320970"/>
    <w:rsid w:val="0032185E"/>
    <w:rsid w:val="00321DF8"/>
    <w:rsid w:val="00322346"/>
    <w:rsid w:val="003224D0"/>
    <w:rsid w:val="00322BA0"/>
    <w:rsid w:val="00324709"/>
    <w:rsid w:val="00324BD2"/>
    <w:rsid w:val="0032556F"/>
    <w:rsid w:val="00325786"/>
    <w:rsid w:val="0032599C"/>
    <w:rsid w:val="003265C0"/>
    <w:rsid w:val="00326A6F"/>
    <w:rsid w:val="00326C83"/>
    <w:rsid w:val="003275B2"/>
    <w:rsid w:val="00327FB0"/>
    <w:rsid w:val="00330CA6"/>
    <w:rsid w:val="00332397"/>
    <w:rsid w:val="003336E9"/>
    <w:rsid w:val="00334BF2"/>
    <w:rsid w:val="00335210"/>
    <w:rsid w:val="00335EE6"/>
    <w:rsid w:val="00336020"/>
    <w:rsid w:val="0033606F"/>
    <w:rsid w:val="003374D2"/>
    <w:rsid w:val="0034037C"/>
    <w:rsid w:val="00340492"/>
    <w:rsid w:val="003404AA"/>
    <w:rsid w:val="00340769"/>
    <w:rsid w:val="00341729"/>
    <w:rsid w:val="003425A1"/>
    <w:rsid w:val="00342EAE"/>
    <w:rsid w:val="003448EC"/>
    <w:rsid w:val="00346087"/>
    <w:rsid w:val="00346103"/>
    <w:rsid w:val="00346392"/>
    <w:rsid w:val="00346584"/>
    <w:rsid w:val="00347494"/>
    <w:rsid w:val="003479E2"/>
    <w:rsid w:val="003507AC"/>
    <w:rsid w:val="003518B6"/>
    <w:rsid w:val="00352975"/>
    <w:rsid w:val="00353223"/>
    <w:rsid w:val="00356847"/>
    <w:rsid w:val="00356BD0"/>
    <w:rsid w:val="003602C0"/>
    <w:rsid w:val="00360AFD"/>
    <w:rsid w:val="003621E4"/>
    <w:rsid w:val="0036294E"/>
    <w:rsid w:val="003635DF"/>
    <w:rsid w:val="00363C6A"/>
    <w:rsid w:val="00364091"/>
    <w:rsid w:val="0036445B"/>
    <w:rsid w:val="003651F5"/>
    <w:rsid w:val="00365726"/>
    <w:rsid w:val="003663E1"/>
    <w:rsid w:val="003670C9"/>
    <w:rsid w:val="0036736E"/>
    <w:rsid w:val="0036742F"/>
    <w:rsid w:val="003674CA"/>
    <w:rsid w:val="00367988"/>
    <w:rsid w:val="003708E7"/>
    <w:rsid w:val="00371D33"/>
    <w:rsid w:val="003723D5"/>
    <w:rsid w:val="0037489E"/>
    <w:rsid w:val="00376AE1"/>
    <w:rsid w:val="00377786"/>
    <w:rsid w:val="00377FF6"/>
    <w:rsid w:val="00380E72"/>
    <w:rsid w:val="0038191A"/>
    <w:rsid w:val="00381D32"/>
    <w:rsid w:val="00381D71"/>
    <w:rsid w:val="00383D0F"/>
    <w:rsid w:val="00384DC4"/>
    <w:rsid w:val="003863EC"/>
    <w:rsid w:val="00386F2D"/>
    <w:rsid w:val="0038780E"/>
    <w:rsid w:val="00387879"/>
    <w:rsid w:val="003909BA"/>
    <w:rsid w:val="00390FA3"/>
    <w:rsid w:val="0039160E"/>
    <w:rsid w:val="0039176A"/>
    <w:rsid w:val="00391832"/>
    <w:rsid w:val="0039219A"/>
    <w:rsid w:val="00393F68"/>
    <w:rsid w:val="00394711"/>
    <w:rsid w:val="003955C2"/>
    <w:rsid w:val="00395D9D"/>
    <w:rsid w:val="0039620F"/>
    <w:rsid w:val="00396552"/>
    <w:rsid w:val="00396943"/>
    <w:rsid w:val="00396DD4"/>
    <w:rsid w:val="00396E0E"/>
    <w:rsid w:val="003A0D0C"/>
    <w:rsid w:val="003A0F4C"/>
    <w:rsid w:val="003A240A"/>
    <w:rsid w:val="003A2736"/>
    <w:rsid w:val="003A398E"/>
    <w:rsid w:val="003A3994"/>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7A6"/>
    <w:rsid w:val="003C183D"/>
    <w:rsid w:val="003C1F17"/>
    <w:rsid w:val="003C24D1"/>
    <w:rsid w:val="003C3939"/>
    <w:rsid w:val="003C39F0"/>
    <w:rsid w:val="003C5A70"/>
    <w:rsid w:val="003C63FF"/>
    <w:rsid w:val="003C6B10"/>
    <w:rsid w:val="003D2BF2"/>
    <w:rsid w:val="003D2F4E"/>
    <w:rsid w:val="003D4452"/>
    <w:rsid w:val="003D44C8"/>
    <w:rsid w:val="003D5086"/>
    <w:rsid w:val="003D5BC6"/>
    <w:rsid w:val="003E0534"/>
    <w:rsid w:val="003E1019"/>
    <w:rsid w:val="003E185C"/>
    <w:rsid w:val="003E3082"/>
    <w:rsid w:val="003E3360"/>
    <w:rsid w:val="003E345E"/>
    <w:rsid w:val="003E38D7"/>
    <w:rsid w:val="003E3D58"/>
    <w:rsid w:val="003E411B"/>
    <w:rsid w:val="003E4789"/>
    <w:rsid w:val="003E540C"/>
    <w:rsid w:val="003E5931"/>
    <w:rsid w:val="003E59EE"/>
    <w:rsid w:val="003E6081"/>
    <w:rsid w:val="003E60C8"/>
    <w:rsid w:val="003E62E5"/>
    <w:rsid w:val="003F017B"/>
    <w:rsid w:val="003F040F"/>
    <w:rsid w:val="003F13A0"/>
    <w:rsid w:val="003F17A5"/>
    <w:rsid w:val="003F1BB3"/>
    <w:rsid w:val="003F33D6"/>
    <w:rsid w:val="003F3CB1"/>
    <w:rsid w:val="003F3CC6"/>
    <w:rsid w:val="003F3F9B"/>
    <w:rsid w:val="003F43AB"/>
    <w:rsid w:val="003F6CC7"/>
    <w:rsid w:val="0040209A"/>
    <w:rsid w:val="00402ADE"/>
    <w:rsid w:val="0040350E"/>
    <w:rsid w:val="004041D0"/>
    <w:rsid w:val="00405528"/>
    <w:rsid w:val="00405587"/>
    <w:rsid w:val="004058D7"/>
    <w:rsid w:val="00406FCF"/>
    <w:rsid w:val="004079F3"/>
    <w:rsid w:val="00407A2A"/>
    <w:rsid w:val="0041065C"/>
    <w:rsid w:val="00410783"/>
    <w:rsid w:val="00410810"/>
    <w:rsid w:val="004123F7"/>
    <w:rsid w:val="0041364F"/>
    <w:rsid w:val="00413F2F"/>
    <w:rsid w:val="004140F7"/>
    <w:rsid w:val="0041458E"/>
    <w:rsid w:val="00416B95"/>
    <w:rsid w:val="0041753D"/>
    <w:rsid w:val="00417AB4"/>
    <w:rsid w:val="004200FF"/>
    <w:rsid w:val="004217EA"/>
    <w:rsid w:val="00421AE3"/>
    <w:rsid w:val="00421E46"/>
    <w:rsid w:val="0042297F"/>
    <w:rsid w:val="0042340C"/>
    <w:rsid w:val="00423892"/>
    <w:rsid w:val="0042443A"/>
    <w:rsid w:val="004255DC"/>
    <w:rsid w:val="00426208"/>
    <w:rsid w:val="00426EE4"/>
    <w:rsid w:val="0042742C"/>
    <w:rsid w:val="00427B32"/>
    <w:rsid w:val="00430226"/>
    <w:rsid w:val="00432A29"/>
    <w:rsid w:val="00433BFD"/>
    <w:rsid w:val="00433F86"/>
    <w:rsid w:val="00435354"/>
    <w:rsid w:val="00435A7B"/>
    <w:rsid w:val="00436A36"/>
    <w:rsid w:val="004370AB"/>
    <w:rsid w:val="004379E9"/>
    <w:rsid w:val="00440EF3"/>
    <w:rsid w:val="00444612"/>
    <w:rsid w:val="004446CF"/>
    <w:rsid w:val="0044613C"/>
    <w:rsid w:val="004461C8"/>
    <w:rsid w:val="0044623C"/>
    <w:rsid w:val="00446F33"/>
    <w:rsid w:val="00447298"/>
    <w:rsid w:val="0044771F"/>
    <w:rsid w:val="00447E4F"/>
    <w:rsid w:val="004528D0"/>
    <w:rsid w:val="00453F16"/>
    <w:rsid w:val="004542A0"/>
    <w:rsid w:val="00454B3C"/>
    <w:rsid w:val="004550F1"/>
    <w:rsid w:val="00455AE3"/>
    <w:rsid w:val="00456108"/>
    <w:rsid w:val="00460B37"/>
    <w:rsid w:val="00460BAA"/>
    <w:rsid w:val="00462E4F"/>
    <w:rsid w:val="00463DA1"/>
    <w:rsid w:val="0046460A"/>
    <w:rsid w:val="004653C9"/>
    <w:rsid w:val="00465847"/>
    <w:rsid w:val="00465AA6"/>
    <w:rsid w:val="00465E3C"/>
    <w:rsid w:val="00465EBD"/>
    <w:rsid w:val="004671B5"/>
    <w:rsid w:val="00470805"/>
    <w:rsid w:val="00473BFA"/>
    <w:rsid w:val="00474314"/>
    <w:rsid w:val="00474435"/>
    <w:rsid w:val="00474526"/>
    <w:rsid w:val="004749C8"/>
    <w:rsid w:val="0047570F"/>
    <w:rsid w:val="0047575F"/>
    <w:rsid w:val="004769D3"/>
    <w:rsid w:val="00480623"/>
    <w:rsid w:val="00480A45"/>
    <w:rsid w:val="004811E5"/>
    <w:rsid w:val="00483573"/>
    <w:rsid w:val="00483782"/>
    <w:rsid w:val="00483F77"/>
    <w:rsid w:val="004849F5"/>
    <w:rsid w:val="00484BDC"/>
    <w:rsid w:val="00484CF7"/>
    <w:rsid w:val="004855AA"/>
    <w:rsid w:val="00485642"/>
    <w:rsid w:val="00486866"/>
    <w:rsid w:val="0048733F"/>
    <w:rsid w:val="00487BB5"/>
    <w:rsid w:val="00487E1C"/>
    <w:rsid w:val="00490AAA"/>
    <w:rsid w:val="00491FB8"/>
    <w:rsid w:val="00493002"/>
    <w:rsid w:val="004949CB"/>
    <w:rsid w:val="004953E1"/>
    <w:rsid w:val="004955EE"/>
    <w:rsid w:val="004958EE"/>
    <w:rsid w:val="00496F34"/>
    <w:rsid w:val="004974FD"/>
    <w:rsid w:val="004A06B6"/>
    <w:rsid w:val="004A070C"/>
    <w:rsid w:val="004A1C61"/>
    <w:rsid w:val="004A2A45"/>
    <w:rsid w:val="004A463E"/>
    <w:rsid w:val="004A4C29"/>
    <w:rsid w:val="004A5D9E"/>
    <w:rsid w:val="004A6F8B"/>
    <w:rsid w:val="004A75D3"/>
    <w:rsid w:val="004B1694"/>
    <w:rsid w:val="004B32DC"/>
    <w:rsid w:val="004B3312"/>
    <w:rsid w:val="004B34E7"/>
    <w:rsid w:val="004B3DCB"/>
    <w:rsid w:val="004B406E"/>
    <w:rsid w:val="004B46D5"/>
    <w:rsid w:val="004B489E"/>
    <w:rsid w:val="004B592C"/>
    <w:rsid w:val="004B7035"/>
    <w:rsid w:val="004B77EC"/>
    <w:rsid w:val="004C0349"/>
    <w:rsid w:val="004C0D17"/>
    <w:rsid w:val="004C11B6"/>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992"/>
    <w:rsid w:val="004D7BC0"/>
    <w:rsid w:val="004E170E"/>
    <w:rsid w:val="004E47A2"/>
    <w:rsid w:val="004E49AE"/>
    <w:rsid w:val="004E4B7F"/>
    <w:rsid w:val="004E7F0B"/>
    <w:rsid w:val="004F15E0"/>
    <w:rsid w:val="004F16AD"/>
    <w:rsid w:val="004F2347"/>
    <w:rsid w:val="004F2AC4"/>
    <w:rsid w:val="004F2D5D"/>
    <w:rsid w:val="004F34AD"/>
    <w:rsid w:val="004F376A"/>
    <w:rsid w:val="004F37AE"/>
    <w:rsid w:val="004F3810"/>
    <w:rsid w:val="004F3C16"/>
    <w:rsid w:val="004F3ED3"/>
    <w:rsid w:val="004F47C7"/>
    <w:rsid w:val="004F55E8"/>
    <w:rsid w:val="004F6290"/>
    <w:rsid w:val="004F6A66"/>
    <w:rsid w:val="005005D8"/>
    <w:rsid w:val="00500BA6"/>
    <w:rsid w:val="00500D19"/>
    <w:rsid w:val="00500FB1"/>
    <w:rsid w:val="00501034"/>
    <w:rsid w:val="005012E3"/>
    <w:rsid w:val="00503D8A"/>
    <w:rsid w:val="005040C4"/>
    <w:rsid w:val="00504B11"/>
    <w:rsid w:val="00505BBA"/>
    <w:rsid w:val="00506143"/>
    <w:rsid w:val="0051070B"/>
    <w:rsid w:val="00511984"/>
    <w:rsid w:val="00511E6D"/>
    <w:rsid w:val="00513897"/>
    <w:rsid w:val="00513C73"/>
    <w:rsid w:val="005143A4"/>
    <w:rsid w:val="00514DC2"/>
    <w:rsid w:val="00514EF1"/>
    <w:rsid w:val="00515C25"/>
    <w:rsid w:val="0051617B"/>
    <w:rsid w:val="005168CD"/>
    <w:rsid w:val="00517BD3"/>
    <w:rsid w:val="0052029E"/>
    <w:rsid w:val="00520665"/>
    <w:rsid w:val="005211EE"/>
    <w:rsid w:val="0052145B"/>
    <w:rsid w:val="00522906"/>
    <w:rsid w:val="00522954"/>
    <w:rsid w:val="00523140"/>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27EF"/>
    <w:rsid w:val="00532E21"/>
    <w:rsid w:val="0053310C"/>
    <w:rsid w:val="00533D03"/>
    <w:rsid w:val="005347A4"/>
    <w:rsid w:val="005349D1"/>
    <w:rsid w:val="00535F16"/>
    <w:rsid w:val="00536139"/>
    <w:rsid w:val="00536610"/>
    <w:rsid w:val="00536B5E"/>
    <w:rsid w:val="00536EBE"/>
    <w:rsid w:val="00537299"/>
    <w:rsid w:val="005374F6"/>
    <w:rsid w:val="0053759E"/>
    <w:rsid w:val="005376AA"/>
    <w:rsid w:val="00540689"/>
    <w:rsid w:val="00541DE2"/>
    <w:rsid w:val="0054261F"/>
    <w:rsid w:val="00542BF1"/>
    <w:rsid w:val="00543157"/>
    <w:rsid w:val="0054481A"/>
    <w:rsid w:val="0054610C"/>
    <w:rsid w:val="0054633F"/>
    <w:rsid w:val="0054766B"/>
    <w:rsid w:val="00550033"/>
    <w:rsid w:val="005507A2"/>
    <w:rsid w:val="00550D56"/>
    <w:rsid w:val="005513E1"/>
    <w:rsid w:val="00551D2D"/>
    <w:rsid w:val="00551DDC"/>
    <w:rsid w:val="00552E5E"/>
    <w:rsid w:val="00553616"/>
    <w:rsid w:val="005538AF"/>
    <w:rsid w:val="00553B53"/>
    <w:rsid w:val="00554203"/>
    <w:rsid w:val="0055496A"/>
    <w:rsid w:val="00555D91"/>
    <w:rsid w:val="00560F71"/>
    <w:rsid w:val="005612D9"/>
    <w:rsid w:val="005614D3"/>
    <w:rsid w:val="00562BCB"/>
    <w:rsid w:val="005639DF"/>
    <w:rsid w:val="005718F6"/>
    <w:rsid w:val="005719BB"/>
    <w:rsid w:val="00572137"/>
    <w:rsid w:val="00572500"/>
    <w:rsid w:val="0057309E"/>
    <w:rsid w:val="005731CE"/>
    <w:rsid w:val="00573556"/>
    <w:rsid w:val="00573781"/>
    <w:rsid w:val="00573C65"/>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4596"/>
    <w:rsid w:val="005945B8"/>
    <w:rsid w:val="005946BA"/>
    <w:rsid w:val="005950EE"/>
    <w:rsid w:val="005954D8"/>
    <w:rsid w:val="00595542"/>
    <w:rsid w:val="0059638C"/>
    <w:rsid w:val="00597ACE"/>
    <w:rsid w:val="005A176C"/>
    <w:rsid w:val="005A1F8F"/>
    <w:rsid w:val="005A314A"/>
    <w:rsid w:val="005A3958"/>
    <w:rsid w:val="005A3AC4"/>
    <w:rsid w:val="005A3FF9"/>
    <w:rsid w:val="005A491D"/>
    <w:rsid w:val="005A6A3C"/>
    <w:rsid w:val="005A79AD"/>
    <w:rsid w:val="005B08E3"/>
    <w:rsid w:val="005B0A25"/>
    <w:rsid w:val="005B18AD"/>
    <w:rsid w:val="005B2160"/>
    <w:rsid w:val="005B26C0"/>
    <w:rsid w:val="005B4A17"/>
    <w:rsid w:val="005B5438"/>
    <w:rsid w:val="005B5932"/>
    <w:rsid w:val="005B6117"/>
    <w:rsid w:val="005B65FB"/>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E52"/>
    <w:rsid w:val="005D348F"/>
    <w:rsid w:val="005D383B"/>
    <w:rsid w:val="005D40B0"/>
    <w:rsid w:val="005D4F68"/>
    <w:rsid w:val="005D544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5F7778"/>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0DF1"/>
    <w:rsid w:val="00613159"/>
    <w:rsid w:val="0061323C"/>
    <w:rsid w:val="006154B4"/>
    <w:rsid w:val="006157C7"/>
    <w:rsid w:val="006161DE"/>
    <w:rsid w:val="006201BE"/>
    <w:rsid w:val="00620FE6"/>
    <w:rsid w:val="006211E3"/>
    <w:rsid w:val="00621A41"/>
    <w:rsid w:val="00624EB5"/>
    <w:rsid w:val="00624FF8"/>
    <w:rsid w:val="00626DA9"/>
    <w:rsid w:val="00626F4E"/>
    <w:rsid w:val="006272D8"/>
    <w:rsid w:val="006303F7"/>
    <w:rsid w:val="006306D8"/>
    <w:rsid w:val="00631E87"/>
    <w:rsid w:val="00632BC8"/>
    <w:rsid w:val="00632CBA"/>
    <w:rsid w:val="006336E6"/>
    <w:rsid w:val="00634000"/>
    <w:rsid w:val="00634088"/>
    <w:rsid w:val="00634165"/>
    <w:rsid w:val="006354D2"/>
    <w:rsid w:val="00637766"/>
    <w:rsid w:val="006417C1"/>
    <w:rsid w:val="00641D29"/>
    <w:rsid w:val="00642E05"/>
    <w:rsid w:val="00642E76"/>
    <w:rsid w:val="006431BB"/>
    <w:rsid w:val="00643677"/>
    <w:rsid w:val="00644C87"/>
    <w:rsid w:val="006463FF"/>
    <w:rsid w:val="00652737"/>
    <w:rsid w:val="00652DC1"/>
    <w:rsid w:val="00653E11"/>
    <w:rsid w:val="00653E5D"/>
    <w:rsid w:val="006541BF"/>
    <w:rsid w:val="0065426A"/>
    <w:rsid w:val="00654C29"/>
    <w:rsid w:val="00655F0D"/>
    <w:rsid w:val="006561AF"/>
    <w:rsid w:val="00656C83"/>
    <w:rsid w:val="00657C57"/>
    <w:rsid w:val="00660400"/>
    <w:rsid w:val="006606D4"/>
    <w:rsid w:val="0066320C"/>
    <w:rsid w:val="006633A4"/>
    <w:rsid w:val="006653DB"/>
    <w:rsid w:val="00665CD5"/>
    <w:rsid w:val="00667CEB"/>
    <w:rsid w:val="00667FA5"/>
    <w:rsid w:val="00670741"/>
    <w:rsid w:val="0067152F"/>
    <w:rsid w:val="00671D38"/>
    <w:rsid w:val="006722F3"/>
    <w:rsid w:val="0067269D"/>
    <w:rsid w:val="00675D24"/>
    <w:rsid w:val="00676BD5"/>
    <w:rsid w:val="006817AD"/>
    <w:rsid w:val="0068308C"/>
    <w:rsid w:val="00684097"/>
    <w:rsid w:val="006870EE"/>
    <w:rsid w:val="006875C7"/>
    <w:rsid w:val="00690C97"/>
    <w:rsid w:val="00691569"/>
    <w:rsid w:val="006918AA"/>
    <w:rsid w:val="00691D18"/>
    <w:rsid w:val="00694D98"/>
    <w:rsid w:val="00694FB2"/>
    <w:rsid w:val="00695304"/>
    <w:rsid w:val="006959C7"/>
    <w:rsid w:val="006A01CA"/>
    <w:rsid w:val="006A341E"/>
    <w:rsid w:val="006A34AB"/>
    <w:rsid w:val="006A351E"/>
    <w:rsid w:val="006A3DB1"/>
    <w:rsid w:val="006A4A06"/>
    <w:rsid w:val="006A55B4"/>
    <w:rsid w:val="006A5D4A"/>
    <w:rsid w:val="006A5F54"/>
    <w:rsid w:val="006A61BC"/>
    <w:rsid w:val="006A6856"/>
    <w:rsid w:val="006B0792"/>
    <w:rsid w:val="006B0F6A"/>
    <w:rsid w:val="006B172D"/>
    <w:rsid w:val="006B2BEA"/>
    <w:rsid w:val="006B3E8A"/>
    <w:rsid w:val="006B43DC"/>
    <w:rsid w:val="006B466E"/>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5BB"/>
    <w:rsid w:val="006E5731"/>
    <w:rsid w:val="006E58F5"/>
    <w:rsid w:val="006E69C5"/>
    <w:rsid w:val="006E6FAF"/>
    <w:rsid w:val="006E7B5C"/>
    <w:rsid w:val="006F0DF6"/>
    <w:rsid w:val="006F200A"/>
    <w:rsid w:val="006F2263"/>
    <w:rsid w:val="006F2389"/>
    <w:rsid w:val="006F26D8"/>
    <w:rsid w:val="006F3605"/>
    <w:rsid w:val="006F3AD0"/>
    <w:rsid w:val="006F4168"/>
    <w:rsid w:val="006F4482"/>
    <w:rsid w:val="006F459F"/>
    <w:rsid w:val="006F4E6D"/>
    <w:rsid w:val="006F4EA0"/>
    <w:rsid w:val="006F5FC5"/>
    <w:rsid w:val="006F6411"/>
    <w:rsid w:val="00700863"/>
    <w:rsid w:val="007012EC"/>
    <w:rsid w:val="00701404"/>
    <w:rsid w:val="007017DC"/>
    <w:rsid w:val="00701D5C"/>
    <w:rsid w:val="0070276C"/>
    <w:rsid w:val="007027B5"/>
    <w:rsid w:val="00702DCC"/>
    <w:rsid w:val="00703378"/>
    <w:rsid w:val="00704807"/>
    <w:rsid w:val="00705187"/>
    <w:rsid w:val="00705C9E"/>
    <w:rsid w:val="00705EA9"/>
    <w:rsid w:val="0070601D"/>
    <w:rsid w:val="00706C80"/>
    <w:rsid w:val="00706F94"/>
    <w:rsid w:val="00707E84"/>
    <w:rsid w:val="00710213"/>
    <w:rsid w:val="00711FE9"/>
    <w:rsid w:val="00712AAC"/>
    <w:rsid w:val="00713BE2"/>
    <w:rsid w:val="007154E1"/>
    <w:rsid w:val="007155C3"/>
    <w:rsid w:val="0071673C"/>
    <w:rsid w:val="00716CAA"/>
    <w:rsid w:val="00717328"/>
    <w:rsid w:val="007177B5"/>
    <w:rsid w:val="007177FD"/>
    <w:rsid w:val="00720377"/>
    <w:rsid w:val="00720B11"/>
    <w:rsid w:val="00721C10"/>
    <w:rsid w:val="00722CCE"/>
    <w:rsid w:val="00723160"/>
    <w:rsid w:val="007240EC"/>
    <w:rsid w:val="00724971"/>
    <w:rsid w:val="00724E90"/>
    <w:rsid w:val="007252F3"/>
    <w:rsid w:val="00725432"/>
    <w:rsid w:val="00725439"/>
    <w:rsid w:val="00727CC5"/>
    <w:rsid w:val="0073041B"/>
    <w:rsid w:val="00730D71"/>
    <w:rsid w:val="007310F1"/>
    <w:rsid w:val="00732D3C"/>
    <w:rsid w:val="00732ECD"/>
    <w:rsid w:val="00733A34"/>
    <w:rsid w:val="00735077"/>
    <w:rsid w:val="007362A5"/>
    <w:rsid w:val="007369DA"/>
    <w:rsid w:val="00737724"/>
    <w:rsid w:val="0074090B"/>
    <w:rsid w:val="00740D50"/>
    <w:rsid w:val="00741E8A"/>
    <w:rsid w:val="007427F9"/>
    <w:rsid w:val="007428A3"/>
    <w:rsid w:val="007428C3"/>
    <w:rsid w:val="00742B0B"/>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014B"/>
    <w:rsid w:val="00771043"/>
    <w:rsid w:val="007731E4"/>
    <w:rsid w:val="00774123"/>
    <w:rsid w:val="007744F8"/>
    <w:rsid w:val="00775632"/>
    <w:rsid w:val="00775DE6"/>
    <w:rsid w:val="0077674C"/>
    <w:rsid w:val="00777205"/>
    <w:rsid w:val="007804B7"/>
    <w:rsid w:val="00780F7F"/>
    <w:rsid w:val="00781110"/>
    <w:rsid w:val="00781452"/>
    <w:rsid w:val="00784424"/>
    <w:rsid w:val="00785C0D"/>
    <w:rsid w:val="00790D02"/>
    <w:rsid w:val="007920B1"/>
    <w:rsid w:val="0079282B"/>
    <w:rsid w:val="00793175"/>
    <w:rsid w:val="00793660"/>
    <w:rsid w:val="0079446A"/>
    <w:rsid w:val="00796CBE"/>
    <w:rsid w:val="007978AF"/>
    <w:rsid w:val="00797CC8"/>
    <w:rsid w:val="007A07DD"/>
    <w:rsid w:val="007A0911"/>
    <w:rsid w:val="007A138E"/>
    <w:rsid w:val="007A2AF5"/>
    <w:rsid w:val="007A2B8C"/>
    <w:rsid w:val="007A37B3"/>
    <w:rsid w:val="007A3B5C"/>
    <w:rsid w:val="007A52C9"/>
    <w:rsid w:val="007A6C75"/>
    <w:rsid w:val="007A7785"/>
    <w:rsid w:val="007B0011"/>
    <w:rsid w:val="007B0D9A"/>
    <w:rsid w:val="007B1485"/>
    <w:rsid w:val="007B1D2B"/>
    <w:rsid w:val="007B22A7"/>
    <w:rsid w:val="007B2807"/>
    <w:rsid w:val="007B2D4E"/>
    <w:rsid w:val="007B3406"/>
    <w:rsid w:val="007B3929"/>
    <w:rsid w:val="007B3D34"/>
    <w:rsid w:val="007B42ED"/>
    <w:rsid w:val="007B5740"/>
    <w:rsid w:val="007B5B41"/>
    <w:rsid w:val="007B5BA2"/>
    <w:rsid w:val="007B5C09"/>
    <w:rsid w:val="007B5C1B"/>
    <w:rsid w:val="007B6A11"/>
    <w:rsid w:val="007B7EAE"/>
    <w:rsid w:val="007C0DA8"/>
    <w:rsid w:val="007C0F9B"/>
    <w:rsid w:val="007C0FC7"/>
    <w:rsid w:val="007C298F"/>
    <w:rsid w:val="007C301D"/>
    <w:rsid w:val="007C393E"/>
    <w:rsid w:val="007C3B46"/>
    <w:rsid w:val="007C4492"/>
    <w:rsid w:val="007C6125"/>
    <w:rsid w:val="007C6985"/>
    <w:rsid w:val="007C7FEC"/>
    <w:rsid w:val="007D189D"/>
    <w:rsid w:val="007D1A84"/>
    <w:rsid w:val="007D2560"/>
    <w:rsid w:val="007D2957"/>
    <w:rsid w:val="007D68B6"/>
    <w:rsid w:val="007D6F1C"/>
    <w:rsid w:val="007E152B"/>
    <w:rsid w:val="007E1D16"/>
    <w:rsid w:val="007E273F"/>
    <w:rsid w:val="007E28DC"/>
    <w:rsid w:val="007E350C"/>
    <w:rsid w:val="007E3671"/>
    <w:rsid w:val="007E3EBE"/>
    <w:rsid w:val="007E46DC"/>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1C1"/>
    <w:rsid w:val="00801E3F"/>
    <w:rsid w:val="008025F9"/>
    <w:rsid w:val="00806A50"/>
    <w:rsid w:val="00806B8A"/>
    <w:rsid w:val="008076E2"/>
    <w:rsid w:val="0081046A"/>
    <w:rsid w:val="008113A4"/>
    <w:rsid w:val="00811748"/>
    <w:rsid w:val="008132F5"/>
    <w:rsid w:val="00813E90"/>
    <w:rsid w:val="00814AF3"/>
    <w:rsid w:val="00814C01"/>
    <w:rsid w:val="008150FA"/>
    <w:rsid w:val="00815169"/>
    <w:rsid w:val="00816D25"/>
    <w:rsid w:val="008172FE"/>
    <w:rsid w:val="00820B72"/>
    <w:rsid w:val="00821EA9"/>
    <w:rsid w:val="008227CE"/>
    <w:rsid w:val="00822C2F"/>
    <w:rsid w:val="008231E3"/>
    <w:rsid w:val="0082415F"/>
    <w:rsid w:val="0082452F"/>
    <w:rsid w:val="00824D21"/>
    <w:rsid w:val="00826D43"/>
    <w:rsid w:val="008301F3"/>
    <w:rsid w:val="0083071A"/>
    <w:rsid w:val="00832803"/>
    <w:rsid w:val="00833D65"/>
    <w:rsid w:val="008340D3"/>
    <w:rsid w:val="0083501F"/>
    <w:rsid w:val="0083552B"/>
    <w:rsid w:val="00836AC9"/>
    <w:rsid w:val="00836E49"/>
    <w:rsid w:val="00837B74"/>
    <w:rsid w:val="008400AC"/>
    <w:rsid w:val="0084043C"/>
    <w:rsid w:val="008404D1"/>
    <w:rsid w:val="00840AFC"/>
    <w:rsid w:val="00841AAD"/>
    <w:rsid w:val="00841DFF"/>
    <w:rsid w:val="00842445"/>
    <w:rsid w:val="008426EC"/>
    <w:rsid w:val="00843ABC"/>
    <w:rsid w:val="00844712"/>
    <w:rsid w:val="00845B66"/>
    <w:rsid w:val="00845D8F"/>
    <w:rsid w:val="00846A8F"/>
    <w:rsid w:val="00850F3E"/>
    <w:rsid w:val="0085191B"/>
    <w:rsid w:val="00853169"/>
    <w:rsid w:val="0085317B"/>
    <w:rsid w:val="00853643"/>
    <w:rsid w:val="0085446E"/>
    <w:rsid w:val="008571BC"/>
    <w:rsid w:val="00857428"/>
    <w:rsid w:val="008577B6"/>
    <w:rsid w:val="008602D9"/>
    <w:rsid w:val="00860631"/>
    <w:rsid w:val="00861B67"/>
    <w:rsid w:val="00862969"/>
    <w:rsid w:val="00863776"/>
    <w:rsid w:val="00863CD6"/>
    <w:rsid w:val="00864978"/>
    <w:rsid w:val="00864BBA"/>
    <w:rsid w:val="00865E6C"/>
    <w:rsid w:val="00867D59"/>
    <w:rsid w:val="00867E21"/>
    <w:rsid w:val="0087012E"/>
    <w:rsid w:val="008715F2"/>
    <w:rsid w:val="00871ADB"/>
    <w:rsid w:val="00872F26"/>
    <w:rsid w:val="008738D2"/>
    <w:rsid w:val="008739BC"/>
    <w:rsid w:val="00873A1E"/>
    <w:rsid w:val="008755AA"/>
    <w:rsid w:val="00875FD5"/>
    <w:rsid w:val="00876654"/>
    <w:rsid w:val="00876A27"/>
    <w:rsid w:val="00877024"/>
    <w:rsid w:val="0087702E"/>
    <w:rsid w:val="00877B06"/>
    <w:rsid w:val="00880163"/>
    <w:rsid w:val="0088041C"/>
    <w:rsid w:val="008805A7"/>
    <w:rsid w:val="0088067A"/>
    <w:rsid w:val="00881B17"/>
    <w:rsid w:val="00881BB4"/>
    <w:rsid w:val="00881F90"/>
    <w:rsid w:val="00882BC2"/>
    <w:rsid w:val="0088370E"/>
    <w:rsid w:val="00883AE3"/>
    <w:rsid w:val="00883B6B"/>
    <w:rsid w:val="00884B4D"/>
    <w:rsid w:val="0088528E"/>
    <w:rsid w:val="008862A6"/>
    <w:rsid w:val="00887937"/>
    <w:rsid w:val="008879DA"/>
    <w:rsid w:val="00887DBB"/>
    <w:rsid w:val="00887F76"/>
    <w:rsid w:val="008911F6"/>
    <w:rsid w:val="0089121D"/>
    <w:rsid w:val="00891640"/>
    <w:rsid w:val="008919A4"/>
    <w:rsid w:val="00892170"/>
    <w:rsid w:val="00892F48"/>
    <w:rsid w:val="008932A0"/>
    <w:rsid w:val="00893655"/>
    <w:rsid w:val="008961C1"/>
    <w:rsid w:val="008969B0"/>
    <w:rsid w:val="008970D7"/>
    <w:rsid w:val="008A271E"/>
    <w:rsid w:val="008A31D5"/>
    <w:rsid w:val="008A503B"/>
    <w:rsid w:val="008A5115"/>
    <w:rsid w:val="008A5185"/>
    <w:rsid w:val="008A5626"/>
    <w:rsid w:val="008A58CE"/>
    <w:rsid w:val="008A6950"/>
    <w:rsid w:val="008A71C0"/>
    <w:rsid w:val="008A7838"/>
    <w:rsid w:val="008B078C"/>
    <w:rsid w:val="008B2425"/>
    <w:rsid w:val="008B512A"/>
    <w:rsid w:val="008B579C"/>
    <w:rsid w:val="008B6070"/>
    <w:rsid w:val="008B72FB"/>
    <w:rsid w:val="008B7A8F"/>
    <w:rsid w:val="008C250F"/>
    <w:rsid w:val="008C3945"/>
    <w:rsid w:val="008C4A29"/>
    <w:rsid w:val="008C4B8B"/>
    <w:rsid w:val="008C5874"/>
    <w:rsid w:val="008C5A76"/>
    <w:rsid w:val="008C63D3"/>
    <w:rsid w:val="008D0611"/>
    <w:rsid w:val="008D188E"/>
    <w:rsid w:val="008D1CF1"/>
    <w:rsid w:val="008D2482"/>
    <w:rsid w:val="008D271B"/>
    <w:rsid w:val="008D2F54"/>
    <w:rsid w:val="008D50FB"/>
    <w:rsid w:val="008D522C"/>
    <w:rsid w:val="008D61DF"/>
    <w:rsid w:val="008D69BA"/>
    <w:rsid w:val="008D71A9"/>
    <w:rsid w:val="008E01BD"/>
    <w:rsid w:val="008E07CC"/>
    <w:rsid w:val="008E09FA"/>
    <w:rsid w:val="008E2FEE"/>
    <w:rsid w:val="008E3542"/>
    <w:rsid w:val="008E3FCB"/>
    <w:rsid w:val="008E41D7"/>
    <w:rsid w:val="008E44F8"/>
    <w:rsid w:val="008E4F65"/>
    <w:rsid w:val="008E5931"/>
    <w:rsid w:val="008E5DE6"/>
    <w:rsid w:val="008E63CD"/>
    <w:rsid w:val="008E6B23"/>
    <w:rsid w:val="008E7272"/>
    <w:rsid w:val="008E76CC"/>
    <w:rsid w:val="008E78E8"/>
    <w:rsid w:val="008F0771"/>
    <w:rsid w:val="008F1385"/>
    <w:rsid w:val="008F1FAB"/>
    <w:rsid w:val="008F22AB"/>
    <w:rsid w:val="008F333A"/>
    <w:rsid w:val="008F3CD2"/>
    <w:rsid w:val="008F3E74"/>
    <w:rsid w:val="008F51D9"/>
    <w:rsid w:val="008F51F0"/>
    <w:rsid w:val="008F5EE8"/>
    <w:rsid w:val="008F63D2"/>
    <w:rsid w:val="008F6482"/>
    <w:rsid w:val="008F6541"/>
    <w:rsid w:val="008F7386"/>
    <w:rsid w:val="008F7441"/>
    <w:rsid w:val="008F746E"/>
    <w:rsid w:val="008F78EA"/>
    <w:rsid w:val="008F7A33"/>
    <w:rsid w:val="0090071E"/>
    <w:rsid w:val="00900AD0"/>
    <w:rsid w:val="00903001"/>
    <w:rsid w:val="009038ED"/>
    <w:rsid w:val="0090417F"/>
    <w:rsid w:val="0090527D"/>
    <w:rsid w:val="00905F29"/>
    <w:rsid w:val="00906084"/>
    <w:rsid w:val="009062EF"/>
    <w:rsid w:val="0090652B"/>
    <w:rsid w:val="00906E39"/>
    <w:rsid w:val="00906E8E"/>
    <w:rsid w:val="00910619"/>
    <w:rsid w:val="00910BE4"/>
    <w:rsid w:val="00911958"/>
    <w:rsid w:val="00911BEB"/>
    <w:rsid w:val="00911D61"/>
    <w:rsid w:val="00911DCB"/>
    <w:rsid w:val="00912200"/>
    <w:rsid w:val="00912C9E"/>
    <w:rsid w:val="009132F3"/>
    <w:rsid w:val="0091337E"/>
    <w:rsid w:val="00913AC6"/>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34B8"/>
    <w:rsid w:val="00923C61"/>
    <w:rsid w:val="00924E3D"/>
    <w:rsid w:val="00925910"/>
    <w:rsid w:val="00927612"/>
    <w:rsid w:val="0092770A"/>
    <w:rsid w:val="009317A9"/>
    <w:rsid w:val="009332EB"/>
    <w:rsid w:val="0093457E"/>
    <w:rsid w:val="0093477A"/>
    <w:rsid w:val="00935299"/>
    <w:rsid w:val="00936DF8"/>
    <w:rsid w:val="00940957"/>
    <w:rsid w:val="00940A61"/>
    <w:rsid w:val="00940AA7"/>
    <w:rsid w:val="00940ADF"/>
    <w:rsid w:val="009416A0"/>
    <w:rsid w:val="009421E6"/>
    <w:rsid w:val="00943577"/>
    <w:rsid w:val="009455B2"/>
    <w:rsid w:val="00945D86"/>
    <w:rsid w:val="00947505"/>
    <w:rsid w:val="00947BDB"/>
    <w:rsid w:val="009506D7"/>
    <w:rsid w:val="00950A7E"/>
    <w:rsid w:val="00952F74"/>
    <w:rsid w:val="0095326B"/>
    <w:rsid w:val="00953331"/>
    <w:rsid w:val="0095462C"/>
    <w:rsid w:val="00954E2E"/>
    <w:rsid w:val="00954EA7"/>
    <w:rsid w:val="00955D7C"/>
    <w:rsid w:val="00957995"/>
    <w:rsid w:val="00957E91"/>
    <w:rsid w:val="00962052"/>
    <w:rsid w:val="0096283E"/>
    <w:rsid w:val="00962B03"/>
    <w:rsid w:val="009638D7"/>
    <w:rsid w:val="00963FDF"/>
    <w:rsid w:val="00965572"/>
    <w:rsid w:val="00966F66"/>
    <w:rsid w:val="00966FBA"/>
    <w:rsid w:val="00967662"/>
    <w:rsid w:val="009715CA"/>
    <w:rsid w:val="00971C38"/>
    <w:rsid w:val="0097213E"/>
    <w:rsid w:val="0097321C"/>
    <w:rsid w:val="00974797"/>
    <w:rsid w:val="00975403"/>
    <w:rsid w:val="00975BA9"/>
    <w:rsid w:val="00975DDD"/>
    <w:rsid w:val="00977271"/>
    <w:rsid w:val="0097746A"/>
    <w:rsid w:val="00980036"/>
    <w:rsid w:val="00980342"/>
    <w:rsid w:val="00981224"/>
    <w:rsid w:val="00983459"/>
    <w:rsid w:val="00983F79"/>
    <w:rsid w:val="00984A60"/>
    <w:rsid w:val="00984ACC"/>
    <w:rsid w:val="00985A23"/>
    <w:rsid w:val="00985E54"/>
    <w:rsid w:val="009865A5"/>
    <w:rsid w:val="0098668C"/>
    <w:rsid w:val="00987AD2"/>
    <w:rsid w:val="00987E8E"/>
    <w:rsid w:val="0099142B"/>
    <w:rsid w:val="009915A2"/>
    <w:rsid w:val="0099205E"/>
    <w:rsid w:val="00992442"/>
    <w:rsid w:val="009939D6"/>
    <w:rsid w:val="00993A2A"/>
    <w:rsid w:val="00994032"/>
    <w:rsid w:val="00994D70"/>
    <w:rsid w:val="00995362"/>
    <w:rsid w:val="00995CC1"/>
    <w:rsid w:val="009969BD"/>
    <w:rsid w:val="009977B3"/>
    <w:rsid w:val="00997E2F"/>
    <w:rsid w:val="009A4740"/>
    <w:rsid w:val="009A4919"/>
    <w:rsid w:val="009A777D"/>
    <w:rsid w:val="009B0538"/>
    <w:rsid w:val="009B05BF"/>
    <w:rsid w:val="009B166A"/>
    <w:rsid w:val="009B36B1"/>
    <w:rsid w:val="009B3C39"/>
    <w:rsid w:val="009B4A4D"/>
    <w:rsid w:val="009B5925"/>
    <w:rsid w:val="009B5D9A"/>
    <w:rsid w:val="009B65B6"/>
    <w:rsid w:val="009B72C4"/>
    <w:rsid w:val="009C067D"/>
    <w:rsid w:val="009C0C33"/>
    <w:rsid w:val="009C1908"/>
    <w:rsid w:val="009C1A30"/>
    <w:rsid w:val="009C268C"/>
    <w:rsid w:val="009C348D"/>
    <w:rsid w:val="009C3513"/>
    <w:rsid w:val="009C501B"/>
    <w:rsid w:val="009C6170"/>
    <w:rsid w:val="009C74A5"/>
    <w:rsid w:val="009D0185"/>
    <w:rsid w:val="009D0222"/>
    <w:rsid w:val="009D0C4D"/>
    <w:rsid w:val="009D0DA1"/>
    <w:rsid w:val="009D1CEF"/>
    <w:rsid w:val="009D2C79"/>
    <w:rsid w:val="009D34C0"/>
    <w:rsid w:val="009D3CA2"/>
    <w:rsid w:val="009D46E5"/>
    <w:rsid w:val="009D5946"/>
    <w:rsid w:val="009E0AC6"/>
    <w:rsid w:val="009E0B41"/>
    <w:rsid w:val="009E1EA4"/>
    <w:rsid w:val="009E23E4"/>
    <w:rsid w:val="009E31EF"/>
    <w:rsid w:val="009E4593"/>
    <w:rsid w:val="009E4E86"/>
    <w:rsid w:val="009E5CA6"/>
    <w:rsid w:val="009E6DA1"/>
    <w:rsid w:val="009E7B1E"/>
    <w:rsid w:val="009E7D07"/>
    <w:rsid w:val="009F060C"/>
    <w:rsid w:val="009F096B"/>
    <w:rsid w:val="009F0F7A"/>
    <w:rsid w:val="009F1FA7"/>
    <w:rsid w:val="009F215E"/>
    <w:rsid w:val="009F3761"/>
    <w:rsid w:val="009F3BDF"/>
    <w:rsid w:val="009F4CA7"/>
    <w:rsid w:val="009F620F"/>
    <w:rsid w:val="009F7F26"/>
    <w:rsid w:val="00A00519"/>
    <w:rsid w:val="00A01634"/>
    <w:rsid w:val="00A039C6"/>
    <w:rsid w:val="00A03F51"/>
    <w:rsid w:val="00A0462D"/>
    <w:rsid w:val="00A04992"/>
    <w:rsid w:val="00A06052"/>
    <w:rsid w:val="00A064FC"/>
    <w:rsid w:val="00A06FBD"/>
    <w:rsid w:val="00A07542"/>
    <w:rsid w:val="00A107A5"/>
    <w:rsid w:val="00A10CA9"/>
    <w:rsid w:val="00A10CE7"/>
    <w:rsid w:val="00A12A11"/>
    <w:rsid w:val="00A12CF5"/>
    <w:rsid w:val="00A13D6C"/>
    <w:rsid w:val="00A14845"/>
    <w:rsid w:val="00A15B5A"/>
    <w:rsid w:val="00A1696C"/>
    <w:rsid w:val="00A16F11"/>
    <w:rsid w:val="00A1763A"/>
    <w:rsid w:val="00A17A58"/>
    <w:rsid w:val="00A22978"/>
    <w:rsid w:val="00A244B1"/>
    <w:rsid w:val="00A249AF"/>
    <w:rsid w:val="00A256EF"/>
    <w:rsid w:val="00A2578D"/>
    <w:rsid w:val="00A26372"/>
    <w:rsid w:val="00A26CA7"/>
    <w:rsid w:val="00A27D02"/>
    <w:rsid w:val="00A30C2A"/>
    <w:rsid w:val="00A3104B"/>
    <w:rsid w:val="00A31BC8"/>
    <w:rsid w:val="00A32B3E"/>
    <w:rsid w:val="00A32CDF"/>
    <w:rsid w:val="00A33BDB"/>
    <w:rsid w:val="00A33EB4"/>
    <w:rsid w:val="00A34C09"/>
    <w:rsid w:val="00A34CB7"/>
    <w:rsid w:val="00A35491"/>
    <w:rsid w:val="00A3738B"/>
    <w:rsid w:val="00A37B33"/>
    <w:rsid w:val="00A409A4"/>
    <w:rsid w:val="00A4191E"/>
    <w:rsid w:val="00A4253D"/>
    <w:rsid w:val="00A42A6B"/>
    <w:rsid w:val="00A42A81"/>
    <w:rsid w:val="00A44168"/>
    <w:rsid w:val="00A458E0"/>
    <w:rsid w:val="00A45DDA"/>
    <w:rsid w:val="00A4662B"/>
    <w:rsid w:val="00A4673D"/>
    <w:rsid w:val="00A46C32"/>
    <w:rsid w:val="00A46CDB"/>
    <w:rsid w:val="00A520B5"/>
    <w:rsid w:val="00A527D6"/>
    <w:rsid w:val="00A53626"/>
    <w:rsid w:val="00A54078"/>
    <w:rsid w:val="00A5413F"/>
    <w:rsid w:val="00A5491C"/>
    <w:rsid w:val="00A56831"/>
    <w:rsid w:val="00A56A04"/>
    <w:rsid w:val="00A575B0"/>
    <w:rsid w:val="00A575F5"/>
    <w:rsid w:val="00A619E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50D"/>
    <w:rsid w:val="00A76C6D"/>
    <w:rsid w:val="00A778EA"/>
    <w:rsid w:val="00A81454"/>
    <w:rsid w:val="00A831DC"/>
    <w:rsid w:val="00A854AD"/>
    <w:rsid w:val="00A855BD"/>
    <w:rsid w:val="00A862EE"/>
    <w:rsid w:val="00A86E59"/>
    <w:rsid w:val="00A87AA7"/>
    <w:rsid w:val="00A90C28"/>
    <w:rsid w:val="00A914E9"/>
    <w:rsid w:val="00A91618"/>
    <w:rsid w:val="00A92F4D"/>
    <w:rsid w:val="00A9585B"/>
    <w:rsid w:val="00A95D10"/>
    <w:rsid w:val="00A967D3"/>
    <w:rsid w:val="00A9686B"/>
    <w:rsid w:val="00A977E7"/>
    <w:rsid w:val="00A979C6"/>
    <w:rsid w:val="00AA3478"/>
    <w:rsid w:val="00AA3CDD"/>
    <w:rsid w:val="00AA4FEB"/>
    <w:rsid w:val="00AA6661"/>
    <w:rsid w:val="00AA6B6B"/>
    <w:rsid w:val="00AA708E"/>
    <w:rsid w:val="00AA7926"/>
    <w:rsid w:val="00AA7AB8"/>
    <w:rsid w:val="00AA7C39"/>
    <w:rsid w:val="00AB0008"/>
    <w:rsid w:val="00AB107E"/>
    <w:rsid w:val="00AB16C3"/>
    <w:rsid w:val="00AB2141"/>
    <w:rsid w:val="00AB3F6D"/>
    <w:rsid w:val="00AB6C35"/>
    <w:rsid w:val="00AB70A4"/>
    <w:rsid w:val="00AC071F"/>
    <w:rsid w:val="00AC1379"/>
    <w:rsid w:val="00AC1EF7"/>
    <w:rsid w:val="00AC23EC"/>
    <w:rsid w:val="00AC2996"/>
    <w:rsid w:val="00AC2B2D"/>
    <w:rsid w:val="00AC2C68"/>
    <w:rsid w:val="00AC3DAD"/>
    <w:rsid w:val="00AC4F40"/>
    <w:rsid w:val="00AC53E1"/>
    <w:rsid w:val="00AC597D"/>
    <w:rsid w:val="00AC5F6B"/>
    <w:rsid w:val="00AC617A"/>
    <w:rsid w:val="00AC6F44"/>
    <w:rsid w:val="00AC730A"/>
    <w:rsid w:val="00AD0455"/>
    <w:rsid w:val="00AD051D"/>
    <w:rsid w:val="00AD056A"/>
    <w:rsid w:val="00AD0D55"/>
    <w:rsid w:val="00AD1B9C"/>
    <w:rsid w:val="00AD2938"/>
    <w:rsid w:val="00AD2980"/>
    <w:rsid w:val="00AD2A09"/>
    <w:rsid w:val="00AD5BDC"/>
    <w:rsid w:val="00AD6F90"/>
    <w:rsid w:val="00AD775B"/>
    <w:rsid w:val="00AD77D3"/>
    <w:rsid w:val="00AD7C90"/>
    <w:rsid w:val="00AE0B3F"/>
    <w:rsid w:val="00AE110A"/>
    <w:rsid w:val="00AE15EE"/>
    <w:rsid w:val="00AE2AEE"/>
    <w:rsid w:val="00AE33C1"/>
    <w:rsid w:val="00AE3B24"/>
    <w:rsid w:val="00AE3D64"/>
    <w:rsid w:val="00AE4993"/>
    <w:rsid w:val="00AE59FB"/>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07A72"/>
    <w:rsid w:val="00B105F7"/>
    <w:rsid w:val="00B10ECF"/>
    <w:rsid w:val="00B117F9"/>
    <w:rsid w:val="00B11E4B"/>
    <w:rsid w:val="00B12AC5"/>
    <w:rsid w:val="00B143DF"/>
    <w:rsid w:val="00B14409"/>
    <w:rsid w:val="00B1524C"/>
    <w:rsid w:val="00B176FE"/>
    <w:rsid w:val="00B2170B"/>
    <w:rsid w:val="00B21828"/>
    <w:rsid w:val="00B21E1C"/>
    <w:rsid w:val="00B23A7D"/>
    <w:rsid w:val="00B26298"/>
    <w:rsid w:val="00B2640B"/>
    <w:rsid w:val="00B2658E"/>
    <w:rsid w:val="00B267AF"/>
    <w:rsid w:val="00B26DEC"/>
    <w:rsid w:val="00B26EC8"/>
    <w:rsid w:val="00B27201"/>
    <w:rsid w:val="00B274C6"/>
    <w:rsid w:val="00B316A5"/>
    <w:rsid w:val="00B33B28"/>
    <w:rsid w:val="00B33BAE"/>
    <w:rsid w:val="00B370F1"/>
    <w:rsid w:val="00B376CF"/>
    <w:rsid w:val="00B406B8"/>
    <w:rsid w:val="00B4084D"/>
    <w:rsid w:val="00B40C2F"/>
    <w:rsid w:val="00B412D1"/>
    <w:rsid w:val="00B41F06"/>
    <w:rsid w:val="00B43075"/>
    <w:rsid w:val="00B430AD"/>
    <w:rsid w:val="00B43524"/>
    <w:rsid w:val="00B43FD3"/>
    <w:rsid w:val="00B441CC"/>
    <w:rsid w:val="00B45B8D"/>
    <w:rsid w:val="00B4687B"/>
    <w:rsid w:val="00B472E7"/>
    <w:rsid w:val="00B477EF"/>
    <w:rsid w:val="00B500C7"/>
    <w:rsid w:val="00B5303C"/>
    <w:rsid w:val="00B558BA"/>
    <w:rsid w:val="00B56497"/>
    <w:rsid w:val="00B573A2"/>
    <w:rsid w:val="00B61F50"/>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770F8"/>
    <w:rsid w:val="00B77F93"/>
    <w:rsid w:val="00B81004"/>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97FF8"/>
    <w:rsid w:val="00BA07B3"/>
    <w:rsid w:val="00BA0F66"/>
    <w:rsid w:val="00BA1FDC"/>
    <w:rsid w:val="00BA2938"/>
    <w:rsid w:val="00BA3204"/>
    <w:rsid w:val="00BA36D1"/>
    <w:rsid w:val="00BA556B"/>
    <w:rsid w:val="00BA587A"/>
    <w:rsid w:val="00BA610C"/>
    <w:rsid w:val="00BB12B3"/>
    <w:rsid w:val="00BB1DE2"/>
    <w:rsid w:val="00BB35BC"/>
    <w:rsid w:val="00BB43BC"/>
    <w:rsid w:val="00BB5041"/>
    <w:rsid w:val="00BC03EF"/>
    <w:rsid w:val="00BC05C3"/>
    <w:rsid w:val="00BC10E3"/>
    <w:rsid w:val="00BC4356"/>
    <w:rsid w:val="00BC435A"/>
    <w:rsid w:val="00BC6A0B"/>
    <w:rsid w:val="00BD02AE"/>
    <w:rsid w:val="00BD1057"/>
    <w:rsid w:val="00BD1B48"/>
    <w:rsid w:val="00BD1E82"/>
    <w:rsid w:val="00BD1EA6"/>
    <w:rsid w:val="00BD33CF"/>
    <w:rsid w:val="00BD48E2"/>
    <w:rsid w:val="00BD4B10"/>
    <w:rsid w:val="00BD4D0C"/>
    <w:rsid w:val="00BD563F"/>
    <w:rsid w:val="00BD6116"/>
    <w:rsid w:val="00BE0BD9"/>
    <w:rsid w:val="00BE1CE7"/>
    <w:rsid w:val="00BE2594"/>
    <w:rsid w:val="00BE26F1"/>
    <w:rsid w:val="00BE4AAB"/>
    <w:rsid w:val="00BE4F41"/>
    <w:rsid w:val="00BE51CF"/>
    <w:rsid w:val="00BE6415"/>
    <w:rsid w:val="00BE693C"/>
    <w:rsid w:val="00BE72B7"/>
    <w:rsid w:val="00BE741D"/>
    <w:rsid w:val="00BE7809"/>
    <w:rsid w:val="00BE7849"/>
    <w:rsid w:val="00BE79C9"/>
    <w:rsid w:val="00BE7E30"/>
    <w:rsid w:val="00BF1103"/>
    <w:rsid w:val="00BF1134"/>
    <w:rsid w:val="00BF2054"/>
    <w:rsid w:val="00BF249B"/>
    <w:rsid w:val="00BF2C50"/>
    <w:rsid w:val="00BF3809"/>
    <w:rsid w:val="00BF3822"/>
    <w:rsid w:val="00BF4628"/>
    <w:rsid w:val="00BF574C"/>
    <w:rsid w:val="00BF5DA3"/>
    <w:rsid w:val="00BF7A8A"/>
    <w:rsid w:val="00C00BBA"/>
    <w:rsid w:val="00C0131F"/>
    <w:rsid w:val="00C0220F"/>
    <w:rsid w:val="00C03A0F"/>
    <w:rsid w:val="00C03C2F"/>
    <w:rsid w:val="00C03D2B"/>
    <w:rsid w:val="00C03E4D"/>
    <w:rsid w:val="00C04F69"/>
    <w:rsid w:val="00C053F5"/>
    <w:rsid w:val="00C061B2"/>
    <w:rsid w:val="00C06A62"/>
    <w:rsid w:val="00C10486"/>
    <w:rsid w:val="00C119AC"/>
    <w:rsid w:val="00C120C1"/>
    <w:rsid w:val="00C137F2"/>
    <w:rsid w:val="00C14E1D"/>
    <w:rsid w:val="00C16133"/>
    <w:rsid w:val="00C16F70"/>
    <w:rsid w:val="00C175CD"/>
    <w:rsid w:val="00C17733"/>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2312"/>
    <w:rsid w:val="00C445E6"/>
    <w:rsid w:val="00C44A45"/>
    <w:rsid w:val="00C44FAA"/>
    <w:rsid w:val="00C471DF"/>
    <w:rsid w:val="00C50EDE"/>
    <w:rsid w:val="00C5192F"/>
    <w:rsid w:val="00C51DF6"/>
    <w:rsid w:val="00C521D4"/>
    <w:rsid w:val="00C52730"/>
    <w:rsid w:val="00C52B33"/>
    <w:rsid w:val="00C52FEA"/>
    <w:rsid w:val="00C532C8"/>
    <w:rsid w:val="00C54B5E"/>
    <w:rsid w:val="00C54FB2"/>
    <w:rsid w:val="00C570ED"/>
    <w:rsid w:val="00C57812"/>
    <w:rsid w:val="00C57FBC"/>
    <w:rsid w:val="00C57FC5"/>
    <w:rsid w:val="00C60553"/>
    <w:rsid w:val="00C611A3"/>
    <w:rsid w:val="00C61A40"/>
    <w:rsid w:val="00C61AF0"/>
    <w:rsid w:val="00C61D4A"/>
    <w:rsid w:val="00C624D8"/>
    <w:rsid w:val="00C626B1"/>
    <w:rsid w:val="00C62D2F"/>
    <w:rsid w:val="00C62E09"/>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5F2E"/>
    <w:rsid w:val="00C7779C"/>
    <w:rsid w:val="00C77B03"/>
    <w:rsid w:val="00C814F1"/>
    <w:rsid w:val="00C835FB"/>
    <w:rsid w:val="00C846B1"/>
    <w:rsid w:val="00C84BD0"/>
    <w:rsid w:val="00C8550E"/>
    <w:rsid w:val="00C85A38"/>
    <w:rsid w:val="00C85B68"/>
    <w:rsid w:val="00C9049D"/>
    <w:rsid w:val="00C90D22"/>
    <w:rsid w:val="00C90FB6"/>
    <w:rsid w:val="00C9265E"/>
    <w:rsid w:val="00C92E4C"/>
    <w:rsid w:val="00C934B2"/>
    <w:rsid w:val="00C93A2D"/>
    <w:rsid w:val="00C9489C"/>
    <w:rsid w:val="00C94BBC"/>
    <w:rsid w:val="00C957A6"/>
    <w:rsid w:val="00C95B24"/>
    <w:rsid w:val="00C95F10"/>
    <w:rsid w:val="00C96A98"/>
    <w:rsid w:val="00C973AE"/>
    <w:rsid w:val="00C9746F"/>
    <w:rsid w:val="00CA0353"/>
    <w:rsid w:val="00CA1266"/>
    <w:rsid w:val="00CA1AE1"/>
    <w:rsid w:val="00CA3CDC"/>
    <w:rsid w:val="00CA3E7B"/>
    <w:rsid w:val="00CA4EFF"/>
    <w:rsid w:val="00CA53CE"/>
    <w:rsid w:val="00CA5B86"/>
    <w:rsid w:val="00CB2E00"/>
    <w:rsid w:val="00CB31D2"/>
    <w:rsid w:val="00CB4069"/>
    <w:rsid w:val="00CB5042"/>
    <w:rsid w:val="00CB545E"/>
    <w:rsid w:val="00CB58C3"/>
    <w:rsid w:val="00CB6B4A"/>
    <w:rsid w:val="00CB758D"/>
    <w:rsid w:val="00CB7A0D"/>
    <w:rsid w:val="00CC13D4"/>
    <w:rsid w:val="00CC3F51"/>
    <w:rsid w:val="00CC3F8E"/>
    <w:rsid w:val="00CC4553"/>
    <w:rsid w:val="00CC4D42"/>
    <w:rsid w:val="00CC5539"/>
    <w:rsid w:val="00CC5650"/>
    <w:rsid w:val="00CC5B89"/>
    <w:rsid w:val="00CD037E"/>
    <w:rsid w:val="00CD14DF"/>
    <w:rsid w:val="00CD22C6"/>
    <w:rsid w:val="00CD369E"/>
    <w:rsid w:val="00CD4C4C"/>
    <w:rsid w:val="00CD5263"/>
    <w:rsid w:val="00CD58BB"/>
    <w:rsid w:val="00CD5F1A"/>
    <w:rsid w:val="00CD624A"/>
    <w:rsid w:val="00CD785E"/>
    <w:rsid w:val="00CE0C83"/>
    <w:rsid w:val="00CE2692"/>
    <w:rsid w:val="00CE2AB5"/>
    <w:rsid w:val="00CE4A0B"/>
    <w:rsid w:val="00CE6D54"/>
    <w:rsid w:val="00CE6F95"/>
    <w:rsid w:val="00CF061B"/>
    <w:rsid w:val="00CF0D21"/>
    <w:rsid w:val="00CF0E9F"/>
    <w:rsid w:val="00CF0FEA"/>
    <w:rsid w:val="00CF12AE"/>
    <w:rsid w:val="00CF1DB8"/>
    <w:rsid w:val="00CF22D9"/>
    <w:rsid w:val="00CF2301"/>
    <w:rsid w:val="00CF6C2B"/>
    <w:rsid w:val="00CF71D9"/>
    <w:rsid w:val="00D01436"/>
    <w:rsid w:val="00D028C8"/>
    <w:rsid w:val="00D02FA8"/>
    <w:rsid w:val="00D02FAE"/>
    <w:rsid w:val="00D03120"/>
    <w:rsid w:val="00D03A3C"/>
    <w:rsid w:val="00D04006"/>
    <w:rsid w:val="00D04686"/>
    <w:rsid w:val="00D05B8F"/>
    <w:rsid w:val="00D064D4"/>
    <w:rsid w:val="00D10557"/>
    <w:rsid w:val="00D10647"/>
    <w:rsid w:val="00D1102E"/>
    <w:rsid w:val="00D11CB6"/>
    <w:rsid w:val="00D12038"/>
    <w:rsid w:val="00D124B3"/>
    <w:rsid w:val="00D13275"/>
    <w:rsid w:val="00D1660D"/>
    <w:rsid w:val="00D166D9"/>
    <w:rsid w:val="00D16AE3"/>
    <w:rsid w:val="00D20847"/>
    <w:rsid w:val="00D22260"/>
    <w:rsid w:val="00D24700"/>
    <w:rsid w:val="00D24A42"/>
    <w:rsid w:val="00D2535D"/>
    <w:rsid w:val="00D25C49"/>
    <w:rsid w:val="00D25CD8"/>
    <w:rsid w:val="00D26C0F"/>
    <w:rsid w:val="00D26D7A"/>
    <w:rsid w:val="00D2754C"/>
    <w:rsid w:val="00D30055"/>
    <w:rsid w:val="00D30DAF"/>
    <w:rsid w:val="00D31D0D"/>
    <w:rsid w:val="00D31F6C"/>
    <w:rsid w:val="00D3262A"/>
    <w:rsid w:val="00D33852"/>
    <w:rsid w:val="00D33D33"/>
    <w:rsid w:val="00D348E4"/>
    <w:rsid w:val="00D35203"/>
    <w:rsid w:val="00D36D46"/>
    <w:rsid w:val="00D379EC"/>
    <w:rsid w:val="00D37FEA"/>
    <w:rsid w:val="00D40138"/>
    <w:rsid w:val="00D4130A"/>
    <w:rsid w:val="00D41900"/>
    <w:rsid w:val="00D41D8A"/>
    <w:rsid w:val="00D427DF"/>
    <w:rsid w:val="00D43749"/>
    <w:rsid w:val="00D44880"/>
    <w:rsid w:val="00D44AE7"/>
    <w:rsid w:val="00D44CCD"/>
    <w:rsid w:val="00D4605E"/>
    <w:rsid w:val="00D5006E"/>
    <w:rsid w:val="00D5078A"/>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2C3A"/>
    <w:rsid w:val="00D63395"/>
    <w:rsid w:val="00D63B78"/>
    <w:rsid w:val="00D643C0"/>
    <w:rsid w:val="00D643D9"/>
    <w:rsid w:val="00D64ADB"/>
    <w:rsid w:val="00D6503D"/>
    <w:rsid w:val="00D668AF"/>
    <w:rsid w:val="00D66BC0"/>
    <w:rsid w:val="00D673E4"/>
    <w:rsid w:val="00D67C11"/>
    <w:rsid w:val="00D70056"/>
    <w:rsid w:val="00D706BD"/>
    <w:rsid w:val="00D71457"/>
    <w:rsid w:val="00D7215A"/>
    <w:rsid w:val="00D721ED"/>
    <w:rsid w:val="00D727BC"/>
    <w:rsid w:val="00D72F12"/>
    <w:rsid w:val="00D73E6C"/>
    <w:rsid w:val="00D74651"/>
    <w:rsid w:val="00D75F20"/>
    <w:rsid w:val="00D769FC"/>
    <w:rsid w:val="00D76D65"/>
    <w:rsid w:val="00D80ECE"/>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5AE2"/>
    <w:rsid w:val="00D96387"/>
    <w:rsid w:val="00D965F4"/>
    <w:rsid w:val="00D96DB6"/>
    <w:rsid w:val="00D97D95"/>
    <w:rsid w:val="00D97F61"/>
    <w:rsid w:val="00DA0061"/>
    <w:rsid w:val="00DA04E0"/>
    <w:rsid w:val="00DA1C65"/>
    <w:rsid w:val="00DA2024"/>
    <w:rsid w:val="00DA2ABF"/>
    <w:rsid w:val="00DA4BA4"/>
    <w:rsid w:val="00DA4CE4"/>
    <w:rsid w:val="00DA6E95"/>
    <w:rsid w:val="00DB0296"/>
    <w:rsid w:val="00DB11F1"/>
    <w:rsid w:val="00DB3336"/>
    <w:rsid w:val="00DB3900"/>
    <w:rsid w:val="00DB41B0"/>
    <w:rsid w:val="00DB5372"/>
    <w:rsid w:val="00DB6904"/>
    <w:rsid w:val="00DC0B1E"/>
    <w:rsid w:val="00DC1E50"/>
    <w:rsid w:val="00DC41F9"/>
    <w:rsid w:val="00DC48A5"/>
    <w:rsid w:val="00DC4B4A"/>
    <w:rsid w:val="00DC4BF3"/>
    <w:rsid w:val="00DC5551"/>
    <w:rsid w:val="00DC6271"/>
    <w:rsid w:val="00DC652D"/>
    <w:rsid w:val="00DC72B2"/>
    <w:rsid w:val="00DD0661"/>
    <w:rsid w:val="00DD0D8B"/>
    <w:rsid w:val="00DD0F78"/>
    <w:rsid w:val="00DD21E6"/>
    <w:rsid w:val="00DD280D"/>
    <w:rsid w:val="00DD33B2"/>
    <w:rsid w:val="00DD3BB7"/>
    <w:rsid w:val="00DD473B"/>
    <w:rsid w:val="00DD604F"/>
    <w:rsid w:val="00DD640D"/>
    <w:rsid w:val="00DD791D"/>
    <w:rsid w:val="00DE0599"/>
    <w:rsid w:val="00DE194D"/>
    <w:rsid w:val="00DE2DBC"/>
    <w:rsid w:val="00DE353D"/>
    <w:rsid w:val="00DE3BE8"/>
    <w:rsid w:val="00DE3F6E"/>
    <w:rsid w:val="00DE480D"/>
    <w:rsid w:val="00DE4AEF"/>
    <w:rsid w:val="00DE5B0A"/>
    <w:rsid w:val="00DE5DC5"/>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06E0"/>
    <w:rsid w:val="00E21767"/>
    <w:rsid w:val="00E21DD4"/>
    <w:rsid w:val="00E24229"/>
    <w:rsid w:val="00E24A7F"/>
    <w:rsid w:val="00E24BF5"/>
    <w:rsid w:val="00E25C7B"/>
    <w:rsid w:val="00E25E8A"/>
    <w:rsid w:val="00E26E89"/>
    <w:rsid w:val="00E274DD"/>
    <w:rsid w:val="00E30B9F"/>
    <w:rsid w:val="00E30D52"/>
    <w:rsid w:val="00E3113C"/>
    <w:rsid w:val="00E31197"/>
    <w:rsid w:val="00E31736"/>
    <w:rsid w:val="00E318EF"/>
    <w:rsid w:val="00E324F3"/>
    <w:rsid w:val="00E326E7"/>
    <w:rsid w:val="00E33061"/>
    <w:rsid w:val="00E34FE9"/>
    <w:rsid w:val="00E35902"/>
    <w:rsid w:val="00E40720"/>
    <w:rsid w:val="00E409D2"/>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733"/>
    <w:rsid w:val="00E5297B"/>
    <w:rsid w:val="00E53110"/>
    <w:rsid w:val="00E53117"/>
    <w:rsid w:val="00E53EE1"/>
    <w:rsid w:val="00E55FAB"/>
    <w:rsid w:val="00E56682"/>
    <w:rsid w:val="00E568E2"/>
    <w:rsid w:val="00E57244"/>
    <w:rsid w:val="00E575C0"/>
    <w:rsid w:val="00E5787B"/>
    <w:rsid w:val="00E6125B"/>
    <w:rsid w:val="00E61830"/>
    <w:rsid w:val="00E61B94"/>
    <w:rsid w:val="00E62026"/>
    <w:rsid w:val="00E628A7"/>
    <w:rsid w:val="00E6306E"/>
    <w:rsid w:val="00E63656"/>
    <w:rsid w:val="00E639AA"/>
    <w:rsid w:val="00E65E27"/>
    <w:rsid w:val="00E73CB7"/>
    <w:rsid w:val="00E74035"/>
    <w:rsid w:val="00E74070"/>
    <w:rsid w:val="00E759ED"/>
    <w:rsid w:val="00E76C17"/>
    <w:rsid w:val="00E77913"/>
    <w:rsid w:val="00E77EB6"/>
    <w:rsid w:val="00E8050D"/>
    <w:rsid w:val="00E809A6"/>
    <w:rsid w:val="00E80B0C"/>
    <w:rsid w:val="00E825BE"/>
    <w:rsid w:val="00E853D7"/>
    <w:rsid w:val="00E853DC"/>
    <w:rsid w:val="00E8576D"/>
    <w:rsid w:val="00E859D9"/>
    <w:rsid w:val="00E8712C"/>
    <w:rsid w:val="00E908BC"/>
    <w:rsid w:val="00E90986"/>
    <w:rsid w:val="00E90E54"/>
    <w:rsid w:val="00E91079"/>
    <w:rsid w:val="00E924D4"/>
    <w:rsid w:val="00E9274F"/>
    <w:rsid w:val="00E940EF"/>
    <w:rsid w:val="00E94351"/>
    <w:rsid w:val="00E94C3C"/>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AC5"/>
    <w:rsid w:val="00EB2D25"/>
    <w:rsid w:val="00EB33EF"/>
    <w:rsid w:val="00EB4817"/>
    <w:rsid w:val="00EB4830"/>
    <w:rsid w:val="00EB4C29"/>
    <w:rsid w:val="00EB4DFD"/>
    <w:rsid w:val="00EB5410"/>
    <w:rsid w:val="00EB5DF3"/>
    <w:rsid w:val="00EB7483"/>
    <w:rsid w:val="00EC03AC"/>
    <w:rsid w:val="00EC0818"/>
    <w:rsid w:val="00EC15A0"/>
    <w:rsid w:val="00EC37DC"/>
    <w:rsid w:val="00EC40B1"/>
    <w:rsid w:val="00EC40BA"/>
    <w:rsid w:val="00EC587E"/>
    <w:rsid w:val="00EC590B"/>
    <w:rsid w:val="00EC60F1"/>
    <w:rsid w:val="00EC629A"/>
    <w:rsid w:val="00EC6346"/>
    <w:rsid w:val="00EC65C3"/>
    <w:rsid w:val="00ED0147"/>
    <w:rsid w:val="00ED0DBD"/>
    <w:rsid w:val="00ED0E97"/>
    <w:rsid w:val="00ED1702"/>
    <w:rsid w:val="00ED218A"/>
    <w:rsid w:val="00ED237F"/>
    <w:rsid w:val="00ED2A07"/>
    <w:rsid w:val="00ED2C8E"/>
    <w:rsid w:val="00ED2DED"/>
    <w:rsid w:val="00ED3292"/>
    <w:rsid w:val="00ED39A0"/>
    <w:rsid w:val="00ED3F78"/>
    <w:rsid w:val="00ED429A"/>
    <w:rsid w:val="00ED4AE1"/>
    <w:rsid w:val="00ED6214"/>
    <w:rsid w:val="00ED6D61"/>
    <w:rsid w:val="00ED7532"/>
    <w:rsid w:val="00EE0F1A"/>
    <w:rsid w:val="00EE146F"/>
    <w:rsid w:val="00EE3FA0"/>
    <w:rsid w:val="00EE570E"/>
    <w:rsid w:val="00EE6901"/>
    <w:rsid w:val="00EE6BE8"/>
    <w:rsid w:val="00EE7507"/>
    <w:rsid w:val="00EE7FE4"/>
    <w:rsid w:val="00EF1154"/>
    <w:rsid w:val="00EF2AAB"/>
    <w:rsid w:val="00EF2D87"/>
    <w:rsid w:val="00EF3A00"/>
    <w:rsid w:val="00EF3B4A"/>
    <w:rsid w:val="00EF3C6E"/>
    <w:rsid w:val="00EF4461"/>
    <w:rsid w:val="00EF56B7"/>
    <w:rsid w:val="00EF5ADA"/>
    <w:rsid w:val="00EF5E02"/>
    <w:rsid w:val="00EF6027"/>
    <w:rsid w:val="00EF6133"/>
    <w:rsid w:val="00F01361"/>
    <w:rsid w:val="00F01682"/>
    <w:rsid w:val="00F0288C"/>
    <w:rsid w:val="00F031F0"/>
    <w:rsid w:val="00F0321B"/>
    <w:rsid w:val="00F04282"/>
    <w:rsid w:val="00F051FD"/>
    <w:rsid w:val="00F0592D"/>
    <w:rsid w:val="00F05A44"/>
    <w:rsid w:val="00F05F18"/>
    <w:rsid w:val="00F060C4"/>
    <w:rsid w:val="00F06D35"/>
    <w:rsid w:val="00F07E5A"/>
    <w:rsid w:val="00F10AC3"/>
    <w:rsid w:val="00F11CDA"/>
    <w:rsid w:val="00F12B5D"/>
    <w:rsid w:val="00F14A46"/>
    <w:rsid w:val="00F16D7A"/>
    <w:rsid w:val="00F16EE8"/>
    <w:rsid w:val="00F20251"/>
    <w:rsid w:val="00F21945"/>
    <w:rsid w:val="00F21964"/>
    <w:rsid w:val="00F232CC"/>
    <w:rsid w:val="00F2364E"/>
    <w:rsid w:val="00F23C98"/>
    <w:rsid w:val="00F23D7E"/>
    <w:rsid w:val="00F23E6F"/>
    <w:rsid w:val="00F24177"/>
    <w:rsid w:val="00F246E8"/>
    <w:rsid w:val="00F2516A"/>
    <w:rsid w:val="00F2562E"/>
    <w:rsid w:val="00F263FC"/>
    <w:rsid w:val="00F266D4"/>
    <w:rsid w:val="00F26900"/>
    <w:rsid w:val="00F26ABE"/>
    <w:rsid w:val="00F26F2F"/>
    <w:rsid w:val="00F27645"/>
    <w:rsid w:val="00F303D8"/>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8EB"/>
    <w:rsid w:val="00F42D71"/>
    <w:rsid w:val="00F43A0A"/>
    <w:rsid w:val="00F43D58"/>
    <w:rsid w:val="00F4527C"/>
    <w:rsid w:val="00F4584A"/>
    <w:rsid w:val="00F471D3"/>
    <w:rsid w:val="00F472FD"/>
    <w:rsid w:val="00F47AF6"/>
    <w:rsid w:val="00F5098B"/>
    <w:rsid w:val="00F5150D"/>
    <w:rsid w:val="00F51851"/>
    <w:rsid w:val="00F53D9E"/>
    <w:rsid w:val="00F55DB5"/>
    <w:rsid w:val="00F55F4C"/>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061D"/>
    <w:rsid w:val="00F719EE"/>
    <w:rsid w:val="00F72AB0"/>
    <w:rsid w:val="00F735BC"/>
    <w:rsid w:val="00F74799"/>
    <w:rsid w:val="00F7505F"/>
    <w:rsid w:val="00F80743"/>
    <w:rsid w:val="00F81BC9"/>
    <w:rsid w:val="00F83563"/>
    <w:rsid w:val="00F84366"/>
    <w:rsid w:val="00F8461F"/>
    <w:rsid w:val="00F84799"/>
    <w:rsid w:val="00F86B72"/>
    <w:rsid w:val="00F912AC"/>
    <w:rsid w:val="00F91FF4"/>
    <w:rsid w:val="00F92432"/>
    <w:rsid w:val="00F924DA"/>
    <w:rsid w:val="00F92518"/>
    <w:rsid w:val="00F92A10"/>
    <w:rsid w:val="00F93974"/>
    <w:rsid w:val="00F93A98"/>
    <w:rsid w:val="00F93D0C"/>
    <w:rsid w:val="00F94C99"/>
    <w:rsid w:val="00F96341"/>
    <w:rsid w:val="00F97208"/>
    <w:rsid w:val="00FA0CDA"/>
    <w:rsid w:val="00FA13CC"/>
    <w:rsid w:val="00FA2CEC"/>
    <w:rsid w:val="00FA64C9"/>
    <w:rsid w:val="00FA68E8"/>
    <w:rsid w:val="00FB225C"/>
    <w:rsid w:val="00FB353C"/>
    <w:rsid w:val="00FB3C59"/>
    <w:rsid w:val="00FB42A2"/>
    <w:rsid w:val="00FB5A5C"/>
    <w:rsid w:val="00FB6294"/>
    <w:rsid w:val="00FB6979"/>
    <w:rsid w:val="00FB6A17"/>
    <w:rsid w:val="00FB6B88"/>
    <w:rsid w:val="00FB71A0"/>
    <w:rsid w:val="00FB7D9D"/>
    <w:rsid w:val="00FC33FF"/>
    <w:rsid w:val="00FC38C0"/>
    <w:rsid w:val="00FC44C3"/>
    <w:rsid w:val="00FC495B"/>
    <w:rsid w:val="00FC53E3"/>
    <w:rsid w:val="00FC6239"/>
    <w:rsid w:val="00FC70D2"/>
    <w:rsid w:val="00FD01DA"/>
    <w:rsid w:val="00FD06F7"/>
    <w:rsid w:val="00FD1B03"/>
    <w:rsid w:val="00FD1F53"/>
    <w:rsid w:val="00FD3168"/>
    <w:rsid w:val="00FD3C35"/>
    <w:rsid w:val="00FD4A85"/>
    <w:rsid w:val="00FD58E1"/>
    <w:rsid w:val="00FD5E5F"/>
    <w:rsid w:val="00FD65B4"/>
    <w:rsid w:val="00FD7DC4"/>
    <w:rsid w:val="00FE0936"/>
    <w:rsid w:val="00FE12CD"/>
    <w:rsid w:val="00FE438D"/>
    <w:rsid w:val="00FE4D88"/>
    <w:rsid w:val="00FE502E"/>
    <w:rsid w:val="00FE5BB0"/>
    <w:rsid w:val="00FE6341"/>
    <w:rsid w:val="00FE6538"/>
    <w:rsid w:val="00FE6896"/>
    <w:rsid w:val="00FE726A"/>
    <w:rsid w:val="00FF1418"/>
    <w:rsid w:val="00FF237D"/>
    <w:rsid w:val="00FF2CA0"/>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B1DE2"/>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ind w:left="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B1DE2"/>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ind w:left="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BA0F66"/>
    <w:pPr>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E65E27"/>
    <w:pPr>
      <w:tabs>
        <w:tab w:val="center" w:pos="4513"/>
        <w:tab w:val="right" w:pos="9026"/>
      </w:tabs>
      <w:spacing w:after="0"/>
    </w:pPr>
    <w:rPr>
      <w:sz w:val="20"/>
    </w:rPr>
  </w:style>
  <w:style w:type="character" w:customStyle="1" w:styleId="FooterChar">
    <w:name w:val="Footer Char"/>
    <w:link w:val="Footer"/>
    <w:uiPriority w:val="99"/>
    <w:rsid w:val="00E65E2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BA0F66"/>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england.nhs.uk/statistics/statistical-work-areas/winter-daily-sitre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alth-ni.gov.uk/articles/emergency-care-and-ambulance-statistic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gov.uk/government/statistics/announcem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it.ly/NHSAQI" TargetMode="External"/><Relationship Id="rId20" Type="http://schemas.openxmlformats.org/officeDocument/2006/relationships/hyperlink" Target="http://www.scottishambulance.com/TheService/BoardPaper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ngland.nhs.uk/statistics/statistical-work-areas/ambulance-quality-indicators" TargetMode="External"/><Relationship Id="rId23" Type="http://schemas.openxmlformats.org/officeDocument/2006/relationships/hyperlink" Target="mailto:i.kay@nhs.net" TargetMode="External"/><Relationship Id="rId10" Type="http://schemas.openxmlformats.org/officeDocument/2006/relationships/image" Target="media/image2.png"/><Relationship Id="rId19" Type="http://schemas.openxmlformats.org/officeDocument/2006/relationships/hyperlink" Target="http://wales.gov.uk/statistics-and-research/ambulance-servi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nhsengland.media@nhs.ne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nhs.uk/search?q=ka34&amp;s=r" TargetMode="External"/><Relationship Id="rId2" Type="http://schemas.openxmlformats.org/officeDocument/2006/relationships/hyperlink" Target="http://www.england.nhs.uk/urgent-emergency-care/arp" TargetMode="External"/><Relationship Id="rId1" Type="http://schemas.openxmlformats.org/officeDocument/2006/relationships/hyperlink" Target="http://www.gov.uk/government/publications/supplements-to-the-nhs-constitution-for-england" TargetMode="External"/><Relationship Id="rId4" Type="http://schemas.openxmlformats.org/officeDocument/2006/relationships/hyperlink" Target="https://digital.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64FC-5803-4D81-85C5-F72F0266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8101</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Tim Horsfield</cp:lastModifiedBy>
  <cp:revision>2</cp:revision>
  <cp:lastPrinted>2016-09-06T08:48:00Z</cp:lastPrinted>
  <dcterms:created xsi:type="dcterms:W3CDTF">2018-01-10T08:58:00Z</dcterms:created>
  <dcterms:modified xsi:type="dcterms:W3CDTF">2018-01-10T08:58:00Z</dcterms:modified>
</cp:coreProperties>
</file>