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09DD9" w14:textId="77777777" w:rsidR="009D1E80" w:rsidRDefault="009D1E80" w:rsidP="00186832">
      <w:pPr>
        <w:pStyle w:val="paragraph"/>
        <w:shd w:val="clear" w:color="auto" w:fill="FFFFFF"/>
        <w:spacing w:before="0" w:beforeAutospacing="0" w:after="0" w:afterAutospacing="0"/>
        <w:textAlignment w:val="baseline"/>
        <w:rPr>
          <w:rStyle w:val="normaltextrun"/>
          <w:rFonts w:ascii="Segoe UI" w:hAnsi="Segoe UI" w:cs="Segoe UI"/>
          <w:b/>
          <w:bCs/>
          <w:color w:val="003087"/>
          <w:sz w:val="27"/>
          <w:szCs w:val="27"/>
        </w:rPr>
      </w:pPr>
    </w:p>
    <w:p w14:paraId="3D9A3F68" w14:textId="36B48CF7" w:rsidR="0046107A" w:rsidRPr="00186832" w:rsidRDefault="00AF0FD0" w:rsidP="00186832">
      <w:pPr>
        <w:pStyle w:val="paragraph"/>
        <w:shd w:val="clear" w:color="auto" w:fill="FFFFFF"/>
        <w:spacing w:before="0" w:beforeAutospacing="0" w:after="0" w:afterAutospacing="0"/>
        <w:textAlignment w:val="baseline"/>
        <w:rPr>
          <w:rFonts w:ascii="Segoe UI" w:hAnsi="Segoe UI" w:cs="Segoe UI"/>
          <w:sz w:val="27"/>
          <w:szCs w:val="27"/>
        </w:rPr>
      </w:pPr>
      <w:bookmarkStart w:id="0" w:name="_GoBack"/>
      <w:bookmarkEnd w:id="0"/>
      <w:r w:rsidRPr="00186832">
        <w:rPr>
          <w:rStyle w:val="normaltextrun"/>
          <w:rFonts w:ascii="Segoe UI" w:hAnsi="Segoe UI" w:cs="Segoe UI"/>
          <w:b/>
          <w:bCs/>
          <w:color w:val="003087"/>
          <w:sz w:val="27"/>
          <w:szCs w:val="27"/>
        </w:rPr>
        <w:t>Related d</w:t>
      </w:r>
      <w:r w:rsidR="0046107A" w:rsidRPr="00186832">
        <w:rPr>
          <w:rStyle w:val="normaltextrun"/>
          <w:rFonts w:ascii="Segoe UI" w:hAnsi="Segoe UI" w:cs="Segoe UI"/>
          <w:b/>
          <w:bCs/>
          <w:color w:val="003087"/>
          <w:sz w:val="27"/>
          <w:szCs w:val="27"/>
        </w:rPr>
        <w:t>ata</w:t>
      </w:r>
    </w:p>
    <w:p w14:paraId="578D76FA" w14:textId="77777777" w:rsidR="0046107A" w:rsidRPr="00186832" w:rsidRDefault="0046107A" w:rsidP="00186832">
      <w:pPr>
        <w:pStyle w:val="paragraph"/>
        <w:shd w:val="clear" w:color="auto" w:fill="FFFFFF"/>
        <w:spacing w:before="0" w:beforeAutospacing="0" w:after="0" w:afterAutospacing="0"/>
        <w:textAlignment w:val="baseline"/>
        <w:rPr>
          <w:rStyle w:val="normaltextrun"/>
          <w:rFonts w:ascii="Segoe UI" w:hAnsi="Segoe UI" w:cs="Segoe UI"/>
          <w:b/>
          <w:bCs/>
          <w:color w:val="D13438"/>
          <w:sz w:val="27"/>
          <w:szCs w:val="27"/>
        </w:rPr>
      </w:pPr>
    </w:p>
    <w:p w14:paraId="617F44D5" w14:textId="0A751F55" w:rsidR="0046107A" w:rsidRPr="00186832" w:rsidRDefault="00AF0FD0" w:rsidP="00186832">
      <w:pPr>
        <w:pStyle w:val="paragraph"/>
        <w:shd w:val="clear" w:color="auto" w:fill="FFFFFF"/>
        <w:spacing w:before="0" w:beforeAutospacing="0" w:after="0" w:afterAutospacing="0"/>
        <w:textAlignment w:val="baseline"/>
        <w:rPr>
          <w:rFonts w:ascii="Segoe UI" w:hAnsi="Segoe UI" w:cs="Segoe UI"/>
          <w:color w:val="000000" w:themeColor="text1"/>
          <w:sz w:val="27"/>
          <w:szCs w:val="27"/>
        </w:rPr>
      </w:pPr>
      <w:r w:rsidRPr="00186832">
        <w:rPr>
          <w:rStyle w:val="normaltextrun"/>
          <w:rFonts w:ascii="Segoe UI" w:hAnsi="Segoe UI" w:cs="Segoe UI"/>
          <w:b/>
          <w:bCs/>
          <w:color w:val="000000" w:themeColor="text1"/>
          <w:sz w:val="27"/>
          <w:szCs w:val="27"/>
        </w:rPr>
        <w:t>UK COVID-19</w:t>
      </w:r>
      <w:r w:rsidR="0046107A" w:rsidRPr="00186832">
        <w:rPr>
          <w:rStyle w:val="normaltextrun"/>
          <w:rFonts w:ascii="Segoe UI" w:hAnsi="Segoe UI" w:cs="Segoe UI"/>
          <w:b/>
          <w:bCs/>
          <w:color w:val="000000" w:themeColor="text1"/>
          <w:sz w:val="27"/>
          <w:szCs w:val="27"/>
        </w:rPr>
        <w:t xml:space="preserve"> Vaccinations </w:t>
      </w:r>
      <w:r w:rsidR="0046107A" w:rsidRPr="00186832">
        <w:rPr>
          <w:rStyle w:val="eop"/>
          <w:rFonts w:ascii="Segoe UI" w:hAnsi="Segoe UI" w:cs="Segoe UI"/>
          <w:color w:val="000000" w:themeColor="text1"/>
          <w:sz w:val="27"/>
          <w:szCs w:val="27"/>
        </w:rPr>
        <w:t> </w:t>
      </w:r>
    </w:p>
    <w:p w14:paraId="74BCE2D6" w14:textId="4B524788" w:rsidR="00AF0FD0" w:rsidRPr="00186832" w:rsidRDefault="0046107A"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sidRPr="00186832">
        <w:rPr>
          <w:rStyle w:val="normaltextrun"/>
          <w:rFonts w:ascii="Segoe UI" w:hAnsi="Segoe UI" w:cs="Segoe UI"/>
          <w:color w:val="000000" w:themeColor="text1"/>
          <w:sz w:val="27"/>
          <w:szCs w:val="27"/>
        </w:rPr>
        <w:t>Th</w:t>
      </w:r>
      <w:r w:rsidR="00AF0FD0" w:rsidRPr="00186832">
        <w:rPr>
          <w:rStyle w:val="normaltextrun"/>
          <w:rFonts w:ascii="Segoe UI" w:hAnsi="Segoe UI" w:cs="Segoe UI"/>
          <w:color w:val="000000" w:themeColor="text1"/>
          <w:sz w:val="27"/>
          <w:szCs w:val="27"/>
        </w:rPr>
        <w:t xml:space="preserve">e </w:t>
      </w:r>
      <w:hyperlink r:id="rId8" w:history="1">
        <w:r w:rsidR="00F80042" w:rsidRPr="00186832">
          <w:rPr>
            <w:rStyle w:val="Hyperlink"/>
            <w:rFonts w:ascii="Segoe UI" w:hAnsi="Segoe UI" w:cs="Segoe UI"/>
            <w:sz w:val="27"/>
            <w:szCs w:val="27"/>
          </w:rPr>
          <w:t>GOV.UK</w:t>
        </w:r>
        <w:r w:rsidR="00AF0FD0" w:rsidRPr="00186832">
          <w:rPr>
            <w:rStyle w:val="Hyperlink"/>
            <w:rFonts w:ascii="Segoe UI" w:hAnsi="Segoe UI" w:cs="Segoe UI"/>
            <w:sz w:val="27"/>
            <w:szCs w:val="27"/>
          </w:rPr>
          <w:t xml:space="preserve"> COVID-19 vaccinations dashboard</w:t>
        </w:r>
      </w:hyperlink>
      <w:r w:rsidR="00AF0FD0" w:rsidRPr="00186832">
        <w:rPr>
          <w:rStyle w:val="normaltextrun"/>
          <w:rFonts w:ascii="Segoe UI" w:hAnsi="Segoe UI" w:cs="Segoe UI"/>
          <w:color w:val="000000" w:themeColor="text1"/>
          <w:sz w:val="27"/>
          <w:szCs w:val="27"/>
        </w:rPr>
        <w:t xml:space="preserve"> provides information on vaccinations administered in the UK, including UK total</w:t>
      </w:r>
      <w:r w:rsidR="00B730D0" w:rsidRPr="00186832">
        <w:rPr>
          <w:rStyle w:val="normaltextrun"/>
          <w:rFonts w:ascii="Segoe UI" w:hAnsi="Segoe UI" w:cs="Segoe UI"/>
          <w:color w:val="000000" w:themeColor="text1"/>
          <w:sz w:val="27"/>
          <w:szCs w:val="27"/>
        </w:rPr>
        <w:t xml:space="preserve"> figures</w:t>
      </w:r>
      <w:r w:rsidR="00AF0FD0" w:rsidRPr="00186832">
        <w:rPr>
          <w:rStyle w:val="normaltextrun"/>
          <w:rFonts w:ascii="Segoe UI" w:hAnsi="Segoe UI" w:cs="Segoe UI"/>
          <w:color w:val="000000" w:themeColor="text1"/>
          <w:sz w:val="27"/>
          <w:szCs w:val="27"/>
        </w:rPr>
        <w:t xml:space="preserve"> as well as separate</w:t>
      </w:r>
      <w:r w:rsidR="00180048" w:rsidRPr="00186832">
        <w:rPr>
          <w:rStyle w:val="normaltextrun"/>
          <w:rFonts w:ascii="Segoe UI" w:hAnsi="Segoe UI" w:cs="Segoe UI"/>
          <w:color w:val="000000" w:themeColor="text1"/>
          <w:sz w:val="27"/>
          <w:szCs w:val="27"/>
        </w:rPr>
        <w:t xml:space="preserve"> figures</w:t>
      </w:r>
      <w:r w:rsidR="00AF0FD0" w:rsidRPr="00186832">
        <w:rPr>
          <w:rStyle w:val="normaltextrun"/>
          <w:rFonts w:ascii="Segoe UI" w:hAnsi="Segoe UI" w:cs="Segoe UI"/>
          <w:color w:val="000000" w:themeColor="text1"/>
          <w:sz w:val="27"/>
          <w:szCs w:val="27"/>
        </w:rPr>
        <w:t xml:space="preserve"> for England, Wales, Scotland and Northern Ireland. The figures reported for England in this dashboard are taken from the daily</w:t>
      </w:r>
      <w:r w:rsidR="00865032">
        <w:rPr>
          <w:rStyle w:val="normaltextrun"/>
          <w:rFonts w:ascii="Segoe UI" w:hAnsi="Segoe UI" w:cs="Segoe UI"/>
          <w:color w:val="000000" w:themeColor="text1"/>
          <w:sz w:val="27"/>
          <w:szCs w:val="27"/>
        </w:rPr>
        <w:t xml:space="preserve"> NHSEI</w:t>
      </w:r>
      <w:r w:rsidR="00AF0FD0" w:rsidRPr="00186832">
        <w:rPr>
          <w:rStyle w:val="normaltextrun"/>
          <w:rFonts w:ascii="Segoe UI" w:hAnsi="Segoe UI" w:cs="Segoe UI"/>
          <w:color w:val="000000" w:themeColor="text1"/>
          <w:sz w:val="27"/>
          <w:szCs w:val="27"/>
        </w:rPr>
        <w:t xml:space="preserve"> COVID-19 vaccinations publications and therefore include all individuals who have been vaccinated, even if they do not have an NHS number or are no longer in the resident population. </w:t>
      </w:r>
    </w:p>
    <w:p w14:paraId="5DA0382B" w14:textId="6697A8DA" w:rsidR="00AF0FD0" w:rsidRPr="00186832" w:rsidRDefault="00AF0FD0"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p>
    <w:p w14:paraId="4A95355D" w14:textId="4159A044" w:rsidR="00DA6B3C" w:rsidRPr="00186832" w:rsidRDefault="000326D8"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sidRPr="00186832">
        <w:rPr>
          <w:rStyle w:val="normaltextrun"/>
          <w:rFonts w:ascii="Segoe UI" w:hAnsi="Segoe UI" w:cs="Segoe UI"/>
          <w:color w:val="000000" w:themeColor="text1"/>
          <w:sz w:val="27"/>
          <w:szCs w:val="27"/>
        </w:rPr>
        <w:t>V</w:t>
      </w:r>
      <w:r w:rsidR="00046A39" w:rsidRPr="00186832">
        <w:rPr>
          <w:rStyle w:val="normaltextrun"/>
          <w:rFonts w:ascii="Segoe UI" w:hAnsi="Segoe UI" w:cs="Segoe UI"/>
          <w:color w:val="000000" w:themeColor="text1"/>
          <w:sz w:val="27"/>
          <w:szCs w:val="27"/>
        </w:rPr>
        <w:t>accination uptake</w:t>
      </w:r>
      <w:r w:rsidR="00DA6B3C" w:rsidRPr="00186832">
        <w:rPr>
          <w:rStyle w:val="normaltextrun"/>
          <w:rFonts w:ascii="Segoe UI" w:hAnsi="Segoe UI" w:cs="Segoe UI"/>
          <w:color w:val="000000" w:themeColor="text1"/>
          <w:sz w:val="27"/>
          <w:szCs w:val="27"/>
        </w:rPr>
        <w:t xml:space="preserve"> reported on the gov.uk dashboard relate</w:t>
      </w:r>
      <w:r w:rsidR="00046A39" w:rsidRPr="00186832">
        <w:rPr>
          <w:rStyle w:val="normaltextrun"/>
          <w:rFonts w:ascii="Segoe UI" w:hAnsi="Segoe UI" w:cs="Segoe UI"/>
          <w:color w:val="000000" w:themeColor="text1"/>
          <w:sz w:val="27"/>
          <w:szCs w:val="27"/>
        </w:rPr>
        <w:t>s</w:t>
      </w:r>
      <w:r w:rsidR="00DA6B3C" w:rsidRPr="00186832">
        <w:rPr>
          <w:rStyle w:val="normaltextrun"/>
          <w:rFonts w:ascii="Segoe UI" w:hAnsi="Segoe UI" w:cs="Segoe UI"/>
          <w:color w:val="000000" w:themeColor="text1"/>
          <w:sz w:val="27"/>
          <w:szCs w:val="27"/>
        </w:rPr>
        <w:t xml:space="preserve"> to</w:t>
      </w:r>
      <w:r w:rsidR="00046A39" w:rsidRPr="00186832">
        <w:rPr>
          <w:rStyle w:val="normaltextrun"/>
          <w:rFonts w:ascii="Segoe UI" w:hAnsi="Segoe UI" w:cs="Segoe UI"/>
          <w:color w:val="000000" w:themeColor="text1"/>
          <w:sz w:val="27"/>
          <w:szCs w:val="27"/>
        </w:rPr>
        <w:t xml:space="preserve"> uptake for</w:t>
      </w:r>
      <w:r w:rsidR="00DA6B3C" w:rsidRPr="00186832">
        <w:rPr>
          <w:rStyle w:val="normaltextrun"/>
          <w:rFonts w:ascii="Segoe UI" w:hAnsi="Segoe UI" w:cs="Segoe UI"/>
          <w:color w:val="000000" w:themeColor="text1"/>
          <w:sz w:val="27"/>
          <w:szCs w:val="27"/>
        </w:rPr>
        <w:t xml:space="preserve"> the population aged 18 and ov</w:t>
      </w:r>
      <w:r w:rsidR="00046A39" w:rsidRPr="00186832">
        <w:rPr>
          <w:rStyle w:val="normaltextrun"/>
          <w:rFonts w:ascii="Segoe UI" w:hAnsi="Segoe UI" w:cs="Segoe UI"/>
          <w:color w:val="000000" w:themeColor="text1"/>
          <w:sz w:val="27"/>
          <w:szCs w:val="27"/>
        </w:rPr>
        <w:t>er</w:t>
      </w:r>
      <w:r w:rsidR="00865032">
        <w:rPr>
          <w:rStyle w:val="normaltextrun"/>
          <w:rFonts w:ascii="Segoe UI" w:hAnsi="Segoe UI" w:cs="Segoe UI"/>
          <w:color w:val="000000" w:themeColor="text1"/>
          <w:sz w:val="27"/>
          <w:szCs w:val="27"/>
        </w:rPr>
        <w:t>,</w:t>
      </w:r>
      <w:r w:rsidRPr="00186832">
        <w:rPr>
          <w:rStyle w:val="normaltextrun"/>
          <w:rFonts w:ascii="Segoe UI" w:hAnsi="Segoe UI" w:cs="Segoe UI"/>
          <w:color w:val="000000" w:themeColor="text1"/>
          <w:sz w:val="27"/>
          <w:szCs w:val="27"/>
        </w:rPr>
        <w:t xml:space="preserve"> whereas</w:t>
      </w:r>
      <w:r w:rsidR="00046A39" w:rsidRPr="00186832">
        <w:rPr>
          <w:rStyle w:val="normaltextrun"/>
          <w:rFonts w:ascii="Segoe UI" w:hAnsi="Segoe UI" w:cs="Segoe UI"/>
          <w:color w:val="000000" w:themeColor="text1"/>
          <w:sz w:val="27"/>
          <w:szCs w:val="27"/>
        </w:rPr>
        <w:t xml:space="preserve"> </w:t>
      </w:r>
      <w:r w:rsidRPr="00186832">
        <w:rPr>
          <w:rStyle w:val="normaltextrun"/>
          <w:rFonts w:ascii="Segoe UI" w:hAnsi="Segoe UI" w:cs="Segoe UI"/>
          <w:color w:val="000000" w:themeColor="text1"/>
          <w:sz w:val="27"/>
          <w:szCs w:val="27"/>
        </w:rPr>
        <w:t>o</w:t>
      </w:r>
      <w:r w:rsidR="00046A39" w:rsidRPr="00186832">
        <w:rPr>
          <w:rStyle w:val="normaltextrun"/>
          <w:rFonts w:ascii="Segoe UI" w:hAnsi="Segoe UI" w:cs="Segoe UI"/>
          <w:color w:val="000000" w:themeColor="text1"/>
          <w:sz w:val="27"/>
          <w:szCs w:val="27"/>
        </w:rPr>
        <w:t>verall uptake reported in weekly NHSEI publications relates to the population aged 16 and over</w:t>
      </w:r>
      <w:r w:rsidRPr="00186832">
        <w:rPr>
          <w:rStyle w:val="normaltextrun"/>
          <w:rFonts w:ascii="Segoe UI" w:hAnsi="Segoe UI" w:cs="Segoe UI"/>
          <w:color w:val="000000" w:themeColor="text1"/>
          <w:sz w:val="27"/>
          <w:szCs w:val="27"/>
        </w:rPr>
        <w:t xml:space="preserve"> </w:t>
      </w:r>
      <w:r w:rsidR="00046A39" w:rsidRPr="00186832">
        <w:rPr>
          <w:rStyle w:val="normaltextrun"/>
          <w:rFonts w:ascii="Segoe UI" w:hAnsi="Segoe UI" w:cs="Segoe UI"/>
          <w:color w:val="000000" w:themeColor="text1"/>
          <w:sz w:val="27"/>
          <w:szCs w:val="27"/>
        </w:rPr>
        <w:t>as some of the J</w:t>
      </w:r>
      <w:r w:rsidR="00560E80" w:rsidRPr="00186832">
        <w:rPr>
          <w:rStyle w:val="normaltextrun"/>
          <w:rFonts w:ascii="Segoe UI" w:hAnsi="Segoe UI" w:cs="Segoe UI"/>
          <w:color w:val="000000" w:themeColor="text1"/>
          <w:sz w:val="27"/>
          <w:szCs w:val="27"/>
        </w:rPr>
        <w:t>oint Committee on Vaccination and Immunisation</w:t>
      </w:r>
      <w:r w:rsidR="00046A39" w:rsidRPr="00186832">
        <w:rPr>
          <w:rStyle w:val="normaltextrun"/>
          <w:rFonts w:ascii="Segoe UI" w:hAnsi="Segoe UI" w:cs="Segoe UI"/>
          <w:color w:val="000000" w:themeColor="text1"/>
          <w:sz w:val="27"/>
          <w:szCs w:val="27"/>
        </w:rPr>
        <w:t xml:space="preserve"> cohort</w:t>
      </w:r>
      <w:r w:rsidR="00026527" w:rsidRPr="00186832">
        <w:rPr>
          <w:rStyle w:val="normaltextrun"/>
          <w:rFonts w:ascii="Segoe UI" w:hAnsi="Segoe UI" w:cs="Segoe UI"/>
          <w:color w:val="000000" w:themeColor="text1"/>
          <w:sz w:val="27"/>
          <w:szCs w:val="27"/>
        </w:rPr>
        <w:t>s</w:t>
      </w:r>
      <w:r w:rsidR="00046A39" w:rsidRPr="00186832">
        <w:rPr>
          <w:rStyle w:val="normaltextrun"/>
          <w:rFonts w:ascii="Segoe UI" w:hAnsi="Segoe UI" w:cs="Segoe UI"/>
          <w:color w:val="000000" w:themeColor="text1"/>
          <w:sz w:val="27"/>
          <w:szCs w:val="27"/>
        </w:rPr>
        <w:t xml:space="preserve"> include 16 and 17 year olds. </w:t>
      </w:r>
    </w:p>
    <w:p w14:paraId="33AA5AAA" w14:textId="77777777" w:rsidR="00186832" w:rsidRDefault="00186832"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p>
    <w:p w14:paraId="4C72536D" w14:textId="1697A211" w:rsidR="00186832" w:rsidRPr="00186832" w:rsidRDefault="00186832"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sidRPr="00186832">
        <w:rPr>
          <w:rStyle w:val="normaltextrun"/>
          <w:rFonts w:ascii="Segoe UI" w:hAnsi="Segoe UI" w:cs="Segoe UI"/>
          <w:color w:val="000000" w:themeColor="text1"/>
          <w:sz w:val="27"/>
          <w:szCs w:val="27"/>
        </w:rPr>
        <w:t xml:space="preserve">COVID-19 vaccination statistics for Wales are published by </w:t>
      </w:r>
      <w:hyperlink r:id="rId9" w:anchor="!/vizhome/RapidCOVID-19virology-Public/Headlinesummary" w:history="1">
        <w:r w:rsidRPr="00186832">
          <w:rPr>
            <w:rStyle w:val="Hyperlink"/>
            <w:rFonts w:ascii="Segoe UI" w:hAnsi="Segoe UI" w:cs="Segoe UI"/>
            <w:sz w:val="27"/>
            <w:szCs w:val="27"/>
          </w:rPr>
          <w:t>Public H</w:t>
        </w:r>
        <w:r w:rsidRPr="00186832">
          <w:rPr>
            <w:rStyle w:val="Hyperlink"/>
            <w:rFonts w:ascii="Segoe UI" w:hAnsi="Segoe UI" w:cs="Segoe UI"/>
            <w:sz w:val="27"/>
            <w:szCs w:val="27"/>
          </w:rPr>
          <w:t>e</w:t>
        </w:r>
        <w:r w:rsidRPr="00186832">
          <w:rPr>
            <w:rStyle w:val="Hyperlink"/>
            <w:rFonts w:ascii="Segoe UI" w:hAnsi="Segoe UI" w:cs="Segoe UI"/>
            <w:sz w:val="27"/>
            <w:szCs w:val="27"/>
          </w:rPr>
          <w:t>alth Wales</w:t>
        </w:r>
      </w:hyperlink>
      <w:r w:rsidRPr="00186832">
        <w:rPr>
          <w:rStyle w:val="normaltextrun"/>
          <w:rFonts w:ascii="Segoe UI" w:hAnsi="Segoe UI" w:cs="Segoe UI"/>
          <w:color w:val="000000" w:themeColor="text1"/>
          <w:sz w:val="27"/>
          <w:szCs w:val="27"/>
        </w:rPr>
        <w:t xml:space="preserve">, for Scotland are published </w:t>
      </w:r>
      <w:r w:rsidR="00865032">
        <w:rPr>
          <w:rStyle w:val="normaltextrun"/>
          <w:rFonts w:ascii="Segoe UI" w:hAnsi="Segoe UI" w:cs="Segoe UI"/>
          <w:color w:val="000000" w:themeColor="text1"/>
          <w:sz w:val="27"/>
          <w:szCs w:val="27"/>
        </w:rPr>
        <w:t>by</w:t>
      </w:r>
      <w:r w:rsidRPr="00186832">
        <w:rPr>
          <w:rStyle w:val="normaltextrun"/>
          <w:rFonts w:ascii="Segoe UI" w:hAnsi="Segoe UI" w:cs="Segoe UI"/>
          <w:color w:val="000000" w:themeColor="text1"/>
          <w:sz w:val="27"/>
          <w:szCs w:val="27"/>
        </w:rPr>
        <w:t xml:space="preserve"> the </w:t>
      </w:r>
      <w:hyperlink r:id="rId10" w:history="1">
        <w:r w:rsidR="00865032">
          <w:rPr>
            <w:rStyle w:val="Hyperlink"/>
            <w:rFonts w:ascii="Segoe UI" w:hAnsi="Segoe UI" w:cs="Segoe UI"/>
            <w:sz w:val="27"/>
            <w:szCs w:val="27"/>
          </w:rPr>
          <w:t>Scottish Government</w:t>
        </w:r>
      </w:hyperlink>
      <w:r w:rsidRPr="00186832">
        <w:rPr>
          <w:rStyle w:val="normaltextrun"/>
          <w:rFonts w:ascii="Segoe UI" w:hAnsi="Segoe UI" w:cs="Segoe UI"/>
          <w:color w:val="000000" w:themeColor="text1"/>
          <w:sz w:val="27"/>
          <w:szCs w:val="27"/>
        </w:rPr>
        <w:t xml:space="preserve">, and for Northern Ireland are published by </w:t>
      </w:r>
      <w:hyperlink r:id="rId11" w:history="1">
        <w:r w:rsidRPr="00186832">
          <w:rPr>
            <w:rStyle w:val="Hyperlink"/>
            <w:rFonts w:ascii="Segoe UI" w:hAnsi="Segoe UI" w:cs="Segoe UI"/>
            <w:sz w:val="27"/>
            <w:szCs w:val="27"/>
          </w:rPr>
          <w:t>Health an</w:t>
        </w:r>
        <w:r w:rsidRPr="00186832">
          <w:rPr>
            <w:rStyle w:val="Hyperlink"/>
            <w:rFonts w:ascii="Segoe UI" w:hAnsi="Segoe UI" w:cs="Segoe UI"/>
            <w:sz w:val="27"/>
            <w:szCs w:val="27"/>
          </w:rPr>
          <w:t>d</w:t>
        </w:r>
        <w:r w:rsidRPr="00186832">
          <w:rPr>
            <w:rStyle w:val="Hyperlink"/>
            <w:rFonts w:ascii="Segoe UI" w:hAnsi="Segoe UI" w:cs="Segoe UI"/>
            <w:sz w:val="27"/>
            <w:szCs w:val="27"/>
          </w:rPr>
          <w:t xml:space="preserve"> Social Care Northern Ireland</w:t>
        </w:r>
      </w:hyperlink>
      <w:r w:rsidRPr="00186832">
        <w:rPr>
          <w:rStyle w:val="normaltextrun"/>
          <w:rFonts w:ascii="Segoe UI" w:hAnsi="Segoe UI" w:cs="Segoe UI"/>
          <w:color w:val="000000" w:themeColor="text1"/>
          <w:sz w:val="27"/>
          <w:szCs w:val="27"/>
        </w:rPr>
        <w:t xml:space="preserve">.  </w:t>
      </w:r>
    </w:p>
    <w:p w14:paraId="564F73D7" w14:textId="5405006D" w:rsidR="00446099" w:rsidRDefault="00446099" w:rsidP="00186832">
      <w:pPr>
        <w:pStyle w:val="paragraph"/>
        <w:shd w:val="clear" w:color="auto" w:fill="FFFFFF"/>
        <w:spacing w:before="0" w:beforeAutospacing="0" w:after="0" w:afterAutospacing="0"/>
        <w:textAlignment w:val="baseline"/>
        <w:rPr>
          <w:rStyle w:val="normaltextrun"/>
          <w:rFonts w:ascii="Segoe UI" w:hAnsi="Segoe UI" w:cs="Segoe UI"/>
          <w:b/>
          <w:bCs/>
          <w:color w:val="000000" w:themeColor="text1"/>
          <w:sz w:val="27"/>
          <w:szCs w:val="27"/>
        </w:rPr>
      </w:pPr>
    </w:p>
    <w:p w14:paraId="106B86EA" w14:textId="1BD8FC5D" w:rsidR="009D1E80" w:rsidRPr="00186832" w:rsidRDefault="009D1E80" w:rsidP="009D1E80">
      <w:pPr>
        <w:pStyle w:val="paragraph"/>
        <w:shd w:val="clear" w:color="auto" w:fill="FFFFFF"/>
        <w:spacing w:before="0" w:beforeAutospacing="0" w:after="0" w:afterAutospacing="0"/>
        <w:textAlignment w:val="baseline"/>
        <w:rPr>
          <w:rStyle w:val="normaltextrun"/>
          <w:rFonts w:ascii="Segoe UI" w:hAnsi="Segoe UI" w:cs="Segoe UI"/>
          <w:b/>
          <w:bCs/>
          <w:color w:val="000000" w:themeColor="text1"/>
          <w:sz w:val="27"/>
          <w:szCs w:val="27"/>
        </w:rPr>
      </w:pPr>
      <w:r>
        <w:rPr>
          <w:rStyle w:val="normaltextrun"/>
          <w:rFonts w:ascii="Segoe UI" w:hAnsi="Segoe UI" w:cs="Segoe UI"/>
          <w:b/>
          <w:bCs/>
          <w:color w:val="000000" w:themeColor="text1"/>
          <w:sz w:val="27"/>
          <w:szCs w:val="27"/>
        </w:rPr>
        <w:t>Monitoring and surveillance</w:t>
      </w:r>
    </w:p>
    <w:p w14:paraId="2ED2FB84" w14:textId="75FC0885" w:rsidR="009D1E80" w:rsidRPr="009D1E80" w:rsidRDefault="009D1E80" w:rsidP="009D1E80">
      <w:pPr>
        <w:pStyle w:val="paragraph"/>
        <w:shd w:val="clear" w:color="auto" w:fill="FFFFFF"/>
        <w:spacing w:before="0" w:beforeAutospacing="0" w:after="0" w:afterAutospacing="0"/>
        <w:textAlignment w:val="baseline"/>
        <w:rPr>
          <w:rFonts w:ascii="Segoe UI" w:hAnsi="Segoe UI" w:cs="Segoe UI"/>
          <w:color w:val="000000" w:themeColor="text1"/>
          <w:sz w:val="27"/>
          <w:szCs w:val="27"/>
        </w:rPr>
      </w:pPr>
      <w:r w:rsidRPr="009D1E80">
        <w:rPr>
          <w:rFonts w:ascii="Segoe UI" w:hAnsi="Segoe UI" w:cs="Segoe UI"/>
          <w:color w:val="000000" w:themeColor="text1"/>
          <w:sz w:val="27"/>
          <w:szCs w:val="27"/>
        </w:rPr>
        <w:t xml:space="preserve">Public Health England are leading the monitoring and surveillance of the COVID-19 vaccination programme in collaboration with the </w:t>
      </w:r>
      <w:r w:rsidR="00662A47">
        <w:rPr>
          <w:rFonts w:ascii="Segoe UI" w:hAnsi="Segoe UI" w:cs="Segoe UI"/>
          <w:color w:val="000000" w:themeColor="text1"/>
          <w:sz w:val="27"/>
          <w:szCs w:val="27"/>
        </w:rPr>
        <w:t>Medicines and Healthcare Products Regulatory Agency (</w:t>
      </w:r>
      <w:r w:rsidRPr="009D1E80">
        <w:rPr>
          <w:rFonts w:ascii="Segoe UI" w:hAnsi="Segoe UI" w:cs="Segoe UI"/>
          <w:color w:val="000000" w:themeColor="text1"/>
          <w:sz w:val="27"/>
          <w:szCs w:val="27"/>
        </w:rPr>
        <w:t>MHRA</w:t>
      </w:r>
      <w:r w:rsidR="00662A47">
        <w:rPr>
          <w:rFonts w:ascii="Segoe UI" w:hAnsi="Segoe UI" w:cs="Segoe UI"/>
          <w:color w:val="000000" w:themeColor="text1"/>
          <w:sz w:val="27"/>
          <w:szCs w:val="27"/>
        </w:rPr>
        <w:t>)</w:t>
      </w:r>
      <w:r w:rsidRPr="009D1E80">
        <w:rPr>
          <w:rFonts w:ascii="Segoe UI" w:hAnsi="Segoe UI" w:cs="Segoe UI"/>
          <w:color w:val="000000" w:themeColor="text1"/>
          <w:sz w:val="27"/>
          <w:szCs w:val="27"/>
        </w:rPr>
        <w:t xml:space="preserve">, NHSEI, devolved administrations and academic partners. This includes monitoring of vaccine coverage, effectiveness, impact and safety. Details are set out in the </w:t>
      </w:r>
      <w:hyperlink r:id="rId12" w:history="1">
        <w:r w:rsidRPr="009D1E80">
          <w:rPr>
            <w:rStyle w:val="Hyperlink"/>
            <w:rFonts w:ascii="Segoe UI" w:hAnsi="Segoe UI" w:cs="Segoe UI"/>
            <w:sz w:val="27"/>
            <w:szCs w:val="27"/>
          </w:rPr>
          <w:t>CO</w:t>
        </w:r>
        <w:r w:rsidRPr="009D1E80">
          <w:rPr>
            <w:rStyle w:val="Hyperlink"/>
            <w:rFonts w:ascii="Segoe UI" w:hAnsi="Segoe UI" w:cs="Segoe UI"/>
            <w:sz w:val="27"/>
            <w:szCs w:val="27"/>
          </w:rPr>
          <w:t>V</w:t>
        </w:r>
        <w:r w:rsidRPr="009D1E80">
          <w:rPr>
            <w:rStyle w:val="Hyperlink"/>
            <w:rFonts w:ascii="Segoe UI" w:hAnsi="Segoe UI" w:cs="Segoe UI"/>
            <w:sz w:val="27"/>
            <w:szCs w:val="27"/>
          </w:rPr>
          <w:t>ID-19 post-implementation vaccine surveillance strategy</w:t>
        </w:r>
      </w:hyperlink>
      <w:r w:rsidRPr="009D1E80">
        <w:rPr>
          <w:rFonts w:ascii="Segoe UI" w:hAnsi="Segoe UI" w:cs="Segoe UI"/>
          <w:color w:val="000000" w:themeColor="text1"/>
          <w:sz w:val="27"/>
          <w:szCs w:val="27"/>
        </w:rPr>
        <w:t xml:space="preserve">. </w:t>
      </w:r>
    </w:p>
    <w:p w14:paraId="6F07C374" w14:textId="77777777" w:rsidR="009D1E80" w:rsidRPr="009D1E80" w:rsidRDefault="009D1E80" w:rsidP="009D1E80">
      <w:pPr>
        <w:pStyle w:val="paragraph"/>
        <w:shd w:val="clear" w:color="auto" w:fill="FFFFFF"/>
        <w:spacing w:before="0" w:beforeAutospacing="0" w:after="0" w:afterAutospacing="0"/>
        <w:textAlignment w:val="baseline"/>
        <w:rPr>
          <w:rFonts w:ascii="Segoe UI" w:hAnsi="Segoe UI" w:cs="Segoe UI"/>
          <w:color w:val="000000" w:themeColor="text1"/>
          <w:sz w:val="27"/>
          <w:szCs w:val="27"/>
        </w:rPr>
      </w:pPr>
      <w:r w:rsidRPr="009D1E80">
        <w:rPr>
          <w:rFonts w:ascii="Segoe UI" w:hAnsi="Segoe UI" w:cs="Segoe UI"/>
          <w:color w:val="000000" w:themeColor="text1"/>
          <w:sz w:val="27"/>
          <w:szCs w:val="27"/>
        </w:rPr>
        <w:t xml:space="preserve"> </w:t>
      </w:r>
    </w:p>
    <w:p w14:paraId="17E22471" w14:textId="4F91ABA7" w:rsidR="009D1E80" w:rsidRPr="009D1E80" w:rsidRDefault="009D1E80" w:rsidP="009D1E80">
      <w:pPr>
        <w:pStyle w:val="paragraph"/>
        <w:shd w:val="clear" w:color="auto" w:fill="FFFFFF"/>
        <w:spacing w:before="0" w:beforeAutospacing="0" w:after="0" w:afterAutospacing="0"/>
        <w:textAlignment w:val="baseline"/>
        <w:rPr>
          <w:rFonts w:ascii="Segoe UI" w:hAnsi="Segoe UI" w:cs="Segoe UI"/>
          <w:color w:val="000000" w:themeColor="text1"/>
          <w:sz w:val="27"/>
          <w:szCs w:val="27"/>
        </w:rPr>
      </w:pPr>
      <w:r>
        <w:rPr>
          <w:rFonts w:ascii="Segoe UI" w:hAnsi="Segoe UI" w:cs="Segoe UI"/>
          <w:sz w:val="27"/>
          <w:szCs w:val="27"/>
        </w:rPr>
        <w:t>N</w:t>
      </w:r>
      <w:r w:rsidRPr="009D1E80">
        <w:rPr>
          <w:rFonts w:ascii="Segoe UI" w:hAnsi="Segoe UI" w:cs="Segoe UI"/>
          <w:sz w:val="27"/>
          <w:szCs w:val="27"/>
        </w:rPr>
        <w:t xml:space="preserve">ational official statistics </w:t>
      </w:r>
      <w:r>
        <w:rPr>
          <w:rFonts w:ascii="Segoe UI" w:hAnsi="Segoe UI" w:cs="Segoe UI"/>
          <w:sz w:val="27"/>
          <w:szCs w:val="27"/>
        </w:rPr>
        <w:t xml:space="preserve">on monitoring and surveillance produced by Public Health England can be found </w:t>
      </w:r>
      <w:r w:rsidRPr="009D1E80">
        <w:rPr>
          <w:rFonts w:ascii="Segoe UI" w:hAnsi="Segoe UI" w:cs="Segoe UI"/>
          <w:sz w:val="27"/>
          <w:szCs w:val="27"/>
        </w:rPr>
        <w:t xml:space="preserve">in the </w:t>
      </w:r>
      <w:hyperlink r:id="rId13" w:history="1">
        <w:r w:rsidR="00865032">
          <w:rPr>
            <w:rStyle w:val="Hyperlink"/>
            <w:rFonts w:ascii="Segoe UI" w:hAnsi="Segoe UI" w:cs="Segoe UI"/>
            <w:sz w:val="27"/>
            <w:szCs w:val="27"/>
          </w:rPr>
          <w:t>weekly f</w:t>
        </w:r>
        <w:r w:rsidR="00865032">
          <w:rPr>
            <w:rStyle w:val="Hyperlink"/>
            <w:rFonts w:ascii="Segoe UI" w:hAnsi="Segoe UI" w:cs="Segoe UI"/>
            <w:sz w:val="27"/>
            <w:szCs w:val="27"/>
          </w:rPr>
          <w:t>l</w:t>
        </w:r>
        <w:r w:rsidR="00865032">
          <w:rPr>
            <w:rStyle w:val="Hyperlink"/>
            <w:rFonts w:ascii="Segoe UI" w:hAnsi="Segoe UI" w:cs="Segoe UI"/>
            <w:sz w:val="27"/>
            <w:szCs w:val="27"/>
          </w:rPr>
          <w:t>u and COVID-19 surveillance reports</w:t>
        </w:r>
      </w:hyperlink>
      <w:r w:rsidRPr="009D1E80">
        <w:rPr>
          <w:rFonts w:ascii="Segoe UI" w:hAnsi="Segoe UI" w:cs="Segoe UI"/>
          <w:color w:val="000000" w:themeColor="text1"/>
          <w:sz w:val="27"/>
          <w:szCs w:val="27"/>
        </w:rPr>
        <w:t xml:space="preserve">. </w:t>
      </w:r>
    </w:p>
    <w:p w14:paraId="44010C69" w14:textId="77777777" w:rsidR="009D1E80" w:rsidRDefault="009D1E80" w:rsidP="009D1E80">
      <w:pPr>
        <w:pStyle w:val="paragraph"/>
        <w:shd w:val="clear" w:color="auto" w:fill="FFFFFF"/>
        <w:spacing w:before="0" w:beforeAutospacing="0" w:after="0" w:afterAutospacing="0"/>
        <w:textAlignment w:val="baseline"/>
        <w:rPr>
          <w:rFonts w:ascii="Segoe UI" w:hAnsi="Segoe UI" w:cs="Segoe UI"/>
          <w:color w:val="000000" w:themeColor="text1"/>
          <w:sz w:val="27"/>
          <w:szCs w:val="27"/>
        </w:rPr>
      </w:pPr>
    </w:p>
    <w:p w14:paraId="599CBAB9" w14:textId="2A7C79A7" w:rsidR="009D1E80" w:rsidRPr="009D1E80" w:rsidRDefault="009D1E80" w:rsidP="009D1E80">
      <w:pPr>
        <w:pStyle w:val="paragraph"/>
        <w:shd w:val="clear" w:color="auto" w:fill="FFFFFF"/>
        <w:spacing w:before="0" w:beforeAutospacing="0" w:after="0" w:afterAutospacing="0"/>
        <w:textAlignment w:val="baseline"/>
        <w:rPr>
          <w:rFonts w:ascii="Segoe UI" w:hAnsi="Segoe UI" w:cs="Segoe UI"/>
          <w:b/>
          <w:bCs/>
          <w:color w:val="000000" w:themeColor="text1"/>
          <w:sz w:val="27"/>
          <w:szCs w:val="27"/>
        </w:rPr>
      </w:pPr>
      <w:r>
        <w:rPr>
          <w:rFonts w:ascii="Segoe UI" w:hAnsi="Segoe UI" w:cs="Segoe UI"/>
          <w:color w:val="000000" w:themeColor="text1"/>
          <w:sz w:val="27"/>
          <w:szCs w:val="27"/>
        </w:rPr>
        <w:t xml:space="preserve">Monitoring of the effectiveness of COVID-19 vaccination is published by Public Health England in </w:t>
      </w:r>
      <w:hyperlink r:id="rId14" w:history="1">
        <w:r w:rsidRPr="009D1E80">
          <w:rPr>
            <w:rStyle w:val="Hyperlink"/>
            <w:rFonts w:ascii="Segoe UI" w:hAnsi="Segoe UI" w:cs="Segoe UI"/>
            <w:sz w:val="27"/>
            <w:szCs w:val="27"/>
          </w:rPr>
          <w:t>monthly re</w:t>
        </w:r>
        <w:r w:rsidRPr="009D1E80">
          <w:rPr>
            <w:rStyle w:val="Hyperlink"/>
            <w:rFonts w:ascii="Segoe UI" w:hAnsi="Segoe UI" w:cs="Segoe UI"/>
            <w:sz w:val="27"/>
            <w:szCs w:val="27"/>
          </w:rPr>
          <w:t>p</w:t>
        </w:r>
        <w:r w:rsidRPr="009D1E80">
          <w:rPr>
            <w:rStyle w:val="Hyperlink"/>
            <w:rFonts w:ascii="Segoe UI" w:hAnsi="Segoe UI" w:cs="Segoe UI"/>
            <w:sz w:val="27"/>
            <w:szCs w:val="27"/>
          </w:rPr>
          <w:t>orts on vaccine effectiveness and impact</w:t>
        </w:r>
      </w:hyperlink>
      <w:r w:rsidRPr="009D1E80">
        <w:rPr>
          <w:rFonts w:ascii="Segoe UI" w:hAnsi="Segoe UI" w:cs="Segoe UI"/>
          <w:color w:val="000000" w:themeColor="text1"/>
          <w:sz w:val="27"/>
          <w:szCs w:val="27"/>
        </w:rPr>
        <w:t>.</w:t>
      </w:r>
      <w:r w:rsidRPr="009D1E80">
        <w:rPr>
          <w:rFonts w:ascii="Segoe UI" w:hAnsi="Segoe UI" w:cs="Segoe UI"/>
          <w:b/>
          <w:bCs/>
          <w:color w:val="000000" w:themeColor="text1"/>
          <w:sz w:val="27"/>
          <w:szCs w:val="27"/>
        </w:rPr>
        <w:t xml:space="preserve"> </w:t>
      </w:r>
    </w:p>
    <w:p w14:paraId="1C980E5B" w14:textId="77777777" w:rsidR="009D1E80" w:rsidRPr="00186832" w:rsidRDefault="009D1E80" w:rsidP="00186832">
      <w:pPr>
        <w:pStyle w:val="paragraph"/>
        <w:shd w:val="clear" w:color="auto" w:fill="FFFFFF"/>
        <w:spacing w:before="0" w:beforeAutospacing="0" w:after="0" w:afterAutospacing="0"/>
        <w:textAlignment w:val="baseline"/>
        <w:rPr>
          <w:rStyle w:val="normaltextrun"/>
          <w:rFonts w:ascii="Segoe UI" w:hAnsi="Segoe UI" w:cs="Segoe UI"/>
          <w:b/>
          <w:bCs/>
          <w:color w:val="000000" w:themeColor="text1"/>
          <w:sz w:val="27"/>
          <w:szCs w:val="27"/>
        </w:rPr>
      </w:pPr>
    </w:p>
    <w:p w14:paraId="072CB2F2" w14:textId="77777777" w:rsidR="00662A47" w:rsidRDefault="00662A47" w:rsidP="00186832">
      <w:pPr>
        <w:pStyle w:val="paragraph"/>
        <w:shd w:val="clear" w:color="auto" w:fill="FFFFFF"/>
        <w:spacing w:before="0" w:beforeAutospacing="0" w:after="0" w:afterAutospacing="0"/>
        <w:textAlignment w:val="baseline"/>
        <w:rPr>
          <w:rStyle w:val="normaltextrun"/>
          <w:rFonts w:ascii="Segoe UI" w:hAnsi="Segoe UI" w:cs="Segoe UI"/>
          <w:b/>
          <w:bCs/>
          <w:color w:val="000000" w:themeColor="text1"/>
          <w:sz w:val="27"/>
          <w:szCs w:val="27"/>
        </w:rPr>
      </w:pPr>
    </w:p>
    <w:p w14:paraId="33F42B0B" w14:textId="77777777" w:rsidR="00865032" w:rsidRDefault="00865032" w:rsidP="00186832">
      <w:pPr>
        <w:pStyle w:val="paragraph"/>
        <w:shd w:val="clear" w:color="auto" w:fill="FFFFFF"/>
        <w:spacing w:before="0" w:beforeAutospacing="0" w:after="0" w:afterAutospacing="0"/>
        <w:textAlignment w:val="baseline"/>
        <w:rPr>
          <w:rStyle w:val="normaltextrun"/>
          <w:rFonts w:ascii="Segoe UI" w:hAnsi="Segoe UI" w:cs="Segoe UI"/>
          <w:b/>
          <w:bCs/>
          <w:color w:val="000000" w:themeColor="text1"/>
          <w:sz w:val="27"/>
          <w:szCs w:val="27"/>
        </w:rPr>
      </w:pPr>
    </w:p>
    <w:p w14:paraId="3B107F91" w14:textId="227314DD" w:rsidR="00714FC2" w:rsidRPr="00186832" w:rsidRDefault="0022403C" w:rsidP="00186832">
      <w:pPr>
        <w:pStyle w:val="paragraph"/>
        <w:shd w:val="clear" w:color="auto" w:fill="FFFFFF"/>
        <w:spacing w:before="0" w:beforeAutospacing="0" w:after="0" w:afterAutospacing="0"/>
        <w:textAlignment w:val="baseline"/>
        <w:rPr>
          <w:rStyle w:val="normaltextrun"/>
          <w:rFonts w:ascii="Segoe UI" w:hAnsi="Segoe UI" w:cs="Segoe UI"/>
          <w:b/>
          <w:bCs/>
          <w:color w:val="000000" w:themeColor="text1"/>
          <w:sz w:val="27"/>
          <w:szCs w:val="27"/>
        </w:rPr>
      </w:pPr>
      <w:r w:rsidRPr="00186832">
        <w:rPr>
          <w:rStyle w:val="normaltextrun"/>
          <w:rFonts w:ascii="Segoe UI" w:hAnsi="Segoe UI" w:cs="Segoe UI"/>
          <w:b/>
          <w:bCs/>
          <w:color w:val="000000" w:themeColor="text1"/>
          <w:sz w:val="27"/>
          <w:szCs w:val="27"/>
        </w:rPr>
        <w:lastRenderedPageBreak/>
        <w:t>Office for National Statistics analysis</w:t>
      </w:r>
    </w:p>
    <w:p w14:paraId="0E3D2A13" w14:textId="25A336C2" w:rsidR="0022403C" w:rsidRPr="00186832" w:rsidRDefault="00714FC2"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sidRPr="00186832">
        <w:rPr>
          <w:rStyle w:val="normaltextrun"/>
          <w:rFonts w:ascii="Segoe UI" w:hAnsi="Segoe UI" w:cs="Segoe UI"/>
          <w:color w:val="000000" w:themeColor="text1"/>
          <w:sz w:val="27"/>
          <w:szCs w:val="27"/>
        </w:rPr>
        <w:t>The Office for National Statistics</w:t>
      </w:r>
      <w:r w:rsidR="0022403C" w:rsidRPr="00186832">
        <w:rPr>
          <w:rStyle w:val="normaltextrun"/>
          <w:rFonts w:ascii="Segoe UI" w:hAnsi="Segoe UI" w:cs="Segoe UI"/>
          <w:color w:val="000000" w:themeColor="text1"/>
          <w:sz w:val="27"/>
          <w:szCs w:val="27"/>
        </w:rPr>
        <w:t xml:space="preserve"> (ONS)</w:t>
      </w:r>
      <w:r w:rsidRPr="00186832">
        <w:rPr>
          <w:rStyle w:val="normaltextrun"/>
          <w:rFonts w:ascii="Segoe UI" w:hAnsi="Segoe UI" w:cs="Segoe UI"/>
          <w:color w:val="000000" w:themeColor="text1"/>
          <w:sz w:val="27"/>
          <w:szCs w:val="27"/>
        </w:rPr>
        <w:t xml:space="preserve"> </w:t>
      </w:r>
      <w:r w:rsidR="0022403C" w:rsidRPr="00186832">
        <w:rPr>
          <w:rStyle w:val="normaltextrun"/>
          <w:rFonts w:ascii="Segoe UI" w:hAnsi="Segoe UI" w:cs="Segoe UI"/>
          <w:color w:val="000000" w:themeColor="text1"/>
          <w:sz w:val="27"/>
          <w:szCs w:val="27"/>
        </w:rPr>
        <w:t xml:space="preserve">have </w:t>
      </w:r>
      <w:r w:rsidRPr="00186832">
        <w:rPr>
          <w:rStyle w:val="normaltextrun"/>
          <w:rFonts w:ascii="Segoe UI" w:hAnsi="Segoe UI" w:cs="Segoe UI"/>
          <w:color w:val="000000" w:themeColor="text1"/>
          <w:sz w:val="27"/>
          <w:szCs w:val="27"/>
        </w:rPr>
        <w:t>publish</w:t>
      </w:r>
      <w:r w:rsidR="0022403C" w:rsidRPr="00186832">
        <w:rPr>
          <w:rStyle w:val="normaltextrun"/>
          <w:rFonts w:ascii="Segoe UI" w:hAnsi="Segoe UI" w:cs="Segoe UI"/>
          <w:color w:val="000000" w:themeColor="text1"/>
          <w:sz w:val="27"/>
          <w:szCs w:val="27"/>
        </w:rPr>
        <w:t>ed various analyses relating to COVID-19 vaccinations, including:</w:t>
      </w:r>
      <w:r w:rsidRPr="00186832">
        <w:rPr>
          <w:rStyle w:val="normaltextrun"/>
          <w:rFonts w:ascii="Segoe UI" w:hAnsi="Segoe UI" w:cs="Segoe UI"/>
          <w:color w:val="000000" w:themeColor="text1"/>
          <w:sz w:val="27"/>
          <w:szCs w:val="27"/>
        </w:rPr>
        <w:t xml:space="preserve"> </w:t>
      </w:r>
    </w:p>
    <w:p w14:paraId="50E82065" w14:textId="77777777" w:rsidR="0022403C" w:rsidRPr="00186832" w:rsidRDefault="00865032" w:rsidP="00186832">
      <w:pPr>
        <w:pStyle w:val="paragraph"/>
        <w:numPr>
          <w:ilvl w:val="0"/>
          <w:numId w:val="2"/>
        </w:numPr>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hyperlink r:id="rId15" w:history="1">
        <w:r w:rsidR="00714FC2" w:rsidRPr="00186832">
          <w:rPr>
            <w:rStyle w:val="Hyperlink"/>
            <w:rFonts w:ascii="Segoe UI" w:hAnsi="Segoe UI" w:cs="Segoe UI"/>
            <w:sz w:val="27"/>
            <w:szCs w:val="27"/>
          </w:rPr>
          <w:t>attitudes towards</w:t>
        </w:r>
        <w:r w:rsidR="00714FC2" w:rsidRPr="00186832">
          <w:rPr>
            <w:rStyle w:val="Hyperlink"/>
            <w:rFonts w:ascii="Segoe UI" w:hAnsi="Segoe UI" w:cs="Segoe UI"/>
            <w:sz w:val="27"/>
            <w:szCs w:val="27"/>
          </w:rPr>
          <w:t xml:space="preserve"> </w:t>
        </w:r>
        <w:r w:rsidR="00714FC2" w:rsidRPr="00186832">
          <w:rPr>
            <w:rStyle w:val="Hyperlink"/>
            <w:rFonts w:ascii="Segoe UI" w:hAnsi="Segoe UI" w:cs="Segoe UI"/>
            <w:sz w:val="27"/>
            <w:szCs w:val="27"/>
          </w:rPr>
          <w:t>COVID-19 vaccination</w:t>
        </w:r>
      </w:hyperlink>
      <w:r w:rsidR="00714FC2" w:rsidRPr="00186832">
        <w:rPr>
          <w:rStyle w:val="normaltextrun"/>
          <w:rFonts w:ascii="Segoe UI" w:hAnsi="Segoe UI" w:cs="Segoe UI"/>
          <w:color w:val="000000" w:themeColor="text1"/>
          <w:sz w:val="27"/>
          <w:szCs w:val="27"/>
        </w:rPr>
        <w:t>, using data from the Opinions and Lifestyle Survey</w:t>
      </w:r>
      <w:r w:rsidR="0022403C" w:rsidRPr="00186832">
        <w:rPr>
          <w:rStyle w:val="normaltextrun"/>
          <w:rFonts w:ascii="Segoe UI" w:hAnsi="Segoe UI" w:cs="Segoe UI"/>
          <w:color w:val="000000" w:themeColor="text1"/>
          <w:sz w:val="27"/>
          <w:szCs w:val="27"/>
        </w:rPr>
        <w:t xml:space="preserve"> </w:t>
      </w:r>
    </w:p>
    <w:p w14:paraId="4F86B3A2" w14:textId="7476F80F" w:rsidR="00E73E5A" w:rsidRPr="00186832" w:rsidRDefault="00865032" w:rsidP="00186832">
      <w:pPr>
        <w:pStyle w:val="paragraph"/>
        <w:numPr>
          <w:ilvl w:val="0"/>
          <w:numId w:val="2"/>
        </w:numPr>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hyperlink r:id="rId16" w:history="1">
        <w:r w:rsidR="0022403C" w:rsidRPr="00186832">
          <w:rPr>
            <w:rStyle w:val="Hyperlink"/>
            <w:rFonts w:ascii="Segoe UI" w:hAnsi="Segoe UI" w:cs="Segoe UI"/>
            <w:sz w:val="27"/>
            <w:szCs w:val="27"/>
          </w:rPr>
          <w:t>vaccin</w:t>
        </w:r>
        <w:r w:rsidR="0022403C" w:rsidRPr="00186832">
          <w:rPr>
            <w:rStyle w:val="Hyperlink"/>
            <w:rFonts w:ascii="Segoe UI" w:hAnsi="Segoe UI" w:cs="Segoe UI"/>
            <w:sz w:val="27"/>
            <w:szCs w:val="27"/>
          </w:rPr>
          <w:t>a</w:t>
        </w:r>
        <w:r w:rsidR="0022403C" w:rsidRPr="00186832">
          <w:rPr>
            <w:rStyle w:val="Hyperlink"/>
            <w:rFonts w:ascii="Segoe UI" w:hAnsi="Segoe UI" w:cs="Segoe UI"/>
            <w:sz w:val="27"/>
            <w:szCs w:val="27"/>
          </w:rPr>
          <w:t>tion rates for people aged 70 and over by socio-demographic characteristics</w:t>
        </w:r>
      </w:hyperlink>
      <w:r w:rsidR="0022403C" w:rsidRPr="00186832">
        <w:rPr>
          <w:rStyle w:val="normaltextrun"/>
          <w:rFonts w:ascii="Segoe UI" w:hAnsi="Segoe UI" w:cs="Segoe UI"/>
          <w:color w:val="000000" w:themeColor="text1"/>
          <w:sz w:val="27"/>
          <w:szCs w:val="27"/>
        </w:rPr>
        <w:t>, based on a sample of people who were enumerated in the 2011 Census.</w:t>
      </w:r>
    </w:p>
    <w:p w14:paraId="6C7B29E2" w14:textId="02B565F8" w:rsidR="00E73E5A" w:rsidRPr="00186832" w:rsidRDefault="00E73E5A"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p>
    <w:p w14:paraId="04158E80" w14:textId="5E24497D" w:rsidR="0022403C" w:rsidRPr="00186832" w:rsidRDefault="0022403C"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sidRPr="00186832">
        <w:rPr>
          <w:rStyle w:val="normaltextrun"/>
          <w:rFonts w:ascii="Segoe UI" w:hAnsi="Segoe UI" w:cs="Segoe UI"/>
          <w:color w:val="000000" w:themeColor="text1"/>
          <w:sz w:val="27"/>
          <w:szCs w:val="27"/>
        </w:rPr>
        <w:t xml:space="preserve">Further ONS analysis relating to COVID-19 vaccinations can be found in their </w:t>
      </w:r>
      <w:hyperlink r:id="rId17" w:anchor="vaccinations" w:history="1">
        <w:r w:rsidRPr="00186832">
          <w:rPr>
            <w:rStyle w:val="Hyperlink"/>
            <w:rFonts w:ascii="Segoe UI" w:hAnsi="Segoe UI" w:cs="Segoe UI"/>
            <w:sz w:val="27"/>
            <w:szCs w:val="27"/>
          </w:rPr>
          <w:t>COVID</w:t>
        </w:r>
        <w:r w:rsidRPr="00186832">
          <w:rPr>
            <w:rStyle w:val="Hyperlink"/>
            <w:rFonts w:ascii="Segoe UI" w:hAnsi="Segoe UI" w:cs="Segoe UI"/>
            <w:sz w:val="27"/>
            <w:szCs w:val="27"/>
          </w:rPr>
          <w:t>-</w:t>
        </w:r>
        <w:r w:rsidRPr="00186832">
          <w:rPr>
            <w:rStyle w:val="Hyperlink"/>
            <w:rFonts w:ascii="Segoe UI" w:hAnsi="Segoe UI" w:cs="Segoe UI"/>
            <w:sz w:val="27"/>
            <w:szCs w:val="27"/>
          </w:rPr>
          <w:t>19 latest insights tool</w:t>
        </w:r>
      </w:hyperlink>
      <w:r w:rsidRPr="00186832">
        <w:rPr>
          <w:rStyle w:val="normaltextrun"/>
          <w:rFonts w:ascii="Segoe UI" w:hAnsi="Segoe UI" w:cs="Segoe UI"/>
          <w:color w:val="000000" w:themeColor="text1"/>
          <w:sz w:val="27"/>
          <w:szCs w:val="27"/>
        </w:rPr>
        <w:t xml:space="preserve">. </w:t>
      </w:r>
    </w:p>
    <w:p w14:paraId="31242C15" w14:textId="53BBFC24" w:rsidR="0022403C" w:rsidRPr="00186832" w:rsidRDefault="0022403C"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p>
    <w:p w14:paraId="07A6D342" w14:textId="67DBE773" w:rsidR="00B16C34" w:rsidRPr="00186832" w:rsidRDefault="0022403C" w:rsidP="00186832">
      <w:pPr>
        <w:pStyle w:val="paragraph"/>
        <w:shd w:val="clear" w:color="auto" w:fill="FFFFFF"/>
        <w:spacing w:before="0" w:beforeAutospacing="0" w:after="0" w:afterAutospacing="0"/>
        <w:textAlignment w:val="baseline"/>
        <w:rPr>
          <w:rFonts w:ascii="Segoe UI" w:hAnsi="Segoe UI" w:cs="Segoe UI"/>
          <w:color w:val="202A30"/>
          <w:sz w:val="27"/>
          <w:szCs w:val="27"/>
          <w:shd w:val="clear" w:color="auto" w:fill="FFFFFF"/>
        </w:rPr>
      </w:pPr>
      <w:r w:rsidRPr="00186832">
        <w:rPr>
          <w:rStyle w:val="normaltextrun"/>
          <w:rFonts w:ascii="Segoe UI" w:hAnsi="Segoe UI" w:cs="Segoe UI"/>
          <w:color w:val="000000" w:themeColor="text1"/>
          <w:sz w:val="27"/>
          <w:szCs w:val="27"/>
        </w:rPr>
        <w:t xml:space="preserve">Vaccination rates presented in these analyses </w:t>
      </w:r>
      <w:r w:rsidR="00B16C34" w:rsidRPr="00186832">
        <w:rPr>
          <w:rStyle w:val="normaltextrun"/>
          <w:rFonts w:ascii="Segoe UI" w:hAnsi="Segoe UI" w:cs="Segoe UI"/>
          <w:color w:val="000000" w:themeColor="text1"/>
          <w:sz w:val="27"/>
          <w:szCs w:val="27"/>
        </w:rPr>
        <w:t xml:space="preserve">are based on samples of the population. They will therefore differ from figures reported in the weekly NHSEI publications, which report figures based on all vaccinations given to individuals who have an NHS number and are currently alive in the resident population. </w:t>
      </w:r>
    </w:p>
    <w:p w14:paraId="1A661558" w14:textId="591BC09A" w:rsidR="00745FD5" w:rsidRPr="00186832" w:rsidRDefault="00745FD5" w:rsidP="00186832">
      <w:pPr>
        <w:shd w:val="clear" w:color="auto" w:fill="FFFFFF"/>
        <w:spacing w:after="0" w:line="240" w:lineRule="auto"/>
        <w:textAlignment w:val="baseline"/>
        <w:rPr>
          <w:rFonts w:ascii="Segoe UI" w:hAnsi="Segoe UI" w:cs="Segoe UI"/>
          <w:color w:val="202A30"/>
          <w:sz w:val="27"/>
          <w:szCs w:val="27"/>
          <w:shd w:val="clear" w:color="auto" w:fill="FFFFFF"/>
        </w:rPr>
      </w:pPr>
    </w:p>
    <w:p w14:paraId="67945B1E" w14:textId="77777777" w:rsidR="000326D8" w:rsidRPr="00186832" w:rsidRDefault="000326D8"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p>
    <w:p w14:paraId="18B8B534" w14:textId="77777777" w:rsidR="001B620F" w:rsidRPr="00186832" w:rsidRDefault="001B620F" w:rsidP="00186832">
      <w:pPr>
        <w:shd w:val="clear" w:color="auto" w:fill="FFFFFF"/>
        <w:spacing w:after="0" w:line="240" w:lineRule="auto"/>
        <w:textAlignment w:val="baseline"/>
        <w:rPr>
          <w:rFonts w:ascii="Segoe UI" w:hAnsi="Segoe UI" w:cs="Segoe UI"/>
          <w:color w:val="202A30"/>
          <w:sz w:val="27"/>
          <w:szCs w:val="27"/>
          <w:shd w:val="clear" w:color="auto" w:fill="FFFFFF"/>
        </w:rPr>
      </w:pPr>
    </w:p>
    <w:p w14:paraId="027851FB" w14:textId="77777777" w:rsidR="00015881" w:rsidRPr="00186832" w:rsidRDefault="00015881" w:rsidP="00186832">
      <w:pPr>
        <w:spacing w:after="0" w:line="240" w:lineRule="auto"/>
        <w:rPr>
          <w:rFonts w:ascii="Segoe UI" w:hAnsi="Segoe UI" w:cs="Segoe UI"/>
          <w:sz w:val="27"/>
          <w:szCs w:val="27"/>
        </w:rPr>
      </w:pPr>
    </w:p>
    <w:sectPr w:rsidR="00015881" w:rsidRPr="00186832" w:rsidSect="00E86EB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94628"/>
    <w:multiLevelType w:val="hybridMultilevel"/>
    <w:tmpl w:val="60F04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F32FC3"/>
    <w:multiLevelType w:val="multilevel"/>
    <w:tmpl w:val="F234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36A87"/>
    <w:multiLevelType w:val="hybridMultilevel"/>
    <w:tmpl w:val="2874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15"/>
    <w:rsid w:val="00012E86"/>
    <w:rsid w:val="00014AB7"/>
    <w:rsid w:val="00015881"/>
    <w:rsid w:val="00017ADA"/>
    <w:rsid w:val="000203D1"/>
    <w:rsid w:val="00026527"/>
    <w:rsid w:val="000326D8"/>
    <w:rsid w:val="000348EF"/>
    <w:rsid w:val="00041F4E"/>
    <w:rsid w:val="000435A3"/>
    <w:rsid w:val="00046A39"/>
    <w:rsid w:val="000555D8"/>
    <w:rsid w:val="00071737"/>
    <w:rsid w:val="000744EF"/>
    <w:rsid w:val="000B5FC2"/>
    <w:rsid w:val="000B727B"/>
    <w:rsid w:val="000C7081"/>
    <w:rsid w:val="000D1751"/>
    <w:rsid w:val="000F0965"/>
    <w:rsid w:val="000F69F7"/>
    <w:rsid w:val="00142D48"/>
    <w:rsid w:val="00144A12"/>
    <w:rsid w:val="001457E9"/>
    <w:rsid w:val="00147B4A"/>
    <w:rsid w:val="001600E2"/>
    <w:rsid w:val="00180048"/>
    <w:rsid w:val="00181916"/>
    <w:rsid w:val="00186832"/>
    <w:rsid w:val="001A4E57"/>
    <w:rsid w:val="001A50EE"/>
    <w:rsid w:val="001B620F"/>
    <w:rsid w:val="001C7B97"/>
    <w:rsid w:val="001D27A1"/>
    <w:rsid w:val="001D7AFD"/>
    <w:rsid w:val="001E51BE"/>
    <w:rsid w:val="001F643F"/>
    <w:rsid w:val="0022403C"/>
    <w:rsid w:val="00231902"/>
    <w:rsid w:val="002616D5"/>
    <w:rsid w:val="00266DE2"/>
    <w:rsid w:val="00270299"/>
    <w:rsid w:val="00280C7F"/>
    <w:rsid w:val="002B54DB"/>
    <w:rsid w:val="002D1F57"/>
    <w:rsid w:val="002E5748"/>
    <w:rsid w:val="002F0A61"/>
    <w:rsid w:val="00322F26"/>
    <w:rsid w:val="0032418B"/>
    <w:rsid w:val="003244EA"/>
    <w:rsid w:val="00332DD1"/>
    <w:rsid w:val="00334F2C"/>
    <w:rsid w:val="003641EC"/>
    <w:rsid w:val="00371B51"/>
    <w:rsid w:val="0037473A"/>
    <w:rsid w:val="00384B53"/>
    <w:rsid w:val="003A6E9F"/>
    <w:rsid w:val="003B14D4"/>
    <w:rsid w:val="003B34DF"/>
    <w:rsid w:val="003C20C2"/>
    <w:rsid w:val="004118A5"/>
    <w:rsid w:val="004130DC"/>
    <w:rsid w:val="004263CD"/>
    <w:rsid w:val="00446099"/>
    <w:rsid w:val="0046107A"/>
    <w:rsid w:val="0049781A"/>
    <w:rsid w:val="004A30FD"/>
    <w:rsid w:val="004A492A"/>
    <w:rsid w:val="004D36E0"/>
    <w:rsid w:val="004E3BE8"/>
    <w:rsid w:val="004E4EFE"/>
    <w:rsid w:val="004F7FB4"/>
    <w:rsid w:val="005031DC"/>
    <w:rsid w:val="00505B88"/>
    <w:rsid w:val="005136E5"/>
    <w:rsid w:val="00522F44"/>
    <w:rsid w:val="00531E6B"/>
    <w:rsid w:val="00540B31"/>
    <w:rsid w:val="00551982"/>
    <w:rsid w:val="00560E80"/>
    <w:rsid w:val="0056765F"/>
    <w:rsid w:val="00571D0F"/>
    <w:rsid w:val="005A4D3E"/>
    <w:rsid w:val="005C7389"/>
    <w:rsid w:val="005D1732"/>
    <w:rsid w:val="005F6BDE"/>
    <w:rsid w:val="00621E58"/>
    <w:rsid w:val="00640853"/>
    <w:rsid w:val="006419ED"/>
    <w:rsid w:val="00642E7E"/>
    <w:rsid w:val="00662A47"/>
    <w:rsid w:val="006717B4"/>
    <w:rsid w:val="00690D37"/>
    <w:rsid w:val="006C6315"/>
    <w:rsid w:val="006D57EF"/>
    <w:rsid w:val="00714FC2"/>
    <w:rsid w:val="007168ED"/>
    <w:rsid w:val="007439A2"/>
    <w:rsid w:val="00745FD5"/>
    <w:rsid w:val="00786A15"/>
    <w:rsid w:val="007B21C9"/>
    <w:rsid w:val="007D77AB"/>
    <w:rsid w:val="00800697"/>
    <w:rsid w:val="00820FCD"/>
    <w:rsid w:val="00831976"/>
    <w:rsid w:val="0083536D"/>
    <w:rsid w:val="00865032"/>
    <w:rsid w:val="008C2FBB"/>
    <w:rsid w:val="008D1018"/>
    <w:rsid w:val="008E7576"/>
    <w:rsid w:val="0097088F"/>
    <w:rsid w:val="00987D73"/>
    <w:rsid w:val="009A7C46"/>
    <w:rsid w:val="009C3822"/>
    <w:rsid w:val="009D1E80"/>
    <w:rsid w:val="009E6043"/>
    <w:rsid w:val="00A00B7E"/>
    <w:rsid w:val="00A40D71"/>
    <w:rsid w:val="00A522FB"/>
    <w:rsid w:val="00A531F0"/>
    <w:rsid w:val="00A66301"/>
    <w:rsid w:val="00A817D8"/>
    <w:rsid w:val="00AD2C33"/>
    <w:rsid w:val="00AF0FD0"/>
    <w:rsid w:val="00B04BB9"/>
    <w:rsid w:val="00B1053D"/>
    <w:rsid w:val="00B12C78"/>
    <w:rsid w:val="00B1496C"/>
    <w:rsid w:val="00B16C34"/>
    <w:rsid w:val="00B17FB8"/>
    <w:rsid w:val="00B27526"/>
    <w:rsid w:val="00B4084C"/>
    <w:rsid w:val="00B6184C"/>
    <w:rsid w:val="00B6323B"/>
    <w:rsid w:val="00B730D0"/>
    <w:rsid w:val="00B74607"/>
    <w:rsid w:val="00B8190B"/>
    <w:rsid w:val="00BC48AA"/>
    <w:rsid w:val="00BC6A65"/>
    <w:rsid w:val="00BF7AF6"/>
    <w:rsid w:val="00BF7B43"/>
    <w:rsid w:val="00C25EF8"/>
    <w:rsid w:val="00C30384"/>
    <w:rsid w:val="00C63846"/>
    <w:rsid w:val="00C73347"/>
    <w:rsid w:val="00C77477"/>
    <w:rsid w:val="00C81347"/>
    <w:rsid w:val="00C85800"/>
    <w:rsid w:val="00CB0900"/>
    <w:rsid w:val="00CB54C9"/>
    <w:rsid w:val="00CE5D1B"/>
    <w:rsid w:val="00D00F27"/>
    <w:rsid w:val="00D1156E"/>
    <w:rsid w:val="00D3411F"/>
    <w:rsid w:val="00D34D23"/>
    <w:rsid w:val="00D36AFA"/>
    <w:rsid w:val="00D45492"/>
    <w:rsid w:val="00D4677D"/>
    <w:rsid w:val="00D75779"/>
    <w:rsid w:val="00DA6B3C"/>
    <w:rsid w:val="00DB18D8"/>
    <w:rsid w:val="00DB6B16"/>
    <w:rsid w:val="00DB72D9"/>
    <w:rsid w:val="00DC00E6"/>
    <w:rsid w:val="00DF34CC"/>
    <w:rsid w:val="00E0372C"/>
    <w:rsid w:val="00E2282B"/>
    <w:rsid w:val="00E264EE"/>
    <w:rsid w:val="00E46CE1"/>
    <w:rsid w:val="00E47BBE"/>
    <w:rsid w:val="00E50238"/>
    <w:rsid w:val="00E560C3"/>
    <w:rsid w:val="00E73E5A"/>
    <w:rsid w:val="00E81911"/>
    <w:rsid w:val="00E86EBE"/>
    <w:rsid w:val="00EB26DC"/>
    <w:rsid w:val="00EF15BF"/>
    <w:rsid w:val="00F31178"/>
    <w:rsid w:val="00F80042"/>
    <w:rsid w:val="00FD2662"/>
    <w:rsid w:val="00FD6AE8"/>
    <w:rsid w:val="00FD7E4A"/>
    <w:rsid w:val="00FF3A76"/>
    <w:rsid w:val="00FF49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2832"/>
  <w15:chartTrackingRefBased/>
  <w15:docId w15:val="{7BB72B82-2D80-43A7-9FCB-422A7874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86A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A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86A1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86A15"/>
    <w:rPr>
      <w:b/>
      <w:bCs/>
    </w:rPr>
  </w:style>
  <w:style w:type="character" w:styleId="Hyperlink">
    <w:name w:val="Hyperlink"/>
    <w:basedOn w:val="DefaultParagraphFont"/>
    <w:uiPriority w:val="99"/>
    <w:unhideWhenUsed/>
    <w:rsid w:val="00786A15"/>
    <w:rPr>
      <w:color w:val="0000FF"/>
      <w:u w:val="single"/>
    </w:rPr>
  </w:style>
  <w:style w:type="paragraph" w:styleId="BalloonText">
    <w:name w:val="Balloon Text"/>
    <w:basedOn w:val="Normal"/>
    <w:link w:val="BalloonTextChar"/>
    <w:uiPriority w:val="99"/>
    <w:semiHidden/>
    <w:unhideWhenUsed/>
    <w:rsid w:val="00E46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CE1"/>
    <w:rPr>
      <w:rFonts w:ascii="Segoe UI" w:hAnsi="Segoe UI" w:cs="Segoe UI"/>
      <w:sz w:val="18"/>
      <w:szCs w:val="18"/>
    </w:rPr>
  </w:style>
  <w:style w:type="paragraph" w:customStyle="1" w:styleId="paragraph">
    <w:name w:val="paragraph"/>
    <w:basedOn w:val="Normal"/>
    <w:rsid w:val="004610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6107A"/>
  </w:style>
  <w:style w:type="character" w:customStyle="1" w:styleId="eop">
    <w:name w:val="eop"/>
    <w:basedOn w:val="DefaultParagraphFont"/>
    <w:rsid w:val="0046107A"/>
  </w:style>
  <w:style w:type="character" w:styleId="UnresolvedMention">
    <w:name w:val="Unresolved Mention"/>
    <w:basedOn w:val="DefaultParagraphFont"/>
    <w:uiPriority w:val="99"/>
    <w:semiHidden/>
    <w:unhideWhenUsed/>
    <w:rsid w:val="00AF0FD0"/>
    <w:rPr>
      <w:color w:val="605E5C"/>
      <w:shd w:val="clear" w:color="auto" w:fill="E1DFDD"/>
    </w:rPr>
  </w:style>
  <w:style w:type="character" w:styleId="FollowedHyperlink">
    <w:name w:val="FollowedHyperlink"/>
    <w:basedOn w:val="DefaultParagraphFont"/>
    <w:uiPriority w:val="99"/>
    <w:semiHidden/>
    <w:unhideWhenUsed/>
    <w:rsid w:val="00DA6B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2110">
      <w:bodyDiv w:val="1"/>
      <w:marLeft w:val="0"/>
      <w:marRight w:val="0"/>
      <w:marTop w:val="0"/>
      <w:marBottom w:val="0"/>
      <w:divBdr>
        <w:top w:val="none" w:sz="0" w:space="0" w:color="auto"/>
        <w:left w:val="none" w:sz="0" w:space="0" w:color="auto"/>
        <w:bottom w:val="none" w:sz="0" w:space="0" w:color="auto"/>
        <w:right w:val="none" w:sz="0" w:space="0" w:color="auto"/>
      </w:divBdr>
    </w:div>
    <w:div w:id="425149099">
      <w:bodyDiv w:val="1"/>
      <w:marLeft w:val="0"/>
      <w:marRight w:val="0"/>
      <w:marTop w:val="0"/>
      <w:marBottom w:val="0"/>
      <w:divBdr>
        <w:top w:val="none" w:sz="0" w:space="0" w:color="auto"/>
        <w:left w:val="none" w:sz="0" w:space="0" w:color="auto"/>
        <w:bottom w:val="none" w:sz="0" w:space="0" w:color="auto"/>
        <w:right w:val="none" w:sz="0" w:space="0" w:color="auto"/>
      </w:divBdr>
      <w:divsChild>
        <w:div w:id="205534921">
          <w:marLeft w:val="0"/>
          <w:marRight w:val="0"/>
          <w:marTop w:val="0"/>
          <w:marBottom w:val="0"/>
          <w:divBdr>
            <w:top w:val="none" w:sz="0" w:space="0" w:color="auto"/>
            <w:left w:val="none" w:sz="0" w:space="0" w:color="auto"/>
            <w:bottom w:val="none" w:sz="0" w:space="0" w:color="auto"/>
            <w:right w:val="none" w:sz="0" w:space="0" w:color="auto"/>
          </w:divBdr>
        </w:div>
        <w:div w:id="1384788165">
          <w:marLeft w:val="0"/>
          <w:marRight w:val="0"/>
          <w:marTop w:val="0"/>
          <w:marBottom w:val="0"/>
          <w:divBdr>
            <w:top w:val="none" w:sz="0" w:space="0" w:color="auto"/>
            <w:left w:val="none" w:sz="0" w:space="0" w:color="auto"/>
            <w:bottom w:val="none" w:sz="0" w:space="0" w:color="auto"/>
            <w:right w:val="none" w:sz="0" w:space="0" w:color="auto"/>
          </w:divBdr>
        </w:div>
        <w:div w:id="2130931247">
          <w:marLeft w:val="0"/>
          <w:marRight w:val="0"/>
          <w:marTop w:val="0"/>
          <w:marBottom w:val="0"/>
          <w:divBdr>
            <w:top w:val="none" w:sz="0" w:space="0" w:color="auto"/>
            <w:left w:val="none" w:sz="0" w:space="0" w:color="auto"/>
            <w:bottom w:val="none" w:sz="0" w:space="0" w:color="auto"/>
            <w:right w:val="none" w:sz="0" w:space="0" w:color="auto"/>
          </w:divBdr>
        </w:div>
      </w:divsChild>
    </w:div>
    <w:div w:id="1063603500">
      <w:bodyDiv w:val="1"/>
      <w:marLeft w:val="0"/>
      <w:marRight w:val="0"/>
      <w:marTop w:val="0"/>
      <w:marBottom w:val="0"/>
      <w:divBdr>
        <w:top w:val="none" w:sz="0" w:space="0" w:color="auto"/>
        <w:left w:val="none" w:sz="0" w:space="0" w:color="auto"/>
        <w:bottom w:val="none" w:sz="0" w:space="0" w:color="auto"/>
        <w:right w:val="none" w:sz="0" w:space="0" w:color="auto"/>
      </w:divBdr>
    </w:div>
    <w:div w:id="1651052646">
      <w:bodyDiv w:val="1"/>
      <w:marLeft w:val="0"/>
      <w:marRight w:val="0"/>
      <w:marTop w:val="0"/>
      <w:marBottom w:val="0"/>
      <w:divBdr>
        <w:top w:val="none" w:sz="0" w:space="0" w:color="auto"/>
        <w:left w:val="none" w:sz="0" w:space="0" w:color="auto"/>
        <w:bottom w:val="none" w:sz="0" w:space="0" w:color="auto"/>
        <w:right w:val="none" w:sz="0" w:space="0" w:color="auto"/>
      </w:divBdr>
      <w:divsChild>
        <w:div w:id="254636291">
          <w:marLeft w:val="0"/>
          <w:marRight w:val="0"/>
          <w:marTop w:val="0"/>
          <w:marBottom w:val="0"/>
          <w:divBdr>
            <w:top w:val="none" w:sz="0" w:space="0" w:color="auto"/>
            <w:left w:val="none" w:sz="0" w:space="0" w:color="auto"/>
            <w:bottom w:val="none" w:sz="0" w:space="0" w:color="auto"/>
            <w:right w:val="none" w:sz="0" w:space="0" w:color="auto"/>
          </w:divBdr>
        </w:div>
        <w:div w:id="596330335">
          <w:marLeft w:val="0"/>
          <w:marRight w:val="0"/>
          <w:marTop w:val="0"/>
          <w:marBottom w:val="0"/>
          <w:divBdr>
            <w:top w:val="none" w:sz="0" w:space="0" w:color="auto"/>
            <w:left w:val="none" w:sz="0" w:space="0" w:color="auto"/>
            <w:bottom w:val="none" w:sz="0" w:space="0" w:color="auto"/>
            <w:right w:val="none" w:sz="0" w:space="0" w:color="auto"/>
          </w:divBdr>
        </w:div>
        <w:div w:id="592980448">
          <w:marLeft w:val="0"/>
          <w:marRight w:val="0"/>
          <w:marTop w:val="0"/>
          <w:marBottom w:val="0"/>
          <w:divBdr>
            <w:top w:val="none" w:sz="0" w:space="0" w:color="auto"/>
            <w:left w:val="none" w:sz="0" w:space="0" w:color="auto"/>
            <w:bottom w:val="none" w:sz="0" w:space="0" w:color="auto"/>
            <w:right w:val="none" w:sz="0" w:space="0" w:color="auto"/>
          </w:divBdr>
        </w:div>
        <w:div w:id="450439484">
          <w:marLeft w:val="0"/>
          <w:marRight w:val="0"/>
          <w:marTop w:val="0"/>
          <w:marBottom w:val="0"/>
          <w:divBdr>
            <w:top w:val="none" w:sz="0" w:space="0" w:color="auto"/>
            <w:left w:val="none" w:sz="0" w:space="0" w:color="auto"/>
            <w:bottom w:val="none" w:sz="0" w:space="0" w:color="auto"/>
            <w:right w:val="none" w:sz="0" w:space="0" w:color="auto"/>
          </w:divBdr>
        </w:div>
        <w:div w:id="2006127352">
          <w:marLeft w:val="0"/>
          <w:marRight w:val="0"/>
          <w:marTop w:val="0"/>
          <w:marBottom w:val="0"/>
          <w:divBdr>
            <w:top w:val="none" w:sz="0" w:space="0" w:color="auto"/>
            <w:left w:val="none" w:sz="0" w:space="0" w:color="auto"/>
            <w:bottom w:val="none" w:sz="0" w:space="0" w:color="auto"/>
            <w:right w:val="none" w:sz="0" w:space="0" w:color="auto"/>
          </w:divBdr>
        </w:div>
        <w:div w:id="863594829">
          <w:marLeft w:val="0"/>
          <w:marRight w:val="0"/>
          <w:marTop w:val="0"/>
          <w:marBottom w:val="0"/>
          <w:divBdr>
            <w:top w:val="none" w:sz="0" w:space="0" w:color="auto"/>
            <w:left w:val="none" w:sz="0" w:space="0" w:color="auto"/>
            <w:bottom w:val="none" w:sz="0" w:space="0" w:color="auto"/>
            <w:right w:val="none" w:sz="0" w:space="0" w:color="auto"/>
          </w:divBdr>
        </w:div>
      </w:divsChild>
    </w:div>
    <w:div w:id="1777871206">
      <w:bodyDiv w:val="1"/>
      <w:marLeft w:val="0"/>
      <w:marRight w:val="0"/>
      <w:marTop w:val="0"/>
      <w:marBottom w:val="0"/>
      <w:divBdr>
        <w:top w:val="none" w:sz="0" w:space="0" w:color="auto"/>
        <w:left w:val="none" w:sz="0" w:space="0" w:color="auto"/>
        <w:bottom w:val="none" w:sz="0" w:space="0" w:color="auto"/>
        <w:right w:val="none" w:sz="0" w:space="0" w:color="auto"/>
      </w:divBdr>
    </w:div>
    <w:div w:id="19281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onavirus.data.gov.uk/details/vaccinations" TargetMode="External"/><Relationship Id="rId13" Type="http://schemas.openxmlformats.org/officeDocument/2006/relationships/hyperlink" Target="https://www.gov.uk/government/statistics/national-flu-and-covid-19-surveillance-repor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vaccine-surveillance-strategy" TargetMode="External"/><Relationship Id="rId17" Type="http://schemas.openxmlformats.org/officeDocument/2006/relationships/hyperlink" Target="https://www.ons.gov.uk/peoplepopulationandcommunity/healthandsocialcare/conditionsanddiseases/articles/coronaviruscovid19/latestinsights" TargetMode="External"/><Relationship Id="rId2" Type="http://schemas.openxmlformats.org/officeDocument/2006/relationships/customXml" Target="../customXml/item2.xml"/><Relationship Id="rId16" Type="http://schemas.openxmlformats.org/officeDocument/2006/relationships/hyperlink" Target="https://www.ons.gov.uk/peoplepopulationandcommunity/healthandsocialcare/healthinequalities/bulletins/coronavirusandvaccinationratesinpeopleaged70yearsandoverbysociodemographiccharacteristicengland/8december2020to11march20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vid-19.hscni.net/ni-covid-19-vaccinations-dashboard/" TargetMode="External"/><Relationship Id="rId5" Type="http://schemas.openxmlformats.org/officeDocument/2006/relationships/styles" Target="styles.xml"/><Relationship Id="rId15" Type="http://schemas.openxmlformats.org/officeDocument/2006/relationships/hyperlink" Target="https://www.ons.gov.uk/peoplepopulationandcommunity/healthandsocialcare/healthandwellbeing/bulletins/coronavirusandthesocialimpactsongreatbritain/16april2021" TargetMode="External"/><Relationship Id="rId10" Type="http://schemas.openxmlformats.org/officeDocument/2006/relationships/hyperlink" Target="https://www.gov.scot/publications/coronavirus-covid-19-daily-data-for-scotlan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public.tableau.com/profile/public.health.wales.health.protection" TargetMode="External"/><Relationship Id="rId14" Type="http://schemas.openxmlformats.org/officeDocument/2006/relationships/hyperlink" Target="https://www.gov.uk/government/publications/phe-monitoring-of-the-effectiveness-of-covid-19-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25B449F5E084F898C91D78A752B7E" ma:contentTypeVersion="8" ma:contentTypeDescription="Create a new document." ma:contentTypeScope="" ma:versionID="76a15ca46bfb8403ed773b6602bc1c47">
  <xsd:schema xmlns:xsd="http://www.w3.org/2001/XMLSchema" xmlns:xs="http://www.w3.org/2001/XMLSchema" xmlns:p="http://schemas.microsoft.com/office/2006/metadata/properties" xmlns:ns1="http://schemas.microsoft.com/sharepoint/v3" xmlns:ns2="32663d0a-beb2-4d24-84c5-6158848c9f75" xmlns:ns3="10e4d7e2-0df6-45e5-a5bf-b0c95c3215e9" targetNamespace="http://schemas.microsoft.com/office/2006/metadata/properties" ma:root="true" ma:fieldsID="e7225fe2a77f45009ba9e37564f46e28" ns1:_="" ns2:_="" ns3:_="">
    <xsd:import namespace="http://schemas.microsoft.com/sharepoint/v3"/>
    <xsd:import namespace="32663d0a-beb2-4d24-84c5-6158848c9f75"/>
    <xsd:import namespace="10e4d7e2-0df6-45e5-a5bf-b0c95c3215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63d0a-beb2-4d24-84c5-6158848c9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4d7e2-0df6-45e5-a5bf-b0c95c3215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D330923-DE0A-47C5-A977-A20295687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663d0a-beb2-4d24-84c5-6158848c9f75"/>
    <ds:schemaRef ds:uri="10e4d7e2-0df6-45e5-a5bf-b0c95c321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B7FA5-959D-44E3-8C61-67D24EC2CA9D}">
  <ds:schemaRefs>
    <ds:schemaRef ds:uri="http://schemas.microsoft.com/sharepoint/v3/contenttype/forms"/>
  </ds:schemaRefs>
</ds:datastoreItem>
</file>

<file path=customXml/itemProps3.xml><?xml version="1.0" encoding="utf-8"?>
<ds:datastoreItem xmlns:ds="http://schemas.openxmlformats.org/officeDocument/2006/customXml" ds:itemID="{B89D5DE4-70E8-4FB7-833A-20E2CDEBF5F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Hoult</dc:creator>
  <cp:keywords/>
  <dc:description/>
  <cp:lastModifiedBy>BRADLEY, Alexa (NHS ENGLAND &amp; NHS IMPROVEMENT - X24)</cp:lastModifiedBy>
  <cp:revision>2</cp:revision>
  <cp:lastPrinted>2021-04-22T09:40:00Z</cp:lastPrinted>
  <dcterms:created xsi:type="dcterms:W3CDTF">2021-04-29T10:38:00Z</dcterms:created>
  <dcterms:modified xsi:type="dcterms:W3CDTF">2021-04-29T10:38:00Z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0x01010033525B449F5E084F898C91D78A752B7E</vt:lpwstr>
  </property>
</Properties>
</file>