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787A5" w14:textId="03979553" w:rsidR="00D63E03" w:rsidRDefault="3713E047">
      <w:r>
        <w:t xml:space="preserve">Alternative sources of the </w:t>
      </w:r>
      <w:r w:rsidR="00D70654">
        <w:t>a</w:t>
      </w:r>
      <w:r>
        <w:t xml:space="preserve">dditional </w:t>
      </w:r>
      <w:r w:rsidR="00D70654">
        <w:t>a</w:t>
      </w:r>
      <w:r>
        <w:t xml:space="preserve">ppointments data </w:t>
      </w:r>
      <w:r w:rsidR="00B35CF3">
        <w:t xml:space="preserve">are </w:t>
      </w:r>
      <w:r w:rsidR="00DF2E32">
        <w:t xml:space="preserve">published elsewhere. </w:t>
      </w:r>
      <w:r w:rsidR="00201A7B">
        <w:t>For</w:t>
      </w:r>
      <w:r w:rsidR="00D80122">
        <w:t xml:space="preserve"> some </w:t>
      </w:r>
      <w:r w:rsidR="00201A7B">
        <w:t>of the activity types</w:t>
      </w:r>
      <w:r w:rsidR="00DF2E32">
        <w:t xml:space="preserve"> these </w:t>
      </w:r>
      <w:r w:rsidR="00D80122">
        <w:t>are</w:t>
      </w:r>
      <w:r w:rsidR="00DF2E32">
        <w:t xml:space="preserve"> not</w:t>
      </w:r>
      <w:r w:rsidR="00D80122">
        <w:t xml:space="preserve"> defined</w:t>
      </w:r>
      <w:r w:rsidR="00DF2E32">
        <w:t xml:space="preserve"> exact</w:t>
      </w:r>
      <w:r w:rsidR="00D80122">
        <w:t xml:space="preserve">ly the </w:t>
      </w:r>
      <w:proofErr w:type="gramStart"/>
      <w:r w:rsidR="00D80122">
        <w:t>same</w:t>
      </w:r>
      <w:r w:rsidR="00201A7B">
        <w:t>, but</w:t>
      </w:r>
      <w:proofErr w:type="gramEnd"/>
      <w:r w:rsidR="00201A7B">
        <w:t xml:space="preserve"> are close pro</w:t>
      </w:r>
      <w:r w:rsidR="000874D7">
        <w:t>xies.</w:t>
      </w:r>
      <w:r w:rsidR="00D80122">
        <w:t xml:space="preserve"> </w:t>
      </w:r>
      <w:r w:rsidR="000874D7">
        <w:t xml:space="preserve">An explanation of the alternatives, how the definitions </w:t>
      </w:r>
      <w:r w:rsidR="00FA192C">
        <w:t>compare and where they</w:t>
      </w:r>
      <w:r w:rsidR="00DF2E32">
        <w:t xml:space="preserve"> </w:t>
      </w:r>
      <w:r>
        <w:t xml:space="preserve">can be found </w:t>
      </w:r>
      <w:r w:rsidR="00FA192C">
        <w:t>is given below</w:t>
      </w:r>
      <w:r>
        <w:t>:</w:t>
      </w:r>
    </w:p>
    <w:p w14:paraId="159A395C" w14:textId="27686D6A" w:rsidR="00FA192C" w:rsidRPr="004F6A9A" w:rsidRDefault="004F6A9A" w:rsidP="0B365FC1">
      <w:pPr>
        <w:rPr>
          <w:u w:val="single"/>
        </w:rPr>
      </w:pPr>
      <w:r w:rsidRPr="004F6A9A">
        <w:rPr>
          <w:u w:val="single"/>
        </w:rPr>
        <w:t>Operations and appointments</w:t>
      </w:r>
    </w:p>
    <w:p w14:paraId="2F17397B" w14:textId="2904FE20" w:rsidR="006B29F6" w:rsidRDefault="00DD2C76" w:rsidP="0B365FC1">
      <w:p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Figures for both </w:t>
      </w:r>
      <w:r w:rsidR="00C9009F" w:rsidRPr="009470E3">
        <w:rPr>
          <w:rFonts w:ascii="Aptos" w:eastAsia="Aptos" w:hAnsi="Aptos" w:cs="Aptos"/>
          <w:i/>
          <w:iCs/>
        </w:rPr>
        <w:t>operations</w:t>
      </w:r>
      <w:r w:rsidR="00C9009F">
        <w:rPr>
          <w:rFonts w:ascii="Aptos" w:eastAsia="Aptos" w:hAnsi="Aptos" w:cs="Aptos"/>
        </w:rPr>
        <w:t xml:space="preserve"> </w:t>
      </w:r>
      <w:r w:rsidR="007C793C">
        <w:rPr>
          <w:rFonts w:ascii="Aptos" w:eastAsia="Aptos" w:hAnsi="Aptos" w:cs="Aptos"/>
        </w:rPr>
        <w:t xml:space="preserve">and </w:t>
      </w:r>
      <w:r w:rsidR="007C793C" w:rsidRPr="009470E3">
        <w:rPr>
          <w:rFonts w:ascii="Aptos" w:eastAsia="Aptos" w:hAnsi="Aptos" w:cs="Aptos"/>
          <w:i/>
          <w:iCs/>
        </w:rPr>
        <w:t>outpatient attendances</w:t>
      </w:r>
      <w:r w:rsidR="007C793C">
        <w:rPr>
          <w:rFonts w:ascii="Aptos" w:eastAsia="Aptos" w:hAnsi="Aptos" w:cs="Aptos"/>
        </w:rPr>
        <w:t xml:space="preserve"> </w:t>
      </w:r>
      <w:r w:rsidR="00EF165C">
        <w:rPr>
          <w:rFonts w:ascii="Aptos" w:eastAsia="Aptos" w:hAnsi="Aptos" w:cs="Aptos"/>
        </w:rPr>
        <w:t xml:space="preserve">are published </w:t>
      </w:r>
      <w:r w:rsidR="00D4184A">
        <w:rPr>
          <w:rFonts w:ascii="Aptos" w:eastAsia="Aptos" w:hAnsi="Aptos" w:cs="Aptos"/>
        </w:rPr>
        <w:t xml:space="preserve">monthly </w:t>
      </w:r>
      <w:r w:rsidR="006329A5">
        <w:rPr>
          <w:rFonts w:ascii="Aptos" w:eastAsia="Aptos" w:hAnsi="Aptos" w:cs="Aptos"/>
        </w:rPr>
        <w:t xml:space="preserve">as </w:t>
      </w:r>
      <w:r w:rsidR="00D4184A">
        <w:rPr>
          <w:rFonts w:ascii="Aptos" w:eastAsia="Aptos" w:hAnsi="Aptos" w:cs="Aptos"/>
        </w:rPr>
        <w:t xml:space="preserve">official statistics </w:t>
      </w:r>
      <w:r w:rsidR="00EF165C">
        <w:rPr>
          <w:rFonts w:ascii="Aptos" w:eastAsia="Aptos" w:hAnsi="Aptos" w:cs="Aptos"/>
        </w:rPr>
        <w:t xml:space="preserve">in the </w:t>
      </w:r>
      <w:hyperlink r:id="rId8" w:history="1">
        <w:r w:rsidR="00D4184A" w:rsidRPr="00BF0B93">
          <w:rPr>
            <w:rStyle w:val="Hyperlink"/>
            <w:rFonts w:ascii="Aptos" w:eastAsia="Aptos" w:hAnsi="Aptos" w:cs="Aptos"/>
          </w:rPr>
          <w:t>Hospital Episode Statistics Monthly Activity Report</w:t>
        </w:r>
        <w:r w:rsidR="0007076D" w:rsidRPr="00BF0B93">
          <w:rPr>
            <w:rStyle w:val="Hyperlink"/>
            <w:rFonts w:ascii="Aptos" w:eastAsia="Aptos" w:hAnsi="Aptos" w:cs="Aptos"/>
          </w:rPr>
          <w:t xml:space="preserve"> dashboard</w:t>
        </w:r>
      </w:hyperlink>
      <w:r w:rsidR="0007076D">
        <w:rPr>
          <w:rFonts w:ascii="Aptos" w:eastAsia="Aptos" w:hAnsi="Aptos" w:cs="Aptos"/>
        </w:rPr>
        <w:t>.</w:t>
      </w:r>
      <w:r w:rsidR="00C9009F">
        <w:rPr>
          <w:rFonts w:ascii="Aptos" w:eastAsia="Aptos" w:hAnsi="Aptos" w:cs="Aptos"/>
        </w:rPr>
        <w:t xml:space="preserve"> </w:t>
      </w:r>
    </w:p>
    <w:p w14:paraId="778040D8" w14:textId="4E0072F5" w:rsidR="006B29F6" w:rsidRDefault="006B29F6" w:rsidP="0B365FC1">
      <w:p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In using the </w:t>
      </w:r>
      <w:proofErr w:type="gramStart"/>
      <w:r>
        <w:rPr>
          <w:rFonts w:ascii="Aptos" w:eastAsia="Aptos" w:hAnsi="Aptos" w:cs="Aptos"/>
        </w:rPr>
        <w:t>dashboard</w:t>
      </w:r>
      <w:proofErr w:type="gramEnd"/>
      <w:r>
        <w:rPr>
          <w:rFonts w:ascii="Aptos" w:eastAsia="Aptos" w:hAnsi="Aptos" w:cs="Aptos"/>
        </w:rPr>
        <w:t xml:space="preserve"> the ‘activity type’ should be set to “Specific Acute”, which </w:t>
      </w:r>
      <w:r w:rsidR="00422F42">
        <w:rPr>
          <w:rFonts w:ascii="Aptos" w:eastAsia="Aptos" w:hAnsi="Aptos" w:cs="Aptos"/>
        </w:rPr>
        <w:t xml:space="preserve">most closely </w:t>
      </w:r>
      <w:r>
        <w:rPr>
          <w:rFonts w:ascii="Aptos" w:eastAsia="Aptos" w:hAnsi="Aptos" w:cs="Aptos"/>
        </w:rPr>
        <w:t>matches the definition used for the additional appointments</w:t>
      </w:r>
      <w:r w:rsidR="00422F42">
        <w:rPr>
          <w:rFonts w:ascii="Aptos" w:eastAsia="Aptos" w:hAnsi="Aptos" w:cs="Aptos"/>
        </w:rPr>
        <w:t>, as</w:t>
      </w:r>
      <w:r>
        <w:rPr>
          <w:rFonts w:ascii="Aptos" w:eastAsia="Aptos" w:hAnsi="Aptos" w:cs="Aptos"/>
        </w:rPr>
        <w:t xml:space="preserve"> it </w:t>
      </w:r>
      <w:r>
        <w:rPr>
          <w:rFonts w:ascii="Aptos" w:eastAsia="Aptos" w:hAnsi="Aptos" w:cs="Aptos"/>
        </w:rPr>
        <w:t>reflects the consultant-led specialties covered by the Referral-to-Treatment standard. The additional appointments metric also covered some non-consultant specialties in outpatients such as physiotherapy, but not specialties like maternity, mental health or learning disabilities.</w:t>
      </w:r>
    </w:p>
    <w:p w14:paraId="3D76F8EE" w14:textId="780F2244" w:rsidR="0054553F" w:rsidRDefault="002924CE" w:rsidP="0B365FC1">
      <w:p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The figures f</w:t>
      </w:r>
      <w:r w:rsidR="00FE1A6C">
        <w:rPr>
          <w:rFonts w:ascii="Aptos" w:eastAsia="Aptos" w:hAnsi="Aptos" w:cs="Aptos"/>
        </w:rPr>
        <w:t xml:space="preserve">or </w:t>
      </w:r>
      <w:r w:rsidR="000115A0" w:rsidRPr="009470E3">
        <w:rPr>
          <w:rFonts w:ascii="Aptos" w:eastAsia="Aptos" w:hAnsi="Aptos" w:cs="Aptos"/>
          <w:i/>
          <w:iCs/>
        </w:rPr>
        <w:t>operations</w:t>
      </w:r>
      <w:r w:rsidR="000115A0">
        <w:rPr>
          <w:rFonts w:ascii="Aptos" w:eastAsia="Aptos" w:hAnsi="Aptos" w:cs="Aptos"/>
        </w:rPr>
        <w:t xml:space="preserve"> </w:t>
      </w:r>
      <w:r>
        <w:rPr>
          <w:rFonts w:ascii="Aptos" w:eastAsia="Aptos" w:hAnsi="Aptos" w:cs="Aptos"/>
        </w:rPr>
        <w:t>are contained on page 3 (</w:t>
      </w:r>
      <w:r w:rsidR="00080124">
        <w:rPr>
          <w:rFonts w:ascii="Aptos" w:eastAsia="Aptos" w:hAnsi="Aptos" w:cs="Aptos"/>
        </w:rPr>
        <w:t xml:space="preserve">admitted patient care – national). </w:t>
      </w:r>
      <w:r w:rsidR="000115A0">
        <w:rPr>
          <w:rFonts w:ascii="Aptos" w:eastAsia="Aptos" w:hAnsi="Aptos" w:cs="Aptos"/>
        </w:rPr>
        <w:t xml:space="preserve">The relevant figures are those for both ordinary electives and day case electives. </w:t>
      </w:r>
      <w:r w:rsidR="00804E33">
        <w:rPr>
          <w:rFonts w:ascii="Aptos" w:eastAsia="Aptos" w:hAnsi="Aptos" w:cs="Aptos"/>
        </w:rPr>
        <w:t xml:space="preserve">Non-electives should be disregarded as they relate to </w:t>
      </w:r>
      <w:r w:rsidR="00565C98">
        <w:rPr>
          <w:rFonts w:ascii="Aptos" w:eastAsia="Aptos" w:hAnsi="Aptos" w:cs="Aptos"/>
        </w:rPr>
        <w:t>emergency cases rather than planned care.</w:t>
      </w:r>
      <w:r w:rsidR="00404B31">
        <w:rPr>
          <w:rFonts w:ascii="Aptos" w:eastAsia="Aptos" w:hAnsi="Aptos" w:cs="Aptos"/>
        </w:rPr>
        <w:t xml:space="preserve"> </w:t>
      </w:r>
    </w:p>
    <w:p w14:paraId="2CE1675C" w14:textId="3244A8B2" w:rsidR="00057523" w:rsidRDefault="00EE0474" w:rsidP="0B365FC1">
      <w:p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The figures for </w:t>
      </w:r>
      <w:r w:rsidRPr="009470E3">
        <w:rPr>
          <w:rFonts w:ascii="Aptos" w:eastAsia="Aptos" w:hAnsi="Aptos" w:cs="Aptos"/>
          <w:i/>
          <w:iCs/>
        </w:rPr>
        <w:t>outpatient appointments</w:t>
      </w:r>
      <w:r>
        <w:rPr>
          <w:rFonts w:ascii="Aptos" w:eastAsia="Aptos" w:hAnsi="Aptos" w:cs="Aptos"/>
        </w:rPr>
        <w:t xml:space="preserve"> are contained on page 4 </w:t>
      </w:r>
      <w:r w:rsidR="0084122C">
        <w:rPr>
          <w:rFonts w:ascii="Aptos" w:eastAsia="Aptos" w:hAnsi="Aptos" w:cs="Aptos"/>
        </w:rPr>
        <w:t xml:space="preserve">(first appointments) and page 5 (subsequent appointments). </w:t>
      </w:r>
      <w:r w:rsidR="00ED304A">
        <w:rPr>
          <w:rFonts w:ascii="Aptos" w:eastAsia="Aptos" w:hAnsi="Aptos" w:cs="Aptos"/>
        </w:rPr>
        <w:t>T</w:t>
      </w:r>
      <w:r w:rsidR="000567BE">
        <w:rPr>
          <w:rFonts w:ascii="Aptos" w:eastAsia="Aptos" w:hAnsi="Aptos" w:cs="Aptos"/>
        </w:rPr>
        <w:t xml:space="preserve">he additional appointments metric excluded </w:t>
      </w:r>
      <w:r w:rsidR="00AF63C3">
        <w:rPr>
          <w:rFonts w:ascii="Aptos" w:eastAsia="Aptos" w:hAnsi="Aptos" w:cs="Aptos"/>
        </w:rPr>
        <w:t>subsequent (</w:t>
      </w:r>
      <w:r w:rsidR="000567BE">
        <w:rPr>
          <w:rFonts w:ascii="Aptos" w:eastAsia="Aptos" w:hAnsi="Aptos" w:cs="Aptos"/>
        </w:rPr>
        <w:t>follow-up</w:t>
      </w:r>
      <w:r w:rsidR="00AF63C3">
        <w:rPr>
          <w:rFonts w:ascii="Aptos" w:eastAsia="Aptos" w:hAnsi="Aptos" w:cs="Aptos"/>
        </w:rPr>
        <w:t>)</w:t>
      </w:r>
      <w:r w:rsidR="000567BE">
        <w:rPr>
          <w:rFonts w:ascii="Aptos" w:eastAsia="Aptos" w:hAnsi="Aptos" w:cs="Aptos"/>
        </w:rPr>
        <w:t xml:space="preserve"> appointments </w:t>
      </w:r>
      <w:r w:rsidR="00DC086A">
        <w:rPr>
          <w:rFonts w:ascii="Aptos" w:eastAsia="Aptos" w:hAnsi="Aptos" w:cs="Aptos"/>
        </w:rPr>
        <w:t xml:space="preserve">where a procedure </w:t>
      </w:r>
      <w:r w:rsidR="00175109">
        <w:rPr>
          <w:rFonts w:ascii="Aptos" w:eastAsia="Aptos" w:hAnsi="Aptos" w:cs="Aptos"/>
        </w:rPr>
        <w:t>was not carried out.</w:t>
      </w:r>
      <w:r w:rsidR="00AF63C3">
        <w:rPr>
          <w:rFonts w:ascii="Aptos" w:eastAsia="Aptos" w:hAnsi="Aptos" w:cs="Aptos"/>
        </w:rPr>
        <w:t xml:space="preserve"> The dashboard does not </w:t>
      </w:r>
      <w:r w:rsidR="008D508E">
        <w:rPr>
          <w:rFonts w:ascii="Aptos" w:eastAsia="Aptos" w:hAnsi="Aptos" w:cs="Aptos"/>
        </w:rPr>
        <w:t>include a split</w:t>
      </w:r>
      <w:r w:rsidR="00AF63C3">
        <w:rPr>
          <w:rFonts w:ascii="Aptos" w:eastAsia="Aptos" w:hAnsi="Aptos" w:cs="Aptos"/>
        </w:rPr>
        <w:t xml:space="preserve"> between </w:t>
      </w:r>
      <w:r w:rsidR="008D508E">
        <w:rPr>
          <w:rFonts w:ascii="Aptos" w:eastAsia="Aptos" w:hAnsi="Aptos" w:cs="Aptos"/>
        </w:rPr>
        <w:t xml:space="preserve">subsequent appointments with and without a procedure. As </w:t>
      </w:r>
      <w:r w:rsidR="009751F4">
        <w:rPr>
          <w:rFonts w:ascii="Aptos" w:eastAsia="Aptos" w:hAnsi="Aptos" w:cs="Aptos"/>
        </w:rPr>
        <w:t xml:space="preserve">82% of subsequent appointments do not involve a procedure, the closest proxy to the additional </w:t>
      </w:r>
      <w:proofErr w:type="gramStart"/>
      <w:r w:rsidR="009751F4">
        <w:rPr>
          <w:rFonts w:ascii="Aptos" w:eastAsia="Aptos" w:hAnsi="Aptos" w:cs="Aptos"/>
        </w:rPr>
        <w:t>appointments</w:t>
      </w:r>
      <w:proofErr w:type="gramEnd"/>
      <w:r w:rsidR="009751F4">
        <w:rPr>
          <w:rFonts w:ascii="Aptos" w:eastAsia="Aptos" w:hAnsi="Aptos" w:cs="Aptos"/>
        </w:rPr>
        <w:t xml:space="preserve"> metric is </w:t>
      </w:r>
      <w:r w:rsidR="00E10F66">
        <w:rPr>
          <w:rFonts w:ascii="Aptos" w:eastAsia="Aptos" w:hAnsi="Aptos" w:cs="Aptos"/>
        </w:rPr>
        <w:t xml:space="preserve">obtained by excluding </w:t>
      </w:r>
      <w:r w:rsidR="00B54AE4">
        <w:rPr>
          <w:rFonts w:ascii="Aptos" w:eastAsia="Aptos" w:hAnsi="Aptos" w:cs="Aptos"/>
        </w:rPr>
        <w:t>subsequent appointments and only including first appointments.</w:t>
      </w:r>
      <w:r w:rsidR="00C216FA">
        <w:rPr>
          <w:rFonts w:ascii="Aptos" w:eastAsia="Aptos" w:hAnsi="Aptos" w:cs="Aptos"/>
        </w:rPr>
        <w:t xml:space="preserve"> </w:t>
      </w:r>
      <w:r w:rsidR="002D1244">
        <w:rPr>
          <w:rFonts w:ascii="Aptos" w:eastAsia="Aptos" w:hAnsi="Aptos" w:cs="Aptos"/>
        </w:rPr>
        <w:t xml:space="preserve">The relevant figure is for </w:t>
      </w:r>
      <w:r w:rsidR="00612B49">
        <w:rPr>
          <w:rFonts w:ascii="Aptos" w:eastAsia="Aptos" w:hAnsi="Aptos" w:cs="Aptos"/>
        </w:rPr>
        <w:t xml:space="preserve">the number of appointments where the patient was seen (that is, excluding those where the patient did not attend). </w:t>
      </w:r>
      <w:r w:rsidR="00B54AE4">
        <w:rPr>
          <w:rFonts w:ascii="Aptos" w:eastAsia="Aptos" w:hAnsi="Aptos" w:cs="Aptos"/>
        </w:rPr>
        <w:t xml:space="preserve"> </w:t>
      </w:r>
    </w:p>
    <w:p w14:paraId="348AF943" w14:textId="6EC5ACD2" w:rsidR="004D3CEA" w:rsidRPr="004D3CEA" w:rsidRDefault="0000107B" w:rsidP="004D3CEA">
      <w:p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A time series for the above information </w:t>
      </w:r>
      <w:r w:rsidR="00891561">
        <w:rPr>
          <w:rFonts w:ascii="Aptos" w:eastAsia="Aptos" w:hAnsi="Aptos" w:cs="Aptos"/>
        </w:rPr>
        <w:t>can be downloaded</w:t>
      </w:r>
      <w:r w:rsidR="00E662FC">
        <w:rPr>
          <w:rFonts w:ascii="Aptos" w:eastAsia="Aptos" w:hAnsi="Aptos" w:cs="Aptos"/>
        </w:rPr>
        <w:t xml:space="preserve"> </w:t>
      </w:r>
      <w:r w:rsidR="00B55F47">
        <w:rPr>
          <w:rFonts w:ascii="Aptos" w:eastAsia="Aptos" w:hAnsi="Aptos" w:cs="Aptos"/>
        </w:rPr>
        <w:t xml:space="preserve">(as csv files) </w:t>
      </w:r>
      <w:r w:rsidR="00E662FC">
        <w:rPr>
          <w:rFonts w:ascii="Aptos" w:eastAsia="Aptos" w:hAnsi="Aptos" w:cs="Aptos"/>
        </w:rPr>
        <w:t>back to 2018/19</w:t>
      </w:r>
      <w:r w:rsidR="00891561">
        <w:rPr>
          <w:rFonts w:ascii="Aptos" w:eastAsia="Aptos" w:hAnsi="Aptos" w:cs="Aptos"/>
        </w:rPr>
        <w:t xml:space="preserve"> </w:t>
      </w:r>
      <w:hyperlink r:id="rId9" w:history="1">
        <w:r w:rsidR="00891561" w:rsidRPr="00891561">
          <w:rPr>
            <w:rStyle w:val="Hyperlink"/>
            <w:rFonts w:ascii="Aptos" w:eastAsia="Aptos" w:hAnsi="Aptos" w:cs="Aptos"/>
          </w:rPr>
          <w:t>here</w:t>
        </w:r>
      </w:hyperlink>
      <w:r w:rsidR="004D3CEA">
        <w:rPr>
          <w:rFonts w:ascii="Aptos" w:eastAsia="Aptos" w:hAnsi="Aptos" w:cs="Aptos"/>
        </w:rPr>
        <w:t>, under the two links to “</w:t>
      </w:r>
      <w:r w:rsidR="004D3CEA" w:rsidRPr="004D3CEA">
        <w:rPr>
          <w:rFonts w:ascii="Aptos" w:eastAsia="Aptos" w:hAnsi="Aptos" w:cs="Aptos"/>
        </w:rPr>
        <w:t>Hospital Episode Statistics Monthly Activity Report</w:t>
      </w:r>
      <w:r w:rsidR="004D3CEA">
        <w:rPr>
          <w:rFonts w:ascii="Aptos" w:eastAsia="Aptos" w:hAnsi="Aptos" w:cs="Aptos"/>
        </w:rPr>
        <w:t>”.</w:t>
      </w:r>
      <w:r w:rsidR="00745BD3">
        <w:rPr>
          <w:rFonts w:ascii="Aptos" w:eastAsia="Aptos" w:hAnsi="Aptos" w:cs="Aptos"/>
        </w:rPr>
        <w:t xml:space="preserve"> The relevant column headings are “</w:t>
      </w:r>
      <w:r w:rsidR="00745BD3" w:rsidRPr="00745BD3">
        <w:rPr>
          <w:rFonts w:ascii="Aptos" w:eastAsia="Aptos" w:hAnsi="Aptos" w:cs="Aptos"/>
        </w:rPr>
        <w:t>Specific acute specialties: Ordinary Elective</w:t>
      </w:r>
      <w:r w:rsidR="00745BD3">
        <w:rPr>
          <w:rFonts w:ascii="Aptos" w:eastAsia="Aptos" w:hAnsi="Aptos" w:cs="Aptos"/>
        </w:rPr>
        <w:t xml:space="preserve">” (column </w:t>
      </w:r>
      <w:r w:rsidR="00B42EE1">
        <w:rPr>
          <w:rFonts w:ascii="Aptos" w:eastAsia="Aptos" w:hAnsi="Aptos" w:cs="Aptos"/>
        </w:rPr>
        <w:t>I), “</w:t>
      </w:r>
      <w:r w:rsidR="00745BD3" w:rsidRPr="00745BD3">
        <w:rPr>
          <w:rFonts w:ascii="Aptos" w:eastAsia="Aptos" w:hAnsi="Aptos" w:cs="Aptos"/>
        </w:rPr>
        <w:t xml:space="preserve">Specific acute specialties: </w:t>
      </w:r>
      <w:proofErr w:type="spellStart"/>
      <w:r w:rsidR="00745BD3" w:rsidRPr="00745BD3">
        <w:rPr>
          <w:rFonts w:ascii="Aptos" w:eastAsia="Aptos" w:hAnsi="Aptos" w:cs="Aptos"/>
        </w:rPr>
        <w:t>Daycase</w:t>
      </w:r>
      <w:proofErr w:type="spellEnd"/>
      <w:r w:rsidR="00745BD3" w:rsidRPr="00745BD3">
        <w:rPr>
          <w:rFonts w:ascii="Aptos" w:eastAsia="Aptos" w:hAnsi="Aptos" w:cs="Aptos"/>
        </w:rPr>
        <w:t xml:space="preserve"> Elective</w:t>
      </w:r>
      <w:r w:rsidR="00B42EE1">
        <w:rPr>
          <w:rFonts w:ascii="Aptos" w:eastAsia="Aptos" w:hAnsi="Aptos" w:cs="Aptos"/>
        </w:rPr>
        <w:t>” (column J) and “</w:t>
      </w:r>
      <w:r w:rsidR="00B42EE1" w:rsidRPr="00B42EE1">
        <w:rPr>
          <w:rFonts w:ascii="Aptos" w:eastAsia="Aptos" w:hAnsi="Aptos" w:cs="Aptos"/>
        </w:rPr>
        <w:t>Specific acute specialties: First attendances seen total</w:t>
      </w:r>
      <w:r w:rsidR="00B42EE1">
        <w:rPr>
          <w:rFonts w:ascii="Aptos" w:eastAsia="Aptos" w:hAnsi="Aptos" w:cs="Aptos"/>
        </w:rPr>
        <w:t xml:space="preserve">” (column </w:t>
      </w:r>
      <w:r w:rsidR="00513F2D">
        <w:rPr>
          <w:rFonts w:ascii="Aptos" w:eastAsia="Aptos" w:hAnsi="Aptos" w:cs="Aptos"/>
        </w:rPr>
        <w:t>O).</w:t>
      </w:r>
    </w:p>
    <w:p w14:paraId="573FF57B" w14:textId="30E754E7" w:rsidR="0B365FC1" w:rsidRDefault="0B365FC1" w:rsidP="0B365FC1">
      <w:pPr>
        <w:rPr>
          <w:rFonts w:ascii="Aptos" w:eastAsia="Aptos" w:hAnsi="Aptos" w:cs="Aptos"/>
        </w:rPr>
      </w:pPr>
    </w:p>
    <w:p w14:paraId="5CBA18BD" w14:textId="061122C6" w:rsidR="5B7E9983" w:rsidRPr="007C2328" w:rsidRDefault="5B7E9983" w:rsidP="0B365FC1">
      <w:pPr>
        <w:rPr>
          <w:rFonts w:ascii="Aptos" w:eastAsia="Aptos" w:hAnsi="Aptos" w:cs="Aptos"/>
          <w:u w:val="single"/>
        </w:rPr>
      </w:pPr>
      <w:r w:rsidRPr="007C2328">
        <w:rPr>
          <w:rFonts w:ascii="Aptos" w:eastAsia="Aptos" w:hAnsi="Aptos" w:cs="Aptos"/>
          <w:u w:val="single"/>
        </w:rPr>
        <w:t>Diagnostic Tests</w:t>
      </w:r>
    </w:p>
    <w:p w14:paraId="395D8DF6" w14:textId="4340B7B7" w:rsidR="008F2FC3" w:rsidRDefault="008F2FC3" w:rsidP="0B365FC1">
      <w:p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The figures for diagnostic tests </w:t>
      </w:r>
      <w:r w:rsidR="00AF2F73">
        <w:rPr>
          <w:rFonts w:ascii="Aptos" w:eastAsia="Aptos" w:hAnsi="Aptos" w:cs="Aptos"/>
        </w:rPr>
        <w:t xml:space="preserve">are published monthly as official statistics within the </w:t>
      </w:r>
      <w:hyperlink r:id="rId10" w:history="1">
        <w:r w:rsidR="00AF2F73" w:rsidRPr="00ED44D7">
          <w:rPr>
            <w:rStyle w:val="Hyperlink"/>
            <w:rFonts w:ascii="Aptos" w:eastAsia="Aptos" w:hAnsi="Aptos" w:cs="Aptos"/>
          </w:rPr>
          <w:t>diagn</w:t>
        </w:r>
        <w:r w:rsidR="00B7063C" w:rsidRPr="00ED44D7">
          <w:rPr>
            <w:rStyle w:val="Hyperlink"/>
            <w:rFonts w:ascii="Aptos" w:eastAsia="Aptos" w:hAnsi="Aptos" w:cs="Aptos"/>
          </w:rPr>
          <w:t xml:space="preserve">ostic waiting times and activity </w:t>
        </w:r>
        <w:r w:rsidR="00ED44D7" w:rsidRPr="00ED44D7">
          <w:rPr>
            <w:rStyle w:val="Hyperlink"/>
            <w:rFonts w:ascii="Aptos" w:eastAsia="Aptos" w:hAnsi="Aptos" w:cs="Aptos"/>
          </w:rPr>
          <w:t>series</w:t>
        </w:r>
      </w:hyperlink>
      <w:r w:rsidR="00ED44D7">
        <w:rPr>
          <w:rFonts w:ascii="Aptos" w:eastAsia="Aptos" w:hAnsi="Aptos" w:cs="Aptos"/>
        </w:rPr>
        <w:t>.</w:t>
      </w:r>
    </w:p>
    <w:p w14:paraId="3B017274" w14:textId="478B6D85" w:rsidR="427C5652" w:rsidRDefault="427C5652" w:rsidP="0B365FC1">
      <w:pPr>
        <w:rPr>
          <w:rFonts w:ascii="Aptos" w:eastAsia="Aptos" w:hAnsi="Aptos" w:cs="Aptos"/>
        </w:rPr>
      </w:pPr>
      <w:r w:rsidRPr="0B365FC1">
        <w:rPr>
          <w:rFonts w:ascii="Aptos" w:eastAsia="Aptos" w:hAnsi="Aptos" w:cs="Aptos"/>
        </w:rPr>
        <w:lastRenderedPageBreak/>
        <w:t xml:space="preserve">The totals reported in the </w:t>
      </w:r>
      <w:r w:rsidR="000369E0">
        <w:rPr>
          <w:rFonts w:ascii="Aptos" w:eastAsia="Aptos" w:hAnsi="Aptos" w:cs="Aptos"/>
        </w:rPr>
        <w:t xml:space="preserve">additional </w:t>
      </w:r>
      <w:proofErr w:type="gramStart"/>
      <w:r w:rsidR="000369E0">
        <w:rPr>
          <w:rFonts w:ascii="Aptos" w:eastAsia="Aptos" w:hAnsi="Aptos" w:cs="Aptos"/>
        </w:rPr>
        <w:t>appointments</w:t>
      </w:r>
      <w:proofErr w:type="gramEnd"/>
      <w:r w:rsidRPr="0B365FC1">
        <w:rPr>
          <w:rFonts w:ascii="Aptos" w:eastAsia="Aptos" w:hAnsi="Aptos" w:cs="Aptos"/>
        </w:rPr>
        <w:t xml:space="preserve"> publication is the total of all wa</w:t>
      </w:r>
      <w:r w:rsidR="000369E0">
        <w:rPr>
          <w:rFonts w:ascii="Aptos" w:eastAsia="Aptos" w:hAnsi="Aptos" w:cs="Aptos"/>
        </w:rPr>
        <w:t>i</w:t>
      </w:r>
      <w:r w:rsidRPr="0B365FC1">
        <w:rPr>
          <w:rFonts w:ascii="Aptos" w:eastAsia="Aptos" w:hAnsi="Aptos" w:cs="Aptos"/>
        </w:rPr>
        <w:t xml:space="preserve">ting list </w:t>
      </w:r>
      <w:r w:rsidR="00521B77">
        <w:rPr>
          <w:rFonts w:ascii="Aptos" w:eastAsia="Aptos" w:hAnsi="Aptos" w:cs="Aptos"/>
        </w:rPr>
        <w:t xml:space="preserve">(“Waiting List Tests”) </w:t>
      </w:r>
      <w:r w:rsidRPr="0B365FC1">
        <w:rPr>
          <w:rFonts w:ascii="Aptos" w:eastAsia="Aptos" w:hAnsi="Aptos" w:cs="Aptos"/>
        </w:rPr>
        <w:t xml:space="preserve">and planned activity for all tests except </w:t>
      </w:r>
      <w:r w:rsidR="000369E0">
        <w:rPr>
          <w:rFonts w:ascii="Aptos" w:eastAsia="Aptos" w:hAnsi="Aptos" w:cs="Aptos"/>
        </w:rPr>
        <w:t>c</w:t>
      </w:r>
      <w:r w:rsidRPr="0B365FC1">
        <w:rPr>
          <w:rFonts w:ascii="Aptos" w:eastAsia="Aptos" w:hAnsi="Aptos" w:cs="Aptos"/>
        </w:rPr>
        <w:t xml:space="preserve">olonoscopy, </w:t>
      </w:r>
      <w:r w:rsidR="000369E0">
        <w:rPr>
          <w:rFonts w:ascii="Aptos" w:eastAsia="Aptos" w:hAnsi="Aptos" w:cs="Aptos"/>
        </w:rPr>
        <w:t>g</w:t>
      </w:r>
      <w:r w:rsidRPr="0B365FC1">
        <w:rPr>
          <w:rFonts w:ascii="Aptos" w:eastAsia="Aptos" w:hAnsi="Aptos" w:cs="Aptos"/>
        </w:rPr>
        <w:t>astro</w:t>
      </w:r>
      <w:r w:rsidR="6635F96C" w:rsidRPr="0B365FC1">
        <w:rPr>
          <w:rFonts w:ascii="Aptos" w:eastAsia="Aptos" w:hAnsi="Aptos" w:cs="Aptos"/>
        </w:rPr>
        <w:t xml:space="preserve">scopy, </w:t>
      </w:r>
      <w:r w:rsidR="000369E0">
        <w:rPr>
          <w:rFonts w:ascii="Aptos" w:eastAsia="Aptos" w:hAnsi="Aptos" w:cs="Aptos"/>
        </w:rPr>
        <w:t>f</w:t>
      </w:r>
      <w:r w:rsidR="6635F96C" w:rsidRPr="0B365FC1">
        <w:rPr>
          <w:rFonts w:ascii="Aptos" w:eastAsia="Aptos" w:hAnsi="Aptos" w:cs="Aptos"/>
        </w:rPr>
        <w:t xml:space="preserve">lexi-sigmoidoscopy and </w:t>
      </w:r>
      <w:r w:rsidR="000369E0">
        <w:rPr>
          <w:rFonts w:ascii="Aptos" w:eastAsia="Aptos" w:hAnsi="Aptos" w:cs="Aptos"/>
        </w:rPr>
        <w:t>c</w:t>
      </w:r>
      <w:r w:rsidR="6635F96C" w:rsidRPr="0B365FC1">
        <w:rPr>
          <w:rFonts w:ascii="Aptos" w:eastAsia="Aptos" w:hAnsi="Aptos" w:cs="Aptos"/>
        </w:rPr>
        <w:t xml:space="preserve">ystoscopy.  These tests are excluded because they are already counted within the </w:t>
      </w:r>
      <w:r w:rsidR="00B55F47">
        <w:rPr>
          <w:rFonts w:ascii="Aptos" w:eastAsia="Aptos" w:hAnsi="Aptos" w:cs="Aptos"/>
        </w:rPr>
        <w:t xml:space="preserve">operations </w:t>
      </w:r>
      <w:r w:rsidR="6635F96C" w:rsidRPr="0B365FC1">
        <w:rPr>
          <w:rFonts w:ascii="Aptos" w:eastAsia="Aptos" w:hAnsi="Aptos" w:cs="Aptos"/>
        </w:rPr>
        <w:t>activity described above</w:t>
      </w:r>
      <w:r w:rsidR="007C2328">
        <w:rPr>
          <w:rFonts w:ascii="Aptos" w:eastAsia="Aptos" w:hAnsi="Aptos" w:cs="Aptos"/>
        </w:rPr>
        <w:t>.</w:t>
      </w:r>
    </w:p>
    <w:sectPr w:rsidR="427C565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32DC4FD"/>
    <w:rsid w:val="0000107B"/>
    <w:rsid w:val="000115A0"/>
    <w:rsid w:val="000369E0"/>
    <w:rsid w:val="000567BE"/>
    <w:rsid w:val="00057523"/>
    <w:rsid w:val="000612DB"/>
    <w:rsid w:val="0007076D"/>
    <w:rsid w:val="00080124"/>
    <w:rsid w:val="000874D7"/>
    <w:rsid w:val="000A5942"/>
    <w:rsid w:val="000E12FD"/>
    <w:rsid w:val="000E14F5"/>
    <w:rsid w:val="00175109"/>
    <w:rsid w:val="001C2220"/>
    <w:rsid w:val="00201A7B"/>
    <w:rsid w:val="00224F7C"/>
    <w:rsid w:val="002924CE"/>
    <w:rsid w:val="002D1244"/>
    <w:rsid w:val="0036119C"/>
    <w:rsid w:val="00404B31"/>
    <w:rsid w:val="00422F42"/>
    <w:rsid w:val="004D3CEA"/>
    <w:rsid w:val="004F6A9A"/>
    <w:rsid w:val="00513F2D"/>
    <w:rsid w:val="00521B77"/>
    <w:rsid w:val="0054553F"/>
    <w:rsid w:val="005468BE"/>
    <w:rsid w:val="00565C98"/>
    <w:rsid w:val="00586C64"/>
    <w:rsid w:val="005E1962"/>
    <w:rsid w:val="00612B49"/>
    <w:rsid w:val="006329A5"/>
    <w:rsid w:val="00650202"/>
    <w:rsid w:val="006B29F6"/>
    <w:rsid w:val="00745BD3"/>
    <w:rsid w:val="007B14C0"/>
    <w:rsid w:val="007C2328"/>
    <w:rsid w:val="007C793C"/>
    <w:rsid w:val="00804E33"/>
    <w:rsid w:val="0084122C"/>
    <w:rsid w:val="00891561"/>
    <w:rsid w:val="008D508E"/>
    <w:rsid w:val="008F2FC3"/>
    <w:rsid w:val="009222F5"/>
    <w:rsid w:val="009470E3"/>
    <w:rsid w:val="009751F4"/>
    <w:rsid w:val="00980CED"/>
    <w:rsid w:val="00A22B3C"/>
    <w:rsid w:val="00AB3EBC"/>
    <w:rsid w:val="00AE55C6"/>
    <w:rsid w:val="00AF2F73"/>
    <w:rsid w:val="00AF63C3"/>
    <w:rsid w:val="00B35CF3"/>
    <w:rsid w:val="00B42EE1"/>
    <w:rsid w:val="00B54AE4"/>
    <w:rsid w:val="00B55F47"/>
    <w:rsid w:val="00B7063C"/>
    <w:rsid w:val="00B95144"/>
    <w:rsid w:val="00BB4B0B"/>
    <w:rsid w:val="00BF0B93"/>
    <w:rsid w:val="00C216FA"/>
    <w:rsid w:val="00C9009F"/>
    <w:rsid w:val="00C94399"/>
    <w:rsid w:val="00CD05D2"/>
    <w:rsid w:val="00D4184A"/>
    <w:rsid w:val="00D63E03"/>
    <w:rsid w:val="00D70654"/>
    <w:rsid w:val="00D80122"/>
    <w:rsid w:val="00DC086A"/>
    <w:rsid w:val="00DD2C76"/>
    <w:rsid w:val="00DF2E32"/>
    <w:rsid w:val="00E10F66"/>
    <w:rsid w:val="00E662FC"/>
    <w:rsid w:val="00ED304A"/>
    <w:rsid w:val="00ED44D7"/>
    <w:rsid w:val="00EE0474"/>
    <w:rsid w:val="00EF165C"/>
    <w:rsid w:val="00FA192C"/>
    <w:rsid w:val="00FC72CF"/>
    <w:rsid w:val="00FE1A6C"/>
    <w:rsid w:val="055E2F46"/>
    <w:rsid w:val="080FA039"/>
    <w:rsid w:val="0B365FC1"/>
    <w:rsid w:val="1827536B"/>
    <w:rsid w:val="21906DCC"/>
    <w:rsid w:val="232DC4FD"/>
    <w:rsid w:val="26DC3ABF"/>
    <w:rsid w:val="2FB04D99"/>
    <w:rsid w:val="341B48F5"/>
    <w:rsid w:val="370C42D8"/>
    <w:rsid w:val="3713E047"/>
    <w:rsid w:val="38E73DA9"/>
    <w:rsid w:val="39B613DB"/>
    <w:rsid w:val="402589F4"/>
    <w:rsid w:val="427C5652"/>
    <w:rsid w:val="5283A60C"/>
    <w:rsid w:val="5B7E9983"/>
    <w:rsid w:val="6635F96C"/>
    <w:rsid w:val="66BD49E7"/>
    <w:rsid w:val="78BC2FDD"/>
    <w:rsid w:val="79DAA202"/>
    <w:rsid w:val="7B510F63"/>
    <w:rsid w:val="7EC19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DC4FD"/>
  <w15:chartTrackingRefBased/>
  <w15:docId w15:val="{F0916941-4817-4A3F-B154-28D1EEDC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B365FC1"/>
    <w:rPr>
      <w:color w:val="467886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F6A9A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B9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B29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powerbi.com/view?r=eyJrIjoiZDdiMjMxMmEtNjE1Ny00NDUyLWI3ODAtNWE0Y2NkZTEzNGI3IiwidCI6IjM3YzM1NGIyLTg1YjAtNDdmNS1iMjIyLTA3YjQ4ZDc3NGVlMyJ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england.nhs.uk/statistics/statistical-work-areas/diagnostics-waiting-times-and-activity/monthly-diagnostics-waiting-times-and-activity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digital.nhs.uk/data-and-information/publications/statistical/provisional-monthly-hospital-episode-statistics-for-admitted-patient-care-outpatient-and-accident-and-emergency-data/april-2025---june-20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cde14c-a1ff-41f1-a210-ce352d4e962b">
      <Terms xmlns="http://schemas.microsoft.com/office/infopath/2007/PartnerControls"/>
    </lcf76f155ced4ddcb4097134ff3c332f>
    <_ip_UnifiedCompliancePolicyProperties xmlns="http://schemas.microsoft.com/sharepoint/v3" xsi:nil="true"/>
    <_ip_UnifiedCompliancePolicyUIAction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83FE296745C42B8674DB72D139957" ma:contentTypeVersion="18" ma:contentTypeDescription="Create a new document." ma:contentTypeScope="" ma:versionID="4ce0ddd925ea10c9b3a9d78cf533391f">
  <xsd:schema xmlns:xsd="http://www.w3.org/2001/XMLSchema" xmlns:xs="http://www.w3.org/2001/XMLSchema" xmlns:p="http://schemas.microsoft.com/office/2006/metadata/properties" xmlns:ns1="http://schemas.microsoft.com/sharepoint/v3" xmlns:ns2="58b241f0-c181-42d5-839a-5e9ae10f42c8" xmlns:ns3="5fcde14c-a1ff-41f1-a210-ce352d4e962b" targetNamespace="http://schemas.microsoft.com/office/2006/metadata/properties" ma:root="true" ma:fieldsID="34781ffa690438659575da449cb4efb1" ns1:_="" ns2:_="" ns3:_="">
    <xsd:import namespace="http://schemas.microsoft.com/sharepoint/v3"/>
    <xsd:import namespace="58b241f0-c181-42d5-839a-5e9ae10f42c8"/>
    <xsd:import namespace="5fcde14c-a1ff-41f1-a210-ce352d4e96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BillingMetadata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241f0-c181-42d5-839a-5e9ae10f42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de14c-a1ff-41f1-a210-ce352d4e96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8CBFBC-595B-482C-B353-813EEBD70834}">
  <ds:schemaRefs>
    <ds:schemaRef ds:uri="http://schemas.microsoft.com/office/2006/metadata/properties"/>
    <ds:schemaRef ds:uri="http://schemas.microsoft.com/office/infopath/2007/PartnerControls"/>
    <ds:schemaRef ds:uri="cb757152-6290-4f10-9526-458cf73e4534"/>
    <ds:schemaRef ds:uri="30dd1bc9-520c-4869-8c8c-9a8c02d447dc"/>
    <ds:schemaRef ds:uri="5fcde14c-a1ff-41f1-a210-ce352d4e962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75DF07E-6E3A-45F9-87B9-2202B2D6EC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50E78A-D03B-4E73-AAE2-EA853C097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b241f0-c181-42d5-839a-5e9ae10f42c8"/>
    <ds:schemaRef ds:uri="5fcde14c-a1ff-41f1-a210-ce352d4e96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86BF36-5A0B-4515-98E7-93C8A741D9A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TIMMS, Harriet (NHS ENGLAND)</dc:creator>
  <cp:keywords/>
  <dc:description/>
  <cp:lastModifiedBy>Chris Gibbins</cp:lastModifiedBy>
  <cp:revision>2</cp:revision>
  <dcterms:created xsi:type="dcterms:W3CDTF">2025-09-04T12:47:00Z</dcterms:created>
  <dcterms:modified xsi:type="dcterms:W3CDTF">2025-09-04T12:47:00Z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0x010100FBC83FE296745C42B8674DB72D139957</vt:lpwstr>
  </property>
  <property fmtid="{D5CDD505-2E9C-101B-9397-08002B2CF9AE}" pid="3" name="MediaServiceImageTags">
    <vt:lpwstr/>
  </property>
</Properties>
</file>