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03688" w14:textId="46FF4ABF" w:rsidR="00447BE2" w:rsidRPr="0054608C" w:rsidRDefault="00447BE2" w:rsidP="00447BE2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4608C">
        <w:rPr>
          <w:rFonts w:ascii="Arial" w:hAnsi="Arial" w:cs="Arial"/>
          <w:b/>
          <w:bCs/>
          <w:sz w:val="24"/>
          <w:szCs w:val="24"/>
          <w:u w:val="single"/>
        </w:rPr>
        <w:t xml:space="preserve">Pre-release access list for the monthly publication of </w:t>
      </w:r>
      <w:r w:rsidR="008D39E8">
        <w:rPr>
          <w:rFonts w:ascii="Arial" w:hAnsi="Arial" w:cs="Arial"/>
          <w:b/>
          <w:bCs/>
          <w:sz w:val="24"/>
          <w:szCs w:val="24"/>
          <w:u w:val="single"/>
        </w:rPr>
        <w:t xml:space="preserve">acute </w:t>
      </w:r>
      <w:r w:rsidR="000720F6">
        <w:rPr>
          <w:rFonts w:ascii="Arial" w:hAnsi="Arial" w:cs="Arial"/>
          <w:b/>
          <w:bCs/>
          <w:sz w:val="24"/>
          <w:szCs w:val="24"/>
          <w:u w:val="single"/>
        </w:rPr>
        <w:t xml:space="preserve">discharge </w:t>
      </w:r>
      <w:r>
        <w:rPr>
          <w:rFonts w:ascii="Arial" w:hAnsi="Arial" w:cs="Arial"/>
          <w:b/>
          <w:bCs/>
          <w:sz w:val="24"/>
          <w:szCs w:val="24"/>
          <w:u w:val="single"/>
        </w:rPr>
        <w:t>data</w:t>
      </w:r>
    </w:p>
    <w:p w14:paraId="5698B162" w14:textId="77777777" w:rsidR="00447BE2" w:rsidRPr="0054608C" w:rsidRDefault="00447BE2" w:rsidP="00447BE2">
      <w:pPr>
        <w:rPr>
          <w:rFonts w:ascii="Arial" w:hAnsi="Arial" w:cs="Arial"/>
        </w:rPr>
      </w:pPr>
      <w:r w:rsidRPr="0054608C">
        <w:rPr>
          <w:rFonts w:ascii="Arial" w:hAnsi="Arial" w:cs="Arial"/>
        </w:rPr>
        <w:t>The following post holders are given pre-release access 24 hours prior to release. Statistical staff</w:t>
      </w:r>
      <w:r>
        <w:rPr>
          <w:rFonts w:ascii="Arial" w:hAnsi="Arial" w:cs="Arial"/>
        </w:rPr>
        <w:t xml:space="preserve"> </w:t>
      </w:r>
      <w:r w:rsidRPr="0054608C">
        <w:rPr>
          <w:rFonts w:ascii="Arial" w:hAnsi="Arial" w:cs="Arial"/>
        </w:rPr>
        <w:t>who produce the data are excluded.</w:t>
      </w:r>
    </w:p>
    <w:tbl>
      <w:tblPr>
        <w:tblW w:w="9977" w:type="dxa"/>
        <w:tblLook w:val="04A0" w:firstRow="1" w:lastRow="0" w:firstColumn="1" w:lastColumn="0" w:noHBand="0" w:noVBand="1"/>
      </w:tblPr>
      <w:tblGrid>
        <w:gridCol w:w="897"/>
        <w:gridCol w:w="9080"/>
      </w:tblGrid>
      <w:tr w:rsidR="005F7FAC" w:rsidRPr="005F7FAC" w14:paraId="1CEB7C3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4D9B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0A1C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Prime Minister</w:t>
            </w:r>
          </w:p>
        </w:tc>
      </w:tr>
      <w:tr w:rsidR="005F7FAC" w:rsidRPr="005F7FAC" w14:paraId="67850A21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99F9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CAB5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Principal Private Secretary to the Prime Minister (PM)</w:t>
            </w:r>
          </w:p>
        </w:tc>
      </w:tr>
      <w:tr w:rsidR="005F7FAC" w:rsidRPr="005F7FAC" w14:paraId="37C417E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28DA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1D8B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Data Scientist </w:t>
            </w:r>
          </w:p>
        </w:tc>
      </w:tr>
      <w:tr w:rsidR="005F7FAC" w:rsidRPr="005F7FAC" w14:paraId="77CCB5C8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706C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C3A7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Data Scientist </w:t>
            </w:r>
          </w:p>
        </w:tc>
      </w:tr>
      <w:tr w:rsidR="005F7FAC" w:rsidRPr="005F7FAC" w14:paraId="57B490F2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6BAE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D3CD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Policy Adviser for Health &amp; Social Care</w:t>
            </w:r>
          </w:p>
        </w:tc>
      </w:tr>
      <w:tr w:rsidR="005F7FAC" w:rsidRPr="005F7FAC" w14:paraId="1FB415BD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989A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1A6A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Press Officer</w:t>
            </w:r>
          </w:p>
        </w:tc>
      </w:tr>
      <w:tr w:rsidR="005F7FAC" w:rsidRPr="005F7FAC" w14:paraId="201785E1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2B3C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8858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Advisor – Communications Team</w:t>
            </w:r>
          </w:p>
        </w:tc>
      </w:tr>
      <w:tr w:rsidR="005F7FAC" w:rsidRPr="005F7FAC" w14:paraId="4FCA8F98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7C98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C04A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PMs Expert Advisor on Health</w:t>
            </w:r>
          </w:p>
        </w:tc>
      </w:tr>
      <w:tr w:rsidR="005F7FAC" w:rsidRPr="005F7FAC" w14:paraId="22EA1D4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3A4C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4D84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Communications Officer</w:t>
            </w:r>
          </w:p>
        </w:tc>
      </w:tr>
      <w:tr w:rsidR="005F7FAC" w:rsidRPr="005F7FAC" w14:paraId="29DD5308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1B51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DD33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Director of Delivery Unit</w:t>
            </w:r>
          </w:p>
        </w:tc>
      </w:tr>
      <w:tr w:rsidR="005F7FAC" w:rsidRPr="005F7FAC" w14:paraId="374AB6C6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7102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3957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Strategic Communications Officer</w:t>
            </w:r>
          </w:p>
        </w:tc>
      </w:tr>
      <w:tr w:rsidR="005F7FAC" w:rsidRPr="005F7FAC" w14:paraId="16DAFC46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2A60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7CA5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Delivery Adviser</w:t>
            </w:r>
          </w:p>
        </w:tc>
      </w:tr>
      <w:tr w:rsidR="005F7FAC" w:rsidRPr="005F7FAC" w14:paraId="53041593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CBC8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No 10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9829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Delivery Adviser</w:t>
            </w:r>
          </w:p>
        </w:tc>
      </w:tr>
      <w:tr w:rsidR="005F7FAC" w:rsidRPr="005F7FAC" w14:paraId="4991E941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C9B1E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7AB4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Secretary of State</w:t>
            </w:r>
          </w:p>
        </w:tc>
      </w:tr>
      <w:tr w:rsidR="005F7FAC" w:rsidRPr="005F7FAC" w14:paraId="2A48D56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E3A2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E3D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Minister of State for Social Care</w:t>
            </w:r>
          </w:p>
        </w:tc>
      </w:tr>
      <w:tr w:rsidR="005F7FAC" w:rsidRPr="005F7FAC" w14:paraId="75D1527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0337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2AAD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Minister of State for Public Health and Patient Safety</w:t>
            </w:r>
          </w:p>
        </w:tc>
      </w:tr>
      <w:tr w:rsidR="005F7FAC" w:rsidRPr="005F7FAC" w14:paraId="13CC75B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6C22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3414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Minister of State for Health</w:t>
            </w:r>
          </w:p>
        </w:tc>
      </w:tr>
      <w:tr w:rsidR="005F7FAC" w:rsidRPr="005F7FAC" w14:paraId="5241B138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DED5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6EAF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Minister of State</w:t>
            </w:r>
          </w:p>
        </w:tc>
      </w:tr>
      <w:tr w:rsidR="005F7FAC" w:rsidRPr="005F7FAC" w14:paraId="498640C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88BD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A3A9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Principal Private Secretary to the SoS</w:t>
            </w:r>
          </w:p>
        </w:tc>
      </w:tr>
      <w:tr w:rsidR="005F7FAC" w:rsidRPr="005F7FAC" w14:paraId="2575ADAD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07D5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56B6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Private Secretary</w:t>
            </w:r>
          </w:p>
        </w:tc>
      </w:tr>
      <w:tr w:rsidR="005F7FAC" w:rsidRPr="005F7FAC" w14:paraId="01EB730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4914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70D7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Private Secretary</w:t>
            </w:r>
          </w:p>
        </w:tc>
      </w:tr>
      <w:tr w:rsidR="005F7FAC" w:rsidRPr="005F7FAC" w14:paraId="0F26F3E9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9B31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8F68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Private Secretary</w:t>
            </w:r>
          </w:p>
        </w:tc>
      </w:tr>
      <w:tr w:rsidR="005F7FAC" w:rsidRPr="005F7FAC" w14:paraId="2347872E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7FB1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7E20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Parliamentary Under-Secretary of State for Women's Health and Maternity</w:t>
            </w:r>
          </w:p>
        </w:tc>
      </w:tr>
      <w:tr w:rsidR="005F7FAC" w:rsidRPr="005F7FAC" w14:paraId="14EA6A4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9B89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C552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Parliamentary Under-Secretary of State for Health Innovation</w:t>
            </w:r>
          </w:p>
        </w:tc>
      </w:tr>
      <w:tr w:rsidR="005F7FAC" w:rsidRPr="005F7FAC" w14:paraId="07CE07C3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C858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B746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Private Secretary</w:t>
            </w:r>
          </w:p>
        </w:tc>
      </w:tr>
      <w:tr w:rsidR="005F7FAC" w:rsidRPr="005F7FAC" w14:paraId="309FEFF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C83F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FFA3E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Private Secretary</w:t>
            </w:r>
          </w:p>
        </w:tc>
      </w:tr>
      <w:tr w:rsidR="005F7FAC" w:rsidRPr="005F7FAC" w14:paraId="14161230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6CA7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17C3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Private Secretary</w:t>
            </w:r>
          </w:p>
        </w:tc>
      </w:tr>
      <w:tr w:rsidR="005F7FAC" w:rsidRPr="005F7FAC" w14:paraId="61E72FF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5D9D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2266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Advisor to the SoS</w:t>
            </w:r>
          </w:p>
        </w:tc>
      </w:tr>
      <w:tr w:rsidR="005F7FAC" w:rsidRPr="005F7FAC" w14:paraId="100C1E1A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77FE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1A53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Advisor to the SoS</w:t>
            </w:r>
          </w:p>
        </w:tc>
      </w:tr>
      <w:tr w:rsidR="005F7FAC" w:rsidRPr="005F7FAC" w14:paraId="4152DB2E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B8D4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8DC9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Advisor to the SoS</w:t>
            </w:r>
          </w:p>
        </w:tc>
      </w:tr>
      <w:tr w:rsidR="005F7FAC" w:rsidRPr="005F7FAC" w14:paraId="44AFF387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F3D2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9683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Adviser to the SoS</w:t>
            </w:r>
          </w:p>
        </w:tc>
      </w:tr>
      <w:tr w:rsidR="005F7FAC" w:rsidRPr="005F7FAC" w14:paraId="49F51007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E4AF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E1BF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Adviser to the SoS</w:t>
            </w:r>
          </w:p>
        </w:tc>
      </w:tr>
      <w:tr w:rsidR="005F7FAC" w:rsidRPr="005F7FAC" w14:paraId="478C564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4C94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9FEAE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Adviser to the SoS</w:t>
            </w:r>
          </w:p>
        </w:tc>
      </w:tr>
      <w:tr w:rsidR="005F7FAC" w:rsidRPr="005F7FAC" w14:paraId="6FE50C0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64EA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5839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Delivery Advisor to the SoS</w:t>
            </w:r>
          </w:p>
        </w:tc>
      </w:tr>
      <w:tr w:rsidR="005F7FAC" w:rsidRPr="005F7FAC" w14:paraId="34445FC2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BEEF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A719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Delivery Advisor to the SoS</w:t>
            </w:r>
          </w:p>
        </w:tc>
      </w:tr>
      <w:tr w:rsidR="005F7FAC" w:rsidRPr="005F7FAC" w14:paraId="3ACC6E4D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A6E4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520E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Permanent Secretary</w:t>
            </w:r>
          </w:p>
        </w:tc>
      </w:tr>
      <w:tr w:rsidR="005F7FAC" w:rsidRPr="005F7FAC" w14:paraId="7CED1C9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049C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B2DE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Head of Office to the Permanent Secretary </w:t>
            </w:r>
          </w:p>
        </w:tc>
      </w:tr>
      <w:tr w:rsidR="005F7FAC" w:rsidRPr="005F7FAC" w14:paraId="7B7DAC5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E714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C48B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Second Permanent Secretary</w:t>
            </w:r>
          </w:p>
        </w:tc>
      </w:tr>
      <w:tr w:rsidR="005F7FAC" w:rsidRPr="005F7FAC" w14:paraId="70A7361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9004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CE6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Office to the Second Permanent Secretary</w:t>
            </w:r>
          </w:p>
        </w:tc>
      </w:tr>
      <w:tr w:rsidR="005F7FAC" w:rsidRPr="005F7FAC" w14:paraId="6330D59A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3B13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1FA6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Medical Officer</w:t>
            </w:r>
          </w:p>
        </w:tc>
      </w:tr>
      <w:tr w:rsidR="005F7FAC" w:rsidRPr="005F7FAC" w14:paraId="752E7C2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F630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663C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Media</w:t>
            </w:r>
          </w:p>
        </w:tc>
      </w:tr>
      <w:tr w:rsidR="005F7FAC" w:rsidRPr="005F7FAC" w14:paraId="6991D191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E644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lastRenderedPageBreak/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9A59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Head of Media</w:t>
            </w:r>
          </w:p>
        </w:tc>
      </w:tr>
      <w:tr w:rsidR="005F7FAC" w:rsidRPr="005F7FAC" w14:paraId="65B1F4F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1875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2AC8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Deputy Head of Media </w:t>
            </w:r>
          </w:p>
        </w:tc>
      </w:tr>
      <w:tr w:rsidR="005F7FAC" w:rsidRPr="005F7FAC" w14:paraId="445E2EF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052FE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CC63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Media Officer</w:t>
            </w:r>
          </w:p>
        </w:tc>
      </w:tr>
      <w:tr w:rsidR="005F7FAC" w:rsidRPr="005F7FAC" w14:paraId="14E2ECF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D5A0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4A32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Secretary of State Press Secretary Team</w:t>
            </w:r>
          </w:p>
        </w:tc>
      </w:tr>
      <w:tr w:rsidR="005F7FAC" w:rsidRPr="005F7FAC" w14:paraId="1A826E89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8F67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814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Media Officer</w:t>
            </w:r>
          </w:p>
        </w:tc>
      </w:tr>
      <w:tr w:rsidR="005F7FAC" w:rsidRPr="005F7FAC" w14:paraId="2CC361D9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7420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CF29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Secretary of State Briefing Manager </w:t>
            </w:r>
          </w:p>
        </w:tc>
      </w:tr>
      <w:tr w:rsidR="005F7FAC" w:rsidRPr="005F7FAC" w14:paraId="360B5B5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D974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04EC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Digital Media</w:t>
            </w:r>
          </w:p>
        </w:tc>
      </w:tr>
      <w:tr w:rsidR="005F7FAC" w:rsidRPr="005F7FAC" w14:paraId="0CAACBB2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D2A2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6B71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Media Officer</w:t>
            </w:r>
          </w:p>
        </w:tc>
      </w:tr>
      <w:tr w:rsidR="005F7FAC" w:rsidRPr="005F7FAC" w14:paraId="4D3AFBBE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5131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9AE9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Digital Media Officer</w:t>
            </w:r>
          </w:p>
        </w:tc>
      </w:tr>
      <w:tr w:rsidR="005F7FAC" w:rsidRPr="005F7FAC" w14:paraId="5830258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886A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2C4A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Senior Creative Content Manager </w:t>
            </w:r>
          </w:p>
        </w:tc>
      </w:tr>
      <w:tr w:rsidR="005F7FAC" w:rsidRPr="005F7FAC" w14:paraId="4889D50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D39A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8EA8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Press Officer</w:t>
            </w:r>
          </w:p>
        </w:tc>
      </w:tr>
      <w:tr w:rsidR="005F7FAC" w:rsidRPr="005F7FAC" w14:paraId="43FEDBC8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DFF7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DC86E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Press Officer</w:t>
            </w:r>
          </w:p>
        </w:tc>
      </w:tr>
      <w:tr w:rsidR="005F7FAC" w:rsidRPr="005F7FAC" w14:paraId="53111C8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26DD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D617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Press Officer</w:t>
            </w:r>
          </w:p>
        </w:tc>
      </w:tr>
      <w:tr w:rsidR="005F7FAC" w:rsidRPr="005F7FAC" w14:paraId="6EA49B2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10C8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AD04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National Programme Director, UEC</w:t>
            </w:r>
          </w:p>
        </w:tc>
      </w:tr>
      <w:tr w:rsidR="005F7FAC" w:rsidRPr="005F7FAC" w14:paraId="171A19AE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0972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2D24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Director, Elective Care</w:t>
            </w:r>
          </w:p>
        </w:tc>
      </w:tr>
      <w:tr w:rsidR="005F7FAC" w:rsidRPr="005F7FAC" w14:paraId="2B95BFC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7F5E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1D35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Cancer Performance</w:t>
            </w:r>
          </w:p>
        </w:tc>
      </w:tr>
      <w:tr w:rsidR="005F7FAC" w:rsidRPr="005F7FAC" w14:paraId="24771033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BAD0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8EC8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Electives Performance and Oversight</w:t>
            </w:r>
          </w:p>
        </w:tc>
      </w:tr>
      <w:tr w:rsidR="005F7FAC" w:rsidRPr="005F7FAC" w14:paraId="04DA9B5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5327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EEDE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Elective Performance and Delivery Team Lead</w:t>
            </w:r>
          </w:p>
        </w:tc>
      </w:tr>
      <w:tr w:rsidR="005F7FAC" w:rsidRPr="005F7FAC" w14:paraId="1453BABA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6A81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B060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Out of Hospital Urgent and Emergency Care</w:t>
            </w:r>
          </w:p>
        </w:tc>
      </w:tr>
      <w:tr w:rsidR="005F7FAC" w:rsidRPr="005F7FAC" w14:paraId="2246B3B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F262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82D1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Director, Electives and Cancer Analysis and Finance</w:t>
            </w:r>
          </w:p>
        </w:tc>
      </w:tr>
      <w:tr w:rsidR="005F7FAC" w:rsidRPr="005F7FAC" w14:paraId="32A84CEA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9E7C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C69E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Director, Urgent and Emergency Care</w:t>
            </w:r>
          </w:p>
        </w:tc>
      </w:tr>
      <w:tr w:rsidR="005F7FAC" w:rsidRPr="005F7FAC" w14:paraId="5BA56817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B801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E502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Integrated Care Analysis</w:t>
            </w:r>
          </w:p>
        </w:tc>
      </w:tr>
      <w:tr w:rsidR="005F7FAC" w:rsidRPr="005F7FAC" w14:paraId="29E9A26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7339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2FDA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Integrated Care Analysis</w:t>
            </w:r>
          </w:p>
        </w:tc>
      </w:tr>
      <w:tr w:rsidR="005F7FAC" w:rsidRPr="005F7FAC" w14:paraId="41B6314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7D56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2D30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Lead Analyst, Electives and Cancer Analysis and Finance</w:t>
            </w:r>
          </w:p>
        </w:tc>
      </w:tr>
      <w:tr w:rsidR="005F7FAC" w:rsidRPr="005F7FAC" w14:paraId="460C81B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E103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1057E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Lead Analyst, Electives and Cancer Analysis and Finance</w:t>
            </w:r>
          </w:p>
        </w:tc>
      </w:tr>
      <w:tr w:rsidR="005F7FAC" w:rsidRPr="005F7FAC" w14:paraId="65743543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A677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FE30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Lead Analyst, Electives and Cancer Analysis and Finance</w:t>
            </w:r>
          </w:p>
        </w:tc>
      </w:tr>
      <w:tr w:rsidR="005F7FAC" w:rsidRPr="005F7FAC" w14:paraId="281C7D2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C495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788E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Electives and Cancer Analysis and Finance</w:t>
            </w:r>
          </w:p>
        </w:tc>
      </w:tr>
      <w:tr w:rsidR="005F7FAC" w:rsidRPr="005F7FAC" w14:paraId="7BBC6466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B376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A827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Electives and Cancer Analysis and Finance</w:t>
            </w:r>
          </w:p>
        </w:tc>
      </w:tr>
      <w:tr w:rsidR="005F7FAC" w:rsidRPr="005F7FAC" w14:paraId="357086B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4945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AE0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Electives and Cancer Analysis and Finance</w:t>
            </w:r>
          </w:p>
        </w:tc>
      </w:tr>
      <w:tr w:rsidR="005F7FAC" w:rsidRPr="005F7FAC" w14:paraId="18DDBD06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C95E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FE26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Analysis, Urgent and Emergency Care Analytical Team</w:t>
            </w:r>
          </w:p>
        </w:tc>
      </w:tr>
      <w:tr w:rsidR="005F7FAC" w:rsidRPr="005F7FAC" w14:paraId="1E910ECE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951B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0BEB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Lead Analyst, Urgent and Emergency Care Analytical Team</w:t>
            </w:r>
          </w:p>
        </w:tc>
      </w:tr>
      <w:tr w:rsidR="005F7FAC" w:rsidRPr="005F7FAC" w14:paraId="1E7C92B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1C1A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E6B0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Urgent and Emergency Care Analytical Team</w:t>
            </w:r>
          </w:p>
        </w:tc>
      </w:tr>
      <w:tr w:rsidR="005F7FAC" w:rsidRPr="005F7FAC" w14:paraId="695A475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5E9C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6229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Urgent and Emergency Care Analytical Team</w:t>
            </w:r>
          </w:p>
        </w:tc>
      </w:tr>
      <w:tr w:rsidR="005F7FAC" w:rsidRPr="005F7FAC" w14:paraId="6FE6C94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F7C7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6D35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Urgent and Emergency Care Analytical Team</w:t>
            </w:r>
          </w:p>
        </w:tc>
      </w:tr>
      <w:tr w:rsidR="005F7FAC" w:rsidRPr="005F7FAC" w14:paraId="64EAB9D1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5BC9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074B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Urgent and Emergency Care Analytical Team</w:t>
            </w:r>
          </w:p>
        </w:tc>
      </w:tr>
      <w:tr w:rsidR="005F7FAC" w:rsidRPr="005F7FAC" w14:paraId="16AFC657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7744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DHSC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36F4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Analyst, Urgent and Emergency Care Analytical Team</w:t>
            </w:r>
          </w:p>
        </w:tc>
      </w:tr>
      <w:tr w:rsidR="005F7FAC" w:rsidRPr="005F7FAC" w14:paraId="2EB46E3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8B42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3E6A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Executive</w:t>
            </w:r>
          </w:p>
        </w:tc>
      </w:tr>
      <w:tr w:rsidR="005F7FAC" w:rsidRPr="005F7FAC" w14:paraId="55FDB35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4C36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A36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Chair</w:t>
            </w:r>
          </w:p>
        </w:tc>
      </w:tr>
      <w:tr w:rsidR="005F7FAC" w:rsidRPr="005F7FAC" w14:paraId="6A727252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5775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0AFB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of Staff, Chair and Chief Executive’s Office</w:t>
            </w:r>
          </w:p>
        </w:tc>
      </w:tr>
      <w:tr w:rsidR="005F7FAC" w:rsidRPr="005F7FAC" w14:paraId="40B35688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8B3E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9991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policy adviser, Chair and Chief Executive’s Office</w:t>
            </w:r>
          </w:p>
        </w:tc>
      </w:tr>
      <w:tr w:rsidR="005F7FAC" w:rsidRPr="005F7FAC" w14:paraId="7AA34F1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B825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307E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of Staff, Chair and Chief Executive’s Office</w:t>
            </w:r>
          </w:p>
        </w:tc>
      </w:tr>
      <w:tr w:rsidR="005F7FAC" w:rsidRPr="005F7FAC" w14:paraId="142FF7E2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EBA5D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06FD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National Medical Director</w:t>
            </w:r>
          </w:p>
        </w:tc>
      </w:tr>
      <w:tr w:rsidR="005F7FAC" w:rsidRPr="005F7FAC" w14:paraId="10FFA1F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54BF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09C7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Private Office, National Medical Director</w:t>
            </w:r>
          </w:p>
        </w:tc>
      </w:tr>
      <w:tr w:rsidR="005F7FAC" w:rsidRPr="005F7FAC" w14:paraId="306CDCA9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4D8F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38473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Director of Analytics</w:t>
            </w:r>
          </w:p>
        </w:tc>
      </w:tr>
      <w:tr w:rsidR="005F7FAC" w:rsidRPr="005F7FAC" w14:paraId="13E91E37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A11AA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49D0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Transformation Executive Programme Director</w:t>
            </w:r>
          </w:p>
        </w:tc>
      </w:tr>
      <w:tr w:rsidR="005F7FAC" w:rsidRPr="005F7FAC" w14:paraId="27D4476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8E37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lastRenderedPageBreak/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A607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Financial Officer</w:t>
            </w:r>
          </w:p>
        </w:tc>
      </w:tr>
      <w:tr w:rsidR="005F7FAC" w:rsidRPr="005F7FAC" w14:paraId="5A3DC9C1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3B91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FB70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Chief Executive Officer (interim)</w:t>
            </w:r>
          </w:p>
        </w:tc>
      </w:tr>
      <w:tr w:rsidR="005F7FAC" w:rsidRPr="005F7FAC" w14:paraId="5B7B1CF7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1EA20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F8E8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Chief Executive Officer (interim)</w:t>
            </w:r>
          </w:p>
        </w:tc>
      </w:tr>
      <w:tr w:rsidR="005F7FAC" w:rsidRPr="005F7FAC" w14:paraId="46C4C1F9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326B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1256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Operating Officer</w:t>
            </w:r>
          </w:p>
        </w:tc>
      </w:tr>
      <w:tr w:rsidR="005F7FAC" w:rsidRPr="005F7FAC" w14:paraId="5D152C12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25A5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0366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Executive Director, Performance and Delivery</w:t>
            </w:r>
          </w:p>
        </w:tc>
      </w:tr>
      <w:tr w:rsidR="005F7FAC" w:rsidRPr="005F7FAC" w14:paraId="40E46EE2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8900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F5B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Chief of Staff, Planned Care</w:t>
            </w:r>
          </w:p>
        </w:tc>
      </w:tr>
      <w:tr w:rsidR="005F7FAC" w:rsidRPr="005F7FAC" w14:paraId="60561B43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EA22E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07C8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Strategic Adviser with Executive Responsibility for Communications and Engagement</w:t>
            </w:r>
          </w:p>
        </w:tc>
      </w:tr>
      <w:tr w:rsidR="005F7FAC" w:rsidRPr="005F7FAC" w14:paraId="3C76F0C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0B97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8328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Communications, UEC, Elective, Cancer and Diagnostics</w:t>
            </w:r>
          </w:p>
        </w:tc>
      </w:tr>
      <w:tr w:rsidR="005F7FAC" w:rsidRPr="005F7FAC" w14:paraId="2D4992BC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0FC8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4C43F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Communications and Engagement Officer, UEC, Elective Care, Cancer</w:t>
            </w:r>
          </w:p>
        </w:tc>
      </w:tr>
      <w:tr w:rsidR="005F7FAC" w:rsidRPr="005F7FAC" w14:paraId="3F83AB5F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EF4B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ECFB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Head of Social Media</w:t>
            </w:r>
          </w:p>
        </w:tc>
      </w:tr>
      <w:tr w:rsidR="005F7FAC" w:rsidRPr="005F7FAC" w14:paraId="3C3DF1A6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23A1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AA73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Head of Strategic Communications</w:t>
            </w:r>
          </w:p>
        </w:tc>
      </w:tr>
      <w:tr w:rsidR="005F7FAC" w:rsidRPr="005F7FAC" w14:paraId="3BFBE86E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C532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E136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Head of Media</w:t>
            </w:r>
          </w:p>
        </w:tc>
      </w:tr>
      <w:tr w:rsidR="005F7FAC" w:rsidRPr="005F7FAC" w14:paraId="48E8CF4A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0A7C4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0E1F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Senior Media Relations Manager</w:t>
            </w:r>
          </w:p>
        </w:tc>
      </w:tr>
      <w:tr w:rsidR="005F7FAC" w:rsidRPr="005F7FAC" w14:paraId="6AA42E20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523B9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841E2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Deputy Director of Performance, Performance and Delivery Unit</w:t>
            </w:r>
          </w:p>
        </w:tc>
      </w:tr>
      <w:tr w:rsidR="005F7FAC" w:rsidRPr="005F7FAC" w14:paraId="6FF7E346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A763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5E7BB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Performance, Performance and Delivery Unit</w:t>
            </w:r>
          </w:p>
        </w:tc>
      </w:tr>
      <w:tr w:rsidR="005F7FAC" w:rsidRPr="005F7FAC" w14:paraId="3C1E33A5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6D551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232A8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Performance, Performance and Delivery Unit</w:t>
            </w:r>
          </w:p>
        </w:tc>
      </w:tr>
      <w:tr w:rsidR="005F7FAC" w:rsidRPr="005F7FAC" w14:paraId="4EC6FF9B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007E5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BDCEC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Performance, Performance and Delivery Unit</w:t>
            </w:r>
          </w:p>
        </w:tc>
      </w:tr>
      <w:tr w:rsidR="005F7FAC" w:rsidRPr="005F7FAC" w14:paraId="7AEE6424" w14:textId="77777777" w:rsidTr="005F7FAC">
        <w:trPr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8CE27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color w:val="A6A6A6"/>
                <w:sz w:val="24"/>
                <w:szCs w:val="24"/>
                <w:lang w:eastAsia="en-GB"/>
              </w:rPr>
              <w:t>NHSE</w:t>
            </w:r>
          </w:p>
        </w:tc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976C6" w14:textId="77777777" w:rsidR="005F7FAC" w:rsidRPr="005F7FAC" w:rsidRDefault="005F7FAC" w:rsidP="005F7F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F7F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Director of integrated UEC Delivery</w:t>
            </w:r>
          </w:p>
        </w:tc>
      </w:tr>
    </w:tbl>
    <w:p w14:paraId="0780AF1A" w14:textId="2B4B051C" w:rsidR="00E04A7B" w:rsidRDefault="00E04A7B" w:rsidP="1DD42ECF"/>
    <w:sectPr w:rsidR="00E04A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E2"/>
    <w:rsid w:val="000146C2"/>
    <w:rsid w:val="00016EF3"/>
    <w:rsid w:val="000563C8"/>
    <w:rsid w:val="00056A88"/>
    <w:rsid w:val="00062510"/>
    <w:rsid w:val="000720F6"/>
    <w:rsid w:val="000A0A5F"/>
    <w:rsid w:val="000A6248"/>
    <w:rsid w:val="0010586A"/>
    <w:rsid w:val="0011311F"/>
    <w:rsid w:val="00115E21"/>
    <w:rsid w:val="00121BBD"/>
    <w:rsid w:val="00147733"/>
    <w:rsid w:val="00166CFF"/>
    <w:rsid w:val="0017412F"/>
    <w:rsid w:val="00194BA3"/>
    <w:rsid w:val="001B370C"/>
    <w:rsid w:val="001C5CE8"/>
    <w:rsid w:val="002063DC"/>
    <w:rsid w:val="00210BE8"/>
    <w:rsid w:val="002240B0"/>
    <w:rsid w:val="00227D61"/>
    <w:rsid w:val="002303C3"/>
    <w:rsid w:val="00240D84"/>
    <w:rsid w:val="00272405"/>
    <w:rsid w:val="00275C76"/>
    <w:rsid w:val="0028699C"/>
    <w:rsid w:val="002B52EC"/>
    <w:rsid w:val="002B7F41"/>
    <w:rsid w:val="002D558C"/>
    <w:rsid w:val="002F259F"/>
    <w:rsid w:val="003150A1"/>
    <w:rsid w:val="003161BD"/>
    <w:rsid w:val="00325157"/>
    <w:rsid w:val="0033716D"/>
    <w:rsid w:val="0034CF23"/>
    <w:rsid w:val="003611DD"/>
    <w:rsid w:val="0037621E"/>
    <w:rsid w:val="003810C1"/>
    <w:rsid w:val="003D079A"/>
    <w:rsid w:val="003E04F0"/>
    <w:rsid w:val="003E665F"/>
    <w:rsid w:val="0040299A"/>
    <w:rsid w:val="00407C15"/>
    <w:rsid w:val="0042731C"/>
    <w:rsid w:val="00447BE2"/>
    <w:rsid w:val="0047509A"/>
    <w:rsid w:val="0049379F"/>
    <w:rsid w:val="00495143"/>
    <w:rsid w:val="004A1BB8"/>
    <w:rsid w:val="004C79FE"/>
    <w:rsid w:val="004E3019"/>
    <w:rsid w:val="004F4B04"/>
    <w:rsid w:val="00500B93"/>
    <w:rsid w:val="0052025D"/>
    <w:rsid w:val="005502D3"/>
    <w:rsid w:val="00550E2C"/>
    <w:rsid w:val="00557160"/>
    <w:rsid w:val="005943D7"/>
    <w:rsid w:val="005C05D0"/>
    <w:rsid w:val="005C14EA"/>
    <w:rsid w:val="005D3071"/>
    <w:rsid w:val="005E12FC"/>
    <w:rsid w:val="005F34A1"/>
    <w:rsid w:val="005F7FAC"/>
    <w:rsid w:val="00613F54"/>
    <w:rsid w:val="00614FF6"/>
    <w:rsid w:val="00625197"/>
    <w:rsid w:val="00632D2E"/>
    <w:rsid w:val="00664809"/>
    <w:rsid w:val="00665644"/>
    <w:rsid w:val="006B2C53"/>
    <w:rsid w:val="0070717E"/>
    <w:rsid w:val="0074220F"/>
    <w:rsid w:val="00746084"/>
    <w:rsid w:val="0075616D"/>
    <w:rsid w:val="00774859"/>
    <w:rsid w:val="007D510C"/>
    <w:rsid w:val="007E6301"/>
    <w:rsid w:val="00806F6E"/>
    <w:rsid w:val="008206D5"/>
    <w:rsid w:val="00825616"/>
    <w:rsid w:val="008306A6"/>
    <w:rsid w:val="008326B2"/>
    <w:rsid w:val="00833A36"/>
    <w:rsid w:val="008362D9"/>
    <w:rsid w:val="00841D14"/>
    <w:rsid w:val="008517E7"/>
    <w:rsid w:val="00854B47"/>
    <w:rsid w:val="00855888"/>
    <w:rsid w:val="00863193"/>
    <w:rsid w:val="008B7BFD"/>
    <w:rsid w:val="008C0849"/>
    <w:rsid w:val="008C16B6"/>
    <w:rsid w:val="008D39E8"/>
    <w:rsid w:val="008E1951"/>
    <w:rsid w:val="008F12D7"/>
    <w:rsid w:val="00935DD5"/>
    <w:rsid w:val="009401F6"/>
    <w:rsid w:val="00951BC6"/>
    <w:rsid w:val="00954C78"/>
    <w:rsid w:val="009562D5"/>
    <w:rsid w:val="0096161D"/>
    <w:rsid w:val="00981684"/>
    <w:rsid w:val="00986740"/>
    <w:rsid w:val="00996CD7"/>
    <w:rsid w:val="009E77EB"/>
    <w:rsid w:val="009F470B"/>
    <w:rsid w:val="009F4C19"/>
    <w:rsid w:val="00A2519A"/>
    <w:rsid w:val="00A41589"/>
    <w:rsid w:val="00A46964"/>
    <w:rsid w:val="00A520B3"/>
    <w:rsid w:val="00A848B4"/>
    <w:rsid w:val="00AB0C69"/>
    <w:rsid w:val="00AB1CBD"/>
    <w:rsid w:val="00B0474D"/>
    <w:rsid w:val="00B1432F"/>
    <w:rsid w:val="00B16304"/>
    <w:rsid w:val="00B37121"/>
    <w:rsid w:val="00B57458"/>
    <w:rsid w:val="00B67E86"/>
    <w:rsid w:val="00B873F9"/>
    <w:rsid w:val="00BA17E4"/>
    <w:rsid w:val="00BA2790"/>
    <w:rsid w:val="00BA3B99"/>
    <w:rsid w:val="00BD2625"/>
    <w:rsid w:val="00BD3552"/>
    <w:rsid w:val="00BF059B"/>
    <w:rsid w:val="00C0531C"/>
    <w:rsid w:val="00C2687C"/>
    <w:rsid w:val="00C26BED"/>
    <w:rsid w:val="00C405DC"/>
    <w:rsid w:val="00C52CD7"/>
    <w:rsid w:val="00C55AE1"/>
    <w:rsid w:val="00C960C6"/>
    <w:rsid w:val="00C97E60"/>
    <w:rsid w:val="00CA6C77"/>
    <w:rsid w:val="00CC56A8"/>
    <w:rsid w:val="00CF371D"/>
    <w:rsid w:val="00D27811"/>
    <w:rsid w:val="00D31483"/>
    <w:rsid w:val="00D47C72"/>
    <w:rsid w:val="00D64A48"/>
    <w:rsid w:val="00D7220B"/>
    <w:rsid w:val="00D817AF"/>
    <w:rsid w:val="00D84FFA"/>
    <w:rsid w:val="00DD3333"/>
    <w:rsid w:val="00DE1F71"/>
    <w:rsid w:val="00DF19AB"/>
    <w:rsid w:val="00DF297C"/>
    <w:rsid w:val="00E02754"/>
    <w:rsid w:val="00E04A7B"/>
    <w:rsid w:val="00E11349"/>
    <w:rsid w:val="00E32B9A"/>
    <w:rsid w:val="00E85EF8"/>
    <w:rsid w:val="00EB2982"/>
    <w:rsid w:val="00EB5234"/>
    <w:rsid w:val="00F03316"/>
    <w:rsid w:val="00F136F6"/>
    <w:rsid w:val="00F41A93"/>
    <w:rsid w:val="00F5341A"/>
    <w:rsid w:val="00F568FC"/>
    <w:rsid w:val="00F672ED"/>
    <w:rsid w:val="00F8625F"/>
    <w:rsid w:val="00FB4C9D"/>
    <w:rsid w:val="00FF5CAA"/>
    <w:rsid w:val="01482612"/>
    <w:rsid w:val="01791D1B"/>
    <w:rsid w:val="01BE1F1A"/>
    <w:rsid w:val="0314ED7C"/>
    <w:rsid w:val="047454B7"/>
    <w:rsid w:val="13322265"/>
    <w:rsid w:val="17D1E744"/>
    <w:rsid w:val="1DD42ECF"/>
    <w:rsid w:val="1E5C8916"/>
    <w:rsid w:val="1FF3476E"/>
    <w:rsid w:val="2167C73E"/>
    <w:rsid w:val="24278831"/>
    <w:rsid w:val="25B7A007"/>
    <w:rsid w:val="280B8641"/>
    <w:rsid w:val="289CFAF4"/>
    <w:rsid w:val="2A752193"/>
    <w:rsid w:val="2D3D7A39"/>
    <w:rsid w:val="36A85E67"/>
    <w:rsid w:val="396F9C05"/>
    <w:rsid w:val="3D179FEB"/>
    <w:rsid w:val="3ED9B454"/>
    <w:rsid w:val="3EE7ED6E"/>
    <w:rsid w:val="506D51FD"/>
    <w:rsid w:val="543F7AFB"/>
    <w:rsid w:val="587863E2"/>
    <w:rsid w:val="58FC193A"/>
    <w:rsid w:val="5D706676"/>
    <w:rsid w:val="5DE4630D"/>
    <w:rsid w:val="5F8741BB"/>
    <w:rsid w:val="61D982A6"/>
    <w:rsid w:val="63755307"/>
    <w:rsid w:val="63B88E35"/>
    <w:rsid w:val="6AEBCA46"/>
    <w:rsid w:val="6E6085B9"/>
    <w:rsid w:val="6F0E8E0F"/>
    <w:rsid w:val="6FD863C6"/>
    <w:rsid w:val="715B0BCA"/>
    <w:rsid w:val="72F6DC2B"/>
    <w:rsid w:val="78A15318"/>
    <w:rsid w:val="7A02A5DB"/>
    <w:rsid w:val="7B9E763C"/>
    <w:rsid w:val="7C0ED960"/>
    <w:rsid w:val="7D3A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2D4B8"/>
  <w15:chartTrackingRefBased/>
  <w15:docId w15:val="{98E86104-43F3-42C9-A217-329F64A1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A3096EFA716468119DF62768F9D19" ma:contentTypeVersion="14" ma:contentTypeDescription="Create a new document." ma:contentTypeScope="" ma:versionID="4e2ed7185de483c0b93aa27bc41278f5">
  <xsd:schema xmlns:xsd="http://www.w3.org/2001/XMLSchema" xmlns:xs="http://www.w3.org/2001/XMLSchema" xmlns:p="http://schemas.microsoft.com/office/2006/metadata/properties" xmlns:ns1="http://schemas.microsoft.com/sharepoint/v3" xmlns:ns2="df83c923-06a6-4c9e-9884-ea6621a9e947" xmlns:ns3="3d056801-6b9a-438c-9842-cbe543cd3adf" targetNamespace="http://schemas.microsoft.com/office/2006/metadata/properties" ma:root="true" ma:fieldsID="69929ee2bdcdfecdec391ccb8af15472" ns1:_="" ns2:_="" ns3:_="">
    <xsd:import namespace="http://schemas.microsoft.com/sharepoint/v3"/>
    <xsd:import namespace="df83c923-06a6-4c9e-9884-ea6621a9e947"/>
    <xsd:import namespace="3d056801-6b9a-438c-9842-cbe543cd3a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3c923-06a6-4c9e-9884-ea6621a9e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56801-6b9a-438c-9842-cbe543cd3ad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f83c923-06a6-4c9e-9884-ea6621a9e947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108A44F-8B28-4148-90DC-3F5D4FC17F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26B30-A8A8-472C-B76C-3CA3833E9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83c923-06a6-4c9e-9884-ea6621a9e947"/>
    <ds:schemaRef ds:uri="3d056801-6b9a-438c-9842-cbe543cd3a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3F6456-793F-413A-8EA9-D7C11425501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83c923-06a6-4c9e-9884-ea6621a9e947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675</Words>
  <Characters>3798</Characters>
  <Application>Microsoft Office Word</Application>
  <DocSecurity>0</DocSecurity>
  <Lines>212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Davies</dc:creator>
  <cp:keywords/>
  <dc:description/>
  <cp:lastModifiedBy>MOLONEY, Michael (NHS ENGLAND)</cp:lastModifiedBy>
  <cp:revision>22</cp:revision>
  <cp:lastPrinted>2024-10-09T16:19:00Z</cp:lastPrinted>
  <dcterms:created xsi:type="dcterms:W3CDTF">2025-07-09T09:50:00Z</dcterms:created>
  <dcterms:modified xsi:type="dcterms:W3CDTF">2026-09-10T08:15:00Z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0x010100074A3096EFA716468119DF62768F9D19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95263100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