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3172H"/>
    <w:bookmarkStart w:id="1" w:name="_MacBuGuideStaticData_10810H"/>
    <w:p w14:paraId="779918CA" w14:textId="0F207EC3" w:rsidR="00C12911" w:rsidRDefault="00232E09" w:rsidP="00103EE7">
      <w:pPr>
        <w:rPr>
          <w:b/>
          <w:sz w:val="32"/>
          <w:szCs w:val="32"/>
        </w:rPr>
      </w:pPr>
      <w:r>
        <w:rPr>
          <w:noProof/>
          <w:lang w:eastAsia="en-GB"/>
        </w:rPr>
        <mc:AlternateContent>
          <mc:Choice Requires="wps">
            <w:drawing>
              <wp:anchor distT="0" distB="0" distL="114300" distR="114300" simplePos="0" relativeHeight="251645440" behindDoc="0" locked="0" layoutInCell="1" allowOverlap="1" wp14:anchorId="307CE23D" wp14:editId="349FFF16">
                <wp:simplePos x="0" y="0"/>
                <wp:positionH relativeFrom="page">
                  <wp:posOffset>504825</wp:posOffset>
                </wp:positionH>
                <wp:positionV relativeFrom="page">
                  <wp:posOffset>7115174</wp:posOffset>
                </wp:positionV>
                <wp:extent cx="6534150" cy="3076575"/>
                <wp:effectExtent l="0" t="0" r="0" b="9525"/>
                <wp:wrapThrough wrapText="bothSides">
                  <wp:wrapPolygon edited="0">
                    <wp:start x="126" y="0"/>
                    <wp:lineTo x="126" y="21533"/>
                    <wp:lineTo x="21411" y="21533"/>
                    <wp:lineTo x="21411" y="0"/>
                    <wp:lineTo x="126"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4150"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CEE8" w14:textId="77777777" w:rsidR="00026FEB" w:rsidRDefault="00026FEB" w:rsidP="00E72C89">
                            <w:pPr>
                              <w:pStyle w:val="Title"/>
                            </w:pPr>
                            <w:r>
                              <w:t>NHS England</w:t>
                            </w:r>
                          </w:p>
                          <w:p w14:paraId="7909C289" w14:textId="6898BE4B" w:rsidR="00026FEB" w:rsidRDefault="00026FEB" w:rsidP="00E72C89">
                            <w:pPr>
                              <w:pStyle w:val="Title"/>
                            </w:pPr>
                            <w:r>
                              <w:t>Standard Alternative Provider Medical Services Contract</w:t>
                            </w:r>
                          </w:p>
                          <w:p w14:paraId="307CE249" w14:textId="0678EFEB" w:rsidR="00026FEB" w:rsidRDefault="00026FEB" w:rsidP="00E72C89">
                            <w:pPr>
                              <w:pStyle w:val="Title"/>
                            </w:pPr>
                            <w:r>
                              <w:t>2014/15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75pt;margin-top:560.25pt;width:514.5pt;height:242.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" filled="f" stroked="f">
                <v:path arrowok="t"/>
                <v:textbox>
                  <w:txbxContent>
                    <w:p w14:paraId="26D4CEE8" w14:textId="77777777" w:rsidR="00026FEB" w:rsidRDefault="00026FEB" w:rsidP="00E72C89">
                      <w:pPr>
                        <w:pStyle w:val="Title"/>
                      </w:pPr>
                      <w:r>
                        <w:t>NHS England</w:t>
                      </w:r>
                    </w:p>
                    <w:p w14:paraId="7909C289" w14:textId="6898BE4B" w:rsidR="00026FEB" w:rsidRDefault="00026FEB" w:rsidP="00E72C89">
                      <w:pPr>
                        <w:pStyle w:val="Title"/>
                      </w:pPr>
                      <w:r>
                        <w:t>Standard Alternative Provider Medical Services Contract</w:t>
                      </w:r>
                    </w:p>
                    <w:p w14:paraId="307CE249" w14:textId="0678EFEB" w:rsidR="00026FEB" w:rsidRDefault="00026FEB" w:rsidP="00E72C89">
                      <w:pPr>
                        <w:pStyle w:val="Title"/>
                      </w:pPr>
                      <w:r>
                        <w:t>2014/15</w:t>
                      </w:r>
                    </w:p>
                  </w:txbxContent>
                </v:textbox>
                <w10:wrap type="through" anchorx="page" anchory="page"/>
              </v:shape>
            </w:pict>
          </mc:Fallback>
        </mc:AlternateContent>
      </w:r>
      <w:r w:rsidR="00FA7FDE">
        <w:rPr>
          <w:noProof/>
          <w:lang w:eastAsia="en-GB"/>
        </w:rPr>
        <w:drawing>
          <wp:anchor distT="0" distB="0" distL="114300" distR="114300" simplePos="0" relativeHeight="251676160" behindDoc="0" locked="0" layoutInCell="1" allowOverlap="1" wp14:anchorId="307CE23A" wp14:editId="43E9A752">
            <wp:simplePos x="0" y="0"/>
            <wp:positionH relativeFrom="page">
              <wp:posOffset>595630</wp:posOffset>
            </wp:positionH>
            <wp:positionV relativeFrom="page">
              <wp:posOffset>2014220</wp:posOffset>
            </wp:positionV>
            <wp:extent cx="6418580" cy="4850130"/>
            <wp:effectExtent l="0" t="0" r="1270" b="7620"/>
            <wp:wrapThrough wrapText="bothSides">
              <wp:wrapPolygon edited="0">
                <wp:start x="0" y="0"/>
                <wp:lineTo x="0" y="21549"/>
                <wp:lineTo x="21540" y="21549"/>
                <wp:lineTo x="215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8580" cy="4850130"/>
                    </a:xfrm>
                    <a:prstGeom prst="rect">
                      <a:avLst/>
                    </a:prstGeom>
                    <a:noFill/>
                    <a:ln>
                      <a:noFill/>
                    </a:ln>
                  </pic:spPr>
                </pic:pic>
              </a:graphicData>
            </a:graphic>
          </wp:anchor>
        </w:drawing>
      </w:r>
      <w:r w:rsidR="0002174B">
        <w:rPr>
          <w:noProof/>
          <w:lang w:eastAsia="en-GB"/>
        </w:rPr>
        <w:drawing>
          <wp:anchor distT="0" distB="0" distL="114300" distR="114300" simplePos="0" relativeHeight="251647488" behindDoc="0" locked="0" layoutInCell="1" allowOverlap="1" wp14:anchorId="307CE23F" wp14:editId="5694641E">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anchor>
        </w:drawing>
      </w:r>
      <w:r w:rsidR="005629D1">
        <w:br w:type="page"/>
      </w:r>
      <w:bookmarkEnd w:id="0"/>
      <w:bookmarkEnd w:id="1"/>
      <w:r w:rsidR="00247D35">
        <w:rPr>
          <w:b/>
          <w:sz w:val="32"/>
          <w:szCs w:val="32"/>
        </w:rPr>
        <w:lastRenderedPageBreak/>
        <w:t>NHS England</w:t>
      </w:r>
    </w:p>
    <w:p w14:paraId="307CE1F0" w14:textId="3A86E65D" w:rsidR="00103EE7" w:rsidRPr="00AD18FA" w:rsidRDefault="00247D35" w:rsidP="00103EE7">
      <w:pPr>
        <w:rPr>
          <w:b/>
          <w:sz w:val="32"/>
          <w:szCs w:val="32"/>
        </w:rPr>
      </w:pPr>
      <w:r>
        <w:rPr>
          <w:b/>
          <w:sz w:val="32"/>
          <w:szCs w:val="32"/>
        </w:rPr>
        <w:t>Standard Alternative Provider Medical Services Contract 2014/15</w:t>
      </w:r>
    </w:p>
    <w:p w14:paraId="307CE1F1" w14:textId="77777777" w:rsidR="00103EE7" w:rsidRPr="00AD18FA" w:rsidRDefault="00103EE7" w:rsidP="00103EE7"/>
    <w:p w14:paraId="307CE1F4" w14:textId="6CABC8B7" w:rsidR="00103EE7" w:rsidRDefault="00103EE7" w:rsidP="00103EE7">
      <w:r>
        <w:t>Version number:</w:t>
      </w:r>
      <w:r w:rsidR="00C52747">
        <w:t xml:space="preserve"> 1.0</w:t>
      </w:r>
    </w:p>
    <w:p w14:paraId="307CE1F5" w14:textId="77777777" w:rsidR="00103EE7" w:rsidRDefault="00103EE7" w:rsidP="00103EE7"/>
    <w:p w14:paraId="307CE1F6" w14:textId="1540186F" w:rsidR="00103EE7" w:rsidRDefault="00103EE7" w:rsidP="00103EE7">
      <w:r>
        <w:t>First published:</w:t>
      </w:r>
      <w:r w:rsidR="00C52747">
        <w:t xml:space="preserve"> June 2014</w:t>
      </w:r>
    </w:p>
    <w:p w14:paraId="307CE1F7" w14:textId="77777777" w:rsidR="00103EE7" w:rsidRDefault="00103EE7" w:rsidP="00103EE7"/>
    <w:p w14:paraId="529F4924" w14:textId="278A3760" w:rsidR="00247D35" w:rsidRDefault="00103EE7" w:rsidP="00103EE7">
      <w:r>
        <w:t>Prepared by:</w:t>
      </w:r>
      <w:r w:rsidR="00247D35">
        <w:t xml:space="preserve"> </w:t>
      </w:r>
      <w:proofErr w:type="spellStart"/>
      <w:r w:rsidR="00247D35">
        <w:t>Capsticks</w:t>
      </w:r>
      <w:proofErr w:type="spellEnd"/>
      <w:r w:rsidR="00247D35">
        <w:t xml:space="preserve"> Solicitors LLP on behalf of NHS England</w:t>
      </w:r>
    </w:p>
    <w:p w14:paraId="37A09BEA" w14:textId="77777777" w:rsidR="00247D35" w:rsidRDefault="00247D35" w:rsidP="00103EE7"/>
    <w:p w14:paraId="307CE1FA" w14:textId="37BE8BAE" w:rsidR="001264F6" w:rsidRDefault="00C52747" w:rsidP="00103EE7">
      <w:r>
        <w:t>Gateway Reference Number: 01770</w:t>
      </w:r>
      <w:bookmarkStart w:id="2" w:name="_GoBack"/>
      <w:bookmarkEnd w:id="2"/>
    </w:p>
    <w:p w14:paraId="6DE90B1D" w14:textId="77777777" w:rsidR="00232E09" w:rsidRDefault="00232E09" w:rsidP="00103EE7"/>
    <w:p w14:paraId="47715D4A" w14:textId="77777777" w:rsidR="00232E09" w:rsidRDefault="00232E09" w:rsidP="00103EE7">
      <w:pPr>
        <w:sectPr w:rsidR="00232E09" w:rsidSect="002F26E9">
          <w:headerReference w:type="default" r:id="rId10"/>
          <w:footerReference w:type="even" r:id="rId11"/>
          <w:footerReference w:type="default" r:id="rId12"/>
          <w:pgSz w:w="11900" w:h="16840"/>
          <w:pgMar w:top="1418" w:right="1418" w:bottom="1418" w:left="1418" w:header="426" w:footer="545" w:gutter="0"/>
          <w:cols w:space="708"/>
          <w:titlePg/>
          <w:docGrid w:linePitch="326"/>
        </w:sectPr>
      </w:pPr>
    </w:p>
    <w:p w14:paraId="14134B0F" w14:textId="77777777" w:rsidR="00726264" w:rsidRDefault="00726264" w:rsidP="009465C1">
      <w:pPr>
        <w:rPr>
          <w:b/>
          <w:color w:val="0072C6" w:themeColor="text2"/>
          <w:sz w:val="32"/>
          <w:szCs w:val="32"/>
        </w:rPr>
      </w:pPr>
      <w:r w:rsidRPr="009465C1">
        <w:rPr>
          <w:b/>
          <w:color w:val="0072C6" w:themeColor="text2"/>
          <w:sz w:val="32"/>
          <w:szCs w:val="32"/>
        </w:rPr>
        <w:t>Contents</w:t>
      </w:r>
    </w:p>
    <w:p w14:paraId="1641EE3A" w14:textId="77777777" w:rsidR="009465C1" w:rsidRPr="009465C1" w:rsidRDefault="009465C1" w:rsidP="009465C1"/>
    <w:p w14:paraId="6580013F" w14:textId="77777777" w:rsidR="00607D04" w:rsidRDefault="009465C1">
      <w:pPr>
        <w:pStyle w:val="TOC1"/>
        <w:rPr>
          <w:rFonts w:asciiTheme="minorHAnsi" w:eastAsiaTheme="minorEastAsia" w:hAnsiTheme="minorHAnsi" w:cstheme="minorBidi"/>
          <w:b w:val="0"/>
          <w:bCs w:val="0"/>
          <w:noProof/>
          <w:sz w:val="22"/>
          <w:szCs w:val="22"/>
          <w:lang w:eastAsia="en-GB"/>
        </w:rPr>
      </w:pPr>
      <w:r>
        <w:rPr>
          <w:b w:val="0"/>
        </w:rPr>
        <w:fldChar w:fldCharType="begin"/>
      </w:r>
      <w:r>
        <w:rPr>
          <w:b w:val="0"/>
        </w:rPr>
        <w:instrText xml:space="preserve"> TOC \h \z \t "Heading 1,1,Schd Num,2,Second Heading,3" </w:instrText>
      </w:r>
      <w:r>
        <w:rPr>
          <w:b w:val="0"/>
        </w:rPr>
        <w:fldChar w:fldCharType="separate"/>
      </w:r>
      <w:hyperlink w:anchor="_Toc391022875" w:history="1">
        <w:r w:rsidR="00607D04" w:rsidRPr="00E717EA">
          <w:rPr>
            <w:rStyle w:val="Hyperlink"/>
            <w:noProof/>
          </w:rPr>
          <w:t>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Status of Contract</w:t>
        </w:r>
        <w:r w:rsidR="00607D04">
          <w:rPr>
            <w:noProof/>
            <w:webHidden/>
          </w:rPr>
          <w:tab/>
        </w:r>
        <w:r w:rsidR="00607D04">
          <w:rPr>
            <w:noProof/>
            <w:webHidden/>
          </w:rPr>
          <w:fldChar w:fldCharType="begin"/>
        </w:r>
        <w:r w:rsidR="00607D04">
          <w:rPr>
            <w:noProof/>
            <w:webHidden/>
          </w:rPr>
          <w:instrText xml:space="preserve"> PAGEREF _Toc391022875 \h </w:instrText>
        </w:r>
        <w:r w:rsidR="00607D04">
          <w:rPr>
            <w:noProof/>
            <w:webHidden/>
          </w:rPr>
        </w:r>
        <w:r w:rsidR="00607D04">
          <w:rPr>
            <w:noProof/>
            <w:webHidden/>
          </w:rPr>
          <w:fldChar w:fldCharType="separate"/>
        </w:r>
        <w:r w:rsidR="00607D04">
          <w:rPr>
            <w:noProof/>
            <w:webHidden/>
          </w:rPr>
          <w:t>9</w:t>
        </w:r>
        <w:r w:rsidR="00607D04">
          <w:rPr>
            <w:noProof/>
            <w:webHidden/>
          </w:rPr>
          <w:fldChar w:fldCharType="end"/>
        </w:r>
      </w:hyperlink>
    </w:p>
    <w:p w14:paraId="7ABCAB9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76" w:history="1">
        <w:r w:rsidR="00607D04" w:rsidRPr="00E717EA">
          <w:rPr>
            <w:rStyle w:val="Hyperlink"/>
            <w:noProof/>
          </w:rPr>
          <w:t>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Commencement and Duration of the Contract</w:t>
        </w:r>
        <w:r w:rsidR="00607D04">
          <w:rPr>
            <w:noProof/>
            <w:webHidden/>
          </w:rPr>
          <w:tab/>
        </w:r>
        <w:r w:rsidR="00607D04">
          <w:rPr>
            <w:noProof/>
            <w:webHidden/>
          </w:rPr>
          <w:fldChar w:fldCharType="begin"/>
        </w:r>
        <w:r w:rsidR="00607D04">
          <w:rPr>
            <w:noProof/>
            <w:webHidden/>
          </w:rPr>
          <w:instrText xml:space="preserve"> PAGEREF _Toc391022876 \h </w:instrText>
        </w:r>
        <w:r w:rsidR="00607D04">
          <w:rPr>
            <w:noProof/>
            <w:webHidden/>
          </w:rPr>
        </w:r>
        <w:r w:rsidR="00607D04">
          <w:rPr>
            <w:noProof/>
            <w:webHidden/>
          </w:rPr>
          <w:fldChar w:fldCharType="separate"/>
        </w:r>
        <w:r w:rsidR="00607D04">
          <w:rPr>
            <w:noProof/>
            <w:webHidden/>
          </w:rPr>
          <w:t>10</w:t>
        </w:r>
        <w:r w:rsidR="00607D04">
          <w:rPr>
            <w:noProof/>
            <w:webHidden/>
          </w:rPr>
          <w:fldChar w:fldCharType="end"/>
        </w:r>
      </w:hyperlink>
    </w:p>
    <w:p w14:paraId="3310D58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77" w:history="1">
        <w:r w:rsidR="00607D04" w:rsidRPr="00E717EA">
          <w:rPr>
            <w:rStyle w:val="Hyperlink"/>
            <w:noProof/>
          </w:rPr>
          <w:t>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Services and Attendance on Patients</w:t>
        </w:r>
        <w:r w:rsidR="00607D04">
          <w:rPr>
            <w:noProof/>
            <w:webHidden/>
          </w:rPr>
          <w:tab/>
        </w:r>
        <w:r w:rsidR="00607D04">
          <w:rPr>
            <w:noProof/>
            <w:webHidden/>
          </w:rPr>
          <w:fldChar w:fldCharType="begin"/>
        </w:r>
        <w:r w:rsidR="00607D04">
          <w:rPr>
            <w:noProof/>
            <w:webHidden/>
          </w:rPr>
          <w:instrText xml:space="preserve"> PAGEREF _Toc391022877 \h </w:instrText>
        </w:r>
        <w:r w:rsidR="00607D04">
          <w:rPr>
            <w:noProof/>
            <w:webHidden/>
          </w:rPr>
        </w:r>
        <w:r w:rsidR="00607D04">
          <w:rPr>
            <w:noProof/>
            <w:webHidden/>
          </w:rPr>
          <w:fldChar w:fldCharType="separate"/>
        </w:r>
        <w:r w:rsidR="00607D04">
          <w:rPr>
            <w:noProof/>
            <w:webHidden/>
          </w:rPr>
          <w:t>10</w:t>
        </w:r>
        <w:r w:rsidR="00607D04">
          <w:rPr>
            <w:noProof/>
            <w:webHidden/>
          </w:rPr>
          <w:fldChar w:fldCharType="end"/>
        </w:r>
      </w:hyperlink>
    </w:p>
    <w:p w14:paraId="27DC123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78" w:history="1">
        <w:r w:rsidR="00607D04" w:rsidRPr="00E717EA">
          <w:rPr>
            <w:rStyle w:val="Hyperlink"/>
            <w:noProof/>
          </w:rPr>
          <w:t>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Quality Standards</w:t>
        </w:r>
        <w:r w:rsidR="00607D04">
          <w:rPr>
            <w:noProof/>
            <w:webHidden/>
          </w:rPr>
          <w:tab/>
        </w:r>
        <w:r w:rsidR="00607D04">
          <w:rPr>
            <w:noProof/>
            <w:webHidden/>
          </w:rPr>
          <w:fldChar w:fldCharType="begin"/>
        </w:r>
        <w:r w:rsidR="00607D04">
          <w:rPr>
            <w:noProof/>
            <w:webHidden/>
          </w:rPr>
          <w:instrText xml:space="preserve"> PAGEREF _Toc391022878 \h </w:instrText>
        </w:r>
        <w:r w:rsidR="00607D04">
          <w:rPr>
            <w:noProof/>
            <w:webHidden/>
          </w:rPr>
        </w:r>
        <w:r w:rsidR="00607D04">
          <w:rPr>
            <w:noProof/>
            <w:webHidden/>
          </w:rPr>
          <w:fldChar w:fldCharType="separate"/>
        </w:r>
        <w:r w:rsidR="00607D04">
          <w:rPr>
            <w:noProof/>
            <w:webHidden/>
          </w:rPr>
          <w:t>12</w:t>
        </w:r>
        <w:r w:rsidR="00607D04">
          <w:rPr>
            <w:noProof/>
            <w:webHidden/>
          </w:rPr>
          <w:fldChar w:fldCharType="end"/>
        </w:r>
      </w:hyperlink>
    </w:p>
    <w:p w14:paraId="40B41CC7"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79" w:history="1">
        <w:r w:rsidR="00607D04" w:rsidRPr="00E717EA">
          <w:rPr>
            <w:rStyle w:val="Hyperlink"/>
            <w:noProof/>
          </w:rPr>
          <w:t>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Level of Skill</w:t>
        </w:r>
        <w:r w:rsidR="00607D04">
          <w:rPr>
            <w:noProof/>
            <w:webHidden/>
          </w:rPr>
          <w:tab/>
        </w:r>
        <w:r w:rsidR="00607D04">
          <w:rPr>
            <w:noProof/>
            <w:webHidden/>
          </w:rPr>
          <w:fldChar w:fldCharType="begin"/>
        </w:r>
        <w:r w:rsidR="00607D04">
          <w:rPr>
            <w:noProof/>
            <w:webHidden/>
          </w:rPr>
          <w:instrText xml:space="preserve"> PAGEREF _Toc391022879 \h </w:instrText>
        </w:r>
        <w:r w:rsidR="00607D04">
          <w:rPr>
            <w:noProof/>
            <w:webHidden/>
          </w:rPr>
        </w:r>
        <w:r w:rsidR="00607D04">
          <w:rPr>
            <w:noProof/>
            <w:webHidden/>
          </w:rPr>
          <w:fldChar w:fldCharType="separate"/>
        </w:r>
        <w:r w:rsidR="00607D04">
          <w:rPr>
            <w:noProof/>
            <w:webHidden/>
          </w:rPr>
          <w:t>13</w:t>
        </w:r>
        <w:r w:rsidR="00607D04">
          <w:rPr>
            <w:noProof/>
            <w:webHidden/>
          </w:rPr>
          <w:fldChar w:fldCharType="end"/>
        </w:r>
      </w:hyperlink>
    </w:p>
    <w:p w14:paraId="58C0D2BC"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0" w:history="1">
        <w:r w:rsidR="00607D04" w:rsidRPr="00E717EA">
          <w:rPr>
            <w:rStyle w:val="Hyperlink"/>
            <w:noProof/>
          </w:rPr>
          <w:t>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Premises and Equipment</w:t>
        </w:r>
        <w:r w:rsidR="00607D04">
          <w:rPr>
            <w:noProof/>
            <w:webHidden/>
          </w:rPr>
          <w:tab/>
        </w:r>
        <w:r w:rsidR="00607D04">
          <w:rPr>
            <w:noProof/>
            <w:webHidden/>
          </w:rPr>
          <w:fldChar w:fldCharType="begin"/>
        </w:r>
        <w:r w:rsidR="00607D04">
          <w:rPr>
            <w:noProof/>
            <w:webHidden/>
          </w:rPr>
          <w:instrText xml:space="preserve"> PAGEREF _Toc391022880 \h </w:instrText>
        </w:r>
        <w:r w:rsidR="00607D04">
          <w:rPr>
            <w:noProof/>
            <w:webHidden/>
          </w:rPr>
        </w:r>
        <w:r w:rsidR="00607D04">
          <w:rPr>
            <w:noProof/>
            <w:webHidden/>
          </w:rPr>
          <w:fldChar w:fldCharType="separate"/>
        </w:r>
        <w:r w:rsidR="00607D04">
          <w:rPr>
            <w:noProof/>
            <w:webHidden/>
          </w:rPr>
          <w:t>13</w:t>
        </w:r>
        <w:r w:rsidR="00607D04">
          <w:rPr>
            <w:noProof/>
            <w:webHidden/>
          </w:rPr>
          <w:fldChar w:fldCharType="end"/>
        </w:r>
      </w:hyperlink>
    </w:p>
    <w:p w14:paraId="78616B5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1" w:history="1">
        <w:r w:rsidR="00607D04" w:rsidRPr="00E717EA">
          <w:rPr>
            <w:rStyle w:val="Hyperlink"/>
            <w:noProof/>
          </w:rPr>
          <w:t>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Loaned Equipment</w:t>
        </w:r>
        <w:r w:rsidR="00607D04">
          <w:rPr>
            <w:noProof/>
            <w:webHidden/>
          </w:rPr>
          <w:tab/>
        </w:r>
        <w:r w:rsidR="00607D04">
          <w:rPr>
            <w:noProof/>
            <w:webHidden/>
          </w:rPr>
          <w:fldChar w:fldCharType="begin"/>
        </w:r>
        <w:r w:rsidR="00607D04">
          <w:rPr>
            <w:noProof/>
            <w:webHidden/>
          </w:rPr>
          <w:instrText xml:space="preserve"> PAGEREF _Toc391022881 \h </w:instrText>
        </w:r>
        <w:r w:rsidR="00607D04">
          <w:rPr>
            <w:noProof/>
            <w:webHidden/>
          </w:rPr>
        </w:r>
        <w:r w:rsidR="00607D04">
          <w:rPr>
            <w:noProof/>
            <w:webHidden/>
          </w:rPr>
          <w:fldChar w:fldCharType="separate"/>
        </w:r>
        <w:r w:rsidR="00607D04">
          <w:rPr>
            <w:noProof/>
            <w:webHidden/>
          </w:rPr>
          <w:t>13</w:t>
        </w:r>
        <w:r w:rsidR="00607D04">
          <w:rPr>
            <w:noProof/>
            <w:webHidden/>
          </w:rPr>
          <w:fldChar w:fldCharType="end"/>
        </w:r>
      </w:hyperlink>
    </w:p>
    <w:p w14:paraId="4C5F9171"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2" w:history="1">
        <w:r w:rsidR="00607D04" w:rsidRPr="00E717EA">
          <w:rPr>
            <w:rStyle w:val="Hyperlink"/>
            <w:noProof/>
          </w:rPr>
          <w:t>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Telephone Services</w:t>
        </w:r>
        <w:r w:rsidR="00607D04">
          <w:rPr>
            <w:noProof/>
            <w:webHidden/>
          </w:rPr>
          <w:tab/>
        </w:r>
        <w:r w:rsidR="00607D04">
          <w:rPr>
            <w:noProof/>
            <w:webHidden/>
          </w:rPr>
          <w:fldChar w:fldCharType="begin"/>
        </w:r>
        <w:r w:rsidR="00607D04">
          <w:rPr>
            <w:noProof/>
            <w:webHidden/>
          </w:rPr>
          <w:instrText xml:space="preserve"> PAGEREF _Toc391022882 \h </w:instrText>
        </w:r>
        <w:r w:rsidR="00607D04">
          <w:rPr>
            <w:noProof/>
            <w:webHidden/>
          </w:rPr>
        </w:r>
        <w:r w:rsidR="00607D04">
          <w:rPr>
            <w:noProof/>
            <w:webHidden/>
          </w:rPr>
          <w:fldChar w:fldCharType="separate"/>
        </w:r>
        <w:r w:rsidR="00607D04">
          <w:rPr>
            <w:noProof/>
            <w:webHidden/>
          </w:rPr>
          <w:t>13</w:t>
        </w:r>
        <w:r w:rsidR="00607D04">
          <w:rPr>
            <w:noProof/>
            <w:webHidden/>
          </w:rPr>
          <w:fldChar w:fldCharType="end"/>
        </w:r>
      </w:hyperlink>
    </w:p>
    <w:p w14:paraId="095B75B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3" w:history="1">
        <w:r w:rsidR="00607D04" w:rsidRPr="00E717EA">
          <w:rPr>
            <w:rStyle w:val="Hyperlink"/>
            <w:noProof/>
          </w:rPr>
          <w:t>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Cost of Relevant Calls</w:t>
        </w:r>
        <w:r w:rsidR="00607D04">
          <w:rPr>
            <w:noProof/>
            <w:webHidden/>
          </w:rPr>
          <w:tab/>
        </w:r>
        <w:r w:rsidR="00607D04">
          <w:rPr>
            <w:noProof/>
            <w:webHidden/>
          </w:rPr>
          <w:fldChar w:fldCharType="begin"/>
        </w:r>
        <w:r w:rsidR="00607D04">
          <w:rPr>
            <w:noProof/>
            <w:webHidden/>
          </w:rPr>
          <w:instrText xml:space="preserve"> PAGEREF _Toc391022883 \h </w:instrText>
        </w:r>
        <w:r w:rsidR="00607D04">
          <w:rPr>
            <w:noProof/>
            <w:webHidden/>
          </w:rPr>
        </w:r>
        <w:r w:rsidR="00607D04">
          <w:rPr>
            <w:noProof/>
            <w:webHidden/>
          </w:rPr>
          <w:fldChar w:fldCharType="separate"/>
        </w:r>
        <w:r w:rsidR="00607D04">
          <w:rPr>
            <w:noProof/>
            <w:webHidden/>
          </w:rPr>
          <w:t>14</w:t>
        </w:r>
        <w:r w:rsidR="00607D04">
          <w:rPr>
            <w:noProof/>
            <w:webHidden/>
          </w:rPr>
          <w:fldChar w:fldCharType="end"/>
        </w:r>
      </w:hyperlink>
    </w:p>
    <w:p w14:paraId="14C0BDC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4" w:history="1">
        <w:r w:rsidR="00607D04" w:rsidRPr="00E717EA">
          <w:rPr>
            <w:rStyle w:val="Hyperlink"/>
            <w:noProof/>
          </w:rPr>
          <w:t>10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Clinical Reports &amp; Co-operation</w:t>
        </w:r>
        <w:r w:rsidR="00607D04">
          <w:rPr>
            <w:noProof/>
            <w:webHidden/>
          </w:rPr>
          <w:tab/>
        </w:r>
        <w:r w:rsidR="00607D04">
          <w:rPr>
            <w:noProof/>
            <w:webHidden/>
          </w:rPr>
          <w:fldChar w:fldCharType="begin"/>
        </w:r>
        <w:r w:rsidR="00607D04">
          <w:rPr>
            <w:noProof/>
            <w:webHidden/>
          </w:rPr>
          <w:instrText xml:space="preserve"> PAGEREF _Toc391022884 \h </w:instrText>
        </w:r>
        <w:r w:rsidR="00607D04">
          <w:rPr>
            <w:noProof/>
            <w:webHidden/>
          </w:rPr>
        </w:r>
        <w:r w:rsidR="00607D04">
          <w:rPr>
            <w:noProof/>
            <w:webHidden/>
          </w:rPr>
          <w:fldChar w:fldCharType="separate"/>
        </w:r>
        <w:r w:rsidR="00607D04">
          <w:rPr>
            <w:noProof/>
            <w:webHidden/>
          </w:rPr>
          <w:t>15</w:t>
        </w:r>
        <w:r w:rsidR="00607D04">
          <w:rPr>
            <w:noProof/>
            <w:webHidden/>
          </w:rPr>
          <w:fldChar w:fldCharType="end"/>
        </w:r>
      </w:hyperlink>
    </w:p>
    <w:p w14:paraId="413C9D1C"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5" w:history="1">
        <w:r w:rsidR="00607D04" w:rsidRPr="00E717EA">
          <w:rPr>
            <w:rStyle w:val="Hyperlink"/>
            <w:noProof/>
          </w:rPr>
          <w:t>11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Storage of Vaccines</w:t>
        </w:r>
        <w:r w:rsidR="00607D04">
          <w:rPr>
            <w:noProof/>
            <w:webHidden/>
          </w:rPr>
          <w:tab/>
        </w:r>
        <w:r w:rsidR="00607D04">
          <w:rPr>
            <w:noProof/>
            <w:webHidden/>
          </w:rPr>
          <w:fldChar w:fldCharType="begin"/>
        </w:r>
        <w:r w:rsidR="00607D04">
          <w:rPr>
            <w:noProof/>
            <w:webHidden/>
          </w:rPr>
          <w:instrText xml:space="preserve"> PAGEREF _Toc391022885 \h </w:instrText>
        </w:r>
        <w:r w:rsidR="00607D04">
          <w:rPr>
            <w:noProof/>
            <w:webHidden/>
          </w:rPr>
        </w:r>
        <w:r w:rsidR="00607D04">
          <w:rPr>
            <w:noProof/>
            <w:webHidden/>
          </w:rPr>
          <w:fldChar w:fldCharType="separate"/>
        </w:r>
        <w:r w:rsidR="00607D04">
          <w:rPr>
            <w:noProof/>
            <w:webHidden/>
          </w:rPr>
          <w:t>17</w:t>
        </w:r>
        <w:r w:rsidR="00607D04">
          <w:rPr>
            <w:noProof/>
            <w:webHidden/>
          </w:rPr>
          <w:fldChar w:fldCharType="end"/>
        </w:r>
      </w:hyperlink>
    </w:p>
    <w:p w14:paraId="4D6408A6"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6" w:history="1">
        <w:r w:rsidR="00607D04" w:rsidRPr="00E717EA">
          <w:rPr>
            <w:rStyle w:val="Hyperlink"/>
            <w:noProof/>
          </w:rPr>
          <w:t>12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Infection Control</w:t>
        </w:r>
        <w:r w:rsidR="00607D04">
          <w:rPr>
            <w:noProof/>
            <w:webHidden/>
          </w:rPr>
          <w:tab/>
        </w:r>
        <w:r w:rsidR="00607D04">
          <w:rPr>
            <w:noProof/>
            <w:webHidden/>
          </w:rPr>
          <w:fldChar w:fldCharType="begin"/>
        </w:r>
        <w:r w:rsidR="00607D04">
          <w:rPr>
            <w:noProof/>
            <w:webHidden/>
          </w:rPr>
          <w:instrText xml:space="preserve"> PAGEREF _Toc391022886 \h </w:instrText>
        </w:r>
        <w:r w:rsidR="00607D04">
          <w:rPr>
            <w:noProof/>
            <w:webHidden/>
          </w:rPr>
        </w:r>
        <w:r w:rsidR="00607D04">
          <w:rPr>
            <w:noProof/>
            <w:webHidden/>
          </w:rPr>
          <w:fldChar w:fldCharType="separate"/>
        </w:r>
        <w:r w:rsidR="00607D04">
          <w:rPr>
            <w:noProof/>
            <w:webHidden/>
          </w:rPr>
          <w:t>17</w:t>
        </w:r>
        <w:r w:rsidR="00607D04">
          <w:rPr>
            <w:noProof/>
            <w:webHidden/>
          </w:rPr>
          <w:fldChar w:fldCharType="end"/>
        </w:r>
      </w:hyperlink>
    </w:p>
    <w:p w14:paraId="11AC9B1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7" w:history="1">
        <w:r w:rsidR="00607D04" w:rsidRPr="00E717EA">
          <w:rPr>
            <w:rStyle w:val="Hyperlink"/>
            <w:noProof/>
          </w:rPr>
          <w:t>13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Persons who shall perform the Services</w:t>
        </w:r>
        <w:r w:rsidR="00607D04">
          <w:rPr>
            <w:noProof/>
            <w:webHidden/>
          </w:rPr>
          <w:tab/>
        </w:r>
        <w:r w:rsidR="00607D04">
          <w:rPr>
            <w:noProof/>
            <w:webHidden/>
          </w:rPr>
          <w:fldChar w:fldCharType="begin"/>
        </w:r>
        <w:r w:rsidR="00607D04">
          <w:rPr>
            <w:noProof/>
            <w:webHidden/>
          </w:rPr>
          <w:instrText xml:space="preserve"> PAGEREF _Toc391022887 \h </w:instrText>
        </w:r>
        <w:r w:rsidR="00607D04">
          <w:rPr>
            <w:noProof/>
            <w:webHidden/>
          </w:rPr>
        </w:r>
        <w:r w:rsidR="00607D04">
          <w:rPr>
            <w:noProof/>
            <w:webHidden/>
          </w:rPr>
          <w:fldChar w:fldCharType="separate"/>
        </w:r>
        <w:r w:rsidR="00607D04">
          <w:rPr>
            <w:noProof/>
            <w:webHidden/>
          </w:rPr>
          <w:t>18</w:t>
        </w:r>
        <w:r w:rsidR="00607D04">
          <w:rPr>
            <w:noProof/>
            <w:webHidden/>
          </w:rPr>
          <w:fldChar w:fldCharType="end"/>
        </w:r>
      </w:hyperlink>
    </w:p>
    <w:p w14:paraId="25C70346"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8" w:history="1">
        <w:r w:rsidR="00607D04" w:rsidRPr="00E717EA">
          <w:rPr>
            <w:rStyle w:val="Hyperlink"/>
            <w:noProof/>
          </w:rPr>
          <w:t>14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Training</w:t>
        </w:r>
        <w:r w:rsidR="00607D04">
          <w:rPr>
            <w:noProof/>
            <w:webHidden/>
          </w:rPr>
          <w:tab/>
        </w:r>
        <w:r w:rsidR="00607D04">
          <w:rPr>
            <w:noProof/>
            <w:webHidden/>
          </w:rPr>
          <w:fldChar w:fldCharType="begin"/>
        </w:r>
        <w:r w:rsidR="00607D04">
          <w:rPr>
            <w:noProof/>
            <w:webHidden/>
          </w:rPr>
          <w:instrText xml:space="preserve"> PAGEREF _Toc391022888 \h </w:instrText>
        </w:r>
        <w:r w:rsidR="00607D04">
          <w:rPr>
            <w:noProof/>
            <w:webHidden/>
          </w:rPr>
        </w:r>
        <w:r w:rsidR="00607D04">
          <w:rPr>
            <w:noProof/>
            <w:webHidden/>
          </w:rPr>
          <w:fldChar w:fldCharType="separate"/>
        </w:r>
        <w:r w:rsidR="00607D04">
          <w:rPr>
            <w:noProof/>
            <w:webHidden/>
          </w:rPr>
          <w:t>21</w:t>
        </w:r>
        <w:r w:rsidR="00607D04">
          <w:rPr>
            <w:noProof/>
            <w:webHidden/>
          </w:rPr>
          <w:fldChar w:fldCharType="end"/>
        </w:r>
      </w:hyperlink>
    </w:p>
    <w:p w14:paraId="5ED54B3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89" w:history="1">
        <w:r w:rsidR="00607D04" w:rsidRPr="00E717EA">
          <w:rPr>
            <w:rStyle w:val="Hyperlink"/>
            <w:noProof/>
          </w:rPr>
          <w:t>15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Appraisal and Assessment</w:t>
        </w:r>
        <w:r w:rsidR="00607D04">
          <w:rPr>
            <w:noProof/>
            <w:webHidden/>
          </w:rPr>
          <w:tab/>
        </w:r>
        <w:r w:rsidR="00607D04">
          <w:rPr>
            <w:noProof/>
            <w:webHidden/>
          </w:rPr>
          <w:fldChar w:fldCharType="begin"/>
        </w:r>
        <w:r w:rsidR="00607D04">
          <w:rPr>
            <w:noProof/>
            <w:webHidden/>
          </w:rPr>
          <w:instrText xml:space="preserve"> PAGEREF _Toc391022889 \h </w:instrText>
        </w:r>
        <w:r w:rsidR="00607D04">
          <w:rPr>
            <w:noProof/>
            <w:webHidden/>
          </w:rPr>
        </w:r>
        <w:r w:rsidR="00607D04">
          <w:rPr>
            <w:noProof/>
            <w:webHidden/>
          </w:rPr>
          <w:fldChar w:fldCharType="separate"/>
        </w:r>
        <w:r w:rsidR="00607D04">
          <w:rPr>
            <w:noProof/>
            <w:webHidden/>
          </w:rPr>
          <w:t>23</w:t>
        </w:r>
        <w:r w:rsidR="00607D04">
          <w:rPr>
            <w:noProof/>
            <w:webHidden/>
          </w:rPr>
          <w:fldChar w:fldCharType="end"/>
        </w:r>
      </w:hyperlink>
    </w:p>
    <w:p w14:paraId="37B2DB4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0" w:history="1">
        <w:r w:rsidR="00607D04" w:rsidRPr="00E717EA">
          <w:rPr>
            <w:rStyle w:val="Hyperlink"/>
            <w:noProof/>
          </w:rPr>
          <w:t>16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Arrangements for GP Registrars</w:t>
        </w:r>
        <w:r w:rsidR="00607D04">
          <w:rPr>
            <w:noProof/>
            <w:webHidden/>
          </w:rPr>
          <w:tab/>
        </w:r>
        <w:r w:rsidR="00607D04">
          <w:rPr>
            <w:noProof/>
            <w:webHidden/>
          </w:rPr>
          <w:fldChar w:fldCharType="begin"/>
        </w:r>
        <w:r w:rsidR="00607D04">
          <w:rPr>
            <w:noProof/>
            <w:webHidden/>
          </w:rPr>
          <w:instrText xml:space="preserve"> PAGEREF _Toc391022890 \h </w:instrText>
        </w:r>
        <w:r w:rsidR="00607D04">
          <w:rPr>
            <w:noProof/>
            <w:webHidden/>
          </w:rPr>
        </w:r>
        <w:r w:rsidR="00607D04">
          <w:rPr>
            <w:noProof/>
            <w:webHidden/>
          </w:rPr>
          <w:fldChar w:fldCharType="separate"/>
        </w:r>
        <w:r w:rsidR="00607D04">
          <w:rPr>
            <w:noProof/>
            <w:webHidden/>
          </w:rPr>
          <w:t>23</w:t>
        </w:r>
        <w:r w:rsidR="00607D04">
          <w:rPr>
            <w:noProof/>
            <w:webHidden/>
          </w:rPr>
          <w:fldChar w:fldCharType="end"/>
        </w:r>
      </w:hyperlink>
    </w:p>
    <w:p w14:paraId="63927D38"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1" w:history="1">
        <w:r w:rsidR="00607D04" w:rsidRPr="00E717EA">
          <w:rPr>
            <w:rStyle w:val="Hyperlink"/>
            <w:noProof/>
          </w:rPr>
          <w:t>17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Notification Requirements in Respect of Specified Prescribers</w:t>
        </w:r>
        <w:r w:rsidR="00607D04">
          <w:rPr>
            <w:noProof/>
            <w:webHidden/>
          </w:rPr>
          <w:tab/>
        </w:r>
        <w:r w:rsidR="00607D04">
          <w:rPr>
            <w:noProof/>
            <w:webHidden/>
          </w:rPr>
          <w:fldChar w:fldCharType="begin"/>
        </w:r>
        <w:r w:rsidR="00607D04">
          <w:rPr>
            <w:noProof/>
            <w:webHidden/>
          </w:rPr>
          <w:instrText xml:space="preserve"> PAGEREF _Toc391022891 \h </w:instrText>
        </w:r>
        <w:r w:rsidR="00607D04">
          <w:rPr>
            <w:noProof/>
            <w:webHidden/>
          </w:rPr>
        </w:r>
        <w:r w:rsidR="00607D04">
          <w:rPr>
            <w:noProof/>
            <w:webHidden/>
          </w:rPr>
          <w:fldChar w:fldCharType="separate"/>
        </w:r>
        <w:r w:rsidR="00607D04">
          <w:rPr>
            <w:noProof/>
            <w:webHidden/>
          </w:rPr>
          <w:t>24</w:t>
        </w:r>
        <w:r w:rsidR="00607D04">
          <w:rPr>
            <w:noProof/>
            <w:webHidden/>
          </w:rPr>
          <w:fldChar w:fldCharType="end"/>
        </w:r>
      </w:hyperlink>
    </w:p>
    <w:p w14:paraId="05DAAC0F"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2" w:history="1">
        <w:r w:rsidR="00607D04" w:rsidRPr="00E717EA">
          <w:rPr>
            <w:rStyle w:val="Hyperlink"/>
            <w:noProof/>
          </w:rPr>
          <w:t>18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Signing of Documents</w:t>
        </w:r>
        <w:r w:rsidR="00607D04">
          <w:rPr>
            <w:noProof/>
            <w:webHidden/>
          </w:rPr>
          <w:tab/>
        </w:r>
        <w:r w:rsidR="00607D04">
          <w:rPr>
            <w:noProof/>
            <w:webHidden/>
          </w:rPr>
          <w:fldChar w:fldCharType="begin"/>
        </w:r>
        <w:r w:rsidR="00607D04">
          <w:rPr>
            <w:noProof/>
            <w:webHidden/>
          </w:rPr>
          <w:instrText xml:space="preserve"> PAGEREF _Toc391022892 \h </w:instrText>
        </w:r>
        <w:r w:rsidR="00607D04">
          <w:rPr>
            <w:noProof/>
            <w:webHidden/>
          </w:rPr>
        </w:r>
        <w:r w:rsidR="00607D04">
          <w:rPr>
            <w:noProof/>
            <w:webHidden/>
          </w:rPr>
          <w:fldChar w:fldCharType="separate"/>
        </w:r>
        <w:r w:rsidR="00607D04">
          <w:rPr>
            <w:noProof/>
            <w:webHidden/>
          </w:rPr>
          <w:t>26</w:t>
        </w:r>
        <w:r w:rsidR="00607D04">
          <w:rPr>
            <w:noProof/>
            <w:webHidden/>
          </w:rPr>
          <w:fldChar w:fldCharType="end"/>
        </w:r>
      </w:hyperlink>
    </w:p>
    <w:p w14:paraId="31075F57"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3" w:history="1">
        <w:r w:rsidR="00607D04" w:rsidRPr="00E717EA">
          <w:rPr>
            <w:rStyle w:val="Hyperlink"/>
            <w:noProof/>
          </w:rPr>
          <w:t>19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Prescribing</w:t>
        </w:r>
        <w:r w:rsidR="00607D04">
          <w:rPr>
            <w:noProof/>
            <w:webHidden/>
          </w:rPr>
          <w:tab/>
        </w:r>
        <w:r w:rsidR="00607D04">
          <w:rPr>
            <w:noProof/>
            <w:webHidden/>
          </w:rPr>
          <w:fldChar w:fldCharType="begin"/>
        </w:r>
        <w:r w:rsidR="00607D04">
          <w:rPr>
            <w:noProof/>
            <w:webHidden/>
          </w:rPr>
          <w:instrText xml:space="preserve"> PAGEREF _Toc391022893 \h </w:instrText>
        </w:r>
        <w:r w:rsidR="00607D04">
          <w:rPr>
            <w:noProof/>
            <w:webHidden/>
          </w:rPr>
        </w:r>
        <w:r w:rsidR="00607D04">
          <w:rPr>
            <w:noProof/>
            <w:webHidden/>
          </w:rPr>
          <w:fldChar w:fldCharType="separate"/>
        </w:r>
        <w:r w:rsidR="00607D04">
          <w:rPr>
            <w:noProof/>
            <w:webHidden/>
          </w:rPr>
          <w:t>27</w:t>
        </w:r>
        <w:r w:rsidR="00607D04">
          <w:rPr>
            <w:noProof/>
            <w:webHidden/>
          </w:rPr>
          <w:fldChar w:fldCharType="end"/>
        </w:r>
      </w:hyperlink>
    </w:p>
    <w:p w14:paraId="02E166AC"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4" w:history="1">
        <w:r w:rsidR="00607D04" w:rsidRPr="00E717EA">
          <w:rPr>
            <w:rStyle w:val="Hyperlink"/>
            <w:noProof/>
          </w:rPr>
          <w:t>20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Electronic Prescriptions</w:t>
        </w:r>
        <w:r w:rsidR="00607D04">
          <w:rPr>
            <w:noProof/>
            <w:webHidden/>
          </w:rPr>
          <w:tab/>
        </w:r>
        <w:r w:rsidR="00607D04">
          <w:rPr>
            <w:noProof/>
            <w:webHidden/>
          </w:rPr>
          <w:fldChar w:fldCharType="begin"/>
        </w:r>
        <w:r w:rsidR="00607D04">
          <w:rPr>
            <w:noProof/>
            <w:webHidden/>
          </w:rPr>
          <w:instrText xml:space="preserve"> PAGEREF _Toc391022894 \h </w:instrText>
        </w:r>
        <w:r w:rsidR="00607D04">
          <w:rPr>
            <w:noProof/>
            <w:webHidden/>
          </w:rPr>
        </w:r>
        <w:r w:rsidR="00607D04">
          <w:rPr>
            <w:noProof/>
            <w:webHidden/>
          </w:rPr>
          <w:fldChar w:fldCharType="separate"/>
        </w:r>
        <w:r w:rsidR="00607D04">
          <w:rPr>
            <w:noProof/>
            <w:webHidden/>
          </w:rPr>
          <w:t>31</w:t>
        </w:r>
        <w:r w:rsidR="00607D04">
          <w:rPr>
            <w:noProof/>
            <w:webHidden/>
          </w:rPr>
          <w:fldChar w:fldCharType="end"/>
        </w:r>
      </w:hyperlink>
    </w:p>
    <w:p w14:paraId="1C2C94B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5" w:history="1">
        <w:r w:rsidR="00607D04" w:rsidRPr="00E717EA">
          <w:rPr>
            <w:rStyle w:val="Hyperlink"/>
            <w:noProof/>
          </w:rPr>
          <w:t>21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Nomination of Dispensers for the Purpose of Electronic Prescriptions</w:t>
        </w:r>
        <w:r w:rsidR="00607D04">
          <w:rPr>
            <w:noProof/>
            <w:webHidden/>
          </w:rPr>
          <w:tab/>
        </w:r>
        <w:r w:rsidR="00607D04">
          <w:rPr>
            <w:noProof/>
            <w:webHidden/>
          </w:rPr>
          <w:fldChar w:fldCharType="begin"/>
        </w:r>
        <w:r w:rsidR="00607D04">
          <w:rPr>
            <w:noProof/>
            <w:webHidden/>
          </w:rPr>
          <w:instrText xml:space="preserve"> PAGEREF _Toc391022895 \h </w:instrText>
        </w:r>
        <w:r w:rsidR="00607D04">
          <w:rPr>
            <w:noProof/>
            <w:webHidden/>
          </w:rPr>
        </w:r>
        <w:r w:rsidR="00607D04">
          <w:rPr>
            <w:noProof/>
            <w:webHidden/>
          </w:rPr>
          <w:fldChar w:fldCharType="separate"/>
        </w:r>
        <w:r w:rsidR="00607D04">
          <w:rPr>
            <w:noProof/>
            <w:webHidden/>
          </w:rPr>
          <w:t>32</w:t>
        </w:r>
        <w:r w:rsidR="00607D04">
          <w:rPr>
            <w:noProof/>
            <w:webHidden/>
          </w:rPr>
          <w:fldChar w:fldCharType="end"/>
        </w:r>
      </w:hyperlink>
    </w:p>
    <w:p w14:paraId="7551640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6" w:history="1">
        <w:r w:rsidR="00607D04" w:rsidRPr="00E717EA">
          <w:rPr>
            <w:rStyle w:val="Hyperlink"/>
            <w:noProof/>
          </w:rPr>
          <w:t>22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Repeatable Prescribing Services</w:t>
        </w:r>
        <w:r w:rsidR="00607D04">
          <w:rPr>
            <w:noProof/>
            <w:webHidden/>
          </w:rPr>
          <w:tab/>
        </w:r>
        <w:r w:rsidR="00607D04">
          <w:rPr>
            <w:noProof/>
            <w:webHidden/>
          </w:rPr>
          <w:fldChar w:fldCharType="begin"/>
        </w:r>
        <w:r w:rsidR="00607D04">
          <w:rPr>
            <w:noProof/>
            <w:webHidden/>
          </w:rPr>
          <w:instrText xml:space="preserve"> PAGEREF _Toc391022896 \h </w:instrText>
        </w:r>
        <w:r w:rsidR="00607D04">
          <w:rPr>
            <w:noProof/>
            <w:webHidden/>
          </w:rPr>
        </w:r>
        <w:r w:rsidR="00607D04">
          <w:rPr>
            <w:noProof/>
            <w:webHidden/>
          </w:rPr>
          <w:fldChar w:fldCharType="separate"/>
        </w:r>
        <w:r w:rsidR="00607D04">
          <w:rPr>
            <w:noProof/>
            <w:webHidden/>
          </w:rPr>
          <w:t>34</w:t>
        </w:r>
        <w:r w:rsidR="00607D04">
          <w:rPr>
            <w:noProof/>
            <w:webHidden/>
          </w:rPr>
          <w:fldChar w:fldCharType="end"/>
        </w:r>
      </w:hyperlink>
    </w:p>
    <w:p w14:paraId="4E78537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7" w:history="1">
        <w:r w:rsidR="00607D04" w:rsidRPr="00E717EA">
          <w:rPr>
            <w:rStyle w:val="Hyperlink"/>
            <w:noProof/>
          </w:rPr>
          <w:t>23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Repeatable Prescriptions</w:t>
        </w:r>
        <w:r w:rsidR="00607D04">
          <w:rPr>
            <w:noProof/>
            <w:webHidden/>
          </w:rPr>
          <w:tab/>
        </w:r>
        <w:r w:rsidR="00607D04">
          <w:rPr>
            <w:noProof/>
            <w:webHidden/>
          </w:rPr>
          <w:fldChar w:fldCharType="begin"/>
        </w:r>
        <w:r w:rsidR="00607D04">
          <w:rPr>
            <w:noProof/>
            <w:webHidden/>
          </w:rPr>
          <w:instrText xml:space="preserve"> PAGEREF _Toc391022897 \h </w:instrText>
        </w:r>
        <w:r w:rsidR="00607D04">
          <w:rPr>
            <w:noProof/>
            <w:webHidden/>
          </w:rPr>
        </w:r>
        <w:r w:rsidR="00607D04">
          <w:rPr>
            <w:noProof/>
            <w:webHidden/>
          </w:rPr>
          <w:fldChar w:fldCharType="separate"/>
        </w:r>
        <w:r w:rsidR="00607D04">
          <w:rPr>
            <w:noProof/>
            <w:webHidden/>
          </w:rPr>
          <w:t>35</w:t>
        </w:r>
        <w:r w:rsidR="00607D04">
          <w:rPr>
            <w:noProof/>
            <w:webHidden/>
          </w:rPr>
          <w:fldChar w:fldCharType="end"/>
        </w:r>
      </w:hyperlink>
    </w:p>
    <w:p w14:paraId="7925CE2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8" w:history="1">
        <w:r w:rsidR="00607D04" w:rsidRPr="00E717EA">
          <w:rPr>
            <w:rStyle w:val="Hyperlink"/>
            <w:noProof/>
          </w:rPr>
          <w:t>24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Restrictions on Prescribing by Medical Practitioners</w:t>
        </w:r>
        <w:r w:rsidR="00607D04">
          <w:rPr>
            <w:noProof/>
            <w:webHidden/>
          </w:rPr>
          <w:tab/>
        </w:r>
        <w:r w:rsidR="00607D04">
          <w:rPr>
            <w:noProof/>
            <w:webHidden/>
          </w:rPr>
          <w:fldChar w:fldCharType="begin"/>
        </w:r>
        <w:r w:rsidR="00607D04">
          <w:rPr>
            <w:noProof/>
            <w:webHidden/>
          </w:rPr>
          <w:instrText xml:space="preserve"> PAGEREF _Toc391022898 \h </w:instrText>
        </w:r>
        <w:r w:rsidR="00607D04">
          <w:rPr>
            <w:noProof/>
            <w:webHidden/>
          </w:rPr>
        </w:r>
        <w:r w:rsidR="00607D04">
          <w:rPr>
            <w:noProof/>
            <w:webHidden/>
          </w:rPr>
          <w:fldChar w:fldCharType="separate"/>
        </w:r>
        <w:r w:rsidR="00607D04">
          <w:rPr>
            <w:noProof/>
            <w:webHidden/>
          </w:rPr>
          <w:t>37</w:t>
        </w:r>
        <w:r w:rsidR="00607D04">
          <w:rPr>
            <w:noProof/>
            <w:webHidden/>
          </w:rPr>
          <w:fldChar w:fldCharType="end"/>
        </w:r>
      </w:hyperlink>
    </w:p>
    <w:p w14:paraId="3A6349B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899" w:history="1">
        <w:r w:rsidR="00607D04" w:rsidRPr="00E717EA">
          <w:rPr>
            <w:rStyle w:val="Hyperlink"/>
            <w:noProof/>
          </w:rPr>
          <w:t>25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Restrictions on Prescribing by Supplementary Prescribers</w:t>
        </w:r>
        <w:r w:rsidR="00607D04">
          <w:rPr>
            <w:noProof/>
            <w:webHidden/>
          </w:rPr>
          <w:tab/>
        </w:r>
        <w:r w:rsidR="00607D04">
          <w:rPr>
            <w:noProof/>
            <w:webHidden/>
          </w:rPr>
          <w:fldChar w:fldCharType="begin"/>
        </w:r>
        <w:r w:rsidR="00607D04">
          <w:rPr>
            <w:noProof/>
            <w:webHidden/>
          </w:rPr>
          <w:instrText xml:space="preserve"> PAGEREF _Toc391022899 \h </w:instrText>
        </w:r>
        <w:r w:rsidR="00607D04">
          <w:rPr>
            <w:noProof/>
            <w:webHidden/>
          </w:rPr>
        </w:r>
        <w:r w:rsidR="00607D04">
          <w:rPr>
            <w:noProof/>
            <w:webHidden/>
          </w:rPr>
          <w:fldChar w:fldCharType="separate"/>
        </w:r>
        <w:r w:rsidR="00607D04">
          <w:rPr>
            <w:noProof/>
            <w:webHidden/>
          </w:rPr>
          <w:t>39</w:t>
        </w:r>
        <w:r w:rsidR="00607D04">
          <w:rPr>
            <w:noProof/>
            <w:webHidden/>
          </w:rPr>
          <w:fldChar w:fldCharType="end"/>
        </w:r>
      </w:hyperlink>
    </w:p>
    <w:p w14:paraId="0E0F1818"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00" w:history="1">
        <w:r w:rsidR="00607D04" w:rsidRPr="00E717EA">
          <w:rPr>
            <w:rStyle w:val="Hyperlink"/>
            <w:noProof/>
          </w:rPr>
          <w:t>26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Arrangements for Supplementary Prescribers</w:t>
        </w:r>
        <w:r w:rsidR="00607D04">
          <w:rPr>
            <w:noProof/>
            <w:webHidden/>
          </w:rPr>
          <w:tab/>
        </w:r>
        <w:r w:rsidR="00607D04">
          <w:rPr>
            <w:noProof/>
            <w:webHidden/>
          </w:rPr>
          <w:fldChar w:fldCharType="begin"/>
        </w:r>
        <w:r w:rsidR="00607D04">
          <w:rPr>
            <w:noProof/>
            <w:webHidden/>
          </w:rPr>
          <w:instrText xml:space="preserve"> PAGEREF _Toc391022900 \h </w:instrText>
        </w:r>
        <w:r w:rsidR="00607D04">
          <w:rPr>
            <w:noProof/>
            <w:webHidden/>
          </w:rPr>
        </w:r>
        <w:r w:rsidR="00607D04">
          <w:rPr>
            <w:noProof/>
            <w:webHidden/>
          </w:rPr>
          <w:fldChar w:fldCharType="separate"/>
        </w:r>
        <w:r w:rsidR="00607D04">
          <w:rPr>
            <w:noProof/>
            <w:webHidden/>
          </w:rPr>
          <w:t>40</w:t>
        </w:r>
        <w:r w:rsidR="00607D04">
          <w:rPr>
            <w:noProof/>
            <w:webHidden/>
          </w:rPr>
          <w:fldChar w:fldCharType="end"/>
        </w:r>
      </w:hyperlink>
    </w:p>
    <w:p w14:paraId="741C0FC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01" w:history="1">
        <w:r w:rsidR="00607D04" w:rsidRPr="00E717EA">
          <w:rPr>
            <w:rStyle w:val="Hyperlink"/>
            <w:noProof/>
          </w:rPr>
          <w:t>27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Conditions applying to Clause 26</w:t>
        </w:r>
        <w:r w:rsidR="00607D04">
          <w:rPr>
            <w:noProof/>
            <w:webHidden/>
          </w:rPr>
          <w:tab/>
        </w:r>
        <w:r w:rsidR="00607D04">
          <w:rPr>
            <w:noProof/>
            <w:webHidden/>
          </w:rPr>
          <w:fldChar w:fldCharType="begin"/>
        </w:r>
        <w:r w:rsidR="00607D04">
          <w:rPr>
            <w:noProof/>
            <w:webHidden/>
          </w:rPr>
          <w:instrText xml:space="preserve"> PAGEREF _Toc391022901 \h </w:instrText>
        </w:r>
        <w:r w:rsidR="00607D04">
          <w:rPr>
            <w:noProof/>
            <w:webHidden/>
          </w:rPr>
        </w:r>
        <w:r w:rsidR="00607D04">
          <w:rPr>
            <w:noProof/>
            <w:webHidden/>
          </w:rPr>
          <w:fldChar w:fldCharType="separate"/>
        </w:r>
        <w:r w:rsidR="00607D04">
          <w:rPr>
            <w:noProof/>
            <w:webHidden/>
          </w:rPr>
          <w:t>40</w:t>
        </w:r>
        <w:r w:rsidR="00607D04">
          <w:rPr>
            <w:noProof/>
            <w:webHidden/>
          </w:rPr>
          <w:fldChar w:fldCharType="end"/>
        </w:r>
      </w:hyperlink>
    </w:p>
    <w:p w14:paraId="73974FCA"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02" w:history="1">
        <w:r w:rsidR="00607D04" w:rsidRPr="00E717EA">
          <w:rPr>
            <w:rStyle w:val="Hyperlink"/>
            <w:noProof/>
          </w:rPr>
          <w:t>28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Bulk Prescribing</w:t>
        </w:r>
        <w:r w:rsidR="00607D04">
          <w:rPr>
            <w:noProof/>
            <w:webHidden/>
          </w:rPr>
          <w:tab/>
        </w:r>
        <w:r w:rsidR="00607D04">
          <w:rPr>
            <w:noProof/>
            <w:webHidden/>
          </w:rPr>
          <w:fldChar w:fldCharType="begin"/>
        </w:r>
        <w:r w:rsidR="00607D04">
          <w:rPr>
            <w:noProof/>
            <w:webHidden/>
          </w:rPr>
          <w:instrText xml:space="preserve"> PAGEREF _Toc391022902 \h </w:instrText>
        </w:r>
        <w:r w:rsidR="00607D04">
          <w:rPr>
            <w:noProof/>
            <w:webHidden/>
          </w:rPr>
        </w:r>
        <w:r w:rsidR="00607D04">
          <w:rPr>
            <w:noProof/>
            <w:webHidden/>
          </w:rPr>
          <w:fldChar w:fldCharType="separate"/>
        </w:r>
        <w:r w:rsidR="00607D04">
          <w:rPr>
            <w:noProof/>
            <w:webHidden/>
          </w:rPr>
          <w:t>43</w:t>
        </w:r>
        <w:r w:rsidR="00607D04">
          <w:rPr>
            <w:noProof/>
            <w:webHidden/>
          </w:rPr>
          <w:fldChar w:fldCharType="end"/>
        </w:r>
      </w:hyperlink>
    </w:p>
    <w:p w14:paraId="0EDCDF4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03" w:history="1">
        <w:r w:rsidR="00607D04" w:rsidRPr="00E717EA">
          <w:rPr>
            <w:rStyle w:val="Hyperlink"/>
            <w:noProof/>
          </w:rPr>
          <w:t>29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Excessive Prescribing</w:t>
        </w:r>
        <w:r w:rsidR="00607D04">
          <w:rPr>
            <w:noProof/>
            <w:webHidden/>
          </w:rPr>
          <w:tab/>
        </w:r>
        <w:r w:rsidR="00607D04">
          <w:rPr>
            <w:noProof/>
            <w:webHidden/>
          </w:rPr>
          <w:fldChar w:fldCharType="begin"/>
        </w:r>
        <w:r w:rsidR="00607D04">
          <w:rPr>
            <w:noProof/>
            <w:webHidden/>
          </w:rPr>
          <w:instrText xml:space="preserve"> PAGEREF _Toc391022903 \h </w:instrText>
        </w:r>
        <w:r w:rsidR="00607D04">
          <w:rPr>
            <w:noProof/>
            <w:webHidden/>
          </w:rPr>
        </w:r>
        <w:r w:rsidR="00607D04">
          <w:rPr>
            <w:noProof/>
            <w:webHidden/>
          </w:rPr>
          <w:fldChar w:fldCharType="separate"/>
        </w:r>
        <w:r w:rsidR="00607D04">
          <w:rPr>
            <w:noProof/>
            <w:webHidden/>
          </w:rPr>
          <w:t>44</w:t>
        </w:r>
        <w:r w:rsidR="00607D04">
          <w:rPr>
            <w:noProof/>
            <w:webHidden/>
          </w:rPr>
          <w:fldChar w:fldCharType="end"/>
        </w:r>
      </w:hyperlink>
    </w:p>
    <w:p w14:paraId="4A6DCFF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04" w:history="1">
        <w:r w:rsidR="00607D04" w:rsidRPr="00E717EA">
          <w:rPr>
            <w:rStyle w:val="Hyperlink"/>
            <w:noProof/>
          </w:rPr>
          <w:t>30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Provision of Drugs, Medicines and Appliances for Immediate Treatment or Personal Administration</w:t>
        </w:r>
        <w:r w:rsidR="00607D04">
          <w:rPr>
            <w:noProof/>
            <w:webHidden/>
          </w:rPr>
          <w:tab/>
        </w:r>
        <w:r w:rsidR="00607D04">
          <w:rPr>
            <w:noProof/>
            <w:webHidden/>
          </w:rPr>
          <w:fldChar w:fldCharType="begin"/>
        </w:r>
        <w:r w:rsidR="00607D04">
          <w:rPr>
            <w:noProof/>
            <w:webHidden/>
          </w:rPr>
          <w:instrText xml:space="preserve"> PAGEREF _Toc391022904 \h </w:instrText>
        </w:r>
        <w:r w:rsidR="00607D04">
          <w:rPr>
            <w:noProof/>
            <w:webHidden/>
          </w:rPr>
        </w:r>
        <w:r w:rsidR="00607D04">
          <w:rPr>
            <w:noProof/>
            <w:webHidden/>
          </w:rPr>
          <w:fldChar w:fldCharType="separate"/>
        </w:r>
        <w:r w:rsidR="00607D04">
          <w:rPr>
            <w:noProof/>
            <w:webHidden/>
          </w:rPr>
          <w:t>44</w:t>
        </w:r>
        <w:r w:rsidR="00607D04">
          <w:rPr>
            <w:noProof/>
            <w:webHidden/>
          </w:rPr>
          <w:fldChar w:fldCharType="end"/>
        </w:r>
      </w:hyperlink>
    </w:p>
    <w:p w14:paraId="71CF8979"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05" w:history="1">
        <w:r w:rsidR="00607D04" w:rsidRPr="00E717EA">
          <w:rPr>
            <w:rStyle w:val="Hyperlink"/>
            <w:noProof/>
          </w:rPr>
          <w:t>31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Patients</w:t>
        </w:r>
        <w:r w:rsidR="00607D04">
          <w:rPr>
            <w:noProof/>
            <w:webHidden/>
          </w:rPr>
          <w:tab/>
        </w:r>
        <w:r w:rsidR="00607D04">
          <w:rPr>
            <w:noProof/>
            <w:webHidden/>
          </w:rPr>
          <w:fldChar w:fldCharType="begin"/>
        </w:r>
        <w:r w:rsidR="00607D04">
          <w:rPr>
            <w:noProof/>
            <w:webHidden/>
          </w:rPr>
          <w:instrText xml:space="preserve"> PAGEREF _Toc391022905 \h </w:instrText>
        </w:r>
        <w:r w:rsidR="00607D04">
          <w:rPr>
            <w:noProof/>
            <w:webHidden/>
          </w:rPr>
        </w:r>
        <w:r w:rsidR="00607D04">
          <w:rPr>
            <w:noProof/>
            <w:webHidden/>
          </w:rPr>
          <w:fldChar w:fldCharType="separate"/>
        </w:r>
        <w:r w:rsidR="00607D04">
          <w:rPr>
            <w:noProof/>
            <w:webHidden/>
          </w:rPr>
          <w:t>45</w:t>
        </w:r>
        <w:r w:rsidR="00607D04">
          <w:rPr>
            <w:noProof/>
            <w:webHidden/>
          </w:rPr>
          <w:fldChar w:fldCharType="end"/>
        </w:r>
      </w:hyperlink>
    </w:p>
    <w:p w14:paraId="41D9CBE3"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06" w:history="1">
        <w:r w:rsidR="00607D04" w:rsidRPr="00E717EA">
          <w:rPr>
            <w:rStyle w:val="Hyperlink"/>
            <w:noProof/>
          </w:rPr>
          <w:t>Persons to whom Services are to be provided</w:t>
        </w:r>
        <w:r w:rsidR="00607D04">
          <w:rPr>
            <w:noProof/>
            <w:webHidden/>
          </w:rPr>
          <w:tab/>
        </w:r>
        <w:r w:rsidR="00607D04">
          <w:rPr>
            <w:noProof/>
            <w:webHidden/>
          </w:rPr>
          <w:fldChar w:fldCharType="begin"/>
        </w:r>
        <w:r w:rsidR="00607D04">
          <w:rPr>
            <w:noProof/>
            <w:webHidden/>
          </w:rPr>
          <w:instrText xml:space="preserve"> PAGEREF _Toc391022906 \h </w:instrText>
        </w:r>
        <w:r w:rsidR="00607D04">
          <w:rPr>
            <w:noProof/>
            <w:webHidden/>
          </w:rPr>
        </w:r>
        <w:r w:rsidR="00607D04">
          <w:rPr>
            <w:noProof/>
            <w:webHidden/>
          </w:rPr>
          <w:fldChar w:fldCharType="separate"/>
        </w:r>
        <w:r w:rsidR="00607D04">
          <w:rPr>
            <w:noProof/>
            <w:webHidden/>
          </w:rPr>
          <w:t>45</w:t>
        </w:r>
        <w:r w:rsidR="00607D04">
          <w:rPr>
            <w:noProof/>
            <w:webHidden/>
          </w:rPr>
          <w:fldChar w:fldCharType="end"/>
        </w:r>
      </w:hyperlink>
    </w:p>
    <w:p w14:paraId="5B6F90B7"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07" w:history="1">
        <w:r w:rsidR="00607D04" w:rsidRPr="00E717EA">
          <w:rPr>
            <w:rStyle w:val="Hyperlink"/>
            <w:noProof/>
          </w:rPr>
          <w:t>Patient Registration Area</w:t>
        </w:r>
        <w:r w:rsidR="00607D04">
          <w:rPr>
            <w:noProof/>
            <w:webHidden/>
          </w:rPr>
          <w:tab/>
        </w:r>
        <w:r w:rsidR="00607D04">
          <w:rPr>
            <w:noProof/>
            <w:webHidden/>
          </w:rPr>
          <w:fldChar w:fldCharType="begin"/>
        </w:r>
        <w:r w:rsidR="00607D04">
          <w:rPr>
            <w:noProof/>
            <w:webHidden/>
          </w:rPr>
          <w:instrText xml:space="preserve"> PAGEREF _Toc391022907 \h </w:instrText>
        </w:r>
        <w:r w:rsidR="00607D04">
          <w:rPr>
            <w:noProof/>
            <w:webHidden/>
          </w:rPr>
        </w:r>
        <w:r w:rsidR="00607D04">
          <w:rPr>
            <w:noProof/>
            <w:webHidden/>
          </w:rPr>
          <w:fldChar w:fldCharType="separate"/>
        </w:r>
        <w:r w:rsidR="00607D04">
          <w:rPr>
            <w:noProof/>
            <w:webHidden/>
          </w:rPr>
          <w:t>46</w:t>
        </w:r>
        <w:r w:rsidR="00607D04">
          <w:rPr>
            <w:noProof/>
            <w:webHidden/>
          </w:rPr>
          <w:fldChar w:fldCharType="end"/>
        </w:r>
      </w:hyperlink>
    </w:p>
    <w:p w14:paraId="620FA0BC"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08" w:history="1">
        <w:r w:rsidR="00607D04" w:rsidRPr="00E717EA">
          <w:rPr>
            <w:rStyle w:val="Hyperlink"/>
            <w:noProof/>
          </w:rPr>
          <w:t>List of Patients</w:t>
        </w:r>
        <w:r w:rsidR="00607D04">
          <w:rPr>
            <w:noProof/>
            <w:webHidden/>
          </w:rPr>
          <w:tab/>
        </w:r>
        <w:r w:rsidR="00607D04">
          <w:rPr>
            <w:noProof/>
            <w:webHidden/>
          </w:rPr>
          <w:fldChar w:fldCharType="begin"/>
        </w:r>
        <w:r w:rsidR="00607D04">
          <w:rPr>
            <w:noProof/>
            <w:webHidden/>
          </w:rPr>
          <w:instrText xml:space="preserve"> PAGEREF _Toc391022908 \h </w:instrText>
        </w:r>
        <w:r w:rsidR="00607D04">
          <w:rPr>
            <w:noProof/>
            <w:webHidden/>
          </w:rPr>
        </w:r>
        <w:r w:rsidR="00607D04">
          <w:rPr>
            <w:noProof/>
            <w:webHidden/>
          </w:rPr>
          <w:fldChar w:fldCharType="separate"/>
        </w:r>
        <w:r w:rsidR="00607D04">
          <w:rPr>
            <w:noProof/>
            <w:webHidden/>
          </w:rPr>
          <w:t>46</w:t>
        </w:r>
        <w:r w:rsidR="00607D04">
          <w:rPr>
            <w:noProof/>
            <w:webHidden/>
          </w:rPr>
          <w:fldChar w:fldCharType="end"/>
        </w:r>
      </w:hyperlink>
    </w:p>
    <w:p w14:paraId="0C96277D"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09" w:history="1">
        <w:r w:rsidR="00607D04" w:rsidRPr="00E717EA">
          <w:rPr>
            <w:rStyle w:val="Hyperlink"/>
            <w:noProof/>
          </w:rPr>
          <w:t>Application for inclusion in a List of Patients</w:t>
        </w:r>
        <w:r w:rsidR="00607D04">
          <w:rPr>
            <w:noProof/>
            <w:webHidden/>
          </w:rPr>
          <w:tab/>
        </w:r>
        <w:r w:rsidR="00607D04">
          <w:rPr>
            <w:noProof/>
            <w:webHidden/>
          </w:rPr>
          <w:fldChar w:fldCharType="begin"/>
        </w:r>
        <w:r w:rsidR="00607D04">
          <w:rPr>
            <w:noProof/>
            <w:webHidden/>
          </w:rPr>
          <w:instrText xml:space="preserve"> PAGEREF _Toc391022909 \h </w:instrText>
        </w:r>
        <w:r w:rsidR="00607D04">
          <w:rPr>
            <w:noProof/>
            <w:webHidden/>
          </w:rPr>
        </w:r>
        <w:r w:rsidR="00607D04">
          <w:rPr>
            <w:noProof/>
            <w:webHidden/>
          </w:rPr>
          <w:fldChar w:fldCharType="separate"/>
        </w:r>
        <w:r w:rsidR="00607D04">
          <w:rPr>
            <w:noProof/>
            <w:webHidden/>
          </w:rPr>
          <w:t>46</w:t>
        </w:r>
        <w:r w:rsidR="00607D04">
          <w:rPr>
            <w:noProof/>
            <w:webHidden/>
          </w:rPr>
          <w:fldChar w:fldCharType="end"/>
        </w:r>
      </w:hyperlink>
    </w:p>
    <w:p w14:paraId="77759C0E"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0" w:history="1">
        <w:r w:rsidR="00607D04" w:rsidRPr="00E717EA">
          <w:rPr>
            <w:rStyle w:val="Hyperlink"/>
            <w:noProof/>
          </w:rPr>
          <w:t>Temporary Residents</w:t>
        </w:r>
        <w:r w:rsidR="00607D04">
          <w:rPr>
            <w:noProof/>
            <w:webHidden/>
          </w:rPr>
          <w:tab/>
        </w:r>
        <w:r w:rsidR="00607D04">
          <w:rPr>
            <w:noProof/>
            <w:webHidden/>
          </w:rPr>
          <w:fldChar w:fldCharType="begin"/>
        </w:r>
        <w:r w:rsidR="00607D04">
          <w:rPr>
            <w:noProof/>
            <w:webHidden/>
          </w:rPr>
          <w:instrText xml:space="preserve"> PAGEREF _Toc391022910 \h </w:instrText>
        </w:r>
        <w:r w:rsidR="00607D04">
          <w:rPr>
            <w:noProof/>
            <w:webHidden/>
          </w:rPr>
        </w:r>
        <w:r w:rsidR="00607D04">
          <w:rPr>
            <w:noProof/>
            <w:webHidden/>
          </w:rPr>
          <w:fldChar w:fldCharType="separate"/>
        </w:r>
        <w:r w:rsidR="00607D04">
          <w:rPr>
            <w:noProof/>
            <w:webHidden/>
          </w:rPr>
          <w:t>48</w:t>
        </w:r>
        <w:r w:rsidR="00607D04">
          <w:rPr>
            <w:noProof/>
            <w:webHidden/>
          </w:rPr>
          <w:fldChar w:fldCharType="end"/>
        </w:r>
      </w:hyperlink>
    </w:p>
    <w:p w14:paraId="75F0C762"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1" w:history="1">
        <w:r w:rsidR="00607D04" w:rsidRPr="00E717EA">
          <w:rPr>
            <w:rStyle w:val="Hyperlink"/>
            <w:noProof/>
          </w:rPr>
          <w:t>Refusal of applications for inclusion in the List of Patients or for acceptance as a Temporary Resident</w:t>
        </w:r>
        <w:r w:rsidR="00607D04">
          <w:rPr>
            <w:noProof/>
            <w:webHidden/>
          </w:rPr>
          <w:tab/>
        </w:r>
        <w:r w:rsidR="00607D04">
          <w:rPr>
            <w:noProof/>
            <w:webHidden/>
          </w:rPr>
          <w:fldChar w:fldCharType="begin"/>
        </w:r>
        <w:r w:rsidR="00607D04">
          <w:rPr>
            <w:noProof/>
            <w:webHidden/>
          </w:rPr>
          <w:instrText xml:space="preserve"> PAGEREF _Toc391022911 \h </w:instrText>
        </w:r>
        <w:r w:rsidR="00607D04">
          <w:rPr>
            <w:noProof/>
            <w:webHidden/>
          </w:rPr>
        </w:r>
        <w:r w:rsidR="00607D04">
          <w:rPr>
            <w:noProof/>
            <w:webHidden/>
          </w:rPr>
          <w:fldChar w:fldCharType="separate"/>
        </w:r>
        <w:r w:rsidR="00607D04">
          <w:rPr>
            <w:noProof/>
            <w:webHidden/>
          </w:rPr>
          <w:t>49</w:t>
        </w:r>
        <w:r w:rsidR="00607D04">
          <w:rPr>
            <w:noProof/>
            <w:webHidden/>
          </w:rPr>
          <w:fldChar w:fldCharType="end"/>
        </w:r>
      </w:hyperlink>
    </w:p>
    <w:p w14:paraId="311DF602"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2" w:history="1">
        <w:r w:rsidR="00607D04" w:rsidRPr="00E717EA">
          <w:rPr>
            <w:rStyle w:val="Hyperlink"/>
            <w:noProof/>
          </w:rPr>
          <w:t>Patient preference of practitioner</w:t>
        </w:r>
        <w:r w:rsidR="00607D04">
          <w:rPr>
            <w:noProof/>
            <w:webHidden/>
          </w:rPr>
          <w:tab/>
        </w:r>
        <w:r w:rsidR="00607D04">
          <w:rPr>
            <w:noProof/>
            <w:webHidden/>
          </w:rPr>
          <w:fldChar w:fldCharType="begin"/>
        </w:r>
        <w:r w:rsidR="00607D04">
          <w:rPr>
            <w:noProof/>
            <w:webHidden/>
          </w:rPr>
          <w:instrText xml:space="preserve"> PAGEREF _Toc391022912 \h </w:instrText>
        </w:r>
        <w:r w:rsidR="00607D04">
          <w:rPr>
            <w:noProof/>
            <w:webHidden/>
          </w:rPr>
        </w:r>
        <w:r w:rsidR="00607D04">
          <w:rPr>
            <w:noProof/>
            <w:webHidden/>
          </w:rPr>
          <w:fldChar w:fldCharType="separate"/>
        </w:r>
        <w:r w:rsidR="00607D04">
          <w:rPr>
            <w:noProof/>
            <w:webHidden/>
          </w:rPr>
          <w:t>49</w:t>
        </w:r>
        <w:r w:rsidR="00607D04">
          <w:rPr>
            <w:noProof/>
            <w:webHidden/>
          </w:rPr>
          <w:fldChar w:fldCharType="end"/>
        </w:r>
      </w:hyperlink>
    </w:p>
    <w:p w14:paraId="65738ADC"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3" w:history="1">
        <w:r w:rsidR="00607D04" w:rsidRPr="00E717EA">
          <w:rPr>
            <w:rStyle w:val="Hyperlink"/>
            <w:noProof/>
          </w:rPr>
          <w:t>Removals from the list at the request of the Patient</w:t>
        </w:r>
        <w:r w:rsidR="00607D04">
          <w:rPr>
            <w:noProof/>
            <w:webHidden/>
          </w:rPr>
          <w:tab/>
        </w:r>
        <w:r w:rsidR="00607D04">
          <w:rPr>
            <w:noProof/>
            <w:webHidden/>
          </w:rPr>
          <w:fldChar w:fldCharType="begin"/>
        </w:r>
        <w:r w:rsidR="00607D04">
          <w:rPr>
            <w:noProof/>
            <w:webHidden/>
          </w:rPr>
          <w:instrText xml:space="preserve"> PAGEREF _Toc391022913 \h </w:instrText>
        </w:r>
        <w:r w:rsidR="00607D04">
          <w:rPr>
            <w:noProof/>
            <w:webHidden/>
          </w:rPr>
        </w:r>
        <w:r w:rsidR="00607D04">
          <w:rPr>
            <w:noProof/>
            <w:webHidden/>
          </w:rPr>
          <w:fldChar w:fldCharType="separate"/>
        </w:r>
        <w:r w:rsidR="00607D04">
          <w:rPr>
            <w:noProof/>
            <w:webHidden/>
          </w:rPr>
          <w:t>50</w:t>
        </w:r>
        <w:r w:rsidR="00607D04">
          <w:rPr>
            <w:noProof/>
            <w:webHidden/>
          </w:rPr>
          <w:fldChar w:fldCharType="end"/>
        </w:r>
      </w:hyperlink>
    </w:p>
    <w:p w14:paraId="1CA2F57D"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4" w:history="1">
        <w:r w:rsidR="00607D04" w:rsidRPr="00E717EA">
          <w:rPr>
            <w:rStyle w:val="Hyperlink"/>
            <w:noProof/>
          </w:rPr>
          <w:t>Removals from the list at the request of the Contractor</w:t>
        </w:r>
        <w:r w:rsidR="00607D04">
          <w:rPr>
            <w:noProof/>
            <w:webHidden/>
          </w:rPr>
          <w:tab/>
        </w:r>
        <w:r w:rsidR="00607D04">
          <w:rPr>
            <w:noProof/>
            <w:webHidden/>
          </w:rPr>
          <w:fldChar w:fldCharType="begin"/>
        </w:r>
        <w:r w:rsidR="00607D04">
          <w:rPr>
            <w:noProof/>
            <w:webHidden/>
          </w:rPr>
          <w:instrText xml:space="preserve"> PAGEREF _Toc391022914 \h </w:instrText>
        </w:r>
        <w:r w:rsidR="00607D04">
          <w:rPr>
            <w:noProof/>
            <w:webHidden/>
          </w:rPr>
        </w:r>
        <w:r w:rsidR="00607D04">
          <w:rPr>
            <w:noProof/>
            <w:webHidden/>
          </w:rPr>
          <w:fldChar w:fldCharType="separate"/>
        </w:r>
        <w:r w:rsidR="00607D04">
          <w:rPr>
            <w:noProof/>
            <w:webHidden/>
          </w:rPr>
          <w:t>51</w:t>
        </w:r>
        <w:r w:rsidR="00607D04">
          <w:rPr>
            <w:noProof/>
            <w:webHidden/>
          </w:rPr>
          <w:fldChar w:fldCharType="end"/>
        </w:r>
      </w:hyperlink>
    </w:p>
    <w:p w14:paraId="32B06E8A"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5" w:history="1">
        <w:r w:rsidR="00607D04" w:rsidRPr="00E717EA">
          <w:rPr>
            <w:rStyle w:val="Hyperlink"/>
            <w:noProof/>
          </w:rPr>
          <w:t>Removal of violent Patients from the list</w:t>
        </w:r>
        <w:r w:rsidR="00607D04">
          <w:rPr>
            <w:noProof/>
            <w:webHidden/>
          </w:rPr>
          <w:tab/>
        </w:r>
        <w:r w:rsidR="00607D04">
          <w:rPr>
            <w:noProof/>
            <w:webHidden/>
          </w:rPr>
          <w:fldChar w:fldCharType="begin"/>
        </w:r>
        <w:r w:rsidR="00607D04">
          <w:rPr>
            <w:noProof/>
            <w:webHidden/>
          </w:rPr>
          <w:instrText xml:space="preserve"> PAGEREF _Toc391022915 \h </w:instrText>
        </w:r>
        <w:r w:rsidR="00607D04">
          <w:rPr>
            <w:noProof/>
            <w:webHidden/>
          </w:rPr>
        </w:r>
        <w:r w:rsidR="00607D04">
          <w:rPr>
            <w:noProof/>
            <w:webHidden/>
          </w:rPr>
          <w:fldChar w:fldCharType="separate"/>
        </w:r>
        <w:r w:rsidR="00607D04">
          <w:rPr>
            <w:noProof/>
            <w:webHidden/>
          </w:rPr>
          <w:t>53</w:t>
        </w:r>
        <w:r w:rsidR="00607D04">
          <w:rPr>
            <w:noProof/>
            <w:webHidden/>
          </w:rPr>
          <w:fldChar w:fldCharType="end"/>
        </w:r>
      </w:hyperlink>
    </w:p>
    <w:p w14:paraId="358D6B77"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6" w:history="1">
        <w:r w:rsidR="00607D04" w:rsidRPr="00E717EA">
          <w:rPr>
            <w:rStyle w:val="Hyperlink"/>
            <w:noProof/>
          </w:rPr>
          <w:t>Removals from the list by the Commissioner</w:t>
        </w:r>
        <w:r w:rsidR="00607D04">
          <w:rPr>
            <w:noProof/>
            <w:webHidden/>
          </w:rPr>
          <w:tab/>
        </w:r>
        <w:r w:rsidR="00607D04">
          <w:rPr>
            <w:noProof/>
            <w:webHidden/>
          </w:rPr>
          <w:fldChar w:fldCharType="begin"/>
        </w:r>
        <w:r w:rsidR="00607D04">
          <w:rPr>
            <w:noProof/>
            <w:webHidden/>
          </w:rPr>
          <w:instrText xml:space="preserve"> PAGEREF _Toc391022916 \h </w:instrText>
        </w:r>
        <w:r w:rsidR="00607D04">
          <w:rPr>
            <w:noProof/>
            <w:webHidden/>
          </w:rPr>
        </w:r>
        <w:r w:rsidR="00607D04">
          <w:rPr>
            <w:noProof/>
            <w:webHidden/>
          </w:rPr>
          <w:fldChar w:fldCharType="separate"/>
        </w:r>
        <w:r w:rsidR="00607D04">
          <w:rPr>
            <w:noProof/>
            <w:webHidden/>
          </w:rPr>
          <w:t>54</w:t>
        </w:r>
        <w:r w:rsidR="00607D04">
          <w:rPr>
            <w:noProof/>
            <w:webHidden/>
          </w:rPr>
          <w:fldChar w:fldCharType="end"/>
        </w:r>
      </w:hyperlink>
    </w:p>
    <w:p w14:paraId="0D608B13"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7" w:history="1">
        <w:r w:rsidR="00607D04" w:rsidRPr="00E717EA">
          <w:rPr>
            <w:rStyle w:val="Hyperlink"/>
            <w:noProof/>
          </w:rPr>
          <w:t>Removals from list of patients who have moved</w:t>
        </w:r>
        <w:r w:rsidR="00607D04">
          <w:rPr>
            <w:noProof/>
            <w:webHidden/>
          </w:rPr>
          <w:tab/>
        </w:r>
        <w:r w:rsidR="00607D04">
          <w:rPr>
            <w:noProof/>
            <w:webHidden/>
          </w:rPr>
          <w:fldChar w:fldCharType="begin"/>
        </w:r>
        <w:r w:rsidR="00607D04">
          <w:rPr>
            <w:noProof/>
            <w:webHidden/>
          </w:rPr>
          <w:instrText xml:space="preserve"> PAGEREF _Toc391022917 \h </w:instrText>
        </w:r>
        <w:r w:rsidR="00607D04">
          <w:rPr>
            <w:noProof/>
            <w:webHidden/>
          </w:rPr>
        </w:r>
        <w:r w:rsidR="00607D04">
          <w:rPr>
            <w:noProof/>
            <w:webHidden/>
          </w:rPr>
          <w:fldChar w:fldCharType="separate"/>
        </w:r>
        <w:r w:rsidR="00607D04">
          <w:rPr>
            <w:noProof/>
            <w:webHidden/>
          </w:rPr>
          <w:t>55</w:t>
        </w:r>
        <w:r w:rsidR="00607D04">
          <w:rPr>
            <w:noProof/>
            <w:webHidden/>
          </w:rPr>
          <w:fldChar w:fldCharType="end"/>
        </w:r>
      </w:hyperlink>
    </w:p>
    <w:p w14:paraId="4BC41F62"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8" w:history="1">
        <w:r w:rsidR="00607D04" w:rsidRPr="00E717EA">
          <w:rPr>
            <w:rStyle w:val="Hyperlink"/>
            <w:noProof/>
          </w:rPr>
          <w:t>Removal from the list of patients absent from the United Kingdom etc</w:t>
        </w:r>
        <w:r w:rsidR="00607D04">
          <w:rPr>
            <w:noProof/>
            <w:webHidden/>
          </w:rPr>
          <w:tab/>
        </w:r>
        <w:r w:rsidR="00607D04">
          <w:rPr>
            <w:noProof/>
            <w:webHidden/>
          </w:rPr>
          <w:fldChar w:fldCharType="begin"/>
        </w:r>
        <w:r w:rsidR="00607D04">
          <w:rPr>
            <w:noProof/>
            <w:webHidden/>
          </w:rPr>
          <w:instrText xml:space="preserve"> PAGEREF _Toc391022918 \h </w:instrText>
        </w:r>
        <w:r w:rsidR="00607D04">
          <w:rPr>
            <w:noProof/>
            <w:webHidden/>
          </w:rPr>
        </w:r>
        <w:r w:rsidR="00607D04">
          <w:rPr>
            <w:noProof/>
            <w:webHidden/>
          </w:rPr>
          <w:fldChar w:fldCharType="separate"/>
        </w:r>
        <w:r w:rsidR="00607D04">
          <w:rPr>
            <w:noProof/>
            <w:webHidden/>
          </w:rPr>
          <w:t>56</w:t>
        </w:r>
        <w:r w:rsidR="00607D04">
          <w:rPr>
            <w:noProof/>
            <w:webHidden/>
          </w:rPr>
          <w:fldChar w:fldCharType="end"/>
        </w:r>
      </w:hyperlink>
    </w:p>
    <w:p w14:paraId="3DF4D761"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19" w:history="1">
        <w:r w:rsidR="00607D04" w:rsidRPr="00E717EA">
          <w:rPr>
            <w:rStyle w:val="Hyperlink"/>
            <w:noProof/>
          </w:rPr>
          <w:t>Removal from the List of Patients accepted elsewhere as Temporary Residents</w:t>
        </w:r>
        <w:r w:rsidR="00607D04">
          <w:rPr>
            <w:noProof/>
            <w:webHidden/>
          </w:rPr>
          <w:tab/>
        </w:r>
        <w:r w:rsidR="00607D04">
          <w:rPr>
            <w:noProof/>
            <w:webHidden/>
          </w:rPr>
          <w:fldChar w:fldCharType="begin"/>
        </w:r>
        <w:r w:rsidR="00607D04">
          <w:rPr>
            <w:noProof/>
            <w:webHidden/>
          </w:rPr>
          <w:instrText xml:space="preserve"> PAGEREF _Toc391022919 \h </w:instrText>
        </w:r>
        <w:r w:rsidR="00607D04">
          <w:rPr>
            <w:noProof/>
            <w:webHidden/>
          </w:rPr>
        </w:r>
        <w:r w:rsidR="00607D04">
          <w:rPr>
            <w:noProof/>
            <w:webHidden/>
          </w:rPr>
          <w:fldChar w:fldCharType="separate"/>
        </w:r>
        <w:r w:rsidR="00607D04">
          <w:rPr>
            <w:noProof/>
            <w:webHidden/>
          </w:rPr>
          <w:t>57</w:t>
        </w:r>
        <w:r w:rsidR="00607D04">
          <w:rPr>
            <w:noProof/>
            <w:webHidden/>
          </w:rPr>
          <w:fldChar w:fldCharType="end"/>
        </w:r>
      </w:hyperlink>
    </w:p>
    <w:p w14:paraId="74F789D7"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0" w:history="1">
        <w:r w:rsidR="00607D04" w:rsidRPr="00E717EA">
          <w:rPr>
            <w:rStyle w:val="Hyperlink"/>
            <w:noProof/>
          </w:rPr>
          <w:t>Removal from a list of pupils at a school etc</w:t>
        </w:r>
        <w:r w:rsidR="00607D04">
          <w:rPr>
            <w:noProof/>
            <w:webHidden/>
          </w:rPr>
          <w:tab/>
        </w:r>
        <w:r w:rsidR="00607D04">
          <w:rPr>
            <w:noProof/>
            <w:webHidden/>
          </w:rPr>
          <w:fldChar w:fldCharType="begin"/>
        </w:r>
        <w:r w:rsidR="00607D04">
          <w:rPr>
            <w:noProof/>
            <w:webHidden/>
          </w:rPr>
          <w:instrText xml:space="preserve"> PAGEREF _Toc391022920 \h </w:instrText>
        </w:r>
        <w:r w:rsidR="00607D04">
          <w:rPr>
            <w:noProof/>
            <w:webHidden/>
          </w:rPr>
        </w:r>
        <w:r w:rsidR="00607D04">
          <w:rPr>
            <w:noProof/>
            <w:webHidden/>
          </w:rPr>
          <w:fldChar w:fldCharType="separate"/>
        </w:r>
        <w:r w:rsidR="00607D04">
          <w:rPr>
            <w:noProof/>
            <w:webHidden/>
          </w:rPr>
          <w:t>58</w:t>
        </w:r>
        <w:r w:rsidR="00607D04">
          <w:rPr>
            <w:noProof/>
            <w:webHidden/>
          </w:rPr>
          <w:fldChar w:fldCharType="end"/>
        </w:r>
      </w:hyperlink>
    </w:p>
    <w:p w14:paraId="576FE2A2"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1" w:history="1">
        <w:r w:rsidR="00607D04" w:rsidRPr="00E717EA">
          <w:rPr>
            <w:rStyle w:val="Hyperlink"/>
            <w:noProof/>
          </w:rPr>
          <w:t>Termination of responsibility for Patients not registered with the Contractor</w:t>
        </w:r>
        <w:r w:rsidR="00607D04">
          <w:rPr>
            <w:noProof/>
            <w:webHidden/>
          </w:rPr>
          <w:tab/>
        </w:r>
        <w:r w:rsidR="00607D04">
          <w:rPr>
            <w:noProof/>
            <w:webHidden/>
          </w:rPr>
          <w:fldChar w:fldCharType="begin"/>
        </w:r>
        <w:r w:rsidR="00607D04">
          <w:rPr>
            <w:noProof/>
            <w:webHidden/>
          </w:rPr>
          <w:instrText xml:space="preserve"> PAGEREF _Toc391022921 \h </w:instrText>
        </w:r>
        <w:r w:rsidR="00607D04">
          <w:rPr>
            <w:noProof/>
            <w:webHidden/>
          </w:rPr>
        </w:r>
        <w:r w:rsidR="00607D04">
          <w:rPr>
            <w:noProof/>
            <w:webHidden/>
          </w:rPr>
          <w:fldChar w:fldCharType="separate"/>
        </w:r>
        <w:r w:rsidR="00607D04">
          <w:rPr>
            <w:noProof/>
            <w:webHidden/>
          </w:rPr>
          <w:t>58</w:t>
        </w:r>
        <w:r w:rsidR="00607D04">
          <w:rPr>
            <w:noProof/>
            <w:webHidden/>
          </w:rPr>
          <w:fldChar w:fldCharType="end"/>
        </w:r>
      </w:hyperlink>
    </w:p>
    <w:p w14:paraId="7A563F7C"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2" w:history="1">
        <w:r w:rsidR="00607D04" w:rsidRPr="00E717EA">
          <w:rPr>
            <w:rStyle w:val="Hyperlink"/>
            <w:noProof/>
          </w:rPr>
          <w:t>Application for Closure of Lists of Patients</w:t>
        </w:r>
        <w:r w:rsidR="00607D04">
          <w:rPr>
            <w:noProof/>
            <w:webHidden/>
          </w:rPr>
          <w:tab/>
        </w:r>
        <w:r w:rsidR="00607D04">
          <w:rPr>
            <w:noProof/>
            <w:webHidden/>
          </w:rPr>
          <w:fldChar w:fldCharType="begin"/>
        </w:r>
        <w:r w:rsidR="00607D04">
          <w:rPr>
            <w:noProof/>
            <w:webHidden/>
          </w:rPr>
          <w:instrText xml:space="preserve"> PAGEREF _Toc391022922 \h </w:instrText>
        </w:r>
        <w:r w:rsidR="00607D04">
          <w:rPr>
            <w:noProof/>
            <w:webHidden/>
          </w:rPr>
        </w:r>
        <w:r w:rsidR="00607D04">
          <w:rPr>
            <w:noProof/>
            <w:webHidden/>
          </w:rPr>
          <w:fldChar w:fldCharType="separate"/>
        </w:r>
        <w:r w:rsidR="00607D04">
          <w:rPr>
            <w:noProof/>
            <w:webHidden/>
          </w:rPr>
          <w:t>60</w:t>
        </w:r>
        <w:r w:rsidR="00607D04">
          <w:rPr>
            <w:noProof/>
            <w:webHidden/>
          </w:rPr>
          <w:fldChar w:fldCharType="end"/>
        </w:r>
      </w:hyperlink>
    </w:p>
    <w:p w14:paraId="59CE61B2"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3" w:history="1">
        <w:r w:rsidR="00607D04" w:rsidRPr="00E717EA">
          <w:rPr>
            <w:rStyle w:val="Hyperlink"/>
            <w:noProof/>
          </w:rPr>
          <w:t>Approval of Application to Close the Contractor’s List of Patients</w:t>
        </w:r>
        <w:r w:rsidR="00607D04">
          <w:rPr>
            <w:noProof/>
            <w:webHidden/>
          </w:rPr>
          <w:tab/>
        </w:r>
        <w:r w:rsidR="00607D04">
          <w:rPr>
            <w:noProof/>
            <w:webHidden/>
          </w:rPr>
          <w:fldChar w:fldCharType="begin"/>
        </w:r>
        <w:r w:rsidR="00607D04">
          <w:rPr>
            <w:noProof/>
            <w:webHidden/>
          </w:rPr>
          <w:instrText xml:space="preserve"> PAGEREF _Toc391022923 \h </w:instrText>
        </w:r>
        <w:r w:rsidR="00607D04">
          <w:rPr>
            <w:noProof/>
            <w:webHidden/>
          </w:rPr>
        </w:r>
        <w:r w:rsidR="00607D04">
          <w:rPr>
            <w:noProof/>
            <w:webHidden/>
          </w:rPr>
          <w:fldChar w:fldCharType="separate"/>
        </w:r>
        <w:r w:rsidR="00607D04">
          <w:rPr>
            <w:noProof/>
            <w:webHidden/>
          </w:rPr>
          <w:t>62</w:t>
        </w:r>
        <w:r w:rsidR="00607D04">
          <w:rPr>
            <w:noProof/>
            <w:webHidden/>
          </w:rPr>
          <w:fldChar w:fldCharType="end"/>
        </w:r>
      </w:hyperlink>
    </w:p>
    <w:p w14:paraId="5D86C7D9"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4" w:history="1">
        <w:r w:rsidR="00607D04" w:rsidRPr="00E717EA">
          <w:rPr>
            <w:rStyle w:val="Hyperlink"/>
            <w:noProof/>
          </w:rPr>
          <w:t>Rejection of an Application to Close the Contractor’s List of Patients</w:t>
        </w:r>
        <w:r w:rsidR="00607D04">
          <w:rPr>
            <w:noProof/>
            <w:webHidden/>
          </w:rPr>
          <w:tab/>
        </w:r>
        <w:r w:rsidR="00607D04">
          <w:rPr>
            <w:noProof/>
            <w:webHidden/>
          </w:rPr>
          <w:fldChar w:fldCharType="begin"/>
        </w:r>
        <w:r w:rsidR="00607D04">
          <w:rPr>
            <w:noProof/>
            <w:webHidden/>
          </w:rPr>
          <w:instrText xml:space="preserve"> PAGEREF _Toc391022924 \h </w:instrText>
        </w:r>
        <w:r w:rsidR="00607D04">
          <w:rPr>
            <w:noProof/>
            <w:webHidden/>
          </w:rPr>
        </w:r>
        <w:r w:rsidR="00607D04">
          <w:rPr>
            <w:noProof/>
            <w:webHidden/>
          </w:rPr>
          <w:fldChar w:fldCharType="separate"/>
        </w:r>
        <w:r w:rsidR="00607D04">
          <w:rPr>
            <w:noProof/>
            <w:webHidden/>
          </w:rPr>
          <w:t>64</w:t>
        </w:r>
        <w:r w:rsidR="00607D04">
          <w:rPr>
            <w:noProof/>
            <w:webHidden/>
          </w:rPr>
          <w:fldChar w:fldCharType="end"/>
        </w:r>
      </w:hyperlink>
    </w:p>
    <w:p w14:paraId="16ADB609"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5" w:history="1">
        <w:r w:rsidR="00607D04" w:rsidRPr="00E717EA">
          <w:rPr>
            <w:rStyle w:val="Hyperlink"/>
            <w:noProof/>
          </w:rPr>
          <w:t>Application for an Extension of a closure period</w:t>
        </w:r>
        <w:r w:rsidR="00607D04">
          <w:rPr>
            <w:noProof/>
            <w:webHidden/>
          </w:rPr>
          <w:tab/>
        </w:r>
        <w:r w:rsidR="00607D04">
          <w:rPr>
            <w:noProof/>
            <w:webHidden/>
          </w:rPr>
          <w:fldChar w:fldCharType="begin"/>
        </w:r>
        <w:r w:rsidR="00607D04">
          <w:rPr>
            <w:noProof/>
            <w:webHidden/>
          </w:rPr>
          <w:instrText xml:space="preserve"> PAGEREF _Toc391022925 \h </w:instrText>
        </w:r>
        <w:r w:rsidR="00607D04">
          <w:rPr>
            <w:noProof/>
            <w:webHidden/>
          </w:rPr>
        </w:r>
        <w:r w:rsidR="00607D04">
          <w:rPr>
            <w:noProof/>
            <w:webHidden/>
          </w:rPr>
          <w:fldChar w:fldCharType="separate"/>
        </w:r>
        <w:r w:rsidR="00607D04">
          <w:rPr>
            <w:noProof/>
            <w:webHidden/>
          </w:rPr>
          <w:t>65</w:t>
        </w:r>
        <w:r w:rsidR="00607D04">
          <w:rPr>
            <w:noProof/>
            <w:webHidden/>
          </w:rPr>
          <w:fldChar w:fldCharType="end"/>
        </w:r>
      </w:hyperlink>
    </w:p>
    <w:p w14:paraId="212D47D2"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6" w:history="1">
        <w:r w:rsidR="00607D04" w:rsidRPr="00E717EA">
          <w:rPr>
            <w:rStyle w:val="Hyperlink"/>
            <w:noProof/>
          </w:rPr>
          <w:t>Re-opening of List of Patients</w:t>
        </w:r>
        <w:r w:rsidR="00607D04">
          <w:rPr>
            <w:noProof/>
            <w:webHidden/>
          </w:rPr>
          <w:tab/>
        </w:r>
        <w:r w:rsidR="00607D04">
          <w:rPr>
            <w:noProof/>
            <w:webHidden/>
          </w:rPr>
          <w:fldChar w:fldCharType="begin"/>
        </w:r>
        <w:r w:rsidR="00607D04">
          <w:rPr>
            <w:noProof/>
            <w:webHidden/>
          </w:rPr>
          <w:instrText xml:space="preserve"> PAGEREF _Toc391022926 \h </w:instrText>
        </w:r>
        <w:r w:rsidR="00607D04">
          <w:rPr>
            <w:noProof/>
            <w:webHidden/>
          </w:rPr>
        </w:r>
        <w:r w:rsidR="00607D04">
          <w:rPr>
            <w:noProof/>
            <w:webHidden/>
          </w:rPr>
          <w:fldChar w:fldCharType="separate"/>
        </w:r>
        <w:r w:rsidR="00607D04">
          <w:rPr>
            <w:noProof/>
            <w:webHidden/>
          </w:rPr>
          <w:t>68</w:t>
        </w:r>
        <w:r w:rsidR="00607D04">
          <w:rPr>
            <w:noProof/>
            <w:webHidden/>
          </w:rPr>
          <w:fldChar w:fldCharType="end"/>
        </w:r>
      </w:hyperlink>
    </w:p>
    <w:p w14:paraId="612900E1"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7" w:history="1">
        <w:r w:rsidR="00607D04" w:rsidRPr="00E717EA">
          <w:rPr>
            <w:rStyle w:val="Hyperlink"/>
            <w:noProof/>
          </w:rPr>
          <w:t>Assignment of patients to lists - open lists</w:t>
        </w:r>
        <w:r w:rsidR="00607D04">
          <w:rPr>
            <w:noProof/>
            <w:webHidden/>
          </w:rPr>
          <w:tab/>
        </w:r>
        <w:r w:rsidR="00607D04">
          <w:rPr>
            <w:noProof/>
            <w:webHidden/>
          </w:rPr>
          <w:fldChar w:fldCharType="begin"/>
        </w:r>
        <w:r w:rsidR="00607D04">
          <w:rPr>
            <w:noProof/>
            <w:webHidden/>
          </w:rPr>
          <w:instrText xml:space="preserve"> PAGEREF _Toc391022927 \h </w:instrText>
        </w:r>
        <w:r w:rsidR="00607D04">
          <w:rPr>
            <w:noProof/>
            <w:webHidden/>
          </w:rPr>
        </w:r>
        <w:r w:rsidR="00607D04">
          <w:rPr>
            <w:noProof/>
            <w:webHidden/>
          </w:rPr>
          <w:fldChar w:fldCharType="separate"/>
        </w:r>
        <w:r w:rsidR="00607D04">
          <w:rPr>
            <w:noProof/>
            <w:webHidden/>
          </w:rPr>
          <w:t>68</w:t>
        </w:r>
        <w:r w:rsidR="00607D04">
          <w:rPr>
            <w:noProof/>
            <w:webHidden/>
          </w:rPr>
          <w:fldChar w:fldCharType="end"/>
        </w:r>
      </w:hyperlink>
    </w:p>
    <w:p w14:paraId="7D139D6A"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8" w:history="1">
        <w:r w:rsidR="00607D04" w:rsidRPr="00E717EA">
          <w:rPr>
            <w:rStyle w:val="Hyperlink"/>
            <w:noProof/>
          </w:rPr>
          <w:t>Assignment of patients to lists - closed lists</w:t>
        </w:r>
        <w:r w:rsidR="00607D04">
          <w:rPr>
            <w:noProof/>
            <w:webHidden/>
          </w:rPr>
          <w:tab/>
        </w:r>
        <w:r w:rsidR="00607D04">
          <w:rPr>
            <w:noProof/>
            <w:webHidden/>
          </w:rPr>
          <w:fldChar w:fldCharType="begin"/>
        </w:r>
        <w:r w:rsidR="00607D04">
          <w:rPr>
            <w:noProof/>
            <w:webHidden/>
          </w:rPr>
          <w:instrText xml:space="preserve"> PAGEREF _Toc391022928 \h </w:instrText>
        </w:r>
        <w:r w:rsidR="00607D04">
          <w:rPr>
            <w:noProof/>
            <w:webHidden/>
          </w:rPr>
        </w:r>
        <w:r w:rsidR="00607D04">
          <w:rPr>
            <w:noProof/>
            <w:webHidden/>
          </w:rPr>
          <w:fldChar w:fldCharType="separate"/>
        </w:r>
        <w:r w:rsidR="00607D04">
          <w:rPr>
            <w:noProof/>
            <w:webHidden/>
          </w:rPr>
          <w:t>68</w:t>
        </w:r>
        <w:r w:rsidR="00607D04">
          <w:rPr>
            <w:noProof/>
            <w:webHidden/>
          </w:rPr>
          <w:fldChar w:fldCharType="end"/>
        </w:r>
      </w:hyperlink>
    </w:p>
    <w:p w14:paraId="748AD800"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29" w:history="1">
        <w:r w:rsidR="00607D04" w:rsidRPr="00E717EA">
          <w:rPr>
            <w:rStyle w:val="Hyperlink"/>
            <w:noProof/>
          </w:rPr>
          <w:t>Factors relevant to assignments</w:t>
        </w:r>
        <w:r w:rsidR="00607D04">
          <w:rPr>
            <w:noProof/>
            <w:webHidden/>
          </w:rPr>
          <w:tab/>
        </w:r>
        <w:r w:rsidR="00607D04">
          <w:rPr>
            <w:noProof/>
            <w:webHidden/>
          </w:rPr>
          <w:fldChar w:fldCharType="begin"/>
        </w:r>
        <w:r w:rsidR="00607D04">
          <w:rPr>
            <w:noProof/>
            <w:webHidden/>
          </w:rPr>
          <w:instrText xml:space="preserve"> PAGEREF _Toc391022929 \h </w:instrText>
        </w:r>
        <w:r w:rsidR="00607D04">
          <w:rPr>
            <w:noProof/>
            <w:webHidden/>
          </w:rPr>
        </w:r>
        <w:r w:rsidR="00607D04">
          <w:rPr>
            <w:noProof/>
            <w:webHidden/>
          </w:rPr>
          <w:fldChar w:fldCharType="separate"/>
        </w:r>
        <w:r w:rsidR="00607D04">
          <w:rPr>
            <w:noProof/>
            <w:webHidden/>
          </w:rPr>
          <w:t>69</w:t>
        </w:r>
        <w:r w:rsidR="00607D04">
          <w:rPr>
            <w:noProof/>
            <w:webHidden/>
          </w:rPr>
          <w:fldChar w:fldCharType="end"/>
        </w:r>
      </w:hyperlink>
    </w:p>
    <w:p w14:paraId="0D8D78CE"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0" w:history="1">
        <w:r w:rsidR="00607D04" w:rsidRPr="00E717EA">
          <w:rPr>
            <w:rStyle w:val="Hyperlink"/>
            <w:noProof/>
          </w:rPr>
          <w:t>Assignments to closed lists: determination of the Assessment Panel</w:t>
        </w:r>
        <w:r w:rsidR="00607D04">
          <w:rPr>
            <w:noProof/>
            <w:webHidden/>
          </w:rPr>
          <w:tab/>
        </w:r>
        <w:r w:rsidR="00607D04">
          <w:rPr>
            <w:noProof/>
            <w:webHidden/>
          </w:rPr>
          <w:fldChar w:fldCharType="begin"/>
        </w:r>
        <w:r w:rsidR="00607D04">
          <w:rPr>
            <w:noProof/>
            <w:webHidden/>
          </w:rPr>
          <w:instrText xml:space="preserve"> PAGEREF _Toc391022930 \h </w:instrText>
        </w:r>
        <w:r w:rsidR="00607D04">
          <w:rPr>
            <w:noProof/>
            <w:webHidden/>
          </w:rPr>
        </w:r>
        <w:r w:rsidR="00607D04">
          <w:rPr>
            <w:noProof/>
            <w:webHidden/>
          </w:rPr>
          <w:fldChar w:fldCharType="separate"/>
        </w:r>
        <w:r w:rsidR="00607D04">
          <w:rPr>
            <w:noProof/>
            <w:webHidden/>
          </w:rPr>
          <w:t>70</w:t>
        </w:r>
        <w:r w:rsidR="00607D04">
          <w:rPr>
            <w:noProof/>
            <w:webHidden/>
          </w:rPr>
          <w:fldChar w:fldCharType="end"/>
        </w:r>
      </w:hyperlink>
    </w:p>
    <w:p w14:paraId="0760339B"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1" w:history="1">
        <w:r w:rsidR="00607D04" w:rsidRPr="00E717EA">
          <w:rPr>
            <w:rStyle w:val="Hyperlink"/>
            <w:noProof/>
          </w:rPr>
          <w:t>Assignments to closed lists: Dispute Resolution Procedure relating to determinations of the Assessment Panel</w:t>
        </w:r>
        <w:r w:rsidR="00607D04">
          <w:rPr>
            <w:noProof/>
            <w:webHidden/>
          </w:rPr>
          <w:tab/>
        </w:r>
        <w:r w:rsidR="00607D04">
          <w:rPr>
            <w:noProof/>
            <w:webHidden/>
          </w:rPr>
          <w:fldChar w:fldCharType="begin"/>
        </w:r>
        <w:r w:rsidR="00607D04">
          <w:rPr>
            <w:noProof/>
            <w:webHidden/>
          </w:rPr>
          <w:instrText xml:space="preserve"> PAGEREF _Toc391022931 \h </w:instrText>
        </w:r>
        <w:r w:rsidR="00607D04">
          <w:rPr>
            <w:noProof/>
            <w:webHidden/>
          </w:rPr>
        </w:r>
        <w:r w:rsidR="00607D04">
          <w:rPr>
            <w:noProof/>
            <w:webHidden/>
          </w:rPr>
          <w:fldChar w:fldCharType="separate"/>
        </w:r>
        <w:r w:rsidR="00607D04">
          <w:rPr>
            <w:noProof/>
            <w:webHidden/>
          </w:rPr>
          <w:t>72</w:t>
        </w:r>
        <w:r w:rsidR="00607D04">
          <w:rPr>
            <w:noProof/>
            <w:webHidden/>
          </w:rPr>
          <w:fldChar w:fldCharType="end"/>
        </w:r>
      </w:hyperlink>
    </w:p>
    <w:p w14:paraId="10A880B3"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2" w:history="1">
        <w:r w:rsidR="00607D04" w:rsidRPr="00E717EA">
          <w:rPr>
            <w:rStyle w:val="Hyperlink"/>
            <w:noProof/>
          </w:rPr>
          <w:t>Assignments to closed lists: assignments of patients by the Commissioner</w:t>
        </w:r>
        <w:r w:rsidR="00607D04">
          <w:rPr>
            <w:noProof/>
            <w:webHidden/>
          </w:rPr>
          <w:tab/>
        </w:r>
        <w:r w:rsidR="00607D04">
          <w:rPr>
            <w:noProof/>
            <w:webHidden/>
          </w:rPr>
          <w:fldChar w:fldCharType="begin"/>
        </w:r>
        <w:r w:rsidR="00607D04">
          <w:rPr>
            <w:noProof/>
            <w:webHidden/>
          </w:rPr>
          <w:instrText xml:space="preserve"> PAGEREF _Toc391022932 \h </w:instrText>
        </w:r>
        <w:r w:rsidR="00607D04">
          <w:rPr>
            <w:noProof/>
            <w:webHidden/>
          </w:rPr>
        </w:r>
        <w:r w:rsidR="00607D04">
          <w:rPr>
            <w:noProof/>
            <w:webHidden/>
          </w:rPr>
          <w:fldChar w:fldCharType="separate"/>
        </w:r>
        <w:r w:rsidR="00607D04">
          <w:rPr>
            <w:noProof/>
            <w:webHidden/>
          </w:rPr>
          <w:t>73</w:t>
        </w:r>
        <w:r w:rsidR="00607D04">
          <w:rPr>
            <w:noProof/>
            <w:webHidden/>
          </w:rPr>
          <w:fldChar w:fldCharType="end"/>
        </w:r>
      </w:hyperlink>
    </w:p>
    <w:p w14:paraId="2B5E2021"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3" w:history="1">
        <w:r w:rsidR="00607D04" w:rsidRPr="00E717EA">
          <w:rPr>
            <w:rStyle w:val="Hyperlink"/>
            <w:noProof/>
          </w:rPr>
          <w:t>Patients aged 75 and over</w:t>
        </w:r>
        <w:r w:rsidR="00607D04">
          <w:rPr>
            <w:noProof/>
            <w:webHidden/>
          </w:rPr>
          <w:tab/>
        </w:r>
        <w:r w:rsidR="00607D04">
          <w:rPr>
            <w:noProof/>
            <w:webHidden/>
          </w:rPr>
          <w:fldChar w:fldCharType="begin"/>
        </w:r>
        <w:r w:rsidR="00607D04">
          <w:rPr>
            <w:noProof/>
            <w:webHidden/>
          </w:rPr>
          <w:instrText xml:space="preserve"> PAGEREF _Toc391022933 \h </w:instrText>
        </w:r>
        <w:r w:rsidR="00607D04">
          <w:rPr>
            <w:noProof/>
            <w:webHidden/>
          </w:rPr>
        </w:r>
        <w:r w:rsidR="00607D04">
          <w:rPr>
            <w:noProof/>
            <w:webHidden/>
          </w:rPr>
          <w:fldChar w:fldCharType="separate"/>
        </w:r>
        <w:r w:rsidR="00607D04">
          <w:rPr>
            <w:noProof/>
            <w:webHidden/>
          </w:rPr>
          <w:t>73</w:t>
        </w:r>
        <w:r w:rsidR="00607D04">
          <w:rPr>
            <w:noProof/>
            <w:webHidden/>
          </w:rPr>
          <w:fldChar w:fldCharType="end"/>
        </w:r>
      </w:hyperlink>
    </w:p>
    <w:p w14:paraId="5503684E"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4" w:history="1">
        <w:r w:rsidR="00607D04" w:rsidRPr="00E717EA">
          <w:rPr>
            <w:rStyle w:val="Hyperlink"/>
            <w:noProof/>
          </w:rPr>
          <w:t>Registered Patients from outside Patient Registration Area</w:t>
        </w:r>
        <w:r w:rsidR="00607D04">
          <w:rPr>
            <w:noProof/>
            <w:webHidden/>
          </w:rPr>
          <w:tab/>
        </w:r>
        <w:r w:rsidR="00607D04">
          <w:rPr>
            <w:noProof/>
            <w:webHidden/>
          </w:rPr>
          <w:fldChar w:fldCharType="begin"/>
        </w:r>
        <w:r w:rsidR="00607D04">
          <w:rPr>
            <w:noProof/>
            <w:webHidden/>
          </w:rPr>
          <w:instrText xml:space="preserve"> PAGEREF _Toc391022934 \h </w:instrText>
        </w:r>
        <w:r w:rsidR="00607D04">
          <w:rPr>
            <w:noProof/>
            <w:webHidden/>
          </w:rPr>
        </w:r>
        <w:r w:rsidR="00607D04">
          <w:rPr>
            <w:noProof/>
            <w:webHidden/>
          </w:rPr>
          <w:fldChar w:fldCharType="separate"/>
        </w:r>
        <w:r w:rsidR="00607D04">
          <w:rPr>
            <w:noProof/>
            <w:webHidden/>
          </w:rPr>
          <w:t>75</w:t>
        </w:r>
        <w:r w:rsidR="00607D04">
          <w:rPr>
            <w:noProof/>
            <w:webHidden/>
          </w:rPr>
          <w:fldChar w:fldCharType="end"/>
        </w:r>
      </w:hyperlink>
    </w:p>
    <w:p w14:paraId="7EC55BC3"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5" w:history="1">
        <w:r w:rsidR="00607D04" w:rsidRPr="00E717EA">
          <w:rPr>
            <w:rStyle w:val="Hyperlink"/>
            <w:noProof/>
          </w:rPr>
          <w:t>Savings in respect of the Patient Choice Extension Scheme</w:t>
        </w:r>
        <w:r w:rsidR="00607D04">
          <w:rPr>
            <w:noProof/>
            <w:webHidden/>
          </w:rPr>
          <w:tab/>
        </w:r>
        <w:r w:rsidR="00607D04">
          <w:rPr>
            <w:noProof/>
            <w:webHidden/>
          </w:rPr>
          <w:fldChar w:fldCharType="begin"/>
        </w:r>
        <w:r w:rsidR="00607D04">
          <w:rPr>
            <w:noProof/>
            <w:webHidden/>
          </w:rPr>
          <w:instrText xml:space="preserve"> PAGEREF _Toc391022935 \h </w:instrText>
        </w:r>
        <w:r w:rsidR="00607D04">
          <w:rPr>
            <w:noProof/>
            <w:webHidden/>
          </w:rPr>
        </w:r>
        <w:r w:rsidR="00607D04">
          <w:rPr>
            <w:noProof/>
            <w:webHidden/>
          </w:rPr>
          <w:fldChar w:fldCharType="separate"/>
        </w:r>
        <w:r w:rsidR="00607D04">
          <w:rPr>
            <w:noProof/>
            <w:webHidden/>
          </w:rPr>
          <w:t>75</w:t>
        </w:r>
        <w:r w:rsidR="00607D04">
          <w:rPr>
            <w:noProof/>
            <w:webHidden/>
          </w:rPr>
          <w:fldChar w:fldCharType="end"/>
        </w:r>
      </w:hyperlink>
    </w:p>
    <w:p w14:paraId="745E4977"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36" w:history="1">
        <w:r w:rsidR="00607D04" w:rsidRPr="00E717EA">
          <w:rPr>
            <w:rStyle w:val="Hyperlink"/>
            <w:noProof/>
          </w:rPr>
          <w:t>32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Patient Records</w:t>
        </w:r>
        <w:r w:rsidR="00607D04">
          <w:rPr>
            <w:noProof/>
            <w:webHidden/>
          </w:rPr>
          <w:tab/>
        </w:r>
        <w:r w:rsidR="00607D04">
          <w:rPr>
            <w:noProof/>
            <w:webHidden/>
          </w:rPr>
          <w:fldChar w:fldCharType="begin"/>
        </w:r>
        <w:r w:rsidR="00607D04">
          <w:rPr>
            <w:noProof/>
            <w:webHidden/>
          </w:rPr>
          <w:instrText xml:space="preserve"> PAGEREF _Toc391022936 \h </w:instrText>
        </w:r>
        <w:r w:rsidR="00607D04">
          <w:rPr>
            <w:noProof/>
            <w:webHidden/>
          </w:rPr>
        </w:r>
        <w:r w:rsidR="00607D04">
          <w:rPr>
            <w:noProof/>
            <w:webHidden/>
          </w:rPr>
          <w:fldChar w:fldCharType="separate"/>
        </w:r>
        <w:r w:rsidR="00607D04">
          <w:rPr>
            <w:noProof/>
            <w:webHidden/>
          </w:rPr>
          <w:t>75</w:t>
        </w:r>
        <w:r w:rsidR="00607D04">
          <w:rPr>
            <w:noProof/>
            <w:webHidden/>
          </w:rPr>
          <w:fldChar w:fldCharType="end"/>
        </w:r>
      </w:hyperlink>
    </w:p>
    <w:p w14:paraId="60353D36"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7" w:history="1">
        <w:r w:rsidR="00607D04" w:rsidRPr="00E717EA">
          <w:rPr>
            <w:rStyle w:val="Hyperlink"/>
            <w:noProof/>
          </w:rPr>
          <w:t>Summary Care Record</w:t>
        </w:r>
        <w:r w:rsidR="00607D04">
          <w:rPr>
            <w:noProof/>
            <w:webHidden/>
          </w:rPr>
          <w:tab/>
        </w:r>
        <w:r w:rsidR="00607D04">
          <w:rPr>
            <w:noProof/>
            <w:webHidden/>
          </w:rPr>
          <w:fldChar w:fldCharType="begin"/>
        </w:r>
        <w:r w:rsidR="00607D04">
          <w:rPr>
            <w:noProof/>
            <w:webHidden/>
          </w:rPr>
          <w:instrText xml:space="preserve"> PAGEREF _Toc391022937 \h </w:instrText>
        </w:r>
        <w:r w:rsidR="00607D04">
          <w:rPr>
            <w:noProof/>
            <w:webHidden/>
          </w:rPr>
        </w:r>
        <w:r w:rsidR="00607D04">
          <w:rPr>
            <w:noProof/>
            <w:webHidden/>
          </w:rPr>
          <w:fldChar w:fldCharType="separate"/>
        </w:r>
        <w:r w:rsidR="00607D04">
          <w:rPr>
            <w:noProof/>
            <w:webHidden/>
          </w:rPr>
          <w:t>78</w:t>
        </w:r>
        <w:r w:rsidR="00607D04">
          <w:rPr>
            <w:noProof/>
            <w:webHidden/>
          </w:rPr>
          <w:fldChar w:fldCharType="end"/>
        </w:r>
      </w:hyperlink>
    </w:p>
    <w:p w14:paraId="757A1881"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8" w:history="1">
        <w:r w:rsidR="00607D04" w:rsidRPr="00E717EA">
          <w:rPr>
            <w:rStyle w:val="Hyperlink"/>
            <w:noProof/>
          </w:rPr>
          <w:t>Electronic transfer of patient records</w:t>
        </w:r>
        <w:r w:rsidR="00607D04">
          <w:rPr>
            <w:noProof/>
            <w:webHidden/>
          </w:rPr>
          <w:tab/>
        </w:r>
        <w:r w:rsidR="00607D04">
          <w:rPr>
            <w:noProof/>
            <w:webHidden/>
          </w:rPr>
          <w:fldChar w:fldCharType="begin"/>
        </w:r>
        <w:r w:rsidR="00607D04">
          <w:rPr>
            <w:noProof/>
            <w:webHidden/>
          </w:rPr>
          <w:instrText xml:space="preserve"> PAGEREF _Toc391022938 \h </w:instrText>
        </w:r>
        <w:r w:rsidR="00607D04">
          <w:rPr>
            <w:noProof/>
            <w:webHidden/>
          </w:rPr>
        </w:r>
        <w:r w:rsidR="00607D04">
          <w:rPr>
            <w:noProof/>
            <w:webHidden/>
          </w:rPr>
          <w:fldChar w:fldCharType="separate"/>
        </w:r>
        <w:r w:rsidR="00607D04">
          <w:rPr>
            <w:noProof/>
            <w:webHidden/>
          </w:rPr>
          <w:t>78</w:t>
        </w:r>
        <w:r w:rsidR="00607D04">
          <w:rPr>
            <w:noProof/>
            <w:webHidden/>
          </w:rPr>
          <w:fldChar w:fldCharType="end"/>
        </w:r>
      </w:hyperlink>
    </w:p>
    <w:p w14:paraId="680B0F89"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39" w:history="1">
        <w:r w:rsidR="00607D04" w:rsidRPr="00E717EA">
          <w:rPr>
            <w:rStyle w:val="Hyperlink"/>
            <w:noProof/>
          </w:rPr>
          <w:t>Clinical correspondence: requirement for NHS number</w:t>
        </w:r>
        <w:r w:rsidR="00607D04">
          <w:rPr>
            <w:noProof/>
            <w:webHidden/>
          </w:rPr>
          <w:tab/>
        </w:r>
        <w:r w:rsidR="00607D04">
          <w:rPr>
            <w:noProof/>
            <w:webHidden/>
          </w:rPr>
          <w:fldChar w:fldCharType="begin"/>
        </w:r>
        <w:r w:rsidR="00607D04">
          <w:rPr>
            <w:noProof/>
            <w:webHidden/>
          </w:rPr>
          <w:instrText xml:space="preserve"> PAGEREF _Toc391022939 \h </w:instrText>
        </w:r>
        <w:r w:rsidR="00607D04">
          <w:rPr>
            <w:noProof/>
            <w:webHidden/>
          </w:rPr>
        </w:r>
        <w:r w:rsidR="00607D04">
          <w:rPr>
            <w:noProof/>
            <w:webHidden/>
          </w:rPr>
          <w:fldChar w:fldCharType="separate"/>
        </w:r>
        <w:r w:rsidR="00607D04">
          <w:rPr>
            <w:noProof/>
            <w:webHidden/>
          </w:rPr>
          <w:t>79</w:t>
        </w:r>
        <w:r w:rsidR="00607D04">
          <w:rPr>
            <w:noProof/>
            <w:webHidden/>
          </w:rPr>
          <w:fldChar w:fldCharType="end"/>
        </w:r>
      </w:hyperlink>
    </w:p>
    <w:p w14:paraId="0B5FF295"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40" w:history="1">
        <w:r w:rsidR="00607D04" w:rsidRPr="00E717EA">
          <w:rPr>
            <w:rStyle w:val="Hyperlink"/>
            <w:noProof/>
          </w:rPr>
          <w:t>Patient online services</w:t>
        </w:r>
        <w:r w:rsidR="00607D04">
          <w:rPr>
            <w:noProof/>
            <w:webHidden/>
          </w:rPr>
          <w:tab/>
        </w:r>
        <w:r w:rsidR="00607D04">
          <w:rPr>
            <w:noProof/>
            <w:webHidden/>
          </w:rPr>
          <w:fldChar w:fldCharType="begin"/>
        </w:r>
        <w:r w:rsidR="00607D04">
          <w:rPr>
            <w:noProof/>
            <w:webHidden/>
          </w:rPr>
          <w:instrText xml:space="preserve"> PAGEREF _Toc391022940 \h </w:instrText>
        </w:r>
        <w:r w:rsidR="00607D04">
          <w:rPr>
            <w:noProof/>
            <w:webHidden/>
          </w:rPr>
        </w:r>
        <w:r w:rsidR="00607D04">
          <w:rPr>
            <w:noProof/>
            <w:webHidden/>
          </w:rPr>
          <w:fldChar w:fldCharType="separate"/>
        </w:r>
        <w:r w:rsidR="00607D04">
          <w:rPr>
            <w:noProof/>
            <w:webHidden/>
          </w:rPr>
          <w:t>79</w:t>
        </w:r>
        <w:r w:rsidR="00607D04">
          <w:rPr>
            <w:noProof/>
            <w:webHidden/>
          </w:rPr>
          <w:fldChar w:fldCharType="end"/>
        </w:r>
      </w:hyperlink>
    </w:p>
    <w:p w14:paraId="7AEA029C"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1" w:history="1">
        <w:r w:rsidR="00607D04" w:rsidRPr="00E717EA">
          <w:rPr>
            <w:rStyle w:val="Hyperlink"/>
            <w:noProof/>
          </w:rPr>
          <w:t>33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Confidentiality of Personal Data</w:t>
        </w:r>
        <w:r w:rsidR="00607D04">
          <w:rPr>
            <w:noProof/>
            <w:webHidden/>
          </w:rPr>
          <w:tab/>
        </w:r>
        <w:r w:rsidR="00607D04">
          <w:rPr>
            <w:noProof/>
            <w:webHidden/>
          </w:rPr>
          <w:fldChar w:fldCharType="begin"/>
        </w:r>
        <w:r w:rsidR="00607D04">
          <w:rPr>
            <w:noProof/>
            <w:webHidden/>
          </w:rPr>
          <w:instrText xml:space="preserve"> PAGEREF _Toc391022941 \h </w:instrText>
        </w:r>
        <w:r w:rsidR="00607D04">
          <w:rPr>
            <w:noProof/>
            <w:webHidden/>
          </w:rPr>
        </w:r>
        <w:r w:rsidR="00607D04">
          <w:rPr>
            <w:noProof/>
            <w:webHidden/>
          </w:rPr>
          <w:fldChar w:fldCharType="separate"/>
        </w:r>
        <w:r w:rsidR="00607D04">
          <w:rPr>
            <w:noProof/>
            <w:webHidden/>
          </w:rPr>
          <w:t>81</w:t>
        </w:r>
        <w:r w:rsidR="00607D04">
          <w:rPr>
            <w:noProof/>
            <w:webHidden/>
          </w:rPr>
          <w:fldChar w:fldCharType="end"/>
        </w:r>
      </w:hyperlink>
    </w:p>
    <w:p w14:paraId="7E731B9F"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2" w:history="1">
        <w:r w:rsidR="00607D04" w:rsidRPr="00E717EA">
          <w:rPr>
            <w:rStyle w:val="Hyperlink"/>
            <w:noProof/>
          </w:rPr>
          <w:t>34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Provision of Information to a Medical Officer Etc</w:t>
        </w:r>
        <w:r w:rsidR="00607D04">
          <w:rPr>
            <w:noProof/>
            <w:webHidden/>
          </w:rPr>
          <w:tab/>
        </w:r>
        <w:r w:rsidR="00607D04">
          <w:rPr>
            <w:noProof/>
            <w:webHidden/>
          </w:rPr>
          <w:fldChar w:fldCharType="begin"/>
        </w:r>
        <w:r w:rsidR="00607D04">
          <w:rPr>
            <w:noProof/>
            <w:webHidden/>
          </w:rPr>
          <w:instrText xml:space="preserve"> PAGEREF _Toc391022942 \h </w:instrText>
        </w:r>
        <w:r w:rsidR="00607D04">
          <w:rPr>
            <w:noProof/>
            <w:webHidden/>
          </w:rPr>
        </w:r>
        <w:r w:rsidR="00607D04">
          <w:rPr>
            <w:noProof/>
            <w:webHidden/>
          </w:rPr>
          <w:fldChar w:fldCharType="separate"/>
        </w:r>
        <w:r w:rsidR="00607D04">
          <w:rPr>
            <w:noProof/>
            <w:webHidden/>
          </w:rPr>
          <w:t>81</w:t>
        </w:r>
        <w:r w:rsidR="00607D04">
          <w:rPr>
            <w:noProof/>
            <w:webHidden/>
          </w:rPr>
          <w:fldChar w:fldCharType="end"/>
        </w:r>
      </w:hyperlink>
    </w:p>
    <w:p w14:paraId="20F793D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3" w:history="1">
        <w:r w:rsidR="00607D04" w:rsidRPr="00E717EA">
          <w:rPr>
            <w:rStyle w:val="Hyperlink"/>
            <w:noProof/>
          </w:rPr>
          <w:t>35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Provision of Information to the Commissioner</w:t>
        </w:r>
        <w:r w:rsidR="00607D04">
          <w:rPr>
            <w:noProof/>
            <w:webHidden/>
          </w:rPr>
          <w:tab/>
        </w:r>
        <w:r w:rsidR="00607D04">
          <w:rPr>
            <w:noProof/>
            <w:webHidden/>
          </w:rPr>
          <w:fldChar w:fldCharType="begin"/>
        </w:r>
        <w:r w:rsidR="00607D04">
          <w:rPr>
            <w:noProof/>
            <w:webHidden/>
          </w:rPr>
          <w:instrText xml:space="preserve"> PAGEREF _Toc391022943 \h </w:instrText>
        </w:r>
        <w:r w:rsidR="00607D04">
          <w:rPr>
            <w:noProof/>
            <w:webHidden/>
          </w:rPr>
        </w:r>
        <w:r w:rsidR="00607D04">
          <w:rPr>
            <w:noProof/>
            <w:webHidden/>
          </w:rPr>
          <w:fldChar w:fldCharType="separate"/>
        </w:r>
        <w:r w:rsidR="00607D04">
          <w:rPr>
            <w:noProof/>
            <w:webHidden/>
          </w:rPr>
          <w:t>82</w:t>
        </w:r>
        <w:r w:rsidR="00607D04">
          <w:rPr>
            <w:noProof/>
            <w:webHidden/>
          </w:rPr>
          <w:fldChar w:fldCharType="end"/>
        </w:r>
      </w:hyperlink>
    </w:p>
    <w:p w14:paraId="54EF099A"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4" w:history="1">
        <w:r w:rsidR="00607D04" w:rsidRPr="00E717EA">
          <w:rPr>
            <w:rStyle w:val="Hyperlink"/>
            <w:noProof/>
          </w:rPr>
          <w:t>36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Practice Leaflet</w:t>
        </w:r>
        <w:r w:rsidR="00607D04">
          <w:rPr>
            <w:noProof/>
            <w:webHidden/>
          </w:rPr>
          <w:tab/>
        </w:r>
        <w:r w:rsidR="00607D04">
          <w:rPr>
            <w:noProof/>
            <w:webHidden/>
          </w:rPr>
          <w:fldChar w:fldCharType="begin"/>
        </w:r>
        <w:r w:rsidR="00607D04">
          <w:rPr>
            <w:noProof/>
            <w:webHidden/>
          </w:rPr>
          <w:instrText xml:space="preserve"> PAGEREF _Toc391022944 \h </w:instrText>
        </w:r>
        <w:r w:rsidR="00607D04">
          <w:rPr>
            <w:noProof/>
            <w:webHidden/>
          </w:rPr>
        </w:r>
        <w:r w:rsidR="00607D04">
          <w:rPr>
            <w:noProof/>
            <w:webHidden/>
          </w:rPr>
          <w:fldChar w:fldCharType="separate"/>
        </w:r>
        <w:r w:rsidR="00607D04">
          <w:rPr>
            <w:noProof/>
            <w:webHidden/>
          </w:rPr>
          <w:t>83</w:t>
        </w:r>
        <w:r w:rsidR="00607D04">
          <w:rPr>
            <w:noProof/>
            <w:webHidden/>
          </w:rPr>
          <w:fldChar w:fldCharType="end"/>
        </w:r>
      </w:hyperlink>
    </w:p>
    <w:p w14:paraId="71502DC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5" w:history="1">
        <w:r w:rsidR="00607D04" w:rsidRPr="00E717EA">
          <w:rPr>
            <w:rStyle w:val="Hyperlink"/>
            <w:noProof/>
          </w:rPr>
          <w:t>37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Provision of Practice Information on the Internet</w:t>
        </w:r>
        <w:r w:rsidR="00607D04">
          <w:rPr>
            <w:noProof/>
            <w:webHidden/>
          </w:rPr>
          <w:tab/>
        </w:r>
        <w:r w:rsidR="00607D04">
          <w:rPr>
            <w:noProof/>
            <w:webHidden/>
          </w:rPr>
          <w:fldChar w:fldCharType="begin"/>
        </w:r>
        <w:r w:rsidR="00607D04">
          <w:rPr>
            <w:noProof/>
            <w:webHidden/>
          </w:rPr>
          <w:instrText xml:space="preserve"> PAGEREF _Toc391022945 \h </w:instrText>
        </w:r>
        <w:r w:rsidR="00607D04">
          <w:rPr>
            <w:noProof/>
            <w:webHidden/>
          </w:rPr>
        </w:r>
        <w:r w:rsidR="00607D04">
          <w:rPr>
            <w:noProof/>
            <w:webHidden/>
          </w:rPr>
          <w:fldChar w:fldCharType="separate"/>
        </w:r>
        <w:r w:rsidR="00607D04">
          <w:rPr>
            <w:noProof/>
            <w:webHidden/>
          </w:rPr>
          <w:t>83</w:t>
        </w:r>
        <w:r w:rsidR="00607D04">
          <w:rPr>
            <w:noProof/>
            <w:webHidden/>
          </w:rPr>
          <w:fldChar w:fldCharType="end"/>
        </w:r>
      </w:hyperlink>
    </w:p>
    <w:p w14:paraId="2BF8835C"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6" w:history="1">
        <w:r w:rsidR="00607D04" w:rsidRPr="00E717EA">
          <w:rPr>
            <w:rStyle w:val="Hyperlink"/>
            <w:noProof/>
          </w:rPr>
          <w:t>38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Inquiries about Prescriptions and Referrals</w:t>
        </w:r>
        <w:r w:rsidR="00607D04">
          <w:rPr>
            <w:noProof/>
            <w:webHidden/>
          </w:rPr>
          <w:tab/>
        </w:r>
        <w:r w:rsidR="00607D04">
          <w:rPr>
            <w:noProof/>
            <w:webHidden/>
          </w:rPr>
          <w:fldChar w:fldCharType="begin"/>
        </w:r>
        <w:r w:rsidR="00607D04">
          <w:rPr>
            <w:noProof/>
            <w:webHidden/>
          </w:rPr>
          <w:instrText xml:space="preserve"> PAGEREF _Toc391022946 \h </w:instrText>
        </w:r>
        <w:r w:rsidR="00607D04">
          <w:rPr>
            <w:noProof/>
            <w:webHidden/>
          </w:rPr>
        </w:r>
        <w:r w:rsidR="00607D04">
          <w:rPr>
            <w:noProof/>
            <w:webHidden/>
          </w:rPr>
          <w:fldChar w:fldCharType="separate"/>
        </w:r>
        <w:r w:rsidR="00607D04">
          <w:rPr>
            <w:noProof/>
            <w:webHidden/>
          </w:rPr>
          <w:t>83</w:t>
        </w:r>
        <w:r w:rsidR="00607D04">
          <w:rPr>
            <w:noProof/>
            <w:webHidden/>
          </w:rPr>
          <w:fldChar w:fldCharType="end"/>
        </w:r>
      </w:hyperlink>
    </w:p>
    <w:p w14:paraId="77D41B16"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7" w:history="1">
        <w:r w:rsidR="00607D04" w:rsidRPr="00E717EA">
          <w:rPr>
            <w:rStyle w:val="Hyperlink"/>
            <w:noProof/>
          </w:rPr>
          <w:t>39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Financial Interests</w:t>
        </w:r>
        <w:r w:rsidR="00607D04">
          <w:rPr>
            <w:noProof/>
            <w:webHidden/>
          </w:rPr>
          <w:tab/>
        </w:r>
        <w:r w:rsidR="00607D04">
          <w:rPr>
            <w:noProof/>
            <w:webHidden/>
          </w:rPr>
          <w:fldChar w:fldCharType="begin"/>
        </w:r>
        <w:r w:rsidR="00607D04">
          <w:rPr>
            <w:noProof/>
            <w:webHidden/>
          </w:rPr>
          <w:instrText xml:space="preserve"> PAGEREF _Toc391022947 \h </w:instrText>
        </w:r>
        <w:r w:rsidR="00607D04">
          <w:rPr>
            <w:noProof/>
            <w:webHidden/>
          </w:rPr>
        </w:r>
        <w:r w:rsidR="00607D04">
          <w:rPr>
            <w:noProof/>
            <w:webHidden/>
          </w:rPr>
          <w:fldChar w:fldCharType="separate"/>
        </w:r>
        <w:r w:rsidR="00607D04">
          <w:rPr>
            <w:noProof/>
            <w:webHidden/>
          </w:rPr>
          <w:t>84</w:t>
        </w:r>
        <w:r w:rsidR="00607D04">
          <w:rPr>
            <w:noProof/>
            <w:webHidden/>
          </w:rPr>
          <w:fldChar w:fldCharType="end"/>
        </w:r>
      </w:hyperlink>
    </w:p>
    <w:p w14:paraId="1F2023D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8" w:history="1">
        <w:r w:rsidR="00607D04" w:rsidRPr="00E717EA">
          <w:rPr>
            <w:rStyle w:val="Hyperlink"/>
            <w:noProof/>
          </w:rPr>
          <w:t>40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Performance Management and Monitoring</w:t>
        </w:r>
        <w:r w:rsidR="00607D04">
          <w:rPr>
            <w:noProof/>
            <w:webHidden/>
          </w:rPr>
          <w:tab/>
        </w:r>
        <w:r w:rsidR="00607D04">
          <w:rPr>
            <w:noProof/>
            <w:webHidden/>
          </w:rPr>
          <w:fldChar w:fldCharType="begin"/>
        </w:r>
        <w:r w:rsidR="00607D04">
          <w:rPr>
            <w:noProof/>
            <w:webHidden/>
          </w:rPr>
          <w:instrText xml:space="preserve"> PAGEREF _Toc391022948 \h </w:instrText>
        </w:r>
        <w:r w:rsidR="00607D04">
          <w:rPr>
            <w:noProof/>
            <w:webHidden/>
          </w:rPr>
        </w:r>
        <w:r w:rsidR="00607D04">
          <w:rPr>
            <w:noProof/>
            <w:webHidden/>
          </w:rPr>
          <w:fldChar w:fldCharType="separate"/>
        </w:r>
        <w:r w:rsidR="00607D04">
          <w:rPr>
            <w:noProof/>
            <w:webHidden/>
          </w:rPr>
          <w:t>85</w:t>
        </w:r>
        <w:r w:rsidR="00607D04">
          <w:rPr>
            <w:noProof/>
            <w:webHidden/>
          </w:rPr>
          <w:fldChar w:fldCharType="end"/>
        </w:r>
      </w:hyperlink>
    </w:p>
    <w:p w14:paraId="2F0AAFF7"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49" w:history="1">
        <w:r w:rsidR="00607D04" w:rsidRPr="00E717EA">
          <w:rPr>
            <w:rStyle w:val="Hyperlink"/>
            <w:noProof/>
          </w:rPr>
          <w:t>41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Notifications to the Commissioner</w:t>
        </w:r>
        <w:r w:rsidR="00607D04">
          <w:rPr>
            <w:noProof/>
            <w:webHidden/>
          </w:rPr>
          <w:tab/>
        </w:r>
        <w:r w:rsidR="00607D04">
          <w:rPr>
            <w:noProof/>
            <w:webHidden/>
          </w:rPr>
          <w:fldChar w:fldCharType="begin"/>
        </w:r>
        <w:r w:rsidR="00607D04">
          <w:rPr>
            <w:noProof/>
            <w:webHidden/>
          </w:rPr>
          <w:instrText xml:space="preserve"> PAGEREF _Toc391022949 \h </w:instrText>
        </w:r>
        <w:r w:rsidR="00607D04">
          <w:rPr>
            <w:noProof/>
            <w:webHidden/>
          </w:rPr>
        </w:r>
        <w:r w:rsidR="00607D04">
          <w:rPr>
            <w:noProof/>
            <w:webHidden/>
          </w:rPr>
          <w:fldChar w:fldCharType="separate"/>
        </w:r>
        <w:r w:rsidR="00607D04">
          <w:rPr>
            <w:noProof/>
            <w:webHidden/>
          </w:rPr>
          <w:t>85</w:t>
        </w:r>
        <w:r w:rsidR="00607D04">
          <w:rPr>
            <w:noProof/>
            <w:webHidden/>
          </w:rPr>
          <w:fldChar w:fldCharType="end"/>
        </w:r>
      </w:hyperlink>
    </w:p>
    <w:p w14:paraId="480D628F"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0" w:history="1">
        <w:r w:rsidR="00607D04" w:rsidRPr="00E717EA">
          <w:rPr>
            <w:rStyle w:val="Hyperlink"/>
            <w:noProof/>
          </w:rPr>
          <w:t>42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Notification of Deaths</w:t>
        </w:r>
        <w:r w:rsidR="00607D04">
          <w:rPr>
            <w:noProof/>
            <w:webHidden/>
          </w:rPr>
          <w:tab/>
        </w:r>
        <w:r w:rsidR="00607D04">
          <w:rPr>
            <w:noProof/>
            <w:webHidden/>
          </w:rPr>
          <w:fldChar w:fldCharType="begin"/>
        </w:r>
        <w:r w:rsidR="00607D04">
          <w:rPr>
            <w:noProof/>
            <w:webHidden/>
          </w:rPr>
          <w:instrText xml:space="preserve"> PAGEREF _Toc391022950 \h </w:instrText>
        </w:r>
        <w:r w:rsidR="00607D04">
          <w:rPr>
            <w:noProof/>
            <w:webHidden/>
          </w:rPr>
        </w:r>
        <w:r w:rsidR="00607D04">
          <w:rPr>
            <w:noProof/>
            <w:webHidden/>
          </w:rPr>
          <w:fldChar w:fldCharType="separate"/>
        </w:r>
        <w:r w:rsidR="00607D04">
          <w:rPr>
            <w:noProof/>
            <w:webHidden/>
          </w:rPr>
          <w:t>87</w:t>
        </w:r>
        <w:r w:rsidR="00607D04">
          <w:rPr>
            <w:noProof/>
            <w:webHidden/>
          </w:rPr>
          <w:fldChar w:fldCharType="end"/>
        </w:r>
      </w:hyperlink>
    </w:p>
    <w:p w14:paraId="448ADAE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1" w:history="1">
        <w:r w:rsidR="00607D04" w:rsidRPr="00E717EA">
          <w:rPr>
            <w:rStyle w:val="Hyperlink"/>
            <w:noProof/>
          </w:rPr>
          <w:t>43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Entry and inspection by the Commissioner</w:t>
        </w:r>
        <w:r w:rsidR="00607D04">
          <w:rPr>
            <w:noProof/>
            <w:webHidden/>
          </w:rPr>
          <w:tab/>
        </w:r>
        <w:r w:rsidR="00607D04">
          <w:rPr>
            <w:noProof/>
            <w:webHidden/>
          </w:rPr>
          <w:fldChar w:fldCharType="begin"/>
        </w:r>
        <w:r w:rsidR="00607D04">
          <w:rPr>
            <w:noProof/>
            <w:webHidden/>
          </w:rPr>
          <w:instrText xml:space="preserve"> PAGEREF _Toc391022951 \h </w:instrText>
        </w:r>
        <w:r w:rsidR="00607D04">
          <w:rPr>
            <w:noProof/>
            <w:webHidden/>
          </w:rPr>
        </w:r>
        <w:r w:rsidR="00607D04">
          <w:rPr>
            <w:noProof/>
            <w:webHidden/>
          </w:rPr>
          <w:fldChar w:fldCharType="separate"/>
        </w:r>
        <w:r w:rsidR="00607D04">
          <w:rPr>
            <w:noProof/>
            <w:webHidden/>
          </w:rPr>
          <w:t>87</w:t>
        </w:r>
        <w:r w:rsidR="00607D04">
          <w:rPr>
            <w:noProof/>
            <w:webHidden/>
          </w:rPr>
          <w:fldChar w:fldCharType="end"/>
        </w:r>
      </w:hyperlink>
    </w:p>
    <w:p w14:paraId="1DFC5FF4"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2" w:history="1">
        <w:r w:rsidR="00607D04" w:rsidRPr="00E717EA">
          <w:rPr>
            <w:rStyle w:val="Hyperlink"/>
            <w:noProof/>
          </w:rPr>
          <w:t>44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Entry and Viewing by Local Healthwatch Organisations</w:t>
        </w:r>
        <w:r w:rsidR="00607D04">
          <w:rPr>
            <w:noProof/>
            <w:webHidden/>
          </w:rPr>
          <w:tab/>
        </w:r>
        <w:r w:rsidR="00607D04">
          <w:rPr>
            <w:noProof/>
            <w:webHidden/>
          </w:rPr>
          <w:fldChar w:fldCharType="begin"/>
        </w:r>
        <w:r w:rsidR="00607D04">
          <w:rPr>
            <w:noProof/>
            <w:webHidden/>
          </w:rPr>
          <w:instrText xml:space="preserve"> PAGEREF _Toc391022952 \h </w:instrText>
        </w:r>
        <w:r w:rsidR="00607D04">
          <w:rPr>
            <w:noProof/>
            <w:webHidden/>
          </w:rPr>
        </w:r>
        <w:r w:rsidR="00607D04">
          <w:rPr>
            <w:noProof/>
            <w:webHidden/>
          </w:rPr>
          <w:fldChar w:fldCharType="separate"/>
        </w:r>
        <w:r w:rsidR="00607D04">
          <w:rPr>
            <w:noProof/>
            <w:webHidden/>
          </w:rPr>
          <w:t>88</w:t>
        </w:r>
        <w:r w:rsidR="00607D04">
          <w:rPr>
            <w:noProof/>
            <w:webHidden/>
          </w:rPr>
          <w:fldChar w:fldCharType="end"/>
        </w:r>
      </w:hyperlink>
    </w:p>
    <w:p w14:paraId="75F9E888"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3" w:history="1">
        <w:r w:rsidR="00607D04" w:rsidRPr="00E717EA">
          <w:rPr>
            <w:rStyle w:val="Hyperlink"/>
            <w:noProof/>
          </w:rPr>
          <w:t>45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Entry and Inspection by the Care Quality Commission</w:t>
        </w:r>
        <w:r w:rsidR="00607D04">
          <w:rPr>
            <w:noProof/>
            <w:webHidden/>
          </w:rPr>
          <w:tab/>
        </w:r>
        <w:r w:rsidR="00607D04">
          <w:rPr>
            <w:noProof/>
            <w:webHidden/>
          </w:rPr>
          <w:fldChar w:fldCharType="begin"/>
        </w:r>
        <w:r w:rsidR="00607D04">
          <w:rPr>
            <w:noProof/>
            <w:webHidden/>
          </w:rPr>
          <w:instrText xml:space="preserve"> PAGEREF _Toc391022953 \h </w:instrText>
        </w:r>
        <w:r w:rsidR="00607D04">
          <w:rPr>
            <w:noProof/>
            <w:webHidden/>
          </w:rPr>
        </w:r>
        <w:r w:rsidR="00607D04">
          <w:rPr>
            <w:noProof/>
            <w:webHidden/>
          </w:rPr>
          <w:fldChar w:fldCharType="separate"/>
        </w:r>
        <w:r w:rsidR="00607D04">
          <w:rPr>
            <w:noProof/>
            <w:webHidden/>
          </w:rPr>
          <w:t>88</w:t>
        </w:r>
        <w:r w:rsidR="00607D04">
          <w:rPr>
            <w:noProof/>
            <w:webHidden/>
          </w:rPr>
          <w:fldChar w:fldCharType="end"/>
        </w:r>
      </w:hyperlink>
    </w:p>
    <w:p w14:paraId="0F5AA1E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4" w:history="1">
        <w:r w:rsidR="00607D04" w:rsidRPr="00E717EA">
          <w:rPr>
            <w:rStyle w:val="Hyperlink"/>
            <w:noProof/>
          </w:rPr>
          <w:t>46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Counter Fraud and Security Management</w:t>
        </w:r>
        <w:r w:rsidR="00607D04">
          <w:rPr>
            <w:noProof/>
            <w:webHidden/>
          </w:rPr>
          <w:tab/>
        </w:r>
        <w:r w:rsidR="00607D04">
          <w:rPr>
            <w:noProof/>
            <w:webHidden/>
          </w:rPr>
          <w:fldChar w:fldCharType="begin"/>
        </w:r>
        <w:r w:rsidR="00607D04">
          <w:rPr>
            <w:noProof/>
            <w:webHidden/>
          </w:rPr>
          <w:instrText xml:space="preserve"> PAGEREF _Toc391022954 \h </w:instrText>
        </w:r>
        <w:r w:rsidR="00607D04">
          <w:rPr>
            <w:noProof/>
            <w:webHidden/>
          </w:rPr>
        </w:r>
        <w:r w:rsidR="00607D04">
          <w:rPr>
            <w:noProof/>
            <w:webHidden/>
          </w:rPr>
          <w:fldChar w:fldCharType="separate"/>
        </w:r>
        <w:r w:rsidR="00607D04">
          <w:rPr>
            <w:noProof/>
            <w:webHidden/>
          </w:rPr>
          <w:t>88</w:t>
        </w:r>
        <w:r w:rsidR="00607D04">
          <w:rPr>
            <w:noProof/>
            <w:webHidden/>
          </w:rPr>
          <w:fldChar w:fldCharType="end"/>
        </w:r>
      </w:hyperlink>
    </w:p>
    <w:p w14:paraId="230184A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5" w:history="1">
        <w:r w:rsidR="00607D04" w:rsidRPr="00E717EA">
          <w:rPr>
            <w:rStyle w:val="Hyperlink"/>
            <w:noProof/>
          </w:rPr>
          <w:t>47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Certificates</w:t>
        </w:r>
        <w:r w:rsidR="00607D04">
          <w:rPr>
            <w:noProof/>
            <w:webHidden/>
          </w:rPr>
          <w:tab/>
        </w:r>
        <w:r w:rsidR="00607D04">
          <w:rPr>
            <w:noProof/>
            <w:webHidden/>
          </w:rPr>
          <w:fldChar w:fldCharType="begin"/>
        </w:r>
        <w:r w:rsidR="00607D04">
          <w:rPr>
            <w:noProof/>
            <w:webHidden/>
          </w:rPr>
          <w:instrText xml:space="preserve"> PAGEREF _Toc391022955 \h </w:instrText>
        </w:r>
        <w:r w:rsidR="00607D04">
          <w:rPr>
            <w:noProof/>
            <w:webHidden/>
          </w:rPr>
        </w:r>
        <w:r w:rsidR="00607D04">
          <w:rPr>
            <w:noProof/>
            <w:webHidden/>
          </w:rPr>
          <w:fldChar w:fldCharType="separate"/>
        </w:r>
        <w:r w:rsidR="00607D04">
          <w:rPr>
            <w:noProof/>
            <w:webHidden/>
          </w:rPr>
          <w:t>89</w:t>
        </w:r>
        <w:r w:rsidR="00607D04">
          <w:rPr>
            <w:noProof/>
            <w:webHidden/>
          </w:rPr>
          <w:fldChar w:fldCharType="end"/>
        </w:r>
      </w:hyperlink>
    </w:p>
    <w:p w14:paraId="0C4B49A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6" w:history="1">
        <w:r w:rsidR="00607D04" w:rsidRPr="00E717EA">
          <w:rPr>
            <w:rStyle w:val="Hyperlink"/>
            <w:noProof/>
          </w:rPr>
          <w:t>48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Payment under the Contract</w:t>
        </w:r>
        <w:r w:rsidR="00607D04">
          <w:rPr>
            <w:noProof/>
            <w:webHidden/>
          </w:rPr>
          <w:tab/>
        </w:r>
        <w:r w:rsidR="00607D04">
          <w:rPr>
            <w:noProof/>
            <w:webHidden/>
          </w:rPr>
          <w:fldChar w:fldCharType="begin"/>
        </w:r>
        <w:r w:rsidR="00607D04">
          <w:rPr>
            <w:noProof/>
            <w:webHidden/>
          </w:rPr>
          <w:instrText xml:space="preserve"> PAGEREF _Toc391022956 \h </w:instrText>
        </w:r>
        <w:r w:rsidR="00607D04">
          <w:rPr>
            <w:noProof/>
            <w:webHidden/>
          </w:rPr>
        </w:r>
        <w:r w:rsidR="00607D04">
          <w:rPr>
            <w:noProof/>
            <w:webHidden/>
          </w:rPr>
          <w:fldChar w:fldCharType="separate"/>
        </w:r>
        <w:r w:rsidR="00607D04">
          <w:rPr>
            <w:noProof/>
            <w:webHidden/>
          </w:rPr>
          <w:t>91</w:t>
        </w:r>
        <w:r w:rsidR="00607D04">
          <w:rPr>
            <w:noProof/>
            <w:webHidden/>
          </w:rPr>
          <w:fldChar w:fldCharType="end"/>
        </w:r>
      </w:hyperlink>
    </w:p>
    <w:p w14:paraId="3F5426C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7" w:history="1">
        <w:r w:rsidR="00607D04" w:rsidRPr="00E717EA">
          <w:rPr>
            <w:rStyle w:val="Hyperlink"/>
            <w:noProof/>
          </w:rPr>
          <w:t>49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Fees and Charges</w:t>
        </w:r>
        <w:r w:rsidR="00607D04">
          <w:rPr>
            <w:noProof/>
            <w:webHidden/>
          </w:rPr>
          <w:tab/>
        </w:r>
        <w:r w:rsidR="00607D04">
          <w:rPr>
            <w:noProof/>
            <w:webHidden/>
          </w:rPr>
          <w:fldChar w:fldCharType="begin"/>
        </w:r>
        <w:r w:rsidR="00607D04">
          <w:rPr>
            <w:noProof/>
            <w:webHidden/>
          </w:rPr>
          <w:instrText xml:space="preserve"> PAGEREF _Toc391022957 \h </w:instrText>
        </w:r>
        <w:r w:rsidR="00607D04">
          <w:rPr>
            <w:noProof/>
            <w:webHidden/>
          </w:rPr>
        </w:r>
        <w:r w:rsidR="00607D04">
          <w:rPr>
            <w:noProof/>
            <w:webHidden/>
          </w:rPr>
          <w:fldChar w:fldCharType="separate"/>
        </w:r>
        <w:r w:rsidR="00607D04">
          <w:rPr>
            <w:noProof/>
            <w:webHidden/>
          </w:rPr>
          <w:t>92</w:t>
        </w:r>
        <w:r w:rsidR="00607D04">
          <w:rPr>
            <w:noProof/>
            <w:webHidden/>
          </w:rPr>
          <w:fldChar w:fldCharType="end"/>
        </w:r>
      </w:hyperlink>
    </w:p>
    <w:p w14:paraId="1A5FE40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8" w:history="1">
        <w:r w:rsidR="00607D04" w:rsidRPr="00E717EA">
          <w:rPr>
            <w:rStyle w:val="Hyperlink"/>
            <w:noProof/>
          </w:rPr>
          <w:t>50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Clinical Governance</w:t>
        </w:r>
        <w:r w:rsidR="00607D04">
          <w:rPr>
            <w:noProof/>
            <w:webHidden/>
          </w:rPr>
          <w:tab/>
        </w:r>
        <w:r w:rsidR="00607D04">
          <w:rPr>
            <w:noProof/>
            <w:webHidden/>
          </w:rPr>
          <w:fldChar w:fldCharType="begin"/>
        </w:r>
        <w:r w:rsidR="00607D04">
          <w:rPr>
            <w:noProof/>
            <w:webHidden/>
          </w:rPr>
          <w:instrText xml:space="preserve"> PAGEREF _Toc391022958 \h </w:instrText>
        </w:r>
        <w:r w:rsidR="00607D04">
          <w:rPr>
            <w:noProof/>
            <w:webHidden/>
          </w:rPr>
        </w:r>
        <w:r w:rsidR="00607D04">
          <w:rPr>
            <w:noProof/>
            <w:webHidden/>
          </w:rPr>
          <w:fldChar w:fldCharType="separate"/>
        </w:r>
        <w:r w:rsidR="00607D04">
          <w:rPr>
            <w:noProof/>
            <w:webHidden/>
          </w:rPr>
          <w:t>96</w:t>
        </w:r>
        <w:r w:rsidR="00607D04">
          <w:rPr>
            <w:noProof/>
            <w:webHidden/>
          </w:rPr>
          <w:fldChar w:fldCharType="end"/>
        </w:r>
      </w:hyperlink>
    </w:p>
    <w:p w14:paraId="6BBC9F1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59" w:history="1">
        <w:r w:rsidR="00607D04" w:rsidRPr="00E717EA">
          <w:rPr>
            <w:rStyle w:val="Hyperlink"/>
            <w:noProof/>
          </w:rPr>
          <w:t>51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Indemnity</w:t>
        </w:r>
        <w:r w:rsidR="00607D04">
          <w:rPr>
            <w:noProof/>
            <w:webHidden/>
          </w:rPr>
          <w:tab/>
        </w:r>
        <w:r w:rsidR="00607D04">
          <w:rPr>
            <w:noProof/>
            <w:webHidden/>
          </w:rPr>
          <w:fldChar w:fldCharType="begin"/>
        </w:r>
        <w:r w:rsidR="00607D04">
          <w:rPr>
            <w:noProof/>
            <w:webHidden/>
          </w:rPr>
          <w:instrText xml:space="preserve"> PAGEREF _Toc391022959 \h </w:instrText>
        </w:r>
        <w:r w:rsidR="00607D04">
          <w:rPr>
            <w:noProof/>
            <w:webHidden/>
          </w:rPr>
        </w:r>
        <w:r w:rsidR="00607D04">
          <w:rPr>
            <w:noProof/>
            <w:webHidden/>
          </w:rPr>
          <w:fldChar w:fldCharType="separate"/>
        </w:r>
        <w:r w:rsidR="00607D04">
          <w:rPr>
            <w:noProof/>
            <w:webHidden/>
          </w:rPr>
          <w:t>96</w:t>
        </w:r>
        <w:r w:rsidR="00607D04">
          <w:rPr>
            <w:noProof/>
            <w:webHidden/>
          </w:rPr>
          <w:fldChar w:fldCharType="end"/>
        </w:r>
      </w:hyperlink>
    </w:p>
    <w:p w14:paraId="3E2F0892"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0" w:history="1">
        <w:r w:rsidR="00607D04" w:rsidRPr="00E717EA">
          <w:rPr>
            <w:rStyle w:val="Hyperlink"/>
            <w:noProof/>
          </w:rPr>
          <w:t>52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Insurance</w:t>
        </w:r>
        <w:r w:rsidR="00607D04">
          <w:rPr>
            <w:noProof/>
            <w:webHidden/>
          </w:rPr>
          <w:tab/>
        </w:r>
        <w:r w:rsidR="00607D04">
          <w:rPr>
            <w:noProof/>
            <w:webHidden/>
          </w:rPr>
          <w:fldChar w:fldCharType="begin"/>
        </w:r>
        <w:r w:rsidR="00607D04">
          <w:rPr>
            <w:noProof/>
            <w:webHidden/>
          </w:rPr>
          <w:instrText xml:space="preserve"> PAGEREF _Toc391022960 \h </w:instrText>
        </w:r>
        <w:r w:rsidR="00607D04">
          <w:rPr>
            <w:noProof/>
            <w:webHidden/>
          </w:rPr>
        </w:r>
        <w:r w:rsidR="00607D04">
          <w:rPr>
            <w:noProof/>
            <w:webHidden/>
          </w:rPr>
          <w:fldChar w:fldCharType="separate"/>
        </w:r>
        <w:r w:rsidR="00607D04">
          <w:rPr>
            <w:noProof/>
            <w:webHidden/>
          </w:rPr>
          <w:t>96</w:t>
        </w:r>
        <w:r w:rsidR="00607D04">
          <w:rPr>
            <w:noProof/>
            <w:webHidden/>
          </w:rPr>
          <w:fldChar w:fldCharType="end"/>
        </w:r>
      </w:hyperlink>
    </w:p>
    <w:p w14:paraId="2D68A82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1" w:history="1">
        <w:r w:rsidR="00607D04" w:rsidRPr="00E717EA">
          <w:rPr>
            <w:rStyle w:val="Hyperlink"/>
            <w:noProof/>
          </w:rPr>
          <w:t>53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Complaints</w:t>
        </w:r>
        <w:r w:rsidR="00607D04">
          <w:rPr>
            <w:noProof/>
            <w:webHidden/>
          </w:rPr>
          <w:tab/>
        </w:r>
        <w:r w:rsidR="00607D04">
          <w:rPr>
            <w:noProof/>
            <w:webHidden/>
          </w:rPr>
          <w:fldChar w:fldCharType="begin"/>
        </w:r>
        <w:r w:rsidR="00607D04">
          <w:rPr>
            <w:noProof/>
            <w:webHidden/>
          </w:rPr>
          <w:instrText xml:space="preserve"> PAGEREF _Toc391022961 \h </w:instrText>
        </w:r>
        <w:r w:rsidR="00607D04">
          <w:rPr>
            <w:noProof/>
            <w:webHidden/>
          </w:rPr>
        </w:r>
        <w:r w:rsidR="00607D04">
          <w:rPr>
            <w:noProof/>
            <w:webHidden/>
          </w:rPr>
          <w:fldChar w:fldCharType="separate"/>
        </w:r>
        <w:r w:rsidR="00607D04">
          <w:rPr>
            <w:noProof/>
            <w:webHidden/>
          </w:rPr>
          <w:t>97</w:t>
        </w:r>
        <w:r w:rsidR="00607D04">
          <w:rPr>
            <w:noProof/>
            <w:webHidden/>
          </w:rPr>
          <w:fldChar w:fldCharType="end"/>
        </w:r>
      </w:hyperlink>
    </w:p>
    <w:p w14:paraId="23069A5C"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2" w:history="1">
        <w:r w:rsidR="00607D04" w:rsidRPr="00E717EA">
          <w:rPr>
            <w:rStyle w:val="Hyperlink"/>
            <w:noProof/>
          </w:rPr>
          <w:t>54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Sub-contracting and Change of Control</w:t>
        </w:r>
        <w:r w:rsidR="00607D04">
          <w:rPr>
            <w:noProof/>
            <w:webHidden/>
          </w:rPr>
          <w:tab/>
        </w:r>
        <w:r w:rsidR="00607D04">
          <w:rPr>
            <w:noProof/>
            <w:webHidden/>
          </w:rPr>
          <w:fldChar w:fldCharType="begin"/>
        </w:r>
        <w:r w:rsidR="00607D04">
          <w:rPr>
            <w:noProof/>
            <w:webHidden/>
          </w:rPr>
          <w:instrText xml:space="preserve"> PAGEREF _Toc391022962 \h </w:instrText>
        </w:r>
        <w:r w:rsidR="00607D04">
          <w:rPr>
            <w:noProof/>
            <w:webHidden/>
          </w:rPr>
        </w:r>
        <w:r w:rsidR="00607D04">
          <w:rPr>
            <w:noProof/>
            <w:webHidden/>
          </w:rPr>
          <w:fldChar w:fldCharType="separate"/>
        </w:r>
        <w:r w:rsidR="00607D04">
          <w:rPr>
            <w:noProof/>
            <w:webHidden/>
          </w:rPr>
          <w:t>98</w:t>
        </w:r>
        <w:r w:rsidR="00607D04">
          <w:rPr>
            <w:noProof/>
            <w:webHidden/>
          </w:rPr>
          <w:fldChar w:fldCharType="end"/>
        </w:r>
      </w:hyperlink>
    </w:p>
    <w:p w14:paraId="4F5C80E1"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3" w:history="1">
        <w:r w:rsidR="00607D04" w:rsidRPr="00E717EA">
          <w:rPr>
            <w:rStyle w:val="Hyperlink"/>
            <w:noProof/>
          </w:rPr>
          <w:t>55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Co-operation with Investigations</w:t>
        </w:r>
        <w:r w:rsidR="00607D04">
          <w:rPr>
            <w:noProof/>
            <w:webHidden/>
          </w:rPr>
          <w:tab/>
        </w:r>
        <w:r w:rsidR="00607D04">
          <w:rPr>
            <w:noProof/>
            <w:webHidden/>
          </w:rPr>
          <w:fldChar w:fldCharType="begin"/>
        </w:r>
        <w:r w:rsidR="00607D04">
          <w:rPr>
            <w:noProof/>
            <w:webHidden/>
          </w:rPr>
          <w:instrText xml:space="preserve"> PAGEREF _Toc391022963 \h </w:instrText>
        </w:r>
        <w:r w:rsidR="00607D04">
          <w:rPr>
            <w:noProof/>
            <w:webHidden/>
          </w:rPr>
        </w:r>
        <w:r w:rsidR="00607D04">
          <w:rPr>
            <w:noProof/>
            <w:webHidden/>
          </w:rPr>
          <w:fldChar w:fldCharType="separate"/>
        </w:r>
        <w:r w:rsidR="00607D04">
          <w:rPr>
            <w:noProof/>
            <w:webHidden/>
          </w:rPr>
          <w:t>99</w:t>
        </w:r>
        <w:r w:rsidR="00607D04">
          <w:rPr>
            <w:noProof/>
            <w:webHidden/>
          </w:rPr>
          <w:fldChar w:fldCharType="end"/>
        </w:r>
      </w:hyperlink>
    </w:p>
    <w:p w14:paraId="2AC92031"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4" w:history="1">
        <w:r w:rsidR="00607D04" w:rsidRPr="00E717EA">
          <w:rPr>
            <w:rStyle w:val="Hyperlink"/>
            <w:noProof/>
          </w:rPr>
          <w:t>56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Warranties</w:t>
        </w:r>
        <w:r w:rsidR="00607D04">
          <w:rPr>
            <w:noProof/>
            <w:webHidden/>
          </w:rPr>
          <w:tab/>
        </w:r>
        <w:r w:rsidR="00607D04">
          <w:rPr>
            <w:noProof/>
            <w:webHidden/>
          </w:rPr>
          <w:fldChar w:fldCharType="begin"/>
        </w:r>
        <w:r w:rsidR="00607D04">
          <w:rPr>
            <w:noProof/>
            <w:webHidden/>
          </w:rPr>
          <w:instrText xml:space="preserve"> PAGEREF _Toc391022964 \h </w:instrText>
        </w:r>
        <w:r w:rsidR="00607D04">
          <w:rPr>
            <w:noProof/>
            <w:webHidden/>
          </w:rPr>
        </w:r>
        <w:r w:rsidR="00607D04">
          <w:rPr>
            <w:noProof/>
            <w:webHidden/>
          </w:rPr>
          <w:fldChar w:fldCharType="separate"/>
        </w:r>
        <w:r w:rsidR="00607D04">
          <w:rPr>
            <w:noProof/>
            <w:webHidden/>
          </w:rPr>
          <w:t>100</w:t>
        </w:r>
        <w:r w:rsidR="00607D04">
          <w:rPr>
            <w:noProof/>
            <w:webHidden/>
          </w:rPr>
          <w:fldChar w:fldCharType="end"/>
        </w:r>
      </w:hyperlink>
    </w:p>
    <w:p w14:paraId="00E4B339"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5" w:history="1">
        <w:r w:rsidR="00607D04" w:rsidRPr="00E717EA">
          <w:rPr>
            <w:rStyle w:val="Hyperlink"/>
            <w:noProof/>
          </w:rPr>
          <w:t>57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Variation of the Contract</w:t>
        </w:r>
        <w:r w:rsidR="00607D04">
          <w:rPr>
            <w:noProof/>
            <w:webHidden/>
          </w:rPr>
          <w:tab/>
        </w:r>
        <w:r w:rsidR="00607D04">
          <w:rPr>
            <w:noProof/>
            <w:webHidden/>
          </w:rPr>
          <w:fldChar w:fldCharType="begin"/>
        </w:r>
        <w:r w:rsidR="00607D04">
          <w:rPr>
            <w:noProof/>
            <w:webHidden/>
          </w:rPr>
          <w:instrText xml:space="preserve"> PAGEREF _Toc391022965 \h </w:instrText>
        </w:r>
        <w:r w:rsidR="00607D04">
          <w:rPr>
            <w:noProof/>
            <w:webHidden/>
          </w:rPr>
        </w:r>
        <w:r w:rsidR="00607D04">
          <w:rPr>
            <w:noProof/>
            <w:webHidden/>
          </w:rPr>
          <w:fldChar w:fldCharType="separate"/>
        </w:r>
        <w:r w:rsidR="00607D04">
          <w:rPr>
            <w:noProof/>
            <w:webHidden/>
          </w:rPr>
          <w:t>102</w:t>
        </w:r>
        <w:r w:rsidR="00607D04">
          <w:rPr>
            <w:noProof/>
            <w:webHidden/>
          </w:rPr>
          <w:fldChar w:fldCharType="end"/>
        </w:r>
      </w:hyperlink>
    </w:p>
    <w:p w14:paraId="60BC46C1"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6" w:history="1">
        <w:r w:rsidR="00607D04" w:rsidRPr="00E717EA">
          <w:rPr>
            <w:rStyle w:val="Hyperlink"/>
            <w:noProof/>
          </w:rPr>
          <w:t>58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Termination by Agreement</w:t>
        </w:r>
        <w:r w:rsidR="00607D04">
          <w:rPr>
            <w:noProof/>
            <w:webHidden/>
          </w:rPr>
          <w:tab/>
        </w:r>
        <w:r w:rsidR="00607D04">
          <w:rPr>
            <w:noProof/>
            <w:webHidden/>
          </w:rPr>
          <w:fldChar w:fldCharType="begin"/>
        </w:r>
        <w:r w:rsidR="00607D04">
          <w:rPr>
            <w:noProof/>
            <w:webHidden/>
          </w:rPr>
          <w:instrText xml:space="preserve"> PAGEREF _Toc391022966 \h </w:instrText>
        </w:r>
        <w:r w:rsidR="00607D04">
          <w:rPr>
            <w:noProof/>
            <w:webHidden/>
          </w:rPr>
        </w:r>
        <w:r w:rsidR="00607D04">
          <w:rPr>
            <w:noProof/>
            <w:webHidden/>
          </w:rPr>
          <w:fldChar w:fldCharType="separate"/>
        </w:r>
        <w:r w:rsidR="00607D04">
          <w:rPr>
            <w:noProof/>
            <w:webHidden/>
          </w:rPr>
          <w:t>103</w:t>
        </w:r>
        <w:r w:rsidR="00607D04">
          <w:rPr>
            <w:noProof/>
            <w:webHidden/>
          </w:rPr>
          <w:fldChar w:fldCharType="end"/>
        </w:r>
      </w:hyperlink>
    </w:p>
    <w:p w14:paraId="31F34B08"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7" w:history="1">
        <w:r w:rsidR="00607D04" w:rsidRPr="00E717EA">
          <w:rPr>
            <w:rStyle w:val="Hyperlink"/>
            <w:noProof/>
          </w:rPr>
          <w:t>59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Termination by the Contractor</w:t>
        </w:r>
        <w:r w:rsidR="00607D04">
          <w:rPr>
            <w:noProof/>
            <w:webHidden/>
          </w:rPr>
          <w:tab/>
        </w:r>
        <w:r w:rsidR="00607D04">
          <w:rPr>
            <w:noProof/>
            <w:webHidden/>
          </w:rPr>
          <w:fldChar w:fldCharType="begin"/>
        </w:r>
        <w:r w:rsidR="00607D04">
          <w:rPr>
            <w:noProof/>
            <w:webHidden/>
          </w:rPr>
          <w:instrText xml:space="preserve"> PAGEREF _Toc391022967 \h </w:instrText>
        </w:r>
        <w:r w:rsidR="00607D04">
          <w:rPr>
            <w:noProof/>
            <w:webHidden/>
          </w:rPr>
        </w:r>
        <w:r w:rsidR="00607D04">
          <w:rPr>
            <w:noProof/>
            <w:webHidden/>
          </w:rPr>
          <w:fldChar w:fldCharType="separate"/>
        </w:r>
        <w:r w:rsidR="00607D04">
          <w:rPr>
            <w:noProof/>
            <w:webHidden/>
          </w:rPr>
          <w:t>103</w:t>
        </w:r>
        <w:r w:rsidR="00607D04">
          <w:rPr>
            <w:noProof/>
            <w:webHidden/>
          </w:rPr>
          <w:fldChar w:fldCharType="end"/>
        </w:r>
      </w:hyperlink>
    </w:p>
    <w:p w14:paraId="5D924CF1"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8" w:history="1">
        <w:r w:rsidR="00607D04" w:rsidRPr="00E717EA">
          <w:rPr>
            <w:rStyle w:val="Hyperlink"/>
            <w:noProof/>
          </w:rPr>
          <w:t>60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Termination by the Commissioner for Provision of Untrue Etc Information</w:t>
        </w:r>
        <w:r w:rsidR="00607D04">
          <w:rPr>
            <w:noProof/>
            <w:webHidden/>
          </w:rPr>
          <w:tab/>
        </w:r>
        <w:r w:rsidR="00607D04">
          <w:rPr>
            <w:noProof/>
            <w:webHidden/>
          </w:rPr>
          <w:fldChar w:fldCharType="begin"/>
        </w:r>
        <w:r w:rsidR="00607D04">
          <w:rPr>
            <w:noProof/>
            <w:webHidden/>
          </w:rPr>
          <w:instrText xml:space="preserve"> PAGEREF _Toc391022968 \h </w:instrText>
        </w:r>
        <w:r w:rsidR="00607D04">
          <w:rPr>
            <w:noProof/>
            <w:webHidden/>
          </w:rPr>
        </w:r>
        <w:r w:rsidR="00607D04">
          <w:rPr>
            <w:noProof/>
            <w:webHidden/>
          </w:rPr>
          <w:fldChar w:fldCharType="separate"/>
        </w:r>
        <w:r w:rsidR="00607D04">
          <w:rPr>
            <w:noProof/>
            <w:webHidden/>
          </w:rPr>
          <w:t>104</w:t>
        </w:r>
        <w:r w:rsidR="00607D04">
          <w:rPr>
            <w:noProof/>
            <w:webHidden/>
          </w:rPr>
          <w:fldChar w:fldCharType="end"/>
        </w:r>
      </w:hyperlink>
    </w:p>
    <w:p w14:paraId="509EADFD"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69" w:history="1">
        <w:r w:rsidR="00607D04" w:rsidRPr="00E717EA">
          <w:rPr>
            <w:rStyle w:val="Hyperlink"/>
            <w:noProof/>
          </w:rPr>
          <w:t>61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Other Grounds for Termination by the Commissioner</w:t>
        </w:r>
        <w:r w:rsidR="00607D04">
          <w:rPr>
            <w:noProof/>
            <w:webHidden/>
          </w:rPr>
          <w:tab/>
        </w:r>
        <w:r w:rsidR="00607D04">
          <w:rPr>
            <w:noProof/>
            <w:webHidden/>
          </w:rPr>
          <w:fldChar w:fldCharType="begin"/>
        </w:r>
        <w:r w:rsidR="00607D04">
          <w:rPr>
            <w:noProof/>
            <w:webHidden/>
          </w:rPr>
          <w:instrText xml:space="preserve"> PAGEREF _Toc391022969 \h </w:instrText>
        </w:r>
        <w:r w:rsidR="00607D04">
          <w:rPr>
            <w:noProof/>
            <w:webHidden/>
          </w:rPr>
        </w:r>
        <w:r w:rsidR="00607D04">
          <w:rPr>
            <w:noProof/>
            <w:webHidden/>
          </w:rPr>
          <w:fldChar w:fldCharType="separate"/>
        </w:r>
        <w:r w:rsidR="00607D04">
          <w:rPr>
            <w:noProof/>
            <w:webHidden/>
          </w:rPr>
          <w:t>104</w:t>
        </w:r>
        <w:r w:rsidR="00607D04">
          <w:rPr>
            <w:noProof/>
            <w:webHidden/>
          </w:rPr>
          <w:fldChar w:fldCharType="end"/>
        </w:r>
      </w:hyperlink>
    </w:p>
    <w:p w14:paraId="7285A716"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0" w:history="1">
        <w:r w:rsidR="00607D04" w:rsidRPr="00E717EA">
          <w:rPr>
            <w:rStyle w:val="Hyperlink"/>
            <w:noProof/>
          </w:rPr>
          <w:t>62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Termination by the Commissioner for a Serious Breach</w:t>
        </w:r>
        <w:r w:rsidR="00607D04">
          <w:rPr>
            <w:noProof/>
            <w:webHidden/>
          </w:rPr>
          <w:tab/>
        </w:r>
        <w:r w:rsidR="00607D04">
          <w:rPr>
            <w:noProof/>
            <w:webHidden/>
          </w:rPr>
          <w:fldChar w:fldCharType="begin"/>
        </w:r>
        <w:r w:rsidR="00607D04">
          <w:rPr>
            <w:noProof/>
            <w:webHidden/>
          </w:rPr>
          <w:instrText xml:space="preserve"> PAGEREF _Toc391022970 \h </w:instrText>
        </w:r>
        <w:r w:rsidR="00607D04">
          <w:rPr>
            <w:noProof/>
            <w:webHidden/>
          </w:rPr>
        </w:r>
        <w:r w:rsidR="00607D04">
          <w:rPr>
            <w:noProof/>
            <w:webHidden/>
          </w:rPr>
          <w:fldChar w:fldCharType="separate"/>
        </w:r>
        <w:r w:rsidR="00607D04">
          <w:rPr>
            <w:noProof/>
            <w:webHidden/>
          </w:rPr>
          <w:t>109</w:t>
        </w:r>
        <w:r w:rsidR="00607D04">
          <w:rPr>
            <w:noProof/>
            <w:webHidden/>
          </w:rPr>
          <w:fldChar w:fldCharType="end"/>
        </w:r>
      </w:hyperlink>
    </w:p>
    <w:p w14:paraId="0C67F194"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1" w:history="1">
        <w:r w:rsidR="00607D04" w:rsidRPr="00E717EA">
          <w:rPr>
            <w:rStyle w:val="Hyperlink"/>
            <w:noProof/>
          </w:rPr>
          <w:t>63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Termination by the Commissioner: Remedial Notices and Breach Notices</w:t>
        </w:r>
        <w:r w:rsidR="00607D04">
          <w:rPr>
            <w:noProof/>
            <w:webHidden/>
          </w:rPr>
          <w:tab/>
        </w:r>
        <w:r w:rsidR="00607D04">
          <w:rPr>
            <w:noProof/>
            <w:webHidden/>
          </w:rPr>
          <w:fldChar w:fldCharType="begin"/>
        </w:r>
        <w:r w:rsidR="00607D04">
          <w:rPr>
            <w:noProof/>
            <w:webHidden/>
          </w:rPr>
          <w:instrText xml:space="preserve"> PAGEREF _Toc391022971 \h </w:instrText>
        </w:r>
        <w:r w:rsidR="00607D04">
          <w:rPr>
            <w:noProof/>
            <w:webHidden/>
          </w:rPr>
        </w:r>
        <w:r w:rsidR="00607D04">
          <w:rPr>
            <w:noProof/>
            <w:webHidden/>
          </w:rPr>
          <w:fldChar w:fldCharType="separate"/>
        </w:r>
        <w:r w:rsidR="00607D04">
          <w:rPr>
            <w:noProof/>
            <w:webHidden/>
          </w:rPr>
          <w:t>110</w:t>
        </w:r>
        <w:r w:rsidR="00607D04">
          <w:rPr>
            <w:noProof/>
            <w:webHidden/>
          </w:rPr>
          <w:fldChar w:fldCharType="end"/>
        </w:r>
      </w:hyperlink>
    </w:p>
    <w:p w14:paraId="0AAB748A"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2" w:history="1">
        <w:r w:rsidR="00607D04" w:rsidRPr="00E717EA">
          <w:rPr>
            <w:rStyle w:val="Hyperlink"/>
            <w:noProof/>
          </w:rPr>
          <w:t>64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Termination and the Dispute Resolution Procedure</w:t>
        </w:r>
        <w:r w:rsidR="00607D04">
          <w:rPr>
            <w:noProof/>
            <w:webHidden/>
          </w:rPr>
          <w:tab/>
        </w:r>
        <w:r w:rsidR="00607D04">
          <w:rPr>
            <w:noProof/>
            <w:webHidden/>
          </w:rPr>
          <w:fldChar w:fldCharType="begin"/>
        </w:r>
        <w:r w:rsidR="00607D04">
          <w:rPr>
            <w:noProof/>
            <w:webHidden/>
          </w:rPr>
          <w:instrText xml:space="preserve"> PAGEREF _Toc391022972 \h </w:instrText>
        </w:r>
        <w:r w:rsidR="00607D04">
          <w:rPr>
            <w:noProof/>
            <w:webHidden/>
          </w:rPr>
        </w:r>
        <w:r w:rsidR="00607D04">
          <w:rPr>
            <w:noProof/>
            <w:webHidden/>
          </w:rPr>
          <w:fldChar w:fldCharType="separate"/>
        </w:r>
        <w:r w:rsidR="00607D04">
          <w:rPr>
            <w:noProof/>
            <w:webHidden/>
          </w:rPr>
          <w:t>111</w:t>
        </w:r>
        <w:r w:rsidR="00607D04">
          <w:rPr>
            <w:noProof/>
            <w:webHidden/>
          </w:rPr>
          <w:fldChar w:fldCharType="end"/>
        </w:r>
      </w:hyperlink>
    </w:p>
    <w:p w14:paraId="6EA28754"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3" w:history="1">
        <w:r w:rsidR="00607D04" w:rsidRPr="00E717EA">
          <w:rPr>
            <w:rStyle w:val="Hyperlink"/>
            <w:noProof/>
          </w:rPr>
          <w:t>65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Consequences of Termination</w:t>
        </w:r>
        <w:r w:rsidR="00607D04">
          <w:rPr>
            <w:noProof/>
            <w:webHidden/>
          </w:rPr>
          <w:tab/>
        </w:r>
        <w:r w:rsidR="00607D04">
          <w:rPr>
            <w:noProof/>
            <w:webHidden/>
          </w:rPr>
          <w:fldChar w:fldCharType="begin"/>
        </w:r>
        <w:r w:rsidR="00607D04">
          <w:rPr>
            <w:noProof/>
            <w:webHidden/>
          </w:rPr>
          <w:instrText xml:space="preserve"> PAGEREF _Toc391022973 \h </w:instrText>
        </w:r>
        <w:r w:rsidR="00607D04">
          <w:rPr>
            <w:noProof/>
            <w:webHidden/>
          </w:rPr>
        </w:r>
        <w:r w:rsidR="00607D04">
          <w:rPr>
            <w:noProof/>
            <w:webHidden/>
          </w:rPr>
          <w:fldChar w:fldCharType="separate"/>
        </w:r>
        <w:r w:rsidR="00607D04">
          <w:rPr>
            <w:noProof/>
            <w:webHidden/>
          </w:rPr>
          <w:t>112</w:t>
        </w:r>
        <w:r w:rsidR="00607D04">
          <w:rPr>
            <w:noProof/>
            <w:webHidden/>
          </w:rPr>
          <w:fldChar w:fldCharType="end"/>
        </w:r>
      </w:hyperlink>
    </w:p>
    <w:p w14:paraId="6C2EA05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4" w:history="1">
        <w:r w:rsidR="00607D04" w:rsidRPr="00E717EA">
          <w:rPr>
            <w:rStyle w:val="Hyperlink"/>
            <w:noProof/>
          </w:rPr>
          <w:t>66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Dispute Resolution</w:t>
        </w:r>
        <w:r w:rsidR="00607D04">
          <w:rPr>
            <w:noProof/>
            <w:webHidden/>
          </w:rPr>
          <w:tab/>
        </w:r>
        <w:r w:rsidR="00607D04">
          <w:rPr>
            <w:noProof/>
            <w:webHidden/>
          </w:rPr>
          <w:fldChar w:fldCharType="begin"/>
        </w:r>
        <w:r w:rsidR="00607D04">
          <w:rPr>
            <w:noProof/>
            <w:webHidden/>
          </w:rPr>
          <w:instrText xml:space="preserve"> PAGEREF _Toc391022974 \h </w:instrText>
        </w:r>
        <w:r w:rsidR="00607D04">
          <w:rPr>
            <w:noProof/>
            <w:webHidden/>
          </w:rPr>
        </w:r>
        <w:r w:rsidR="00607D04">
          <w:rPr>
            <w:noProof/>
            <w:webHidden/>
          </w:rPr>
          <w:fldChar w:fldCharType="separate"/>
        </w:r>
        <w:r w:rsidR="00607D04">
          <w:rPr>
            <w:noProof/>
            <w:webHidden/>
          </w:rPr>
          <w:t>114</w:t>
        </w:r>
        <w:r w:rsidR="00607D04">
          <w:rPr>
            <w:noProof/>
            <w:webHidden/>
          </w:rPr>
          <w:fldChar w:fldCharType="end"/>
        </w:r>
      </w:hyperlink>
    </w:p>
    <w:p w14:paraId="53CB23E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5" w:history="1">
        <w:r w:rsidR="00607D04" w:rsidRPr="00E717EA">
          <w:rPr>
            <w:rStyle w:val="Hyperlink"/>
            <w:noProof/>
          </w:rPr>
          <w:t>67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Tupe, Re-tendering and Handover</w:t>
        </w:r>
        <w:r w:rsidR="00607D04">
          <w:rPr>
            <w:noProof/>
            <w:webHidden/>
          </w:rPr>
          <w:tab/>
        </w:r>
        <w:r w:rsidR="00607D04">
          <w:rPr>
            <w:noProof/>
            <w:webHidden/>
          </w:rPr>
          <w:fldChar w:fldCharType="begin"/>
        </w:r>
        <w:r w:rsidR="00607D04">
          <w:rPr>
            <w:noProof/>
            <w:webHidden/>
          </w:rPr>
          <w:instrText xml:space="preserve"> PAGEREF _Toc391022975 \h </w:instrText>
        </w:r>
        <w:r w:rsidR="00607D04">
          <w:rPr>
            <w:noProof/>
            <w:webHidden/>
          </w:rPr>
        </w:r>
        <w:r w:rsidR="00607D04">
          <w:rPr>
            <w:noProof/>
            <w:webHidden/>
          </w:rPr>
          <w:fldChar w:fldCharType="separate"/>
        </w:r>
        <w:r w:rsidR="00607D04">
          <w:rPr>
            <w:noProof/>
            <w:webHidden/>
          </w:rPr>
          <w:t>114</w:t>
        </w:r>
        <w:r w:rsidR="00607D04">
          <w:rPr>
            <w:noProof/>
            <w:webHidden/>
          </w:rPr>
          <w:fldChar w:fldCharType="end"/>
        </w:r>
      </w:hyperlink>
    </w:p>
    <w:p w14:paraId="332DCC42"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6" w:history="1">
        <w:r w:rsidR="00607D04" w:rsidRPr="00E717EA">
          <w:rPr>
            <w:rStyle w:val="Hyperlink"/>
            <w:noProof/>
          </w:rPr>
          <w:t>68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Gifts</w:t>
        </w:r>
        <w:r w:rsidR="00607D04">
          <w:rPr>
            <w:noProof/>
            <w:webHidden/>
          </w:rPr>
          <w:tab/>
        </w:r>
        <w:r w:rsidR="00607D04">
          <w:rPr>
            <w:noProof/>
            <w:webHidden/>
          </w:rPr>
          <w:fldChar w:fldCharType="begin"/>
        </w:r>
        <w:r w:rsidR="00607D04">
          <w:rPr>
            <w:noProof/>
            <w:webHidden/>
          </w:rPr>
          <w:instrText xml:space="preserve"> PAGEREF _Toc391022976 \h </w:instrText>
        </w:r>
        <w:r w:rsidR="00607D04">
          <w:rPr>
            <w:noProof/>
            <w:webHidden/>
          </w:rPr>
        </w:r>
        <w:r w:rsidR="00607D04">
          <w:rPr>
            <w:noProof/>
            <w:webHidden/>
          </w:rPr>
          <w:fldChar w:fldCharType="separate"/>
        </w:r>
        <w:r w:rsidR="00607D04">
          <w:rPr>
            <w:noProof/>
            <w:webHidden/>
          </w:rPr>
          <w:t>114</w:t>
        </w:r>
        <w:r w:rsidR="00607D04">
          <w:rPr>
            <w:noProof/>
            <w:webHidden/>
          </w:rPr>
          <w:fldChar w:fldCharType="end"/>
        </w:r>
      </w:hyperlink>
    </w:p>
    <w:p w14:paraId="7F01CA4D"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7" w:history="1">
        <w:r w:rsidR="00607D04" w:rsidRPr="00E717EA">
          <w:rPr>
            <w:rStyle w:val="Hyperlink"/>
            <w:noProof/>
          </w:rPr>
          <w:t>69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Compliance with Legislation and Guidance</w:t>
        </w:r>
        <w:r w:rsidR="00607D04">
          <w:rPr>
            <w:noProof/>
            <w:webHidden/>
          </w:rPr>
          <w:tab/>
        </w:r>
        <w:r w:rsidR="00607D04">
          <w:rPr>
            <w:noProof/>
            <w:webHidden/>
          </w:rPr>
          <w:fldChar w:fldCharType="begin"/>
        </w:r>
        <w:r w:rsidR="00607D04">
          <w:rPr>
            <w:noProof/>
            <w:webHidden/>
          </w:rPr>
          <w:instrText xml:space="preserve"> PAGEREF _Toc391022977 \h </w:instrText>
        </w:r>
        <w:r w:rsidR="00607D04">
          <w:rPr>
            <w:noProof/>
            <w:webHidden/>
          </w:rPr>
        </w:r>
        <w:r w:rsidR="00607D04">
          <w:rPr>
            <w:noProof/>
            <w:webHidden/>
          </w:rPr>
          <w:fldChar w:fldCharType="separate"/>
        </w:r>
        <w:r w:rsidR="00607D04">
          <w:rPr>
            <w:noProof/>
            <w:webHidden/>
          </w:rPr>
          <w:t>116</w:t>
        </w:r>
        <w:r w:rsidR="00607D04">
          <w:rPr>
            <w:noProof/>
            <w:webHidden/>
          </w:rPr>
          <w:fldChar w:fldCharType="end"/>
        </w:r>
      </w:hyperlink>
    </w:p>
    <w:p w14:paraId="02BAF35F"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8" w:history="1">
        <w:r w:rsidR="00607D04" w:rsidRPr="00E717EA">
          <w:rPr>
            <w:rStyle w:val="Hyperlink"/>
            <w:noProof/>
          </w:rPr>
          <w:t>70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Non-survival of Terms</w:t>
        </w:r>
        <w:r w:rsidR="00607D04">
          <w:rPr>
            <w:noProof/>
            <w:webHidden/>
          </w:rPr>
          <w:tab/>
        </w:r>
        <w:r w:rsidR="00607D04">
          <w:rPr>
            <w:noProof/>
            <w:webHidden/>
          </w:rPr>
          <w:fldChar w:fldCharType="begin"/>
        </w:r>
        <w:r w:rsidR="00607D04">
          <w:rPr>
            <w:noProof/>
            <w:webHidden/>
          </w:rPr>
          <w:instrText xml:space="preserve"> PAGEREF _Toc391022978 \h </w:instrText>
        </w:r>
        <w:r w:rsidR="00607D04">
          <w:rPr>
            <w:noProof/>
            <w:webHidden/>
          </w:rPr>
        </w:r>
        <w:r w:rsidR="00607D04">
          <w:rPr>
            <w:noProof/>
            <w:webHidden/>
          </w:rPr>
          <w:fldChar w:fldCharType="separate"/>
        </w:r>
        <w:r w:rsidR="00607D04">
          <w:rPr>
            <w:noProof/>
            <w:webHidden/>
          </w:rPr>
          <w:t>116</w:t>
        </w:r>
        <w:r w:rsidR="00607D04">
          <w:rPr>
            <w:noProof/>
            <w:webHidden/>
          </w:rPr>
          <w:fldChar w:fldCharType="end"/>
        </w:r>
      </w:hyperlink>
    </w:p>
    <w:p w14:paraId="59173FAE"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79" w:history="1">
        <w:r w:rsidR="00607D04" w:rsidRPr="00E717EA">
          <w:rPr>
            <w:rStyle w:val="Hyperlink"/>
            <w:noProof/>
          </w:rPr>
          <w:t>71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Entire Contract</w:t>
        </w:r>
        <w:r w:rsidR="00607D04">
          <w:rPr>
            <w:noProof/>
            <w:webHidden/>
          </w:rPr>
          <w:tab/>
        </w:r>
        <w:r w:rsidR="00607D04">
          <w:rPr>
            <w:noProof/>
            <w:webHidden/>
          </w:rPr>
          <w:fldChar w:fldCharType="begin"/>
        </w:r>
        <w:r w:rsidR="00607D04">
          <w:rPr>
            <w:noProof/>
            <w:webHidden/>
          </w:rPr>
          <w:instrText xml:space="preserve"> PAGEREF _Toc391022979 \h </w:instrText>
        </w:r>
        <w:r w:rsidR="00607D04">
          <w:rPr>
            <w:noProof/>
            <w:webHidden/>
          </w:rPr>
        </w:r>
        <w:r w:rsidR="00607D04">
          <w:rPr>
            <w:noProof/>
            <w:webHidden/>
          </w:rPr>
          <w:fldChar w:fldCharType="separate"/>
        </w:r>
        <w:r w:rsidR="00607D04">
          <w:rPr>
            <w:noProof/>
            <w:webHidden/>
          </w:rPr>
          <w:t>117</w:t>
        </w:r>
        <w:r w:rsidR="00607D04">
          <w:rPr>
            <w:noProof/>
            <w:webHidden/>
          </w:rPr>
          <w:fldChar w:fldCharType="end"/>
        </w:r>
      </w:hyperlink>
    </w:p>
    <w:p w14:paraId="6BF2CA9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0" w:history="1">
        <w:r w:rsidR="00607D04" w:rsidRPr="00E717EA">
          <w:rPr>
            <w:rStyle w:val="Hyperlink"/>
            <w:noProof/>
          </w:rPr>
          <w:t>72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Governing Law and Jurisdiction</w:t>
        </w:r>
        <w:r w:rsidR="00607D04">
          <w:rPr>
            <w:noProof/>
            <w:webHidden/>
          </w:rPr>
          <w:tab/>
        </w:r>
        <w:r w:rsidR="00607D04">
          <w:rPr>
            <w:noProof/>
            <w:webHidden/>
          </w:rPr>
          <w:fldChar w:fldCharType="begin"/>
        </w:r>
        <w:r w:rsidR="00607D04">
          <w:rPr>
            <w:noProof/>
            <w:webHidden/>
          </w:rPr>
          <w:instrText xml:space="preserve"> PAGEREF _Toc391022980 \h </w:instrText>
        </w:r>
        <w:r w:rsidR="00607D04">
          <w:rPr>
            <w:noProof/>
            <w:webHidden/>
          </w:rPr>
        </w:r>
        <w:r w:rsidR="00607D04">
          <w:rPr>
            <w:noProof/>
            <w:webHidden/>
          </w:rPr>
          <w:fldChar w:fldCharType="separate"/>
        </w:r>
        <w:r w:rsidR="00607D04">
          <w:rPr>
            <w:noProof/>
            <w:webHidden/>
          </w:rPr>
          <w:t>117</w:t>
        </w:r>
        <w:r w:rsidR="00607D04">
          <w:rPr>
            <w:noProof/>
            <w:webHidden/>
          </w:rPr>
          <w:fldChar w:fldCharType="end"/>
        </w:r>
      </w:hyperlink>
    </w:p>
    <w:p w14:paraId="5C5294D6"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1" w:history="1">
        <w:r w:rsidR="00607D04" w:rsidRPr="00E717EA">
          <w:rPr>
            <w:rStyle w:val="Hyperlink"/>
            <w:noProof/>
          </w:rPr>
          <w:t>73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Waiver, Delay or Failure to Exercise Rights</w:t>
        </w:r>
        <w:r w:rsidR="00607D04">
          <w:rPr>
            <w:noProof/>
            <w:webHidden/>
          </w:rPr>
          <w:tab/>
        </w:r>
        <w:r w:rsidR="00607D04">
          <w:rPr>
            <w:noProof/>
            <w:webHidden/>
          </w:rPr>
          <w:fldChar w:fldCharType="begin"/>
        </w:r>
        <w:r w:rsidR="00607D04">
          <w:rPr>
            <w:noProof/>
            <w:webHidden/>
          </w:rPr>
          <w:instrText xml:space="preserve"> PAGEREF _Toc391022981 \h </w:instrText>
        </w:r>
        <w:r w:rsidR="00607D04">
          <w:rPr>
            <w:noProof/>
            <w:webHidden/>
          </w:rPr>
        </w:r>
        <w:r w:rsidR="00607D04">
          <w:rPr>
            <w:noProof/>
            <w:webHidden/>
          </w:rPr>
          <w:fldChar w:fldCharType="separate"/>
        </w:r>
        <w:r w:rsidR="00607D04">
          <w:rPr>
            <w:noProof/>
            <w:webHidden/>
          </w:rPr>
          <w:t>118</w:t>
        </w:r>
        <w:r w:rsidR="00607D04">
          <w:rPr>
            <w:noProof/>
            <w:webHidden/>
          </w:rPr>
          <w:fldChar w:fldCharType="end"/>
        </w:r>
      </w:hyperlink>
    </w:p>
    <w:p w14:paraId="6724C65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2" w:history="1">
        <w:r w:rsidR="00607D04" w:rsidRPr="00E717EA">
          <w:rPr>
            <w:rStyle w:val="Hyperlink"/>
            <w:noProof/>
          </w:rPr>
          <w:t>74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Relationship between the Parties</w:t>
        </w:r>
        <w:r w:rsidR="00607D04">
          <w:rPr>
            <w:noProof/>
            <w:webHidden/>
          </w:rPr>
          <w:tab/>
        </w:r>
        <w:r w:rsidR="00607D04">
          <w:rPr>
            <w:noProof/>
            <w:webHidden/>
          </w:rPr>
          <w:fldChar w:fldCharType="begin"/>
        </w:r>
        <w:r w:rsidR="00607D04">
          <w:rPr>
            <w:noProof/>
            <w:webHidden/>
          </w:rPr>
          <w:instrText xml:space="preserve"> PAGEREF _Toc391022982 \h </w:instrText>
        </w:r>
        <w:r w:rsidR="00607D04">
          <w:rPr>
            <w:noProof/>
            <w:webHidden/>
          </w:rPr>
        </w:r>
        <w:r w:rsidR="00607D04">
          <w:rPr>
            <w:noProof/>
            <w:webHidden/>
          </w:rPr>
          <w:fldChar w:fldCharType="separate"/>
        </w:r>
        <w:r w:rsidR="00607D04">
          <w:rPr>
            <w:noProof/>
            <w:webHidden/>
          </w:rPr>
          <w:t>118</w:t>
        </w:r>
        <w:r w:rsidR="00607D04">
          <w:rPr>
            <w:noProof/>
            <w:webHidden/>
          </w:rPr>
          <w:fldChar w:fldCharType="end"/>
        </w:r>
      </w:hyperlink>
    </w:p>
    <w:p w14:paraId="08DA917D"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3" w:history="1">
        <w:r w:rsidR="00607D04" w:rsidRPr="00E717EA">
          <w:rPr>
            <w:rStyle w:val="Hyperlink"/>
            <w:noProof/>
          </w:rPr>
          <w:t>75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Force Majeure</w:t>
        </w:r>
        <w:r w:rsidR="00607D04">
          <w:rPr>
            <w:noProof/>
            <w:webHidden/>
          </w:rPr>
          <w:tab/>
        </w:r>
        <w:r w:rsidR="00607D04">
          <w:rPr>
            <w:noProof/>
            <w:webHidden/>
          </w:rPr>
          <w:fldChar w:fldCharType="begin"/>
        </w:r>
        <w:r w:rsidR="00607D04">
          <w:rPr>
            <w:noProof/>
            <w:webHidden/>
          </w:rPr>
          <w:instrText xml:space="preserve"> PAGEREF _Toc391022983 \h </w:instrText>
        </w:r>
        <w:r w:rsidR="00607D04">
          <w:rPr>
            <w:noProof/>
            <w:webHidden/>
          </w:rPr>
        </w:r>
        <w:r w:rsidR="00607D04">
          <w:rPr>
            <w:noProof/>
            <w:webHidden/>
          </w:rPr>
          <w:fldChar w:fldCharType="separate"/>
        </w:r>
        <w:r w:rsidR="00607D04">
          <w:rPr>
            <w:noProof/>
            <w:webHidden/>
          </w:rPr>
          <w:t>119</w:t>
        </w:r>
        <w:r w:rsidR="00607D04">
          <w:rPr>
            <w:noProof/>
            <w:webHidden/>
          </w:rPr>
          <w:fldChar w:fldCharType="end"/>
        </w:r>
      </w:hyperlink>
    </w:p>
    <w:p w14:paraId="440C28A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4" w:history="1">
        <w:r w:rsidR="00607D04" w:rsidRPr="00E717EA">
          <w:rPr>
            <w:rStyle w:val="Hyperlink"/>
            <w:noProof/>
          </w:rPr>
          <w:t>76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Severance</w:t>
        </w:r>
        <w:r w:rsidR="00607D04">
          <w:rPr>
            <w:noProof/>
            <w:webHidden/>
          </w:rPr>
          <w:tab/>
        </w:r>
        <w:r w:rsidR="00607D04">
          <w:rPr>
            <w:noProof/>
            <w:webHidden/>
          </w:rPr>
          <w:fldChar w:fldCharType="begin"/>
        </w:r>
        <w:r w:rsidR="00607D04">
          <w:rPr>
            <w:noProof/>
            <w:webHidden/>
          </w:rPr>
          <w:instrText xml:space="preserve"> PAGEREF _Toc391022984 \h </w:instrText>
        </w:r>
        <w:r w:rsidR="00607D04">
          <w:rPr>
            <w:noProof/>
            <w:webHidden/>
          </w:rPr>
        </w:r>
        <w:r w:rsidR="00607D04">
          <w:rPr>
            <w:noProof/>
            <w:webHidden/>
          </w:rPr>
          <w:fldChar w:fldCharType="separate"/>
        </w:r>
        <w:r w:rsidR="00607D04">
          <w:rPr>
            <w:noProof/>
            <w:webHidden/>
          </w:rPr>
          <w:t>120</w:t>
        </w:r>
        <w:r w:rsidR="00607D04">
          <w:rPr>
            <w:noProof/>
            <w:webHidden/>
          </w:rPr>
          <w:fldChar w:fldCharType="end"/>
        </w:r>
      </w:hyperlink>
    </w:p>
    <w:p w14:paraId="217F4F27"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5" w:history="1">
        <w:r w:rsidR="00607D04" w:rsidRPr="00E717EA">
          <w:rPr>
            <w:rStyle w:val="Hyperlink"/>
            <w:noProof/>
          </w:rPr>
          <w:t>77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Service of Notice</w:t>
        </w:r>
        <w:r w:rsidR="00607D04">
          <w:rPr>
            <w:noProof/>
            <w:webHidden/>
          </w:rPr>
          <w:tab/>
        </w:r>
        <w:r w:rsidR="00607D04">
          <w:rPr>
            <w:noProof/>
            <w:webHidden/>
          </w:rPr>
          <w:fldChar w:fldCharType="begin"/>
        </w:r>
        <w:r w:rsidR="00607D04">
          <w:rPr>
            <w:noProof/>
            <w:webHidden/>
          </w:rPr>
          <w:instrText xml:space="preserve"> PAGEREF _Toc391022985 \h </w:instrText>
        </w:r>
        <w:r w:rsidR="00607D04">
          <w:rPr>
            <w:noProof/>
            <w:webHidden/>
          </w:rPr>
        </w:r>
        <w:r w:rsidR="00607D04">
          <w:rPr>
            <w:noProof/>
            <w:webHidden/>
          </w:rPr>
          <w:fldChar w:fldCharType="separate"/>
        </w:r>
        <w:r w:rsidR="00607D04">
          <w:rPr>
            <w:noProof/>
            <w:webHidden/>
          </w:rPr>
          <w:t>120</w:t>
        </w:r>
        <w:r w:rsidR="00607D04">
          <w:rPr>
            <w:noProof/>
            <w:webHidden/>
          </w:rPr>
          <w:fldChar w:fldCharType="end"/>
        </w:r>
      </w:hyperlink>
    </w:p>
    <w:p w14:paraId="2C0C5A8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6" w:history="1">
        <w:r w:rsidR="00607D04" w:rsidRPr="00E717EA">
          <w:rPr>
            <w:rStyle w:val="Hyperlink"/>
            <w:noProof/>
          </w:rPr>
          <w:t>78</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Discrimination</w:t>
        </w:r>
        <w:r w:rsidR="00607D04">
          <w:rPr>
            <w:noProof/>
            <w:webHidden/>
          </w:rPr>
          <w:tab/>
        </w:r>
        <w:r w:rsidR="00607D04">
          <w:rPr>
            <w:noProof/>
            <w:webHidden/>
          </w:rPr>
          <w:fldChar w:fldCharType="begin"/>
        </w:r>
        <w:r w:rsidR="00607D04">
          <w:rPr>
            <w:noProof/>
            <w:webHidden/>
          </w:rPr>
          <w:instrText xml:space="preserve"> PAGEREF _Toc391022986 \h </w:instrText>
        </w:r>
        <w:r w:rsidR="00607D04">
          <w:rPr>
            <w:noProof/>
            <w:webHidden/>
          </w:rPr>
        </w:r>
        <w:r w:rsidR="00607D04">
          <w:rPr>
            <w:noProof/>
            <w:webHidden/>
          </w:rPr>
          <w:fldChar w:fldCharType="separate"/>
        </w:r>
        <w:r w:rsidR="00607D04">
          <w:rPr>
            <w:noProof/>
            <w:webHidden/>
          </w:rPr>
          <w:t>122</w:t>
        </w:r>
        <w:r w:rsidR="00607D04">
          <w:rPr>
            <w:noProof/>
            <w:webHidden/>
          </w:rPr>
          <w:fldChar w:fldCharType="end"/>
        </w:r>
      </w:hyperlink>
    </w:p>
    <w:p w14:paraId="70F96180"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7" w:history="1">
        <w:r w:rsidR="00607D04" w:rsidRPr="00E717EA">
          <w:rPr>
            <w:rStyle w:val="Hyperlink"/>
            <w:noProof/>
          </w:rPr>
          <w:t>79</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Data Protection</w:t>
        </w:r>
        <w:r w:rsidR="00607D04">
          <w:rPr>
            <w:noProof/>
            <w:webHidden/>
          </w:rPr>
          <w:tab/>
        </w:r>
        <w:r w:rsidR="00607D04">
          <w:rPr>
            <w:noProof/>
            <w:webHidden/>
          </w:rPr>
          <w:fldChar w:fldCharType="begin"/>
        </w:r>
        <w:r w:rsidR="00607D04">
          <w:rPr>
            <w:noProof/>
            <w:webHidden/>
          </w:rPr>
          <w:instrText xml:space="preserve"> PAGEREF _Toc391022987 \h </w:instrText>
        </w:r>
        <w:r w:rsidR="00607D04">
          <w:rPr>
            <w:noProof/>
            <w:webHidden/>
          </w:rPr>
        </w:r>
        <w:r w:rsidR="00607D04">
          <w:rPr>
            <w:noProof/>
            <w:webHidden/>
          </w:rPr>
          <w:fldChar w:fldCharType="separate"/>
        </w:r>
        <w:r w:rsidR="00607D04">
          <w:rPr>
            <w:noProof/>
            <w:webHidden/>
          </w:rPr>
          <w:t>123</w:t>
        </w:r>
        <w:r w:rsidR="00607D04">
          <w:rPr>
            <w:noProof/>
            <w:webHidden/>
          </w:rPr>
          <w:fldChar w:fldCharType="end"/>
        </w:r>
      </w:hyperlink>
    </w:p>
    <w:p w14:paraId="2A1E6CC1"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8" w:history="1">
        <w:r w:rsidR="00607D04" w:rsidRPr="00E717EA">
          <w:rPr>
            <w:rStyle w:val="Hyperlink"/>
            <w:noProof/>
          </w:rPr>
          <w:t>80</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Freedom of Information</w:t>
        </w:r>
        <w:r w:rsidR="00607D04">
          <w:rPr>
            <w:noProof/>
            <w:webHidden/>
          </w:rPr>
          <w:tab/>
        </w:r>
        <w:r w:rsidR="00607D04">
          <w:rPr>
            <w:noProof/>
            <w:webHidden/>
          </w:rPr>
          <w:fldChar w:fldCharType="begin"/>
        </w:r>
        <w:r w:rsidR="00607D04">
          <w:rPr>
            <w:noProof/>
            <w:webHidden/>
          </w:rPr>
          <w:instrText xml:space="preserve"> PAGEREF _Toc391022988 \h </w:instrText>
        </w:r>
        <w:r w:rsidR="00607D04">
          <w:rPr>
            <w:noProof/>
            <w:webHidden/>
          </w:rPr>
        </w:r>
        <w:r w:rsidR="00607D04">
          <w:rPr>
            <w:noProof/>
            <w:webHidden/>
          </w:rPr>
          <w:fldChar w:fldCharType="separate"/>
        </w:r>
        <w:r w:rsidR="00607D04">
          <w:rPr>
            <w:noProof/>
            <w:webHidden/>
          </w:rPr>
          <w:t>124</w:t>
        </w:r>
        <w:r w:rsidR="00607D04">
          <w:rPr>
            <w:noProof/>
            <w:webHidden/>
          </w:rPr>
          <w:fldChar w:fldCharType="end"/>
        </w:r>
      </w:hyperlink>
    </w:p>
    <w:p w14:paraId="6C3EE853"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89" w:history="1">
        <w:r w:rsidR="00607D04" w:rsidRPr="00E717EA">
          <w:rPr>
            <w:rStyle w:val="Hyperlink"/>
            <w:noProof/>
          </w:rPr>
          <w:t>81</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Confidentiality</w:t>
        </w:r>
        <w:r w:rsidR="00607D04">
          <w:rPr>
            <w:noProof/>
            <w:webHidden/>
          </w:rPr>
          <w:tab/>
        </w:r>
        <w:r w:rsidR="00607D04">
          <w:rPr>
            <w:noProof/>
            <w:webHidden/>
          </w:rPr>
          <w:fldChar w:fldCharType="begin"/>
        </w:r>
        <w:r w:rsidR="00607D04">
          <w:rPr>
            <w:noProof/>
            <w:webHidden/>
          </w:rPr>
          <w:instrText xml:space="preserve"> PAGEREF _Toc391022989 \h </w:instrText>
        </w:r>
        <w:r w:rsidR="00607D04">
          <w:rPr>
            <w:noProof/>
            <w:webHidden/>
          </w:rPr>
        </w:r>
        <w:r w:rsidR="00607D04">
          <w:rPr>
            <w:noProof/>
            <w:webHidden/>
          </w:rPr>
          <w:fldChar w:fldCharType="separate"/>
        </w:r>
        <w:r w:rsidR="00607D04">
          <w:rPr>
            <w:noProof/>
            <w:webHidden/>
          </w:rPr>
          <w:t>124</w:t>
        </w:r>
        <w:r w:rsidR="00607D04">
          <w:rPr>
            <w:noProof/>
            <w:webHidden/>
          </w:rPr>
          <w:fldChar w:fldCharType="end"/>
        </w:r>
      </w:hyperlink>
    </w:p>
    <w:p w14:paraId="4463AB8B"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90" w:history="1">
        <w:r w:rsidR="00607D04" w:rsidRPr="00E717EA">
          <w:rPr>
            <w:rStyle w:val="Hyperlink"/>
            <w:noProof/>
          </w:rPr>
          <w:t>82</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Bribery Act 2010</w:t>
        </w:r>
        <w:r w:rsidR="00607D04">
          <w:rPr>
            <w:noProof/>
            <w:webHidden/>
          </w:rPr>
          <w:tab/>
        </w:r>
        <w:r w:rsidR="00607D04">
          <w:rPr>
            <w:noProof/>
            <w:webHidden/>
          </w:rPr>
          <w:fldChar w:fldCharType="begin"/>
        </w:r>
        <w:r w:rsidR="00607D04">
          <w:rPr>
            <w:noProof/>
            <w:webHidden/>
          </w:rPr>
          <w:instrText xml:space="preserve"> PAGEREF _Toc391022990 \h </w:instrText>
        </w:r>
        <w:r w:rsidR="00607D04">
          <w:rPr>
            <w:noProof/>
            <w:webHidden/>
          </w:rPr>
        </w:r>
        <w:r w:rsidR="00607D04">
          <w:rPr>
            <w:noProof/>
            <w:webHidden/>
          </w:rPr>
          <w:fldChar w:fldCharType="separate"/>
        </w:r>
        <w:r w:rsidR="00607D04">
          <w:rPr>
            <w:noProof/>
            <w:webHidden/>
          </w:rPr>
          <w:t>125</w:t>
        </w:r>
        <w:r w:rsidR="00607D04">
          <w:rPr>
            <w:noProof/>
            <w:webHidden/>
          </w:rPr>
          <w:fldChar w:fldCharType="end"/>
        </w:r>
      </w:hyperlink>
    </w:p>
    <w:p w14:paraId="3EB8C2D8"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91" w:history="1">
        <w:r w:rsidR="00607D04" w:rsidRPr="00E717EA">
          <w:rPr>
            <w:rStyle w:val="Hyperlink"/>
            <w:noProof/>
          </w:rPr>
          <w:t>83</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NHS Branding</w:t>
        </w:r>
        <w:r w:rsidR="00607D04">
          <w:rPr>
            <w:noProof/>
            <w:webHidden/>
          </w:rPr>
          <w:tab/>
        </w:r>
        <w:r w:rsidR="00607D04">
          <w:rPr>
            <w:noProof/>
            <w:webHidden/>
          </w:rPr>
          <w:fldChar w:fldCharType="begin"/>
        </w:r>
        <w:r w:rsidR="00607D04">
          <w:rPr>
            <w:noProof/>
            <w:webHidden/>
          </w:rPr>
          <w:instrText xml:space="preserve"> PAGEREF _Toc391022991 \h </w:instrText>
        </w:r>
        <w:r w:rsidR="00607D04">
          <w:rPr>
            <w:noProof/>
            <w:webHidden/>
          </w:rPr>
        </w:r>
        <w:r w:rsidR="00607D04">
          <w:rPr>
            <w:noProof/>
            <w:webHidden/>
          </w:rPr>
          <w:fldChar w:fldCharType="separate"/>
        </w:r>
        <w:r w:rsidR="00607D04">
          <w:rPr>
            <w:noProof/>
            <w:webHidden/>
          </w:rPr>
          <w:t>129</w:t>
        </w:r>
        <w:r w:rsidR="00607D04">
          <w:rPr>
            <w:noProof/>
            <w:webHidden/>
          </w:rPr>
          <w:fldChar w:fldCharType="end"/>
        </w:r>
      </w:hyperlink>
    </w:p>
    <w:p w14:paraId="5117C00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92" w:history="1">
        <w:r w:rsidR="00607D04" w:rsidRPr="00E717EA">
          <w:rPr>
            <w:rStyle w:val="Hyperlink"/>
            <w:noProof/>
          </w:rPr>
          <w:t>84</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Sponsorship</w:t>
        </w:r>
        <w:r w:rsidR="00607D04">
          <w:rPr>
            <w:noProof/>
            <w:webHidden/>
          </w:rPr>
          <w:tab/>
        </w:r>
        <w:r w:rsidR="00607D04">
          <w:rPr>
            <w:noProof/>
            <w:webHidden/>
          </w:rPr>
          <w:fldChar w:fldCharType="begin"/>
        </w:r>
        <w:r w:rsidR="00607D04">
          <w:rPr>
            <w:noProof/>
            <w:webHidden/>
          </w:rPr>
          <w:instrText xml:space="preserve"> PAGEREF _Toc391022992 \h </w:instrText>
        </w:r>
        <w:r w:rsidR="00607D04">
          <w:rPr>
            <w:noProof/>
            <w:webHidden/>
          </w:rPr>
        </w:r>
        <w:r w:rsidR="00607D04">
          <w:rPr>
            <w:noProof/>
            <w:webHidden/>
          </w:rPr>
          <w:fldChar w:fldCharType="separate"/>
        </w:r>
        <w:r w:rsidR="00607D04">
          <w:rPr>
            <w:noProof/>
            <w:webHidden/>
          </w:rPr>
          <w:t>130</w:t>
        </w:r>
        <w:r w:rsidR="00607D04">
          <w:rPr>
            <w:noProof/>
            <w:webHidden/>
          </w:rPr>
          <w:fldChar w:fldCharType="end"/>
        </w:r>
      </w:hyperlink>
    </w:p>
    <w:p w14:paraId="172E5AB5"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93" w:history="1">
        <w:r w:rsidR="00607D04" w:rsidRPr="00E717EA">
          <w:rPr>
            <w:rStyle w:val="Hyperlink"/>
            <w:noProof/>
          </w:rPr>
          <w:t>85</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Administration</w:t>
        </w:r>
        <w:r w:rsidR="00607D04">
          <w:rPr>
            <w:noProof/>
            <w:webHidden/>
          </w:rPr>
          <w:tab/>
        </w:r>
        <w:r w:rsidR="00607D04">
          <w:rPr>
            <w:noProof/>
            <w:webHidden/>
          </w:rPr>
          <w:fldChar w:fldCharType="begin"/>
        </w:r>
        <w:r w:rsidR="00607D04">
          <w:rPr>
            <w:noProof/>
            <w:webHidden/>
          </w:rPr>
          <w:instrText xml:space="preserve"> PAGEREF _Toc391022993 \h </w:instrText>
        </w:r>
        <w:r w:rsidR="00607D04">
          <w:rPr>
            <w:noProof/>
            <w:webHidden/>
          </w:rPr>
        </w:r>
        <w:r w:rsidR="00607D04">
          <w:rPr>
            <w:noProof/>
            <w:webHidden/>
          </w:rPr>
          <w:fldChar w:fldCharType="separate"/>
        </w:r>
        <w:r w:rsidR="00607D04">
          <w:rPr>
            <w:noProof/>
            <w:webHidden/>
          </w:rPr>
          <w:t>130</w:t>
        </w:r>
        <w:r w:rsidR="00607D04">
          <w:rPr>
            <w:noProof/>
            <w:webHidden/>
          </w:rPr>
          <w:fldChar w:fldCharType="end"/>
        </w:r>
      </w:hyperlink>
    </w:p>
    <w:p w14:paraId="685A91E4"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94" w:history="1">
        <w:r w:rsidR="00607D04" w:rsidRPr="00E717EA">
          <w:rPr>
            <w:rStyle w:val="Hyperlink"/>
            <w:noProof/>
          </w:rPr>
          <w:t>86</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Intellectual Property</w:t>
        </w:r>
        <w:r w:rsidR="00607D04">
          <w:rPr>
            <w:noProof/>
            <w:webHidden/>
          </w:rPr>
          <w:tab/>
        </w:r>
        <w:r w:rsidR="00607D04">
          <w:rPr>
            <w:noProof/>
            <w:webHidden/>
          </w:rPr>
          <w:fldChar w:fldCharType="begin"/>
        </w:r>
        <w:r w:rsidR="00607D04">
          <w:rPr>
            <w:noProof/>
            <w:webHidden/>
          </w:rPr>
          <w:instrText xml:space="preserve"> PAGEREF _Toc391022994 \h </w:instrText>
        </w:r>
        <w:r w:rsidR="00607D04">
          <w:rPr>
            <w:noProof/>
            <w:webHidden/>
          </w:rPr>
        </w:r>
        <w:r w:rsidR="00607D04">
          <w:rPr>
            <w:noProof/>
            <w:webHidden/>
          </w:rPr>
          <w:fldChar w:fldCharType="separate"/>
        </w:r>
        <w:r w:rsidR="00607D04">
          <w:rPr>
            <w:noProof/>
            <w:webHidden/>
          </w:rPr>
          <w:t>130</w:t>
        </w:r>
        <w:r w:rsidR="00607D04">
          <w:rPr>
            <w:noProof/>
            <w:webHidden/>
          </w:rPr>
          <w:fldChar w:fldCharType="end"/>
        </w:r>
      </w:hyperlink>
    </w:p>
    <w:p w14:paraId="759BC43F" w14:textId="77777777" w:rsidR="00607D04" w:rsidRDefault="00C52747">
      <w:pPr>
        <w:pStyle w:val="TOC1"/>
        <w:rPr>
          <w:rFonts w:asciiTheme="minorHAnsi" w:eastAsiaTheme="minorEastAsia" w:hAnsiTheme="minorHAnsi" w:cstheme="minorBidi"/>
          <w:b w:val="0"/>
          <w:bCs w:val="0"/>
          <w:noProof/>
          <w:sz w:val="22"/>
          <w:szCs w:val="22"/>
          <w:lang w:eastAsia="en-GB"/>
        </w:rPr>
      </w:pPr>
      <w:hyperlink w:anchor="_Toc391022995" w:history="1">
        <w:r w:rsidR="00607D04" w:rsidRPr="00E717EA">
          <w:rPr>
            <w:rStyle w:val="Hyperlink"/>
            <w:noProof/>
          </w:rPr>
          <w:t>87</w:t>
        </w:r>
        <w:r w:rsidR="00607D04">
          <w:rPr>
            <w:rFonts w:asciiTheme="minorHAnsi" w:eastAsiaTheme="minorEastAsia" w:hAnsiTheme="minorHAnsi" w:cstheme="minorBidi"/>
            <w:b w:val="0"/>
            <w:bCs w:val="0"/>
            <w:noProof/>
            <w:sz w:val="22"/>
            <w:szCs w:val="22"/>
            <w:lang w:eastAsia="en-GB"/>
          </w:rPr>
          <w:tab/>
        </w:r>
        <w:r w:rsidR="00607D04" w:rsidRPr="00E717EA">
          <w:rPr>
            <w:rStyle w:val="Hyperlink"/>
            <w:noProof/>
          </w:rPr>
          <w:t>Counterparts</w:t>
        </w:r>
        <w:r w:rsidR="00607D04">
          <w:rPr>
            <w:noProof/>
            <w:webHidden/>
          </w:rPr>
          <w:tab/>
        </w:r>
        <w:r w:rsidR="00607D04">
          <w:rPr>
            <w:noProof/>
            <w:webHidden/>
          </w:rPr>
          <w:fldChar w:fldCharType="begin"/>
        </w:r>
        <w:r w:rsidR="00607D04">
          <w:rPr>
            <w:noProof/>
            <w:webHidden/>
          </w:rPr>
          <w:instrText xml:space="preserve"> PAGEREF _Toc391022995 \h </w:instrText>
        </w:r>
        <w:r w:rsidR="00607D04">
          <w:rPr>
            <w:noProof/>
            <w:webHidden/>
          </w:rPr>
        </w:r>
        <w:r w:rsidR="00607D04">
          <w:rPr>
            <w:noProof/>
            <w:webHidden/>
          </w:rPr>
          <w:fldChar w:fldCharType="separate"/>
        </w:r>
        <w:r w:rsidR="00607D04">
          <w:rPr>
            <w:noProof/>
            <w:webHidden/>
          </w:rPr>
          <w:t>130</w:t>
        </w:r>
        <w:r w:rsidR="00607D04">
          <w:rPr>
            <w:noProof/>
            <w:webHidden/>
          </w:rPr>
          <w:fldChar w:fldCharType="end"/>
        </w:r>
      </w:hyperlink>
    </w:p>
    <w:p w14:paraId="73C49EB8"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2996" w:history="1">
        <w:r w:rsidR="00607D04" w:rsidRPr="00E717EA">
          <w:rPr>
            <w:rStyle w:val="Hyperlink"/>
            <w:rFonts w:cs="Arial"/>
            <w:noProof/>
          </w:rPr>
          <w:t>Schedule 1</w:t>
        </w:r>
        <w:r w:rsidR="00607D04" w:rsidRPr="00E717EA">
          <w:rPr>
            <w:rStyle w:val="Hyperlink"/>
            <w:noProof/>
          </w:rPr>
          <w:t xml:space="preserve"> Definitions and Interpretation</w:t>
        </w:r>
        <w:r w:rsidR="00607D04">
          <w:rPr>
            <w:noProof/>
            <w:webHidden/>
          </w:rPr>
          <w:tab/>
        </w:r>
        <w:r w:rsidR="00607D04">
          <w:rPr>
            <w:noProof/>
            <w:webHidden/>
          </w:rPr>
          <w:fldChar w:fldCharType="begin"/>
        </w:r>
        <w:r w:rsidR="00607D04">
          <w:rPr>
            <w:noProof/>
            <w:webHidden/>
          </w:rPr>
          <w:instrText xml:space="preserve"> PAGEREF _Toc391022996 \h </w:instrText>
        </w:r>
        <w:r w:rsidR="00607D04">
          <w:rPr>
            <w:noProof/>
            <w:webHidden/>
          </w:rPr>
        </w:r>
        <w:r w:rsidR="00607D04">
          <w:rPr>
            <w:noProof/>
            <w:webHidden/>
          </w:rPr>
          <w:fldChar w:fldCharType="separate"/>
        </w:r>
        <w:r w:rsidR="00607D04">
          <w:rPr>
            <w:noProof/>
            <w:webHidden/>
          </w:rPr>
          <w:t>132</w:t>
        </w:r>
        <w:r w:rsidR="00607D04">
          <w:rPr>
            <w:noProof/>
            <w:webHidden/>
          </w:rPr>
          <w:fldChar w:fldCharType="end"/>
        </w:r>
      </w:hyperlink>
    </w:p>
    <w:p w14:paraId="5909E005"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2997" w:history="1">
        <w:r w:rsidR="00607D04" w:rsidRPr="00E717EA">
          <w:rPr>
            <w:rStyle w:val="Hyperlink"/>
            <w:rFonts w:cs="Arial"/>
            <w:noProof/>
          </w:rPr>
          <w:t>Schedule 2</w:t>
        </w:r>
        <w:r w:rsidR="00607D04" w:rsidRPr="00E717EA">
          <w:rPr>
            <w:rStyle w:val="Hyperlink"/>
            <w:noProof/>
          </w:rPr>
          <w:t xml:space="preserve"> Service Specification</w:t>
        </w:r>
        <w:r w:rsidR="00607D04">
          <w:rPr>
            <w:noProof/>
            <w:webHidden/>
          </w:rPr>
          <w:tab/>
        </w:r>
        <w:r w:rsidR="00607D04">
          <w:rPr>
            <w:noProof/>
            <w:webHidden/>
          </w:rPr>
          <w:fldChar w:fldCharType="begin"/>
        </w:r>
        <w:r w:rsidR="00607D04">
          <w:rPr>
            <w:noProof/>
            <w:webHidden/>
          </w:rPr>
          <w:instrText xml:space="preserve"> PAGEREF _Toc391022997 \h </w:instrText>
        </w:r>
        <w:r w:rsidR="00607D04">
          <w:rPr>
            <w:noProof/>
            <w:webHidden/>
          </w:rPr>
        </w:r>
        <w:r w:rsidR="00607D04">
          <w:rPr>
            <w:noProof/>
            <w:webHidden/>
          </w:rPr>
          <w:fldChar w:fldCharType="separate"/>
        </w:r>
        <w:r w:rsidR="00607D04">
          <w:rPr>
            <w:noProof/>
            <w:webHidden/>
          </w:rPr>
          <w:t>169</w:t>
        </w:r>
        <w:r w:rsidR="00607D04">
          <w:rPr>
            <w:noProof/>
            <w:webHidden/>
          </w:rPr>
          <w:fldChar w:fldCharType="end"/>
        </w:r>
      </w:hyperlink>
    </w:p>
    <w:p w14:paraId="6AE3FE4C"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98" w:history="1">
        <w:r w:rsidR="00607D04" w:rsidRPr="00E717EA">
          <w:rPr>
            <w:rStyle w:val="Hyperlink"/>
            <w:noProof/>
          </w:rPr>
          <w:t>Service Mobilisation / Transition Plan</w:t>
        </w:r>
        <w:r w:rsidR="00607D04">
          <w:rPr>
            <w:noProof/>
            <w:webHidden/>
          </w:rPr>
          <w:tab/>
        </w:r>
        <w:r w:rsidR="00607D04">
          <w:rPr>
            <w:noProof/>
            <w:webHidden/>
          </w:rPr>
          <w:fldChar w:fldCharType="begin"/>
        </w:r>
        <w:r w:rsidR="00607D04">
          <w:rPr>
            <w:noProof/>
            <w:webHidden/>
          </w:rPr>
          <w:instrText xml:space="preserve"> PAGEREF _Toc391022998 \h </w:instrText>
        </w:r>
        <w:r w:rsidR="00607D04">
          <w:rPr>
            <w:noProof/>
            <w:webHidden/>
          </w:rPr>
        </w:r>
        <w:r w:rsidR="00607D04">
          <w:rPr>
            <w:noProof/>
            <w:webHidden/>
          </w:rPr>
          <w:fldChar w:fldCharType="separate"/>
        </w:r>
        <w:r w:rsidR="00607D04">
          <w:rPr>
            <w:noProof/>
            <w:webHidden/>
          </w:rPr>
          <w:t>170</w:t>
        </w:r>
        <w:r w:rsidR="00607D04">
          <w:rPr>
            <w:noProof/>
            <w:webHidden/>
          </w:rPr>
          <w:fldChar w:fldCharType="end"/>
        </w:r>
      </w:hyperlink>
    </w:p>
    <w:p w14:paraId="479FABAF"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2999" w:history="1">
        <w:r w:rsidR="00607D04" w:rsidRPr="00E717EA">
          <w:rPr>
            <w:rStyle w:val="Hyperlink"/>
            <w:noProof/>
          </w:rPr>
          <w:t>Annex 1 Patient Registration Area and Outer Boundary Area</w:t>
        </w:r>
        <w:r w:rsidR="00607D04">
          <w:rPr>
            <w:noProof/>
            <w:webHidden/>
          </w:rPr>
          <w:tab/>
        </w:r>
        <w:r w:rsidR="00607D04">
          <w:rPr>
            <w:noProof/>
            <w:webHidden/>
          </w:rPr>
          <w:fldChar w:fldCharType="begin"/>
        </w:r>
        <w:r w:rsidR="00607D04">
          <w:rPr>
            <w:noProof/>
            <w:webHidden/>
          </w:rPr>
          <w:instrText xml:space="preserve"> PAGEREF _Toc391022999 \h </w:instrText>
        </w:r>
        <w:r w:rsidR="00607D04">
          <w:rPr>
            <w:noProof/>
            <w:webHidden/>
          </w:rPr>
        </w:r>
        <w:r w:rsidR="00607D04">
          <w:rPr>
            <w:noProof/>
            <w:webHidden/>
          </w:rPr>
          <w:fldChar w:fldCharType="separate"/>
        </w:r>
        <w:r w:rsidR="00607D04">
          <w:rPr>
            <w:noProof/>
            <w:webHidden/>
          </w:rPr>
          <w:t>171</w:t>
        </w:r>
        <w:r w:rsidR="00607D04">
          <w:rPr>
            <w:noProof/>
            <w:webHidden/>
          </w:rPr>
          <w:fldChar w:fldCharType="end"/>
        </w:r>
      </w:hyperlink>
    </w:p>
    <w:p w14:paraId="538A3F00"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00" w:history="1">
        <w:r w:rsidR="00607D04" w:rsidRPr="00E717EA">
          <w:rPr>
            <w:rStyle w:val="Hyperlink"/>
            <w:rFonts w:cs="Arial"/>
            <w:noProof/>
          </w:rPr>
          <w:t>Schedule 3</w:t>
        </w:r>
        <w:r w:rsidR="00607D04" w:rsidRPr="00E717EA">
          <w:rPr>
            <w:rStyle w:val="Hyperlink"/>
            <w:noProof/>
          </w:rPr>
          <w:t xml:space="preserve"> Practice Premises and Equipment</w:t>
        </w:r>
        <w:r w:rsidR="00607D04">
          <w:rPr>
            <w:noProof/>
            <w:webHidden/>
          </w:rPr>
          <w:tab/>
        </w:r>
        <w:r w:rsidR="00607D04">
          <w:rPr>
            <w:noProof/>
            <w:webHidden/>
          </w:rPr>
          <w:fldChar w:fldCharType="begin"/>
        </w:r>
        <w:r w:rsidR="00607D04">
          <w:rPr>
            <w:noProof/>
            <w:webHidden/>
          </w:rPr>
          <w:instrText xml:space="preserve"> PAGEREF _Toc391023000 \h </w:instrText>
        </w:r>
        <w:r w:rsidR="00607D04">
          <w:rPr>
            <w:noProof/>
            <w:webHidden/>
          </w:rPr>
        </w:r>
        <w:r w:rsidR="00607D04">
          <w:rPr>
            <w:noProof/>
            <w:webHidden/>
          </w:rPr>
          <w:fldChar w:fldCharType="separate"/>
        </w:r>
        <w:r w:rsidR="00607D04">
          <w:rPr>
            <w:noProof/>
            <w:webHidden/>
          </w:rPr>
          <w:t>172</w:t>
        </w:r>
        <w:r w:rsidR="00607D04">
          <w:rPr>
            <w:noProof/>
            <w:webHidden/>
          </w:rPr>
          <w:fldChar w:fldCharType="end"/>
        </w:r>
      </w:hyperlink>
    </w:p>
    <w:p w14:paraId="799FC873"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3001" w:history="1">
        <w:r w:rsidR="00607D04" w:rsidRPr="00E717EA">
          <w:rPr>
            <w:rStyle w:val="Hyperlink"/>
            <w:noProof/>
          </w:rPr>
          <w:t>Part 1 Premises</w:t>
        </w:r>
        <w:r w:rsidR="00607D04">
          <w:rPr>
            <w:noProof/>
            <w:webHidden/>
          </w:rPr>
          <w:tab/>
        </w:r>
        <w:r w:rsidR="00607D04">
          <w:rPr>
            <w:noProof/>
            <w:webHidden/>
          </w:rPr>
          <w:fldChar w:fldCharType="begin"/>
        </w:r>
        <w:r w:rsidR="00607D04">
          <w:rPr>
            <w:noProof/>
            <w:webHidden/>
          </w:rPr>
          <w:instrText xml:space="preserve"> PAGEREF _Toc391023001 \h </w:instrText>
        </w:r>
        <w:r w:rsidR="00607D04">
          <w:rPr>
            <w:noProof/>
            <w:webHidden/>
          </w:rPr>
        </w:r>
        <w:r w:rsidR="00607D04">
          <w:rPr>
            <w:noProof/>
            <w:webHidden/>
          </w:rPr>
          <w:fldChar w:fldCharType="separate"/>
        </w:r>
        <w:r w:rsidR="00607D04">
          <w:rPr>
            <w:noProof/>
            <w:webHidden/>
          </w:rPr>
          <w:t>172</w:t>
        </w:r>
        <w:r w:rsidR="00607D04">
          <w:rPr>
            <w:noProof/>
            <w:webHidden/>
          </w:rPr>
          <w:fldChar w:fldCharType="end"/>
        </w:r>
      </w:hyperlink>
    </w:p>
    <w:p w14:paraId="01D9E1BC"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3002" w:history="1">
        <w:r w:rsidR="00607D04" w:rsidRPr="00E717EA">
          <w:rPr>
            <w:rStyle w:val="Hyperlink"/>
            <w:noProof/>
          </w:rPr>
          <w:t>Part 2 Provisions relating to Loaned Equipment</w:t>
        </w:r>
        <w:r w:rsidR="00607D04">
          <w:rPr>
            <w:noProof/>
            <w:webHidden/>
          </w:rPr>
          <w:tab/>
        </w:r>
        <w:r w:rsidR="00607D04">
          <w:rPr>
            <w:noProof/>
            <w:webHidden/>
          </w:rPr>
          <w:fldChar w:fldCharType="begin"/>
        </w:r>
        <w:r w:rsidR="00607D04">
          <w:rPr>
            <w:noProof/>
            <w:webHidden/>
          </w:rPr>
          <w:instrText xml:space="preserve"> PAGEREF _Toc391023002 \h </w:instrText>
        </w:r>
        <w:r w:rsidR="00607D04">
          <w:rPr>
            <w:noProof/>
            <w:webHidden/>
          </w:rPr>
        </w:r>
        <w:r w:rsidR="00607D04">
          <w:rPr>
            <w:noProof/>
            <w:webHidden/>
          </w:rPr>
          <w:fldChar w:fldCharType="separate"/>
        </w:r>
        <w:r w:rsidR="00607D04">
          <w:rPr>
            <w:noProof/>
            <w:webHidden/>
          </w:rPr>
          <w:t>173</w:t>
        </w:r>
        <w:r w:rsidR="00607D04">
          <w:rPr>
            <w:noProof/>
            <w:webHidden/>
          </w:rPr>
          <w:fldChar w:fldCharType="end"/>
        </w:r>
      </w:hyperlink>
    </w:p>
    <w:p w14:paraId="1EB5A9D0"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3003" w:history="1">
        <w:r w:rsidR="00607D04" w:rsidRPr="00E717EA">
          <w:rPr>
            <w:rStyle w:val="Hyperlink"/>
            <w:noProof/>
          </w:rPr>
          <w:t>Annex 1 Loaned Equipment</w:t>
        </w:r>
        <w:r w:rsidR="00607D04">
          <w:rPr>
            <w:noProof/>
            <w:webHidden/>
          </w:rPr>
          <w:tab/>
        </w:r>
        <w:r w:rsidR="00607D04">
          <w:rPr>
            <w:noProof/>
            <w:webHidden/>
          </w:rPr>
          <w:fldChar w:fldCharType="begin"/>
        </w:r>
        <w:r w:rsidR="00607D04">
          <w:rPr>
            <w:noProof/>
            <w:webHidden/>
          </w:rPr>
          <w:instrText xml:space="preserve"> PAGEREF _Toc391023003 \h </w:instrText>
        </w:r>
        <w:r w:rsidR="00607D04">
          <w:rPr>
            <w:noProof/>
            <w:webHidden/>
          </w:rPr>
        </w:r>
        <w:r w:rsidR="00607D04">
          <w:rPr>
            <w:noProof/>
            <w:webHidden/>
          </w:rPr>
          <w:fldChar w:fldCharType="separate"/>
        </w:r>
        <w:r w:rsidR="00607D04">
          <w:rPr>
            <w:noProof/>
            <w:webHidden/>
          </w:rPr>
          <w:t>178</w:t>
        </w:r>
        <w:r w:rsidR="00607D04">
          <w:rPr>
            <w:noProof/>
            <w:webHidden/>
          </w:rPr>
          <w:fldChar w:fldCharType="end"/>
        </w:r>
      </w:hyperlink>
    </w:p>
    <w:p w14:paraId="3A40531A"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04" w:history="1">
        <w:r w:rsidR="00607D04" w:rsidRPr="00E717EA">
          <w:rPr>
            <w:rStyle w:val="Hyperlink"/>
            <w:rFonts w:cs="Arial"/>
            <w:noProof/>
          </w:rPr>
          <w:t>Schedule 4 Finance</w:t>
        </w:r>
        <w:r w:rsidR="00607D04">
          <w:rPr>
            <w:noProof/>
            <w:webHidden/>
          </w:rPr>
          <w:tab/>
        </w:r>
        <w:r w:rsidR="00607D04">
          <w:rPr>
            <w:noProof/>
            <w:webHidden/>
          </w:rPr>
          <w:fldChar w:fldCharType="begin"/>
        </w:r>
        <w:r w:rsidR="00607D04">
          <w:rPr>
            <w:noProof/>
            <w:webHidden/>
          </w:rPr>
          <w:instrText xml:space="preserve"> PAGEREF _Toc391023004 \h </w:instrText>
        </w:r>
        <w:r w:rsidR="00607D04">
          <w:rPr>
            <w:noProof/>
            <w:webHidden/>
          </w:rPr>
        </w:r>
        <w:r w:rsidR="00607D04">
          <w:rPr>
            <w:noProof/>
            <w:webHidden/>
          </w:rPr>
          <w:fldChar w:fldCharType="separate"/>
        </w:r>
        <w:r w:rsidR="00607D04">
          <w:rPr>
            <w:noProof/>
            <w:webHidden/>
          </w:rPr>
          <w:t>179</w:t>
        </w:r>
        <w:r w:rsidR="00607D04">
          <w:rPr>
            <w:noProof/>
            <w:webHidden/>
          </w:rPr>
          <w:fldChar w:fldCharType="end"/>
        </w:r>
      </w:hyperlink>
    </w:p>
    <w:p w14:paraId="50C0E250"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05" w:history="1">
        <w:r w:rsidR="00607D04" w:rsidRPr="00E717EA">
          <w:rPr>
            <w:rStyle w:val="Hyperlink"/>
            <w:rFonts w:cs="Arial"/>
            <w:noProof/>
            <w:lang w:val="en-US"/>
          </w:rPr>
          <w:t>Schedule 5</w:t>
        </w:r>
        <w:r w:rsidR="00607D04" w:rsidRPr="00E717EA">
          <w:rPr>
            <w:rStyle w:val="Hyperlink"/>
            <w:noProof/>
            <w:lang w:val="en-US"/>
          </w:rPr>
          <w:t xml:space="preserve"> Complaints Procedure</w:t>
        </w:r>
        <w:r w:rsidR="00607D04">
          <w:rPr>
            <w:noProof/>
            <w:webHidden/>
          </w:rPr>
          <w:tab/>
        </w:r>
        <w:r w:rsidR="00607D04">
          <w:rPr>
            <w:noProof/>
            <w:webHidden/>
          </w:rPr>
          <w:fldChar w:fldCharType="begin"/>
        </w:r>
        <w:r w:rsidR="00607D04">
          <w:rPr>
            <w:noProof/>
            <w:webHidden/>
          </w:rPr>
          <w:instrText xml:space="preserve"> PAGEREF _Toc391023005 \h </w:instrText>
        </w:r>
        <w:r w:rsidR="00607D04">
          <w:rPr>
            <w:noProof/>
            <w:webHidden/>
          </w:rPr>
        </w:r>
        <w:r w:rsidR="00607D04">
          <w:rPr>
            <w:noProof/>
            <w:webHidden/>
          </w:rPr>
          <w:fldChar w:fldCharType="separate"/>
        </w:r>
        <w:r w:rsidR="00607D04">
          <w:rPr>
            <w:noProof/>
            <w:webHidden/>
          </w:rPr>
          <w:t>181</w:t>
        </w:r>
        <w:r w:rsidR="00607D04">
          <w:rPr>
            <w:noProof/>
            <w:webHidden/>
          </w:rPr>
          <w:fldChar w:fldCharType="end"/>
        </w:r>
      </w:hyperlink>
    </w:p>
    <w:p w14:paraId="12B6F70C"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06" w:history="1">
        <w:r w:rsidR="00607D04" w:rsidRPr="00E717EA">
          <w:rPr>
            <w:rStyle w:val="Hyperlink"/>
            <w:rFonts w:cs="Arial"/>
            <w:noProof/>
          </w:rPr>
          <w:t>Schedule 6</w:t>
        </w:r>
        <w:r w:rsidR="00607D04" w:rsidRPr="00E717EA">
          <w:rPr>
            <w:rStyle w:val="Hyperlink"/>
            <w:noProof/>
          </w:rPr>
          <w:t xml:space="preserve"> Performance Management</w:t>
        </w:r>
        <w:r w:rsidR="00607D04">
          <w:rPr>
            <w:noProof/>
            <w:webHidden/>
          </w:rPr>
          <w:tab/>
        </w:r>
        <w:r w:rsidR="00607D04">
          <w:rPr>
            <w:noProof/>
            <w:webHidden/>
          </w:rPr>
          <w:fldChar w:fldCharType="begin"/>
        </w:r>
        <w:r w:rsidR="00607D04">
          <w:rPr>
            <w:noProof/>
            <w:webHidden/>
          </w:rPr>
          <w:instrText xml:space="preserve"> PAGEREF _Toc391023006 \h </w:instrText>
        </w:r>
        <w:r w:rsidR="00607D04">
          <w:rPr>
            <w:noProof/>
            <w:webHidden/>
          </w:rPr>
        </w:r>
        <w:r w:rsidR="00607D04">
          <w:rPr>
            <w:noProof/>
            <w:webHidden/>
          </w:rPr>
          <w:fldChar w:fldCharType="separate"/>
        </w:r>
        <w:r w:rsidR="00607D04">
          <w:rPr>
            <w:noProof/>
            <w:webHidden/>
          </w:rPr>
          <w:t>188</w:t>
        </w:r>
        <w:r w:rsidR="00607D04">
          <w:rPr>
            <w:noProof/>
            <w:webHidden/>
          </w:rPr>
          <w:fldChar w:fldCharType="end"/>
        </w:r>
      </w:hyperlink>
    </w:p>
    <w:p w14:paraId="103054FD" w14:textId="77777777" w:rsidR="00607D04" w:rsidRDefault="00C52747">
      <w:pPr>
        <w:pStyle w:val="TOC3"/>
        <w:rPr>
          <w:rFonts w:asciiTheme="minorHAnsi" w:eastAsiaTheme="minorEastAsia" w:hAnsiTheme="minorHAnsi" w:cstheme="minorBidi"/>
          <w:bCs w:val="0"/>
          <w:i w:val="0"/>
          <w:noProof/>
          <w:sz w:val="22"/>
          <w:szCs w:val="22"/>
          <w:lang w:eastAsia="en-GB"/>
        </w:rPr>
      </w:pPr>
      <w:hyperlink w:anchor="_Toc391023007" w:history="1">
        <w:r w:rsidR="00607D04" w:rsidRPr="00E717EA">
          <w:rPr>
            <w:rStyle w:val="Hyperlink"/>
            <w:noProof/>
          </w:rPr>
          <w:t>Annex 1 Annual Report</w:t>
        </w:r>
        <w:r w:rsidR="00607D04">
          <w:rPr>
            <w:noProof/>
            <w:webHidden/>
          </w:rPr>
          <w:tab/>
        </w:r>
        <w:r w:rsidR="00607D04">
          <w:rPr>
            <w:noProof/>
            <w:webHidden/>
          </w:rPr>
          <w:fldChar w:fldCharType="begin"/>
        </w:r>
        <w:r w:rsidR="00607D04">
          <w:rPr>
            <w:noProof/>
            <w:webHidden/>
          </w:rPr>
          <w:instrText xml:space="preserve"> PAGEREF _Toc391023007 \h </w:instrText>
        </w:r>
        <w:r w:rsidR="00607D04">
          <w:rPr>
            <w:noProof/>
            <w:webHidden/>
          </w:rPr>
        </w:r>
        <w:r w:rsidR="00607D04">
          <w:rPr>
            <w:noProof/>
            <w:webHidden/>
          </w:rPr>
          <w:fldChar w:fldCharType="separate"/>
        </w:r>
        <w:r w:rsidR="00607D04">
          <w:rPr>
            <w:noProof/>
            <w:webHidden/>
          </w:rPr>
          <w:t>189</w:t>
        </w:r>
        <w:r w:rsidR="00607D04">
          <w:rPr>
            <w:noProof/>
            <w:webHidden/>
          </w:rPr>
          <w:fldChar w:fldCharType="end"/>
        </w:r>
      </w:hyperlink>
    </w:p>
    <w:p w14:paraId="29392848"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08" w:history="1">
        <w:r w:rsidR="00607D04" w:rsidRPr="00E717EA">
          <w:rPr>
            <w:rStyle w:val="Hyperlink"/>
            <w:rFonts w:cs="Arial"/>
            <w:noProof/>
          </w:rPr>
          <w:t>Schedule 7</w:t>
        </w:r>
        <w:r w:rsidR="00607D04" w:rsidRPr="00E717EA">
          <w:rPr>
            <w:rStyle w:val="Hyperlink"/>
            <w:noProof/>
          </w:rPr>
          <w:t xml:space="preserve"> Administration</w:t>
        </w:r>
        <w:r w:rsidR="00607D04">
          <w:rPr>
            <w:noProof/>
            <w:webHidden/>
          </w:rPr>
          <w:tab/>
        </w:r>
        <w:r w:rsidR="00607D04">
          <w:rPr>
            <w:noProof/>
            <w:webHidden/>
          </w:rPr>
          <w:fldChar w:fldCharType="begin"/>
        </w:r>
        <w:r w:rsidR="00607D04">
          <w:rPr>
            <w:noProof/>
            <w:webHidden/>
          </w:rPr>
          <w:instrText xml:space="preserve"> PAGEREF _Toc391023008 \h </w:instrText>
        </w:r>
        <w:r w:rsidR="00607D04">
          <w:rPr>
            <w:noProof/>
            <w:webHidden/>
          </w:rPr>
        </w:r>
        <w:r w:rsidR="00607D04">
          <w:rPr>
            <w:noProof/>
            <w:webHidden/>
          </w:rPr>
          <w:fldChar w:fldCharType="separate"/>
        </w:r>
        <w:r w:rsidR="00607D04">
          <w:rPr>
            <w:noProof/>
            <w:webHidden/>
          </w:rPr>
          <w:t>190</w:t>
        </w:r>
        <w:r w:rsidR="00607D04">
          <w:rPr>
            <w:noProof/>
            <w:webHidden/>
          </w:rPr>
          <w:fldChar w:fldCharType="end"/>
        </w:r>
      </w:hyperlink>
    </w:p>
    <w:p w14:paraId="10CB18BE"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09" w:history="1">
        <w:r w:rsidR="00607D04" w:rsidRPr="00E717EA">
          <w:rPr>
            <w:rStyle w:val="Hyperlink"/>
            <w:rFonts w:cs="Arial"/>
            <w:noProof/>
          </w:rPr>
          <w:t>Schedule 8</w:t>
        </w:r>
        <w:r w:rsidR="00607D04" w:rsidRPr="00E717EA">
          <w:rPr>
            <w:rStyle w:val="Hyperlink"/>
            <w:noProof/>
          </w:rPr>
          <w:t xml:space="preserve"> Particulars for Practice Leaflet</w:t>
        </w:r>
        <w:r w:rsidR="00607D04">
          <w:rPr>
            <w:noProof/>
            <w:webHidden/>
          </w:rPr>
          <w:tab/>
        </w:r>
        <w:r w:rsidR="00607D04">
          <w:rPr>
            <w:noProof/>
            <w:webHidden/>
          </w:rPr>
          <w:fldChar w:fldCharType="begin"/>
        </w:r>
        <w:r w:rsidR="00607D04">
          <w:rPr>
            <w:noProof/>
            <w:webHidden/>
          </w:rPr>
          <w:instrText xml:space="preserve"> PAGEREF _Toc391023009 \h </w:instrText>
        </w:r>
        <w:r w:rsidR="00607D04">
          <w:rPr>
            <w:noProof/>
            <w:webHidden/>
          </w:rPr>
        </w:r>
        <w:r w:rsidR="00607D04">
          <w:rPr>
            <w:noProof/>
            <w:webHidden/>
          </w:rPr>
          <w:fldChar w:fldCharType="separate"/>
        </w:r>
        <w:r w:rsidR="00607D04">
          <w:rPr>
            <w:noProof/>
            <w:webHidden/>
          </w:rPr>
          <w:t>191</w:t>
        </w:r>
        <w:r w:rsidR="00607D04">
          <w:rPr>
            <w:noProof/>
            <w:webHidden/>
          </w:rPr>
          <w:fldChar w:fldCharType="end"/>
        </w:r>
      </w:hyperlink>
    </w:p>
    <w:p w14:paraId="5A80E88B"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10" w:history="1">
        <w:r w:rsidR="00607D04" w:rsidRPr="00E717EA">
          <w:rPr>
            <w:rStyle w:val="Hyperlink"/>
            <w:rFonts w:cs="Arial"/>
            <w:noProof/>
          </w:rPr>
          <w:t>Schedule 9</w:t>
        </w:r>
        <w:r w:rsidR="00607D04" w:rsidRPr="00E717EA">
          <w:rPr>
            <w:rStyle w:val="Hyperlink"/>
            <w:noProof/>
          </w:rPr>
          <w:t xml:space="preserve"> TUPE, Tendering and Handover</w:t>
        </w:r>
        <w:r w:rsidR="00607D04">
          <w:rPr>
            <w:noProof/>
            <w:webHidden/>
          </w:rPr>
          <w:tab/>
        </w:r>
        <w:r w:rsidR="00607D04">
          <w:rPr>
            <w:noProof/>
            <w:webHidden/>
          </w:rPr>
          <w:fldChar w:fldCharType="begin"/>
        </w:r>
        <w:r w:rsidR="00607D04">
          <w:rPr>
            <w:noProof/>
            <w:webHidden/>
          </w:rPr>
          <w:instrText xml:space="preserve"> PAGEREF _Toc391023010 \h </w:instrText>
        </w:r>
        <w:r w:rsidR="00607D04">
          <w:rPr>
            <w:noProof/>
            <w:webHidden/>
          </w:rPr>
        </w:r>
        <w:r w:rsidR="00607D04">
          <w:rPr>
            <w:noProof/>
            <w:webHidden/>
          </w:rPr>
          <w:fldChar w:fldCharType="separate"/>
        </w:r>
        <w:r w:rsidR="00607D04">
          <w:rPr>
            <w:noProof/>
            <w:webHidden/>
          </w:rPr>
          <w:t>194</w:t>
        </w:r>
        <w:r w:rsidR="00607D04">
          <w:rPr>
            <w:noProof/>
            <w:webHidden/>
          </w:rPr>
          <w:fldChar w:fldCharType="end"/>
        </w:r>
      </w:hyperlink>
    </w:p>
    <w:p w14:paraId="1E660D31" w14:textId="77777777" w:rsidR="00607D04" w:rsidRDefault="00C52747">
      <w:pPr>
        <w:pStyle w:val="TOC2"/>
        <w:rPr>
          <w:rFonts w:asciiTheme="minorHAnsi" w:eastAsiaTheme="minorEastAsia" w:hAnsiTheme="minorHAnsi" w:cstheme="minorBidi"/>
          <w:bCs w:val="0"/>
          <w:noProof/>
          <w:sz w:val="22"/>
          <w:szCs w:val="22"/>
          <w:lang w:eastAsia="en-GB"/>
        </w:rPr>
      </w:pPr>
      <w:hyperlink w:anchor="_Toc391023011" w:history="1">
        <w:r w:rsidR="00607D04" w:rsidRPr="00E717EA">
          <w:rPr>
            <w:rStyle w:val="Hyperlink"/>
            <w:rFonts w:cs="Arial"/>
            <w:noProof/>
          </w:rPr>
          <w:t>Schedule 10</w:t>
        </w:r>
        <w:r w:rsidR="00607D04" w:rsidRPr="00E717EA">
          <w:rPr>
            <w:rStyle w:val="Hyperlink"/>
            <w:noProof/>
          </w:rPr>
          <w:t xml:space="preserve"> Dispute Resolution Procedure</w:t>
        </w:r>
        <w:r w:rsidR="00607D04">
          <w:rPr>
            <w:noProof/>
            <w:webHidden/>
          </w:rPr>
          <w:tab/>
        </w:r>
        <w:r w:rsidR="00607D04">
          <w:rPr>
            <w:noProof/>
            <w:webHidden/>
          </w:rPr>
          <w:fldChar w:fldCharType="begin"/>
        </w:r>
        <w:r w:rsidR="00607D04">
          <w:rPr>
            <w:noProof/>
            <w:webHidden/>
          </w:rPr>
          <w:instrText xml:space="preserve"> PAGEREF _Toc391023011 \h </w:instrText>
        </w:r>
        <w:r w:rsidR="00607D04">
          <w:rPr>
            <w:noProof/>
            <w:webHidden/>
          </w:rPr>
        </w:r>
        <w:r w:rsidR="00607D04">
          <w:rPr>
            <w:noProof/>
            <w:webHidden/>
          </w:rPr>
          <w:fldChar w:fldCharType="separate"/>
        </w:r>
        <w:r w:rsidR="00607D04">
          <w:rPr>
            <w:noProof/>
            <w:webHidden/>
          </w:rPr>
          <w:t>195</w:t>
        </w:r>
        <w:r w:rsidR="00607D04">
          <w:rPr>
            <w:noProof/>
            <w:webHidden/>
          </w:rPr>
          <w:fldChar w:fldCharType="end"/>
        </w:r>
      </w:hyperlink>
    </w:p>
    <w:p w14:paraId="433338BE" w14:textId="4B9529CB" w:rsidR="00726264" w:rsidRPr="007B04DE" w:rsidRDefault="009465C1" w:rsidP="007B04DE">
      <w:r>
        <w:rPr>
          <w:b/>
        </w:rPr>
        <w:fldChar w:fldCharType="end"/>
      </w:r>
    </w:p>
    <w:p w14:paraId="1F14B701" w14:textId="77777777" w:rsidR="00726264" w:rsidRPr="007B04DE" w:rsidRDefault="00726264" w:rsidP="007B04DE"/>
    <w:p w14:paraId="78BD5D01" w14:textId="77777777" w:rsidR="00726264" w:rsidRPr="007B04DE" w:rsidRDefault="00726264" w:rsidP="007B04DE"/>
    <w:p w14:paraId="13A5DFAF" w14:textId="77777777" w:rsidR="00726264" w:rsidRPr="007B04DE" w:rsidRDefault="00726264" w:rsidP="007B04DE"/>
    <w:p w14:paraId="14F8D701" w14:textId="77777777" w:rsidR="00232E09" w:rsidRDefault="00232E09" w:rsidP="00726264">
      <w:pPr>
        <w:pStyle w:val="TOC1"/>
      </w:pPr>
    </w:p>
    <w:p w14:paraId="5C878AFA" w14:textId="054B5468" w:rsidR="00232E09" w:rsidRDefault="00232E09" w:rsidP="00726264">
      <w:pPr>
        <w:pStyle w:val="TOC1"/>
        <w:sectPr w:rsidR="00232E09" w:rsidSect="002F26E9">
          <w:headerReference w:type="default" r:id="rId13"/>
          <w:footerReference w:type="default" r:id="rId14"/>
          <w:headerReference w:type="first" r:id="rId15"/>
          <w:footerReference w:type="first" r:id="rId16"/>
          <w:pgSz w:w="11900" w:h="16840"/>
          <w:pgMar w:top="1418" w:right="1418" w:bottom="1418" w:left="1418" w:header="426" w:footer="543" w:gutter="0"/>
          <w:cols w:space="708"/>
          <w:titlePg/>
          <w:docGrid w:linePitch="326"/>
        </w:sectPr>
      </w:pPr>
    </w:p>
    <w:p w14:paraId="56EB93A0" w14:textId="77777777" w:rsidR="00232E09" w:rsidRDefault="00232E09" w:rsidP="00FC20F1">
      <w:pPr>
        <w:spacing w:line="360" w:lineRule="auto"/>
      </w:pPr>
    </w:p>
    <w:p w14:paraId="268B562A" w14:textId="77777777" w:rsidR="00232E09" w:rsidRDefault="00232E09" w:rsidP="00FC20F1">
      <w:pPr>
        <w:spacing w:line="360" w:lineRule="auto"/>
        <w:rPr>
          <w:b/>
        </w:rPr>
      </w:pPr>
      <w:r w:rsidRPr="00726264">
        <w:rPr>
          <w:b/>
        </w:rPr>
        <w:t>PARTIES</w:t>
      </w:r>
    </w:p>
    <w:p w14:paraId="022E33D6" w14:textId="77777777" w:rsidR="00FC20F1" w:rsidRPr="00726264" w:rsidRDefault="00FC20F1" w:rsidP="00FC20F1">
      <w:pPr>
        <w:spacing w:line="360" w:lineRule="auto"/>
        <w:rPr>
          <w:b/>
        </w:rPr>
      </w:pPr>
    </w:p>
    <w:p w14:paraId="12CF5A1F" w14:textId="77777777" w:rsidR="00232E09" w:rsidRDefault="00232E09" w:rsidP="008B54C8">
      <w:pPr>
        <w:pStyle w:val="ListParagraph"/>
        <w:numPr>
          <w:ilvl w:val="0"/>
          <w:numId w:val="49"/>
        </w:numPr>
        <w:spacing w:line="360" w:lineRule="auto"/>
        <w:ind w:left="709" w:hanging="709"/>
        <w:rPr>
          <w:rFonts w:cs="Arial"/>
          <w:b/>
        </w:rPr>
      </w:pPr>
      <w:r w:rsidRPr="00911348">
        <w:rPr>
          <w:rFonts w:cs="Arial"/>
          <w:b/>
        </w:rPr>
        <w:t>The Commissioner</w:t>
      </w:r>
    </w:p>
    <w:p w14:paraId="00BEDB89" w14:textId="77777777" w:rsidR="00FC20F1" w:rsidRPr="00FC20F1" w:rsidRDefault="00FC20F1" w:rsidP="00FC20F1">
      <w:pPr>
        <w:spacing w:line="360" w:lineRule="auto"/>
        <w:rPr>
          <w:rFonts w:cs="Arial"/>
          <w:b/>
        </w:rPr>
      </w:pPr>
    </w:p>
    <w:p w14:paraId="052A364D" w14:textId="7E0D3B9B" w:rsidR="00232E09" w:rsidRPr="00FC20F1" w:rsidRDefault="00232E09" w:rsidP="008B54C8">
      <w:pPr>
        <w:pStyle w:val="ListParagraph"/>
        <w:numPr>
          <w:ilvl w:val="0"/>
          <w:numId w:val="49"/>
        </w:numPr>
        <w:spacing w:line="360" w:lineRule="auto"/>
        <w:ind w:left="709" w:hanging="709"/>
        <w:rPr>
          <w:rFonts w:cs="Arial"/>
          <w:b/>
        </w:rPr>
      </w:pPr>
      <w:r w:rsidRPr="00FC20F1">
        <w:rPr>
          <w:rFonts w:cs="Arial"/>
          <w:b/>
        </w:rPr>
        <w:t>The Contractor</w:t>
      </w:r>
      <w:r>
        <w:rPr>
          <w:rStyle w:val="FootnoteReference"/>
          <w:rFonts w:cs="Arial"/>
          <w:b/>
        </w:rPr>
        <w:footnoteReference w:id="1"/>
      </w:r>
    </w:p>
    <w:p w14:paraId="4EA72A43" w14:textId="77777777" w:rsidR="00FC20F1" w:rsidRPr="00FC20F1" w:rsidRDefault="00FC20F1" w:rsidP="00FC20F1">
      <w:pPr>
        <w:spacing w:line="360" w:lineRule="auto"/>
        <w:rPr>
          <w:rFonts w:cs="Arial"/>
        </w:rPr>
      </w:pPr>
    </w:p>
    <w:p w14:paraId="0C13F270" w14:textId="77777777" w:rsidR="00232E09" w:rsidRDefault="00232E09" w:rsidP="00A35EA3">
      <w:pPr>
        <w:spacing w:before="120" w:after="120" w:line="360" w:lineRule="auto"/>
        <w:rPr>
          <w:b/>
        </w:rPr>
      </w:pPr>
      <w:r w:rsidRPr="00C337C2">
        <w:rPr>
          <w:b/>
        </w:rPr>
        <w:t>BACKGROUND:</w:t>
      </w:r>
    </w:p>
    <w:p w14:paraId="74486FC0" w14:textId="77777777" w:rsidR="00232E09" w:rsidRPr="00C337C2" w:rsidRDefault="00232E09" w:rsidP="008B54C8">
      <w:pPr>
        <w:pStyle w:val="00-Normal-BB"/>
        <w:numPr>
          <w:ilvl w:val="0"/>
          <w:numId w:val="31"/>
        </w:numPr>
        <w:tabs>
          <w:tab w:val="left" w:pos="1134"/>
        </w:tabs>
        <w:spacing w:before="120" w:after="120" w:line="360" w:lineRule="auto"/>
        <w:ind w:left="1134" w:hanging="1134"/>
        <w:jc w:val="left"/>
        <w:rPr>
          <w:sz w:val="24"/>
          <w:szCs w:val="24"/>
        </w:rPr>
      </w:pPr>
      <w:r w:rsidRPr="00C337C2">
        <w:rPr>
          <w:sz w:val="24"/>
          <w:szCs w:val="24"/>
        </w:rPr>
        <w:t xml:space="preserve">The Commissioner is a statutory body established pursuant to section </w:t>
      </w:r>
      <w:r w:rsidRPr="00C337C2">
        <w:rPr>
          <w:rFonts w:cs="Arial"/>
          <w:sz w:val="24"/>
          <w:szCs w:val="24"/>
        </w:rPr>
        <w:t>1H</w:t>
      </w:r>
      <w:r w:rsidRPr="00C337C2">
        <w:rPr>
          <w:sz w:val="24"/>
          <w:szCs w:val="24"/>
        </w:rPr>
        <w:t xml:space="preserve"> of the National Health Service Act 2006</w:t>
      </w:r>
      <w:r w:rsidRPr="00C337C2">
        <w:rPr>
          <w:rFonts w:cs="Arial"/>
          <w:sz w:val="24"/>
          <w:szCs w:val="24"/>
        </w:rPr>
        <w:t>.</w:t>
      </w:r>
      <w:r w:rsidRPr="00C337C2">
        <w:rPr>
          <w:sz w:val="24"/>
          <w:szCs w:val="24"/>
        </w:rPr>
        <w:t xml:space="preserve">  It is </w:t>
      </w:r>
      <w:r w:rsidRPr="00C337C2">
        <w:rPr>
          <w:rFonts w:cs="Arial"/>
          <w:sz w:val="24"/>
          <w:szCs w:val="24"/>
        </w:rPr>
        <w:t>the</w:t>
      </w:r>
      <w:r w:rsidRPr="00C337C2">
        <w:rPr>
          <w:sz w:val="24"/>
          <w:szCs w:val="24"/>
        </w:rPr>
        <w:t xml:space="preserve"> duty of the Commissioner to exercise its powers so as to provide or secure the provision of primary medical </w:t>
      </w:r>
      <w:r w:rsidRPr="00C337C2">
        <w:rPr>
          <w:rFonts w:cs="Arial"/>
          <w:sz w:val="24"/>
          <w:szCs w:val="24"/>
        </w:rPr>
        <w:t xml:space="preserve">care </w:t>
      </w:r>
      <w:r w:rsidRPr="00C337C2">
        <w:rPr>
          <w:sz w:val="24"/>
          <w:szCs w:val="24"/>
        </w:rPr>
        <w:t>services</w:t>
      </w:r>
    </w:p>
    <w:p w14:paraId="19F41A61" w14:textId="77777777" w:rsidR="00232E09" w:rsidRPr="00C337C2" w:rsidRDefault="00232E09" w:rsidP="008B54C8">
      <w:pPr>
        <w:pStyle w:val="00-Normal-BB"/>
        <w:numPr>
          <w:ilvl w:val="0"/>
          <w:numId w:val="31"/>
        </w:numPr>
        <w:tabs>
          <w:tab w:val="left" w:pos="1134"/>
        </w:tabs>
        <w:spacing w:before="120" w:after="120" w:line="360" w:lineRule="auto"/>
        <w:ind w:left="1134" w:hanging="1134"/>
        <w:jc w:val="left"/>
        <w:rPr>
          <w:rFonts w:cs="Arial"/>
          <w:sz w:val="24"/>
          <w:szCs w:val="24"/>
        </w:rPr>
      </w:pPr>
      <w:r w:rsidRPr="00C337C2">
        <w:rPr>
          <w:rFonts w:cs="Arial"/>
          <w:sz w:val="24"/>
          <w:szCs w:val="24"/>
        </w:rPr>
        <w:t>In order to achieve this objective</w:t>
      </w:r>
      <w:r w:rsidRPr="00C337C2">
        <w:rPr>
          <w:sz w:val="24"/>
          <w:szCs w:val="24"/>
        </w:rPr>
        <w:t xml:space="preserve"> the </w:t>
      </w:r>
      <w:r w:rsidRPr="00C337C2">
        <w:rPr>
          <w:rFonts w:cs="Arial"/>
          <w:sz w:val="24"/>
          <w:szCs w:val="24"/>
        </w:rPr>
        <w:t>Commissioner is empowered under</w:t>
      </w:r>
      <w:r w:rsidRPr="00C337C2">
        <w:rPr>
          <w:sz w:val="24"/>
          <w:szCs w:val="24"/>
        </w:rPr>
        <w:t xml:space="preserve"> section </w:t>
      </w:r>
      <w:r w:rsidRPr="00C337C2">
        <w:rPr>
          <w:rFonts w:cs="Arial"/>
          <w:sz w:val="24"/>
          <w:szCs w:val="24"/>
        </w:rPr>
        <w:t>83</w:t>
      </w:r>
      <w:r w:rsidRPr="00C337C2">
        <w:rPr>
          <w:sz w:val="24"/>
          <w:szCs w:val="24"/>
        </w:rPr>
        <w:t xml:space="preserve"> of the </w:t>
      </w:r>
      <w:r w:rsidRPr="00C337C2">
        <w:rPr>
          <w:rFonts w:cs="Arial"/>
          <w:sz w:val="24"/>
          <w:szCs w:val="24"/>
        </w:rPr>
        <w:t xml:space="preserve">National Health Service Act </w:t>
      </w:r>
      <w:r w:rsidRPr="00C337C2">
        <w:rPr>
          <w:sz w:val="24"/>
          <w:szCs w:val="24"/>
        </w:rPr>
        <w:t xml:space="preserve">2006 to </w:t>
      </w:r>
      <w:r w:rsidRPr="00C337C2">
        <w:rPr>
          <w:rFonts w:cs="Arial"/>
          <w:sz w:val="24"/>
          <w:szCs w:val="24"/>
        </w:rPr>
        <w:t>make such</w:t>
      </w:r>
      <w:r w:rsidRPr="00C337C2">
        <w:rPr>
          <w:sz w:val="24"/>
          <w:szCs w:val="24"/>
        </w:rPr>
        <w:t xml:space="preserve"> arrangements for the provision of </w:t>
      </w:r>
      <w:r w:rsidRPr="00C337C2">
        <w:rPr>
          <w:rFonts w:cs="Arial"/>
          <w:sz w:val="24"/>
          <w:szCs w:val="24"/>
        </w:rPr>
        <w:t>primary</w:t>
      </w:r>
      <w:r w:rsidRPr="00C337C2">
        <w:rPr>
          <w:sz w:val="24"/>
          <w:szCs w:val="24"/>
        </w:rPr>
        <w:t xml:space="preserve"> medical </w:t>
      </w:r>
      <w:r w:rsidRPr="00C337C2">
        <w:rPr>
          <w:rFonts w:cs="Arial"/>
          <w:sz w:val="24"/>
          <w:szCs w:val="24"/>
        </w:rPr>
        <w:t xml:space="preserve">care </w:t>
      </w:r>
      <w:r w:rsidRPr="00C337C2">
        <w:rPr>
          <w:sz w:val="24"/>
          <w:szCs w:val="24"/>
        </w:rPr>
        <w:t xml:space="preserve">services </w:t>
      </w:r>
      <w:r w:rsidRPr="00C337C2">
        <w:rPr>
          <w:rFonts w:cs="Arial"/>
          <w:sz w:val="24"/>
          <w:szCs w:val="24"/>
        </w:rPr>
        <w:t>as it thinks fit.</w:t>
      </w:r>
    </w:p>
    <w:p w14:paraId="44A4B7DB" w14:textId="77777777" w:rsidR="00232E09" w:rsidRPr="00C337C2" w:rsidRDefault="00232E09" w:rsidP="008B54C8">
      <w:pPr>
        <w:pStyle w:val="00-Normal-BB"/>
        <w:numPr>
          <w:ilvl w:val="0"/>
          <w:numId w:val="31"/>
        </w:numPr>
        <w:tabs>
          <w:tab w:val="left" w:pos="1134"/>
        </w:tabs>
        <w:spacing w:before="120" w:after="120" w:line="360" w:lineRule="auto"/>
        <w:ind w:left="1134" w:hanging="1134"/>
        <w:jc w:val="left"/>
        <w:rPr>
          <w:rFonts w:cs="Arial"/>
          <w:sz w:val="24"/>
          <w:szCs w:val="24"/>
        </w:rPr>
      </w:pPr>
      <w:r w:rsidRPr="00C337C2">
        <w:rPr>
          <w:sz w:val="24"/>
          <w:szCs w:val="24"/>
        </w:rPr>
        <w:t xml:space="preserve">The Commissioner </w:t>
      </w:r>
      <w:r w:rsidRPr="00C337C2">
        <w:rPr>
          <w:rFonts w:cs="Arial"/>
          <w:sz w:val="24"/>
          <w:szCs w:val="24"/>
        </w:rPr>
        <w:t>is now entering</w:t>
      </w:r>
      <w:r w:rsidRPr="00C337C2">
        <w:rPr>
          <w:sz w:val="24"/>
          <w:szCs w:val="24"/>
        </w:rPr>
        <w:t xml:space="preserve"> into this Contract for the provision of </w:t>
      </w:r>
      <w:r w:rsidRPr="00C337C2">
        <w:rPr>
          <w:rFonts w:cs="Arial"/>
          <w:sz w:val="24"/>
          <w:szCs w:val="24"/>
        </w:rPr>
        <w:t xml:space="preserve">the Services with the Contractor from and including </w:t>
      </w:r>
      <w:r w:rsidRPr="00C337C2">
        <w:rPr>
          <w:sz w:val="24"/>
          <w:szCs w:val="24"/>
        </w:rPr>
        <w:t xml:space="preserve">the </w:t>
      </w:r>
      <w:r w:rsidRPr="00C337C2">
        <w:rPr>
          <w:rFonts w:cs="Arial"/>
          <w:sz w:val="24"/>
          <w:szCs w:val="24"/>
        </w:rPr>
        <w:t>Commencement Date.</w:t>
      </w:r>
    </w:p>
    <w:p w14:paraId="7E2E245F" w14:textId="77777777" w:rsidR="00232E09" w:rsidRPr="00C337C2" w:rsidRDefault="00232E09" w:rsidP="00A35EA3">
      <w:pPr>
        <w:spacing w:before="120" w:after="120" w:line="360" w:lineRule="auto"/>
        <w:rPr>
          <w:rFonts w:cs="Arial"/>
          <w:szCs w:val="24"/>
        </w:rPr>
      </w:pPr>
    </w:p>
    <w:p w14:paraId="4B364C38" w14:textId="77777777" w:rsidR="00232E09" w:rsidRPr="00C337C2" w:rsidRDefault="00232E09" w:rsidP="00FC20F1">
      <w:pPr>
        <w:spacing w:before="120" w:after="120" w:line="360" w:lineRule="auto"/>
        <w:rPr>
          <w:szCs w:val="24"/>
        </w:rPr>
      </w:pPr>
      <w:r w:rsidRPr="00C337C2">
        <w:rPr>
          <w:rFonts w:cs="Arial"/>
          <w:szCs w:val="24"/>
        </w:rPr>
        <w:t xml:space="preserve">In consideration of the mutual covenants and undertakings set out below </w:t>
      </w:r>
      <w:r w:rsidRPr="00C337C2">
        <w:rPr>
          <w:rFonts w:cs="Arial"/>
          <w:b/>
          <w:szCs w:val="24"/>
        </w:rPr>
        <w:t>THE PARTIES AGREE</w:t>
      </w:r>
      <w:r w:rsidRPr="00C337C2">
        <w:rPr>
          <w:rFonts w:cs="Arial"/>
          <w:szCs w:val="24"/>
        </w:rPr>
        <w:t xml:space="preserve"> as follows:</w:t>
      </w:r>
    </w:p>
    <w:p w14:paraId="7D16D5FC" w14:textId="0FA8EECD" w:rsidR="00232E09" w:rsidRPr="0074562E" w:rsidRDefault="00A35EA3" w:rsidP="0080680D">
      <w:pPr>
        <w:pStyle w:val="Heading1"/>
      </w:pPr>
      <w:bookmarkStart w:id="3" w:name="_Toc132533257"/>
      <w:bookmarkStart w:id="4" w:name="_Toc327372391"/>
      <w:bookmarkStart w:id="5" w:name="_Toc354052667"/>
      <w:bookmarkStart w:id="6" w:name="_Toc262909433"/>
      <w:bookmarkStart w:id="7" w:name="_Toc391022875"/>
      <w:r w:rsidRPr="0074562E">
        <w:t xml:space="preserve">Status </w:t>
      </w:r>
      <w:r>
        <w:t>o</w:t>
      </w:r>
      <w:r w:rsidRPr="0074562E">
        <w:t xml:space="preserve">f </w:t>
      </w:r>
      <w:bookmarkEnd w:id="3"/>
      <w:bookmarkEnd w:id="4"/>
      <w:bookmarkEnd w:id="5"/>
      <w:r>
        <w:t>Contract</w:t>
      </w:r>
      <w:bookmarkEnd w:id="6"/>
      <w:bookmarkEnd w:id="7"/>
    </w:p>
    <w:p w14:paraId="701C15FC" w14:textId="77777777" w:rsidR="00232E09" w:rsidRPr="00856FB3" w:rsidRDefault="00232E09" w:rsidP="00607C4B">
      <w:pPr>
        <w:pStyle w:val="Heading2"/>
      </w:pPr>
      <w:bookmarkStart w:id="8" w:name="_Ref369186369"/>
      <w:proofErr w:type="gramStart"/>
      <w:r w:rsidRPr="00856FB3">
        <w:t xml:space="preserve">The </w:t>
      </w:r>
      <w:r>
        <w:t>Contractor</w:t>
      </w:r>
      <w:r w:rsidRPr="00856FB3">
        <w:t xml:space="preserve"> </w:t>
      </w:r>
      <w:r>
        <w:t>[</w:t>
      </w:r>
      <w:r w:rsidRPr="009B652D">
        <w:rPr>
          <w:highlight w:val="yellow"/>
        </w:rPr>
        <w:t>is/is not</w:t>
      </w:r>
      <w:r>
        <w:t>]</w:t>
      </w:r>
      <w:r>
        <w:rPr>
          <w:rStyle w:val="FootnoteReference"/>
        </w:rPr>
        <w:footnoteReference w:id="2"/>
      </w:r>
      <w:r w:rsidRPr="00856FB3">
        <w:t xml:space="preserve"> a Health Service Body for the purposes of section 9 of the 2006 Act.</w:t>
      </w:r>
      <w:proofErr w:type="gramEnd"/>
      <w:r w:rsidRPr="00856FB3">
        <w:t xml:space="preserve">  </w:t>
      </w:r>
      <w:proofErr w:type="gramStart"/>
      <w:r w:rsidRPr="00856FB3">
        <w:t xml:space="preserve">Accordingly, the </w:t>
      </w:r>
      <w:r>
        <w:t>Contract</w:t>
      </w:r>
      <w:r w:rsidRPr="00856FB3">
        <w:t xml:space="preserve"> </w:t>
      </w:r>
      <w:r>
        <w:t>[</w:t>
      </w:r>
      <w:r w:rsidRPr="009E6D70">
        <w:rPr>
          <w:highlight w:val="yellow"/>
        </w:rPr>
        <w:t>is/is not</w:t>
      </w:r>
      <w:r>
        <w:t>]</w:t>
      </w:r>
      <w:r>
        <w:rPr>
          <w:rStyle w:val="FootnoteReference"/>
        </w:rPr>
        <w:footnoteReference w:id="3"/>
      </w:r>
      <w:r w:rsidRPr="00856FB3">
        <w:t xml:space="preserve"> an NHS </w:t>
      </w:r>
      <w:r>
        <w:t>Contract</w:t>
      </w:r>
      <w:r w:rsidRPr="00856FB3">
        <w:t>.</w:t>
      </w:r>
      <w:bookmarkEnd w:id="8"/>
      <w:proofErr w:type="gramEnd"/>
      <w:r>
        <w:rPr>
          <w:rStyle w:val="FootnoteReference"/>
        </w:rPr>
        <w:footnoteReference w:id="4"/>
      </w:r>
    </w:p>
    <w:p w14:paraId="008464E7" w14:textId="797EF323" w:rsidR="00232E09" w:rsidRPr="0074562E" w:rsidRDefault="00FC20F1" w:rsidP="00607C4B">
      <w:pPr>
        <w:pStyle w:val="Heading1"/>
      </w:pPr>
      <w:bookmarkStart w:id="9" w:name="_Toc132533258"/>
      <w:bookmarkStart w:id="10" w:name="_Ref325966532"/>
      <w:bookmarkStart w:id="11" w:name="_Toc327372392"/>
      <w:bookmarkStart w:id="12" w:name="_Toc354052668"/>
      <w:bookmarkStart w:id="13" w:name="_Ref369187610"/>
      <w:bookmarkStart w:id="14" w:name="_Ref369187626"/>
      <w:bookmarkStart w:id="15" w:name="_Toc262909434"/>
      <w:bookmarkStart w:id="16" w:name="_Toc391022876"/>
      <w:r w:rsidRPr="0074562E">
        <w:t xml:space="preserve">Commencement </w:t>
      </w:r>
      <w:r>
        <w:t>a</w:t>
      </w:r>
      <w:r w:rsidRPr="0074562E">
        <w:t xml:space="preserve">nd </w:t>
      </w:r>
      <w:r w:rsidR="0080680D">
        <w:t>D</w:t>
      </w:r>
      <w:r w:rsidRPr="0074562E">
        <w:t xml:space="preserve">uration </w:t>
      </w:r>
      <w:r>
        <w:t>o</w:t>
      </w:r>
      <w:r w:rsidRPr="0074562E">
        <w:t xml:space="preserve">f </w:t>
      </w:r>
      <w:r>
        <w:t>t</w:t>
      </w:r>
      <w:r w:rsidRPr="0074562E">
        <w:t xml:space="preserve">he </w:t>
      </w:r>
      <w:bookmarkEnd w:id="9"/>
      <w:bookmarkEnd w:id="10"/>
      <w:bookmarkEnd w:id="11"/>
      <w:bookmarkEnd w:id="12"/>
      <w:r>
        <w:rPr>
          <w:szCs w:val="22"/>
        </w:rPr>
        <w:t>Contract</w:t>
      </w:r>
      <w:bookmarkEnd w:id="13"/>
      <w:bookmarkEnd w:id="14"/>
      <w:bookmarkEnd w:id="15"/>
      <w:bookmarkEnd w:id="16"/>
    </w:p>
    <w:p w14:paraId="721FAB3C" w14:textId="0A9C8D64" w:rsidR="00232E09" w:rsidRPr="009702EF" w:rsidRDefault="00232E09" w:rsidP="00FC20F1">
      <w:pPr>
        <w:pStyle w:val="Heading2"/>
      </w:pPr>
      <w:bookmarkStart w:id="17" w:name="_Ref369188735"/>
      <w:r w:rsidRPr="009702EF">
        <w:t>The Contract shall commence on the Commencement Date</w:t>
      </w:r>
      <w:bookmarkEnd w:id="17"/>
      <w:r>
        <w:rPr>
          <w:rStyle w:val="FootnoteReference"/>
        </w:rPr>
        <w:footnoteReference w:id="5"/>
      </w:r>
      <w:r w:rsidRPr="009702EF">
        <w:t>.</w:t>
      </w:r>
      <w:r w:rsidR="00FC20F1">
        <w:tab/>
      </w:r>
    </w:p>
    <w:p w14:paraId="43F91B47" w14:textId="77777777" w:rsidR="00232E09" w:rsidRPr="009702EF" w:rsidRDefault="00232E09" w:rsidP="00607C4B">
      <w:pPr>
        <w:pStyle w:val="Heading2"/>
      </w:pPr>
      <w:bookmarkStart w:id="18" w:name="_Ref369188772"/>
      <w:r w:rsidRPr="009702EF">
        <w:t xml:space="preserve">Unless terminated earlier in accordance with Clauses </w:t>
      </w:r>
      <w:r w:rsidRPr="009702EF">
        <w:fldChar w:fldCharType="begin"/>
      </w:r>
      <w:r w:rsidRPr="009702EF">
        <w:instrText xml:space="preserve"> REF _Ref325706241 \w \h  \* MERGEFORMAT </w:instrText>
      </w:r>
      <w:r w:rsidRPr="009702EF">
        <w:fldChar w:fldCharType="separate"/>
      </w:r>
      <w:r w:rsidR="00B25708">
        <w:t>58</w:t>
      </w:r>
      <w:r w:rsidRPr="009702EF">
        <w:fldChar w:fldCharType="end"/>
      </w:r>
      <w:r w:rsidRPr="009702EF">
        <w:t xml:space="preserve"> to </w:t>
      </w:r>
      <w:r w:rsidRPr="009702EF">
        <w:fldChar w:fldCharType="begin"/>
      </w:r>
      <w:r w:rsidRPr="009702EF">
        <w:instrText xml:space="preserve"> REF _Ref325706262 \w \h  \* MERGEFORMAT </w:instrText>
      </w:r>
      <w:r w:rsidRPr="009702EF">
        <w:fldChar w:fldCharType="separate"/>
      </w:r>
      <w:r w:rsidR="00B25708">
        <w:t>62</w:t>
      </w:r>
      <w:r w:rsidRPr="009702EF">
        <w:fldChar w:fldCharType="end"/>
      </w:r>
      <w:r w:rsidRPr="009702EF">
        <w:t xml:space="preserve"> </w:t>
      </w:r>
      <w:r>
        <w:t xml:space="preserve">or other prior lawful termination </w:t>
      </w:r>
      <w:r w:rsidRPr="009702EF">
        <w:t xml:space="preserve">and subject to Clause </w:t>
      </w:r>
      <w:r w:rsidRPr="009702EF">
        <w:fldChar w:fldCharType="begin"/>
      </w:r>
      <w:r w:rsidRPr="009702EF">
        <w:instrText xml:space="preserve"> REF _Ref325706280 \w \h  \* MERGEFORMAT </w:instrText>
      </w:r>
      <w:r w:rsidRPr="009702EF">
        <w:fldChar w:fldCharType="separate"/>
      </w:r>
      <w:r w:rsidR="00B25708">
        <w:t>2.3</w:t>
      </w:r>
      <w:r w:rsidRPr="009702EF">
        <w:fldChar w:fldCharType="end"/>
      </w:r>
      <w:r w:rsidRPr="009702EF">
        <w:t>, the Contract will terminate on the Expiry Date</w:t>
      </w:r>
      <w:r>
        <w:rPr>
          <w:rStyle w:val="FootnoteReference"/>
        </w:rPr>
        <w:footnoteReference w:id="6"/>
      </w:r>
      <w:r w:rsidRPr="009702EF">
        <w:t>.</w:t>
      </w:r>
      <w:bookmarkEnd w:id="18"/>
    </w:p>
    <w:p w14:paraId="4698492F" w14:textId="77777777" w:rsidR="00232E09" w:rsidRDefault="00232E09" w:rsidP="00607C4B">
      <w:pPr>
        <w:pStyle w:val="Heading2"/>
        <w:rPr>
          <w:rFonts w:cs="Arial"/>
          <w:szCs w:val="22"/>
        </w:rPr>
      </w:pPr>
      <w:bookmarkStart w:id="19" w:name="_Ref325706280"/>
      <w:r w:rsidRPr="009702EF">
        <w:t>The</w:t>
      </w:r>
      <w:r w:rsidRPr="00856FB3">
        <w:t xml:space="preserve"> </w:t>
      </w:r>
      <w:r>
        <w:t>Commissioner</w:t>
      </w:r>
      <w:r w:rsidRPr="00856FB3">
        <w:t xml:space="preserve"> may, no later than </w:t>
      </w:r>
      <w:r w:rsidRPr="006B3571">
        <w:rPr>
          <w:highlight w:val="yellow"/>
        </w:rPr>
        <w:t>[</w:t>
      </w:r>
      <w:r w:rsidRPr="006B3571">
        <w:rPr>
          <w:rFonts w:cs="Arial"/>
          <w:szCs w:val="22"/>
          <w:highlight w:val="yellow"/>
        </w:rPr>
        <w:t>nine</w:t>
      </w:r>
      <w:r w:rsidRPr="006B3571">
        <w:rPr>
          <w:highlight w:val="yellow"/>
        </w:rPr>
        <w:t xml:space="preserve"> (9) months]</w:t>
      </w:r>
      <w:r>
        <w:rPr>
          <w:rStyle w:val="FootnoteReference"/>
        </w:rPr>
        <w:footnoteReference w:id="7"/>
      </w:r>
      <w:r w:rsidRPr="00856FB3">
        <w:t xml:space="preserve"> prior to the Expiry Date, </w:t>
      </w:r>
      <w:r>
        <w:t xml:space="preserve">serve notice on the Contractor to </w:t>
      </w:r>
      <w:r w:rsidRPr="00856FB3">
        <w:t>extend th</w:t>
      </w:r>
      <w:r>
        <w:t>e</w:t>
      </w:r>
      <w:r w:rsidRPr="00856FB3">
        <w:t xml:space="preserve"> </w:t>
      </w:r>
      <w:r>
        <w:t>Contract</w:t>
      </w:r>
      <w:r w:rsidRPr="00856FB3">
        <w:t xml:space="preserve"> by</w:t>
      </w:r>
      <w:r>
        <w:t xml:space="preserve"> a maximum of </w:t>
      </w:r>
      <w:r w:rsidRPr="006B3571">
        <w:rPr>
          <w:highlight w:val="yellow"/>
        </w:rPr>
        <w:t>[one (1) year]</w:t>
      </w:r>
      <w:r>
        <w:rPr>
          <w:rStyle w:val="FootnoteReference"/>
        </w:rPr>
        <w:footnoteReference w:id="8"/>
      </w:r>
      <w:r>
        <w:t>, such extension</w:t>
      </w:r>
      <w:r w:rsidRPr="00856FB3">
        <w:t xml:space="preserve"> commencing on the day after the Expiry Date</w:t>
      </w:r>
      <w:bookmarkStart w:id="20" w:name="_Toc132533259"/>
      <w:bookmarkStart w:id="21" w:name="_Toc327372393"/>
      <w:bookmarkEnd w:id="19"/>
      <w:r>
        <w:t>.</w:t>
      </w:r>
    </w:p>
    <w:p w14:paraId="5B3C7A79" w14:textId="288CE260" w:rsidR="00232E09" w:rsidRPr="00227865" w:rsidRDefault="00232E09" w:rsidP="00607C4B">
      <w:pPr>
        <w:pStyle w:val="Heading2"/>
      </w:pPr>
      <w:r>
        <w:t>Without prejudice to any other term of the Contract, the Commissioner may terminate the Contrac</w:t>
      </w:r>
      <w:r w:rsidRPr="00516F50">
        <w:t>t at any time</w:t>
      </w:r>
      <w:r>
        <w:t xml:space="preserve"> on </w:t>
      </w:r>
      <w:r w:rsidRPr="006B3571">
        <w:rPr>
          <w:highlight w:val="yellow"/>
        </w:rPr>
        <w:t>[nine (9) months’]</w:t>
      </w:r>
      <w:r>
        <w:rPr>
          <w:rStyle w:val="FootnoteReference"/>
        </w:rPr>
        <w:footnoteReference w:id="9"/>
      </w:r>
      <w:r>
        <w:t xml:space="preserve"> notice.</w:t>
      </w:r>
    </w:p>
    <w:p w14:paraId="3A334B19" w14:textId="2AEBFA5E" w:rsidR="00232E09" w:rsidRPr="0074562E" w:rsidRDefault="00FC20F1" w:rsidP="00607C4B">
      <w:pPr>
        <w:pStyle w:val="Heading1"/>
      </w:pPr>
      <w:bookmarkStart w:id="22" w:name="_Toc132533260"/>
      <w:bookmarkStart w:id="23" w:name="_Ref325706346"/>
      <w:bookmarkStart w:id="24" w:name="_Ref325706449"/>
      <w:bookmarkStart w:id="25" w:name="_Toc327372394"/>
      <w:bookmarkStart w:id="26" w:name="_Toc354052670"/>
      <w:bookmarkStart w:id="27" w:name="_Toc262909435"/>
      <w:bookmarkStart w:id="28" w:name="_Toc391022877"/>
      <w:bookmarkEnd w:id="20"/>
      <w:bookmarkEnd w:id="21"/>
      <w:r w:rsidRPr="0074562E">
        <w:t xml:space="preserve">Services </w:t>
      </w:r>
      <w:r>
        <w:t>a</w:t>
      </w:r>
      <w:r w:rsidRPr="0074562E">
        <w:t xml:space="preserve">nd </w:t>
      </w:r>
      <w:r w:rsidR="00EE606A">
        <w:t>A</w:t>
      </w:r>
      <w:r w:rsidRPr="0074562E">
        <w:t xml:space="preserve">ttendance </w:t>
      </w:r>
      <w:r>
        <w:t>o</w:t>
      </w:r>
      <w:r w:rsidRPr="0074562E">
        <w:t xml:space="preserve">n </w:t>
      </w:r>
      <w:r w:rsidR="00EE606A">
        <w:t>P</w:t>
      </w:r>
      <w:r w:rsidRPr="0074562E">
        <w:t>atients</w:t>
      </w:r>
      <w:bookmarkEnd w:id="22"/>
      <w:bookmarkEnd w:id="23"/>
      <w:bookmarkEnd w:id="24"/>
      <w:bookmarkEnd w:id="25"/>
      <w:bookmarkEnd w:id="26"/>
      <w:bookmarkEnd w:id="27"/>
      <w:bookmarkEnd w:id="28"/>
    </w:p>
    <w:p w14:paraId="5CD4E16F" w14:textId="77777777" w:rsidR="00232E09" w:rsidRPr="00FC20F1" w:rsidRDefault="00232E09" w:rsidP="00607C4B">
      <w:pPr>
        <w:pStyle w:val="Heading2"/>
      </w:pPr>
      <w:r w:rsidRPr="00FC20F1">
        <w:t xml:space="preserve">The Commissioner appoints the Contractor to provide the Services in accordance with the Service Specification set out in Schedule 2 commencing on the Commencement Date and continuing for the duration of the Contract and in accordance with and subject to the provisions of the Contract. </w:t>
      </w:r>
    </w:p>
    <w:p w14:paraId="6DD959FB" w14:textId="77777777" w:rsidR="00232E09" w:rsidRPr="00FC20F1" w:rsidRDefault="00232E09" w:rsidP="00607C4B">
      <w:pPr>
        <w:pStyle w:val="Heading2"/>
      </w:pPr>
      <w:bookmarkStart w:id="29" w:name="_Ref369188835"/>
      <w:r w:rsidRPr="00FC20F1">
        <w:t>The Contractor shall take reasonable steps to ensure that any Patient who has not previously made an appointment and attends at the Practice Premises during the Core Hours for Essential Services is provided with such services by an appropriate Health Care Professional during that period except where:</w:t>
      </w:r>
      <w:bookmarkEnd w:id="29"/>
      <w:r w:rsidRPr="00FC20F1">
        <w:t xml:space="preserve"> </w:t>
      </w:r>
    </w:p>
    <w:p w14:paraId="465DD949" w14:textId="77777777" w:rsidR="00232E09" w:rsidRPr="00856FB3" w:rsidRDefault="00232E09" w:rsidP="00FC20F1">
      <w:pPr>
        <w:pStyle w:val="Heading3"/>
      </w:pPr>
      <w:proofErr w:type="gramStart"/>
      <w:r w:rsidRPr="00856FB3">
        <w:t>it</w:t>
      </w:r>
      <w:proofErr w:type="gramEnd"/>
      <w:r w:rsidRPr="00856FB3">
        <w:t xml:space="preserve"> is more appropriat</w:t>
      </w:r>
      <w:r w:rsidRPr="00607C4B">
        <w:t>e</w:t>
      </w:r>
      <w:r w:rsidRPr="00856FB3">
        <w:t xml:space="preserve"> for the Patient to be referred elsewhere for services under the 2006 Act or the 2012 Act (as the case may be); or </w:t>
      </w:r>
    </w:p>
    <w:p w14:paraId="19659CF7" w14:textId="77777777" w:rsidR="00232E09" w:rsidRPr="00856FB3" w:rsidRDefault="00232E09" w:rsidP="00607C4B">
      <w:pPr>
        <w:pStyle w:val="Heading3"/>
      </w:pPr>
      <w:proofErr w:type="gramStart"/>
      <w:r w:rsidRPr="00856FB3">
        <w:t>the</w:t>
      </w:r>
      <w:proofErr w:type="gramEnd"/>
      <w:r w:rsidRPr="00856FB3">
        <w:t xml:space="preserve"> Patient is then offered an appointment to attend again within a time which is reasonable having regard to all the circumstances and </w:t>
      </w:r>
      <w:r>
        <w:t>the Patient’s</w:t>
      </w:r>
      <w:r w:rsidRPr="00856FB3">
        <w:t xml:space="preserve"> health would not thereby be jeopardised. </w:t>
      </w:r>
    </w:p>
    <w:p w14:paraId="6A43623B" w14:textId="77777777" w:rsidR="00232E09" w:rsidRPr="00856FB3" w:rsidRDefault="00232E09" w:rsidP="00607C4B">
      <w:pPr>
        <w:pStyle w:val="Heading2"/>
      </w:pPr>
      <w:r w:rsidRPr="00856FB3">
        <w:t xml:space="preserve">In the case of a Patient whose medical condition is such that, in the reasonable opinion of the </w:t>
      </w:r>
      <w:r>
        <w:t>Contractor</w:t>
      </w:r>
      <w:r w:rsidRPr="00856FB3">
        <w:t xml:space="preserve">, the provision of Services in Core Hours is needed and it would be inappropriate for the Patient to attend the Practice Premises during Core Hours, the </w:t>
      </w:r>
      <w:r>
        <w:t>Contractor</w:t>
      </w:r>
      <w:r w:rsidRPr="00856FB3">
        <w:t xml:space="preserve"> shall provide Services to that Patient at whichever is appropriate of the following places: </w:t>
      </w:r>
    </w:p>
    <w:p w14:paraId="361C5B9C" w14:textId="77777777" w:rsidR="00232E09" w:rsidRPr="00856FB3" w:rsidRDefault="00232E09" w:rsidP="00607C4B">
      <w:pPr>
        <w:pStyle w:val="Heading3"/>
      </w:pPr>
      <w:proofErr w:type="gramStart"/>
      <w:r w:rsidRPr="00856FB3">
        <w:t>the</w:t>
      </w:r>
      <w:proofErr w:type="gramEnd"/>
      <w:r w:rsidRPr="00856FB3">
        <w:t xml:space="preserve"> place recorded in the Patient’s medical records as being his last home address; </w:t>
      </w:r>
    </w:p>
    <w:p w14:paraId="78F331E8" w14:textId="77777777" w:rsidR="00232E09" w:rsidRPr="00856FB3" w:rsidRDefault="00232E09" w:rsidP="00607C4B">
      <w:pPr>
        <w:pStyle w:val="Heading3"/>
      </w:pPr>
      <w:proofErr w:type="gramStart"/>
      <w:r w:rsidRPr="00856FB3">
        <w:t>such</w:t>
      </w:r>
      <w:proofErr w:type="gramEnd"/>
      <w:r w:rsidRPr="00856FB3">
        <w:t xml:space="preserve"> other place as the </w:t>
      </w:r>
      <w:r>
        <w:t>Contractor</w:t>
      </w:r>
      <w:r w:rsidRPr="00856FB3">
        <w:t xml:space="preserve"> has informed the Patient and the Commissioner is the place where it has agreed to visit and treat the Patient; </w:t>
      </w:r>
    </w:p>
    <w:p w14:paraId="24CE8100" w14:textId="77777777" w:rsidR="00232E09" w:rsidRPr="00856FB3" w:rsidRDefault="00232E09" w:rsidP="00607C4B">
      <w:pPr>
        <w:pStyle w:val="Heading3"/>
      </w:pPr>
      <w:proofErr w:type="gramStart"/>
      <w:r w:rsidRPr="00856FB3">
        <w:t>some</w:t>
      </w:r>
      <w:proofErr w:type="gramEnd"/>
      <w:r w:rsidRPr="00856FB3">
        <w:t xml:space="preserve"> other place in the Patient Registration Area. </w:t>
      </w:r>
    </w:p>
    <w:p w14:paraId="2137B03F" w14:textId="32DE6A57" w:rsidR="00232E09" w:rsidRPr="00856FB3" w:rsidRDefault="00232E09" w:rsidP="00607C4B">
      <w:pPr>
        <w:pStyle w:val="Heading2"/>
      </w:pPr>
      <w:r w:rsidRPr="00856FB3">
        <w:t xml:space="preserve">Nothing in this Clause </w:t>
      </w:r>
      <w:r>
        <w:fldChar w:fldCharType="begin"/>
      </w:r>
      <w:r>
        <w:instrText xml:space="preserve"> REF _Ref325706346 \w \h  \* MERGEFORMAT </w:instrText>
      </w:r>
      <w:r>
        <w:fldChar w:fldCharType="separate"/>
      </w:r>
      <w:r w:rsidR="00B25708">
        <w:t>3</w:t>
      </w:r>
      <w:r>
        <w:fldChar w:fldCharType="end"/>
      </w:r>
      <w:r w:rsidRPr="00856FB3">
        <w:t xml:space="preserve"> prevents the </w:t>
      </w:r>
      <w:r>
        <w:t>Contractor</w:t>
      </w:r>
      <w:r w:rsidRPr="00856FB3">
        <w:t xml:space="preserve"> from: </w:t>
      </w:r>
    </w:p>
    <w:p w14:paraId="70713328" w14:textId="77777777" w:rsidR="00232E09" w:rsidRPr="00856FB3" w:rsidRDefault="00232E09" w:rsidP="00734459">
      <w:pPr>
        <w:pStyle w:val="Heading3"/>
      </w:pPr>
      <w:proofErr w:type="gramStart"/>
      <w:r w:rsidRPr="00856FB3">
        <w:t>arranging</w:t>
      </w:r>
      <w:proofErr w:type="gramEnd"/>
      <w:r w:rsidRPr="00856FB3">
        <w:t xml:space="preserve"> for the referral of a Patient without first seeing the Patient, in a case where the medical condition of that Patient makes that course of action appropriate; or </w:t>
      </w:r>
    </w:p>
    <w:p w14:paraId="41C4704E" w14:textId="77777777" w:rsidR="00232E09" w:rsidRPr="00856FB3" w:rsidRDefault="00232E09" w:rsidP="00734459">
      <w:pPr>
        <w:pStyle w:val="Heading3"/>
      </w:pPr>
      <w:proofErr w:type="gramStart"/>
      <w:r w:rsidRPr="00856FB3">
        <w:t>visiting</w:t>
      </w:r>
      <w:proofErr w:type="gramEnd"/>
      <w:r w:rsidRPr="00856FB3">
        <w:t xml:space="preserve"> the Patient in circumstances where this Clause </w:t>
      </w:r>
      <w:r>
        <w:fldChar w:fldCharType="begin"/>
      </w:r>
      <w:r>
        <w:instrText xml:space="preserve"> REF _Ref325706449 \w \h  \* MERGEFORMAT </w:instrText>
      </w:r>
      <w:r>
        <w:fldChar w:fldCharType="separate"/>
      </w:r>
      <w:r w:rsidR="00B25708">
        <w:t>3</w:t>
      </w:r>
      <w:r>
        <w:fldChar w:fldCharType="end"/>
      </w:r>
      <w:r w:rsidRPr="00856FB3">
        <w:t xml:space="preserve"> does not place it under an obligation to do so. </w:t>
      </w:r>
    </w:p>
    <w:p w14:paraId="28153408" w14:textId="77777777" w:rsidR="00232E09" w:rsidRPr="00734459" w:rsidRDefault="00232E09" w:rsidP="00734459">
      <w:pPr>
        <w:pStyle w:val="Heading2"/>
      </w:pPr>
      <w:r w:rsidRPr="00734459">
        <w:t>Where the Contractor provides Out of Hours Services under this Contract, (as set out in Schedule 2), the Contractor will (to the extent that they are relevant to the provision of the Services):</w:t>
      </w:r>
    </w:p>
    <w:p w14:paraId="5079ECA0" w14:textId="77777777" w:rsidR="00232E09" w:rsidRDefault="00232E09" w:rsidP="00734459">
      <w:pPr>
        <w:pStyle w:val="Heading3"/>
      </w:pPr>
      <w:bookmarkStart w:id="30" w:name="_Ref262901284"/>
      <w:proofErr w:type="gramStart"/>
      <w:r w:rsidRPr="00856FB3">
        <w:t>meet</w:t>
      </w:r>
      <w:proofErr w:type="gramEnd"/>
      <w:r w:rsidRPr="00856FB3">
        <w:t xml:space="preserve"> the quality requirements set out in the document entitled “National Quality Requirements in the Delivery of Out of Hours Services” published on 20 July 2006 (or any subsequent successor </w:t>
      </w:r>
      <w:r>
        <w:t>publication);</w:t>
      </w:r>
      <w:bookmarkEnd w:id="30"/>
    </w:p>
    <w:p w14:paraId="7077882B" w14:textId="108F6C71" w:rsidR="00232E09" w:rsidRDefault="00232E09" w:rsidP="00734459">
      <w:pPr>
        <w:pStyle w:val="Heading3"/>
      </w:pPr>
      <w:r>
        <w:t xml:space="preserve">monitor the quality of the Out of Hours Services having regard to the National Quality Standards referred to in clause </w:t>
      </w:r>
      <w:r>
        <w:fldChar w:fldCharType="begin"/>
      </w:r>
      <w:r>
        <w:instrText xml:space="preserve"> REF _Ref262901284 \r \h </w:instrText>
      </w:r>
      <w:r w:rsidR="00734459">
        <w:instrText xml:space="preserve"> \* MERGEFORMAT </w:instrText>
      </w:r>
      <w:r>
        <w:fldChar w:fldCharType="separate"/>
      </w:r>
      <w:r w:rsidR="00B25708">
        <w:t>3.5.1</w:t>
      </w:r>
      <w:r>
        <w:fldChar w:fldCharType="end"/>
      </w:r>
      <w:r>
        <w:t xml:space="preserve"> and record, and act appropriately in relation to, any concerns arising;</w:t>
      </w:r>
    </w:p>
    <w:p w14:paraId="34AFD5DA" w14:textId="77777777" w:rsidR="00232E09" w:rsidRDefault="00232E09" w:rsidP="00734459">
      <w:pPr>
        <w:pStyle w:val="Heading3"/>
      </w:pPr>
      <w:proofErr w:type="gramStart"/>
      <w:r>
        <w:t>to</w:t>
      </w:r>
      <w:proofErr w:type="gramEnd"/>
      <w:r>
        <w:t xml:space="preserve"> record and Patient feedback received, including any complaints;</w:t>
      </w:r>
    </w:p>
    <w:p w14:paraId="58ABEC2D" w14:textId="77777777" w:rsidR="00232E09" w:rsidRDefault="00232E09" w:rsidP="00734459">
      <w:pPr>
        <w:pStyle w:val="Heading3"/>
      </w:pPr>
      <w:r>
        <w:t>to report to the Commissioner, either at the request of the Commissioner or otherwise, any concerns arising about the quality of the Out of Hours Services which are offered or provided to Patients having regard to:</w:t>
      </w:r>
    </w:p>
    <w:p w14:paraId="56906E56" w14:textId="77777777" w:rsidR="00232E09" w:rsidRDefault="00232E09" w:rsidP="007127D6">
      <w:pPr>
        <w:pStyle w:val="Heading4"/>
      </w:pPr>
      <w:proofErr w:type="gramStart"/>
      <w:r>
        <w:t>any</w:t>
      </w:r>
      <w:proofErr w:type="gramEnd"/>
      <w:r>
        <w:t xml:space="preserve"> Patient feedback received, including complaints; and</w:t>
      </w:r>
    </w:p>
    <w:p w14:paraId="7DE5B9F9" w14:textId="03D5360F" w:rsidR="00232E09" w:rsidRPr="00B31C82" w:rsidRDefault="00232E09" w:rsidP="007127D6">
      <w:pPr>
        <w:pStyle w:val="Heading4"/>
      </w:pPr>
      <w:proofErr w:type="gramStart"/>
      <w:r>
        <w:t>the</w:t>
      </w:r>
      <w:proofErr w:type="gramEnd"/>
      <w:r>
        <w:t xml:space="preserve"> quality requirements set out in the National Quality Standards referred to in clause </w:t>
      </w:r>
      <w:r>
        <w:fldChar w:fldCharType="begin"/>
      </w:r>
      <w:r>
        <w:instrText xml:space="preserve"> REF _Ref262901284 \r \h </w:instrText>
      </w:r>
      <w:r w:rsidR="007127D6">
        <w:instrText xml:space="preserve"> \* MERGEFORMAT </w:instrText>
      </w:r>
      <w:r>
        <w:fldChar w:fldCharType="separate"/>
      </w:r>
      <w:r w:rsidR="00B25708">
        <w:t>3.5.1</w:t>
      </w:r>
      <w:r>
        <w:fldChar w:fldCharType="end"/>
      </w:r>
      <w:r>
        <w:t>.</w:t>
      </w:r>
    </w:p>
    <w:p w14:paraId="6B5DB74D" w14:textId="68B20FBF" w:rsidR="00232E09" w:rsidRPr="0074562E" w:rsidRDefault="00AB5D2C" w:rsidP="00AB5D2C">
      <w:pPr>
        <w:pStyle w:val="Heading1"/>
      </w:pPr>
      <w:bookmarkStart w:id="31" w:name="_Toc132533261"/>
      <w:bookmarkStart w:id="32" w:name="_Toc327372395"/>
      <w:bookmarkStart w:id="33" w:name="_Toc354052671"/>
      <w:bookmarkStart w:id="34" w:name="_Toc262909436"/>
      <w:bookmarkStart w:id="35" w:name="_Toc391022878"/>
      <w:r w:rsidRPr="0074562E">
        <w:t>Quality Standards</w:t>
      </w:r>
      <w:bookmarkEnd w:id="31"/>
      <w:bookmarkEnd w:id="32"/>
      <w:bookmarkEnd w:id="33"/>
      <w:bookmarkEnd w:id="34"/>
      <w:bookmarkEnd w:id="35"/>
    </w:p>
    <w:p w14:paraId="054DF5BE" w14:textId="77777777" w:rsidR="00232E09" w:rsidRPr="00856FB3" w:rsidRDefault="00232E09" w:rsidP="00AB5D2C">
      <w:pPr>
        <w:pStyle w:val="Heading2"/>
      </w:pPr>
      <w:r w:rsidRPr="00856FB3">
        <w:t xml:space="preserve">Without prejudice to the </w:t>
      </w:r>
      <w:r>
        <w:t>Contractor</w:t>
      </w:r>
      <w:r w:rsidRPr="00856FB3">
        <w:t xml:space="preserve">’s obligations to meet all performance requirements under the </w:t>
      </w:r>
      <w:r>
        <w:t>Contract</w:t>
      </w:r>
      <w:r w:rsidRPr="00856FB3">
        <w:t xml:space="preserve">, the </w:t>
      </w:r>
      <w:r>
        <w:t>Contractor</w:t>
      </w:r>
      <w:r w:rsidRPr="00856FB3">
        <w:t xml:space="preserve"> shall meet all NHS Requirements notified to it by the Commissioner and, in particular, the standards set out in Standards for Better Health (or any subsequent successor devised by the Care Quality Commission</w:t>
      </w:r>
      <w:r>
        <w:t xml:space="preserve"> or otherwise</w:t>
      </w:r>
      <w:r w:rsidRPr="00856FB3">
        <w:t>).</w:t>
      </w:r>
    </w:p>
    <w:p w14:paraId="1AD93BBD" w14:textId="77777777" w:rsidR="00232E09" w:rsidRPr="00AB5D2C" w:rsidRDefault="00232E09" w:rsidP="00AB5D2C">
      <w:pPr>
        <w:pStyle w:val="Heading2"/>
      </w:pPr>
      <w:r w:rsidRPr="00AB5D2C">
        <w:t xml:space="preserve">The Contractor shall provide the Services in accordance with the Service Specification and to such standards as are more particularly described in the Service Specification set out in Schedule 2 and in accordance with all requirements of the Contract and its Schedules.  </w:t>
      </w:r>
    </w:p>
    <w:p w14:paraId="1AD5809A" w14:textId="77777777" w:rsidR="00232E09" w:rsidRPr="00AB5D2C" w:rsidRDefault="00232E09" w:rsidP="00AB5D2C">
      <w:pPr>
        <w:pStyle w:val="Heading2"/>
      </w:pPr>
      <w:r w:rsidRPr="00AB5D2C">
        <w:t>The Contractor shall participate, as the Commissioner may reasonably require, in any other locally agreed quality assurance schemes including (without limitation) significant event reporting.</w:t>
      </w:r>
    </w:p>
    <w:p w14:paraId="7B1AA59F" w14:textId="59C08B95" w:rsidR="00232E09" w:rsidRPr="005F352A" w:rsidRDefault="00EB64B9" w:rsidP="00EB64B9">
      <w:pPr>
        <w:pStyle w:val="Heading1"/>
      </w:pPr>
      <w:bookmarkStart w:id="36" w:name="_Toc132533262"/>
      <w:bookmarkStart w:id="37" w:name="_Toc327372396"/>
      <w:bookmarkStart w:id="38" w:name="_Toc354052672"/>
      <w:bookmarkStart w:id="39" w:name="_Toc262909437"/>
      <w:bookmarkStart w:id="40" w:name="_Toc391022879"/>
      <w:r>
        <w:t>Level of Skill</w:t>
      </w:r>
      <w:bookmarkEnd w:id="36"/>
      <w:bookmarkEnd w:id="37"/>
      <w:bookmarkEnd w:id="38"/>
      <w:bookmarkEnd w:id="39"/>
      <w:bookmarkEnd w:id="40"/>
    </w:p>
    <w:p w14:paraId="4850CC4F" w14:textId="77777777" w:rsidR="00232E09" w:rsidRPr="00EB64B9" w:rsidRDefault="00232E09" w:rsidP="00EB64B9">
      <w:pPr>
        <w:pStyle w:val="Heading2"/>
      </w:pPr>
      <w:r w:rsidRPr="00EB64B9">
        <w:t xml:space="preserve">Without prejudice to the Contractor’s obligations to meet all performance requirements under the Contract, the Contractor shall carry out its obligations under the Contract in a timely manner and with reasonable care and skill, including where appropriate such level of care and skill as would be expected from a competent professional carrying out the relevant obligation and in any event in accordance with Good Practice. </w:t>
      </w:r>
    </w:p>
    <w:p w14:paraId="5EBABCCD" w14:textId="2B13DF5E" w:rsidR="00232E09" w:rsidRPr="005F352A" w:rsidRDefault="00A6329B" w:rsidP="00A6329B">
      <w:pPr>
        <w:pStyle w:val="Heading1"/>
        <w:rPr>
          <w:i/>
        </w:rPr>
      </w:pPr>
      <w:bookmarkStart w:id="41" w:name="_Toc327372397"/>
      <w:bookmarkStart w:id="42" w:name="_Ref340657540"/>
      <w:bookmarkStart w:id="43" w:name="_Ref340657561"/>
      <w:bookmarkStart w:id="44" w:name="_Ref353892715"/>
      <w:bookmarkStart w:id="45" w:name="_Ref354052125"/>
      <w:bookmarkStart w:id="46" w:name="_Toc354052673"/>
      <w:bookmarkStart w:id="47" w:name="_Toc262909438"/>
      <w:bookmarkStart w:id="48" w:name="_Ref325705852"/>
      <w:bookmarkStart w:id="49" w:name="_Toc391022880"/>
      <w:r w:rsidRPr="005F352A">
        <w:t xml:space="preserve">Premises </w:t>
      </w:r>
      <w:r>
        <w:t>a</w:t>
      </w:r>
      <w:r w:rsidRPr="005F352A">
        <w:t>nd Equipment</w:t>
      </w:r>
      <w:bookmarkEnd w:id="41"/>
      <w:bookmarkEnd w:id="42"/>
      <w:bookmarkEnd w:id="43"/>
      <w:bookmarkEnd w:id="44"/>
      <w:bookmarkEnd w:id="45"/>
      <w:bookmarkEnd w:id="46"/>
      <w:bookmarkEnd w:id="47"/>
      <w:bookmarkEnd w:id="48"/>
      <w:bookmarkEnd w:id="49"/>
    </w:p>
    <w:p w14:paraId="3CE9F6F7" w14:textId="77777777" w:rsidR="00232E09" w:rsidRDefault="00232E09" w:rsidP="002B59F8">
      <w:pPr>
        <w:pStyle w:val="Heading2"/>
      </w:pPr>
      <w:r w:rsidRPr="005F352A">
        <w:t xml:space="preserve">The </w:t>
      </w:r>
      <w:r>
        <w:t>Contractor</w:t>
      </w:r>
      <w:r w:rsidRPr="005F352A">
        <w:t xml:space="preserve"> will provide the Services from the Practice Premises. </w:t>
      </w:r>
      <w:r>
        <w:t>The provisions of Schedule 3 shall apply to the Practice Premises</w:t>
      </w:r>
      <w:r w:rsidRPr="009133FC">
        <w:t>.</w:t>
      </w:r>
      <w:r>
        <w:t xml:space="preserve"> </w:t>
      </w:r>
    </w:p>
    <w:p w14:paraId="76B42A2F" w14:textId="77777777" w:rsidR="00232E09" w:rsidRDefault="00232E09" w:rsidP="002B59F8">
      <w:pPr>
        <w:pStyle w:val="Heading2"/>
      </w:pPr>
      <w:r>
        <w:t>Notwithstanding the provisions of Schedule 3, the Contractor shall ensure that the Premises used for the provision of the Services under the Contract are:</w:t>
      </w:r>
    </w:p>
    <w:p w14:paraId="78C33FB6" w14:textId="77777777" w:rsidR="00232E09" w:rsidRDefault="00232E09" w:rsidP="002B59F8">
      <w:pPr>
        <w:pStyle w:val="Heading3"/>
      </w:pPr>
      <w:proofErr w:type="gramStart"/>
      <w:r>
        <w:t>suitable</w:t>
      </w:r>
      <w:proofErr w:type="gramEnd"/>
      <w:r>
        <w:t xml:space="preserve"> for the delivery of the Services; and</w:t>
      </w:r>
    </w:p>
    <w:p w14:paraId="757025DF" w14:textId="77777777" w:rsidR="00232E09" w:rsidRPr="00856FB3" w:rsidRDefault="00232E09" w:rsidP="002B59F8">
      <w:pPr>
        <w:pStyle w:val="Heading3"/>
      </w:pPr>
      <w:proofErr w:type="gramStart"/>
      <w:r>
        <w:t>sufficient</w:t>
      </w:r>
      <w:proofErr w:type="gramEnd"/>
      <w:r>
        <w:t xml:space="preserve"> to meet the reasonable needs of the Contractor’s patients.</w:t>
      </w:r>
      <w:r>
        <w:rPr>
          <w:rStyle w:val="FootnoteReference"/>
        </w:rPr>
        <w:footnoteReference w:id="10"/>
      </w:r>
    </w:p>
    <w:p w14:paraId="6A69C67C" w14:textId="677FCCDD" w:rsidR="00232E09" w:rsidRPr="008416D1" w:rsidRDefault="002B59F8" w:rsidP="002B59F8">
      <w:pPr>
        <w:pStyle w:val="Heading1"/>
      </w:pPr>
      <w:bookmarkStart w:id="50" w:name="_Ref369508542"/>
      <w:bookmarkStart w:id="51" w:name="_Toc262909439"/>
      <w:bookmarkStart w:id="52" w:name="_Toc391022881"/>
      <w:r w:rsidRPr="008416D1">
        <w:t>Loaned Equipment</w:t>
      </w:r>
      <w:bookmarkEnd w:id="50"/>
      <w:bookmarkEnd w:id="51"/>
      <w:bookmarkEnd w:id="52"/>
    </w:p>
    <w:p w14:paraId="76F0613B" w14:textId="77777777" w:rsidR="00232E09" w:rsidRPr="002B59F8" w:rsidRDefault="00232E09" w:rsidP="002B59F8">
      <w:pPr>
        <w:pStyle w:val="Heading2"/>
      </w:pPr>
      <w:r w:rsidRPr="002B59F8">
        <w:t>The Contractor shall satisfy itself that any Loaned Equipment (including without limitation that listed in Part 2 of Schedule 3) is suitable for the purpose intended and the provisions of Part 2 of Schedule 3 shall apply accordingly.</w:t>
      </w:r>
    </w:p>
    <w:p w14:paraId="7ECEFAA2" w14:textId="1722BF35" w:rsidR="00232E09" w:rsidRPr="0074562E" w:rsidRDefault="002B59F8" w:rsidP="002B59F8">
      <w:pPr>
        <w:pStyle w:val="Heading1"/>
      </w:pPr>
      <w:bookmarkStart w:id="53" w:name="_Toc132533264"/>
      <w:bookmarkStart w:id="54" w:name="_Ref325706774"/>
      <w:bookmarkStart w:id="55" w:name="_Toc327372398"/>
      <w:bookmarkStart w:id="56" w:name="_Toc354052674"/>
      <w:bookmarkStart w:id="57" w:name="_Ref369174605"/>
      <w:bookmarkStart w:id="58" w:name="_Toc262909440"/>
      <w:bookmarkStart w:id="59" w:name="_Toc391022882"/>
      <w:r w:rsidRPr="0074562E">
        <w:t>Telephone Services</w:t>
      </w:r>
      <w:bookmarkEnd w:id="53"/>
      <w:bookmarkEnd w:id="54"/>
      <w:bookmarkEnd w:id="55"/>
      <w:bookmarkEnd w:id="56"/>
      <w:bookmarkEnd w:id="57"/>
      <w:bookmarkEnd w:id="58"/>
      <w:bookmarkEnd w:id="59"/>
    </w:p>
    <w:p w14:paraId="65720FC3" w14:textId="77777777" w:rsidR="00232E09" w:rsidRPr="00856FB3" w:rsidRDefault="00232E09" w:rsidP="00C41626">
      <w:pPr>
        <w:pStyle w:val="Heading2"/>
      </w:pPr>
      <w:r w:rsidRPr="00856FB3">
        <w:t xml:space="preserve">The </w:t>
      </w:r>
      <w:r>
        <w:t>Contractor</w:t>
      </w:r>
      <w:r w:rsidRPr="00856FB3">
        <w:t xml:space="preserve"> shall not be a party to any </w:t>
      </w:r>
      <w:r>
        <w:t>contract</w:t>
      </w:r>
      <w:r w:rsidRPr="00856FB3">
        <w:t xml:space="preserve"> or other arrangement under which the number for telephone services to be used by:</w:t>
      </w:r>
    </w:p>
    <w:p w14:paraId="63D38FDE" w14:textId="77777777" w:rsidR="00232E09" w:rsidRPr="00856FB3" w:rsidRDefault="00232E09" w:rsidP="00C41626">
      <w:pPr>
        <w:pStyle w:val="Heading3"/>
      </w:pPr>
      <w:r w:rsidRPr="00856FB3">
        <w:t xml:space="preserve">Patients to contact the Practice for any purpose related to the </w:t>
      </w:r>
      <w:r>
        <w:t>Contract</w:t>
      </w:r>
      <w:r w:rsidRPr="00856FB3">
        <w:t xml:space="preserve">; or </w:t>
      </w:r>
    </w:p>
    <w:p w14:paraId="4643244B" w14:textId="77777777" w:rsidR="00232E09" w:rsidRPr="00856FB3" w:rsidRDefault="00232E09" w:rsidP="00C41626">
      <w:pPr>
        <w:pStyle w:val="Heading3"/>
      </w:pPr>
      <w:proofErr w:type="gramStart"/>
      <w:r w:rsidRPr="00856FB3">
        <w:t>any</w:t>
      </w:r>
      <w:proofErr w:type="gramEnd"/>
      <w:r w:rsidRPr="00856FB3">
        <w:t xml:space="preserve"> other person to contact the Practice in relation to services provided as part of the health service,  </w:t>
      </w:r>
    </w:p>
    <w:p w14:paraId="18D439A0" w14:textId="77777777" w:rsidR="00232E09" w:rsidRPr="00C41626" w:rsidRDefault="00232E09" w:rsidP="00C41626">
      <w:pPr>
        <w:pStyle w:val="Heading2"/>
        <w:numPr>
          <w:ilvl w:val="0"/>
          <w:numId w:val="0"/>
        </w:numPr>
        <w:ind w:left="1366"/>
      </w:pPr>
      <w:proofErr w:type="gramStart"/>
      <w:r w:rsidRPr="00C41626">
        <w:t>starts</w:t>
      </w:r>
      <w:proofErr w:type="gramEnd"/>
      <w:r w:rsidRPr="00C41626">
        <w:t xml:space="preserve"> with the digits 087, 090 or 091, 0844, or any other premium rate numbers, or consists of a personal number, unless the service is provided free to the caller. </w:t>
      </w:r>
    </w:p>
    <w:p w14:paraId="20B36394" w14:textId="77777777" w:rsidR="00232E09" w:rsidRPr="00856FB3" w:rsidRDefault="00232E09" w:rsidP="00C41626">
      <w:pPr>
        <w:pStyle w:val="Heading2"/>
      </w:pPr>
      <w:r w:rsidRPr="00856FB3">
        <w:t xml:space="preserve">In this Clause </w:t>
      </w:r>
      <w:r>
        <w:fldChar w:fldCharType="begin"/>
      </w:r>
      <w:r>
        <w:instrText xml:space="preserve"> REF _Ref369174605 \r \h </w:instrText>
      </w:r>
      <w:r>
        <w:fldChar w:fldCharType="separate"/>
      </w:r>
      <w:r w:rsidR="00B25708">
        <w:t>8</w:t>
      </w:r>
      <w:r>
        <w:fldChar w:fldCharType="end"/>
      </w:r>
      <w:r w:rsidRPr="00856FB3">
        <w:t>, “personal number” means a telephone number which starts with the number 070 followed by a further 8 digits</w:t>
      </w:r>
      <w:r>
        <w:t>, or 07 followed by a further 9 digits</w:t>
      </w:r>
      <w:r w:rsidRPr="00856FB3">
        <w:t>.</w:t>
      </w:r>
    </w:p>
    <w:p w14:paraId="1CFFDDF0" w14:textId="515FC5B5" w:rsidR="00232E09" w:rsidRPr="0074562E" w:rsidRDefault="00A300DC" w:rsidP="00A300DC">
      <w:pPr>
        <w:pStyle w:val="Heading1"/>
      </w:pPr>
      <w:bookmarkStart w:id="60" w:name="_Toc327372399"/>
      <w:bookmarkStart w:id="61" w:name="_Toc354052675"/>
      <w:bookmarkStart w:id="62" w:name="_Toc262909441"/>
      <w:bookmarkStart w:id="63" w:name="_Toc391022883"/>
      <w:r w:rsidRPr="0074562E">
        <w:t xml:space="preserve">Cost </w:t>
      </w:r>
      <w:r>
        <w:t>o</w:t>
      </w:r>
      <w:r w:rsidRPr="0074562E">
        <w:t>f Relevant Calls</w:t>
      </w:r>
      <w:bookmarkEnd w:id="60"/>
      <w:bookmarkEnd w:id="61"/>
      <w:bookmarkEnd w:id="62"/>
      <w:bookmarkEnd w:id="63"/>
    </w:p>
    <w:p w14:paraId="1EF20A5E" w14:textId="77777777" w:rsidR="00232E09" w:rsidRPr="00A67F0A" w:rsidRDefault="00232E09" w:rsidP="00A67F0A">
      <w:pPr>
        <w:pStyle w:val="Heading2"/>
      </w:pPr>
      <w:r w:rsidRPr="00A67F0A">
        <w:t>The Contractor must not enter into, renew or extend a contract or other arrangement for telephone services unless, having regard to the arrangement as a whole, persons will not pay more to make calls to the Practice Premises than they would to make equivalent calls to a Geographical Number.</w:t>
      </w:r>
    </w:p>
    <w:p w14:paraId="46848B3E" w14:textId="6EBFF557" w:rsidR="00232E09" w:rsidRPr="00A67F0A" w:rsidRDefault="00232E09" w:rsidP="00A67F0A">
      <w:pPr>
        <w:pStyle w:val="Heading2"/>
      </w:pPr>
      <w:r w:rsidRPr="00A67F0A">
        <w:t xml:space="preserve">Where the Contractor is party to an </w:t>
      </w:r>
      <w:r w:rsidRPr="00A67F0A">
        <w:rPr>
          <w:rStyle w:val="legdslegrhslegp3textamend"/>
        </w:rPr>
        <w:t>Existing Contract or Other Arrangement</w:t>
      </w:r>
      <w:r w:rsidRPr="00A67F0A">
        <w:t xml:space="preserve"> for a telephone service under which persons making </w:t>
      </w:r>
      <w:r w:rsidRPr="00A67F0A">
        <w:rPr>
          <w:rStyle w:val="legdslegrhslegp3textamend"/>
        </w:rPr>
        <w:t>Relevant Calls</w:t>
      </w:r>
      <w:r w:rsidRPr="00A67F0A">
        <w:t xml:space="preserve"> to the Practice Premises call a number which is not a </w:t>
      </w:r>
      <w:r w:rsidRPr="00A67F0A">
        <w:rPr>
          <w:rStyle w:val="legdslegrhslegp3textamend"/>
        </w:rPr>
        <w:t>Geographical Number</w:t>
      </w:r>
      <w:r w:rsidRPr="00A67F0A">
        <w:t xml:space="preserve">, the Contractor must comply with Clause </w:t>
      </w:r>
      <w:r w:rsidRPr="00A67F0A">
        <w:fldChar w:fldCharType="begin"/>
      </w:r>
      <w:r w:rsidRPr="00A67F0A">
        <w:instrText xml:space="preserve"> REF _Ref369174630 \r \h </w:instrText>
      </w:r>
      <w:r w:rsidR="00A67F0A">
        <w:instrText xml:space="preserve"> \* MERGEFORMAT </w:instrText>
      </w:r>
      <w:r w:rsidRPr="00A67F0A">
        <w:fldChar w:fldCharType="separate"/>
      </w:r>
      <w:r w:rsidR="00B25708">
        <w:t>9.3</w:t>
      </w:r>
      <w:r w:rsidRPr="00A67F0A">
        <w:fldChar w:fldCharType="end"/>
      </w:r>
      <w:r w:rsidRPr="00A67F0A">
        <w:t>.</w:t>
      </w:r>
    </w:p>
    <w:p w14:paraId="65DEB438" w14:textId="77777777" w:rsidR="00232E09" w:rsidRPr="00A67F0A" w:rsidRDefault="00232E09" w:rsidP="00A67F0A">
      <w:pPr>
        <w:pStyle w:val="Heading2"/>
      </w:pPr>
      <w:bookmarkStart w:id="64" w:name="_Ref369174630"/>
      <w:r w:rsidRPr="00A67F0A">
        <w:t>The Contractor must:</w:t>
      </w:r>
      <w:bookmarkEnd w:id="64"/>
    </w:p>
    <w:p w14:paraId="2BB4BB5C" w14:textId="77777777" w:rsidR="00232E09" w:rsidRPr="0034535F" w:rsidRDefault="00232E09" w:rsidP="008B54C8">
      <w:pPr>
        <w:pStyle w:val="ListParagraph"/>
        <w:numPr>
          <w:ilvl w:val="1"/>
          <w:numId w:val="34"/>
        </w:numPr>
        <w:shd w:val="clear" w:color="auto" w:fill="FFFFFF"/>
        <w:spacing w:before="140" w:after="140" w:line="360" w:lineRule="auto"/>
        <w:ind w:left="2070" w:hanging="709"/>
        <w:contextualSpacing w:val="0"/>
        <w:rPr>
          <w:color w:val="000000"/>
        </w:rPr>
      </w:pPr>
      <w:bookmarkStart w:id="65" w:name="_Ref369711871"/>
      <w:r w:rsidRPr="0034535F">
        <w:rPr>
          <w:rStyle w:val="legdslegrhslegp3textamend"/>
          <w:color w:val="000000"/>
        </w:rPr>
        <w:t>before the Commencement Date, review the arrangement and consider whether, having regard to the arrangement as a whole, persons pay more to make Relevant Calls than they would to make equivalent calls to a Geographical Number; and</w:t>
      </w:r>
      <w:bookmarkEnd w:id="65"/>
      <w:r w:rsidRPr="0034535F">
        <w:rPr>
          <w:color w:val="000000"/>
        </w:rPr>
        <w:t xml:space="preserve"> </w:t>
      </w:r>
    </w:p>
    <w:p w14:paraId="2AE0920A" w14:textId="71C18CF4" w:rsidR="00232E09" w:rsidRPr="0074562E" w:rsidRDefault="00232E09" w:rsidP="008B54C8">
      <w:pPr>
        <w:pStyle w:val="ListParagraph"/>
        <w:numPr>
          <w:ilvl w:val="1"/>
          <w:numId w:val="34"/>
        </w:numPr>
        <w:shd w:val="clear" w:color="auto" w:fill="FFFFFF"/>
        <w:spacing w:before="140" w:after="140" w:line="360" w:lineRule="auto"/>
        <w:ind w:left="2070" w:hanging="709"/>
        <w:contextualSpacing w:val="0"/>
        <w:rPr>
          <w:color w:val="000000"/>
        </w:rPr>
      </w:pPr>
      <w:bookmarkStart w:id="66" w:name="_Ref369174938"/>
      <w:r w:rsidRPr="0074562E">
        <w:rPr>
          <w:rStyle w:val="legdslegrhslegp3textamend"/>
          <w:color w:val="000000"/>
        </w:rPr>
        <w:t xml:space="preserve">if the </w:t>
      </w:r>
      <w:r>
        <w:rPr>
          <w:rStyle w:val="legdslegrhslegp3textamend"/>
        </w:rPr>
        <w:t>Contractor</w:t>
      </w:r>
      <w:r w:rsidRPr="0074562E">
        <w:rPr>
          <w:rStyle w:val="legdslegrhslegp3textamend"/>
          <w:color w:val="000000"/>
        </w:rPr>
        <w:t xml:space="preserve"> so considers, take all reasonable steps, including in particular considering the matters specified in </w:t>
      </w:r>
      <w:r w:rsidRPr="0074562E">
        <w:rPr>
          <w:rStyle w:val="legdslegrhslegp3textamend"/>
        </w:rPr>
        <w:t xml:space="preserve">Clause </w:t>
      </w:r>
      <w:r>
        <w:rPr>
          <w:rStyle w:val="legdslegrhslegp3textamend"/>
        </w:rPr>
        <w:fldChar w:fldCharType="begin"/>
      </w:r>
      <w:r>
        <w:rPr>
          <w:rStyle w:val="legdslegrhslegp3textamend"/>
        </w:rPr>
        <w:instrText xml:space="preserve"> REF _Ref369174889 \r \h </w:instrText>
      </w:r>
      <w:r w:rsidR="00A67F0A">
        <w:rPr>
          <w:rStyle w:val="legdslegrhslegp3textamend"/>
        </w:rPr>
        <w:instrText xml:space="preserve"> \* MERGEFORMAT </w:instrText>
      </w:r>
      <w:r>
        <w:rPr>
          <w:rStyle w:val="legdslegrhslegp3textamend"/>
        </w:rPr>
      </w:r>
      <w:r>
        <w:rPr>
          <w:rStyle w:val="legdslegrhslegp3textamend"/>
        </w:rPr>
        <w:fldChar w:fldCharType="separate"/>
      </w:r>
      <w:r w:rsidR="00B25708">
        <w:rPr>
          <w:rStyle w:val="legdslegrhslegp3textamend"/>
        </w:rPr>
        <w:t>9.4</w:t>
      </w:r>
      <w:r>
        <w:rPr>
          <w:rStyle w:val="legdslegrhslegp3textamend"/>
        </w:rPr>
        <w:fldChar w:fldCharType="end"/>
      </w:r>
      <w:r w:rsidRPr="0074562E">
        <w:rPr>
          <w:rStyle w:val="legdslegrhslegp3textamend"/>
          <w:color w:val="000000"/>
        </w:rPr>
        <w:t>, to ensure that, having regard to the arrangement as a whole, persons will not pay more to make Relevant Calls than they would to make equivalent calls to a Geographical Number.</w:t>
      </w:r>
      <w:bookmarkEnd w:id="66"/>
      <w:r w:rsidRPr="0074562E">
        <w:rPr>
          <w:color w:val="000000"/>
        </w:rPr>
        <w:t xml:space="preserve"> </w:t>
      </w:r>
    </w:p>
    <w:p w14:paraId="044F62A7" w14:textId="77777777" w:rsidR="00232E09" w:rsidRPr="0074562E" w:rsidRDefault="00232E09" w:rsidP="00A67F0A">
      <w:pPr>
        <w:pStyle w:val="Heading2"/>
      </w:pPr>
      <w:bookmarkStart w:id="67" w:name="_Ref369174889"/>
      <w:r w:rsidRPr="0074562E">
        <w:t xml:space="preserve">The matters referred to in Clause </w:t>
      </w:r>
      <w:r>
        <w:fldChar w:fldCharType="begin"/>
      </w:r>
      <w:r>
        <w:instrText xml:space="preserve"> REF _Ref369174630 \r \h </w:instrText>
      </w:r>
      <w:r>
        <w:fldChar w:fldCharType="separate"/>
      </w:r>
      <w:r w:rsidR="00B25708">
        <w:t>9.3</w:t>
      </w:r>
      <w:r>
        <w:fldChar w:fldCharType="end"/>
      </w:r>
      <w:r>
        <w:fldChar w:fldCharType="begin"/>
      </w:r>
      <w:r>
        <w:instrText xml:space="preserve"> REF _Ref369174938 \r \h </w:instrText>
      </w:r>
      <w:r>
        <w:fldChar w:fldCharType="separate"/>
      </w:r>
      <w:r w:rsidR="00B25708">
        <w:t>(b)</w:t>
      </w:r>
      <w:r>
        <w:fldChar w:fldCharType="end"/>
      </w:r>
      <w:r w:rsidRPr="0074562E">
        <w:t xml:space="preserve"> are:</w:t>
      </w:r>
      <w:bookmarkEnd w:id="67"/>
    </w:p>
    <w:p w14:paraId="74884C0C" w14:textId="77777777" w:rsidR="00232E09" w:rsidRPr="0074562E" w:rsidRDefault="00232E09" w:rsidP="00A67F0A">
      <w:pPr>
        <w:shd w:val="clear" w:color="auto" w:fill="FFFFFF"/>
        <w:spacing w:before="140" w:after="140" w:line="360" w:lineRule="auto"/>
        <w:ind w:left="1361"/>
        <w:rPr>
          <w:color w:val="000000"/>
        </w:rPr>
      </w:pPr>
      <w:r w:rsidRPr="0074562E">
        <w:rPr>
          <w:rStyle w:val="legdsleglhslegp3noamend"/>
          <w:color w:val="000000"/>
        </w:rPr>
        <w:t>(a)</w:t>
      </w:r>
      <w:r w:rsidRPr="0074562E">
        <w:rPr>
          <w:rStyle w:val="legdsleglhslegp3noamend"/>
          <w:color w:val="000000"/>
        </w:rPr>
        <w:tab/>
      </w:r>
      <w:proofErr w:type="gramStart"/>
      <w:r w:rsidRPr="0074562E">
        <w:rPr>
          <w:rStyle w:val="legdslegrhslegp3textamend"/>
          <w:color w:val="000000"/>
        </w:rPr>
        <w:t>varying</w:t>
      </w:r>
      <w:proofErr w:type="gramEnd"/>
      <w:r w:rsidRPr="0074562E">
        <w:rPr>
          <w:rStyle w:val="legdslegrhslegp3textamend"/>
          <w:color w:val="000000"/>
        </w:rPr>
        <w:t xml:space="preserve"> the terms of the </w:t>
      </w:r>
      <w:r>
        <w:rPr>
          <w:rStyle w:val="legdslegrhslegp3textamend"/>
          <w:color w:val="000000"/>
        </w:rPr>
        <w:t>contract</w:t>
      </w:r>
      <w:r w:rsidRPr="0074562E">
        <w:rPr>
          <w:rStyle w:val="legdslegrhslegp3textamend"/>
          <w:color w:val="000000"/>
        </w:rPr>
        <w:t xml:space="preserve"> or arrangement;</w:t>
      </w:r>
      <w:r w:rsidRPr="0074562E">
        <w:rPr>
          <w:color w:val="000000"/>
        </w:rPr>
        <w:t xml:space="preserve"> </w:t>
      </w:r>
    </w:p>
    <w:p w14:paraId="2BDA6F15" w14:textId="77777777" w:rsidR="00232E09" w:rsidRPr="0074562E" w:rsidRDefault="00232E09" w:rsidP="00A67F0A">
      <w:pPr>
        <w:shd w:val="clear" w:color="auto" w:fill="FFFFFF"/>
        <w:spacing w:before="140" w:after="140" w:line="360" w:lineRule="auto"/>
        <w:ind w:left="1361"/>
        <w:rPr>
          <w:color w:val="000000"/>
        </w:rPr>
      </w:pPr>
      <w:r w:rsidRPr="0074562E">
        <w:rPr>
          <w:rStyle w:val="legdsleglhslegp3noamend"/>
          <w:color w:val="000000"/>
        </w:rPr>
        <w:t>(b)</w:t>
      </w:r>
      <w:r w:rsidRPr="0074562E">
        <w:rPr>
          <w:rStyle w:val="legdsleglhslegp3noamend"/>
          <w:color w:val="000000"/>
        </w:rPr>
        <w:tab/>
      </w:r>
      <w:proofErr w:type="gramStart"/>
      <w:r w:rsidRPr="0074562E">
        <w:rPr>
          <w:rStyle w:val="legdslegrhslegp3textamend"/>
          <w:color w:val="000000"/>
        </w:rPr>
        <w:t>renegotiating</w:t>
      </w:r>
      <w:proofErr w:type="gramEnd"/>
      <w:r w:rsidRPr="0074562E">
        <w:rPr>
          <w:rStyle w:val="legdslegrhslegp3textamend"/>
          <w:color w:val="000000"/>
        </w:rPr>
        <w:t xml:space="preserve"> the terms of the </w:t>
      </w:r>
      <w:r>
        <w:rPr>
          <w:rStyle w:val="legdslegrhslegp3textamend"/>
          <w:color w:val="000000"/>
        </w:rPr>
        <w:t>contract</w:t>
      </w:r>
      <w:r w:rsidRPr="0074562E">
        <w:rPr>
          <w:rStyle w:val="legdslegrhslegp3textamend"/>
          <w:color w:val="000000"/>
        </w:rPr>
        <w:t xml:space="preserve"> or arrangement; and</w:t>
      </w:r>
      <w:r w:rsidRPr="0074562E">
        <w:rPr>
          <w:color w:val="000000"/>
        </w:rPr>
        <w:t xml:space="preserve"> </w:t>
      </w:r>
    </w:p>
    <w:p w14:paraId="75E442BB" w14:textId="77777777" w:rsidR="00232E09" w:rsidRPr="0074562E" w:rsidRDefault="00232E09" w:rsidP="00A67F0A">
      <w:pPr>
        <w:shd w:val="clear" w:color="auto" w:fill="FFFFFF"/>
        <w:spacing w:before="140" w:after="140" w:line="360" w:lineRule="auto"/>
        <w:ind w:left="1361"/>
        <w:rPr>
          <w:color w:val="000000"/>
        </w:rPr>
      </w:pPr>
      <w:r w:rsidRPr="0074562E">
        <w:rPr>
          <w:rStyle w:val="legdsleglhslegp3noamend"/>
          <w:color w:val="000000"/>
        </w:rPr>
        <w:t>(c)</w:t>
      </w:r>
      <w:r w:rsidRPr="0074562E">
        <w:rPr>
          <w:rStyle w:val="legdsleglhslegp3noamend"/>
          <w:color w:val="000000"/>
        </w:rPr>
        <w:tab/>
      </w:r>
      <w:proofErr w:type="gramStart"/>
      <w:r w:rsidRPr="0074562E">
        <w:rPr>
          <w:rStyle w:val="legdslegrhslegp3textamend"/>
          <w:color w:val="000000"/>
        </w:rPr>
        <w:t>terminating</w:t>
      </w:r>
      <w:proofErr w:type="gramEnd"/>
      <w:r w:rsidRPr="0074562E">
        <w:rPr>
          <w:rStyle w:val="legdslegrhslegp3textamend"/>
          <w:color w:val="000000"/>
        </w:rPr>
        <w:t xml:space="preserve"> the </w:t>
      </w:r>
      <w:r>
        <w:rPr>
          <w:rStyle w:val="legdslegrhslegp3textamend"/>
          <w:color w:val="000000"/>
        </w:rPr>
        <w:t>contract</w:t>
      </w:r>
      <w:r w:rsidRPr="0074562E">
        <w:rPr>
          <w:rStyle w:val="legdslegrhslegp3textamend"/>
          <w:color w:val="000000"/>
        </w:rPr>
        <w:t xml:space="preserve"> or arrangement.</w:t>
      </w:r>
      <w:r w:rsidRPr="0074562E">
        <w:rPr>
          <w:color w:val="000000"/>
        </w:rPr>
        <w:t xml:space="preserve"> </w:t>
      </w:r>
    </w:p>
    <w:p w14:paraId="50E0F26C" w14:textId="77777777" w:rsidR="00232E09" w:rsidRPr="0074562E" w:rsidRDefault="00232E09" w:rsidP="00A67F0A">
      <w:pPr>
        <w:pStyle w:val="Heading2"/>
      </w:pPr>
      <w:r w:rsidRPr="00856FB3">
        <w:t xml:space="preserve">If, despite taking all reasonable steps referred to in Clause </w:t>
      </w:r>
      <w:r>
        <w:fldChar w:fldCharType="begin"/>
      </w:r>
      <w:r>
        <w:instrText xml:space="preserve"> REF _Ref369174630 \r \h </w:instrText>
      </w:r>
      <w:r>
        <w:fldChar w:fldCharType="separate"/>
      </w:r>
      <w:r w:rsidR="00B25708">
        <w:t>9.3</w:t>
      </w:r>
      <w:r>
        <w:fldChar w:fldCharType="end"/>
      </w:r>
      <w:r>
        <w:fldChar w:fldCharType="begin"/>
      </w:r>
      <w:r>
        <w:instrText xml:space="preserve"> REF _Ref369174938 \r \h </w:instrText>
      </w:r>
      <w:r>
        <w:fldChar w:fldCharType="separate"/>
      </w:r>
      <w:r w:rsidR="00B25708">
        <w:t>(b)</w:t>
      </w:r>
      <w:r>
        <w:fldChar w:fldCharType="end"/>
      </w:r>
      <w:r w:rsidRPr="00856FB3">
        <w:t xml:space="preserve">, it has not been possible to ensure that, having regard to the arrangement as a whole, persons will not pay more to make Relevant Calls to the Practice Premises than they would to make equivalent calls to a Geographical Number, the </w:t>
      </w:r>
      <w:r>
        <w:t>Contractor</w:t>
      </w:r>
      <w:r w:rsidRPr="00856FB3">
        <w:t xml:space="preserve"> must introduc</w:t>
      </w:r>
      <w:r>
        <w:t>e</w:t>
      </w:r>
      <w:r w:rsidRPr="00856FB3">
        <w:t xml:space="preserve"> a system under which if a caller asks to be called back, the </w:t>
      </w:r>
      <w:r>
        <w:t>Contractor</w:t>
      </w:r>
      <w:r w:rsidRPr="00856FB3">
        <w:t xml:space="preserve"> will do so at the </w:t>
      </w:r>
      <w:r>
        <w:t>Contractor</w:t>
      </w:r>
      <w:r w:rsidRPr="00856FB3">
        <w:t>’s expense.</w:t>
      </w:r>
    </w:p>
    <w:p w14:paraId="60C1080D" w14:textId="7164E15A" w:rsidR="00232E09" w:rsidRPr="0074562E" w:rsidRDefault="00A67F0A" w:rsidP="00A67F0A">
      <w:pPr>
        <w:pStyle w:val="Heading1"/>
      </w:pPr>
      <w:bookmarkStart w:id="68" w:name="_Toc132533265"/>
      <w:bookmarkStart w:id="69" w:name="_Toc327372400"/>
      <w:bookmarkStart w:id="70" w:name="_Toc354052676"/>
      <w:bookmarkStart w:id="71" w:name="_Toc262909442"/>
      <w:bookmarkStart w:id="72" w:name="_Toc391022884"/>
      <w:r w:rsidRPr="0074562E">
        <w:t>Clinical Reports &amp; Co-</w:t>
      </w:r>
      <w:r>
        <w:t>o</w:t>
      </w:r>
      <w:r w:rsidRPr="0074562E">
        <w:t>peration</w:t>
      </w:r>
      <w:bookmarkEnd w:id="68"/>
      <w:bookmarkEnd w:id="69"/>
      <w:bookmarkEnd w:id="70"/>
      <w:bookmarkEnd w:id="71"/>
      <w:bookmarkEnd w:id="72"/>
    </w:p>
    <w:p w14:paraId="685ECD5C" w14:textId="77777777" w:rsidR="00232E09" w:rsidRPr="00A67F0A" w:rsidRDefault="00232E09" w:rsidP="00A67F0A">
      <w:pPr>
        <w:pStyle w:val="Heading2"/>
      </w:pPr>
      <w:bookmarkStart w:id="73" w:name="_Ref325710848"/>
      <w:r w:rsidRPr="00A67F0A">
        <w:t>Where the Contractor provides any clinical services under this Contract, other than under a private arrangement to a patient who is not on its List of Patients, it shall prepare a clinical report relating to the consultation and any treatment provided and shall, as soon as reasonably practicable, provide a copy of the clinical report to the Commissioner. The Commissioner shall send any clinical report received to either:</w:t>
      </w:r>
      <w:bookmarkEnd w:id="73"/>
      <w:r w:rsidRPr="00A67F0A">
        <w:t xml:space="preserve"> </w:t>
      </w:r>
    </w:p>
    <w:p w14:paraId="17F93F2E" w14:textId="77777777" w:rsidR="00232E09" w:rsidRPr="00856FB3" w:rsidRDefault="00232E09" w:rsidP="00A67F0A">
      <w:pPr>
        <w:pStyle w:val="Heading3"/>
      </w:pPr>
      <w:bookmarkStart w:id="74" w:name="_Ref325706832"/>
      <w:proofErr w:type="gramStart"/>
      <w:r w:rsidRPr="00856FB3">
        <w:t>the</w:t>
      </w:r>
      <w:proofErr w:type="gramEnd"/>
      <w:r w:rsidRPr="00856FB3">
        <w:t xml:space="preserve"> person with whom the Patient is registered for the provision of Essential Services </w:t>
      </w:r>
      <w:r>
        <w:t xml:space="preserve">(or their equivalent) </w:t>
      </w:r>
      <w:r w:rsidRPr="00856FB3">
        <w:t>or their equivalent; or</w:t>
      </w:r>
      <w:bookmarkEnd w:id="74"/>
      <w:r w:rsidRPr="00856FB3">
        <w:t xml:space="preserve"> </w:t>
      </w:r>
    </w:p>
    <w:p w14:paraId="4FF98BBF" w14:textId="77777777" w:rsidR="00232E09" w:rsidRPr="00856FB3" w:rsidRDefault="00232E09" w:rsidP="00A67F0A">
      <w:pPr>
        <w:pStyle w:val="Heading3"/>
      </w:pPr>
      <w:proofErr w:type="gramStart"/>
      <w:r w:rsidRPr="00856FB3">
        <w:t>if</w:t>
      </w:r>
      <w:proofErr w:type="gramEnd"/>
      <w:r w:rsidRPr="00856FB3">
        <w:t xml:space="preserve"> the person referred to in Clause </w:t>
      </w:r>
      <w:r>
        <w:fldChar w:fldCharType="begin"/>
      </w:r>
      <w:r>
        <w:instrText xml:space="preserve"> REF _Ref325706832 \w \h  \* MERGEFORMAT </w:instrText>
      </w:r>
      <w:r>
        <w:fldChar w:fldCharType="separate"/>
      </w:r>
      <w:r w:rsidR="00B25708">
        <w:t>10.1.1</w:t>
      </w:r>
      <w:r>
        <w:fldChar w:fldCharType="end"/>
      </w:r>
      <w:r w:rsidRPr="00856FB3">
        <w:t xml:space="preserve"> is not known to the Commissioner, Local Health </w:t>
      </w:r>
      <w:r>
        <w:t>Board</w:t>
      </w:r>
      <w:r w:rsidRPr="00856FB3">
        <w:t xml:space="preserve">, Health </w:t>
      </w:r>
      <w:r>
        <w:t>Board</w:t>
      </w:r>
      <w:r w:rsidRPr="00856FB3">
        <w:t xml:space="preserve"> or Health and Social Services </w:t>
      </w:r>
      <w:r>
        <w:t>Board</w:t>
      </w:r>
      <w:r w:rsidRPr="00856FB3">
        <w:t xml:space="preserve">, in whose area the Patient is resident. </w:t>
      </w:r>
    </w:p>
    <w:p w14:paraId="5C421F65" w14:textId="77777777" w:rsidR="00232E09" w:rsidRPr="00E61296" w:rsidRDefault="00232E09" w:rsidP="00437023">
      <w:pPr>
        <w:spacing w:before="140" w:after="140" w:line="360" w:lineRule="auto"/>
        <w:ind w:left="1366"/>
        <w:rPr>
          <w:rFonts w:cs="Arial"/>
        </w:rPr>
      </w:pPr>
      <w:r w:rsidRPr="00E61296">
        <w:rPr>
          <w:rFonts w:cs="Arial"/>
        </w:rPr>
        <w:t>This clause</w:t>
      </w:r>
      <w:r>
        <w:rPr>
          <w:rFonts w:cs="Arial"/>
        </w:rPr>
        <w:t xml:space="preserve"> </w:t>
      </w:r>
      <w:r w:rsidRPr="00E61296">
        <w:rPr>
          <w:rFonts w:cs="Arial"/>
        </w:rPr>
        <w:fldChar w:fldCharType="begin"/>
      </w:r>
      <w:r w:rsidRPr="00E61296">
        <w:rPr>
          <w:rFonts w:cs="Arial"/>
        </w:rPr>
        <w:instrText xml:space="preserve"> REF _Ref325710848 \r \h </w:instrText>
      </w:r>
      <w:r w:rsidRPr="00E61296">
        <w:rPr>
          <w:rFonts w:cs="Arial"/>
        </w:rPr>
      </w:r>
      <w:r w:rsidRPr="00E61296">
        <w:rPr>
          <w:rFonts w:cs="Arial"/>
        </w:rPr>
        <w:fldChar w:fldCharType="separate"/>
      </w:r>
      <w:r w:rsidR="00B25708">
        <w:rPr>
          <w:rFonts w:cs="Arial"/>
        </w:rPr>
        <w:t>10.1</w:t>
      </w:r>
      <w:r w:rsidRPr="00E61296">
        <w:rPr>
          <w:rFonts w:cs="Arial"/>
        </w:rPr>
        <w:fldChar w:fldCharType="end"/>
      </w:r>
      <w:r w:rsidRPr="00E61296">
        <w:rPr>
          <w:rFonts w:cs="Arial"/>
        </w:rPr>
        <w:t xml:space="preserve"> does not apply to Out of Hours Services to be provided by the </w:t>
      </w:r>
      <w:r>
        <w:rPr>
          <w:rFonts w:cs="Arial"/>
        </w:rPr>
        <w:t>Contractor</w:t>
      </w:r>
      <w:r w:rsidRPr="00E61296">
        <w:rPr>
          <w:rFonts w:cs="Arial"/>
        </w:rPr>
        <w:t xml:space="preserve">. </w:t>
      </w:r>
    </w:p>
    <w:p w14:paraId="6FBB6059" w14:textId="77777777" w:rsidR="00232E09" w:rsidRPr="00437023" w:rsidRDefault="00232E09" w:rsidP="00437023">
      <w:pPr>
        <w:pStyle w:val="Heading2"/>
      </w:pPr>
      <w:bookmarkStart w:id="75" w:name="_Ref325706851"/>
      <w:r w:rsidRPr="00437023">
        <w:t>The Contractor must take all reasonable steps to co-operate with other clinicians also providing clinical services to any Patient in the interests of providing an integrated pathway for a Patient.</w:t>
      </w:r>
      <w:bookmarkEnd w:id="75"/>
      <w:r w:rsidRPr="00437023">
        <w:t xml:space="preserve"> </w:t>
      </w:r>
    </w:p>
    <w:p w14:paraId="026C1D70" w14:textId="77777777" w:rsidR="00232E09" w:rsidRPr="00437023" w:rsidRDefault="00232E09" w:rsidP="00437023">
      <w:pPr>
        <w:pStyle w:val="Heading2"/>
      </w:pPr>
      <w:r w:rsidRPr="00437023">
        <w:t xml:space="preserve">Not used. </w:t>
      </w:r>
    </w:p>
    <w:p w14:paraId="08B202C5" w14:textId="77777777" w:rsidR="00232E09" w:rsidRPr="00856FB3" w:rsidRDefault="00232E09" w:rsidP="00437023">
      <w:pPr>
        <w:pStyle w:val="Heading2"/>
      </w:pPr>
      <w:bookmarkStart w:id="76" w:name="_Ref325706888"/>
      <w:r w:rsidRPr="00856FB3">
        <w:t xml:space="preserve">If the </w:t>
      </w:r>
      <w:r>
        <w:t>Contractor</w:t>
      </w:r>
      <w:r w:rsidRPr="00856FB3">
        <w:t xml:space="preserve"> is not, pursuant to the </w:t>
      </w:r>
      <w:r>
        <w:t>Contract</w:t>
      </w:r>
      <w:r w:rsidRPr="00856FB3">
        <w:t>, providing to its Registered Patients or to persons whom it has accepted as Temporary Residents:</w:t>
      </w:r>
      <w:bookmarkEnd w:id="76"/>
    </w:p>
    <w:p w14:paraId="3020F212" w14:textId="77777777" w:rsidR="00232E09" w:rsidRPr="00856FB3" w:rsidRDefault="00232E09" w:rsidP="00437023">
      <w:pPr>
        <w:pStyle w:val="Heading3"/>
      </w:pPr>
      <w:proofErr w:type="gramStart"/>
      <w:r w:rsidRPr="00856FB3">
        <w:t>a</w:t>
      </w:r>
      <w:proofErr w:type="gramEnd"/>
      <w:r w:rsidRPr="00856FB3">
        <w:t xml:space="preserve"> particular </w:t>
      </w:r>
      <w:r>
        <w:t>S</w:t>
      </w:r>
      <w:r w:rsidRPr="00856FB3">
        <w:t>ervice; or</w:t>
      </w:r>
    </w:p>
    <w:p w14:paraId="7AF37757" w14:textId="77777777" w:rsidR="00232E09" w:rsidRPr="00856FB3" w:rsidRDefault="00232E09" w:rsidP="00437023">
      <w:pPr>
        <w:pStyle w:val="Heading3"/>
      </w:pPr>
      <w:r>
        <w:t>Out of Hours Services</w:t>
      </w:r>
      <w:r w:rsidRPr="00856FB3">
        <w:t xml:space="preserve">, </w:t>
      </w:r>
    </w:p>
    <w:p w14:paraId="69363B41" w14:textId="77777777" w:rsidR="00232E09" w:rsidRPr="00856FB3" w:rsidRDefault="00232E09" w:rsidP="00437023">
      <w:pPr>
        <w:pStyle w:val="Heading2"/>
        <w:numPr>
          <w:ilvl w:val="0"/>
          <w:numId w:val="0"/>
        </w:numPr>
        <w:ind w:left="1366"/>
      </w:pPr>
      <w:proofErr w:type="gramStart"/>
      <w:r w:rsidRPr="00856FB3">
        <w:t>either</w:t>
      </w:r>
      <w:proofErr w:type="gramEnd"/>
      <w:r w:rsidRPr="00856FB3">
        <w:t xml:space="preserve"> at all or in respect of some periods or some services, the </w:t>
      </w:r>
      <w:r>
        <w:t>Contractor</w:t>
      </w:r>
      <w:r w:rsidRPr="00856FB3">
        <w:t xml:space="preserve"> shall comply with the requirements specified in Clause </w:t>
      </w:r>
      <w:r>
        <w:fldChar w:fldCharType="begin"/>
      </w:r>
      <w:r>
        <w:instrText xml:space="preserve"> REF _Ref325706876 \w \h  \* MERGEFORMAT </w:instrText>
      </w:r>
      <w:r>
        <w:fldChar w:fldCharType="separate"/>
      </w:r>
      <w:r w:rsidR="00B25708">
        <w:t>10.5</w:t>
      </w:r>
      <w:r>
        <w:fldChar w:fldCharType="end"/>
      </w:r>
      <w:r>
        <w:t>.</w:t>
      </w:r>
      <w:r w:rsidRPr="00856FB3">
        <w:t xml:space="preserve"> </w:t>
      </w:r>
    </w:p>
    <w:p w14:paraId="608C0B65" w14:textId="77777777" w:rsidR="00232E09" w:rsidRPr="00856FB3" w:rsidRDefault="00232E09" w:rsidP="00437023">
      <w:pPr>
        <w:pStyle w:val="Heading2"/>
      </w:pPr>
      <w:bookmarkStart w:id="77" w:name="_Ref325706876"/>
      <w:r w:rsidRPr="00856FB3">
        <w:t xml:space="preserve">The requirements referred to in Clause </w:t>
      </w:r>
      <w:r>
        <w:fldChar w:fldCharType="begin"/>
      </w:r>
      <w:r>
        <w:instrText xml:space="preserve"> REF _Ref325706888 \w \h  \* MERGEFORMAT </w:instrText>
      </w:r>
      <w:r>
        <w:fldChar w:fldCharType="separate"/>
      </w:r>
      <w:r w:rsidR="00B25708">
        <w:t>10.4</w:t>
      </w:r>
      <w:r>
        <w:fldChar w:fldCharType="end"/>
      </w:r>
      <w:r w:rsidRPr="00856FB3">
        <w:t xml:space="preserve"> are that the </w:t>
      </w:r>
      <w:r>
        <w:t>Contractor</w:t>
      </w:r>
      <w:r w:rsidRPr="00856FB3">
        <w:t xml:space="preserve"> shall:</w:t>
      </w:r>
      <w:bookmarkEnd w:id="77"/>
    </w:p>
    <w:p w14:paraId="779E1946" w14:textId="77777777" w:rsidR="00232E09" w:rsidRPr="00856FB3" w:rsidRDefault="00232E09" w:rsidP="00437023">
      <w:pPr>
        <w:pStyle w:val="Heading3"/>
      </w:pPr>
      <w:proofErr w:type="gramStart"/>
      <w:r w:rsidRPr="00856FB3">
        <w:t>co-operate</w:t>
      </w:r>
      <w:proofErr w:type="gramEnd"/>
      <w:r w:rsidRPr="00856FB3">
        <w:t xml:space="preserve"> with any person responsible for the provision of that service or those services; </w:t>
      </w:r>
    </w:p>
    <w:p w14:paraId="073C8EBD" w14:textId="77777777" w:rsidR="00232E09" w:rsidRDefault="00232E09" w:rsidP="00437023">
      <w:pPr>
        <w:pStyle w:val="Heading3"/>
      </w:pPr>
      <w:proofErr w:type="gramStart"/>
      <w:r w:rsidRPr="00856FB3">
        <w:t>comply</w:t>
      </w:r>
      <w:proofErr w:type="gramEnd"/>
      <w:r w:rsidRPr="00856FB3">
        <w:t xml:space="preserve"> with any reasonable request for information from such a person or from the Commissioner relating to the provision of that Service or those Services.</w:t>
      </w:r>
    </w:p>
    <w:p w14:paraId="393CA953" w14:textId="77777777" w:rsidR="00232E09" w:rsidRPr="00856FB3" w:rsidRDefault="00232E09" w:rsidP="00437023">
      <w:pPr>
        <w:pStyle w:val="Heading3"/>
      </w:pPr>
      <w:r>
        <w:t>In the case of Out of Hours Services, take reasonable steps to ensure that any Patient who contacts the Contractor’s premises during the Out of Hours Period is provided with information about how to obtain services during that period.</w:t>
      </w:r>
      <w:r w:rsidRPr="00856FB3">
        <w:t xml:space="preserve"> </w:t>
      </w:r>
    </w:p>
    <w:p w14:paraId="6738A5A0" w14:textId="77777777" w:rsidR="00232E09" w:rsidRPr="00856FB3" w:rsidRDefault="00232E09" w:rsidP="0081138E">
      <w:pPr>
        <w:pStyle w:val="Heading2"/>
        <w:numPr>
          <w:ilvl w:val="0"/>
          <w:numId w:val="0"/>
        </w:numPr>
        <w:ind w:left="1366"/>
      </w:pPr>
      <w:r w:rsidRPr="00856FB3">
        <w:t xml:space="preserve">Nothing in Clauses </w:t>
      </w:r>
      <w:r>
        <w:fldChar w:fldCharType="begin"/>
      </w:r>
      <w:r>
        <w:instrText xml:space="preserve"> REF _Ref325706888 \w \h  \* MERGEFORMAT </w:instrText>
      </w:r>
      <w:r>
        <w:fldChar w:fldCharType="separate"/>
      </w:r>
      <w:r w:rsidR="00B25708">
        <w:t>10.4</w:t>
      </w:r>
      <w:r>
        <w:fldChar w:fldCharType="end"/>
      </w:r>
      <w:r w:rsidRPr="00856FB3">
        <w:t xml:space="preserve"> and </w:t>
      </w:r>
      <w:r>
        <w:fldChar w:fldCharType="begin"/>
      </w:r>
      <w:r>
        <w:instrText xml:space="preserve"> REF _Ref325706876 \w \h  \* MERGEFORMAT </w:instrText>
      </w:r>
      <w:r>
        <w:fldChar w:fldCharType="separate"/>
      </w:r>
      <w:r w:rsidR="00B25708">
        <w:t>10.5</w:t>
      </w:r>
      <w:r>
        <w:fldChar w:fldCharType="end"/>
      </w:r>
      <w:r w:rsidRPr="00856FB3">
        <w:t xml:space="preserve"> shall require the </w:t>
      </w:r>
      <w:r>
        <w:t>Contractor</w:t>
      </w:r>
      <w:r w:rsidRPr="00856FB3">
        <w:t xml:space="preserve"> to make </w:t>
      </w:r>
      <w:proofErr w:type="gramStart"/>
      <w:r w:rsidRPr="00856FB3">
        <w:t>itself</w:t>
      </w:r>
      <w:proofErr w:type="gramEnd"/>
      <w:r w:rsidRPr="00856FB3">
        <w:t xml:space="preserve"> available during the Out of Hours Period. </w:t>
      </w:r>
    </w:p>
    <w:p w14:paraId="0336C81D" w14:textId="77777777" w:rsidR="00232E09" w:rsidRPr="00856FB3" w:rsidRDefault="00232E09" w:rsidP="008A0FE5">
      <w:pPr>
        <w:pStyle w:val="Heading2"/>
      </w:pPr>
      <w:r w:rsidRPr="00856FB3">
        <w:t xml:space="preserve">If the </w:t>
      </w:r>
      <w:r>
        <w:t>Contractor</w:t>
      </w:r>
      <w:r w:rsidRPr="00856FB3">
        <w:t xml:space="preserve"> ceases to be required to pro</w:t>
      </w:r>
      <w:r w:rsidRPr="008A0FE5">
        <w:t>v</w:t>
      </w:r>
      <w:r w:rsidRPr="00856FB3">
        <w:t>ide to its Patients:</w:t>
      </w:r>
    </w:p>
    <w:p w14:paraId="67A7C3F8" w14:textId="77777777" w:rsidR="00232E09" w:rsidRPr="00856FB3" w:rsidRDefault="00232E09" w:rsidP="008A0FE5">
      <w:pPr>
        <w:pStyle w:val="Heading3"/>
      </w:pPr>
      <w:proofErr w:type="gramStart"/>
      <w:r w:rsidRPr="00856FB3">
        <w:t>a</w:t>
      </w:r>
      <w:proofErr w:type="gramEnd"/>
      <w:r w:rsidRPr="00856FB3">
        <w:t xml:space="preserve"> particular </w:t>
      </w:r>
      <w:r>
        <w:t>Service</w:t>
      </w:r>
      <w:r w:rsidRPr="00856FB3">
        <w:t>; or</w:t>
      </w:r>
    </w:p>
    <w:p w14:paraId="2A15ED38" w14:textId="77777777" w:rsidR="00232E09" w:rsidRPr="00856FB3" w:rsidRDefault="00232E09" w:rsidP="008A0FE5">
      <w:pPr>
        <w:pStyle w:val="Heading3"/>
      </w:pPr>
      <w:r>
        <w:t>Out of Hours services, either at all or in respect of some periods or some Services</w:t>
      </w:r>
      <w:r w:rsidRPr="00856FB3">
        <w:t xml:space="preserve">, </w:t>
      </w:r>
    </w:p>
    <w:p w14:paraId="263A4BF2" w14:textId="77777777" w:rsidR="00232E09" w:rsidRPr="00856FB3" w:rsidRDefault="00232E09" w:rsidP="008A0FE5">
      <w:pPr>
        <w:pStyle w:val="Heading2"/>
        <w:widowControl w:val="0"/>
        <w:numPr>
          <w:ilvl w:val="0"/>
          <w:numId w:val="0"/>
        </w:numPr>
        <w:spacing w:before="240"/>
        <w:ind w:left="1366"/>
      </w:pPr>
      <w:proofErr w:type="gramStart"/>
      <w:r w:rsidRPr="00856FB3">
        <w:t>it</w:t>
      </w:r>
      <w:proofErr w:type="gramEnd"/>
      <w:r w:rsidRPr="00856FB3">
        <w:t xml:space="preserve"> shall comply with any reasonable request for information relating to the provision of that Service or those Services made by the Commissioner or by any person with whom the Commissioner intends to enter into a </w:t>
      </w:r>
      <w:r>
        <w:t>contract</w:t>
      </w:r>
      <w:r w:rsidRPr="00856FB3">
        <w:t xml:space="preserve"> for the provision of such Services.</w:t>
      </w:r>
    </w:p>
    <w:p w14:paraId="25804B26" w14:textId="77777777" w:rsidR="00232E09" w:rsidRPr="008A0FE5" w:rsidRDefault="00232E09" w:rsidP="008A0FE5">
      <w:pPr>
        <w:pStyle w:val="Heading2"/>
      </w:pPr>
      <w:bookmarkStart w:id="78" w:name="_Ref369187396"/>
      <w:r w:rsidRPr="008A0FE5">
        <w:t>The Contractor shall be required to submit an Annual Report, on a date agreed with the Commissioner, but not more than 90 days after service commencement, and thereafter each anniversary which sets out how the Services will be delivered and local and national priorities met for the forthcoming 12 month period.</w:t>
      </w:r>
      <w:bookmarkEnd w:id="78"/>
    </w:p>
    <w:p w14:paraId="45CFA82D" w14:textId="77777777" w:rsidR="00232E09" w:rsidRPr="008A0FE5" w:rsidRDefault="00232E09" w:rsidP="008A0FE5">
      <w:pPr>
        <w:pStyle w:val="Heading2"/>
      </w:pPr>
      <w:r w:rsidRPr="008A0FE5">
        <w:t>The Annual Report shall conform to the template set out in Schedule 6 Annex 1 Annual Report Template and Details.</w:t>
      </w:r>
    </w:p>
    <w:p w14:paraId="4A73A91A" w14:textId="77777777" w:rsidR="00232E09" w:rsidRPr="008A0FE5" w:rsidRDefault="00232E09" w:rsidP="008A0FE5">
      <w:pPr>
        <w:pStyle w:val="Heading2"/>
      </w:pPr>
      <w:bookmarkStart w:id="79" w:name="_Ref369187403"/>
      <w:r w:rsidRPr="008A0FE5">
        <w:t>The details as listed in Schedule 6, Annex 1 shall not be considered an exhaustive list of inclusions required in the Annual Report as required by the Commissioner. Annex 1 may be amended by the Commissioner on three (3) months’ written notice to the Contractor.</w:t>
      </w:r>
      <w:bookmarkEnd w:id="79"/>
      <w:r w:rsidRPr="008A0FE5">
        <w:t xml:space="preserve"> </w:t>
      </w:r>
    </w:p>
    <w:p w14:paraId="522B33B8" w14:textId="0E13CCFD" w:rsidR="00232E09" w:rsidRPr="0074562E" w:rsidRDefault="00B217BF" w:rsidP="00B217BF">
      <w:pPr>
        <w:pStyle w:val="Heading1"/>
      </w:pPr>
      <w:bookmarkStart w:id="80" w:name="_Toc132533266"/>
      <w:bookmarkStart w:id="81" w:name="_Toc327372401"/>
      <w:bookmarkStart w:id="82" w:name="_Toc354052677"/>
      <w:bookmarkStart w:id="83" w:name="_Toc262909443"/>
      <w:bookmarkStart w:id="84" w:name="_Toc391022885"/>
      <w:r w:rsidRPr="0074562E">
        <w:t xml:space="preserve">Storage </w:t>
      </w:r>
      <w:r>
        <w:t>o</w:t>
      </w:r>
      <w:r w:rsidRPr="0074562E">
        <w:t>f Vaccines</w:t>
      </w:r>
      <w:bookmarkEnd w:id="80"/>
      <w:bookmarkEnd w:id="81"/>
      <w:bookmarkEnd w:id="82"/>
      <w:bookmarkEnd w:id="83"/>
      <w:bookmarkEnd w:id="84"/>
      <w:r w:rsidRPr="0074562E">
        <w:t xml:space="preserve"> </w:t>
      </w:r>
    </w:p>
    <w:p w14:paraId="5E6BFB8C" w14:textId="77777777" w:rsidR="00232E09" w:rsidRPr="00B217BF" w:rsidRDefault="00232E09" w:rsidP="00B217BF">
      <w:pPr>
        <w:pStyle w:val="Heading2"/>
      </w:pPr>
      <w:r w:rsidRPr="00B217BF">
        <w:t xml:space="preserve">The Contractor shall ensure that: </w:t>
      </w:r>
    </w:p>
    <w:p w14:paraId="6F9E24AA" w14:textId="77777777" w:rsidR="00232E09" w:rsidRPr="001925D8" w:rsidRDefault="00232E09" w:rsidP="00B217BF">
      <w:pPr>
        <w:pStyle w:val="Heading3"/>
      </w:pPr>
      <w:proofErr w:type="gramStart"/>
      <w:r w:rsidRPr="001925D8">
        <w:t>all</w:t>
      </w:r>
      <w:proofErr w:type="gramEnd"/>
      <w:r w:rsidRPr="001925D8">
        <w:t xml:space="preserve"> vaccines are stored in accordance with the manufacturer’s instructions; and </w:t>
      </w:r>
    </w:p>
    <w:p w14:paraId="20F182CC" w14:textId="77777777" w:rsidR="00232E09" w:rsidRPr="001925D8" w:rsidRDefault="00232E09" w:rsidP="00B217BF">
      <w:pPr>
        <w:pStyle w:val="Heading3"/>
      </w:pPr>
      <w:proofErr w:type="gramStart"/>
      <w:r w:rsidRPr="001925D8">
        <w:t>all</w:t>
      </w:r>
      <w:proofErr w:type="gramEnd"/>
      <w:r w:rsidRPr="001925D8">
        <w:t xml:space="preserve"> refrigerators in which vaccines are stored have a maximum/minimum thermometer and that readings are taken on all Working Days.</w:t>
      </w:r>
      <w:r>
        <w:t xml:space="preserve"> Such readings must be recorded in a maintenance log and an immediate response initiated (within agreed practice opening hours) if readings are outside the acceptable range. The maintenance log must be available for inspection at the relevant premises by the Commissioner at any time.</w:t>
      </w:r>
      <w:r w:rsidRPr="001925D8">
        <w:t xml:space="preserve"> </w:t>
      </w:r>
    </w:p>
    <w:p w14:paraId="6C339B4E" w14:textId="22DCBFC8" w:rsidR="00232E09" w:rsidRPr="0074562E" w:rsidRDefault="00B217BF" w:rsidP="00B217BF">
      <w:pPr>
        <w:pStyle w:val="Heading1"/>
      </w:pPr>
      <w:bookmarkStart w:id="85" w:name="_Toc132533267"/>
      <w:bookmarkStart w:id="86" w:name="_Toc327372402"/>
      <w:bookmarkStart w:id="87" w:name="_Toc354052678"/>
      <w:bookmarkStart w:id="88" w:name="_Toc262909444"/>
      <w:bookmarkStart w:id="89" w:name="_Toc391022886"/>
      <w:r w:rsidRPr="0074562E">
        <w:t>Infection Control</w:t>
      </w:r>
      <w:bookmarkEnd w:id="85"/>
      <w:bookmarkEnd w:id="86"/>
      <w:bookmarkEnd w:id="87"/>
      <w:bookmarkEnd w:id="88"/>
      <w:bookmarkEnd w:id="89"/>
    </w:p>
    <w:p w14:paraId="12D9FF51" w14:textId="77777777" w:rsidR="00232E09" w:rsidRPr="001925D8" w:rsidRDefault="00232E09" w:rsidP="00B217BF">
      <w:pPr>
        <w:pStyle w:val="Heading2"/>
      </w:pPr>
      <w:r w:rsidRPr="001925D8">
        <w:t xml:space="preserve">The </w:t>
      </w:r>
      <w:r>
        <w:t>Contractor</w:t>
      </w:r>
      <w:r w:rsidRPr="001925D8">
        <w:t xml:space="preserve"> shall ensure that it has appropriate arrangements for infection control and decontamination</w:t>
      </w:r>
      <w:r>
        <w:t>, as reasonably determined by the Commissioner</w:t>
      </w:r>
      <w:r w:rsidRPr="001925D8">
        <w:t xml:space="preserve">. </w:t>
      </w:r>
    </w:p>
    <w:p w14:paraId="50248331" w14:textId="57EC3365" w:rsidR="00232E09" w:rsidRPr="0074562E" w:rsidRDefault="003D48C1" w:rsidP="003D48C1">
      <w:pPr>
        <w:pStyle w:val="Heading1"/>
      </w:pPr>
      <w:bookmarkStart w:id="90" w:name="_Toc132533268"/>
      <w:bookmarkStart w:id="91" w:name="_Ref325707256"/>
      <w:bookmarkStart w:id="92" w:name="_Toc327372403"/>
      <w:bookmarkStart w:id="93" w:name="_Toc354052679"/>
      <w:bookmarkStart w:id="94" w:name="_Toc262909445"/>
      <w:bookmarkStart w:id="95" w:name="_Toc391022887"/>
      <w:r w:rsidRPr="0074562E">
        <w:t xml:space="preserve">Persons </w:t>
      </w:r>
      <w:r w:rsidR="00EE606A">
        <w:t>w</w:t>
      </w:r>
      <w:r w:rsidR="00EE606A" w:rsidRPr="0074562E">
        <w:t xml:space="preserve">ho </w:t>
      </w:r>
      <w:r w:rsidR="00EE606A">
        <w:t>s</w:t>
      </w:r>
      <w:r w:rsidR="00EE606A" w:rsidRPr="0074562E">
        <w:t xml:space="preserve">hall </w:t>
      </w:r>
      <w:r w:rsidR="00EE606A">
        <w:t>p</w:t>
      </w:r>
      <w:r w:rsidR="00EE606A" w:rsidRPr="0074562E">
        <w:t xml:space="preserve">erform </w:t>
      </w:r>
      <w:r>
        <w:t>t</w:t>
      </w:r>
      <w:r w:rsidRPr="0074562E">
        <w:t>he Services</w:t>
      </w:r>
      <w:bookmarkEnd w:id="90"/>
      <w:bookmarkEnd w:id="91"/>
      <w:bookmarkEnd w:id="92"/>
      <w:bookmarkEnd w:id="93"/>
      <w:bookmarkEnd w:id="94"/>
      <w:bookmarkEnd w:id="95"/>
    </w:p>
    <w:p w14:paraId="23C9D48E" w14:textId="77777777" w:rsidR="00232E09" w:rsidRPr="003D48C1" w:rsidRDefault="00232E09" w:rsidP="003D48C1">
      <w:pPr>
        <w:pStyle w:val="Heading2"/>
      </w:pPr>
      <w:bookmarkStart w:id="96" w:name="_Ref325707129"/>
      <w:r w:rsidRPr="003D48C1">
        <w:t>The Contractor is required to comply with this Clause 13 in relation to all persons performing the Services.</w:t>
      </w:r>
    </w:p>
    <w:p w14:paraId="10EC18B1" w14:textId="77777777" w:rsidR="00232E09" w:rsidRPr="003D48C1" w:rsidRDefault="00232E09" w:rsidP="003D48C1">
      <w:pPr>
        <w:pStyle w:val="Heading2"/>
      </w:pPr>
      <w:bookmarkStart w:id="97" w:name="_Ref369712054"/>
      <w:r w:rsidRPr="003D48C1">
        <w:t xml:space="preserve">Subject to Clause </w:t>
      </w:r>
      <w:r w:rsidRPr="003D48C1">
        <w:fldChar w:fldCharType="begin"/>
      </w:r>
      <w:r w:rsidRPr="003D48C1">
        <w:instrText xml:space="preserve"> REF _Ref325707079 \w \h  \* MERGEFORMAT </w:instrText>
      </w:r>
      <w:r w:rsidRPr="003D48C1">
        <w:fldChar w:fldCharType="separate"/>
      </w:r>
      <w:r w:rsidR="00B25708">
        <w:t>13.3</w:t>
      </w:r>
      <w:r w:rsidRPr="003D48C1">
        <w:fldChar w:fldCharType="end"/>
      </w:r>
      <w:r w:rsidRPr="003D48C1">
        <w:t>, no medical practitioner shall perform primary medical services under the Contract unless he is:</w:t>
      </w:r>
      <w:bookmarkEnd w:id="96"/>
      <w:bookmarkEnd w:id="97"/>
      <w:r w:rsidRPr="003D48C1">
        <w:t xml:space="preserve"> </w:t>
      </w:r>
    </w:p>
    <w:p w14:paraId="4C7BEE41" w14:textId="77777777" w:rsidR="00232E09" w:rsidRPr="001925D8" w:rsidRDefault="00232E09" w:rsidP="00334A41">
      <w:pPr>
        <w:pStyle w:val="Heading3"/>
      </w:pPr>
      <w:bookmarkStart w:id="98" w:name="_Ref325707105"/>
      <w:proofErr w:type="gramStart"/>
      <w:r w:rsidRPr="001925D8">
        <w:t>included</w:t>
      </w:r>
      <w:proofErr w:type="gramEnd"/>
      <w:r w:rsidRPr="001925D8">
        <w:t xml:space="preserve"> in the Medical Performers List;</w:t>
      </w:r>
      <w:bookmarkEnd w:id="98"/>
      <w:r w:rsidRPr="001925D8">
        <w:t xml:space="preserve"> </w:t>
      </w:r>
    </w:p>
    <w:p w14:paraId="4970170B" w14:textId="77777777" w:rsidR="00232E09" w:rsidRPr="001925D8" w:rsidRDefault="00232E09" w:rsidP="00334A41">
      <w:pPr>
        <w:pStyle w:val="Heading3"/>
      </w:pPr>
      <w:proofErr w:type="gramStart"/>
      <w:r w:rsidRPr="001925D8">
        <w:t>not</w:t>
      </w:r>
      <w:proofErr w:type="gramEnd"/>
      <w:r w:rsidRPr="001925D8">
        <w:t xml:space="preserve"> suspended from that list or from the Medical Register; and </w:t>
      </w:r>
    </w:p>
    <w:p w14:paraId="6C30DC42" w14:textId="77777777" w:rsidR="00232E09" w:rsidRPr="001925D8" w:rsidRDefault="00232E09" w:rsidP="00334A41">
      <w:pPr>
        <w:pStyle w:val="Heading3"/>
      </w:pPr>
      <w:proofErr w:type="gramStart"/>
      <w:r w:rsidRPr="001925D8">
        <w:t>not</w:t>
      </w:r>
      <w:proofErr w:type="gramEnd"/>
      <w:r w:rsidRPr="001925D8">
        <w:t xml:space="preserve"> subject to interim suspension under section 41A of the Medical Act 1983</w:t>
      </w:r>
      <w:r>
        <w:t xml:space="preserve"> (interim orders)</w:t>
      </w:r>
      <w:r w:rsidRPr="001925D8">
        <w:t xml:space="preserve">. </w:t>
      </w:r>
    </w:p>
    <w:p w14:paraId="297EB2F5" w14:textId="77777777" w:rsidR="00232E09" w:rsidRPr="001925D8" w:rsidRDefault="00232E09" w:rsidP="00334A41">
      <w:pPr>
        <w:pStyle w:val="Heading2"/>
      </w:pPr>
      <w:bookmarkStart w:id="99" w:name="_Ref325707079"/>
      <w:r w:rsidRPr="001925D8">
        <w:t xml:space="preserve">Clause </w:t>
      </w:r>
      <w:r>
        <w:fldChar w:fldCharType="begin"/>
      </w:r>
      <w:r>
        <w:instrText xml:space="preserve"> REF _Ref325707105 \w \h  \* MERGEFORMAT </w:instrText>
      </w:r>
      <w:r>
        <w:fldChar w:fldCharType="separate"/>
      </w:r>
      <w:r w:rsidR="00B25708">
        <w:t>13.2.1</w:t>
      </w:r>
      <w:r>
        <w:fldChar w:fldCharType="end"/>
      </w:r>
      <w:r w:rsidRPr="001925D8">
        <w:t xml:space="preserve"> shall not apply in the case of:</w:t>
      </w:r>
      <w:bookmarkEnd w:id="99"/>
      <w:r w:rsidRPr="001925D8">
        <w:t xml:space="preserve"> </w:t>
      </w:r>
    </w:p>
    <w:p w14:paraId="7CA438E4" w14:textId="77777777" w:rsidR="00232E09" w:rsidRPr="001925D8" w:rsidRDefault="00232E09" w:rsidP="00334A41">
      <w:pPr>
        <w:pStyle w:val="Heading3"/>
      </w:pPr>
      <w:r w:rsidRPr="001925D8">
        <w:t xml:space="preserve">a person who is provisionally registered under sections 15, 15A or 21 of the Medical Act 1983 acting in the course of his employment in a resident medical capacity in an Approved Medical Practice;  </w:t>
      </w:r>
    </w:p>
    <w:p w14:paraId="43278581" w14:textId="77777777" w:rsidR="00232E09" w:rsidRPr="001925D8" w:rsidRDefault="00232E09" w:rsidP="00334A41">
      <w:pPr>
        <w:pStyle w:val="Heading3"/>
      </w:pPr>
      <w:r w:rsidRPr="001925D8">
        <w:t>a GP Registrar who has applied to the Commissioner to have his name included in its Medical Performers List until either the Commissioner notifies him of its decision on that application, or the end of a period of three (3) months, starting with the date on which that GP Registrar begins a postgraduate medical education and training scheme necessary for the award of a CCT; or</w:t>
      </w:r>
    </w:p>
    <w:p w14:paraId="5E39774F" w14:textId="77777777" w:rsidR="00232E09" w:rsidRPr="001925D8" w:rsidRDefault="00232E09" w:rsidP="00334A41">
      <w:pPr>
        <w:pStyle w:val="Heading3"/>
      </w:pPr>
      <w:proofErr w:type="gramStart"/>
      <w:r w:rsidRPr="001925D8">
        <w:t>a</w:t>
      </w:r>
      <w:proofErr w:type="gramEnd"/>
      <w:r w:rsidRPr="001925D8">
        <w:t xml:space="preserve"> medical practitioner, who:</w:t>
      </w:r>
    </w:p>
    <w:p w14:paraId="5DA2FC8C" w14:textId="77777777" w:rsidR="00232E09" w:rsidRDefault="00232E09" w:rsidP="007B18C6">
      <w:pPr>
        <w:pStyle w:val="Heading4"/>
      </w:pPr>
      <w:proofErr w:type="gramStart"/>
      <w:r>
        <w:t>is</w:t>
      </w:r>
      <w:proofErr w:type="gramEnd"/>
      <w:r>
        <w:t xml:space="preserve"> not a GP Registrar;</w:t>
      </w:r>
    </w:p>
    <w:p w14:paraId="50BF6172" w14:textId="77777777" w:rsidR="00232E09" w:rsidRPr="001925D8" w:rsidRDefault="00232E09" w:rsidP="007B18C6">
      <w:pPr>
        <w:pStyle w:val="Heading4"/>
      </w:pPr>
      <w:proofErr w:type="gramStart"/>
      <w:r w:rsidRPr="001925D8">
        <w:t>is</w:t>
      </w:r>
      <w:proofErr w:type="gramEnd"/>
      <w:r w:rsidRPr="001925D8">
        <w:t xml:space="preserve"> undertaking a programme of post-registration supervised clinical practice supervised by the General Medical Council (“a post-registration programme”); </w:t>
      </w:r>
    </w:p>
    <w:p w14:paraId="590A4368" w14:textId="77777777" w:rsidR="00232E09" w:rsidRPr="001925D8" w:rsidRDefault="00232E09" w:rsidP="007B18C6">
      <w:pPr>
        <w:pStyle w:val="Heading4"/>
      </w:pPr>
      <w:r w:rsidRPr="001925D8">
        <w:t xml:space="preserve">has notified the Commissioner that he will be undertaking part or all of a post-graduate programme in England at least twenty-four (24) hours before commencing any part of that programme; and </w:t>
      </w:r>
    </w:p>
    <w:p w14:paraId="79C8C352" w14:textId="77777777" w:rsidR="00232E09" w:rsidRPr="001925D8" w:rsidRDefault="00232E09" w:rsidP="007B18C6">
      <w:pPr>
        <w:pStyle w:val="Heading4"/>
      </w:pPr>
      <w:proofErr w:type="gramStart"/>
      <w:r w:rsidRPr="001925D8">
        <w:t>has</w:t>
      </w:r>
      <w:proofErr w:type="gramEnd"/>
      <w:r w:rsidRPr="001925D8">
        <w:t>, with that notification, provided the Commissioner with evidence sufficient for it to satisfy itself that he is undertaking a post-registration programme,</w:t>
      </w:r>
    </w:p>
    <w:p w14:paraId="25FA1920" w14:textId="77777777" w:rsidR="00232E09" w:rsidRPr="001925D8" w:rsidRDefault="00232E09" w:rsidP="007B18C6">
      <w:pPr>
        <w:pStyle w:val="Heading2"/>
        <w:widowControl w:val="0"/>
        <w:numPr>
          <w:ilvl w:val="0"/>
          <w:numId w:val="0"/>
        </w:numPr>
        <w:spacing w:before="240"/>
        <w:ind w:left="2727"/>
      </w:pPr>
      <w:proofErr w:type="gramStart"/>
      <w:r w:rsidRPr="001925D8">
        <w:t>but</w:t>
      </w:r>
      <w:proofErr w:type="gramEnd"/>
      <w:r w:rsidRPr="001925D8">
        <w:t xml:space="preserve"> only in so far as any medical services that the medical practitioner performs constitute part of a post-registration programme.</w:t>
      </w:r>
    </w:p>
    <w:p w14:paraId="06A2AF87" w14:textId="639D4C27" w:rsidR="00232E09" w:rsidRPr="0008531A" w:rsidRDefault="00232E09" w:rsidP="0008531A">
      <w:pPr>
        <w:pStyle w:val="Heading2"/>
      </w:pPr>
      <w:r w:rsidRPr="0008531A">
        <w:t xml:space="preserve">No Health Care Professional other than one to whom Clauses </w:t>
      </w:r>
      <w:r w:rsidRPr="0008531A">
        <w:fldChar w:fldCharType="begin"/>
      </w:r>
      <w:r w:rsidRPr="0008531A">
        <w:instrText xml:space="preserve"> REF _Ref369712054 \r \h </w:instrText>
      </w:r>
      <w:r w:rsidR="0008531A">
        <w:instrText xml:space="preserve"> \* MERGEFORMAT </w:instrText>
      </w:r>
      <w:r w:rsidRPr="0008531A">
        <w:fldChar w:fldCharType="separate"/>
      </w:r>
      <w:r w:rsidR="00B25708">
        <w:t>13.2</w:t>
      </w:r>
      <w:r w:rsidRPr="0008531A">
        <w:fldChar w:fldCharType="end"/>
      </w:r>
      <w:r w:rsidRPr="0008531A">
        <w:t xml:space="preserve"> and </w:t>
      </w:r>
      <w:r w:rsidRPr="0008531A">
        <w:fldChar w:fldCharType="begin"/>
      </w:r>
      <w:r w:rsidRPr="0008531A">
        <w:instrText xml:space="preserve"> REF _Ref325707079 \w \h  \* MERGEFORMAT </w:instrText>
      </w:r>
      <w:r w:rsidRPr="0008531A">
        <w:fldChar w:fldCharType="separate"/>
      </w:r>
      <w:r w:rsidR="00B25708">
        <w:t>13.3</w:t>
      </w:r>
      <w:r w:rsidRPr="0008531A">
        <w:fldChar w:fldCharType="end"/>
      </w:r>
      <w:r w:rsidRPr="0008531A">
        <w:t xml:space="preserve"> apply shall perform clinical services under the Contract unless he is registered with his relevant professional body and his registration is not currently suspended. </w:t>
      </w:r>
    </w:p>
    <w:p w14:paraId="2A348BC9" w14:textId="77777777" w:rsidR="00232E09" w:rsidRPr="0008531A" w:rsidRDefault="00232E09" w:rsidP="0008531A">
      <w:pPr>
        <w:pStyle w:val="Heading2"/>
      </w:pPr>
      <w:r w:rsidRPr="0008531A">
        <w:t xml:space="preserve">Where the registration of a Health Care Professional or, in the case of a medical practitioner, his inclusion in a Primary Care List is subject to conditions, the Contractor shall ensure compliance with those conditions insofar as they are relevant to the Contract. </w:t>
      </w:r>
    </w:p>
    <w:p w14:paraId="3CE36B45" w14:textId="77777777" w:rsidR="00232E09" w:rsidRPr="0008531A" w:rsidRDefault="00232E09" w:rsidP="0008531A">
      <w:pPr>
        <w:pStyle w:val="Heading2"/>
      </w:pPr>
      <w:r w:rsidRPr="0008531A">
        <w:t xml:space="preserve">No Health Care Professional shall perform any clinical services unless he has such clinical experience and training as are necessary to enable him properly to perform such services. </w:t>
      </w:r>
    </w:p>
    <w:p w14:paraId="7B971A51" w14:textId="77777777" w:rsidR="00232E09" w:rsidRPr="0008531A" w:rsidRDefault="00232E09" w:rsidP="0008531A">
      <w:pPr>
        <w:pStyle w:val="Heading2"/>
      </w:pPr>
      <w:bookmarkStart w:id="100" w:name="_Ref325707165"/>
      <w:r w:rsidRPr="0008531A">
        <w:t>Before employing or engaging any person to assist it in the provision of the Services under the Contract, the Contractor shall take reasonable care to satisfy itself that the person in question is both suitably qualified and competent to discharge the duties for which he is to be employed or engaged.</w:t>
      </w:r>
      <w:bookmarkEnd w:id="100"/>
      <w:r w:rsidRPr="0008531A">
        <w:t xml:space="preserve">  </w:t>
      </w:r>
    </w:p>
    <w:p w14:paraId="6ED996F9" w14:textId="77777777" w:rsidR="00232E09" w:rsidRPr="0008531A" w:rsidRDefault="00232E09" w:rsidP="0008531A">
      <w:pPr>
        <w:pStyle w:val="Heading2"/>
      </w:pPr>
      <w:r w:rsidRPr="0008531A">
        <w:t xml:space="preserve">When considering the competence and suitability of any person for the purpose of Clause </w:t>
      </w:r>
      <w:r w:rsidRPr="0008531A">
        <w:fldChar w:fldCharType="begin"/>
      </w:r>
      <w:r w:rsidRPr="0008531A">
        <w:instrText xml:space="preserve"> REF _Ref325707165 \w \h  \* MERGEFORMAT </w:instrText>
      </w:r>
      <w:r w:rsidRPr="0008531A">
        <w:fldChar w:fldCharType="separate"/>
      </w:r>
      <w:r w:rsidR="00B25708">
        <w:t>13.7</w:t>
      </w:r>
      <w:r w:rsidRPr="0008531A">
        <w:fldChar w:fldCharType="end"/>
      </w:r>
      <w:r w:rsidRPr="0008531A">
        <w:t xml:space="preserve">, the Contractor shall have regard, in particular, to: </w:t>
      </w:r>
    </w:p>
    <w:p w14:paraId="2C81D0E9" w14:textId="77777777" w:rsidR="00232E09" w:rsidRPr="001925D8" w:rsidRDefault="00232E09" w:rsidP="00E27DC2">
      <w:pPr>
        <w:pStyle w:val="Heading3"/>
      </w:pPr>
      <w:proofErr w:type="gramStart"/>
      <w:r w:rsidRPr="001925D8">
        <w:t>that</w:t>
      </w:r>
      <w:proofErr w:type="gramEnd"/>
      <w:r w:rsidRPr="001925D8">
        <w:t xml:space="preserve"> person’s academic and vocational qualifications; </w:t>
      </w:r>
    </w:p>
    <w:p w14:paraId="0B383744" w14:textId="77777777" w:rsidR="00232E09" w:rsidRPr="001925D8" w:rsidRDefault="00232E09" w:rsidP="00E27DC2">
      <w:pPr>
        <w:pStyle w:val="Heading3"/>
      </w:pPr>
      <w:proofErr w:type="gramStart"/>
      <w:r w:rsidRPr="001925D8">
        <w:t>his</w:t>
      </w:r>
      <w:proofErr w:type="gramEnd"/>
      <w:r w:rsidRPr="001925D8">
        <w:t xml:space="preserve"> education and training; and </w:t>
      </w:r>
    </w:p>
    <w:p w14:paraId="06ACDD29" w14:textId="77777777" w:rsidR="00232E09" w:rsidRPr="001925D8" w:rsidRDefault="00232E09" w:rsidP="00E27DC2">
      <w:pPr>
        <w:pStyle w:val="Heading3"/>
      </w:pPr>
      <w:proofErr w:type="gramStart"/>
      <w:r w:rsidRPr="001925D8">
        <w:t>his</w:t>
      </w:r>
      <w:proofErr w:type="gramEnd"/>
      <w:r w:rsidRPr="001925D8">
        <w:t xml:space="preserve"> previous employment or work experience. </w:t>
      </w:r>
    </w:p>
    <w:p w14:paraId="30AD1CE0" w14:textId="77777777" w:rsidR="00232E09" w:rsidRPr="001925D8" w:rsidRDefault="00232E09" w:rsidP="00E27DC2">
      <w:pPr>
        <w:pStyle w:val="Heading2"/>
      </w:pPr>
      <w:r w:rsidRPr="001925D8">
        <w:t xml:space="preserve">The </w:t>
      </w:r>
      <w:r>
        <w:t>Contractor</w:t>
      </w:r>
      <w:r w:rsidRPr="001925D8">
        <w:t xml:space="preserve"> shall notify the Commissioner as soon as possible in the event that any Health Care Professional is: </w:t>
      </w:r>
    </w:p>
    <w:p w14:paraId="7C3992F1" w14:textId="77777777" w:rsidR="00232E09" w:rsidRPr="001925D8" w:rsidRDefault="00232E09" w:rsidP="00E27DC2">
      <w:pPr>
        <w:pStyle w:val="Heading3"/>
      </w:pPr>
      <w:proofErr w:type="gramStart"/>
      <w:r w:rsidRPr="001925D8">
        <w:t>referred</w:t>
      </w:r>
      <w:proofErr w:type="gramEnd"/>
      <w:r w:rsidRPr="001925D8">
        <w:t xml:space="preserve"> to the relevant professional body for alleged misconduct; or</w:t>
      </w:r>
    </w:p>
    <w:p w14:paraId="47C71206" w14:textId="77777777" w:rsidR="00232E09" w:rsidRPr="001925D8" w:rsidRDefault="00232E09" w:rsidP="00E27DC2">
      <w:pPr>
        <w:pStyle w:val="Heading3"/>
      </w:pPr>
      <w:proofErr w:type="gramStart"/>
      <w:r w:rsidRPr="001925D8">
        <w:t>removed</w:t>
      </w:r>
      <w:proofErr w:type="gramEnd"/>
      <w:r w:rsidRPr="001925D8">
        <w:t xml:space="preserve"> from the Relevant Register.</w:t>
      </w:r>
    </w:p>
    <w:p w14:paraId="3B0B4E5D" w14:textId="77777777" w:rsidR="00232E09" w:rsidRPr="009917F9" w:rsidRDefault="00232E09" w:rsidP="009917F9">
      <w:pPr>
        <w:pStyle w:val="Heading2"/>
      </w:pPr>
      <w:r w:rsidRPr="009917F9">
        <w:t>The Contractor may use the Commissioner’s commissioned occupational health service (at its own cost) in order to allow any staff or other persons employed or engaged by it, to undergo medical screening, immunisation or testing prior to their appointment or undertaking any work in connection with the Services.</w:t>
      </w:r>
    </w:p>
    <w:p w14:paraId="3BCA2BFD" w14:textId="77777777" w:rsidR="00232E09" w:rsidRPr="009917F9" w:rsidRDefault="00232E09" w:rsidP="009917F9">
      <w:pPr>
        <w:pStyle w:val="Heading2"/>
      </w:pPr>
      <w:r w:rsidRPr="009917F9">
        <w:t>The Contractor shall ensure (at its own cost) that all staff undergo reasonable medical screening, examination or tests if requested by the Commissioner at any time after their appointment and answer any question or supply any information pertaining to their health which the Commissioner may reasonably ask or require.</w:t>
      </w:r>
    </w:p>
    <w:p w14:paraId="56065975" w14:textId="5D66977B" w:rsidR="00232E09" w:rsidRPr="009917F9" w:rsidRDefault="00232E09" w:rsidP="009917F9">
      <w:pPr>
        <w:pStyle w:val="Heading2"/>
      </w:pPr>
      <w:r w:rsidRPr="009917F9">
        <w:t xml:space="preserve">The Contractor will maintain detailed records of staff employed or engaged in providing the Services including details of names and place of duty and starting and finishing times, training performance and disciplinary action and any other information relating to the Contractor’s obligations in this Clause </w:t>
      </w:r>
      <w:r w:rsidRPr="009917F9">
        <w:fldChar w:fldCharType="begin"/>
      </w:r>
      <w:r w:rsidRPr="009917F9">
        <w:instrText xml:space="preserve"> REF _Ref325707256 \w \h </w:instrText>
      </w:r>
      <w:r w:rsidR="009917F9">
        <w:instrText xml:space="preserve"> \* MERGEFORMAT </w:instrText>
      </w:r>
      <w:r w:rsidRPr="009917F9">
        <w:fldChar w:fldCharType="separate"/>
      </w:r>
      <w:r w:rsidR="00B25708">
        <w:t>13</w:t>
      </w:r>
      <w:r w:rsidRPr="009917F9">
        <w:fldChar w:fldCharType="end"/>
      </w:r>
      <w:r w:rsidRPr="009917F9">
        <w:t xml:space="preserve"> as may be reasonably required and these records will be available to the Commissioner on reasonable request.  </w:t>
      </w:r>
    </w:p>
    <w:p w14:paraId="4CA2C175" w14:textId="77777777" w:rsidR="00232E09" w:rsidRPr="009917F9" w:rsidRDefault="00232E09" w:rsidP="009917F9">
      <w:pPr>
        <w:pStyle w:val="Heading2"/>
      </w:pPr>
      <w:r w:rsidRPr="009917F9">
        <w:t xml:space="preserve">The Contractor will employ or engage sufficient employees or persons to ensure that all of the Services are provided at all times and in all respects in complete conformity with the Service Specification. This will include, but not be limited to, the Contractor providing a sufficient reserve of trained and competent staff to provide the Services during staff holidays or absence due to contractual or statutory leave entitlements, sickness or voluntary absence. </w:t>
      </w:r>
    </w:p>
    <w:p w14:paraId="1AE48B2F" w14:textId="77777777" w:rsidR="00232E09" w:rsidRPr="009917F9" w:rsidRDefault="00232E09" w:rsidP="009917F9">
      <w:pPr>
        <w:pStyle w:val="Heading2"/>
      </w:pPr>
      <w:r w:rsidRPr="009917F9">
        <w:t xml:space="preserve">The Contractor shall at all times provide a sufficient number of staff of a supervisory and management level to ensure that all persons or staff employed or engaged in providing the Services are at all times adequately supervised and managed and properly perform their duties. The Contractor shall ensure that such supervisory and management level </w:t>
      </w:r>
      <w:proofErr w:type="gramStart"/>
      <w:r w:rsidRPr="009917F9">
        <w:t>staff are</w:t>
      </w:r>
      <w:proofErr w:type="gramEnd"/>
      <w:r w:rsidRPr="009917F9">
        <w:t xml:space="preserve"> sufficiently skilled, trained and instructed with regard to all matters under the Contract, including without limitation the performance of the Services. </w:t>
      </w:r>
    </w:p>
    <w:p w14:paraId="4CBC5035" w14:textId="77777777" w:rsidR="00232E09" w:rsidRPr="009917F9" w:rsidRDefault="00232E09" w:rsidP="009917F9">
      <w:pPr>
        <w:pStyle w:val="Heading2"/>
      </w:pPr>
      <w:r w:rsidRPr="009917F9">
        <w:t xml:space="preserve">The Contractor shall ensure that </w:t>
      </w:r>
      <w:proofErr w:type="gramStart"/>
      <w:r w:rsidRPr="009917F9">
        <w:t>its staff are</w:t>
      </w:r>
      <w:proofErr w:type="gramEnd"/>
      <w:r w:rsidRPr="009917F9">
        <w:t xml:space="preserve"> provided with all necessary and appropriate support to facilitate them in developing career progression pathways.</w:t>
      </w:r>
    </w:p>
    <w:p w14:paraId="6F5DDBB1" w14:textId="459CC331" w:rsidR="00232E09" w:rsidRPr="0074562E" w:rsidRDefault="009917F9" w:rsidP="009917F9">
      <w:pPr>
        <w:pStyle w:val="Heading1"/>
      </w:pPr>
      <w:bookmarkStart w:id="101" w:name="_Toc132533269"/>
      <w:bookmarkStart w:id="102" w:name="_Toc327372404"/>
      <w:bookmarkStart w:id="103" w:name="_Toc354052680"/>
      <w:bookmarkStart w:id="104" w:name="_Toc262909446"/>
      <w:bookmarkStart w:id="105" w:name="_Toc391022888"/>
      <w:r w:rsidRPr="0074562E">
        <w:t>Training</w:t>
      </w:r>
      <w:bookmarkEnd w:id="101"/>
      <w:bookmarkEnd w:id="102"/>
      <w:bookmarkEnd w:id="103"/>
      <w:bookmarkEnd w:id="104"/>
      <w:bookmarkEnd w:id="105"/>
    </w:p>
    <w:p w14:paraId="7EC1F85A" w14:textId="77777777" w:rsidR="00232E09" w:rsidRPr="001925D8" w:rsidRDefault="00232E09" w:rsidP="009917F9">
      <w:pPr>
        <w:pStyle w:val="Heading2"/>
      </w:pPr>
      <w:r w:rsidRPr="001925D8">
        <w:t xml:space="preserve">The </w:t>
      </w:r>
      <w:r>
        <w:t>Contractor</w:t>
      </w:r>
      <w:r w:rsidRPr="001925D8">
        <w:t xml:space="preserve"> shall ensure that for any Health Care Professional who is: </w:t>
      </w:r>
    </w:p>
    <w:p w14:paraId="726199D7" w14:textId="77777777" w:rsidR="00232E09" w:rsidRPr="001925D8" w:rsidRDefault="00232E09" w:rsidP="009917F9">
      <w:pPr>
        <w:pStyle w:val="Heading3"/>
      </w:pPr>
      <w:proofErr w:type="gramStart"/>
      <w:r w:rsidRPr="001925D8">
        <w:t>performing</w:t>
      </w:r>
      <w:proofErr w:type="gramEnd"/>
      <w:r w:rsidRPr="001925D8">
        <w:t xml:space="preserve"> clinical services under the </w:t>
      </w:r>
      <w:r>
        <w:t>Contract</w:t>
      </w:r>
      <w:r w:rsidRPr="001925D8">
        <w:t>; or</w:t>
      </w:r>
    </w:p>
    <w:p w14:paraId="2557C4C5" w14:textId="77777777" w:rsidR="00232E09" w:rsidRPr="001925D8" w:rsidRDefault="00232E09" w:rsidP="009917F9">
      <w:pPr>
        <w:pStyle w:val="Heading3"/>
      </w:pPr>
      <w:proofErr w:type="gramStart"/>
      <w:r w:rsidRPr="001925D8">
        <w:t>employed</w:t>
      </w:r>
      <w:proofErr w:type="gramEnd"/>
      <w:r w:rsidRPr="001925D8">
        <w:t xml:space="preserve"> or engaged to assist in the performance of such services,</w:t>
      </w:r>
    </w:p>
    <w:p w14:paraId="33247031" w14:textId="77777777" w:rsidR="00232E09" w:rsidRPr="00EC42BE" w:rsidRDefault="00232E09" w:rsidP="00EC42BE">
      <w:pPr>
        <w:pStyle w:val="Heading2"/>
        <w:numPr>
          <w:ilvl w:val="0"/>
          <w:numId w:val="0"/>
        </w:numPr>
        <w:ind w:left="1440"/>
      </w:pPr>
      <w:proofErr w:type="gramStart"/>
      <w:r w:rsidRPr="00EC42BE">
        <w:t>there</w:t>
      </w:r>
      <w:proofErr w:type="gramEnd"/>
      <w:r w:rsidRPr="00EC42BE">
        <w:t xml:space="preserve"> are in place arrangements for the purpose of maintaining and updating his skills and knowledge in relation to the services which he is performing or assisting in performing. The Commissioner may require the Contractor, where the Contractor is legally able to do so, to restrict or suspend the performance of any named health professional from performing services under this Contract until the requirements of this clause have been satisfied. For the avoidance of doubt any costs associated with the restriction or suspension must be met by the Contractor unless the contract sanction is successfully challenged by the Contractor through the Dispute Resolution Procedure.</w:t>
      </w:r>
    </w:p>
    <w:p w14:paraId="17F0CB3D" w14:textId="77777777" w:rsidR="00232E09" w:rsidRPr="00EC42BE" w:rsidRDefault="00232E09" w:rsidP="00EC42BE">
      <w:pPr>
        <w:pStyle w:val="Heading2"/>
      </w:pPr>
      <w:r w:rsidRPr="00EC42BE">
        <w:t>The Contractor shall afford to each employee reasonable opportunities to undertake appropriate training with a view to maintaining that employee’s competence in addition to the Contractor’s obligations as to training set out in the Service Specification.</w:t>
      </w:r>
    </w:p>
    <w:p w14:paraId="0BB1A8EC" w14:textId="77777777" w:rsidR="00232E09" w:rsidRPr="00EC42BE" w:rsidRDefault="00232E09" w:rsidP="00EC42BE">
      <w:pPr>
        <w:pStyle w:val="Heading2"/>
      </w:pPr>
      <w:r w:rsidRPr="00EC42BE">
        <w:t>The Contractor must co-operate with the Secretary of State in the discharge of the duty under section 1F (Duty as to Education and Training) of the 2006 Act, or co-operate with Health Education England where Health Education England is discharging that duty by virtue of a direction under section 7 (Functions of Special Health Authorities) of the 2006 Act.</w:t>
      </w:r>
    </w:p>
    <w:p w14:paraId="39AA1D55" w14:textId="77777777" w:rsidR="00232E09" w:rsidRPr="00EC42BE" w:rsidRDefault="00232E09" w:rsidP="00EC42BE">
      <w:pPr>
        <w:pStyle w:val="Heading2"/>
      </w:pPr>
      <w:r w:rsidRPr="00EC42BE">
        <w:t>The Contractor will employ only such persons as are careful, qualified, skilled and experienced in the duties required of them, and will ensure that every such person is properly and sufficiently trained and instructed (at the Contractor's expense) and carries out the Services with regard to :</w:t>
      </w:r>
    </w:p>
    <w:p w14:paraId="4E34172D" w14:textId="77777777" w:rsidR="00232E09" w:rsidRPr="001925D8" w:rsidRDefault="00232E09" w:rsidP="00B80E5F">
      <w:pPr>
        <w:pStyle w:val="Heading3"/>
      </w:pPr>
      <w:proofErr w:type="gramStart"/>
      <w:r w:rsidRPr="001925D8">
        <w:t>the</w:t>
      </w:r>
      <w:proofErr w:type="gramEnd"/>
      <w:r w:rsidRPr="001925D8">
        <w:t xml:space="preserve"> task or tasks that person has to perform;</w:t>
      </w:r>
    </w:p>
    <w:p w14:paraId="3F69F642" w14:textId="77777777" w:rsidR="00232E09" w:rsidRPr="001925D8" w:rsidRDefault="00232E09" w:rsidP="00B80E5F">
      <w:pPr>
        <w:pStyle w:val="Heading3"/>
      </w:pPr>
      <w:proofErr w:type="gramStart"/>
      <w:r w:rsidRPr="001925D8">
        <w:t>all</w:t>
      </w:r>
      <w:proofErr w:type="gramEnd"/>
      <w:r w:rsidRPr="001925D8">
        <w:t xml:space="preserve"> relevant provisions of the </w:t>
      </w:r>
      <w:r>
        <w:t>Contract</w:t>
      </w:r>
      <w:r w:rsidRPr="001925D8">
        <w:t xml:space="preserve"> and the Service Specification;</w:t>
      </w:r>
    </w:p>
    <w:p w14:paraId="5F1924CE" w14:textId="77777777" w:rsidR="00232E09" w:rsidRPr="001925D8" w:rsidRDefault="00232E09" w:rsidP="00B80E5F">
      <w:pPr>
        <w:pStyle w:val="Heading3"/>
      </w:pPr>
      <w:proofErr w:type="gramStart"/>
      <w:r w:rsidRPr="001925D8">
        <w:t>all</w:t>
      </w:r>
      <w:proofErr w:type="gramEnd"/>
      <w:r w:rsidRPr="001925D8">
        <w:t xml:space="preserve"> relevant policies, rules, procedures and standards of the Commissioner (including any health and safety at work, harassment, discrimination and equal opportunities policies);</w:t>
      </w:r>
    </w:p>
    <w:p w14:paraId="62A5E314" w14:textId="77777777" w:rsidR="00232E09" w:rsidRPr="001925D8" w:rsidRDefault="00232E09" w:rsidP="00B80E5F">
      <w:pPr>
        <w:pStyle w:val="Heading3"/>
      </w:pPr>
      <w:proofErr w:type="gramStart"/>
      <w:r w:rsidRPr="001925D8">
        <w:t>the</w:t>
      </w:r>
      <w:proofErr w:type="gramEnd"/>
      <w:r w:rsidRPr="001925D8">
        <w:t xml:space="preserve"> need for those working in a health services environment to observe the highest standards of hygiene, customer care, courtesy and consideration;</w:t>
      </w:r>
    </w:p>
    <w:p w14:paraId="110553DB" w14:textId="77777777" w:rsidR="00232E09" w:rsidRPr="001925D8" w:rsidRDefault="00232E09" w:rsidP="00B80E5F">
      <w:pPr>
        <w:pStyle w:val="Heading3"/>
      </w:pPr>
      <w:r w:rsidRPr="001925D8">
        <w:t xml:space="preserve">the need to keep confidential all information howsoever acquired whether relating  to the Trust  and its business, or relating to patients, including but not limited to patient identity, clinical conditions and treatment; </w:t>
      </w:r>
    </w:p>
    <w:p w14:paraId="146EA704" w14:textId="77777777" w:rsidR="00232E09" w:rsidRPr="001925D8" w:rsidRDefault="00232E09" w:rsidP="00B80E5F">
      <w:pPr>
        <w:pStyle w:val="Heading3"/>
      </w:pPr>
      <w:r w:rsidRPr="001925D8">
        <w:t>the need to provide a suitably high standard of customer care through both initial and thereafter periodic training both in customer care and in communicating with and supporting Patients to include responding to Patient feedback;</w:t>
      </w:r>
    </w:p>
    <w:p w14:paraId="740A0F9A" w14:textId="77777777" w:rsidR="00232E09" w:rsidRPr="001925D8" w:rsidRDefault="00232E09" w:rsidP="00B80E5F">
      <w:pPr>
        <w:pStyle w:val="Heading3"/>
      </w:pPr>
      <w:r w:rsidRPr="001925D8">
        <w:t xml:space="preserve">the need to be aware of and understand and recognise Patients’ social and cultural diversity, values and beliefs which may influence any decisions taken by Patients and how they want to receive care, treatment and support.  </w:t>
      </w:r>
    </w:p>
    <w:p w14:paraId="41058E44" w14:textId="77777777" w:rsidR="00232E09" w:rsidRPr="00E61296" w:rsidRDefault="00232E09" w:rsidP="00B80E5F">
      <w:pPr>
        <w:pStyle w:val="Heading2"/>
      </w:pPr>
      <w:r w:rsidRPr="00E61296">
        <w:t xml:space="preserve">The adherence of the </w:t>
      </w:r>
      <w:r>
        <w:t>Contractor</w:t>
      </w:r>
      <w:r w:rsidRPr="00E61296">
        <w:t xml:space="preserve">’s staff to required standards of performance shall be routinely monitored and the </w:t>
      </w:r>
      <w:r>
        <w:t>Contractor</w:t>
      </w:r>
      <w:r w:rsidRPr="00E61296">
        <w:t xml:space="preserve"> shall promptly take such remedial action as may be required where such standards are not attained.  The </w:t>
      </w:r>
      <w:r>
        <w:t>Contractor</w:t>
      </w:r>
      <w:r w:rsidRPr="00E61296">
        <w:t xml:space="preserve"> shall ensure that its staff employed or engaged in providing the Services receive an annual individual appraisal to include the implementation of professional development plans.</w:t>
      </w:r>
    </w:p>
    <w:p w14:paraId="0D2FA232" w14:textId="230BBAF7" w:rsidR="00232E09" w:rsidRPr="00EA320E" w:rsidRDefault="00B80E5F" w:rsidP="00B80E5F">
      <w:pPr>
        <w:pStyle w:val="Heading1"/>
      </w:pPr>
      <w:bookmarkStart w:id="106" w:name="_Toc262909447"/>
      <w:bookmarkStart w:id="107" w:name="_Toc391022889"/>
      <w:bookmarkStart w:id="108" w:name="_Toc132533270"/>
      <w:bookmarkStart w:id="109" w:name="_Toc327372405"/>
      <w:bookmarkStart w:id="110" w:name="_Toc354052681"/>
      <w:r w:rsidRPr="00EA320E">
        <w:t xml:space="preserve">Appraisal </w:t>
      </w:r>
      <w:r>
        <w:t>a</w:t>
      </w:r>
      <w:r w:rsidRPr="00EA320E">
        <w:t>nd Assessment</w:t>
      </w:r>
      <w:bookmarkEnd w:id="106"/>
      <w:bookmarkEnd w:id="107"/>
    </w:p>
    <w:p w14:paraId="776E0352" w14:textId="77777777" w:rsidR="00232E09" w:rsidRPr="008126C0" w:rsidRDefault="00232E09" w:rsidP="008126C0">
      <w:pPr>
        <w:pStyle w:val="BodyText"/>
        <w:widowControl w:val="0"/>
        <w:spacing w:before="140" w:after="140"/>
        <w:ind w:left="1361"/>
        <w:rPr>
          <w:b/>
          <w:sz w:val="24"/>
          <w:szCs w:val="24"/>
        </w:rPr>
      </w:pPr>
      <w:r w:rsidRPr="008126C0">
        <w:rPr>
          <w:sz w:val="24"/>
          <w:szCs w:val="24"/>
        </w:rPr>
        <w:t xml:space="preserve">The Contractor shall ensure that any medical practitioner performing Services under the Contract participates in an appropriate appraisal system and co-operates with </w:t>
      </w:r>
      <w:r w:rsidRPr="008126C0">
        <w:rPr>
          <w:rFonts w:cs="Arial"/>
          <w:sz w:val="24"/>
          <w:szCs w:val="24"/>
        </w:rPr>
        <w:t>the Commissioner in relation to the Commissioner’s patient safety functions.</w:t>
      </w:r>
      <w:r w:rsidRPr="008126C0">
        <w:rPr>
          <w:sz w:val="24"/>
          <w:szCs w:val="24"/>
        </w:rPr>
        <w:t xml:space="preserve"> </w:t>
      </w:r>
    </w:p>
    <w:p w14:paraId="5282529B" w14:textId="53C1ED47" w:rsidR="00232E09" w:rsidRPr="0074562E" w:rsidRDefault="008126C0" w:rsidP="008126C0">
      <w:pPr>
        <w:pStyle w:val="Heading1"/>
      </w:pPr>
      <w:bookmarkStart w:id="111" w:name="_Toc262909448"/>
      <w:bookmarkStart w:id="112" w:name="_Toc391022890"/>
      <w:r w:rsidRPr="0074562E">
        <w:t xml:space="preserve">Arrangements </w:t>
      </w:r>
      <w:r>
        <w:t>f</w:t>
      </w:r>
      <w:r w:rsidRPr="0074562E">
        <w:t>or GP Registrars</w:t>
      </w:r>
      <w:bookmarkEnd w:id="108"/>
      <w:bookmarkEnd w:id="109"/>
      <w:bookmarkEnd w:id="110"/>
      <w:bookmarkEnd w:id="111"/>
      <w:bookmarkEnd w:id="112"/>
    </w:p>
    <w:p w14:paraId="6CA7DAD9" w14:textId="77777777" w:rsidR="00232E09" w:rsidRPr="004F792A" w:rsidRDefault="00232E09" w:rsidP="004F792A">
      <w:pPr>
        <w:pStyle w:val="Heading2"/>
      </w:pPr>
      <w:bookmarkStart w:id="113" w:name="_Ref325707329"/>
      <w:r w:rsidRPr="004F792A">
        <w:t xml:space="preserve">The Contractor shall only employ a GP Registrar subject to the conditions in Clause </w:t>
      </w:r>
      <w:r w:rsidRPr="004F792A">
        <w:fldChar w:fldCharType="begin"/>
      </w:r>
      <w:r w:rsidRPr="004F792A">
        <w:instrText xml:space="preserve"> REF _Ref325707316 \w \h  \* MERGEFORMAT </w:instrText>
      </w:r>
      <w:r w:rsidRPr="004F792A">
        <w:fldChar w:fldCharType="separate"/>
      </w:r>
      <w:r w:rsidR="00B25708">
        <w:t>16.2</w:t>
      </w:r>
      <w:r w:rsidRPr="004F792A">
        <w:fldChar w:fldCharType="end"/>
      </w:r>
      <w:r w:rsidRPr="004F792A">
        <w:t>.</w:t>
      </w:r>
      <w:bookmarkEnd w:id="113"/>
      <w:r w:rsidRPr="004F792A">
        <w:t xml:space="preserve"> </w:t>
      </w:r>
    </w:p>
    <w:p w14:paraId="7E83AF2A" w14:textId="77777777" w:rsidR="00232E09" w:rsidRPr="004F792A" w:rsidRDefault="00232E09" w:rsidP="004F792A">
      <w:pPr>
        <w:pStyle w:val="Heading2"/>
      </w:pPr>
      <w:bookmarkStart w:id="114" w:name="_Ref325707316"/>
      <w:r w:rsidRPr="004F792A">
        <w:t xml:space="preserve">The conditions referred to in Clause </w:t>
      </w:r>
      <w:r w:rsidRPr="004F792A">
        <w:fldChar w:fldCharType="begin"/>
      </w:r>
      <w:r w:rsidRPr="004F792A">
        <w:instrText xml:space="preserve"> REF _Ref325707329 \w \h  \* MERGEFORMAT </w:instrText>
      </w:r>
      <w:r w:rsidRPr="004F792A">
        <w:fldChar w:fldCharType="separate"/>
      </w:r>
      <w:r w:rsidR="00B25708">
        <w:t>16.1</w:t>
      </w:r>
      <w:r w:rsidRPr="004F792A">
        <w:fldChar w:fldCharType="end"/>
      </w:r>
      <w:r w:rsidRPr="004F792A">
        <w:t xml:space="preserve"> are that the Contractor shall not, by reason only of having employed or engaged a GP Registrar, reduce the total number of hours for which other medical practitioners perform primary medical services under the Contract or for which other staff assist them in the performance of those services.</w:t>
      </w:r>
      <w:bookmarkEnd w:id="114"/>
      <w:r w:rsidRPr="004F792A">
        <w:t xml:space="preserve"> </w:t>
      </w:r>
    </w:p>
    <w:p w14:paraId="1CE3D386" w14:textId="77777777" w:rsidR="00232E09" w:rsidRPr="004F792A" w:rsidRDefault="00232E09" w:rsidP="004F792A">
      <w:pPr>
        <w:pStyle w:val="Heading2"/>
      </w:pPr>
      <w:r w:rsidRPr="004F792A">
        <w:t>Where the Contractor employs a GP Registrar, the Contractor must offer the GP Registrar terms of employment in accordance with the rates and subject to the conditions contained in directions given by the Secretary of State under sections 7 and 8 of the 2006 Act to Health Education England.</w:t>
      </w:r>
    </w:p>
    <w:p w14:paraId="6B36797E" w14:textId="7BE84342" w:rsidR="00232E09" w:rsidRPr="0074562E" w:rsidRDefault="00E304E1" w:rsidP="004D64D6">
      <w:pPr>
        <w:pStyle w:val="Heading1"/>
      </w:pPr>
      <w:bookmarkStart w:id="115" w:name="_Toc262909449"/>
      <w:bookmarkStart w:id="116" w:name="_Toc132533271"/>
      <w:bookmarkStart w:id="117" w:name="_Toc327372406"/>
      <w:bookmarkStart w:id="118" w:name="_Toc354052682"/>
      <w:bookmarkStart w:id="119" w:name="_Toc391022891"/>
      <w:r w:rsidRPr="00E61296">
        <w:t xml:space="preserve">Notification </w:t>
      </w:r>
      <w:r w:rsidR="00EE606A">
        <w:t>R</w:t>
      </w:r>
      <w:r w:rsidR="00EE606A" w:rsidRPr="00E61296">
        <w:t xml:space="preserve">equirements </w:t>
      </w:r>
      <w:r>
        <w:t>i</w:t>
      </w:r>
      <w:r w:rsidRPr="00E61296">
        <w:t xml:space="preserve">n </w:t>
      </w:r>
      <w:r w:rsidR="00EE606A">
        <w:t>R</w:t>
      </w:r>
      <w:r w:rsidR="00EE606A" w:rsidRPr="00E61296">
        <w:t xml:space="preserve">espect </w:t>
      </w:r>
      <w:r>
        <w:t>o</w:t>
      </w:r>
      <w:r w:rsidRPr="00E61296">
        <w:t>f Specified</w:t>
      </w:r>
      <w:r w:rsidRPr="0074562E">
        <w:t xml:space="preserve"> Prescribers</w:t>
      </w:r>
      <w:bookmarkEnd w:id="115"/>
      <w:bookmarkEnd w:id="116"/>
      <w:bookmarkEnd w:id="117"/>
      <w:bookmarkEnd w:id="118"/>
      <w:bookmarkEnd w:id="119"/>
    </w:p>
    <w:p w14:paraId="23DFD15C" w14:textId="77777777" w:rsidR="00232E09" w:rsidRPr="001925D8" w:rsidRDefault="00232E09" w:rsidP="00E304E1">
      <w:pPr>
        <w:pStyle w:val="Heading2"/>
      </w:pPr>
      <w:bookmarkStart w:id="120" w:name="_Ref325707358"/>
      <w:r w:rsidRPr="001925D8">
        <w:t>Where:</w:t>
      </w:r>
    </w:p>
    <w:p w14:paraId="5C6F7031" w14:textId="7AE6AEB6" w:rsidR="00232E09" w:rsidRPr="001925D8" w:rsidRDefault="00232E09" w:rsidP="00E304E1">
      <w:pPr>
        <w:pStyle w:val="Heading3"/>
      </w:pPr>
      <w:bookmarkStart w:id="121" w:name="_Ref369176037"/>
      <w:proofErr w:type="gramStart"/>
      <w:r w:rsidRPr="001925D8">
        <w:t>the</w:t>
      </w:r>
      <w:proofErr w:type="gramEnd"/>
      <w:r w:rsidRPr="001925D8">
        <w:t xml:space="preserve"> </w:t>
      </w:r>
      <w:r>
        <w:t>Contractor</w:t>
      </w:r>
      <w:r w:rsidRPr="001925D8">
        <w:t xml:space="preserve"> employs or engages a person who is specified in Clause </w:t>
      </w:r>
      <w:r>
        <w:fldChar w:fldCharType="begin"/>
      </w:r>
      <w:r>
        <w:instrText xml:space="preserve"> REF _Ref369175223 \r \h </w:instrText>
      </w:r>
      <w:r w:rsidR="00E304E1">
        <w:instrText xml:space="preserve"> \* MERGEFORMAT </w:instrText>
      </w:r>
      <w:r>
        <w:fldChar w:fldCharType="separate"/>
      </w:r>
      <w:r w:rsidR="00B25708">
        <w:t>17.2.5</w:t>
      </w:r>
      <w:r>
        <w:fldChar w:fldCharType="end"/>
      </w:r>
      <w:r w:rsidRPr="001925D8">
        <w:t xml:space="preserve">  whose functions will include prescribing;</w:t>
      </w:r>
      <w:bookmarkEnd w:id="120"/>
      <w:bookmarkEnd w:id="121"/>
    </w:p>
    <w:p w14:paraId="3A2FE35D" w14:textId="7EC9696F" w:rsidR="00232E09" w:rsidRPr="001925D8" w:rsidRDefault="00232E09" w:rsidP="00E304E1">
      <w:pPr>
        <w:pStyle w:val="Heading3"/>
      </w:pPr>
      <w:proofErr w:type="gramStart"/>
      <w:r w:rsidRPr="001925D8">
        <w:t>a</w:t>
      </w:r>
      <w:proofErr w:type="gramEnd"/>
      <w:r w:rsidRPr="001925D8">
        <w:t xml:space="preserve"> party to the </w:t>
      </w:r>
      <w:r>
        <w:t>Contract</w:t>
      </w:r>
      <w:r w:rsidRPr="001925D8">
        <w:t xml:space="preserve"> is a person who is specified in Clause </w:t>
      </w:r>
      <w:r>
        <w:fldChar w:fldCharType="begin"/>
      </w:r>
      <w:r>
        <w:instrText xml:space="preserve"> REF _Ref369175223 \r \h </w:instrText>
      </w:r>
      <w:r w:rsidR="00E304E1">
        <w:instrText xml:space="preserve"> \* MERGEFORMAT </w:instrText>
      </w:r>
      <w:r>
        <w:fldChar w:fldCharType="separate"/>
      </w:r>
      <w:r w:rsidR="00B25708">
        <w:t>17.2.5</w:t>
      </w:r>
      <w:r>
        <w:fldChar w:fldCharType="end"/>
      </w:r>
      <w:r w:rsidRPr="001925D8">
        <w:t>; or</w:t>
      </w:r>
    </w:p>
    <w:p w14:paraId="5A323F46" w14:textId="0FDEC821" w:rsidR="00232E09" w:rsidRPr="001925D8" w:rsidRDefault="00232E09" w:rsidP="00E304E1">
      <w:pPr>
        <w:pStyle w:val="Heading3"/>
      </w:pPr>
      <w:r w:rsidRPr="001925D8">
        <w:t xml:space="preserve">the functions of a person who is a person specified in Clause </w:t>
      </w:r>
      <w:r>
        <w:fldChar w:fldCharType="begin"/>
      </w:r>
      <w:r>
        <w:instrText xml:space="preserve"> REF _Ref369175223 \r \h </w:instrText>
      </w:r>
      <w:r w:rsidR="00E304E1">
        <w:instrText xml:space="preserve"> \* MERGEFORMAT </w:instrText>
      </w:r>
      <w:r>
        <w:fldChar w:fldCharType="separate"/>
      </w:r>
      <w:r w:rsidR="00B25708">
        <w:t>17.2.5</w:t>
      </w:r>
      <w:r>
        <w:fldChar w:fldCharType="end"/>
      </w:r>
      <w:r w:rsidRPr="001925D8">
        <w:t xml:space="preserve"> and is a person whom the </w:t>
      </w:r>
      <w:r>
        <w:t>Contractor</w:t>
      </w:r>
      <w:r w:rsidRPr="001925D8">
        <w:t xml:space="preserve"> already employs or has already engaged are extended to include prescribing, </w:t>
      </w:r>
    </w:p>
    <w:p w14:paraId="54B24E20" w14:textId="77777777" w:rsidR="00232E09" w:rsidRPr="001925D8" w:rsidRDefault="00232E09" w:rsidP="004D64D6">
      <w:pPr>
        <w:pStyle w:val="Heading2"/>
        <w:widowControl w:val="0"/>
        <w:numPr>
          <w:ilvl w:val="0"/>
          <w:numId w:val="0"/>
        </w:numPr>
        <w:spacing w:before="240"/>
        <w:ind w:left="1366"/>
      </w:pPr>
      <w:r w:rsidRPr="001925D8">
        <w:rPr>
          <w:rFonts w:cs="Arial"/>
          <w:szCs w:val="22"/>
        </w:rPr>
        <w:t xml:space="preserve">the </w:t>
      </w:r>
      <w:r>
        <w:rPr>
          <w:rFonts w:cs="Arial"/>
          <w:szCs w:val="22"/>
        </w:rPr>
        <w:t>Contractor</w:t>
      </w:r>
      <w:r w:rsidRPr="001925D8">
        <w:t xml:space="preserve"> shall notify the Commissioner within the period of seven (7) days beginning with the date on which the </w:t>
      </w:r>
      <w:r>
        <w:t>Contractor</w:t>
      </w:r>
      <w:r w:rsidRPr="001925D8">
        <w:t xml:space="preserve"> employed or engaged the person, </w:t>
      </w:r>
      <w:r w:rsidRPr="001925D8">
        <w:rPr>
          <w:rFonts w:cs="Arial"/>
          <w:szCs w:val="22"/>
        </w:rPr>
        <w:t xml:space="preserve">the party to the </w:t>
      </w:r>
      <w:r>
        <w:t>Contract</w:t>
      </w:r>
      <w:r w:rsidRPr="001925D8">
        <w:rPr>
          <w:rFonts w:cs="Arial"/>
          <w:szCs w:val="22"/>
        </w:rPr>
        <w:t xml:space="preserve"> (unless immediately before becoming such a party, the person fell under Clause </w:t>
      </w:r>
      <w:r>
        <w:rPr>
          <w:rFonts w:cs="Arial"/>
          <w:szCs w:val="22"/>
        </w:rPr>
        <w:fldChar w:fldCharType="begin"/>
      </w:r>
      <w:r>
        <w:rPr>
          <w:rFonts w:cs="Arial"/>
          <w:szCs w:val="22"/>
        </w:rPr>
        <w:instrText xml:space="preserve"> REF _Ref369176037 \r \h </w:instrText>
      </w:r>
      <w:r>
        <w:rPr>
          <w:rFonts w:cs="Arial"/>
          <w:szCs w:val="22"/>
        </w:rPr>
      </w:r>
      <w:r>
        <w:rPr>
          <w:rFonts w:cs="Arial"/>
          <w:szCs w:val="22"/>
        </w:rPr>
        <w:fldChar w:fldCharType="separate"/>
      </w:r>
      <w:r w:rsidR="00B25708">
        <w:rPr>
          <w:rFonts w:cs="Arial"/>
          <w:szCs w:val="22"/>
        </w:rPr>
        <w:t>17.1.1</w:t>
      </w:r>
      <w:r>
        <w:rPr>
          <w:rFonts w:cs="Arial"/>
          <w:szCs w:val="22"/>
        </w:rPr>
        <w:fldChar w:fldCharType="end"/>
      </w:r>
      <w:r w:rsidRPr="001925D8">
        <w:rPr>
          <w:rFonts w:cs="Arial"/>
          <w:szCs w:val="22"/>
        </w:rPr>
        <w:t xml:space="preserve">), </w:t>
      </w:r>
      <w:r w:rsidRPr="001925D8">
        <w:t xml:space="preserve">or the person’s functions were extended.  </w:t>
      </w:r>
    </w:p>
    <w:p w14:paraId="576BF877" w14:textId="77777777" w:rsidR="00232E09" w:rsidRPr="001925D8" w:rsidRDefault="00232E09" w:rsidP="004D64D6">
      <w:pPr>
        <w:pStyle w:val="Heading2"/>
      </w:pPr>
      <w:bookmarkStart w:id="122" w:name="_Ref325707753"/>
      <w:r w:rsidRPr="001925D8">
        <w:t xml:space="preserve">Where: </w:t>
      </w:r>
    </w:p>
    <w:p w14:paraId="6427DB13" w14:textId="4E813386" w:rsidR="00232E09" w:rsidRPr="001925D8" w:rsidRDefault="00232E09" w:rsidP="00B865DB">
      <w:pPr>
        <w:pStyle w:val="Heading3"/>
      </w:pPr>
      <w:proofErr w:type="gramStart"/>
      <w:r w:rsidRPr="001925D8">
        <w:t>the</w:t>
      </w:r>
      <w:proofErr w:type="gramEnd"/>
      <w:r w:rsidRPr="001925D8">
        <w:t xml:space="preserve"> </w:t>
      </w:r>
      <w:r>
        <w:t>Contractor</w:t>
      </w:r>
      <w:r w:rsidRPr="001925D8">
        <w:t xml:space="preserve"> ceases to employ or engage a person who is specified in Clause </w:t>
      </w:r>
      <w:r>
        <w:fldChar w:fldCharType="begin"/>
      </w:r>
      <w:r>
        <w:instrText xml:space="preserve"> REF _Ref369175223 \r \h </w:instrText>
      </w:r>
      <w:r w:rsidR="00B865DB">
        <w:instrText xml:space="preserve"> \* MERGEFORMAT </w:instrText>
      </w:r>
      <w:r>
        <w:fldChar w:fldCharType="separate"/>
      </w:r>
      <w:r w:rsidR="00B25708">
        <w:t>17.2.5</w:t>
      </w:r>
      <w:r>
        <w:fldChar w:fldCharType="end"/>
      </w:r>
      <w:r w:rsidRPr="001925D8">
        <w:t xml:space="preserve"> whose functions included prescribing in its practice; </w:t>
      </w:r>
    </w:p>
    <w:p w14:paraId="680C4CAE" w14:textId="4DA28B79" w:rsidR="00232E09" w:rsidRPr="001925D8" w:rsidRDefault="00232E09" w:rsidP="00B865DB">
      <w:pPr>
        <w:pStyle w:val="Heading3"/>
      </w:pPr>
      <w:proofErr w:type="gramStart"/>
      <w:r w:rsidRPr="001925D8">
        <w:t>a</w:t>
      </w:r>
      <w:proofErr w:type="gramEnd"/>
      <w:r w:rsidRPr="001925D8">
        <w:t xml:space="preserve"> party to the </w:t>
      </w:r>
      <w:r>
        <w:t>Contract</w:t>
      </w:r>
      <w:r w:rsidRPr="001925D8">
        <w:t xml:space="preserve"> who is a person who is specified in Clause </w:t>
      </w:r>
      <w:r>
        <w:fldChar w:fldCharType="begin"/>
      </w:r>
      <w:r>
        <w:instrText xml:space="preserve"> REF _Ref369175223 \r \h </w:instrText>
      </w:r>
      <w:r w:rsidR="00B865DB">
        <w:instrText xml:space="preserve"> \* MERGEFORMAT </w:instrText>
      </w:r>
      <w:r>
        <w:fldChar w:fldCharType="separate"/>
      </w:r>
      <w:r w:rsidR="00B25708">
        <w:t>17.2.5</w:t>
      </w:r>
      <w:r>
        <w:fldChar w:fldCharType="end"/>
      </w:r>
      <w:r w:rsidRPr="001925D8">
        <w:t xml:space="preserve"> ceases to be a party to the </w:t>
      </w:r>
      <w:r>
        <w:t>Contract</w:t>
      </w:r>
      <w:r w:rsidRPr="001925D8">
        <w:t>; or</w:t>
      </w:r>
    </w:p>
    <w:p w14:paraId="3AE694D0" w14:textId="6FCD7B18" w:rsidR="00232E09" w:rsidRPr="001925D8" w:rsidRDefault="00232E09" w:rsidP="00B865DB">
      <w:pPr>
        <w:pStyle w:val="Heading3"/>
      </w:pPr>
      <w:r w:rsidRPr="001925D8">
        <w:t xml:space="preserve">the functions of a person who is specified in Clause </w:t>
      </w:r>
      <w:r>
        <w:fldChar w:fldCharType="begin"/>
      </w:r>
      <w:r>
        <w:instrText xml:space="preserve"> REF _Ref369175223 \r \h </w:instrText>
      </w:r>
      <w:r w:rsidR="00B865DB">
        <w:instrText xml:space="preserve"> \* MERGEFORMAT </w:instrText>
      </w:r>
      <w:r>
        <w:fldChar w:fldCharType="separate"/>
      </w:r>
      <w:r w:rsidR="00B25708">
        <w:t>17.2.5</w:t>
      </w:r>
      <w:r>
        <w:fldChar w:fldCharType="end"/>
      </w:r>
      <w:r w:rsidRPr="001925D8">
        <w:t xml:space="preserve"> whom the </w:t>
      </w:r>
      <w:r>
        <w:t>Contractor</w:t>
      </w:r>
      <w:r w:rsidRPr="001925D8">
        <w:t xml:space="preserve"> employs or engages in its practice are changed so that they no longer include prescribing in its practice; or </w:t>
      </w:r>
    </w:p>
    <w:p w14:paraId="3AE7D517" w14:textId="38F83544" w:rsidR="00232E09" w:rsidRPr="001925D8" w:rsidRDefault="00232E09" w:rsidP="00B865DB">
      <w:pPr>
        <w:pStyle w:val="Heading3"/>
      </w:pPr>
      <w:proofErr w:type="gramStart"/>
      <w:r w:rsidRPr="001925D8">
        <w:t>the</w:t>
      </w:r>
      <w:proofErr w:type="gramEnd"/>
      <w:r w:rsidRPr="001925D8">
        <w:t xml:space="preserve"> </w:t>
      </w:r>
      <w:r>
        <w:t>Contractor</w:t>
      </w:r>
      <w:r w:rsidRPr="001925D8">
        <w:t xml:space="preserve"> becomes aware that a person who is specified in Clause </w:t>
      </w:r>
      <w:r>
        <w:fldChar w:fldCharType="begin"/>
      </w:r>
      <w:r>
        <w:instrText xml:space="preserve"> REF _Ref369175223 \r \h </w:instrText>
      </w:r>
      <w:r w:rsidR="00B865DB">
        <w:instrText xml:space="preserve"> \* MERGEFORMAT </w:instrText>
      </w:r>
      <w:r>
        <w:fldChar w:fldCharType="separate"/>
      </w:r>
      <w:r w:rsidR="00B25708">
        <w:t>17.2.5</w:t>
      </w:r>
      <w:r>
        <w:fldChar w:fldCharType="end"/>
      </w:r>
      <w:r w:rsidRPr="001925D8">
        <w:t xml:space="preserve"> whom it employs or engages has been removed or suspended from the Relevant Register, </w:t>
      </w:r>
    </w:p>
    <w:p w14:paraId="6AE6B1EA" w14:textId="77777777" w:rsidR="00232E09" w:rsidRPr="001925D8" w:rsidRDefault="00232E09" w:rsidP="00B865DB">
      <w:pPr>
        <w:pStyle w:val="Heading2"/>
        <w:widowControl w:val="0"/>
        <w:numPr>
          <w:ilvl w:val="0"/>
          <w:numId w:val="0"/>
        </w:numPr>
        <w:spacing w:before="240"/>
        <w:ind w:left="1366"/>
        <w:rPr>
          <w:rFonts w:cs="Arial"/>
          <w:szCs w:val="22"/>
        </w:rPr>
      </w:pPr>
      <w:proofErr w:type="gramStart"/>
      <w:r w:rsidRPr="001925D8">
        <w:rPr>
          <w:rFonts w:cs="Arial"/>
          <w:szCs w:val="22"/>
        </w:rPr>
        <w:t>the</w:t>
      </w:r>
      <w:proofErr w:type="gramEnd"/>
      <w:r w:rsidRPr="001925D8">
        <w:rPr>
          <w:rFonts w:cs="Arial"/>
          <w:szCs w:val="22"/>
        </w:rPr>
        <w:t xml:space="preserve"> </w:t>
      </w:r>
      <w:r>
        <w:rPr>
          <w:rFonts w:cs="Arial"/>
          <w:szCs w:val="22"/>
        </w:rPr>
        <w:t>Contractor</w:t>
      </w:r>
      <w:r w:rsidRPr="001925D8">
        <w:rPr>
          <w:rFonts w:cs="Arial"/>
          <w:szCs w:val="22"/>
        </w:rPr>
        <w:t xml:space="preserve"> shall notify the Commissioner by the end of the second Working Day  after the day on which the event occurred.</w:t>
      </w:r>
      <w:bookmarkEnd w:id="122"/>
      <w:r w:rsidRPr="001925D8">
        <w:rPr>
          <w:rFonts w:cs="Arial"/>
          <w:szCs w:val="22"/>
        </w:rPr>
        <w:t xml:space="preserve">  </w:t>
      </w:r>
    </w:p>
    <w:p w14:paraId="2F4440B1" w14:textId="77777777" w:rsidR="00232E09" w:rsidRPr="001925D8" w:rsidRDefault="00232E09" w:rsidP="00B865DB">
      <w:pPr>
        <w:pStyle w:val="Heading3"/>
      </w:pPr>
      <w:bookmarkStart w:id="123" w:name="_Ref369175223"/>
      <w:r w:rsidRPr="001925D8">
        <w:t>The specified persons are:</w:t>
      </w:r>
      <w:bookmarkEnd w:id="123"/>
    </w:p>
    <w:p w14:paraId="68728251" w14:textId="77777777" w:rsidR="00232E09" w:rsidRPr="001925D8" w:rsidRDefault="00232E09" w:rsidP="00B865DB">
      <w:pPr>
        <w:pStyle w:val="Heading4"/>
      </w:pPr>
      <w:proofErr w:type="gramStart"/>
      <w:r w:rsidRPr="001925D8">
        <w:t>a</w:t>
      </w:r>
      <w:proofErr w:type="gramEnd"/>
      <w:r w:rsidRPr="001925D8">
        <w:t xml:space="preserve"> Chiropodist or Podiatrist Independent Prescriber;</w:t>
      </w:r>
    </w:p>
    <w:p w14:paraId="0BFE4A3A" w14:textId="77777777" w:rsidR="00232E09" w:rsidRPr="001925D8" w:rsidRDefault="00232E09" w:rsidP="00B865DB">
      <w:pPr>
        <w:pStyle w:val="Heading4"/>
      </w:pPr>
      <w:proofErr w:type="gramStart"/>
      <w:r w:rsidRPr="001925D8">
        <w:t>an</w:t>
      </w:r>
      <w:proofErr w:type="gramEnd"/>
      <w:r w:rsidRPr="001925D8">
        <w:t xml:space="preserve"> Independent Nurse Prescriber;</w:t>
      </w:r>
    </w:p>
    <w:p w14:paraId="35723CA8" w14:textId="77777777" w:rsidR="00232E09" w:rsidRPr="001925D8" w:rsidRDefault="00232E09" w:rsidP="00B865DB">
      <w:pPr>
        <w:pStyle w:val="Heading4"/>
      </w:pPr>
      <w:proofErr w:type="gramStart"/>
      <w:r w:rsidRPr="001925D8">
        <w:t>a</w:t>
      </w:r>
      <w:proofErr w:type="gramEnd"/>
      <w:r w:rsidRPr="001925D8">
        <w:t xml:space="preserve"> Pharmacist Independent Prescriber;</w:t>
      </w:r>
    </w:p>
    <w:p w14:paraId="7A8DCB99" w14:textId="77777777" w:rsidR="00232E09" w:rsidRPr="001925D8" w:rsidRDefault="00232E09" w:rsidP="00B865DB">
      <w:pPr>
        <w:pStyle w:val="Heading4"/>
      </w:pPr>
      <w:proofErr w:type="gramStart"/>
      <w:r w:rsidRPr="001925D8">
        <w:t>a</w:t>
      </w:r>
      <w:proofErr w:type="gramEnd"/>
      <w:r w:rsidRPr="001925D8">
        <w:t xml:space="preserve"> Physiotherapist Independent Prescriber; and </w:t>
      </w:r>
    </w:p>
    <w:p w14:paraId="2CC8B33B" w14:textId="77777777" w:rsidR="00232E09" w:rsidRPr="00E61296" w:rsidRDefault="00232E09" w:rsidP="00B865DB">
      <w:pPr>
        <w:pStyle w:val="Heading4"/>
      </w:pPr>
      <w:proofErr w:type="gramStart"/>
      <w:r w:rsidRPr="001925D8">
        <w:t>a</w:t>
      </w:r>
      <w:proofErr w:type="gramEnd"/>
      <w:r w:rsidRPr="001925D8">
        <w:t xml:space="preserve"> Supplementary Prescriber</w:t>
      </w:r>
      <w:r>
        <w:t>.</w:t>
      </w:r>
    </w:p>
    <w:p w14:paraId="2A90A1A5" w14:textId="77777777" w:rsidR="00232E09" w:rsidRPr="001925D8" w:rsidRDefault="00232E09" w:rsidP="00B865DB">
      <w:pPr>
        <w:pStyle w:val="Heading2"/>
      </w:pPr>
      <w:r w:rsidRPr="001925D8">
        <w:t xml:space="preserve">The </w:t>
      </w:r>
      <w:r>
        <w:t>Contractor</w:t>
      </w:r>
      <w:r w:rsidRPr="001925D8">
        <w:t xml:space="preserve"> shall provide the following information when it notifies the Commissioner in accordance with Clause </w:t>
      </w:r>
      <w:r>
        <w:fldChar w:fldCharType="begin"/>
      </w:r>
      <w:r>
        <w:instrText xml:space="preserve"> REF _Ref325707358 \w \h  \* MERGEFORMAT </w:instrText>
      </w:r>
      <w:r>
        <w:fldChar w:fldCharType="separate"/>
      </w:r>
      <w:r w:rsidR="00B25708">
        <w:t>17.1</w:t>
      </w:r>
      <w:r>
        <w:fldChar w:fldCharType="end"/>
      </w:r>
      <w:r w:rsidRPr="001925D8">
        <w:t xml:space="preserve">: </w:t>
      </w:r>
    </w:p>
    <w:p w14:paraId="09960E29" w14:textId="77777777" w:rsidR="00232E09" w:rsidRPr="001925D8" w:rsidRDefault="00232E09" w:rsidP="00B865DB">
      <w:pPr>
        <w:pStyle w:val="Heading3"/>
      </w:pPr>
      <w:proofErr w:type="gramStart"/>
      <w:r w:rsidRPr="001925D8">
        <w:t>the</w:t>
      </w:r>
      <w:proofErr w:type="gramEnd"/>
      <w:r w:rsidRPr="001925D8">
        <w:t xml:space="preserve"> person’s full name; </w:t>
      </w:r>
    </w:p>
    <w:p w14:paraId="5CA9FEDA" w14:textId="77777777" w:rsidR="00232E09" w:rsidRPr="001925D8" w:rsidRDefault="00232E09" w:rsidP="00B865DB">
      <w:pPr>
        <w:pStyle w:val="Heading3"/>
      </w:pPr>
      <w:proofErr w:type="gramStart"/>
      <w:r w:rsidRPr="001925D8">
        <w:t>his</w:t>
      </w:r>
      <w:proofErr w:type="gramEnd"/>
      <w:r w:rsidRPr="001925D8">
        <w:t xml:space="preserve"> professional qualifications; </w:t>
      </w:r>
    </w:p>
    <w:p w14:paraId="00A2E7BC" w14:textId="77777777" w:rsidR="00232E09" w:rsidRPr="001925D8" w:rsidRDefault="00232E09" w:rsidP="00B865DB">
      <w:pPr>
        <w:pStyle w:val="Heading3"/>
      </w:pPr>
      <w:proofErr w:type="gramStart"/>
      <w:r w:rsidRPr="001925D8">
        <w:t>his</w:t>
      </w:r>
      <w:proofErr w:type="gramEnd"/>
      <w:r w:rsidRPr="001925D8">
        <w:t xml:space="preserve"> identifying number which appears in the Relevant Register; </w:t>
      </w:r>
    </w:p>
    <w:p w14:paraId="04A0D86A" w14:textId="77777777" w:rsidR="00232E09" w:rsidRPr="001925D8" w:rsidRDefault="00232E09" w:rsidP="00B865DB">
      <w:pPr>
        <w:pStyle w:val="Heading3"/>
      </w:pPr>
      <w:r w:rsidRPr="001925D8">
        <w:t>the date on which his entry in the Relevant Register was annotated to the effect that he was qualified to order drugs, medicines and Appliances for Patients; and</w:t>
      </w:r>
    </w:p>
    <w:p w14:paraId="299B0811" w14:textId="77777777" w:rsidR="00232E09" w:rsidRPr="001925D8" w:rsidRDefault="00232E09" w:rsidP="00B865DB">
      <w:pPr>
        <w:pStyle w:val="Heading3"/>
      </w:pPr>
      <w:proofErr w:type="gramStart"/>
      <w:r w:rsidRPr="001925D8">
        <w:t>the</w:t>
      </w:r>
      <w:proofErr w:type="gramEnd"/>
      <w:r w:rsidRPr="001925D8">
        <w:t xml:space="preserve"> date on which he was employed or engaged, if applicable, or the date on which one of his functions became to prescribe in its Practice. </w:t>
      </w:r>
    </w:p>
    <w:p w14:paraId="3B9143F0" w14:textId="77777777" w:rsidR="00232E09" w:rsidRPr="001925D8" w:rsidRDefault="00232E09" w:rsidP="003F218F">
      <w:pPr>
        <w:pStyle w:val="Heading2"/>
      </w:pPr>
      <w:r w:rsidRPr="001925D8">
        <w:t xml:space="preserve">The </w:t>
      </w:r>
      <w:r>
        <w:t>Contractor</w:t>
      </w:r>
      <w:r w:rsidRPr="001925D8">
        <w:t xml:space="preserve"> shall provide the following information when it notifies the Commissioner in accordance with Clause </w:t>
      </w:r>
      <w:r>
        <w:fldChar w:fldCharType="begin"/>
      </w:r>
      <w:r>
        <w:instrText xml:space="preserve"> REF _Ref325707753 \w \h  \* MERGEFORMAT </w:instrText>
      </w:r>
      <w:r>
        <w:fldChar w:fldCharType="separate"/>
      </w:r>
      <w:r w:rsidR="00B25708">
        <w:t>17.2</w:t>
      </w:r>
      <w:r>
        <w:fldChar w:fldCharType="end"/>
      </w:r>
      <w:r w:rsidRPr="001925D8">
        <w:t xml:space="preserve">: </w:t>
      </w:r>
    </w:p>
    <w:p w14:paraId="4EE82285" w14:textId="77777777" w:rsidR="00232E09" w:rsidRPr="001925D8" w:rsidRDefault="00232E09" w:rsidP="003F218F">
      <w:pPr>
        <w:pStyle w:val="Heading3"/>
      </w:pPr>
      <w:proofErr w:type="gramStart"/>
      <w:r w:rsidRPr="001925D8">
        <w:t>the</w:t>
      </w:r>
      <w:proofErr w:type="gramEnd"/>
      <w:r w:rsidRPr="001925D8">
        <w:t xml:space="preserve"> person’s full name; </w:t>
      </w:r>
    </w:p>
    <w:p w14:paraId="3A811FC2" w14:textId="77777777" w:rsidR="00232E09" w:rsidRPr="001925D8" w:rsidRDefault="00232E09" w:rsidP="003F218F">
      <w:pPr>
        <w:pStyle w:val="Heading3"/>
      </w:pPr>
      <w:proofErr w:type="gramStart"/>
      <w:r w:rsidRPr="001925D8">
        <w:t>his</w:t>
      </w:r>
      <w:proofErr w:type="gramEnd"/>
      <w:r w:rsidRPr="001925D8">
        <w:t xml:space="preserve"> identifying number which appears in the Relevant Register; and</w:t>
      </w:r>
    </w:p>
    <w:p w14:paraId="06AC2E58" w14:textId="77777777" w:rsidR="00232E09" w:rsidRPr="001925D8" w:rsidRDefault="00232E09" w:rsidP="003F218F">
      <w:pPr>
        <w:pStyle w:val="Heading3"/>
      </w:pPr>
      <w:proofErr w:type="gramStart"/>
      <w:r w:rsidRPr="001925D8">
        <w:t>the</w:t>
      </w:r>
      <w:proofErr w:type="gramEnd"/>
      <w:r w:rsidRPr="001925D8">
        <w:t xml:space="preserve"> date on which he ceased to carry out prescribing functions.</w:t>
      </w:r>
    </w:p>
    <w:p w14:paraId="167AA9C8" w14:textId="4D154E01" w:rsidR="00232E09" w:rsidRPr="00EA320E" w:rsidRDefault="007463FD" w:rsidP="007463FD">
      <w:pPr>
        <w:pStyle w:val="Heading1"/>
      </w:pPr>
      <w:bookmarkStart w:id="124" w:name="_Toc132533272"/>
      <w:bookmarkStart w:id="125" w:name="_Toc327372407"/>
      <w:bookmarkStart w:id="126" w:name="_Toc354052683"/>
      <w:bookmarkStart w:id="127" w:name="_Toc262909450"/>
      <w:bookmarkStart w:id="128" w:name="_Toc391022892"/>
      <w:r w:rsidRPr="00EA320E">
        <w:t xml:space="preserve">Signing </w:t>
      </w:r>
      <w:r>
        <w:t>o</w:t>
      </w:r>
      <w:r w:rsidRPr="00EA320E">
        <w:t>f Documents</w:t>
      </w:r>
      <w:bookmarkEnd w:id="124"/>
      <w:bookmarkEnd w:id="125"/>
      <w:bookmarkEnd w:id="126"/>
      <w:bookmarkEnd w:id="127"/>
      <w:bookmarkEnd w:id="128"/>
    </w:p>
    <w:p w14:paraId="7AD01FE4" w14:textId="77777777" w:rsidR="00232E09" w:rsidRPr="001925D8" w:rsidRDefault="00232E09" w:rsidP="007463FD">
      <w:pPr>
        <w:pStyle w:val="Heading2"/>
      </w:pPr>
      <w:r w:rsidRPr="001925D8">
        <w:t xml:space="preserve">In addition to any other requirements relating to such documents whether in the </w:t>
      </w:r>
      <w:r>
        <w:t>Contract</w:t>
      </w:r>
      <w:r w:rsidRPr="001925D8">
        <w:t xml:space="preserve"> or otherwise, the </w:t>
      </w:r>
      <w:r>
        <w:t>Contractor</w:t>
      </w:r>
      <w:r w:rsidRPr="001925D8">
        <w:t xml:space="preserve"> shall ensure that: </w:t>
      </w:r>
    </w:p>
    <w:p w14:paraId="1D645D8C" w14:textId="77777777" w:rsidR="00232E09" w:rsidRPr="001925D8" w:rsidRDefault="00232E09" w:rsidP="007463FD">
      <w:pPr>
        <w:pStyle w:val="Heading3"/>
      </w:pPr>
      <w:bookmarkStart w:id="129" w:name="_Ref325708565"/>
      <w:proofErr w:type="gramStart"/>
      <w:r w:rsidRPr="001925D8">
        <w:t>the</w:t>
      </w:r>
      <w:proofErr w:type="gramEnd"/>
      <w:r w:rsidRPr="001925D8">
        <w:t xml:space="preserve"> documents specified in Clause </w:t>
      </w:r>
      <w:r>
        <w:fldChar w:fldCharType="begin"/>
      </w:r>
      <w:r>
        <w:instrText xml:space="preserve"> REF _Ref325707785 \w \h  \* MERGEFORMAT </w:instrText>
      </w:r>
      <w:r>
        <w:fldChar w:fldCharType="separate"/>
      </w:r>
      <w:r w:rsidR="00B25708">
        <w:t>18.2</w:t>
      </w:r>
      <w:r>
        <w:fldChar w:fldCharType="end"/>
      </w:r>
      <w:r w:rsidRPr="001925D8">
        <w:t xml:space="preserve"> include:</w:t>
      </w:r>
      <w:bookmarkEnd w:id="129"/>
      <w:r w:rsidRPr="001925D8">
        <w:t xml:space="preserve"> </w:t>
      </w:r>
    </w:p>
    <w:p w14:paraId="2E65971B" w14:textId="77777777" w:rsidR="00232E09" w:rsidRPr="001925D8" w:rsidRDefault="00232E09" w:rsidP="00A85559">
      <w:pPr>
        <w:pStyle w:val="Heading4"/>
      </w:pPr>
      <w:proofErr w:type="gramStart"/>
      <w:r w:rsidRPr="001925D8">
        <w:t>the</w:t>
      </w:r>
      <w:proofErr w:type="gramEnd"/>
      <w:r w:rsidRPr="001925D8">
        <w:t xml:space="preserve"> clinical profession of the Health Care Professional who signed the document; and </w:t>
      </w:r>
    </w:p>
    <w:p w14:paraId="0A62B915" w14:textId="77777777" w:rsidR="00232E09" w:rsidRPr="001925D8" w:rsidRDefault="00232E09" w:rsidP="00A85559">
      <w:pPr>
        <w:pStyle w:val="Heading4"/>
      </w:pPr>
      <w:proofErr w:type="gramStart"/>
      <w:r w:rsidRPr="001925D8">
        <w:t>the</w:t>
      </w:r>
      <w:proofErr w:type="gramEnd"/>
      <w:r w:rsidRPr="001925D8">
        <w:t xml:space="preserve"> name of the </w:t>
      </w:r>
      <w:r>
        <w:t>Contractor on whose behalf it is signed</w:t>
      </w:r>
      <w:r w:rsidRPr="001925D8">
        <w:t>; and</w:t>
      </w:r>
    </w:p>
    <w:p w14:paraId="08631F0B" w14:textId="77777777" w:rsidR="00232E09" w:rsidRPr="001925D8" w:rsidRDefault="00232E09" w:rsidP="00C563A2">
      <w:pPr>
        <w:pStyle w:val="Heading3"/>
      </w:pPr>
      <w:bookmarkStart w:id="130" w:name="_Ref325708627"/>
      <w:proofErr w:type="gramStart"/>
      <w:r>
        <w:t>t</w:t>
      </w:r>
      <w:r w:rsidRPr="001925D8">
        <w:t>he</w:t>
      </w:r>
      <w:proofErr w:type="gramEnd"/>
      <w:r w:rsidRPr="001925D8">
        <w:t xml:space="preserve"> documents specified in Clause </w:t>
      </w:r>
      <w:r>
        <w:fldChar w:fldCharType="begin"/>
      </w:r>
      <w:r>
        <w:instrText xml:space="preserve"> REF _Ref325707802 \w \h  \* MERGEFORMAT </w:instrText>
      </w:r>
      <w:r>
        <w:fldChar w:fldCharType="separate"/>
      </w:r>
      <w:r w:rsidR="00B25708">
        <w:t>18.3</w:t>
      </w:r>
      <w:r>
        <w:fldChar w:fldCharType="end"/>
      </w:r>
      <w:r w:rsidRPr="001925D8">
        <w:t xml:space="preserve">, </w:t>
      </w:r>
      <w:r>
        <w:t xml:space="preserve">include </w:t>
      </w:r>
      <w:r w:rsidRPr="001925D8">
        <w:t>the clinical profession of the Health Care Professional who signed the document.</w:t>
      </w:r>
      <w:bookmarkEnd w:id="130"/>
      <w:r w:rsidRPr="001925D8">
        <w:t xml:space="preserve"> </w:t>
      </w:r>
    </w:p>
    <w:p w14:paraId="5DAA9640" w14:textId="77777777" w:rsidR="00232E09" w:rsidRPr="001925D8" w:rsidRDefault="00232E09" w:rsidP="00C563A2">
      <w:pPr>
        <w:pStyle w:val="Heading2"/>
      </w:pPr>
      <w:bookmarkStart w:id="131" w:name="_Ref325707785"/>
      <w:r w:rsidRPr="001925D8">
        <w:t xml:space="preserve">The documents referred to in Clause </w:t>
      </w:r>
      <w:r>
        <w:fldChar w:fldCharType="begin"/>
      </w:r>
      <w:r>
        <w:instrText xml:space="preserve"> REF _Ref325708565 \w \h  \* MERGEFORMAT </w:instrText>
      </w:r>
      <w:r>
        <w:fldChar w:fldCharType="separate"/>
      </w:r>
      <w:r w:rsidR="00B25708">
        <w:t>18.1.1</w:t>
      </w:r>
      <w:r>
        <w:fldChar w:fldCharType="end"/>
      </w:r>
      <w:r w:rsidRPr="001925D8">
        <w:t xml:space="preserve"> are:</w:t>
      </w:r>
      <w:bookmarkEnd w:id="131"/>
    </w:p>
    <w:p w14:paraId="74530A5C" w14:textId="77777777" w:rsidR="00232E09" w:rsidRPr="001925D8" w:rsidRDefault="00232E09" w:rsidP="009A41D2">
      <w:pPr>
        <w:pStyle w:val="Heading3"/>
      </w:pPr>
      <w:proofErr w:type="gramStart"/>
      <w:r w:rsidRPr="001925D8">
        <w:t>certificates</w:t>
      </w:r>
      <w:proofErr w:type="gramEnd"/>
      <w:r w:rsidRPr="001925D8">
        <w:t xml:space="preserve"> issued in accordance with Clause </w:t>
      </w:r>
      <w:r>
        <w:fldChar w:fldCharType="begin"/>
      </w:r>
      <w:r>
        <w:instrText xml:space="preserve"> REF _Ref325712760 \r \h  \* MERGEFORMAT </w:instrText>
      </w:r>
      <w:r>
        <w:fldChar w:fldCharType="separate"/>
      </w:r>
      <w:r w:rsidR="00B25708">
        <w:t>47.1</w:t>
      </w:r>
      <w:r>
        <w:fldChar w:fldCharType="end"/>
      </w:r>
      <w:r w:rsidRPr="001925D8">
        <w:t>, unless regulations relating to particular certificates provide otherwise; and</w:t>
      </w:r>
    </w:p>
    <w:p w14:paraId="30C167F4" w14:textId="77777777" w:rsidR="00232E09" w:rsidRPr="001925D8" w:rsidRDefault="00232E09" w:rsidP="009A41D2">
      <w:pPr>
        <w:pStyle w:val="Heading3"/>
      </w:pPr>
      <w:proofErr w:type="gramStart"/>
      <w:r w:rsidRPr="001925D8">
        <w:t>any</w:t>
      </w:r>
      <w:proofErr w:type="gramEnd"/>
      <w:r w:rsidRPr="001925D8">
        <w:t xml:space="preserve"> other clinical documents, apart from:</w:t>
      </w:r>
    </w:p>
    <w:p w14:paraId="06BDD123" w14:textId="77777777" w:rsidR="00232E09" w:rsidRPr="001925D8" w:rsidRDefault="00232E09" w:rsidP="009A41D2">
      <w:pPr>
        <w:pStyle w:val="Heading4"/>
      </w:pPr>
      <w:r w:rsidRPr="001925D8">
        <w:t>Home Oxygen Order Forms; and</w:t>
      </w:r>
    </w:p>
    <w:p w14:paraId="3B0CE8DB" w14:textId="77777777" w:rsidR="00232E09" w:rsidRPr="001925D8" w:rsidRDefault="00232E09" w:rsidP="009A41D2">
      <w:pPr>
        <w:pStyle w:val="Heading4"/>
      </w:pPr>
      <w:proofErr w:type="gramStart"/>
      <w:r w:rsidRPr="001925D8">
        <w:t>those</w:t>
      </w:r>
      <w:proofErr w:type="gramEnd"/>
      <w:r w:rsidRPr="001925D8">
        <w:t xml:space="preserve"> documents specified in Clause </w:t>
      </w:r>
      <w:r>
        <w:fldChar w:fldCharType="begin"/>
      </w:r>
      <w:r>
        <w:instrText xml:space="preserve"> REF _Ref325708627 \w \h  \* MERGEFORMAT </w:instrText>
      </w:r>
      <w:r>
        <w:fldChar w:fldCharType="separate"/>
      </w:r>
      <w:r w:rsidR="00B25708">
        <w:t>18.1.2</w:t>
      </w:r>
      <w:r>
        <w:fldChar w:fldCharType="end"/>
      </w:r>
      <w:r w:rsidRPr="001925D8">
        <w:t>.</w:t>
      </w:r>
    </w:p>
    <w:p w14:paraId="794DFBC9" w14:textId="77777777" w:rsidR="00232E09" w:rsidRDefault="00232E09" w:rsidP="009A41D2">
      <w:pPr>
        <w:pStyle w:val="Heading2"/>
      </w:pPr>
      <w:bookmarkStart w:id="132" w:name="_Ref325707802"/>
      <w:r w:rsidRPr="001925D8">
        <w:t xml:space="preserve">The documents referred to in Clause </w:t>
      </w:r>
      <w:r>
        <w:fldChar w:fldCharType="begin"/>
      </w:r>
      <w:r>
        <w:instrText xml:space="preserve"> REF _Ref325708627 \w \h  \* MERGEFORMAT </w:instrText>
      </w:r>
      <w:r>
        <w:fldChar w:fldCharType="separate"/>
      </w:r>
      <w:r w:rsidR="00B25708">
        <w:t>18.1.2</w:t>
      </w:r>
      <w:r>
        <w:fldChar w:fldCharType="end"/>
      </w:r>
      <w:r w:rsidRPr="001925D8">
        <w:t xml:space="preserve"> are Batch Issues,</w:t>
      </w:r>
      <w:bookmarkStart w:id="133" w:name="_DV_M5131"/>
      <w:bookmarkEnd w:id="133"/>
      <w:r w:rsidRPr="001925D8">
        <w:t xml:space="preserve"> Prescription Forms and Repeatable Prescriptions.</w:t>
      </w:r>
      <w:bookmarkStart w:id="134" w:name="_DV_M5120"/>
      <w:bookmarkEnd w:id="132"/>
      <w:bookmarkEnd w:id="134"/>
    </w:p>
    <w:p w14:paraId="3FC1533E" w14:textId="5B408BF0" w:rsidR="00232E09" w:rsidRPr="00A0751B" w:rsidRDefault="00232E09" w:rsidP="0094784C">
      <w:pPr>
        <w:pStyle w:val="Heading2"/>
      </w:pPr>
      <w:r>
        <w:t xml:space="preserve">The Contractor shall keep an up to date register of authorised signatories and shall promptly notify the Commissioner in the event of any changes from time to time. </w:t>
      </w:r>
    </w:p>
    <w:p w14:paraId="76A349B6" w14:textId="10580637" w:rsidR="00232E09" w:rsidRPr="0074562E" w:rsidRDefault="0094784C" w:rsidP="0094784C">
      <w:pPr>
        <w:pStyle w:val="Heading1"/>
      </w:pPr>
      <w:bookmarkStart w:id="135" w:name="_Toc132533275"/>
      <w:bookmarkStart w:id="136" w:name="_Toc327372410"/>
      <w:bookmarkStart w:id="137" w:name="_Toc354052686"/>
      <w:bookmarkStart w:id="138" w:name="_Ref369175550"/>
      <w:bookmarkStart w:id="139" w:name="_Toc262909451"/>
      <w:bookmarkStart w:id="140" w:name="_Toc391022893"/>
      <w:r w:rsidRPr="0074562E">
        <w:t>Prescribing</w:t>
      </w:r>
      <w:bookmarkEnd w:id="135"/>
      <w:bookmarkEnd w:id="136"/>
      <w:bookmarkEnd w:id="137"/>
      <w:bookmarkEnd w:id="138"/>
      <w:bookmarkEnd w:id="139"/>
      <w:bookmarkEnd w:id="140"/>
      <w:r w:rsidRPr="0074562E">
        <w:t xml:space="preserve"> </w:t>
      </w:r>
    </w:p>
    <w:p w14:paraId="714FC34D" w14:textId="77777777" w:rsidR="00232E09" w:rsidRPr="0094784C" w:rsidRDefault="00232E09" w:rsidP="0094784C">
      <w:pPr>
        <w:pStyle w:val="Heading2"/>
      </w:pPr>
      <w:bookmarkStart w:id="141" w:name="_Ref325708768"/>
      <w:r w:rsidRPr="0094784C">
        <w:t xml:space="preserve">The Contractor shall ensure that any Prescription Form or Repeatable Prescriptions for drugs, medicines or Appliances issued or created by a Prescriber, any Home Oxygen Order Form issued by a Health Care Professional and any Listed Medicines Voucher issued by a Prescriber or any other person acting under the Contract complies as appropriate with the requirements in Clauses </w:t>
      </w:r>
      <w:r w:rsidRPr="0094784C">
        <w:fldChar w:fldCharType="begin"/>
      </w:r>
      <w:r w:rsidRPr="0094784C">
        <w:instrText xml:space="preserve"> REF _Ref325708705 \w \h  \* MERGEFORMAT </w:instrText>
      </w:r>
      <w:r w:rsidRPr="0094784C">
        <w:fldChar w:fldCharType="separate"/>
      </w:r>
      <w:r w:rsidR="00B25708">
        <w:t>19.3</w:t>
      </w:r>
      <w:r w:rsidRPr="0094784C">
        <w:fldChar w:fldCharType="end"/>
      </w:r>
      <w:r w:rsidRPr="0094784C">
        <w:t xml:space="preserve"> to </w:t>
      </w:r>
      <w:r w:rsidRPr="0094784C">
        <w:fldChar w:fldCharType="begin"/>
      </w:r>
      <w:r w:rsidRPr="0094784C">
        <w:instrText xml:space="preserve"> REF _Ref325708728 \w \h  \* MERGEFORMAT </w:instrText>
      </w:r>
      <w:r w:rsidRPr="0094784C">
        <w:fldChar w:fldCharType="separate"/>
      </w:r>
      <w:r w:rsidR="00B25708">
        <w:t>28.3</w:t>
      </w:r>
      <w:r w:rsidRPr="0094784C">
        <w:fldChar w:fldCharType="end"/>
      </w:r>
      <w:r w:rsidRPr="0094784C">
        <w:t>.</w:t>
      </w:r>
      <w:bookmarkEnd w:id="141"/>
      <w:r w:rsidRPr="0094784C">
        <w:t xml:space="preserve"> </w:t>
      </w:r>
    </w:p>
    <w:p w14:paraId="1C04484D" w14:textId="77777777" w:rsidR="00232E09" w:rsidRPr="0094784C" w:rsidRDefault="00232E09" w:rsidP="0094784C">
      <w:pPr>
        <w:pStyle w:val="Heading2"/>
      </w:pPr>
      <w:r w:rsidRPr="0094784C">
        <w:t xml:space="preserve">For the purposes of Clauses </w:t>
      </w:r>
      <w:r w:rsidRPr="0094784C">
        <w:fldChar w:fldCharType="begin"/>
      </w:r>
      <w:r w:rsidRPr="0094784C">
        <w:instrText xml:space="preserve"> REF _Ref325708768 \w \h  \* MERGEFORMAT </w:instrText>
      </w:r>
      <w:r w:rsidRPr="0094784C">
        <w:fldChar w:fldCharType="separate"/>
      </w:r>
      <w:r w:rsidR="00B25708">
        <w:t>19.1</w:t>
      </w:r>
      <w:r w:rsidRPr="0094784C">
        <w:fldChar w:fldCharType="end"/>
      </w:r>
      <w:r w:rsidRPr="0094784C">
        <w:t xml:space="preserve"> to </w:t>
      </w:r>
      <w:r w:rsidRPr="0094784C">
        <w:fldChar w:fldCharType="begin"/>
      </w:r>
      <w:r w:rsidRPr="0094784C">
        <w:instrText xml:space="preserve"> REF _Ref325708728 \w \h  \* MERGEFORMAT </w:instrText>
      </w:r>
      <w:r w:rsidRPr="0094784C">
        <w:fldChar w:fldCharType="separate"/>
      </w:r>
      <w:r w:rsidR="00B25708">
        <w:t>28.3</w:t>
      </w:r>
      <w:r w:rsidRPr="0094784C">
        <w:fldChar w:fldCharType="end"/>
      </w:r>
      <w:r w:rsidRPr="0094784C">
        <w:t xml:space="preserve"> drugs include contraceptive substances and Appliances include contraceptive appliances. </w:t>
      </w:r>
    </w:p>
    <w:p w14:paraId="6B567807" w14:textId="5A6F0D23" w:rsidR="00232E09" w:rsidRPr="0094784C" w:rsidRDefault="00232E09" w:rsidP="0094784C">
      <w:pPr>
        <w:pStyle w:val="Heading2"/>
      </w:pPr>
      <w:bookmarkStart w:id="142" w:name="_Ref325708705"/>
      <w:r w:rsidRPr="0094784C">
        <w:t xml:space="preserve">Subject to Clauses </w:t>
      </w:r>
      <w:r w:rsidRPr="0094784C">
        <w:fldChar w:fldCharType="begin"/>
      </w:r>
      <w:r w:rsidRPr="0094784C">
        <w:instrText xml:space="preserve"> REF _Ref369175416 \r \h </w:instrText>
      </w:r>
      <w:r w:rsidR="0094784C">
        <w:instrText xml:space="preserve"> \* MERGEFORMAT </w:instrText>
      </w:r>
      <w:r w:rsidRPr="0094784C">
        <w:fldChar w:fldCharType="separate"/>
      </w:r>
      <w:r w:rsidR="00B25708">
        <w:t>19.3.3</w:t>
      </w:r>
      <w:r w:rsidRPr="0094784C">
        <w:fldChar w:fldCharType="end"/>
      </w:r>
      <w:r w:rsidRPr="0094784C">
        <w:t xml:space="preserve"> and </w:t>
      </w:r>
      <w:r w:rsidRPr="0094784C">
        <w:fldChar w:fldCharType="begin"/>
      </w:r>
      <w:r w:rsidRPr="0094784C">
        <w:instrText xml:space="preserve"> REF _Ref369712154 \r \h </w:instrText>
      </w:r>
      <w:r w:rsidR="0094784C">
        <w:instrText xml:space="preserve"> \* MERGEFORMAT </w:instrText>
      </w:r>
      <w:r w:rsidRPr="0094784C">
        <w:fldChar w:fldCharType="separate"/>
      </w:r>
      <w:r w:rsidR="00B25708">
        <w:t>19.3.4</w:t>
      </w:r>
      <w:r w:rsidRPr="0094784C">
        <w:fldChar w:fldCharType="end"/>
      </w:r>
      <w:r w:rsidRPr="0094784C">
        <w:t xml:space="preserve"> and to Clauses </w:t>
      </w:r>
      <w:r w:rsidRPr="0094784C">
        <w:fldChar w:fldCharType="begin"/>
      </w:r>
      <w:r w:rsidRPr="0094784C">
        <w:instrText xml:space="preserve"> REF _Ref325708829 \w \h  \* MERGEFORMAT </w:instrText>
      </w:r>
      <w:r w:rsidRPr="0094784C">
        <w:fldChar w:fldCharType="separate"/>
      </w:r>
      <w:r w:rsidR="00B25708">
        <w:t>24</w:t>
      </w:r>
      <w:r w:rsidRPr="0094784C">
        <w:fldChar w:fldCharType="end"/>
      </w:r>
      <w:r w:rsidRPr="0094784C">
        <w:t xml:space="preserve"> and </w:t>
      </w:r>
      <w:r w:rsidRPr="0094784C">
        <w:fldChar w:fldCharType="begin"/>
      </w:r>
      <w:r w:rsidRPr="0094784C">
        <w:instrText xml:space="preserve"> REF _Ref325708843 \w \h  \* MERGEFORMAT </w:instrText>
      </w:r>
      <w:r w:rsidRPr="0094784C">
        <w:fldChar w:fldCharType="separate"/>
      </w:r>
      <w:r w:rsidR="00B25708">
        <w:t>25</w:t>
      </w:r>
      <w:r w:rsidRPr="0094784C">
        <w:fldChar w:fldCharType="end"/>
      </w:r>
      <w:r w:rsidRPr="0094784C">
        <w:t xml:space="preserve"> a Prescriber shall order any drugs, medicines or Appliances which are needed for the treatment of any Patient who is receiving treatment under the Contract by: </w:t>
      </w:r>
    </w:p>
    <w:p w14:paraId="6F479E60" w14:textId="77777777" w:rsidR="00232E09" w:rsidRPr="00210329" w:rsidRDefault="00232E09" w:rsidP="0094784C">
      <w:pPr>
        <w:pStyle w:val="Heading3"/>
        <w:rPr>
          <w:rFonts w:eastAsia="Calibri"/>
        </w:rPr>
      </w:pPr>
      <w:r w:rsidRPr="00210329">
        <w:rPr>
          <w:rFonts w:eastAsia="Calibri"/>
        </w:rPr>
        <w:t xml:space="preserve">issuing to that Patient a Non-Electronic Prescription Form or Non-Electronic Repeatable Prescription completed in accordance with Clause </w:t>
      </w:r>
      <w:r>
        <w:fldChar w:fldCharType="begin"/>
      </w:r>
      <w:r>
        <w:instrText xml:space="preserve"> REF _Ref325708897 \w \h  \* MERGEFORMAT </w:instrText>
      </w:r>
      <w:r>
        <w:fldChar w:fldCharType="separate"/>
      </w:r>
      <w:r w:rsidR="00B25708" w:rsidRPr="00B25708">
        <w:rPr>
          <w:rFonts w:eastAsia="Calibri"/>
        </w:rPr>
        <w:t>19.5</w:t>
      </w:r>
      <w:r>
        <w:fldChar w:fldCharType="end"/>
      </w:r>
      <w:r w:rsidRPr="00210329">
        <w:rPr>
          <w:rFonts w:eastAsia="Calibri"/>
        </w:rPr>
        <w:t xml:space="preserve">; or </w:t>
      </w:r>
    </w:p>
    <w:p w14:paraId="2993B00E" w14:textId="7157EB2D" w:rsidR="00232E09" w:rsidRPr="00210329" w:rsidRDefault="00232E09" w:rsidP="0094784C">
      <w:pPr>
        <w:pStyle w:val="Heading3"/>
        <w:rPr>
          <w:rFonts w:eastAsia="Calibri"/>
        </w:rPr>
      </w:pPr>
      <w:proofErr w:type="gramStart"/>
      <w:r w:rsidRPr="00210329">
        <w:rPr>
          <w:rFonts w:eastAsia="Calibri"/>
        </w:rPr>
        <w:t>where</w:t>
      </w:r>
      <w:proofErr w:type="gramEnd"/>
      <w:r w:rsidRPr="00210329">
        <w:rPr>
          <w:rFonts w:eastAsia="Calibri"/>
        </w:rPr>
        <w:t xml:space="preserve"> Clause </w:t>
      </w:r>
      <w:r>
        <w:rPr>
          <w:rFonts w:eastAsia="Calibri"/>
        </w:rPr>
        <w:fldChar w:fldCharType="begin"/>
      </w:r>
      <w:r>
        <w:rPr>
          <w:rFonts w:eastAsia="Calibri"/>
        </w:rPr>
        <w:instrText xml:space="preserve"> REF _Ref369187856 \r \h </w:instrText>
      </w:r>
      <w:r w:rsidR="0094784C">
        <w:rPr>
          <w:rFonts w:eastAsia="Calibri"/>
        </w:rPr>
        <w:instrText xml:space="preserve"> \* MERGEFORMAT </w:instrText>
      </w:r>
      <w:r>
        <w:rPr>
          <w:rFonts w:eastAsia="Calibri"/>
        </w:rPr>
      </w:r>
      <w:r>
        <w:rPr>
          <w:rFonts w:eastAsia="Calibri"/>
        </w:rPr>
        <w:fldChar w:fldCharType="separate"/>
      </w:r>
      <w:r w:rsidR="00B25708">
        <w:rPr>
          <w:rFonts w:eastAsia="Calibri"/>
        </w:rPr>
        <w:t>20.1</w:t>
      </w:r>
      <w:r>
        <w:rPr>
          <w:rFonts w:eastAsia="Calibri"/>
        </w:rPr>
        <w:fldChar w:fldCharType="end"/>
      </w:r>
      <w:r>
        <w:rPr>
          <w:rFonts w:eastAsia="Calibri"/>
        </w:rPr>
        <w:t xml:space="preserve"> </w:t>
      </w:r>
      <w:r w:rsidRPr="00210329">
        <w:rPr>
          <w:rFonts w:eastAsia="Calibri"/>
        </w:rPr>
        <w:t xml:space="preserve">applies, creating and transmitting an Electronic Prescription, </w:t>
      </w:r>
    </w:p>
    <w:p w14:paraId="21D5C136" w14:textId="77777777" w:rsidR="00232E09" w:rsidRPr="00210329" w:rsidRDefault="00232E09" w:rsidP="00056AD9">
      <w:pPr>
        <w:pStyle w:val="Heading2"/>
        <w:widowControl w:val="0"/>
        <w:numPr>
          <w:ilvl w:val="0"/>
          <w:numId w:val="0"/>
        </w:numPr>
        <w:tabs>
          <w:tab w:val="left" w:pos="709"/>
        </w:tabs>
        <w:spacing w:before="240"/>
        <w:ind w:left="1366"/>
      </w:pPr>
      <w:proofErr w:type="gramStart"/>
      <w:r w:rsidRPr="00210329">
        <w:t>and</w:t>
      </w:r>
      <w:proofErr w:type="gramEnd"/>
      <w:r w:rsidRPr="00210329">
        <w:t xml:space="preserve"> such a Non-Electronic Prescription Form, Non-Electronic Repeatable Prescription or Electronic Prescription shall not be used in any other circumstances.</w:t>
      </w:r>
      <w:bookmarkEnd w:id="142"/>
    </w:p>
    <w:p w14:paraId="2061E9F8" w14:textId="77777777" w:rsidR="00232E09" w:rsidRPr="0074562E" w:rsidRDefault="00232E09" w:rsidP="00056AD9">
      <w:pPr>
        <w:pStyle w:val="Heading3"/>
      </w:pPr>
      <w:bookmarkStart w:id="143" w:name="_Ref369175416"/>
      <w:r w:rsidRPr="0074562E">
        <w:t xml:space="preserve">A Health Care Professional shall order any Home Oxygen Services which are needed for the treatment of any Patient who is receiving treatment under the </w:t>
      </w:r>
      <w:r>
        <w:t>Contract</w:t>
      </w:r>
      <w:r w:rsidRPr="0074562E">
        <w:t xml:space="preserve"> by issuing a Home Oxygen Order Form.</w:t>
      </w:r>
      <w:bookmarkEnd w:id="143"/>
    </w:p>
    <w:p w14:paraId="67598F28" w14:textId="77777777" w:rsidR="00232E09" w:rsidRPr="0074562E" w:rsidRDefault="00232E09" w:rsidP="00056AD9">
      <w:pPr>
        <w:pStyle w:val="Heading3"/>
      </w:pPr>
      <w:bookmarkStart w:id="144" w:name="_Ref369712154"/>
      <w:r w:rsidRPr="0074562E">
        <w:t>During an outbreak of an illness for which a Listed Medicine may be used for treatment or for prophylaxis, if:</w:t>
      </w:r>
      <w:bookmarkEnd w:id="144"/>
    </w:p>
    <w:p w14:paraId="71D5D6FB" w14:textId="77777777" w:rsidR="00232E09" w:rsidRPr="0074562E" w:rsidRDefault="00232E09" w:rsidP="00056AD9">
      <w:pPr>
        <w:pStyle w:val="Heading4"/>
      </w:pPr>
      <w:proofErr w:type="gramStart"/>
      <w:r w:rsidRPr="0074562E">
        <w:t>the</w:t>
      </w:r>
      <w:proofErr w:type="gramEnd"/>
      <w:r w:rsidRPr="0074562E">
        <w:t xml:space="preserve"> Secretary of State or the Commissioner has made arrangements for the distribution of a Listed Medicine free of charge;</w:t>
      </w:r>
    </w:p>
    <w:p w14:paraId="33A55924" w14:textId="77777777" w:rsidR="00232E09" w:rsidRPr="0074562E" w:rsidRDefault="00232E09" w:rsidP="00056AD9">
      <w:pPr>
        <w:pStyle w:val="Heading4"/>
      </w:pPr>
      <w:proofErr w:type="gramStart"/>
      <w:r w:rsidRPr="0074562E">
        <w:t>those</w:t>
      </w:r>
      <w:proofErr w:type="gramEnd"/>
      <w:r w:rsidRPr="0074562E">
        <w:t xml:space="preserve"> arrangements contain criteria set out in a protocol which enable persons who are not Prescribers to identify the symptoms of, and whether there is a need for treatment or prophylaxis of, that disease;</w:t>
      </w:r>
    </w:p>
    <w:p w14:paraId="69597A97" w14:textId="77777777" w:rsidR="00232E09" w:rsidRPr="0074562E" w:rsidRDefault="00232E09" w:rsidP="00056AD9">
      <w:pPr>
        <w:pStyle w:val="Heading4"/>
      </w:pPr>
      <w:r w:rsidRPr="0074562E">
        <w:t xml:space="preserve">a person acting on behalf of the </w:t>
      </w:r>
      <w:r>
        <w:t>Contractor</w:t>
      </w:r>
      <w:r w:rsidRPr="0074562E">
        <w:t xml:space="preserve">, who is not a Prescriber but who is authorised to order Listed Medicines by the Commissioner, has applied the criteria referred to in paragraph (b) to any Patient who is receiving treatment under the </w:t>
      </w:r>
      <w:r>
        <w:t>Contract</w:t>
      </w:r>
      <w:r w:rsidRPr="0074562E">
        <w:t>; and</w:t>
      </w:r>
    </w:p>
    <w:p w14:paraId="28C0DBC2" w14:textId="77777777" w:rsidR="00232E09" w:rsidRPr="0074562E" w:rsidRDefault="00232E09" w:rsidP="00056AD9">
      <w:pPr>
        <w:pStyle w:val="Heading4"/>
      </w:pPr>
      <w:proofErr w:type="gramStart"/>
      <w:r w:rsidRPr="0074562E">
        <w:t>having</w:t>
      </w:r>
      <w:proofErr w:type="gramEnd"/>
      <w:r w:rsidRPr="0074562E">
        <w:t xml:space="preserve"> applied the criteria, the person acting on behalf of the </w:t>
      </w:r>
      <w:r>
        <w:t>Contractor</w:t>
      </w:r>
      <w:r w:rsidRPr="0074562E">
        <w:t xml:space="preserve"> has concluded that the Listed Medicine is needed for treatment or prophylaxis of that Patient,</w:t>
      </w:r>
    </w:p>
    <w:p w14:paraId="09BB6058" w14:textId="77777777" w:rsidR="00232E09" w:rsidRPr="0074562E" w:rsidRDefault="00232E09" w:rsidP="008C64CB">
      <w:pPr>
        <w:pStyle w:val="Heading2"/>
        <w:widowControl w:val="0"/>
        <w:numPr>
          <w:ilvl w:val="0"/>
          <w:numId w:val="0"/>
        </w:numPr>
        <w:tabs>
          <w:tab w:val="left" w:pos="709"/>
        </w:tabs>
        <w:spacing w:before="240"/>
        <w:ind w:left="2727"/>
      </w:pPr>
      <w:proofErr w:type="gramStart"/>
      <w:r w:rsidRPr="0074562E">
        <w:t>the</w:t>
      </w:r>
      <w:proofErr w:type="gramEnd"/>
      <w:r w:rsidRPr="0074562E">
        <w:t xml:space="preserve"> person acting on behalf of the </w:t>
      </w:r>
      <w:r>
        <w:t>Contractor</w:t>
      </w:r>
      <w:r w:rsidRPr="0074562E">
        <w:t xml:space="preserve"> must order that Listed Medicine by using a Listed Medicines Voucher, which the person ordering the Listed Medicine must sign.</w:t>
      </w:r>
    </w:p>
    <w:p w14:paraId="746BD2A7" w14:textId="77777777" w:rsidR="00232E09" w:rsidRPr="008C64CB" w:rsidRDefault="00232E09" w:rsidP="008C64CB">
      <w:pPr>
        <w:pStyle w:val="Heading2"/>
      </w:pPr>
      <w:r w:rsidRPr="008C64CB">
        <w:t>A Prescriber may order drugs, medicines or Appliances on a Repeatable Prescription only where the drugs, medicines or Appliances are to be provided more than once.</w:t>
      </w:r>
    </w:p>
    <w:p w14:paraId="677D43D5" w14:textId="77777777" w:rsidR="00232E09" w:rsidRPr="008C64CB" w:rsidRDefault="00232E09" w:rsidP="008C64CB">
      <w:pPr>
        <w:pStyle w:val="Heading2"/>
      </w:pPr>
      <w:bookmarkStart w:id="145" w:name="_Ref325708897"/>
      <w:r w:rsidRPr="008C64CB">
        <w:t>In issuing any Non-Electronic Prescription Form or Non-Electronic Repeatable Prescription the Prescriber shall sign the Prescription Form or Repeatable Prescription in ink with his initials and surname, or his forenames and surname, in his own handwriting and not by means of a stamp, and shall so sign only after particulars of the order have been inserted in the Prescription Form or Repeatable Prescription, and:</w:t>
      </w:r>
      <w:bookmarkEnd w:id="145"/>
      <w:r w:rsidRPr="008C64CB">
        <w:t xml:space="preserve"> </w:t>
      </w:r>
    </w:p>
    <w:p w14:paraId="4BA02343" w14:textId="77777777" w:rsidR="00232E09" w:rsidRPr="00210329" w:rsidRDefault="00232E09" w:rsidP="008C64CB">
      <w:pPr>
        <w:pStyle w:val="Heading3"/>
      </w:pPr>
      <w:proofErr w:type="gramStart"/>
      <w:r w:rsidRPr="00210329">
        <w:t>the</w:t>
      </w:r>
      <w:proofErr w:type="gramEnd"/>
      <w:r w:rsidRPr="00210329">
        <w:t xml:space="preserve"> Prescription Form or Repeatable Prescription shall not refer to any previous Prescription Form or Repeatable Prescription; and </w:t>
      </w:r>
    </w:p>
    <w:p w14:paraId="597595DC" w14:textId="77777777" w:rsidR="00232E09" w:rsidRPr="00210329" w:rsidRDefault="00232E09" w:rsidP="008C64CB">
      <w:pPr>
        <w:pStyle w:val="Heading3"/>
      </w:pPr>
      <w:r w:rsidRPr="00210329">
        <w:t xml:space="preserve">a separate Prescription Form or Repeatable Prescription shall be used for each Patient, except where a bulk prescription is issued for a school or institution under Clauses </w:t>
      </w:r>
      <w:r>
        <w:fldChar w:fldCharType="begin"/>
      </w:r>
      <w:r>
        <w:instrText xml:space="preserve"> REF _Ref325709262 \w \h  \* MERGEFORMAT </w:instrText>
      </w:r>
      <w:r>
        <w:fldChar w:fldCharType="separate"/>
      </w:r>
      <w:r w:rsidR="00B25708">
        <w:t>28.1</w:t>
      </w:r>
      <w:r>
        <w:fldChar w:fldCharType="end"/>
      </w:r>
      <w:r w:rsidRPr="00210329">
        <w:t xml:space="preserve"> to </w:t>
      </w:r>
      <w:r>
        <w:fldChar w:fldCharType="begin"/>
      </w:r>
      <w:r>
        <w:instrText xml:space="preserve"> REF _Ref325708728 \w \h  \* MERGEFORMAT </w:instrText>
      </w:r>
      <w:r>
        <w:fldChar w:fldCharType="separate"/>
      </w:r>
      <w:r w:rsidR="00B25708">
        <w:t>28.3</w:t>
      </w:r>
      <w:r>
        <w:fldChar w:fldCharType="end"/>
      </w:r>
      <w:r>
        <w:t>; and</w:t>
      </w:r>
    </w:p>
    <w:p w14:paraId="0F02EE91" w14:textId="77777777" w:rsidR="00232E09" w:rsidRPr="0074562E" w:rsidRDefault="00232E09" w:rsidP="008C64CB">
      <w:pPr>
        <w:pStyle w:val="Heading3"/>
      </w:pPr>
      <w:proofErr w:type="gramStart"/>
      <w:r>
        <w:t>a</w:t>
      </w:r>
      <w:proofErr w:type="gramEnd"/>
      <w:r w:rsidRPr="0074562E">
        <w:t xml:space="preserve"> Home Oxygen Order Form shall be signed by a Health Care Professional.</w:t>
      </w:r>
    </w:p>
    <w:p w14:paraId="7E86FBC0" w14:textId="77777777" w:rsidR="00232E09" w:rsidRPr="00210329" w:rsidRDefault="00232E09" w:rsidP="00BB31A4">
      <w:pPr>
        <w:pStyle w:val="Heading2"/>
      </w:pPr>
      <w:bookmarkStart w:id="146" w:name="_Ref325709332"/>
      <w:r w:rsidRPr="00210329">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shall:</w:t>
      </w:r>
      <w:bookmarkEnd w:id="146"/>
    </w:p>
    <w:p w14:paraId="1B74F51B" w14:textId="77777777" w:rsidR="00232E09" w:rsidRPr="00210329" w:rsidRDefault="00232E09" w:rsidP="00BB31A4">
      <w:pPr>
        <w:pStyle w:val="Heading3"/>
      </w:pPr>
      <w:proofErr w:type="gramStart"/>
      <w:r w:rsidRPr="00210329">
        <w:t>use</w:t>
      </w:r>
      <w:proofErr w:type="gramEnd"/>
      <w:r w:rsidRPr="00210329">
        <w:t xml:space="preserve"> only the Non-Electronic Prescription Form provided specially for the purposes of supply by instalments; </w:t>
      </w:r>
    </w:p>
    <w:p w14:paraId="70EBC620" w14:textId="77777777" w:rsidR="00232E09" w:rsidRPr="00210329" w:rsidRDefault="00232E09" w:rsidP="00BB31A4">
      <w:pPr>
        <w:pStyle w:val="Heading3"/>
      </w:pPr>
      <w:proofErr w:type="gramStart"/>
      <w:r w:rsidRPr="00210329">
        <w:t>specify</w:t>
      </w:r>
      <w:proofErr w:type="gramEnd"/>
      <w:r w:rsidRPr="00210329">
        <w:t xml:space="preserve"> the number of instalments to be dispensed and the interval between each instalment; and </w:t>
      </w:r>
    </w:p>
    <w:p w14:paraId="201CB81B" w14:textId="77777777" w:rsidR="00232E09" w:rsidRPr="00210329" w:rsidRDefault="00232E09" w:rsidP="00BB31A4">
      <w:pPr>
        <w:pStyle w:val="Heading3"/>
      </w:pPr>
      <w:proofErr w:type="gramStart"/>
      <w:r w:rsidRPr="00210329">
        <w:t>order</w:t>
      </w:r>
      <w:proofErr w:type="gramEnd"/>
      <w:r w:rsidRPr="00210329">
        <w:t xml:space="preserve"> only such quantity of the drug as will provide treatment for a period not exceeding fourteen (14) days. </w:t>
      </w:r>
    </w:p>
    <w:p w14:paraId="08CFAEAA" w14:textId="77777777" w:rsidR="00232E09" w:rsidRPr="00BB31A4" w:rsidRDefault="00232E09" w:rsidP="00BB31A4">
      <w:pPr>
        <w:pStyle w:val="Heading2"/>
      </w:pPr>
      <w:r w:rsidRPr="00BB31A4">
        <w:t xml:space="preserve">The Non-Electronic Prescription Form provided specially for the purpose of supply by instalments shall not be used for any purpose other than ordering drugs in accordance with Clause </w:t>
      </w:r>
      <w:r w:rsidRPr="00BB31A4">
        <w:fldChar w:fldCharType="begin"/>
      </w:r>
      <w:r w:rsidRPr="00BB31A4">
        <w:instrText xml:space="preserve"> REF _Ref325709332 \w \h  \* MERGEFORMAT </w:instrText>
      </w:r>
      <w:r w:rsidRPr="00BB31A4">
        <w:fldChar w:fldCharType="separate"/>
      </w:r>
      <w:r w:rsidR="00B25708">
        <w:t>19.6</w:t>
      </w:r>
      <w:r w:rsidRPr="00BB31A4">
        <w:fldChar w:fldCharType="end"/>
      </w:r>
      <w:r w:rsidRPr="00BB31A4">
        <w:t xml:space="preserve">. </w:t>
      </w:r>
    </w:p>
    <w:p w14:paraId="226C74D8" w14:textId="77777777" w:rsidR="00232E09" w:rsidRPr="00BB31A4" w:rsidRDefault="00232E09" w:rsidP="00BB31A4">
      <w:pPr>
        <w:pStyle w:val="Heading2"/>
      </w:pPr>
      <w:r w:rsidRPr="00BB31A4">
        <w:t xml:space="preserve">In a case of urgency a Prescriber may request a Chemist to dispense a drug or medicine before a Prescription Form or Repeatable Prescription is issued or created, but only if: </w:t>
      </w:r>
    </w:p>
    <w:p w14:paraId="35CB4814" w14:textId="77777777" w:rsidR="00232E09" w:rsidRPr="00210329" w:rsidRDefault="00232E09" w:rsidP="00BB31A4">
      <w:pPr>
        <w:pStyle w:val="Heading3"/>
      </w:pPr>
      <w:proofErr w:type="gramStart"/>
      <w:r w:rsidRPr="00210329">
        <w:t>that</w:t>
      </w:r>
      <w:proofErr w:type="gramEnd"/>
      <w:r w:rsidRPr="00210329">
        <w:t xml:space="preserve"> drug or medicine is not a Scheduled Drug; </w:t>
      </w:r>
    </w:p>
    <w:p w14:paraId="5298F74A" w14:textId="77777777" w:rsidR="00232E09" w:rsidRPr="00210329" w:rsidRDefault="00232E09" w:rsidP="00BB31A4">
      <w:pPr>
        <w:pStyle w:val="Heading3"/>
      </w:pPr>
      <w:r w:rsidRPr="00210329">
        <w:t xml:space="preserve">that drug is not a controlled drug within the meaning of the Misuse of Drugs Act 1971, other than a drug which is for the time being specified in Schedules 4 or 5 to the Misuse of Drugs Regulations 2001; and </w:t>
      </w:r>
    </w:p>
    <w:p w14:paraId="5153AB6C" w14:textId="2D9CC921" w:rsidR="00232E09" w:rsidRPr="00210329" w:rsidRDefault="00232E09" w:rsidP="00BB31A4">
      <w:pPr>
        <w:pStyle w:val="Heading3"/>
      </w:pPr>
      <w:proofErr w:type="gramStart"/>
      <w:r w:rsidRPr="00210329">
        <w:t>he</w:t>
      </w:r>
      <w:proofErr w:type="gramEnd"/>
      <w:r w:rsidRPr="00210329">
        <w:t xml:space="preserve"> undertakes to furnish the Chemist, within seventy two (72) hours, with a Non-Electronic Prescription Form or Non-Electronic Repeatable Prescription completed in accordance with Clause </w:t>
      </w:r>
      <w:r>
        <w:fldChar w:fldCharType="begin"/>
      </w:r>
      <w:r>
        <w:instrText xml:space="preserve"> REF _Ref325708897 \r \h </w:instrText>
      </w:r>
      <w:r w:rsidR="00BB31A4">
        <w:instrText xml:space="preserve"> \* MERGEFORMAT </w:instrText>
      </w:r>
      <w:r>
        <w:fldChar w:fldCharType="separate"/>
      </w:r>
      <w:r w:rsidR="00B25708">
        <w:t>19.5</w:t>
      </w:r>
      <w:r>
        <w:fldChar w:fldCharType="end"/>
      </w:r>
      <w:r w:rsidRPr="00210329">
        <w:t xml:space="preserve"> or transmit to the Electronic Prescription Service within seventy-two (72) hours an electronic prescription. </w:t>
      </w:r>
    </w:p>
    <w:p w14:paraId="11E42A66" w14:textId="77777777" w:rsidR="00232E09" w:rsidRPr="00210329" w:rsidRDefault="00232E09" w:rsidP="000A4D4E">
      <w:pPr>
        <w:pStyle w:val="Heading2"/>
      </w:pPr>
      <w:r w:rsidRPr="00210329">
        <w:t xml:space="preserve">In a case of urgency a Prescriber may request a Chemist to dispense an Appliance before a Prescription Form or Repeatable Prescription is issued or created, but only if: </w:t>
      </w:r>
    </w:p>
    <w:p w14:paraId="793B4E90" w14:textId="77777777" w:rsidR="00232E09" w:rsidRPr="00210329" w:rsidRDefault="00232E09" w:rsidP="000A4D4E">
      <w:pPr>
        <w:pStyle w:val="Heading3"/>
      </w:pPr>
      <w:proofErr w:type="gramStart"/>
      <w:r w:rsidRPr="00210329">
        <w:t>that</w:t>
      </w:r>
      <w:proofErr w:type="gramEnd"/>
      <w:r w:rsidRPr="00210329">
        <w:t xml:space="preserve"> Appliance does not contain a Scheduled Drug or a controlled drug within the meaning of the Misuse of Drugs Act 1971, other than a drug which is for the time being specified in Schedule 5 to the Misuse of Drugs Regulations 2001; </w:t>
      </w:r>
    </w:p>
    <w:p w14:paraId="7341DD66" w14:textId="77777777" w:rsidR="00232E09" w:rsidRPr="00210329" w:rsidRDefault="00232E09" w:rsidP="000A4D4E">
      <w:pPr>
        <w:pStyle w:val="Heading3"/>
      </w:pPr>
      <w:proofErr w:type="gramStart"/>
      <w:r w:rsidRPr="00210329">
        <w:t>in</w:t>
      </w:r>
      <w:proofErr w:type="gramEnd"/>
      <w:r w:rsidRPr="00210329">
        <w:t xml:space="preserve"> the case of a Restricted Availability Appliance, the Patient is a person, or it is for a purpose, specified in the Drug Tariff; and </w:t>
      </w:r>
    </w:p>
    <w:p w14:paraId="40D79242" w14:textId="77777777" w:rsidR="00232E09" w:rsidRPr="0074562E" w:rsidRDefault="00232E09" w:rsidP="000A4D4E">
      <w:pPr>
        <w:pStyle w:val="Heading3"/>
      </w:pPr>
      <w:proofErr w:type="gramStart"/>
      <w:r w:rsidRPr="0074562E">
        <w:t>he</w:t>
      </w:r>
      <w:proofErr w:type="gramEnd"/>
      <w:r w:rsidRPr="0074562E">
        <w:t xml:space="preserve"> undertakes to furnish the Chemist, within seventy two (72) hours, with a Non-Electronic Prescription Form or Non-Electronic Repeatable Prescription completed in accordance with Clause </w:t>
      </w:r>
      <w:r>
        <w:fldChar w:fldCharType="begin"/>
      </w:r>
      <w:r>
        <w:instrText xml:space="preserve"> REF _Ref325708897 \w \h  \* MERGEFORMAT </w:instrText>
      </w:r>
      <w:r>
        <w:fldChar w:fldCharType="separate"/>
      </w:r>
      <w:r w:rsidR="00B25708">
        <w:t>19.5</w:t>
      </w:r>
      <w:r>
        <w:fldChar w:fldCharType="end"/>
      </w:r>
      <w:r w:rsidRPr="0074562E">
        <w:t xml:space="preserve"> or transmit to the </w:t>
      </w:r>
      <w:r w:rsidRPr="00210329">
        <w:t>Electronic Prescription</w:t>
      </w:r>
      <w:r w:rsidRPr="0074562E">
        <w:t xml:space="preserve"> Service within seventy-two (72) hours an Electronic Prescription. </w:t>
      </w:r>
    </w:p>
    <w:p w14:paraId="4F51FC90" w14:textId="77777777" w:rsidR="00232E09" w:rsidRPr="00210329" w:rsidRDefault="00232E09" w:rsidP="007B5ED0">
      <w:pPr>
        <w:pStyle w:val="Heading2"/>
      </w:pPr>
      <w:proofErr w:type="gramStart"/>
      <w:r w:rsidRPr="00210329">
        <w:t>When prescribing in relation to pandemic influenza both parties shall comply with the National Health Service (Prescribing and Charging Amendments Relating to Pandemic Influenza) Regulations 2009.</w:t>
      </w:r>
      <w:proofErr w:type="gramEnd"/>
    </w:p>
    <w:p w14:paraId="175310C8" w14:textId="7AECD10B" w:rsidR="00232E09" w:rsidRPr="0074562E" w:rsidRDefault="007B5ED0" w:rsidP="007B5ED0">
      <w:pPr>
        <w:pStyle w:val="Heading1"/>
      </w:pPr>
      <w:bookmarkStart w:id="147" w:name="_Toc132533276"/>
      <w:bookmarkStart w:id="148" w:name="_Toc354052687"/>
      <w:bookmarkStart w:id="149" w:name="_Toc262909452"/>
      <w:bookmarkStart w:id="150" w:name="_Toc391022894"/>
      <w:r w:rsidRPr="0074562E">
        <w:t>Electronic Prescriptions</w:t>
      </w:r>
      <w:bookmarkEnd w:id="147"/>
      <w:bookmarkEnd w:id="148"/>
      <w:bookmarkEnd w:id="149"/>
      <w:bookmarkEnd w:id="150"/>
    </w:p>
    <w:p w14:paraId="68B794C8" w14:textId="77777777" w:rsidR="00232E09" w:rsidRPr="0074562E" w:rsidRDefault="00232E09" w:rsidP="007B5ED0">
      <w:pPr>
        <w:pStyle w:val="Heading2"/>
      </w:pPr>
      <w:bookmarkStart w:id="151" w:name="_Ref369187856"/>
      <w:r w:rsidRPr="0074562E">
        <w:t>A Prescriber may only order drugs, medicines or Appliances by means of an Electronic Prescription if:</w:t>
      </w:r>
      <w:bookmarkEnd w:id="151"/>
    </w:p>
    <w:p w14:paraId="65D3AB79" w14:textId="77777777" w:rsidR="00232E09" w:rsidRPr="00E61296" w:rsidRDefault="00232E09" w:rsidP="00EE57B4">
      <w:pPr>
        <w:pStyle w:val="Heading3"/>
      </w:pPr>
      <w:proofErr w:type="gramStart"/>
      <w:r w:rsidRPr="00E61296">
        <w:t>the</w:t>
      </w:r>
      <w:proofErr w:type="gramEnd"/>
      <w:r w:rsidRPr="00E61296">
        <w:t xml:space="preserve"> Commissioner authorises the </w:t>
      </w:r>
      <w:r>
        <w:t>Contractor</w:t>
      </w:r>
      <w:r w:rsidRPr="00E61296">
        <w:t xml:space="preserve"> to use the Electronic Prescription Service;</w:t>
      </w:r>
    </w:p>
    <w:p w14:paraId="0466339A" w14:textId="77777777" w:rsidR="00232E09" w:rsidRPr="0074562E" w:rsidRDefault="00232E09" w:rsidP="007B5ED0">
      <w:pPr>
        <w:pStyle w:val="Heading3"/>
      </w:pPr>
      <w:bookmarkStart w:id="152" w:name="_Ref369176504"/>
      <w:proofErr w:type="gramStart"/>
      <w:r w:rsidRPr="0074562E">
        <w:t>the</w:t>
      </w:r>
      <w:proofErr w:type="gramEnd"/>
      <w:r w:rsidRPr="0074562E">
        <w:t xml:space="preserve"> Patient to whom the prescription relates has:</w:t>
      </w:r>
      <w:bookmarkEnd w:id="152"/>
    </w:p>
    <w:p w14:paraId="5FD64AF9" w14:textId="77777777" w:rsidR="00232E09" w:rsidRPr="0074562E" w:rsidRDefault="00232E09" w:rsidP="008B54C8">
      <w:pPr>
        <w:widowControl w:val="0"/>
        <w:numPr>
          <w:ilvl w:val="0"/>
          <w:numId w:val="20"/>
        </w:numPr>
        <w:tabs>
          <w:tab w:val="clear" w:pos="2880"/>
          <w:tab w:val="left" w:pos="2268"/>
        </w:tabs>
        <w:spacing w:before="140" w:after="140" w:line="360" w:lineRule="auto"/>
        <w:ind w:left="3436" w:hanging="709"/>
      </w:pPr>
      <w:r w:rsidRPr="0074562E">
        <w:t>nominated one or more Dispensers;</w:t>
      </w:r>
    </w:p>
    <w:p w14:paraId="3B071CDB" w14:textId="77777777" w:rsidR="00232E09" w:rsidRPr="0074562E" w:rsidRDefault="00232E09" w:rsidP="008B54C8">
      <w:pPr>
        <w:widowControl w:val="0"/>
        <w:numPr>
          <w:ilvl w:val="0"/>
          <w:numId w:val="20"/>
        </w:numPr>
        <w:tabs>
          <w:tab w:val="clear" w:pos="2880"/>
          <w:tab w:val="left" w:pos="2268"/>
        </w:tabs>
        <w:spacing w:before="140" w:after="140" w:line="360" w:lineRule="auto"/>
        <w:ind w:left="3436" w:hanging="709"/>
      </w:pPr>
      <w:r w:rsidRPr="0074562E">
        <w:t>confirmed that he intends to use that Dispenser (or one of them) for the purposes of obtaining the drugs, medicines or Appliances ordered on the Electronic Prescription in question; and</w:t>
      </w:r>
    </w:p>
    <w:p w14:paraId="1AEAD4B4" w14:textId="77777777" w:rsidR="00232E09" w:rsidRPr="0074562E" w:rsidRDefault="00232E09" w:rsidP="008B54C8">
      <w:pPr>
        <w:widowControl w:val="0"/>
        <w:numPr>
          <w:ilvl w:val="0"/>
          <w:numId w:val="20"/>
        </w:numPr>
        <w:tabs>
          <w:tab w:val="clear" w:pos="2880"/>
          <w:tab w:val="left" w:pos="2268"/>
        </w:tabs>
        <w:spacing w:before="140" w:after="140" w:line="360" w:lineRule="auto"/>
        <w:ind w:left="3436" w:hanging="709"/>
      </w:pPr>
      <w:r w:rsidRPr="0074562E">
        <w:t>consents to the use of an Electronic Prescription on the particular occasion; and</w:t>
      </w:r>
    </w:p>
    <w:p w14:paraId="3DEEBA62" w14:textId="77777777" w:rsidR="00232E09" w:rsidRPr="0074562E" w:rsidRDefault="00232E09" w:rsidP="00BD79B8">
      <w:pPr>
        <w:pStyle w:val="Heading3"/>
      </w:pPr>
      <w:proofErr w:type="gramStart"/>
      <w:r w:rsidRPr="0074562E">
        <w:t>the</w:t>
      </w:r>
      <w:proofErr w:type="gramEnd"/>
      <w:r w:rsidRPr="0074562E">
        <w:t xml:space="preserve"> prescription is not:</w:t>
      </w:r>
    </w:p>
    <w:p w14:paraId="0A7115E6" w14:textId="77777777" w:rsidR="00232E09" w:rsidRPr="0074562E" w:rsidRDefault="00232E09" w:rsidP="008B54C8">
      <w:pPr>
        <w:widowControl w:val="0"/>
        <w:numPr>
          <w:ilvl w:val="0"/>
          <w:numId w:val="19"/>
        </w:numPr>
        <w:tabs>
          <w:tab w:val="clear" w:pos="2880"/>
          <w:tab w:val="num" w:pos="3436"/>
        </w:tabs>
        <w:spacing w:before="140" w:after="140" w:line="360" w:lineRule="auto"/>
        <w:ind w:left="3436" w:hanging="709"/>
      </w:pPr>
      <w:r w:rsidRPr="0074562E">
        <w:t>for a controlled drug within the meaning of the Misuse of Drugs Act 1971, other than a drug which is for the time being specified in Schedule 4 or 5 to the Misuse of Drugs Regulations 2001;</w:t>
      </w:r>
    </w:p>
    <w:p w14:paraId="2F61D94B" w14:textId="24E7CA27" w:rsidR="00232E09" w:rsidRPr="0074562E" w:rsidRDefault="00232E09" w:rsidP="008B54C8">
      <w:pPr>
        <w:widowControl w:val="0"/>
        <w:numPr>
          <w:ilvl w:val="0"/>
          <w:numId w:val="19"/>
        </w:numPr>
        <w:tabs>
          <w:tab w:val="clear" w:pos="2880"/>
          <w:tab w:val="num" w:pos="3436"/>
        </w:tabs>
        <w:spacing w:before="140" w:after="140" w:line="360" w:lineRule="auto"/>
        <w:ind w:left="3436" w:hanging="709"/>
      </w:pPr>
      <w:r w:rsidRPr="0074562E">
        <w:t xml:space="preserve">for supply by instalments under Clause </w:t>
      </w:r>
      <w:r w:rsidRPr="0074562E">
        <w:fldChar w:fldCharType="begin"/>
      </w:r>
      <w:r w:rsidRPr="0074562E">
        <w:instrText xml:space="preserve"> REF _Ref325709332 \w \h </w:instrText>
      </w:r>
      <w:r w:rsidR="00BD79B8">
        <w:instrText xml:space="preserve"> \* MERGEFORMAT </w:instrText>
      </w:r>
      <w:r w:rsidRPr="0074562E">
        <w:fldChar w:fldCharType="separate"/>
      </w:r>
      <w:r w:rsidR="00B25708">
        <w:t>19.6</w:t>
      </w:r>
      <w:r w:rsidRPr="0074562E">
        <w:fldChar w:fldCharType="end"/>
      </w:r>
      <w:r w:rsidRPr="0074562E">
        <w:t>; or</w:t>
      </w:r>
    </w:p>
    <w:p w14:paraId="57D9E9B0" w14:textId="6B430BC3" w:rsidR="00232E09" w:rsidRPr="0074562E" w:rsidRDefault="00232E09" w:rsidP="008B54C8">
      <w:pPr>
        <w:widowControl w:val="0"/>
        <w:numPr>
          <w:ilvl w:val="0"/>
          <w:numId w:val="19"/>
        </w:numPr>
        <w:tabs>
          <w:tab w:val="clear" w:pos="2880"/>
          <w:tab w:val="num" w:pos="3436"/>
        </w:tabs>
        <w:spacing w:before="140" w:after="140" w:line="360" w:lineRule="auto"/>
        <w:ind w:left="3436" w:hanging="709"/>
      </w:pPr>
      <w:proofErr w:type="gramStart"/>
      <w:r w:rsidRPr="0074562E">
        <w:t>a</w:t>
      </w:r>
      <w:proofErr w:type="gramEnd"/>
      <w:r w:rsidRPr="0074562E">
        <w:t xml:space="preserve"> bulk prescription issued for a school or institution under Clause </w:t>
      </w:r>
      <w:r w:rsidRPr="0074562E">
        <w:fldChar w:fldCharType="begin"/>
      </w:r>
      <w:r w:rsidRPr="0074562E">
        <w:instrText xml:space="preserve"> REF _Ref325709423 \w \h </w:instrText>
      </w:r>
      <w:r w:rsidR="00BD79B8">
        <w:instrText xml:space="preserve"> \* MERGEFORMAT </w:instrText>
      </w:r>
      <w:r w:rsidRPr="0074562E">
        <w:fldChar w:fldCharType="separate"/>
      </w:r>
      <w:r w:rsidR="00B25708">
        <w:t>28</w:t>
      </w:r>
      <w:r w:rsidRPr="0074562E">
        <w:fldChar w:fldCharType="end"/>
      </w:r>
      <w:r w:rsidRPr="0074562E">
        <w:t>.</w:t>
      </w:r>
    </w:p>
    <w:p w14:paraId="5DE6DDCD" w14:textId="77777777" w:rsidR="00232E09" w:rsidRPr="00BD79B8" w:rsidRDefault="00232E09" w:rsidP="00BD79B8">
      <w:pPr>
        <w:pStyle w:val="Heading2"/>
      </w:pPr>
      <w:bookmarkStart w:id="153" w:name="_Toc132533277"/>
      <w:r w:rsidRPr="00BD79B8">
        <w:t>A Health Care Professional may not order Home Oxygen services by means of an Electronic Prescription.</w:t>
      </w:r>
    </w:p>
    <w:p w14:paraId="7CD7EBA5" w14:textId="6C923326" w:rsidR="00232E09" w:rsidRPr="00BD79B8" w:rsidRDefault="00232E09" w:rsidP="00BD79B8">
      <w:pPr>
        <w:pStyle w:val="Heading2"/>
      </w:pPr>
      <w:r w:rsidRPr="00BD79B8">
        <w:t xml:space="preserve">In relation to a Patient who is a Child or an adult who lacks the capacity to nominate a dispenser, Clause </w:t>
      </w:r>
      <w:r w:rsidRPr="00BD79B8">
        <w:fldChar w:fldCharType="begin"/>
      </w:r>
      <w:r w:rsidRPr="00BD79B8">
        <w:instrText xml:space="preserve"> REF _Ref369176504 \r \h </w:instrText>
      </w:r>
      <w:r w:rsidR="00BD79B8">
        <w:instrText xml:space="preserve"> \* MERGEFORMAT </w:instrText>
      </w:r>
      <w:r w:rsidRPr="00BD79B8">
        <w:fldChar w:fldCharType="separate"/>
      </w:r>
      <w:r w:rsidR="00B25708">
        <w:t>20.1.2</w:t>
      </w:r>
      <w:r w:rsidRPr="00BD79B8">
        <w:fldChar w:fldCharType="end"/>
      </w:r>
      <w:r w:rsidRPr="00BD79B8">
        <w:t xml:space="preserve"> shall apply as if the reference to the Patient to whom the prescription relates included a reference to:</w:t>
      </w:r>
    </w:p>
    <w:p w14:paraId="0278018C" w14:textId="77777777" w:rsidR="00232E09" w:rsidRPr="0074562E" w:rsidRDefault="00232E09" w:rsidP="00DF39CA">
      <w:pPr>
        <w:pStyle w:val="Heading3"/>
      </w:pPr>
      <w:proofErr w:type="gramStart"/>
      <w:r w:rsidRPr="0074562E">
        <w:t>in</w:t>
      </w:r>
      <w:proofErr w:type="gramEnd"/>
      <w:r w:rsidRPr="0074562E">
        <w:t xml:space="preserve"> the case of a Child, that Patient’s parent or other person referred to in clause </w:t>
      </w:r>
      <w:r>
        <w:fldChar w:fldCharType="begin"/>
      </w:r>
      <w:r>
        <w:instrText xml:space="preserve"> REF _Ref327282755 \r \h  \* MERGEFORMAT </w:instrText>
      </w:r>
      <w:r>
        <w:fldChar w:fldCharType="separate"/>
      </w:r>
      <w:r w:rsidR="00B25708">
        <w:t>31.11</w:t>
      </w:r>
      <w:r>
        <w:fldChar w:fldCharType="end"/>
      </w:r>
      <w:r w:rsidRPr="00210329">
        <w:t>;</w:t>
      </w:r>
      <w:r w:rsidRPr="0074562E">
        <w:t xml:space="preserve"> or</w:t>
      </w:r>
    </w:p>
    <w:p w14:paraId="50DFFADA" w14:textId="77777777" w:rsidR="00232E09" w:rsidRPr="0074562E" w:rsidRDefault="00232E09" w:rsidP="00DF39CA">
      <w:pPr>
        <w:pStyle w:val="Heading3"/>
      </w:pPr>
      <w:proofErr w:type="gramStart"/>
      <w:r w:rsidRPr="0074562E">
        <w:t>in</w:t>
      </w:r>
      <w:proofErr w:type="gramEnd"/>
      <w:r w:rsidRPr="0074562E">
        <w:t xml:space="preserve"> the case of an adult, that Patient’s relative or primary carer, a </w:t>
      </w:r>
      <w:proofErr w:type="spellStart"/>
      <w:r w:rsidRPr="0074562E">
        <w:t>donee</w:t>
      </w:r>
      <w:proofErr w:type="spellEnd"/>
      <w:r w:rsidRPr="0074562E">
        <w:t xml:space="preserve"> of a lasting power of attorney granted by that person or a deputy appointed for that person by the court under the provisions of the Mental Capacity Act 2005.</w:t>
      </w:r>
    </w:p>
    <w:p w14:paraId="3BA7505E" w14:textId="77777777" w:rsidR="00232E09" w:rsidRPr="0074562E" w:rsidRDefault="00232E09" w:rsidP="00DF39CA">
      <w:pPr>
        <w:pStyle w:val="Heading2"/>
      </w:pPr>
      <w:r w:rsidRPr="0074562E">
        <w:t>A Prescriber who orders drugs, medicines or Appliances by means of an Electronic Prescription shall:</w:t>
      </w:r>
    </w:p>
    <w:p w14:paraId="1CC30875" w14:textId="77777777" w:rsidR="00232E09" w:rsidRPr="0074562E" w:rsidRDefault="00232E09" w:rsidP="00DF39CA">
      <w:pPr>
        <w:pStyle w:val="Heading3"/>
      </w:pPr>
      <w:r w:rsidRPr="0074562E">
        <w:t>in the case of an Electronic Repeatable Prescription, issue the Patient with a form provided by the Commissioner for the purpose of recording details of that Electronic Repeatable Prescription and linked to that Electronic Repeatable Prescription by a number contained in the form; and</w:t>
      </w:r>
    </w:p>
    <w:p w14:paraId="01282FF9" w14:textId="77777777" w:rsidR="00232E09" w:rsidRPr="0074562E" w:rsidRDefault="00232E09" w:rsidP="00DF39CA">
      <w:pPr>
        <w:pStyle w:val="Heading3"/>
      </w:pPr>
      <w:proofErr w:type="gramStart"/>
      <w:r w:rsidRPr="0074562E">
        <w:t>in</w:t>
      </w:r>
      <w:proofErr w:type="gramEnd"/>
      <w:r w:rsidRPr="0074562E">
        <w:t xml:space="preserve"> the case of an Electronic Prescription Form, issue the Patient, if he so requests, with a written record of the prescription which has been created. </w:t>
      </w:r>
    </w:p>
    <w:p w14:paraId="7DC51129" w14:textId="53A6C5E6" w:rsidR="00232E09" w:rsidRPr="0074562E" w:rsidRDefault="00DF39CA" w:rsidP="00DF39CA">
      <w:pPr>
        <w:pStyle w:val="Heading1"/>
      </w:pPr>
      <w:bookmarkStart w:id="154" w:name="_Toc354052688"/>
      <w:bookmarkStart w:id="155" w:name="_Toc262909453"/>
      <w:bookmarkStart w:id="156" w:name="_Toc391022895"/>
      <w:r w:rsidRPr="0074562E">
        <w:t xml:space="preserve">Nomination </w:t>
      </w:r>
      <w:r>
        <w:t>o</w:t>
      </w:r>
      <w:r w:rsidRPr="0074562E">
        <w:t xml:space="preserve">f </w:t>
      </w:r>
      <w:r w:rsidR="009730FC">
        <w:t>D</w:t>
      </w:r>
      <w:r w:rsidR="009730FC" w:rsidRPr="0074562E">
        <w:t xml:space="preserve">ispensers </w:t>
      </w:r>
      <w:r>
        <w:t>f</w:t>
      </w:r>
      <w:r w:rsidRPr="0074562E">
        <w:t xml:space="preserve">or </w:t>
      </w:r>
      <w:r>
        <w:t>t</w:t>
      </w:r>
      <w:r w:rsidRPr="0074562E">
        <w:t xml:space="preserve">he </w:t>
      </w:r>
      <w:r w:rsidR="009730FC">
        <w:t>P</w:t>
      </w:r>
      <w:r w:rsidR="009730FC" w:rsidRPr="0074562E">
        <w:t xml:space="preserve">urpose </w:t>
      </w:r>
      <w:r>
        <w:t>o</w:t>
      </w:r>
      <w:r w:rsidRPr="0074562E">
        <w:t xml:space="preserve">f </w:t>
      </w:r>
      <w:r w:rsidR="009730FC">
        <w:t>E</w:t>
      </w:r>
      <w:r w:rsidR="009730FC" w:rsidRPr="0074562E">
        <w:t xml:space="preserve">lectronic </w:t>
      </w:r>
      <w:r w:rsidR="009730FC">
        <w:t>P</w:t>
      </w:r>
      <w:r w:rsidR="009730FC" w:rsidRPr="0074562E">
        <w:t>rescriptions</w:t>
      </w:r>
      <w:bookmarkEnd w:id="153"/>
      <w:bookmarkEnd w:id="154"/>
      <w:bookmarkEnd w:id="155"/>
      <w:bookmarkEnd w:id="156"/>
    </w:p>
    <w:p w14:paraId="0C304A75" w14:textId="77777777" w:rsidR="00232E09" w:rsidRPr="00972920" w:rsidRDefault="00232E09" w:rsidP="00972920">
      <w:pPr>
        <w:pStyle w:val="Heading2"/>
      </w:pPr>
      <w:bookmarkStart w:id="157" w:name="_Ref369176598"/>
      <w:r w:rsidRPr="00972920">
        <w:t>A Contractor which is authorised to use the Electronic Prescription Service for its Patients must enter into the particulars relating to that Patient which is held in the Patient Demographic Service which is operated by the Information Centre for Health and Social Care:</w:t>
      </w:r>
      <w:bookmarkEnd w:id="157"/>
    </w:p>
    <w:p w14:paraId="33A53369" w14:textId="77777777" w:rsidR="00232E09" w:rsidRPr="0074562E" w:rsidRDefault="00232E09" w:rsidP="00972920">
      <w:pPr>
        <w:pStyle w:val="Heading3"/>
      </w:pPr>
      <w:proofErr w:type="gramStart"/>
      <w:r w:rsidRPr="0074562E">
        <w:t>where</w:t>
      </w:r>
      <w:proofErr w:type="gramEnd"/>
      <w:r w:rsidRPr="0074562E">
        <w:t xml:space="preserve"> he does not have a Nominated Dispenser, the Dispenser chosen by the Patient; and</w:t>
      </w:r>
    </w:p>
    <w:p w14:paraId="63B212DE" w14:textId="77777777" w:rsidR="00232E09" w:rsidRPr="0074562E" w:rsidRDefault="00232E09" w:rsidP="00972920">
      <w:pPr>
        <w:pStyle w:val="Heading3"/>
      </w:pPr>
      <w:proofErr w:type="gramStart"/>
      <w:r w:rsidRPr="0074562E">
        <w:t>where</w:t>
      </w:r>
      <w:proofErr w:type="gramEnd"/>
      <w:r w:rsidRPr="0074562E">
        <w:t xml:space="preserve"> he does have a Nominated Dispenser:</w:t>
      </w:r>
    </w:p>
    <w:p w14:paraId="418AB2AE" w14:textId="77777777" w:rsidR="00232E09" w:rsidRPr="0074562E" w:rsidRDefault="00232E09" w:rsidP="00972920">
      <w:pPr>
        <w:pStyle w:val="Heading4"/>
      </w:pPr>
      <w:proofErr w:type="gramStart"/>
      <w:r w:rsidRPr="0074562E">
        <w:t>a</w:t>
      </w:r>
      <w:proofErr w:type="gramEnd"/>
      <w:r w:rsidRPr="0074562E">
        <w:t xml:space="preserve"> replacement Dispenser; or</w:t>
      </w:r>
    </w:p>
    <w:p w14:paraId="00F5837F" w14:textId="77777777" w:rsidR="00232E09" w:rsidRDefault="00232E09" w:rsidP="00972920">
      <w:pPr>
        <w:pStyle w:val="Heading4"/>
      </w:pPr>
      <w:bookmarkStart w:id="158" w:name="_Ref369176588"/>
      <w:proofErr w:type="gramStart"/>
      <w:r w:rsidRPr="0074562E">
        <w:t>a</w:t>
      </w:r>
      <w:proofErr w:type="gramEnd"/>
      <w:r w:rsidRPr="0074562E">
        <w:t xml:space="preserve"> further Dispenser,</w:t>
      </w:r>
      <w:bookmarkEnd w:id="158"/>
      <w:r>
        <w:t xml:space="preserve"> </w:t>
      </w:r>
    </w:p>
    <w:p w14:paraId="65C26126" w14:textId="77777777" w:rsidR="00232E09" w:rsidRPr="0074562E" w:rsidRDefault="00232E09" w:rsidP="00DB66EA">
      <w:pPr>
        <w:pStyle w:val="Heading2"/>
        <w:widowControl w:val="0"/>
        <w:numPr>
          <w:ilvl w:val="0"/>
          <w:numId w:val="0"/>
        </w:numPr>
        <w:spacing w:before="240"/>
        <w:ind w:left="1361"/>
      </w:pPr>
      <w:proofErr w:type="gramStart"/>
      <w:r w:rsidRPr="0074562E">
        <w:t>chosen</w:t>
      </w:r>
      <w:proofErr w:type="gramEnd"/>
      <w:r w:rsidRPr="0074562E">
        <w:t xml:space="preserve"> by that Patient.</w:t>
      </w:r>
    </w:p>
    <w:p w14:paraId="6D15C99E" w14:textId="57D06E13" w:rsidR="00232E09" w:rsidRPr="00D45CD1" w:rsidRDefault="00232E09" w:rsidP="00D45CD1">
      <w:pPr>
        <w:pStyle w:val="Heading2"/>
      </w:pPr>
      <w:r w:rsidRPr="00D45CD1">
        <w:t xml:space="preserve">Clause </w:t>
      </w:r>
      <w:r w:rsidRPr="00D45CD1">
        <w:fldChar w:fldCharType="begin"/>
      </w:r>
      <w:r w:rsidRPr="00D45CD1">
        <w:instrText xml:space="preserve"> REF _Ref369176588 \r \h </w:instrText>
      </w:r>
      <w:r w:rsidR="00D45CD1">
        <w:instrText xml:space="preserve"> \* MERGEFORMAT </w:instrText>
      </w:r>
      <w:r w:rsidRPr="00D45CD1">
        <w:fldChar w:fldCharType="separate"/>
      </w:r>
      <w:r w:rsidR="00B25708">
        <w:t>21.1.2.2</w:t>
      </w:r>
      <w:r w:rsidRPr="00D45CD1">
        <w:fldChar w:fldCharType="end"/>
      </w:r>
      <w:r w:rsidRPr="00D45CD1">
        <w:t xml:space="preserve"> shall not apply if the number of Nominated Dispensers would thereby exceed the maximum number permitted by the Electronic Prescription Service.</w:t>
      </w:r>
    </w:p>
    <w:p w14:paraId="77E49D65" w14:textId="721BC18A" w:rsidR="00232E09" w:rsidRPr="00D45CD1" w:rsidRDefault="00232E09" w:rsidP="00D45CD1">
      <w:pPr>
        <w:pStyle w:val="Heading2"/>
      </w:pPr>
      <w:r w:rsidRPr="00D45CD1">
        <w:t xml:space="preserve">An application made under Clause </w:t>
      </w:r>
      <w:r w:rsidRPr="00D45CD1">
        <w:fldChar w:fldCharType="begin"/>
      </w:r>
      <w:r w:rsidRPr="00D45CD1">
        <w:instrText xml:space="preserve"> REF _Ref369176598 \r \h </w:instrText>
      </w:r>
      <w:r w:rsidR="00D45CD1">
        <w:instrText xml:space="preserve"> \* MERGEFORMAT </w:instrText>
      </w:r>
      <w:r w:rsidRPr="00D45CD1">
        <w:fldChar w:fldCharType="separate"/>
      </w:r>
      <w:r w:rsidR="00B25708">
        <w:t>21.1</w:t>
      </w:r>
      <w:r w:rsidRPr="00D45CD1">
        <w:fldChar w:fldCharType="end"/>
      </w:r>
      <w:r w:rsidRPr="00D45CD1">
        <w:t xml:space="preserve"> may be made:</w:t>
      </w:r>
    </w:p>
    <w:p w14:paraId="18771438" w14:textId="77777777" w:rsidR="00232E09" w:rsidRPr="00E61296" w:rsidRDefault="00232E09" w:rsidP="00D45CD1">
      <w:pPr>
        <w:pStyle w:val="Heading3"/>
        <w:rPr>
          <w:rFonts w:cs="Arial"/>
        </w:rPr>
      </w:pPr>
      <w:proofErr w:type="gramStart"/>
      <w:r w:rsidRPr="0074562E">
        <w:t>on</w:t>
      </w:r>
      <w:proofErr w:type="gramEnd"/>
      <w:r w:rsidRPr="0074562E">
        <w:t xml:space="preserve"> behalf of </w:t>
      </w:r>
      <w:r w:rsidRPr="00E61296">
        <w:rPr>
          <w:rFonts w:cs="Arial"/>
        </w:rPr>
        <w:t>any</w:t>
      </w:r>
      <w:r w:rsidRPr="0074562E">
        <w:t xml:space="preserve"> Child</w:t>
      </w:r>
      <w:r w:rsidRPr="00E61296">
        <w:rPr>
          <w:rFonts w:cs="Arial"/>
        </w:rPr>
        <w:t>:</w:t>
      </w:r>
    </w:p>
    <w:p w14:paraId="2B4F6ACF" w14:textId="77777777" w:rsidR="00232E09" w:rsidRPr="00210329" w:rsidRDefault="00232E09" w:rsidP="005C7E1E">
      <w:pPr>
        <w:pStyle w:val="Heading4"/>
      </w:pPr>
      <w:proofErr w:type="gramStart"/>
      <w:r w:rsidRPr="0074562E">
        <w:t>by</w:t>
      </w:r>
      <w:proofErr w:type="gramEnd"/>
      <w:r w:rsidRPr="0074562E">
        <w:t xml:space="preserve"> either parent</w:t>
      </w:r>
      <w:r w:rsidRPr="00210329">
        <w:t>,</w:t>
      </w:r>
      <w:r w:rsidRPr="0074562E">
        <w:t xml:space="preserve"> or </w:t>
      </w:r>
      <w:r w:rsidRPr="00210329">
        <w:t xml:space="preserve">in the absence of both parents, the guardian or </w:t>
      </w:r>
      <w:r w:rsidRPr="0074562E">
        <w:t xml:space="preserve">other </w:t>
      </w:r>
      <w:r w:rsidRPr="00210329">
        <w:t>adult who has care of the Child,</w:t>
      </w:r>
    </w:p>
    <w:p w14:paraId="20C13F19" w14:textId="77777777" w:rsidR="00232E09" w:rsidRPr="0074562E" w:rsidRDefault="00232E09" w:rsidP="005C7E1E">
      <w:pPr>
        <w:pStyle w:val="Heading4"/>
      </w:pPr>
      <w:r w:rsidRPr="00210329">
        <w:t xml:space="preserve">by a </w:t>
      </w:r>
      <w:r w:rsidRPr="0074562E">
        <w:t xml:space="preserve">person </w:t>
      </w:r>
      <w:r w:rsidRPr="00210329">
        <w:t>duly authorised by a local authority</w:t>
      </w:r>
      <w:r w:rsidRPr="0074562E">
        <w:t xml:space="preserve"> to </w:t>
      </w:r>
      <w:r w:rsidRPr="00210329">
        <w:t>whose care the Child has been committed under the Children Act 1989, or</w:t>
      </w:r>
    </w:p>
    <w:p w14:paraId="309E68E4" w14:textId="77777777" w:rsidR="00232E09" w:rsidRPr="00210329" w:rsidRDefault="00232E09" w:rsidP="005C7E1E">
      <w:pPr>
        <w:pStyle w:val="Heading4"/>
      </w:pPr>
      <w:proofErr w:type="gramStart"/>
      <w:r w:rsidRPr="00210329">
        <w:t>by</w:t>
      </w:r>
      <w:proofErr w:type="gramEnd"/>
      <w:r w:rsidRPr="00210329">
        <w:t xml:space="preserve"> a person duly authorised by a voluntary organisation by which the Child is being accommodated under the provisions of that Act; or</w:t>
      </w:r>
    </w:p>
    <w:p w14:paraId="482ABF41" w14:textId="77777777" w:rsidR="00232E09" w:rsidRPr="00210329" w:rsidRDefault="00232E09" w:rsidP="005C7E1E">
      <w:pPr>
        <w:pStyle w:val="Heading3"/>
      </w:pPr>
      <w:r w:rsidRPr="00210329">
        <w:t xml:space="preserve">on behalf of any adult who lacks the capacity to make such an application, or to authorise such an application to be made on their behalf, by a relative or primary carer of that person, a </w:t>
      </w:r>
      <w:proofErr w:type="spellStart"/>
      <w:r w:rsidRPr="00210329">
        <w:t>donee</w:t>
      </w:r>
      <w:proofErr w:type="spellEnd"/>
      <w:r w:rsidRPr="00210329">
        <w:t xml:space="preserve"> of a lasting power of attorney granted by that person or a deputy appointed for that person by the court under the provisions of the Mental Capacity Act 2005.</w:t>
      </w:r>
    </w:p>
    <w:p w14:paraId="2AF804F2" w14:textId="77777777" w:rsidR="00232E09" w:rsidRPr="0074562E" w:rsidRDefault="00232E09" w:rsidP="005C7E1E">
      <w:pPr>
        <w:pStyle w:val="Heading2"/>
      </w:pPr>
      <w:r w:rsidRPr="0074562E">
        <w:t xml:space="preserve">The </w:t>
      </w:r>
      <w:r>
        <w:t>Contractor</w:t>
      </w:r>
      <w:r w:rsidRPr="0074562E">
        <w:t>:</w:t>
      </w:r>
    </w:p>
    <w:p w14:paraId="07E273B6" w14:textId="77777777" w:rsidR="00232E09" w:rsidRPr="0074562E" w:rsidRDefault="00232E09" w:rsidP="005C7E1E">
      <w:pPr>
        <w:widowControl w:val="0"/>
        <w:tabs>
          <w:tab w:val="left" w:pos="720"/>
        </w:tabs>
        <w:spacing w:before="140" w:after="140" w:line="360" w:lineRule="auto"/>
        <w:ind w:left="2097" w:hanging="731"/>
      </w:pPr>
      <w:r w:rsidRPr="0074562E">
        <w:t>(a)</w:t>
      </w:r>
      <w:r w:rsidRPr="0074562E">
        <w:tab/>
      </w:r>
      <w:proofErr w:type="gramStart"/>
      <w:r w:rsidRPr="0074562E">
        <w:t>shall</w:t>
      </w:r>
      <w:proofErr w:type="gramEnd"/>
      <w:r w:rsidRPr="0074562E">
        <w:t xml:space="preserve"> not seek to persuade a Patient to nominate a Dispenser recommended by the Prescriber or the </w:t>
      </w:r>
      <w:r>
        <w:t>Contractor</w:t>
      </w:r>
      <w:r w:rsidRPr="0074562E">
        <w:t>; and</w:t>
      </w:r>
    </w:p>
    <w:p w14:paraId="157DBEA6" w14:textId="77777777" w:rsidR="00232E09" w:rsidRPr="0074562E" w:rsidRDefault="00232E09" w:rsidP="005C7E1E">
      <w:pPr>
        <w:widowControl w:val="0"/>
        <w:spacing w:before="140" w:after="140" w:line="360" w:lineRule="auto"/>
        <w:ind w:left="2097" w:hanging="731"/>
      </w:pPr>
      <w:r w:rsidRPr="0074562E">
        <w:t>(b)</w:t>
      </w:r>
      <w:r w:rsidRPr="0074562E">
        <w:tab/>
      </w:r>
      <w:proofErr w:type="gramStart"/>
      <w:r w:rsidRPr="0074562E">
        <w:t>shall</w:t>
      </w:r>
      <w:proofErr w:type="gramEnd"/>
      <w:r w:rsidRPr="0074562E">
        <w:t xml:space="preserve">, if asked by the Patient to recommend a Chemist to whom he might nominate as his Dispenser, provide the Patient with the list of all the Chemists in the area who provide an </w:t>
      </w:r>
      <w:r w:rsidRPr="00E61296">
        <w:rPr>
          <w:rFonts w:cs="Arial"/>
        </w:rPr>
        <w:t>Electronic Prescription</w:t>
      </w:r>
      <w:r w:rsidRPr="0074562E">
        <w:t xml:space="preserve"> Service as given to the </w:t>
      </w:r>
      <w:r>
        <w:t>Contractor</w:t>
      </w:r>
      <w:r w:rsidRPr="0074562E">
        <w:t xml:space="preserve"> by the Commissioner. </w:t>
      </w:r>
    </w:p>
    <w:p w14:paraId="14079C42" w14:textId="1FBC7DD6" w:rsidR="00232E09" w:rsidRPr="0074562E" w:rsidRDefault="00140626" w:rsidP="00140626">
      <w:pPr>
        <w:pStyle w:val="Heading1"/>
      </w:pPr>
      <w:bookmarkStart w:id="159" w:name="_Toc132533278"/>
      <w:bookmarkStart w:id="160" w:name="_Toc354052689"/>
      <w:bookmarkStart w:id="161" w:name="_Toc262909454"/>
      <w:bookmarkStart w:id="162" w:name="_Toc391022896"/>
      <w:r w:rsidRPr="0074562E">
        <w:t>Repeatable Prescribing Services</w:t>
      </w:r>
      <w:bookmarkEnd w:id="159"/>
      <w:bookmarkEnd w:id="160"/>
      <w:bookmarkEnd w:id="161"/>
      <w:bookmarkEnd w:id="162"/>
    </w:p>
    <w:p w14:paraId="03023B10" w14:textId="77777777" w:rsidR="00232E09" w:rsidRPr="00874825" w:rsidRDefault="00232E09" w:rsidP="00874825">
      <w:pPr>
        <w:pStyle w:val="Heading2"/>
      </w:pPr>
      <w:bookmarkStart w:id="163" w:name="_Ref369176882"/>
      <w:r w:rsidRPr="00874825">
        <w:t xml:space="preserve">The Contractor may only provide Repeatable Prescribing Services to any person on its List of Patients if it satisfies the conditions in Clause </w:t>
      </w:r>
      <w:r w:rsidRPr="00874825">
        <w:fldChar w:fldCharType="begin"/>
      </w:r>
      <w:r w:rsidRPr="00874825">
        <w:instrText xml:space="preserve"> REF _Ref369176825 \r \h  \* MERGEFORMAT </w:instrText>
      </w:r>
      <w:r w:rsidRPr="00874825">
        <w:fldChar w:fldCharType="separate"/>
      </w:r>
      <w:r w:rsidR="00B25708">
        <w:t>22.2</w:t>
      </w:r>
      <w:r w:rsidRPr="00874825">
        <w:fldChar w:fldCharType="end"/>
      </w:r>
      <w:r w:rsidRPr="00874825">
        <w:t xml:space="preserve"> and it serves notice on the Commissioner in accordance with the terms of Clauses </w:t>
      </w:r>
      <w:r w:rsidRPr="00874825">
        <w:fldChar w:fldCharType="begin"/>
      </w:r>
      <w:r w:rsidRPr="00874825">
        <w:instrText xml:space="preserve"> REF _Ref369176842 \r \h  \* MERGEFORMAT </w:instrText>
      </w:r>
      <w:r w:rsidRPr="00874825">
        <w:fldChar w:fldCharType="separate"/>
      </w:r>
      <w:r w:rsidR="00B25708">
        <w:t>22.3</w:t>
      </w:r>
      <w:r w:rsidRPr="00874825">
        <w:fldChar w:fldCharType="end"/>
      </w:r>
      <w:r w:rsidRPr="00874825">
        <w:t xml:space="preserve"> and </w:t>
      </w:r>
      <w:r w:rsidRPr="00874825">
        <w:fldChar w:fldCharType="begin"/>
      </w:r>
      <w:r w:rsidRPr="00874825">
        <w:instrText xml:space="preserve"> REF _Ref369176871 \r \h  \* MERGEFORMAT </w:instrText>
      </w:r>
      <w:r w:rsidRPr="00874825">
        <w:fldChar w:fldCharType="separate"/>
      </w:r>
      <w:r w:rsidR="00B25708">
        <w:t>22.4</w:t>
      </w:r>
      <w:r w:rsidRPr="00874825">
        <w:fldChar w:fldCharType="end"/>
      </w:r>
      <w:r w:rsidRPr="00874825">
        <w:t>.</w:t>
      </w:r>
      <w:bookmarkEnd w:id="163"/>
    </w:p>
    <w:p w14:paraId="07A0994D" w14:textId="77777777" w:rsidR="00232E09" w:rsidRPr="00874825" w:rsidRDefault="00232E09" w:rsidP="00874825">
      <w:pPr>
        <w:pStyle w:val="Heading2"/>
      </w:pPr>
      <w:bookmarkStart w:id="164" w:name="_Ref369176825"/>
      <w:r w:rsidRPr="00874825">
        <w:t xml:space="preserve">The Conditions referred to in Clause </w:t>
      </w:r>
      <w:r w:rsidRPr="00874825">
        <w:fldChar w:fldCharType="begin"/>
      </w:r>
      <w:r w:rsidRPr="00874825">
        <w:instrText xml:space="preserve"> REF _Ref369176882 \r \h  \* MERGEFORMAT </w:instrText>
      </w:r>
      <w:r w:rsidRPr="00874825">
        <w:fldChar w:fldCharType="separate"/>
      </w:r>
      <w:r w:rsidR="00B25708">
        <w:t>22.1</w:t>
      </w:r>
      <w:r w:rsidRPr="00874825">
        <w:fldChar w:fldCharType="end"/>
      </w:r>
      <w:r w:rsidRPr="00874825">
        <w:t xml:space="preserve"> are:</w:t>
      </w:r>
      <w:bookmarkEnd w:id="164"/>
    </w:p>
    <w:p w14:paraId="3725D333" w14:textId="77777777" w:rsidR="00232E09" w:rsidRPr="0074562E" w:rsidRDefault="00232E09" w:rsidP="00874825">
      <w:pPr>
        <w:pStyle w:val="Heading3"/>
      </w:pPr>
      <w:proofErr w:type="gramStart"/>
      <w:r w:rsidRPr="0074562E">
        <w:t>the</w:t>
      </w:r>
      <w:proofErr w:type="gramEnd"/>
      <w:r w:rsidRPr="0074562E">
        <w:t xml:space="preserve"> </w:t>
      </w:r>
      <w:r>
        <w:t>Contractor</w:t>
      </w:r>
      <w:r w:rsidRPr="0074562E">
        <w:t xml:space="preserve"> has access to computer systems and software which enable it to issue Non-Electronic Repeatable Prescriptions and Batch Issues; and</w:t>
      </w:r>
    </w:p>
    <w:p w14:paraId="41242D26" w14:textId="77777777" w:rsidR="00232E09" w:rsidRPr="0074562E" w:rsidRDefault="00232E09" w:rsidP="00874825">
      <w:pPr>
        <w:pStyle w:val="Heading3"/>
      </w:pPr>
      <w:proofErr w:type="gramStart"/>
      <w:r w:rsidRPr="0074562E">
        <w:t>the</w:t>
      </w:r>
      <w:proofErr w:type="gramEnd"/>
      <w:r w:rsidRPr="0074562E">
        <w:t xml:space="preserve"> Practice Premises at which the Repeatable Prescribing Services are to be provided are located in </w:t>
      </w:r>
      <w:r w:rsidRPr="00210329">
        <w:t>the local authority</w:t>
      </w:r>
      <w:r w:rsidRPr="0074562E">
        <w:t xml:space="preserve"> area in which there is also located the premises of at least one Chemist who has undertaken to provide, or has entered into an arrangement to provide, Repeat Dispensing Services.</w:t>
      </w:r>
    </w:p>
    <w:p w14:paraId="23E4EF5C" w14:textId="77777777" w:rsidR="00232E09" w:rsidRPr="0074562E" w:rsidRDefault="00232E09" w:rsidP="00F43104">
      <w:pPr>
        <w:pStyle w:val="Heading2"/>
      </w:pPr>
      <w:bookmarkStart w:id="165" w:name="_Ref369176842"/>
      <w:r w:rsidRPr="0074562E">
        <w:t>The notification re</w:t>
      </w:r>
      <w:r w:rsidRPr="00F43104">
        <w:t>f</w:t>
      </w:r>
      <w:r w:rsidRPr="0074562E">
        <w:t xml:space="preserve">erred to in Clause </w:t>
      </w:r>
      <w:r>
        <w:fldChar w:fldCharType="begin"/>
      </w:r>
      <w:r>
        <w:instrText xml:space="preserve"> REF _Ref369176882 \r \h </w:instrText>
      </w:r>
      <w:r>
        <w:fldChar w:fldCharType="separate"/>
      </w:r>
      <w:r w:rsidR="00B25708">
        <w:t>22.1</w:t>
      </w:r>
      <w:r>
        <w:fldChar w:fldCharType="end"/>
      </w:r>
      <w:r w:rsidRPr="0074562E">
        <w:t xml:space="preserve"> is a notification, in writing, by the </w:t>
      </w:r>
      <w:r>
        <w:t>Contractor</w:t>
      </w:r>
      <w:r w:rsidRPr="0074562E">
        <w:t xml:space="preserve"> to the Commissioner that it:</w:t>
      </w:r>
      <w:bookmarkEnd w:id="165"/>
    </w:p>
    <w:p w14:paraId="20BF6D1F" w14:textId="77777777" w:rsidR="00232E09" w:rsidRPr="0074562E" w:rsidRDefault="00232E09" w:rsidP="00F43104">
      <w:pPr>
        <w:pStyle w:val="Heading3"/>
      </w:pPr>
      <w:proofErr w:type="gramStart"/>
      <w:r w:rsidRPr="0074562E">
        <w:t>wishes</w:t>
      </w:r>
      <w:proofErr w:type="gramEnd"/>
      <w:r w:rsidRPr="0074562E">
        <w:t xml:space="preserve"> to provide Repeatable Prescribing Services;</w:t>
      </w:r>
    </w:p>
    <w:p w14:paraId="6ACA09CA" w14:textId="77777777" w:rsidR="00232E09" w:rsidRPr="0074562E" w:rsidRDefault="00232E09" w:rsidP="00F43104">
      <w:pPr>
        <w:pStyle w:val="Heading3"/>
      </w:pPr>
      <w:bookmarkStart w:id="166" w:name="_Ref369176917"/>
      <w:proofErr w:type="gramStart"/>
      <w:r w:rsidRPr="0074562E">
        <w:t>intends</w:t>
      </w:r>
      <w:proofErr w:type="gramEnd"/>
      <w:r w:rsidRPr="0074562E">
        <w:t xml:space="preserve"> to begin to provide those services from a specified date; and</w:t>
      </w:r>
      <w:bookmarkEnd w:id="166"/>
    </w:p>
    <w:p w14:paraId="63E667D1" w14:textId="18120F40" w:rsidR="00232E09" w:rsidRPr="0074562E" w:rsidRDefault="00232E09" w:rsidP="00F43104">
      <w:pPr>
        <w:pStyle w:val="Heading3"/>
      </w:pPr>
      <w:proofErr w:type="gramStart"/>
      <w:r w:rsidRPr="0074562E">
        <w:t>satisfies</w:t>
      </w:r>
      <w:proofErr w:type="gramEnd"/>
      <w:r w:rsidRPr="0074562E">
        <w:t xml:space="preserve"> the conditions in Clause </w:t>
      </w:r>
      <w:r>
        <w:fldChar w:fldCharType="begin"/>
      </w:r>
      <w:r>
        <w:instrText xml:space="preserve"> REF _Ref369176825 \r \h </w:instrText>
      </w:r>
      <w:r w:rsidR="00F43104">
        <w:instrText xml:space="preserve"> \* MERGEFORMAT </w:instrText>
      </w:r>
      <w:r>
        <w:fldChar w:fldCharType="separate"/>
      </w:r>
      <w:r w:rsidR="00B25708">
        <w:t>22.2</w:t>
      </w:r>
      <w:r>
        <w:fldChar w:fldCharType="end"/>
      </w:r>
      <w:r w:rsidRPr="0074562E">
        <w:t>.</w:t>
      </w:r>
    </w:p>
    <w:p w14:paraId="1929AA40" w14:textId="77777777" w:rsidR="00232E09" w:rsidRPr="0074562E" w:rsidRDefault="00232E09" w:rsidP="00F43104">
      <w:pPr>
        <w:pStyle w:val="Heading2"/>
      </w:pPr>
      <w:bookmarkStart w:id="167" w:name="_Ref369176871"/>
      <w:r w:rsidRPr="0074562E">
        <w:t xml:space="preserve">The date specified by the </w:t>
      </w:r>
      <w:r>
        <w:t>Contractor</w:t>
      </w:r>
      <w:r w:rsidRPr="0074562E">
        <w:t xml:space="preserve"> pursuant to Clause </w:t>
      </w:r>
      <w:r>
        <w:fldChar w:fldCharType="begin"/>
      </w:r>
      <w:r>
        <w:instrText xml:space="preserve"> REF _Ref369176917 \r \h </w:instrText>
      </w:r>
      <w:r>
        <w:fldChar w:fldCharType="separate"/>
      </w:r>
      <w:r w:rsidR="00B25708">
        <w:t>22.3.2</w:t>
      </w:r>
      <w:r>
        <w:fldChar w:fldCharType="end"/>
      </w:r>
      <w:r w:rsidRPr="0074562E">
        <w:t xml:space="preserve"> must be at least ten (10) days after the date on which the notification specified in Clause </w:t>
      </w:r>
      <w:r>
        <w:fldChar w:fldCharType="begin"/>
      </w:r>
      <w:r>
        <w:instrText xml:space="preserve"> REF _Ref369176882 \r \h </w:instrText>
      </w:r>
      <w:r>
        <w:fldChar w:fldCharType="separate"/>
      </w:r>
      <w:r w:rsidR="00B25708">
        <w:t>22.1</w:t>
      </w:r>
      <w:r>
        <w:fldChar w:fldCharType="end"/>
      </w:r>
      <w:r w:rsidRPr="0074562E">
        <w:t xml:space="preserve"> is given.</w:t>
      </w:r>
      <w:bookmarkEnd w:id="167"/>
    </w:p>
    <w:p w14:paraId="6E750D3F" w14:textId="77777777" w:rsidR="00232E09" w:rsidRPr="00F43104" w:rsidRDefault="00232E09" w:rsidP="00F43104">
      <w:pPr>
        <w:pStyle w:val="Heading2"/>
      </w:pPr>
      <w:r w:rsidRPr="00F43104">
        <w:t>Nothing in this clause requires a Contractor or Prescriber to provide Repeatable Prescribing Services to any person.</w:t>
      </w:r>
    </w:p>
    <w:p w14:paraId="1B8A2C57" w14:textId="77777777" w:rsidR="00232E09" w:rsidRPr="00F43104" w:rsidRDefault="00232E09" w:rsidP="00F43104">
      <w:pPr>
        <w:pStyle w:val="Heading2"/>
      </w:pPr>
      <w:r w:rsidRPr="00F43104">
        <w:t>A Prescriber may only provide Repeatable Prescribing Services to a person on a particular occasion if:</w:t>
      </w:r>
    </w:p>
    <w:p w14:paraId="1ED3C23A" w14:textId="77777777" w:rsidR="00232E09" w:rsidRPr="0074562E" w:rsidRDefault="00232E09" w:rsidP="00DD28BD">
      <w:pPr>
        <w:pStyle w:val="Heading3"/>
      </w:pPr>
      <w:proofErr w:type="gramStart"/>
      <w:r w:rsidRPr="0074562E">
        <w:t>that</w:t>
      </w:r>
      <w:proofErr w:type="gramEnd"/>
      <w:r w:rsidRPr="0074562E">
        <w:t xml:space="preserve"> person has agreed to receive such services on that occasion; and</w:t>
      </w:r>
    </w:p>
    <w:p w14:paraId="3CCEDC86" w14:textId="77777777" w:rsidR="00232E09" w:rsidRPr="0074562E" w:rsidRDefault="00232E09" w:rsidP="00DD28BD">
      <w:pPr>
        <w:pStyle w:val="Heading3"/>
      </w:pPr>
      <w:proofErr w:type="gramStart"/>
      <w:r w:rsidRPr="0074562E">
        <w:t>the</w:t>
      </w:r>
      <w:proofErr w:type="gramEnd"/>
      <w:r w:rsidRPr="0074562E">
        <w:t xml:space="preserve"> Prescriber considers that it is clinically appropriate to provide such services to that person on that occasion.</w:t>
      </w:r>
    </w:p>
    <w:p w14:paraId="66EED605" w14:textId="77777777" w:rsidR="00232E09" w:rsidRPr="0074562E" w:rsidRDefault="00232E09" w:rsidP="00DD28BD">
      <w:pPr>
        <w:pStyle w:val="Heading2"/>
      </w:pPr>
      <w:bookmarkStart w:id="168" w:name="_Ref369176960"/>
      <w:r w:rsidRPr="0074562E">
        <w:t xml:space="preserve">The </w:t>
      </w:r>
      <w:r>
        <w:t>Contractor</w:t>
      </w:r>
      <w:r w:rsidRPr="0074562E">
        <w:t xml:space="preserve"> may not provide Repeatable Prescribing Services to any Patient of its whom</w:t>
      </w:r>
      <w:bookmarkEnd w:id="168"/>
      <w:r>
        <w:t xml:space="preserve"> </w:t>
      </w:r>
      <w:r w:rsidRPr="0074562E">
        <w:t xml:space="preserve">any of the persons specified in Clause </w:t>
      </w:r>
      <w:r>
        <w:fldChar w:fldCharType="begin"/>
      </w:r>
      <w:r>
        <w:instrText xml:space="preserve"> REF _Ref369176948 \r \h </w:instrText>
      </w:r>
      <w:r>
        <w:fldChar w:fldCharType="separate"/>
      </w:r>
      <w:r w:rsidR="00B25708">
        <w:t>22.8</w:t>
      </w:r>
      <w:r>
        <w:fldChar w:fldCharType="end"/>
      </w:r>
      <w:r>
        <w:t>,</w:t>
      </w:r>
      <w:r w:rsidRPr="0074562E">
        <w:t xml:space="preserve"> is authorised or required by the Commissioner </w:t>
      </w:r>
      <w:r w:rsidRPr="00210329">
        <w:t>in accordance with arrangements made under section 126 (Arrangements for Pharmaceutical Services) and section 129 (Regulations as to Pharmaceutical Services) of the 2006 Act</w:t>
      </w:r>
      <w:r w:rsidRPr="0074562E">
        <w:t>.</w:t>
      </w:r>
    </w:p>
    <w:p w14:paraId="739579BF" w14:textId="77777777" w:rsidR="00232E09" w:rsidRPr="0074562E" w:rsidRDefault="00232E09" w:rsidP="00DD28BD">
      <w:pPr>
        <w:pStyle w:val="Heading2"/>
      </w:pPr>
      <w:bookmarkStart w:id="169" w:name="_Ref369176948"/>
      <w:r w:rsidRPr="0074562E">
        <w:t xml:space="preserve">The persons referred to in Clause </w:t>
      </w:r>
      <w:r>
        <w:fldChar w:fldCharType="begin"/>
      </w:r>
      <w:r>
        <w:instrText xml:space="preserve"> REF _Ref369176960 \r \h </w:instrText>
      </w:r>
      <w:r>
        <w:fldChar w:fldCharType="separate"/>
      </w:r>
      <w:r w:rsidR="00B25708">
        <w:t>22.7</w:t>
      </w:r>
      <w:r>
        <w:fldChar w:fldCharType="end"/>
      </w:r>
      <w:r w:rsidRPr="0074562E">
        <w:t xml:space="preserve"> are:</w:t>
      </w:r>
      <w:bookmarkEnd w:id="169"/>
    </w:p>
    <w:p w14:paraId="486C7EDC" w14:textId="77777777" w:rsidR="00232E09" w:rsidRPr="0074562E" w:rsidRDefault="00232E09" w:rsidP="00DD28BD">
      <w:pPr>
        <w:pStyle w:val="Heading3"/>
      </w:pPr>
      <w:proofErr w:type="gramStart"/>
      <w:r w:rsidRPr="0074562E">
        <w:t>a</w:t>
      </w:r>
      <w:proofErr w:type="gramEnd"/>
      <w:r w:rsidRPr="0074562E">
        <w:t xml:space="preserve"> medical practitioner who is a party to the </w:t>
      </w:r>
      <w:r>
        <w:t>Contract</w:t>
      </w:r>
    </w:p>
    <w:p w14:paraId="054B9C1C" w14:textId="77777777" w:rsidR="00232E09" w:rsidRPr="0074562E" w:rsidRDefault="00232E09" w:rsidP="00DD28BD">
      <w:pPr>
        <w:pStyle w:val="Heading3"/>
      </w:pPr>
      <w:proofErr w:type="gramStart"/>
      <w:r w:rsidRPr="0074562E">
        <w:t>in</w:t>
      </w:r>
      <w:proofErr w:type="gramEnd"/>
      <w:r w:rsidRPr="0074562E">
        <w:t xml:space="preserve"> the case of a </w:t>
      </w:r>
      <w:r>
        <w:t>Contract</w:t>
      </w:r>
      <w:r w:rsidRPr="0074562E">
        <w:t xml:space="preserve"> with a company, any medical practitioner who is </w:t>
      </w:r>
      <w:r w:rsidRPr="00206214">
        <w:t xml:space="preserve">both </w:t>
      </w:r>
      <w:r w:rsidRPr="0074562E">
        <w:t>a legal and beneficial shareholder in that body; or</w:t>
      </w:r>
    </w:p>
    <w:p w14:paraId="40B09E03" w14:textId="77777777" w:rsidR="00232E09" w:rsidRPr="0074562E" w:rsidRDefault="00232E09" w:rsidP="00DD28BD">
      <w:pPr>
        <w:pStyle w:val="Heading3"/>
      </w:pPr>
      <w:proofErr w:type="gramStart"/>
      <w:r w:rsidRPr="0074562E">
        <w:t>any</w:t>
      </w:r>
      <w:proofErr w:type="gramEnd"/>
      <w:r w:rsidRPr="0074562E">
        <w:t xml:space="preserve"> medical practitioner employed by the </w:t>
      </w:r>
      <w:r>
        <w:t>Contractor</w:t>
      </w:r>
      <w:r w:rsidRPr="0074562E">
        <w:t xml:space="preserve">. </w:t>
      </w:r>
    </w:p>
    <w:p w14:paraId="52AAA9A3" w14:textId="7712F6E3" w:rsidR="00232E09" w:rsidRPr="0074562E" w:rsidRDefault="00DD28BD" w:rsidP="00DD28BD">
      <w:pPr>
        <w:pStyle w:val="Heading1"/>
      </w:pPr>
      <w:bookmarkStart w:id="170" w:name="_Toc132533279"/>
      <w:bookmarkStart w:id="171" w:name="_Toc354052690"/>
      <w:bookmarkStart w:id="172" w:name="_Toc262909455"/>
      <w:bookmarkStart w:id="173" w:name="_Toc391022897"/>
      <w:r w:rsidRPr="0074562E">
        <w:t>Repeatable Prescriptions</w:t>
      </w:r>
      <w:bookmarkEnd w:id="170"/>
      <w:bookmarkEnd w:id="171"/>
      <w:bookmarkEnd w:id="172"/>
      <w:bookmarkEnd w:id="173"/>
    </w:p>
    <w:p w14:paraId="783AB62B" w14:textId="77777777" w:rsidR="00232E09" w:rsidRPr="007E7EA0" w:rsidRDefault="00232E09" w:rsidP="007E7EA0">
      <w:pPr>
        <w:pStyle w:val="Heading2"/>
      </w:pPr>
      <w:r w:rsidRPr="007E7EA0">
        <w:t>A Prescriber who issues a Non-Electronic Repeatable Prescription must at the same time issue the appropriate number of Batch Issues.</w:t>
      </w:r>
    </w:p>
    <w:p w14:paraId="7F6B754C" w14:textId="77777777" w:rsidR="00232E09" w:rsidRPr="007E7EA0" w:rsidRDefault="00232E09" w:rsidP="007E7EA0">
      <w:pPr>
        <w:pStyle w:val="Heading2"/>
      </w:pPr>
      <w:r w:rsidRPr="007E7EA0">
        <w:t>Where a Prescriber wishes to make any change to the type, quantity, strength or dosage of drugs, medicines or Appliances ordered on a person’s Repeatable Prescription it must:</w:t>
      </w:r>
    </w:p>
    <w:p w14:paraId="587FD12E" w14:textId="77777777" w:rsidR="00232E09" w:rsidRPr="007E7EA0" w:rsidRDefault="00232E09" w:rsidP="007E7EA0">
      <w:pPr>
        <w:pStyle w:val="Heading2"/>
      </w:pPr>
      <w:proofErr w:type="gramStart"/>
      <w:r w:rsidRPr="007E7EA0">
        <w:t>in</w:t>
      </w:r>
      <w:proofErr w:type="gramEnd"/>
      <w:r w:rsidRPr="007E7EA0">
        <w:t xml:space="preserve"> the case of a Non-Electronic Repeatable Prescription:</w:t>
      </w:r>
    </w:p>
    <w:p w14:paraId="3A88B331" w14:textId="77777777" w:rsidR="00232E09" w:rsidRPr="0074562E" w:rsidRDefault="00232E09" w:rsidP="007E7EA0">
      <w:pPr>
        <w:pStyle w:val="Heading3"/>
      </w:pPr>
      <w:proofErr w:type="gramStart"/>
      <w:r w:rsidRPr="0074562E">
        <w:t>notify</w:t>
      </w:r>
      <w:proofErr w:type="gramEnd"/>
      <w:r w:rsidRPr="0074562E">
        <w:t xml:space="preserve"> the person; and</w:t>
      </w:r>
    </w:p>
    <w:p w14:paraId="294F44B4" w14:textId="77777777" w:rsidR="00232E09" w:rsidRPr="0074562E" w:rsidRDefault="00232E09" w:rsidP="007E7EA0">
      <w:pPr>
        <w:pStyle w:val="Heading3"/>
      </w:pPr>
      <w:proofErr w:type="gramStart"/>
      <w:r w:rsidRPr="0074562E">
        <w:t>make</w:t>
      </w:r>
      <w:proofErr w:type="gramEnd"/>
      <w:r w:rsidRPr="0074562E">
        <w:t xml:space="preserve"> reasonable efforts to notify the Chemist providing Repeat Dispensing Services to that person,</w:t>
      </w:r>
    </w:p>
    <w:p w14:paraId="610B886D" w14:textId="77777777" w:rsidR="00232E09" w:rsidRPr="0074562E" w:rsidRDefault="00232E09" w:rsidP="00C3223E">
      <w:pPr>
        <w:widowControl w:val="0"/>
        <w:spacing w:before="140" w:after="140" w:line="360" w:lineRule="auto"/>
        <w:ind w:left="1366"/>
      </w:pPr>
      <w:r w:rsidRPr="0074562E">
        <w:t>that the original Repeatable Prescription should no longer be used to obtain or provide Repeat Dispensing Services and make arrangements for a replacement Repeatable Prescription to be issued to that person; or</w:t>
      </w:r>
    </w:p>
    <w:p w14:paraId="127DB20A" w14:textId="77777777" w:rsidR="00232E09" w:rsidRPr="0074562E" w:rsidRDefault="00232E09" w:rsidP="00C3223E">
      <w:pPr>
        <w:pStyle w:val="Heading2"/>
      </w:pPr>
      <w:bookmarkStart w:id="174" w:name="_Ref369177139"/>
      <w:proofErr w:type="gramStart"/>
      <w:r w:rsidRPr="0074562E">
        <w:t>in</w:t>
      </w:r>
      <w:proofErr w:type="gramEnd"/>
      <w:r w:rsidRPr="0074562E">
        <w:t xml:space="preserve"> the case of an Electronic Repeatable Prescription:</w:t>
      </w:r>
      <w:bookmarkEnd w:id="174"/>
    </w:p>
    <w:p w14:paraId="7B23E772" w14:textId="77777777" w:rsidR="00232E09" w:rsidRPr="0074562E" w:rsidRDefault="00232E09" w:rsidP="00C3223E">
      <w:pPr>
        <w:pStyle w:val="Heading3"/>
      </w:pPr>
      <w:proofErr w:type="gramStart"/>
      <w:r w:rsidRPr="0074562E">
        <w:t>arrange</w:t>
      </w:r>
      <w:proofErr w:type="gramEnd"/>
      <w:r w:rsidRPr="0074562E">
        <w:t xml:space="preserve"> with the </w:t>
      </w:r>
      <w:r w:rsidRPr="00206214">
        <w:t xml:space="preserve">Electronic Prescription </w:t>
      </w:r>
      <w:r w:rsidRPr="0074562E">
        <w:t>Service for the cancellation of the original Repeatable Prescription; and</w:t>
      </w:r>
    </w:p>
    <w:p w14:paraId="2B72FB00" w14:textId="77777777" w:rsidR="00232E09" w:rsidRPr="0074562E" w:rsidRDefault="00232E09" w:rsidP="00C3223E">
      <w:pPr>
        <w:pStyle w:val="Heading3"/>
      </w:pPr>
      <w:proofErr w:type="gramStart"/>
      <w:r w:rsidRPr="0074562E">
        <w:t>create</w:t>
      </w:r>
      <w:proofErr w:type="gramEnd"/>
      <w:r w:rsidRPr="0074562E">
        <w:t xml:space="preserve"> a replacement Electronic Repeatable Prescription relating to that person and notify him that he has done so.</w:t>
      </w:r>
    </w:p>
    <w:p w14:paraId="7513E8C4" w14:textId="77777777" w:rsidR="00232E09" w:rsidRPr="0074562E" w:rsidRDefault="00232E09" w:rsidP="00C3223E">
      <w:pPr>
        <w:pStyle w:val="Heading2"/>
      </w:pPr>
      <w:bookmarkStart w:id="175" w:name="_Ref369177050"/>
      <w:r w:rsidRPr="0074562E">
        <w:t xml:space="preserve">A Prescriber who has created an Electronic Repeatable Prescription for a person must as soon as practicable arrange with the </w:t>
      </w:r>
      <w:r w:rsidRPr="00206214">
        <w:t>Electronic Prescription</w:t>
      </w:r>
      <w:r w:rsidRPr="0074562E">
        <w:t xml:space="preserve"> Service for its cancellation if, before the expiry of that prescription:</w:t>
      </w:r>
      <w:bookmarkEnd w:id="175"/>
    </w:p>
    <w:p w14:paraId="17D5A922" w14:textId="77777777" w:rsidR="00232E09" w:rsidRPr="0074562E" w:rsidRDefault="00232E09" w:rsidP="00C3223E">
      <w:pPr>
        <w:pStyle w:val="Heading3"/>
      </w:pPr>
      <w:r w:rsidRPr="0074562E">
        <w:t>he considers that it is no longer appropriate or safe for that person to receive the drugs, medicines or Appliances ordered on his Electronic Repeatable Prescription or no longer appropriate or safe for him to continue to receive Repeatable Prescribing Services;</w:t>
      </w:r>
    </w:p>
    <w:p w14:paraId="7AC62F7A" w14:textId="77777777" w:rsidR="00232E09" w:rsidRPr="0074562E" w:rsidRDefault="00232E09" w:rsidP="00C3223E">
      <w:pPr>
        <w:pStyle w:val="Heading3"/>
      </w:pPr>
      <w:proofErr w:type="gramStart"/>
      <w:r w:rsidRPr="0074562E">
        <w:t>he</w:t>
      </w:r>
      <w:proofErr w:type="gramEnd"/>
      <w:r w:rsidRPr="0074562E">
        <w:t xml:space="preserve"> has issued the person with a Non-Electronic Repeatable Prescription in place of the Electronic Repeatable Prescription; or</w:t>
      </w:r>
    </w:p>
    <w:p w14:paraId="20184905" w14:textId="77777777" w:rsidR="00232E09" w:rsidRPr="0074562E" w:rsidRDefault="00232E09" w:rsidP="00C3223E">
      <w:pPr>
        <w:pStyle w:val="Heading3"/>
      </w:pPr>
      <w:proofErr w:type="gramStart"/>
      <w:r w:rsidRPr="0074562E">
        <w:t>it</w:t>
      </w:r>
      <w:proofErr w:type="gramEnd"/>
      <w:r w:rsidRPr="0074562E">
        <w:t xml:space="preserve"> comes to his notice that that person has been removed from the List of Patients of the </w:t>
      </w:r>
      <w:r>
        <w:t>Contractor</w:t>
      </w:r>
      <w:r w:rsidRPr="0074562E">
        <w:t xml:space="preserve"> on whose behalf the prescription was issued.</w:t>
      </w:r>
    </w:p>
    <w:p w14:paraId="5EB5F54B" w14:textId="77777777" w:rsidR="00232E09" w:rsidRPr="0074562E" w:rsidRDefault="00232E09" w:rsidP="007C0FE8">
      <w:pPr>
        <w:pStyle w:val="Heading2"/>
      </w:pPr>
      <w:r w:rsidRPr="0074562E">
        <w:t xml:space="preserve">Where a Prescriber has cancelled a person’s Electronic Repeatable Prescription in accordance with Clause </w:t>
      </w:r>
      <w:r>
        <w:fldChar w:fldCharType="begin"/>
      </w:r>
      <w:r>
        <w:instrText xml:space="preserve"> REF _Ref369177050 \r \h </w:instrText>
      </w:r>
      <w:r>
        <w:fldChar w:fldCharType="separate"/>
      </w:r>
      <w:r w:rsidR="00B25708">
        <w:t>23.5</w:t>
      </w:r>
      <w:r>
        <w:fldChar w:fldCharType="end"/>
      </w:r>
      <w:r w:rsidRPr="0074562E">
        <w:t xml:space="preserve"> he must, as soon as practicable, notify that person.</w:t>
      </w:r>
    </w:p>
    <w:p w14:paraId="05902C18" w14:textId="77777777" w:rsidR="00232E09" w:rsidRPr="0074562E" w:rsidRDefault="00232E09" w:rsidP="007C0FE8">
      <w:pPr>
        <w:pStyle w:val="Heading2"/>
      </w:pPr>
      <w:r w:rsidRPr="0074562E">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p>
    <w:p w14:paraId="06F85323" w14:textId="77777777" w:rsidR="00232E09" w:rsidRPr="0074562E" w:rsidRDefault="00232E09" w:rsidP="007C0FE8">
      <w:pPr>
        <w:pStyle w:val="Heading3"/>
      </w:pPr>
      <w:bookmarkStart w:id="176" w:name="_Ref369177195"/>
      <w:r w:rsidRPr="0074562E">
        <w:t>he considers that it is no longer appropriate or safe for that person to receive the drugs, medicines or Appliances ordered on his Repeatable Prescription or no longer appropriate or safe for him to continue to receive Repeatable Prescribing Services;</w:t>
      </w:r>
      <w:bookmarkEnd w:id="176"/>
    </w:p>
    <w:p w14:paraId="7F9A24F3" w14:textId="60C21A6B" w:rsidR="00232E09" w:rsidRPr="0074562E" w:rsidRDefault="00232E09" w:rsidP="007C0FE8">
      <w:pPr>
        <w:pStyle w:val="Heading3"/>
      </w:pPr>
      <w:r w:rsidRPr="0074562E">
        <w:t xml:space="preserve">he issues or creates a further Repeatable Prescription in respect of the person to replace the original Repeatable Prescription other than in the circumstances referred to in Clause </w:t>
      </w:r>
      <w:r>
        <w:fldChar w:fldCharType="begin"/>
      </w:r>
      <w:r>
        <w:instrText xml:space="preserve"> REF _Ref369176842 \r \h </w:instrText>
      </w:r>
      <w:r w:rsidR="007C0FE8">
        <w:instrText xml:space="preserve"> \* MERGEFORMAT </w:instrText>
      </w:r>
      <w:r>
        <w:fldChar w:fldCharType="separate"/>
      </w:r>
      <w:r w:rsidR="00B25708">
        <w:t>22.3</w:t>
      </w:r>
      <w:r>
        <w:fldChar w:fldCharType="end"/>
      </w:r>
      <w:r w:rsidRPr="0074562E">
        <w:t xml:space="preserve"> (for example, because the person wishes to obtain the drugs, medicines or Appliances from a different Chemist); or</w:t>
      </w:r>
    </w:p>
    <w:p w14:paraId="57888A2B" w14:textId="77777777" w:rsidR="00232E09" w:rsidRPr="0074562E" w:rsidRDefault="00232E09" w:rsidP="007C0FE8">
      <w:pPr>
        <w:pStyle w:val="Heading3"/>
      </w:pPr>
      <w:bookmarkStart w:id="177" w:name="_Ref369177207"/>
      <w:proofErr w:type="gramStart"/>
      <w:r w:rsidRPr="0074562E">
        <w:t>it</w:t>
      </w:r>
      <w:proofErr w:type="gramEnd"/>
      <w:r w:rsidRPr="0074562E">
        <w:t xml:space="preserve"> comes to his notice that that person has been removed from the List of Patients of the </w:t>
      </w:r>
      <w:r>
        <w:t>Contractor</w:t>
      </w:r>
      <w:r w:rsidRPr="0074562E">
        <w:t xml:space="preserve"> on whose behalf the prescription was issued.</w:t>
      </w:r>
      <w:bookmarkEnd w:id="177"/>
    </w:p>
    <w:p w14:paraId="2C297242" w14:textId="77777777" w:rsidR="00232E09" w:rsidRPr="0074562E" w:rsidRDefault="00232E09" w:rsidP="00261BB9">
      <w:pPr>
        <w:pStyle w:val="Heading2"/>
      </w:pPr>
      <w:r w:rsidRPr="0074562E">
        <w:t xml:space="preserve">Where the circumstances in Clauses </w:t>
      </w:r>
      <w:r>
        <w:fldChar w:fldCharType="begin"/>
      </w:r>
      <w:r>
        <w:instrText xml:space="preserve"> REF _Ref369177195 \r \h </w:instrText>
      </w:r>
      <w:r>
        <w:fldChar w:fldCharType="separate"/>
      </w:r>
      <w:r w:rsidR="00B25708">
        <w:t>23.7.1</w:t>
      </w:r>
      <w:r>
        <w:fldChar w:fldCharType="end"/>
      </w:r>
      <w:r w:rsidRPr="0074562E">
        <w:t xml:space="preserve"> to </w:t>
      </w:r>
      <w:r>
        <w:fldChar w:fldCharType="begin"/>
      </w:r>
      <w:r>
        <w:instrText xml:space="preserve"> REF _Ref369177207 \r \h </w:instrText>
      </w:r>
      <w:r>
        <w:fldChar w:fldCharType="separate"/>
      </w:r>
      <w:r w:rsidR="00B25708">
        <w:t>23.7.3</w:t>
      </w:r>
      <w:r>
        <w:fldChar w:fldCharType="end"/>
      </w:r>
      <w:r w:rsidRPr="0074562E">
        <w:t xml:space="preserve"> apply, the Prescriber must as soon as practicable notify the person on whose behalf the Non-Electronic Repeatable Prescription was issued that that Repeatable Prescription should no longer be used to obtain Repeat Dispensing Services. </w:t>
      </w:r>
    </w:p>
    <w:p w14:paraId="4D111143" w14:textId="3CCC5F64" w:rsidR="00232E09" w:rsidRPr="0074562E" w:rsidRDefault="00261BB9" w:rsidP="00261BB9">
      <w:pPr>
        <w:pStyle w:val="Heading1"/>
        <w:rPr>
          <w:b w:val="0"/>
        </w:rPr>
      </w:pPr>
      <w:bookmarkStart w:id="178" w:name="_Toc132533280"/>
      <w:bookmarkStart w:id="179" w:name="_Ref325708829"/>
      <w:bookmarkStart w:id="180" w:name="_Ref325711722"/>
      <w:bookmarkStart w:id="181" w:name="_Toc327372411"/>
      <w:bookmarkStart w:id="182" w:name="_Toc354052691"/>
      <w:bookmarkStart w:id="183" w:name="_Toc262909456"/>
      <w:bookmarkStart w:id="184" w:name="_Toc391022898"/>
      <w:r w:rsidRPr="0074562E">
        <w:t xml:space="preserve">Restrictions </w:t>
      </w:r>
      <w:r>
        <w:t>o</w:t>
      </w:r>
      <w:r w:rsidRPr="0074562E">
        <w:t xml:space="preserve">n </w:t>
      </w:r>
      <w:r w:rsidR="009730FC">
        <w:t>P</w:t>
      </w:r>
      <w:r w:rsidR="009730FC" w:rsidRPr="0074562E">
        <w:t xml:space="preserve">rescribing </w:t>
      </w:r>
      <w:r>
        <w:t>b</w:t>
      </w:r>
      <w:r w:rsidRPr="0074562E">
        <w:t xml:space="preserve">y </w:t>
      </w:r>
      <w:r w:rsidR="009730FC">
        <w:t>M</w:t>
      </w:r>
      <w:r w:rsidR="009730FC" w:rsidRPr="0074562E">
        <w:t xml:space="preserve">edical </w:t>
      </w:r>
      <w:r w:rsidR="009730FC">
        <w:t>P</w:t>
      </w:r>
      <w:r w:rsidR="009730FC" w:rsidRPr="0074562E">
        <w:t>ractitioners</w:t>
      </w:r>
      <w:bookmarkEnd w:id="178"/>
      <w:bookmarkEnd w:id="179"/>
      <w:bookmarkEnd w:id="180"/>
      <w:bookmarkEnd w:id="181"/>
      <w:bookmarkEnd w:id="182"/>
      <w:bookmarkEnd w:id="183"/>
      <w:bookmarkEnd w:id="184"/>
      <w:r w:rsidR="009730FC" w:rsidRPr="0074562E">
        <w:t xml:space="preserve"> </w:t>
      </w:r>
    </w:p>
    <w:p w14:paraId="22D01587" w14:textId="77777777" w:rsidR="00232E09" w:rsidRPr="00FD358D" w:rsidRDefault="00232E09" w:rsidP="00FD358D">
      <w:pPr>
        <w:pStyle w:val="Heading2"/>
      </w:pPr>
      <w:r w:rsidRPr="00FD358D">
        <w:t xml:space="preserve">In the course of treating a Patient to whom he is providing treatment under the Contract, a medical practitioner shall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Patients in the provision of medical services under a general medical services contract but may, subject to Clause </w:t>
      </w:r>
      <w:r w:rsidRPr="00FD358D">
        <w:fldChar w:fldCharType="begin"/>
      </w:r>
      <w:r w:rsidRPr="00FD358D">
        <w:instrText xml:space="preserve"> REF _Ref325710004 \w \h  \* MERGEFORMAT </w:instrText>
      </w:r>
      <w:r w:rsidRPr="00FD358D">
        <w:fldChar w:fldCharType="separate"/>
      </w:r>
      <w:r w:rsidR="00B25708">
        <w:t>49.1.2</w:t>
      </w:r>
      <w:r w:rsidRPr="00FD358D">
        <w:fldChar w:fldCharType="end"/>
      </w:r>
      <w:r w:rsidRPr="00FD358D">
        <w:t xml:space="preserve">, prescribe such a drug, medicine or other substance for that Patient in the course of that treatment under a private arrangement. </w:t>
      </w:r>
    </w:p>
    <w:p w14:paraId="23D69BE2" w14:textId="77777777" w:rsidR="00232E09" w:rsidRPr="00FD358D" w:rsidRDefault="00232E09" w:rsidP="00FD358D">
      <w:pPr>
        <w:pStyle w:val="Heading2"/>
      </w:pPr>
      <w:r w:rsidRPr="00FD358D">
        <w:t xml:space="preserve">In the course of treating a Patient to whom he is providing treatment under the Contract, a medical practitioner shall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 </w:t>
      </w:r>
    </w:p>
    <w:p w14:paraId="7B26FDA5" w14:textId="77777777" w:rsidR="00232E09" w:rsidRPr="00206214" w:rsidRDefault="00232E09" w:rsidP="00FD358D">
      <w:pPr>
        <w:pStyle w:val="Heading3"/>
      </w:pPr>
      <w:proofErr w:type="gramStart"/>
      <w:r w:rsidRPr="00206214">
        <w:t>that</w:t>
      </w:r>
      <w:proofErr w:type="gramEnd"/>
      <w:r w:rsidRPr="00206214">
        <w:t xml:space="preserve"> Patient is a person of the specified description; </w:t>
      </w:r>
    </w:p>
    <w:p w14:paraId="21DDAD43" w14:textId="77777777" w:rsidR="00232E09" w:rsidRPr="00206214" w:rsidRDefault="00232E09" w:rsidP="00FD358D">
      <w:pPr>
        <w:pStyle w:val="Heading3"/>
      </w:pPr>
      <w:proofErr w:type="gramStart"/>
      <w:r w:rsidRPr="00206214">
        <w:t>that</w:t>
      </w:r>
      <w:proofErr w:type="gramEnd"/>
      <w:r w:rsidRPr="00206214">
        <w:t xml:space="preserve"> drug, medicine or other substance is prescribed for that Patient only for the specified purpose; and </w:t>
      </w:r>
    </w:p>
    <w:p w14:paraId="504CA2A7" w14:textId="77777777" w:rsidR="00232E09" w:rsidRPr="00206214" w:rsidRDefault="00232E09" w:rsidP="00FD358D">
      <w:pPr>
        <w:pStyle w:val="Heading3"/>
      </w:pPr>
      <w:proofErr w:type="gramStart"/>
      <w:r w:rsidRPr="00206214">
        <w:t>if</w:t>
      </w:r>
      <w:proofErr w:type="gramEnd"/>
      <w:r w:rsidRPr="00206214">
        <w:t xml:space="preserve"> the order is on a Prescription Form, the practitioner includes:</w:t>
      </w:r>
    </w:p>
    <w:p w14:paraId="2708CD2A" w14:textId="77777777" w:rsidR="00232E09" w:rsidRPr="00455610" w:rsidRDefault="00232E09" w:rsidP="008B54C8">
      <w:pPr>
        <w:pStyle w:val="Heading2"/>
        <w:widowControl w:val="0"/>
        <w:numPr>
          <w:ilvl w:val="4"/>
          <w:numId w:val="22"/>
        </w:numPr>
        <w:tabs>
          <w:tab w:val="clear" w:pos="2988"/>
          <w:tab w:val="left" w:pos="2268"/>
        </w:tabs>
        <w:ind w:left="3436" w:hanging="709"/>
      </w:pPr>
      <w:proofErr w:type="gramStart"/>
      <w:r w:rsidRPr="00455610">
        <w:t>the</w:t>
      </w:r>
      <w:proofErr w:type="gramEnd"/>
      <w:r w:rsidRPr="00455610">
        <w:t xml:space="preserve"> reference “SLS”, or</w:t>
      </w:r>
    </w:p>
    <w:p w14:paraId="17B39EB3" w14:textId="77777777" w:rsidR="00232E09" w:rsidRPr="00E61296" w:rsidRDefault="00232E09" w:rsidP="008B54C8">
      <w:pPr>
        <w:numPr>
          <w:ilvl w:val="4"/>
          <w:numId w:val="22"/>
        </w:numPr>
        <w:tabs>
          <w:tab w:val="clear" w:pos="2988"/>
          <w:tab w:val="left" w:pos="2268"/>
        </w:tabs>
        <w:spacing w:before="140" w:after="140" w:line="360" w:lineRule="auto"/>
        <w:ind w:left="3436" w:hanging="709"/>
        <w:rPr>
          <w:rFonts w:cs="Arial"/>
        </w:rPr>
      </w:pPr>
      <w:r w:rsidRPr="00E61296">
        <w:rPr>
          <w:rFonts w:cs="Arial"/>
        </w:rPr>
        <w:t>if the order is under arrangements made by the Secretary of State or the Commissioner for the distribution of a Listed Medicine free of charge, the reference “ACP”,</w:t>
      </w:r>
    </w:p>
    <w:p w14:paraId="60DBF5B8" w14:textId="77777777" w:rsidR="00232E09" w:rsidRPr="00206214" w:rsidRDefault="00232E09" w:rsidP="003F4F91">
      <w:pPr>
        <w:pStyle w:val="Heading2"/>
        <w:widowControl w:val="0"/>
        <w:numPr>
          <w:ilvl w:val="0"/>
          <w:numId w:val="0"/>
        </w:numPr>
        <w:spacing w:before="240"/>
        <w:ind w:left="2727"/>
      </w:pPr>
      <w:proofErr w:type="gramStart"/>
      <w:r w:rsidRPr="00206214">
        <w:t>but</w:t>
      </w:r>
      <w:proofErr w:type="gramEnd"/>
      <w:r w:rsidRPr="00206214">
        <w:t xml:space="preserve"> may, subject to Clause </w:t>
      </w:r>
      <w:r>
        <w:fldChar w:fldCharType="begin"/>
      </w:r>
      <w:r>
        <w:instrText xml:space="preserve"> REF _Ref325710004 \w \h  \* MERGEFORMAT </w:instrText>
      </w:r>
      <w:r>
        <w:fldChar w:fldCharType="separate"/>
      </w:r>
      <w:r w:rsidR="00B25708">
        <w:t>49.1.2</w:t>
      </w:r>
      <w:r>
        <w:fldChar w:fldCharType="end"/>
      </w:r>
      <w:r w:rsidRPr="00206214">
        <w:t xml:space="preserve">, prescribe such a drug, medicine or other substance for that Patient in the course of that treatment under a private arrangement. </w:t>
      </w:r>
    </w:p>
    <w:p w14:paraId="716E72A0" w14:textId="77777777" w:rsidR="00232E09" w:rsidRPr="00206214" w:rsidRDefault="00232E09" w:rsidP="003F4F91">
      <w:pPr>
        <w:pStyle w:val="Heading2"/>
      </w:pPr>
      <w:r w:rsidRPr="00206214">
        <w:t xml:space="preserve">In the course of treating a Patient to whom he is providing treatment under the </w:t>
      </w:r>
      <w:r>
        <w:t>Contract</w:t>
      </w:r>
      <w:r w:rsidRPr="00206214">
        <w:t xml:space="preserve">, a medical practitioner shall not order on a Repeatable Prescription a Restricted Availability Appliance unless: </w:t>
      </w:r>
    </w:p>
    <w:p w14:paraId="35305BB6" w14:textId="77777777" w:rsidR="00232E09" w:rsidRPr="00206214" w:rsidRDefault="00232E09" w:rsidP="003F4F91">
      <w:pPr>
        <w:pStyle w:val="Heading3"/>
      </w:pPr>
      <w:proofErr w:type="gramStart"/>
      <w:r w:rsidRPr="00206214">
        <w:t>the</w:t>
      </w:r>
      <w:proofErr w:type="gramEnd"/>
      <w:r w:rsidRPr="00206214">
        <w:t xml:space="preserve"> Patient is a person, or it is for a purpose, specified in the applicable Drug Tariff; and </w:t>
      </w:r>
    </w:p>
    <w:p w14:paraId="1B3B2B10" w14:textId="77777777" w:rsidR="00232E09" w:rsidRPr="00206214" w:rsidRDefault="00232E09" w:rsidP="003F4F91">
      <w:pPr>
        <w:pStyle w:val="Heading3"/>
      </w:pPr>
      <w:proofErr w:type="gramStart"/>
      <w:r w:rsidRPr="00206214">
        <w:t>the</w:t>
      </w:r>
      <w:proofErr w:type="gramEnd"/>
      <w:r w:rsidRPr="00206214">
        <w:t xml:space="preserve"> practitioner includes on the Prescription Form with the reference “SLS”</w:t>
      </w:r>
      <w:r>
        <w:t>;</w:t>
      </w:r>
    </w:p>
    <w:p w14:paraId="47EFC567" w14:textId="77777777" w:rsidR="00232E09" w:rsidRPr="00206214" w:rsidRDefault="00232E09" w:rsidP="003F4F91">
      <w:pPr>
        <w:pStyle w:val="Heading2"/>
        <w:widowControl w:val="0"/>
        <w:numPr>
          <w:ilvl w:val="0"/>
          <w:numId w:val="0"/>
        </w:numPr>
        <w:spacing w:before="240"/>
        <w:ind w:left="1366"/>
      </w:pPr>
      <w:proofErr w:type="gramStart"/>
      <w:r w:rsidRPr="00206214">
        <w:t>but</w:t>
      </w:r>
      <w:proofErr w:type="gramEnd"/>
      <w:r w:rsidRPr="00206214">
        <w:t xml:space="preserve"> may, subject to Clause </w:t>
      </w:r>
      <w:r>
        <w:fldChar w:fldCharType="begin"/>
      </w:r>
      <w:r>
        <w:instrText xml:space="preserve"> REF _Ref325710004 \w \h  \* MERGEFORMAT </w:instrText>
      </w:r>
      <w:r>
        <w:fldChar w:fldCharType="separate"/>
      </w:r>
      <w:r w:rsidR="00B25708">
        <w:t>49.1.2</w:t>
      </w:r>
      <w:r>
        <w:fldChar w:fldCharType="end"/>
      </w:r>
      <w:r w:rsidRPr="00206214">
        <w:t>, prescribe such an Appliance for that Patient in the course of that treatment under a private arrangement.</w:t>
      </w:r>
    </w:p>
    <w:p w14:paraId="5474C9EC" w14:textId="77777777" w:rsidR="00232E09" w:rsidRPr="00206214" w:rsidRDefault="00232E09" w:rsidP="003F4F91">
      <w:pPr>
        <w:pStyle w:val="Heading2"/>
      </w:pPr>
      <w:r w:rsidRPr="00206214">
        <w:t xml:space="preserve">In the course of treating a Patient to whom he is providing treatment under the </w:t>
      </w:r>
      <w:r>
        <w:t>Contract</w:t>
      </w:r>
      <w:r w:rsidRPr="00206214">
        <w:t xml:space="preserve">, a medical practitioner shall not order on </w:t>
      </w:r>
      <w:r>
        <w:t xml:space="preserve">a </w:t>
      </w:r>
      <w:r w:rsidRPr="00206214">
        <w:t xml:space="preserve">Repeatable Prescription a controlled drug within the meaning of the Misuse of Drugs Act 1971, other than a drug which is for the time being specified in Schedule 4 or 5 of the Misuse of Drugs Regulations 2001, but may, subject to Clause </w:t>
      </w:r>
      <w:r>
        <w:fldChar w:fldCharType="begin"/>
      </w:r>
      <w:r>
        <w:instrText xml:space="preserve"> REF _Ref325710004 \r \h  \* MERGEFORMAT </w:instrText>
      </w:r>
      <w:r>
        <w:fldChar w:fldCharType="separate"/>
      </w:r>
      <w:r w:rsidR="00B25708">
        <w:t>49.1.2</w:t>
      </w:r>
      <w:r>
        <w:fldChar w:fldCharType="end"/>
      </w:r>
      <w:r w:rsidRPr="00206214">
        <w:t xml:space="preserve">, prescribe such a drug for that Patient in the course of that treatment under a private arrangement. </w:t>
      </w:r>
    </w:p>
    <w:p w14:paraId="23FE7888" w14:textId="421D702B" w:rsidR="00232E09" w:rsidRPr="0074562E" w:rsidRDefault="008E6AA3" w:rsidP="003F4F91">
      <w:pPr>
        <w:pStyle w:val="Heading1"/>
      </w:pPr>
      <w:bookmarkStart w:id="185" w:name="_Toc132533281"/>
      <w:bookmarkStart w:id="186" w:name="_Ref325708843"/>
      <w:bookmarkStart w:id="187" w:name="_Toc327372412"/>
      <w:bookmarkStart w:id="188" w:name="_Toc354052692"/>
      <w:bookmarkStart w:id="189" w:name="_Toc262909457"/>
      <w:bookmarkStart w:id="190" w:name="_Toc391022899"/>
      <w:r w:rsidRPr="0074562E">
        <w:t xml:space="preserve">Restrictions </w:t>
      </w:r>
      <w:r>
        <w:t>o</w:t>
      </w:r>
      <w:r w:rsidRPr="0074562E">
        <w:t xml:space="preserve">n </w:t>
      </w:r>
      <w:r w:rsidR="009730FC">
        <w:t>P</w:t>
      </w:r>
      <w:r w:rsidR="009730FC" w:rsidRPr="0074562E">
        <w:t xml:space="preserve">rescribing </w:t>
      </w:r>
      <w:r>
        <w:t>b</w:t>
      </w:r>
      <w:r w:rsidRPr="0074562E">
        <w:t>y Supplementary Prescribers</w:t>
      </w:r>
      <w:bookmarkEnd w:id="185"/>
      <w:bookmarkEnd w:id="186"/>
      <w:bookmarkEnd w:id="187"/>
      <w:bookmarkEnd w:id="188"/>
      <w:bookmarkEnd w:id="189"/>
      <w:bookmarkEnd w:id="190"/>
    </w:p>
    <w:p w14:paraId="7462C2AF" w14:textId="77777777" w:rsidR="00232E09" w:rsidRPr="00206214" w:rsidRDefault="00232E09" w:rsidP="00DF5D0D">
      <w:pPr>
        <w:pStyle w:val="Heading2"/>
      </w:pPr>
      <w:bookmarkStart w:id="191" w:name="_Ref325710239"/>
      <w:r w:rsidRPr="00206214">
        <w:t xml:space="preserve">Where the </w:t>
      </w:r>
      <w:r>
        <w:t>Contractor</w:t>
      </w:r>
      <w:r w:rsidRPr="00206214">
        <w:t xml:space="preserve"> employs or engages a Supplementary Prescriber and that person’s functions include prescribing, the </w:t>
      </w:r>
      <w:r>
        <w:t>Contractor</w:t>
      </w:r>
      <w:r w:rsidRPr="00206214">
        <w:t xml:space="preserve"> shall have arrangements in place to secure that a Supplementary Prescriber will:</w:t>
      </w:r>
      <w:bookmarkEnd w:id="191"/>
      <w:r w:rsidRPr="00206214">
        <w:t xml:space="preserve"> </w:t>
      </w:r>
    </w:p>
    <w:p w14:paraId="0BD3A625" w14:textId="77777777" w:rsidR="00232E09" w:rsidRPr="00206214" w:rsidRDefault="00232E09" w:rsidP="00DF5D0D">
      <w:pPr>
        <w:pStyle w:val="Heading3"/>
      </w:pPr>
      <w:proofErr w:type="gramStart"/>
      <w:r w:rsidRPr="00206214">
        <w:t>issue</w:t>
      </w:r>
      <w:proofErr w:type="gramEnd"/>
      <w:r w:rsidRPr="00206214">
        <w:t xml:space="preserve"> or create a prescription for a prescription only medicine; </w:t>
      </w:r>
    </w:p>
    <w:p w14:paraId="51998294" w14:textId="77777777" w:rsidR="00232E09" w:rsidRPr="00206214" w:rsidRDefault="00232E09" w:rsidP="00DF5D0D">
      <w:pPr>
        <w:pStyle w:val="Heading3"/>
      </w:pPr>
      <w:proofErr w:type="gramStart"/>
      <w:r w:rsidRPr="00206214">
        <w:t>administer</w:t>
      </w:r>
      <w:proofErr w:type="gramEnd"/>
      <w:r w:rsidRPr="00206214">
        <w:t xml:space="preserve"> a prescription only medicine for parenteral administration; or </w:t>
      </w:r>
    </w:p>
    <w:p w14:paraId="093336E5" w14:textId="77777777" w:rsidR="00232E09" w:rsidRPr="00206214" w:rsidRDefault="00232E09" w:rsidP="00DF5D0D">
      <w:pPr>
        <w:pStyle w:val="Heading3"/>
      </w:pPr>
      <w:proofErr w:type="gramStart"/>
      <w:r w:rsidRPr="00206214">
        <w:t>give</w:t>
      </w:r>
      <w:proofErr w:type="gramEnd"/>
      <w:r w:rsidRPr="00206214">
        <w:t xml:space="preserve"> directions for the administration of a Prescription Only Medicine for parenteral administration, </w:t>
      </w:r>
    </w:p>
    <w:p w14:paraId="0CCD9B7A" w14:textId="77777777" w:rsidR="00232E09" w:rsidRPr="00206214" w:rsidRDefault="00232E09" w:rsidP="00AF5D36">
      <w:pPr>
        <w:pStyle w:val="Heading2"/>
        <w:widowControl w:val="0"/>
        <w:numPr>
          <w:ilvl w:val="0"/>
          <w:numId w:val="0"/>
        </w:numPr>
        <w:spacing w:before="240"/>
        <w:ind w:left="1366"/>
      </w:pPr>
      <w:proofErr w:type="gramStart"/>
      <w:r w:rsidRPr="00206214">
        <w:t>as</w:t>
      </w:r>
      <w:proofErr w:type="gramEnd"/>
      <w:r w:rsidRPr="00206214">
        <w:t xml:space="preserve"> a Supplementary Prescriber only under the conditions set out in Clause </w:t>
      </w:r>
      <w:r w:rsidRPr="00206214">
        <w:fldChar w:fldCharType="begin"/>
      </w:r>
      <w:r w:rsidRPr="00206214">
        <w:instrText xml:space="preserve"> REF _Ref325710223 \w \h </w:instrText>
      </w:r>
      <w:r w:rsidRPr="00206214">
        <w:fldChar w:fldCharType="separate"/>
      </w:r>
      <w:r w:rsidR="00B25708">
        <w:t>25.2</w:t>
      </w:r>
      <w:r w:rsidRPr="00206214">
        <w:fldChar w:fldCharType="end"/>
      </w:r>
      <w:r w:rsidRPr="00206214">
        <w:t xml:space="preserve">. </w:t>
      </w:r>
    </w:p>
    <w:p w14:paraId="46D25835" w14:textId="77777777" w:rsidR="00232E09" w:rsidRPr="00206214" w:rsidRDefault="00232E09" w:rsidP="00AF5D36">
      <w:pPr>
        <w:pStyle w:val="Heading2"/>
      </w:pPr>
      <w:bookmarkStart w:id="192" w:name="_Ref325710223"/>
      <w:r w:rsidRPr="00206214">
        <w:t xml:space="preserve">The conditions referred to in Clause </w:t>
      </w:r>
      <w:r>
        <w:fldChar w:fldCharType="begin"/>
      </w:r>
      <w:r>
        <w:instrText xml:space="preserve"> REF _Ref325710239 \w \h  \* MERGEFORMAT </w:instrText>
      </w:r>
      <w:r>
        <w:fldChar w:fldCharType="separate"/>
      </w:r>
      <w:r w:rsidR="00B25708">
        <w:t>25.1</w:t>
      </w:r>
      <w:r>
        <w:fldChar w:fldCharType="end"/>
      </w:r>
      <w:r w:rsidRPr="00206214">
        <w:t xml:space="preserve"> are that:</w:t>
      </w:r>
      <w:bookmarkEnd w:id="192"/>
      <w:r w:rsidRPr="00206214">
        <w:t xml:space="preserve"> </w:t>
      </w:r>
    </w:p>
    <w:p w14:paraId="0E8ECEA3" w14:textId="77777777" w:rsidR="00232E09" w:rsidRPr="00206214" w:rsidRDefault="00232E09" w:rsidP="00AF5D36">
      <w:pPr>
        <w:pStyle w:val="Heading3"/>
      </w:pPr>
      <w:proofErr w:type="gramStart"/>
      <w:r w:rsidRPr="00206214">
        <w:t>the</w:t>
      </w:r>
      <w:proofErr w:type="gramEnd"/>
      <w:r w:rsidRPr="00206214">
        <w:t xml:space="preserv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 </w:t>
      </w:r>
    </w:p>
    <w:p w14:paraId="1799ED7A" w14:textId="77777777" w:rsidR="00232E09" w:rsidRPr="00206214" w:rsidRDefault="00232E09" w:rsidP="00AF5D36">
      <w:pPr>
        <w:pStyle w:val="Heading3"/>
      </w:pPr>
      <w:r w:rsidRPr="00206214">
        <w:t xml:space="preserve">the drug, medicine or other substance is not specified in any directions given by the Secretary of State under section </w:t>
      </w:r>
      <w:r>
        <w:t>88</w:t>
      </w:r>
      <w:r w:rsidRPr="00206214">
        <w:t xml:space="preserve"> of the 2006 Act as being a drug, medicine or other substance which may not be ordered for Patients in the provision of medical services under a general medical services </w:t>
      </w:r>
      <w:r>
        <w:t>contract</w:t>
      </w:r>
      <w:r w:rsidRPr="00206214">
        <w:t xml:space="preserve">; </w:t>
      </w:r>
    </w:p>
    <w:p w14:paraId="073825E2" w14:textId="77777777" w:rsidR="00232E09" w:rsidRPr="00206214" w:rsidRDefault="00232E09" w:rsidP="00AF5D36">
      <w:pPr>
        <w:pStyle w:val="Heading3"/>
      </w:pPr>
      <w:proofErr w:type="gramStart"/>
      <w:r w:rsidRPr="00206214">
        <w:t>the</w:t>
      </w:r>
      <w:proofErr w:type="gramEnd"/>
      <w:r w:rsidRPr="00206214">
        <w:t xml:space="preserve"> drug, medicine or other substance is not specified in any directions given by the Secretary of State under section </w:t>
      </w:r>
      <w:r>
        <w:t>88</w:t>
      </w:r>
      <w:r w:rsidRPr="00206214">
        <w:t xml:space="preserve"> of the 2006 Act as being a drug, medicine or other substance which can only be ordered for specified Patients and specified purposes unless: </w:t>
      </w:r>
    </w:p>
    <w:p w14:paraId="10120A4C" w14:textId="77777777" w:rsidR="00232E09" w:rsidRPr="00206214" w:rsidRDefault="00232E09" w:rsidP="00AF5D36">
      <w:pPr>
        <w:pStyle w:val="Heading4"/>
      </w:pPr>
      <w:proofErr w:type="gramStart"/>
      <w:r w:rsidRPr="00206214">
        <w:t>the</w:t>
      </w:r>
      <w:proofErr w:type="gramEnd"/>
      <w:r w:rsidRPr="00206214">
        <w:t xml:space="preserve"> Patient is a person of the specified description; </w:t>
      </w:r>
    </w:p>
    <w:p w14:paraId="1F21CC1F" w14:textId="77777777" w:rsidR="00232E09" w:rsidRPr="00206214" w:rsidRDefault="00232E09" w:rsidP="00AF5D36">
      <w:pPr>
        <w:pStyle w:val="Heading4"/>
      </w:pPr>
      <w:proofErr w:type="gramStart"/>
      <w:r w:rsidRPr="00206214">
        <w:t>the</w:t>
      </w:r>
      <w:proofErr w:type="gramEnd"/>
      <w:r w:rsidRPr="00206214">
        <w:t xml:space="preserve"> medicine is prescribed for that Patient only for the specified purposes; and</w:t>
      </w:r>
    </w:p>
    <w:p w14:paraId="6EA071D0" w14:textId="77777777" w:rsidR="00232E09" w:rsidRPr="00206214" w:rsidRDefault="00232E09" w:rsidP="00AF5D36">
      <w:pPr>
        <w:pStyle w:val="Heading4"/>
      </w:pPr>
      <w:proofErr w:type="gramStart"/>
      <w:r w:rsidRPr="00206214">
        <w:t>if</w:t>
      </w:r>
      <w:proofErr w:type="gramEnd"/>
      <w:r w:rsidRPr="00206214">
        <w:t xml:space="preserve"> the Supplementary Prescriber is issuing or creating on a Prescription Form, the prescriber includes on the Prescription Form the reference “SLS” or, in the case of a Listed Medicine ordered under arrangements made by the Secretary of State or the Commissioner for the medicine’s distribution free of charge, the reference “ACP”. </w:t>
      </w:r>
    </w:p>
    <w:p w14:paraId="1C3B2D61" w14:textId="21FC2F66" w:rsidR="00232E09" w:rsidRPr="0074562E" w:rsidRDefault="00191A59" w:rsidP="00191A59">
      <w:pPr>
        <w:pStyle w:val="Heading1"/>
      </w:pPr>
      <w:bookmarkStart w:id="193" w:name="_Toc132533282"/>
      <w:bookmarkStart w:id="194" w:name="_Toc327372413"/>
      <w:bookmarkStart w:id="195" w:name="_Toc354052693"/>
      <w:bookmarkStart w:id="196" w:name="_Ref369177440"/>
      <w:bookmarkStart w:id="197" w:name="_Ref369508910"/>
      <w:bookmarkStart w:id="198" w:name="_Toc262909458"/>
      <w:bookmarkStart w:id="199" w:name="_Toc391022900"/>
      <w:r w:rsidRPr="0074562E">
        <w:t xml:space="preserve">Arrangements </w:t>
      </w:r>
      <w:r>
        <w:t>f</w:t>
      </w:r>
      <w:r w:rsidRPr="0074562E">
        <w:t>or Supplementary Prescribers</w:t>
      </w:r>
      <w:bookmarkEnd w:id="193"/>
      <w:bookmarkEnd w:id="194"/>
      <w:bookmarkEnd w:id="195"/>
      <w:bookmarkEnd w:id="196"/>
      <w:bookmarkEnd w:id="197"/>
      <w:bookmarkEnd w:id="198"/>
      <w:bookmarkEnd w:id="199"/>
    </w:p>
    <w:p w14:paraId="25489C9C" w14:textId="77777777" w:rsidR="00232E09" w:rsidRPr="0074562E" w:rsidRDefault="00232E09" w:rsidP="00191A59">
      <w:pPr>
        <w:pStyle w:val="Heading2"/>
        <w:rPr>
          <w:b/>
        </w:rPr>
      </w:pPr>
      <w:r w:rsidRPr="0074562E">
        <w:t xml:space="preserve">Where the functions of a Supplementary Prescriber include prescribing, the </w:t>
      </w:r>
      <w:r>
        <w:t>Contractor</w:t>
      </w:r>
      <w:r w:rsidRPr="0074562E">
        <w:t xml:space="preserve"> shall have arrangements in place to secure that that person will only issue or create a prescription for an Appliance or a medicine which is not a prescription only medicine as a Supplementary Prescriber under the conditions set out in Clause </w:t>
      </w:r>
      <w:r w:rsidRPr="0074562E">
        <w:rPr>
          <w:b/>
        </w:rPr>
        <w:fldChar w:fldCharType="begin"/>
      </w:r>
      <w:r w:rsidRPr="0074562E">
        <w:instrText xml:space="preserve"> REF _Ref325710263 \w \h </w:instrText>
      </w:r>
      <w:r w:rsidRPr="0074562E">
        <w:rPr>
          <w:b/>
        </w:rPr>
      </w:r>
      <w:r w:rsidRPr="0074562E">
        <w:rPr>
          <w:b/>
        </w:rPr>
        <w:fldChar w:fldCharType="separate"/>
      </w:r>
      <w:r w:rsidR="00B25708">
        <w:t>27</w:t>
      </w:r>
      <w:r w:rsidRPr="0074562E">
        <w:rPr>
          <w:b/>
        </w:rPr>
        <w:fldChar w:fldCharType="end"/>
      </w:r>
      <w:r w:rsidRPr="0074562E">
        <w:t xml:space="preserve">.  </w:t>
      </w:r>
    </w:p>
    <w:p w14:paraId="6DACD340" w14:textId="2191A05C" w:rsidR="00232E09" w:rsidRPr="0074562E" w:rsidRDefault="00191A59" w:rsidP="00191A59">
      <w:pPr>
        <w:pStyle w:val="Heading1"/>
      </w:pPr>
      <w:bookmarkStart w:id="200" w:name="_Toc262909459"/>
      <w:bookmarkStart w:id="201" w:name="_Toc391022901"/>
      <w:bookmarkStart w:id="202" w:name="_Toc132533283"/>
      <w:bookmarkStart w:id="203" w:name="_Ref325710263"/>
      <w:bookmarkStart w:id="204" w:name="_Toc327372414"/>
      <w:bookmarkStart w:id="205" w:name="_Toc354052694"/>
      <w:bookmarkStart w:id="206" w:name="_Ref369508602"/>
      <w:r w:rsidRPr="0074562E">
        <w:t xml:space="preserve">Conditions </w:t>
      </w:r>
      <w:r>
        <w:t>a</w:t>
      </w:r>
      <w:r w:rsidRPr="0074562E">
        <w:t xml:space="preserve">pplying </w:t>
      </w:r>
      <w:r>
        <w:t>t</w:t>
      </w:r>
      <w:r w:rsidRPr="0074562E">
        <w:t xml:space="preserve">o Clause </w:t>
      </w:r>
      <w:r w:rsidR="00232E09">
        <w:fldChar w:fldCharType="begin"/>
      </w:r>
      <w:r w:rsidR="00232E09">
        <w:instrText xml:space="preserve"> REF _Ref369508910 \r \h </w:instrText>
      </w:r>
      <w:r w:rsidR="00232E09">
        <w:fldChar w:fldCharType="separate"/>
      </w:r>
      <w:r w:rsidR="00B25708">
        <w:t>26</w:t>
      </w:r>
      <w:bookmarkEnd w:id="200"/>
      <w:bookmarkEnd w:id="201"/>
      <w:r w:rsidR="00232E09">
        <w:fldChar w:fldCharType="end"/>
      </w:r>
      <w:bookmarkEnd w:id="202"/>
      <w:bookmarkEnd w:id="203"/>
      <w:bookmarkEnd w:id="204"/>
      <w:bookmarkEnd w:id="205"/>
      <w:bookmarkEnd w:id="206"/>
      <w:r w:rsidRPr="0074562E">
        <w:t xml:space="preserve"> </w:t>
      </w:r>
    </w:p>
    <w:p w14:paraId="1A314280" w14:textId="2470E045" w:rsidR="00232E09" w:rsidRPr="00191A59" w:rsidRDefault="00232E09" w:rsidP="00191A59">
      <w:pPr>
        <w:pStyle w:val="BodyText"/>
        <w:widowControl w:val="0"/>
        <w:spacing w:before="140" w:after="140"/>
        <w:ind w:left="1361"/>
        <w:rPr>
          <w:b/>
          <w:sz w:val="24"/>
          <w:szCs w:val="24"/>
        </w:rPr>
      </w:pPr>
      <w:r w:rsidRPr="00191A59">
        <w:rPr>
          <w:sz w:val="24"/>
          <w:szCs w:val="24"/>
        </w:rPr>
        <w:t xml:space="preserve">The conditions referred to in Clause </w:t>
      </w:r>
      <w:r w:rsidRPr="00191A59">
        <w:rPr>
          <w:sz w:val="24"/>
          <w:szCs w:val="24"/>
        </w:rPr>
        <w:fldChar w:fldCharType="begin"/>
      </w:r>
      <w:r w:rsidRPr="00191A59">
        <w:rPr>
          <w:sz w:val="24"/>
          <w:szCs w:val="24"/>
        </w:rPr>
        <w:instrText xml:space="preserve"> REF _Ref369177440 \r \h </w:instrText>
      </w:r>
      <w:r w:rsidR="00191A59">
        <w:rPr>
          <w:sz w:val="24"/>
          <w:szCs w:val="24"/>
        </w:rPr>
        <w:instrText xml:space="preserve"> \* MERGEFORMAT </w:instrText>
      </w:r>
      <w:r w:rsidRPr="00191A59">
        <w:rPr>
          <w:sz w:val="24"/>
          <w:szCs w:val="24"/>
        </w:rPr>
      </w:r>
      <w:r w:rsidRPr="00191A59">
        <w:rPr>
          <w:sz w:val="24"/>
          <w:szCs w:val="24"/>
        </w:rPr>
        <w:fldChar w:fldCharType="separate"/>
      </w:r>
      <w:r w:rsidR="00B25708">
        <w:rPr>
          <w:sz w:val="24"/>
          <w:szCs w:val="24"/>
        </w:rPr>
        <w:t>26</w:t>
      </w:r>
      <w:r w:rsidRPr="00191A59">
        <w:rPr>
          <w:sz w:val="24"/>
          <w:szCs w:val="24"/>
        </w:rPr>
        <w:fldChar w:fldCharType="end"/>
      </w:r>
      <w:r w:rsidRPr="00191A59">
        <w:rPr>
          <w:sz w:val="24"/>
          <w:szCs w:val="24"/>
        </w:rPr>
        <w:t xml:space="preserve"> are that: </w:t>
      </w:r>
    </w:p>
    <w:p w14:paraId="6ED0F2E7" w14:textId="77777777" w:rsidR="00232E09" w:rsidRPr="00206214" w:rsidRDefault="00232E09" w:rsidP="00191A59">
      <w:pPr>
        <w:pStyle w:val="Heading2"/>
      </w:pPr>
      <w:bookmarkStart w:id="207" w:name="_Ref369177529"/>
      <w:proofErr w:type="gramStart"/>
      <w:r w:rsidRPr="00206214">
        <w:t>the</w:t>
      </w:r>
      <w:proofErr w:type="gramEnd"/>
      <w:r w:rsidRPr="00206214">
        <w:t xml:space="preserve"> Supplementary Prescriber acts in accordance with a clinical management plan which is in effect at the time he acts and which contains the following particulars:</w:t>
      </w:r>
      <w:bookmarkEnd w:id="207"/>
      <w:r w:rsidRPr="00206214">
        <w:t xml:space="preserve"> </w:t>
      </w:r>
    </w:p>
    <w:p w14:paraId="61036FEB" w14:textId="77777777" w:rsidR="00232E09" w:rsidRPr="00206214" w:rsidRDefault="00232E09" w:rsidP="00667603">
      <w:pPr>
        <w:pStyle w:val="Heading3"/>
      </w:pPr>
      <w:proofErr w:type="gramStart"/>
      <w:r w:rsidRPr="00206214">
        <w:t>the</w:t>
      </w:r>
      <w:proofErr w:type="gramEnd"/>
      <w:r w:rsidRPr="00206214">
        <w:t xml:space="preserve"> name of the Patient to whom the plan relates; </w:t>
      </w:r>
    </w:p>
    <w:p w14:paraId="5BE968B4" w14:textId="77777777" w:rsidR="00232E09" w:rsidRPr="00206214" w:rsidRDefault="00232E09" w:rsidP="00667603">
      <w:pPr>
        <w:pStyle w:val="Heading3"/>
      </w:pPr>
      <w:proofErr w:type="gramStart"/>
      <w:r w:rsidRPr="00206214">
        <w:t>the</w:t>
      </w:r>
      <w:proofErr w:type="gramEnd"/>
      <w:r w:rsidRPr="00206214">
        <w:t xml:space="preserve"> illness or conditions which may be treated by the Supplementary Prescriber; </w:t>
      </w:r>
    </w:p>
    <w:p w14:paraId="2462B588" w14:textId="77777777" w:rsidR="00232E09" w:rsidRPr="00206214" w:rsidRDefault="00232E09" w:rsidP="00667603">
      <w:pPr>
        <w:pStyle w:val="Heading3"/>
      </w:pPr>
      <w:proofErr w:type="gramStart"/>
      <w:r w:rsidRPr="00206214">
        <w:t>the</w:t>
      </w:r>
      <w:proofErr w:type="gramEnd"/>
      <w:r w:rsidRPr="00206214">
        <w:t xml:space="preserve"> date on which the plan is to take effect, and when it is to be reviewed by the medical practitioner or dentist who is a party to the plan; </w:t>
      </w:r>
    </w:p>
    <w:p w14:paraId="79DAEAB5" w14:textId="77777777" w:rsidR="00232E09" w:rsidRPr="00206214" w:rsidRDefault="00232E09" w:rsidP="00667603">
      <w:pPr>
        <w:pStyle w:val="Heading3"/>
      </w:pPr>
      <w:proofErr w:type="gramStart"/>
      <w:r w:rsidRPr="00206214">
        <w:t>reference</w:t>
      </w:r>
      <w:proofErr w:type="gramEnd"/>
      <w:r w:rsidRPr="00206214">
        <w:t xml:space="preserve"> to the class or description of medicines or types of Appliances which may be prescribed or administered under the plan; </w:t>
      </w:r>
    </w:p>
    <w:p w14:paraId="5E6B2CD2" w14:textId="77777777" w:rsidR="00232E09" w:rsidRPr="00206214" w:rsidRDefault="00232E09" w:rsidP="00667603">
      <w:pPr>
        <w:pStyle w:val="Heading3"/>
      </w:pPr>
      <w:r w:rsidRPr="00206214">
        <w:t xml:space="preserve">any restrictions or limitations as to the strength or dose of any medicine which may be prescribed or administered under the plan, and any period of administration or use of any medicine or Appliance which may be prescribed or administered under the plan; </w:t>
      </w:r>
    </w:p>
    <w:p w14:paraId="50A352EC" w14:textId="77777777" w:rsidR="00232E09" w:rsidRPr="00206214" w:rsidRDefault="00232E09" w:rsidP="00667603">
      <w:pPr>
        <w:pStyle w:val="Heading3"/>
      </w:pPr>
      <w:proofErr w:type="gramStart"/>
      <w:r w:rsidRPr="00206214">
        <w:t>relevant</w:t>
      </w:r>
      <w:proofErr w:type="gramEnd"/>
      <w:r w:rsidRPr="00206214">
        <w:t xml:space="preserve"> warnings about known sensitivities of the Patient to, or known difficulties of the Patient with, particular medicines or Appliances; </w:t>
      </w:r>
    </w:p>
    <w:p w14:paraId="24B11163" w14:textId="77777777" w:rsidR="00232E09" w:rsidRDefault="00232E09" w:rsidP="00667603">
      <w:pPr>
        <w:pStyle w:val="Heading3"/>
      </w:pPr>
      <w:proofErr w:type="gramStart"/>
      <w:r w:rsidRPr="00206214">
        <w:t>the</w:t>
      </w:r>
      <w:proofErr w:type="gramEnd"/>
      <w:r w:rsidRPr="00206214">
        <w:t xml:space="preserve"> arrangements for notification of</w:t>
      </w:r>
      <w:r>
        <w:t>:</w:t>
      </w:r>
    </w:p>
    <w:p w14:paraId="37F4BACA" w14:textId="77777777" w:rsidR="00232E09" w:rsidRPr="00206214" w:rsidRDefault="00232E09" w:rsidP="00887678">
      <w:pPr>
        <w:pStyle w:val="Heading4"/>
      </w:pPr>
      <w:r w:rsidRPr="00206214">
        <w:t xml:space="preserve">suspected or known adverse reactions to any medicine which may be prescribed or administered under the plan, and suspected or known adverse reactions to any other medicine taken at the same time as any medicine prescribed or administered under the plan; </w:t>
      </w:r>
      <w:r>
        <w:t>and</w:t>
      </w:r>
    </w:p>
    <w:p w14:paraId="42AE9739" w14:textId="77777777" w:rsidR="00232E09" w:rsidRPr="00206214" w:rsidRDefault="00232E09" w:rsidP="00887678">
      <w:pPr>
        <w:pStyle w:val="Heading4"/>
      </w:pPr>
      <w:proofErr w:type="gramStart"/>
      <w:r w:rsidRPr="00206214">
        <w:t>incidents</w:t>
      </w:r>
      <w:proofErr w:type="gramEnd"/>
      <w:r w:rsidRPr="00206214">
        <w:t xml:space="preserve"> occurring with the Appliance which might lead, might have led or has led to the death or serious deterioration of state of health of the Patient; and </w:t>
      </w:r>
    </w:p>
    <w:p w14:paraId="3EEC3641" w14:textId="77777777" w:rsidR="00232E09" w:rsidRPr="00206214" w:rsidRDefault="00232E09" w:rsidP="00887678">
      <w:pPr>
        <w:pStyle w:val="Heading4"/>
      </w:pPr>
      <w:proofErr w:type="gramStart"/>
      <w:r w:rsidRPr="00206214">
        <w:t>the</w:t>
      </w:r>
      <w:proofErr w:type="gramEnd"/>
      <w:r w:rsidRPr="00206214">
        <w:t xml:space="preserve"> circumstances in which the Supplementary Prescriber should refer to, or seek the advice of, the medical practitioner or dentist who is a party to the plan; </w:t>
      </w:r>
    </w:p>
    <w:p w14:paraId="06EA3F92" w14:textId="77777777" w:rsidR="00232E09" w:rsidRPr="009C168D" w:rsidRDefault="00232E09" w:rsidP="009C168D">
      <w:pPr>
        <w:pStyle w:val="Heading2"/>
      </w:pPr>
      <w:proofErr w:type="gramStart"/>
      <w:r w:rsidRPr="009C168D">
        <w:t>he</w:t>
      </w:r>
      <w:proofErr w:type="gramEnd"/>
      <w:r w:rsidRPr="009C168D">
        <w:t xml:space="preserve"> has access to the health records of the Patient to whom the plan relates which are used by any medical practitioner or dentist who is a party to the plan; </w:t>
      </w:r>
    </w:p>
    <w:p w14:paraId="6395835A" w14:textId="77777777" w:rsidR="00232E09" w:rsidRPr="009C168D" w:rsidRDefault="00232E09" w:rsidP="009C168D">
      <w:pPr>
        <w:pStyle w:val="Heading2"/>
      </w:pPr>
      <w:r w:rsidRPr="009C168D">
        <w:t xml:space="preserve">if it is a prescription for a drug, medicine or other substance, that drug, medicine or other substance is not specified in any directions given by the Secretary of State under section 88 of the 2006 Act as being a drug, medicine or other substance which may not be ordered for Patients in the provision of medical services under the Contract; </w:t>
      </w:r>
    </w:p>
    <w:p w14:paraId="79DD0030" w14:textId="77777777" w:rsidR="00232E09" w:rsidRPr="00206214" w:rsidRDefault="00232E09" w:rsidP="009C168D">
      <w:pPr>
        <w:pStyle w:val="Heading2"/>
      </w:pPr>
      <w:r w:rsidRPr="00206214">
        <w:t xml:space="preserve">if it is a prescription for a drug, medicine or other substance, that drug, medicine or other substance is not specified in any directions given by the Secretary of State under section 88 of the 2006 Act as being a drug, medicine or other substance which can only be ordered for specified Patients and specified purposes unless: </w:t>
      </w:r>
    </w:p>
    <w:p w14:paraId="2E5D323E" w14:textId="77777777" w:rsidR="00232E09" w:rsidRPr="00206214" w:rsidRDefault="00232E09" w:rsidP="009C168D">
      <w:pPr>
        <w:pStyle w:val="Heading3"/>
      </w:pPr>
      <w:proofErr w:type="gramStart"/>
      <w:r w:rsidRPr="00206214">
        <w:t>the</w:t>
      </w:r>
      <w:proofErr w:type="gramEnd"/>
      <w:r w:rsidRPr="00206214">
        <w:t xml:space="preserve"> Patient is a person of the specified description; </w:t>
      </w:r>
    </w:p>
    <w:p w14:paraId="485D314A" w14:textId="77777777" w:rsidR="00232E09" w:rsidRPr="00206214" w:rsidRDefault="00232E09" w:rsidP="009C168D">
      <w:pPr>
        <w:pStyle w:val="Heading3"/>
      </w:pPr>
      <w:proofErr w:type="gramStart"/>
      <w:r w:rsidRPr="00206214">
        <w:t>the</w:t>
      </w:r>
      <w:proofErr w:type="gramEnd"/>
      <w:r w:rsidRPr="00206214">
        <w:t xml:space="preserve"> medicine is prescribed for that Patient only for the specified purposes; and </w:t>
      </w:r>
    </w:p>
    <w:p w14:paraId="3A38C9A3" w14:textId="77777777" w:rsidR="00232E09" w:rsidRPr="00206214" w:rsidRDefault="00232E09" w:rsidP="009C168D">
      <w:pPr>
        <w:pStyle w:val="Heading3"/>
      </w:pPr>
      <w:proofErr w:type="gramStart"/>
      <w:r w:rsidRPr="00206214">
        <w:t>when</w:t>
      </w:r>
      <w:proofErr w:type="gramEnd"/>
      <w:r w:rsidRPr="00206214">
        <w:t xml:space="preserve"> issuing or creating a prescription he includes on the Prescription Form, the reference “SLS”; </w:t>
      </w:r>
    </w:p>
    <w:p w14:paraId="2F9C3F51" w14:textId="77777777" w:rsidR="00232E09" w:rsidRPr="00BD21CE" w:rsidRDefault="00232E09" w:rsidP="00BD21CE">
      <w:pPr>
        <w:pStyle w:val="Heading2"/>
      </w:pPr>
      <w:proofErr w:type="gramStart"/>
      <w:r w:rsidRPr="00BD21CE">
        <w:t>if</w:t>
      </w:r>
      <w:proofErr w:type="gramEnd"/>
      <w:r w:rsidRPr="00BD21CE">
        <w:t xml:space="preserve"> it is a prescription for an Appliance, the Appliance is listed in Part IX of the Drug Tariff; and </w:t>
      </w:r>
    </w:p>
    <w:p w14:paraId="1835DCBF" w14:textId="77777777" w:rsidR="00232E09" w:rsidRPr="00BD21CE" w:rsidRDefault="00232E09" w:rsidP="00BD21CE">
      <w:pPr>
        <w:pStyle w:val="Heading2"/>
      </w:pPr>
      <w:proofErr w:type="gramStart"/>
      <w:r w:rsidRPr="00BD21CE">
        <w:t>if</w:t>
      </w:r>
      <w:proofErr w:type="gramEnd"/>
      <w:r w:rsidRPr="00BD21CE">
        <w:t xml:space="preserve"> it is a prescription for a Restricted Availability Appliance: </w:t>
      </w:r>
    </w:p>
    <w:p w14:paraId="65624874" w14:textId="77777777" w:rsidR="00232E09" w:rsidRPr="00206214" w:rsidRDefault="00232E09" w:rsidP="00BD21CE">
      <w:pPr>
        <w:pStyle w:val="Heading3"/>
      </w:pPr>
      <w:proofErr w:type="gramStart"/>
      <w:r w:rsidRPr="00206214">
        <w:t>the</w:t>
      </w:r>
      <w:proofErr w:type="gramEnd"/>
      <w:r w:rsidRPr="00206214">
        <w:t xml:space="preserve"> Patient is a person of a description mentioned in the entry in Part IX of the Drug Tariff in respect of that Appliance; </w:t>
      </w:r>
    </w:p>
    <w:p w14:paraId="06826568" w14:textId="77777777" w:rsidR="00232E09" w:rsidRPr="00206214" w:rsidRDefault="00232E09" w:rsidP="00BD21CE">
      <w:pPr>
        <w:pStyle w:val="Heading3"/>
      </w:pPr>
      <w:proofErr w:type="gramStart"/>
      <w:r w:rsidRPr="00206214">
        <w:t>the</w:t>
      </w:r>
      <w:proofErr w:type="gramEnd"/>
      <w:r w:rsidRPr="00206214">
        <w:t xml:space="preserve"> Appliance is prescribed only for the purposes specified in respect of that person in that entry; and </w:t>
      </w:r>
    </w:p>
    <w:p w14:paraId="53790366" w14:textId="77777777" w:rsidR="00232E09" w:rsidRPr="00206214" w:rsidRDefault="00232E09" w:rsidP="00BD21CE">
      <w:pPr>
        <w:pStyle w:val="Heading3"/>
      </w:pPr>
      <w:proofErr w:type="gramStart"/>
      <w:r w:rsidRPr="00206214">
        <w:t>when</w:t>
      </w:r>
      <w:proofErr w:type="gramEnd"/>
      <w:r w:rsidRPr="00206214">
        <w:t xml:space="preserve"> issuing or creating a prescription he includes on the prescription form the reference “SLS”. </w:t>
      </w:r>
    </w:p>
    <w:p w14:paraId="648437DE" w14:textId="77777777" w:rsidR="00232E09" w:rsidRPr="00206214" w:rsidRDefault="00232E09" w:rsidP="00BD21CE">
      <w:pPr>
        <w:pStyle w:val="Heading2"/>
      </w:pPr>
      <w:r w:rsidRPr="00206214">
        <w:t xml:space="preserve">In Clause </w:t>
      </w:r>
      <w:r>
        <w:fldChar w:fldCharType="begin"/>
      </w:r>
      <w:r>
        <w:instrText xml:space="preserve"> REF _Ref369177529 \r \h </w:instrText>
      </w:r>
      <w:r>
        <w:fldChar w:fldCharType="separate"/>
      </w:r>
      <w:r w:rsidR="00B25708">
        <w:t>27.1</w:t>
      </w:r>
      <w:r>
        <w:fldChar w:fldCharType="end"/>
      </w:r>
      <w:r w:rsidRPr="00206214">
        <w:t xml:space="preserve"> “clinical management plan” means a written plan (which may be amended from time to time) relating to the treatment of an individual Patient agreed by: </w:t>
      </w:r>
    </w:p>
    <w:p w14:paraId="3F603B5B" w14:textId="77777777" w:rsidR="00232E09" w:rsidRPr="00206214" w:rsidRDefault="00232E09" w:rsidP="00BD21CE">
      <w:pPr>
        <w:pStyle w:val="Heading3"/>
      </w:pPr>
      <w:proofErr w:type="gramStart"/>
      <w:r w:rsidRPr="00206214">
        <w:t>the</w:t>
      </w:r>
      <w:proofErr w:type="gramEnd"/>
      <w:r w:rsidRPr="00206214">
        <w:t xml:space="preserve"> Patient to whom the plan relates; </w:t>
      </w:r>
    </w:p>
    <w:p w14:paraId="69D1E7A0" w14:textId="77777777" w:rsidR="00232E09" w:rsidRPr="00206214" w:rsidRDefault="00232E09" w:rsidP="00BD21CE">
      <w:pPr>
        <w:pStyle w:val="Heading3"/>
      </w:pPr>
      <w:proofErr w:type="gramStart"/>
      <w:r w:rsidRPr="00206214">
        <w:t>the</w:t>
      </w:r>
      <w:proofErr w:type="gramEnd"/>
      <w:r w:rsidRPr="00206214">
        <w:t xml:space="preserve"> medical practitioner or dentist who is a party to the plan; and </w:t>
      </w:r>
    </w:p>
    <w:p w14:paraId="34AFCF99" w14:textId="77777777" w:rsidR="00232E09" w:rsidRPr="00206214" w:rsidRDefault="00232E09" w:rsidP="00BD21CE">
      <w:pPr>
        <w:pStyle w:val="Heading3"/>
      </w:pPr>
      <w:proofErr w:type="gramStart"/>
      <w:r w:rsidRPr="00206214">
        <w:t>any</w:t>
      </w:r>
      <w:proofErr w:type="gramEnd"/>
      <w:r w:rsidRPr="00206214">
        <w:t xml:space="preserve"> Supplementary Prescriber who is to prescribe, give directions for administration or administer under the plan.  </w:t>
      </w:r>
    </w:p>
    <w:p w14:paraId="57BBFEB1" w14:textId="249A9252" w:rsidR="00232E09" w:rsidRPr="0074562E" w:rsidRDefault="00BD21CE" w:rsidP="00BD21CE">
      <w:pPr>
        <w:pStyle w:val="Heading1"/>
      </w:pPr>
      <w:bookmarkStart w:id="208" w:name="_Toc132533284"/>
      <w:bookmarkStart w:id="209" w:name="_Ref325709423"/>
      <w:bookmarkStart w:id="210" w:name="_Toc327372415"/>
      <w:bookmarkStart w:id="211" w:name="_Toc354052695"/>
      <w:bookmarkStart w:id="212" w:name="_Ref369508625"/>
      <w:bookmarkStart w:id="213" w:name="_Ref369712426"/>
      <w:bookmarkStart w:id="214" w:name="_Ref369712475"/>
      <w:bookmarkStart w:id="215" w:name="_Toc262909460"/>
      <w:bookmarkStart w:id="216" w:name="_Toc391022902"/>
      <w:r w:rsidRPr="0074562E">
        <w:t xml:space="preserve">Bulk </w:t>
      </w:r>
      <w:r w:rsidR="00274D23">
        <w:t>P</w:t>
      </w:r>
      <w:r w:rsidR="00274D23" w:rsidRPr="0074562E">
        <w:t>rescribing</w:t>
      </w:r>
      <w:bookmarkEnd w:id="208"/>
      <w:bookmarkEnd w:id="209"/>
      <w:bookmarkEnd w:id="210"/>
      <w:bookmarkEnd w:id="211"/>
      <w:bookmarkEnd w:id="212"/>
      <w:bookmarkEnd w:id="213"/>
      <w:bookmarkEnd w:id="214"/>
      <w:bookmarkEnd w:id="215"/>
      <w:bookmarkEnd w:id="216"/>
    </w:p>
    <w:p w14:paraId="6226AB88" w14:textId="77777777" w:rsidR="00232E09" w:rsidRPr="002B0471" w:rsidRDefault="00232E09" w:rsidP="00274D23">
      <w:pPr>
        <w:pStyle w:val="Heading2"/>
      </w:pPr>
      <w:bookmarkStart w:id="217" w:name="_Ref325710349"/>
      <w:bookmarkStart w:id="218" w:name="_Ref325709262"/>
      <w:r w:rsidRPr="002B0471">
        <w:t>Where:</w:t>
      </w:r>
      <w:bookmarkEnd w:id="217"/>
      <w:r w:rsidRPr="002B0471">
        <w:t xml:space="preserve"> </w:t>
      </w:r>
    </w:p>
    <w:p w14:paraId="008F7B71" w14:textId="77777777" w:rsidR="00232E09" w:rsidRPr="00206214" w:rsidRDefault="00232E09" w:rsidP="00274D23">
      <w:pPr>
        <w:pStyle w:val="Heading3"/>
      </w:pPr>
      <w:proofErr w:type="gramStart"/>
      <w:r w:rsidRPr="00206214">
        <w:t>the</w:t>
      </w:r>
      <w:proofErr w:type="gramEnd"/>
      <w:r w:rsidRPr="00206214">
        <w:t xml:space="preserve"> </w:t>
      </w:r>
      <w:r>
        <w:t>Contractor</w:t>
      </w:r>
      <w:r w:rsidRPr="00206214">
        <w:t xml:space="preserve"> is responsible under the </w:t>
      </w:r>
      <w:r>
        <w:t>Contract</w:t>
      </w:r>
      <w:r w:rsidRPr="00206214">
        <w:t xml:space="preserve"> for the treatment of ten (10) or more persons in a school or other institution in which at least twenty (20) persons normally reside; and </w:t>
      </w:r>
    </w:p>
    <w:p w14:paraId="1B7F5B45" w14:textId="58EC1979" w:rsidR="00232E09" w:rsidRPr="00206214" w:rsidRDefault="00232E09" w:rsidP="00274D23">
      <w:pPr>
        <w:pStyle w:val="Heading3"/>
      </w:pPr>
      <w:bookmarkStart w:id="219" w:name="_Ref369712455"/>
      <w:r w:rsidRPr="00206214">
        <w:t xml:space="preserve">a Prescriber orders, for any two (2) or more of those persons for whose treatment the </w:t>
      </w:r>
      <w:r>
        <w:t>Contractor</w:t>
      </w:r>
      <w:r w:rsidRPr="00206214">
        <w:t xml:space="preserve"> is responsible, drugs, medicines or Appliances to which this Clause </w:t>
      </w:r>
      <w:r>
        <w:fldChar w:fldCharType="begin"/>
      </w:r>
      <w:r>
        <w:instrText xml:space="preserve"> REF _Ref369712426 \r \h </w:instrText>
      </w:r>
      <w:r w:rsidR="00274D23">
        <w:instrText xml:space="preserve"> \* MERGEFORMAT </w:instrText>
      </w:r>
      <w:r>
        <w:fldChar w:fldCharType="separate"/>
      </w:r>
      <w:r w:rsidR="00B25708">
        <w:t>28</w:t>
      </w:r>
      <w:r>
        <w:fldChar w:fldCharType="end"/>
      </w:r>
      <w:r>
        <w:t xml:space="preserve"> applies</w:t>
      </w:r>
      <w:r w:rsidRPr="00206214">
        <w:t>,</w:t>
      </w:r>
      <w:bookmarkEnd w:id="219"/>
      <w:r w:rsidRPr="00206214">
        <w:t xml:space="preserve"> </w:t>
      </w:r>
    </w:p>
    <w:p w14:paraId="7FDD28E6" w14:textId="77777777" w:rsidR="00232E09" w:rsidRPr="00206214" w:rsidRDefault="00232E09" w:rsidP="00274D23">
      <w:pPr>
        <w:pStyle w:val="Heading2"/>
        <w:widowControl w:val="0"/>
        <w:numPr>
          <w:ilvl w:val="0"/>
          <w:numId w:val="0"/>
        </w:numPr>
        <w:spacing w:before="240"/>
        <w:ind w:left="1366"/>
      </w:pPr>
      <w:proofErr w:type="gramStart"/>
      <w:r w:rsidRPr="00206214">
        <w:t>the</w:t>
      </w:r>
      <w:proofErr w:type="gramEnd"/>
      <w:r w:rsidRPr="00206214">
        <w:t xml:space="preserve"> Prescriber may use a single Non-Electronic Prescription Form for the purpose.</w:t>
      </w:r>
      <w:bookmarkEnd w:id="218"/>
      <w:r w:rsidRPr="00206214">
        <w:t xml:space="preserve"> </w:t>
      </w:r>
    </w:p>
    <w:p w14:paraId="62770C28" w14:textId="77777777" w:rsidR="00232E09" w:rsidRPr="00206214" w:rsidRDefault="00232E09" w:rsidP="00274D23">
      <w:pPr>
        <w:pStyle w:val="Heading2"/>
      </w:pPr>
      <w:bookmarkStart w:id="220" w:name="_Ref325710371"/>
      <w:r w:rsidRPr="00206214">
        <w:t xml:space="preserve">Where a </w:t>
      </w:r>
      <w:r w:rsidRPr="00274D23">
        <w:t>Prescriber</w:t>
      </w:r>
      <w:r w:rsidRPr="00206214">
        <w:t xml:space="preserve"> uses a single Non-Electronic Prescription Form for the purpose mentioned in Clause </w:t>
      </w:r>
      <w:r>
        <w:fldChar w:fldCharType="begin"/>
      </w:r>
      <w:r>
        <w:instrText xml:space="preserve"> REF _Ref369712455 \r \h </w:instrText>
      </w:r>
      <w:r>
        <w:fldChar w:fldCharType="separate"/>
      </w:r>
      <w:r w:rsidR="00B25708">
        <w:t>28.1.2</w:t>
      </w:r>
      <w:r>
        <w:fldChar w:fldCharType="end"/>
      </w:r>
      <w:r w:rsidRPr="00206214">
        <w:t>, he shall (instead of entering on the form the names of the persons for whom the drugs, medicines or Appliances are ordered) enter on the form:</w:t>
      </w:r>
      <w:bookmarkEnd w:id="220"/>
    </w:p>
    <w:p w14:paraId="0C1A41B6" w14:textId="77777777" w:rsidR="00232E09" w:rsidRPr="00206214" w:rsidRDefault="00232E09" w:rsidP="00274D23">
      <w:pPr>
        <w:pStyle w:val="Heading3"/>
      </w:pPr>
      <w:proofErr w:type="gramStart"/>
      <w:r w:rsidRPr="00206214">
        <w:t>the</w:t>
      </w:r>
      <w:proofErr w:type="gramEnd"/>
      <w:r w:rsidRPr="00206214">
        <w:t xml:space="preserve"> name of the school or institution in which those persons reside; and </w:t>
      </w:r>
    </w:p>
    <w:p w14:paraId="66579B29" w14:textId="77777777" w:rsidR="00232E09" w:rsidRPr="00206214" w:rsidRDefault="00232E09" w:rsidP="00274D23">
      <w:pPr>
        <w:pStyle w:val="Heading3"/>
      </w:pPr>
      <w:proofErr w:type="gramStart"/>
      <w:r w:rsidRPr="00206214">
        <w:t>the</w:t>
      </w:r>
      <w:proofErr w:type="gramEnd"/>
      <w:r w:rsidRPr="00206214">
        <w:t xml:space="preserve"> number of persons residing there for whose treatment the </w:t>
      </w:r>
      <w:r>
        <w:t>Contractor</w:t>
      </w:r>
      <w:r w:rsidRPr="00206214">
        <w:t xml:space="preserve"> is responsible. </w:t>
      </w:r>
    </w:p>
    <w:p w14:paraId="49E86F00" w14:textId="77777777" w:rsidR="00232E09" w:rsidRPr="00206214" w:rsidRDefault="00232E09" w:rsidP="006B636E">
      <w:pPr>
        <w:pStyle w:val="Heading2"/>
      </w:pPr>
      <w:bookmarkStart w:id="221" w:name="_Ref325708728"/>
      <w:proofErr w:type="gramStart"/>
      <w:r w:rsidRPr="00206214">
        <w:t xml:space="preserve">Clauses </w:t>
      </w:r>
      <w:r>
        <w:fldChar w:fldCharType="begin"/>
      </w:r>
      <w:r>
        <w:instrText xml:space="preserve"> REF _Ref369712475 \r \h </w:instrText>
      </w:r>
      <w:r>
        <w:fldChar w:fldCharType="separate"/>
      </w:r>
      <w:r w:rsidR="00B25708">
        <w:t>28</w:t>
      </w:r>
      <w:r>
        <w:fldChar w:fldCharType="end"/>
      </w:r>
      <w:r w:rsidRPr="00206214">
        <w:t xml:space="preserve"> </w:t>
      </w:r>
      <w:r>
        <w:t>applies</w:t>
      </w:r>
      <w:proofErr w:type="gramEnd"/>
      <w:r>
        <w:t xml:space="preserve"> </w:t>
      </w:r>
      <w:r w:rsidRPr="00206214">
        <w:t>to any drug, medicine or Appliance which can be supplied as part of pharmaceutical services or Local Pharmaceutical Services and which:</w:t>
      </w:r>
      <w:bookmarkEnd w:id="221"/>
      <w:r w:rsidRPr="00206214">
        <w:t xml:space="preserve"> </w:t>
      </w:r>
    </w:p>
    <w:p w14:paraId="74F73D8C" w14:textId="77777777" w:rsidR="00232E09" w:rsidRPr="00206214" w:rsidRDefault="00232E09" w:rsidP="006B636E">
      <w:pPr>
        <w:pStyle w:val="Heading3"/>
      </w:pPr>
      <w:r w:rsidRPr="00206214">
        <w:t xml:space="preserve">in the case of a drug or medicine, is not a product of a description or class which is for the time being specified in an order made under section 58(1) of the Medicines Act 1968 (medicinal products on prescription only); or </w:t>
      </w:r>
    </w:p>
    <w:p w14:paraId="4C0108F0" w14:textId="77777777" w:rsidR="00232E09" w:rsidRPr="00206214" w:rsidRDefault="00232E09" w:rsidP="006B636E">
      <w:pPr>
        <w:pStyle w:val="Heading3"/>
      </w:pPr>
      <w:proofErr w:type="gramStart"/>
      <w:r w:rsidRPr="00206214">
        <w:t>in</w:t>
      </w:r>
      <w:proofErr w:type="gramEnd"/>
      <w:r w:rsidRPr="00206214">
        <w:t xml:space="preserve"> the case of an Appliance, does not contain such a product. </w:t>
      </w:r>
    </w:p>
    <w:p w14:paraId="5EC0BA60" w14:textId="40205D38" w:rsidR="00232E09" w:rsidRPr="0074562E" w:rsidRDefault="006B636E" w:rsidP="006B636E">
      <w:pPr>
        <w:pStyle w:val="Heading1"/>
      </w:pPr>
      <w:bookmarkStart w:id="222" w:name="_Toc132533285"/>
      <w:bookmarkStart w:id="223" w:name="_Toc327372416"/>
      <w:bookmarkStart w:id="224" w:name="_Toc354052696"/>
      <w:bookmarkStart w:id="225" w:name="_Toc262909461"/>
      <w:bookmarkStart w:id="226" w:name="_Toc391022903"/>
      <w:r w:rsidRPr="0074562E">
        <w:t>Excessive Prescribing</w:t>
      </w:r>
      <w:bookmarkEnd w:id="222"/>
      <w:bookmarkEnd w:id="223"/>
      <w:bookmarkEnd w:id="224"/>
      <w:bookmarkEnd w:id="225"/>
      <w:bookmarkEnd w:id="226"/>
      <w:r w:rsidRPr="0074562E">
        <w:t xml:space="preserve"> </w:t>
      </w:r>
    </w:p>
    <w:p w14:paraId="22BAD0E4" w14:textId="77777777" w:rsidR="00232E09" w:rsidRPr="006B636E" w:rsidRDefault="00232E09" w:rsidP="006B636E">
      <w:pPr>
        <w:pStyle w:val="Heading2"/>
      </w:pPr>
      <w:bookmarkStart w:id="227" w:name="_Ref262831229"/>
      <w:r w:rsidRPr="006B636E">
        <w:t>The Contractor shall not prescribe drugs, medicines or Appliances whose cost or quantity, in relation to any Patient, is, by reason of the character of the drug, medicine or Appliance in question, in excess of that which was reasonably necessary for the proper treatment of that Patient.</w:t>
      </w:r>
      <w:bookmarkEnd w:id="227"/>
    </w:p>
    <w:p w14:paraId="73EC7066" w14:textId="34A506CF" w:rsidR="00232E09" w:rsidRPr="006B636E" w:rsidRDefault="00232E09" w:rsidP="006B636E">
      <w:pPr>
        <w:pStyle w:val="Heading2"/>
      </w:pPr>
      <w:r w:rsidRPr="006B636E">
        <w:t xml:space="preserve">In considering whether the Contractor has breached its obligations under Clause </w:t>
      </w:r>
      <w:r w:rsidRPr="006B636E">
        <w:fldChar w:fldCharType="begin"/>
      </w:r>
      <w:r w:rsidRPr="006B636E">
        <w:instrText xml:space="preserve"> REF _Ref262831229 \r \h </w:instrText>
      </w:r>
      <w:r w:rsidR="006B636E">
        <w:instrText xml:space="preserve"> \* MERGEFORMAT </w:instrText>
      </w:r>
      <w:r w:rsidRPr="006B636E">
        <w:fldChar w:fldCharType="separate"/>
      </w:r>
      <w:r w:rsidR="00B25708">
        <w:t>29.1</w:t>
      </w:r>
      <w:r w:rsidRPr="006B636E">
        <w:fldChar w:fldCharType="end"/>
      </w:r>
      <w:r w:rsidRPr="006B636E">
        <w:t xml:space="preserve"> the Commissioner may, if the Contractor consents, seek the views of the Local Medical Committee (if any) for the area in which the Contractor providers the Services.  </w:t>
      </w:r>
    </w:p>
    <w:p w14:paraId="49CC530E" w14:textId="5F303860" w:rsidR="00232E09" w:rsidRPr="0074562E" w:rsidRDefault="006B636E" w:rsidP="006B636E">
      <w:pPr>
        <w:pStyle w:val="Heading1"/>
      </w:pPr>
      <w:bookmarkStart w:id="228" w:name="_Toc132533286"/>
      <w:bookmarkStart w:id="229" w:name="_Ref325711742"/>
      <w:bookmarkStart w:id="230" w:name="_Toc327372417"/>
      <w:bookmarkStart w:id="231" w:name="_Toc354052697"/>
      <w:bookmarkStart w:id="232" w:name="_Toc262909462"/>
      <w:bookmarkStart w:id="233" w:name="_Toc391022904"/>
      <w:r w:rsidRPr="0074562E">
        <w:t xml:space="preserve">Provision </w:t>
      </w:r>
      <w:r>
        <w:t>o</w:t>
      </w:r>
      <w:r w:rsidRPr="0074562E">
        <w:t xml:space="preserve">f </w:t>
      </w:r>
      <w:r w:rsidR="00DB28D6">
        <w:t>D</w:t>
      </w:r>
      <w:r w:rsidR="00DB28D6" w:rsidRPr="0074562E">
        <w:t>rugs</w:t>
      </w:r>
      <w:r w:rsidRPr="0074562E">
        <w:t xml:space="preserve">, </w:t>
      </w:r>
      <w:r w:rsidR="00DB28D6">
        <w:t>M</w:t>
      </w:r>
      <w:r w:rsidR="00DB28D6" w:rsidRPr="0074562E">
        <w:t xml:space="preserve">edicines </w:t>
      </w:r>
      <w:r>
        <w:t>a</w:t>
      </w:r>
      <w:r w:rsidRPr="0074562E">
        <w:t xml:space="preserve">nd </w:t>
      </w:r>
      <w:r w:rsidR="00DB28D6">
        <w:t>A</w:t>
      </w:r>
      <w:r w:rsidR="00DB28D6" w:rsidRPr="0074562E">
        <w:t xml:space="preserve">ppliances </w:t>
      </w:r>
      <w:r>
        <w:t>f</w:t>
      </w:r>
      <w:r w:rsidRPr="0074562E">
        <w:t xml:space="preserve">or </w:t>
      </w:r>
      <w:r w:rsidR="00DB28D6">
        <w:t>I</w:t>
      </w:r>
      <w:r w:rsidR="00DB28D6" w:rsidRPr="0074562E">
        <w:t xml:space="preserve">mmediate </w:t>
      </w:r>
      <w:r w:rsidR="00DB28D6">
        <w:t>T</w:t>
      </w:r>
      <w:r w:rsidR="00DB28D6" w:rsidRPr="0074562E">
        <w:t xml:space="preserve">reatment </w:t>
      </w:r>
      <w:r>
        <w:t>o</w:t>
      </w:r>
      <w:r w:rsidRPr="0074562E">
        <w:t xml:space="preserve">r </w:t>
      </w:r>
      <w:r w:rsidR="00DB28D6">
        <w:t>P</w:t>
      </w:r>
      <w:r w:rsidR="00DB28D6" w:rsidRPr="0074562E">
        <w:t xml:space="preserve">ersonal </w:t>
      </w:r>
      <w:r w:rsidR="00DB28D6">
        <w:t>A</w:t>
      </w:r>
      <w:r w:rsidR="00DB28D6" w:rsidRPr="0074562E">
        <w:t>dministration</w:t>
      </w:r>
      <w:bookmarkEnd w:id="228"/>
      <w:bookmarkEnd w:id="229"/>
      <w:bookmarkEnd w:id="230"/>
      <w:bookmarkEnd w:id="231"/>
      <w:bookmarkEnd w:id="232"/>
      <w:bookmarkEnd w:id="233"/>
      <w:r w:rsidR="00DB28D6" w:rsidRPr="0074562E">
        <w:t xml:space="preserve"> </w:t>
      </w:r>
    </w:p>
    <w:p w14:paraId="3E9B18CD" w14:textId="77777777" w:rsidR="00232E09" w:rsidRPr="00E61296" w:rsidRDefault="00232E09" w:rsidP="00307C09">
      <w:pPr>
        <w:pStyle w:val="Heading2"/>
      </w:pPr>
      <w:bookmarkStart w:id="234" w:name="_Ref325710497"/>
      <w:r w:rsidRPr="00E61296">
        <w:t xml:space="preserve">Subject to Clause </w:t>
      </w:r>
      <w:r w:rsidRPr="00E61296">
        <w:fldChar w:fldCharType="begin"/>
      </w:r>
      <w:r w:rsidRPr="00E61296">
        <w:instrText xml:space="preserve"> REF _Ref325710457 \w \h </w:instrText>
      </w:r>
      <w:r w:rsidRPr="00E61296">
        <w:fldChar w:fldCharType="separate"/>
      </w:r>
      <w:r w:rsidR="00B25708">
        <w:t>30.2</w:t>
      </w:r>
      <w:r w:rsidRPr="00E61296">
        <w:fldChar w:fldCharType="end"/>
      </w:r>
      <w:r w:rsidRPr="00E61296">
        <w:t xml:space="preserve">, the </w:t>
      </w:r>
      <w:r>
        <w:t>Contractor</w:t>
      </w:r>
      <w:r w:rsidRPr="00E61296">
        <w:t>:</w:t>
      </w:r>
      <w:bookmarkEnd w:id="234"/>
    </w:p>
    <w:p w14:paraId="5F134CB5" w14:textId="77777777" w:rsidR="00232E09" w:rsidRPr="00206214" w:rsidRDefault="00232E09" w:rsidP="00307C09">
      <w:pPr>
        <w:pStyle w:val="Heading3"/>
      </w:pPr>
      <w:r w:rsidRPr="00206214">
        <w:t xml:space="preserve">shall provide to a Patient any drug, medicine or Appliance, not being a Scheduled Drug, where such provision is needed for the immediate treatment of that Patient before a provision can otherwise be obtained; and </w:t>
      </w:r>
    </w:p>
    <w:p w14:paraId="0272AC9A" w14:textId="77777777" w:rsidR="00232E09" w:rsidRPr="00206214" w:rsidRDefault="00232E09" w:rsidP="00307C09">
      <w:pPr>
        <w:pStyle w:val="Heading3"/>
      </w:pPr>
      <w:r w:rsidRPr="00206214">
        <w:t xml:space="preserve">may provide to a Patient any drug, medicine or Appliance, not being a Scheduled Drug, which a person employed or engaged by the </w:t>
      </w:r>
      <w:r>
        <w:t>Contractor</w:t>
      </w:r>
      <w:r w:rsidRPr="00206214">
        <w:t xml:space="preserve"> personally administers or applies to that Patient, </w:t>
      </w:r>
    </w:p>
    <w:p w14:paraId="04543231" w14:textId="77777777" w:rsidR="00232E09" w:rsidRPr="00307C09" w:rsidRDefault="00232E09" w:rsidP="00757091">
      <w:pPr>
        <w:pStyle w:val="List"/>
        <w:widowControl w:val="0"/>
        <w:spacing w:before="240" w:line="360" w:lineRule="auto"/>
        <w:ind w:left="1366" w:firstLine="0"/>
        <w:jc w:val="both"/>
        <w:rPr>
          <w:rFonts w:ascii="Arial" w:hAnsi="Arial" w:cs="Arial"/>
        </w:rPr>
      </w:pPr>
      <w:proofErr w:type="gramStart"/>
      <w:r w:rsidRPr="00307C09">
        <w:rPr>
          <w:rFonts w:ascii="Arial" w:hAnsi="Arial" w:cs="Arial"/>
        </w:rPr>
        <w:t>but</w:t>
      </w:r>
      <w:proofErr w:type="gramEnd"/>
      <w:r w:rsidRPr="00307C09">
        <w:rPr>
          <w:rFonts w:ascii="Arial" w:hAnsi="Arial" w:cs="Arial"/>
        </w:rPr>
        <w:t xml:space="preserve"> shall, in either case, provide a Restricted Availability Appliance only if it is for a person or a purpose specified in the Drug Tariff. </w:t>
      </w:r>
    </w:p>
    <w:p w14:paraId="2D1635A8" w14:textId="77777777" w:rsidR="00232E09" w:rsidRPr="00E61296" w:rsidRDefault="00232E09" w:rsidP="00757091">
      <w:pPr>
        <w:pStyle w:val="Heading2"/>
      </w:pPr>
      <w:bookmarkStart w:id="235" w:name="_Ref325710457"/>
      <w:r w:rsidRPr="00E61296">
        <w:t xml:space="preserve">Nothing in Clause </w:t>
      </w:r>
      <w:r w:rsidRPr="00E61296">
        <w:fldChar w:fldCharType="begin"/>
      </w:r>
      <w:r w:rsidRPr="00E61296">
        <w:instrText xml:space="preserve"> REF _Ref325710497 \w \h </w:instrText>
      </w:r>
      <w:r w:rsidRPr="00E61296">
        <w:fldChar w:fldCharType="separate"/>
      </w:r>
      <w:r w:rsidR="00B25708">
        <w:t>30.1</w:t>
      </w:r>
      <w:r w:rsidRPr="00E61296">
        <w:fldChar w:fldCharType="end"/>
      </w:r>
      <w:r w:rsidRPr="00E61296">
        <w:t xml:space="preserve"> authorises a person to supply any drug or medicine to a Patient otherwise than in accordance with Part 3 of the Medicines Act 1968, or any regulations or orders made under that Act.</w:t>
      </w:r>
      <w:bookmarkEnd w:id="235"/>
      <w:r w:rsidRPr="00E61296">
        <w:t xml:space="preserve"> </w:t>
      </w:r>
    </w:p>
    <w:p w14:paraId="48152CD1" w14:textId="3EEAF963" w:rsidR="00232E09" w:rsidRPr="006368C0" w:rsidRDefault="00757091" w:rsidP="00F9768D">
      <w:pPr>
        <w:pStyle w:val="Heading1"/>
        <w:rPr>
          <w:sz w:val="28"/>
          <w:szCs w:val="28"/>
        </w:rPr>
      </w:pPr>
      <w:bookmarkStart w:id="236" w:name="_Toc321909655"/>
      <w:bookmarkStart w:id="237" w:name="_Toc355345603"/>
      <w:bookmarkStart w:id="238" w:name="_Toc354052698"/>
      <w:bookmarkStart w:id="239" w:name="_Toc262909463"/>
      <w:bookmarkStart w:id="240" w:name="_Toc391022905"/>
      <w:bookmarkStart w:id="241" w:name="_Toc132533287"/>
      <w:bookmarkStart w:id="242" w:name="_Toc327372418"/>
      <w:r w:rsidRPr="0074562E">
        <w:t>Patients</w:t>
      </w:r>
      <w:bookmarkEnd w:id="236"/>
      <w:bookmarkEnd w:id="237"/>
      <w:bookmarkEnd w:id="238"/>
      <w:bookmarkEnd w:id="239"/>
      <w:bookmarkEnd w:id="240"/>
    </w:p>
    <w:p w14:paraId="6F65285D" w14:textId="77777777" w:rsidR="00232E09" w:rsidRPr="00617906" w:rsidRDefault="00232E09" w:rsidP="006368C0">
      <w:pPr>
        <w:pStyle w:val="SecondHeading"/>
      </w:pPr>
      <w:bookmarkStart w:id="243" w:name="_Toc391022906"/>
      <w:r w:rsidRPr="00617906">
        <w:t xml:space="preserve">Persons to </w:t>
      </w:r>
      <w:proofErr w:type="gramStart"/>
      <w:r w:rsidRPr="00617906">
        <w:t>whom</w:t>
      </w:r>
      <w:proofErr w:type="gramEnd"/>
      <w:r w:rsidRPr="00617906">
        <w:t xml:space="preserve"> Services are to be provided</w:t>
      </w:r>
      <w:bookmarkEnd w:id="243"/>
    </w:p>
    <w:p w14:paraId="16CA5AD8" w14:textId="77777777" w:rsidR="00232E09" w:rsidRPr="00644289" w:rsidRDefault="00232E09" w:rsidP="00FA713A">
      <w:pPr>
        <w:pStyle w:val="Heading2"/>
      </w:pPr>
      <w:bookmarkStart w:id="244" w:name="_Toc327372419"/>
      <w:bookmarkStart w:id="245" w:name="_Toc132009479"/>
      <w:bookmarkStart w:id="246" w:name="_Toc132011095"/>
      <w:bookmarkStart w:id="247" w:name="_Toc132528773"/>
      <w:bookmarkStart w:id="248" w:name="_Toc132533288"/>
      <w:bookmarkStart w:id="249" w:name="_Toc174951184"/>
      <w:r w:rsidRPr="00644289">
        <w:t xml:space="preserve">Except where specifically stated otherwise in respect of particular services, the </w:t>
      </w:r>
      <w:r>
        <w:t>Contractor</w:t>
      </w:r>
      <w:r w:rsidRPr="00644289">
        <w:t xml:space="preserve"> shall provide Services under the </w:t>
      </w:r>
      <w:r>
        <w:t>Contract</w:t>
      </w:r>
      <w:r w:rsidRPr="00644289">
        <w:t xml:space="preserve"> to:</w:t>
      </w:r>
      <w:bookmarkEnd w:id="244"/>
    </w:p>
    <w:p w14:paraId="6C0BC8E3" w14:textId="77777777" w:rsidR="00232E09" w:rsidRPr="00206214" w:rsidRDefault="00232E09" w:rsidP="00FA713A">
      <w:pPr>
        <w:pStyle w:val="Heading3"/>
      </w:pPr>
      <w:bookmarkStart w:id="250" w:name="_Toc132528774"/>
      <w:bookmarkStart w:id="251" w:name="_Toc132533289"/>
      <w:bookmarkStart w:id="252" w:name="_Toc174951185"/>
      <w:bookmarkStart w:id="253" w:name="_Toc327372420"/>
      <w:r w:rsidRPr="00206214">
        <w:t>Registered Patients</w:t>
      </w:r>
      <w:bookmarkEnd w:id="250"/>
      <w:bookmarkEnd w:id="251"/>
      <w:bookmarkEnd w:id="252"/>
      <w:bookmarkEnd w:id="253"/>
      <w:r w:rsidRPr="00206214">
        <w:t>;</w:t>
      </w:r>
    </w:p>
    <w:p w14:paraId="1B26A40E" w14:textId="77777777" w:rsidR="00232E09" w:rsidRPr="00206214" w:rsidRDefault="00232E09" w:rsidP="00FA713A">
      <w:pPr>
        <w:pStyle w:val="Heading3"/>
      </w:pPr>
      <w:bookmarkStart w:id="254" w:name="_Toc132528775"/>
      <w:bookmarkStart w:id="255" w:name="_Toc132533290"/>
      <w:bookmarkStart w:id="256" w:name="_Toc174951186"/>
      <w:bookmarkStart w:id="257" w:name="_Toc327372421"/>
      <w:r w:rsidRPr="00206214">
        <w:t>Temporary Residents</w:t>
      </w:r>
      <w:bookmarkEnd w:id="254"/>
      <w:bookmarkEnd w:id="255"/>
      <w:bookmarkEnd w:id="256"/>
      <w:bookmarkEnd w:id="257"/>
      <w:r w:rsidRPr="00206214">
        <w:t>;</w:t>
      </w:r>
    </w:p>
    <w:p w14:paraId="34705CAB" w14:textId="77777777" w:rsidR="00232E09" w:rsidRPr="00206214" w:rsidRDefault="00232E09" w:rsidP="00FA713A">
      <w:pPr>
        <w:pStyle w:val="Heading3"/>
      </w:pPr>
      <w:bookmarkStart w:id="258" w:name="_Toc132009480"/>
      <w:bookmarkStart w:id="259" w:name="_Toc132011096"/>
      <w:bookmarkStart w:id="260" w:name="_Toc132528776"/>
      <w:bookmarkStart w:id="261" w:name="_Toc132533291"/>
      <w:bookmarkStart w:id="262" w:name="_Toc174951187"/>
      <w:bookmarkStart w:id="263" w:name="_Toc327372422"/>
      <w:proofErr w:type="gramStart"/>
      <w:r w:rsidRPr="00206214">
        <w:t>persons</w:t>
      </w:r>
      <w:proofErr w:type="gramEnd"/>
      <w:r w:rsidRPr="00206214">
        <w:t xml:space="preserve"> to whom the </w:t>
      </w:r>
      <w:r>
        <w:t>Contractor</w:t>
      </w:r>
      <w:r w:rsidRPr="00206214">
        <w:t xml:space="preserve"> is required to provide emergency or immediately necessary treatment</w:t>
      </w:r>
      <w:bookmarkEnd w:id="258"/>
      <w:bookmarkEnd w:id="259"/>
      <w:bookmarkEnd w:id="260"/>
      <w:bookmarkEnd w:id="261"/>
      <w:bookmarkEnd w:id="262"/>
      <w:bookmarkEnd w:id="263"/>
      <w:r w:rsidRPr="00206214">
        <w:t>;</w:t>
      </w:r>
    </w:p>
    <w:p w14:paraId="559FCCB5" w14:textId="77777777" w:rsidR="00232E09" w:rsidRPr="00206214" w:rsidRDefault="00232E09" w:rsidP="00FA713A">
      <w:pPr>
        <w:pStyle w:val="Heading3"/>
      </w:pPr>
      <w:bookmarkStart w:id="264" w:name="_Toc132009481"/>
      <w:bookmarkStart w:id="265" w:name="_Toc132011097"/>
      <w:bookmarkStart w:id="266" w:name="_Toc132528777"/>
      <w:bookmarkStart w:id="267" w:name="_Toc132533292"/>
      <w:bookmarkStart w:id="268" w:name="_Toc174951188"/>
      <w:bookmarkStart w:id="269" w:name="_Toc327372423"/>
      <w:proofErr w:type="gramStart"/>
      <w:r w:rsidRPr="00206214">
        <w:t>any</w:t>
      </w:r>
      <w:proofErr w:type="gramEnd"/>
      <w:r w:rsidRPr="00206214">
        <w:t xml:space="preserve"> person for whom the </w:t>
      </w:r>
      <w:r>
        <w:t>Contractor</w:t>
      </w:r>
      <w:r w:rsidRPr="00206214">
        <w:t xml:space="preserve"> is responsible under regulation 30 of the GMS </w:t>
      </w:r>
      <w:r>
        <w:t>Contract</w:t>
      </w:r>
      <w:r w:rsidRPr="00206214">
        <w:t>s Regulations</w:t>
      </w:r>
      <w:bookmarkEnd w:id="264"/>
      <w:bookmarkEnd w:id="265"/>
      <w:bookmarkEnd w:id="266"/>
      <w:bookmarkEnd w:id="267"/>
      <w:bookmarkEnd w:id="268"/>
      <w:bookmarkEnd w:id="269"/>
      <w:r w:rsidRPr="00206214">
        <w:t xml:space="preserve">; </w:t>
      </w:r>
    </w:p>
    <w:p w14:paraId="6E7D2B9F" w14:textId="77777777" w:rsidR="00232E09" w:rsidRPr="00206214" w:rsidRDefault="00232E09" w:rsidP="00FA713A">
      <w:pPr>
        <w:pStyle w:val="Heading3"/>
      </w:pPr>
      <w:bookmarkStart w:id="270" w:name="_Toc132009482"/>
      <w:bookmarkStart w:id="271" w:name="_Toc132011098"/>
      <w:bookmarkStart w:id="272" w:name="_Toc132528778"/>
      <w:bookmarkStart w:id="273" w:name="_Toc132533293"/>
      <w:bookmarkStart w:id="274" w:name="_Toc174951189"/>
      <w:bookmarkStart w:id="275" w:name="_Toc327372424"/>
      <w:proofErr w:type="gramStart"/>
      <w:r w:rsidRPr="00206214">
        <w:t>any</w:t>
      </w:r>
      <w:proofErr w:type="gramEnd"/>
      <w:r w:rsidRPr="00206214">
        <w:t xml:space="preserve"> other person to whom the </w:t>
      </w:r>
      <w:r>
        <w:t>Contractor</w:t>
      </w:r>
      <w:r w:rsidRPr="00206214">
        <w:t xml:space="preserve"> is responsible under arrangements made with another </w:t>
      </w:r>
      <w:r>
        <w:t>Contractor</w:t>
      </w:r>
      <w:r w:rsidRPr="00206214">
        <w:t>; and</w:t>
      </w:r>
      <w:bookmarkEnd w:id="270"/>
      <w:bookmarkEnd w:id="271"/>
      <w:bookmarkEnd w:id="272"/>
      <w:bookmarkEnd w:id="273"/>
      <w:bookmarkEnd w:id="274"/>
      <w:bookmarkEnd w:id="275"/>
    </w:p>
    <w:p w14:paraId="52FF53DE" w14:textId="77777777" w:rsidR="00232E09" w:rsidRPr="00206214" w:rsidRDefault="00232E09" w:rsidP="00FA713A">
      <w:pPr>
        <w:pStyle w:val="Heading3"/>
      </w:pPr>
      <w:bookmarkStart w:id="276" w:name="_Toc132009483"/>
      <w:bookmarkStart w:id="277" w:name="_Toc132011099"/>
      <w:bookmarkStart w:id="278" w:name="_Toc132528779"/>
      <w:bookmarkStart w:id="279" w:name="_Toc132533294"/>
      <w:bookmarkStart w:id="280" w:name="_Toc174951190"/>
      <w:bookmarkStart w:id="281" w:name="_Toc327372425"/>
      <w:bookmarkStart w:id="282" w:name="_Ref369789824"/>
      <w:proofErr w:type="gramStart"/>
      <w:r w:rsidRPr="00206214">
        <w:t>any</w:t>
      </w:r>
      <w:proofErr w:type="gramEnd"/>
      <w:r w:rsidRPr="00206214">
        <w:t xml:space="preserve"> other person to whom the </w:t>
      </w:r>
      <w:r>
        <w:t>Contractor</w:t>
      </w:r>
      <w:r w:rsidRPr="00206214">
        <w:t xml:space="preserve"> has agreed to provide Services under the </w:t>
      </w:r>
      <w:r>
        <w:t>Contract</w:t>
      </w:r>
      <w:r w:rsidRPr="00206214">
        <w:t>.</w:t>
      </w:r>
      <w:bookmarkEnd w:id="276"/>
      <w:bookmarkEnd w:id="277"/>
      <w:bookmarkEnd w:id="278"/>
      <w:bookmarkEnd w:id="279"/>
      <w:bookmarkEnd w:id="280"/>
      <w:bookmarkEnd w:id="281"/>
      <w:bookmarkEnd w:id="282"/>
    </w:p>
    <w:p w14:paraId="28415513" w14:textId="77777777" w:rsidR="00232E09" w:rsidRPr="0006232B" w:rsidRDefault="00232E09" w:rsidP="00FA713A">
      <w:pPr>
        <w:pStyle w:val="SecondHeading"/>
      </w:pPr>
      <w:bookmarkStart w:id="283" w:name="_Toc391022907"/>
      <w:r w:rsidRPr="0006232B">
        <w:t>Patient Registration Area</w:t>
      </w:r>
      <w:bookmarkEnd w:id="283"/>
    </w:p>
    <w:p w14:paraId="6D69832E" w14:textId="77777777" w:rsidR="00232E09" w:rsidRPr="00F42933" w:rsidRDefault="00232E09" w:rsidP="00F42933">
      <w:pPr>
        <w:pStyle w:val="Heading2"/>
      </w:pPr>
      <w:bookmarkStart w:id="284" w:name="_Toc132528780"/>
      <w:bookmarkStart w:id="285" w:name="_Toc132533295"/>
      <w:bookmarkStart w:id="286" w:name="_Toc174951191"/>
      <w:bookmarkStart w:id="287" w:name="_Toc327372426"/>
      <w:bookmarkStart w:id="288" w:name="_Toc321909663"/>
      <w:bookmarkStart w:id="289" w:name="_Ref369187749"/>
      <w:bookmarkStart w:id="290" w:name="_Ref369187776"/>
      <w:r w:rsidRPr="00F42933">
        <w:t>The Commissioner is responsible for the provision of primary healthcare services in the Patient Registration Area</w:t>
      </w:r>
      <w:bookmarkEnd w:id="284"/>
      <w:bookmarkEnd w:id="285"/>
      <w:bookmarkEnd w:id="286"/>
      <w:bookmarkEnd w:id="287"/>
      <w:bookmarkEnd w:id="288"/>
      <w:bookmarkEnd w:id="289"/>
      <w:bookmarkEnd w:id="290"/>
      <w:r w:rsidRPr="00F42933">
        <w:t xml:space="preserve"> which is defined in Annex 1 of Schedule 2.</w:t>
      </w:r>
    </w:p>
    <w:p w14:paraId="03DA6E48" w14:textId="77777777" w:rsidR="00232E09" w:rsidRPr="00F42933" w:rsidRDefault="00232E09" w:rsidP="00F42933">
      <w:pPr>
        <w:pStyle w:val="Heading2"/>
      </w:pPr>
      <w:bookmarkStart w:id="291" w:name="_Toc327372427"/>
      <w:bookmarkStart w:id="292" w:name="_Ref327271596"/>
      <w:bookmarkStart w:id="293" w:name="_Ref369177924"/>
      <w:r w:rsidRPr="00F42933">
        <w:t>Where a Patient:</w:t>
      </w:r>
      <w:bookmarkEnd w:id="291"/>
      <w:bookmarkEnd w:id="292"/>
      <w:bookmarkEnd w:id="293"/>
    </w:p>
    <w:p w14:paraId="6DC5694A" w14:textId="77777777" w:rsidR="00232E09" w:rsidRPr="00206214" w:rsidRDefault="00232E09" w:rsidP="00F42933">
      <w:pPr>
        <w:pStyle w:val="Heading3"/>
      </w:pPr>
      <w:bookmarkStart w:id="294" w:name="_Toc327372428"/>
      <w:proofErr w:type="gramStart"/>
      <w:r w:rsidRPr="00206214">
        <w:t>moves</w:t>
      </w:r>
      <w:proofErr w:type="gramEnd"/>
      <w:r w:rsidRPr="00206214">
        <w:t xml:space="preserve"> into the Outer Boundary Area to reside; and</w:t>
      </w:r>
      <w:bookmarkEnd w:id="294"/>
    </w:p>
    <w:p w14:paraId="4965315F" w14:textId="77777777" w:rsidR="00232E09" w:rsidRPr="00206214" w:rsidRDefault="00232E09" w:rsidP="00F42933">
      <w:pPr>
        <w:pStyle w:val="Heading3"/>
      </w:pPr>
      <w:bookmarkStart w:id="295" w:name="_Toc327372429"/>
      <w:proofErr w:type="gramStart"/>
      <w:r w:rsidRPr="00206214">
        <w:t>wishes</w:t>
      </w:r>
      <w:proofErr w:type="gramEnd"/>
      <w:r w:rsidRPr="00206214">
        <w:t xml:space="preserve"> to remain on the </w:t>
      </w:r>
      <w:r>
        <w:t>Contractor</w:t>
      </w:r>
      <w:r w:rsidRPr="00206214">
        <w:t>’s List of Patients,</w:t>
      </w:r>
      <w:bookmarkEnd w:id="295"/>
      <w:r w:rsidRPr="00206214">
        <w:t xml:space="preserve"> </w:t>
      </w:r>
    </w:p>
    <w:p w14:paraId="4A23DC28" w14:textId="77777777" w:rsidR="00232E09" w:rsidRPr="0006232B" w:rsidRDefault="00232E09" w:rsidP="00F42933">
      <w:pPr>
        <w:spacing w:before="140" w:after="140" w:line="360" w:lineRule="auto"/>
        <w:ind w:left="1366"/>
        <w:rPr>
          <w:rFonts w:cs="Arial"/>
        </w:rPr>
      </w:pPr>
      <w:proofErr w:type="gramStart"/>
      <w:r w:rsidRPr="0006232B">
        <w:rPr>
          <w:rFonts w:cs="Arial"/>
        </w:rPr>
        <w:t>the</w:t>
      </w:r>
      <w:proofErr w:type="gramEnd"/>
      <w:r w:rsidRPr="0006232B">
        <w:rPr>
          <w:rFonts w:cs="Arial"/>
        </w:rPr>
        <w:t xml:space="preserve"> Patient may remain on the List of Patients if the </w:t>
      </w:r>
      <w:r>
        <w:rPr>
          <w:rFonts w:cs="Arial"/>
        </w:rPr>
        <w:t>Contractor</w:t>
      </w:r>
      <w:r w:rsidRPr="0006232B">
        <w:rPr>
          <w:rFonts w:cs="Arial"/>
        </w:rPr>
        <w:t xml:space="preserve"> so agrees, notwithstanding that the </w:t>
      </w:r>
      <w:r>
        <w:rPr>
          <w:rFonts w:cs="Arial"/>
        </w:rPr>
        <w:t>P</w:t>
      </w:r>
      <w:r w:rsidRPr="00987175">
        <w:rPr>
          <w:rFonts w:cs="Arial"/>
        </w:rPr>
        <w:t>atient</w:t>
      </w:r>
      <w:r w:rsidRPr="0006232B">
        <w:rPr>
          <w:rFonts w:cs="Arial"/>
        </w:rPr>
        <w:t xml:space="preserve"> no longer resides in the Patient Registration Area.</w:t>
      </w:r>
    </w:p>
    <w:p w14:paraId="5CC1D1C8" w14:textId="77777777" w:rsidR="00232E09" w:rsidRPr="0006232B" w:rsidRDefault="00232E09" w:rsidP="00F42933">
      <w:pPr>
        <w:pStyle w:val="Heading2"/>
      </w:pPr>
      <w:bookmarkStart w:id="296" w:name="_Toc327372430"/>
      <w:r w:rsidRPr="0006232B">
        <w:t xml:space="preserve">Where a Patient remains on the </w:t>
      </w:r>
      <w:r>
        <w:t>Contractor</w:t>
      </w:r>
      <w:r w:rsidRPr="0006232B">
        <w:t xml:space="preserve">’s List of Patients as a consequence of Clause </w:t>
      </w:r>
      <w:r>
        <w:fldChar w:fldCharType="begin"/>
      </w:r>
      <w:r>
        <w:instrText xml:space="preserve"> REF _Ref369177924 \r \h </w:instrText>
      </w:r>
      <w:r>
        <w:fldChar w:fldCharType="separate"/>
      </w:r>
      <w:r w:rsidR="00B25708">
        <w:t>31.3</w:t>
      </w:r>
      <w:r>
        <w:fldChar w:fldCharType="end"/>
      </w:r>
      <w:r w:rsidRPr="0006232B">
        <w:t xml:space="preserve">, the Parties shall treat the Outer Boundary Area as part of the Patient Registration Area for the purposes of the application of any other terms and conditions of the </w:t>
      </w:r>
      <w:r>
        <w:t>Contract</w:t>
      </w:r>
      <w:r w:rsidRPr="0006232B">
        <w:t xml:space="preserve"> in respect of that Patient.</w:t>
      </w:r>
      <w:bookmarkEnd w:id="296"/>
    </w:p>
    <w:p w14:paraId="1299CB0A" w14:textId="77777777" w:rsidR="00232E09" w:rsidRPr="0006232B" w:rsidRDefault="00232E09" w:rsidP="00274923">
      <w:pPr>
        <w:pStyle w:val="SecondHeading"/>
      </w:pPr>
      <w:bookmarkStart w:id="297" w:name="_Toc391022908"/>
      <w:r w:rsidRPr="0006232B">
        <w:t>List of Patients</w:t>
      </w:r>
      <w:bookmarkEnd w:id="297"/>
    </w:p>
    <w:p w14:paraId="310EE8E5" w14:textId="77777777" w:rsidR="00232E09" w:rsidRPr="00274923" w:rsidRDefault="00232E09" w:rsidP="00274923">
      <w:pPr>
        <w:pStyle w:val="Heading2"/>
      </w:pPr>
      <w:bookmarkStart w:id="298" w:name="_Toc132009485"/>
      <w:bookmarkStart w:id="299" w:name="_Toc132011101"/>
      <w:bookmarkStart w:id="300" w:name="_Toc132528781"/>
      <w:bookmarkStart w:id="301" w:name="_Toc132533296"/>
      <w:bookmarkStart w:id="302" w:name="_Toc174951192"/>
      <w:bookmarkStart w:id="303" w:name="_Toc327372431"/>
      <w:bookmarkStart w:id="304" w:name="_Toc321909664"/>
      <w:r w:rsidRPr="00274923">
        <w:t>The Contractor’s List of Patients is open.</w:t>
      </w:r>
      <w:bookmarkEnd w:id="298"/>
      <w:bookmarkEnd w:id="299"/>
      <w:bookmarkEnd w:id="300"/>
      <w:bookmarkEnd w:id="301"/>
      <w:bookmarkEnd w:id="302"/>
      <w:bookmarkEnd w:id="303"/>
      <w:bookmarkEnd w:id="304"/>
    </w:p>
    <w:p w14:paraId="24095DC1" w14:textId="77777777" w:rsidR="00232E09" w:rsidRPr="00274923" w:rsidRDefault="00232E09" w:rsidP="00274923">
      <w:pPr>
        <w:pStyle w:val="Heading2"/>
      </w:pPr>
      <w:bookmarkStart w:id="305" w:name="_Toc132009486"/>
      <w:bookmarkStart w:id="306" w:name="_Toc132011102"/>
      <w:bookmarkStart w:id="307" w:name="_Toc132528782"/>
      <w:bookmarkStart w:id="308" w:name="_Toc132533297"/>
      <w:bookmarkStart w:id="309" w:name="_Toc174951193"/>
      <w:bookmarkStart w:id="310" w:name="_Toc321909665"/>
      <w:bookmarkStart w:id="311" w:name="_Toc327372432"/>
      <w:r w:rsidRPr="00274923">
        <w:t>Not used.</w:t>
      </w:r>
      <w:bookmarkEnd w:id="305"/>
      <w:bookmarkEnd w:id="306"/>
      <w:bookmarkEnd w:id="307"/>
      <w:bookmarkEnd w:id="308"/>
      <w:bookmarkEnd w:id="309"/>
      <w:bookmarkEnd w:id="310"/>
      <w:bookmarkEnd w:id="311"/>
      <w:r w:rsidRPr="00274923">
        <w:t xml:space="preserve"> </w:t>
      </w:r>
    </w:p>
    <w:p w14:paraId="165E704F" w14:textId="77777777" w:rsidR="00232E09" w:rsidRPr="00274923" w:rsidRDefault="00232E09" w:rsidP="00274923">
      <w:pPr>
        <w:pStyle w:val="Heading2"/>
      </w:pPr>
      <w:bookmarkStart w:id="312" w:name="_Toc132009487"/>
      <w:bookmarkStart w:id="313" w:name="_Toc132011103"/>
      <w:bookmarkStart w:id="314" w:name="_Toc321909666"/>
      <w:bookmarkStart w:id="315" w:name="_Toc132528783"/>
      <w:bookmarkStart w:id="316" w:name="_Toc132533298"/>
      <w:bookmarkStart w:id="317" w:name="_Toc174951194"/>
      <w:bookmarkStart w:id="318" w:name="_Toc327372433"/>
      <w:r w:rsidRPr="00274923">
        <w:t>The Commissioner shall prepare and keep up to date a List of the Patients</w:t>
      </w:r>
      <w:bookmarkEnd w:id="312"/>
      <w:bookmarkEnd w:id="313"/>
      <w:r w:rsidRPr="00274923">
        <w:t>:</w:t>
      </w:r>
      <w:bookmarkEnd w:id="314"/>
      <w:bookmarkEnd w:id="315"/>
      <w:bookmarkEnd w:id="316"/>
      <w:bookmarkEnd w:id="317"/>
      <w:bookmarkEnd w:id="318"/>
    </w:p>
    <w:p w14:paraId="40074D35" w14:textId="4D156879" w:rsidR="00232E09" w:rsidRPr="008B7925" w:rsidRDefault="00232E09" w:rsidP="00274923">
      <w:pPr>
        <w:pStyle w:val="Heading3"/>
      </w:pPr>
      <w:bookmarkStart w:id="319" w:name="_Toc321909667"/>
      <w:bookmarkStart w:id="320" w:name="_Toc132009488"/>
      <w:bookmarkStart w:id="321" w:name="_Toc132011104"/>
      <w:bookmarkStart w:id="322" w:name="_Toc132528784"/>
      <w:bookmarkStart w:id="323" w:name="_Toc132533299"/>
      <w:bookmarkStart w:id="324" w:name="_Toc174951195"/>
      <w:bookmarkStart w:id="325" w:name="_Toc327372434"/>
      <w:r w:rsidRPr="008B7925">
        <w:t xml:space="preserve">who have been accepted by the </w:t>
      </w:r>
      <w:r>
        <w:t>Contractor</w:t>
      </w:r>
      <w:r w:rsidRPr="008B7925">
        <w:t xml:space="preserve"> for inclusion in its List of Patients under Clauses </w:t>
      </w:r>
      <w:r>
        <w:fldChar w:fldCharType="begin"/>
      </w:r>
      <w:r>
        <w:instrText xml:space="preserve"> REF _Ref369177988 \r \h </w:instrText>
      </w:r>
      <w:r w:rsidR="00274923">
        <w:instrText xml:space="preserve"> \* MERGEFORMAT </w:instrText>
      </w:r>
      <w:r>
        <w:fldChar w:fldCharType="separate"/>
      </w:r>
      <w:r w:rsidR="00B25708">
        <w:t>31.8</w:t>
      </w:r>
      <w:r>
        <w:fldChar w:fldCharType="end"/>
      </w:r>
      <w:r w:rsidRPr="008B7925">
        <w:t xml:space="preserve"> to </w:t>
      </w:r>
      <w:r>
        <w:fldChar w:fldCharType="begin"/>
      </w:r>
      <w:r>
        <w:instrText xml:space="preserve"> REF _Ref369178008 \r \h </w:instrText>
      </w:r>
      <w:r w:rsidR="00274923">
        <w:instrText xml:space="preserve"> \* MERGEFORMAT </w:instrText>
      </w:r>
      <w:r>
        <w:fldChar w:fldCharType="separate"/>
      </w:r>
      <w:r w:rsidR="00B25708">
        <w:t>31.12</w:t>
      </w:r>
      <w:r>
        <w:fldChar w:fldCharType="end"/>
      </w:r>
      <w:r w:rsidRPr="008B7925">
        <w:t xml:space="preserve"> and who have not subsequently been removed from that  list under Clauses </w:t>
      </w:r>
      <w:r>
        <w:fldChar w:fldCharType="begin"/>
      </w:r>
      <w:r>
        <w:instrText xml:space="preserve"> REF _Ref369712535 \r \h </w:instrText>
      </w:r>
      <w:r w:rsidR="00274923">
        <w:instrText xml:space="preserve"> \* MERGEFORMAT </w:instrText>
      </w:r>
      <w:r>
        <w:fldChar w:fldCharType="separate"/>
      </w:r>
      <w:r w:rsidR="00B25708">
        <w:t>31.23</w:t>
      </w:r>
      <w:r>
        <w:fldChar w:fldCharType="end"/>
      </w:r>
      <w:r w:rsidRPr="008B7925">
        <w:t xml:space="preserve"> to </w:t>
      </w:r>
      <w:r>
        <w:fldChar w:fldCharType="begin"/>
      </w:r>
      <w:r>
        <w:instrText xml:space="preserve"> REF _Ref369712565 \r \h </w:instrText>
      </w:r>
      <w:r w:rsidR="00274923">
        <w:instrText xml:space="preserve"> \* MERGEFORMAT </w:instrText>
      </w:r>
      <w:r>
        <w:fldChar w:fldCharType="separate"/>
      </w:r>
      <w:r w:rsidR="00B25708">
        <w:t>31.58</w:t>
      </w:r>
      <w:r>
        <w:fldChar w:fldCharType="end"/>
      </w:r>
      <w:r w:rsidRPr="008B7925">
        <w:t>; and</w:t>
      </w:r>
      <w:bookmarkEnd w:id="319"/>
      <w:bookmarkEnd w:id="320"/>
      <w:bookmarkEnd w:id="321"/>
      <w:bookmarkEnd w:id="322"/>
      <w:bookmarkEnd w:id="323"/>
      <w:bookmarkEnd w:id="324"/>
      <w:bookmarkEnd w:id="325"/>
      <w:r w:rsidRPr="008B7925">
        <w:t xml:space="preserve"> </w:t>
      </w:r>
    </w:p>
    <w:p w14:paraId="7329C12B" w14:textId="7AD7D42F" w:rsidR="00232E09" w:rsidRPr="008B7925" w:rsidRDefault="00232E09" w:rsidP="00274923">
      <w:pPr>
        <w:pStyle w:val="Heading3"/>
      </w:pPr>
      <w:bookmarkStart w:id="326" w:name="_Toc321909668"/>
      <w:bookmarkStart w:id="327" w:name="_Toc132009489"/>
      <w:bookmarkStart w:id="328" w:name="_Toc132011105"/>
      <w:bookmarkStart w:id="329" w:name="_Toc132528785"/>
      <w:bookmarkStart w:id="330" w:name="_Toc132533300"/>
      <w:bookmarkStart w:id="331" w:name="_Toc174951196"/>
      <w:bookmarkStart w:id="332" w:name="_Toc327372435"/>
      <w:proofErr w:type="gramStart"/>
      <w:r w:rsidRPr="008B7925">
        <w:t>who</w:t>
      </w:r>
      <w:proofErr w:type="gramEnd"/>
      <w:r w:rsidRPr="008B7925">
        <w:t xml:space="preserve"> have been assigned to the </w:t>
      </w:r>
      <w:r>
        <w:t>Contractor</w:t>
      </w:r>
      <w:r w:rsidRPr="008B7925">
        <w:t xml:space="preserve"> under Clauses </w:t>
      </w:r>
      <w:r>
        <w:fldChar w:fldCharType="begin"/>
      </w:r>
      <w:r>
        <w:instrText xml:space="preserve"> REF _Ref369178144 \r \h </w:instrText>
      </w:r>
      <w:r w:rsidR="00274923">
        <w:instrText xml:space="preserve"> \* MERGEFORMAT </w:instrText>
      </w:r>
      <w:r>
        <w:fldChar w:fldCharType="separate"/>
      </w:r>
      <w:r w:rsidR="00B25708">
        <w:t>31.101</w:t>
      </w:r>
      <w:r>
        <w:fldChar w:fldCharType="end"/>
      </w:r>
      <w:r w:rsidRPr="008B7925">
        <w:t xml:space="preserve">, </w:t>
      </w:r>
      <w:r>
        <w:t xml:space="preserve">to </w:t>
      </w:r>
      <w:r>
        <w:fldChar w:fldCharType="begin"/>
      </w:r>
      <w:r>
        <w:instrText xml:space="preserve"> REF _Ref369712634 \r \h </w:instrText>
      </w:r>
      <w:r w:rsidR="00274923">
        <w:instrText xml:space="preserve"> \* MERGEFORMAT </w:instrText>
      </w:r>
      <w:r>
        <w:fldChar w:fldCharType="separate"/>
      </w:r>
      <w:r w:rsidR="00B25708">
        <w:t>31.104</w:t>
      </w:r>
      <w:r>
        <w:fldChar w:fldCharType="end"/>
      </w:r>
      <w:r>
        <w:t xml:space="preserve"> </w:t>
      </w:r>
      <w:r w:rsidRPr="008B7925">
        <w:t>and whose assignment has not subsequently been rescinded.</w:t>
      </w:r>
      <w:bookmarkEnd w:id="326"/>
      <w:bookmarkEnd w:id="327"/>
      <w:bookmarkEnd w:id="328"/>
      <w:bookmarkEnd w:id="329"/>
      <w:bookmarkEnd w:id="330"/>
      <w:bookmarkEnd w:id="331"/>
      <w:bookmarkEnd w:id="332"/>
    </w:p>
    <w:p w14:paraId="23E48370" w14:textId="77777777" w:rsidR="00232E09" w:rsidRPr="0074562E" w:rsidRDefault="00232E09" w:rsidP="00274923">
      <w:pPr>
        <w:pStyle w:val="SecondHeading"/>
      </w:pPr>
      <w:bookmarkStart w:id="333" w:name="_Toc391022909"/>
      <w:r w:rsidRPr="0074562E">
        <w:t>Application for inclusion in a List of Patients</w:t>
      </w:r>
      <w:bookmarkEnd w:id="333"/>
    </w:p>
    <w:p w14:paraId="10931A0F" w14:textId="77777777" w:rsidR="00232E09" w:rsidRPr="00274923" w:rsidRDefault="00232E09" w:rsidP="00274923">
      <w:pPr>
        <w:pStyle w:val="Heading2"/>
      </w:pPr>
      <w:bookmarkStart w:id="334" w:name="_Toc132009490"/>
      <w:bookmarkStart w:id="335" w:name="_Toc132011106"/>
      <w:bookmarkStart w:id="336" w:name="_Toc321909669"/>
      <w:bookmarkStart w:id="337" w:name="_Toc132528786"/>
      <w:bookmarkStart w:id="338" w:name="_Toc132533301"/>
      <w:bookmarkStart w:id="339" w:name="_Toc174951197"/>
      <w:bookmarkStart w:id="340" w:name="_Toc327372436"/>
      <w:bookmarkStart w:id="341" w:name="_Ref369177988"/>
      <w:bookmarkStart w:id="342" w:name="_Ref369179560"/>
      <w:bookmarkStart w:id="343" w:name="_Ref369179696"/>
      <w:bookmarkStart w:id="344" w:name="_Ref369179765"/>
      <w:bookmarkStart w:id="345" w:name="_Ref369179815"/>
      <w:r w:rsidRPr="00274923">
        <w:t>The Contractor may, if its List of Patients is open, accept an application for inclusion in its List of Patients made by or on behalf of any person, whether or not resident in the Patient Registration Area or included, at the time of that application, in the List of Patients of another Contractor or Contractor of primary medical services</w:t>
      </w:r>
      <w:bookmarkStart w:id="346" w:name="_Toc132009491"/>
      <w:bookmarkStart w:id="347" w:name="_Toc132011107"/>
      <w:bookmarkEnd w:id="334"/>
      <w:bookmarkEnd w:id="335"/>
      <w:r w:rsidRPr="00274923">
        <w:t>.</w:t>
      </w:r>
      <w:bookmarkEnd w:id="336"/>
      <w:bookmarkEnd w:id="337"/>
      <w:bookmarkEnd w:id="338"/>
      <w:bookmarkEnd w:id="339"/>
      <w:bookmarkEnd w:id="340"/>
      <w:bookmarkEnd w:id="341"/>
      <w:bookmarkEnd w:id="342"/>
      <w:bookmarkEnd w:id="343"/>
      <w:bookmarkEnd w:id="344"/>
      <w:bookmarkEnd w:id="345"/>
    </w:p>
    <w:p w14:paraId="765B7807" w14:textId="77777777" w:rsidR="00232E09" w:rsidRPr="00274923" w:rsidRDefault="00232E09" w:rsidP="00274923">
      <w:pPr>
        <w:pStyle w:val="Heading2"/>
      </w:pPr>
      <w:bookmarkStart w:id="348" w:name="_Toc321909670"/>
      <w:bookmarkStart w:id="349" w:name="_Toc132528787"/>
      <w:bookmarkStart w:id="350" w:name="_Toc132533302"/>
      <w:bookmarkStart w:id="351" w:name="_Toc174951198"/>
      <w:bookmarkStart w:id="352" w:name="_Toc327372437"/>
      <w:r w:rsidRPr="00274923">
        <w:t>The Contractor may, if its List of Patients is closed, only accept an application for inclusion in its List of Patients from a person who is an Immediate Family Member of a Registered Patient whether or not resident in the Patient Registration Area or included, at the time of that application, in the List of Patients of another provider of primary medical services.</w:t>
      </w:r>
      <w:bookmarkStart w:id="353" w:name="_Toc132009492"/>
      <w:bookmarkStart w:id="354" w:name="_Toc132011108"/>
      <w:bookmarkEnd w:id="346"/>
      <w:bookmarkEnd w:id="347"/>
      <w:bookmarkEnd w:id="348"/>
      <w:bookmarkEnd w:id="349"/>
      <w:bookmarkEnd w:id="350"/>
      <w:bookmarkEnd w:id="351"/>
      <w:bookmarkEnd w:id="352"/>
    </w:p>
    <w:p w14:paraId="2E18A8CB" w14:textId="44F3FC78" w:rsidR="00232E09" w:rsidRPr="00274923" w:rsidRDefault="00232E09" w:rsidP="00274923">
      <w:pPr>
        <w:pStyle w:val="Heading2"/>
      </w:pPr>
      <w:bookmarkStart w:id="355" w:name="_Toc321909671"/>
      <w:bookmarkStart w:id="356" w:name="_Toc132528788"/>
      <w:bookmarkStart w:id="357" w:name="_Toc132533303"/>
      <w:bookmarkStart w:id="358" w:name="_Toc174951199"/>
      <w:bookmarkStart w:id="359" w:name="_Toc327372438"/>
      <w:r w:rsidRPr="00274923">
        <w:t xml:space="preserve">Subject to Clause </w:t>
      </w:r>
      <w:r w:rsidRPr="00274923">
        <w:fldChar w:fldCharType="begin"/>
      </w:r>
      <w:r w:rsidRPr="00274923">
        <w:instrText xml:space="preserve"> REF _Ref369178220 \r \h </w:instrText>
      </w:r>
      <w:r w:rsidR="00274923">
        <w:instrText xml:space="preserve"> \* MERGEFORMAT </w:instrText>
      </w:r>
      <w:r w:rsidRPr="00274923">
        <w:fldChar w:fldCharType="separate"/>
      </w:r>
      <w:r w:rsidR="00B25708">
        <w:t>31.11</w:t>
      </w:r>
      <w:r w:rsidRPr="00274923">
        <w:fldChar w:fldCharType="end"/>
      </w:r>
      <w:r w:rsidRPr="00274923">
        <w:t>, an application for inclusion in the Contractor’s List of Patients shall be made by delivering to the Practice Premises a medical card or an application signed (in either case) by the applicant or person authorised by the applicant to sign on his behalf.</w:t>
      </w:r>
      <w:bookmarkStart w:id="360" w:name="_Toc132009493"/>
      <w:bookmarkStart w:id="361" w:name="_Toc132011109"/>
      <w:bookmarkEnd w:id="353"/>
      <w:bookmarkEnd w:id="354"/>
      <w:bookmarkEnd w:id="355"/>
      <w:bookmarkEnd w:id="356"/>
      <w:bookmarkEnd w:id="357"/>
      <w:bookmarkEnd w:id="358"/>
      <w:bookmarkEnd w:id="359"/>
    </w:p>
    <w:p w14:paraId="03103E27" w14:textId="77777777" w:rsidR="00232E09" w:rsidRPr="00274923" w:rsidRDefault="00232E09" w:rsidP="00274923">
      <w:pPr>
        <w:pStyle w:val="Heading2"/>
      </w:pPr>
      <w:bookmarkStart w:id="362" w:name="_Toc321909672"/>
      <w:bookmarkStart w:id="363" w:name="_Toc132528789"/>
      <w:bookmarkStart w:id="364" w:name="_Toc132533304"/>
      <w:bookmarkStart w:id="365" w:name="_Toc174951200"/>
      <w:bookmarkStart w:id="366" w:name="_Ref327282755"/>
      <w:bookmarkStart w:id="367" w:name="_Ref327282789"/>
      <w:bookmarkStart w:id="368" w:name="_Toc327372439"/>
      <w:bookmarkStart w:id="369" w:name="_Ref369178220"/>
      <w:bookmarkStart w:id="370" w:name="_Ref369180246"/>
      <w:bookmarkStart w:id="371" w:name="_Ref369181153"/>
      <w:r w:rsidRPr="00274923">
        <w:t>An application may be made</w:t>
      </w:r>
      <w:bookmarkEnd w:id="360"/>
      <w:bookmarkEnd w:id="361"/>
      <w:r w:rsidRPr="00274923">
        <w:t>:</w:t>
      </w:r>
      <w:bookmarkEnd w:id="362"/>
      <w:bookmarkEnd w:id="363"/>
      <w:bookmarkEnd w:id="364"/>
      <w:bookmarkEnd w:id="365"/>
      <w:bookmarkEnd w:id="366"/>
      <w:bookmarkEnd w:id="367"/>
      <w:bookmarkEnd w:id="368"/>
      <w:bookmarkEnd w:id="369"/>
      <w:bookmarkEnd w:id="370"/>
      <w:bookmarkEnd w:id="371"/>
    </w:p>
    <w:p w14:paraId="212D1FCF" w14:textId="77777777" w:rsidR="00232E09" w:rsidRPr="008B7925" w:rsidRDefault="00232E09" w:rsidP="00274923">
      <w:pPr>
        <w:pStyle w:val="Heading3"/>
      </w:pPr>
      <w:bookmarkStart w:id="372" w:name="_Toc321909673"/>
      <w:bookmarkStart w:id="373" w:name="_Toc132009494"/>
      <w:bookmarkStart w:id="374" w:name="_Toc132011110"/>
      <w:bookmarkStart w:id="375" w:name="_Toc132528790"/>
      <w:bookmarkStart w:id="376" w:name="_Toc132533305"/>
      <w:bookmarkStart w:id="377" w:name="_Toc174951201"/>
      <w:bookmarkStart w:id="378" w:name="_Toc327372440"/>
      <w:proofErr w:type="gramStart"/>
      <w:r w:rsidRPr="008B7925">
        <w:t>on</w:t>
      </w:r>
      <w:proofErr w:type="gramEnd"/>
      <w:r w:rsidRPr="008B7925">
        <w:t xml:space="preserve"> behalf of any Child:</w:t>
      </w:r>
      <w:bookmarkStart w:id="379" w:name="_Toc321909674"/>
      <w:bookmarkEnd w:id="372"/>
      <w:bookmarkEnd w:id="373"/>
      <w:bookmarkEnd w:id="374"/>
      <w:bookmarkEnd w:id="375"/>
      <w:bookmarkEnd w:id="376"/>
      <w:bookmarkEnd w:id="377"/>
      <w:bookmarkEnd w:id="378"/>
    </w:p>
    <w:p w14:paraId="5B2A002C" w14:textId="77777777" w:rsidR="00232E09" w:rsidRPr="008B7925" w:rsidRDefault="00232E09" w:rsidP="00274923">
      <w:pPr>
        <w:pStyle w:val="Heading4"/>
      </w:pPr>
      <w:bookmarkStart w:id="380" w:name="_Toc132009495"/>
      <w:bookmarkStart w:id="381" w:name="_Toc132011111"/>
      <w:bookmarkStart w:id="382" w:name="_Toc132528791"/>
      <w:bookmarkStart w:id="383" w:name="_Toc132533306"/>
      <w:bookmarkStart w:id="384" w:name="_Toc174951202"/>
      <w:bookmarkStart w:id="385" w:name="_Toc327372441"/>
      <w:proofErr w:type="gramStart"/>
      <w:r w:rsidRPr="008B7925">
        <w:t>by</w:t>
      </w:r>
      <w:proofErr w:type="gramEnd"/>
      <w:r w:rsidRPr="008B7925">
        <w:t xml:space="preserve"> either parent, or in the absence of both parents, the guardian or other adult who has care of the Child</w:t>
      </w:r>
      <w:bookmarkEnd w:id="380"/>
      <w:bookmarkEnd w:id="381"/>
      <w:bookmarkEnd w:id="382"/>
      <w:bookmarkEnd w:id="383"/>
      <w:bookmarkEnd w:id="384"/>
      <w:bookmarkEnd w:id="385"/>
      <w:r w:rsidRPr="008B7925">
        <w:t>;</w:t>
      </w:r>
      <w:bookmarkStart w:id="386" w:name="_Toc321909675"/>
      <w:bookmarkEnd w:id="379"/>
    </w:p>
    <w:p w14:paraId="75557CC3" w14:textId="77777777" w:rsidR="00232E09" w:rsidRPr="008B7925" w:rsidRDefault="00232E09" w:rsidP="00274923">
      <w:pPr>
        <w:pStyle w:val="Heading4"/>
      </w:pPr>
      <w:bookmarkStart w:id="387" w:name="_Toc132009496"/>
      <w:bookmarkStart w:id="388" w:name="_Toc132011112"/>
      <w:bookmarkStart w:id="389" w:name="_Toc132528792"/>
      <w:bookmarkStart w:id="390" w:name="_Toc132533307"/>
      <w:bookmarkStart w:id="391" w:name="_Toc174951203"/>
      <w:bookmarkStart w:id="392" w:name="_Toc327372442"/>
      <w:r w:rsidRPr="008B7925">
        <w:t>by a person duly authorised by a local authority to whose care the Child has been committed under the Children Act 1989; o</w:t>
      </w:r>
      <w:bookmarkStart w:id="393" w:name="_Toc321909676"/>
      <w:bookmarkEnd w:id="386"/>
      <w:r w:rsidRPr="008B7925">
        <w:t>r</w:t>
      </w:r>
      <w:bookmarkEnd w:id="387"/>
      <w:bookmarkEnd w:id="388"/>
      <w:bookmarkEnd w:id="389"/>
      <w:bookmarkEnd w:id="390"/>
      <w:bookmarkEnd w:id="391"/>
      <w:bookmarkEnd w:id="392"/>
    </w:p>
    <w:p w14:paraId="6BA02A71" w14:textId="77777777" w:rsidR="00232E09" w:rsidRPr="008B7925" w:rsidRDefault="00232E09" w:rsidP="00274923">
      <w:pPr>
        <w:pStyle w:val="Heading4"/>
      </w:pPr>
      <w:bookmarkStart w:id="394" w:name="_Toc132009497"/>
      <w:bookmarkStart w:id="395" w:name="_Toc132011113"/>
      <w:bookmarkStart w:id="396" w:name="_Toc132528793"/>
      <w:bookmarkStart w:id="397" w:name="_Toc132533308"/>
      <w:bookmarkStart w:id="398" w:name="_Toc174951204"/>
      <w:bookmarkStart w:id="399" w:name="_Toc327372443"/>
      <w:proofErr w:type="gramStart"/>
      <w:r w:rsidRPr="008B7925">
        <w:t>by</w:t>
      </w:r>
      <w:proofErr w:type="gramEnd"/>
      <w:r w:rsidRPr="008B7925">
        <w:t xml:space="preserve"> a person duly authorised by a voluntary organisation by which the Child is being accommodated under the provisions of that Act;</w:t>
      </w:r>
      <w:bookmarkEnd w:id="393"/>
      <w:bookmarkEnd w:id="394"/>
      <w:bookmarkEnd w:id="395"/>
      <w:bookmarkEnd w:id="396"/>
      <w:bookmarkEnd w:id="397"/>
      <w:bookmarkEnd w:id="398"/>
      <w:bookmarkEnd w:id="399"/>
      <w:r w:rsidRPr="008B7925">
        <w:t xml:space="preserve"> or</w:t>
      </w:r>
    </w:p>
    <w:p w14:paraId="7A891693" w14:textId="77777777" w:rsidR="00232E09" w:rsidRPr="008B7925" w:rsidRDefault="00232E09" w:rsidP="00FF3B3A">
      <w:pPr>
        <w:pStyle w:val="Heading3"/>
        <w:rPr>
          <w:rFonts w:cs="Arial"/>
        </w:rPr>
      </w:pPr>
      <w:bookmarkStart w:id="400" w:name="_Toc132009498"/>
      <w:bookmarkStart w:id="401" w:name="_Toc132011114"/>
      <w:bookmarkStart w:id="402" w:name="_Toc132528794"/>
      <w:bookmarkStart w:id="403" w:name="_Toc132533309"/>
      <w:bookmarkStart w:id="404" w:name="_Toc174951205"/>
      <w:bookmarkStart w:id="405" w:name="_Toc321909677"/>
      <w:bookmarkStart w:id="406" w:name="_Toc327372444"/>
      <w:r w:rsidRPr="008B7925">
        <w:rPr>
          <w:rFonts w:cs="Arial"/>
        </w:rPr>
        <w:t>on behalf of any adult who lacks the capacity to make such an application, or to authorise such an application to be made on their behalf, by a relative of that person, the primary carer of that person</w:t>
      </w:r>
      <w:bookmarkEnd w:id="400"/>
      <w:bookmarkEnd w:id="401"/>
      <w:bookmarkEnd w:id="402"/>
      <w:bookmarkEnd w:id="403"/>
      <w:bookmarkEnd w:id="404"/>
      <w:r w:rsidRPr="008B7925">
        <w:rPr>
          <w:rFonts w:cs="Arial"/>
        </w:rPr>
        <w:t xml:space="preserve">, a </w:t>
      </w:r>
      <w:proofErr w:type="spellStart"/>
      <w:r w:rsidRPr="008B7925">
        <w:rPr>
          <w:rFonts w:cs="Arial"/>
        </w:rPr>
        <w:t>donee</w:t>
      </w:r>
      <w:proofErr w:type="spellEnd"/>
      <w:r w:rsidRPr="008B7925">
        <w:rPr>
          <w:rFonts w:cs="Arial"/>
        </w:rPr>
        <w:t xml:space="preserve"> of a lasting power of attorney granted by that person or a deputy appointed for that person by the court under the provisions of the Mental Capacity Act 2005.</w:t>
      </w:r>
      <w:bookmarkEnd w:id="405"/>
      <w:bookmarkEnd w:id="406"/>
    </w:p>
    <w:p w14:paraId="78340A66" w14:textId="77777777" w:rsidR="00232E09" w:rsidRPr="00644289" w:rsidRDefault="00232E09" w:rsidP="00FF3B3A">
      <w:pPr>
        <w:pStyle w:val="Heading2"/>
        <w:rPr>
          <w:rFonts w:eastAsia="Calibri"/>
        </w:rPr>
      </w:pPr>
      <w:bookmarkStart w:id="407" w:name="_Toc321909678"/>
      <w:bookmarkStart w:id="408" w:name="_Toc132009499"/>
      <w:bookmarkStart w:id="409" w:name="_Toc132011115"/>
      <w:bookmarkStart w:id="410" w:name="_Toc132528795"/>
      <w:bookmarkStart w:id="411" w:name="_Toc132533310"/>
      <w:bookmarkStart w:id="412" w:name="_Toc174951206"/>
      <w:bookmarkStart w:id="413" w:name="_Toc327372445"/>
      <w:bookmarkStart w:id="414" w:name="_Ref369178008"/>
      <w:bookmarkStart w:id="415" w:name="_Ref369179747"/>
      <w:bookmarkStart w:id="416" w:name="_Ref369179775"/>
      <w:bookmarkStart w:id="417" w:name="_Ref369179797"/>
      <w:bookmarkStart w:id="418" w:name="_Ref369179810"/>
      <w:bookmarkStart w:id="419" w:name="_Ref262882758"/>
      <w:r w:rsidRPr="00644289">
        <w:rPr>
          <w:rFonts w:eastAsia="Calibri"/>
        </w:rPr>
        <w:t xml:space="preserve">Where the </w:t>
      </w:r>
      <w:r>
        <w:rPr>
          <w:rFonts w:eastAsia="Calibri"/>
        </w:rPr>
        <w:t>Contractor</w:t>
      </w:r>
      <w:r w:rsidRPr="00644289">
        <w:rPr>
          <w:rFonts w:eastAsia="Calibri"/>
        </w:rPr>
        <w:t xml:space="preserve"> has accepted an application for inclusion in its List of Patients, it shall:</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7F7FD4C6" w14:textId="77777777" w:rsidR="00232E09" w:rsidRPr="008B7925" w:rsidRDefault="00232E09" w:rsidP="00FF3B3A">
      <w:pPr>
        <w:pStyle w:val="Heading3"/>
      </w:pPr>
      <w:bookmarkStart w:id="420" w:name="_Toc321909679"/>
      <w:r w:rsidRPr="008B7925">
        <w:t xml:space="preserve">notify the Patient (or, in the case of a Child or an adult who lacks capacity, the person </w:t>
      </w:r>
      <w:r>
        <w:t>who made</w:t>
      </w:r>
      <w:r w:rsidRPr="008B7925">
        <w:t xml:space="preserve"> the application on their behalf) of the Patient’s right to express a preference to receive services from a particular performer or class of performer either generally or in relation to any particular condition; and</w:t>
      </w:r>
      <w:bookmarkEnd w:id="420"/>
    </w:p>
    <w:p w14:paraId="6612BB85" w14:textId="77777777" w:rsidR="00232E09" w:rsidRPr="008B7925" w:rsidRDefault="00232E09" w:rsidP="00FF3B3A">
      <w:pPr>
        <w:pStyle w:val="Heading3"/>
      </w:pPr>
      <w:bookmarkStart w:id="421" w:name="_Toc229307488"/>
      <w:bookmarkStart w:id="422" w:name="_Toc230149245"/>
      <w:bookmarkStart w:id="423" w:name="_Toc231965357"/>
      <w:bookmarkStart w:id="424" w:name="_Toc231965637"/>
      <w:bookmarkStart w:id="425" w:name="_Toc232579951"/>
      <w:bookmarkStart w:id="426" w:name="_Toc238461129"/>
      <w:bookmarkStart w:id="427" w:name="_Toc321909680"/>
      <w:bookmarkStart w:id="428" w:name="_Toc132009501"/>
      <w:bookmarkStart w:id="429" w:name="_Toc132011117"/>
      <w:bookmarkStart w:id="430" w:name="_Toc132528797"/>
      <w:bookmarkStart w:id="431" w:name="_Toc132533312"/>
      <w:bookmarkStart w:id="432" w:name="_Toc174951208"/>
      <w:bookmarkStart w:id="433" w:name="_Toc327372447"/>
      <w:proofErr w:type="gramStart"/>
      <w:r w:rsidRPr="008B7925">
        <w:t>record</w:t>
      </w:r>
      <w:proofErr w:type="gramEnd"/>
      <w:r w:rsidRPr="008B7925">
        <w:t xml:space="preserve"> in writing any such preference expressed by or on behalf of the Patient.</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77B0C670" w14:textId="77777777" w:rsidR="00232E09" w:rsidRPr="0074562E" w:rsidRDefault="00232E09" w:rsidP="00BE5371">
      <w:pPr>
        <w:pStyle w:val="SecondHeading"/>
      </w:pPr>
      <w:bookmarkStart w:id="434" w:name="_Toc391022910"/>
      <w:r w:rsidRPr="0074562E">
        <w:t>Temporary Residents</w:t>
      </w:r>
      <w:bookmarkEnd w:id="434"/>
    </w:p>
    <w:p w14:paraId="53B9B0D2" w14:textId="77777777" w:rsidR="00232E09" w:rsidRPr="00644289" w:rsidRDefault="00232E09" w:rsidP="00BE5371">
      <w:pPr>
        <w:pStyle w:val="Heading2"/>
      </w:pPr>
      <w:bookmarkStart w:id="435" w:name="_Toc132009503"/>
      <w:bookmarkStart w:id="436" w:name="_Toc132011119"/>
      <w:bookmarkStart w:id="437" w:name="_Toc321909682"/>
      <w:bookmarkStart w:id="438" w:name="_Toc132528799"/>
      <w:bookmarkStart w:id="439" w:name="_Toc132533314"/>
      <w:bookmarkStart w:id="440" w:name="_Toc174951210"/>
      <w:bookmarkStart w:id="441" w:name="_Toc327372449"/>
      <w:bookmarkStart w:id="442" w:name="_Ref369509168"/>
      <w:bookmarkStart w:id="443" w:name="_Ref262882685"/>
      <w:r w:rsidRPr="00644289">
        <w:t xml:space="preserve">The </w:t>
      </w:r>
      <w:r>
        <w:t>Contractor</w:t>
      </w:r>
      <w:r w:rsidRPr="00644289">
        <w:t xml:space="preserve"> may, if its List of Patients is open, accept a person as a Temporary Resident provided it is satisfied that the person is</w:t>
      </w:r>
      <w:bookmarkEnd w:id="435"/>
      <w:bookmarkEnd w:id="436"/>
      <w:r w:rsidRPr="00644289">
        <w:t>:</w:t>
      </w:r>
      <w:bookmarkEnd w:id="437"/>
      <w:bookmarkEnd w:id="438"/>
      <w:bookmarkEnd w:id="439"/>
      <w:bookmarkEnd w:id="440"/>
      <w:bookmarkEnd w:id="441"/>
      <w:bookmarkEnd w:id="442"/>
      <w:bookmarkEnd w:id="443"/>
    </w:p>
    <w:p w14:paraId="15C144FA" w14:textId="77777777" w:rsidR="00232E09" w:rsidRPr="008B7925" w:rsidRDefault="00232E09" w:rsidP="00BE5371">
      <w:pPr>
        <w:pStyle w:val="Heading3"/>
      </w:pPr>
      <w:bookmarkStart w:id="444" w:name="_Toc229307489"/>
      <w:bookmarkStart w:id="445" w:name="_Toc230149246"/>
      <w:bookmarkStart w:id="446" w:name="_Toc231965358"/>
      <w:bookmarkStart w:id="447" w:name="_Toc231965638"/>
      <w:bookmarkStart w:id="448" w:name="_Toc232579952"/>
      <w:bookmarkStart w:id="449" w:name="_Toc238461130"/>
      <w:bookmarkStart w:id="450" w:name="_Toc321909683"/>
      <w:bookmarkStart w:id="451" w:name="_Toc132009504"/>
      <w:bookmarkStart w:id="452" w:name="_Toc132011120"/>
      <w:bookmarkStart w:id="453" w:name="_Toc132528800"/>
      <w:bookmarkStart w:id="454" w:name="_Toc132533315"/>
      <w:bookmarkStart w:id="455" w:name="_Toc174951211"/>
      <w:bookmarkStart w:id="456" w:name="_Toc327372450"/>
      <w:proofErr w:type="gramStart"/>
      <w:r w:rsidRPr="008B7925">
        <w:t>temporarily</w:t>
      </w:r>
      <w:proofErr w:type="gramEnd"/>
      <w:r w:rsidRPr="008B7925">
        <w:t xml:space="preserve"> resident away from his normal place of residence and is not being provided with Essential Services </w:t>
      </w:r>
      <w:r>
        <w:t xml:space="preserve">(or their equivalent) </w:t>
      </w:r>
      <w:r w:rsidRPr="008B7925">
        <w:t>under any other arrangement in the locality where he is temporarily residing; or</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327FF8BF" w14:textId="77777777" w:rsidR="00232E09" w:rsidRPr="008B7925" w:rsidRDefault="00232E09" w:rsidP="00BE5371">
      <w:pPr>
        <w:pStyle w:val="Heading3"/>
      </w:pPr>
      <w:bookmarkStart w:id="457" w:name="_Toc229307490"/>
      <w:bookmarkStart w:id="458" w:name="_Toc230149247"/>
      <w:bookmarkStart w:id="459" w:name="_Toc231965359"/>
      <w:bookmarkStart w:id="460" w:name="_Toc231965639"/>
      <w:bookmarkStart w:id="461" w:name="_Toc232579953"/>
      <w:bookmarkStart w:id="462" w:name="_Toc238461131"/>
      <w:bookmarkStart w:id="463" w:name="_Toc321909684"/>
      <w:bookmarkStart w:id="464" w:name="_Toc132009505"/>
      <w:bookmarkStart w:id="465" w:name="_Toc132011121"/>
      <w:bookmarkStart w:id="466" w:name="_Toc132528801"/>
      <w:bookmarkStart w:id="467" w:name="_Toc132533316"/>
      <w:bookmarkStart w:id="468" w:name="_Toc174951212"/>
      <w:bookmarkStart w:id="469" w:name="_Toc327372451"/>
      <w:proofErr w:type="gramStart"/>
      <w:r w:rsidRPr="008B7925">
        <w:t>moving</w:t>
      </w:r>
      <w:proofErr w:type="gramEnd"/>
      <w:r w:rsidRPr="008B7925">
        <w:t xml:space="preserve"> from place to place and not for the time being resident in any place.</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72768DA0" w14:textId="7C7D00C9" w:rsidR="00232E09" w:rsidRPr="00850F63" w:rsidRDefault="00232E09" w:rsidP="00850F63">
      <w:pPr>
        <w:pStyle w:val="Heading2"/>
      </w:pPr>
      <w:bookmarkStart w:id="470" w:name="_Toc321909685"/>
      <w:bookmarkStart w:id="471" w:name="_Toc132009506"/>
      <w:bookmarkStart w:id="472" w:name="_Toc132011122"/>
      <w:bookmarkStart w:id="473" w:name="_Toc132528802"/>
      <w:bookmarkStart w:id="474" w:name="_Toc132533317"/>
      <w:bookmarkStart w:id="475" w:name="_Toc174951213"/>
      <w:bookmarkStart w:id="476" w:name="_Toc327372452"/>
      <w:r w:rsidRPr="00850F63">
        <w:t xml:space="preserve">For the purposes of Clause </w:t>
      </w:r>
      <w:r w:rsidRPr="00850F63">
        <w:fldChar w:fldCharType="begin"/>
      </w:r>
      <w:r w:rsidRPr="00850F63">
        <w:instrText xml:space="preserve"> REF _Ref369509168 \r \h </w:instrText>
      </w:r>
      <w:r w:rsidR="00850F63">
        <w:instrText xml:space="preserve"> \* MERGEFORMAT </w:instrText>
      </w:r>
      <w:r w:rsidRPr="00850F63">
        <w:fldChar w:fldCharType="separate"/>
      </w:r>
      <w:r w:rsidR="00B25708">
        <w:t>31.13</w:t>
      </w:r>
      <w:r w:rsidRPr="00850F63">
        <w:fldChar w:fldCharType="end"/>
      </w:r>
      <w:r w:rsidRPr="00850F63">
        <w:t xml:space="preserve">, a person shall be regarded as temporarily resident in a place if, when he arrives in that </w:t>
      </w:r>
      <w:proofErr w:type="gramStart"/>
      <w:r w:rsidRPr="00850F63">
        <w:t>place,</w:t>
      </w:r>
      <w:proofErr w:type="gramEnd"/>
      <w:r w:rsidRPr="00850F63">
        <w:t xml:space="preserve"> he intends to stay there for more than twenty four (24) hours but not more than three (3) months.</w:t>
      </w:r>
      <w:bookmarkEnd w:id="470"/>
      <w:bookmarkEnd w:id="471"/>
      <w:bookmarkEnd w:id="472"/>
      <w:bookmarkEnd w:id="473"/>
      <w:bookmarkEnd w:id="474"/>
      <w:bookmarkEnd w:id="475"/>
      <w:bookmarkEnd w:id="476"/>
    </w:p>
    <w:p w14:paraId="492435F3" w14:textId="77777777" w:rsidR="00232E09" w:rsidRPr="00850F63" w:rsidRDefault="00232E09" w:rsidP="00850F63">
      <w:pPr>
        <w:pStyle w:val="Heading2"/>
      </w:pPr>
      <w:bookmarkStart w:id="477" w:name="_Toc229307491"/>
      <w:bookmarkStart w:id="478" w:name="_Toc230149248"/>
      <w:bookmarkStart w:id="479" w:name="_Toc231965360"/>
      <w:bookmarkStart w:id="480" w:name="_Toc231965640"/>
      <w:bookmarkStart w:id="481" w:name="_Toc232579954"/>
      <w:bookmarkStart w:id="482" w:name="_Toc238461132"/>
      <w:bookmarkStart w:id="483" w:name="_Toc321909686"/>
      <w:bookmarkStart w:id="484" w:name="_Toc132009507"/>
      <w:bookmarkStart w:id="485" w:name="_Toc132011123"/>
      <w:bookmarkStart w:id="486" w:name="_Toc132528803"/>
      <w:bookmarkStart w:id="487" w:name="_Toc132533318"/>
      <w:bookmarkStart w:id="488" w:name="_Toc174951214"/>
      <w:bookmarkStart w:id="489" w:name="_Toc327372453"/>
      <w:r w:rsidRPr="00850F63">
        <w:t>Where the Contractor wishes to terminate its responsibility for a person accepted as a Temporary Resident before the end of three (3) months or such shorter period for which it had agreed to accept him as a Patient, the Contractor shall notify the Patient either orally or in writing and its responsibility for that person shall cease seven (7) days after the date on which the notification was given.</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0D368AAA" w14:textId="77777777" w:rsidR="00232E09" w:rsidRPr="0074562E" w:rsidRDefault="00232E09" w:rsidP="00026794">
      <w:pPr>
        <w:pStyle w:val="Heading2"/>
      </w:pPr>
      <w:bookmarkStart w:id="490" w:name="_Toc229307492"/>
      <w:bookmarkStart w:id="491" w:name="_Toc230149249"/>
      <w:bookmarkStart w:id="492" w:name="_Toc231965361"/>
      <w:bookmarkStart w:id="493" w:name="_Toc231965641"/>
      <w:bookmarkStart w:id="494" w:name="_Toc232579955"/>
      <w:bookmarkStart w:id="495" w:name="_Toc238461133"/>
      <w:bookmarkStart w:id="496" w:name="_Toc321909687"/>
      <w:bookmarkStart w:id="497" w:name="_Toc132009508"/>
      <w:bookmarkStart w:id="498" w:name="_Toc132011124"/>
      <w:bookmarkStart w:id="499" w:name="_Toc132528804"/>
      <w:bookmarkStart w:id="500" w:name="_Toc132533319"/>
      <w:bookmarkStart w:id="501" w:name="_Toc174951215"/>
      <w:bookmarkStart w:id="502" w:name="_Toc327372454"/>
      <w:bookmarkStart w:id="503" w:name="_Ref369179577"/>
      <w:r w:rsidRPr="0074562E">
        <w:t xml:space="preserve">At the end of three (3) months, or on such earlier date as its responsibility for the Patient has come to an end, the </w:t>
      </w:r>
      <w:r>
        <w:t>Contractor</w:t>
      </w:r>
      <w:r w:rsidRPr="0074562E">
        <w:t xml:space="preserve"> shall notify the Commissioner in writing of any person whom it accepted as a Temporary Resident.</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74562E">
        <w:t xml:space="preserve"> </w:t>
      </w:r>
    </w:p>
    <w:p w14:paraId="00725801" w14:textId="77777777" w:rsidR="00232E09" w:rsidRPr="0006232B" w:rsidRDefault="00232E09" w:rsidP="00026794">
      <w:pPr>
        <w:pStyle w:val="SecondHeading"/>
      </w:pPr>
      <w:bookmarkStart w:id="504" w:name="_Toc391022911"/>
      <w:r w:rsidRPr="0006232B">
        <w:t>Refusal of applications for inclusion in the List of Patients or for acceptance as a Temporary Resident</w:t>
      </w:r>
      <w:bookmarkEnd w:id="504"/>
    </w:p>
    <w:p w14:paraId="3DA6D357" w14:textId="6A4DF374" w:rsidR="00232E09" w:rsidRPr="00026794" w:rsidRDefault="00232E09" w:rsidP="00026794">
      <w:pPr>
        <w:pStyle w:val="Heading2"/>
      </w:pPr>
      <w:bookmarkStart w:id="505" w:name="_Toc229307493"/>
      <w:bookmarkStart w:id="506" w:name="_Toc230149250"/>
      <w:bookmarkStart w:id="507" w:name="_Toc231965362"/>
      <w:bookmarkStart w:id="508" w:name="_Toc231965642"/>
      <w:bookmarkStart w:id="509" w:name="_Toc232579956"/>
      <w:bookmarkStart w:id="510" w:name="_Toc238461134"/>
      <w:bookmarkStart w:id="511" w:name="_Toc321909688"/>
      <w:bookmarkStart w:id="512" w:name="_Toc132009509"/>
      <w:bookmarkStart w:id="513" w:name="_Toc132011125"/>
      <w:bookmarkStart w:id="514" w:name="_Toc132528805"/>
      <w:bookmarkStart w:id="515" w:name="_Toc132533320"/>
      <w:bookmarkStart w:id="516" w:name="_Toc174951216"/>
      <w:bookmarkStart w:id="517" w:name="_Toc327372455"/>
      <w:bookmarkStart w:id="518" w:name="_Ref369179590"/>
      <w:r w:rsidRPr="00026794">
        <w:t xml:space="preserve">The Contractor shall only refuse an application made under Clauses </w:t>
      </w:r>
      <w:r w:rsidRPr="00026794">
        <w:fldChar w:fldCharType="begin"/>
      </w:r>
      <w:r w:rsidRPr="00026794">
        <w:instrText xml:space="preserve"> REF _Ref369179560 \r \h </w:instrText>
      </w:r>
      <w:r w:rsidR="00026794">
        <w:instrText xml:space="preserve"> \* MERGEFORMAT </w:instrText>
      </w:r>
      <w:r w:rsidRPr="00026794">
        <w:fldChar w:fldCharType="separate"/>
      </w:r>
      <w:r w:rsidR="00B25708">
        <w:t>31.8</w:t>
      </w:r>
      <w:r w:rsidRPr="00026794">
        <w:fldChar w:fldCharType="end"/>
      </w:r>
      <w:r w:rsidRPr="00026794">
        <w:t xml:space="preserve"> to </w:t>
      </w:r>
      <w:r w:rsidRPr="00026794">
        <w:fldChar w:fldCharType="begin"/>
      </w:r>
      <w:r w:rsidRPr="00026794">
        <w:instrText xml:space="preserve"> REF _Ref369179577 \r \h </w:instrText>
      </w:r>
      <w:r w:rsidR="00026794">
        <w:instrText xml:space="preserve"> \* MERGEFORMAT </w:instrText>
      </w:r>
      <w:r w:rsidRPr="00026794">
        <w:fldChar w:fldCharType="separate"/>
      </w:r>
      <w:r w:rsidR="00B25708">
        <w:t>31.16</w:t>
      </w:r>
      <w:r w:rsidRPr="00026794">
        <w:fldChar w:fldCharType="end"/>
      </w:r>
      <w:r w:rsidRPr="00026794">
        <w:t xml:space="preserve"> if it has reasonable grounds for doing so which do not relate to the applicant’s race, gender, social class, age, religion, sexual orientation, appearance, disability or medical condition.</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4067431" w14:textId="7F736ABC" w:rsidR="00232E09" w:rsidRPr="00026794" w:rsidRDefault="00232E09" w:rsidP="00026794">
      <w:pPr>
        <w:pStyle w:val="Heading2"/>
      </w:pPr>
      <w:bookmarkStart w:id="519" w:name="_Toc229307494"/>
      <w:bookmarkStart w:id="520" w:name="_Toc230149251"/>
      <w:bookmarkStart w:id="521" w:name="_Toc231965363"/>
      <w:bookmarkStart w:id="522" w:name="_Toc231965643"/>
      <w:bookmarkStart w:id="523" w:name="_Toc232579957"/>
      <w:bookmarkStart w:id="524" w:name="_Toc238461135"/>
      <w:bookmarkStart w:id="525" w:name="_Toc321909689"/>
      <w:bookmarkStart w:id="526" w:name="_Toc132009510"/>
      <w:bookmarkStart w:id="527" w:name="_Toc132011126"/>
      <w:bookmarkStart w:id="528" w:name="_Toc132528806"/>
      <w:bookmarkStart w:id="529" w:name="_Toc132533321"/>
      <w:bookmarkStart w:id="530" w:name="_Toc174951217"/>
      <w:bookmarkStart w:id="531" w:name="_Toc327372456"/>
      <w:r w:rsidRPr="00026794">
        <w:t xml:space="preserve">The reasonable grounds referred to in Clause </w:t>
      </w:r>
      <w:r w:rsidRPr="00026794">
        <w:fldChar w:fldCharType="begin"/>
      </w:r>
      <w:r w:rsidRPr="00026794">
        <w:instrText xml:space="preserve"> REF _Ref369179590 \r \h </w:instrText>
      </w:r>
      <w:r w:rsidR="00026794">
        <w:instrText xml:space="preserve"> \* MERGEFORMAT </w:instrText>
      </w:r>
      <w:r w:rsidRPr="00026794">
        <w:fldChar w:fldCharType="separate"/>
      </w:r>
      <w:r w:rsidR="00B25708">
        <w:t>31.17</w:t>
      </w:r>
      <w:r w:rsidRPr="00026794">
        <w:fldChar w:fldCharType="end"/>
      </w:r>
      <w:r w:rsidRPr="00026794">
        <w:t xml:space="preserve"> shall, in the case of applications made under Clauses </w:t>
      </w:r>
      <w:r w:rsidRPr="00026794">
        <w:fldChar w:fldCharType="begin"/>
      </w:r>
      <w:r w:rsidRPr="00026794">
        <w:instrText xml:space="preserve"> REF _Ref369179696 \r \h </w:instrText>
      </w:r>
      <w:r w:rsidR="00026794">
        <w:instrText xml:space="preserve"> \* MERGEFORMAT </w:instrText>
      </w:r>
      <w:r w:rsidRPr="00026794">
        <w:fldChar w:fldCharType="separate"/>
      </w:r>
      <w:r w:rsidR="00B25708">
        <w:t>31.8</w:t>
      </w:r>
      <w:r w:rsidRPr="00026794">
        <w:fldChar w:fldCharType="end"/>
      </w:r>
      <w:r w:rsidRPr="00026794">
        <w:t xml:space="preserve"> to </w:t>
      </w:r>
      <w:r w:rsidRPr="00026794">
        <w:fldChar w:fldCharType="begin"/>
      </w:r>
      <w:r w:rsidRPr="00026794">
        <w:instrText xml:space="preserve"> REF _Ref369179747 \r \h </w:instrText>
      </w:r>
      <w:r w:rsidR="00026794">
        <w:instrText xml:space="preserve"> \* MERGEFORMAT </w:instrText>
      </w:r>
      <w:r w:rsidRPr="00026794">
        <w:fldChar w:fldCharType="separate"/>
      </w:r>
      <w:r w:rsidR="00B25708">
        <w:t>31.12</w:t>
      </w:r>
      <w:r w:rsidRPr="00026794">
        <w:fldChar w:fldCharType="end"/>
      </w:r>
      <w:r w:rsidRPr="00026794">
        <w:t xml:space="preserve"> include the ground that the applicant does not live in the Patient Registration Area, or lives in the Outer Boundary Area.</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46A45AF6" w14:textId="73BC47D0" w:rsidR="00232E09" w:rsidRPr="00026794" w:rsidRDefault="00232E09" w:rsidP="00026794">
      <w:pPr>
        <w:pStyle w:val="Heading2"/>
      </w:pPr>
      <w:bookmarkStart w:id="532" w:name="_Toc321909690"/>
      <w:bookmarkStart w:id="533" w:name="_Toc132009511"/>
      <w:bookmarkStart w:id="534" w:name="_Toc132011127"/>
      <w:bookmarkStart w:id="535" w:name="_Toc132528807"/>
      <w:bookmarkStart w:id="536" w:name="_Toc132533322"/>
      <w:bookmarkStart w:id="537" w:name="_Toc174951218"/>
      <w:bookmarkStart w:id="538" w:name="_Toc327372457"/>
      <w:r w:rsidRPr="00026794">
        <w:t xml:space="preserve">If the Contractor refuses an application made under Clauses </w:t>
      </w:r>
      <w:r w:rsidRPr="00026794">
        <w:fldChar w:fldCharType="begin"/>
      </w:r>
      <w:r w:rsidRPr="00026794">
        <w:instrText xml:space="preserve"> REF _Ref369179765 \r \h </w:instrText>
      </w:r>
      <w:r w:rsidR="00026794">
        <w:instrText xml:space="preserve"> \* MERGEFORMAT </w:instrText>
      </w:r>
      <w:r w:rsidRPr="00026794">
        <w:fldChar w:fldCharType="separate"/>
      </w:r>
      <w:r w:rsidR="00B25708">
        <w:t>31.8</w:t>
      </w:r>
      <w:r w:rsidRPr="00026794">
        <w:fldChar w:fldCharType="end"/>
      </w:r>
      <w:r w:rsidRPr="00026794">
        <w:t xml:space="preserve"> to </w:t>
      </w:r>
      <w:r w:rsidRPr="00026794">
        <w:fldChar w:fldCharType="begin"/>
      </w:r>
      <w:r w:rsidRPr="00026794">
        <w:instrText xml:space="preserve"> REF _Ref369789824 \r \h </w:instrText>
      </w:r>
      <w:r w:rsidR="00026794">
        <w:instrText xml:space="preserve"> \* MERGEFORMAT </w:instrText>
      </w:r>
      <w:r w:rsidRPr="00026794">
        <w:fldChar w:fldCharType="separate"/>
      </w:r>
      <w:r w:rsidR="00B25708">
        <w:t>31.1.6</w:t>
      </w:r>
      <w:r w:rsidRPr="00026794">
        <w:fldChar w:fldCharType="end"/>
      </w:r>
      <w:r w:rsidRPr="00026794">
        <w:t>, it shall, within fourteen (14) days of its decision, notify the applicant (or, in the case of a Child or an adult who lacks capacity, the person making the application on their behalf) in writing of the refusal and the reason for it.</w:t>
      </w:r>
      <w:bookmarkEnd w:id="532"/>
      <w:bookmarkEnd w:id="533"/>
      <w:bookmarkEnd w:id="534"/>
      <w:bookmarkEnd w:id="535"/>
      <w:bookmarkEnd w:id="536"/>
      <w:bookmarkEnd w:id="537"/>
      <w:bookmarkEnd w:id="538"/>
    </w:p>
    <w:p w14:paraId="2A425D12" w14:textId="61356A9B" w:rsidR="00232E09" w:rsidRPr="00026794" w:rsidRDefault="00232E09" w:rsidP="00026794">
      <w:pPr>
        <w:pStyle w:val="Heading2"/>
      </w:pPr>
      <w:bookmarkStart w:id="539" w:name="_Toc229307496"/>
      <w:bookmarkStart w:id="540" w:name="_Toc230149253"/>
      <w:bookmarkStart w:id="541" w:name="_Toc231965365"/>
      <w:bookmarkStart w:id="542" w:name="_Toc231965645"/>
      <w:bookmarkStart w:id="543" w:name="_Toc232579959"/>
      <w:bookmarkStart w:id="544" w:name="_Toc238461137"/>
      <w:bookmarkStart w:id="545" w:name="_Toc321909691"/>
      <w:bookmarkStart w:id="546" w:name="_Toc132009512"/>
      <w:bookmarkStart w:id="547" w:name="_Toc132011128"/>
      <w:bookmarkStart w:id="548" w:name="_Toc132528808"/>
      <w:bookmarkStart w:id="549" w:name="_Toc132533323"/>
      <w:bookmarkStart w:id="550" w:name="_Toc174951219"/>
      <w:bookmarkStart w:id="551" w:name="_Toc327372458"/>
      <w:r w:rsidRPr="00026794">
        <w:t xml:space="preserve">The Contractor shall keep a written record of refusals of applications made under Clauses </w:t>
      </w:r>
      <w:r w:rsidRPr="00026794">
        <w:fldChar w:fldCharType="begin"/>
      </w:r>
      <w:r w:rsidRPr="00026794">
        <w:instrText xml:space="preserve"> REF _Ref369179815 \r \h </w:instrText>
      </w:r>
      <w:r w:rsidR="00026794">
        <w:instrText xml:space="preserve"> \* MERGEFORMAT </w:instrText>
      </w:r>
      <w:r w:rsidRPr="00026794">
        <w:fldChar w:fldCharType="separate"/>
      </w:r>
      <w:r w:rsidR="00B25708">
        <w:t>31.8</w:t>
      </w:r>
      <w:r w:rsidRPr="00026794">
        <w:fldChar w:fldCharType="end"/>
      </w:r>
      <w:r w:rsidRPr="00026794">
        <w:t xml:space="preserve"> to </w:t>
      </w:r>
      <w:r w:rsidRPr="00026794">
        <w:fldChar w:fldCharType="begin"/>
      </w:r>
      <w:r w:rsidRPr="00026794">
        <w:instrText xml:space="preserve"> REF _Ref369179810 \r \h </w:instrText>
      </w:r>
      <w:r w:rsidR="00026794">
        <w:instrText xml:space="preserve"> \* MERGEFORMAT </w:instrText>
      </w:r>
      <w:r w:rsidRPr="00026794">
        <w:fldChar w:fldCharType="separate"/>
      </w:r>
      <w:r w:rsidR="00B25708">
        <w:t>31.12</w:t>
      </w:r>
      <w:r w:rsidRPr="00026794">
        <w:fldChar w:fldCharType="end"/>
      </w:r>
      <w:r w:rsidRPr="00026794">
        <w:t xml:space="preserve"> and of the reasons for them and shall make this record available to the Commissioner on request.</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4EF93CE0" w14:textId="77777777" w:rsidR="00232E09" w:rsidRPr="0006232B" w:rsidRDefault="00232E09" w:rsidP="00026794">
      <w:pPr>
        <w:pStyle w:val="SecondHeading"/>
      </w:pPr>
      <w:bookmarkStart w:id="552" w:name="_Toc391022912"/>
      <w:r w:rsidRPr="0006232B">
        <w:t>Patient preference of practitioner</w:t>
      </w:r>
      <w:bookmarkEnd w:id="552"/>
    </w:p>
    <w:p w14:paraId="4AA14633" w14:textId="77777777" w:rsidR="00232E09" w:rsidRPr="008A10CF" w:rsidRDefault="00232E09" w:rsidP="00026794">
      <w:pPr>
        <w:pStyle w:val="Heading2"/>
      </w:pPr>
      <w:bookmarkStart w:id="553" w:name="_Ref369179848"/>
      <w:bookmarkStart w:id="554" w:name="_Toc132009513"/>
      <w:bookmarkStart w:id="555" w:name="_Toc132011129"/>
      <w:bookmarkStart w:id="556" w:name="_Toc132528809"/>
      <w:bookmarkStart w:id="557" w:name="_Toc132533324"/>
      <w:bookmarkStart w:id="558" w:name="_Toc174951220"/>
      <w:bookmarkStart w:id="559" w:name="_Toc327372459"/>
      <w:bookmarkStart w:id="560" w:name="_Toc229307497"/>
      <w:bookmarkStart w:id="561" w:name="_Toc230149254"/>
      <w:bookmarkStart w:id="562" w:name="_Toc231965366"/>
      <w:bookmarkStart w:id="563" w:name="_Toc231965646"/>
      <w:bookmarkStart w:id="564" w:name="_Toc232579960"/>
      <w:bookmarkStart w:id="565" w:name="_Toc238461138"/>
      <w:bookmarkStart w:id="566" w:name="_Toc321909692"/>
      <w:r w:rsidRPr="008A10CF">
        <w:t xml:space="preserve">Where the </w:t>
      </w:r>
      <w:r>
        <w:t>Contractor</w:t>
      </w:r>
      <w:r w:rsidRPr="008A10CF">
        <w:t xml:space="preserve"> has accepted an application for inclusion in its List of Patients, it shall:</w:t>
      </w:r>
      <w:bookmarkEnd w:id="553"/>
    </w:p>
    <w:p w14:paraId="280EF0CA" w14:textId="77777777" w:rsidR="00232E09" w:rsidRPr="008B7925" w:rsidRDefault="00232E09" w:rsidP="00026794">
      <w:pPr>
        <w:pStyle w:val="Heading3"/>
      </w:pPr>
      <w:bookmarkStart w:id="567" w:name="_Toc132009514"/>
      <w:bookmarkStart w:id="568" w:name="_Toc132011130"/>
      <w:bookmarkStart w:id="569" w:name="_Toc132528810"/>
      <w:bookmarkStart w:id="570" w:name="_Toc132533325"/>
      <w:bookmarkStart w:id="571" w:name="_Toc174951221"/>
      <w:bookmarkStart w:id="572" w:name="_Toc327372460"/>
      <w:r w:rsidRPr="008B7925">
        <w:t>notify the Patient (or, in the case of a Child or an adult who lacks capacity, the person making the application on their behalf) of the Patient’s right to express a preference to receive services from a particular performer or class of performer either generally or in relation to any particular condition; and</w:t>
      </w:r>
      <w:bookmarkEnd w:id="567"/>
      <w:bookmarkEnd w:id="568"/>
      <w:bookmarkEnd w:id="569"/>
      <w:bookmarkEnd w:id="570"/>
      <w:bookmarkEnd w:id="571"/>
      <w:bookmarkEnd w:id="572"/>
      <w:r w:rsidRPr="008B7925">
        <w:t xml:space="preserve"> </w:t>
      </w:r>
    </w:p>
    <w:p w14:paraId="60383C30" w14:textId="77777777" w:rsidR="00232E09" w:rsidRPr="008B7925" w:rsidRDefault="00232E09" w:rsidP="00026794">
      <w:pPr>
        <w:pStyle w:val="Heading3"/>
      </w:pPr>
      <w:proofErr w:type="gramStart"/>
      <w:r w:rsidRPr="008B7925">
        <w:t>record</w:t>
      </w:r>
      <w:proofErr w:type="gramEnd"/>
      <w:r w:rsidRPr="008B7925">
        <w:t xml:space="preserve"> in writing any such preference expressed by or on behalf of the Patient</w:t>
      </w:r>
      <w:bookmarkEnd w:id="554"/>
      <w:bookmarkEnd w:id="555"/>
      <w:bookmarkEnd w:id="556"/>
      <w:bookmarkEnd w:id="557"/>
      <w:bookmarkEnd w:id="558"/>
      <w:bookmarkEnd w:id="559"/>
      <w:r w:rsidRPr="008B7925">
        <w:t>.</w:t>
      </w:r>
    </w:p>
    <w:p w14:paraId="6869F03A" w14:textId="77777777" w:rsidR="00232E09" w:rsidRPr="0074562E" w:rsidRDefault="00232E09" w:rsidP="00026794">
      <w:pPr>
        <w:pStyle w:val="Heading2"/>
      </w:pPr>
      <w:bookmarkStart w:id="573" w:name="_Toc229307498"/>
      <w:bookmarkStart w:id="574" w:name="_Toc230149255"/>
      <w:bookmarkStart w:id="575" w:name="_Toc231965367"/>
      <w:bookmarkStart w:id="576" w:name="_Toc231965647"/>
      <w:bookmarkStart w:id="577" w:name="_Toc232579961"/>
      <w:bookmarkStart w:id="578" w:name="_Toc238461139"/>
      <w:bookmarkStart w:id="579" w:name="_Toc321909693"/>
      <w:bookmarkStart w:id="580" w:name="_Toc132009516"/>
      <w:bookmarkStart w:id="581" w:name="_Toc132011132"/>
      <w:bookmarkStart w:id="582" w:name="_Toc132528812"/>
      <w:bookmarkStart w:id="583" w:name="_Toc132533327"/>
      <w:bookmarkStart w:id="584" w:name="_Toc174951223"/>
      <w:bookmarkStart w:id="585" w:name="_Toc327372462"/>
      <w:bookmarkStart w:id="586" w:name="_Ref369178049"/>
      <w:bookmarkEnd w:id="560"/>
      <w:bookmarkEnd w:id="561"/>
      <w:bookmarkEnd w:id="562"/>
      <w:bookmarkEnd w:id="563"/>
      <w:bookmarkEnd w:id="564"/>
      <w:bookmarkEnd w:id="565"/>
      <w:bookmarkEnd w:id="566"/>
      <w:r>
        <w:t>Not used</w:t>
      </w:r>
      <w:r w:rsidRPr="0074562E">
        <w:t>.</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4331C566" w14:textId="77777777" w:rsidR="00232E09" w:rsidRPr="0006232B" w:rsidRDefault="00232E09" w:rsidP="00026794">
      <w:pPr>
        <w:pStyle w:val="SecondHeading"/>
      </w:pPr>
      <w:bookmarkStart w:id="587" w:name="_Toc391022913"/>
      <w:r w:rsidRPr="0006232B">
        <w:t>Removals from the list at the request of the Patient</w:t>
      </w:r>
      <w:bookmarkEnd w:id="587"/>
    </w:p>
    <w:p w14:paraId="676EBC35" w14:textId="77777777" w:rsidR="00232E09" w:rsidRPr="00F27C0A" w:rsidRDefault="00232E09" w:rsidP="00F27C0A">
      <w:pPr>
        <w:pStyle w:val="Heading2"/>
      </w:pPr>
      <w:bookmarkStart w:id="588" w:name="_Toc229307499"/>
      <w:bookmarkStart w:id="589" w:name="_Toc230149256"/>
      <w:bookmarkStart w:id="590" w:name="_Toc231965368"/>
      <w:bookmarkStart w:id="591" w:name="_Toc231965648"/>
      <w:bookmarkStart w:id="592" w:name="_Toc232579962"/>
      <w:bookmarkStart w:id="593" w:name="_Toc238461140"/>
      <w:bookmarkStart w:id="594" w:name="_Toc321909694"/>
      <w:bookmarkStart w:id="595" w:name="_Toc132009517"/>
      <w:bookmarkStart w:id="596" w:name="_Toc132011133"/>
      <w:bookmarkStart w:id="597" w:name="_Toc132528813"/>
      <w:bookmarkStart w:id="598" w:name="_Toc132533328"/>
      <w:bookmarkStart w:id="599" w:name="_Toc174951224"/>
      <w:bookmarkStart w:id="600" w:name="_Toc327372463"/>
      <w:bookmarkStart w:id="601" w:name="_Ref369179867"/>
      <w:bookmarkStart w:id="602" w:name="_Ref369179884"/>
      <w:bookmarkStart w:id="603" w:name="_Ref369179970"/>
      <w:bookmarkStart w:id="604" w:name="_Ref369712535"/>
      <w:r w:rsidRPr="00F27C0A">
        <w:t>The Contractor shall notify the Commissioner in writing of any request for removal from its List of Patients received from a Registered Patient.</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1E373B83" w14:textId="62560681" w:rsidR="00232E09" w:rsidRPr="00F27C0A" w:rsidRDefault="00232E09" w:rsidP="00F27C0A">
      <w:pPr>
        <w:pStyle w:val="Heading2"/>
      </w:pPr>
      <w:bookmarkStart w:id="605" w:name="_Toc229307500"/>
      <w:bookmarkStart w:id="606" w:name="_Toc230149257"/>
      <w:bookmarkStart w:id="607" w:name="_Toc231965369"/>
      <w:bookmarkStart w:id="608" w:name="_Toc231965649"/>
      <w:bookmarkStart w:id="609" w:name="_Toc232579963"/>
      <w:bookmarkStart w:id="610" w:name="_Toc238461141"/>
      <w:bookmarkStart w:id="611" w:name="_Toc321909695"/>
      <w:bookmarkStart w:id="612" w:name="_Toc132009518"/>
      <w:bookmarkStart w:id="613" w:name="_Toc132011134"/>
      <w:bookmarkStart w:id="614" w:name="_Toc132528814"/>
      <w:bookmarkStart w:id="615" w:name="_Toc132533329"/>
      <w:bookmarkStart w:id="616" w:name="_Toc174951225"/>
      <w:bookmarkStart w:id="617" w:name="_Toc327372464"/>
      <w:bookmarkStart w:id="618" w:name="_Ref369179977"/>
      <w:bookmarkStart w:id="619" w:name="_Ref369789865"/>
      <w:r w:rsidRPr="00F27C0A">
        <w:t xml:space="preserve">Where the Commissioner receives notification from the Contractor under Clause </w:t>
      </w:r>
      <w:r w:rsidRPr="00F27C0A">
        <w:fldChar w:fldCharType="begin"/>
      </w:r>
      <w:r w:rsidRPr="00F27C0A">
        <w:instrText xml:space="preserve"> REF _Ref369179867 \r \h </w:instrText>
      </w:r>
      <w:r w:rsidR="00F27C0A">
        <w:instrText xml:space="preserve"> \* MERGEFORMAT </w:instrText>
      </w:r>
      <w:r w:rsidRPr="00F27C0A">
        <w:fldChar w:fldCharType="separate"/>
      </w:r>
      <w:r w:rsidR="00B25708">
        <w:t>31.23</w:t>
      </w:r>
      <w:r w:rsidRPr="00F27C0A">
        <w:fldChar w:fldCharType="end"/>
      </w:r>
      <w:r w:rsidRPr="00F27C0A">
        <w:t>, or receives a request from the Patient to be removed from the Contractor’s List of Patients, it shall remove that person from the Contractor’s List of Patients.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47F2C68A" w14:textId="19446519" w:rsidR="00232E09" w:rsidRPr="00F27C0A" w:rsidRDefault="00232E09" w:rsidP="00F27C0A">
      <w:pPr>
        <w:pStyle w:val="Heading2"/>
      </w:pPr>
      <w:bookmarkStart w:id="620" w:name="_Toc132009519"/>
      <w:bookmarkStart w:id="621" w:name="_Toc132011135"/>
      <w:bookmarkStart w:id="622" w:name="_Toc229307501"/>
      <w:bookmarkStart w:id="623" w:name="_Toc230149258"/>
      <w:bookmarkStart w:id="624" w:name="_Toc231965370"/>
      <w:bookmarkStart w:id="625" w:name="_Toc231965650"/>
      <w:bookmarkStart w:id="626" w:name="_Toc232579964"/>
      <w:bookmarkStart w:id="627" w:name="_Toc238461142"/>
      <w:bookmarkStart w:id="628" w:name="_Toc321909696"/>
      <w:bookmarkStart w:id="629" w:name="_Toc132528815"/>
      <w:bookmarkStart w:id="630" w:name="_Toc132533330"/>
      <w:bookmarkStart w:id="631" w:name="_Toc174951226"/>
      <w:bookmarkStart w:id="632" w:name="_Toc327372465"/>
      <w:bookmarkStart w:id="633" w:name="_Ref369509218"/>
      <w:r w:rsidRPr="00F27C0A">
        <w:t xml:space="preserve">A removal under Clause </w:t>
      </w:r>
      <w:r w:rsidRPr="00F27C0A">
        <w:fldChar w:fldCharType="begin"/>
      </w:r>
      <w:r w:rsidRPr="00F27C0A">
        <w:instrText xml:space="preserve"> REF _Ref369789865 \r \h </w:instrText>
      </w:r>
      <w:r w:rsidR="00F27C0A">
        <w:instrText xml:space="preserve"> \* MERGEFORMAT </w:instrText>
      </w:r>
      <w:r w:rsidRPr="00F27C0A">
        <w:fldChar w:fldCharType="separate"/>
      </w:r>
      <w:r w:rsidR="00B25708">
        <w:t>31.24</w:t>
      </w:r>
      <w:r w:rsidRPr="00F27C0A">
        <w:fldChar w:fldCharType="end"/>
      </w:r>
      <w:r w:rsidRPr="00F27C0A">
        <w:t xml:space="preserve"> shall take effect</w:t>
      </w:r>
      <w:bookmarkEnd w:id="620"/>
      <w:bookmarkEnd w:id="621"/>
      <w:r w:rsidRPr="00F27C0A">
        <w:t>:</w:t>
      </w:r>
      <w:bookmarkEnd w:id="622"/>
      <w:bookmarkEnd w:id="623"/>
      <w:bookmarkEnd w:id="624"/>
      <w:bookmarkEnd w:id="625"/>
      <w:bookmarkEnd w:id="626"/>
      <w:bookmarkEnd w:id="627"/>
      <w:bookmarkEnd w:id="628"/>
      <w:bookmarkEnd w:id="629"/>
      <w:bookmarkEnd w:id="630"/>
      <w:bookmarkEnd w:id="631"/>
      <w:bookmarkEnd w:id="632"/>
      <w:bookmarkEnd w:id="633"/>
    </w:p>
    <w:p w14:paraId="47B76D94" w14:textId="77777777" w:rsidR="00232E09" w:rsidRPr="008B7925" w:rsidRDefault="00232E09" w:rsidP="004C01A9">
      <w:pPr>
        <w:pStyle w:val="Heading3"/>
      </w:pPr>
      <w:bookmarkStart w:id="634" w:name="_Toc229307502"/>
      <w:bookmarkStart w:id="635" w:name="_Toc230149259"/>
      <w:bookmarkStart w:id="636" w:name="_Toc231965371"/>
      <w:bookmarkStart w:id="637" w:name="_Toc231965651"/>
      <w:bookmarkStart w:id="638" w:name="_Toc232579965"/>
      <w:bookmarkStart w:id="639" w:name="_Toc238461143"/>
      <w:bookmarkStart w:id="640" w:name="_Toc321909697"/>
      <w:bookmarkStart w:id="641" w:name="_Toc132009520"/>
      <w:bookmarkStart w:id="642" w:name="_Toc132011136"/>
      <w:bookmarkStart w:id="643" w:name="_Toc132528816"/>
      <w:bookmarkStart w:id="644" w:name="_Toc132533331"/>
      <w:bookmarkStart w:id="645" w:name="_Toc174951227"/>
      <w:bookmarkStart w:id="646" w:name="_Toc327372466"/>
      <w:proofErr w:type="gramStart"/>
      <w:r w:rsidRPr="008B7925">
        <w:t>on</w:t>
      </w:r>
      <w:proofErr w:type="gramEnd"/>
      <w:r w:rsidRPr="008B7925">
        <w:t xml:space="preserve"> the date on which the Commissioner receives notification of the registration of the person with another </w:t>
      </w:r>
      <w:r>
        <w:t>provider</w:t>
      </w:r>
      <w:r w:rsidRPr="008B7925">
        <w:t xml:space="preserve"> of Essential Services </w:t>
      </w:r>
      <w:r>
        <w:t xml:space="preserve"> </w:t>
      </w:r>
      <w:r w:rsidRPr="008B7925">
        <w:t>(or their equivalent); or</w:t>
      </w:r>
      <w:bookmarkEnd w:id="634"/>
      <w:bookmarkEnd w:id="635"/>
      <w:bookmarkEnd w:id="636"/>
      <w:bookmarkEnd w:id="637"/>
      <w:bookmarkEnd w:id="638"/>
      <w:bookmarkEnd w:id="639"/>
      <w:bookmarkEnd w:id="640"/>
      <w:bookmarkEnd w:id="641"/>
      <w:bookmarkEnd w:id="642"/>
      <w:bookmarkEnd w:id="643"/>
      <w:bookmarkEnd w:id="644"/>
      <w:bookmarkEnd w:id="645"/>
      <w:bookmarkEnd w:id="646"/>
    </w:p>
    <w:p w14:paraId="62F3B19D" w14:textId="0FEA41BE" w:rsidR="00232E09" w:rsidRPr="008B7925" w:rsidRDefault="00232E09" w:rsidP="004C01A9">
      <w:pPr>
        <w:pStyle w:val="Heading3"/>
      </w:pPr>
      <w:bookmarkStart w:id="647" w:name="_Toc229307503"/>
      <w:bookmarkStart w:id="648" w:name="_Toc230149260"/>
      <w:bookmarkStart w:id="649" w:name="_Toc231965372"/>
      <w:bookmarkStart w:id="650" w:name="_Toc231965652"/>
      <w:bookmarkStart w:id="651" w:name="_Toc232579966"/>
      <w:bookmarkStart w:id="652" w:name="_Toc238461144"/>
      <w:bookmarkStart w:id="653" w:name="_Toc321909698"/>
      <w:bookmarkStart w:id="654" w:name="_Toc132009521"/>
      <w:bookmarkStart w:id="655" w:name="_Toc132011137"/>
      <w:bookmarkStart w:id="656" w:name="_Toc132528817"/>
      <w:bookmarkStart w:id="657" w:name="_Toc132533332"/>
      <w:bookmarkStart w:id="658" w:name="_Toc174951228"/>
      <w:bookmarkStart w:id="659" w:name="_Toc327372467"/>
      <w:proofErr w:type="gramStart"/>
      <w:r w:rsidRPr="008B7925">
        <w:t>fourteen</w:t>
      </w:r>
      <w:proofErr w:type="gramEnd"/>
      <w:r w:rsidRPr="008B7925">
        <w:t xml:space="preserve"> (14) days after the date on which the notification or request made under Clauses </w:t>
      </w:r>
      <w:r>
        <w:fldChar w:fldCharType="begin"/>
      </w:r>
      <w:r>
        <w:instrText xml:space="preserve"> REF _Ref369179970 \r \h </w:instrText>
      </w:r>
      <w:r w:rsidR="004C01A9">
        <w:instrText xml:space="preserve"> \* MERGEFORMAT </w:instrText>
      </w:r>
      <w:r>
        <w:fldChar w:fldCharType="separate"/>
      </w:r>
      <w:r w:rsidR="00B25708">
        <w:t>31.23</w:t>
      </w:r>
      <w:r>
        <w:fldChar w:fldCharType="end"/>
      </w:r>
      <w:r>
        <w:t xml:space="preserve"> </w:t>
      </w:r>
      <w:r w:rsidRPr="008B7925">
        <w:t xml:space="preserve">or </w:t>
      </w:r>
      <w:r>
        <w:fldChar w:fldCharType="begin"/>
      </w:r>
      <w:r>
        <w:instrText xml:space="preserve"> REF _Ref369179977 \r \h </w:instrText>
      </w:r>
      <w:r w:rsidR="004C01A9">
        <w:instrText xml:space="preserve"> \* MERGEFORMAT </w:instrText>
      </w:r>
      <w:r>
        <w:fldChar w:fldCharType="separate"/>
      </w:r>
      <w:r w:rsidR="00B25708">
        <w:t>31.24</w:t>
      </w:r>
      <w:r>
        <w:fldChar w:fldCharType="end"/>
      </w:r>
      <w:r w:rsidRPr="008B7925">
        <w:t xml:space="preserve"> respectively is received by the Commissioner,</w:t>
      </w:r>
      <w:bookmarkEnd w:id="647"/>
      <w:bookmarkEnd w:id="648"/>
      <w:bookmarkEnd w:id="649"/>
      <w:bookmarkEnd w:id="650"/>
      <w:bookmarkEnd w:id="651"/>
      <w:bookmarkEnd w:id="652"/>
      <w:bookmarkEnd w:id="653"/>
      <w:bookmarkEnd w:id="654"/>
      <w:bookmarkEnd w:id="655"/>
      <w:bookmarkEnd w:id="656"/>
      <w:bookmarkEnd w:id="657"/>
      <w:bookmarkEnd w:id="658"/>
      <w:bookmarkEnd w:id="659"/>
      <w:r w:rsidRPr="008B7925">
        <w:t xml:space="preserve"> </w:t>
      </w:r>
    </w:p>
    <w:p w14:paraId="39F1AEA0" w14:textId="6CDDB6BF" w:rsidR="00232E09" w:rsidRPr="004C01A9" w:rsidRDefault="004C01A9" w:rsidP="004C01A9">
      <w:pPr>
        <w:spacing w:before="140" w:after="140" w:line="360" w:lineRule="auto"/>
        <w:ind w:left="1366"/>
      </w:pPr>
      <w:proofErr w:type="gramStart"/>
      <w:r w:rsidRPr="004C01A9">
        <w:t>w</w:t>
      </w:r>
      <w:r w:rsidR="00232E09" w:rsidRPr="004C01A9">
        <w:t>hichever</w:t>
      </w:r>
      <w:proofErr w:type="gramEnd"/>
      <w:r w:rsidR="00232E09" w:rsidRPr="004C01A9">
        <w:t xml:space="preserve"> is the sooner.</w:t>
      </w:r>
    </w:p>
    <w:p w14:paraId="07C4FAC2" w14:textId="77777777" w:rsidR="00232E09" w:rsidRPr="0074562E" w:rsidRDefault="00232E09" w:rsidP="004C01A9">
      <w:pPr>
        <w:pStyle w:val="Heading2"/>
      </w:pPr>
      <w:bookmarkStart w:id="660" w:name="_Toc229307504"/>
      <w:bookmarkStart w:id="661" w:name="_Toc230149261"/>
      <w:bookmarkStart w:id="662" w:name="_Toc231965373"/>
      <w:bookmarkStart w:id="663" w:name="_Toc231965653"/>
      <w:bookmarkStart w:id="664" w:name="_Toc232579967"/>
      <w:bookmarkStart w:id="665" w:name="_Toc238461145"/>
      <w:bookmarkStart w:id="666" w:name="_Toc321909699"/>
      <w:bookmarkStart w:id="667" w:name="_Toc132009522"/>
      <w:bookmarkStart w:id="668" w:name="_Toc132011138"/>
      <w:bookmarkStart w:id="669" w:name="_Toc132528818"/>
      <w:bookmarkStart w:id="670" w:name="_Toc132533333"/>
      <w:bookmarkStart w:id="671" w:name="_Toc174951229"/>
      <w:bookmarkStart w:id="672" w:name="_Toc327372468"/>
      <w:bookmarkStart w:id="673" w:name="_Ref369180021"/>
      <w:r w:rsidRPr="0074562E">
        <w:t>The Commissioner shall, as soon as practicable, notify in writing:</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2AD494A8" w14:textId="3AD2F597" w:rsidR="00232E09" w:rsidRPr="0041210E" w:rsidRDefault="00232E09" w:rsidP="004C01A9">
      <w:pPr>
        <w:pStyle w:val="Heading3"/>
      </w:pPr>
      <w:bookmarkStart w:id="674" w:name="_Toc229307505"/>
      <w:bookmarkStart w:id="675" w:name="_Toc230149262"/>
      <w:bookmarkStart w:id="676" w:name="_Toc231965374"/>
      <w:bookmarkStart w:id="677" w:name="_Toc231965654"/>
      <w:bookmarkStart w:id="678" w:name="_Toc232579968"/>
      <w:bookmarkStart w:id="679" w:name="_Toc238461146"/>
      <w:bookmarkStart w:id="680" w:name="_Toc321909700"/>
      <w:bookmarkStart w:id="681" w:name="_Toc132009523"/>
      <w:bookmarkStart w:id="682" w:name="_Toc132011139"/>
      <w:bookmarkStart w:id="683" w:name="_Toc132528819"/>
      <w:bookmarkStart w:id="684" w:name="_Toc132533334"/>
      <w:bookmarkStart w:id="685" w:name="_Toc174951230"/>
      <w:bookmarkStart w:id="686" w:name="_Toc327372469"/>
      <w:proofErr w:type="gramStart"/>
      <w:r w:rsidRPr="00AD0F3E">
        <w:t>subject</w:t>
      </w:r>
      <w:proofErr w:type="gramEnd"/>
      <w:r w:rsidRPr="00AD0F3E">
        <w:t xml:space="preserve"> to Clause </w:t>
      </w:r>
      <w:r>
        <w:fldChar w:fldCharType="begin"/>
      </w:r>
      <w:r>
        <w:instrText xml:space="preserve"> REF _Ref369179995 \r \h </w:instrText>
      </w:r>
      <w:r w:rsidR="004C01A9">
        <w:instrText xml:space="preserve"> \* MERGEFORMAT </w:instrText>
      </w:r>
      <w:r>
        <w:fldChar w:fldCharType="separate"/>
      </w:r>
      <w:r w:rsidR="00B25708">
        <w:t>31.27</w:t>
      </w:r>
      <w:r>
        <w:fldChar w:fldCharType="end"/>
      </w:r>
      <w:r w:rsidRPr="00AD0F3E">
        <w:t>, the Patient; and</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3857C301" w14:textId="77777777" w:rsidR="00232E09" w:rsidRPr="0041210E" w:rsidRDefault="00232E09" w:rsidP="004C01A9">
      <w:pPr>
        <w:pStyle w:val="Heading3"/>
      </w:pPr>
      <w:bookmarkStart w:id="687" w:name="_Toc229307506"/>
      <w:bookmarkStart w:id="688" w:name="_Toc230149263"/>
      <w:bookmarkStart w:id="689" w:name="_Toc231965375"/>
      <w:bookmarkStart w:id="690" w:name="_Toc231965655"/>
      <w:bookmarkStart w:id="691" w:name="_Toc232579969"/>
      <w:bookmarkStart w:id="692" w:name="_Toc238461147"/>
      <w:bookmarkStart w:id="693" w:name="_Toc321909701"/>
      <w:bookmarkStart w:id="694" w:name="_Toc132009524"/>
      <w:bookmarkStart w:id="695" w:name="_Toc132011140"/>
      <w:bookmarkStart w:id="696" w:name="_Toc132528820"/>
      <w:bookmarkStart w:id="697" w:name="_Toc132533335"/>
      <w:bookmarkStart w:id="698" w:name="_Toc174951231"/>
      <w:bookmarkStart w:id="699" w:name="_Toc327372470"/>
      <w:proofErr w:type="gramStart"/>
      <w:r w:rsidRPr="00AD0F3E">
        <w:t>the</w:t>
      </w:r>
      <w:proofErr w:type="gramEnd"/>
      <w:r w:rsidRPr="00AD0F3E">
        <w:t xml:space="preserve"> </w:t>
      </w:r>
      <w:bookmarkEnd w:id="687"/>
      <w:bookmarkEnd w:id="688"/>
      <w:bookmarkEnd w:id="689"/>
      <w:bookmarkEnd w:id="690"/>
      <w:bookmarkEnd w:id="691"/>
      <w:bookmarkEnd w:id="692"/>
      <w:bookmarkEnd w:id="693"/>
      <w:bookmarkEnd w:id="694"/>
      <w:bookmarkEnd w:id="695"/>
      <w:bookmarkEnd w:id="696"/>
      <w:bookmarkEnd w:id="697"/>
      <w:bookmarkEnd w:id="698"/>
      <w:bookmarkEnd w:id="699"/>
      <w:r>
        <w:t>Contractor</w:t>
      </w:r>
    </w:p>
    <w:p w14:paraId="19E0CC44" w14:textId="77777777" w:rsidR="00232E09" w:rsidRPr="0074562E" w:rsidRDefault="00232E09" w:rsidP="00807C9A">
      <w:pPr>
        <w:spacing w:before="140" w:after="140" w:line="360" w:lineRule="auto"/>
        <w:ind w:left="1366"/>
      </w:pPr>
      <w:proofErr w:type="gramStart"/>
      <w:r w:rsidRPr="0074562E">
        <w:t>that</w:t>
      </w:r>
      <w:proofErr w:type="gramEnd"/>
      <w:r w:rsidRPr="0074562E">
        <w:t xml:space="preserve"> the Patient’s name will be or has been removed from the </w:t>
      </w:r>
      <w:r>
        <w:t>Contractor</w:t>
      </w:r>
      <w:r w:rsidRPr="0074562E">
        <w:t xml:space="preserve">’s List of Patients on the date referred to in Clause </w:t>
      </w:r>
      <w:r>
        <w:fldChar w:fldCharType="begin"/>
      </w:r>
      <w:r>
        <w:instrText xml:space="preserve"> REF _Ref369509218 \r \h </w:instrText>
      </w:r>
      <w:r>
        <w:fldChar w:fldCharType="separate"/>
      </w:r>
      <w:r w:rsidR="00B25708">
        <w:t>31.25</w:t>
      </w:r>
      <w:r>
        <w:fldChar w:fldCharType="end"/>
      </w:r>
      <w:r w:rsidRPr="0074562E">
        <w:t>.</w:t>
      </w:r>
    </w:p>
    <w:p w14:paraId="60090A71" w14:textId="77777777" w:rsidR="00232E09" w:rsidRPr="0074562E" w:rsidRDefault="00232E09" w:rsidP="00807C9A">
      <w:pPr>
        <w:pStyle w:val="Heading2"/>
      </w:pPr>
      <w:bookmarkStart w:id="700" w:name="_Toc229307507"/>
      <w:bookmarkStart w:id="701" w:name="_Toc230149264"/>
      <w:bookmarkStart w:id="702" w:name="_Toc231965376"/>
      <w:bookmarkStart w:id="703" w:name="_Toc231965656"/>
      <w:bookmarkStart w:id="704" w:name="_Toc232579970"/>
      <w:bookmarkStart w:id="705" w:name="_Toc238461148"/>
      <w:bookmarkStart w:id="706" w:name="_Toc321909702"/>
      <w:bookmarkStart w:id="707" w:name="_Toc132009525"/>
      <w:bookmarkStart w:id="708" w:name="_Toc132011141"/>
      <w:bookmarkStart w:id="709" w:name="_Toc132528821"/>
      <w:bookmarkStart w:id="710" w:name="_Toc132533336"/>
      <w:bookmarkStart w:id="711" w:name="_Toc174951232"/>
      <w:bookmarkStart w:id="712" w:name="_Toc327372471"/>
      <w:bookmarkStart w:id="713" w:name="_Ref369179995"/>
      <w:bookmarkStart w:id="714" w:name="_Ref369180324"/>
      <w:bookmarkStart w:id="715" w:name="_Ref369180442"/>
      <w:bookmarkStart w:id="716" w:name="_Ref369181011"/>
      <w:r w:rsidRPr="0074562E">
        <w:t xml:space="preserve">In Clauses </w:t>
      </w:r>
      <w:r>
        <w:fldChar w:fldCharType="begin"/>
      </w:r>
      <w:r>
        <w:instrText xml:space="preserve"> REF _Ref369180021 \r \h </w:instrText>
      </w:r>
      <w:r>
        <w:fldChar w:fldCharType="separate"/>
      </w:r>
      <w:r w:rsidR="00B25708">
        <w:t>31.26</w:t>
      </w:r>
      <w:r>
        <w:fldChar w:fldCharType="end"/>
      </w:r>
      <w:r w:rsidRPr="0074562E">
        <w:t xml:space="preserve">, </w:t>
      </w:r>
      <w:r>
        <w:fldChar w:fldCharType="begin"/>
      </w:r>
      <w:r>
        <w:instrText xml:space="preserve"> REF _Ref369713081 \r \h </w:instrText>
      </w:r>
      <w:r>
        <w:fldChar w:fldCharType="separate"/>
      </w:r>
      <w:r w:rsidR="00B25708">
        <w:t>31.28.2</w:t>
      </w:r>
      <w:r>
        <w:fldChar w:fldCharType="end"/>
      </w:r>
      <w:r w:rsidRPr="0074562E">
        <w:t xml:space="preserve">, </w:t>
      </w:r>
      <w:r>
        <w:fldChar w:fldCharType="begin"/>
      </w:r>
      <w:r>
        <w:instrText xml:space="preserve"> REF _Ref369180121 \r \h </w:instrText>
      </w:r>
      <w:r>
        <w:fldChar w:fldCharType="separate"/>
      </w:r>
      <w:r w:rsidR="00B25708">
        <w:t>31.35.1</w:t>
      </w:r>
      <w:r>
        <w:fldChar w:fldCharType="end"/>
      </w:r>
      <w:r w:rsidRPr="0074562E">
        <w:t xml:space="preserve">, </w:t>
      </w:r>
      <w:r>
        <w:fldChar w:fldCharType="begin"/>
      </w:r>
      <w:r>
        <w:instrText xml:space="preserve"> REF _Ref369713106 \r \h </w:instrText>
      </w:r>
      <w:r>
        <w:fldChar w:fldCharType="separate"/>
      </w:r>
      <w:r w:rsidR="00B25708">
        <w:t>31.41</w:t>
      </w:r>
      <w:r>
        <w:fldChar w:fldCharType="end"/>
      </w:r>
      <w:r w:rsidRPr="000D68A1">
        <w:rPr>
          <w:rFonts w:cs="Arial"/>
        </w:rPr>
        <w:t xml:space="preserve">, </w:t>
      </w:r>
      <w:r>
        <w:rPr>
          <w:rFonts w:cs="Arial"/>
        </w:rPr>
        <w:fldChar w:fldCharType="begin"/>
      </w:r>
      <w:r>
        <w:rPr>
          <w:rFonts w:cs="Arial"/>
        </w:rPr>
        <w:instrText xml:space="preserve"> REF _Ref369713119 \r \h </w:instrText>
      </w:r>
      <w:r>
        <w:rPr>
          <w:rFonts w:cs="Arial"/>
        </w:rPr>
      </w:r>
      <w:r>
        <w:rPr>
          <w:rFonts w:cs="Arial"/>
        </w:rPr>
        <w:fldChar w:fldCharType="separate"/>
      </w:r>
      <w:r w:rsidR="00B25708">
        <w:rPr>
          <w:rFonts w:cs="Arial"/>
        </w:rPr>
        <w:t>31.42</w:t>
      </w:r>
      <w:r>
        <w:rPr>
          <w:rFonts w:cs="Arial"/>
        </w:rPr>
        <w:fldChar w:fldCharType="end"/>
      </w:r>
      <w:r w:rsidRPr="0074562E">
        <w:t xml:space="preserve">, </w:t>
      </w:r>
      <w:r>
        <w:fldChar w:fldCharType="begin"/>
      </w:r>
      <w:r>
        <w:instrText xml:space="preserve"> REF _Ref369509364 \r \h </w:instrText>
      </w:r>
      <w:r>
        <w:fldChar w:fldCharType="separate"/>
      </w:r>
      <w:r w:rsidR="00B25708">
        <w:t>31.47</w:t>
      </w:r>
      <w:r>
        <w:fldChar w:fldCharType="end"/>
      </w:r>
      <w:r w:rsidRPr="00030870">
        <w:t xml:space="preserve">  </w:t>
      </w:r>
      <w:r>
        <w:fldChar w:fldCharType="begin"/>
      </w:r>
      <w:r>
        <w:instrText xml:space="preserve"> REF _Ref369713155 \r \h </w:instrText>
      </w:r>
      <w:r>
        <w:fldChar w:fldCharType="separate"/>
      </w:r>
      <w:r w:rsidR="00B25708">
        <w:t>31.54</w:t>
      </w:r>
      <w:r>
        <w:fldChar w:fldCharType="end"/>
      </w:r>
      <w:r>
        <w:t xml:space="preserve"> and </w:t>
      </w:r>
      <w:r>
        <w:fldChar w:fldCharType="begin"/>
      </w:r>
      <w:r>
        <w:instrText xml:space="preserve"> REF _Ref369713175 \r \h </w:instrText>
      </w:r>
      <w:r>
        <w:fldChar w:fldCharType="separate"/>
      </w:r>
      <w:r w:rsidR="00B25708">
        <w:t>31.61</w:t>
      </w:r>
      <w:r>
        <w:fldChar w:fldCharType="end"/>
      </w:r>
      <w:r w:rsidRPr="00030870">
        <w:t xml:space="preserve"> a reference to a request received from, or advice, information or not</w:t>
      </w:r>
      <w:r w:rsidRPr="0074562E">
        <w:t>ification required to be given to, a Patient shall include a request received from or advice, information or notification required to be given to:</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55E284AA" w14:textId="1E2A1038" w:rsidR="00232E09" w:rsidRPr="0041210E" w:rsidRDefault="00232E09" w:rsidP="00FD5ED8">
      <w:pPr>
        <w:pStyle w:val="Heading3"/>
      </w:pPr>
      <w:bookmarkStart w:id="717" w:name="_Toc229307508"/>
      <w:bookmarkStart w:id="718" w:name="_Toc230149265"/>
      <w:bookmarkStart w:id="719" w:name="_Toc231965377"/>
      <w:bookmarkStart w:id="720" w:name="_Toc231965657"/>
      <w:bookmarkStart w:id="721" w:name="_Toc232579971"/>
      <w:bookmarkStart w:id="722" w:name="_Toc238461149"/>
      <w:bookmarkStart w:id="723" w:name="_Toc321909703"/>
      <w:bookmarkStart w:id="724" w:name="_Toc132009526"/>
      <w:bookmarkStart w:id="725" w:name="_Toc132011142"/>
      <w:bookmarkStart w:id="726" w:name="_Toc132528822"/>
      <w:bookmarkStart w:id="727" w:name="_Toc132533337"/>
      <w:bookmarkStart w:id="728" w:name="_Toc174951233"/>
      <w:bookmarkStart w:id="729" w:name="_Toc327372472"/>
      <w:proofErr w:type="gramStart"/>
      <w:r w:rsidRPr="00AD0F3E">
        <w:t>in</w:t>
      </w:r>
      <w:proofErr w:type="gramEnd"/>
      <w:r w:rsidRPr="00AD0F3E">
        <w:t xml:space="preserve"> the case of a Patient who is a Child, a parent or other person referred to in Clause </w:t>
      </w:r>
      <w:r>
        <w:fldChar w:fldCharType="begin"/>
      </w:r>
      <w:r>
        <w:instrText xml:space="preserve"> REF _Ref369180246 \r \h </w:instrText>
      </w:r>
      <w:r w:rsidR="00FD5ED8">
        <w:instrText xml:space="preserve"> \* MERGEFORMAT </w:instrText>
      </w:r>
      <w:r>
        <w:fldChar w:fldCharType="separate"/>
      </w:r>
      <w:r w:rsidR="00B25708">
        <w:t>31.11</w:t>
      </w:r>
      <w:r>
        <w:fldChar w:fldCharType="end"/>
      </w:r>
      <w:r w:rsidRPr="00AD0F3E">
        <w:t>; or</w:t>
      </w:r>
      <w:bookmarkStart w:id="730" w:name="_Toc229307509"/>
      <w:bookmarkStart w:id="731" w:name="_Toc230149266"/>
      <w:bookmarkStart w:id="732" w:name="_Toc231965378"/>
      <w:bookmarkStart w:id="733" w:name="_Toc231965658"/>
      <w:bookmarkStart w:id="734" w:name="_Toc232579972"/>
      <w:bookmarkStart w:id="735" w:name="_Toc238461150"/>
      <w:bookmarkEnd w:id="717"/>
      <w:bookmarkEnd w:id="718"/>
      <w:bookmarkEnd w:id="719"/>
      <w:bookmarkEnd w:id="720"/>
      <w:bookmarkEnd w:id="721"/>
      <w:bookmarkEnd w:id="722"/>
      <w:bookmarkEnd w:id="723"/>
      <w:bookmarkEnd w:id="724"/>
      <w:bookmarkEnd w:id="725"/>
      <w:bookmarkEnd w:id="726"/>
      <w:bookmarkEnd w:id="727"/>
      <w:bookmarkEnd w:id="728"/>
      <w:bookmarkEnd w:id="729"/>
    </w:p>
    <w:p w14:paraId="6E085202" w14:textId="77777777" w:rsidR="00232E09" w:rsidRPr="0041210E" w:rsidRDefault="00232E09" w:rsidP="00FD5ED8">
      <w:pPr>
        <w:pStyle w:val="Heading3"/>
      </w:pPr>
      <w:bookmarkStart w:id="736" w:name="_Toc321909704"/>
      <w:bookmarkStart w:id="737" w:name="_Toc327372473"/>
      <w:bookmarkStart w:id="738" w:name="_Toc132009527"/>
      <w:bookmarkStart w:id="739" w:name="_Toc132011143"/>
      <w:bookmarkStart w:id="740" w:name="_Toc132528823"/>
      <w:bookmarkStart w:id="741" w:name="_Toc132533338"/>
      <w:bookmarkStart w:id="742" w:name="_Toc174951234"/>
      <w:bookmarkEnd w:id="730"/>
      <w:bookmarkEnd w:id="731"/>
      <w:bookmarkEnd w:id="732"/>
      <w:bookmarkEnd w:id="733"/>
      <w:bookmarkEnd w:id="734"/>
      <w:bookmarkEnd w:id="735"/>
      <w:r w:rsidRPr="00AD0F3E">
        <w:t xml:space="preserve">in the case of an adult Patient who lacks the capacity to make the relevant request or receive the relevant advice, information or notification, a relative of that person, the Primary Carer of that person, a </w:t>
      </w:r>
      <w:proofErr w:type="spellStart"/>
      <w:r w:rsidRPr="00AD0F3E">
        <w:t>donee</w:t>
      </w:r>
      <w:proofErr w:type="spellEnd"/>
      <w:r w:rsidRPr="00AD0F3E">
        <w:t xml:space="preserve"> of a lasting power of </w:t>
      </w:r>
      <w:r w:rsidRPr="0041210E">
        <w:t>attorney granted by that person or a deputy appointed for that person by the court under the provisions of the Mental Capacity Act 2005.</w:t>
      </w:r>
      <w:bookmarkEnd w:id="736"/>
      <w:bookmarkEnd w:id="737"/>
    </w:p>
    <w:p w14:paraId="503F1847" w14:textId="77777777" w:rsidR="00232E09" w:rsidRPr="0006232B" w:rsidRDefault="00232E09" w:rsidP="00FD5ED8">
      <w:pPr>
        <w:pStyle w:val="SecondHeading"/>
      </w:pPr>
      <w:bookmarkStart w:id="743" w:name="_Toc391022914"/>
      <w:bookmarkEnd w:id="738"/>
      <w:bookmarkEnd w:id="739"/>
      <w:bookmarkEnd w:id="740"/>
      <w:bookmarkEnd w:id="741"/>
      <w:bookmarkEnd w:id="742"/>
      <w:r w:rsidRPr="0006232B">
        <w:t xml:space="preserve">Removals from the list at the request of the </w:t>
      </w:r>
      <w:r>
        <w:t>Contractor</w:t>
      </w:r>
      <w:bookmarkEnd w:id="743"/>
    </w:p>
    <w:p w14:paraId="1F9337E2" w14:textId="4496E11A" w:rsidR="00232E09" w:rsidRPr="00FD5ED8" w:rsidRDefault="00232E09" w:rsidP="00FD5ED8">
      <w:pPr>
        <w:pStyle w:val="Heading2"/>
      </w:pPr>
      <w:bookmarkStart w:id="744" w:name="_Toc229307510"/>
      <w:bookmarkStart w:id="745" w:name="_Toc230149267"/>
      <w:bookmarkStart w:id="746" w:name="_Toc231965379"/>
      <w:bookmarkStart w:id="747" w:name="_Toc231965659"/>
      <w:bookmarkStart w:id="748" w:name="_Toc232579973"/>
      <w:bookmarkStart w:id="749" w:name="_Toc238461151"/>
      <w:bookmarkStart w:id="750" w:name="_Toc321909705"/>
      <w:bookmarkStart w:id="751" w:name="_Toc132009528"/>
      <w:bookmarkStart w:id="752" w:name="_Toc132011144"/>
      <w:bookmarkStart w:id="753" w:name="_Toc132528824"/>
      <w:bookmarkStart w:id="754" w:name="_Toc132533339"/>
      <w:bookmarkStart w:id="755" w:name="_Toc174951235"/>
      <w:bookmarkStart w:id="756" w:name="_Toc327372474"/>
      <w:bookmarkStart w:id="757" w:name="_Ref369180035"/>
      <w:bookmarkStart w:id="758" w:name="_Ref369180334"/>
      <w:bookmarkStart w:id="759" w:name="_Ref369180397"/>
      <w:bookmarkStart w:id="760" w:name="_Ref369182673"/>
      <w:bookmarkStart w:id="761" w:name="_Ref369509419"/>
      <w:bookmarkStart w:id="762" w:name="_Ref369509496"/>
      <w:bookmarkStart w:id="763" w:name="_Ref369713263"/>
      <w:r w:rsidRPr="00FD5ED8">
        <w:t xml:space="preserve">Subject to Clauses </w:t>
      </w:r>
      <w:r w:rsidRPr="00FD5ED8">
        <w:fldChar w:fldCharType="begin"/>
      </w:r>
      <w:r w:rsidRPr="00FD5ED8">
        <w:instrText xml:space="preserve"> REF _Ref369180268 \r \h </w:instrText>
      </w:r>
      <w:r w:rsidR="00FD5ED8">
        <w:instrText xml:space="preserve"> \* MERGEFORMAT </w:instrText>
      </w:r>
      <w:r w:rsidRPr="00FD5ED8">
        <w:fldChar w:fldCharType="separate"/>
      </w:r>
      <w:r w:rsidR="00B25708">
        <w:t>31.36</w:t>
      </w:r>
      <w:r w:rsidRPr="00FD5ED8">
        <w:fldChar w:fldCharType="end"/>
      </w:r>
      <w:r w:rsidRPr="00FD5ED8">
        <w:t xml:space="preserve"> to </w:t>
      </w:r>
      <w:r w:rsidRPr="00FD5ED8">
        <w:fldChar w:fldCharType="begin"/>
      </w:r>
      <w:r w:rsidRPr="00FD5ED8">
        <w:instrText xml:space="preserve"> REF _Ref369180281 \r \h </w:instrText>
      </w:r>
      <w:r w:rsidR="00FD5ED8">
        <w:instrText xml:space="preserve"> \* MERGEFORMAT </w:instrText>
      </w:r>
      <w:r w:rsidRPr="00FD5ED8">
        <w:fldChar w:fldCharType="separate"/>
      </w:r>
      <w:r w:rsidR="00B25708">
        <w:t>31.43</w:t>
      </w:r>
      <w:r w:rsidRPr="00FD5ED8">
        <w:fldChar w:fldCharType="end"/>
      </w:r>
      <w:r w:rsidRPr="00FD5ED8">
        <w:t>, where the Contractor has reasonable grounds for wishing a Patient to be removed from its List of Patients which do not relate to the applicant’s race, gender, social class, age, religion, sexual orientation, appearance, disability or medical condition, the Contractor shall:</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6DD395A4" w14:textId="77777777" w:rsidR="00232E09" w:rsidRPr="0041210E" w:rsidRDefault="00232E09" w:rsidP="00FD5ED8">
      <w:pPr>
        <w:pStyle w:val="Heading3"/>
      </w:pPr>
      <w:bookmarkStart w:id="764" w:name="_Toc229307511"/>
      <w:bookmarkStart w:id="765" w:name="_Toc230149268"/>
      <w:bookmarkStart w:id="766" w:name="_Toc231965380"/>
      <w:bookmarkStart w:id="767" w:name="_Toc231965660"/>
      <w:bookmarkStart w:id="768" w:name="_Toc232579974"/>
      <w:bookmarkStart w:id="769" w:name="_Toc238461152"/>
      <w:bookmarkStart w:id="770" w:name="_Toc321909706"/>
      <w:bookmarkStart w:id="771" w:name="_Toc132009529"/>
      <w:bookmarkStart w:id="772" w:name="_Toc132011145"/>
      <w:bookmarkStart w:id="773" w:name="_Toc132528825"/>
      <w:bookmarkStart w:id="774" w:name="_Toc132533340"/>
      <w:bookmarkStart w:id="775" w:name="_Toc174951236"/>
      <w:bookmarkStart w:id="776" w:name="_Toc327372475"/>
      <w:proofErr w:type="gramStart"/>
      <w:r w:rsidRPr="00AD0F3E">
        <w:t>notify</w:t>
      </w:r>
      <w:proofErr w:type="gramEnd"/>
      <w:r w:rsidRPr="00AD0F3E">
        <w:t xml:space="preserve"> the Commissioner in writing that it wishes to have the Patient removed; and</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6920ABC9" w14:textId="3CD32E00" w:rsidR="00232E09" w:rsidRPr="0041210E" w:rsidRDefault="00232E09" w:rsidP="00FD5ED8">
      <w:pPr>
        <w:pStyle w:val="Heading3"/>
      </w:pPr>
      <w:bookmarkStart w:id="777" w:name="_Toc229307512"/>
      <w:bookmarkStart w:id="778" w:name="_Toc230149269"/>
      <w:bookmarkStart w:id="779" w:name="_Toc231965381"/>
      <w:bookmarkStart w:id="780" w:name="_Toc231965661"/>
      <w:bookmarkStart w:id="781" w:name="_Toc232579975"/>
      <w:bookmarkStart w:id="782" w:name="_Toc238461153"/>
      <w:bookmarkStart w:id="783" w:name="_Toc321909707"/>
      <w:bookmarkStart w:id="784" w:name="_Toc132009530"/>
      <w:bookmarkStart w:id="785" w:name="_Toc132011146"/>
      <w:bookmarkStart w:id="786" w:name="_Toc132528826"/>
      <w:bookmarkStart w:id="787" w:name="_Toc132533341"/>
      <w:bookmarkStart w:id="788" w:name="_Toc174951237"/>
      <w:bookmarkStart w:id="789" w:name="_Toc327372476"/>
      <w:bookmarkStart w:id="790" w:name="_Ref369180376"/>
      <w:bookmarkStart w:id="791" w:name="_Ref369713081"/>
      <w:proofErr w:type="gramStart"/>
      <w:r w:rsidRPr="00AD0F3E">
        <w:t>subject</w:t>
      </w:r>
      <w:proofErr w:type="gramEnd"/>
      <w:r w:rsidRPr="00AD0F3E">
        <w:t xml:space="preserve"> to Clause </w:t>
      </w:r>
      <w:r>
        <w:fldChar w:fldCharType="begin"/>
      </w:r>
      <w:r>
        <w:instrText xml:space="preserve"> REF _Ref369713205 \r \h </w:instrText>
      </w:r>
      <w:r w:rsidR="00FD5ED8">
        <w:instrText xml:space="preserve"> \* MERGEFORMAT </w:instrText>
      </w:r>
      <w:r>
        <w:fldChar w:fldCharType="separate"/>
      </w:r>
      <w:r w:rsidR="00B25708">
        <w:t>31.29</w:t>
      </w:r>
      <w:r>
        <w:fldChar w:fldCharType="end"/>
      </w:r>
      <w:r w:rsidRPr="00AD0F3E">
        <w:t>, notify the Patient in writing of its specific reasons for requesting removal.</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256B3DED" w14:textId="0C988BCC" w:rsidR="00232E09" w:rsidRPr="00FD5ED8" w:rsidRDefault="00232E09" w:rsidP="00FD5ED8">
      <w:pPr>
        <w:pStyle w:val="Heading2"/>
      </w:pPr>
      <w:bookmarkStart w:id="792" w:name="_Toc229307513"/>
      <w:bookmarkStart w:id="793" w:name="_Toc230149270"/>
      <w:bookmarkStart w:id="794" w:name="_Toc231965382"/>
      <w:bookmarkStart w:id="795" w:name="_Toc231965662"/>
      <w:bookmarkStart w:id="796" w:name="_Toc232579976"/>
      <w:bookmarkStart w:id="797" w:name="_Toc238461154"/>
      <w:bookmarkStart w:id="798" w:name="_Toc321909708"/>
      <w:bookmarkStart w:id="799" w:name="_Toc132009531"/>
      <w:bookmarkStart w:id="800" w:name="_Toc132011147"/>
      <w:bookmarkStart w:id="801" w:name="_Toc132528827"/>
      <w:bookmarkStart w:id="802" w:name="_Toc132533342"/>
      <w:bookmarkStart w:id="803" w:name="_Toc174951238"/>
      <w:bookmarkStart w:id="804" w:name="_Toc327372477"/>
      <w:bookmarkStart w:id="805" w:name="_Ref369180362"/>
      <w:bookmarkStart w:id="806" w:name="_Ref369180387"/>
      <w:bookmarkStart w:id="807" w:name="_Ref369713205"/>
      <w:r w:rsidRPr="00FD5ED8">
        <w:t xml:space="preserve">Where the circumstances of the removal are such that it is not appropriate for a more specific reason to be given, and in the reasonable opinion of the Contractor, there has been a breakdown of trust between the Patient and the Contractor, the reason given under Clause </w:t>
      </w:r>
      <w:r w:rsidRPr="00FD5ED8">
        <w:fldChar w:fldCharType="begin"/>
      </w:r>
      <w:r w:rsidRPr="00FD5ED8">
        <w:instrText xml:space="preserve"> REF _Ref369509419 \r \h </w:instrText>
      </w:r>
      <w:r w:rsidR="00FD5ED8">
        <w:instrText xml:space="preserve"> \* MERGEFORMAT </w:instrText>
      </w:r>
      <w:r w:rsidRPr="00FD5ED8">
        <w:fldChar w:fldCharType="separate"/>
      </w:r>
      <w:r w:rsidR="00B25708">
        <w:t>31.28</w:t>
      </w:r>
      <w:r w:rsidRPr="00FD5ED8">
        <w:fldChar w:fldCharType="end"/>
      </w:r>
      <w:r w:rsidRPr="00FD5ED8">
        <w:t xml:space="preserve"> may consist of a statement that there has been an irrevocable breakdown in the relationship between the Patient and the Contractor.</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1E3362E6" w14:textId="5337C3C3" w:rsidR="00232E09" w:rsidRPr="00FD5ED8" w:rsidRDefault="00232E09" w:rsidP="00FD5ED8">
      <w:pPr>
        <w:pStyle w:val="Heading2"/>
      </w:pPr>
      <w:bookmarkStart w:id="808" w:name="_Toc229307514"/>
      <w:bookmarkStart w:id="809" w:name="_Toc230149271"/>
      <w:bookmarkStart w:id="810" w:name="_Toc231965383"/>
      <w:bookmarkStart w:id="811" w:name="_Toc231965663"/>
      <w:bookmarkStart w:id="812" w:name="_Toc232579977"/>
      <w:bookmarkStart w:id="813" w:name="_Toc238461155"/>
      <w:bookmarkStart w:id="814" w:name="_Toc321909709"/>
      <w:bookmarkStart w:id="815" w:name="_Toc132009532"/>
      <w:bookmarkStart w:id="816" w:name="_Toc132011148"/>
      <w:bookmarkStart w:id="817" w:name="_Toc132528828"/>
      <w:bookmarkStart w:id="818" w:name="_Toc132533343"/>
      <w:bookmarkStart w:id="819" w:name="_Toc174951239"/>
      <w:bookmarkStart w:id="820" w:name="_Toc327372478"/>
      <w:bookmarkStart w:id="821" w:name="_Ref369509460"/>
      <w:r w:rsidRPr="00FD5ED8">
        <w:t xml:space="preserve">Before the Contractor can request a removal in accordance with Clause </w:t>
      </w:r>
      <w:r w:rsidRPr="00FD5ED8">
        <w:fldChar w:fldCharType="begin"/>
      </w:r>
      <w:r w:rsidRPr="00FD5ED8">
        <w:instrText xml:space="preserve"> REF _Ref369180334 \r \h </w:instrText>
      </w:r>
      <w:r w:rsidR="00FD5ED8">
        <w:instrText xml:space="preserve"> \* MERGEFORMAT </w:instrText>
      </w:r>
      <w:r w:rsidRPr="00FD5ED8">
        <w:fldChar w:fldCharType="separate"/>
      </w:r>
      <w:r w:rsidR="00B25708">
        <w:t>31.28</w:t>
      </w:r>
      <w:r w:rsidRPr="00FD5ED8">
        <w:fldChar w:fldCharType="end"/>
      </w:r>
      <w:r w:rsidRPr="00FD5ED8">
        <w:t>, it shall, except where the reason for removal relates to a change of address, issue a warning to the Patient that he is at risk of removal unless:</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465D511" w14:textId="77777777" w:rsidR="00232E09" w:rsidRPr="0041210E" w:rsidRDefault="00232E09" w:rsidP="00FD5ED8">
      <w:pPr>
        <w:pStyle w:val="Heading3"/>
      </w:pPr>
      <w:bookmarkStart w:id="822" w:name="_Toc229307515"/>
      <w:bookmarkStart w:id="823" w:name="_Toc230149272"/>
      <w:bookmarkStart w:id="824" w:name="_Toc231965384"/>
      <w:bookmarkStart w:id="825" w:name="_Toc231965664"/>
      <w:bookmarkStart w:id="826" w:name="_Toc232579978"/>
      <w:bookmarkStart w:id="827" w:name="_Toc238461156"/>
      <w:bookmarkStart w:id="828" w:name="_Toc321909710"/>
      <w:bookmarkStart w:id="829" w:name="_Toc132009533"/>
      <w:bookmarkStart w:id="830" w:name="_Toc132011149"/>
      <w:bookmarkStart w:id="831" w:name="_Toc132528829"/>
      <w:bookmarkStart w:id="832" w:name="_Toc132533344"/>
      <w:bookmarkStart w:id="833" w:name="_Toc174951240"/>
      <w:bookmarkStart w:id="834" w:name="_Toc327372479"/>
      <w:proofErr w:type="gramStart"/>
      <w:r w:rsidRPr="00AD0F3E">
        <w:t>it</w:t>
      </w:r>
      <w:proofErr w:type="gramEnd"/>
      <w:r w:rsidRPr="00AD0F3E">
        <w:t xml:space="preserve"> is not reasonably practicable for it to do so; or</w:t>
      </w:r>
      <w:bookmarkEnd w:id="822"/>
      <w:bookmarkEnd w:id="823"/>
      <w:bookmarkEnd w:id="824"/>
      <w:bookmarkEnd w:id="825"/>
      <w:bookmarkEnd w:id="826"/>
      <w:bookmarkEnd w:id="827"/>
      <w:bookmarkEnd w:id="828"/>
      <w:bookmarkEnd w:id="829"/>
      <w:bookmarkEnd w:id="830"/>
      <w:bookmarkEnd w:id="831"/>
      <w:bookmarkEnd w:id="832"/>
      <w:bookmarkEnd w:id="833"/>
      <w:bookmarkEnd w:id="834"/>
    </w:p>
    <w:p w14:paraId="41ABB9E7" w14:textId="77777777" w:rsidR="00232E09" w:rsidRPr="0041210E" w:rsidRDefault="00232E09" w:rsidP="00FD5ED8">
      <w:pPr>
        <w:pStyle w:val="Heading3"/>
      </w:pPr>
      <w:bookmarkStart w:id="835" w:name="_Toc229307516"/>
      <w:bookmarkStart w:id="836" w:name="_Toc230149273"/>
      <w:bookmarkStart w:id="837" w:name="_Toc231965385"/>
      <w:bookmarkStart w:id="838" w:name="_Toc231965665"/>
      <w:bookmarkStart w:id="839" w:name="_Toc232579979"/>
      <w:bookmarkStart w:id="840" w:name="_Toc238461157"/>
      <w:bookmarkStart w:id="841" w:name="_Toc321909711"/>
      <w:bookmarkStart w:id="842" w:name="_Toc132009534"/>
      <w:bookmarkStart w:id="843" w:name="_Toc132011150"/>
      <w:bookmarkStart w:id="844" w:name="_Toc132528830"/>
      <w:bookmarkStart w:id="845" w:name="_Toc132533345"/>
      <w:bookmarkStart w:id="846" w:name="_Toc174951241"/>
      <w:bookmarkStart w:id="847" w:name="_Toc327372480"/>
      <w:proofErr w:type="gramStart"/>
      <w:r w:rsidRPr="00AD0F3E">
        <w:t>it</w:t>
      </w:r>
      <w:proofErr w:type="gramEnd"/>
      <w:r w:rsidRPr="00AD0F3E">
        <w:t xml:space="preserve"> has reasonable grounds for believing that the issue of such a warning would be harmful to the physical or mental health of the Patient or would put at risk the safety of the </w:t>
      </w:r>
      <w:r>
        <w:t>Contractor</w:t>
      </w:r>
      <w:r w:rsidRPr="00AD0F3E">
        <w:t>, or other persons.</w:t>
      </w:r>
      <w:bookmarkEnd w:id="835"/>
      <w:bookmarkEnd w:id="836"/>
      <w:bookmarkEnd w:id="837"/>
      <w:bookmarkEnd w:id="838"/>
      <w:bookmarkEnd w:id="839"/>
      <w:bookmarkEnd w:id="840"/>
      <w:bookmarkEnd w:id="841"/>
      <w:bookmarkEnd w:id="842"/>
      <w:bookmarkEnd w:id="843"/>
      <w:bookmarkEnd w:id="844"/>
      <w:bookmarkEnd w:id="845"/>
      <w:bookmarkEnd w:id="846"/>
      <w:bookmarkEnd w:id="847"/>
    </w:p>
    <w:p w14:paraId="7407ACC1" w14:textId="1D5DE197" w:rsidR="00232E09" w:rsidRPr="00FD5ED8" w:rsidRDefault="00232E09" w:rsidP="00FD5ED8">
      <w:pPr>
        <w:pStyle w:val="Heading2"/>
      </w:pPr>
      <w:bookmarkStart w:id="848" w:name="_Toc229307517"/>
      <w:bookmarkStart w:id="849" w:name="_Toc230149274"/>
      <w:bookmarkStart w:id="850" w:name="_Toc231965386"/>
      <w:bookmarkStart w:id="851" w:name="_Toc231965666"/>
      <w:bookmarkStart w:id="852" w:name="_Toc232579980"/>
      <w:bookmarkStart w:id="853" w:name="_Toc238461158"/>
      <w:bookmarkStart w:id="854" w:name="_Toc321909712"/>
      <w:bookmarkStart w:id="855" w:name="_Toc132009535"/>
      <w:bookmarkStart w:id="856" w:name="_Toc132011151"/>
      <w:bookmarkStart w:id="857" w:name="_Toc132528831"/>
      <w:bookmarkStart w:id="858" w:name="_Toc132533346"/>
      <w:bookmarkStart w:id="859" w:name="_Toc174951242"/>
      <w:bookmarkStart w:id="860" w:name="_Toc327372481"/>
      <w:r w:rsidRPr="00FD5ED8">
        <w:t xml:space="preserve">The Contractor shall record in writing the date of any warning given in accordance with Clause </w:t>
      </w:r>
      <w:r w:rsidRPr="00FD5ED8">
        <w:fldChar w:fldCharType="begin"/>
      </w:r>
      <w:r w:rsidRPr="00FD5ED8">
        <w:instrText xml:space="preserve"> REF _Ref369509460 \r \h </w:instrText>
      </w:r>
      <w:r w:rsidR="00FD5ED8">
        <w:instrText xml:space="preserve"> \* MERGEFORMAT </w:instrText>
      </w:r>
      <w:r w:rsidRPr="00FD5ED8">
        <w:fldChar w:fldCharType="separate"/>
      </w:r>
      <w:r w:rsidR="00B25708">
        <w:t>31.30</w:t>
      </w:r>
      <w:r w:rsidRPr="00FD5ED8">
        <w:fldChar w:fldCharType="end"/>
      </w:r>
      <w:r w:rsidRPr="00FD5ED8">
        <w:t xml:space="preserve"> or the reason why no such warning was given.</w:t>
      </w:r>
      <w:bookmarkEnd w:id="848"/>
      <w:bookmarkEnd w:id="849"/>
      <w:bookmarkEnd w:id="850"/>
      <w:bookmarkEnd w:id="851"/>
      <w:bookmarkEnd w:id="852"/>
      <w:bookmarkEnd w:id="853"/>
      <w:bookmarkEnd w:id="854"/>
      <w:bookmarkEnd w:id="855"/>
      <w:bookmarkEnd w:id="856"/>
      <w:bookmarkEnd w:id="857"/>
      <w:bookmarkEnd w:id="858"/>
      <w:bookmarkEnd w:id="859"/>
      <w:bookmarkEnd w:id="860"/>
    </w:p>
    <w:p w14:paraId="657B6025" w14:textId="7333D04C" w:rsidR="00232E09" w:rsidRPr="00FD5ED8" w:rsidRDefault="00232E09" w:rsidP="00FD5ED8">
      <w:pPr>
        <w:pStyle w:val="Heading2"/>
      </w:pPr>
      <w:bookmarkStart w:id="861" w:name="_Toc229307518"/>
      <w:bookmarkStart w:id="862" w:name="_Toc230149275"/>
      <w:bookmarkStart w:id="863" w:name="_Toc231965387"/>
      <w:bookmarkStart w:id="864" w:name="_Toc231965667"/>
      <w:bookmarkStart w:id="865" w:name="_Toc232579981"/>
      <w:bookmarkStart w:id="866" w:name="_Toc238461159"/>
      <w:bookmarkStart w:id="867" w:name="_Toc321909713"/>
      <w:bookmarkStart w:id="868" w:name="_Toc132009536"/>
      <w:bookmarkStart w:id="869" w:name="_Toc132011152"/>
      <w:bookmarkStart w:id="870" w:name="_Toc132528832"/>
      <w:bookmarkStart w:id="871" w:name="_Toc132533347"/>
      <w:bookmarkStart w:id="872" w:name="_Toc174951243"/>
      <w:bookmarkStart w:id="873" w:name="_Toc327372482"/>
      <w:r w:rsidRPr="00FD5ED8">
        <w:t xml:space="preserve">The Contractor shall keep a written record of removals under Clause </w:t>
      </w:r>
      <w:r w:rsidRPr="00FD5ED8">
        <w:fldChar w:fldCharType="begin"/>
      </w:r>
      <w:r w:rsidRPr="00FD5ED8">
        <w:instrText xml:space="preserve"> REF _Ref369509496 \r \h </w:instrText>
      </w:r>
      <w:r w:rsidR="00FD5ED8">
        <w:instrText xml:space="preserve"> \* MERGEFORMAT </w:instrText>
      </w:r>
      <w:r w:rsidRPr="00FD5ED8">
        <w:fldChar w:fldCharType="separate"/>
      </w:r>
      <w:r w:rsidR="00B25708">
        <w:t>31.28</w:t>
      </w:r>
      <w:r w:rsidRPr="00FD5ED8">
        <w:fldChar w:fldCharType="end"/>
      </w:r>
      <w:r w:rsidRPr="00FD5ED8">
        <w:t xml:space="preserve"> which shall include the reason for removal given to the Patient, the circumstances of the removal and in cases where Clause </w:t>
      </w:r>
      <w:r w:rsidRPr="00FD5ED8">
        <w:fldChar w:fldCharType="begin"/>
      </w:r>
      <w:r w:rsidRPr="00FD5ED8">
        <w:instrText xml:space="preserve"> REF _Ref369180387 \r \h </w:instrText>
      </w:r>
      <w:r w:rsidR="00FD5ED8">
        <w:instrText xml:space="preserve"> \* MERGEFORMAT </w:instrText>
      </w:r>
      <w:r w:rsidRPr="00FD5ED8">
        <w:fldChar w:fldCharType="separate"/>
      </w:r>
      <w:r w:rsidR="00B25708">
        <w:t>31.29</w:t>
      </w:r>
      <w:r w:rsidRPr="00FD5ED8">
        <w:fldChar w:fldCharType="end"/>
      </w:r>
      <w:r w:rsidRPr="00FD5ED8">
        <w:t xml:space="preserve"> applies, the grounds for a more specific reason not being appropriate, and the Contractor shall make this record available to the Commissioner on request.</w:t>
      </w:r>
      <w:bookmarkEnd w:id="861"/>
      <w:bookmarkEnd w:id="862"/>
      <w:bookmarkEnd w:id="863"/>
      <w:bookmarkEnd w:id="864"/>
      <w:bookmarkEnd w:id="865"/>
      <w:bookmarkEnd w:id="866"/>
      <w:bookmarkEnd w:id="867"/>
      <w:bookmarkEnd w:id="868"/>
      <w:bookmarkEnd w:id="869"/>
      <w:bookmarkEnd w:id="870"/>
      <w:bookmarkEnd w:id="871"/>
      <w:bookmarkEnd w:id="872"/>
      <w:bookmarkEnd w:id="873"/>
    </w:p>
    <w:p w14:paraId="49246B32" w14:textId="73EA3BE6" w:rsidR="00232E09" w:rsidRPr="00FD5ED8" w:rsidRDefault="00232E09" w:rsidP="00FD5ED8">
      <w:pPr>
        <w:pStyle w:val="Heading2"/>
      </w:pPr>
      <w:bookmarkStart w:id="874" w:name="_Toc229307519"/>
      <w:bookmarkStart w:id="875" w:name="_Toc230149276"/>
      <w:bookmarkStart w:id="876" w:name="_Toc231965388"/>
      <w:bookmarkStart w:id="877" w:name="_Toc231965668"/>
      <w:bookmarkStart w:id="878" w:name="_Toc232579982"/>
      <w:bookmarkStart w:id="879" w:name="_Toc238461160"/>
      <w:bookmarkStart w:id="880" w:name="_Toc321909714"/>
      <w:bookmarkStart w:id="881" w:name="_Toc132009537"/>
      <w:bookmarkStart w:id="882" w:name="_Toc132011153"/>
      <w:bookmarkStart w:id="883" w:name="_Toc132528833"/>
      <w:bookmarkStart w:id="884" w:name="_Toc132533348"/>
      <w:bookmarkStart w:id="885" w:name="_Toc174951244"/>
      <w:bookmarkStart w:id="886" w:name="_Toc327372483"/>
      <w:bookmarkStart w:id="887" w:name="_Ref369180423"/>
      <w:bookmarkStart w:id="888" w:name="_Ref369180457"/>
      <w:r w:rsidRPr="00FD5ED8">
        <w:t xml:space="preserve">A removal requested in accordance with Clause </w:t>
      </w:r>
      <w:r w:rsidRPr="00FD5ED8">
        <w:fldChar w:fldCharType="begin"/>
      </w:r>
      <w:r w:rsidRPr="00FD5ED8">
        <w:instrText xml:space="preserve"> REF _Ref369180397 \r \h </w:instrText>
      </w:r>
      <w:r w:rsidR="00FD5ED8">
        <w:instrText xml:space="preserve"> \* MERGEFORMAT </w:instrText>
      </w:r>
      <w:r w:rsidRPr="00FD5ED8">
        <w:fldChar w:fldCharType="separate"/>
      </w:r>
      <w:r w:rsidR="00B25708">
        <w:t>31.28</w:t>
      </w:r>
      <w:r w:rsidRPr="00FD5ED8">
        <w:fldChar w:fldCharType="end"/>
      </w:r>
      <w:r w:rsidRPr="00FD5ED8">
        <w:t xml:space="preserve"> shall, subject to Clause </w:t>
      </w:r>
      <w:r w:rsidRPr="00FD5ED8">
        <w:fldChar w:fldCharType="begin"/>
      </w:r>
      <w:r w:rsidRPr="00FD5ED8">
        <w:instrText xml:space="preserve"> REF _Ref369180410 \r \h </w:instrText>
      </w:r>
      <w:r w:rsidR="00FD5ED8">
        <w:instrText xml:space="preserve"> \* MERGEFORMAT </w:instrText>
      </w:r>
      <w:r w:rsidRPr="00FD5ED8">
        <w:fldChar w:fldCharType="separate"/>
      </w:r>
      <w:r w:rsidR="00B25708">
        <w:t>31.34</w:t>
      </w:r>
      <w:r w:rsidRPr="00FD5ED8">
        <w:fldChar w:fldCharType="end"/>
      </w:r>
      <w:r w:rsidRPr="00FD5ED8">
        <w:t>, take effect from the date on which the person is registered with another provider of Essential Services (or their equivalent), or the eighth day after the Commissioner receives the notice, whichever is the sooner.</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15312B64" w14:textId="77777777" w:rsidR="00232E09" w:rsidRPr="0074562E" w:rsidRDefault="00232E09" w:rsidP="00FD5ED8">
      <w:pPr>
        <w:pStyle w:val="Heading2"/>
      </w:pPr>
      <w:bookmarkStart w:id="889" w:name="_Toc229307520"/>
      <w:bookmarkStart w:id="890" w:name="_Toc230149277"/>
      <w:bookmarkStart w:id="891" w:name="_Toc231965389"/>
      <w:bookmarkStart w:id="892" w:name="_Toc231965669"/>
      <w:bookmarkStart w:id="893" w:name="_Toc232579983"/>
      <w:bookmarkStart w:id="894" w:name="_Toc238461161"/>
      <w:bookmarkStart w:id="895" w:name="_Toc321909715"/>
      <w:bookmarkStart w:id="896" w:name="_Toc132009538"/>
      <w:bookmarkStart w:id="897" w:name="_Toc132011154"/>
      <w:bookmarkStart w:id="898" w:name="_Toc132528834"/>
      <w:bookmarkStart w:id="899" w:name="_Toc132533349"/>
      <w:bookmarkStart w:id="900" w:name="_Toc174951245"/>
      <w:bookmarkStart w:id="901" w:name="_Toc327372484"/>
      <w:bookmarkStart w:id="902" w:name="_Ref369180410"/>
      <w:bookmarkStart w:id="903" w:name="_Ref369712754"/>
      <w:bookmarkStart w:id="904" w:name="_Ref369713296"/>
      <w:r w:rsidRPr="0074562E">
        <w:t xml:space="preserve">Where, on the date on which the removal would take effect under Clause </w:t>
      </w:r>
      <w:r>
        <w:fldChar w:fldCharType="begin"/>
      </w:r>
      <w:r>
        <w:instrText xml:space="preserve"> REF _Ref369180423 \r \h </w:instrText>
      </w:r>
      <w:r>
        <w:fldChar w:fldCharType="separate"/>
      </w:r>
      <w:r w:rsidR="00B25708">
        <w:t>31.33</w:t>
      </w:r>
      <w:r>
        <w:fldChar w:fldCharType="end"/>
      </w:r>
      <w:r w:rsidRPr="0074562E">
        <w:t xml:space="preserve">, the </w:t>
      </w:r>
      <w:r>
        <w:t>Contractor</w:t>
      </w:r>
      <w:r w:rsidRPr="0074562E">
        <w:t xml:space="preserve"> is treating the Patient at intervals of less than seven (7) days, the </w:t>
      </w:r>
      <w:r>
        <w:t>Contractor</w:t>
      </w:r>
      <w:r w:rsidRPr="0074562E">
        <w:t xml:space="preserve"> shall inform the Commissioner in writing of that fact and the removal shall take effect on the eighth (8th) day after the Commissioner receives notification from the </w:t>
      </w:r>
      <w:r>
        <w:t>Contractor</w:t>
      </w:r>
      <w:r w:rsidRPr="0074562E">
        <w:t xml:space="preserve"> that the person no longer needs such treatment, or on the date on which</w:t>
      </w:r>
      <w:r>
        <w:t xml:space="preserve"> the Board receives notification that</w:t>
      </w:r>
      <w:r w:rsidRPr="0074562E">
        <w:t xml:space="preserve"> the person is registered with another </w:t>
      </w:r>
      <w:r>
        <w:t>provider</w:t>
      </w:r>
      <w:r w:rsidRPr="0074562E">
        <w:t xml:space="preserve"> of Essential Services</w:t>
      </w:r>
      <w:r>
        <w:t xml:space="preserve"> (or their equivalent)</w:t>
      </w:r>
      <w:r w:rsidRPr="0074562E">
        <w:t>, whichever is the sooner.</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1A5A6715" w14:textId="77777777" w:rsidR="00232E09" w:rsidRPr="0074562E" w:rsidRDefault="00232E09" w:rsidP="00FD5ED8">
      <w:pPr>
        <w:pStyle w:val="Heading2"/>
      </w:pPr>
      <w:bookmarkStart w:id="905" w:name="_Toc132009539"/>
      <w:bookmarkStart w:id="906" w:name="_Toc132011155"/>
      <w:bookmarkStart w:id="907" w:name="_Toc229307521"/>
      <w:bookmarkStart w:id="908" w:name="_Toc230149278"/>
      <w:bookmarkStart w:id="909" w:name="_Toc231965390"/>
      <w:bookmarkStart w:id="910" w:name="_Toc231965670"/>
      <w:bookmarkStart w:id="911" w:name="_Toc232579984"/>
      <w:bookmarkStart w:id="912" w:name="_Toc238461162"/>
      <w:bookmarkStart w:id="913" w:name="_Toc321909716"/>
      <w:bookmarkStart w:id="914" w:name="_Toc132528835"/>
      <w:bookmarkStart w:id="915" w:name="_Toc132533350"/>
      <w:bookmarkStart w:id="916" w:name="_Toc174951246"/>
      <w:bookmarkStart w:id="917" w:name="_Toc327372485"/>
      <w:bookmarkStart w:id="918" w:name="_Ref369182693"/>
      <w:r w:rsidRPr="0074562E">
        <w:t>The Commissioner shall notify in writing</w:t>
      </w:r>
      <w:bookmarkEnd w:id="905"/>
      <w:bookmarkEnd w:id="906"/>
      <w:r w:rsidRPr="0074562E">
        <w:t>:</w:t>
      </w:r>
      <w:bookmarkEnd w:id="907"/>
      <w:bookmarkEnd w:id="908"/>
      <w:bookmarkEnd w:id="909"/>
      <w:bookmarkEnd w:id="910"/>
      <w:bookmarkEnd w:id="911"/>
      <w:bookmarkEnd w:id="912"/>
      <w:bookmarkEnd w:id="913"/>
      <w:bookmarkEnd w:id="914"/>
      <w:bookmarkEnd w:id="915"/>
      <w:bookmarkEnd w:id="916"/>
      <w:bookmarkEnd w:id="917"/>
      <w:bookmarkEnd w:id="918"/>
    </w:p>
    <w:p w14:paraId="19315C9C" w14:textId="33961E17" w:rsidR="00232E09" w:rsidRPr="0041210E" w:rsidRDefault="00232E09" w:rsidP="003A75D1">
      <w:pPr>
        <w:pStyle w:val="Heading3"/>
      </w:pPr>
      <w:bookmarkStart w:id="919" w:name="_Toc229307522"/>
      <w:bookmarkStart w:id="920" w:name="_Toc230149279"/>
      <w:bookmarkStart w:id="921" w:name="_Toc231965391"/>
      <w:bookmarkStart w:id="922" w:name="_Toc231965671"/>
      <w:bookmarkStart w:id="923" w:name="_Toc232579985"/>
      <w:bookmarkStart w:id="924" w:name="_Toc238461163"/>
      <w:bookmarkStart w:id="925" w:name="_Toc321909717"/>
      <w:bookmarkStart w:id="926" w:name="_Toc132009540"/>
      <w:bookmarkStart w:id="927" w:name="_Toc132011156"/>
      <w:bookmarkStart w:id="928" w:name="_Toc132528836"/>
      <w:bookmarkStart w:id="929" w:name="_Toc132533351"/>
      <w:bookmarkStart w:id="930" w:name="_Toc174951247"/>
      <w:bookmarkStart w:id="931" w:name="_Toc327372486"/>
      <w:bookmarkStart w:id="932" w:name="_Ref369180121"/>
      <w:proofErr w:type="gramStart"/>
      <w:r w:rsidRPr="00AD0F3E">
        <w:t>subject</w:t>
      </w:r>
      <w:proofErr w:type="gramEnd"/>
      <w:r w:rsidRPr="00AD0F3E">
        <w:t xml:space="preserve"> to Clause </w:t>
      </w:r>
      <w:r>
        <w:fldChar w:fldCharType="begin"/>
      </w:r>
      <w:r>
        <w:instrText xml:space="preserve"> REF _Ref369713263 \r \h </w:instrText>
      </w:r>
      <w:r w:rsidR="003A75D1">
        <w:instrText xml:space="preserve"> \* MERGEFORMAT </w:instrText>
      </w:r>
      <w:r>
        <w:fldChar w:fldCharType="separate"/>
      </w:r>
      <w:r w:rsidR="00B25708">
        <w:t>31.28</w:t>
      </w:r>
      <w:r>
        <w:fldChar w:fldCharType="end"/>
      </w:r>
      <w:r w:rsidRPr="00AD0F3E">
        <w:t>, the Patient; and</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15BA8732" w14:textId="77777777" w:rsidR="00232E09" w:rsidRPr="0041210E" w:rsidRDefault="00232E09" w:rsidP="003A75D1">
      <w:pPr>
        <w:pStyle w:val="Heading3"/>
      </w:pPr>
      <w:bookmarkStart w:id="933" w:name="_Toc132009541"/>
      <w:bookmarkStart w:id="934" w:name="_Toc132011157"/>
      <w:bookmarkStart w:id="935" w:name="_Toc229307523"/>
      <w:bookmarkStart w:id="936" w:name="_Toc230149280"/>
      <w:bookmarkStart w:id="937" w:name="_Toc231965392"/>
      <w:bookmarkStart w:id="938" w:name="_Toc231965672"/>
      <w:bookmarkStart w:id="939" w:name="_Toc232579986"/>
      <w:bookmarkStart w:id="940" w:name="_Toc238461164"/>
      <w:bookmarkStart w:id="941" w:name="_Toc321909718"/>
      <w:bookmarkStart w:id="942" w:name="_Toc132528837"/>
      <w:bookmarkStart w:id="943" w:name="_Toc132533352"/>
      <w:bookmarkStart w:id="944" w:name="_Toc174951248"/>
      <w:bookmarkStart w:id="945" w:name="_Toc327372487"/>
      <w:proofErr w:type="gramStart"/>
      <w:r w:rsidRPr="00AD0F3E">
        <w:t>the</w:t>
      </w:r>
      <w:proofErr w:type="gramEnd"/>
      <w:r w:rsidRPr="00AD0F3E">
        <w:t xml:space="preserve"> </w:t>
      </w:r>
      <w:bookmarkEnd w:id="933"/>
      <w:bookmarkEnd w:id="934"/>
      <w:r>
        <w:t>Contractor</w:t>
      </w:r>
      <w:r w:rsidRPr="00AD0F3E">
        <w:t>,</w:t>
      </w:r>
      <w:bookmarkEnd w:id="935"/>
      <w:bookmarkEnd w:id="936"/>
      <w:bookmarkEnd w:id="937"/>
      <w:bookmarkEnd w:id="938"/>
      <w:bookmarkEnd w:id="939"/>
      <w:bookmarkEnd w:id="940"/>
      <w:bookmarkEnd w:id="941"/>
      <w:bookmarkEnd w:id="942"/>
      <w:bookmarkEnd w:id="943"/>
      <w:bookmarkEnd w:id="944"/>
      <w:bookmarkEnd w:id="945"/>
    </w:p>
    <w:p w14:paraId="2FE13752" w14:textId="77777777" w:rsidR="00232E09" w:rsidRPr="004947A2" w:rsidRDefault="00232E09" w:rsidP="008661A3">
      <w:pPr>
        <w:spacing w:before="140" w:after="140" w:line="360" w:lineRule="auto"/>
        <w:ind w:left="1366"/>
        <w:rPr>
          <w:rFonts w:cs="Arial"/>
        </w:rPr>
      </w:pPr>
      <w:proofErr w:type="gramStart"/>
      <w:r w:rsidRPr="004947A2">
        <w:rPr>
          <w:rFonts w:cs="Arial"/>
        </w:rPr>
        <w:t>that</w:t>
      </w:r>
      <w:proofErr w:type="gramEnd"/>
      <w:r w:rsidRPr="004947A2">
        <w:rPr>
          <w:rFonts w:cs="Arial"/>
        </w:rPr>
        <w:t xml:space="preserve"> the Patient’s name has been or will be removed from the </w:t>
      </w:r>
      <w:r>
        <w:rPr>
          <w:rFonts w:cs="Arial"/>
        </w:rPr>
        <w:t>Contractor</w:t>
      </w:r>
      <w:r w:rsidRPr="004947A2">
        <w:rPr>
          <w:rFonts w:cs="Arial"/>
        </w:rPr>
        <w:t xml:space="preserve">’s List of Patients on the date referred to in Clause </w:t>
      </w:r>
      <w:r>
        <w:rPr>
          <w:rFonts w:cs="Arial"/>
        </w:rPr>
        <w:fldChar w:fldCharType="begin"/>
      </w:r>
      <w:r>
        <w:rPr>
          <w:rFonts w:cs="Arial"/>
        </w:rPr>
        <w:instrText xml:space="preserve"> REF _Ref369180457 \r \h </w:instrText>
      </w:r>
      <w:r>
        <w:rPr>
          <w:rFonts w:cs="Arial"/>
        </w:rPr>
      </w:r>
      <w:r>
        <w:rPr>
          <w:rFonts w:cs="Arial"/>
        </w:rPr>
        <w:fldChar w:fldCharType="separate"/>
      </w:r>
      <w:r w:rsidR="00B25708">
        <w:rPr>
          <w:rFonts w:cs="Arial"/>
        </w:rPr>
        <w:t>31.33</w:t>
      </w:r>
      <w:r>
        <w:rPr>
          <w:rFonts w:cs="Arial"/>
        </w:rPr>
        <w:fldChar w:fldCharType="end"/>
      </w:r>
      <w:r w:rsidRPr="004947A2">
        <w:rPr>
          <w:rFonts w:cs="Arial"/>
        </w:rPr>
        <w:t xml:space="preserve"> or </w:t>
      </w:r>
      <w:r>
        <w:rPr>
          <w:rFonts w:cs="Arial"/>
        </w:rPr>
        <w:fldChar w:fldCharType="begin"/>
      </w:r>
      <w:r>
        <w:rPr>
          <w:rFonts w:cs="Arial"/>
        </w:rPr>
        <w:instrText xml:space="preserve"> REF _Ref369713296 \r \h </w:instrText>
      </w:r>
      <w:r>
        <w:rPr>
          <w:rFonts w:cs="Arial"/>
        </w:rPr>
      </w:r>
      <w:r>
        <w:rPr>
          <w:rFonts w:cs="Arial"/>
        </w:rPr>
        <w:fldChar w:fldCharType="separate"/>
      </w:r>
      <w:r w:rsidR="00B25708">
        <w:rPr>
          <w:rFonts w:cs="Arial"/>
        </w:rPr>
        <w:t>31.34</w:t>
      </w:r>
      <w:r>
        <w:rPr>
          <w:rFonts w:cs="Arial"/>
        </w:rPr>
        <w:fldChar w:fldCharType="end"/>
      </w:r>
      <w:r w:rsidRPr="004947A2">
        <w:rPr>
          <w:rFonts w:cs="Arial"/>
        </w:rPr>
        <w:t>.</w:t>
      </w:r>
    </w:p>
    <w:p w14:paraId="6E141A6E" w14:textId="77777777" w:rsidR="00232E09" w:rsidRPr="0006232B" w:rsidRDefault="00232E09" w:rsidP="008661A3">
      <w:pPr>
        <w:pStyle w:val="SecondHeading"/>
      </w:pPr>
      <w:bookmarkStart w:id="946" w:name="_Toc391022915"/>
      <w:r w:rsidRPr="0006232B">
        <w:t>Removal of violent Patients from the list</w:t>
      </w:r>
      <w:bookmarkEnd w:id="946"/>
    </w:p>
    <w:p w14:paraId="1446DF68" w14:textId="77777777" w:rsidR="00232E09" w:rsidRPr="00782612" w:rsidRDefault="00232E09" w:rsidP="008661A3">
      <w:pPr>
        <w:pStyle w:val="Heading2"/>
      </w:pPr>
      <w:bookmarkStart w:id="947" w:name="_Toc132009542"/>
      <w:bookmarkStart w:id="948" w:name="_Toc132011158"/>
      <w:bookmarkStart w:id="949" w:name="_Toc229307524"/>
      <w:bookmarkStart w:id="950" w:name="_Toc230149281"/>
      <w:bookmarkStart w:id="951" w:name="_Toc231965393"/>
      <w:bookmarkStart w:id="952" w:name="_Toc231965673"/>
      <w:bookmarkStart w:id="953" w:name="_Toc232579987"/>
      <w:bookmarkStart w:id="954" w:name="_Toc238461165"/>
      <w:bookmarkStart w:id="955" w:name="_Toc321909719"/>
      <w:bookmarkStart w:id="956" w:name="_Toc132528838"/>
      <w:bookmarkStart w:id="957" w:name="_Toc132533353"/>
      <w:bookmarkStart w:id="958" w:name="_Toc174951249"/>
      <w:bookmarkStart w:id="959" w:name="_Toc327372488"/>
      <w:bookmarkStart w:id="960" w:name="_Ref369180268"/>
      <w:bookmarkStart w:id="961" w:name="_Ref369180518"/>
      <w:bookmarkStart w:id="962" w:name="_Ref369180536"/>
      <w:bookmarkStart w:id="963" w:name="_Ref369180568"/>
      <w:bookmarkStart w:id="964" w:name="_Ref369180578"/>
      <w:bookmarkStart w:id="965" w:name="_Ref369180590"/>
      <w:bookmarkStart w:id="966" w:name="_Ref369180695"/>
      <w:bookmarkStart w:id="967" w:name="_Ref369181327"/>
      <w:bookmarkStart w:id="968" w:name="_Ref369182708"/>
      <w:r w:rsidRPr="0074562E">
        <w:t xml:space="preserve">Where the </w:t>
      </w:r>
      <w:r>
        <w:t>Contractor</w:t>
      </w:r>
      <w:r w:rsidRPr="0074562E">
        <w:t xml:space="preserve"> wishes a Patient to be removed from its List of Patients with immediate effect on the grounds that</w:t>
      </w:r>
      <w:bookmarkEnd w:id="947"/>
      <w:bookmarkEnd w:id="948"/>
      <w:r w:rsidRPr="0074562E">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7DF54C67" w14:textId="5786E271" w:rsidR="00232E09" w:rsidRPr="0041210E" w:rsidRDefault="00232E09" w:rsidP="008661A3">
      <w:pPr>
        <w:pStyle w:val="Heading3"/>
      </w:pPr>
      <w:bookmarkStart w:id="969" w:name="_Toc229307525"/>
      <w:bookmarkStart w:id="970" w:name="_Toc230149282"/>
      <w:bookmarkStart w:id="971" w:name="_Toc231965394"/>
      <w:bookmarkStart w:id="972" w:name="_Toc231965674"/>
      <w:bookmarkStart w:id="973" w:name="_Toc232579988"/>
      <w:bookmarkStart w:id="974" w:name="_Toc238461166"/>
      <w:bookmarkStart w:id="975" w:name="_Toc321909720"/>
      <w:bookmarkStart w:id="976" w:name="_Toc132009543"/>
      <w:bookmarkStart w:id="977" w:name="_Toc132011159"/>
      <w:bookmarkStart w:id="978" w:name="_Toc132528839"/>
      <w:bookmarkStart w:id="979" w:name="_Toc132533354"/>
      <w:bookmarkStart w:id="980" w:name="_Toc174951250"/>
      <w:bookmarkStart w:id="981" w:name="_Toc327372489"/>
      <w:r w:rsidRPr="00AD0F3E">
        <w:t xml:space="preserve">the Patient has committed an act of violence against any of the persons specified in Clause </w:t>
      </w:r>
      <w:r>
        <w:fldChar w:fldCharType="begin"/>
      </w:r>
      <w:r>
        <w:instrText xml:space="preserve"> REF _Ref369180494 \r \h </w:instrText>
      </w:r>
      <w:r w:rsidR="008661A3">
        <w:instrText xml:space="preserve"> \* MERGEFORMAT </w:instrText>
      </w:r>
      <w:r>
        <w:fldChar w:fldCharType="separate"/>
      </w:r>
      <w:r w:rsidR="00B25708">
        <w:t>31.37</w:t>
      </w:r>
      <w:r>
        <w:fldChar w:fldCharType="end"/>
      </w:r>
      <w:r w:rsidRPr="00AD0F3E">
        <w:t xml:space="preserve"> or behaved in such a way that any such person has feared for his safety; and</w:t>
      </w:r>
      <w:bookmarkEnd w:id="969"/>
      <w:bookmarkEnd w:id="970"/>
      <w:bookmarkEnd w:id="971"/>
      <w:bookmarkEnd w:id="972"/>
      <w:bookmarkEnd w:id="973"/>
      <w:bookmarkEnd w:id="974"/>
      <w:bookmarkEnd w:id="975"/>
      <w:bookmarkEnd w:id="976"/>
      <w:bookmarkEnd w:id="977"/>
      <w:bookmarkEnd w:id="978"/>
      <w:bookmarkEnd w:id="979"/>
      <w:bookmarkEnd w:id="980"/>
      <w:bookmarkEnd w:id="981"/>
      <w:r w:rsidRPr="00AD0F3E">
        <w:t xml:space="preserve"> </w:t>
      </w:r>
    </w:p>
    <w:p w14:paraId="46811164" w14:textId="77777777" w:rsidR="00232E09" w:rsidRPr="0041210E" w:rsidRDefault="00232E09" w:rsidP="008661A3">
      <w:pPr>
        <w:pStyle w:val="Heading3"/>
      </w:pPr>
      <w:bookmarkStart w:id="982" w:name="_Toc229307526"/>
      <w:bookmarkStart w:id="983" w:name="_Toc230149283"/>
      <w:bookmarkStart w:id="984" w:name="_Toc231965395"/>
      <w:bookmarkStart w:id="985" w:name="_Toc231965675"/>
      <w:bookmarkStart w:id="986" w:name="_Toc232579989"/>
      <w:bookmarkStart w:id="987" w:name="_Toc238461167"/>
      <w:bookmarkStart w:id="988" w:name="_Toc321909721"/>
      <w:bookmarkStart w:id="989" w:name="_Toc132009544"/>
      <w:bookmarkStart w:id="990" w:name="_Toc132011160"/>
      <w:bookmarkStart w:id="991" w:name="_Toc132528840"/>
      <w:bookmarkStart w:id="992" w:name="_Toc132533355"/>
      <w:bookmarkStart w:id="993" w:name="_Toc174951251"/>
      <w:bookmarkStart w:id="994" w:name="_Toc327372490"/>
      <w:proofErr w:type="gramStart"/>
      <w:r w:rsidRPr="00AD0F3E">
        <w:t>it</w:t>
      </w:r>
      <w:proofErr w:type="gramEnd"/>
      <w:r w:rsidRPr="00AD0F3E">
        <w:t xml:space="preserve"> has reported the incident to the police,</w:t>
      </w:r>
      <w:bookmarkEnd w:id="982"/>
      <w:bookmarkEnd w:id="983"/>
      <w:bookmarkEnd w:id="984"/>
      <w:bookmarkEnd w:id="985"/>
      <w:bookmarkEnd w:id="986"/>
      <w:bookmarkEnd w:id="987"/>
      <w:bookmarkEnd w:id="988"/>
      <w:bookmarkEnd w:id="989"/>
      <w:bookmarkEnd w:id="990"/>
      <w:bookmarkEnd w:id="991"/>
      <w:bookmarkEnd w:id="992"/>
      <w:bookmarkEnd w:id="993"/>
      <w:bookmarkEnd w:id="994"/>
      <w:r w:rsidRPr="00AD0F3E">
        <w:t xml:space="preserve"> </w:t>
      </w:r>
    </w:p>
    <w:p w14:paraId="6084FA79" w14:textId="550ED04E" w:rsidR="00232E09" w:rsidRPr="008661A3" w:rsidRDefault="00232E09" w:rsidP="008661A3">
      <w:pPr>
        <w:spacing w:before="140" w:after="140" w:line="360" w:lineRule="auto"/>
        <w:ind w:left="1366"/>
        <w:rPr>
          <w:rFonts w:cs="Arial"/>
          <w:szCs w:val="24"/>
        </w:rPr>
      </w:pPr>
      <w:proofErr w:type="gramStart"/>
      <w:r w:rsidRPr="008661A3">
        <w:rPr>
          <w:rFonts w:cs="Arial"/>
          <w:szCs w:val="24"/>
        </w:rPr>
        <w:t>the</w:t>
      </w:r>
      <w:proofErr w:type="gramEnd"/>
      <w:r w:rsidRPr="008661A3">
        <w:rPr>
          <w:rFonts w:cs="Arial"/>
          <w:szCs w:val="24"/>
        </w:rPr>
        <w:t xml:space="preserve"> Contractor shall notify the Commissioner in accordance with Clause </w:t>
      </w:r>
      <w:r w:rsidRPr="008661A3">
        <w:rPr>
          <w:rFonts w:cs="Arial"/>
          <w:szCs w:val="24"/>
        </w:rPr>
        <w:fldChar w:fldCharType="begin"/>
      </w:r>
      <w:r w:rsidRPr="008661A3">
        <w:rPr>
          <w:rFonts w:cs="Arial"/>
          <w:szCs w:val="24"/>
        </w:rPr>
        <w:instrText xml:space="preserve"> REF _Ref369180494 \r \h </w:instrText>
      </w:r>
      <w:r w:rsidR="008661A3">
        <w:rPr>
          <w:rFonts w:cs="Arial"/>
          <w:szCs w:val="24"/>
        </w:rPr>
        <w:instrText xml:space="preserve"> \* MERGEFORMAT </w:instrText>
      </w:r>
      <w:r w:rsidRPr="008661A3">
        <w:rPr>
          <w:rFonts w:cs="Arial"/>
          <w:szCs w:val="24"/>
        </w:rPr>
      </w:r>
      <w:r w:rsidRPr="008661A3">
        <w:rPr>
          <w:rFonts w:cs="Arial"/>
          <w:szCs w:val="24"/>
        </w:rPr>
        <w:fldChar w:fldCharType="separate"/>
      </w:r>
      <w:r w:rsidR="00B25708">
        <w:rPr>
          <w:rFonts w:cs="Arial"/>
          <w:szCs w:val="24"/>
        </w:rPr>
        <w:t>31.37</w:t>
      </w:r>
      <w:r w:rsidRPr="008661A3">
        <w:rPr>
          <w:rFonts w:cs="Arial"/>
          <w:szCs w:val="24"/>
        </w:rPr>
        <w:fldChar w:fldCharType="end"/>
      </w:r>
      <w:r w:rsidRPr="008661A3">
        <w:rPr>
          <w:rFonts w:cs="Arial"/>
          <w:szCs w:val="24"/>
        </w:rPr>
        <w:t>.</w:t>
      </w:r>
    </w:p>
    <w:p w14:paraId="6889E94B" w14:textId="77777777" w:rsidR="00232E09" w:rsidRPr="00782612" w:rsidRDefault="00232E09" w:rsidP="009B7207">
      <w:pPr>
        <w:pStyle w:val="Heading2"/>
      </w:pPr>
      <w:bookmarkStart w:id="995" w:name="_Ref369180494"/>
      <w:r w:rsidRPr="00782612">
        <w:t xml:space="preserve">The persons referred to in Clause </w:t>
      </w:r>
      <w:r>
        <w:fldChar w:fldCharType="begin"/>
      </w:r>
      <w:r>
        <w:instrText xml:space="preserve"> REF _Ref369180518 \r \h </w:instrText>
      </w:r>
      <w:r>
        <w:fldChar w:fldCharType="separate"/>
      </w:r>
      <w:r w:rsidR="00B25708">
        <w:t>31.36</w:t>
      </w:r>
      <w:r>
        <w:fldChar w:fldCharType="end"/>
      </w:r>
      <w:r>
        <w:t xml:space="preserve"> </w:t>
      </w:r>
      <w:r w:rsidRPr="00782612">
        <w:t>are:</w:t>
      </w:r>
      <w:bookmarkEnd w:id="995"/>
    </w:p>
    <w:p w14:paraId="0DC7CD52" w14:textId="77777777" w:rsidR="00232E09" w:rsidRPr="0041210E" w:rsidRDefault="00232E09" w:rsidP="009B7207">
      <w:pPr>
        <w:pStyle w:val="Heading3"/>
      </w:pPr>
      <w:bookmarkStart w:id="996" w:name="_Toc229307527"/>
      <w:bookmarkStart w:id="997" w:name="_Toc230149284"/>
      <w:bookmarkStart w:id="998" w:name="_Toc231965396"/>
      <w:bookmarkStart w:id="999" w:name="_Toc231965676"/>
      <w:bookmarkStart w:id="1000" w:name="_Toc232579990"/>
      <w:bookmarkStart w:id="1001" w:name="_Toc238461168"/>
      <w:bookmarkStart w:id="1002" w:name="_Toc321909722"/>
      <w:bookmarkStart w:id="1003" w:name="_Toc132009545"/>
      <w:bookmarkStart w:id="1004" w:name="_Toc132011161"/>
      <w:bookmarkStart w:id="1005" w:name="_Toc132528841"/>
      <w:bookmarkStart w:id="1006" w:name="_Toc132533356"/>
      <w:bookmarkStart w:id="1007" w:name="_Toc174951252"/>
      <w:bookmarkStart w:id="1008" w:name="_Toc327372491"/>
      <w:proofErr w:type="gramStart"/>
      <w:r w:rsidRPr="00AD0F3E">
        <w:t>a</w:t>
      </w:r>
      <w:proofErr w:type="gramEnd"/>
      <w:r w:rsidRPr="00AD0F3E">
        <w:t xml:space="preserve"> medical practitioner;</w:t>
      </w:r>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451C8BEB" w14:textId="77777777" w:rsidR="00232E09" w:rsidRPr="0041210E" w:rsidRDefault="00232E09" w:rsidP="009B7207">
      <w:pPr>
        <w:pStyle w:val="Heading3"/>
      </w:pPr>
      <w:bookmarkStart w:id="1009" w:name="_Toc229307528"/>
      <w:bookmarkStart w:id="1010" w:name="_Toc230149285"/>
      <w:bookmarkStart w:id="1011" w:name="_Toc231965397"/>
      <w:bookmarkStart w:id="1012" w:name="_Toc231965677"/>
      <w:bookmarkStart w:id="1013" w:name="_Toc232579991"/>
      <w:bookmarkStart w:id="1014" w:name="_Toc238461169"/>
      <w:bookmarkStart w:id="1015" w:name="_Toc321909723"/>
      <w:bookmarkStart w:id="1016" w:name="_Toc132009546"/>
      <w:bookmarkStart w:id="1017" w:name="_Toc132011162"/>
      <w:bookmarkStart w:id="1018" w:name="_Toc132528842"/>
      <w:bookmarkStart w:id="1019" w:name="_Toc132533357"/>
      <w:bookmarkStart w:id="1020" w:name="_Toc174951253"/>
      <w:bookmarkStart w:id="1021" w:name="_Toc327372492"/>
      <w:proofErr w:type="gramStart"/>
      <w:r w:rsidRPr="00AD0F3E">
        <w:t>in</w:t>
      </w:r>
      <w:proofErr w:type="gramEnd"/>
      <w:r w:rsidRPr="00AD0F3E">
        <w:t xml:space="preserve"> the case of a </w:t>
      </w:r>
      <w:r>
        <w:t>Contract</w:t>
      </w:r>
      <w:r w:rsidRPr="00AD0F3E">
        <w:t xml:space="preserve"> with a partnership, any partner in that partnership;</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73309AFF" w14:textId="77777777" w:rsidR="00232E09" w:rsidRPr="0041210E" w:rsidRDefault="00232E09" w:rsidP="009B7207">
      <w:pPr>
        <w:pStyle w:val="Heading3"/>
      </w:pPr>
      <w:bookmarkStart w:id="1022" w:name="_Toc229307529"/>
      <w:bookmarkStart w:id="1023" w:name="_Toc230149286"/>
      <w:bookmarkStart w:id="1024" w:name="_Toc231965398"/>
      <w:bookmarkStart w:id="1025" w:name="_Toc231965678"/>
      <w:bookmarkStart w:id="1026" w:name="_Toc232579992"/>
      <w:bookmarkStart w:id="1027" w:name="_Toc238461170"/>
      <w:bookmarkStart w:id="1028" w:name="_Toc321909724"/>
      <w:bookmarkStart w:id="1029" w:name="_Toc132009547"/>
      <w:bookmarkStart w:id="1030" w:name="_Toc132011163"/>
      <w:bookmarkStart w:id="1031" w:name="_Toc132528843"/>
      <w:bookmarkStart w:id="1032" w:name="_Toc132533358"/>
      <w:bookmarkStart w:id="1033" w:name="_Toc174951254"/>
      <w:bookmarkStart w:id="1034" w:name="_Toc327372493"/>
      <w:proofErr w:type="gramStart"/>
      <w:r w:rsidRPr="00AD0F3E">
        <w:t>in</w:t>
      </w:r>
      <w:proofErr w:type="gramEnd"/>
      <w:r w:rsidRPr="00AD0F3E">
        <w:t xml:space="preserve"> the case of a </w:t>
      </w:r>
      <w:r>
        <w:t>Contract</w:t>
      </w:r>
      <w:r w:rsidRPr="00AD0F3E">
        <w:t xml:space="preserve"> with a company, any legal and beneficial owner of shares in that company;</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2AB726AB" w14:textId="77777777" w:rsidR="00232E09" w:rsidRPr="0041210E" w:rsidRDefault="00232E09" w:rsidP="009B7207">
      <w:pPr>
        <w:pStyle w:val="Heading3"/>
      </w:pPr>
      <w:bookmarkStart w:id="1035" w:name="_Toc229307530"/>
      <w:bookmarkStart w:id="1036" w:name="_Toc230149287"/>
      <w:bookmarkStart w:id="1037" w:name="_Toc231965399"/>
      <w:bookmarkStart w:id="1038" w:name="_Toc231965679"/>
      <w:bookmarkStart w:id="1039" w:name="_Toc232579993"/>
      <w:bookmarkStart w:id="1040" w:name="_Toc238461171"/>
      <w:bookmarkStart w:id="1041" w:name="_Toc321909725"/>
      <w:bookmarkStart w:id="1042" w:name="_Toc132009548"/>
      <w:bookmarkStart w:id="1043" w:name="_Toc132011164"/>
      <w:bookmarkStart w:id="1044" w:name="_Toc132528844"/>
      <w:bookmarkStart w:id="1045" w:name="_Toc132533359"/>
      <w:bookmarkStart w:id="1046" w:name="_Toc174951255"/>
      <w:bookmarkStart w:id="1047" w:name="_Toc327372494"/>
      <w:proofErr w:type="gramStart"/>
      <w:r w:rsidRPr="00AD0F3E">
        <w:t>any</w:t>
      </w:r>
      <w:proofErr w:type="gramEnd"/>
      <w:r w:rsidRPr="00AD0F3E">
        <w:t xml:space="preserve"> member of the </w:t>
      </w:r>
      <w:r>
        <w:t>Contractor</w:t>
      </w:r>
      <w:r w:rsidRPr="00AD0F3E">
        <w:t>’s staff;</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AD0F3E">
        <w:t xml:space="preserve"> </w:t>
      </w:r>
    </w:p>
    <w:p w14:paraId="4F533587" w14:textId="77777777" w:rsidR="00232E09" w:rsidRPr="0041210E" w:rsidRDefault="00232E09" w:rsidP="009B7207">
      <w:pPr>
        <w:pStyle w:val="Heading3"/>
      </w:pPr>
      <w:bookmarkStart w:id="1048" w:name="_Toc229307531"/>
      <w:bookmarkStart w:id="1049" w:name="_Toc230149288"/>
      <w:bookmarkStart w:id="1050" w:name="_Toc231965400"/>
      <w:bookmarkStart w:id="1051" w:name="_Toc231965680"/>
      <w:bookmarkStart w:id="1052" w:name="_Toc232579994"/>
      <w:bookmarkStart w:id="1053" w:name="_Toc238461172"/>
      <w:bookmarkStart w:id="1054" w:name="_Toc321909726"/>
      <w:bookmarkStart w:id="1055" w:name="_Toc132009549"/>
      <w:bookmarkStart w:id="1056" w:name="_Toc132011165"/>
      <w:bookmarkStart w:id="1057" w:name="_Toc132528845"/>
      <w:bookmarkStart w:id="1058" w:name="_Toc132533360"/>
      <w:bookmarkStart w:id="1059" w:name="_Toc174951256"/>
      <w:bookmarkStart w:id="1060" w:name="_Toc327372495"/>
      <w:proofErr w:type="gramStart"/>
      <w:r w:rsidRPr="00AD0F3E">
        <w:t>any</w:t>
      </w:r>
      <w:proofErr w:type="gramEnd"/>
      <w:r w:rsidRPr="00AD0F3E">
        <w:t xml:space="preserve"> person employed or engaged by the </w:t>
      </w:r>
      <w:r>
        <w:t>Contractor</w:t>
      </w:r>
      <w:r w:rsidRPr="00AD0F3E">
        <w:t xml:space="preserve"> to perform or assist in the performance of Services under the </w:t>
      </w:r>
      <w:r>
        <w:t>Contract</w:t>
      </w:r>
      <w:r w:rsidRPr="00AD0F3E">
        <w:t>; or</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463959DA" w14:textId="77777777" w:rsidR="00232E09" w:rsidRPr="0041210E" w:rsidRDefault="00232E09" w:rsidP="009B7207">
      <w:pPr>
        <w:pStyle w:val="Heading3"/>
      </w:pPr>
      <w:bookmarkStart w:id="1061" w:name="_Toc229307532"/>
      <w:bookmarkStart w:id="1062" w:name="_Toc230149289"/>
      <w:bookmarkStart w:id="1063" w:name="_Toc231965401"/>
      <w:bookmarkStart w:id="1064" w:name="_Toc231965681"/>
      <w:bookmarkStart w:id="1065" w:name="_Toc232579995"/>
      <w:bookmarkStart w:id="1066" w:name="_Toc238461173"/>
      <w:bookmarkStart w:id="1067" w:name="_Toc321909727"/>
      <w:bookmarkStart w:id="1068" w:name="_Toc132009550"/>
      <w:bookmarkStart w:id="1069" w:name="_Toc132011166"/>
      <w:bookmarkStart w:id="1070" w:name="_Toc132528846"/>
      <w:bookmarkStart w:id="1071" w:name="_Toc132533361"/>
      <w:bookmarkStart w:id="1072" w:name="_Toc174951257"/>
      <w:bookmarkStart w:id="1073" w:name="_Toc327372496"/>
      <w:proofErr w:type="gramStart"/>
      <w:r w:rsidRPr="00AD0F3E">
        <w:t>any</w:t>
      </w:r>
      <w:proofErr w:type="gramEnd"/>
      <w:r w:rsidRPr="00AD0F3E">
        <w:t xml:space="preserve"> other person present on the Practice Premises or in the place where the attendance of the medical practitioner or other Health Care Professional occurs.</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2138E9EC" w14:textId="5B8235AE" w:rsidR="00232E09" w:rsidRPr="00AB4A08" w:rsidRDefault="00232E09" w:rsidP="00AB4A08">
      <w:pPr>
        <w:pStyle w:val="Heading2"/>
      </w:pPr>
      <w:bookmarkStart w:id="1074" w:name="_Toc229307533"/>
      <w:bookmarkStart w:id="1075" w:name="_Toc230149290"/>
      <w:bookmarkStart w:id="1076" w:name="_Toc231965402"/>
      <w:bookmarkStart w:id="1077" w:name="_Toc231965682"/>
      <w:bookmarkStart w:id="1078" w:name="_Toc232579996"/>
      <w:bookmarkStart w:id="1079" w:name="_Toc238461174"/>
      <w:bookmarkStart w:id="1080" w:name="_Toc321909728"/>
      <w:bookmarkStart w:id="1081" w:name="_Toc132009551"/>
      <w:bookmarkStart w:id="1082" w:name="_Toc132011167"/>
      <w:bookmarkStart w:id="1083" w:name="_Toc132528847"/>
      <w:bookmarkStart w:id="1084" w:name="_Toc132533362"/>
      <w:bookmarkStart w:id="1085" w:name="_Toc174951258"/>
      <w:bookmarkStart w:id="1086" w:name="_Toc327372497"/>
      <w:r w:rsidRPr="00AB4A08">
        <w:t xml:space="preserve">Notification under Clause </w:t>
      </w:r>
      <w:r w:rsidRPr="00AB4A08">
        <w:fldChar w:fldCharType="begin"/>
      </w:r>
      <w:r w:rsidRPr="00AB4A08">
        <w:instrText xml:space="preserve"> REF _Ref369180536 \r \h </w:instrText>
      </w:r>
      <w:r w:rsidR="00AB4A08">
        <w:instrText xml:space="preserve"> \* MERGEFORMAT </w:instrText>
      </w:r>
      <w:r w:rsidRPr="00AB4A08">
        <w:fldChar w:fldCharType="separate"/>
      </w:r>
      <w:r w:rsidR="00B25708">
        <w:t>31.36</w:t>
      </w:r>
      <w:r w:rsidRPr="00AB4A08">
        <w:fldChar w:fldCharType="end"/>
      </w:r>
      <w:r w:rsidRPr="00AB4A08">
        <w:t xml:space="preserve"> may be given by any means including telephone or fax but if not given in writing such notification shall subsequently be confirmed in writing within seven (7) days (and for this purpose a faxed notification is not a written one).</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1F72C187" w14:textId="2D524115" w:rsidR="00232E09" w:rsidRPr="00AB4A08" w:rsidRDefault="00232E09" w:rsidP="00AB4A08">
      <w:pPr>
        <w:pStyle w:val="Heading2"/>
      </w:pPr>
      <w:bookmarkStart w:id="1087" w:name="_Toc229307534"/>
      <w:bookmarkStart w:id="1088" w:name="_Toc230149291"/>
      <w:bookmarkStart w:id="1089" w:name="_Toc231965403"/>
      <w:bookmarkStart w:id="1090" w:name="_Toc231965683"/>
      <w:bookmarkStart w:id="1091" w:name="_Toc232579997"/>
      <w:bookmarkStart w:id="1092" w:name="_Toc238461175"/>
      <w:bookmarkStart w:id="1093" w:name="_Toc321909729"/>
      <w:bookmarkStart w:id="1094" w:name="_Toc132009552"/>
      <w:bookmarkStart w:id="1095" w:name="_Toc132011168"/>
      <w:bookmarkStart w:id="1096" w:name="_Toc132528848"/>
      <w:bookmarkStart w:id="1097" w:name="_Toc132533363"/>
      <w:bookmarkStart w:id="1098" w:name="_Toc174951259"/>
      <w:bookmarkStart w:id="1099" w:name="_Toc327372498"/>
      <w:r w:rsidRPr="00AB4A08">
        <w:t xml:space="preserve">The Commissioner shall acknowledge in writing receipt of a request from the Contractor under Clause </w:t>
      </w:r>
      <w:r w:rsidRPr="00AB4A08">
        <w:fldChar w:fldCharType="begin"/>
      </w:r>
      <w:r w:rsidRPr="00AB4A08">
        <w:instrText xml:space="preserve"> REF _Ref369180568 \r \h </w:instrText>
      </w:r>
      <w:r w:rsidR="00AB4A08">
        <w:instrText xml:space="preserve"> \* MERGEFORMAT </w:instrText>
      </w:r>
      <w:r w:rsidRPr="00AB4A08">
        <w:fldChar w:fldCharType="separate"/>
      </w:r>
      <w:r w:rsidR="00B25708">
        <w:t>31.36</w:t>
      </w:r>
      <w:r w:rsidRPr="00AB4A08">
        <w:fldChar w:fldCharType="end"/>
      </w:r>
      <w:r w:rsidRPr="00AB4A08">
        <w:t>.</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107713C4" w14:textId="4797998C" w:rsidR="00232E09" w:rsidRPr="00AB4A08" w:rsidRDefault="00232E09" w:rsidP="00AB4A08">
      <w:pPr>
        <w:pStyle w:val="Heading2"/>
      </w:pPr>
      <w:bookmarkStart w:id="1100" w:name="_Toc229307535"/>
      <w:bookmarkStart w:id="1101" w:name="_Toc230149292"/>
      <w:bookmarkStart w:id="1102" w:name="_Toc231965404"/>
      <w:bookmarkStart w:id="1103" w:name="_Toc231965684"/>
      <w:bookmarkStart w:id="1104" w:name="_Toc232579998"/>
      <w:bookmarkStart w:id="1105" w:name="_Toc238461176"/>
      <w:bookmarkStart w:id="1106" w:name="_Toc321909730"/>
      <w:bookmarkStart w:id="1107" w:name="_Toc132009553"/>
      <w:bookmarkStart w:id="1108" w:name="_Toc132011169"/>
      <w:bookmarkStart w:id="1109" w:name="_Toc132528849"/>
      <w:bookmarkStart w:id="1110" w:name="_Toc132533364"/>
      <w:bookmarkStart w:id="1111" w:name="_Toc174951260"/>
      <w:bookmarkStart w:id="1112" w:name="_Toc327372499"/>
      <w:bookmarkStart w:id="1113" w:name="_Ref369180160"/>
      <w:bookmarkStart w:id="1114" w:name="_Ref369180601"/>
      <w:bookmarkStart w:id="1115" w:name="_Ref369180633"/>
      <w:r w:rsidRPr="00AB4A08">
        <w:t xml:space="preserve">A removal requested in accordance with Clause </w:t>
      </w:r>
      <w:r w:rsidRPr="00AB4A08">
        <w:fldChar w:fldCharType="begin"/>
      </w:r>
      <w:r w:rsidRPr="00AB4A08">
        <w:instrText xml:space="preserve"> REF _Ref369180578 \r \h </w:instrText>
      </w:r>
      <w:r w:rsidR="00AB4A08">
        <w:instrText xml:space="preserve"> \* MERGEFORMAT </w:instrText>
      </w:r>
      <w:r w:rsidRPr="00AB4A08">
        <w:fldChar w:fldCharType="separate"/>
      </w:r>
      <w:r w:rsidR="00B25708">
        <w:t>31.36</w:t>
      </w:r>
      <w:r w:rsidRPr="00AB4A08">
        <w:fldChar w:fldCharType="end"/>
      </w:r>
      <w:r w:rsidRPr="00AB4A08">
        <w:t xml:space="preserve"> shall take effect at the time the Contractor makes the telephone call to the Commissioner, or sends or delivers the notification to the Commissioner.</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433DF0C3" w14:textId="44A8D209" w:rsidR="00232E09" w:rsidRPr="00AB4A08" w:rsidRDefault="00232E09" w:rsidP="00AB4A08">
      <w:pPr>
        <w:pStyle w:val="Heading2"/>
      </w:pPr>
      <w:bookmarkStart w:id="1116" w:name="_Toc132009554"/>
      <w:bookmarkStart w:id="1117" w:name="_Toc132011170"/>
      <w:bookmarkStart w:id="1118" w:name="_Toc132528850"/>
      <w:bookmarkStart w:id="1119" w:name="_Toc132533365"/>
      <w:bookmarkStart w:id="1120" w:name="_Toc174951261"/>
      <w:bookmarkStart w:id="1121" w:name="_Toc327372500"/>
      <w:bookmarkStart w:id="1122" w:name="_Toc229307536"/>
      <w:bookmarkStart w:id="1123" w:name="_Toc230149293"/>
      <w:bookmarkStart w:id="1124" w:name="_Toc231965405"/>
      <w:bookmarkStart w:id="1125" w:name="_Toc231965685"/>
      <w:bookmarkStart w:id="1126" w:name="_Toc232579999"/>
      <w:bookmarkStart w:id="1127" w:name="_Toc238461177"/>
      <w:bookmarkStart w:id="1128" w:name="_Toc321909731"/>
      <w:bookmarkStart w:id="1129" w:name="_Ref369180172"/>
      <w:bookmarkStart w:id="1130" w:name="_Ref369713106"/>
      <w:bookmarkStart w:id="1131" w:name="_Ref369713468"/>
      <w:r w:rsidRPr="00AB4A08">
        <w:t xml:space="preserve">Where, pursuant to Clauses </w:t>
      </w:r>
      <w:r w:rsidRPr="00AB4A08">
        <w:fldChar w:fldCharType="begin"/>
      </w:r>
      <w:r w:rsidRPr="00AB4A08">
        <w:instrText xml:space="preserve"> REF _Ref369180590 \r \h </w:instrText>
      </w:r>
      <w:r w:rsidR="00AB4A08">
        <w:instrText xml:space="preserve"> \* MERGEFORMAT </w:instrText>
      </w:r>
      <w:r w:rsidRPr="00AB4A08">
        <w:fldChar w:fldCharType="separate"/>
      </w:r>
      <w:r w:rsidR="00B25708">
        <w:t>31.36</w:t>
      </w:r>
      <w:r w:rsidRPr="00AB4A08">
        <w:fldChar w:fldCharType="end"/>
      </w:r>
      <w:r w:rsidRPr="00AB4A08">
        <w:t xml:space="preserve"> to </w:t>
      </w:r>
      <w:r w:rsidRPr="00AB4A08">
        <w:fldChar w:fldCharType="begin"/>
      </w:r>
      <w:r w:rsidRPr="00AB4A08">
        <w:instrText xml:space="preserve"> REF _Ref369180601 \r \h </w:instrText>
      </w:r>
      <w:r w:rsidR="00AB4A08">
        <w:instrText xml:space="preserve"> \* MERGEFORMAT </w:instrText>
      </w:r>
      <w:r w:rsidRPr="00AB4A08">
        <w:fldChar w:fldCharType="separate"/>
      </w:r>
      <w:r w:rsidR="00B25708">
        <w:t>31.40</w:t>
      </w:r>
      <w:r w:rsidRPr="00AB4A08">
        <w:fldChar w:fldCharType="end"/>
      </w:r>
      <w:r w:rsidRPr="00AB4A08">
        <w:t xml:space="preserve">, the Contractor has notified the Commissioner that it wishes to have a Patient removed from its List of Patients with immediate effect, it shall, subject to Clause </w:t>
      </w:r>
      <w:r w:rsidRPr="00AB4A08">
        <w:fldChar w:fldCharType="begin"/>
      </w:r>
      <w:r w:rsidRPr="00AB4A08">
        <w:instrText xml:space="preserve"> REF _Ref369713468 \r \h </w:instrText>
      </w:r>
      <w:r w:rsidR="00AB4A08">
        <w:instrText xml:space="preserve"> \* MERGEFORMAT </w:instrText>
      </w:r>
      <w:r w:rsidRPr="00AB4A08">
        <w:fldChar w:fldCharType="separate"/>
      </w:r>
      <w:r w:rsidR="00B25708">
        <w:t>31.41</w:t>
      </w:r>
      <w:r w:rsidRPr="00AB4A08">
        <w:fldChar w:fldCharType="end"/>
      </w:r>
      <w:r w:rsidRPr="00AB4A08">
        <w:t>, inform the Patient concerned unless</w:t>
      </w:r>
      <w:bookmarkEnd w:id="1116"/>
      <w:bookmarkEnd w:id="1117"/>
      <w:bookmarkEnd w:id="1118"/>
      <w:bookmarkEnd w:id="1119"/>
      <w:bookmarkEnd w:id="1120"/>
      <w:bookmarkEnd w:id="1121"/>
      <w:r w:rsidRPr="00AB4A08">
        <w:t>:</w:t>
      </w:r>
      <w:bookmarkEnd w:id="1122"/>
      <w:bookmarkEnd w:id="1123"/>
      <w:bookmarkEnd w:id="1124"/>
      <w:bookmarkEnd w:id="1125"/>
      <w:bookmarkEnd w:id="1126"/>
      <w:bookmarkEnd w:id="1127"/>
      <w:bookmarkEnd w:id="1128"/>
      <w:bookmarkEnd w:id="1129"/>
      <w:bookmarkEnd w:id="1130"/>
      <w:bookmarkEnd w:id="1131"/>
      <w:r w:rsidRPr="00AB4A08">
        <w:t xml:space="preserve"> </w:t>
      </w:r>
    </w:p>
    <w:p w14:paraId="3A4A4946" w14:textId="77777777" w:rsidR="00232E09" w:rsidRPr="0041210E" w:rsidRDefault="00232E09" w:rsidP="00AB4A08">
      <w:pPr>
        <w:pStyle w:val="Heading3"/>
      </w:pPr>
      <w:bookmarkStart w:id="1132" w:name="_Toc229307537"/>
      <w:bookmarkStart w:id="1133" w:name="_Toc230149294"/>
      <w:bookmarkStart w:id="1134" w:name="_Toc231965406"/>
      <w:bookmarkStart w:id="1135" w:name="_Toc231965686"/>
      <w:bookmarkStart w:id="1136" w:name="_Toc232580000"/>
      <w:bookmarkStart w:id="1137" w:name="_Toc238461178"/>
      <w:bookmarkStart w:id="1138" w:name="_Toc321909732"/>
      <w:bookmarkStart w:id="1139" w:name="_Toc132009555"/>
      <w:bookmarkStart w:id="1140" w:name="_Toc132011171"/>
      <w:bookmarkStart w:id="1141" w:name="_Toc132528851"/>
      <w:bookmarkStart w:id="1142" w:name="_Toc132533366"/>
      <w:bookmarkStart w:id="1143" w:name="_Toc174951262"/>
      <w:bookmarkStart w:id="1144" w:name="_Toc327372501"/>
      <w:proofErr w:type="gramStart"/>
      <w:r w:rsidRPr="00AD0F3E">
        <w:t>it</w:t>
      </w:r>
      <w:proofErr w:type="gramEnd"/>
      <w:r w:rsidRPr="00AD0F3E">
        <w:t xml:space="preserve"> is not reasonably practicable for it to do so; or</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4EE9D380" w14:textId="77777777" w:rsidR="00232E09" w:rsidRPr="0041210E" w:rsidRDefault="00232E09" w:rsidP="00AB4A08">
      <w:pPr>
        <w:pStyle w:val="Heading3"/>
      </w:pPr>
      <w:bookmarkStart w:id="1145" w:name="_Toc229307538"/>
      <w:bookmarkStart w:id="1146" w:name="_Toc230149295"/>
      <w:bookmarkStart w:id="1147" w:name="_Toc231965407"/>
      <w:bookmarkStart w:id="1148" w:name="_Toc231965687"/>
      <w:bookmarkStart w:id="1149" w:name="_Toc232580001"/>
      <w:bookmarkStart w:id="1150" w:name="_Toc238461179"/>
      <w:bookmarkStart w:id="1151" w:name="_Toc321909733"/>
      <w:bookmarkStart w:id="1152" w:name="_Toc132009556"/>
      <w:bookmarkStart w:id="1153" w:name="_Toc132011172"/>
      <w:bookmarkStart w:id="1154" w:name="_Toc132528852"/>
      <w:bookmarkStart w:id="1155" w:name="_Toc132533367"/>
      <w:bookmarkStart w:id="1156" w:name="_Toc174951263"/>
      <w:bookmarkStart w:id="1157" w:name="_Toc327372502"/>
      <w:proofErr w:type="gramStart"/>
      <w:r w:rsidRPr="00AD0F3E">
        <w:t>it</w:t>
      </w:r>
      <w:proofErr w:type="gramEnd"/>
      <w:r w:rsidRPr="00AD0F3E">
        <w:t xml:space="preserve"> has reasonable grounds for believing that the issue of such a warning would be harmful to the physical or mental health of the Patient or would put at risk the safety of the </w:t>
      </w:r>
      <w:r>
        <w:t>Contractor</w:t>
      </w:r>
      <w:r w:rsidRPr="00AD0F3E">
        <w:t xml:space="preserve"> or other persons.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7B63C3DE" w14:textId="4D39074C" w:rsidR="00232E09" w:rsidRPr="00640C5E" w:rsidRDefault="00232E09" w:rsidP="00640C5E">
      <w:pPr>
        <w:pStyle w:val="Heading2"/>
      </w:pPr>
      <w:bookmarkStart w:id="1158" w:name="_Toc229307539"/>
      <w:bookmarkStart w:id="1159" w:name="_Toc230149296"/>
      <w:bookmarkStart w:id="1160" w:name="_Toc231965408"/>
      <w:bookmarkStart w:id="1161" w:name="_Toc231965688"/>
      <w:bookmarkStart w:id="1162" w:name="_Toc232580002"/>
      <w:bookmarkStart w:id="1163" w:name="_Toc238461180"/>
      <w:bookmarkStart w:id="1164" w:name="_Toc321909734"/>
      <w:bookmarkStart w:id="1165" w:name="_Toc132009557"/>
      <w:bookmarkStart w:id="1166" w:name="_Toc132011173"/>
      <w:bookmarkStart w:id="1167" w:name="_Toc132528853"/>
      <w:bookmarkStart w:id="1168" w:name="_Toc132533368"/>
      <w:bookmarkStart w:id="1169" w:name="_Toc174951264"/>
      <w:bookmarkStart w:id="1170" w:name="_Toc327372503"/>
      <w:bookmarkStart w:id="1171" w:name="_Ref369180708"/>
      <w:bookmarkStart w:id="1172" w:name="_Ref369713119"/>
      <w:r w:rsidRPr="00640C5E">
        <w:t xml:space="preserve">Where the Commissioner has removed a Patient from the Contractor’s List of Patients in accordance with Clause </w:t>
      </w:r>
      <w:r w:rsidRPr="00640C5E">
        <w:fldChar w:fldCharType="begin"/>
      </w:r>
      <w:r w:rsidRPr="00640C5E">
        <w:instrText xml:space="preserve"> REF _Ref369180633 \r \h </w:instrText>
      </w:r>
      <w:r w:rsidR="00640C5E">
        <w:instrText xml:space="preserve"> \* MERGEFORMAT </w:instrText>
      </w:r>
      <w:r w:rsidRPr="00640C5E">
        <w:fldChar w:fldCharType="separate"/>
      </w:r>
      <w:r w:rsidR="00B25708">
        <w:t>31.40</w:t>
      </w:r>
      <w:r w:rsidRPr="00640C5E">
        <w:fldChar w:fldCharType="end"/>
      </w:r>
      <w:r w:rsidRPr="00640C5E">
        <w:t xml:space="preserve"> it shall, subject to Clause </w:t>
      </w:r>
      <w:r w:rsidRPr="00640C5E">
        <w:fldChar w:fldCharType="begin"/>
      </w:r>
      <w:r w:rsidRPr="00640C5E">
        <w:instrText xml:space="preserve"> REF _Ref369180494 \r \h </w:instrText>
      </w:r>
      <w:r w:rsidR="00640C5E">
        <w:instrText xml:space="preserve"> \* MERGEFORMAT </w:instrText>
      </w:r>
      <w:r w:rsidRPr="00640C5E">
        <w:fldChar w:fldCharType="separate"/>
      </w:r>
      <w:r w:rsidR="00B25708">
        <w:t>31.37</w:t>
      </w:r>
      <w:r w:rsidRPr="00640C5E">
        <w:fldChar w:fldCharType="end"/>
      </w:r>
      <w:r w:rsidRPr="00640C5E">
        <w:t>, give written notice of the removal to that Patient.</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3D5E0AD8" w14:textId="018CAE36" w:rsidR="00232E09" w:rsidRPr="00640C5E" w:rsidRDefault="00232E09" w:rsidP="00640C5E">
      <w:pPr>
        <w:pStyle w:val="Heading2"/>
      </w:pPr>
      <w:bookmarkStart w:id="1173" w:name="_Toc229307540"/>
      <w:bookmarkStart w:id="1174" w:name="_Toc230149297"/>
      <w:bookmarkStart w:id="1175" w:name="_Toc231965409"/>
      <w:bookmarkStart w:id="1176" w:name="_Toc231965689"/>
      <w:bookmarkStart w:id="1177" w:name="_Toc232580003"/>
      <w:bookmarkStart w:id="1178" w:name="_Toc238461181"/>
      <w:bookmarkStart w:id="1179" w:name="_Toc321909735"/>
      <w:bookmarkStart w:id="1180" w:name="_Toc132009558"/>
      <w:bookmarkStart w:id="1181" w:name="_Toc132011174"/>
      <w:bookmarkStart w:id="1182" w:name="_Toc132528854"/>
      <w:bookmarkStart w:id="1183" w:name="_Toc132533369"/>
      <w:bookmarkStart w:id="1184" w:name="_Toc174951265"/>
      <w:bookmarkStart w:id="1185" w:name="_Toc327372504"/>
      <w:bookmarkStart w:id="1186" w:name="_Ref369180281"/>
      <w:bookmarkStart w:id="1187" w:name="_Ref369182722"/>
      <w:r w:rsidRPr="00640C5E">
        <w:t xml:space="preserve">Where a Patient is removed from the Contractor’s List of Patients in accordance with Clauses </w:t>
      </w:r>
      <w:r w:rsidRPr="00640C5E">
        <w:fldChar w:fldCharType="begin"/>
      </w:r>
      <w:r w:rsidRPr="00640C5E">
        <w:instrText xml:space="preserve"> REF _Ref369180695 \r \h </w:instrText>
      </w:r>
      <w:r w:rsidR="00640C5E">
        <w:instrText xml:space="preserve"> \* MERGEFORMAT </w:instrText>
      </w:r>
      <w:r w:rsidRPr="00640C5E">
        <w:fldChar w:fldCharType="separate"/>
      </w:r>
      <w:r w:rsidR="00B25708">
        <w:t>31.36</w:t>
      </w:r>
      <w:r w:rsidRPr="00640C5E">
        <w:fldChar w:fldCharType="end"/>
      </w:r>
      <w:r w:rsidRPr="00640C5E">
        <w:t xml:space="preserve"> to </w:t>
      </w:r>
      <w:r w:rsidRPr="00640C5E">
        <w:fldChar w:fldCharType="begin"/>
      </w:r>
      <w:r w:rsidRPr="00640C5E">
        <w:instrText xml:space="preserve"> REF _Ref369180708 \r \h </w:instrText>
      </w:r>
      <w:r w:rsidR="00640C5E">
        <w:instrText xml:space="preserve"> \* MERGEFORMAT </w:instrText>
      </w:r>
      <w:r w:rsidRPr="00640C5E">
        <w:fldChar w:fldCharType="separate"/>
      </w:r>
      <w:r w:rsidR="00B25708">
        <w:t>31.42</w:t>
      </w:r>
      <w:r w:rsidRPr="00640C5E">
        <w:fldChar w:fldCharType="end"/>
      </w:r>
      <w:r w:rsidRPr="00640C5E">
        <w:t>, the Contractor shall record in the Patient’s medical records that the Patient has been removed under this Clause and the circumstances leading to his removal.</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5BD2C939" w14:textId="77777777" w:rsidR="00232E09" w:rsidRPr="00FA5D9A" w:rsidRDefault="00232E09" w:rsidP="00640C5E">
      <w:pPr>
        <w:pStyle w:val="SecondHeading"/>
      </w:pPr>
      <w:bookmarkStart w:id="1188" w:name="_Ref369180474"/>
      <w:bookmarkStart w:id="1189" w:name="_Toc391022916"/>
      <w:r w:rsidRPr="00FA5D9A">
        <w:t>Removals from the list by the Commissioner</w:t>
      </w:r>
      <w:bookmarkEnd w:id="1188"/>
      <w:bookmarkEnd w:id="1189"/>
    </w:p>
    <w:p w14:paraId="407E77DC" w14:textId="77777777" w:rsidR="00232E09" w:rsidRPr="003A56BF" w:rsidRDefault="00232E09" w:rsidP="003A56BF">
      <w:pPr>
        <w:pStyle w:val="Heading2"/>
      </w:pPr>
      <w:bookmarkStart w:id="1190" w:name="_Toc229307541"/>
      <w:bookmarkStart w:id="1191" w:name="_Toc230149298"/>
      <w:bookmarkStart w:id="1192" w:name="_Toc231965410"/>
      <w:bookmarkStart w:id="1193" w:name="_Toc231965690"/>
      <w:bookmarkStart w:id="1194" w:name="_Toc232580004"/>
      <w:bookmarkStart w:id="1195" w:name="_Toc238461182"/>
      <w:bookmarkStart w:id="1196" w:name="_Toc321909736"/>
      <w:bookmarkStart w:id="1197" w:name="_Toc132009559"/>
      <w:bookmarkStart w:id="1198" w:name="_Toc132011175"/>
      <w:bookmarkStart w:id="1199" w:name="_Toc132528855"/>
      <w:bookmarkStart w:id="1200" w:name="_Toc132533370"/>
      <w:bookmarkStart w:id="1201" w:name="_Toc174951266"/>
      <w:bookmarkStart w:id="1202" w:name="_Toc327372505"/>
      <w:bookmarkStart w:id="1203" w:name="_Ref369180735"/>
      <w:bookmarkStart w:id="1204" w:name="_Ref369180748"/>
      <w:bookmarkStart w:id="1205" w:name="_Ref369509678"/>
      <w:r w:rsidRPr="003A56BF">
        <w:t>The Commissioner must remove a Patient from the Contractor’s List of Patients if that Patient has subsequently been registered with another provider of Essential Services (or their equivalent) within England, or it has received notice from a Health Board, a Local Health Board or a Health and Social Services Board that the Patient has subsequently been registered with a provider of Essential Services (or their equivalent) outside England.</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4EC8F8D4" w14:textId="1B7D399B" w:rsidR="00232E09" w:rsidRPr="003A56BF" w:rsidRDefault="00232E09" w:rsidP="003A56BF">
      <w:pPr>
        <w:pStyle w:val="Heading2"/>
      </w:pPr>
      <w:bookmarkStart w:id="1206" w:name="_Toc229307542"/>
      <w:bookmarkStart w:id="1207" w:name="_Toc230149299"/>
      <w:bookmarkStart w:id="1208" w:name="_Toc231965411"/>
      <w:bookmarkStart w:id="1209" w:name="_Toc231965691"/>
      <w:bookmarkStart w:id="1210" w:name="_Toc232580005"/>
      <w:bookmarkStart w:id="1211" w:name="_Toc238461183"/>
      <w:bookmarkStart w:id="1212" w:name="_Toc321909737"/>
      <w:bookmarkStart w:id="1213" w:name="_Toc132009560"/>
      <w:bookmarkStart w:id="1214" w:name="_Toc132011176"/>
      <w:bookmarkStart w:id="1215" w:name="_Toc132528856"/>
      <w:bookmarkStart w:id="1216" w:name="_Toc132533371"/>
      <w:bookmarkStart w:id="1217" w:name="_Toc174951267"/>
      <w:bookmarkStart w:id="1218" w:name="_Toc327372506"/>
      <w:bookmarkStart w:id="1219" w:name="_Ref369180184"/>
      <w:r w:rsidRPr="003A56BF">
        <w:t xml:space="preserve">A removal in accordance with Clause </w:t>
      </w:r>
      <w:r w:rsidRPr="003A56BF">
        <w:fldChar w:fldCharType="begin"/>
      </w:r>
      <w:r w:rsidRPr="003A56BF">
        <w:instrText xml:space="preserve"> REF _Ref369180735 \r \h </w:instrText>
      </w:r>
      <w:r w:rsidR="003A56BF">
        <w:instrText xml:space="preserve"> \* MERGEFORMAT </w:instrText>
      </w:r>
      <w:r w:rsidRPr="003A56BF">
        <w:fldChar w:fldCharType="separate"/>
      </w:r>
      <w:r w:rsidR="00B25708">
        <w:t>31.44</w:t>
      </w:r>
      <w:r w:rsidRPr="003A56BF">
        <w:fldChar w:fldCharType="end"/>
      </w:r>
      <w:r w:rsidRPr="003A56BF">
        <w:t xml:space="preserve"> shall take effect on the date on which notification of acceptance by the new provider was received or with the consent of the Commissioner, on such other date as has been agreed between the Contractor and the new provider.</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0EFEC8EA" w14:textId="2E17BE5C" w:rsidR="00232E09" w:rsidRPr="003A56BF" w:rsidRDefault="00232E09" w:rsidP="003A56BF">
      <w:pPr>
        <w:pStyle w:val="Heading2"/>
      </w:pPr>
      <w:bookmarkStart w:id="1220" w:name="_Toc229307543"/>
      <w:bookmarkStart w:id="1221" w:name="_Toc230149300"/>
      <w:bookmarkStart w:id="1222" w:name="_Toc231965412"/>
      <w:bookmarkStart w:id="1223" w:name="_Toc231965692"/>
      <w:bookmarkStart w:id="1224" w:name="_Toc232580006"/>
      <w:bookmarkStart w:id="1225" w:name="_Toc238461184"/>
      <w:bookmarkStart w:id="1226" w:name="_Toc321909738"/>
      <w:bookmarkStart w:id="1227" w:name="_Toc132009561"/>
      <w:bookmarkStart w:id="1228" w:name="_Toc132011177"/>
      <w:bookmarkStart w:id="1229" w:name="_Toc132528857"/>
      <w:bookmarkStart w:id="1230" w:name="_Toc132533372"/>
      <w:bookmarkStart w:id="1231" w:name="_Toc174951268"/>
      <w:bookmarkStart w:id="1232" w:name="_Toc327372507"/>
      <w:bookmarkStart w:id="1233" w:name="_Ref369180192"/>
      <w:bookmarkStart w:id="1234" w:name="_Ref369509331"/>
      <w:r w:rsidRPr="003A56BF">
        <w:t xml:space="preserve">The Commissioner shall notify the Contractor in writing of persons removed from its List of Patients under Clause </w:t>
      </w:r>
      <w:r w:rsidRPr="003A56BF">
        <w:fldChar w:fldCharType="begin"/>
      </w:r>
      <w:r w:rsidRPr="003A56BF">
        <w:instrText xml:space="preserve"> REF _Ref369180748 \r \h </w:instrText>
      </w:r>
      <w:r w:rsidR="003A56BF">
        <w:instrText xml:space="preserve"> \* MERGEFORMAT </w:instrText>
      </w:r>
      <w:r w:rsidRPr="003A56BF">
        <w:fldChar w:fldCharType="separate"/>
      </w:r>
      <w:r w:rsidR="00B25708">
        <w:t>31.44</w:t>
      </w:r>
      <w:r w:rsidRPr="003A56BF">
        <w:fldChar w:fldCharType="end"/>
      </w:r>
      <w:r w:rsidRPr="003A56BF">
        <w: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3A56BF">
        <w:t xml:space="preserve"> </w:t>
      </w:r>
    </w:p>
    <w:p w14:paraId="5F6E8210" w14:textId="77777777" w:rsidR="00232E09" w:rsidRPr="00FA5D9A" w:rsidRDefault="00232E09" w:rsidP="003A56BF">
      <w:pPr>
        <w:pStyle w:val="SecondHeading"/>
      </w:pPr>
      <w:bookmarkStart w:id="1235" w:name="_Toc391022917"/>
      <w:r>
        <w:t>Removals from list of patients who have moved</w:t>
      </w:r>
      <w:bookmarkEnd w:id="1235"/>
    </w:p>
    <w:p w14:paraId="2D807D79" w14:textId="77777777" w:rsidR="00232E09" w:rsidRPr="0074562E" w:rsidRDefault="00232E09" w:rsidP="003A56BF">
      <w:pPr>
        <w:pStyle w:val="Heading2"/>
      </w:pPr>
      <w:bookmarkStart w:id="1236" w:name="_Toc229307544"/>
      <w:bookmarkStart w:id="1237" w:name="_Toc230149301"/>
      <w:bookmarkStart w:id="1238" w:name="_Toc231965413"/>
      <w:bookmarkStart w:id="1239" w:name="_Toc231965693"/>
      <w:bookmarkStart w:id="1240" w:name="_Toc232580007"/>
      <w:bookmarkStart w:id="1241" w:name="_Toc238461185"/>
      <w:bookmarkStart w:id="1242" w:name="_Toc321909739"/>
      <w:bookmarkStart w:id="1243" w:name="_Toc132009562"/>
      <w:bookmarkStart w:id="1244" w:name="_Toc132011178"/>
      <w:bookmarkStart w:id="1245" w:name="_Toc132528858"/>
      <w:bookmarkStart w:id="1246" w:name="_Toc132533373"/>
      <w:bookmarkStart w:id="1247" w:name="_Toc174951269"/>
      <w:bookmarkStart w:id="1248" w:name="_Toc327372508"/>
      <w:bookmarkStart w:id="1249" w:name="_Ref369509349"/>
      <w:bookmarkStart w:id="1250" w:name="_Ref369509364"/>
      <w:r w:rsidRPr="0074562E">
        <w:t xml:space="preserve">Subject to Clause </w:t>
      </w:r>
      <w:r>
        <w:fldChar w:fldCharType="begin"/>
      </w:r>
      <w:r>
        <w:instrText xml:space="preserve"> REF _Ref369180772 \r \h </w:instrText>
      </w:r>
      <w:r>
        <w:fldChar w:fldCharType="separate"/>
      </w:r>
      <w:r w:rsidR="00B25708">
        <w:t>31.48</w:t>
      </w:r>
      <w:r>
        <w:fldChar w:fldCharType="end"/>
      </w:r>
      <w:r w:rsidRPr="00C5723C">
        <w:t xml:space="preserve">, where the </w:t>
      </w:r>
      <w:r w:rsidRPr="0074562E">
        <w:t xml:space="preserve">Commissioner is satisfied that a person on the </w:t>
      </w:r>
      <w:r>
        <w:t>Contractor</w:t>
      </w:r>
      <w:r w:rsidRPr="0074562E">
        <w:t xml:space="preserve">’s List of Patients no longer resides in </w:t>
      </w:r>
      <w:r w:rsidRPr="004947A2">
        <w:t>the Patient Registration Area</w:t>
      </w:r>
      <w:r w:rsidRPr="0074562E">
        <w:t xml:space="preserve">, the Commissioner shall, subject to Clause </w:t>
      </w:r>
      <w:r>
        <w:fldChar w:fldCharType="begin"/>
      </w:r>
      <w:r>
        <w:instrText xml:space="preserve"> REF _Ref369180494 \r \h </w:instrText>
      </w:r>
      <w:r>
        <w:fldChar w:fldCharType="separate"/>
      </w:r>
      <w:r w:rsidR="00B25708">
        <w:t>31.37</w:t>
      </w:r>
      <w:r>
        <w:fldChar w:fldCharType="end"/>
      </w:r>
      <w:r w:rsidRPr="0074562E">
        <w:t>:</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355A66BF" w14:textId="77777777" w:rsidR="00232E09" w:rsidRPr="0041210E" w:rsidRDefault="00232E09" w:rsidP="003A56BF">
      <w:pPr>
        <w:pStyle w:val="Heading3"/>
      </w:pPr>
      <w:bookmarkStart w:id="1251" w:name="_Toc229307545"/>
      <w:bookmarkStart w:id="1252" w:name="_Toc230149302"/>
      <w:bookmarkStart w:id="1253" w:name="_Toc231965414"/>
      <w:bookmarkStart w:id="1254" w:name="_Toc231965694"/>
      <w:bookmarkStart w:id="1255" w:name="_Toc232580008"/>
      <w:bookmarkStart w:id="1256" w:name="_Toc238461186"/>
      <w:bookmarkStart w:id="1257" w:name="_Toc321909740"/>
      <w:bookmarkStart w:id="1258" w:name="_Toc132009563"/>
      <w:bookmarkStart w:id="1259" w:name="_Toc132011179"/>
      <w:bookmarkStart w:id="1260" w:name="_Toc132528859"/>
      <w:bookmarkStart w:id="1261" w:name="_Toc132533374"/>
      <w:bookmarkStart w:id="1262" w:name="_Toc174951270"/>
      <w:bookmarkStart w:id="1263" w:name="_Toc327372509"/>
      <w:bookmarkStart w:id="1264" w:name="_Ref369180812"/>
      <w:proofErr w:type="gramStart"/>
      <w:r w:rsidRPr="00AD0F3E">
        <w:t>inform</w:t>
      </w:r>
      <w:proofErr w:type="gramEnd"/>
      <w:r w:rsidRPr="00AD0F3E">
        <w:t xml:space="preserve"> that Patient and the </w:t>
      </w:r>
      <w:r>
        <w:t>Contractor</w:t>
      </w:r>
      <w:r w:rsidRPr="00AD0F3E">
        <w:t xml:space="preserve"> that the </w:t>
      </w:r>
      <w:r>
        <w:t>Contractor</w:t>
      </w:r>
      <w:r w:rsidRPr="00AD0F3E">
        <w:t xml:space="preserve"> is no longer obliged to visit and treat the Patient;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6824746B" w14:textId="77777777" w:rsidR="00232E09" w:rsidRPr="0041210E" w:rsidRDefault="00232E09" w:rsidP="003A56BF">
      <w:pPr>
        <w:pStyle w:val="Heading3"/>
      </w:pPr>
      <w:bookmarkStart w:id="1265" w:name="_Toc229307546"/>
      <w:bookmarkStart w:id="1266" w:name="_Toc230149303"/>
      <w:bookmarkStart w:id="1267" w:name="_Toc231965415"/>
      <w:bookmarkStart w:id="1268" w:name="_Toc231965695"/>
      <w:bookmarkStart w:id="1269" w:name="_Toc232580009"/>
      <w:bookmarkStart w:id="1270" w:name="_Toc238461187"/>
      <w:bookmarkStart w:id="1271" w:name="_Toc321909741"/>
      <w:bookmarkStart w:id="1272" w:name="_Toc132009564"/>
      <w:bookmarkStart w:id="1273" w:name="_Toc132011180"/>
      <w:bookmarkStart w:id="1274" w:name="_Toc132528860"/>
      <w:bookmarkStart w:id="1275" w:name="_Toc132533375"/>
      <w:bookmarkStart w:id="1276" w:name="_Toc174951271"/>
      <w:bookmarkStart w:id="1277" w:name="_Toc327372510"/>
      <w:bookmarkStart w:id="1278" w:name="_Ref369713845"/>
      <w:proofErr w:type="gramStart"/>
      <w:r w:rsidRPr="00AD0F3E">
        <w:t>advise</w:t>
      </w:r>
      <w:proofErr w:type="gramEnd"/>
      <w:r w:rsidRPr="00AD0F3E">
        <w:t xml:space="preserve"> the Patient either to obtain the </w:t>
      </w:r>
      <w:r>
        <w:t>Contractor</w:t>
      </w:r>
      <w:r w:rsidRPr="00AD0F3E">
        <w:t xml:space="preserve">’s </w:t>
      </w:r>
      <w:r>
        <w:t>agreement</w:t>
      </w:r>
      <w:r w:rsidRPr="00AD0F3E">
        <w:t xml:space="preserve"> to the continued inclusion of the Patient on its List of Patients or to apply for registration with another </w:t>
      </w:r>
      <w:r>
        <w:t>provider</w:t>
      </w:r>
      <w:r w:rsidRPr="00AD0F3E">
        <w:t xml:space="preserve"> of Essential Services (or their equivalent); and</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59930E34" w14:textId="5FEE9B19" w:rsidR="00232E09" w:rsidRPr="0041210E" w:rsidRDefault="00232E09" w:rsidP="003A56BF">
      <w:pPr>
        <w:pStyle w:val="Heading3"/>
      </w:pPr>
      <w:bookmarkStart w:id="1279" w:name="_Toc229307547"/>
      <w:bookmarkStart w:id="1280" w:name="_Toc230149304"/>
      <w:bookmarkStart w:id="1281" w:name="_Toc231965416"/>
      <w:bookmarkStart w:id="1282" w:name="_Toc231965696"/>
      <w:bookmarkStart w:id="1283" w:name="_Toc232580010"/>
      <w:bookmarkStart w:id="1284" w:name="_Toc238461188"/>
      <w:bookmarkStart w:id="1285" w:name="_Toc321909742"/>
      <w:bookmarkStart w:id="1286" w:name="_Toc132009565"/>
      <w:bookmarkStart w:id="1287" w:name="_Toc132011181"/>
      <w:bookmarkStart w:id="1288" w:name="_Toc132528861"/>
      <w:bookmarkStart w:id="1289" w:name="_Toc132533376"/>
      <w:bookmarkStart w:id="1290" w:name="_Toc174951272"/>
      <w:bookmarkStart w:id="1291" w:name="_Toc327372511"/>
      <w:bookmarkStart w:id="1292" w:name="_Ref369180823"/>
      <w:proofErr w:type="gramStart"/>
      <w:r w:rsidRPr="00AD0F3E">
        <w:t>inform</w:t>
      </w:r>
      <w:proofErr w:type="gramEnd"/>
      <w:r w:rsidRPr="00AD0F3E">
        <w:t xml:space="preserve"> the Patient that if, after the expiration of thirty (30) days from the date of the letter of advice referred to in Clause </w:t>
      </w:r>
      <w:r>
        <w:fldChar w:fldCharType="begin"/>
      </w:r>
      <w:r>
        <w:instrText xml:space="preserve"> REF _Ref369713845 \r \h </w:instrText>
      </w:r>
      <w:r w:rsidR="003A56BF">
        <w:instrText xml:space="preserve"> \* MERGEFORMAT </w:instrText>
      </w:r>
      <w:r>
        <w:fldChar w:fldCharType="separate"/>
      </w:r>
      <w:r w:rsidR="00B25708">
        <w:t>31.47.2</w:t>
      </w:r>
      <w:r>
        <w:fldChar w:fldCharType="end"/>
      </w:r>
      <w:r w:rsidRPr="00AD0F3E">
        <w:t xml:space="preserve">, he has not acted in accordance with the advice and informed it accordingly, the Commissioner will remove him from the </w:t>
      </w:r>
      <w:r>
        <w:t>Contractor</w:t>
      </w:r>
      <w:r w:rsidRPr="00AD0F3E">
        <w:t>’s List of Patients.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994B8DA" w14:textId="77777777" w:rsidR="00232E09" w:rsidRPr="0074562E" w:rsidRDefault="00232E09" w:rsidP="003A56BF">
      <w:pPr>
        <w:pStyle w:val="Heading2"/>
      </w:pPr>
      <w:bookmarkStart w:id="1293" w:name="_Toc229307548"/>
      <w:bookmarkStart w:id="1294" w:name="_Toc230149305"/>
      <w:bookmarkStart w:id="1295" w:name="_Toc231965417"/>
      <w:bookmarkStart w:id="1296" w:name="_Toc231965697"/>
      <w:bookmarkStart w:id="1297" w:name="_Toc232580011"/>
      <w:bookmarkStart w:id="1298" w:name="_Toc238461189"/>
      <w:bookmarkStart w:id="1299" w:name="_Toc321909743"/>
      <w:bookmarkStart w:id="1300" w:name="_Toc132009566"/>
      <w:bookmarkStart w:id="1301" w:name="_Toc132011182"/>
      <w:bookmarkStart w:id="1302" w:name="_Toc132528862"/>
      <w:bookmarkStart w:id="1303" w:name="_Toc132533377"/>
      <w:bookmarkStart w:id="1304" w:name="_Toc174951273"/>
      <w:bookmarkStart w:id="1305" w:name="_Toc327372512"/>
      <w:bookmarkStart w:id="1306" w:name="_Ref369180772"/>
      <w:r w:rsidRPr="0074562E">
        <w:t xml:space="preserve">If, at the expiration of the period of thirty (30) days referred to in Clause </w:t>
      </w:r>
      <w:r>
        <w:fldChar w:fldCharType="begin"/>
      </w:r>
      <w:r>
        <w:instrText xml:space="preserve"> REF _Ref369180823 \r \h </w:instrText>
      </w:r>
      <w:r>
        <w:fldChar w:fldCharType="separate"/>
      </w:r>
      <w:r w:rsidR="00B25708">
        <w:t>31.47.3</w:t>
      </w:r>
      <w:r>
        <w:fldChar w:fldCharType="end"/>
      </w:r>
      <w:r w:rsidRPr="00C5723C">
        <w:t xml:space="preserve">, the </w:t>
      </w:r>
      <w:r w:rsidRPr="0074562E">
        <w:t xml:space="preserve">Commissioner has not been notified of the action taken, it shall remove the Patient from the </w:t>
      </w:r>
      <w:r>
        <w:t>Contractor</w:t>
      </w:r>
      <w:r w:rsidRPr="0074562E">
        <w:t xml:space="preserve">’s List of Patients and, subject to Clause </w:t>
      </w:r>
      <w:r>
        <w:fldChar w:fldCharType="begin"/>
      </w:r>
      <w:r>
        <w:instrText xml:space="preserve"> REF _Ref369180494 \r \h </w:instrText>
      </w:r>
      <w:r>
        <w:fldChar w:fldCharType="separate"/>
      </w:r>
      <w:r w:rsidR="00B25708">
        <w:t>31.37</w:t>
      </w:r>
      <w:r>
        <w:fldChar w:fldCharType="end"/>
      </w:r>
      <w:r w:rsidRPr="0074562E">
        <w:t xml:space="preserve">, inform him and the </w:t>
      </w:r>
      <w:r>
        <w:t>Contractor</w:t>
      </w:r>
      <w:r w:rsidRPr="0074562E">
        <w:t xml:space="preserve"> accordingly.</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59848CD6" w14:textId="77777777" w:rsidR="00232E09" w:rsidRPr="0074562E" w:rsidRDefault="00232E09" w:rsidP="003A56BF">
      <w:pPr>
        <w:pStyle w:val="Heading2"/>
      </w:pPr>
      <w:bookmarkStart w:id="1307" w:name="_Toc132009567"/>
      <w:bookmarkStart w:id="1308" w:name="_Toc132011183"/>
      <w:bookmarkStart w:id="1309" w:name="_Toc229307549"/>
      <w:bookmarkStart w:id="1310" w:name="_Toc230149306"/>
      <w:bookmarkStart w:id="1311" w:name="_Toc231965418"/>
      <w:bookmarkStart w:id="1312" w:name="_Toc231965698"/>
      <w:bookmarkStart w:id="1313" w:name="_Toc232580012"/>
      <w:bookmarkStart w:id="1314" w:name="_Toc238461190"/>
      <w:bookmarkStart w:id="1315" w:name="_Toc321909744"/>
      <w:bookmarkStart w:id="1316" w:name="_Toc132528863"/>
      <w:bookmarkStart w:id="1317" w:name="_Toc132533378"/>
      <w:bookmarkStart w:id="1318" w:name="_Toc174951274"/>
      <w:bookmarkStart w:id="1319" w:name="_Toc327372513"/>
      <w:r w:rsidRPr="0074562E">
        <w:t xml:space="preserve">Where the address of a Patient who is on the </w:t>
      </w:r>
      <w:r>
        <w:t>Contractor</w:t>
      </w:r>
      <w:r w:rsidRPr="0074562E">
        <w:t xml:space="preserve">’s </w:t>
      </w:r>
      <w:r w:rsidRPr="004947A2">
        <w:t>List of Patients</w:t>
      </w:r>
      <w:r w:rsidRPr="0074562E">
        <w:t xml:space="preserve"> is no longer known to the Commissioner, the Commissioner shall</w:t>
      </w:r>
      <w:bookmarkEnd w:id="1307"/>
      <w:bookmarkEnd w:id="1308"/>
      <w:r w:rsidRPr="0074562E">
        <w:t>:</w:t>
      </w:r>
      <w:bookmarkEnd w:id="1309"/>
      <w:bookmarkEnd w:id="1310"/>
      <w:bookmarkEnd w:id="1311"/>
      <w:bookmarkEnd w:id="1312"/>
      <w:bookmarkEnd w:id="1313"/>
      <w:bookmarkEnd w:id="1314"/>
      <w:bookmarkEnd w:id="1315"/>
      <w:bookmarkEnd w:id="1316"/>
      <w:bookmarkEnd w:id="1317"/>
      <w:bookmarkEnd w:id="1318"/>
      <w:bookmarkEnd w:id="1319"/>
    </w:p>
    <w:p w14:paraId="4D1BE182" w14:textId="77777777" w:rsidR="00232E09" w:rsidRPr="0041210E" w:rsidRDefault="00232E09" w:rsidP="00AC1AA8">
      <w:pPr>
        <w:pStyle w:val="Heading3"/>
      </w:pPr>
      <w:bookmarkStart w:id="1320" w:name="_Toc229307550"/>
      <w:bookmarkStart w:id="1321" w:name="_Toc230149307"/>
      <w:bookmarkStart w:id="1322" w:name="_Toc231965419"/>
      <w:bookmarkStart w:id="1323" w:name="_Toc231965699"/>
      <w:bookmarkStart w:id="1324" w:name="_Toc232580013"/>
      <w:bookmarkStart w:id="1325" w:name="_Toc238461191"/>
      <w:bookmarkStart w:id="1326" w:name="_Toc321909745"/>
      <w:bookmarkStart w:id="1327" w:name="_Toc132009568"/>
      <w:bookmarkStart w:id="1328" w:name="_Toc132011184"/>
      <w:bookmarkStart w:id="1329" w:name="_Toc132528864"/>
      <w:bookmarkStart w:id="1330" w:name="_Toc132533379"/>
      <w:bookmarkStart w:id="1331" w:name="_Toc174951275"/>
      <w:bookmarkStart w:id="1332" w:name="_Toc327372514"/>
      <w:r w:rsidRPr="00AD0F3E">
        <w:t xml:space="preserve">give to the </w:t>
      </w:r>
      <w:r>
        <w:t>Contractor</w:t>
      </w:r>
      <w:r w:rsidRPr="00AD0F3E">
        <w:t xml:space="preserve"> notice in writing that it intends, at the end of the period of six (6) months commencing with the date of the notice, to remove the Patient from the </w:t>
      </w:r>
      <w:r>
        <w:t>Contractor</w:t>
      </w:r>
      <w:r w:rsidRPr="00AD0F3E">
        <w:t>’s List of Patients; and</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41A7040E" w14:textId="77777777" w:rsidR="00232E09" w:rsidRDefault="00232E09" w:rsidP="00AC1AA8">
      <w:pPr>
        <w:pStyle w:val="Heading3"/>
      </w:pPr>
      <w:bookmarkStart w:id="1333" w:name="_Toc229307551"/>
      <w:bookmarkStart w:id="1334" w:name="_Toc230149308"/>
      <w:bookmarkStart w:id="1335" w:name="_Toc231965420"/>
      <w:bookmarkStart w:id="1336" w:name="_Toc231965700"/>
      <w:bookmarkStart w:id="1337" w:name="_Toc232580014"/>
      <w:bookmarkStart w:id="1338" w:name="_Toc238461192"/>
      <w:bookmarkStart w:id="1339" w:name="_Toc321909746"/>
      <w:bookmarkStart w:id="1340" w:name="_Toc132009569"/>
      <w:bookmarkStart w:id="1341" w:name="_Toc132011185"/>
      <w:bookmarkStart w:id="1342" w:name="_Toc132528865"/>
      <w:bookmarkStart w:id="1343" w:name="_Toc132533380"/>
      <w:bookmarkStart w:id="1344" w:name="_Toc174951276"/>
      <w:bookmarkStart w:id="1345" w:name="_Toc327372515"/>
      <w:proofErr w:type="gramStart"/>
      <w:r w:rsidRPr="00AD0F3E">
        <w:t>at</w:t>
      </w:r>
      <w:proofErr w:type="gramEnd"/>
      <w:r w:rsidRPr="00AD0F3E">
        <w:t xml:space="preserve"> the end of that period, remove the Patient from the </w:t>
      </w:r>
      <w:r>
        <w:t>Contractor</w:t>
      </w:r>
      <w:r w:rsidRPr="00AD0F3E">
        <w:t xml:space="preserve">’s List of Patients unless, within that period, the </w:t>
      </w:r>
      <w:r>
        <w:t>Contractor</w:t>
      </w:r>
      <w:r w:rsidRPr="00AD0F3E">
        <w:t xml:space="preserve"> satisfies the Commissioner that it is still responsible for providing Essential Services to that Patient.</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3F536008" w14:textId="77777777" w:rsidR="00232E09" w:rsidRPr="00FA5D9A" w:rsidRDefault="00232E09" w:rsidP="00AC1AA8">
      <w:pPr>
        <w:pStyle w:val="SecondHeading"/>
      </w:pPr>
      <w:bookmarkStart w:id="1346" w:name="_Toc391022918"/>
      <w:r>
        <w:t xml:space="preserve">Removal from the list of patients absent from the United Kingdom </w:t>
      </w:r>
      <w:proofErr w:type="spellStart"/>
      <w:r>
        <w:t>etc</w:t>
      </w:r>
      <w:bookmarkEnd w:id="1346"/>
      <w:proofErr w:type="spellEnd"/>
    </w:p>
    <w:p w14:paraId="7C97EFAA" w14:textId="77777777" w:rsidR="00232E09" w:rsidRPr="0074562E" w:rsidRDefault="00232E09" w:rsidP="00446AE8">
      <w:pPr>
        <w:pStyle w:val="Heading2"/>
      </w:pPr>
      <w:bookmarkStart w:id="1347" w:name="_Toc229307552"/>
      <w:bookmarkStart w:id="1348" w:name="_Toc230149309"/>
      <w:bookmarkStart w:id="1349" w:name="_Toc231965421"/>
      <w:bookmarkStart w:id="1350" w:name="_Toc231965701"/>
      <w:bookmarkStart w:id="1351" w:name="_Toc232580015"/>
      <w:bookmarkStart w:id="1352" w:name="_Toc238461193"/>
      <w:bookmarkStart w:id="1353" w:name="_Toc321909747"/>
      <w:bookmarkStart w:id="1354" w:name="_Toc132009570"/>
      <w:bookmarkStart w:id="1355" w:name="_Toc132011186"/>
      <w:bookmarkStart w:id="1356" w:name="_Toc132528866"/>
      <w:bookmarkStart w:id="1357" w:name="_Toc132533381"/>
      <w:bookmarkStart w:id="1358" w:name="_Toc174951277"/>
      <w:bookmarkStart w:id="1359" w:name="_Toc327372516"/>
      <w:bookmarkStart w:id="1360" w:name="_Ref369180206"/>
      <w:bookmarkStart w:id="1361" w:name="_Ref369180916"/>
      <w:bookmarkStart w:id="1362" w:name="_Ref369180987"/>
      <w:bookmarkStart w:id="1363" w:name="_Ref369509378"/>
      <w:r w:rsidRPr="0074562E">
        <w:t xml:space="preserve">The Commissioner shall remove a Patient from the </w:t>
      </w:r>
      <w:r>
        <w:t>Contractor</w:t>
      </w:r>
      <w:r w:rsidRPr="0074562E">
        <w:t>’s List of Patients where it receives notification that that Patient:</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6BD24803" w14:textId="77777777" w:rsidR="00232E09" w:rsidRPr="0041210E" w:rsidRDefault="00232E09" w:rsidP="00446AE8">
      <w:pPr>
        <w:pStyle w:val="Heading3"/>
      </w:pPr>
      <w:bookmarkStart w:id="1364" w:name="_Toc229307553"/>
      <w:bookmarkStart w:id="1365" w:name="_Toc230149310"/>
      <w:bookmarkStart w:id="1366" w:name="_Toc231965422"/>
      <w:bookmarkStart w:id="1367" w:name="_Toc231965702"/>
      <w:bookmarkStart w:id="1368" w:name="_Toc232580016"/>
      <w:bookmarkStart w:id="1369" w:name="_Toc238461194"/>
      <w:bookmarkStart w:id="1370" w:name="_Toc321909748"/>
      <w:bookmarkStart w:id="1371" w:name="_Toc132009571"/>
      <w:bookmarkStart w:id="1372" w:name="_Toc132011187"/>
      <w:bookmarkStart w:id="1373" w:name="_Toc132528867"/>
      <w:bookmarkStart w:id="1374" w:name="_Toc132533382"/>
      <w:bookmarkStart w:id="1375" w:name="_Toc174951278"/>
      <w:bookmarkStart w:id="1376" w:name="_Toc327372517"/>
      <w:bookmarkStart w:id="1377" w:name="_Ref369180931"/>
      <w:proofErr w:type="gramStart"/>
      <w:r w:rsidRPr="00AD0F3E">
        <w:t>intends</w:t>
      </w:r>
      <w:proofErr w:type="gramEnd"/>
      <w:r w:rsidRPr="00AD0F3E">
        <w:t xml:space="preserve"> to be away from the United Kingdom for a period of at least three (3) months;</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7D2193A5" w14:textId="77777777" w:rsidR="00232E09" w:rsidRPr="0041210E" w:rsidRDefault="00232E09" w:rsidP="00446AE8">
      <w:pPr>
        <w:pStyle w:val="Heading3"/>
      </w:pPr>
      <w:bookmarkStart w:id="1378" w:name="_Toc229307554"/>
      <w:bookmarkStart w:id="1379" w:name="_Toc230149311"/>
      <w:bookmarkStart w:id="1380" w:name="_Toc231965423"/>
      <w:bookmarkStart w:id="1381" w:name="_Toc231965703"/>
      <w:bookmarkStart w:id="1382" w:name="_Toc232580017"/>
      <w:bookmarkStart w:id="1383" w:name="_Toc238461195"/>
      <w:bookmarkStart w:id="1384" w:name="_Toc321909749"/>
      <w:bookmarkStart w:id="1385" w:name="_Toc132009572"/>
      <w:bookmarkStart w:id="1386" w:name="_Toc132011188"/>
      <w:bookmarkStart w:id="1387" w:name="_Toc132528868"/>
      <w:bookmarkStart w:id="1388" w:name="_Toc132533383"/>
      <w:bookmarkStart w:id="1389" w:name="_Toc174951279"/>
      <w:bookmarkStart w:id="1390" w:name="_Toc327372518"/>
      <w:proofErr w:type="gramStart"/>
      <w:r w:rsidRPr="00AD0F3E">
        <w:t>is</w:t>
      </w:r>
      <w:proofErr w:type="gramEnd"/>
      <w:r w:rsidRPr="00AD0F3E">
        <w:t xml:space="preserve"> in Her Majesty’s Forces;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0C2A2B30" w14:textId="77777777" w:rsidR="00232E09" w:rsidRPr="0041210E" w:rsidRDefault="00232E09" w:rsidP="00446AE8">
      <w:pPr>
        <w:pStyle w:val="Heading3"/>
      </w:pPr>
      <w:bookmarkStart w:id="1391" w:name="_Toc229307555"/>
      <w:bookmarkStart w:id="1392" w:name="_Toc230149312"/>
      <w:bookmarkStart w:id="1393" w:name="_Toc231965424"/>
      <w:bookmarkStart w:id="1394" w:name="_Toc231965704"/>
      <w:bookmarkStart w:id="1395" w:name="_Toc232580018"/>
      <w:bookmarkStart w:id="1396" w:name="_Toc238461196"/>
      <w:bookmarkStart w:id="1397" w:name="_Toc321909750"/>
      <w:bookmarkStart w:id="1398" w:name="_Toc132009573"/>
      <w:bookmarkStart w:id="1399" w:name="_Toc132011189"/>
      <w:bookmarkStart w:id="1400" w:name="_Toc132528869"/>
      <w:bookmarkStart w:id="1401" w:name="_Toc132533384"/>
      <w:bookmarkStart w:id="1402" w:name="_Toc174951280"/>
      <w:bookmarkStart w:id="1403" w:name="_Toc327372519"/>
      <w:bookmarkStart w:id="1404" w:name="_Ref369180946"/>
      <w:proofErr w:type="gramStart"/>
      <w:r w:rsidRPr="00AD0F3E">
        <w:t>is</w:t>
      </w:r>
      <w:proofErr w:type="gramEnd"/>
      <w:r w:rsidRPr="00AD0F3E">
        <w:t xml:space="preserve"> serving a prison sentence of more than two (2) years or sentences totalling in the aggregate more than that period;</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48C788DC" w14:textId="77777777" w:rsidR="00232E09" w:rsidRPr="0041210E" w:rsidRDefault="00232E09" w:rsidP="00446AE8">
      <w:pPr>
        <w:pStyle w:val="Heading3"/>
      </w:pPr>
      <w:bookmarkStart w:id="1405" w:name="_Toc229307556"/>
      <w:bookmarkStart w:id="1406" w:name="_Toc230149313"/>
      <w:bookmarkStart w:id="1407" w:name="_Toc231965425"/>
      <w:bookmarkStart w:id="1408" w:name="_Toc231965705"/>
      <w:bookmarkStart w:id="1409" w:name="_Toc232580019"/>
      <w:bookmarkStart w:id="1410" w:name="_Toc238461197"/>
      <w:bookmarkStart w:id="1411" w:name="_Toc321909751"/>
      <w:bookmarkStart w:id="1412" w:name="_Toc132009574"/>
      <w:bookmarkStart w:id="1413" w:name="_Toc132011190"/>
      <w:bookmarkStart w:id="1414" w:name="_Toc132528870"/>
      <w:bookmarkStart w:id="1415" w:name="_Toc132533385"/>
      <w:bookmarkStart w:id="1416" w:name="_Toc174951281"/>
      <w:bookmarkStart w:id="1417" w:name="_Toc327372520"/>
      <w:bookmarkStart w:id="1418" w:name="_Ref369180961"/>
      <w:proofErr w:type="gramStart"/>
      <w:r w:rsidRPr="00AD0F3E">
        <w:t>has</w:t>
      </w:r>
      <w:proofErr w:type="gramEnd"/>
      <w:r w:rsidRPr="00AD0F3E">
        <w:t xml:space="preserve"> been absent from the United Kingdom for a period of more than three (3) months; or</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29DA3125" w14:textId="77777777" w:rsidR="00232E09" w:rsidRPr="0041210E" w:rsidRDefault="00232E09" w:rsidP="00446AE8">
      <w:pPr>
        <w:pStyle w:val="Heading3"/>
      </w:pPr>
      <w:bookmarkStart w:id="1419" w:name="_Toc229307557"/>
      <w:bookmarkStart w:id="1420" w:name="_Toc230149314"/>
      <w:bookmarkStart w:id="1421" w:name="_Toc231965426"/>
      <w:bookmarkStart w:id="1422" w:name="_Toc231965706"/>
      <w:bookmarkStart w:id="1423" w:name="_Toc232580020"/>
      <w:bookmarkStart w:id="1424" w:name="_Toc238461198"/>
      <w:bookmarkStart w:id="1425" w:name="_Toc321909752"/>
      <w:bookmarkStart w:id="1426" w:name="_Toc132009575"/>
      <w:bookmarkStart w:id="1427" w:name="_Toc132011191"/>
      <w:bookmarkStart w:id="1428" w:name="_Toc132528871"/>
      <w:bookmarkStart w:id="1429" w:name="_Toc132533386"/>
      <w:bookmarkStart w:id="1430" w:name="_Toc174951282"/>
      <w:bookmarkStart w:id="1431" w:name="_Toc327372521"/>
      <w:bookmarkStart w:id="1432" w:name="_Ref369180973"/>
      <w:proofErr w:type="gramStart"/>
      <w:r w:rsidRPr="00AD0F3E">
        <w:t>has</w:t>
      </w:r>
      <w:proofErr w:type="gramEnd"/>
      <w:r w:rsidRPr="00AD0F3E">
        <w:t xml:space="preserve"> died.</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329C2E63" w14:textId="77777777" w:rsidR="00232E09" w:rsidRPr="0074562E" w:rsidRDefault="00232E09" w:rsidP="00446AE8">
      <w:pPr>
        <w:pStyle w:val="Heading2"/>
      </w:pPr>
      <w:bookmarkStart w:id="1433" w:name="_Toc132009576"/>
      <w:bookmarkStart w:id="1434" w:name="_Toc132011192"/>
      <w:bookmarkStart w:id="1435" w:name="_Toc132528872"/>
      <w:bookmarkStart w:id="1436" w:name="_Toc132533387"/>
      <w:bookmarkStart w:id="1437" w:name="_Toc174951283"/>
      <w:bookmarkStart w:id="1438" w:name="_Toc327372522"/>
      <w:bookmarkStart w:id="1439" w:name="_Toc229307558"/>
      <w:bookmarkStart w:id="1440" w:name="_Toc230149315"/>
      <w:bookmarkStart w:id="1441" w:name="_Toc231965427"/>
      <w:bookmarkStart w:id="1442" w:name="_Toc231965707"/>
      <w:bookmarkStart w:id="1443" w:name="_Toc232580021"/>
      <w:bookmarkStart w:id="1444" w:name="_Toc238461199"/>
      <w:bookmarkStart w:id="1445" w:name="_Toc321909753"/>
      <w:r w:rsidRPr="0074562E">
        <w:t xml:space="preserve">A removal in accordance with Clause </w:t>
      </w:r>
      <w:r>
        <w:fldChar w:fldCharType="begin"/>
      </w:r>
      <w:r>
        <w:instrText xml:space="preserve"> REF _Ref369180916 \r \h </w:instrText>
      </w:r>
      <w:r>
        <w:fldChar w:fldCharType="separate"/>
      </w:r>
      <w:r w:rsidR="00B25708">
        <w:t>31.50</w:t>
      </w:r>
      <w:r>
        <w:fldChar w:fldCharType="end"/>
      </w:r>
      <w:r w:rsidRPr="00320FAE">
        <w:t xml:space="preserve"> shall take effe</w:t>
      </w:r>
      <w:r w:rsidRPr="0074562E">
        <w:t>ct</w:t>
      </w:r>
      <w:bookmarkEnd w:id="1433"/>
      <w:bookmarkEnd w:id="1434"/>
      <w:bookmarkEnd w:id="1435"/>
      <w:bookmarkEnd w:id="1436"/>
      <w:bookmarkEnd w:id="1437"/>
      <w:bookmarkEnd w:id="1438"/>
      <w:r w:rsidRPr="004947A2">
        <w:t>:</w:t>
      </w:r>
      <w:bookmarkEnd w:id="1439"/>
      <w:bookmarkEnd w:id="1440"/>
      <w:bookmarkEnd w:id="1441"/>
      <w:bookmarkEnd w:id="1442"/>
      <w:bookmarkEnd w:id="1443"/>
      <w:bookmarkEnd w:id="1444"/>
      <w:bookmarkEnd w:id="1445"/>
    </w:p>
    <w:p w14:paraId="2CAC4C8E" w14:textId="6FD7DCF5" w:rsidR="00232E09" w:rsidRPr="0041210E" w:rsidRDefault="00232E09" w:rsidP="00446AE8">
      <w:pPr>
        <w:pStyle w:val="Heading3"/>
      </w:pPr>
      <w:bookmarkStart w:id="1446" w:name="_Toc229307559"/>
      <w:bookmarkStart w:id="1447" w:name="_Toc230149316"/>
      <w:bookmarkStart w:id="1448" w:name="_Toc231965428"/>
      <w:bookmarkStart w:id="1449" w:name="_Toc231965708"/>
      <w:bookmarkStart w:id="1450" w:name="_Toc232580022"/>
      <w:bookmarkStart w:id="1451" w:name="_Toc238461200"/>
      <w:bookmarkStart w:id="1452" w:name="_Toc321909754"/>
      <w:bookmarkStart w:id="1453" w:name="_Toc132009577"/>
      <w:bookmarkStart w:id="1454" w:name="_Toc132011193"/>
      <w:bookmarkStart w:id="1455" w:name="_Toc132528873"/>
      <w:bookmarkStart w:id="1456" w:name="_Toc132533388"/>
      <w:bookmarkStart w:id="1457" w:name="_Toc174951284"/>
      <w:bookmarkStart w:id="1458" w:name="_Toc327372523"/>
      <w:proofErr w:type="gramStart"/>
      <w:r w:rsidRPr="00326711">
        <w:t>in</w:t>
      </w:r>
      <w:proofErr w:type="gramEnd"/>
      <w:r w:rsidRPr="00326711">
        <w:t xml:space="preserve"> the cases referred to in Clauses </w:t>
      </w:r>
      <w:r>
        <w:fldChar w:fldCharType="begin"/>
      </w:r>
      <w:r>
        <w:instrText xml:space="preserve"> REF _Ref369180931 \r \h </w:instrText>
      </w:r>
      <w:r w:rsidR="00446AE8">
        <w:instrText xml:space="preserve"> \* MERGEFORMAT </w:instrText>
      </w:r>
      <w:r>
        <w:fldChar w:fldCharType="separate"/>
      </w:r>
      <w:r w:rsidR="00B25708">
        <w:t>31.50.1</w:t>
      </w:r>
      <w:r>
        <w:fldChar w:fldCharType="end"/>
      </w:r>
      <w:r w:rsidRPr="00326711">
        <w:t xml:space="preserve"> to </w:t>
      </w:r>
      <w:r>
        <w:fldChar w:fldCharType="begin"/>
      </w:r>
      <w:r>
        <w:instrText xml:space="preserve"> REF _Ref369180946 \r \h </w:instrText>
      </w:r>
      <w:r w:rsidR="00446AE8">
        <w:instrText xml:space="preserve"> \* MERGEFORMAT </w:instrText>
      </w:r>
      <w:r>
        <w:fldChar w:fldCharType="separate"/>
      </w:r>
      <w:r w:rsidR="00B25708">
        <w:t>31.50.3</w:t>
      </w:r>
      <w:r>
        <w:fldChar w:fldCharType="end"/>
      </w:r>
      <w:r w:rsidRPr="00326711">
        <w:t xml:space="preserve"> from the date of the departure, enlistment or imprisonment or the date on which the Commissioner first receives notification of the departure, enlistment or imprisonment whichever is the later;</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6901AD17" w14:textId="2B6785C5" w:rsidR="00232E09" w:rsidRPr="0041210E" w:rsidRDefault="00232E09" w:rsidP="00446AE8">
      <w:pPr>
        <w:pStyle w:val="Heading3"/>
      </w:pPr>
      <w:bookmarkStart w:id="1459" w:name="_Toc229307560"/>
      <w:bookmarkStart w:id="1460" w:name="_Toc230149317"/>
      <w:bookmarkStart w:id="1461" w:name="_Toc231965429"/>
      <w:bookmarkStart w:id="1462" w:name="_Toc231965709"/>
      <w:bookmarkStart w:id="1463" w:name="_Toc232580023"/>
      <w:bookmarkStart w:id="1464" w:name="_Toc238461201"/>
      <w:bookmarkStart w:id="1465" w:name="_Toc321909755"/>
      <w:bookmarkStart w:id="1466" w:name="_Toc132009578"/>
      <w:bookmarkStart w:id="1467" w:name="_Toc132011194"/>
      <w:bookmarkStart w:id="1468" w:name="_Toc132528874"/>
      <w:bookmarkStart w:id="1469" w:name="_Toc132533389"/>
      <w:bookmarkStart w:id="1470" w:name="_Toc174951285"/>
      <w:bookmarkStart w:id="1471" w:name="_Toc327372524"/>
      <w:proofErr w:type="gramStart"/>
      <w:r w:rsidRPr="00326711">
        <w:t>in</w:t>
      </w:r>
      <w:proofErr w:type="gramEnd"/>
      <w:r w:rsidRPr="00326711">
        <w:t xml:space="preserve"> the cases referred to in Clauses </w:t>
      </w:r>
      <w:r>
        <w:fldChar w:fldCharType="begin"/>
      </w:r>
      <w:r>
        <w:instrText xml:space="preserve"> REF _Ref369180961 \r \h </w:instrText>
      </w:r>
      <w:r w:rsidR="00446AE8">
        <w:instrText xml:space="preserve"> \* MERGEFORMAT </w:instrText>
      </w:r>
      <w:r>
        <w:fldChar w:fldCharType="separate"/>
      </w:r>
      <w:r w:rsidR="00B25708">
        <w:t>31.50.4</w:t>
      </w:r>
      <w:r>
        <w:fldChar w:fldCharType="end"/>
      </w:r>
      <w:r w:rsidRPr="00326711">
        <w:t xml:space="preserve"> and </w:t>
      </w:r>
      <w:r>
        <w:fldChar w:fldCharType="begin"/>
      </w:r>
      <w:r>
        <w:instrText xml:space="preserve"> REF _Ref369180973 \r \h </w:instrText>
      </w:r>
      <w:r w:rsidR="00446AE8">
        <w:instrText xml:space="preserve"> \* MERGEFORMAT </w:instrText>
      </w:r>
      <w:r>
        <w:fldChar w:fldCharType="separate"/>
      </w:r>
      <w:r w:rsidR="00B25708">
        <w:t>31.50.5</w:t>
      </w:r>
      <w:r>
        <w:fldChar w:fldCharType="end"/>
      </w:r>
      <w:r>
        <w:t xml:space="preserve"> </w:t>
      </w:r>
      <w:r w:rsidRPr="00326711">
        <w:t>from the date on which the Commissioner first receives notification of the absence or death.</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005A2C77" w14:textId="77777777" w:rsidR="00232E09" w:rsidRDefault="00232E09" w:rsidP="00527782">
      <w:pPr>
        <w:pStyle w:val="Heading2"/>
      </w:pPr>
      <w:bookmarkStart w:id="1472" w:name="_Toc229307561"/>
      <w:bookmarkStart w:id="1473" w:name="_Toc230149318"/>
      <w:bookmarkStart w:id="1474" w:name="_Toc231965430"/>
      <w:bookmarkStart w:id="1475" w:name="_Toc231965710"/>
      <w:bookmarkStart w:id="1476" w:name="_Toc232580024"/>
      <w:bookmarkStart w:id="1477" w:name="_Toc238461202"/>
      <w:bookmarkStart w:id="1478" w:name="_Toc321909756"/>
      <w:bookmarkStart w:id="1479" w:name="_Toc132009579"/>
      <w:bookmarkStart w:id="1480" w:name="_Toc132011195"/>
      <w:bookmarkStart w:id="1481" w:name="_Toc132528875"/>
      <w:bookmarkStart w:id="1482" w:name="_Toc132533390"/>
      <w:bookmarkStart w:id="1483" w:name="_Toc174951286"/>
      <w:bookmarkStart w:id="1484" w:name="_Toc327372525"/>
      <w:r w:rsidRPr="0074562E">
        <w:t xml:space="preserve">The Commissioner shall notify the </w:t>
      </w:r>
      <w:r>
        <w:t>Contractor</w:t>
      </w:r>
      <w:r w:rsidRPr="0074562E">
        <w:t xml:space="preserve"> in writing of Patients removed from its List of Patients under Clause </w:t>
      </w:r>
      <w:r>
        <w:fldChar w:fldCharType="begin"/>
      </w:r>
      <w:r>
        <w:instrText xml:space="preserve"> REF _Ref369180987 \r \h </w:instrText>
      </w:r>
      <w:r>
        <w:fldChar w:fldCharType="separate"/>
      </w:r>
      <w:r w:rsidR="00B25708">
        <w:t>31.50</w:t>
      </w:r>
      <w:r>
        <w:fldChar w:fldCharType="end"/>
      </w:r>
      <w:r w:rsidRPr="00320FAE">
        <w:t>.</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1E68944B" w14:textId="77777777" w:rsidR="00232E09" w:rsidRPr="00FA5D9A" w:rsidRDefault="00232E09" w:rsidP="00527782">
      <w:pPr>
        <w:pStyle w:val="SecondHeading"/>
      </w:pPr>
      <w:bookmarkStart w:id="1485" w:name="_Toc391022919"/>
      <w:r>
        <w:t>Removal from the List of Patients accepted elsewhere as Temporary Residents</w:t>
      </w:r>
      <w:bookmarkEnd w:id="1485"/>
    </w:p>
    <w:p w14:paraId="2D0DCA87" w14:textId="77777777" w:rsidR="00232E09" w:rsidRPr="0074562E" w:rsidRDefault="00232E09" w:rsidP="006B72A4">
      <w:pPr>
        <w:pStyle w:val="Heading2"/>
      </w:pPr>
      <w:bookmarkStart w:id="1486" w:name="_Toc229307562"/>
      <w:bookmarkStart w:id="1487" w:name="_Toc230149319"/>
      <w:bookmarkStart w:id="1488" w:name="_Toc231965431"/>
      <w:bookmarkStart w:id="1489" w:name="_Toc231965711"/>
      <w:bookmarkStart w:id="1490" w:name="_Toc232580025"/>
      <w:bookmarkStart w:id="1491" w:name="_Toc238461203"/>
      <w:bookmarkStart w:id="1492" w:name="_Toc321909757"/>
      <w:bookmarkStart w:id="1493" w:name="_Toc132009580"/>
      <w:bookmarkStart w:id="1494" w:name="_Toc132011196"/>
      <w:bookmarkStart w:id="1495" w:name="_Toc132528876"/>
      <w:bookmarkStart w:id="1496" w:name="_Toc132533391"/>
      <w:bookmarkStart w:id="1497" w:name="_Toc174951287"/>
      <w:bookmarkStart w:id="1498" w:name="_Toc327372526"/>
      <w:bookmarkStart w:id="1499" w:name="_Ref369181035"/>
      <w:r w:rsidRPr="0074562E">
        <w:t xml:space="preserve">The Commissioner shall remove from the </w:t>
      </w:r>
      <w:r>
        <w:t>Contractor</w:t>
      </w:r>
      <w:r w:rsidRPr="0074562E">
        <w:t xml:space="preserve">’s List of Patients a Patient who has been accepted as a Temporary Resident by another </w:t>
      </w:r>
      <w:r>
        <w:t>Contractor</w:t>
      </w:r>
      <w:r w:rsidRPr="0074562E">
        <w:t xml:space="preserve"> or other </w:t>
      </w:r>
      <w:r>
        <w:t>provider</w:t>
      </w:r>
      <w:r w:rsidRPr="0074562E">
        <w:t xml:space="preserve"> of Essential Services (or their equivalent) where it is satisfied, after due inquiry:</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051F77A3" w14:textId="77777777" w:rsidR="00232E09" w:rsidRPr="0041210E" w:rsidRDefault="00232E09" w:rsidP="006B72A4">
      <w:pPr>
        <w:pStyle w:val="Heading3"/>
      </w:pPr>
      <w:bookmarkStart w:id="1500" w:name="_Toc229307563"/>
      <w:bookmarkStart w:id="1501" w:name="_Toc230149320"/>
      <w:bookmarkStart w:id="1502" w:name="_Toc231965432"/>
      <w:bookmarkStart w:id="1503" w:name="_Toc231965712"/>
      <w:bookmarkStart w:id="1504" w:name="_Toc232580026"/>
      <w:bookmarkStart w:id="1505" w:name="_Toc238461204"/>
      <w:bookmarkStart w:id="1506" w:name="_Toc321909758"/>
      <w:bookmarkStart w:id="1507" w:name="_Toc132009581"/>
      <w:bookmarkStart w:id="1508" w:name="_Toc132011197"/>
      <w:bookmarkStart w:id="1509" w:name="_Toc132528877"/>
      <w:bookmarkStart w:id="1510" w:name="_Toc132533392"/>
      <w:bookmarkStart w:id="1511" w:name="_Toc174951288"/>
      <w:bookmarkStart w:id="1512" w:name="_Toc327372527"/>
      <w:proofErr w:type="gramStart"/>
      <w:r w:rsidRPr="00326711">
        <w:t>that</w:t>
      </w:r>
      <w:proofErr w:type="gramEnd"/>
      <w:r w:rsidRPr="00326711">
        <w:t xml:space="preserve"> the Patient’s stay in the place of temporary residence has exceeded three (3) months; and</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14:paraId="233D4C7B" w14:textId="77777777" w:rsidR="00232E09" w:rsidRPr="0041210E" w:rsidRDefault="00232E09" w:rsidP="006B72A4">
      <w:pPr>
        <w:pStyle w:val="Heading3"/>
      </w:pPr>
      <w:bookmarkStart w:id="1513" w:name="_Toc229307564"/>
      <w:bookmarkStart w:id="1514" w:name="_Toc230149321"/>
      <w:bookmarkStart w:id="1515" w:name="_Toc231965433"/>
      <w:bookmarkStart w:id="1516" w:name="_Toc231965713"/>
      <w:bookmarkStart w:id="1517" w:name="_Toc232580027"/>
      <w:bookmarkStart w:id="1518" w:name="_Toc238461205"/>
      <w:bookmarkStart w:id="1519" w:name="_Toc321909759"/>
      <w:bookmarkStart w:id="1520" w:name="_Toc132009582"/>
      <w:bookmarkStart w:id="1521" w:name="_Toc132011198"/>
      <w:bookmarkStart w:id="1522" w:name="_Toc132528878"/>
      <w:bookmarkStart w:id="1523" w:name="_Toc132533393"/>
      <w:bookmarkStart w:id="1524" w:name="_Toc174951289"/>
      <w:bookmarkStart w:id="1525" w:name="_Toc327372528"/>
      <w:proofErr w:type="gramStart"/>
      <w:r w:rsidRPr="00326711">
        <w:t>that</w:t>
      </w:r>
      <w:proofErr w:type="gramEnd"/>
      <w:r w:rsidRPr="00326711">
        <w:t xml:space="preserve"> the Patient has not returned to his normal place of residence or any other place within the Patient Registration Area.</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01ABE13B" w14:textId="77777777" w:rsidR="00232E09" w:rsidRPr="00320FAE" w:rsidRDefault="00232E09" w:rsidP="006B72A4">
      <w:pPr>
        <w:pStyle w:val="Heading2"/>
      </w:pPr>
      <w:bookmarkStart w:id="1526" w:name="_Toc229307565"/>
      <w:bookmarkStart w:id="1527" w:name="_Toc230149322"/>
      <w:bookmarkStart w:id="1528" w:name="_Toc231965434"/>
      <w:bookmarkStart w:id="1529" w:name="_Toc231965714"/>
      <w:bookmarkStart w:id="1530" w:name="_Toc232580028"/>
      <w:bookmarkStart w:id="1531" w:name="_Toc238461206"/>
      <w:bookmarkStart w:id="1532" w:name="_Toc321909760"/>
      <w:bookmarkStart w:id="1533" w:name="_Toc132009583"/>
      <w:bookmarkStart w:id="1534" w:name="_Toc132011199"/>
      <w:bookmarkStart w:id="1535" w:name="_Toc132528879"/>
      <w:bookmarkStart w:id="1536" w:name="_Toc132533394"/>
      <w:bookmarkStart w:id="1537" w:name="_Toc174951290"/>
      <w:bookmarkStart w:id="1538" w:name="_Toc327372529"/>
      <w:bookmarkStart w:id="1539" w:name="_Ref369181052"/>
      <w:bookmarkStart w:id="1540" w:name="_Ref369713155"/>
      <w:r w:rsidRPr="0074562E">
        <w:t xml:space="preserve">The Commissioner shall notify the </w:t>
      </w:r>
      <w:r>
        <w:t>Contractor</w:t>
      </w:r>
      <w:r w:rsidRPr="0074562E">
        <w:t xml:space="preserve"> and, subject to Clause </w:t>
      </w:r>
      <w:r>
        <w:fldChar w:fldCharType="begin"/>
      </w:r>
      <w:r>
        <w:instrText xml:space="preserve"> REF _Ref369181011 \r \h </w:instrText>
      </w:r>
      <w:r>
        <w:fldChar w:fldCharType="separate"/>
      </w:r>
      <w:r w:rsidR="00B25708">
        <w:t>31.27</w:t>
      </w:r>
      <w:r>
        <w:fldChar w:fldCharType="end"/>
      </w:r>
      <w:r w:rsidRPr="0074562E">
        <w:t xml:space="preserve">, where practicable, the Patient, of a removal under Clause </w:t>
      </w:r>
      <w:r>
        <w:fldChar w:fldCharType="begin"/>
      </w:r>
      <w:r>
        <w:instrText xml:space="preserve"> REF _Ref369181035 \r \h </w:instrText>
      </w:r>
      <w:r>
        <w:fldChar w:fldCharType="separate"/>
      </w:r>
      <w:r w:rsidR="00B25708">
        <w:t>31.53</w:t>
      </w:r>
      <w:r>
        <w:fldChar w:fldCharType="end"/>
      </w:r>
      <w:r w:rsidRPr="00320FAE">
        <w:t>.</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39EC400B" w14:textId="77777777" w:rsidR="00232E09" w:rsidRPr="00320FAE" w:rsidRDefault="00232E09" w:rsidP="006B72A4">
      <w:pPr>
        <w:pStyle w:val="Heading2"/>
      </w:pPr>
      <w:bookmarkStart w:id="1541" w:name="_Toc229307566"/>
      <w:bookmarkStart w:id="1542" w:name="_Toc230149323"/>
      <w:bookmarkStart w:id="1543" w:name="_Toc231965435"/>
      <w:bookmarkStart w:id="1544" w:name="_Toc231965715"/>
      <w:bookmarkStart w:id="1545" w:name="_Toc232580029"/>
      <w:bookmarkStart w:id="1546" w:name="_Toc238461207"/>
      <w:bookmarkStart w:id="1547" w:name="_Toc321909761"/>
      <w:bookmarkStart w:id="1548" w:name="_Toc132009584"/>
      <w:bookmarkStart w:id="1549" w:name="_Toc132011200"/>
      <w:bookmarkStart w:id="1550" w:name="_Toc132528880"/>
      <w:bookmarkStart w:id="1551" w:name="_Toc132533395"/>
      <w:bookmarkStart w:id="1552" w:name="_Toc174951291"/>
      <w:bookmarkStart w:id="1553" w:name="_Toc327372530"/>
      <w:r w:rsidRPr="0074562E">
        <w:t xml:space="preserve">A notification to the Patient under Clause </w:t>
      </w:r>
      <w:r>
        <w:fldChar w:fldCharType="begin"/>
      </w:r>
      <w:r>
        <w:instrText xml:space="preserve"> REF _Ref369181052 \r \h </w:instrText>
      </w:r>
      <w:r>
        <w:fldChar w:fldCharType="separate"/>
      </w:r>
      <w:r w:rsidR="00B25708">
        <w:t>31.54</w:t>
      </w:r>
      <w:r>
        <w:fldChar w:fldCharType="end"/>
      </w:r>
      <w:r w:rsidRPr="00320FAE">
        <w:t xml:space="preserve"> shall inform him of:</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3761B4E6" w14:textId="77777777" w:rsidR="00232E09" w:rsidRPr="0041210E" w:rsidRDefault="00232E09" w:rsidP="00BE10E3">
      <w:pPr>
        <w:pStyle w:val="Heading3"/>
      </w:pPr>
      <w:bookmarkStart w:id="1554" w:name="_Toc229307567"/>
      <w:bookmarkStart w:id="1555" w:name="_Toc230149324"/>
      <w:bookmarkStart w:id="1556" w:name="_Toc231965436"/>
      <w:bookmarkStart w:id="1557" w:name="_Toc231965716"/>
      <w:bookmarkStart w:id="1558" w:name="_Toc232580030"/>
      <w:bookmarkStart w:id="1559" w:name="_Toc238461208"/>
      <w:bookmarkStart w:id="1560" w:name="_Toc321909762"/>
      <w:bookmarkStart w:id="1561" w:name="_Toc132009585"/>
      <w:bookmarkStart w:id="1562" w:name="_Toc132011201"/>
      <w:bookmarkStart w:id="1563" w:name="_Toc132528881"/>
      <w:bookmarkStart w:id="1564" w:name="_Toc132533396"/>
      <w:bookmarkStart w:id="1565" w:name="_Toc174951292"/>
      <w:bookmarkStart w:id="1566" w:name="_Toc327372531"/>
      <w:proofErr w:type="gramStart"/>
      <w:r w:rsidRPr="00326711">
        <w:t>his</w:t>
      </w:r>
      <w:proofErr w:type="gramEnd"/>
      <w:r w:rsidRPr="00326711">
        <w:t xml:space="preserve"> entitlement to make arrangements for the provision to him of Essential Services (or their equivalent), including by the </w:t>
      </w:r>
      <w:r>
        <w:t>Contractor</w:t>
      </w:r>
      <w:r w:rsidRPr="00326711">
        <w:t xml:space="preserve"> by whom he has been treated as a Temporary Resident; and</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3A65B04D" w14:textId="77777777" w:rsidR="00232E09" w:rsidRDefault="00232E09" w:rsidP="00BE10E3">
      <w:pPr>
        <w:pStyle w:val="Heading3"/>
      </w:pPr>
      <w:bookmarkStart w:id="1567" w:name="_Toc229307568"/>
      <w:bookmarkStart w:id="1568" w:name="_Toc230149325"/>
      <w:bookmarkStart w:id="1569" w:name="_Toc231965437"/>
      <w:bookmarkStart w:id="1570" w:name="_Toc231965717"/>
      <w:bookmarkStart w:id="1571" w:name="_Toc232580031"/>
      <w:bookmarkStart w:id="1572" w:name="_Toc238461209"/>
      <w:bookmarkStart w:id="1573" w:name="_Toc321909763"/>
      <w:bookmarkStart w:id="1574" w:name="_Toc132009586"/>
      <w:bookmarkStart w:id="1575" w:name="_Toc132011202"/>
      <w:bookmarkStart w:id="1576" w:name="_Toc132528882"/>
      <w:bookmarkStart w:id="1577" w:name="_Toc132533397"/>
      <w:bookmarkStart w:id="1578" w:name="_Toc174951293"/>
      <w:bookmarkStart w:id="1579" w:name="_Toc327372532"/>
      <w:proofErr w:type="gramStart"/>
      <w:r w:rsidRPr="00326711">
        <w:t>the</w:t>
      </w:r>
      <w:proofErr w:type="gramEnd"/>
      <w:r w:rsidRPr="00326711">
        <w:t xml:space="preserve"> name, postal and email address of the Commissioner.</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6A293E28" w14:textId="77777777" w:rsidR="00232E09" w:rsidRPr="00FA5D9A" w:rsidRDefault="00232E09" w:rsidP="00BE10E3">
      <w:pPr>
        <w:pStyle w:val="SecondHeading"/>
      </w:pPr>
      <w:bookmarkStart w:id="1580" w:name="_Toc391022920"/>
      <w:r>
        <w:t xml:space="preserve">Removal from a list of pupils at a school </w:t>
      </w:r>
      <w:proofErr w:type="spellStart"/>
      <w:r>
        <w:t>etc</w:t>
      </w:r>
      <w:bookmarkEnd w:id="1580"/>
      <w:proofErr w:type="spellEnd"/>
    </w:p>
    <w:p w14:paraId="4DDA60C9" w14:textId="77777777" w:rsidR="00232E09" w:rsidRPr="00BE10E3" w:rsidRDefault="00232E09" w:rsidP="00BE10E3">
      <w:pPr>
        <w:pStyle w:val="Heading2"/>
      </w:pPr>
      <w:bookmarkStart w:id="1581" w:name="_Toc229307569"/>
      <w:bookmarkStart w:id="1582" w:name="_Toc230149326"/>
      <w:bookmarkStart w:id="1583" w:name="_Toc231965438"/>
      <w:bookmarkStart w:id="1584" w:name="_Toc231965718"/>
      <w:bookmarkStart w:id="1585" w:name="_Toc232580032"/>
      <w:bookmarkStart w:id="1586" w:name="_Toc238461210"/>
      <w:bookmarkStart w:id="1587" w:name="_Toc321909764"/>
      <w:bookmarkStart w:id="1588" w:name="_Toc132009587"/>
      <w:bookmarkStart w:id="1589" w:name="_Toc132011203"/>
      <w:bookmarkStart w:id="1590" w:name="_Toc132528883"/>
      <w:bookmarkStart w:id="1591" w:name="_Toc132533398"/>
      <w:bookmarkStart w:id="1592" w:name="_Toc174951294"/>
      <w:bookmarkStart w:id="1593" w:name="_Toc327372533"/>
      <w:bookmarkStart w:id="1594" w:name="_Ref369181070"/>
      <w:bookmarkStart w:id="1595" w:name="_Ref369509703"/>
      <w:r w:rsidRPr="00BE10E3">
        <w:t>Where the Contractor provides Essential Services under the Contract to pupils at, or staff of, a school, the Commissioner shall remove from the Contractor’s List of Patients any such patients who do not appear on particulars of persons who are pupils at, or staff of, that school provided by that school.</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4DBFD410" w14:textId="57DD0D66" w:rsidR="00232E09" w:rsidRPr="00BE10E3" w:rsidRDefault="00232E09" w:rsidP="00BE10E3">
      <w:pPr>
        <w:pStyle w:val="Heading2"/>
      </w:pPr>
      <w:bookmarkStart w:id="1596" w:name="_Toc229307570"/>
      <w:bookmarkStart w:id="1597" w:name="_Toc230149327"/>
      <w:bookmarkStart w:id="1598" w:name="_Toc231965439"/>
      <w:bookmarkStart w:id="1599" w:name="_Toc231965719"/>
      <w:bookmarkStart w:id="1600" w:name="_Toc232580033"/>
      <w:bookmarkStart w:id="1601" w:name="_Toc238461211"/>
      <w:bookmarkStart w:id="1602" w:name="_Toc321909765"/>
      <w:bookmarkStart w:id="1603" w:name="_Toc132009588"/>
      <w:bookmarkStart w:id="1604" w:name="_Toc132011204"/>
      <w:bookmarkStart w:id="1605" w:name="_Toc132528884"/>
      <w:bookmarkStart w:id="1606" w:name="_Toc132533399"/>
      <w:bookmarkStart w:id="1607" w:name="_Toc174951295"/>
      <w:bookmarkStart w:id="1608" w:name="_Toc327372534"/>
      <w:bookmarkStart w:id="1609" w:name="_Ref369178086"/>
      <w:r w:rsidRPr="00BE10E3">
        <w:t xml:space="preserve">Where the Commissioner has made a request to a school to provide the particulars mentioned in Clause </w:t>
      </w:r>
      <w:r w:rsidRPr="00BE10E3">
        <w:fldChar w:fldCharType="begin"/>
      </w:r>
      <w:r w:rsidRPr="00BE10E3">
        <w:instrText xml:space="preserve"> REF _Ref369181070 \r \h </w:instrText>
      </w:r>
      <w:r w:rsidR="00BE10E3">
        <w:instrText xml:space="preserve"> \* MERGEFORMAT </w:instrText>
      </w:r>
      <w:r w:rsidRPr="00BE10E3">
        <w:fldChar w:fldCharType="separate"/>
      </w:r>
      <w:r w:rsidR="00B25708">
        <w:t>31.56</w:t>
      </w:r>
      <w:r w:rsidRPr="00BE10E3">
        <w:fldChar w:fldCharType="end"/>
      </w:r>
      <w:r w:rsidRPr="00BE10E3">
        <w:t xml:space="preserve"> and has not received them, it shall consult the Contractor as to whether it should remove from its List of Patients any persons appearing on that list as pupils at, or staff of, that school.</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533749DF" w14:textId="5657D5E6" w:rsidR="00232E09" w:rsidRPr="00BE10E3" w:rsidRDefault="00232E09" w:rsidP="00BE10E3">
      <w:pPr>
        <w:pStyle w:val="Heading2"/>
      </w:pPr>
      <w:bookmarkStart w:id="1610" w:name="_Toc229307571"/>
      <w:bookmarkStart w:id="1611" w:name="_Toc230149328"/>
      <w:bookmarkStart w:id="1612" w:name="_Toc231965440"/>
      <w:bookmarkStart w:id="1613" w:name="_Toc231965720"/>
      <w:bookmarkStart w:id="1614" w:name="_Toc232580034"/>
      <w:bookmarkStart w:id="1615" w:name="_Toc238461212"/>
      <w:bookmarkStart w:id="1616" w:name="_Toc321909766"/>
      <w:bookmarkStart w:id="1617" w:name="_Toc132009589"/>
      <w:bookmarkStart w:id="1618" w:name="_Toc132011205"/>
      <w:bookmarkStart w:id="1619" w:name="_Toc132528885"/>
      <w:bookmarkStart w:id="1620" w:name="_Toc132533400"/>
      <w:bookmarkStart w:id="1621" w:name="_Toc174951296"/>
      <w:bookmarkStart w:id="1622" w:name="_Toc327372535"/>
      <w:bookmarkStart w:id="1623" w:name="_Ref369712565"/>
      <w:r w:rsidRPr="00BE10E3">
        <w:t xml:space="preserve">The Commissioner shall notify the Contractor in writing of Patients removed from its List of Patients under Clause </w:t>
      </w:r>
      <w:r w:rsidRPr="00BE10E3">
        <w:fldChar w:fldCharType="begin"/>
      </w:r>
      <w:r w:rsidRPr="00BE10E3">
        <w:instrText xml:space="preserve"> REF _Ref369509703 \r \h </w:instrText>
      </w:r>
      <w:r w:rsidR="00BE10E3">
        <w:instrText xml:space="preserve"> \* MERGEFORMAT </w:instrText>
      </w:r>
      <w:r w:rsidRPr="00BE10E3">
        <w:fldChar w:fldCharType="separate"/>
      </w:r>
      <w:r w:rsidR="00B25708">
        <w:t>31.56</w:t>
      </w:r>
      <w:r w:rsidRPr="00BE10E3">
        <w:fldChar w:fldCharType="end"/>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0B19C49C" w14:textId="77777777" w:rsidR="00232E09" w:rsidRPr="0006232B" w:rsidRDefault="00232E09" w:rsidP="00BE10E3">
      <w:pPr>
        <w:pStyle w:val="SecondHeading"/>
      </w:pPr>
      <w:bookmarkStart w:id="1624" w:name="_Toc391022921"/>
      <w:r w:rsidRPr="0006232B">
        <w:t xml:space="preserve">Termination of responsibility for Patients not registered with the </w:t>
      </w:r>
      <w:r>
        <w:t>Contractor</w:t>
      </w:r>
      <w:bookmarkEnd w:id="1624"/>
    </w:p>
    <w:p w14:paraId="76984AEB" w14:textId="77777777" w:rsidR="00232E09" w:rsidRPr="00782612" w:rsidRDefault="00232E09" w:rsidP="00BE10E3">
      <w:pPr>
        <w:pStyle w:val="Heading2"/>
      </w:pPr>
      <w:bookmarkStart w:id="1625" w:name="_Toc132009590"/>
      <w:bookmarkStart w:id="1626" w:name="_Toc132011206"/>
      <w:bookmarkStart w:id="1627" w:name="_Toc229307572"/>
      <w:bookmarkStart w:id="1628" w:name="_Toc230149329"/>
      <w:bookmarkStart w:id="1629" w:name="_Toc231965441"/>
      <w:bookmarkStart w:id="1630" w:name="_Toc231965721"/>
      <w:bookmarkStart w:id="1631" w:name="_Toc232580035"/>
      <w:bookmarkStart w:id="1632" w:name="_Toc238461213"/>
      <w:bookmarkStart w:id="1633" w:name="_Toc321909767"/>
      <w:bookmarkStart w:id="1634" w:name="_Toc132528886"/>
      <w:bookmarkStart w:id="1635" w:name="_Toc132533401"/>
      <w:bookmarkStart w:id="1636" w:name="_Toc174951297"/>
      <w:bookmarkStart w:id="1637" w:name="_Toc327372536"/>
      <w:bookmarkStart w:id="1638" w:name="_Ref369181189"/>
      <w:bookmarkStart w:id="1639" w:name="_Ref369181268"/>
      <w:r w:rsidRPr="00782612">
        <w:t xml:space="preserve">Where the </w:t>
      </w:r>
      <w:bookmarkEnd w:id="1625"/>
      <w:bookmarkEnd w:id="1626"/>
      <w:r>
        <w:t>Contractor</w:t>
      </w:r>
      <w:r w:rsidRPr="00782612">
        <w:t>:</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4B7F06B1" w14:textId="77777777" w:rsidR="00232E09" w:rsidRPr="0041210E" w:rsidRDefault="00232E09" w:rsidP="00BE10E3">
      <w:pPr>
        <w:pStyle w:val="Heading3"/>
      </w:pPr>
      <w:bookmarkStart w:id="1640" w:name="_Toc229307573"/>
      <w:bookmarkStart w:id="1641" w:name="_Toc230149330"/>
      <w:bookmarkStart w:id="1642" w:name="_Toc231965442"/>
      <w:bookmarkStart w:id="1643" w:name="_Toc231965722"/>
      <w:bookmarkStart w:id="1644" w:name="_Toc232580036"/>
      <w:bookmarkStart w:id="1645" w:name="_Toc238461214"/>
      <w:bookmarkStart w:id="1646" w:name="_Toc321909768"/>
      <w:bookmarkStart w:id="1647" w:name="_Toc132009591"/>
      <w:bookmarkStart w:id="1648" w:name="_Toc132011207"/>
      <w:bookmarkStart w:id="1649" w:name="_Toc132528887"/>
      <w:bookmarkStart w:id="1650" w:name="_Toc132533402"/>
      <w:bookmarkStart w:id="1651" w:name="_Toc174951298"/>
      <w:bookmarkStart w:id="1652" w:name="_Toc327372537"/>
      <w:proofErr w:type="gramStart"/>
      <w:r w:rsidRPr="00326711">
        <w:t>has</w:t>
      </w:r>
      <w:proofErr w:type="gramEnd"/>
      <w:r w:rsidRPr="00326711">
        <w:t xml:space="preserve"> received an application for the provision of medical services other than Essential Services</w:t>
      </w:r>
      <w:bookmarkStart w:id="1653" w:name="_Toc229307574"/>
      <w:bookmarkStart w:id="1654" w:name="_Toc230149331"/>
      <w:bookmarkStart w:id="1655" w:name="_Toc231965443"/>
      <w:bookmarkStart w:id="1656" w:name="_Toc231965723"/>
      <w:bookmarkStart w:id="1657" w:name="_Toc232580037"/>
      <w:bookmarkStart w:id="1658" w:name="_Toc238461215"/>
      <w:bookmarkStart w:id="1659" w:name="_Toc32190976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sidRPr="00326711">
        <w:t>:</w:t>
      </w:r>
    </w:p>
    <w:p w14:paraId="63308EBD" w14:textId="77777777" w:rsidR="00232E09" w:rsidRDefault="00232E09" w:rsidP="00BE10E3">
      <w:pPr>
        <w:pStyle w:val="Heading4"/>
      </w:pPr>
      <w:bookmarkStart w:id="1660" w:name="_Toc132009592"/>
      <w:bookmarkStart w:id="1661" w:name="_Toc132011208"/>
      <w:bookmarkStart w:id="1662" w:name="_Toc132528888"/>
      <w:bookmarkStart w:id="1663" w:name="_Toc132533403"/>
      <w:bookmarkStart w:id="1664" w:name="_Toc174951299"/>
      <w:bookmarkStart w:id="1665" w:name="_Toc327372538"/>
      <w:bookmarkStart w:id="1666" w:name="_Ref369181089"/>
      <w:proofErr w:type="gramStart"/>
      <w:r w:rsidRPr="00782612">
        <w:t>from</w:t>
      </w:r>
      <w:proofErr w:type="gramEnd"/>
      <w:r w:rsidRPr="00782612">
        <w:t xml:space="preserve"> a person who is not included in </w:t>
      </w:r>
      <w:r w:rsidRPr="004947A2">
        <w:t xml:space="preserve">the </w:t>
      </w:r>
      <w:r>
        <w:t>Contractor</w:t>
      </w:r>
      <w:r w:rsidRPr="004947A2">
        <w:t>’s</w:t>
      </w:r>
      <w:r w:rsidRPr="00782612">
        <w:t xml:space="preserve"> List of Patients</w:t>
      </w:r>
      <w:bookmarkEnd w:id="1660"/>
      <w:bookmarkEnd w:id="1661"/>
      <w:bookmarkEnd w:id="1662"/>
      <w:bookmarkEnd w:id="1663"/>
      <w:bookmarkEnd w:id="1664"/>
      <w:bookmarkEnd w:id="1665"/>
      <w:r w:rsidRPr="004947A2">
        <w:t>;</w:t>
      </w:r>
      <w:bookmarkStart w:id="1667" w:name="_Toc229307575"/>
      <w:bookmarkStart w:id="1668" w:name="_Toc230149332"/>
      <w:bookmarkStart w:id="1669" w:name="_Toc231965444"/>
      <w:bookmarkStart w:id="1670" w:name="_Toc231965724"/>
      <w:bookmarkStart w:id="1671" w:name="_Toc232580038"/>
      <w:bookmarkStart w:id="1672" w:name="_Toc238461216"/>
      <w:bookmarkStart w:id="1673" w:name="_Toc321909770"/>
      <w:bookmarkEnd w:id="1653"/>
      <w:bookmarkEnd w:id="1654"/>
      <w:bookmarkEnd w:id="1655"/>
      <w:bookmarkEnd w:id="1656"/>
      <w:bookmarkEnd w:id="1657"/>
      <w:bookmarkEnd w:id="1658"/>
      <w:bookmarkEnd w:id="1659"/>
      <w:bookmarkEnd w:id="1666"/>
    </w:p>
    <w:p w14:paraId="58E0CBB7" w14:textId="77777777" w:rsidR="00232E09" w:rsidRDefault="00232E09" w:rsidP="00BE10E3">
      <w:pPr>
        <w:pStyle w:val="Heading4"/>
      </w:pPr>
      <w:bookmarkStart w:id="1674" w:name="_Toc132009593"/>
      <w:bookmarkStart w:id="1675" w:name="_Toc132011209"/>
      <w:bookmarkStart w:id="1676" w:name="_Toc132528889"/>
      <w:bookmarkStart w:id="1677" w:name="_Toc132533404"/>
      <w:bookmarkStart w:id="1678" w:name="_Toc174951300"/>
      <w:bookmarkStart w:id="1679" w:name="_Toc327372539"/>
      <w:bookmarkStart w:id="1680" w:name="_Ref369714199"/>
      <w:proofErr w:type="gramStart"/>
      <w:r w:rsidRPr="0074562E">
        <w:t>from</w:t>
      </w:r>
      <w:proofErr w:type="gramEnd"/>
      <w:r w:rsidRPr="0074562E">
        <w:t xml:space="preserve"> a person whom it has not accepted as a Temporary Resident</w:t>
      </w:r>
      <w:r w:rsidRPr="004947A2">
        <w:t>;</w:t>
      </w:r>
      <w:r w:rsidRPr="0074562E">
        <w:t xml:space="preserve"> or</w:t>
      </w:r>
      <w:bookmarkStart w:id="1681" w:name="_Toc229307576"/>
      <w:bookmarkStart w:id="1682" w:name="_Toc230149333"/>
      <w:bookmarkStart w:id="1683" w:name="_Toc231965445"/>
      <w:bookmarkStart w:id="1684" w:name="_Toc231965725"/>
      <w:bookmarkStart w:id="1685" w:name="_Toc232580039"/>
      <w:bookmarkStart w:id="1686" w:name="_Toc238461217"/>
      <w:bookmarkStart w:id="1687" w:name="_Toc321909771"/>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14:paraId="42F40A44" w14:textId="26D690BD" w:rsidR="00232E09" w:rsidRDefault="00232E09" w:rsidP="00BE10E3">
      <w:pPr>
        <w:pStyle w:val="Heading4"/>
      </w:pPr>
      <w:bookmarkStart w:id="1688" w:name="_Toc132009594"/>
      <w:bookmarkStart w:id="1689" w:name="_Toc132011210"/>
      <w:bookmarkStart w:id="1690" w:name="_Toc132528890"/>
      <w:bookmarkStart w:id="1691" w:name="_Toc132533405"/>
      <w:bookmarkStart w:id="1692" w:name="_Toc174951301"/>
      <w:bookmarkStart w:id="1693" w:name="_Toc327372540"/>
      <w:proofErr w:type="gramStart"/>
      <w:r w:rsidRPr="0074562E">
        <w:t>on</w:t>
      </w:r>
      <w:proofErr w:type="gramEnd"/>
      <w:r w:rsidRPr="0074562E">
        <w:t xml:space="preserve"> behalf of a person mentioned in Clauses </w:t>
      </w:r>
      <w:r>
        <w:fldChar w:fldCharType="begin"/>
      </w:r>
      <w:r>
        <w:instrText xml:space="preserve"> REF _Ref369181089 \r \h </w:instrText>
      </w:r>
      <w:r w:rsidR="00BE10E3">
        <w:instrText xml:space="preserve"> \* MERGEFORMAT </w:instrText>
      </w:r>
      <w:r>
        <w:fldChar w:fldCharType="separate"/>
      </w:r>
      <w:r w:rsidR="00B25708">
        <w:t>31.59.1.1</w:t>
      </w:r>
      <w:r>
        <w:fldChar w:fldCharType="end"/>
      </w:r>
      <w:r w:rsidRPr="0074562E">
        <w:t xml:space="preserve"> and </w:t>
      </w:r>
      <w:r>
        <w:fldChar w:fldCharType="begin"/>
      </w:r>
      <w:r>
        <w:instrText xml:space="preserve"> REF _Ref369714199 \r \h </w:instrText>
      </w:r>
      <w:r w:rsidR="00BE10E3">
        <w:instrText xml:space="preserve"> \* MERGEFORMAT </w:instrText>
      </w:r>
      <w:r>
        <w:fldChar w:fldCharType="separate"/>
      </w:r>
      <w:r w:rsidR="00B25708">
        <w:t>31.59.1.2</w:t>
      </w:r>
      <w:r>
        <w:fldChar w:fldCharType="end"/>
      </w:r>
      <w:r w:rsidRPr="00320FAE">
        <w:t xml:space="preserve">, from one of the persons specified in Clause </w:t>
      </w:r>
      <w:r>
        <w:fldChar w:fldCharType="begin"/>
      </w:r>
      <w:r>
        <w:instrText xml:space="preserve"> REF _Ref369181153 \r \h </w:instrText>
      </w:r>
      <w:r w:rsidR="00BE10E3">
        <w:instrText xml:space="preserve"> \* MERGEFORMAT </w:instrText>
      </w:r>
      <w:r>
        <w:fldChar w:fldCharType="separate"/>
      </w:r>
      <w:r w:rsidR="00B25708">
        <w:t>31.11</w:t>
      </w:r>
      <w:r>
        <w:fldChar w:fldCharType="end"/>
      </w:r>
      <w:r w:rsidRPr="00320FAE">
        <w:t>; and</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14:paraId="273AA3ED" w14:textId="77777777" w:rsidR="00232E09" w:rsidRPr="00326711" w:rsidRDefault="00232E09" w:rsidP="00BE10E3">
      <w:pPr>
        <w:pStyle w:val="Heading3"/>
        <w:rPr>
          <w:rFonts w:cs="Arial"/>
        </w:rPr>
      </w:pPr>
      <w:bookmarkStart w:id="1694" w:name="_Toc229307577"/>
      <w:bookmarkStart w:id="1695" w:name="_Toc230149334"/>
      <w:bookmarkStart w:id="1696" w:name="_Toc231965446"/>
      <w:bookmarkStart w:id="1697" w:name="_Toc231965726"/>
      <w:bookmarkStart w:id="1698" w:name="_Toc232580040"/>
      <w:bookmarkStart w:id="1699" w:name="_Toc238461218"/>
      <w:bookmarkStart w:id="1700" w:name="_Toc321909772"/>
      <w:bookmarkStart w:id="1701" w:name="_Toc132009595"/>
      <w:bookmarkStart w:id="1702" w:name="_Toc132011211"/>
      <w:bookmarkStart w:id="1703" w:name="_Toc132528891"/>
      <w:bookmarkStart w:id="1704" w:name="_Toc132533406"/>
      <w:bookmarkStart w:id="1705" w:name="_Toc174951302"/>
      <w:bookmarkStart w:id="1706" w:name="_Toc327372541"/>
      <w:proofErr w:type="gramStart"/>
      <w:r w:rsidRPr="00326711">
        <w:rPr>
          <w:rFonts w:cs="Arial"/>
        </w:rPr>
        <w:t>has</w:t>
      </w:r>
      <w:proofErr w:type="gramEnd"/>
      <w:r w:rsidRPr="00326711">
        <w:rPr>
          <w:rFonts w:cs="Arial"/>
        </w:rPr>
        <w:t xml:space="preserve"> accepted that person as a Patient for the provision of the Service in question</w:t>
      </w:r>
      <w:bookmarkEnd w:id="1694"/>
      <w:r w:rsidRPr="00326711">
        <w:rPr>
          <w:rFonts w:cs="Arial"/>
        </w:rPr>
        <w:t>,</w:t>
      </w:r>
      <w:bookmarkStart w:id="1707" w:name="_Toc229307578"/>
      <w:bookmarkStart w:id="1708" w:name="_Toc230149335"/>
      <w:bookmarkStart w:id="1709" w:name="_Toc231965447"/>
      <w:bookmarkStart w:id="1710" w:name="_Toc231965727"/>
      <w:bookmarkStart w:id="1711" w:name="_Toc232580041"/>
      <w:bookmarkStart w:id="1712" w:name="_Toc238461219"/>
      <w:bookmarkEnd w:id="1695"/>
      <w:bookmarkEnd w:id="1696"/>
      <w:bookmarkEnd w:id="1697"/>
      <w:bookmarkEnd w:id="1698"/>
      <w:bookmarkEnd w:id="1699"/>
      <w:bookmarkEnd w:id="1700"/>
      <w:r w:rsidRPr="00326711">
        <w:rPr>
          <w:rFonts w:cs="Arial"/>
        </w:rPr>
        <w:t xml:space="preserve"> its responsibility for that Patient shall be terminated in the circumstances referred to in Clause </w:t>
      </w:r>
      <w:r>
        <w:rPr>
          <w:rFonts w:cs="Arial"/>
        </w:rPr>
        <w:fldChar w:fldCharType="begin"/>
      </w:r>
      <w:r>
        <w:rPr>
          <w:rFonts w:cs="Arial"/>
        </w:rPr>
        <w:instrText xml:space="preserve"> REF _Ref369181180 \r \h </w:instrText>
      </w:r>
      <w:r>
        <w:rPr>
          <w:rFonts w:cs="Arial"/>
        </w:rPr>
      </w:r>
      <w:r>
        <w:rPr>
          <w:rFonts w:cs="Arial"/>
        </w:rPr>
        <w:fldChar w:fldCharType="separate"/>
      </w:r>
      <w:r w:rsidR="00B25708">
        <w:rPr>
          <w:rFonts w:cs="Arial"/>
        </w:rPr>
        <w:t>31.60</w:t>
      </w:r>
      <w:r>
        <w:rPr>
          <w:rFonts w:cs="Arial"/>
        </w:rPr>
        <w:fldChar w:fldCharType="end"/>
      </w:r>
      <w:r w:rsidRPr="00326711">
        <w:rPr>
          <w:rFonts w:cs="Arial"/>
        </w:rPr>
        <w:t>.</w:t>
      </w:r>
      <w:bookmarkEnd w:id="1701"/>
      <w:bookmarkEnd w:id="1702"/>
      <w:bookmarkEnd w:id="1703"/>
      <w:bookmarkEnd w:id="1704"/>
      <w:bookmarkEnd w:id="1705"/>
      <w:bookmarkEnd w:id="1706"/>
      <w:bookmarkEnd w:id="1707"/>
      <w:bookmarkEnd w:id="1708"/>
      <w:bookmarkEnd w:id="1709"/>
      <w:bookmarkEnd w:id="1710"/>
      <w:bookmarkEnd w:id="1711"/>
      <w:bookmarkEnd w:id="1712"/>
    </w:p>
    <w:p w14:paraId="0FAF910B" w14:textId="77777777" w:rsidR="00232E09" w:rsidRPr="00782612" w:rsidRDefault="00232E09" w:rsidP="00B56C5B">
      <w:pPr>
        <w:pStyle w:val="Heading2"/>
      </w:pPr>
      <w:bookmarkStart w:id="1713" w:name="_Toc132009596"/>
      <w:bookmarkStart w:id="1714" w:name="_Toc132011212"/>
      <w:bookmarkStart w:id="1715" w:name="_Toc229307579"/>
      <w:bookmarkStart w:id="1716" w:name="_Toc230149336"/>
      <w:bookmarkStart w:id="1717" w:name="_Toc231965448"/>
      <w:bookmarkStart w:id="1718" w:name="_Toc231965728"/>
      <w:bookmarkStart w:id="1719" w:name="_Toc232580042"/>
      <w:bookmarkStart w:id="1720" w:name="_Toc238461220"/>
      <w:bookmarkStart w:id="1721" w:name="_Toc321909773"/>
      <w:bookmarkStart w:id="1722" w:name="_Toc132528892"/>
      <w:bookmarkStart w:id="1723" w:name="_Toc132533407"/>
      <w:bookmarkStart w:id="1724" w:name="_Toc174951303"/>
      <w:bookmarkStart w:id="1725" w:name="_Toc327372542"/>
      <w:bookmarkStart w:id="1726" w:name="_Ref369181180"/>
      <w:r w:rsidRPr="0074562E">
        <w:t xml:space="preserve">The circumstances referred to in Clause </w:t>
      </w:r>
      <w:r>
        <w:fldChar w:fldCharType="begin"/>
      </w:r>
      <w:r>
        <w:instrText xml:space="preserve"> REF _Ref369181189 \r \h </w:instrText>
      </w:r>
      <w:r>
        <w:fldChar w:fldCharType="separate"/>
      </w:r>
      <w:r w:rsidR="00B25708">
        <w:t>31.59</w:t>
      </w:r>
      <w:r>
        <w:fldChar w:fldCharType="end"/>
      </w:r>
      <w:r w:rsidRPr="00782612">
        <w:t xml:space="preserve"> are</w:t>
      </w:r>
      <w:bookmarkEnd w:id="1713"/>
      <w:bookmarkEnd w:id="1714"/>
      <w:r w:rsidRPr="00782612">
        <w:t>:</w:t>
      </w:r>
      <w:bookmarkEnd w:id="1715"/>
      <w:bookmarkEnd w:id="1716"/>
      <w:bookmarkEnd w:id="1717"/>
      <w:bookmarkEnd w:id="1718"/>
      <w:bookmarkEnd w:id="1719"/>
      <w:bookmarkEnd w:id="1720"/>
      <w:bookmarkEnd w:id="1721"/>
      <w:bookmarkEnd w:id="1722"/>
      <w:bookmarkEnd w:id="1723"/>
      <w:bookmarkEnd w:id="1724"/>
      <w:bookmarkEnd w:id="1725"/>
      <w:bookmarkEnd w:id="1726"/>
      <w:r w:rsidRPr="00782612">
        <w:t xml:space="preserve"> </w:t>
      </w:r>
    </w:p>
    <w:p w14:paraId="5D5C1395" w14:textId="77777777" w:rsidR="00232E09" w:rsidRPr="00326711" w:rsidRDefault="00232E09" w:rsidP="00B56C5B">
      <w:pPr>
        <w:pStyle w:val="Heading3"/>
      </w:pPr>
      <w:bookmarkStart w:id="1727" w:name="_Toc229307580"/>
      <w:bookmarkStart w:id="1728" w:name="_Toc230149337"/>
      <w:bookmarkStart w:id="1729" w:name="_Toc231965449"/>
      <w:bookmarkStart w:id="1730" w:name="_Toc231965729"/>
      <w:bookmarkStart w:id="1731" w:name="_Toc232580043"/>
      <w:bookmarkStart w:id="1732" w:name="_Toc238461221"/>
      <w:bookmarkStart w:id="1733" w:name="_Toc321909774"/>
      <w:bookmarkStart w:id="1734" w:name="_Toc132009597"/>
      <w:bookmarkStart w:id="1735" w:name="_Toc132011213"/>
      <w:bookmarkStart w:id="1736" w:name="_Toc132528893"/>
      <w:bookmarkStart w:id="1737" w:name="_Toc132533408"/>
      <w:bookmarkStart w:id="1738" w:name="_Toc174951304"/>
      <w:bookmarkStart w:id="1739" w:name="_Toc327372543"/>
      <w:proofErr w:type="gramStart"/>
      <w:r w:rsidRPr="00326711">
        <w:t>the</w:t>
      </w:r>
      <w:proofErr w:type="gramEnd"/>
      <w:r w:rsidRPr="00326711">
        <w:t xml:space="preserve"> Patient informing the </w:t>
      </w:r>
      <w:r>
        <w:t>Contractor</w:t>
      </w:r>
      <w:r w:rsidRPr="00326711">
        <w:t xml:space="preserve"> that he no longer wishes it to be responsible for provision of the service in question;</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30682B00" w14:textId="77777777" w:rsidR="00232E09" w:rsidRPr="00326711" w:rsidRDefault="00232E09" w:rsidP="00B56C5B">
      <w:pPr>
        <w:pStyle w:val="Heading3"/>
      </w:pPr>
      <w:bookmarkStart w:id="1740" w:name="_Toc229307581"/>
      <w:bookmarkStart w:id="1741" w:name="_Toc230149338"/>
      <w:bookmarkStart w:id="1742" w:name="_Toc231965450"/>
      <w:bookmarkStart w:id="1743" w:name="_Toc231965730"/>
      <w:bookmarkStart w:id="1744" w:name="_Toc232580044"/>
      <w:bookmarkStart w:id="1745" w:name="_Toc238461222"/>
      <w:bookmarkStart w:id="1746" w:name="_Toc321909775"/>
      <w:bookmarkStart w:id="1747" w:name="_Toc132009598"/>
      <w:bookmarkStart w:id="1748" w:name="_Toc132011214"/>
      <w:bookmarkStart w:id="1749" w:name="_Toc132528894"/>
      <w:bookmarkStart w:id="1750" w:name="_Toc132533409"/>
      <w:bookmarkStart w:id="1751" w:name="_Toc174951305"/>
      <w:bookmarkStart w:id="1752" w:name="_Toc327372544"/>
      <w:bookmarkStart w:id="1753" w:name="_Ref369181249"/>
      <w:bookmarkStart w:id="1754" w:name="_Ref369181310"/>
      <w:r w:rsidRPr="00326711">
        <w:t xml:space="preserve">in cases where the </w:t>
      </w:r>
      <w:r>
        <w:t>Contractor</w:t>
      </w:r>
      <w:r w:rsidRPr="00326711">
        <w:t xml:space="preserve"> has reasonable grounds for terminating its responsibility which do not relate to the person’s race, gender, social class, age, religion, sexual orientation, appearance, disability or medical condition, the </w:t>
      </w:r>
      <w:r>
        <w:t>Contractor</w:t>
      </w:r>
      <w:r w:rsidRPr="00326711">
        <w:t xml:space="preserve"> informing the Patient that it no longer wishes to be responsible for providing him with the service in question; or</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274659BF" w14:textId="77777777" w:rsidR="00232E09" w:rsidRPr="00326711" w:rsidRDefault="00232E09" w:rsidP="00B56C5B">
      <w:pPr>
        <w:pStyle w:val="Heading3"/>
      </w:pPr>
      <w:bookmarkStart w:id="1755" w:name="_Toc132009599"/>
      <w:bookmarkStart w:id="1756" w:name="_Toc132011215"/>
      <w:bookmarkStart w:id="1757" w:name="_Toc229307582"/>
      <w:bookmarkStart w:id="1758" w:name="_Toc230149339"/>
      <w:bookmarkStart w:id="1759" w:name="_Toc231965451"/>
      <w:bookmarkStart w:id="1760" w:name="_Toc231965731"/>
      <w:bookmarkStart w:id="1761" w:name="_Toc232580045"/>
      <w:bookmarkStart w:id="1762" w:name="_Toc238461223"/>
      <w:bookmarkStart w:id="1763" w:name="_Toc321909776"/>
      <w:bookmarkStart w:id="1764" w:name="_Toc132528895"/>
      <w:bookmarkStart w:id="1765" w:name="_Toc132533410"/>
      <w:bookmarkStart w:id="1766" w:name="_Toc174951306"/>
      <w:bookmarkStart w:id="1767" w:name="_Toc327372545"/>
      <w:proofErr w:type="gramStart"/>
      <w:r w:rsidRPr="00326711">
        <w:t>it</w:t>
      </w:r>
      <w:proofErr w:type="gramEnd"/>
      <w:r w:rsidRPr="00326711">
        <w:t xml:space="preserve"> coming to the notice of the </w:t>
      </w:r>
      <w:r>
        <w:t>Contractor</w:t>
      </w:r>
      <w:r w:rsidRPr="00326711">
        <w:t xml:space="preserve"> that the Patient</w:t>
      </w:r>
      <w:bookmarkEnd w:id="1755"/>
      <w:bookmarkEnd w:id="1756"/>
      <w:r w:rsidRPr="00326711">
        <w:t>:</w:t>
      </w:r>
      <w:bookmarkStart w:id="1768" w:name="_Toc229307583"/>
      <w:bookmarkStart w:id="1769" w:name="_Toc230149340"/>
      <w:bookmarkStart w:id="1770" w:name="_Toc231965452"/>
      <w:bookmarkStart w:id="1771" w:name="_Toc231965732"/>
      <w:bookmarkStart w:id="1772" w:name="_Toc232580046"/>
      <w:bookmarkStart w:id="1773" w:name="_Toc238461224"/>
      <w:bookmarkStart w:id="1774" w:name="_Toc321909777"/>
      <w:bookmarkEnd w:id="1757"/>
      <w:bookmarkEnd w:id="1758"/>
      <w:bookmarkEnd w:id="1759"/>
      <w:bookmarkEnd w:id="1760"/>
      <w:bookmarkEnd w:id="1761"/>
      <w:bookmarkEnd w:id="1762"/>
      <w:bookmarkEnd w:id="1763"/>
      <w:bookmarkEnd w:id="1764"/>
      <w:bookmarkEnd w:id="1765"/>
      <w:bookmarkEnd w:id="1766"/>
      <w:bookmarkEnd w:id="1767"/>
    </w:p>
    <w:p w14:paraId="50EDB772" w14:textId="77777777" w:rsidR="00232E09" w:rsidRDefault="00232E09" w:rsidP="00B56C5B">
      <w:pPr>
        <w:pStyle w:val="Heading4"/>
      </w:pPr>
      <w:bookmarkStart w:id="1775" w:name="_Toc132009600"/>
      <w:bookmarkStart w:id="1776" w:name="_Toc132011216"/>
      <w:bookmarkStart w:id="1777" w:name="_Toc132528896"/>
      <w:bookmarkStart w:id="1778" w:name="_Toc132533411"/>
      <w:bookmarkStart w:id="1779" w:name="_Toc174951307"/>
      <w:bookmarkStart w:id="1780" w:name="_Toc327372546"/>
      <w:proofErr w:type="gramStart"/>
      <w:r w:rsidRPr="00782612">
        <w:t>no</w:t>
      </w:r>
      <w:proofErr w:type="gramEnd"/>
      <w:r w:rsidRPr="00782612">
        <w:t xml:space="preserve"> longer resides in the</w:t>
      </w:r>
      <w:r w:rsidRPr="0074562E">
        <w:t xml:space="preserve"> </w:t>
      </w:r>
      <w:r w:rsidRPr="004947A2">
        <w:t>Patient Registration Area</w:t>
      </w:r>
      <w:r w:rsidRPr="0074562E">
        <w:t xml:space="preserve"> for which the </w:t>
      </w:r>
      <w:r>
        <w:t>Contractor</w:t>
      </w:r>
      <w:r w:rsidRPr="0074562E">
        <w:t xml:space="preserve"> has agreed to provide the service; or</w:t>
      </w:r>
      <w:bookmarkStart w:id="1781" w:name="_Toc229307584"/>
      <w:bookmarkStart w:id="1782" w:name="_Toc230149341"/>
      <w:bookmarkStart w:id="1783" w:name="_Toc231965453"/>
      <w:bookmarkStart w:id="1784" w:name="_Toc231965733"/>
      <w:bookmarkStart w:id="1785" w:name="_Toc232580047"/>
      <w:bookmarkStart w:id="1786" w:name="_Toc238461225"/>
      <w:bookmarkStart w:id="1787" w:name="_Toc321909778"/>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4AA3800F" w14:textId="77777777" w:rsidR="00232E09" w:rsidRDefault="00232E09" w:rsidP="00B56C5B">
      <w:pPr>
        <w:pStyle w:val="Heading4"/>
      </w:pPr>
      <w:bookmarkStart w:id="1788" w:name="_Toc132009601"/>
      <w:bookmarkStart w:id="1789" w:name="_Toc132011217"/>
      <w:bookmarkStart w:id="1790" w:name="_Toc132528897"/>
      <w:bookmarkStart w:id="1791" w:name="_Toc132533412"/>
      <w:bookmarkStart w:id="1792" w:name="_Toc174951308"/>
      <w:bookmarkStart w:id="1793" w:name="_Toc327372547"/>
      <w:proofErr w:type="gramStart"/>
      <w:r w:rsidRPr="0074562E">
        <w:t>is</w:t>
      </w:r>
      <w:proofErr w:type="gramEnd"/>
      <w:r w:rsidRPr="0074562E">
        <w:t xml:space="preserve"> no longer included in the List of Patients of the other </w:t>
      </w:r>
      <w:r>
        <w:t>contractor</w:t>
      </w:r>
      <w:r w:rsidRPr="0074562E">
        <w:t xml:space="preserve"> to whose Registered Patients the </w:t>
      </w:r>
      <w:r>
        <w:t>Contractor</w:t>
      </w:r>
      <w:r w:rsidRPr="0074562E">
        <w:t xml:space="preserve"> has agreed to provide the service in question.</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7D748BA6" w14:textId="31943E78" w:rsidR="00232E09" w:rsidRPr="00B56C5B" w:rsidRDefault="00232E09" w:rsidP="00B56C5B">
      <w:pPr>
        <w:pStyle w:val="Heading2"/>
      </w:pPr>
      <w:bookmarkStart w:id="1794" w:name="_Toc229307585"/>
      <w:bookmarkStart w:id="1795" w:name="_Toc230149342"/>
      <w:bookmarkStart w:id="1796" w:name="_Toc231965454"/>
      <w:bookmarkStart w:id="1797" w:name="_Toc231965734"/>
      <w:bookmarkStart w:id="1798" w:name="_Toc232580048"/>
      <w:bookmarkStart w:id="1799" w:name="_Toc238461226"/>
      <w:bookmarkStart w:id="1800" w:name="_Toc321909779"/>
      <w:bookmarkStart w:id="1801" w:name="_Toc132009602"/>
      <w:bookmarkStart w:id="1802" w:name="_Toc132011218"/>
      <w:bookmarkStart w:id="1803" w:name="_Toc132528898"/>
      <w:bookmarkStart w:id="1804" w:name="_Toc132533413"/>
      <w:bookmarkStart w:id="1805" w:name="_Toc174951309"/>
      <w:bookmarkStart w:id="1806" w:name="_Toc327372548"/>
      <w:bookmarkStart w:id="1807" w:name="_Ref369181292"/>
      <w:bookmarkStart w:id="1808" w:name="_Ref369713175"/>
      <w:r w:rsidRPr="00B56C5B">
        <w:t xml:space="preserve">If the Contractor wishes to terminate its responsibility for a patient under Clause </w:t>
      </w:r>
      <w:r w:rsidRPr="00B56C5B">
        <w:fldChar w:fldCharType="begin"/>
      </w:r>
      <w:r w:rsidRPr="00B56C5B">
        <w:instrText xml:space="preserve"> REF _Ref369181249 \r \h </w:instrText>
      </w:r>
      <w:r w:rsidR="00B56C5B">
        <w:instrText xml:space="preserve"> \* MERGEFORMAT </w:instrText>
      </w:r>
      <w:r w:rsidRPr="00B56C5B">
        <w:fldChar w:fldCharType="separate"/>
      </w:r>
      <w:r w:rsidR="00B25708">
        <w:t>31.60.2</w:t>
      </w:r>
      <w:r w:rsidRPr="00B56C5B">
        <w:fldChar w:fldCharType="end"/>
      </w:r>
      <w:r w:rsidRPr="00B56C5B">
        <w:t>, it shall notify the Patient of the termination and the reason for it.</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7B1E5517" w14:textId="2805BAEC" w:rsidR="00232E09" w:rsidRPr="00B56C5B" w:rsidRDefault="00232E09" w:rsidP="00B56C5B">
      <w:pPr>
        <w:pStyle w:val="Heading2"/>
      </w:pPr>
      <w:bookmarkStart w:id="1809" w:name="_Toc229307586"/>
      <w:bookmarkStart w:id="1810" w:name="_Toc230149343"/>
      <w:bookmarkStart w:id="1811" w:name="_Toc231965455"/>
      <w:bookmarkStart w:id="1812" w:name="_Toc231965735"/>
      <w:bookmarkStart w:id="1813" w:name="_Toc232580049"/>
      <w:bookmarkStart w:id="1814" w:name="_Toc238461227"/>
      <w:bookmarkStart w:id="1815" w:name="_Toc321909780"/>
      <w:bookmarkStart w:id="1816" w:name="_Toc132009603"/>
      <w:bookmarkStart w:id="1817" w:name="_Toc132011219"/>
      <w:bookmarkStart w:id="1818" w:name="_Toc132528899"/>
      <w:bookmarkStart w:id="1819" w:name="_Toc132533414"/>
      <w:bookmarkStart w:id="1820" w:name="_Toc174951310"/>
      <w:bookmarkStart w:id="1821" w:name="_Toc327372549"/>
      <w:bookmarkStart w:id="1822" w:name="_Ref369181202"/>
      <w:r w:rsidRPr="00B56C5B">
        <w:t xml:space="preserve">The Contractor shall keep a written record of terminations under Clause </w:t>
      </w:r>
      <w:r w:rsidRPr="00B56C5B">
        <w:fldChar w:fldCharType="begin"/>
      </w:r>
      <w:r w:rsidRPr="00B56C5B">
        <w:instrText xml:space="preserve"> REF _Ref369181268 \r \h </w:instrText>
      </w:r>
      <w:r w:rsidR="00B56C5B">
        <w:instrText xml:space="preserve"> \* MERGEFORMAT </w:instrText>
      </w:r>
      <w:r w:rsidRPr="00B56C5B">
        <w:fldChar w:fldCharType="separate"/>
      </w:r>
      <w:r w:rsidR="00B25708">
        <w:t>31.59</w:t>
      </w:r>
      <w:r w:rsidRPr="00B56C5B">
        <w:fldChar w:fldCharType="end"/>
      </w:r>
      <w:r w:rsidRPr="00B56C5B">
        <w:t xml:space="preserve"> to </w:t>
      </w:r>
      <w:r w:rsidRPr="00B56C5B">
        <w:fldChar w:fldCharType="begin"/>
      </w:r>
      <w:r w:rsidRPr="00B56C5B">
        <w:instrText xml:space="preserve"> REF _Ref369181292 \r \h </w:instrText>
      </w:r>
      <w:r w:rsidR="00B56C5B">
        <w:instrText xml:space="preserve"> \* MERGEFORMAT </w:instrText>
      </w:r>
      <w:r w:rsidRPr="00B56C5B">
        <w:fldChar w:fldCharType="separate"/>
      </w:r>
      <w:r w:rsidR="00B25708">
        <w:t>31.61</w:t>
      </w:r>
      <w:r w:rsidRPr="00B56C5B">
        <w:fldChar w:fldCharType="end"/>
      </w:r>
      <w:r w:rsidRPr="00B56C5B">
        <w:t xml:space="preserve"> and of the reasons for them and shall make this record available to the Commissioner on request.</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14:paraId="55B341E0" w14:textId="7EE0C440" w:rsidR="00232E09" w:rsidRPr="00B56C5B" w:rsidRDefault="00232E09" w:rsidP="00B56C5B">
      <w:pPr>
        <w:pStyle w:val="Heading2"/>
      </w:pPr>
      <w:bookmarkStart w:id="1823" w:name="_Toc229307587"/>
      <w:bookmarkStart w:id="1824" w:name="_Toc230149344"/>
      <w:bookmarkStart w:id="1825" w:name="_Toc231965456"/>
      <w:bookmarkStart w:id="1826" w:name="_Toc231965736"/>
      <w:bookmarkStart w:id="1827" w:name="_Toc232580050"/>
      <w:bookmarkStart w:id="1828" w:name="_Toc238461228"/>
      <w:bookmarkStart w:id="1829" w:name="_Toc321909781"/>
      <w:bookmarkStart w:id="1830" w:name="_Toc132009604"/>
      <w:bookmarkStart w:id="1831" w:name="_Toc132011220"/>
      <w:bookmarkStart w:id="1832" w:name="_Toc132528900"/>
      <w:bookmarkStart w:id="1833" w:name="_Toc132533415"/>
      <w:bookmarkStart w:id="1834" w:name="_Toc174951311"/>
      <w:bookmarkStart w:id="1835" w:name="_Toc327372550"/>
      <w:r w:rsidRPr="00B56C5B">
        <w:t xml:space="preserve">A termination under Clause </w:t>
      </w:r>
      <w:r w:rsidRPr="00B56C5B">
        <w:fldChar w:fldCharType="begin"/>
      </w:r>
      <w:r w:rsidRPr="00B56C5B">
        <w:instrText xml:space="preserve"> REF _Ref369181310 \r \h </w:instrText>
      </w:r>
      <w:r w:rsidR="00B56C5B">
        <w:instrText xml:space="preserve"> \* MERGEFORMAT </w:instrText>
      </w:r>
      <w:r w:rsidRPr="00B56C5B">
        <w:fldChar w:fldCharType="separate"/>
      </w:r>
      <w:r w:rsidR="00B25708">
        <w:t>31.60.2</w:t>
      </w:r>
      <w:r w:rsidRPr="00B56C5B">
        <w:fldChar w:fldCharType="end"/>
      </w:r>
      <w:r w:rsidRPr="00B56C5B">
        <w:t xml:space="preserve"> shall take effect:</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58F30537" w14:textId="0FD5C742" w:rsidR="00232E09" w:rsidRPr="00326711" w:rsidRDefault="00232E09" w:rsidP="00B56C5B">
      <w:pPr>
        <w:pStyle w:val="Heading3"/>
      </w:pPr>
      <w:bookmarkStart w:id="1836" w:name="_Toc229307588"/>
      <w:bookmarkStart w:id="1837" w:name="_Toc230149345"/>
      <w:bookmarkStart w:id="1838" w:name="_Toc231965457"/>
      <w:bookmarkStart w:id="1839" w:name="_Toc231965737"/>
      <w:bookmarkStart w:id="1840" w:name="_Toc232580051"/>
      <w:bookmarkStart w:id="1841" w:name="_Toc238461229"/>
      <w:bookmarkStart w:id="1842" w:name="_Toc321909782"/>
      <w:bookmarkStart w:id="1843" w:name="_Toc132009605"/>
      <w:bookmarkStart w:id="1844" w:name="_Toc132011221"/>
      <w:bookmarkStart w:id="1845" w:name="_Toc132528901"/>
      <w:bookmarkStart w:id="1846" w:name="_Toc132533416"/>
      <w:bookmarkStart w:id="1847" w:name="_Toc174951312"/>
      <w:bookmarkStart w:id="1848" w:name="_Toc327372551"/>
      <w:proofErr w:type="gramStart"/>
      <w:r w:rsidRPr="00326711">
        <w:t>from</w:t>
      </w:r>
      <w:proofErr w:type="gramEnd"/>
      <w:r w:rsidRPr="00326711">
        <w:t xml:space="preserve"> the date on which the notice is given where the grounds for termination are those specified in Clause </w:t>
      </w:r>
      <w:r>
        <w:fldChar w:fldCharType="begin"/>
      </w:r>
      <w:r>
        <w:instrText xml:space="preserve"> REF _Ref369181327 \r \h </w:instrText>
      </w:r>
      <w:r w:rsidR="00B56C5B">
        <w:instrText xml:space="preserve"> \* MERGEFORMAT </w:instrText>
      </w:r>
      <w:r>
        <w:fldChar w:fldCharType="separate"/>
      </w:r>
      <w:r w:rsidR="00B25708">
        <w:t>31.36</w:t>
      </w:r>
      <w:r>
        <w:fldChar w:fldCharType="end"/>
      </w:r>
      <w:r w:rsidRPr="00326711">
        <w:t>; or</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7E1BFCD2" w14:textId="77777777" w:rsidR="00232E09" w:rsidRPr="00326711" w:rsidRDefault="00232E09" w:rsidP="00B56C5B">
      <w:pPr>
        <w:pStyle w:val="Heading3"/>
      </w:pPr>
      <w:bookmarkStart w:id="1849" w:name="_Toc229307589"/>
      <w:bookmarkStart w:id="1850" w:name="_Toc230149346"/>
      <w:bookmarkStart w:id="1851" w:name="_Toc231965458"/>
      <w:bookmarkStart w:id="1852" w:name="_Toc231965738"/>
      <w:bookmarkStart w:id="1853" w:name="_Toc232580052"/>
      <w:bookmarkStart w:id="1854" w:name="_Toc238461230"/>
      <w:bookmarkStart w:id="1855" w:name="_Toc321909783"/>
      <w:bookmarkStart w:id="1856" w:name="_Toc132009606"/>
      <w:bookmarkStart w:id="1857" w:name="_Toc132011222"/>
      <w:bookmarkStart w:id="1858" w:name="_Toc132528902"/>
      <w:bookmarkStart w:id="1859" w:name="_Toc132533417"/>
      <w:bookmarkStart w:id="1860" w:name="_Toc174951313"/>
      <w:bookmarkStart w:id="1861" w:name="_Toc327372552"/>
      <w:proofErr w:type="gramStart"/>
      <w:r w:rsidRPr="00326711">
        <w:t>in</w:t>
      </w:r>
      <w:proofErr w:type="gramEnd"/>
      <w:r w:rsidRPr="00326711">
        <w:t xml:space="preserve"> all other cases, fourteen (14) days from the date on which the notice is given.</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14:paraId="12BF0F6F" w14:textId="77777777" w:rsidR="00232E09" w:rsidRPr="0006232B" w:rsidRDefault="00232E09" w:rsidP="005C43AE">
      <w:pPr>
        <w:pStyle w:val="SecondHeading"/>
      </w:pPr>
      <w:bookmarkStart w:id="1862" w:name="_Toc391022922"/>
      <w:r w:rsidRPr="0006232B">
        <w:t>Application for Closure of Lists of Patients</w:t>
      </w:r>
      <w:bookmarkEnd w:id="1862"/>
    </w:p>
    <w:p w14:paraId="46BFD4A3" w14:textId="77777777" w:rsidR="00232E09" w:rsidRPr="0074562E" w:rsidRDefault="00232E09" w:rsidP="005C43AE">
      <w:pPr>
        <w:pStyle w:val="Heading2"/>
      </w:pPr>
      <w:bookmarkStart w:id="1863" w:name="_Toc327372553"/>
      <w:bookmarkStart w:id="1864" w:name="_Toc229307590"/>
      <w:bookmarkStart w:id="1865" w:name="_Toc230149347"/>
      <w:bookmarkStart w:id="1866" w:name="_Toc231965459"/>
      <w:bookmarkStart w:id="1867" w:name="_Toc231965739"/>
      <w:bookmarkStart w:id="1868" w:name="_Toc232580053"/>
      <w:bookmarkStart w:id="1869" w:name="_Toc238461231"/>
      <w:bookmarkStart w:id="1870" w:name="_Toc321909784"/>
      <w:bookmarkStart w:id="1871" w:name="_Toc132009607"/>
      <w:bookmarkStart w:id="1872" w:name="_Toc132011223"/>
      <w:bookmarkStart w:id="1873" w:name="_Toc132528903"/>
      <w:bookmarkStart w:id="1874" w:name="_Toc132533418"/>
      <w:bookmarkStart w:id="1875" w:name="_Toc174951314"/>
      <w:r w:rsidRPr="0074562E">
        <w:t xml:space="preserve">Where the </w:t>
      </w:r>
      <w:r>
        <w:t>Contractor</w:t>
      </w:r>
      <w:r w:rsidRPr="0074562E">
        <w:t xml:space="preserve"> which wishes to close its List of Patients, it must send a written application (the “Application”) to close its list to the Commissioner.  The Application must include the following details:</w:t>
      </w:r>
      <w:bookmarkEnd w:id="1863"/>
    </w:p>
    <w:p w14:paraId="484D5DB6" w14:textId="77777777" w:rsidR="00232E09" w:rsidRPr="00326711" w:rsidRDefault="00232E09" w:rsidP="005C43AE">
      <w:pPr>
        <w:pStyle w:val="Heading3"/>
      </w:pPr>
      <w:bookmarkStart w:id="1876" w:name="_Toc327372554"/>
      <w:r w:rsidRPr="00326711">
        <w:t xml:space="preserve">the options which the </w:t>
      </w:r>
      <w:r>
        <w:t>Contractor</w:t>
      </w:r>
      <w:r w:rsidRPr="00326711">
        <w:t xml:space="preserve"> has considered, rejected or implemented in an attempt to relieve the difficulties which the </w:t>
      </w:r>
      <w:r>
        <w:t>Contractor</w:t>
      </w:r>
      <w:r w:rsidRPr="00326711">
        <w:t xml:space="preserve"> has encountered in respect of its Open List of Patients and, if any of the options were implemented, the level of success in reducing or extinguishing such difficulties;</w:t>
      </w:r>
      <w:bookmarkEnd w:id="1876"/>
    </w:p>
    <w:p w14:paraId="5B10E98E" w14:textId="77777777" w:rsidR="00232E09" w:rsidRPr="00326711" w:rsidRDefault="00232E09" w:rsidP="005C43AE">
      <w:pPr>
        <w:pStyle w:val="Heading3"/>
      </w:pPr>
      <w:proofErr w:type="gramStart"/>
      <w:r w:rsidRPr="00326711">
        <w:t>any</w:t>
      </w:r>
      <w:proofErr w:type="gramEnd"/>
      <w:r w:rsidRPr="00326711">
        <w:t xml:space="preserve"> discussions between the </w:t>
      </w:r>
      <w:r>
        <w:t>Contractor</w:t>
      </w:r>
      <w:r w:rsidRPr="00326711">
        <w:t xml:space="preserve"> and its Patients and a summary of those discussions including whether in the opinion of those Patients the List of Patients should or should not be closed;</w:t>
      </w:r>
    </w:p>
    <w:p w14:paraId="32DCCFA4" w14:textId="77777777" w:rsidR="00232E09" w:rsidRPr="00326711" w:rsidRDefault="00232E09" w:rsidP="005C43AE">
      <w:pPr>
        <w:pStyle w:val="Heading3"/>
      </w:pPr>
      <w:proofErr w:type="gramStart"/>
      <w:r w:rsidRPr="00326711">
        <w:t>any</w:t>
      </w:r>
      <w:proofErr w:type="gramEnd"/>
      <w:r w:rsidRPr="00326711">
        <w:t xml:space="preserve"> discussions between the </w:t>
      </w:r>
      <w:r>
        <w:t>Contractor</w:t>
      </w:r>
      <w:r w:rsidRPr="00326711">
        <w:t xml:space="preserve"> and other </w:t>
      </w:r>
      <w:r>
        <w:t>providers</w:t>
      </w:r>
      <w:r w:rsidRPr="00326711">
        <w:t xml:space="preserve"> in the Patient Registration Area and a summary of the opinion of the other </w:t>
      </w:r>
      <w:r>
        <w:t>providers</w:t>
      </w:r>
      <w:r w:rsidRPr="00326711">
        <w:t xml:space="preserve"> as to whether the List of Patients should or should not be closed;</w:t>
      </w:r>
    </w:p>
    <w:p w14:paraId="5C16A55C" w14:textId="77777777" w:rsidR="00232E09" w:rsidRPr="00326711" w:rsidRDefault="00232E09" w:rsidP="005C43AE">
      <w:pPr>
        <w:pStyle w:val="Heading3"/>
      </w:pPr>
      <w:proofErr w:type="gramStart"/>
      <w:r w:rsidRPr="00326711">
        <w:t>the</w:t>
      </w:r>
      <w:proofErr w:type="gramEnd"/>
      <w:r w:rsidRPr="00326711">
        <w:t xml:space="preserve"> period of time during which the </w:t>
      </w:r>
      <w:r>
        <w:t>Contractor</w:t>
      </w:r>
      <w:r w:rsidRPr="00326711">
        <w:t xml:space="preserve"> wishes its List of Patients to be closed and that period must not be less than three (3) months and not more than 12 months;</w:t>
      </w:r>
    </w:p>
    <w:p w14:paraId="6BD2B201" w14:textId="77777777" w:rsidR="00232E09" w:rsidRPr="00326711" w:rsidRDefault="00232E09" w:rsidP="005C43AE">
      <w:pPr>
        <w:pStyle w:val="Heading3"/>
      </w:pPr>
      <w:proofErr w:type="gramStart"/>
      <w:r w:rsidRPr="00326711">
        <w:t>any</w:t>
      </w:r>
      <w:proofErr w:type="gramEnd"/>
      <w:r w:rsidRPr="00326711">
        <w:t xml:space="preserve"> reasonable support from the Commissioner which the </w:t>
      </w:r>
      <w:r>
        <w:t>Contractor</w:t>
      </w:r>
      <w:r w:rsidRPr="00326711">
        <w:t xml:space="preserve"> considers would enable its List of Patients to remain Open or would enable the period of proposed closure to be minimised;</w:t>
      </w:r>
    </w:p>
    <w:p w14:paraId="0D03CCAC" w14:textId="77777777" w:rsidR="00232E09" w:rsidRPr="00326711" w:rsidRDefault="00232E09" w:rsidP="005C43AE">
      <w:pPr>
        <w:pStyle w:val="Heading3"/>
      </w:pPr>
      <w:r w:rsidRPr="00326711">
        <w:t xml:space="preserve">any plans the </w:t>
      </w:r>
      <w:r>
        <w:t>Contractor</w:t>
      </w:r>
      <w:r w:rsidRPr="00326711">
        <w:t xml:space="preserve"> may have to alleviate the difficulties mentioned in that Application during the period the List of Patients may be closed in order for that list to re-open at the end of the proposed closure period without the existence of those difficulties; and</w:t>
      </w:r>
    </w:p>
    <w:p w14:paraId="65CFA325" w14:textId="77777777" w:rsidR="00232E09" w:rsidRPr="00326711" w:rsidRDefault="00232E09" w:rsidP="005C43AE">
      <w:pPr>
        <w:pStyle w:val="Heading3"/>
      </w:pPr>
      <w:proofErr w:type="gramStart"/>
      <w:r w:rsidRPr="00326711">
        <w:t>any</w:t>
      </w:r>
      <w:proofErr w:type="gramEnd"/>
      <w:r w:rsidRPr="00326711">
        <w:t xml:space="preserve"> other information which the </w:t>
      </w:r>
      <w:r>
        <w:t>Contractor</w:t>
      </w:r>
      <w:r w:rsidRPr="00326711">
        <w:t xml:space="preserve"> considers ought to be drawn to attention of the Commissioner.</w:t>
      </w:r>
    </w:p>
    <w:p w14:paraId="69B2B947" w14:textId="77777777" w:rsidR="00232E09" w:rsidRPr="005C43AE" w:rsidRDefault="00232E09" w:rsidP="005C43AE">
      <w:pPr>
        <w:pStyle w:val="Heading2"/>
      </w:pPr>
      <w:bookmarkStart w:id="1877" w:name="_Toc327372555"/>
      <w:r w:rsidRPr="005C43AE">
        <w:t>The Commissioner must acknowledge receipt of the Application within a period of seven (7) days starting on the date the Application was received by the Commissioner.</w:t>
      </w:r>
      <w:bookmarkEnd w:id="1877"/>
    </w:p>
    <w:p w14:paraId="087AB5C8" w14:textId="77777777" w:rsidR="00232E09" w:rsidRPr="005C43AE" w:rsidRDefault="00232E09" w:rsidP="005C43AE">
      <w:pPr>
        <w:pStyle w:val="Heading2"/>
      </w:pPr>
      <w:bookmarkStart w:id="1878" w:name="_Toc327372556"/>
      <w:r w:rsidRPr="005C43AE">
        <w:t>The Commissioner must consider the Application and may request such other information from the Contractor which it requires to enable it to consider the Application.</w:t>
      </w:r>
      <w:bookmarkEnd w:id="1878"/>
    </w:p>
    <w:p w14:paraId="669C7D17" w14:textId="77777777" w:rsidR="00232E09" w:rsidRPr="0074562E" w:rsidRDefault="00232E09" w:rsidP="005C43AE">
      <w:pPr>
        <w:pStyle w:val="Heading2"/>
      </w:pPr>
      <w:bookmarkStart w:id="1879" w:name="_Toc327372557"/>
      <w:bookmarkStart w:id="1880" w:name="_Ref369181362"/>
      <w:r w:rsidRPr="0074562E">
        <w:t xml:space="preserve">The Commissioner must enter into discussions with the </w:t>
      </w:r>
      <w:r>
        <w:t>Contractor</w:t>
      </w:r>
      <w:r w:rsidRPr="0074562E">
        <w:t xml:space="preserve"> concerning</w:t>
      </w:r>
      <w:bookmarkEnd w:id="1879"/>
      <w:r>
        <w:t>:</w:t>
      </w:r>
      <w:bookmarkEnd w:id="1880"/>
    </w:p>
    <w:p w14:paraId="1C77C77B" w14:textId="77777777" w:rsidR="00232E09" w:rsidRPr="00326711" w:rsidRDefault="00232E09" w:rsidP="005C43AE">
      <w:pPr>
        <w:pStyle w:val="Heading3"/>
      </w:pPr>
      <w:proofErr w:type="gramStart"/>
      <w:r w:rsidRPr="00326711">
        <w:t>the</w:t>
      </w:r>
      <w:proofErr w:type="gramEnd"/>
      <w:r w:rsidRPr="00326711">
        <w:t xml:space="preserve"> support which the Commissioner may give the </w:t>
      </w:r>
      <w:r>
        <w:t>Contractor</w:t>
      </w:r>
      <w:r w:rsidRPr="00326711">
        <w:t>; or</w:t>
      </w:r>
    </w:p>
    <w:p w14:paraId="3A2C7148" w14:textId="77777777" w:rsidR="00232E09" w:rsidRDefault="00232E09" w:rsidP="005C43AE">
      <w:pPr>
        <w:pStyle w:val="Heading3"/>
      </w:pPr>
      <w:proofErr w:type="gramStart"/>
      <w:r w:rsidRPr="00326711">
        <w:t>changes</w:t>
      </w:r>
      <w:proofErr w:type="gramEnd"/>
      <w:r w:rsidRPr="00326711">
        <w:t xml:space="preserve"> which the Commissioner or </w:t>
      </w:r>
      <w:r>
        <w:t>Contractor</w:t>
      </w:r>
      <w:r w:rsidRPr="00326711">
        <w:t xml:space="preserve"> may make, </w:t>
      </w:r>
    </w:p>
    <w:p w14:paraId="5602A874" w14:textId="77777777" w:rsidR="00232E09" w:rsidRPr="00326711" w:rsidRDefault="00232E09" w:rsidP="003F43FB">
      <w:pPr>
        <w:pStyle w:val="Heading2"/>
        <w:widowControl w:val="0"/>
        <w:numPr>
          <w:ilvl w:val="0"/>
          <w:numId w:val="0"/>
        </w:numPr>
        <w:ind w:left="1366"/>
        <w:rPr>
          <w:rFonts w:cs="Arial"/>
        </w:rPr>
      </w:pPr>
      <w:proofErr w:type="gramStart"/>
      <w:r w:rsidRPr="00326711">
        <w:rPr>
          <w:rFonts w:cs="Arial"/>
        </w:rPr>
        <w:t>to</w:t>
      </w:r>
      <w:proofErr w:type="gramEnd"/>
      <w:r w:rsidRPr="00326711">
        <w:rPr>
          <w:rFonts w:cs="Arial"/>
        </w:rPr>
        <w:t xml:space="preserve"> enable the </w:t>
      </w:r>
      <w:r>
        <w:rPr>
          <w:rFonts w:cs="Arial"/>
        </w:rPr>
        <w:t>Contractor</w:t>
      </w:r>
      <w:r w:rsidRPr="00326711">
        <w:rPr>
          <w:rFonts w:cs="Arial"/>
        </w:rPr>
        <w:t xml:space="preserve"> to keep its List of Patients Open.</w:t>
      </w:r>
    </w:p>
    <w:p w14:paraId="3F05470D" w14:textId="665E659D" w:rsidR="00232E09" w:rsidRPr="006D7788" w:rsidRDefault="00232E09" w:rsidP="006D7788">
      <w:pPr>
        <w:pStyle w:val="Heading2"/>
      </w:pPr>
      <w:bookmarkStart w:id="1881" w:name="_Toc327372558"/>
      <w:r w:rsidRPr="006D7788">
        <w:t xml:space="preserve">The Commissioner and the Contractor must, throughout the discussions referred to in Clause </w:t>
      </w:r>
      <w:r w:rsidRPr="006D7788">
        <w:fldChar w:fldCharType="begin"/>
      </w:r>
      <w:r w:rsidRPr="006D7788">
        <w:instrText xml:space="preserve"> REF _Ref369181362 \r \h </w:instrText>
      </w:r>
      <w:r w:rsidR="006D7788">
        <w:instrText xml:space="preserve"> \* MERGEFORMAT </w:instrText>
      </w:r>
      <w:r w:rsidRPr="006D7788">
        <w:fldChar w:fldCharType="separate"/>
      </w:r>
      <w:r w:rsidR="00B25708">
        <w:t>31.67</w:t>
      </w:r>
      <w:r w:rsidRPr="006D7788">
        <w:fldChar w:fldCharType="end"/>
      </w:r>
      <w:r w:rsidRPr="006D7788">
        <w:t>, use its reasonable endeavours to achieve the aim of keeping the Contractor's List of Patients Open.</w:t>
      </w:r>
      <w:bookmarkEnd w:id="1881"/>
    </w:p>
    <w:p w14:paraId="4883A08E" w14:textId="77777777" w:rsidR="00232E09" w:rsidRPr="006D7788" w:rsidRDefault="00232E09" w:rsidP="006D7788">
      <w:pPr>
        <w:pStyle w:val="Heading2"/>
      </w:pPr>
      <w:bookmarkStart w:id="1882" w:name="_Toc327372559"/>
      <w:r w:rsidRPr="006D7788">
        <w:t>The Commissioner or the Contractor may, at any stage during the discussions, invite the Local Medical Committee for the area in which the Contractor provides Services under the Contract to attend any meetings arranged between the Commissioner and the Contractor to discuss the Application.</w:t>
      </w:r>
      <w:bookmarkEnd w:id="1882"/>
    </w:p>
    <w:p w14:paraId="7CB33176" w14:textId="77777777" w:rsidR="00232E09" w:rsidRPr="006D7788" w:rsidRDefault="00232E09" w:rsidP="006D7788">
      <w:pPr>
        <w:pStyle w:val="Heading2"/>
      </w:pPr>
      <w:bookmarkStart w:id="1883" w:name="_Toc327372560"/>
      <w:bookmarkStart w:id="1884" w:name="_Ref369181552"/>
      <w:bookmarkStart w:id="1885" w:name="_Ref369181686"/>
      <w:bookmarkStart w:id="1886" w:name="_Ref369182386"/>
      <w:r w:rsidRPr="006D7788">
        <w:t>The Commissioner may consult such persons as it appears to the Commissioner as may be affected by the closure of the Contractor's List of Patients, and if it does so, the Commissioner must provide to the Contractor a summary of the views expressed by those consulted in respect of the Application.</w:t>
      </w:r>
      <w:bookmarkEnd w:id="1883"/>
      <w:bookmarkEnd w:id="1884"/>
      <w:bookmarkEnd w:id="1885"/>
      <w:bookmarkEnd w:id="1886"/>
    </w:p>
    <w:p w14:paraId="017D7FD2" w14:textId="77777777" w:rsidR="00232E09" w:rsidRPr="006D7788" w:rsidRDefault="00232E09" w:rsidP="006D7788">
      <w:pPr>
        <w:pStyle w:val="Heading2"/>
      </w:pPr>
      <w:bookmarkStart w:id="1887" w:name="_Toc327372561"/>
      <w:r w:rsidRPr="006D7788">
        <w:t>The Commissioner must enable the Contractor to consider and comment on all the information before the Commissioner makes a decision in respect of the Application.</w:t>
      </w:r>
      <w:bookmarkEnd w:id="1887"/>
    </w:p>
    <w:p w14:paraId="469D49D2" w14:textId="77777777" w:rsidR="00232E09" w:rsidRPr="006D7788" w:rsidRDefault="00232E09" w:rsidP="006D7788">
      <w:pPr>
        <w:pStyle w:val="Heading2"/>
      </w:pPr>
      <w:bookmarkStart w:id="1888" w:name="_Toc327372562"/>
      <w:r w:rsidRPr="006D7788">
        <w:t>The Contractor may withdraw its Application at any time before the Commissioner makes a decision in respect of that Application.</w:t>
      </w:r>
      <w:bookmarkEnd w:id="1888"/>
    </w:p>
    <w:p w14:paraId="1B25CF6A" w14:textId="77777777" w:rsidR="00232E09" w:rsidRPr="006D7788" w:rsidRDefault="00232E09" w:rsidP="006D7788">
      <w:pPr>
        <w:pStyle w:val="Heading2"/>
      </w:pPr>
      <w:bookmarkStart w:id="1889" w:name="_Toc327372563"/>
      <w:r w:rsidRPr="006D7788">
        <w:t>Within a period of 21 days starting on the date of receipt of the Application (or within such longer period as the Parties may agree), the Commissioner must make a decision</w:t>
      </w:r>
      <w:bookmarkEnd w:id="1889"/>
      <w:r w:rsidRPr="006D7788">
        <w:t>:</w:t>
      </w:r>
    </w:p>
    <w:p w14:paraId="1492D773" w14:textId="77777777" w:rsidR="00232E09" w:rsidRPr="00326711" w:rsidRDefault="00232E09" w:rsidP="006D7788">
      <w:pPr>
        <w:pStyle w:val="Heading3"/>
      </w:pPr>
      <w:r w:rsidRPr="00326711">
        <w:t>to approve the Application and determine the date the closure is to take effect and the date the List of Patients is to re-open; or</w:t>
      </w:r>
    </w:p>
    <w:p w14:paraId="60600442" w14:textId="77777777" w:rsidR="00232E09" w:rsidRPr="00326711" w:rsidRDefault="00232E09" w:rsidP="006D7788">
      <w:pPr>
        <w:pStyle w:val="Heading3"/>
      </w:pPr>
      <w:proofErr w:type="gramStart"/>
      <w:r w:rsidRPr="00326711">
        <w:t>to</w:t>
      </w:r>
      <w:proofErr w:type="gramEnd"/>
      <w:r w:rsidRPr="00326711">
        <w:t xml:space="preserve"> reject the Application.</w:t>
      </w:r>
    </w:p>
    <w:p w14:paraId="5E903BA1" w14:textId="77777777" w:rsidR="00232E09" w:rsidRPr="00782612" w:rsidRDefault="00232E09" w:rsidP="006D7788">
      <w:pPr>
        <w:pStyle w:val="Heading2"/>
      </w:pPr>
      <w:bookmarkStart w:id="1890" w:name="_Toc327372564"/>
      <w:r w:rsidRPr="0074562E">
        <w:t xml:space="preserve">The Commissioner must notify the </w:t>
      </w:r>
      <w:r>
        <w:t>Contractor</w:t>
      </w:r>
      <w:r w:rsidRPr="0074562E">
        <w:t xml:space="preserve"> of its decision to approve the Application in accordance with Clauses </w:t>
      </w:r>
      <w:r>
        <w:fldChar w:fldCharType="begin"/>
      </w:r>
      <w:r>
        <w:instrText xml:space="preserve"> REF _Ref369181435 \r \h </w:instrText>
      </w:r>
      <w:r>
        <w:fldChar w:fldCharType="separate"/>
      </w:r>
      <w:r w:rsidR="00B25708">
        <w:t>31.75</w:t>
      </w:r>
      <w:r>
        <w:fldChar w:fldCharType="end"/>
      </w:r>
      <w:r w:rsidRPr="00782612">
        <w:t xml:space="preserve"> to </w:t>
      </w:r>
      <w:r>
        <w:fldChar w:fldCharType="begin"/>
      </w:r>
      <w:r>
        <w:instrText xml:space="preserve"> REF _Ref369181443 \r \h </w:instrText>
      </w:r>
      <w:r>
        <w:fldChar w:fldCharType="separate"/>
      </w:r>
      <w:r w:rsidR="00B25708">
        <w:t>31.76</w:t>
      </w:r>
      <w:r>
        <w:fldChar w:fldCharType="end"/>
      </w:r>
      <w:r w:rsidRPr="00782612">
        <w:t xml:space="preserve">, or in the case where the Application is rejected, in accordance with Clauses </w:t>
      </w:r>
      <w:r>
        <w:fldChar w:fldCharType="begin"/>
      </w:r>
      <w:r>
        <w:instrText xml:space="preserve"> REF _Ref369181470 \r \h </w:instrText>
      </w:r>
      <w:r>
        <w:fldChar w:fldCharType="separate"/>
      </w:r>
      <w:r w:rsidR="00B25708">
        <w:t>31.82</w:t>
      </w:r>
      <w:r>
        <w:fldChar w:fldCharType="end"/>
      </w:r>
      <w:r w:rsidRPr="00782612">
        <w:t xml:space="preserve"> to </w:t>
      </w:r>
      <w:r>
        <w:fldChar w:fldCharType="begin"/>
      </w:r>
      <w:r>
        <w:instrText xml:space="preserve"> REF _Ref369181489 \r \h </w:instrText>
      </w:r>
      <w:r>
        <w:fldChar w:fldCharType="separate"/>
      </w:r>
      <w:r w:rsidR="00B25708">
        <w:t>31.84</w:t>
      </w:r>
      <w:r>
        <w:fldChar w:fldCharType="end"/>
      </w:r>
      <w:r w:rsidRPr="00782612">
        <w:t>.</w:t>
      </w:r>
      <w:bookmarkEnd w:id="1890"/>
    </w:p>
    <w:p w14:paraId="5E4C7FA8" w14:textId="77777777" w:rsidR="00232E09" w:rsidRPr="0074562E" w:rsidRDefault="00232E09" w:rsidP="00D40880">
      <w:pPr>
        <w:pStyle w:val="Heading3"/>
      </w:pPr>
      <w:r w:rsidRPr="0074562E">
        <w:t xml:space="preserve">The </w:t>
      </w:r>
      <w:r>
        <w:t>Contractor</w:t>
      </w:r>
      <w:r w:rsidRPr="0074562E">
        <w:t xml:space="preserve"> must not submit more than one application to close its List of Patients in any period of 12 months starting on the date on which the Commissioner makes its deci</w:t>
      </w:r>
      <w:r>
        <w:t>sion on the Application unless:</w:t>
      </w:r>
    </w:p>
    <w:p w14:paraId="37CA26A6" w14:textId="025249B8" w:rsidR="00232E09" w:rsidRPr="00326711" w:rsidRDefault="00232E09" w:rsidP="00D40880">
      <w:pPr>
        <w:pStyle w:val="Heading4"/>
      </w:pPr>
      <w:r w:rsidRPr="00326711">
        <w:t xml:space="preserve">Clauses </w:t>
      </w:r>
      <w:r>
        <w:fldChar w:fldCharType="begin"/>
      </w:r>
      <w:r>
        <w:instrText xml:space="preserve"> REF _Ref369181470 \r \h </w:instrText>
      </w:r>
      <w:r w:rsidR="00D40880">
        <w:instrText xml:space="preserve"> \* MERGEFORMAT </w:instrText>
      </w:r>
      <w:r>
        <w:fldChar w:fldCharType="separate"/>
      </w:r>
      <w:r w:rsidR="00B25708">
        <w:t>31.82</w:t>
      </w:r>
      <w:r>
        <w:fldChar w:fldCharType="end"/>
      </w:r>
      <w:r w:rsidR="00765152">
        <w:t xml:space="preserve"> </w:t>
      </w:r>
      <w:r w:rsidRPr="00326711">
        <w:t xml:space="preserve">to </w:t>
      </w:r>
      <w:r>
        <w:fldChar w:fldCharType="begin"/>
      </w:r>
      <w:r>
        <w:instrText xml:space="preserve"> REF _Ref369181511 \r \h </w:instrText>
      </w:r>
      <w:r w:rsidR="00D40880">
        <w:instrText xml:space="preserve"> \* MERGEFORMAT </w:instrText>
      </w:r>
      <w:r>
        <w:fldChar w:fldCharType="separate"/>
      </w:r>
      <w:r w:rsidR="00B25708">
        <w:t>31.84</w:t>
      </w:r>
      <w:r>
        <w:fldChar w:fldCharType="end"/>
      </w:r>
      <w:r w:rsidRPr="00326711">
        <w:t xml:space="preserve"> apply; or</w:t>
      </w:r>
    </w:p>
    <w:p w14:paraId="6139873E" w14:textId="77777777" w:rsidR="00232E09" w:rsidRPr="00326711" w:rsidRDefault="00232E09" w:rsidP="00D40880">
      <w:pPr>
        <w:pStyle w:val="Heading4"/>
      </w:pPr>
      <w:bookmarkStart w:id="1891" w:name="_Toc327372565"/>
      <w:proofErr w:type="gramStart"/>
      <w:r w:rsidRPr="00326711">
        <w:t>there</w:t>
      </w:r>
      <w:proofErr w:type="gramEnd"/>
      <w:r w:rsidRPr="00326711">
        <w:t xml:space="preserve"> has been a change in circumstances of the </w:t>
      </w:r>
      <w:r>
        <w:t>Contractor</w:t>
      </w:r>
      <w:r w:rsidRPr="00326711">
        <w:t xml:space="preserve"> which affects its ability to deliver the Services under the </w:t>
      </w:r>
      <w:r>
        <w:t>Contract</w:t>
      </w:r>
      <w:r w:rsidRPr="00326711">
        <w:t>.</w:t>
      </w:r>
      <w:bookmarkEnd w:id="1891"/>
    </w:p>
    <w:p w14:paraId="770646AA" w14:textId="77777777" w:rsidR="00232E09" w:rsidRPr="0006232B" w:rsidRDefault="00232E09" w:rsidP="00D40880">
      <w:pPr>
        <w:pStyle w:val="SecondHeading"/>
      </w:pPr>
      <w:bookmarkStart w:id="1892" w:name="_Toc391022923"/>
      <w:bookmarkEnd w:id="1864"/>
      <w:bookmarkEnd w:id="1865"/>
      <w:bookmarkEnd w:id="1866"/>
      <w:bookmarkEnd w:id="1867"/>
      <w:bookmarkEnd w:id="1868"/>
      <w:bookmarkEnd w:id="1869"/>
      <w:bookmarkEnd w:id="1870"/>
      <w:bookmarkEnd w:id="1871"/>
      <w:bookmarkEnd w:id="1872"/>
      <w:bookmarkEnd w:id="1873"/>
      <w:bookmarkEnd w:id="1874"/>
      <w:bookmarkEnd w:id="1875"/>
      <w:r w:rsidRPr="0006232B">
        <w:t xml:space="preserve">Approval of Application to Close the </w:t>
      </w:r>
      <w:r>
        <w:t>Contractor</w:t>
      </w:r>
      <w:r w:rsidRPr="0006232B">
        <w:t>’s List of Patients</w:t>
      </w:r>
      <w:bookmarkEnd w:id="1892"/>
    </w:p>
    <w:p w14:paraId="46D1CC3D" w14:textId="77777777" w:rsidR="00232E09" w:rsidRPr="0074562E" w:rsidRDefault="00232E09" w:rsidP="00D40880">
      <w:pPr>
        <w:pStyle w:val="Heading2"/>
      </w:pPr>
      <w:bookmarkStart w:id="1893" w:name="_Toc327372566"/>
      <w:bookmarkStart w:id="1894" w:name="_Ref369181435"/>
      <w:bookmarkStart w:id="1895" w:name="_Toc132009625"/>
      <w:bookmarkStart w:id="1896" w:name="_Toc132011241"/>
      <w:bookmarkStart w:id="1897" w:name="_Toc132528921"/>
      <w:bookmarkStart w:id="1898" w:name="_Toc132533436"/>
      <w:bookmarkStart w:id="1899" w:name="_Toc174951332"/>
      <w:bookmarkStart w:id="1900" w:name="_Toc229307608"/>
      <w:bookmarkStart w:id="1901" w:name="_Toc230149365"/>
      <w:bookmarkStart w:id="1902" w:name="_Toc231965477"/>
      <w:bookmarkStart w:id="1903" w:name="_Toc231965757"/>
      <w:bookmarkStart w:id="1904" w:name="_Toc232580071"/>
      <w:bookmarkStart w:id="1905" w:name="_Toc238461249"/>
      <w:bookmarkStart w:id="1906" w:name="_Toc321909802"/>
      <w:r w:rsidRPr="0074562E">
        <w:t xml:space="preserve">Where the Commissioner approves the application to close the </w:t>
      </w:r>
      <w:r>
        <w:t>Contractor</w:t>
      </w:r>
      <w:r w:rsidRPr="0074562E">
        <w:t>’s List of Patients, it must</w:t>
      </w:r>
      <w:bookmarkEnd w:id="1893"/>
      <w:r w:rsidRPr="004947A2">
        <w:t>--</w:t>
      </w:r>
      <w:bookmarkEnd w:id="1894"/>
    </w:p>
    <w:p w14:paraId="799509F6" w14:textId="6A8F2338" w:rsidR="00232E09" w:rsidRPr="00782612" w:rsidRDefault="00232E09" w:rsidP="00FF2688">
      <w:pPr>
        <w:pStyle w:val="Heading3"/>
      </w:pPr>
      <w:proofErr w:type="gramStart"/>
      <w:r w:rsidRPr="0074562E">
        <w:t>notify</w:t>
      </w:r>
      <w:proofErr w:type="gramEnd"/>
      <w:r w:rsidRPr="0074562E">
        <w:t xml:space="preserve"> the </w:t>
      </w:r>
      <w:r>
        <w:t>Contractor</w:t>
      </w:r>
      <w:r w:rsidRPr="0074562E">
        <w:t xml:space="preserve"> of its decision in writing as soon as possible and the notification (the “Closure Notice") must include the details referred to in Clause </w:t>
      </w:r>
      <w:r>
        <w:fldChar w:fldCharType="begin"/>
      </w:r>
      <w:r>
        <w:instrText xml:space="preserve"> REF _Ref369181443 \r \h </w:instrText>
      </w:r>
      <w:r w:rsidR="00FF2688">
        <w:instrText xml:space="preserve"> \* MERGEFORMAT </w:instrText>
      </w:r>
      <w:r>
        <w:fldChar w:fldCharType="separate"/>
      </w:r>
      <w:r w:rsidR="00B25708">
        <w:t>31.76</w:t>
      </w:r>
      <w:r>
        <w:fldChar w:fldCharType="end"/>
      </w:r>
      <w:r w:rsidRPr="00782612">
        <w:t>; and</w:t>
      </w:r>
    </w:p>
    <w:p w14:paraId="65AC1F58" w14:textId="1047055F" w:rsidR="00232E09" w:rsidRPr="0074562E" w:rsidRDefault="00232E09" w:rsidP="00FF2688">
      <w:pPr>
        <w:pStyle w:val="Heading3"/>
      </w:pPr>
      <w:proofErr w:type="gramStart"/>
      <w:r w:rsidRPr="0074562E">
        <w:t>at</w:t>
      </w:r>
      <w:proofErr w:type="gramEnd"/>
      <w:r w:rsidRPr="0074562E">
        <w:t xml:space="preserve"> the same time as it notifies the </w:t>
      </w:r>
      <w:r>
        <w:t>Contractor</w:t>
      </w:r>
      <w:r w:rsidRPr="0074562E">
        <w:t xml:space="preserve">, send a copy of the Closure Notice to the Local Medical Committee for </w:t>
      </w:r>
      <w:r>
        <w:t>the</w:t>
      </w:r>
      <w:r w:rsidRPr="0074562E">
        <w:t xml:space="preserve"> area </w:t>
      </w:r>
      <w:r>
        <w:t>in which the Contractor provides Services under the Contract</w:t>
      </w:r>
      <w:r w:rsidRPr="0074562E">
        <w:t xml:space="preserve"> and to any person it consulted in accordance with Clause </w:t>
      </w:r>
      <w:r>
        <w:fldChar w:fldCharType="begin"/>
      </w:r>
      <w:r>
        <w:instrText xml:space="preserve"> REF _Ref369181552 \r \h </w:instrText>
      </w:r>
      <w:r w:rsidR="00FF2688">
        <w:instrText xml:space="preserve"> \* MERGEFORMAT </w:instrText>
      </w:r>
      <w:r>
        <w:fldChar w:fldCharType="separate"/>
      </w:r>
      <w:r w:rsidR="00B25708">
        <w:t>31.70</w:t>
      </w:r>
      <w:r>
        <w:fldChar w:fldCharType="end"/>
      </w:r>
      <w:r w:rsidRPr="0074562E">
        <w:t>.</w:t>
      </w:r>
    </w:p>
    <w:p w14:paraId="173B7246" w14:textId="77777777" w:rsidR="00232E09" w:rsidRPr="0074562E" w:rsidRDefault="00232E09" w:rsidP="00FF2688">
      <w:pPr>
        <w:pStyle w:val="Heading2"/>
      </w:pPr>
      <w:bookmarkStart w:id="1907" w:name="_Toc327372567"/>
      <w:bookmarkStart w:id="1908" w:name="_Ref369181443"/>
      <w:r w:rsidRPr="0074562E">
        <w:t>The Closure Notice must include</w:t>
      </w:r>
      <w:bookmarkEnd w:id="1907"/>
      <w:r>
        <w:t>:</w:t>
      </w:r>
      <w:bookmarkEnd w:id="1908"/>
    </w:p>
    <w:p w14:paraId="5E9BB235" w14:textId="77777777" w:rsidR="00232E09" w:rsidRPr="0074562E" w:rsidRDefault="00232E09" w:rsidP="003B2F21">
      <w:pPr>
        <w:pStyle w:val="Heading3"/>
      </w:pPr>
      <w:bookmarkStart w:id="1909" w:name="_Ref369181538"/>
      <w:proofErr w:type="gramStart"/>
      <w:r w:rsidRPr="0074562E">
        <w:t>the</w:t>
      </w:r>
      <w:proofErr w:type="gramEnd"/>
      <w:r w:rsidRPr="0074562E">
        <w:t xml:space="preserve"> period of time for which the </w:t>
      </w:r>
      <w:r>
        <w:t>Contractor</w:t>
      </w:r>
      <w:r w:rsidRPr="0074562E">
        <w:t>'s List of Patients will be closed which must be</w:t>
      </w:r>
      <w:r>
        <w:t>:</w:t>
      </w:r>
      <w:bookmarkEnd w:id="1909"/>
    </w:p>
    <w:p w14:paraId="16107FBC" w14:textId="77777777" w:rsidR="00232E09" w:rsidRDefault="00232E09" w:rsidP="00297CD3">
      <w:pPr>
        <w:pStyle w:val="Heading4"/>
      </w:pPr>
      <w:proofErr w:type="gramStart"/>
      <w:r w:rsidRPr="0074562E">
        <w:t>the</w:t>
      </w:r>
      <w:proofErr w:type="gramEnd"/>
      <w:r w:rsidRPr="0074562E">
        <w:t xml:space="preserve"> period specified in the application to close the List of Patients; or</w:t>
      </w:r>
    </w:p>
    <w:p w14:paraId="12011908" w14:textId="77777777" w:rsidR="00232E09" w:rsidRDefault="00232E09" w:rsidP="00297CD3">
      <w:pPr>
        <w:pStyle w:val="Heading4"/>
      </w:pPr>
      <w:proofErr w:type="gramStart"/>
      <w:r w:rsidRPr="0074562E">
        <w:t>in</w:t>
      </w:r>
      <w:proofErr w:type="gramEnd"/>
      <w:r w:rsidRPr="0074562E">
        <w:t xml:space="preserve"> the case where the Commissioner and the </w:t>
      </w:r>
      <w:r>
        <w:t>Contractor</w:t>
      </w:r>
      <w:r w:rsidRPr="0074562E">
        <w:t xml:space="preserve"> have agreed in writing a different period, that different period,</w:t>
      </w:r>
    </w:p>
    <w:p w14:paraId="4F29F131" w14:textId="77777777" w:rsidR="00232E09" w:rsidRPr="00297CD3" w:rsidRDefault="00232E09" w:rsidP="00297CD3">
      <w:pPr>
        <w:spacing w:before="140" w:after="140" w:line="360" w:lineRule="auto"/>
        <w:ind w:left="2727"/>
      </w:pPr>
      <w:proofErr w:type="gramStart"/>
      <w:r w:rsidRPr="00297CD3">
        <w:t>and</w:t>
      </w:r>
      <w:proofErr w:type="gramEnd"/>
      <w:r w:rsidRPr="00297CD3">
        <w:t xml:space="preserve"> in either case, the period must be not less than three (3) months and not more than 12 months;</w:t>
      </w:r>
    </w:p>
    <w:p w14:paraId="1716C1DD" w14:textId="77777777" w:rsidR="00232E09" w:rsidRPr="0074562E" w:rsidRDefault="00232E09" w:rsidP="00D714D2">
      <w:pPr>
        <w:pStyle w:val="Heading3"/>
      </w:pPr>
      <w:proofErr w:type="gramStart"/>
      <w:r w:rsidRPr="0074562E">
        <w:t>the</w:t>
      </w:r>
      <w:proofErr w:type="gramEnd"/>
      <w:r w:rsidRPr="0074562E">
        <w:t xml:space="preserve"> date from which the closure of the List of Patients is to take effect; and</w:t>
      </w:r>
    </w:p>
    <w:p w14:paraId="5F1805B0" w14:textId="77777777" w:rsidR="00232E09" w:rsidRPr="0074562E" w:rsidRDefault="00232E09" w:rsidP="00D714D2">
      <w:pPr>
        <w:pStyle w:val="Heading3"/>
      </w:pPr>
      <w:proofErr w:type="gramStart"/>
      <w:r w:rsidRPr="0074562E">
        <w:t>the</w:t>
      </w:r>
      <w:proofErr w:type="gramEnd"/>
      <w:r w:rsidRPr="0074562E">
        <w:t xml:space="preserve"> date from which the List of Patients is to re-open.</w:t>
      </w:r>
    </w:p>
    <w:p w14:paraId="379F18F0" w14:textId="03EB7070" w:rsidR="00232E09" w:rsidRPr="00D714D2" w:rsidRDefault="00232E09" w:rsidP="00D714D2">
      <w:pPr>
        <w:pStyle w:val="Heading2"/>
      </w:pPr>
      <w:bookmarkStart w:id="1910" w:name="_Toc327372568"/>
      <w:r w:rsidRPr="00D714D2">
        <w:t xml:space="preserve">Subject to Clause </w:t>
      </w:r>
      <w:r w:rsidRPr="00D714D2">
        <w:fldChar w:fldCharType="begin"/>
      </w:r>
      <w:r w:rsidRPr="00D714D2">
        <w:instrText xml:space="preserve"> REF _Ref369509834 \r \h </w:instrText>
      </w:r>
      <w:r w:rsidR="00D714D2">
        <w:instrText xml:space="preserve"> \* MERGEFORMAT </w:instrText>
      </w:r>
      <w:r w:rsidRPr="00D714D2">
        <w:fldChar w:fldCharType="separate"/>
      </w:r>
      <w:r w:rsidR="00B25708">
        <w:t>31.100</w:t>
      </w:r>
      <w:r w:rsidRPr="00D714D2">
        <w:fldChar w:fldCharType="end"/>
      </w:r>
      <w:r w:rsidRPr="00D714D2">
        <w:t>, the Contractor must close its List of Patients with effect from the date the closure of the List of Patients is to take effect and the List of Patients must remain closed for the duration of the closure period as specified in the Closure Notice.</w:t>
      </w:r>
      <w:bookmarkEnd w:id="1910"/>
    </w:p>
    <w:p w14:paraId="6D8C8D85" w14:textId="77777777" w:rsidR="00232E09" w:rsidRPr="00D714D2" w:rsidRDefault="00232E09" w:rsidP="00D714D2">
      <w:pPr>
        <w:pStyle w:val="Heading2"/>
      </w:pPr>
      <w:bookmarkStart w:id="1911" w:name="_Toc327372569"/>
      <w:r w:rsidRPr="00D714D2">
        <w:t>Not used</w:t>
      </w:r>
      <w:bookmarkEnd w:id="1911"/>
    </w:p>
    <w:p w14:paraId="441E1B75" w14:textId="77777777" w:rsidR="00232E09" w:rsidRPr="00D714D2" w:rsidRDefault="00232E09" w:rsidP="00D714D2">
      <w:pPr>
        <w:pStyle w:val="Heading2"/>
      </w:pPr>
      <w:bookmarkStart w:id="1912" w:name="_Toc327372570"/>
      <w:r w:rsidRPr="00D714D2">
        <w:t>Not used</w:t>
      </w:r>
      <w:bookmarkEnd w:id="1912"/>
    </w:p>
    <w:p w14:paraId="52101FCF" w14:textId="77777777" w:rsidR="00232E09" w:rsidRPr="00D714D2" w:rsidRDefault="00232E09" w:rsidP="00D714D2">
      <w:pPr>
        <w:pStyle w:val="Heading2"/>
      </w:pPr>
      <w:bookmarkStart w:id="1913" w:name="_Toc327372571"/>
      <w:r w:rsidRPr="00D714D2">
        <w:t>Not used</w:t>
      </w:r>
      <w:bookmarkEnd w:id="1913"/>
    </w:p>
    <w:p w14:paraId="4FA12CE7" w14:textId="77777777" w:rsidR="00232E09" w:rsidRPr="00D714D2" w:rsidRDefault="00232E09" w:rsidP="00D714D2">
      <w:pPr>
        <w:pStyle w:val="Heading2"/>
      </w:pPr>
      <w:bookmarkStart w:id="1914" w:name="_Toc327372572"/>
      <w:r w:rsidRPr="00D714D2">
        <w:t>Not used</w:t>
      </w:r>
      <w:bookmarkEnd w:id="1914"/>
    </w:p>
    <w:p w14:paraId="7544788D" w14:textId="77777777" w:rsidR="00232E09" w:rsidRPr="0006232B" w:rsidRDefault="00232E09" w:rsidP="00D714D2">
      <w:pPr>
        <w:pStyle w:val="SecondHeading"/>
      </w:pPr>
      <w:bookmarkStart w:id="1915" w:name="_Toc391022924"/>
      <w:bookmarkEnd w:id="1895"/>
      <w:bookmarkEnd w:id="1896"/>
      <w:bookmarkEnd w:id="1897"/>
      <w:bookmarkEnd w:id="1898"/>
      <w:bookmarkEnd w:id="1899"/>
      <w:bookmarkEnd w:id="1900"/>
      <w:bookmarkEnd w:id="1901"/>
      <w:bookmarkEnd w:id="1902"/>
      <w:bookmarkEnd w:id="1903"/>
      <w:bookmarkEnd w:id="1904"/>
      <w:bookmarkEnd w:id="1905"/>
      <w:bookmarkEnd w:id="1906"/>
      <w:r w:rsidRPr="0006232B">
        <w:t xml:space="preserve">Rejection of an Application to Close the </w:t>
      </w:r>
      <w:r>
        <w:t>Contractor</w:t>
      </w:r>
      <w:r w:rsidRPr="0006232B">
        <w:t>’s List of Patients</w:t>
      </w:r>
      <w:bookmarkEnd w:id="1915"/>
    </w:p>
    <w:p w14:paraId="5ED1A2DF" w14:textId="77777777" w:rsidR="00232E09" w:rsidRPr="0074562E" w:rsidRDefault="00232E09" w:rsidP="00F443FC">
      <w:pPr>
        <w:pStyle w:val="Heading2"/>
      </w:pPr>
      <w:bookmarkStart w:id="1916" w:name="_Toc327372573"/>
      <w:bookmarkStart w:id="1917" w:name="_Ref369181470"/>
      <w:r w:rsidRPr="0074562E">
        <w:t xml:space="preserve">Where the Commissioner rejects an application to close the </w:t>
      </w:r>
      <w:r>
        <w:t>Contractor</w:t>
      </w:r>
      <w:r w:rsidRPr="0074562E">
        <w:t>’s List of Patients it must</w:t>
      </w:r>
      <w:bookmarkEnd w:id="1916"/>
      <w:r w:rsidRPr="004947A2">
        <w:t>--</w:t>
      </w:r>
      <w:bookmarkEnd w:id="1917"/>
    </w:p>
    <w:p w14:paraId="2B622333" w14:textId="77777777" w:rsidR="00232E09" w:rsidRPr="0074562E" w:rsidRDefault="00232E09" w:rsidP="00F443FC">
      <w:pPr>
        <w:pStyle w:val="Heading3"/>
      </w:pPr>
      <w:proofErr w:type="gramStart"/>
      <w:r w:rsidRPr="0074562E">
        <w:t>notify</w:t>
      </w:r>
      <w:proofErr w:type="gramEnd"/>
      <w:r w:rsidRPr="0074562E">
        <w:t xml:space="preserve"> the </w:t>
      </w:r>
      <w:r>
        <w:t>Contractor</w:t>
      </w:r>
      <w:r w:rsidRPr="0074562E">
        <w:t xml:space="preserve"> of its decision in writing as soon as possible and the notification must include the reasons for the rejection of the application; and</w:t>
      </w:r>
    </w:p>
    <w:p w14:paraId="6EED1B5D" w14:textId="4E10E20A" w:rsidR="00232E09" w:rsidRPr="00782612" w:rsidRDefault="00232E09" w:rsidP="00F443FC">
      <w:pPr>
        <w:pStyle w:val="Heading3"/>
      </w:pPr>
      <w:proofErr w:type="gramStart"/>
      <w:r w:rsidRPr="0074562E">
        <w:t>at</w:t>
      </w:r>
      <w:proofErr w:type="gramEnd"/>
      <w:r w:rsidRPr="0074562E">
        <w:t xml:space="preserve"> the same time as it notifies the </w:t>
      </w:r>
      <w:r>
        <w:t>Contractor</w:t>
      </w:r>
      <w:r w:rsidRPr="0074562E">
        <w:t xml:space="preserve">, send a copy of the notification to the Local Medical Committee for </w:t>
      </w:r>
      <w:r>
        <w:t>the</w:t>
      </w:r>
      <w:r w:rsidRPr="0074562E">
        <w:t xml:space="preserve"> area </w:t>
      </w:r>
      <w:r>
        <w:t>in which the Contractor provides Services under the Contract</w:t>
      </w:r>
      <w:r w:rsidRPr="0074562E">
        <w:t xml:space="preserve"> and to any person it consulted in accordance with Clause </w:t>
      </w:r>
      <w:r>
        <w:fldChar w:fldCharType="begin"/>
      </w:r>
      <w:r>
        <w:instrText xml:space="preserve"> REF _Ref369181686 \r \h </w:instrText>
      </w:r>
      <w:r w:rsidR="00F443FC">
        <w:instrText xml:space="preserve"> \* MERGEFORMAT </w:instrText>
      </w:r>
      <w:r>
        <w:fldChar w:fldCharType="separate"/>
      </w:r>
      <w:r w:rsidR="00B25708">
        <w:t>31.70</w:t>
      </w:r>
      <w:r>
        <w:fldChar w:fldCharType="end"/>
      </w:r>
      <w:r w:rsidRPr="00782612">
        <w:t>.</w:t>
      </w:r>
    </w:p>
    <w:p w14:paraId="193FB5B3" w14:textId="78BC6E26" w:rsidR="00232E09" w:rsidRPr="00F443FC" w:rsidRDefault="00232E09" w:rsidP="00F443FC">
      <w:pPr>
        <w:pStyle w:val="Heading2"/>
      </w:pPr>
      <w:bookmarkStart w:id="1918" w:name="_Toc327372574"/>
      <w:r w:rsidRPr="00F443FC">
        <w:t xml:space="preserve">Subject to Clause </w:t>
      </w:r>
      <w:r w:rsidRPr="00F443FC">
        <w:fldChar w:fldCharType="begin"/>
      </w:r>
      <w:r w:rsidRPr="00F443FC">
        <w:instrText xml:space="preserve"> REF _Ref369181709 \r \h </w:instrText>
      </w:r>
      <w:r w:rsidR="00F443FC">
        <w:instrText xml:space="preserve"> \* MERGEFORMAT </w:instrText>
      </w:r>
      <w:r w:rsidRPr="00F443FC">
        <w:fldChar w:fldCharType="separate"/>
      </w:r>
      <w:r w:rsidR="00B25708">
        <w:t>31.84</w:t>
      </w:r>
      <w:r w:rsidRPr="00F443FC">
        <w:fldChar w:fldCharType="end"/>
      </w:r>
      <w:r w:rsidRPr="00F443FC">
        <w:t>, if the Commissioner makes a decision to reject the Contractor’s application to close its List of Patients, the Contractor must not make a further application until</w:t>
      </w:r>
      <w:bookmarkEnd w:id="1918"/>
      <w:r w:rsidRPr="00F443FC">
        <w:t>--</w:t>
      </w:r>
    </w:p>
    <w:p w14:paraId="3C2A51B2" w14:textId="77777777" w:rsidR="00232E09" w:rsidRPr="0074562E" w:rsidRDefault="00232E09" w:rsidP="00F443FC">
      <w:pPr>
        <w:pStyle w:val="Heading3"/>
      </w:pPr>
      <w:proofErr w:type="gramStart"/>
      <w:r w:rsidRPr="0074562E">
        <w:t>the</w:t>
      </w:r>
      <w:proofErr w:type="gramEnd"/>
      <w:r w:rsidRPr="0074562E">
        <w:t xml:space="preserve"> end of the period of </w:t>
      </w:r>
      <w:r w:rsidRPr="004947A2">
        <w:t>three (</w:t>
      </w:r>
      <w:r w:rsidRPr="0074562E">
        <w:t>3</w:t>
      </w:r>
      <w:r w:rsidRPr="004947A2">
        <w:t>)</w:t>
      </w:r>
      <w:r w:rsidRPr="0074562E">
        <w:t xml:space="preserve"> months, starting on the date of the decision of the Commissioner to reject; or</w:t>
      </w:r>
    </w:p>
    <w:p w14:paraId="3E8CDFF2" w14:textId="77777777" w:rsidR="00232E09" w:rsidRPr="0074562E" w:rsidRDefault="00232E09" w:rsidP="00F443FC">
      <w:pPr>
        <w:pStyle w:val="Heading3"/>
      </w:pPr>
      <w:proofErr w:type="gramStart"/>
      <w:r w:rsidRPr="0074562E">
        <w:t>the</w:t>
      </w:r>
      <w:proofErr w:type="gramEnd"/>
      <w:r w:rsidRPr="0074562E">
        <w:t xml:space="preserve"> end of the period of </w:t>
      </w:r>
      <w:r w:rsidRPr="004947A2">
        <w:t>three (</w:t>
      </w:r>
      <w:r w:rsidRPr="0074562E">
        <w:t>3</w:t>
      </w:r>
      <w:r w:rsidRPr="004947A2">
        <w:t>)</w:t>
      </w:r>
      <w:r w:rsidRPr="0074562E">
        <w:t xml:space="preserve"> months, starting on the date of the final determination in respect of a dispute arising from the decision to reject the application made pursuant to the Dispute Resolution Procedure,</w:t>
      </w:r>
    </w:p>
    <w:p w14:paraId="3D782F4A" w14:textId="77777777" w:rsidR="00232E09" w:rsidRPr="00F443FC" w:rsidRDefault="00232E09" w:rsidP="00F443FC">
      <w:pPr>
        <w:pStyle w:val="Level3Number"/>
        <w:numPr>
          <w:ilvl w:val="0"/>
          <w:numId w:val="0"/>
        </w:numPr>
        <w:ind w:left="2291" w:hanging="851"/>
        <w:jc w:val="both"/>
        <w:rPr>
          <w:sz w:val="24"/>
          <w:szCs w:val="24"/>
        </w:rPr>
      </w:pPr>
      <w:proofErr w:type="gramStart"/>
      <w:r w:rsidRPr="00F443FC">
        <w:rPr>
          <w:sz w:val="24"/>
          <w:szCs w:val="24"/>
        </w:rPr>
        <w:t>whichever</w:t>
      </w:r>
      <w:proofErr w:type="gramEnd"/>
      <w:r w:rsidRPr="00F443FC">
        <w:rPr>
          <w:sz w:val="24"/>
          <w:szCs w:val="24"/>
        </w:rPr>
        <w:t xml:space="preserve"> is the later.</w:t>
      </w:r>
    </w:p>
    <w:p w14:paraId="46BB04B2" w14:textId="77777777" w:rsidR="00232E09" w:rsidRPr="0074562E" w:rsidRDefault="00232E09" w:rsidP="00BD5062">
      <w:pPr>
        <w:pStyle w:val="Heading2"/>
      </w:pPr>
      <w:bookmarkStart w:id="1919" w:name="_Toc327372575"/>
      <w:bookmarkStart w:id="1920" w:name="_Ref369181489"/>
      <w:bookmarkStart w:id="1921" w:name="_Ref369181511"/>
      <w:bookmarkStart w:id="1922" w:name="_Ref369181709"/>
      <w:r w:rsidRPr="0074562E">
        <w:t xml:space="preserve">The </w:t>
      </w:r>
      <w:r>
        <w:t>Contractor</w:t>
      </w:r>
      <w:r w:rsidRPr="0074562E">
        <w:t xml:space="preserve"> may make a further application to close its List of Patients where there has been a change in the circumstances of the </w:t>
      </w:r>
      <w:r>
        <w:t>Contractor</w:t>
      </w:r>
      <w:r w:rsidRPr="0074562E">
        <w:t xml:space="preserve"> which affects its ability to deliver services under the </w:t>
      </w:r>
      <w:r>
        <w:t>Contract</w:t>
      </w:r>
      <w:r w:rsidRPr="0074562E">
        <w:t>.</w:t>
      </w:r>
      <w:bookmarkEnd w:id="1919"/>
      <w:bookmarkEnd w:id="1920"/>
      <w:bookmarkEnd w:id="1921"/>
      <w:bookmarkEnd w:id="1922"/>
      <w:r w:rsidRPr="0074562E">
        <w:t xml:space="preserve"> </w:t>
      </w:r>
    </w:p>
    <w:p w14:paraId="0FB00033" w14:textId="77777777" w:rsidR="00232E09" w:rsidRPr="00BD5062" w:rsidRDefault="00232E09" w:rsidP="00BD5062">
      <w:pPr>
        <w:pStyle w:val="Heading2"/>
      </w:pPr>
      <w:bookmarkStart w:id="1923" w:name="_Toc327372576"/>
      <w:r w:rsidRPr="00BD5062">
        <w:t>Not used</w:t>
      </w:r>
      <w:bookmarkEnd w:id="1923"/>
    </w:p>
    <w:p w14:paraId="6E046EB4" w14:textId="77777777" w:rsidR="00232E09" w:rsidRPr="00BD5062" w:rsidRDefault="00232E09" w:rsidP="00BD5062">
      <w:pPr>
        <w:pStyle w:val="Heading2"/>
      </w:pPr>
      <w:bookmarkStart w:id="1924" w:name="_Toc327372577"/>
      <w:r w:rsidRPr="00BD5062">
        <w:t>Not used</w:t>
      </w:r>
      <w:bookmarkEnd w:id="1924"/>
    </w:p>
    <w:p w14:paraId="3B17E8DA" w14:textId="77777777" w:rsidR="00232E09" w:rsidRPr="00BD5062" w:rsidRDefault="00232E09" w:rsidP="00BD5062">
      <w:pPr>
        <w:pStyle w:val="Heading2"/>
      </w:pPr>
      <w:bookmarkStart w:id="1925" w:name="_Toc327372578"/>
      <w:r w:rsidRPr="00BD5062">
        <w:t>Not used</w:t>
      </w:r>
      <w:bookmarkEnd w:id="1925"/>
    </w:p>
    <w:p w14:paraId="1F4CB79B" w14:textId="77777777" w:rsidR="00232E09" w:rsidRPr="00326711" w:rsidRDefault="00232E09" w:rsidP="00BD5062">
      <w:pPr>
        <w:pStyle w:val="SecondHeading"/>
      </w:pPr>
      <w:bookmarkStart w:id="1926" w:name="_Toc391022925"/>
      <w:r w:rsidRPr="00326711">
        <w:t>Application for an Extension of a closure period</w:t>
      </w:r>
      <w:bookmarkEnd w:id="1926"/>
    </w:p>
    <w:p w14:paraId="5D2C88ED" w14:textId="77777777" w:rsidR="00232E09" w:rsidRPr="00BD5062" w:rsidRDefault="00232E09" w:rsidP="00BD5062">
      <w:pPr>
        <w:pStyle w:val="Heading2"/>
      </w:pPr>
      <w:bookmarkStart w:id="1927" w:name="_Ref369182430"/>
      <w:r w:rsidRPr="00BD5062">
        <w:t>The Contractor may apply to extend a closure period by sending a written application to extend the closure period no later than eight (8) weeks before the date that period is due to expire.</w:t>
      </w:r>
      <w:bookmarkEnd w:id="1927"/>
    </w:p>
    <w:p w14:paraId="108DE137" w14:textId="77777777" w:rsidR="00232E09" w:rsidRPr="00BD5062" w:rsidRDefault="00232E09" w:rsidP="00BD5062">
      <w:pPr>
        <w:pStyle w:val="Heading2"/>
      </w:pPr>
      <w:bookmarkStart w:id="1928" w:name="_Ref369182444"/>
      <w:r w:rsidRPr="00BD5062">
        <w:t>The application to extend the closure period must include:</w:t>
      </w:r>
      <w:bookmarkEnd w:id="1928"/>
    </w:p>
    <w:p w14:paraId="2E05AAC9" w14:textId="77777777" w:rsidR="00232E09" w:rsidRPr="0074562E" w:rsidRDefault="00232E09" w:rsidP="00BD5062">
      <w:pPr>
        <w:pStyle w:val="Heading3"/>
      </w:pPr>
      <w:r w:rsidRPr="0074562E">
        <w:t xml:space="preserve">details of the options the </w:t>
      </w:r>
      <w:r>
        <w:t>Contractor</w:t>
      </w:r>
      <w:r w:rsidRPr="0074562E">
        <w:t xml:space="preserve"> has considered, rejected or implemented in an attempt to relieve the difficulties which have been encountered during the closure period or which may be en-countered when the closure period expires;</w:t>
      </w:r>
    </w:p>
    <w:p w14:paraId="2A75B684" w14:textId="77777777" w:rsidR="00232E09" w:rsidRPr="0074562E" w:rsidRDefault="00232E09" w:rsidP="00BD5062">
      <w:pPr>
        <w:pStyle w:val="Heading3"/>
      </w:pPr>
      <w:proofErr w:type="gramStart"/>
      <w:r w:rsidRPr="0074562E">
        <w:t>the</w:t>
      </w:r>
      <w:proofErr w:type="gramEnd"/>
      <w:r w:rsidRPr="0074562E">
        <w:t xml:space="preserve"> period of time during which the </w:t>
      </w:r>
      <w:r>
        <w:t>Contractor</w:t>
      </w:r>
      <w:r w:rsidRPr="0074562E">
        <w:t xml:space="preserve"> wishes its List of Patients to remain closed, which extended period of desired closure must not be more than 12 months;</w:t>
      </w:r>
    </w:p>
    <w:p w14:paraId="00E7A319" w14:textId="77777777" w:rsidR="00232E09" w:rsidRPr="0074562E" w:rsidRDefault="00232E09" w:rsidP="00BD5062">
      <w:pPr>
        <w:pStyle w:val="Heading3"/>
      </w:pPr>
      <w:proofErr w:type="gramStart"/>
      <w:r w:rsidRPr="0074562E">
        <w:t>details</w:t>
      </w:r>
      <w:proofErr w:type="gramEnd"/>
      <w:r w:rsidRPr="0074562E">
        <w:t xml:space="preserve"> of any reasonable support from the Commissioner which the </w:t>
      </w:r>
      <w:r>
        <w:t>Contractor</w:t>
      </w:r>
      <w:r w:rsidRPr="0074562E">
        <w:t xml:space="preserve"> considers would enable its List of Patients to re-open or would enable the proposed extension of the closure period to be minimised;</w:t>
      </w:r>
    </w:p>
    <w:p w14:paraId="5168B1F3" w14:textId="77777777" w:rsidR="00232E09" w:rsidRPr="0074562E" w:rsidRDefault="00232E09" w:rsidP="00BD5062">
      <w:pPr>
        <w:pStyle w:val="Heading3"/>
      </w:pPr>
      <w:r w:rsidRPr="0074562E">
        <w:t xml:space="preserve">details of any plans the </w:t>
      </w:r>
      <w:r>
        <w:t>Contractor</w:t>
      </w:r>
      <w:r w:rsidRPr="0074562E">
        <w:t xml:space="preserve"> may have to alleviate the difficulties mentioned in the application to extend the closure period in order for the List of Patients to re-open at the end of the proposed extension of the closure period without the existence of those difficulties; and</w:t>
      </w:r>
    </w:p>
    <w:p w14:paraId="387F9623" w14:textId="77777777" w:rsidR="00232E09" w:rsidRPr="0074562E" w:rsidRDefault="00232E09" w:rsidP="00BD5062">
      <w:pPr>
        <w:pStyle w:val="Heading3"/>
      </w:pPr>
      <w:proofErr w:type="gramStart"/>
      <w:r w:rsidRPr="0074562E">
        <w:t>any</w:t>
      </w:r>
      <w:proofErr w:type="gramEnd"/>
      <w:r w:rsidRPr="0074562E">
        <w:t xml:space="preserve"> other information which the </w:t>
      </w:r>
      <w:r>
        <w:t>Contractor</w:t>
      </w:r>
      <w:r w:rsidRPr="0074562E">
        <w:t xml:space="preserve"> considers ought to be drawn to the attention of the Commissioner.</w:t>
      </w:r>
    </w:p>
    <w:p w14:paraId="11AFA05F" w14:textId="77777777" w:rsidR="00232E09" w:rsidRPr="00BD5062" w:rsidRDefault="00232E09" w:rsidP="00BD5062">
      <w:pPr>
        <w:pStyle w:val="Heading2"/>
      </w:pPr>
      <w:r w:rsidRPr="00BD5062">
        <w:t>The Commissioner must acknowledge receipt of the application for an extension of the closure period within a period of seven (7) days starting on the date the application was received by the Commissioner.</w:t>
      </w:r>
    </w:p>
    <w:p w14:paraId="19A82652" w14:textId="77777777" w:rsidR="00232E09" w:rsidRPr="00BD5062" w:rsidRDefault="00232E09" w:rsidP="00BD5062">
      <w:pPr>
        <w:pStyle w:val="Heading2"/>
      </w:pPr>
      <w:r w:rsidRPr="00BD5062">
        <w:t>The Commissioner must consider the application for an extension of the closure period and may request such other information from the Contractor which it requires to enable it to consider that application.</w:t>
      </w:r>
    </w:p>
    <w:p w14:paraId="62D2C80B" w14:textId="77777777" w:rsidR="00232E09" w:rsidRPr="00BD5062" w:rsidRDefault="00232E09" w:rsidP="00BD5062">
      <w:pPr>
        <w:pStyle w:val="Heading2"/>
      </w:pPr>
      <w:r w:rsidRPr="00BD5062">
        <w:t>The Commissioner may enter into discussions with the Contractor concerning--</w:t>
      </w:r>
    </w:p>
    <w:p w14:paraId="4B5126F0" w14:textId="77777777" w:rsidR="00232E09" w:rsidRPr="0017499D" w:rsidRDefault="00232E09" w:rsidP="00122F11">
      <w:pPr>
        <w:pStyle w:val="Heading3"/>
      </w:pPr>
      <w:proofErr w:type="gramStart"/>
      <w:r w:rsidRPr="0017499D">
        <w:t>the</w:t>
      </w:r>
      <w:proofErr w:type="gramEnd"/>
      <w:r w:rsidRPr="0017499D">
        <w:t xml:space="preserve"> support which the Commissioner may give the </w:t>
      </w:r>
      <w:r>
        <w:t>Contractor</w:t>
      </w:r>
      <w:r w:rsidRPr="0017499D">
        <w:t>; or</w:t>
      </w:r>
    </w:p>
    <w:p w14:paraId="034F8FF8" w14:textId="77777777" w:rsidR="00232E09" w:rsidRPr="0017499D" w:rsidRDefault="00232E09" w:rsidP="00122F11">
      <w:pPr>
        <w:pStyle w:val="Heading3"/>
      </w:pPr>
      <w:proofErr w:type="gramStart"/>
      <w:r w:rsidRPr="0017499D">
        <w:t>changes</w:t>
      </w:r>
      <w:proofErr w:type="gramEnd"/>
      <w:r w:rsidRPr="0017499D">
        <w:t xml:space="preserve"> which the Commissioner or </w:t>
      </w:r>
      <w:r>
        <w:t>Contractor</w:t>
      </w:r>
      <w:r w:rsidRPr="0017499D">
        <w:t xml:space="preserve"> may make to enable the </w:t>
      </w:r>
      <w:r>
        <w:t>Contractor</w:t>
      </w:r>
      <w:r w:rsidRPr="0017499D">
        <w:t xml:space="preserve"> to re-open its List of Patients.</w:t>
      </w:r>
    </w:p>
    <w:p w14:paraId="1E52DB36" w14:textId="77777777" w:rsidR="00232E09" w:rsidRPr="00122F11" w:rsidRDefault="00232E09" w:rsidP="00122F11">
      <w:pPr>
        <w:pStyle w:val="Heading2"/>
      </w:pPr>
      <w:r w:rsidRPr="00122F11">
        <w:t>Within a period of 14 days starting on the date of receipt of the application to extend the closure period (or within such longer period as the parties may agree), the Commissioner must make a decision as to whether to approve or reject the application to extend the closure period.</w:t>
      </w:r>
    </w:p>
    <w:p w14:paraId="6BB07059" w14:textId="77777777" w:rsidR="00232E09" w:rsidRPr="00122F11" w:rsidRDefault="00232E09" w:rsidP="00122F11">
      <w:pPr>
        <w:pStyle w:val="Heading2"/>
      </w:pPr>
      <w:r w:rsidRPr="00122F11">
        <w:t>The Commissioner must notify the Contractor of its decision to approve or reject the application to extend the closure period as soon as possible after making its decision.</w:t>
      </w:r>
    </w:p>
    <w:p w14:paraId="6AD2ECFB" w14:textId="77777777" w:rsidR="00232E09" w:rsidRPr="00122F11" w:rsidRDefault="00232E09" w:rsidP="00122F11">
      <w:pPr>
        <w:pStyle w:val="Heading2"/>
      </w:pPr>
      <w:r w:rsidRPr="00122F11">
        <w:t>Where the Commissioner approves the application to extend the closure period, it must--</w:t>
      </w:r>
    </w:p>
    <w:p w14:paraId="38DA538B" w14:textId="73696E86" w:rsidR="00232E09" w:rsidRPr="0074562E" w:rsidRDefault="00232E09" w:rsidP="00122F11">
      <w:pPr>
        <w:pStyle w:val="Heading3"/>
      </w:pPr>
      <w:proofErr w:type="gramStart"/>
      <w:r w:rsidRPr="0074562E">
        <w:t>notify</w:t>
      </w:r>
      <w:proofErr w:type="gramEnd"/>
      <w:r w:rsidRPr="0074562E">
        <w:t xml:space="preserve"> the </w:t>
      </w:r>
      <w:r>
        <w:t>Contractor</w:t>
      </w:r>
      <w:r w:rsidRPr="0074562E">
        <w:t xml:space="preserve"> of its decision in writing and the notification (the </w:t>
      </w:r>
      <w:r w:rsidRPr="0017499D">
        <w:t>“Extended Closure Notice”</w:t>
      </w:r>
      <w:r w:rsidRPr="0074562E">
        <w:t xml:space="preserve">) shall include the details referred to in Clause </w:t>
      </w:r>
      <w:r>
        <w:fldChar w:fldCharType="begin"/>
      </w:r>
      <w:r>
        <w:instrText xml:space="preserve"> REF _Ref369182361 \r \h </w:instrText>
      </w:r>
      <w:r w:rsidR="00122F11">
        <w:instrText xml:space="preserve"> \* MERGEFORMAT </w:instrText>
      </w:r>
      <w:r>
        <w:fldChar w:fldCharType="separate"/>
      </w:r>
      <w:r w:rsidR="00B25708">
        <w:t>31.96</w:t>
      </w:r>
      <w:r>
        <w:fldChar w:fldCharType="end"/>
      </w:r>
      <w:r w:rsidRPr="0074562E">
        <w:t>; and</w:t>
      </w:r>
    </w:p>
    <w:p w14:paraId="2AC3C6CD" w14:textId="2EC1FC0D" w:rsidR="00232E09" w:rsidRPr="0074562E" w:rsidRDefault="00232E09" w:rsidP="00122F11">
      <w:pPr>
        <w:pStyle w:val="Heading3"/>
      </w:pPr>
      <w:proofErr w:type="gramStart"/>
      <w:r w:rsidRPr="0074562E">
        <w:t>at</w:t>
      </w:r>
      <w:proofErr w:type="gramEnd"/>
      <w:r w:rsidRPr="0074562E">
        <w:t xml:space="preserve"> the same time as it notifies the </w:t>
      </w:r>
      <w:r>
        <w:t>Contractor</w:t>
      </w:r>
      <w:r w:rsidRPr="0074562E">
        <w:t xml:space="preserve">, send a copy of the Extended Closure Notice to the Local Medical Committee for </w:t>
      </w:r>
      <w:r w:rsidRPr="0017499D">
        <w:t>the</w:t>
      </w:r>
      <w:r w:rsidRPr="0074562E">
        <w:t xml:space="preserve"> area </w:t>
      </w:r>
      <w:r w:rsidRPr="0017499D">
        <w:t xml:space="preserve">in which the </w:t>
      </w:r>
      <w:r>
        <w:t>Contractor</w:t>
      </w:r>
      <w:r w:rsidRPr="0017499D">
        <w:t xml:space="preserve"> provides the Services under the </w:t>
      </w:r>
      <w:r>
        <w:t>Contract</w:t>
      </w:r>
      <w:r w:rsidRPr="0074562E">
        <w:t xml:space="preserve"> and to any person it consulted in accordance with Clause </w:t>
      </w:r>
      <w:r>
        <w:fldChar w:fldCharType="begin"/>
      </w:r>
      <w:r>
        <w:instrText xml:space="preserve"> REF _Ref369182386 \r \h </w:instrText>
      </w:r>
      <w:r w:rsidR="00122F11">
        <w:instrText xml:space="preserve"> \* MERGEFORMAT </w:instrText>
      </w:r>
      <w:r>
        <w:fldChar w:fldCharType="separate"/>
      </w:r>
      <w:r w:rsidR="00B25708">
        <w:t>31.70</w:t>
      </w:r>
      <w:r>
        <w:fldChar w:fldCharType="end"/>
      </w:r>
      <w:r w:rsidRPr="0074562E">
        <w:t>.</w:t>
      </w:r>
    </w:p>
    <w:p w14:paraId="33AE6F01" w14:textId="77777777" w:rsidR="00232E09" w:rsidRPr="0074562E" w:rsidRDefault="00232E09" w:rsidP="00122F11">
      <w:pPr>
        <w:pStyle w:val="Heading2"/>
      </w:pPr>
      <w:bookmarkStart w:id="1929" w:name="_Ref369182361"/>
      <w:r w:rsidRPr="0074562E">
        <w:t>The Extended Closure Notice must include</w:t>
      </w:r>
      <w:r w:rsidRPr="0017499D">
        <w:t>:</w:t>
      </w:r>
      <w:bookmarkEnd w:id="1929"/>
    </w:p>
    <w:p w14:paraId="45E54C9C" w14:textId="77777777" w:rsidR="00232E09" w:rsidRPr="0074562E" w:rsidRDefault="00232E09" w:rsidP="00122F11">
      <w:pPr>
        <w:pStyle w:val="Heading3"/>
      </w:pPr>
      <w:proofErr w:type="gramStart"/>
      <w:r w:rsidRPr="0074562E">
        <w:t>the</w:t>
      </w:r>
      <w:proofErr w:type="gramEnd"/>
      <w:r w:rsidRPr="0074562E">
        <w:t xml:space="preserve"> period of time for which the </w:t>
      </w:r>
      <w:r>
        <w:t>Contractor</w:t>
      </w:r>
      <w:r w:rsidRPr="0074562E">
        <w:t>'s List of Patients will remain closed which must be--</w:t>
      </w:r>
    </w:p>
    <w:p w14:paraId="08B8CEF2" w14:textId="77777777" w:rsidR="00232E09" w:rsidRPr="0074562E" w:rsidRDefault="00232E09" w:rsidP="00122F11">
      <w:pPr>
        <w:pStyle w:val="Heading4"/>
      </w:pPr>
      <w:proofErr w:type="gramStart"/>
      <w:r w:rsidRPr="0074562E">
        <w:t>the</w:t>
      </w:r>
      <w:proofErr w:type="gramEnd"/>
      <w:r w:rsidRPr="0074562E">
        <w:t xml:space="preserve"> period specified in the application to extend the closure period; or</w:t>
      </w:r>
    </w:p>
    <w:p w14:paraId="34E7DE53" w14:textId="77777777" w:rsidR="00232E09" w:rsidRPr="0074562E" w:rsidRDefault="00232E09" w:rsidP="00122F11">
      <w:pPr>
        <w:pStyle w:val="Heading4"/>
      </w:pPr>
      <w:r w:rsidRPr="0074562E">
        <w:t xml:space="preserve">in the case where the Commissioner and the </w:t>
      </w:r>
      <w:r>
        <w:t>Contractor</w:t>
      </w:r>
      <w:r w:rsidRPr="0074562E">
        <w:t xml:space="preserve"> have agreed in writing a different period to the period specified in the application to extend the closure period, the period which is agreed,</w:t>
      </w:r>
    </w:p>
    <w:p w14:paraId="3E48E9C6" w14:textId="77777777" w:rsidR="00232E09" w:rsidRPr="00122F11" w:rsidRDefault="00232E09" w:rsidP="00196DAD">
      <w:pPr>
        <w:pStyle w:val="Level2Number"/>
        <w:numPr>
          <w:ilvl w:val="0"/>
          <w:numId w:val="0"/>
        </w:numPr>
        <w:ind w:left="4088"/>
        <w:jc w:val="left"/>
        <w:rPr>
          <w:sz w:val="24"/>
          <w:szCs w:val="24"/>
        </w:rPr>
      </w:pPr>
      <w:proofErr w:type="gramStart"/>
      <w:r w:rsidRPr="00122F11">
        <w:rPr>
          <w:sz w:val="24"/>
          <w:szCs w:val="24"/>
        </w:rPr>
        <w:t>and</w:t>
      </w:r>
      <w:proofErr w:type="gramEnd"/>
      <w:r w:rsidRPr="00122F11">
        <w:rPr>
          <w:sz w:val="24"/>
          <w:szCs w:val="24"/>
        </w:rPr>
        <w:t xml:space="preserve"> in either case, the period (the </w:t>
      </w:r>
      <w:r w:rsidRPr="00122F11">
        <w:rPr>
          <w:b/>
          <w:sz w:val="24"/>
          <w:szCs w:val="24"/>
        </w:rPr>
        <w:t>"Extended Closure Period"</w:t>
      </w:r>
      <w:r w:rsidRPr="00122F11">
        <w:rPr>
          <w:sz w:val="24"/>
          <w:szCs w:val="24"/>
        </w:rPr>
        <w:t xml:space="preserve">), must not be less than </w:t>
      </w:r>
      <w:r w:rsidRPr="00122F11">
        <w:rPr>
          <w:rFonts w:cs="Arial"/>
          <w:sz w:val="24"/>
          <w:szCs w:val="24"/>
        </w:rPr>
        <w:t>three (</w:t>
      </w:r>
      <w:r w:rsidRPr="00122F11">
        <w:rPr>
          <w:sz w:val="24"/>
          <w:szCs w:val="24"/>
        </w:rPr>
        <w:t>3</w:t>
      </w:r>
      <w:r w:rsidRPr="00122F11">
        <w:rPr>
          <w:rFonts w:cs="Arial"/>
          <w:sz w:val="24"/>
          <w:szCs w:val="24"/>
        </w:rPr>
        <w:t>)</w:t>
      </w:r>
      <w:r w:rsidRPr="00122F11">
        <w:rPr>
          <w:sz w:val="24"/>
          <w:szCs w:val="24"/>
        </w:rPr>
        <w:t xml:space="preserve"> months and not more than 12 months;</w:t>
      </w:r>
    </w:p>
    <w:p w14:paraId="0E3D1FAF" w14:textId="77777777" w:rsidR="00232E09" w:rsidRPr="0074562E" w:rsidRDefault="00232E09" w:rsidP="00297052">
      <w:pPr>
        <w:pStyle w:val="Heading3"/>
      </w:pPr>
      <w:proofErr w:type="gramStart"/>
      <w:r w:rsidRPr="0074562E">
        <w:t>the</w:t>
      </w:r>
      <w:proofErr w:type="gramEnd"/>
      <w:r w:rsidRPr="0074562E">
        <w:t xml:space="preserve"> date from which the Extended Closure Period is to take effect; and</w:t>
      </w:r>
    </w:p>
    <w:p w14:paraId="59F52C61" w14:textId="77777777" w:rsidR="00232E09" w:rsidRPr="0074562E" w:rsidRDefault="00232E09" w:rsidP="00297052">
      <w:pPr>
        <w:pStyle w:val="Heading3"/>
      </w:pPr>
      <w:proofErr w:type="gramStart"/>
      <w:r w:rsidRPr="0074562E">
        <w:t>the</w:t>
      </w:r>
      <w:proofErr w:type="gramEnd"/>
      <w:r w:rsidRPr="0074562E">
        <w:t xml:space="preserve"> date on which the List of Patients is to re-open.</w:t>
      </w:r>
    </w:p>
    <w:p w14:paraId="2DB45ABC" w14:textId="77777777" w:rsidR="00232E09" w:rsidRPr="0074562E" w:rsidRDefault="00232E09" w:rsidP="00297052">
      <w:pPr>
        <w:pStyle w:val="Heading2"/>
      </w:pPr>
      <w:r w:rsidRPr="0074562E">
        <w:t>Where the Commissioner rejects an application to ext</w:t>
      </w:r>
      <w:r>
        <w:t>end the closure period it must:</w:t>
      </w:r>
    </w:p>
    <w:p w14:paraId="7B099B6F" w14:textId="77777777" w:rsidR="00232E09" w:rsidRPr="0074562E" w:rsidRDefault="00232E09" w:rsidP="00297052">
      <w:pPr>
        <w:pStyle w:val="Heading3"/>
      </w:pPr>
      <w:proofErr w:type="gramStart"/>
      <w:r w:rsidRPr="0074562E">
        <w:t>notify</w:t>
      </w:r>
      <w:proofErr w:type="gramEnd"/>
      <w:r w:rsidRPr="0074562E">
        <w:t xml:space="preserve"> the </w:t>
      </w:r>
      <w:r>
        <w:t>Contractor</w:t>
      </w:r>
      <w:r w:rsidRPr="0074562E">
        <w:t xml:space="preserve"> of its decision in writing and the notification must include the reasons for the rejection of the application; and</w:t>
      </w:r>
    </w:p>
    <w:p w14:paraId="3A9CF9EB" w14:textId="77777777" w:rsidR="00232E09" w:rsidRPr="001E0B81" w:rsidRDefault="00232E09" w:rsidP="00297052">
      <w:pPr>
        <w:pStyle w:val="Heading3"/>
      </w:pPr>
      <w:proofErr w:type="gramStart"/>
      <w:r w:rsidRPr="0074562E">
        <w:t>at</w:t>
      </w:r>
      <w:proofErr w:type="gramEnd"/>
      <w:r w:rsidRPr="0074562E">
        <w:t xml:space="preserve"> the same time as it notifies the </w:t>
      </w:r>
      <w:r>
        <w:t>Contractor</w:t>
      </w:r>
      <w:r w:rsidRPr="0074562E">
        <w:t>, send a copy of the notificatio</w:t>
      </w:r>
      <w:r w:rsidRPr="001E0B81">
        <w:t xml:space="preserve">n to the Local Medical Committee for </w:t>
      </w:r>
      <w:r w:rsidRPr="0017499D">
        <w:t xml:space="preserve">the area in which the </w:t>
      </w:r>
      <w:r>
        <w:t>Contractor</w:t>
      </w:r>
      <w:r w:rsidRPr="0017499D">
        <w:t xml:space="preserve"> provides the Services under the </w:t>
      </w:r>
      <w:r>
        <w:t>Contract</w:t>
      </w:r>
      <w:r w:rsidRPr="0017499D">
        <w:t>.</w:t>
      </w:r>
    </w:p>
    <w:p w14:paraId="332C8B4E" w14:textId="483EED27" w:rsidR="00232E09" w:rsidRPr="00153CAF" w:rsidRDefault="00232E09" w:rsidP="00153CAF">
      <w:pPr>
        <w:pStyle w:val="Heading2"/>
      </w:pPr>
      <w:r w:rsidRPr="00153CAF">
        <w:t xml:space="preserve">Where an application for an extension of the closure period is made in accordance with Clauses </w:t>
      </w:r>
      <w:r w:rsidRPr="00153CAF">
        <w:fldChar w:fldCharType="begin"/>
      </w:r>
      <w:r w:rsidRPr="00153CAF">
        <w:instrText xml:space="preserve"> REF _Ref369182430 \r \h </w:instrText>
      </w:r>
      <w:r w:rsidR="00153CAF">
        <w:instrText xml:space="preserve"> \* MERGEFORMAT </w:instrText>
      </w:r>
      <w:r w:rsidRPr="00153CAF">
        <w:fldChar w:fldCharType="separate"/>
      </w:r>
      <w:r w:rsidR="00B25708">
        <w:t>31.88</w:t>
      </w:r>
      <w:r w:rsidRPr="00153CAF">
        <w:fldChar w:fldCharType="end"/>
      </w:r>
      <w:r w:rsidRPr="00153CAF">
        <w:t xml:space="preserve"> and </w:t>
      </w:r>
      <w:r w:rsidRPr="00153CAF">
        <w:fldChar w:fldCharType="begin"/>
      </w:r>
      <w:r w:rsidRPr="00153CAF">
        <w:instrText xml:space="preserve"> REF _Ref369182444 \r \h </w:instrText>
      </w:r>
      <w:r w:rsidR="00153CAF">
        <w:instrText xml:space="preserve"> \* MERGEFORMAT </w:instrText>
      </w:r>
      <w:r w:rsidRPr="00153CAF">
        <w:fldChar w:fldCharType="separate"/>
      </w:r>
      <w:r w:rsidR="00B25708">
        <w:t>31.89</w:t>
      </w:r>
      <w:r w:rsidRPr="00153CAF">
        <w:fldChar w:fldCharType="end"/>
      </w:r>
      <w:r w:rsidRPr="00153CAF">
        <w:t>, the List of Patients will remain closed pending:</w:t>
      </w:r>
    </w:p>
    <w:p w14:paraId="4EE90E7F" w14:textId="77777777" w:rsidR="00232E09" w:rsidRPr="00153CAF" w:rsidRDefault="00232E09" w:rsidP="00153CAF">
      <w:pPr>
        <w:pStyle w:val="Heading2"/>
      </w:pPr>
      <w:proofErr w:type="gramStart"/>
      <w:r w:rsidRPr="00153CAF">
        <w:t>the</w:t>
      </w:r>
      <w:proofErr w:type="gramEnd"/>
      <w:r w:rsidRPr="00153CAF">
        <w:t xml:space="preserve"> determination by the Commissioner of the application for an extension of the closure period; or</w:t>
      </w:r>
    </w:p>
    <w:p w14:paraId="5DDDEBD6" w14:textId="77777777" w:rsidR="00232E09" w:rsidRPr="001E0B81" w:rsidRDefault="00232E09" w:rsidP="00153CAF">
      <w:pPr>
        <w:pStyle w:val="Heading3"/>
      </w:pPr>
      <w:proofErr w:type="gramStart"/>
      <w:r w:rsidRPr="001E0B81">
        <w:t>the</w:t>
      </w:r>
      <w:proofErr w:type="gramEnd"/>
      <w:r w:rsidRPr="001E0B81">
        <w:t xml:space="preserve"> </w:t>
      </w:r>
      <w:r>
        <w:t>Contractor</w:t>
      </w:r>
      <w:r w:rsidRPr="001E0B81">
        <w:t xml:space="preserve"> ceasing to pursue any dispute arising from the application for an extension of the closure period pursuant to the NHS Dispute Resolution Procedure (or any court proceedings),</w:t>
      </w:r>
    </w:p>
    <w:p w14:paraId="25AD5872" w14:textId="77777777" w:rsidR="00232E09" w:rsidRPr="001E0B81" w:rsidRDefault="00232E09" w:rsidP="00196DAD">
      <w:pPr>
        <w:spacing w:before="140" w:after="140" w:line="360" w:lineRule="auto"/>
        <w:ind w:left="2727"/>
      </w:pPr>
      <w:proofErr w:type="gramStart"/>
      <w:r w:rsidRPr="001E0B81">
        <w:t>whichever</w:t>
      </w:r>
      <w:proofErr w:type="gramEnd"/>
      <w:r w:rsidRPr="001E0B81">
        <w:t xml:space="preserve"> is the later.</w:t>
      </w:r>
    </w:p>
    <w:p w14:paraId="0626CFE1" w14:textId="77777777" w:rsidR="00232E09" w:rsidRPr="0017499D" w:rsidRDefault="00232E09" w:rsidP="00D66ACC">
      <w:pPr>
        <w:pStyle w:val="SecondHeading"/>
      </w:pPr>
      <w:bookmarkStart w:id="1930" w:name="_Ref369178123"/>
      <w:bookmarkStart w:id="1931" w:name="_Toc391022926"/>
      <w:r w:rsidRPr="0017499D">
        <w:t>Re-opening of List of Patients</w:t>
      </w:r>
      <w:bookmarkEnd w:id="1930"/>
      <w:bookmarkEnd w:id="1931"/>
    </w:p>
    <w:p w14:paraId="1A01A2A3" w14:textId="77777777" w:rsidR="00232E09" w:rsidRPr="001E0B81" w:rsidRDefault="00232E09" w:rsidP="00D66ACC">
      <w:pPr>
        <w:pStyle w:val="Heading2"/>
      </w:pPr>
      <w:bookmarkStart w:id="1932" w:name="_Ref369509834"/>
      <w:r w:rsidRPr="001E0B81">
        <w:t xml:space="preserve">The </w:t>
      </w:r>
      <w:r>
        <w:t>Contractor</w:t>
      </w:r>
      <w:r w:rsidRPr="001E0B81">
        <w:t xml:space="preserve"> may re-open its List of Patients if, before the expiry of the closure period, the Commissioner and the </w:t>
      </w:r>
      <w:r>
        <w:t>Contractor</w:t>
      </w:r>
      <w:r w:rsidRPr="001E0B81">
        <w:t xml:space="preserve"> agree that the </w:t>
      </w:r>
      <w:r>
        <w:t>Contractor</w:t>
      </w:r>
      <w:r w:rsidRPr="001E0B81">
        <w:t xml:space="preserve"> should re-open its List of Patients.</w:t>
      </w:r>
      <w:bookmarkEnd w:id="1932"/>
    </w:p>
    <w:p w14:paraId="4BC90E06" w14:textId="77777777" w:rsidR="00232E09" w:rsidRPr="0006232B" w:rsidRDefault="00232E09" w:rsidP="008B0703">
      <w:pPr>
        <w:pStyle w:val="SecondHeading"/>
      </w:pPr>
      <w:bookmarkStart w:id="1933" w:name="_Toc391022927"/>
      <w:r w:rsidRPr="0006232B">
        <w:t>Assignment of patients to lists - open lists</w:t>
      </w:r>
      <w:bookmarkEnd w:id="1933"/>
    </w:p>
    <w:p w14:paraId="7B2BC89A" w14:textId="22D0D797" w:rsidR="00232E09" w:rsidRPr="008B0703" w:rsidRDefault="00232E09" w:rsidP="008B0703">
      <w:pPr>
        <w:pStyle w:val="Heading2"/>
      </w:pPr>
      <w:bookmarkStart w:id="1934" w:name="_Toc229307635"/>
      <w:bookmarkStart w:id="1935" w:name="_Toc230149392"/>
      <w:bookmarkStart w:id="1936" w:name="_Toc231965504"/>
      <w:bookmarkStart w:id="1937" w:name="_Toc231965784"/>
      <w:bookmarkStart w:id="1938" w:name="_Toc232580098"/>
      <w:bookmarkStart w:id="1939" w:name="_Toc238461276"/>
      <w:bookmarkStart w:id="1940" w:name="_Toc321909829"/>
      <w:bookmarkStart w:id="1941" w:name="_Toc132009652"/>
      <w:bookmarkStart w:id="1942" w:name="_Toc132011268"/>
      <w:bookmarkStart w:id="1943" w:name="_Toc132528948"/>
      <w:bookmarkStart w:id="1944" w:name="_Toc132533463"/>
      <w:bookmarkStart w:id="1945" w:name="_Toc174951359"/>
      <w:bookmarkStart w:id="1946" w:name="_Toc327372580"/>
      <w:bookmarkStart w:id="1947" w:name="_Ref369178144"/>
      <w:bookmarkStart w:id="1948" w:name="_Ref369182631"/>
      <w:r w:rsidRPr="008B0703">
        <w:t xml:space="preserve">The Commissioner may, subject to Clause </w:t>
      </w:r>
      <w:r w:rsidRPr="008B0703">
        <w:fldChar w:fldCharType="begin"/>
      </w:r>
      <w:r w:rsidRPr="008B0703">
        <w:instrText xml:space="preserve"> REF _Ref369182477 \r \h </w:instrText>
      </w:r>
      <w:r w:rsidR="008B0703">
        <w:instrText xml:space="preserve"> \* MERGEFORMAT </w:instrText>
      </w:r>
      <w:r w:rsidRPr="008B0703">
        <w:fldChar w:fldCharType="separate"/>
      </w:r>
      <w:r w:rsidR="00B25708">
        <w:t>31.105</w:t>
      </w:r>
      <w:r w:rsidRPr="008B0703">
        <w:fldChar w:fldCharType="end"/>
      </w:r>
      <w:r w:rsidRPr="008B0703">
        <w:t>, assign a new Patient to the Contractor whose List of Patients is open.</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14:paraId="59BBC6A3" w14:textId="54956897" w:rsidR="00232E09" w:rsidRPr="008B0703" w:rsidRDefault="00232E09" w:rsidP="008B0703">
      <w:pPr>
        <w:pStyle w:val="Heading2"/>
      </w:pPr>
      <w:bookmarkStart w:id="1949" w:name="_Toc132009653"/>
      <w:bookmarkStart w:id="1950" w:name="_Toc132011269"/>
      <w:bookmarkStart w:id="1951" w:name="_Toc229307636"/>
      <w:bookmarkStart w:id="1952" w:name="_Toc230149393"/>
      <w:bookmarkStart w:id="1953" w:name="_Toc231965505"/>
      <w:bookmarkStart w:id="1954" w:name="_Toc231965785"/>
      <w:bookmarkStart w:id="1955" w:name="_Toc232580099"/>
      <w:bookmarkStart w:id="1956" w:name="_Toc238461277"/>
      <w:bookmarkStart w:id="1957" w:name="_Toc321909830"/>
      <w:bookmarkStart w:id="1958" w:name="_Toc132528949"/>
      <w:bookmarkStart w:id="1959" w:name="_Toc132533464"/>
      <w:bookmarkStart w:id="1960" w:name="_Toc174951360"/>
      <w:bookmarkStart w:id="1961" w:name="_Toc327372581"/>
      <w:bookmarkStart w:id="1962" w:name="_Ref369178161"/>
      <w:bookmarkStart w:id="1963" w:name="_Ref369182642"/>
      <w:r w:rsidRPr="008B0703">
        <w:t xml:space="preserve">In this clause, and in Clauses </w:t>
      </w:r>
      <w:r w:rsidRPr="008B0703">
        <w:fldChar w:fldCharType="begin"/>
      </w:r>
      <w:r w:rsidRPr="008B0703">
        <w:instrText xml:space="preserve"> REF _Ref369182491 \r \h </w:instrText>
      </w:r>
      <w:r w:rsidR="008B0703">
        <w:instrText xml:space="preserve"> \* MERGEFORMAT </w:instrText>
      </w:r>
      <w:r w:rsidRPr="008B0703">
        <w:fldChar w:fldCharType="separate"/>
      </w:r>
      <w:r w:rsidR="00B25708">
        <w:t>31.103</w:t>
      </w:r>
      <w:r w:rsidRPr="008B0703">
        <w:fldChar w:fldCharType="end"/>
      </w:r>
      <w:r w:rsidRPr="008B0703">
        <w:t xml:space="preserve"> and </w:t>
      </w:r>
      <w:r w:rsidRPr="008B0703">
        <w:fldChar w:fldCharType="begin"/>
      </w:r>
      <w:r w:rsidRPr="008B0703">
        <w:instrText xml:space="preserve"> REF _Ref369182501 \r \h </w:instrText>
      </w:r>
      <w:r w:rsidR="008B0703">
        <w:instrText xml:space="preserve"> \* MERGEFORMAT </w:instrText>
      </w:r>
      <w:r w:rsidRPr="008B0703">
        <w:fldChar w:fldCharType="separate"/>
      </w:r>
      <w:r w:rsidR="00B25708">
        <w:t>31.104</w:t>
      </w:r>
      <w:r w:rsidRPr="008B0703">
        <w:fldChar w:fldCharType="end"/>
      </w:r>
      <w:r w:rsidRPr="008B0703">
        <w:t xml:space="preserve"> and Clauses </w:t>
      </w:r>
      <w:r w:rsidRPr="008B0703">
        <w:fldChar w:fldCharType="begin"/>
      </w:r>
      <w:r w:rsidRPr="008B0703">
        <w:instrText xml:space="preserve"> REF _Ref369509934 \r \h </w:instrText>
      </w:r>
      <w:r w:rsidR="008B0703">
        <w:instrText xml:space="preserve"> \* MERGEFORMAT </w:instrText>
      </w:r>
      <w:r w:rsidRPr="008B0703">
        <w:fldChar w:fldCharType="separate"/>
      </w:r>
      <w:r w:rsidR="00B25708">
        <w:t>31.106</w:t>
      </w:r>
      <w:r w:rsidRPr="008B0703">
        <w:fldChar w:fldCharType="end"/>
      </w:r>
      <w:r w:rsidRPr="008B0703">
        <w:t xml:space="preserve"> to </w:t>
      </w:r>
      <w:r w:rsidRPr="008B0703">
        <w:fldChar w:fldCharType="begin"/>
      </w:r>
      <w:r w:rsidRPr="008B0703">
        <w:instrText xml:space="preserve"> REF _Ref369714517 \r \h </w:instrText>
      </w:r>
      <w:r w:rsidR="008B0703">
        <w:instrText xml:space="preserve"> \* MERGEFORMAT </w:instrText>
      </w:r>
      <w:r w:rsidRPr="008B0703">
        <w:fldChar w:fldCharType="separate"/>
      </w:r>
      <w:r w:rsidR="00B25708">
        <w:t>31.120</w:t>
      </w:r>
      <w:r w:rsidRPr="008B0703">
        <w:fldChar w:fldCharType="end"/>
      </w:r>
      <w:r w:rsidRPr="008B0703">
        <w:t>, a “new” Patient means a person who</w:t>
      </w:r>
      <w:bookmarkEnd w:id="1949"/>
      <w:bookmarkEnd w:id="1950"/>
      <w:r w:rsidRPr="008B0703">
        <w:t>:</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13C03D73" w14:textId="77777777" w:rsidR="00232E09" w:rsidRPr="004947A2" w:rsidRDefault="00232E09" w:rsidP="008B0703">
      <w:pPr>
        <w:pStyle w:val="Heading3"/>
      </w:pPr>
      <w:bookmarkStart w:id="1964" w:name="_Toc132009654"/>
      <w:bookmarkStart w:id="1965" w:name="_Toc132011270"/>
      <w:bookmarkStart w:id="1966" w:name="_Toc132528950"/>
      <w:bookmarkStart w:id="1967" w:name="_Toc132533465"/>
      <w:bookmarkStart w:id="1968" w:name="_Toc174951361"/>
      <w:bookmarkStart w:id="1969" w:name="_Toc229307637"/>
      <w:bookmarkStart w:id="1970" w:name="_Toc230149394"/>
      <w:bookmarkStart w:id="1971" w:name="_Toc231965506"/>
      <w:bookmarkStart w:id="1972" w:name="_Toc231965786"/>
      <w:bookmarkStart w:id="1973" w:name="_Toc232580100"/>
      <w:bookmarkStart w:id="1974" w:name="_Toc238461278"/>
      <w:bookmarkStart w:id="1975" w:name="_Toc321909831"/>
      <w:proofErr w:type="gramStart"/>
      <w:r>
        <w:t>not</w:t>
      </w:r>
      <w:proofErr w:type="gramEnd"/>
      <w:r>
        <w:t xml:space="preserve"> used</w:t>
      </w:r>
      <w:r w:rsidRPr="004947A2">
        <w:t>;</w:t>
      </w:r>
      <w:bookmarkEnd w:id="1964"/>
      <w:bookmarkEnd w:id="1965"/>
      <w:bookmarkEnd w:id="1966"/>
      <w:bookmarkEnd w:id="1967"/>
      <w:bookmarkEnd w:id="1968"/>
      <w:bookmarkEnd w:id="1969"/>
      <w:bookmarkEnd w:id="1970"/>
      <w:bookmarkEnd w:id="1971"/>
      <w:bookmarkEnd w:id="1972"/>
      <w:bookmarkEnd w:id="1973"/>
      <w:bookmarkEnd w:id="1974"/>
      <w:bookmarkEnd w:id="1975"/>
    </w:p>
    <w:p w14:paraId="51021D46" w14:textId="77777777" w:rsidR="00232E09" w:rsidRPr="001E0B81" w:rsidRDefault="00232E09" w:rsidP="008B0703">
      <w:pPr>
        <w:pStyle w:val="Heading3"/>
      </w:pPr>
      <w:bookmarkStart w:id="1976" w:name="_Toc229307638"/>
      <w:bookmarkStart w:id="1977" w:name="_Toc230149395"/>
      <w:bookmarkStart w:id="1978" w:name="_Toc231965507"/>
      <w:bookmarkStart w:id="1979" w:name="_Toc231965787"/>
      <w:bookmarkStart w:id="1980" w:name="_Toc232580101"/>
      <w:bookmarkStart w:id="1981" w:name="_Toc238461279"/>
      <w:bookmarkStart w:id="1982" w:name="_Toc321909832"/>
      <w:bookmarkStart w:id="1983" w:name="_Toc132009655"/>
      <w:bookmarkStart w:id="1984" w:name="_Toc132011271"/>
      <w:bookmarkStart w:id="1985" w:name="_Toc132528951"/>
      <w:bookmarkStart w:id="1986" w:name="_Toc132533466"/>
      <w:bookmarkStart w:id="1987" w:name="_Toc174951362"/>
      <w:bookmarkStart w:id="1988" w:name="_Toc327372583"/>
      <w:proofErr w:type="gramStart"/>
      <w:r w:rsidRPr="001E0B81">
        <w:t>has</w:t>
      </w:r>
      <w:proofErr w:type="gramEnd"/>
      <w:r w:rsidRPr="001E0B81">
        <w:t xml:space="preserve"> been refused inclusion in a List of Patients, or has not been accepted as a</w:t>
      </w:r>
      <w:r>
        <w:t xml:space="preserve"> </w:t>
      </w:r>
      <w:r w:rsidRPr="001E0B81">
        <w:t xml:space="preserve">Temporary Resident by a </w:t>
      </w:r>
      <w:r>
        <w:t>provider</w:t>
      </w:r>
      <w:r w:rsidRPr="001E0B81">
        <w:t>; and</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5929DE9E" w14:textId="77777777" w:rsidR="00232E09" w:rsidRPr="001E0B81" w:rsidRDefault="00232E09" w:rsidP="008B0703">
      <w:pPr>
        <w:pStyle w:val="Heading3"/>
      </w:pPr>
      <w:bookmarkStart w:id="1989" w:name="_Toc229307639"/>
      <w:bookmarkStart w:id="1990" w:name="_Toc230149396"/>
      <w:bookmarkStart w:id="1991" w:name="_Toc231965508"/>
      <w:bookmarkStart w:id="1992" w:name="_Toc231965788"/>
      <w:bookmarkStart w:id="1993" w:name="_Toc232580102"/>
      <w:bookmarkStart w:id="1994" w:name="_Toc238461280"/>
      <w:bookmarkStart w:id="1995" w:name="_Toc321909833"/>
      <w:bookmarkStart w:id="1996" w:name="_Toc132009656"/>
      <w:bookmarkStart w:id="1997" w:name="_Toc132011272"/>
      <w:bookmarkStart w:id="1998" w:name="_Toc132528952"/>
      <w:bookmarkStart w:id="1999" w:name="_Toc132533467"/>
      <w:bookmarkStart w:id="2000" w:name="_Toc174951363"/>
      <w:bookmarkStart w:id="2001" w:name="_Toc327372584"/>
      <w:proofErr w:type="gramStart"/>
      <w:r w:rsidRPr="001E0B81">
        <w:t>wishes</w:t>
      </w:r>
      <w:proofErr w:type="gramEnd"/>
      <w:r w:rsidRPr="001E0B81">
        <w:t xml:space="preserve"> to be included in the List of Patients of the </w:t>
      </w:r>
      <w:r>
        <w:t>Contractor</w:t>
      </w:r>
      <w:r w:rsidRPr="001E0B81">
        <w:t>.</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364E4B96" w14:textId="77777777" w:rsidR="00232E09" w:rsidRPr="0017499D" w:rsidRDefault="00232E09" w:rsidP="00EF65A7">
      <w:pPr>
        <w:pStyle w:val="SecondHeading"/>
      </w:pPr>
      <w:bookmarkStart w:id="2002" w:name="_Toc391022928"/>
      <w:r w:rsidRPr="0017499D">
        <w:t>Assignment of patients to lists - closed lists</w:t>
      </w:r>
      <w:bookmarkEnd w:id="2002"/>
    </w:p>
    <w:p w14:paraId="74B67A74" w14:textId="04C4CAC4" w:rsidR="00232E09" w:rsidRPr="00EF65A7" w:rsidRDefault="00232E09" w:rsidP="00EF65A7">
      <w:pPr>
        <w:pStyle w:val="Heading2"/>
      </w:pPr>
      <w:bookmarkStart w:id="2003" w:name="_Toc229307640"/>
      <w:bookmarkStart w:id="2004" w:name="_Toc230149397"/>
      <w:bookmarkStart w:id="2005" w:name="_Toc231965509"/>
      <w:bookmarkStart w:id="2006" w:name="_Toc231965789"/>
      <w:bookmarkStart w:id="2007" w:name="_Toc232580103"/>
      <w:bookmarkStart w:id="2008" w:name="_Toc238461281"/>
      <w:bookmarkStart w:id="2009" w:name="_Toc321909834"/>
      <w:bookmarkStart w:id="2010" w:name="_Toc132009657"/>
      <w:bookmarkStart w:id="2011" w:name="_Toc132011273"/>
      <w:bookmarkStart w:id="2012" w:name="_Toc132528953"/>
      <w:bookmarkStart w:id="2013" w:name="_Toc132533468"/>
      <w:bookmarkStart w:id="2014" w:name="_Toc174951364"/>
      <w:bookmarkStart w:id="2015" w:name="_Toc327372585"/>
      <w:bookmarkStart w:id="2016" w:name="_Ref369178176"/>
      <w:bookmarkStart w:id="2017" w:name="_Ref369182491"/>
      <w:r w:rsidRPr="00EF65A7">
        <w:t xml:space="preserve">The Commissioner may not assign a Patient to the Contractor where it has closed its List of Patients except in the circumstances specified in Clause </w:t>
      </w:r>
      <w:r w:rsidRPr="00EF65A7">
        <w:fldChar w:fldCharType="begin"/>
      </w:r>
      <w:r w:rsidRPr="00EF65A7">
        <w:instrText xml:space="preserve"> REF _Ref369182569 \r \h </w:instrText>
      </w:r>
      <w:r w:rsidR="00EF65A7">
        <w:instrText xml:space="preserve"> \* MERGEFORMAT </w:instrText>
      </w:r>
      <w:r w:rsidRPr="00EF65A7">
        <w:fldChar w:fldCharType="separate"/>
      </w:r>
      <w:r w:rsidR="00B25708">
        <w:t>31.104</w:t>
      </w:r>
      <w:r w:rsidRPr="00EF65A7">
        <w:fldChar w:fldCharType="end"/>
      </w:r>
      <w:r w:rsidRPr="00EF65A7">
        <w:t>.</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14:paraId="1784A07D" w14:textId="0CA36B3E" w:rsidR="00232E09" w:rsidRPr="00EF65A7" w:rsidRDefault="00232E09" w:rsidP="00EF65A7">
      <w:pPr>
        <w:pStyle w:val="Heading2"/>
      </w:pPr>
      <w:bookmarkStart w:id="2018" w:name="_Toc229307641"/>
      <w:bookmarkStart w:id="2019" w:name="_Toc230149398"/>
      <w:bookmarkStart w:id="2020" w:name="_Toc231965510"/>
      <w:bookmarkStart w:id="2021" w:name="_Toc231965790"/>
      <w:bookmarkStart w:id="2022" w:name="_Toc232580104"/>
      <w:bookmarkStart w:id="2023" w:name="_Toc238461282"/>
      <w:bookmarkStart w:id="2024" w:name="_Toc321909835"/>
      <w:bookmarkStart w:id="2025" w:name="_Ref369182501"/>
      <w:bookmarkStart w:id="2026" w:name="_Ref369182569"/>
      <w:bookmarkStart w:id="2027" w:name="_Ref369712634"/>
      <w:bookmarkStart w:id="2028" w:name="_Ref369714588"/>
      <w:bookmarkStart w:id="2029" w:name="_Toc132009658"/>
      <w:bookmarkStart w:id="2030" w:name="_Toc132011274"/>
      <w:bookmarkStart w:id="2031" w:name="_Toc132528954"/>
      <w:bookmarkStart w:id="2032" w:name="_Toc132533469"/>
      <w:bookmarkStart w:id="2033" w:name="_Toc174951365"/>
      <w:bookmarkStart w:id="2034" w:name="_Toc327372586"/>
      <w:r w:rsidRPr="00EF65A7">
        <w:t xml:space="preserve">The Commissioner may, subject to Clause </w:t>
      </w:r>
      <w:r w:rsidRPr="00EF65A7">
        <w:fldChar w:fldCharType="begin"/>
      </w:r>
      <w:r w:rsidRPr="00EF65A7">
        <w:instrText xml:space="preserve"> REF _Ref369182579 \r \h </w:instrText>
      </w:r>
      <w:r w:rsidR="00EF65A7">
        <w:instrText xml:space="preserve"> \* MERGEFORMAT </w:instrText>
      </w:r>
      <w:r w:rsidRPr="00EF65A7">
        <w:fldChar w:fldCharType="separate"/>
      </w:r>
      <w:r w:rsidR="00B25708">
        <w:t>31.105</w:t>
      </w:r>
      <w:r w:rsidRPr="00EF65A7">
        <w:fldChar w:fldCharType="end"/>
      </w:r>
      <w:r w:rsidRPr="00EF65A7">
        <w:t>, assign a new patient to the Contractor when it has closed its List of Patients if:</w:t>
      </w:r>
      <w:bookmarkEnd w:id="2018"/>
      <w:bookmarkEnd w:id="2019"/>
      <w:bookmarkEnd w:id="2020"/>
      <w:bookmarkEnd w:id="2021"/>
      <w:bookmarkEnd w:id="2022"/>
      <w:bookmarkEnd w:id="2023"/>
      <w:bookmarkEnd w:id="2024"/>
      <w:bookmarkEnd w:id="2025"/>
      <w:bookmarkEnd w:id="2026"/>
      <w:bookmarkEnd w:id="2027"/>
      <w:bookmarkEnd w:id="2028"/>
    </w:p>
    <w:p w14:paraId="560DA7E9" w14:textId="77777777" w:rsidR="00232E09" w:rsidRPr="0017499D" w:rsidRDefault="00232E09" w:rsidP="00EF65A7">
      <w:pPr>
        <w:pStyle w:val="Heading3"/>
      </w:pPr>
      <w:bookmarkStart w:id="2035" w:name="_Toc229307643"/>
      <w:bookmarkStart w:id="2036" w:name="_Toc230149400"/>
      <w:bookmarkStart w:id="2037" w:name="_Toc231965512"/>
      <w:bookmarkStart w:id="2038" w:name="_Toc231965792"/>
      <w:bookmarkStart w:id="2039" w:name="_Toc232580106"/>
      <w:bookmarkStart w:id="2040" w:name="_Toc238461284"/>
      <w:bookmarkStart w:id="2041" w:name="_Toc321909837"/>
      <w:r w:rsidRPr="0017499D">
        <w:t xml:space="preserve">the </w:t>
      </w:r>
      <w:bookmarkStart w:id="2042" w:name="_Toc132009660"/>
      <w:bookmarkStart w:id="2043" w:name="_Toc132011276"/>
      <w:bookmarkStart w:id="2044" w:name="_Toc132528956"/>
      <w:bookmarkStart w:id="2045" w:name="_Toc132533471"/>
      <w:bookmarkStart w:id="2046" w:name="_Toc174951367"/>
      <w:bookmarkStart w:id="2047" w:name="_Toc327372588"/>
      <w:bookmarkEnd w:id="2029"/>
      <w:bookmarkEnd w:id="2030"/>
      <w:bookmarkEnd w:id="2031"/>
      <w:bookmarkEnd w:id="2032"/>
      <w:bookmarkEnd w:id="2033"/>
      <w:bookmarkEnd w:id="2034"/>
      <w:r w:rsidRPr="0017499D">
        <w:t xml:space="preserve">Assessment Panel has determined under the applicable provision of Schedule 5 of the PMS Agreements Regulations that patients may be assigned to the </w:t>
      </w:r>
      <w:r>
        <w:t>Contractor</w:t>
      </w:r>
      <w:r w:rsidRPr="0017499D">
        <w:t>, and that determination has not been overturned either by a determination of the Secretary of State or (where applicable) by a court; and</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14:paraId="64EF80F1" w14:textId="1C798145" w:rsidR="00232E09" w:rsidRPr="0017499D" w:rsidRDefault="00232E09" w:rsidP="00EF65A7">
      <w:pPr>
        <w:pStyle w:val="Heading3"/>
      </w:pPr>
      <w:bookmarkStart w:id="2048" w:name="_Toc229307644"/>
      <w:bookmarkStart w:id="2049" w:name="_Toc230149401"/>
      <w:bookmarkStart w:id="2050" w:name="_Toc231965513"/>
      <w:bookmarkStart w:id="2051" w:name="_Toc231965793"/>
      <w:bookmarkStart w:id="2052" w:name="_Toc232580107"/>
      <w:bookmarkStart w:id="2053" w:name="_Toc238461285"/>
      <w:bookmarkStart w:id="2054" w:name="_Toc321909838"/>
      <w:bookmarkStart w:id="2055" w:name="_Toc132009661"/>
      <w:bookmarkStart w:id="2056" w:name="_Toc132011277"/>
      <w:bookmarkStart w:id="2057" w:name="_Toc132528957"/>
      <w:bookmarkStart w:id="2058" w:name="_Toc132533472"/>
      <w:bookmarkStart w:id="2059" w:name="_Toc174951368"/>
      <w:bookmarkStart w:id="2060" w:name="_Toc327372589"/>
      <w:proofErr w:type="gramStart"/>
      <w:r w:rsidRPr="0017499D">
        <w:t>the</w:t>
      </w:r>
      <w:proofErr w:type="gramEnd"/>
      <w:r w:rsidRPr="0017499D">
        <w:t xml:space="preserve"> Commissioner has entered into discussions with the </w:t>
      </w:r>
      <w:r>
        <w:t>Contractor</w:t>
      </w:r>
      <w:r w:rsidRPr="0017499D">
        <w:t xml:space="preserve"> regarding the assignment of a patient if such discussions are required under Clauses </w:t>
      </w:r>
      <w:r>
        <w:fldChar w:fldCharType="begin"/>
      </w:r>
      <w:r>
        <w:instrText xml:space="preserve"> REF _Ref369510068 \r \h </w:instrText>
      </w:r>
      <w:r w:rsidR="00EF65A7">
        <w:instrText xml:space="preserve"> \* MERGEFORMAT </w:instrText>
      </w:r>
      <w:r>
        <w:fldChar w:fldCharType="separate"/>
      </w:r>
      <w:r w:rsidR="00B25708">
        <w:t>31.118</w:t>
      </w:r>
      <w:r>
        <w:fldChar w:fldCharType="end"/>
      </w:r>
      <w:r w:rsidRPr="0017499D">
        <w:t xml:space="preserve">to </w:t>
      </w:r>
      <w:r>
        <w:fldChar w:fldCharType="begin"/>
      </w:r>
      <w:r>
        <w:instrText xml:space="preserve"> REF _Ref369510092 \r \h </w:instrText>
      </w:r>
      <w:r w:rsidR="00EF65A7">
        <w:instrText xml:space="preserve"> \* MERGEFORMAT </w:instrText>
      </w:r>
      <w:r>
        <w:fldChar w:fldCharType="separate"/>
      </w:r>
      <w:r w:rsidR="00B25708">
        <w:t>31.120</w:t>
      </w:r>
      <w:r>
        <w:fldChar w:fldCharType="end"/>
      </w:r>
      <w:r w:rsidRPr="0017499D">
        <w:t>.</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14:paraId="53327B96" w14:textId="77777777" w:rsidR="00232E09" w:rsidRPr="0006232B" w:rsidRDefault="00232E09" w:rsidP="00EF65A7">
      <w:pPr>
        <w:pStyle w:val="SecondHeading"/>
      </w:pPr>
      <w:bookmarkStart w:id="2061" w:name="_Toc391022929"/>
      <w:r w:rsidRPr="0006232B">
        <w:t>Factors relevant to assignments</w:t>
      </w:r>
      <w:bookmarkEnd w:id="2061"/>
    </w:p>
    <w:p w14:paraId="52BC01C2" w14:textId="77777777" w:rsidR="00232E09" w:rsidRPr="001E0B81" w:rsidRDefault="00232E09" w:rsidP="00EF65A7">
      <w:pPr>
        <w:pStyle w:val="Heading2"/>
      </w:pPr>
      <w:bookmarkStart w:id="2062" w:name="_Toc132009662"/>
      <w:bookmarkStart w:id="2063" w:name="_Toc132011278"/>
      <w:bookmarkStart w:id="2064" w:name="_Toc229307645"/>
      <w:bookmarkStart w:id="2065" w:name="_Toc230149402"/>
      <w:bookmarkStart w:id="2066" w:name="_Toc231965514"/>
      <w:bookmarkStart w:id="2067" w:name="_Toc231965794"/>
      <w:bookmarkStart w:id="2068" w:name="_Toc232580108"/>
      <w:bookmarkStart w:id="2069" w:name="_Toc238461286"/>
      <w:bookmarkStart w:id="2070" w:name="_Toc321909839"/>
      <w:bookmarkStart w:id="2071" w:name="_Toc132528958"/>
      <w:bookmarkStart w:id="2072" w:name="_Toc132533473"/>
      <w:bookmarkStart w:id="2073" w:name="_Toc174951369"/>
      <w:bookmarkStart w:id="2074" w:name="_Toc327372590"/>
      <w:bookmarkStart w:id="2075" w:name="_Ref369182477"/>
      <w:bookmarkStart w:id="2076" w:name="_Ref369182579"/>
      <w:r w:rsidRPr="001E0B81">
        <w:t xml:space="preserve">In making an assignment to the </w:t>
      </w:r>
      <w:r>
        <w:t>Contractor</w:t>
      </w:r>
      <w:r w:rsidRPr="001E0B81">
        <w:t xml:space="preserve"> under Clauses </w:t>
      </w:r>
      <w:r>
        <w:fldChar w:fldCharType="begin"/>
      </w:r>
      <w:r>
        <w:instrText xml:space="preserve"> REF _Ref369182631 \r \h </w:instrText>
      </w:r>
      <w:r>
        <w:fldChar w:fldCharType="separate"/>
      </w:r>
      <w:r w:rsidR="00B25708">
        <w:t>31.101</w:t>
      </w:r>
      <w:r>
        <w:fldChar w:fldCharType="end"/>
      </w:r>
      <w:r w:rsidRPr="001E0B81">
        <w:t xml:space="preserve"> to </w:t>
      </w:r>
      <w:r>
        <w:fldChar w:fldCharType="begin"/>
      </w:r>
      <w:r>
        <w:instrText xml:space="preserve"> REF _Ref369714588 \r \h </w:instrText>
      </w:r>
      <w:r>
        <w:fldChar w:fldCharType="separate"/>
      </w:r>
      <w:r w:rsidR="00B25708">
        <w:t>31.104</w:t>
      </w:r>
      <w:r>
        <w:fldChar w:fldCharType="end"/>
      </w:r>
      <w:r w:rsidRPr="001E0B81">
        <w:t>, the Commissioner shall have regard to</w:t>
      </w:r>
      <w:bookmarkEnd w:id="2062"/>
      <w:bookmarkEnd w:id="2063"/>
      <w:r w:rsidRPr="001E0B81">
        <w:t>:</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14:paraId="119C4845" w14:textId="77777777" w:rsidR="00232E09" w:rsidRPr="0017499D" w:rsidRDefault="00232E09" w:rsidP="00EF65A7">
      <w:pPr>
        <w:pStyle w:val="Heading3"/>
      </w:pPr>
      <w:bookmarkStart w:id="2077" w:name="_Toc229307646"/>
      <w:bookmarkStart w:id="2078" w:name="_Toc230149403"/>
      <w:bookmarkStart w:id="2079" w:name="_Toc231965515"/>
      <w:bookmarkStart w:id="2080" w:name="_Toc231965795"/>
      <w:bookmarkStart w:id="2081" w:name="_Toc232580109"/>
      <w:bookmarkStart w:id="2082" w:name="_Toc238461287"/>
      <w:bookmarkStart w:id="2083" w:name="_Toc321909840"/>
      <w:bookmarkStart w:id="2084" w:name="_Toc132009663"/>
      <w:bookmarkStart w:id="2085" w:name="_Toc132011279"/>
      <w:bookmarkStart w:id="2086" w:name="_Toc132528959"/>
      <w:bookmarkStart w:id="2087" w:name="_Toc132533474"/>
      <w:bookmarkStart w:id="2088" w:name="_Toc174951370"/>
      <w:bookmarkStart w:id="2089" w:name="_Toc327372591"/>
      <w:bookmarkStart w:id="2090" w:name="_Ref369182513"/>
      <w:proofErr w:type="gramStart"/>
      <w:r w:rsidRPr="0017499D">
        <w:t>the</w:t>
      </w:r>
      <w:proofErr w:type="gramEnd"/>
      <w:r w:rsidRPr="0017499D">
        <w:t xml:space="preserve"> wishes and circumstances of the Patient to be assigned;</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338D3BE9" w14:textId="77777777" w:rsidR="00232E09" w:rsidRPr="0017499D" w:rsidRDefault="00232E09" w:rsidP="00EF65A7">
      <w:pPr>
        <w:pStyle w:val="Heading3"/>
      </w:pPr>
      <w:bookmarkStart w:id="2091" w:name="_Toc229307647"/>
      <w:bookmarkStart w:id="2092" w:name="_Toc230149404"/>
      <w:bookmarkStart w:id="2093" w:name="_Toc231965516"/>
      <w:bookmarkStart w:id="2094" w:name="_Toc231965796"/>
      <w:bookmarkStart w:id="2095" w:name="_Toc232580110"/>
      <w:bookmarkStart w:id="2096" w:name="_Toc238461288"/>
      <w:bookmarkStart w:id="2097" w:name="_Toc321909841"/>
      <w:bookmarkStart w:id="2098" w:name="_Toc132009664"/>
      <w:bookmarkStart w:id="2099" w:name="_Toc132011280"/>
      <w:bookmarkStart w:id="2100" w:name="_Toc132528960"/>
      <w:bookmarkStart w:id="2101" w:name="_Toc132533475"/>
      <w:bookmarkStart w:id="2102" w:name="_Toc174951371"/>
      <w:bookmarkStart w:id="2103" w:name="_Toc327372592"/>
      <w:proofErr w:type="gramStart"/>
      <w:r w:rsidRPr="0017499D">
        <w:t>the</w:t>
      </w:r>
      <w:proofErr w:type="gramEnd"/>
      <w:r w:rsidRPr="0017499D">
        <w:t xml:space="preserve"> distance between the Patient’s place of residence and the Practice Premises;</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14:paraId="4C402000" w14:textId="77777777" w:rsidR="00232E09" w:rsidRPr="0017499D" w:rsidRDefault="00232E09" w:rsidP="00EF65A7">
      <w:pPr>
        <w:pStyle w:val="Heading3"/>
      </w:pPr>
      <w:proofErr w:type="gramStart"/>
      <w:r w:rsidRPr="0017499D">
        <w:t>any</w:t>
      </w:r>
      <w:proofErr w:type="gramEnd"/>
      <w:r w:rsidRPr="0017499D">
        <w:t xml:space="preserve"> request made by the </w:t>
      </w:r>
      <w:r>
        <w:t>Contractor</w:t>
      </w:r>
      <w:r w:rsidRPr="0017499D">
        <w:t xml:space="preserve"> to remove the Patient from its List of Patients within the preceding period of six (6) months starting on the date on which the application for assignment is received by the Commissioner;</w:t>
      </w:r>
    </w:p>
    <w:p w14:paraId="53188F58" w14:textId="77777777" w:rsidR="00232E09" w:rsidRPr="0017499D" w:rsidRDefault="00232E09" w:rsidP="00EF65A7">
      <w:pPr>
        <w:pStyle w:val="Heading3"/>
      </w:pPr>
      <w:bookmarkStart w:id="2104" w:name="_Toc132009665"/>
      <w:bookmarkStart w:id="2105" w:name="_Toc132011281"/>
      <w:bookmarkStart w:id="2106" w:name="_Toc132528961"/>
      <w:bookmarkStart w:id="2107" w:name="_Toc132533476"/>
      <w:bookmarkStart w:id="2108" w:name="_Toc174951372"/>
      <w:bookmarkStart w:id="2109" w:name="_Toc327372593"/>
      <w:bookmarkStart w:id="2110" w:name="_Toc229307648"/>
      <w:bookmarkStart w:id="2111" w:name="_Toc230149405"/>
      <w:bookmarkStart w:id="2112" w:name="_Toc231965517"/>
      <w:bookmarkStart w:id="2113" w:name="_Toc231965797"/>
      <w:bookmarkStart w:id="2114" w:name="_Toc232580111"/>
      <w:bookmarkStart w:id="2115" w:name="_Toc238461289"/>
      <w:bookmarkStart w:id="2116" w:name="_Toc321909842"/>
      <w:proofErr w:type="gramStart"/>
      <w:r w:rsidRPr="0017499D">
        <w:t>whether</w:t>
      </w:r>
      <w:proofErr w:type="gramEnd"/>
      <w:r w:rsidRPr="0017499D">
        <w:t xml:space="preserve">, during the six (6) months ending on the date on which the application for assignment is received by the Commissioner, the Patient’s name has been removed from the List of Patients </w:t>
      </w:r>
      <w:bookmarkEnd w:id="2104"/>
      <w:bookmarkEnd w:id="2105"/>
      <w:bookmarkEnd w:id="2106"/>
      <w:bookmarkEnd w:id="2107"/>
      <w:bookmarkEnd w:id="2108"/>
      <w:bookmarkEnd w:id="2109"/>
      <w:r w:rsidRPr="0017499D">
        <w:t>on the grounds referred to in:</w:t>
      </w:r>
    </w:p>
    <w:p w14:paraId="703FF9A8" w14:textId="2F517222" w:rsidR="00232E09" w:rsidRDefault="00232E09" w:rsidP="00EF65A7">
      <w:pPr>
        <w:pStyle w:val="Heading4"/>
      </w:pPr>
      <w:bookmarkStart w:id="2117" w:name="_Toc132009666"/>
      <w:bookmarkStart w:id="2118" w:name="_Toc132011282"/>
      <w:bookmarkStart w:id="2119" w:name="_Toc132528962"/>
      <w:bookmarkStart w:id="2120" w:name="_Toc132533477"/>
      <w:bookmarkStart w:id="2121" w:name="_Toc174951373"/>
      <w:bookmarkStart w:id="2122" w:name="_Toc327372594"/>
      <w:r w:rsidRPr="004947A2">
        <w:t xml:space="preserve">Clauses </w:t>
      </w:r>
      <w:r>
        <w:fldChar w:fldCharType="begin"/>
      </w:r>
      <w:r>
        <w:instrText xml:space="preserve"> REF _Ref369182673 \r \h </w:instrText>
      </w:r>
      <w:r w:rsidR="00EF65A7">
        <w:instrText xml:space="preserve"> \* MERGEFORMAT </w:instrText>
      </w:r>
      <w:r>
        <w:fldChar w:fldCharType="separate"/>
      </w:r>
      <w:r w:rsidR="00B25708">
        <w:t>31.28</w:t>
      </w:r>
      <w:r>
        <w:fldChar w:fldCharType="end"/>
      </w:r>
      <w:r w:rsidRPr="004947A2">
        <w:t xml:space="preserve"> to </w:t>
      </w:r>
      <w:r>
        <w:fldChar w:fldCharType="begin"/>
      </w:r>
      <w:r>
        <w:instrText xml:space="preserve"> REF _Ref369182693 \r \h </w:instrText>
      </w:r>
      <w:r w:rsidR="00EF65A7">
        <w:instrText xml:space="preserve"> \* MERGEFORMAT </w:instrText>
      </w:r>
      <w:r>
        <w:fldChar w:fldCharType="separate"/>
      </w:r>
      <w:r w:rsidR="00B25708">
        <w:t>31.35</w:t>
      </w:r>
      <w:r>
        <w:fldChar w:fldCharType="end"/>
      </w:r>
      <w:r w:rsidRPr="004947A2">
        <w:t xml:space="preserve"> </w:t>
      </w:r>
      <w:r>
        <w:t>(Removals</w:t>
      </w:r>
      <w:r w:rsidRPr="001E0B81">
        <w:t xml:space="preserve"> from the List </w:t>
      </w:r>
      <w:r>
        <w:t xml:space="preserve">at the request </w:t>
      </w:r>
      <w:r w:rsidRPr="001E0B81">
        <w:t xml:space="preserve">of </w:t>
      </w:r>
      <w:r>
        <w:t>the Contractor);</w:t>
      </w:r>
    </w:p>
    <w:p w14:paraId="6159A84D" w14:textId="6C1289FA" w:rsidR="00232E09" w:rsidRDefault="00232E09" w:rsidP="00EF65A7">
      <w:pPr>
        <w:pStyle w:val="Heading4"/>
      </w:pPr>
      <w:bookmarkStart w:id="2123" w:name="_Ref369183157"/>
      <w:r w:rsidRPr="001E0B81">
        <w:t xml:space="preserve">Clauses </w:t>
      </w:r>
      <w:r>
        <w:fldChar w:fldCharType="begin"/>
      </w:r>
      <w:r>
        <w:instrText xml:space="preserve"> REF _Ref369182708 \r \h </w:instrText>
      </w:r>
      <w:r w:rsidR="00EF65A7">
        <w:instrText xml:space="preserve"> \* MERGEFORMAT </w:instrText>
      </w:r>
      <w:r>
        <w:fldChar w:fldCharType="separate"/>
      </w:r>
      <w:r w:rsidR="00B25708">
        <w:t>31.36</w:t>
      </w:r>
      <w:r>
        <w:fldChar w:fldCharType="end"/>
      </w:r>
      <w:r w:rsidRPr="001E0B81">
        <w:t xml:space="preserve"> to </w:t>
      </w:r>
      <w:r>
        <w:fldChar w:fldCharType="begin"/>
      </w:r>
      <w:r>
        <w:instrText xml:space="preserve"> REF _Ref369182722 \r \h </w:instrText>
      </w:r>
      <w:r w:rsidR="00EF65A7">
        <w:instrText xml:space="preserve"> \* MERGEFORMAT </w:instrText>
      </w:r>
      <w:r>
        <w:fldChar w:fldCharType="separate"/>
      </w:r>
      <w:r w:rsidR="00B25708">
        <w:t>31.43</w:t>
      </w:r>
      <w:r>
        <w:fldChar w:fldCharType="end"/>
      </w:r>
      <w:r>
        <w:t xml:space="preserve"> (Removal of Violent Patients from the List of Patients);</w:t>
      </w:r>
      <w:r w:rsidRPr="001E0B81">
        <w:t xml:space="preserve"> or</w:t>
      </w:r>
      <w:bookmarkEnd w:id="2123"/>
    </w:p>
    <w:p w14:paraId="479A7EFE" w14:textId="77777777" w:rsidR="00232E09" w:rsidRDefault="00232E09" w:rsidP="00EF65A7">
      <w:pPr>
        <w:pStyle w:val="Heading4"/>
      </w:pPr>
      <w:bookmarkStart w:id="2124" w:name="_Ref369183168"/>
      <w:proofErr w:type="gramStart"/>
      <w:r w:rsidRPr="001E0B81">
        <w:t>the</w:t>
      </w:r>
      <w:proofErr w:type="gramEnd"/>
      <w:r w:rsidRPr="001E0B81">
        <w:t xml:space="preserve"> equivalent provision in relation to </w:t>
      </w:r>
      <w:r>
        <w:t xml:space="preserve">arrangements made under </w:t>
      </w:r>
      <w:r w:rsidRPr="001E0B81">
        <w:t xml:space="preserve">section </w:t>
      </w:r>
      <w:r>
        <w:t>83(2) of the 2006 Act, or</w:t>
      </w:r>
      <w:r w:rsidRPr="001E0B81">
        <w:t xml:space="preserve"> under </w:t>
      </w:r>
      <w:r>
        <w:t>a contract made in accordance wi</w:t>
      </w:r>
      <w:r w:rsidRPr="00DF06A7">
        <w:t xml:space="preserve">th the GMS </w:t>
      </w:r>
      <w:r>
        <w:t>Contract</w:t>
      </w:r>
      <w:r w:rsidRPr="00DF06A7">
        <w:t>s Regulations;</w:t>
      </w:r>
      <w:bookmarkEnd w:id="2110"/>
      <w:bookmarkEnd w:id="2111"/>
      <w:bookmarkEnd w:id="2112"/>
      <w:bookmarkEnd w:id="2113"/>
      <w:bookmarkEnd w:id="2114"/>
      <w:bookmarkEnd w:id="2115"/>
      <w:bookmarkEnd w:id="2116"/>
      <w:bookmarkEnd w:id="2124"/>
      <w:r>
        <w:t xml:space="preserve"> </w:t>
      </w:r>
    </w:p>
    <w:p w14:paraId="0D06BB21" w14:textId="38751E4F" w:rsidR="00232E09" w:rsidRPr="001E0B81" w:rsidRDefault="00232E09" w:rsidP="00EF65A7">
      <w:pPr>
        <w:pStyle w:val="Heading3"/>
      </w:pPr>
      <w:bookmarkStart w:id="2125" w:name="_Toc229307649"/>
      <w:bookmarkStart w:id="2126" w:name="_Toc230149406"/>
      <w:bookmarkStart w:id="2127" w:name="_Toc231965518"/>
      <w:bookmarkStart w:id="2128" w:name="_Toc231965798"/>
      <w:bookmarkStart w:id="2129" w:name="_Toc232580112"/>
      <w:bookmarkStart w:id="2130" w:name="_Toc238461290"/>
      <w:bookmarkStart w:id="2131" w:name="_Toc321909843"/>
      <w:proofErr w:type="gramStart"/>
      <w:r>
        <w:t>in</w:t>
      </w:r>
      <w:proofErr w:type="gramEnd"/>
      <w:r>
        <w:t xml:space="preserve"> a case in which Clause </w:t>
      </w:r>
      <w:r>
        <w:fldChar w:fldCharType="begin"/>
      </w:r>
      <w:r>
        <w:instrText xml:space="preserve"> REF _Ref369183157 \r \h </w:instrText>
      </w:r>
      <w:r w:rsidR="00EF65A7">
        <w:instrText xml:space="preserve"> \* MERGEFORMAT </w:instrText>
      </w:r>
      <w:r>
        <w:fldChar w:fldCharType="separate"/>
      </w:r>
      <w:r w:rsidR="00B25708">
        <w:t>31.105.4.2</w:t>
      </w:r>
      <w:r>
        <w:fldChar w:fldCharType="end"/>
      </w:r>
      <w:r>
        <w:t xml:space="preserve"> applies (or the equivalent provisions as mentioned in Clause </w:t>
      </w:r>
      <w:r>
        <w:fldChar w:fldCharType="begin"/>
      </w:r>
      <w:r>
        <w:instrText xml:space="preserve"> REF _Ref369183168 \r \h </w:instrText>
      </w:r>
      <w:r w:rsidR="00EF65A7">
        <w:instrText xml:space="preserve"> \* MERGEFORMAT </w:instrText>
      </w:r>
      <w:r>
        <w:fldChar w:fldCharType="separate"/>
      </w:r>
      <w:r w:rsidR="00B25708">
        <w:t>31.105.4.3</w:t>
      </w:r>
      <w:r>
        <w:fldChar w:fldCharType="end"/>
      </w:r>
      <w:r>
        <w:t xml:space="preserve"> apply)</w:t>
      </w:r>
      <w:r w:rsidRPr="001E0B81">
        <w:t xml:space="preserve"> whether the </w:t>
      </w:r>
      <w:r>
        <w:t>Contractor</w:t>
      </w:r>
      <w:r w:rsidRPr="001E0B81">
        <w:t xml:space="preserve"> has appropriate facilities to deal with such </w:t>
      </w:r>
      <w:bookmarkEnd w:id="2117"/>
      <w:bookmarkEnd w:id="2118"/>
      <w:bookmarkEnd w:id="2119"/>
      <w:bookmarkEnd w:id="2120"/>
      <w:bookmarkEnd w:id="2121"/>
      <w:bookmarkEnd w:id="2122"/>
      <w:r>
        <w:t>Patients</w:t>
      </w:r>
      <w:r w:rsidRPr="004947A2">
        <w:t>; and</w:t>
      </w:r>
      <w:bookmarkEnd w:id="2125"/>
      <w:bookmarkEnd w:id="2126"/>
      <w:bookmarkEnd w:id="2127"/>
      <w:bookmarkEnd w:id="2128"/>
      <w:bookmarkEnd w:id="2129"/>
      <w:bookmarkEnd w:id="2130"/>
      <w:bookmarkEnd w:id="2131"/>
    </w:p>
    <w:p w14:paraId="5645A732" w14:textId="77777777" w:rsidR="00232E09" w:rsidRPr="001E0B81" w:rsidRDefault="00232E09" w:rsidP="00EF65A7">
      <w:pPr>
        <w:pStyle w:val="Heading3"/>
      </w:pPr>
      <w:bookmarkStart w:id="2132" w:name="_Toc229307650"/>
      <w:bookmarkStart w:id="2133" w:name="_Toc230149407"/>
      <w:bookmarkStart w:id="2134" w:name="_Toc231965519"/>
      <w:bookmarkStart w:id="2135" w:name="_Toc231965799"/>
      <w:bookmarkStart w:id="2136" w:name="_Toc232580113"/>
      <w:bookmarkStart w:id="2137" w:name="_Toc238461291"/>
      <w:bookmarkStart w:id="2138" w:name="_Toc321909844"/>
      <w:bookmarkStart w:id="2139" w:name="_Toc132009667"/>
      <w:bookmarkStart w:id="2140" w:name="_Toc132011283"/>
      <w:bookmarkStart w:id="2141" w:name="_Toc132528963"/>
      <w:bookmarkStart w:id="2142" w:name="_Toc132533478"/>
      <w:bookmarkStart w:id="2143" w:name="_Toc174951374"/>
      <w:bookmarkStart w:id="2144" w:name="_Toc327372595"/>
      <w:bookmarkStart w:id="2145" w:name="_Ref369182528"/>
      <w:proofErr w:type="gramStart"/>
      <w:r w:rsidRPr="001E0B81">
        <w:t>such</w:t>
      </w:r>
      <w:proofErr w:type="gramEnd"/>
      <w:r w:rsidRPr="001E0B81">
        <w:t xml:space="preserve"> other matters as the Commissioner considers to be relevant.</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492C0A92" w14:textId="77777777" w:rsidR="00232E09" w:rsidRPr="0006232B" w:rsidRDefault="00232E09" w:rsidP="00F82363">
      <w:pPr>
        <w:pStyle w:val="SecondHeading"/>
      </w:pPr>
      <w:bookmarkStart w:id="2146" w:name="_Toc391022930"/>
      <w:r w:rsidRPr="0006232B">
        <w:t>Assignments to closed lists: determination of the Assessment Panel</w:t>
      </w:r>
      <w:bookmarkEnd w:id="2146"/>
    </w:p>
    <w:p w14:paraId="399E61F9" w14:textId="77777777" w:rsidR="00232E09" w:rsidRPr="00F82363" w:rsidRDefault="00232E09" w:rsidP="00F82363">
      <w:pPr>
        <w:pStyle w:val="Heading2"/>
      </w:pPr>
      <w:bookmarkStart w:id="2147" w:name="_Toc132009669"/>
      <w:bookmarkStart w:id="2148" w:name="_Toc132011285"/>
      <w:bookmarkStart w:id="2149" w:name="_Toc132528965"/>
      <w:bookmarkStart w:id="2150" w:name="_Toc132533480"/>
      <w:bookmarkStart w:id="2151" w:name="_Toc174951376"/>
      <w:bookmarkStart w:id="2152" w:name="_Toc327372597"/>
      <w:bookmarkStart w:id="2153" w:name="_Ref369181583"/>
      <w:bookmarkStart w:id="2154" w:name="_Ref369183210"/>
      <w:bookmarkStart w:id="2155" w:name="_Ref369183380"/>
      <w:bookmarkStart w:id="2156" w:name="_Ref369509934"/>
      <w:bookmarkStart w:id="2157" w:name="_Ref369714775"/>
      <w:r w:rsidRPr="00F82363">
        <w:t>If the Commissioner wishes to assign new patients to providers who have closed their list of patients (including the Contractor), it must prepare a proposal to be considered by the Assessment Panel.</w:t>
      </w:r>
      <w:bookmarkEnd w:id="2147"/>
      <w:bookmarkEnd w:id="2148"/>
      <w:bookmarkEnd w:id="2149"/>
      <w:bookmarkEnd w:id="2150"/>
      <w:bookmarkEnd w:id="2151"/>
      <w:bookmarkEnd w:id="2152"/>
      <w:bookmarkEnd w:id="2153"/>
      <w:bookmarkEnd w:id="2154"/>
      <w:bookmarkEnd w:id="2155"/>
      <w:bookmarkEnd w:id="2156"/>
      <w:bookmarkEnd w:id="2157"/>
    </w:p>
    <w:p w14:paraId="0C216C9F" w14:textId="77777777" w:rsidR="00232E09" w:rsidRPr="00F82363" w:rsidRDefault="00232E09" w:rsidP="00F82363">
      <w:pPr>
        <w:pStyle w:val="Heading2"/>
      </w:pPr>
      <w:bookmarkStart w:id="2158" w:name="_Toc327372598"/>
      <w:bookmarkStart w:id="2159" w:name="_Toc229307652"/>
      <w:bookmarkStart w:id="2160" w:name="_Toc230149409"/>
      <w:bookmarkStart w:id="2161" w:name="_Toc231965521"/>
      <w:bookmarkStart w:id="2162" w:name="_Toc231965801"/>
      <w:bookmarkStart w:id="2163" w:name="_Toc232580115"/>
      <w:bookmarkStart w:id="2164" w:name="_Toc238461293"/>
      <w:bookmarkStart w:id="2165" w:name="_Toc321909846"/>
      <w:bookmarkStart w:id="2166" w:name="_Toc132009671"/>
      <w:bookmarkStart w:id="2167" w:name="_Toc132011287"/>
      <w:bookmarkStart w:id="2168" w:name="_Toc132528967"/>
      <w:bookmarkStart w:id="2169" w:name="_Toc132533482"/>
      <w:bookmarkStart w:id="2170" w:name="_Toc174951378"/>
      <w:bookmarkStart w:id="2171" w:name="_Ref369183365"/>
      <w:bookmarkStart w:id="2172" w:name="_Ref369183431"/>
      <w:r w:rsidRPr="00F82363">
        <w:t xml:space="preserve">The </w:t>
      </w:r>
      <w:bookmarkStart w:id="2173" w:name="_Toc327372600"/>
      <w:bookmarkEnd w:id="2158"/>
      <w:r w:rsidRPr="00F82363">
        <w:t>Commissioner</w:t>
      </w:r>
      <w:bookmarkStart w:id="2174" w:name="_Toc327372602"/>
      <w:bookmarkEnd w:id="2173"/>
      <w:r w:rsidRPr="00F82363">
        <w:t xml:space="preserve"> must notify in writing</w:t>
      </w:r>
      <w:bookmarkEnd w:id="2159"/>
      <w:bookmarkEnd w:id="2160"/>
      <w:bookmarkEnd w:id="2161"/>
      <w:bookmarkEnd w:id="2162"/>
      <w:bookmarkEnd w:id="2163"/>
      <w:bookmarkEnd w:id="2164"/>
      <w:bookmarkEnd w:id="2165"/>
      <w:bookmarkEnd w:id="2166"/>
      <w:bookmarkEnd w:id="2167"/>
      <w:r w:rsidRPr="00F82363">
        <w:t>:</w:t>
      </w:r>
      <w:bookmarkEnd w:id="2168"/>
      <w:bookmarkEnd w:id="2169"/>
      <w:bookmarkEnd w:id="2170"/>
      <w:bookmarkEnd w:id="2171"/>
      <w:bookmarkEnd w:id="2172"/>
      <w:bookmarkEnd w:id="2174"/>
    </w:p>
    <w:p w14:paraId="7950B719" w14:textId="77777777" w:rsidR="00232E09" w:rsidRPr="001E0B81" w:rsidRDefault="00232E09" w:rsidP="00F82363">
      <w:pPr>
        <w:pStyle w:val="Heading3"/>
      </w:pPr>
      <w:bookmarkStart w:id="2175" w:name="_Toc132009673"/>
      <w:bookmarkStart w:id="2176" w:name="_Toc132011289"/>
      <w:bookmarkStart w:id="2177" w:name="_Toc132528969"/>
      <w:bookmarkStart w:id="2178" w:name="_Toc132533484"/>
      <w:bookmarkStart w:id="2179" w:name="_Toc174951380"/>
      <w:bookmarkStart w:id="2180" w:name="_Toc327372604"/>
      <w:bookmarkStart w:id="2181" w:name="_Ref369183198"/>
      <w:bookmarkStart w:id="2182" w:name="_Ref369714791"/>
      <w:bookmarkStart w:id="2183" w:name="_Ref369714832"/>
      <w:r>
        <w:t>providers</w:t>
      </w:r>
      <w:r w:rsidRPr="001E0B81">
        <w:t xml:space="preserve"> </w:t>
      </w:r>
      <w:r>
        <w:t xml:space="preserve">(including the Contractor) who provide primary medical services under arrangements made under </w:t>
      </w:r>
      <w:r w:rsidRPr="001E0B81">
        <w:t xml:space="preserve">section </w:t>
      </w:r>
      <w:r>
        <w:t xml:space="preserve">83(2) of </w:t>
      </w:r>
      <w:r w:rsidRPr="001E0B81">
        <w:t xml:space="preserve">the 2006 Act </w:t>
      </w:r>
      <w:r>
        <w:t>or under a Contract made in accordance with</w:t>
      </w:r>
      <w:r w:rsidRPr="001E0B81">
        <w:t xml:space="preserve"> the </w:t>
      </w:r>
      <w:r>
        <w:t>GMS Contracts Regulations 2004,</w:t>
      </w:r>
      <w:r w:rsidRPr="001E0B81">
        <w:t xml:space="preserve"> which</w:t>
      </w:r>
      <w:bookmarkEnd w:id="2175"/>
      <w:bookmarkEnd w:id="2176"/>
      <w:r w:rsidRPr="001E0B81">
        <w:t>:</w:t>
      </w:r>
      <w:bookmarkEnd w:id="2177"/>
      <w:bookmarkEnd w:id="2178"/>
      <w:bookmarkEnd w:id="2179"/>
      <w:bookmarkEnd w:id="2180"/>
      <w:bookmarkEnd w:id="2181"/>
      <w:bookmarkEnd w:id="2182"/>
      <w:bookmarkEnd w:id="2183"/>
    </w:p>
    <w:p w14:paraId="288D21C9" w14:textId="77777777" w:rsidR="00232E09" w:rsidRDefault="00232E09" w:rsidP="00F82363">
      <w:pPr>
        <w:pStyle w:val="Heading4"/>
      </w:pPr>
      <w:bookmarkStart w:id="2184" w:name="_Toc132009674"/>
      <w:bookmarkStart w:id="2185" w:name="_Toc132011290"/>
      <w:bookmarkStart w:id="2186" w:name="_Toc132528970"/>
      <w:bookmarkStart w:id="2187" w:name="_Toc132533485"/>
      <w:bookmarkStart w:id="2188" w:name="_Toc174951381"/>
      <w:bookmarkStart w:id="2189" w:name="_Toc327372605"/>
      <w:proofErr w:type="gramStart"/>
      <w:r w:rsidRPr="001E0B81">
        <w:t>have</w:t>
      </w:r>
      <w:proofErr w:type="gramEnd"/>
      <w:r w:rsidRPr="001E0B81">
        <w:t xml:space="preserve"> closed their </w:t>
      </w:r>
      <w:r>
        <w:t>list</w:t>
      </w:r>
      <w:r w:rsidRPr="001E0B81">
        <w:t xml:space="preserve"> of </w:t>
      </w:r>
      <w:r>
        <w:t>patients;</w:t>
      </w:r>
      <w:r w:rsidRPr="001E0B81">
        <w:t xml:space="preserve"> and</w:t>
      </w:r>
      <w:bookmarkEnd w:id="2184"/>
      <w:bookmarkEnd w:id="2185"/>
      <w:bookmarkEnd w:id="2186"/>
      <w:bookmarkEnd w:id="2187"/>
      <w:bookmarkEnd w:id="2188"/>
      <w:bookmarkEnd w:id="2189"/>
      <w:r>
        <w:t xml:space="preserve"> </w:t>
      </w:r>
    </w:p>
    <w:p w14:paraId="4955DE7B" w14:textId="77777777" w:rsidR="00232E09" w:rsidRDefault="00232E09" w:rsidP="00F82363">
      <w:pPr>
        <w:pStyle w:val="Heading4"/>
      </w:pPr>
      <w:bookmarkStart w:id="2190" w:name="_Toc132009675"/>
      <w:bookmarkStart w:id="2191" w:name="_Toc132011291"/>
      <w:bookmarkStart w:id="2192" w:name="_Toc132528971"/>
      <w:bookmarkStart w:id="2193" w:name="_Toc132533486"/>
      <w:bookmarkStart w:id="2194" w:name="_Toc174951382"/>
      <w:bookmarkStart w:id="2195" w:name="_Toc327372606"/>
      <w:proofErr w:type="gramStart"/>
      <w:r w:rsidRPr="001E0B81">
        <w:t>may</w:t>
      </w:r>
      <w:proofErr w:type="gramEnd"/>
      <w:r w:rsidRPr="001E0B81">
        <w:t xml:space="preserve">, in the opinion of the Commissioner, be affected by the determination of the </w:t>
      </w:r>
      <w:r>
        <w:t>Assessment Panel</w:t>
      </w:r>
      <w:r w:rsidRPr="001E0B81">
        <w:t>; and</w:t>
      </w:r>
      <w:bookmarkEnd w:id="2190"/>
      <w:bookmarkEnd w:id="2191"/>
      <w:bookmarkEnd w:id="2192"/>
      <w:bookmarkEnd w:id="2193"/>
      <w:bookmarkEnd w:id="2194"/>
      <w:bookmarkEnd w:id="2195"/>
    </w:p>
    <w:p w14:paraId="7E44F2F1" w14:textId="77777777" w:rsidR="00232E09" w:rsidRPr="001E0B81" w:rsidRDefault="00232E09" w:rsidP="00F82363">
      <w:pPr>
        <w:pStyle w:val="Heading3"/>
      </w:pPr>
      <w:bookmarkStart w:id="2196" w:name="_Toc132009676"/>
      <w:bookmarkStart w:id="2197" w:name="_Toc132011292"/>
      <w:bookmarkStart w:id="2198" w:name="_Toc132528972"/>
      <w:bookmarkStart w:id="2199" w:name="_Toc132533487"/>
      <w:bookmarkStart w:id="2200" w:name="_Toc174951383"/>
      <w:bookmarkStart w:id="2201" w:name="_Toc327372607"/>
      <w:proofErr w:type="gramStart"/>
      <w:r w:rsidRPr="001E0B81">
        <w:t>the</w:t>
      </w:r>
      <w:proofErr w:type="gramEnd"/>
      <w:r w:rsidRPr="001E0B81">
        <w:t xml:space="preserve"> Local Medical Committee</w:t>
      </w:r>
      <w:bookmarkEnd w:id="2196"/>
      <w:bookmarkEnd w:id="2197"/>
      <w:bookmarkEnd w:id="2198"/>
      <w:bookmarkEnd w:id="2199"/>
      <w:bookmarkEnd w:id="2200"/>
      <w:bookmarkEnd w:id="2201"/>
      <w:r>
        <w:t xml:space="preserve"> (if any) for the area in which the providers  (including the Contractor) referred to in clause </w:t>
      </w:r>
      <w:r>
        <w:fldChar w:fldCharType="begin"/>
      </w:r>
      <w:r>
        <w:instrText xml:space="preserve"> REF _Ref369183198 \r \h </w:instrText>
      </w:r>
      <w:r>
        <w:fldChar w:fldCharType="separate"/>
      </w:r>
      <w:r w:rsidR="00B25708">
        <w:t>31.107.1</w:t>
      </w:r>
      <w:r>
        <w:fldChar w:fldCharType="end"/>
      </w:r>
      <w:r>
        <w:t xml:space="preserve"> provide Essential Services (or their equivalent), </w:t>
      </w:r>
      <w:r w:rsidRPr="001E0B81">
        <w:t xml:space="preserve">that it has referred the matter to the </w:t>
      </w:r>
      <w:r>
        <w:t>Assessment Panel</w:t>
      </w:r>
      <w:r w:rsidRPr="001E0B81">
        <w:t>.</w:t>
      </w:r>
    </w:p>
    <w:p w14:paraId="3628F4B9" w14:textId="6002FB24" w:rsidR="00232E09" w:rsidRPr="00F82363" w:rsidRDefault="00232E09" w:rsidP="00F82363">
      <w:pPr>
        <w:pStyle w:val="Heading2"/>
      </w:pPr>
      <w:bookmarkStart w:id="2202" w:name="_Toc132009670"/>
      <w:bookmarkStart w:id="2203" w:name="_Toc132011286"/>
      <w:bookmarkStart w:id="2204" w:name="_Toc132528966"/>
      <w:bookmarkStart w:id="2205" w:name="_Toc132533481"/>
      <w:bookmarkStart w:id="2206" w:name="_Toc174951377"/>
      <w:bookmarkStart w:id="2207" w:name="_Toc229307653"/>
      <w:bookmarkStart w:id="2208" w:name="_Toc230149410"/>
      <w:bookmarkStart w:id="2209" w:name="_Toc231965522"/>
      <w:bookmarkStart w:id="2210" w:name="_Toc231965802"/>
      <w:bookmarkStart w:id="2211" w:name="_Toc232580116"/>
      <w:bookmarkStart w:id="2212" w:name="_Toc238461294"/>
      <w:bookmarkStart w:id="2213" w:name="_Toc321909847"/>
      <w:bookmarkStart w:id="2214" w:name="_Ref369183226"/>
      <w:bookmarkStart w:id="2215" w:name="_Ref369791983"/>
      <w:r w:rsidRPr="00F82363">
        <w:t xml:space="preserve">The Commissioner must ensure that the Assessment Panel is appointed to consider and determine its proposal made under Clause </w:t>
      </w:r>
      <w:r w:rsidRPr="00F82363">
        <w:fldChar w:fldCharType="begin"/>
      </w:r>
      <w:r w:rsidRPr="00F82363">
        <w:instrText xml:space="preserve"> REF _Ref369183210 \r \h </w:instrText>
      </w:r>
      <w:r w:rsidR="00F82363">
        <w:instrText xml:space="preserve"> \* MERGEFORMAT </w:instrText>
      </w:r>
      <w:r w:rsidRPr="00F82363">
        <w:fldChar w:fldCharType="separate"/>
      </w:r>
      <w:r w:rsidR="00B25708">
        <w:t>31.106</w:t>
      </w:r>
      <w:r w:rsidRPr="00F82363">
        <w:fldChar w:fldCharType="end"/>
      </w:r>
      <w:r w:rsidRPr="00F82363">
        <w:t xml:space="preserve">, and the composition of the Assessment Panel shall be as described in Clause </w:t>
      </w:r>
      <w:r w:rsidRPr="00F82363">
        <w:fldChar w:fldCharType="begin"/>
      </w:r>
      <w:r w:rsidRPr="00F82363">
        <w:instrText xml:space="preserve"> REF _Ref369510146 \r \h </w:instrText>
      </w:r>
      <w:r w:rsidR="00F82363">
        <w:instrText xml:space="preserve"> \* MERGEFORMAT </w:instrText>
      </w:r>
      <w:r w:rsidRPr="00F82363">
        <w:fldChar w:fldCharType="separate"/>
      </w:r>
      <w:r w:rsidR="00B25708">
        <w:t>31.109</w:t>
      </w:r>
      <w:r w:rsidRPr="00F82363">
        <w:fldChar w:fldCharType="end"/>
      </w:r>
      <w:r w:rsidRPr="00F82363">
        <w:t>.</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14:paraId="5C4129B5" w14:textId="77777777" w:rsidR="00232E09" w:rsidRPr="00F82363" w:rsidRDefault="00232E09" w:rsidP="00F82363">
      <w:pPr>
        <w:pStyle w:val="Heading2"/>
      </w:pPr>
      <w:bookmarkStart w:id="2216" w:name="_Ref369510146"/>
      <w:r w:rsidRPr="00F82363">
        <w:t>The members of the Assessment Panel must be:</w:t>
      </w:r>
      <w:bookmarkEnd w:id="2216"/>
    </w:p>
    <w:p w14:paraId="4AE9F00D" w14:textId="77777777" w:rsidR="00232E09" w:rsidRPr="00B94336" w:rsidRDefault="00232E09" w:rsidP="00F82363">
      <w:pPr>
        <w:pStyle w:val="Heading3"/>
      </w:pPr>
      <w:bookmarkStart w:id="2217" w:name="_Ref369187427"/>
      <w:proofErr w:type="gramStart"/>
      <w:r w:rsidRPr="00B94336">
        <w:t>a</w:t>
      </w:r>
      <w:proofErr w:type="gramEnd"/>
      <w:r w:rsidRPr="00B94336">
        <w:t xml:space="preserve"> member of the Commissioner who is a director;</w:t>
      </w:r>
      <w:bookmarkEnd w:id="2217"/>
    </w:p>
    <w:p w14:paraId="0BAB00C3" w14:textId="77777777" w:rsidR="00232E09" w:rsidRPr="00B94336" w:rsidRDefault="00232E09" w:rsidP="00F82363">
      <w:pPr>
        <w:pStyle w:val="Heading3"/>
      </w:pPr>
      <w:proofErr w:type="gramStart"/>
      <w:r w:rsidRPr="00B94336">
        <w:t>a</w:t>
      </w:r>
      <w:proofErr w:type="gramEnd"/>
      <w:r w:rsidRPr="00B94336">
        <w:t xml:space="preserve"> patient representative who is a member of the Local Health and Wellbeing </w:t>
      </w:r>
      <w:r>
        <w:t>Commissioner</w:t>
      </w:r>
      <w:r w:rsidRPr="00B94336">
        <w:t xml:space="preserve"> or Local </w:t>
      </w:r>
      <w:proofErr w:type="spellStart"/>
      <w:r w:rsidRPr="00B94336">
        <w:t>Healthwatch</w:t>
      </w:r>
      <w:proofErr w:type="spellEnd"/>
      <w:r w:rsidRPr="00B94336">
        <w:t xml:space="preserve"> organisation; and </w:t>
      </w:r>
    </w:p>
    <w:p w14:paraId="3A48EABE" w14:textId="77777777" w:rsidR="00232E09" w:rsidRPr="00B94336" w:rsidRDefault="00232E09" w:rsidP="00F82363">
      <w:pPr>
        <w:pStyle w:val="Heading3"/>
      </w:pPr>
      <w:proofErr w:type="gramStart"/>
      <w:r w:rsidRPr="00B94336">
        <w:t>a</w:t>
      </w:r>
      <w:proofErr w:type="gramEnd"/>
      <w:r w:rsidRPr="00B94336">
        <w:t xml:space="preserve"> member of a Local Medical Committee but not a member of the Local Medical Committee formed for the area in which the </w:t>
      </w:r>
      <w:r>
        <w:t>Contractor</w:t>
      </w:r>
      <w:r w:rsidRPr="00B94336">
        <w:t xml:space="preserve"> provides Essential Services.</w:t>
      </w:r>
    </w:p>
    <w:p w14:paraId="1A6253D1" w14:textId="77777777" w:rsidR="00232E09" w:rsidRPr="0006232B" w:rsidRDefault="00232E09" w:rsidP="00156A43">
      <w:pPr>
        <w:pStyle w:val="Heading2"/>
      </w:pPr>
      <w:bookmarkStart w:id="2218" w:name="_Ref369509956"/>
      <w:r>
        <w:t>In reaching its determination, the Assessment Panel must have regard to relevant factors including:</w:t>
      </w:r>
      <w:bookmarkEnd w:id="2218"/>
    </w:p>
    <w:p w14:paraId="493635C4" w14:textId="77777777" w:rsidR="00232E09" w:rsidRPr="00603387" w:rsidRDefault="00232E09" w:rsidP="00156A43">
      <w:pPr>
        <w:pStyle w:val="Heading3"/>
      </w:pPr>
      <w:bookmarkStart w:id="2219" w:name="_Toc229307655"/>
      <w:bookmarkStart w:id="2220" w:name="_Toc230149412"/>
      <w:bookmarkStart w:id="2221" w:name="_Toc231965524"/>
      <w:bookmarkStart w:id="2222" w:name="_Toc231965804"/>
      <w:bookmarkStart w:id="2223" w:name="_Toc232580118"/>
      <w:bookmarkStart w:id="2224" w:name="_Toc238461296"/>
      <w:bookmarkStart w:id="2225" w:name="_Toc321909849"/>
      <w:bookmarkStart w:id="2226" w:name="_Ref369183419"/>
      <w:r>
        <w:t>whether the Commissioner has attempted to secure the provision of Essential Services (or their equivalent) for new patients other than by means of its proposed assignment to a provider (including the Contractor) with a closed list of patients</w:t>
      </w:r>
      <w:r w:rsidRPr="00603387">
        <w:t>;</w:t>
      </w:r>
      <w:bookmarkEnd w:id="2219"/>
      <w:bookmarkEnd w:id="2220"/>
      <w:bookmarkEnd w:id="2221"/>
      <w:bookmarkEnd w:id="2222"/>
      <w:bookmarkEnd w:id="2223"/>
      <w:bookmarkEnd w:id="2224"/>
      <w:bookmarkEnd w:id="2225"/>
      <w:r>
        <w:t xml:space="preserve"> and</w:t>
      </w:r>
      <w:bookmarkEnd w:id="2226"/>
    </w:p>
    <w:p w14:paraId="3FB98CED" w14:textId="77777777" w:rsidR="00232E09" w:rsidRDefault="00232E09" w:rsidP="00156A43">
      <w:pPr>
        <w:pStyle w:val="Heading3"/>
      </w:pPr>
      <w:bookmarkStart w:id="2227" w:name="_Toc229307657"/>
      <w:bookmarkStart w:id="2228" w:name="_Toc230149414"/>
      <w:bookmarkStart w:id="2229" w:name="_Toc231965526"/>
      <w:bookmarkStart w:id="2230" w:name="_Toc231965806"/>
      <w:bookmarkStart w:id="2231" w:name="_Toc232580120"/>
      <w:bookmarkStart w:id="2232" w:name="_Toc238461298"/>
      <w:bookmarkStart w:id="2233" w:name="_Toc321909851"/>
      <w:proofErr w:type="gramStart"/>
      <w:r>
        <w:t>whether</w:t>
      </w:r>
      <w:proofErr w:type="gramEnd"/>
      <w:r>
        <w:t xml:space="preserve"> the workload of those providers (including the Contractor) is likely to be affected by any decision to assign such patients to their list of patients.</w:t>
      </w:r>
    </w:p>
    <w:p w14:paraId="4C602914" w14:textId="77777777" w:rsidR="00232E09" w:rsidRPr="00156A43" w:rsidRDefault="00232E09" w:rsidP="00156A43">
      <w:pPr>
        <w:pStyle w:val="Heading2"/>
      </w:pPr>
      <w:r w:rsidRPr="00156A43">
        <w:t>The Assessment Panel must reach a determination within a period of 28 days starting on the date on which the Assessment Panel was appointed.</w:t>
      </w:r>
    </w:p>
    <w:p w14:paraId="2014BAF6" w14:textId="77777777" w:rsidR="00232E09" w:rsidRPr="00156A43" w:rsidRDefault="00232E09" w:rsidP="00156A43">
      <w:pPr>
        <w:pStyle w:val="Heading2"/>
      </w:pPr>
      <w:r w:rsidRPr="00156A43">
        <w:t>The Assessment Panel:</w:t>
      </w:r>
    </w:p>
    <w:p w14:paraId="565528E9" w14:textId="77777777" w:rsidR="00232E09" w:rsidRDefault="00232E09" w:rsidP="00156A43">
      <w:pPr>
        <w:pStyle w:val="Heading3"/>
      </w:pPr>
      <w:proofErr w:type="gramStart"/>
      <w:r>
        <w:t>must</w:t>
      </w:r>
      <w:proofErr w:type="gramEnd"/>
      <w:r>
        <w:t xml:space="preserve"> determine whether the Commissioner may assign patients to a provider (including the Contractor) which has a closed list of patients; and</w:t>
      </w:r>
    </w:p>
    <w:p w14:paraId="1C0F5FAB" w14:textId="77777777" w:rsidR="00232E09" w:rsidRDefault="00232E09" w:rsidP="00156A43">
      <w:pPr>
        <w:pStyle w:val="Heading3"/>
      </w:pPr>
      <w:proofErr w:type="gramStart"/>
      <w:r>
        <w:t>if</w:t>
      </w:r>
      <w:proofErr w:type="gramEnd"/>
      <w:r>
        <w:t xml:space="preserve"> it so determines that the Commissioner may make such an assignment, must determine in the case where there is more than one provider, those providers to which patients may be assigned. </w:t>
      </w:r>
    </w:p>
    <w:p w14:paraId="14D5E19D" w14:textId="6B0FC4F4" w:rsidR="00232E09" w:rsidRPr="00156A43" w:rsidRDefault="00232E09" w:rsidP="00ED7039">
      <w:pPr>
        <w:pStyle w:val="Heading2"/>
      </w:pPr>
      <w:bookmarkStart w:id="2234" w:name="_Ref369182611"/>
      <w:r w:rsidRPr="00156A43">
        <w:t xml:space="preserve">The Assessment Panel may determine that the Commissioner may assign new patients to provider other than the providers (including the Contractor) specified in Clause </w:t>
      </w:r>
      <w:r w:rsidRPr="00156A43">
        <w:fldChar w:fldCharType="begin"/>
      </w:r>
      <w:r w:rsidRPr="00156A43">
        <w:instrText xml:space="preserve"> REF _Ref369714775 \r \h </w:instrText>
      </w:r>
      <w:r w:rsidR="00156A43">
        <w:instrText xml:space="preserve"> \* MERGEFORMAT </w:instrText>
      </w:r>
      <w:r w:rsidRPr="00156A43">
        <w:fldChar w:fldCharType="separate"/>
      </w:r>
      <w:r w:rsidR="00B25708">
        <w:t>31.106</w:t>
      </w:r>
      <w:r w:rsidRPr="00156A43">
        <w:fldChar w:fldCharType="end"/>
      </w:r>
      <w:r w:rsidRPr="00156A43">
        <w:t xml:space="preserve">, as long as the Contractors were notified under Clause </w:t>
      </w:r>
      <w:r w:rsidRPr="00156A43">
        <w:fldChar w:fldCharType="begin"/>
      </w:r>
      <w:r w:rsidRPr="00156A43">
        <w:instrText xml:space="preserve"> REF _Ref369714791 \r \h </w:instrText>
      </w:r>
      <w:r w:rsidR="00156A43">
        <w:instrText xml:space="preserve"> \* MERGEFORMAT </w:instrText>
      </w:r>
      <w:r w:rsidRPr="00156A43">
        <w:fldChar w:fldCharType="separate"/>
      </w:r>
      <w:r w:rsidR="00B25708">
        <w:t>31.107.1</w:t>
      </w:r>
      <w:r w:rsidRPr="00156A43">
        <w:fldChar w:fldCharType="end"/>
      </w:r>
      <w:r w:rsidRPr="00156A43">
        <w:t>.</w:t>
      </w:r>
      <w:bookmarkEnd w:id="2234"/>
    </w:p>
    <w:p w14:paraId="6C3D0A3E" w14:textId="46DFC16D" w:rsidR="00232E09" w:rsidRPr="00156A43" w:rsidRDefault="00232E09" w:rsidP="00156A43">
      <w:pPr>
        <w:pStyle w:val="Heading2"/>
      </w:pPr>
      <w:r w:rsidRPr="00156A43">
        <w:t xml:space="preserve">The Assessment Panel’s determination must include its comments on the matters referred to in Clause </w:t>
      </w:r>
      <w:r w:rsidRPr="00156A43">
        <w:fldChar w:fldCharType="begin"/>
      </w:r>
      <w:r w:rsidRPr="00156A43">
        <w:instrText xml:space="preserve"> REF _Ref369509956 \r \h </w:instrText>
      </w:r>
      <w:r w:rsidR="00156A43">
        <w:instrText xml:space="preserve"> \* MERGEFORMAT </w:instrText>
      </w:r>
      <w:r w:rsidRPr="00156A43">
        <w:fldChar w:fldCharType="separate"/>
      </w:r>
      <w:r w:rsidR="00B25708">
        <w:t>31.110</w:t>
      </w:r>
      <w:r w:rsidRPr="00156A43">
        <w:fldChar w:fldCharType="end"/>
      </w:r>
      <w:r w:rsidRPr="00156A43">
        <w:t xml:space="preserve">, and must be notified in writing to those Contractors referred to in Clause </w:t>
      </w:r>
      <w:r w:rsidRPr="00156A43">
        <w:fldChar w:fldCharType="begin"/>
      </w:r>
      <w:r w:rsidRPr="00156A43">
        <w:instrText xml:space="preserve"> REF _Ref369714832 \r \h </w:instrText>
      </w:r>
      <w:r w:rsidR="00156A43">
        <w:instrText xml:space="preserve"> \* MERGEFORMAT </w:instrText>
      </w:r>
      <w:r w:rsidRPr="00156A43">
        <w:fldChar w:fldCharType="separate"/>
      </w:r>
      <w:r w:rsidR="00B25708">
        <w:t>31.107.1</w:t>
      </w:r>
      <w:r w:rsidRPr="00156A43">
        <w:fldChar w:fldCharType="end"/>
      </w:r>
      <w:r w:rsidRPr="00156A43">
        <w:t>.</w:t>
      </w:r>
    </w:p>
    <w:p w14:paraId="7CBECDED" w14:textId="77777777" w:rsidR="00232E09" w:rsidRPr="0006232B" w:rsidRDefault="00232E09" w:rsidP="00ED7039">
      <w:pPr>
        <w:pStyle w:val="SecondHeading"/>
      </w:pPr>
      <w:bookmarkStart w:id="2235" w:name="_Toc391022931"/>
      <w:bookmarkEnd w:id="2227"/>
      <w:bookmarkEnd w:id="2228"/>
      <w:bookmarkEnd w:id="2229"/>
      <w:bookmarkEnd w:id="2230"/>
      <w:bookmarkEnd w:id="2231"/>
      <w:bookmarkEnd w:id="2232"/>
      <w:bookmarkEnd w:id="2233"/>
      <w:r w:rsidRPr="0006232B">
        <w:t>Assignments to closed lists: Dispute Resolution Procedure relating to determinations of the Assessment Panel</w:t>
      </w:r>
      <w:bookmarkEnd w:id="2235"/>
    </w:p>
    <w:p w14:paraId="3EEF0265" w14:textId="77777777" w:rsidR="00232E09" w:rsidRPr="00ED7039" w:rsidRDefault="00232E09" w:rsidP="00ED7039">
      <w:pPr>
        <w:pStyle w:val="Heading2"/>
      </w:pPr>
      <w:bookmarkStart w:id="2236" w:name="_Toc229307660"/>
      <w:bookmarkStart w:id="2237" w:name="_Toc230149417"/>
      <w:bookmarkStart w:id="2238" w:name="_Toc231965529"/>
      <w:bookmarkStart w:id="2239" w:name="_Toc231965809"/>
      <w:bookmarkStart w:id="2240" w:name="_Toc232580123"/>
      <w:bookmarkStart w:id="2241" w:name="_Toc238461301"/>
      <w:bookmarkStart w:id="2242" w:name="_Toc321909854"/>
      <w:bookmarkStart w:id="2243" w:name="_Toc132009677"/>
      <w:bookmarkStart w:id="2244" w:name="_Toc132011293"/>
      <w:bookmarkStart w:id="2245" w:name="_Toc132528973"/>
      <w:bookmarkStart w:id="2246" w:name="_Toc132533488"/>
      <w:bookmarkStart w:id="2247" w:name="_Toc174951384"/>
      <w:bookmarkStart w:id="2248" w:name="_Toc327372608"/>
      <w:bookmarkStart w:id="2249" w:name="_Ref369182602"/>
      <w:bookmarkStart w:id="2250" w:name="_Ref369183456"/>
      <w:bookmarkStart w:id="2251" w:name="_Ref369510016"/>
      <w:r w:rsidRPr="00ED7039">
        <w:t>Where the Assessment Panel determines in accordance with the applicable provisions of Schedule 5 to the PMS Agreements Regulations that the Commissioner may assign new patients to Contractors which have closed their lists of patients, and the Contractor is specified in that determination, the Contractor may refer the matter to the Secretary of State to review the determination of the Assessment Panel.</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14:paraId="723BBBEC" w14:textId="5AF13659" w:rsidR="00232E09" w:rsidRPr="00ED7039" w:rsidRDefault="00232E09" w:rsidP="00ED7039">
      <w:pPr>
        <w:pStyle w:val="Heading2"/>
      </w:pPr>
      <w:bookmarkStart w:id="2252" w:name="_Toc132009678"/>
      <w:bookmarkStart w:id="2253" w:name="_Toc132011294"/>
      <w:bookmarkStart w:id="2254" w:name="_Toc229307661"/>
      <w:bookmarkStart w:id="2255" w:name="_Toc230149418"/>
      <w:bookmarkStart w:id="2256" w:name="_Toc231965530"/>
      <w:bookmarkStart w:id="2257" w:name="_Toc231965810"/>
      <w:bookmarkStart w:id="2258" w:name="_Toc232580124"/>
      <w:bookmarkStart w:id="2259" w:name="_Toc238461302"/>
      <w:bookmarkStart w:id="2260" w:name="_Toc321909855"/>
      <w:bookmarkStart w:id="2261" w:name="_Toc132528974"/>
      <w:bookmarkStart w:id="2262" w:name="_Toc132533489"/>
      <w:bookmarkStart w:id="2263" w:name="_Toc174951385"/>
      <w:bookmarkStart w:id="2264" w:name="_Toc327372609"/>
      <w:r w:rsidRPr="00ED7039">
        <w:t xml:space="preserve">Where, pursuant to Clause </w:t>
      </w:r>
      <w:r w:rsidRPr="00ED7039">
        <w:fldChar w:fldCharType="begin"/>
      </w:r>
      <w:r w:rsidRPr="00ED7039">
        <w:instrText xml:space="preserve"> REF _Ref369183456 \r \h </w:instrText>
      </w:r>
      <w:r w:rsidR="00ED7039">
        <w:instrText xml:space="preserve"> \* MERGEFORMAT </w:instrText>
      </w:r>
      <w:r w:rsidRPr="00ED7039">
        <w:fldChar w:fldCharType="separate"/>
      </w:r>
      <w:r w:rsidR="00B25708">
        <w:t>31.115</w:t>
      </w:r>
      <w:r w:rsidRPr="00ED7039">
        <w:fldChar w:fldCharType="end"/>
      </w:r>
      <w:r w:rsidRPr="00ED7039">
        <w:t>, the Contractor wishes to refer the matter to the Secretary of State either by itself, or jointly with other provider specified in the determination of the Assessment Panel, it must, either by itself or together with the other providers, within the period of seven (7) days beginning with the date of the determination of the Assessment Panel, send to the Secretary of State a written request for dispute resolution which shall include or be accompanied by</w:t>
      </w:r>
      <w:bookmarkEnd w:id="2252"/>
      <w:bookmarkEnd w:id="2253"/>
      <w:r w:rsidRPr="00ED7039">
        <w:t>:</w:t>
      </w:r>
      <w:bookmarkEnd w:id="2254"/>
      <w:bookmarkEnd w:id="2255"/>
      <w:bookmarkEnd w:id="2256"/>
      <w:bookmarkEnd w:id="2257"/>
      <w:bookmarkEnd w:id="2258"/>
      <w:bookmarkEnd w:id="2259"/>
      <w:bookmarkEnd w:id="2260"/>
      <w:bookmarkEnd w:id="2261"/>
      <w:bookmarkEnd w:id="2262"/>
      <w:bookmarkEnd w:id="2263"/>
      <w:bookmarkEnd w:id="2264"/>
    </w:p>
    <w:p w14:paraId="78A547C3" w14:textId="77777777" w:rsidR="00232E09" w:rsidRPr="001E0B81" w:rsidRDefault="00232E09" w:rsidP="00ED7039">
      <w:pPr>
        <w:pStyle w:val="Heading3"/>
      </w:pPr>
      <w:bookmarkStart w:id="2265" w:name="_Toc229307662"/>
      <w:bookmarkStart w:id="2266" w:name="_Toc230149419"/>
      <w:bookmarkStart w:id="2267" w:name="_Toc231965531"/>
      <w:bookmarkStart w:id="2268" w:name="_Toc231965811"/>
      <w:bookmarkStart w:id="2269" w:name="_Toc232580125"/>
      <w:bookmarkStart w:id="2270" w:name="_Toc238461303"/>
      <w:bookmarkStart w:id="2271" w:name="_Toc321909856"/>
      <w:bookmarkStart w:id="2272" w:name="_Toc132009679"/>
      <w:bookmarkStart w:id="2273" w:name="_Toc132011295"/>
      <w:bookmarkStart w:id="2274" w:name="_Toc132528975"/>
      <w:bookmarkStart w:id="2275" w:name="_Toc132533490"/>
      <w:bookmarkStart w:id="2276" w:name="_Toc174951386"/>
      <w:bookmarkStart w:id="2277" w:name="_Toc327372610"/>
      <w:proofErr w:type="gramStart"/>
      <w:r w:rsidRPr="001E0B81">
        <w:t>the</w:t>
      </w:r>
      <w:proofErr w:type="gramEnd"/>
      <w:r w:rsidRPr="001E0B81">
        <w:t xml:space="preserve"> names and addresses of the parties to the dispute;</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14:paraId="77BF0DC8" w14:textId="77777777" w:rsidR="00232E09" w:rsidRPr="001E0B81" w:rsidRDefault="00232E09" w:rsidP="00ED7039">
      <w:pPr>
        <w:pStyle w:val="Heading3"/>
      </w:pPr>
      <w:bookmarkStart w:id="2278" w:name="_Toc229307663"/>
      <w:bookmarkStart w:id="2279" w:name="_Toc230149420"/>
      <w:bookmarkStart w:id="2280" w:name="_Toc231965532"/>
      <w:bookmarkStart w:id="2281" w:name="_Toc231965812"/>
      <w:bookmarkStart w:id="2282" w:name="_Toc232580126"/>
      <w:bookmarkStart w:id="2283" w:name="_Toc238461304"/>
      <w:bookmarkStart w:id="2284" w:name="_Toc321909857"/>
      <w:bookmarkStart w:id="2285" w:name="_Toc132009680"/>
      <w:bookmarkStart w:id="2286" w:name="_Toc132011296"/>
      <w:bookmarkStart w:id="2287" w:name="_Toc132528976"/>
      <w:bookmarkStart w:id="2288" w:name="_Toc132533491"/>
      <w:bookmarkStart w:id="2289" w:name="_Toc174951387"/>
      <w:bookmarkStart w:id="2290" w:name="_Toc327372611"/>
      <w:proofErr w:type="gramStart"/>
      <w:r w:rsidRPr="001E0B81">
        <w:t>a</w:t>
      </w:r>
      <w:proofErr w:type="gramEnd"/>
      <w:r w:rsidRPr="001E0B81">
        <w:t xml:space="preserve"> copy of the </w:t>
      </w:r>
      <w:r>
        <w:t>Contract</w:t>
      </w:r>
      <w:r w:rsidRPr="001E0B81">
        <w:t xml:space="preserve"> (or </w:t>
      </w:r>
      <w:r>
        <w:t>contract</w:t>
      </w:r>
      <w:r w:rsidRPr="001E0B81">
        <w:t>s); and</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14:paraId="77809AED" w14:textId="77777777" w:rsidR="00232E09" w:rsidRPr="001E0B81" w:rsidRDefault="00232E09" w:rsidP="00ED7039">
      <w:pPr>
        <w:pStyle w:val="Heading3"/>
      </w:pPr>
      <w:bookmarkStart w:id="2291" w:name="_Toc229307664"/>
      <w:bookmarkStart w:id="2292" w:name="_Toc230149421"/>
      <w:bookmarkStart w:id="2293" w:name="_Toc231965533"/>
      <w:bookmarkStart w:id="2294" w:name="_Toc231965813"/>
      <w:bookmarkStart w:id="2295" w:name="_Toc232580127"/>
      <w:bookmarkStart w:id="2296" w:name="_Toc238461305"/>
      <w:bookmarkStart w:id="2297" w:name="_Toc321909858"/>
      <w:bookmarkStart w:id="2298" w:name="_Toc132009681"/>
      <w:bookmarkStart w:id="2299" w:name="_Toc132011297"/>
      <w:bookmarkStart w:id="2300" w:name="_Toc132528977"/>
      <w:bookmarkStart w:id="2301" w:name="_Toc132533492"/>
      <w:bookmarkStart w:id="2302" w:name="_Toc174951388"/>
      <w:bookmarkStart w:id="2303" w:name="_Toc327372612"/>
      <w:proofErr w:type="gramStart"/>
      <w:r w:rsidRPr="001E0B81">
        <w:t>a</w:t>
      </w:r>
      <w:proofErr w:type="gramEnd"/>
      <w:r w:rsidRPr="001E0B81">
        <w:t xml:space="preserve"> brief statement describing the nature and circumstances of the dispute.</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14:paraId="1BC47E3F" w14:textId="77777777" w:rsidR="00232E09" w:rsidRPr="001E0B81" w:rsidRDefault="00232E09" w:rsidP="00ED7039">
      <w:pPr>
        <w:pStyle w:val="Heading2"/>
      </w:pPr>
      <w:bookmarkStart w:id="2304" w:name="_Toc229307665"/>
      <w:bookmarkStart w:id="2305" w:name="_Toc230149422"/>
      <w:bookmarkStart w:id="2306" w:name="_Toc231965534"/>
      <w:bookmarkStart w:id="2307" w:name="_Toc231965814"/>
      <w:bookmarkStart w:id="2308" w:name="_Toc232580128"/>
      <w:bookmarkStart w:id="2309" w:name="_Toc238461306"/>
      <w:bookmarkStart w:id="2310" w:name="_Toc321909859"/>
      <w:bookmarkStart w:id="2311" w:name="_Toc132009682"/>
      <w:bookmarkStart w:id="2312" w:name="_Toc132011298"/>
      <w:bookmarkStart w:id="2313" w:name="_Toc132528978"/>
      <w:bookmarkStart w:id="2314" w:name="_Toc132533493"/>
      <w:bookmarkStart w:id="2315" w:name="_Toc174951389"/>
      <w:bookmarkStart w:id="2316" w:name="_Toc327372613"/>
      <w:r w:rsidRPr="001E0B81">
        <w:t xml:space="preserve">Where a matter is referred to the Secretary of State in accordance with Schedule 5 to </w:t>
      </w:r>
      <w:r>
        <w:t xml:space="preserve">PMS Agreement Regulations </w:t>
      </w:r>
      <w:r w:rsidRPr="001E0B81">
        <w:t>it shall be reviewed in accordance with the procedure specified in</w:t>
      </w:r>
      <w:r>
        <w:t xml:space="preserve"> Schedule 5, Part 2, paragraph 35</w:t>
      </w:r>
      <w:r w:rsidRPr="001E0B81">
        <w:t>.</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r w:rsidRPr="001E0B81">
        <w:t xml:space="preserve"> </w:t>
      </w:r>
    </w:p>
    <w:p w14:paraId="5C2BEC02" w14:textId="77777777" w:rsidR="00232E09" w:rsidRPr="0006232B" w:rsidRDefault="00232E09" w:rsidP="00ED7039">
      <w:pPr>
        <w:pStyle w:val="SecondHeading"/>
      </w:pPr>
      <w:bookmarkStart w:id="2317" w:name="_Toc391022932"/>
      <w:r w:rsidRPr="0006232B">
        <w:t xml:space="preserve">Assignments to closed lists: assignments of patients by the </w:t>
      </w:r>
      <w:r>
        <w:t>Commissioner</w:t>
      </w:r>
      <w:bookmarkEnd w:id="2317"/>
    </w:p>
    <w:p w14:paraId="1C0A009D" w14:textId="5D5C221F" w:rsidR="00232E09" w:rsidRPr="000F2F97" w:rsidRDefault="00232E09" w:rsidP="000F2F97">
      <w:pPr>
        <w:pStyle w:val="Heading2"/>
      </w:pPr>
      <w:bookmarkStart w:id="2318" w:name="_Toc229307666"/>
      <w:bookmarkStart w:id="2319" w:name="_Toc230149423"/>
      <w:bookmarkStart w:id="2320" w:name="_Toc231965535"/>
      <w:bookmarkStart w:id="2321" w:name="_Toc231965815"/>
      <w:bookmarkStart w:id="2322" w:name="_Toc232580129"/>
      <w:bookmarkStart w:id="2323" w:name="_Toc238461307"/>
      <w:bookmarkStart w:id="2324" w:name="_Toc321909860"/>
      <w:bookmarkStart w:id="2325" w:name="_Toc132009683"/>
      <w:bookmarkStart w:id="2326" w:name="_Toc132011299"/>
      <w:bookmarkStart w:id="2327" w:name="_Toc132528979"/>
      <w:bookmarkStart w:id="2328" w:name="_Toc132533494"/>
      <w:bookmarkStart w:id="2329" w:name="_Toc174951390"/>
      <w:bookmarkStart w:id="2330" w:name="_Toc327372614"/>
      <w:bookmarkStart w:id="2331" w:name="_Ref369183498"/>
      <w:bookmarkStart w:id="2332" w:name="_Ref369183510"/>
      <w:bookmarkStart w:id="2333" w:name="_Ref369183553"/>
      <w:bookmarkStart w:id="2334" w:name="_Ref369510068"/>
      <w:r w:rsidRPr="000F2F97">
        <w:t xml:space="preserve">Before the Commissioner may assign a patient to the Contractor where it has closed its list, it shall, subject to Clause </w:t>
      </w:r>
      <w:r w:rsidRPr="000F2F97">
        <w:fldChar w:fldCharType="begin"/>
      </w:r>
      <w:r w:rsidRPr="000F2F97">
        <w:instrText xml:space="preserve"> REF _Ref369183484 \r \h </w:instrText>
      </w:r>
      <w:r w:rsidR="000F2F97">
        <w:instrText xml:space="preserve"> \* MERGEFORMAT </w:instrText>
      </w:r>
      <w:r w:rsidRPr="000F2F97">
        <w:fldChar w:fldCharType="separate"/>
      </w:r>
      <w:r w:rsidR="00B25708">
        <w:t>31.120</w:t>
      </w:r>
      <w:r w:rsidRPr="000F2F97">
        <w:fldChar w:fldCharType="end"/>
      </w:r>
      <w:r w:rsidRPr="000F2F97">
        <w:t>, enter into discussions with the Contractor regarding additional support that the Commissioner can offer the Contractor, and the Commissioner shall use its best endeavours to provide appropriate support.</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46C6527D" w14:textId="3295F340" w:rsidR="00232E09" w:rsidRPr="000F2F97" w:rsidRDefault="00232E09" w:rsidP="000F2F97">
      <w:pPr>
        <w:pStyle w:val="Heading2"/>
      </w:pPr>
      <w:bookmarkStart w:id="2335" w:name="_Toc229307667"/>
      <w:bookmarkStart w:id="2336" w:name="_Toc230149424"/>
      <w:bookmarkStart w:id="2337" w:name="_Toc231965536"/>
      <w:bookmarkStart w:id="2338" w:name="_Toc231965816"/>
      <w:bookmarkStart w:id="2339" w:name="_Toc232580130"/>
      <w:bookmarkStart w:id="2340" w:name="_Toc238461308"/>
      <w:bookmarkStart w:id="2341" w:name="_Toc321909861"/>
      <w:bookmarkStart w:id="2342" w:name="_Toc132009684"/>
      <w:bookmarkStart w:id="2343" w:name="_Toc132011300"/>
      <w:bookmarkStart w:id="2344" w:name="_Toc132528980"/>
      <w:bookmarkStart w:id="2345" w:name="_Toc132533495"/>
      <w:bookmarkStart w:id="2346" w:name="_Toc174951391"/>
      <w:bookmarkStart w:id="2347" w:name="_Toc327372615"/>
      <w:r w:rsidRPr="000F2F97">
        <w:t xml:space="preserve">In the discussions referred to in Clause </w:t>
      </w:r>
      <w:r w:rsidRPr="000F2F97">
        <w:fldChar w:fldCharType="begin"/>
      </w:r>
      <w:r w:rsidRPr="000F2F97">
        <w:instrText xml:space="preserve"> REF _Ref369183498 \r \h </w:instrText>
      </w:r>
      <w:r w:rsidR="000F2F97">
        <w:instrText xml:space="preserve"> \* MERGEFORMAT </w:instrText>
      </w:r>
      <w:r w:rsidRPr="000F2F97">
        <w:fldChar w:fldCharType="separate"/>
      </w:r>
      <w:r w:rsidR="00B25708">
        <w:t>31.118</w:t>
      </w:r>
      <w:r w:rsidRPr="000F2F97">
        <w:fldChar w:fldCharType="end"/>
      </w:r>
      <w:r w:rsidRPr="000F2F97">
        <w:t>, both parties shall use reasonable endeavours to reach agreement.</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14:paraId="41575BE1" w14:textId="3DA1BEFC" w:rsidR="00232E09" w:rsidRPr="000F2F97" w:rsidRDefault="00232E09" w:rsidP="000F2F97">
      <w:pPr>
        <w:pStyle w:val="Heading2"/>
      </w:pPr>
      <w:bookmarkStart w:id="2348" w:name="_Toc132009685"/>
      <w:bookmarkStart w:id="2349" w:name="_Toc132011301"/>
      <w:bookmarkStart w:id="2350" w:name="_Toc132528981"/>
      <w:bookmarkStart w:id="2351" w:name="_Toc132533496"/>
      <w:bookmarkStart w:id="2352" w:name="_Toc174951392"/>
      <w:bookmarkStart w:id="2353" w:name="_Toc327372616"/>
      <w:bookmarkStart w:id="2354" w:name="_Toc229307668"/>
      <w:bookmarkStart w:id="2355" w:name="_Toc230149425"/>
      <w:bookmarkStart w:id="2356" w:name="_Toc231965537"/>
      <w:bookmarkStart w:id="2357" w:name="_Toc231965817"/>
      <w:bookmarkStart w:id="2358" w:name="_Toc232580131"/>
      <w:bookmarkStart w:id="2359" w:name="_Toc238461309"/>
      <w:bookmarkStart w:id="2360" w:name="_Toc321909862"/>
      <w:bookmarkStart w:id="2361" w:name="_Ref369183484"/>
      <w:bookmarkStart w:id="2362" w:name="_Ref369510092"/>
      <w:bookmarkStart w:id="2363" w:name="_Ref369714517"/>
      <w:r w:rsidRPr="000F2F97">
        <w:t xml:space="preserve">The requirement in Clause </w:t>
      </w:r>
      <w:r w:rsidRPr="000F2F97">
        <w:fldChar w:fldCharType="begin"/>
      </w:r>
      <w:r w:rsidRPr="000F2F97">
        <w:instrText xml:space="preserve"> REF _Ref369183510 \r \h </w:instrText>
      </w:r>
      <w:r w:rsidR="000F2F97">
        <w:instrText xml:space="preserve"> \* MERGEFORMAT </w:instrText>
      </w:r>
      <w:r w:rsidRPr="000F2F97">
        <w:fldChar w:fldCharType="separate"/>
      </w:r>
      <w:r w:rsidR="00B25708">
        <w:t>31.118</w:t>
      </w:r>
      <w:r w:rsidRPr="000F2F97">
        <w:fldChar w:fldCharType="end"/>
      </w:r>
      <w:r w:rsidRPr="000F2F97">
        <w:t xml:space="preserve"> to enter into discussions applies</w:t>
      </w:r>
      <w:bookmarkEnd w:id="2348"/>
      <w:bookmarkEnd w:id="2349"/>
      <w:bookmarkEnd w:id="2350"/>
      <w:bookmarkEnd w:id="2351"/>
      <w:bookmarkEnd w:id="2352"/>
      <w:bookmarkEnd w:id="2353"/>
      <w:r w:rsidRPr="000F2F97">
        <w:t>:</w:t>
      </w:r>
      <w:bookmarkEnd w:id="2354"/>
      <w:bookmarkEnd w:id="2355"/>
      <w:bookmarkEnd w:id="2356"/>
      <w:bookmarkEnd w:id="2357"/>
      <w:bookmarkEnd w:id="2358"/>
      <w:bookmarkEnd w:id="2359"/>
      <w:bookmarkEnd w:id="2360"/>
      <w:bookmarkEnd w:id="2361"/>
      <w:bookmarkEnd w:id="2362"/>
      <w:bookmarkEnd w:id="2363"/>
    </w:p>
    <w:p w14:paraId="4F6C91BE" w14:textId="77777777" w:rsidR="00232E09" w:rsidRPr="001E0B81" w:rsidRDefault="00232E09" w:rsidP="000F2F97">
      <w:pPr>
        <w:pStyle w:val="Heading3"/>
      </w:pPr>
      <w:bookmarkStart w:id="2364" w:name="_Toc229307669"/>
      <w:bookmarkStart w:id="2365" w:name="_Toc230149426"/>
      <w:bookmarkStart w:id="2366" w:name="_Toc231965538"/>
      <w:bookmarkStart w:id="2367" w:name="_Toc231965818"/>
      <w:bookmarkStart w:id="2368" w:name="_Toc232580132"/>
      <w:bookmarkStart w:id="2369" w:name="_Toc238461310"/>
      <w:bookmarkStart w:id="2370" w:name="_Toc321909863"/>
      <w:bookmarkStart w:id="2371" w:name="_Toc132009686"/>
      <w:bookmarkStart w:id="2372" w:name="_Toc132011302"/>
      <w:bookmarkStart w:id="2373" w:name="_Toc132528982"/>
      <w:bookmarkStart w:id="2374" w:name="_Toc132533497"/>
      <w:bookmarkStart w:id="2375" w:name="_Toc174951393"/>
      <w:bookmarkStart w:id="2376" w:name="_Toc327372617"/>
      <w:bookmarkStart w:id="2377" w:name="_Ref369510044"/>
      <w:proofErr w:type="gramStart"/>
      <w:r w:rsidRPr="001E0B81">
        <w:t>to</w:t>
      </w:r>
      <w:proofErr w:type="gramEnd"/>
      <w:r w:rsidRPr="001E0B81">
        <w:t xml:space="preserve"> the first assignment of a patient to the </w:t>
      </w:r>
      <w:r>
        <w:t>Contractor</w:t>
      </w:r>
      <w:r w:rsidRPr="001E0B81">
        <w:t>; and</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131FF90C" w14:textId="01289022" w:rsidR="00232E09" w:rsidRDefault="00232E09" w:rsidP="000F2F97">
      <w:pPr>
        <w:pStyle w:val="Heading3"/>
      </w:pPr>
      <w:bookmarkStart w:id="2378" w:name="_Toc132009687"/>
      <w:bookmarkStart w:id="2379" w:name="_Toc132011303"/>
      <w:bookmarkStart w:id="2380" w:name="_Toc132528983"/>
      <w:bookmarkStart w:id="2381" w:name="_Toc132533498"/>
      <w:bookmarkStart w:id="2382" w:name="_Toc174951394"/>
      <w:bookmarkStart w:id="2383" w:name="_Toc229307670"/>
      <w:bookmarkStart w:id="2384" w:name="_Toc230149427"/>
      <w:bookmarkStart w:id="2385" w:name="_Toc231965539"/>
      <w:bookmarkStart w:id="2386" w:name="_Toc231965819"/>
      <w:bookmarkStart w:id="2387" w:name="_Toc232580133"/>
      <w:bookmarkStart w:id="2388" w:name="_Toc238461311"/>
      <w:bookmarkStart w:id="2389" w:name="_Toc321909864"/>
      <w:bookmarkStart w:id="2390" w:name="_Toc327372618"/>
      <w:proofErr w:type="gramStart"/>
      <w:r w:rsidRPr="001E0B81">
        <w:t>to</w:t>
      </w:r>
      <w:proofErr w:type="gramEnd"/>
      <w:r w:rsidRPr="001E0B81">
        <w:t xml:space="preserve"> any subsequent assignment to that </w:t>
      </w:r>
      <w:r>
        <w:t>Contractor</w:t>
      </w:r>
      <w:r w:rsidRPr="001E0B81">
        <w:t xml:space="preserve"> to the extent that it is reasonable and appropriate having regard to the numbers of patients who have been or may be assigned to it and the period of time since the last discussions under Clause </w:t>
      </w:r>
      <w:r>
        <w:fldChar w:fldCharType="begin"/>
      </w:r>
      <w:r>
        <w:instrText xml:space="preserve"> REF _Ref369183553 \r \h </w:instrText>
      </w:r>
      <w:r w:rsidR="000F2F97">
        <w:instrText xml:space="preserve"> \* MERGEFORMAT </w:instrText>
      </w:r>
      <w:r>
        <w:fldChar w:fldCharType="separate"/>
      </w:r>
      <w:r w:rsidR="00B25708">
        <w:t>31.118</w:t>
      </w:r>
      <w:r>
        <w:fldChar w:fldCharType="end"/>
      </w:r>
      <w:r w:rsidRPr="001E0B81">
        <w:t xml:space="preserve"> took plac</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r>
        <w:t>e.</w:t>
      </w:r>
    </w:p>
    <w:p w14:paraId="7DB5F657" w14:textId="77777777" w:rsidR="00232E09" w:rsidRDefault="00232E09" w:rsidP="000F2F97">
      <w:pPr>
        <w:pStyle w:val="SecondHeading"/>
      </w:pPr>
      <w:bookmarkStart w:id="2391" w:name="_Toc391022933"/>
      <w:r w:rsidRPr="00E579F5">
        <w:t>Patients aged 75 and over</w:t>
      </w:r>
      <w:bookmarkEnd w:id="2391"/>
    </w:p>
    <w:p w14:paraId="64598E9E" w14:textId="77777777" w:rsidR="00232E09" w:rsidRDefault="00232E09" w:rsidP="000F2F97">
      <w:pPr>
        <w:pStyle w:val="Heading2"/>
      </w:pPr>
      <w:bookmarkStart w:id="2392" w:name="_Ref262885208"/>
      <w:r>
        <w:t>Where a Registered Patient:</w:t>
      </w:r>
      <w:bookmarkEnd w:id="2392"/>
    </w:p>
    <w:p w14:paraId="5AC137FC" w14:textId="77777777" w:rsidR="00232E09" w:rsidRDefault="00232E09" w:rsidP="000F2F97">
      <w:pPr>
        <w:pStyle w:val="Heading3"/>
      </w:pPr>
      <w:proofErr w:type="gramStart"/>
      <w:r>
        <w:t>has</w:t>
      </w:r>
      <w:proofErr w:type="gramEnd"/>
      <w:r>
        <w:t xml:space="preserve"> attained the age of 75 years; and</w:t>
      </w:r>
    </w:p>
    <w:p w14:paraId="418DB0AA" w14:textId="77777777" w:rsidR="00232E09" w:rsidRDefault="00232E09" w:rsidP="000F2F97">
      <w:pPr>
        <w:pStyle w:val="Heading3"/>
      </w:pPr>
      <w:proofErr w:type="gramStart"/>
      <w:r>
        <w:t>has</w:t>
      </w:r>
      <w:proofErr w:type="gramEnd"/>
      <w:r>
        <w:t xml:space="preserve"> not participated in a consultation under this clause within the period of 12 (twelve) months prior to the date of the Patient’s request;</w:t>
      </w:r>
    </w:p>
    <w:p w14:paraId="73BF35BB" w14:textId="77777777" w:rsidR="00232E09" w:rsidRDefault="00232E09" w:rsidP="000F2F97">
      <w:pPr>
        <w:spacing w:before="140" w:after="140" w:line="360" w:lineRule="auto"/>
        <w:ind w:left="1366"/>
        <w:rPr>
          <w:rFonts w:cs="Arial"/>
        </w:rPr>
      </w:pPr>
      <w:proofErr w:type="gramStart"/>
      <w:r>
        <w:t>requests</w:t>
      </w:r>
      <w:proofErr w:type="gramEnd"/>
      <w:r>
        <w:t xml:space="preserve"> a consultation, the Contractor shall, in addition and without prejudice to its other </w:t>
      </w:r>
      <w:r w:rsidRPr="00E579F5">
        <w:t xml:space="preserve">obligations </w:t>
      </w:r>
      <w:r w:rsidRPr="00E579F5">
        <w:rPr>
          <w:rFonts w:cs="Arial"/>
        </w:rPr>
        <w:t xml:space="preserve">in respect of that </w:t>
      </w:r>
      <w:r>
        <w:rPr>
          <w:rFonts w:cs="Arial"/>
        </w:rPr>
        <w:t>P</w:t>
      </w:r>
      <w:r w:rsidRPr="00E579F5">
        <w:rPr>
          <w:rFonts w:cs="Arial"/>
        </w:rPr>
        <w:t xml:space="preserve">atient under the Contract, provide such a consultation in the course of which </w:t>
      </w:r>
      <w:r>
        <w:rPr>
          <w:rFonts w:cs="Arial"/>
        </w:rPr>
        <w:t>the Contractor</w:t>
      </w:r>
      <w:r w:rsidRPr="00E579F5">
        <w:rPr>
          <w:rFonts w:cs="Arial"/>
        </w:rPr>
        <w:t xml:space="preserve"> shall make such inquiries and undertake such examinations as appear to </w:t>
      </w:r>
      <w:r>
        <w:rPr>
          <w:rFonts w:cs="Arial"/>
        </w:rPr>
        <w:t>the Contractor</w:t>
      </w:r>
      <w:r w:rsidRPr="00E579F5">
        <w:rPr>
          <w:rFonts w:cs="Arial"/>
        </w:rPr>
        <w:t xml:space="preserve"> to be appropriate in all the circumstances</w:t>
      </w:r>
      <w:r>
        <w:rPr>
          <w:rFonts w:cs="Arial"/>
        </w:rPr>
        <w:t>.</w:t>
      </w:r>
    </w:p>
    <w:p w14:paraId="272D0F4F" w14:textId="0F65971B" w:rsidR="00232E09" w:rsidRDefault="00232E09" w:rsidP="000F2F97">
      <w:pPr>
        <w:pStyle w:val="Heading2"/>
      </w:pPr>
      <w:r w:rsidRPr="00E579F5">
        <w:t xml:space="preserve">A Consultation under clause </w:t>
      </w:r>
      <w:r w:rsidRPr="00E579F5">
        <w:fldChar w:fldCharType="begin"/>
      </w:r>
      <w:r w:rsidRPr="00E579F5">
        <w:instrText xml:space="preserve"> REF _Ref262885208 \r \h </w:instrText>
      </w:r>
      <w:r w:rsidR="000F2F97">
        <w:instrText xml:space="preserve"> \* MERGEFORMAT </w:instrText>
      </w:r>
      <w:r w:rsidRPr="00E579F5">
        <w:fldChar w:fldCharType="separate"/>
      </w:r>
      <w:r w:rsidR="00B25708">
        <w:t>31.121</w:t>
      </w:r>
      <w:r w:rsidRPr="00E579F5">
        <w:fldChar w:fldCharType="end"/>
      </w:r>
      <w:r w:rsidRPr="00E579F5">
        <w:t xml:space="preserve"> shall take place in the home of the Patient where, in the reasonable opinion of the Contractor, it would be inappropriate, as a result of the Patient’s medical condition, for the Patient to attend at the Practice Premises.</w:t>
      </w:r>
    </w:p>
    <w:p w14:paraId="4F57D43C" w14:textId="77777777" w:rsidR="00232E09" w:rsidRDefault="00232E09" w:rsidP="000F2F97">
      <w:pPr>
        <w:pStyle w:val="Heading2"/>
      </w:pPr>
      <w:bookmarkStart w:id="2393" w:name="_Ref262885492"/>
      <w:r>
        <w:t>The Contractor must ensure that for each of its Registered Patients aged 75 and over there is assigned an Accountable GP.</w:t>
      </w:r>
      <w:bookmarkEnd w:id="2393"/>
    </w:p>
    <w:p w14:paraId="7F8BECFA" w14:textId="61581808" w:rsidR="00232E09" w:rsidRDefault="00232E09" w:rsidP="000F2F97">
      <w:pPr>
        <w:pStyle w:val="Heading2"/>
      </w:pPr>
      <w:r>
        <w:t>The Accountable GP must:</w:t>
      </w:r>
    </w:p>
    <w:p w14:paraId="0183EF27" w14:textId="77777777" w:rsidR="00232E09" w:rsidRPr="00F061D4" w:rsidRDefault="00232E09" w:rsidP="000F2F97">
      <w:pPr>
        <w:pStyle w:val="Heading3"/>
      </w:pPr>
      <w:bookmarkStart w:id="2394" w:name="_Ref262886004"/>
      <w:proofErr w:type="gramStart"/>
      <w:r w:rsidRPr="00F061D4">
        <w:t>take</w:t>
      </w:r>
      <w:proofErr w:type="gramEnd"/>
      <w:r w:rsidRPr="00F061D4">
        <w:t xml:space="preserve"> lead responsibility for ensuring that all </w:t>
      </w:r>
      <w:r>
        <w:t>S</w:t>
      </w:r>
      <w:r w:rsidRPr="00F061D4">
        <w:t xml:space="preserve">ervices are, to the extent that their provision is considered necessary to meet the needs of the patient, delivered to the </w:t>
      </w:r>
      <w:r>
        <w:t>P</w:t>
      </w:r>
      <w:r w:rsidRPr="00F061D4">
        <w:t>atient</w:t>
      </w:r>
      <w:r>
        <w:t>;</w:t>
      </w:r>
      <w:bookmarkEnd w:id="2394"/>
    </w:p>
    <w:p w14:paraId="3D7A611E" w14:textId="77777777" w:rsidR="00232E09" w:rsidRPr="00F061D4" w:rsidRDefault="00232E09" w:rsidP="000F2F97">
      <w:pPr>
        <w:pStyle w:val="Heading3"/>
      </w:pPr>
      <w:proofErr w:type="gramStart"/>
      <w:r w:rsidRPr="00F061D4">
        <w:t>take</w:t>
      </w:r>
      <w:proofErr w:type="gramEnd"/>
      <w:r w:rsidRPr="00F061D4">
        <w:t xml:space="preserve"> all reasonable steps to recognise and appropriately respond to the physical and psychological needs of the </w:t>
      </w:r>
      <w:r>
        <w:t>P</w:t>
      </w:r>
      <w:r w:rsidRPr="00F061D4">
        <w:t>atient in a timely manner</w:t>
      </w:r>
      <w:r>
        <w:t>;</w:t>
      </w:r>
    </w:p>
    <w:p w14:paraId="1AEC8D59" w14:textId="77777777" w:rsidR="00232E09" w:rsidRPr="00F061D4" w:rsidRDefault="00232E09" w:rsidP="000F2F97">
      <w:pPr>
        <w:pStyle w:val="Heading3"/>
      </w:pPr>
      <w:bookmarkStart w:id="2395" w:name="_Ref257301309"/>
      <w:proofErr w:type="gramStart"/>
      <w:r w:rsidRPr="00F061D4">
        <w:t>ensure</w:t>
      </w:r>
      <w:proofErr w:type="gramEnd"/>
      <w:r w:rsidRPr="00F061D4">
        <w:t xml:space="preserve"> that the </w:t>
      </w:r>
      <w:r>
        <w:t>P</w:t>
      </w:r>
      <w:r w:rsidRPr="00F061D4">
        <w:t>atient receives a Health Check if, and within a reasonable period after, one has been requested; and</w:t>
      </w:r>
      <w:bookmarkEnd w:id="2395"/>
    </w:p>
    <w:p w14:paraId="7FF75F47" w14:textId="77777777" w:rsidR="00232E09" w:rsidRPr="00F061D4" w:rsidRDefault="00232E09" w:rsidP="000F2F97">
      <w:pPr>
        <w:pStyle w:val="Heading3"/>
      </w:pPr>
      <w:proofErr w:type="gramStart"/>
      <w:r w:rsidRPr="00F061D4">
        <w:t>work</w:t>
      </w:r>
      <w:proofErr w:type="gramEnd"/>
      <w:r w:rsidRPr="00F061D4">
        <w:t xml:space="preserve"> co-operatively with other health and social care professionals who may become involved in the care and treatment of the </w:t>
      </w:r>
      <w:r>
        <w:t>P</w:t>
      </w:r>
      <w:r w:rsidRPr="00F061D4">
        <w:t xml:space="preserve">atient to ensure the delivery of a multi-disciplinary care package designed to meet the needs of the </w:t>
      </w:r>
      <w:r>
        <w:t>P</w:t>
      </w:r>
      <w:r w:rsidRPr="00F061D4">
        <w:t>atient</w:t>
      </w:r>
    </w:p>
    <w:p w14:paraId="6F4102DA" w14:textId="77777777" w:rsidR="00232E09" w:rsidRDefault="00232E09" w:rsidP="000F2F97">
      <w:pPr>
        <w:pStyle w:val="Heading2"/>
      </w:pPr>
      <w:r>
        <w:t xml:space="preserve">The Contractor must comply with the requirement in clause </w:t>
      </w:r>
      <w:r>
        <w:fldChar w:fldCharType="begin"/>
      </w:r>
      <w:r>
        <w:instrText xml:space="preserve"> REF _Ref262886004 \r \h </w:instrText>
      </w:r>
      <w:r>
        <w:fldChar w:fldCharType="separate"/>
      </w:r>
      <w:r w:rsidR="00B25708">
        <w:t>31.124.1</w:t>
      </w:r>
      <w:r>
        <w:fldChar w:fldCharType="end"/>
      </w:r>
      <w:r>
        <w:t>:</w:t>
      </w:r>
    </w:p>
    <w:p w14:paraId="2C174EB2" w14:textId="77777777" w:rsidR="00232E09" w:rsidRDefault="00232E09" w:rsidP="000F2F97">
      <w:pPr>
        <w:pStyle w:val="Heading3"/>
      </w:pPr>
      <w:proofErr w:type="gramStart"/>
      <w:r>
        <w:t>in</w:t>
      </w:r>
      <w:proofErr w:type="gramEnd"/>
      <w:r>
        <w:t xml:space="preserve"> the case of any person who is included in the List of Patients immediately before 1 April 2014 and:</w:t>
      </w:r>
    </w:p>
    <w:p w14:paraId="1532D2EA" w14:textId="77777777" w:rsidR="00232E09" w:rsidRDefault="00232E09" w:rsidP="000F2F97">
      <w:pPr>
        <w:pStyle w:val="Heading4"/>
      </w:pPr>
      <w:proofErr w:type="gramStart"/>
      <w:r>
        <w:t>is</w:t>
      </w:r>
      <w:proofErr w:type="gramEnd"/>
      <w:r>
        <w:t xml:space="preserve"> aged 75 on or before that date, by 30 June 2014; or</w:t>
      </w:r>
    </w:p>
    <w:p w14:paraId="59D22316" w14:textId="77777777" w:rsidR="00232E09" w:rsidRDefault="00232E09" w:rsidP="000F2F97">
      <w:pPr>
        <w:pStyle w:val="Heading4"/>
      </w:pPr>
      <w:proofErr w:type="gramStart"/>
      <w:r>
        <w:t>who</w:t>
      </w:r>
      <w:proofErr w:type="gramEnd"/>
      <w:r>
        <w:t xml:space="preserve"> attains the age of 75 after that date, within 21 days from the date on which that person attained that age; or</w:t>
      </w:r>
    </w:p>
    <w:p w14:paraId="6D98F927" w14:textId="77777777" w:rsidR="00232E09" w:rsidRDefault="00232E09" w:rsidP="000F2F97">
      <w:pPr>
        <w:pStyle w:val="Heading3"/>
      </w:pPr>
      <w:proofErr w:type="gramStart"/>
      <w:r>
        <w:t>in</w:t>
      </w:r>
      <w:proofErr w:type="gramEnd"/>
      <w:r>
        <w:t xml:space="preserve"> the case of any person aged 75 or over who is accepted by the Contractor as a Registered Patient on or after 1 April 2014, within 21 days from the date on which that person is so accepted.</w:t>
      </w:r>
    </w:p>
    <w:p w14:paraId="7DC68BC8" w14:textId="77777777" w:rsidR="00232E09" w:rsidRPr="005E2123" w:rsidRDefault="00232E09" w:rsidP="000F2F97">
      <w:pPr>
        <w:pStyle w:val="SecondHeading"/>
      </w:pPr>
      <w:bookmarkStart w:id="2396" w:name="_Toc391022934"/>
      <w:r w:rsidRPr="005E2123">
        <w:t>Registered Patients from outside Patient Registration Area</w:t>
      </w:r>
      <w:bookmarkEnd w:id="2396"/>
    </w:p>
    <w:p w14:paraId="61984D12" w14:textId="77777777" w:rsidR="00232E09" w:rsidRPr="00F061D4" w:rsidRDefault="00232E09" w:rsidP="000F2F97">
      <w:pPr>
        <w:pStyle w:val="Heading2"/>
      </w:pPr>
      <w:r>
        <w:t>Where the Contractor provides Essential Services, the Contractor may, on or after 1 October 2014, accept on its List of Patients, a person who resides outside of the Patient Registration Area whereupon the Commissioner and the Contractor shall vary the Contract in order to comply with the requirements of Direction 14 of the APMS Directions.</w:t>
      </w:r>
    </w:p>
    <w:p w14:paraId="467A636E" w14:textId="77777777" w:rsidR="00232E09" w:rsidRPr="006D2D02" w:rsidRDefault="00232E09" w:rsidP="000F2F97">
      <w:pPr>
        <w:pStyle w:val="SecondHeading"/>
      </w:pPr>
      <w:bookmarkStart w:id="2397" w:name="_Toc391022935"/>
      <w:r w:rsidRPr="006D2D02">
        <w:t>Savings in respect of the Patient Choice Extension Scheme</w:t>
      </w:r>
      <w:bookmarkEnd w:id="2397"/>
    </w:p>
    <w:p w14:paraId="5FB9ADF5" w14:textId="5F34AA60" w:rsidR="00232E09" w:rsidRDefault="00232E09" w:rsidP="000F2F97">
      <w:pPr>
        <w:pStyle w:val="Heading2"/>
      </w:pPr>
      <w:r>
        <w:t>Where, before 1 April 2014 a Patient is included on the Contractor’s List of Patients pursuant to arrangements entered into by the Contractor and the Commissioner under the Patient Choice Extension Scheme and the terms of the Contractor’s contract were varied pursuant to Direction 14 of the APMS Directions as it had effect immediately before that date, the Patient may remain registered with the Contractor’s Practice and any variation to the Contractor’s contract which exempts the Contractor’s Practice from obligations and liabilities under those arrangements continues to operate for such period as the patient remains so registered and paragraph 6 of the above mentioned Direction 14 as it had effect immediately before 1 April 2014 continues to have effect in relation to an APMS contract where, before that date, the Contractor had entered into arrangements with the Commissioner under the Patient Choice Extension Scheme.</w:t>
      </w:r>
    </w:p>
    <w:bookmarkEnd w:id="241"/>
    <w:bookmarkEnd w:id="242"/>
    <w:bookmarkEnd w:id="245"/>
    <w:bookmarkEnd w:id="246"/>
    <w:bookmarkEnd w:id="247"/>
    <w:bookmarkEnd w:id="248"/>
    <w:bookmarkEnd w:id="249"/>
    <w:p w14:paraId="2D3D7986" w14:textId="77777777" w:rsidR="00232E09" w:rsidRPr="00C323FF" w:rsidRDefault="00232E09" w:rsidP="00C323FF">
      <w:pPr>
        <w:pStyle w:val="Heading2"/>
        <w:widowControl w:val="0"/>
        <w:numPr>
          <w:ilvl w:val="0"/>
          <w:numId w:val="0"/>
        </w:numPr>
        <w:spacing w:before="240"/>
        <w:rPr>
          <w:b/>
        </w:rPr>
      </w:pPr>
      <w:r w:rsidRPr="00C323FF">
        <w:rPr>
          <w:b/>
        </w:rPr>
        <w:t xml:space="preserve">RECORDS, INFORMATION, NOTIFICATION AND RIGHTS OF ENTRY </w:t>
      </w:r>
    </w:p>
    <w:p w14:paraId="2A6BCF24" w14:textId="0089175E" w:rsidR="00232E09" w:rsidRPr="001E0B81" w:rsidRDefault="00BE0AEF" w:rsidP="00BE0AEF">
      <w:pPr>
        <w:pStyle w:val="Heading1"/>
      </w:pPr>
      <w:bookmarkStart w:id="2398" w:name="_Toc132533499"/>
      <w:bookmarkStart w:id="2399" w:name="_Toc327372619"/>
      <w:bookmarkStart w:id="2400" w:name="_Toc354052699"/>
      <w:bookmarkStart w:id="2401" w:name="_Toc262909464"/>
      <w:bookmarkStart w:id="2402" w:name="_Toc391022936"/>
      <w:r w:rsidRPr="001E0B81">
        <w:t>Patient Records</w:t>
      </w:r>
      <w:bookmarkEnd w:id="2398"/>
      <w:bookmarkEnd w:id="2399"/>
      <w:bookmarkEnd w:id="2400"/>
      <w:bookmarkEnd w:id="2401"/>
      <w:bookmarkEnd w:id="2402"/>
    </w:p>
    <w:p w14:paraId="04F65A2B" w14:textId="77777777" w:rsidR="00232E09" w:rsidRPr="000F09FF" w:rsidRDefault="00232E09" w:rsidP="000F09FF">
      <w:pPr>
        <w:pStyle w:val="Heading2"/>
      </w:pPr>
      <w:bookmarkStart w:id="2403" w:name="_Toc327372620"/>
      <w:r w:rsidRPr="000F09FF">
        <w:t>In this Clause “computerised records” means records created by way of entries on a computer.</w:t>
      </w:r>
      <w:bookmarkEnd w:id="2403"/>
      <w:r w:rsidRPr="000F09FF">
        <w:t xml:space="preserve"> </w:t>
      </w:r>
    </w:p>
    <w:p w14:paraId="79EDDF09" w14:textId="77777777" w:rsidR="00232E09" w:rsidRPr="000F09FF" w:rsidRDefault="00232E09" w:rsidP="000F09FF">
      <w:pPr>
        <w:pStyle w:val="Heading2"/>
      </w:pPr>
      <w:bookmarkStart w:id="2404" w:name="_Ref325710833"/>
      <w:bookmarkStart w:id="2405" w:name="_Toc327372621"/>
      <w:r w:rsidRPr="000F09FF">
        <w:t>The Contractor shall keep adequate records of its attendance on and treatment of its Patients and shall do so:</w:t>
      </w:r>
      <w:bookmarkEnd w:id="2404"/>
      <w:bookmarkEnd w:id="2405"/>
    </w:p>
    <w:p w14:paraId="35925E0C" w14:textId="77777777" w:rsidR="00232E09" w:rsidRPr="00512FD8" w:rsidRDefault="00232E09" w:rsidP="000F09FF">
      <w:pPr>
        <w:pStyle w:val="Heading3"/>
      </w:pPr>
      <w:bookmarkStart w:id="2406" w:name="_Toc327372622"/>
      <w:proofErr w:type="gramStart"/>
      <w:r w:rsidRPr="00512FD8">
        <w:t>on</w:t>
      </w:r>
      <w:proofErr w:type="gramEnd"/>
      <w:r w:rsidRPr="00512FD8">
        <w:t xml:space="preserve"> forms supplied to it for the purpose by the Commissioner; or</w:t>
      </w:r>
      <w:bookmarkEnd w:id="2406"/>
      <w:r w:rsidRPr="00512FD8">
        <w:t xml:space="preserve"> </w:t>
      </w:r>
    </w:p>
    <w:p w14:paraId="4B2EBCEA" w14:textId="77777777" w:rsidR="00232E09" w:rsidRPr="00512FD8" w:rsidRDefault="00232E09" w:rsidP="000F09FF">
      <w:pPr>
        <w:pStyle w:val="Heading3"/>
      </w:pPr>
      <w:bookmarkStart w:id="2407" w:name="_Ref325710869"/>
      <w:bookmarkStart w:id="2408" w:name="_Toc327372623"/>
      <w:proofErr w:type="gramStart"/>
      <w:r w:rsidRPr="00512FD8">
        <w:t>with</w:t>
      </w:r>
      <w:proofErr w:type="gramEnd"/>
      <w:r w:rsidRPr="00512FD8">
        <w:t xml:space="preserve"> the written consent of the Commissioner, by way of computerised records; or</w:t>
      </w:r>
      <w:bookmarkEnd w:id="2407"/>
      <w:bookmarkEnd w:id="2408"/>
      <w:r w:rsidRPr="00512FD8">
        <w:t xml:space="preserve"> </w:t>
      </w:r>
    </w:p>
    <w:p w14:paraId="5B122C95" w14:textId="77777777" w:rsidR="00232E09" w:rsidRPr="00512FD8" w:rsidRDefault="00232E09" w:rsidP="000F09FF">
      <w:pPr>
        <w:pStyle w:val="Heading3"/>
      </w:pPr>
      <w:bookmarkStart w:id="2409" w:name="_Toc327372624"/>
      <w:proofErr w:type="gramStart"/>
      <w:r w:rsidRPr="00512FD8">
        <w:t>in</w:t>
      </w:r>
      <w:proofErr w:type="gramEnd"/>
      <w:r w:rsidRPr="00512FD8">
        <w:t xml:space="preserve"> a combination of those two (2) ways.</w:t>
      </w:r>
      <w:bookmarkEnd w:id="2409"/>
      <w:r w:rsidRPr="00512FD8">
        <w:t xml:space="preserve"> </w:t>
      </w:r>
    </w:p>
    <w:p w14:paraId="63452638" w14:textId="77777777" w:rsidR="00232E09" w:rsidRPr="000F09FF" w:rsidRDefault="00232E09" w:rsidP="000F09FF">
      <w:pPr>
        <w:pStyle w:val="Heading2"/>
      </w:pPr>
      <w:bookmarkStart w:id="2410" w:name="_Toc327372625"/>
      <w:r w:rsidRPr="000F09FF">
        <w:t xml:space="preserve">The Contractor shall include in the records referred to in Clause </w:t>
      </w:r>
      <w:r w:rsidRPr="000F09FF">
        <w:fldChar w:fldCharType="begin"/>
      </w:r>
      <w:r w:rsidRPr="000F09FF">
        <w:instrText xml:space="preserve"> REF _Ref325710833 \w \h  \* MERGEFORMAT </w:instrText>
      </w:r>
      <w:r w:rsidRPr="000F09FF">
        <w:fldChar w:fldCharType="separate"/>
      </w:r>
      <w:r w:rsidR="00B25708">
        <w:t>32.2</w:t>
      </w:r>
      <w:r w:rsidRPr="000F09FF">
        <w:fldChar w:fldCharType="end"/>
      </w:r>
      <w:r w:rsidRPr="000F09FF">
        <w:t xml:space="preserve"> clinical reports sent in accordance with Clause </w:t>
      </w:r>
      <w:r w:rsidRPr="000F09FF">
        <w:fldChar w:fldCharType="begin"/>
      </w:r>
      <w:r w:rsidRPr="000F09FF">
        <w:instrText xml:space="preserve"> REF _Ref325710848 \w \h  \* MERGEFORMAT </w:instrText>
      </w:r>
      <w:r w:rsidRPr="000F09FF">
        <w:fldChar w:fldCharType="separate"/>
      </w:r>
      <w:r w:rsidR="00B25708">
        <w:t>10.1</w:t>
      </w:r>
      <w:r w:rsidRPr="000F09FF">
        <w:fldChar w:fldCharType="end"/>
      </w:r>
      <w:r w:rsidRPr="000F09FF">
        <w:t>.</w:t>
      </w:r>
      <w:bookmarkEnd w:id="2410"/>
      <w:r w:rsidRPr="000F09FF">
        <w:t xml:space="preserve"> </w:t>
      </w:r>
    </w:p>
    <w:p w14:paraId="6ED8273B" w14:textId="77777777" w:rsidR="00232E09" w:rsidRPr="000F09FF" w:rsidRDefault="00232E09" w:rsidP="000F09FF">
      <w:pPr>
        <w:pStyle w:val="Heading2"/>
      </w:pPr>
      <w:bookmarkStart w:id="2411" w:name="_Toc327372626"/>
      <w:r w:rsidRPr="000F09FF">
        <w:t xml:space="preserve">The consent of the Commissioner required by Clause </w:t>
      </w:r>
      <w:r w:rsidRPr="000F09FF">
        <w:fldChar w:fldCharType="begin"/>
      </w:r>
      <w:r w:rsidRPr="000F09FF">
        <w:instrText xml:space="preserve"> REF _Ref325710869 \w \h  \* MERGEFORMAT </w:instrText>
      </w:r>
      <w:r w:rsidRPr="000F09FF">
        <w:fldChar w:fldCharType="separate"/>
      </w:r>
      <w:r w:rsidR="00B25708">
        <w:t>32.2.2</w:t>
      </w:r>
      <w:r w:rsidRPr="000F09FF">
        <w:fldChar w:fldCharType="end"/>
      </w:r>
      <w:r w:rsidRPr="000F09FF">
        <w:t xml:space="preserve"> shall not be withheld or, once given, withdrawn provided the Commissioner is satisfied, and continues to be satisfied, that:</w:t>
      </w:r>
      <w:bookmarkEnd w:id="2411"/>
    </w:p>
    <w:p w14:paraId="7565EA0E" w14:textId="77777777" w:rsidR="00232E09" w:rsidRPr="00512FD8" w:rsidRDefault="00232E09" w:rsidP="003F0F16">
      <w:pPr>
        <w:pStyle w:val="Heading3"/>
      </w:pPr>
      <w:bookmarkStart w:id="2412" w:name="_Ref325710887"/>
      <w:bookmarkStart w:id="2413" w:name="_Toc327372627"/>
      <w:proofErr w:type="gramStart"/>
      <w:r w:rsidRPr="00512FD8">
        <w:t>the</w:t>
      </w:r>
      <w:proofErr w:type="gramEnd"/>
      <w:r w:rsidRPr="00512FD8">
        <w:t xml:space="preserve"> computer system upon which the </w:t>
      </w:r>
      <w:r>
        <w:t>Contractor</w:t>
      </w:r>
      <w:r w:rsidRPr="00512FD8">
        <w:t xml:space="preserve"> proposes to keep the records has been accredited by the Secretary of State or another person on his behalf in accordance with “General Practice Systems of Choice Level 2”;</w:t>
      </w:r>
      <w:bookmarkEnd w:id="2412"/>
      <w:bookmarkEnd w:id="2413"/>
    </w:p>
    <w:p w14:paraId="61D12361" w14:textId="77777777" w:rsidR="00232E09" w:rsidRPr="00512FD8" w:rsidRDefault="00232E09" w:rsidP="003F0F16">
      <w:pPr>
        <w:pStyle w:val="Heading3"/>
      </w:pPr>
      <w:bookmarkStart w:id="2414" w:name="_Ref325710908"/>
      <w:bookmarkStart w:id="2415" w:name="_Toc327372628"/>
      <w:r w:rsidRPr="00512FD8">
        <w:t xml:space="preserve">the security measures audit and system management functions incorporated into the computer system as accredited in accordance with  Clause </w:t>
      </w:r>
      <w:r>
        <w:fldChar w:fldCharType="begin"/>
      </w:r>
      <w:r>
        <w:instrText xml:space="preserve"> REF _Ref325710887 \w \h  \* MERGEFORMAT </w:instrText>
      </w:r>
      <w:r>
        <w:fldChar w:fldCharType="separate"/>
      </w:r>
      <w:r w:rsidR="00B25708">
        <w:t>32.4.1</w:t>
      </w:r>
      <w:r>
        <w:fldChar w:fldCharType="end"/>
      </w:r>
      <w:r w:rsidRPr="00512FD8">
        <w:t xml:space="preserve"> have been enabled; and</w:t>
      </w:r>
      <w:bookmarkEnd w:id="2414"/>
      <w:bookmarkEnd w:id="2415"/>
      <w:r w:rsidRPr="00512FD8">
        <w:t xml:space="preserve"> </w:t>
      </w:r>
    </w:p>
    <w:p w14:paraId="2F4729AA" w14:textId="77777777" w:rsidR="00232E09" w:rsidRPr="00512FD8" w:rsidRDefault="00232E09" w:rsidP="003F0F16">
      <w:pPr>
        <w:pStyle w:val="Heading3"/>
      </w:pPr>
      <w:bookmarkStart w:id="2416" w:name="_Toc327372629"/>
      <w:r w:rsidRPr="00512FD8">
        <w:t xml:space="preserve">the </w:t>
      </w:r>
      <w:r>
        <w:t>Contractor</w:t>
      </w:r>
      <w:r w:rsidRPr="00512FD8">
        <w:t xml:space="preserve"> is aware of, and has signed an undertaking that it will have regard to the guidelines contained in “the Good Practice Guidelines for GP Electronic Records (Version 4)”, published on 21 March 2011 or in any document which it has been notified by the Commissioner has replaced that document.</w:t>
      </w:r>
      <w:bookmarkEnd w:id="2416"/>
      <w:r w:rsidRPr="00512FD8">
        <w:t xml:space="preserve"> </w:t>
      </w:r>
    </w:p>
    <w:p w14:paraId="58162809" w14:textId="77777777" w:rsidR="00232E09" w:rsidRPr="003F0F16" w:rsidRDefault="00232E09" w:rsidP="003F0F16">
      <w:pPr>
        <w:pStyle w:val="Heading2"/>
      </w:pPr>
      <w:bookmarkStart w:id="2417" w:name="_Toc327372630"/>
      <w:r w:rsidRPr="003F0F16">
        <w:t xml:space="preserve">Where a Patient’s records are computerised records the Contractor shall, as soon as possible following a request from the Commissioner, allow the Commissioner to access the information recorded on its computer system by means of the audit function referred to in Clause </w:t>
      </w:r>
      <w:r w:rsidRPr="003F0F16">
        <w:fldChar w:fldCharType="begin"/>
      </w:r>
      <w:r w:rsidRPr="003F0F16">
        <w:instrText xml:space="preserve"> REF _Ref325710908 \w \h  \* MERGEFORMAT </w:instrText>
      </w:r>
      <w:r w:rsidRPr="003F0F16">
        <w:fldChar w:fldCharType="separate"/>
      </w:r>
      <w:r w:rsidR="00B25708">
        <w:t>32.4.2</w:t>
      </w:r>
      <w:r w:rsidRPr="003F0F16">
        <w:fldChar w:fldCharType="end"/>
      </w:r>
      <w:r w:rsidRPr="003F0F16">
        <w:t xml:space="preserve"> to the extent necessary for the Commissioner to check that the audit function is enabled and functioning correctly.</w:t>
      </w:r>
      <w:bookmarkEnd w:id="2417"/>
      <w:r w:rsidRPr="003F0F16">
        <w:t xml:space="preserve"> </w:t>
      </w:r>
    </w:p>
    <w:p w14:paraId="650AD3D5" w14:textId="77777777" w:rsidR="00232E09" w:rsidRPr="003F0F16" w:rsidRDefault="00232E09" w:rsidP="003F0F16">
      <w:pPr>
        <w:pStyle w:val="Heading2"/>
      </w:pPr>
      <w:bookmarkStart w:id="2418" w:name="_Ref325710946"/>
      <w:bookmarkStart w:id="2419" w:name="_Toc327372631"/>
      <w:r w:rsidRPr="003F0F16">
        <w:t>The Contractor shall send the complete records relating to a Patient to the Commissioner:</w:t>
      </w:r>
      <w:bookmarkEnd w:id="2418"/>
      <w:bookmarkEnd w:id="2419"/>
      <w:r w:rsidRPr="003F0F16">
        <w:t xml:space="preserve"> </w:t>
      </w:r>
    </w:p>
    <w:p w14:paraId="6B6D882A" w14:textId="77777777" w:rsidR="00232E09" w:rsidRPr="00512FD8" w:rsidRDefault="00232E09" w:rsidP="003F0F16">
      <w:pPr>
        <w:pStyle w:val="Heading3"/>
      </w:pPr>
      <w:bookmarkStart w:id="2420" w:name="_Toc327372632"/>
      <w:proofErr w:type="gramStart"/>
      <w:r w:rsidRPr="00512FD8">
        <w:t>as</w:t>
      </w:r>
      <w:proofErr w:type="gramEnd"/>
      <w:r w:rsidRPr="00512FD8">
        <w:t xml:space="preserve"> soon as possible, at the request of the Commissioner; or</w:t>
      </w:r>
      <w:bookmarkEnd w:id="2420"/>
    </w:p>
    <w:p w14:paraId="640DA1C6" w14:textId="77777777" w:rsidR="00232E09" w:rsidRPr="00512FD8" w:rsidRDefault="00232E09" w:rsidP="003F0F16">
      <w:pPr>
        <w:pStyle w:val="Heading3"/>
      </w:pPr>
      <w:bookmarkStart w:id="2421" w:name="_Toc327372633"/>
      <w:r w:rsidRPr="00512FD8">
        <w:t xml:space="preserve">where a person on its list dies, before the end of the period of fourteen (14) days beginning with the date on which it was informed by the Commissioner of the death, or (in any other case) before the end of the period of one month beginning with the date on which it learned of the death and the </w:t>
      </w:r>
      <w:r>
        <w:t>Contractor</w:t>
      </w:r>
      <w:r w:rsidRPr="00512FD8">
        <w:t xml:space="preserve">’s obligations pursuant to this Clause, and Clause </w:t>
      </w:r>
      <w:r>
        <w:fldChar w:fldCharType="begin"/>
      </w:r>
      <w:r>
        <w:instrText xml:space="preserve"> REF _Ref325710931 \w \h  \* MERGEFORMAT </w:instrText>
      </w:r>
      <w:r>
        <w:fldChar w:fldCharType="separate"/>
      </w:r>
      <w:r w:rsidR="00B25708">
        <w:t>32.7</w:t>
      </w:r>
      <w:r>
        <w:fldChar w:fldCharType="end"/>
      </w:r>
      <w:r w:rsidRPr="00512FD8">
        <w:t xml:space="preserve"> below shall survive the termination or expiry of the </w:t>
      </w:r>
      <w:r>
        <w:t>Contract</w:t>
      </w:r>
      <w:r w:rsidRPr="00512FD8">
        <w:t>.</w:t>
      </w:r>
      <w:bookmarkEnd w:id="2421"/>
      <w:r w:rsidRPr="00512FD8">
        <w:t xml:space="preserve"> </w:t>
      </w:r>
    </w:p>
    <w:p w14:paraId="7A042622" w14:textId="77777777" w:rsidR="00232E09" w:rsidRPr="008B7925" w:rsidRDefault="00232E09" w:rsidP="00E504C1">
      <w:pPr>
        <w:pStyle w:val="Heading2"/>
      </w:pPr>
      <w:bookmarkStart w:id="2422" w:name="_Ref325710931"/>
      <w:bookmarkStart w:id="2423" w:name="_Toc327372634"/>
      <w:r w:rsidRPr="008B7925">
        <w:t xml:space="preserve">To the extent that a Patient’s records are computerised records, the </w:t>
      </w:r>
      <w:r>
        <w:t>Contractor</w:t>
      </w:r>
      <w:r w:rsidRPr="008B7925">
        <w:t xml:space="preserve"> complies with Clause </w:t>
      </w:r>
      <w:r>
        <w:fldChar w:fldCharType="begin"/>
      </w:r>
      <w:r>
        <w:instrText xml:space="preserve"> REF _Ref325710946 \w \h  \* MERGEFORMAT </w:instrText>
      </w:r>
      <w:r>
        <w:fldChar w:fldCharType="separate"/>
      </w:r>
      <w:r w:rsidR="00B25708">
        <w:t>32.6</w:t>
      </w:r>
      <w:r>
        <w:fldChar w:fldCharType="end"/>
      </w:r>
      <w:r w:rsidRPr="008B7925">
        <w:t xml:space="preserve"> if it sends to the Commissioner a copy of those records:</w:t>
      </w:r>
      <w:bookmarkEnd w:id="2422"/>
      <w:bookmarkEnd w:id="2423"/>
    </w:p>
    <w:p w14:paraId="0C37D433" w14:textId="77777777" w:rsidR="00232E09" w:rsidRPr="00512FD8" w:rsidRDefault="00232E09" w:rsidP="00E504C1">
      <w:pPr>
        <w:pStyle w:val="Heading3"/>
      </w:pPr>
      <w:bookmarkStart w:id="2424" w:name="_Toc327372635"/>
      <w:proofErr w:type="gramStart"/>
      <w:r w:rsidRPr="00512FD8">
        <w:t>in</w:t>
      </w:r>
      <w:proofErr w:type="gramEnd"/>
      <w:r w:rsidRPr="00512FD8">
        <w:t xml:space="preserve"> written form; or</w:t>
      </w:r>
      <w:bookmarkEnd w:id="2424"/>
      <w:r w:rsidRPr="00512FD8">
        <w:t xml:space="preserve"> </w:t>
      </w:r>
    </w:p>
    <w:p w14:paraId="54D466F1" w14:textId="77777777" w:rsidR="00232E09" w:rsidRPr="00512FD8" w:rsidRDefault="00232E09" w:rsidP="00E504C1">
      <w:pPr>
        <w:pStyle w:val="Heading3"/>
      </w:pPr>
      <w:bookmarkStart w:id="2425" w:name="_Ref325710981"/>
      <w:bookmarkStart w:id="2426" w:name="_Toc327372636"/>
      <w:proofErr w:type="gramStart"/>
      <w:r w:rsidRPr="00512FD8">
        <w:t>with</w:t>
      </w:r>
      <w:proofErr w:type="gramEnd"/>
      <w:r w:rsidRPr="00512FD8">
        <w:t xml:space="preserve"> the written consent of the Commissioner in any other form.</w:t>
      </w:r>
      <w:bookmarkEnd w:id="2425"/>
      <w:bookmarkEnd w:id="2426"/>
      <w:r w:rsidRPr="00512FD8">
        <w:t xml:space="preserve"> </w:t>
      </w:r>
    </w:p>
    <w:p w14:paraId="737E1127" w14:textId="77777777" w:rsidR="00232E09" w:rsidRPr="008B7925" w:rsidRDefault="00232E09" w:rsidP="00E504C1">
      <w:pPr>
        <w:pStyle w:val="Heading2"/>
      </w:pPr>
      <w:bookmarkStart w:id="2427" w:name="_Toc327372637"/>
      <w:r w:rsidRPr="008B7925">
        <w:t xml:space="preserve">The consent of the Commissioner to the transmission of information other than in written form for the purposes of Clause </w:t>
      </w:r>
      <w:r>
        <w:fldChar w:fldCharType="begin"/>
      </w:r>
      <w:r>
        <w:instrText xml:space="preserve"> REF _Ref325710981 \w \h  \* MERGEFORMAT </w:instrText>
      </w:r>
      <w:r>
        <w:fldChar w:fldCharType="separate"/>
      </w:r>
      <w:r w:rsidR="00B25708">
        <w:t>32.7.2</w:t>
      </w:r>
      <w:r>
        <w:fldChar w:fldCharType="end"/>
      </w:r>
      <w:r w:rsidRPr="008B7925">
        <w:t xml:space="preserve"> shall not be withheld or withdrawn provided it is satisfied, and continues to be satisfied, with the following matters:</w:t>
      </w:r>
      <w:bookmarkEnd w:id="2427"/>
    </w:p>
    <w:p w14:paraId="4664EAB2" w14:textId="77777777" w:rsidR="00232E09" w:rsidRPr="00512FD8" w:rsidRDefault="00232E09" w:rsidP="00E504C1">
      <w:pPr>
        <w:pStyle w:val="Heading3"/>
      </w:pPr>
      <w:bookmarkStart w:id="2428" w:name="_Toc327372638"/>
      <w:proofErr w:type="gramStart"/>
      <w:r w:rsidRPr="00512FD8">
        <w:t>the</w:t>
      </w:r>
      <w:proofErr w:type="gramEnd"/>
      <w:r w:rsidRPr="00512FD8">
        <w:t xml:space="preserve"> </w:t>
      </w:r>
      <w:r>
        <w:t>Contractor</w:t>
      </w:r>
      <w:r w:rsidRPr="00512FD8">
        <w:t>’s proposals as to how the record will be transmitted;</w:t>
      </w:r>
      <w:bookmarkEnd w:id="2428"/>
      <w:r w:rsidRPr="00512FD8">
        <w:t xml:space="preserve"> </w:t>
      </w:r>
    </w:p>
    <w:p w14:paraId="288C8D4D" w14:textId="77777777" w:rsidR="00232E09" w:rsidRPr="00512FD8" w:rsidRDefault="00232E09" w:rsidP="00E504C1">
      <w:pPr>
        <w:pStyle w:val="Heading3"/>
      </w:pPr>
      <w:bookmarkStart w:id="2429" w:name="_Toc327372639"/>
      <w:proofErr w:type="gramStart"/>
      <w:r w:rsidRPr="00512FD8">
        <w:t>the</w:t>
      </w:r>
      <w:proofErr w:type="gramEnd"/>
      <w:r w:rsidRPr="00512FD8">
        <w:t xml:space="preserve"> </w:t>
      </w:r>
      <w:r>
        <w:t>Contractor</w:t>
      </w:r>
      <w:r w:rsidRPr="00512FD8">
        <w:t>’s proposals as to the format of the transmitted record;</w:t>
      </w:r>
      <w:bookmarkEnd w:id="2429"/>
      <w:r w:rsidRPr="00512FD8">
        <w:t xml:space="preserve"> </w:t>
      </w:r>
    </w:p>
    <w:p w14:paraId="33158642" w14:textId="77777777" w:rsidR="00232E09" w:rsidRPr="00512FD8" w:rsidRDefault="00232E09" w:rsidP="00E504C1">
      <w:pPr>
        <w:pStyle w:val="Heading3"/>
      </w:pPr>
      <w:bookmarkStart w:id="2430" w:name="_Toc327372640"/>
      <w:proofErr w:type="gramStart"/>
      <w:r w:rsidRPr="00512FD8">
        <w:t>how</w:t>
      </w:r>
      <w:proofErr w:type="gramEnd"/>
      <w:r w:rsidRPr="00512FD8">
        <w:t xml:space="preserve"> the </w:t>
      </w:r>
      <w:r>
        <w:t>Contractor</w:t>
      </w:r>
      <w:r w:rsidRPr="00512FD8">
        <w:t xml:space="preserve"> will ensure that the record received by the Commissioner is identical to that transmitted; and</w:t>
      </w:r>
      <w:bookmarkEnd w:id="2430"/>
      <w:r w:rsidRPr="00512FD8">
        <w:t xml:space="preserve"> </w:t>
      </w:r>
    </w:p>
    <w:p w14:paraId="5BCC7029" w14:textId="77777777" w:rsidR="00232E09" w:rsidRPr="00512FD8" w:rsidRDefault="00232E09" w:rsidP="00E504C1">
      <w:pPr>
        <w:pStyle w:val="Heading3"/>
      </w:pPr>
      <w:bookmarkStart w:id="2431" w:name="_Toc327372641"/>
      <w:proofErr w:type="gramStart"/>
      <w:r w:rsidRPr="00512FD8">
        <w:t>how</w:t>
      </w:r>
      <w:proofErr w:type="gramEnd"/>
      <w:r w:rsidRPr="00512FD8">
        <w:t xml:space="preserve"> a written copy of the record can be produced by the Commissioner.</w:t>
      </w:r>
      <w:bookmarkEnd w:id="2431"/>
      <w:r w:rsidRPr="00512FD8">
        <w:t xml:space="preserve"> </w:t>
      </w:r>
    </w:p>
    <w:p w14:paraId="4CF7BB19" w14:textId="77777777" w:rsidR="00232E09" w:rsidRDefault="00232E09" w:rsidP="00D04F06">
      <w:pPr>
        <w:pStyle w:val="Heading2"/>
      </w:pPr>
      <w:bookmarkStart w:id="2432" w:name="_Toc327372642"/>
      <w:r w:rsidRPr="008B7925">
        <w:t xml:space="preserve">Where the </w:t>
      </w:r>
      <w:r>
        <w:t>Contractor</w:t>
      </w:r>
      <w:r w:rsidRPr="008B7925">
        <w:t xml:space="preserve"> keeps computerised records, the </w:t>
      </w:r>
      <w:r>
        <w:t>Contractor</w:t>
      </w:r>
      <w:r w:rsidRPr="008B7925">
        <w:t xml:space="preserve"> shall not disable, or attempt to disable, either the security measures or the audit and system management functions referred to in Clause </w:t>
      </w:r>
      <w:r>
        <w:fldChar w:fldCharType="begin"/>
      </w:r>
      <w:r>
        <w:instrText xml:space="preserve"> REF _Ref325710908 \w \h  \* MERGEFORMAT </w:instrText>
      </w:r>
      <w:r>
        <w:fldChar w:fldCharType="separate"/>
      </w:r>
      <w:r w:rsidR="00B25708">
        <w:t>32.4.2</w:t>
      </w:r>
      <w:r>
        <w:fldChar w:fldCharType="end"/>
      </w:r>
      <w:r w:rsidRPr="008B7925">
        <w:t>.</w:t>
      </w:r>
      <w:bookmarkEnd w:id="2432"/>
      <w:r w:rsidRPr="008B7925">
        <w:t xml:space="preserve"> </w:t>
      </w:r>
    </w:p>
    <w:p w14:paraId="3DF3CA71" w14:textId="77777777" w:rsidR="00232E09" w:rsidRPr="004D0F84" w:rsidRDefault="00232E09" w:rsidP="00D04F06">
      <w:pPr>
        <w:pStyle w:val="SecondHeading"/>
      </w:pPr>
      <w:bookmarkStart w:id="2433" w:name="_Toc391022937"/>
      <w:r w:rsidRPr="004D0F84">
        <w:t>Summary Care Record</w:t>
      </w:r>
      <w:bookmarkEnd w:id="2433"/>
    </w:p>
    <w:p w14:paraId="39026A11" w14:textId="77777777" w:rsidR="00232E09" w:rsidRDefault="00232E09" w:rsidP="00D04F06">
      <w:pPr>
        <w:pStyle w:val="Heading2"/>
      </w:pPr>
      <w:bookmarkStart w:id="2434" w:name="_Ref262887096"/>
      <w:r>
        <w:t>The Contractor must, in any case where there is a change to the information included in a Patient’s medical record, enable an automated upload of Summary Information to the Summary Care Record, at least on a daily basis, using the approved systems provided to it by the Commissioner.</w:t>
      </w:r>
      <w:bookmarkEnd w:id="2434"/>
    </w:p>
    <w:p w14:paraId="2CABE89E" w14:textId="58E83CFE" w:rsidR="00232E09" w:rsidRDefault="00232E09" w:rsidP="00D04F06">
      <w:pPr>
        <w:pStyle w:val="Heading2"/>
      </w:pPr>
      <w:r>
        <w:t xml:space="preserve">The requirement in clause </w:t>
      </w:r>
      <w:r>
        <w:fldChar w:fldCharType="begin"/>
      </w:r>
      <w:r>
        <w:instrText xml:space="preserve"> REF _Ref262887096 \r \h </w:instrText>
      </w:r>
      <w:r w:rsidR="00D04F06">
        <w:instrText xml:space="preserve"> \* MERGEFORMAT </w:instrText>
      </w:r>
      <w:r>
        <w:fldChar w:fldCharType="separate"/>
      </w:r>
      <w:r w:rsidR="00B25708">
        <w:t>32.10</w:t>
      </w:r>
      <w:r>
        <w:fldChar w:fldCharType="end"/>
      </w:r>
      <w:r>
        <w:t xml:space="preserve"> does not apply to the Contractor where:</w:t>
      </w:r>
    </w:p>
    <w:p w14:paraId="5A07B217" w14:textId="77777777" w:rsidR="00232E09" w:rsidRDefault="00232E09" w:rsidP="00D04F06">
      <w:pPr>
        <w:pStyle w:val="Heading3"/>
      </w:pPr>
      <w:proofErr w:type="gramStart"/>
      <w:r>
        <w:t>the</w:t>
      </w:r>
      <w:proofErr w:type="gramEnd"/>
      <w:r>
        <w:t xml:space="preserve"> Contractor does not have access to computer systems and software which would enable it to carry out automated uploads of the Summary Information; and</w:t>
      </w:r>
    </w:p>
    <w:p w14:paraId="7447FB23" w14:textId="77777777" w:rsidR="00232E09" w:rsidRDefault="00232E09" w:rsidP="00D04F06">
      <w:pPr>
        <w:pStyle w:val="Heading3"/>
      </w:pPr>
      <w:proofErr w:type="gramStart"/>
      <w:r>
        <w:t>the</w:t>
      </w:r>
      <w:proofErr w:type="gramEnd"/>
      <w:r>
        <w:t xml:space="preserve"> Contractor has, by 30 September 2014, publicised its plans to enable it to achieve that requirement by no later than 31 March 2015 by displaying a statement of intent at the Practice Premises and, where the Practice has a website, on the Practice website.</w:t>
      </w:r>
    </w:p>
    <w:p w14:paraId="5A8D10EA" w14:textId="77777777" w:rsidR="00232E09" w:rsidRPr="008E47D4" w:rsidRDefault="00232E09" w:rsidP="00F439B4">
      <w:pPr>
        <w:pStyle w:val="SecondHeading"/>
      </w:pPr>
      <w:bookmarkStart w:id="2435" w:name="_Toc391022938"/>
      <w:r w:rsidRPr="008E47D4">
        <w:t>Electronic transfer of patient records</w:t>
      </w:r>
      <w:bookmarkEnd w:id="2435"/>
    </w:p>
    <w:p w14:paraId="47D9F1DF" w14:textId="77777777" w:rsidR="00232E09" w:rsidRDefault="00232E09" w:rsidP="00F439B4">
      <w:pPr>
        <w:pStyle w:val="Heading2"/>
      </w:pPr>
      <w:bookmarkStart w:id="2436" w:name="_Ref262887548"/>
      <w:r>
        <w:t>The Contractor must use the GP2GP Facility for the safe and effective transfer of any Patient Records:</w:t>
      </w:r>
      <w:bookmarkEnd w:id="2436"/>
    </w:p>
    <w:p w14:paraId="0F20D932" w14:textId="77777777" w:rsidR="00232E09" w:rsidRDefault="00232E09" w:rsidP="00F439B4">
      <w:pPr>
        <w:pStyle w:val="Heading3"/>
      </w:pPr>
      <w:proofErr w:type="gramStart"/>
      <w:r>
        <w:t>in</w:t>
      </w:r>
      <w:proofErr w:type="gramEnd"/>
      <w:r>
        <w:t xml:space="preserve"> a case where a new Patient registers with the Practice, to the Practice from the practice of another provider of primary medical services (if any) with which the Patient was previously registered; or</w:t>
      </w:r>
    </w:p>
    <w:p w14:paraId="7A391D31" w14:textId="77777777" w:rsidR="00232E09" w:rsidRDefault="00232E09" w:rsidP="00F439B4">
      <w:pPr>
        <w:pStyle w:val="Heading3"/>
      </w:pPr>
      <w:r>
        <w:t>in a case where the Contractor receives a required from another provider of primary medical services with which the Patient has registered, in order to respond to that request.</w:t>
      </w:r>
    </w:p>
    <w:p w14:paraId="7C21CC52" w14:textId="77777777" w:rsidR="00232E09" w:rsidRDefault="00232E09" w:rsidP="00F439B4">
      <w:pPr>
        <w:pStyle w:val="Heading2"/>
      </w:pPr>
      <w:r>
        <w:t xml:space="preserve">The requirement in clause </w:t>
      </w:r>
      <w:r>
        <w:fldChar w:fldCharType="begin"/>
      </w:r>
      <w:r>
        <w:instrText xml:space="preserve"> REF _Ref262887548 \r \h </w:instrText>
      </w:r>
      <w:r>
        <w:fldChar w:fldCharType="separate"/>
      </w:r>
      <w:r w:rsidR="00B25708">
        <w:t>32.12</w:t>
      </w:r>
      <w:r>
        <w:fldChar w:fldCharType="end"/>
      </w:r>
      <w:r>
        <w:t xml:space="preserve"> does not apply to the Contractor where:</w:t>
      </w:r>
    </w:p>
    <w:p w14:paraId="37A858CE" w14:textId="77777777" w:rsidR="00232E09" w:rsidRDefault="00232E09" w:rsidP="00F439B4">
      <w:pPr>
        <w:pStyle w:val="Heading3"/>
      </w:pPr>
      <w:r>
        <w:t>the Contractor does not have access to computer systems and software which would enable it to use the GP2GP Facility to effect the transfer of Patient Records to another provider of primary medical services with a patient list; and</w:t>
      </w:r>
    </w:p>
    <w:p w14:paraId="5063A9C8" w14:textId="77777777" w:rsidR="00232E09" w:rsidRDefault="00232E09" w:rsidP="00F439B4">
      <w:pPr>
        <w:pStyle w:val="Heading3"/>
      </w:pPr>
      <w:proofErr w:type="gramStart"/>
      <w:r>
        <w:t>the</w:t>
      </w:r>
      <w:proofErr w:type="gramEnd"/>
      <w:r>
        <w:t xml:space="preserve"> Contractor has, by 30 September 2013, publicised its plans to enable it to achieve that requirement by no later than 31 March 2015 by displaying a statement of intent at the Practice Premises and, where the Practice has a website, on the Practice website.</w:t>
      </w:r>
    </w:p>
    <w:p w14:paraId="1E4EEFC4" w14:textId="77777777" w:rsidR="00232E09" w:rsidRPr="007E4100" w:rsidRDefault="00232E09" w:rsidP="00F439B4">
      <w:pPr>
        <w:pStyle w:val="SecondHeading"/>
      </w:pPr>
      <w:bookmarkStart w:id="2437" w:name="_Toc391022939"/>
      <w:r w:rsidRPr="007E4100">
        <w:t>Clinical correspondence: requirement for NHS number</w:t>
      </w:r>
      <w:bookmarkEnd w:id="2437"/>
    </w:p>
    <w:p w14:paraId="201FC0FE" w14:textId="77777777" w:rsidR="00232E09" w:rsidRDefault="00232E09" w:rsidP="00F439B4">
      <w:pPr>
        <w:pStyle w:val="Heading2"/>
      </w:pPr>
      <w:r>
        <w:t>The Contractor must include the NHS Number of a Registered Patient as the primary identifier in all Clinical Correspondence issued by the Contractor which relates to that Patient except where, in exceptional circumstances outside of the Contractor’s control, it is not possible for the Contractor to ascertain the patient’s NHS Number.</w:t>
      </w:r>
    </w:p>
    <w:p w14:paraId="6F87CAED" w14:textId="77777777" w:rsidR="00232E09" w:rsidRPr="007E4100" w:rsidRDefault="00232E09" w:rsidP="00F439B4">
      <w:pPr>
        <w:pStyle w:val="SecondHeading"/>
      </w:pPr>
      <w:bookmarkStart w:id="2438" w:name="_Toc391022940"/>
      <w:r w:rsidRPr="007E4100">
        <w:t>Patient online services</w:t>
      </w:r>
      <w:bookmarkEnd w:id="2438"/>
    </w:p>
    <w:p w14:paraId="379423C5" w14:textId="77777777" w:rsidR="00232E09" w:rsidRDefault="00232E09" w:rsidP="00F439B4">
      <w:pPr>
        <w:pStyle w:val="Heading2"/>
      </w:pPr>
      <w:bookmarkStart w:id="2439" w:name="_Ref262900604"/>
      <w:r>
        <w:t>The Contractor must promote and offer to its Registered Patients the facility for a patient:</w:t>
      </w:r>
      <w:bookmarkEnd w:id="2439"/>
    </w:p>
    <w:p w14:paraId="492D1F2C" w14:textId="77777777" w:rsidR="00232E09" w:rsidRDefault="00232E09" w:rsidP="00F439B4">
      <w:pPr>
        <w:pStyle w:val="Heading3"/>
      </w:pPr>
      <w:bookmarkStart w:id="2440" w:name="_Ref262900520"/>
      <w:proofErr w:type="gramStart"/>
      <w:r>
        <w:t>to</w:t>
      </w:r>
      <w:proofErr w:type="gramEnd"/>
      <w:r>
        <w:t xml:space="preserve"> book, view, amend, cancel and print appointments online;</w:t>
      </w:r>
      <w:bookmarkEnd w:id="2440"/>
    </w:p>
    <w:p w14:paraId="6311B652" w14:textId="77777777" w:rsidR="00232E09" w:rsidRDefault="00232E09" w:rsidP="00F439B4">
      <w:pPr>
        <w:pStyle w:val="Heading3"/>
      </w:pPr>
      <w:bookmarkStart w:id="2441" w:name="_Ref262900551"/>
      <w:proofErr w:type="gramStart"/>
      <w:r>
        <w:t>to</w:t>
      </w:r>
      <w:proofErr w:type="gramEnd"/>
      <w:r>
        <w:t xml:space="preserve"> order repeat prescriptions for drugs, medicines or appliances online; and</w:t>
      </w:r>
      <w:bookmarkEnd w:id="2441"/>
    </w:p>
    <w:p w14:paraId="398C51BD" w14:textId="77777777" w:rsidR="00232E09" w:rsidRDefault="00232E09" w:rsidP="00F439B4">
      <w:pPr>
        <w:pStyle w:val="Heading3"/>
      </w:pPr>
      <w:proofErr w:type="gramStart"/>
      <w:r>
        <w:t>to</w:t>
      </w:r>
      <w:proofErr w:type="gramEnd"/>
      <w:r>
        <w:t xml:space="preserve"> view and print a list of any drugs, medicines or appliances in respect of which the patient has a repeat prescription</w:t>
      </w:r>
    </w:p>
    <w:p w14:paraId="5728935B" w14:textId="77777777" w:rsidR="00232E09" w:rsidRDefault="00232E09" w:rsidP="00F439B4">
      <w:pPr>
        <w:spacing w:before="140" w:after="140" w:line="360" w:lineRule="auto"/>
        <w:ind w:left="1440"/>
      </w:pPr>
      <w:proofErr w:type="gramStart"/>
      <w:r>
        <w:t>in</w:t>
      </w:r>
      <w:proofErr w:type="gramEnd"/>
      <w:r>
        <w:t xml:space="preserve"> a manner which is capable of being electronically integrated with the computerised clinical systems of the Contractor using appropriate systems authorised by the Commissioner.</w:t>
      </w:r>
    </w:p>
    <w:p w14:paraId="71FAA756" w14:textId="77777777" w:rsidR="00232E09" w:rsidRDefault="00232E09" w:rsidP="00F439B4">
      <w:pPr>
        <w:pStyle w:val="Heading2"/>
      </w:pPr>
      <w:bookmarkStart w:id="2442" w:name="_Ref262900656"/>
      <w:r>
        <w:t>The Contractor must promote and offer to its Registered Patients, in circumstances where the medical records of its patients are held on the Contractor’s computerised clinical systems, the facility for a patient to:</w:t>
      </w:r>
      <w:bookmarkEnd w:id="2442"/>
    </w:p>
    <w:p w14:paraId="37F28A79" w14:textId="77777777" w:rsidR="00232E09" w:rsidRDefault="00232E09" w:rsidP="00F439B4">
      <w:pPr>
        <w:pStyle w:val="Heading3"/>
      </w:pPr>
      <w:proofErr w:type="gramStart"/>
      <w:r>
        <w:t>access</w:t>
      </w:r>
      <w:proofErr w:type="gramEnd"/>
      <w:r>
        <w:t xml:space="preserve"> online any Summary Information derived from the patient’s medical records and any other data which the Contractor has agreed that the patient may access; and</w:t>
      </w:r>
    </w:p>
    <w:p w14:paraId="6EB723F0" w14:textId="77777777" w:rsidR="00232E09" w:rsidRDefault="00232E09" w:rsidP="00F439B4">
      <w:pPr>
        <w:pStyle w:val="Heading3"/>
      </w:pPr>
      <w:proofErr w:type="gramStart"/>
      <w:r>
        <w:t>view</w:t>
      </w:r>
      <w:proofErr w:type="gramEnd"/>
      <w:r>
        <w:t xml:space="preserve"> online, electronically export or print any Summary Information derived from the patient’s medical records and any other data which the Contractor has agreed that the patient may access.</w:t>
      </w:r>
    </w:p>
    <w:p w14:paraId="7E5C7914" w14:textId="6528F0BE" w:rsidR="00232E09" w:rsidRDefault="00232E09" w:rsidP="00F439B4">
      <w:pPr>
        <w:pStyle w:val="Heading2"/>
      </w:pPr>
      <w:r>
        <w:t xml:space="preserve">Where the Contractor has a practice website, the Contractor must also promote and offer to its Registered Patients the facility referred to in clauses </w:t>
      </w:r>
      <w:r>
        <w:fldChar w:fldCharType="begin"/>
      </w:r>
      <w:r>
        <w:instrText xml:space="preserve"> REF _Ref262900520 \r \h </w:instrText>
      </w:r>
      <w:r w:rsidR="00F439B4">
        <w:instrText xml:space="preserve"> \* MERGEFORMAT </w:instrText>
      </w:r>
      <w:r>
        <w:fldChar w:fldCharType="separate"/>
      </w:r>
      <w:r w:rsidR="00B25708">
        <w:t>32.15.1</w:t>
      </w:r>
      <w:r>
        <w:fldChar w:fldCharType="end"/>
      </w:r>
      <w:r>
        <w:t xml:space="preserve"> and </w:t>
      </w:r>
      <w:r>
        <w:fldChar w:fldCharType="begin"/>
      </w:r>
      <w:r>
        <w:instrText xml:space="preserve"> REF _Ref262900551 \r \h </w:instrText>
      </w:r>
      <w:r w:rsidR="00F439B4">
        <w:instrText xml:space="preserve"> \* MERGEFORMAT </w:instrText>
      </w:r>
      <w:r>
        <w:fldChar w:fldCharType="separate"/>
      </w:r>
      <w:r w:rsidR="00B25708">
        <w:t>32.15.2</w:t>
      </w:r>
      <w:r>
        <w:fldChar w:fldCharType="end"/>
      </w:r>
      <w:r>
        <w:t xml:space="preserve"> on that practice website.</w:t>
      </w:r>
    </w:p>
    <w:p w14:paraId="3C9DE137" w14:textId="534397DA" w:rsidR="00232E09" w:rsidRDefault="00232E09" w:rsidP="00F439B4">
      <w:pPr>
        <w:pStyle w:val="Heading2"/>
      </w:pPr>
      <w:r>
        <w:t xml:space="preserve">The requirements in clause </w:t>
      </w:r>
      <w:r>
        <w:fldChar w:fldCharType="begin"/>
      </w:r>
      <w:r>
        <w:instrText xml:space="preserve"> REF _Ref262900604 \r \h </w:instrText>
      </w:r>
      <w:r w:rsidR="00F439B4">
        <w:instrText xml:space="preserve"> \* MERGEFORMAT </w:instrText>
      </w:r>
      <w:r>
        <w:fldChar w:fldCharType="separate"/>
      </w:r>
      <w:r w:rsidR="00B25708">
        <w:t>32.15</w:t>
      </w:r>
      <w:r>
        <w:fldChar w:fldCharType="end"/>
      </w:r>
      <w:r>
        <w:t xml:space="preserve"> do not apply where the Contractor does not have access to computer systems and software which would enable it to offer the online services described in clause </w:t>
      </w:r>
      <w:r>
        <w:fldChar w:fldCharType="begin"/>
      </w:r>
      <w:r>
        <w:instrText xml:space="preserve"> REF _Ref262900604 \r \h </w:instrText>
      </w:r>
      <w:r w:rsidR="00F439B4">
        <w:instrText xml:space="preserve"> \* MERGEFORMAT </w:instrText>
      </w:r>
      <w:r>
        <w:fldChar w:fldCharType="separate"/>
      </w:r>
      <w:r w:rsidR="00B25708">
        <w:t>32.15</w:t>
      </w:r>
      <w:r>
        <w:fldChar w:fldCharType="end"/>
      </w:r>
      <w:r>
        <w:t>to its Registered Patients.</w:t>
      </w:r>
    </w:p>
    <w:p w14:paraId="0FD5C96F" w14:textId="63255E16" w:rsidR="00232E09" w:rsidRDefault="00232E09" w:rsidP="00F439B4">
      <w:pPr>
        <w:pStyle w:val="Heading2"/>
      </w:pPr>
      <w:r>
        <w:t xml:space="preserve">The requirements in clause </w:t>
      </w:r>
      <w:r>
        <w:fldChar w:fldCharType="begin"/>
      </w:r>
      <w:r>
        <w:instrText xml:space="preserve"> REF _Ref262900656 \r \h </w:instrText>
      </w:r>
      <w:r w:rsidR="00F439B4">
        <w:instrText xml:space="preserve"> \* MERGEFORMAT </w:instrText>
      </w:r>
      <w:r>
        <w:fldChar w:fldCharType="separate"/>
      </w:r>
      <w:r w:rsidR="00B25708">
        <w:t>32.16</w:t>
      </w:r>
      <w:r>
        <w:fldChar w:fldCharType="end"/>
      </w:r>
      <w:r>
        <w:t xml:space="preserve"> do not apply:</w:t>
      </w:r>
    </w:p>
    <w:p w14:paraId="179D619F" w14:textId="2B974E4E" w:rsidR="00232E09" w:rsidRDefault="00232E09" w:rsidP="00F439B4">
      <w:pPr>
        <w:pStyle w:val="Heading3"/>
      </w:pPr>
      <w:proofErr w:type="gramStart"/>
      <w:r>
        <w:t>where</w:t>
      </w:r>
      <w:proofErr w:type="gramEnd"/>
      <w:r>
        <w:t xml:space="preserve"> the Contractor does not have access to computer systems and software which would enable it to offer the online services described in clause </w:t>
      </w:r>
      <w:r>
        <w:fldChar w:fldCharType="begin"/>
      </w:r>
      <w:r>
        <w:instrText xml:space="preserve"> REF _Ref262900656 \r \h </w:instrText>
      </w:r>
      <w:r w:rsidR="00F439B4">
        <w:instrText xml:space="preserve"> \* MERGEFORMAT </w:instrText>
      </w:r>
      <w:r>
        <w:fldChar w:fldCharType="separate"/>
      </w:r>
      <w:r w:rsidR="00B25708">
        <w:t>32.16</w:t>
      </w:r>
      <w:r>
        <w:fldChar w:fldCharType="end"/>
      </w:r>
      <w:r>
        <w:t xml:space="preserve"> to its Registered Patients; and</w:t>
      </w:r>
    </w:p>
    <w:p w14:paraId="0BB6D061" w14:textId="77777777" w:rsidR="00232E09" w:rsidRDefault="00232E09" w:rsidP="00F439B4">
      <w:pPr>
        <w:pStyle w:val="Heading3"/>
      </w:pPr>
      <w:proofErr w:type="gramStart"/>
      <w:r>
        <w:t>where</w:t>
      </w:r>
      <w:proofErr w:type="gramEnd"/>
      <w:r>
        <w:t xml:space="preserve"> the Contractor has, by 30 September 2014, publicised its plans to enable it to achieve that requirement by 31 March 2015 by displaying a statement of intent at the Practice Premises and, where the practice has a website, on the practice website.</w:t>
      </w:r>
    </w:p>
    <w:p w14:paraId="5A47AC0E" w14:textId="11E3243A" w:rsidR="00232E09" w:rsidRPr="001E0B81" w:rsidRDefault="00F439B4" w:rsidP="00F439B4">
      <w:pPr>
        <w:pStyle w:val="Heading1"/>
      </w:pPr>
      <w:bookmarkStart w:id="2443" w:name="_Toc132533500"/>
      <w:bookmarkStart w:id="2444" w:name="_Toc327372643"/>
      <w:bookmarkStart w:id="2445" w:name="_Toc354052700"/>
      <w:bookmarkStart w:id="2446" w:name="_Toc262909465"/>
      <w:bookmarkStart w:id="2447" w:name="_Toc391022941"/>
      <w:r w:rsidRPr="001E0B81">
        <w:t xml:space="preserve">Confidentiality </w:t>
      </w:r>
      <w:r>
        <w:t>o</w:t>
      </w:r>
      <w:r w:rsidRPr="001E0B81">
        <w:t xml:space="preserve">f </w:t>
      </w:r>
      <w:r>
        <w:t>P</w:t>
      </w:r>
      <w:r w:rsidRPr="001E0B81">
        <w:t xml:space="preserve">ersonal </w:t>
      </w:r>
      <w:r>
        <w:t>D</w:t>
      </w:r>
      <w:r w:rsidRPr="001E0B81">
        <w:t>ata</w:t>
      </w:r>
      <w:bookmarkEnd w:id="2443"/>
      <w:bookmarkEnd w:id="2444"/>
      <w:bookmarkEnd w:id="2445"/>
      <w:bookmarkEnd w:id="2446"/>
      <w:bookmarkEnd w:id="2447"/>
    </w:p>
    <w:p w14:paraId="0AA079B8" w14:textId="77777777" w:rsidR="00232E09" w:rsidRPr="008B7925" w:rsidRDefault="00232E09" w:rsidP="006005BB">
      <w:pPr>
        <w:pStyle w:val="Heading2"/>
      </w:pPr>
      <w:bookmarkStart w:id="2448" w:name="_Toc327372644"/>
      <w:r w:rsidRPr="008B7925">
        <w:t xml:space="preserve">The </w:t>
      </w:r>
      <w:r>
        <w:t>Contractor</w:t>
      </w:r>
      <w:r w:rsidRPr="008B7925">
        <w:t xml:space="preserve"> shall nominate a person with responsibility for practices and procedures relating to the confidentiality of Personal Data (as defined in the Data Protection Act 1998) held by it.</w:t>
      </w:r>
      <w:bookmarkEnd w:id="2448"/>
      <w:r w:rsidRPr="008B7925">
        <w:t xml:space="preserve"> </w:t>
      </w:r>
    </w:p>
    <w:p w14:paraId="496A3925" w14:textId="77777777" w:rsidR="00232E09" w:rsidRPr="006005BB" w:rsidRDefault="00232E09" w:rsidP="006005BB">
      <w:pPr>
        <w:pStyle w:val="Heading2"/>
      </w:pPr>
      <w:bookmarkStart w:id="2449" w:name="_Toc327372645"/>
      <w:r w:rsidRPr="006005BB">
        <w:t>The Contractor shall maintain the confidentiality of Personal Data entrusted to it in accordance with the provisions of the Data Protection Act 1998.</w:t>
      </w:r>
      <w:bookmarkEnd w:id="2449"/>
      <w:r w:rsidRPr="006005BB">
        <w:t xml:space="preserve"> </w:t>
      </w:r>
    </w:p>
    <w:p w14:paraId="0B1F2E37" w14:textId="77777777" w:rsidR="00232E09" w:rsidRPr="006005BB" w:rsidRDefault="00232E09" w:rsidP="006005BB">
      <w:pPr>
        <w:pStyle w:val="Heading2"/>
      </w:pPr>
      <w:bookmarkStart w:id="2450" w:name="_Toc327372646"/>
      <w:r w:rsidRPr="006005BB">
        <w:t>The Contractor shall have regard to the Provisions of the Confidentiality and Disclosure of Information: General Medical Services, Personal Medical Services and Alternative Contractor Medical Services Code of Practice (as amended or reissued from time to time).</w:t>
      </w:r>
      <w:bookmarkEnd w:id="2450"/>
      <w:r w:rsidRPr="006005BB">
        <w:t xml:space="preserve"> </w:t>
      </w:r>
    </w:p>
    <w:p w14:paraId="463CAB6D" w14:textId="04CBD835" w:rsidR="00232E09" w:rsidRPr="001E0B81" w:rsidRDefault="006005BB" w:rsidP="006005BB">
      <w:pPr>
        <w:pStyle w:val="Heading1"/>
      </w:pPr>
      <w:bookmarkStart w:id="2451" w:name="_Toc132533505"/>
      <w:bookmarkStart w:id="2452" w:name="_Toc327372669"/>
      <w:bookmarkStart w:id="2453" w:name="_Toc354052705"/>
      <w:bookmarkStart w:id="2454" w:name="_Toc262909466"/>
      <w:bookmarkStart w:id="2455" w:name="_Toc391022942"/>
      <w:bookmarkStart w:id="2456" w:name="_Toc132533501"/>
      <w:bookmarkStart w:id="2457" w:name="_Toc327372647"/>
      <w:bookmarkStart w:id="2458" w:name="_Toc354052701"/>
      <w:r w:rsidRPr="001E0B81">
        <w:t xml:space="preserve">Provision </w:t>
      </w:r>
      <w:r>
        <w:t>o</w:t>
      </w:r>
      <w:r w:rsidRPr="001E0B81">
        <w:t>f</w:t>
      </w:r>
      <w:r>
        <w:t xml:space="preserve"> </w:t>
      </w:r>
      <w:r w:rsidR="00D64A72">
        <w:t>I</w:t>
      </w:r>
      <w:r w:rsidR="00D64A72" w:rsidRPr="001E0B81">
        <w:t xml:space="preserve">nformation </w:t>
      </w:r>
      <w:r>
        <w:t>t</w:t>
      </w:r>
      <w:r w:rsidRPr="001E0B81">
        <w:t xml:space="preserve">o </w:t>
      </w:r>
      <w:r>
        <w:t>a</w:t>
      </w:r>
      <w:r w:rsidRPr="001E0B81">
        <w:t xml:space="preserve"> </w:t>
      </w:r>
      <w:r w:rsidR="00D64A72" w:rsidRPr="001E0B81">
        <w:t xml:space="preserve">Medical Officer </w:t>
      </w:r>
      <w:proofErr w:type="spellStart"/>
      <w:r w:rsidR="00D64A72">
        <w:t>E</w:t>
      </w:r>
      <w:r w:rsidR="00D64A72" w:rsidRPr="001E0B81">
        <w:t>tc</w:t>
      </w:r>
      <w:bookmarkEnd w:id="2451"/>
      <w:bookmarkEnd w:id="2452"/>
      <w:bookmarkEnd w:id="2453"/>
      <w:bookmarkEnd w:id="2454"/>
      <w:bookmarkEnd w:id="2455"/>
      <w:proofErr w:type="spellEnd"/>
      <w:r w:rsidR="00D64A72" w:rsidRPr="001E0B81">
        <w:t xml:space="preserve"> </w:t>
      </w:r>
    </w:p>
    <w:p w14:paraId="20895E53" w14:textId="77777777" w:rsidR="00232E09" w:rsidRPr="008B7925" w:rsidRDefault="00232E09" w:rsidP="00B042B7">
      <w:pPr>
        <w:pStyle w:val="Heading2"/>
      </w:pPr>
      <w:bookmarkStart w:id="2459" w:name="_Toc327372670"/>
      <w:r w:rsidRPr="008B7925">
        <w:t xml:space="preserve">The </w:t>
      </w:r>
      <w:r>
        <w:t>Contractor</w:t>
      </w:r>
      <w:r w:rsidRPr="008B7925">
        <w:t xml:space="preserve"> must, if satisfied that the Patient consents:</w:t>
      </w:r>
      <w:bookmarkEnd w:id="2459"/>
    </w:p>
    <w:p w14:paraId="50F454F1" w14:textId="77777777" w:rsidR="00232E09" w:rsidRPr="00512FD8" w:rsidRDefault="00232E09" w:rsidP="00B042B7">
      <w:pPr>
        <w:pStyle w:val="Heading3"/>
      </w:pPr>
      <w:bookmarkStart w:id="2460" w:name="_Ref325712258"/>
      <w:bookmarkStart w:id="2461" w:name="_Toc327372671"/>
      <w:r w:rsidRPr="00512FD8">
        <w:t xml:space="preserve">supply in writing to any person specified in Clause </w:t>
      </w:r>
      <w:r>
        <w:fldChar w:fldCharType="begin"/>
      </w:r>
      <w:r>
        <w:instrText xml:space="preserve"> REF _Ref325711928 \w \h  \* MERGEFORMAT </w:instrText>
      </w:r>
      <w:r>
        <w:fldChar w:fldCharType="separate"/>
      </w:r>
      <w:r w:rsidR="00B25708">
        <w:t>34.3</w:t>
      </w:r>
      <w:r>
        <w:fldChar w:fldCharType="end"/>
      </w:r>
      <w:r w:rsidRPr="00512FD8">
        <w:t xml:space="preserve">, within such reasonable period as that person may specify, such clinical information as any of the persons mentioned in Clauses </w:t>
      </w:r>
      <w:r>
        <w:fldChar w:fldCharType="begin"/>
      </w:r>
      <w:r>
        <w:instrText xml:space="preserve"> REF _Ref325712051 \w \h  \* MERGEFORMAT </w:instrText>
      </w:r>
      <w:r>
        <w:fldChar w:fldCharType="separate"/>
      </w:r>
      <w:r w:rsidR="00B25708">
        <w:t>34.3.1</w:t>
      </w:r>
      <w:r>
        <w:fldChar w:fldCharType="end"/>
      </w:r>
      <w:r w:rsidRPr="00512FD8">
        <w:t xml:space="preserve"> to </w:t>
      </w:r>
      <w:r>
        <w:fldChar w:fldCharType="begin"/>
      </w:r>
      <w:r>
        <w:instrText xml:space="preserve"> REF _Ref325712071 \w \h  \* MERGEFORMAT </w:instrText>
      </w:r>
      <w:r>
        <w:fldChar w:fldCharType="separate"/>
      </w:r>
      <w:r w:rsidR="00B25708">
        <w:t>34.3.4</w:t>
      </w:r>
      <w:r>
        <w:fldChar w:fldCharType="end"/>
      </w:r>
      <w:r w:rsidRPr="00512FD8">
        <w:t xml:space="preserve"> considers relevant about a Patient to whom the </w:t>
      </w:r>
      <w:r>
        <w:t>Contractor</w:t>
      </w:r>
      <w:r w:rsidRPr="00512FD8">
        <w:t xml:space="preserve"> or a person acting on behalf of the </w:t>
      </w:r>
      <w:r>
        <w:t>Contractor</w:t>
      </w:r>
      <w:r w:rsidRPr="00512FD8">
        <w:t xml:space="preserve"> has issued or has refused to issue a medical certificate; and</w:t>
      </w:r>
      <w:bookmarkEnd w:id="2460"/>
      <w:bookmarkEnd w:id="2461"/>
      <w:r w:rsidRPr="00512FD8">
        <w:t xml:space="preserve"> </w:t>
      </w:r>
    </w:p>
    <w:p w14:paraId="486B83A2" w14:textId="77777777" w:rsidR="00232E09" w:rsidRPr="00512FD8" w:rsidRDefault="00232E09" w:rsidP="00B042B7">
      <w:pPr>
        <w:pStyle w:val="Heading3"/>
      </w:pPr>
      <w:bookmarkStart w:id="2462" w:name="_Toc327372672"/>
      <w:proofErr w:type="gramStart"/>
      <w:r w:rsidRPr="00512FD8">
        <w:t>answer</w:t>
      </w:r>
      <w:proofErr w:type="gramEnd"/>
      <w:r w:rsidRPr="00512FD8">
        <w:t xml:space="preserve"> any inquiries by any person mentioned in Clause </w:t>
      </w:r>
      <w:r>
        <w:fldChar w:fldCharType="begin"/>
      </w:r>
      <w:r>
        <w:instrText xml:space="preserve"> REF _Ref325711928 \w \h  \* MERGEFORMAT </w:instrText>
      </w:r>
      <w:r>
        <w:fldChar w:fldCharType="separate"/>
      </w:r>
      <w:r w:rsidR="00B25708">
        <w:t>34.3</w:t>
      </w:r>
      <w:r>
        <w:fldChar w:fldCharType="end"/>
      </w:r>
      <w:r w:rsidRPr="00512FD8">
        <w:t xml:space="preserve"> about:</w:t>
      </w:r>
      <w:bookmarkEnd w:id="2462"/>
    </w:p>
    <w:p w14:paraId="5FA5AEC6" w14:textId="77777777" w:rsidR="00232E09" w:rsidRPr="00B94336" w:rsidRDefault="00232E09" w:rsidP="00B042B7">
      <w:pPr>
        <w:pStyle w:val="Heading4"/>
      </w:pPr>
      <w:bookmarkStart w:id="2463" w:name="_Toc327372673"/>
      <w:proofErr w:type="gramStart"/>
      <w:r w:rsidRPr="00B94336">
        <w:t>a</w:t>
      </w:r>
      <w:proofErr w:type="gramEnd"/>
      <w:r w:rsidRPr="00B94336">
        <w:t xml:space="preserve"> Prescription Form or medical certificate issued or created by, or on behalf of, the </w:t>
      </w:r>
      <w:r>
        <w:t>Contractor</w:t>
      </w:r>
      <w:r w:rsidRPr="00B94336">
        <w:t>, or</w:t>
      </w:r>
      <w:bookmarkEnd w:id="2463"/>
      <w:r w:rsidRPr="00B94336">
        <w:t xml:space="preserve"> </w:t>
      </w:r>
    </w:p>
    <w:p w14:paraId="722EC25C" w14:textId="77777777" w:rsidR="00232E09" w:rsidRPr="00B94336" w:rsidRDefault="00232E09" w:rsidP="00B042B7">
      <w:pPr>
        <w:pStyle w:val="Heading4"/>
      </w:pPr>
      <w:bookmarkStart w:id="2464" w:name="_Toc327372674"/>
      <w:proofErr w:type="gramStart"/>
      <w:r w:rsidRPr="00B94336">
        <w:t>any</w:t>
      </w:r>
      <w:proofErr w:type="gramEnd"/>
      <w:r w:rsidRPr="00B94336">
        <w:t xml:space="preserve"> statement which the </w:t>
      </w:r>
      <w:r>
        <w:t>Contractor</w:t>
      </w:r>
      <w:r w:rsidRPr="00B94336">
        <w:t xml:space="preserve"> or a person acting on behalf of the </w:t>
      </w:r>
      <w:r>
        <w:t>Contractor</w:t>
      </w:r>
      <w:r w:rsidRPr="00B94336">
        <w:t xml:space="preserve"> has made in a report.</w:t>
      </w:r>
      <w:bookmarkEnd w:id="2464"/>
      <w:r w:rsidRPr="00B94336">
        <w:t xml:space="preserve"> </w:t>
      </w:r>
    </w:p>
    <w:p w14:paraId="06E33ADD" w14:textId="77777777" w:rsidR="00232E09" w:rsidRPr="00B042B7" w:rsidRDefault="00232E09" w:rsidP="00B042B7">
      <w:pPr>
        <w:pStyle w:val="Heading2"/>
      </w:pPr>
      <w:bookmarkStart w:id="2465" w:name="_Toc327372675"/>
      <w:r w:rsidRPr="00B042B7">
        <w:t xml:space="preserve">For the purposes of being satisfied that a Patient consents, a Contractor may rely on an assurance in writing from any person mentioned in Clause </w:t>
      </w:r>
      <w:r w:rsidRPr="00B042B7">
        <w:fldChar w:fldCharType="begin"/>
      </w:r>
      <w:r w:rsidRPr="00B042B7">
        <w:instrText xml:space="preserve"> REF _Ref325711928 \r \h  \* MERGEFORMAT </w:instrText>
      </w:r>
      <w:r w:rsidRPr="00B042B7">
        <w:fldChar w:fldCharType="separate"/>
      </w:r>
      <w:r w:rsidR="00B25708">
        <w:t>34.3</w:t>
      </w:r>
      <w:r w:rsidRPr="00B042B7">
        <w:fldChar w:fldCharType="end"/>
      </w:r>
      <w:r w:rsidRPr="00B042B7">
        <w:t xml:space="preserve"> that the consent of the Patient has been obtained, unless the Contractor has reason to believe that the Patient does not consent.</w:t>
      </w:r>
      <w:bookmarkEnd w:id="2465"/>
    </w:p>
    <w:p w14:paraId="5655D1ED" w14:textId="77777777" w:rsidR="00232E09" w:rsidRPr="00B042B7" w:rsidRDefault="00232E09" w:rsidP="00B042B7">
      <w:pPr>
        <w:pStyle w:val="Heading2"/>
      </w:pPr>
      <w:bookmarkStart w:id="2466" w:name="_Ref325711928"/>
      <w:bookmarkStart w:id="2467" w:name="_Toc327372676"/>
      <w:r w:rsidRPr="00B042B7">
        <w:t>For the purposes of Clauses 34.1 and 34.2, the persons are:</w:t>
      </w:r>
      <w:bookmarkEnd w:id="2466"/>
      <w:bookmarkEnd w:id="2467"/>
    </w:p>
    <w:p w14:paraId="3563604B" w14:textId="77777777" w:rsidR="00232E09" w:rsidRPr="00512FD8" w:rsidRDefault="00232E09" w:rsidP="00B042B7">
      <w:pPr>
        <w:pStyle w:val="Heading3"/>
      </w:pPr>
      <w:bookmarkStart w:id="2468" w:name="_Ref325712051"/>
      <w:bookmarkStart w:id="2469" w:name="_Toc327372677"/>
      <w:proofErr w:type="gramStart"/>
      <w:r w:rsidRPr="00512FD8">
        <w:t>a</w:t>
      </w:r>
      <w:proofErr w:type="gramEnd"/>
      <w:r w:rsidRPr="00512FD8">
        <w:t xml:space="preserve"> Medical Officer;</w:t>
      </w:r>
      <w:bookmarkEnd w:id="2468"/>
      <w:bookmarkEnd w:id="2469"/>
      <w:r w:rsidRPr="00512FD8">
        <w:t xml:space="preserve"> </w:t>
      </w:r>
    </w:p>
    <w:p w14:paraId="4071E600" w14:textId="77777777" w:rsidR="00232E09" w:rsidRPr="00512FD8" w:rsidRDefault="00232E09" w:rsidP="00B042B7">
      <w:pPr>
        <w:pStyle w:val="Heading3"/>
      </w:pPr>
      <w:bookmarkStart w:id="2470" w:name="_Toc327372678"/>
      <w:proofErr w:type="gramStart"/>
      <w:r w:rsidRPr="00512FD8">
        <w:t>a</w:t>
      </w:r>
      <w:proofErr w:type="gramEnd"/>
      <w:r w:rsidRPr="00512FD8">
        <w:t xml:space="preserve"> Nursing Officer;</w:t>
      </w:r>
      <w:bookmarkEnd w:id="2470"/>
      <w:r w:rsidRPr="00512FD8">
        <w:t xml:space="preserve"> </w:t>
      </w:r>
    </w:p>
    <w:p w14:paraId="6C917626" w14:textId="77777777" w:rsidR="00232E09" w:rsidRPr="00512FD8" w:rsidRDefault="00232E09" w:rsidP="00B042B7">
      <w:pPr>
        <w:pStyle w:val="Heading3"/>
      </w:pPr>
      <w:bookmarkStart w:id="2471" w:name="_Toc327372679"/>
      <w:proofErr w:type="gramStart"/>
      <w:r w:rsidRPr="00512FD8">
        <w:t>an</w:t>
      </w:r>
      <w:proofErr w:type="gramEnd"/>
      <w:r w:rsidRPr="00512FD8">
        <w:t xml:space="preserve"> Occupational Therapist;</w:t>
      </w:r>
      <w:bookmarkEnd w:id="2471"/>
      <w:r w:rsidRPr="00512FD8">
        <w:t xml:space="preserve"> </w:t>
      </w:r>
    </w:p>
    <w:p w14:paraId="236E7C14" w14:textId="77777777" w:rsidR="00232E09" w:rsidRPr="00512FD8" w:rsidRDefault="00232E09" w:rsidP="00B042B7">
      <w:pPr>
        <w:pStyle w:val="Heading3"/>
      </w:pPr>
      <w:bookmarkStart w:id="2472" w:name="_Ref325712071"/>
      <w:bookmarkStart w:id="2473" w:name="_Toc327372680"/>
      <w:proofErr w:type="gramStart"/>
      <w:r w:rsidRPr="00512FD8">
        <w:t>a</w:t>
      </w:r>
      <w:proofErr w:type="gramEnd"/>
      <w:r w:rsidRPr="00512FD8">
        <w:t xml:space="preserve"> Physiotherapist; or</w:t>
      </w:r>
      <w:bookmarkEnd w:id="2472"/>
      <w:bookmarkEnd w:id="2473"/>
      <w:r w:rsidRPr="00512FD8">
        <w:t xml:space="preserve"> </w:t>
      </w:r>
    </w:p>
    <w:p w14:paraId="609AD0DF" w14:textId="77777777" w:rsidR="00232E09" w:rsidRPr="00B94336" w:rsidRDefault="00232E09" w:rsidP="00B042B7">
      <w:pPr>
        <w:pStyle w:val="Heading3"/>
      </w:pPr>
      <w:bookmarkStart w:id="2474" w:name="_Toc327372681"/>
      <w:proofErr w:type="gramStart"/>
      <w:r w:rsidRPr="00512FD8">
        <w:t>an</w:t>
      </w:r>
      <w:proofErr w:type="gramEnd"/>
      <w:r w:rsidRPr="00512FD8">
        <w:t xml:space="preserve"> officer of the Department for Work and Pensions who is acting on behalf of, and at</w:t>
      </w:r>
      <w:r w:rsidRPr="00B94336">
        <w:t xml:space="preserve"> the direction of, any person specified in paragraphs </w:t>
      </w:r>
      <w:r>
        <w:fldChar w:fldCharType="begin"/>
      </w:r>
      <w:r>
        <w:instrText xml:space="preserve"> REF _Ref325712051 \r \h  \* MERGEFORMAT </w:instrText>
      </w:r>
      <w:r>
        <w:fldChar w:fldCharType="separate"/>
      </w:r>
      <w:r w:rsidR="00B25708">
        <w:t>34.3.1</w:t>
      </w:r>
      <w:r>
        <w:fldChar w:fldCharType="end"/>
      </w:r>
      <w:r w:rsidRPr="00B94336">
        <w:t xml:space="preserve">  to </w:t>
      </w:r>
      <w:r>
        <w:fldChar w:fldCharType="begin"/>
      </w:r>
      <w:r>
        <w:instrText xml:space="preserve"> REF _Ref325712071 \r \h  \* MERGEFORMAT </w:instrText>
      </w:r>
      <w:r>
        <w:fldChar w:fldCharType="separate"/>
      </w:r>
      <w:r w:rsidR="00B25708">
        <w:t>34.3.4</w:t>
      </w:r>
      <w:r>
        <w:fldChar w:fldCharType="end"/>
      </w:r>
      <w:r w:rsidRPr="00B94336">
        <w:t>.</w:t>
      </w:r>
      <w:bookmarkEnd w:id="2474"/>
      <w:r w:rsidRPr="00B94336">
        <w:t xml:space="preserve"> </w:t>
      </w:r>
    </w:p>
    <w:p w14:paraId="2E4BF166" w14:textId="63A3420C" w:rsidR="00232E09" w:rsidRPr="001E0B81" w:rsidRDefault="001C5986" w:rsidP="001C5986">
      <w:pPr>
        <w:pStyle w:val="Heading1"/>
      </w:pPr>
      <w:bookmarkStart w:id="2475" w:name="_Toc262909467"/>
      <w:bookmarkStart w:id="2476" w:name="_Toc391022943"/>
      <w:r w:rsidRPr="001E0B81">
        <w:t xml:space="preserve">Provision </w:t>
      </w:r>
      <w:r>
        <w:t>o</w:t>
      </w:r>
      <w:r w:rsidRPr="001E0B81">
        <w:t xml:space="preserve">f </w:t>
      </w:r>
      <w:r w:rsidR="00D64A72">
        <w:t>I</w:t>
      </w:r>
      <w:r w:rsidR="00D64A72" w:rsidRPr="001E0B81">
        <w:t xml:space="preserve">nformation </w:t>
      </w:r>
      <w:bookmarkEnd w:id="2456"/>
      <w:bookmarkEnd w:id="2457"/>
      <w:bookmarkEnd w:id="2458"/>
      <w:r>
        <w:t>to the Commissioner</w:t>
      </w:r>
      <w:bookmarkEnd w:id="2475"/>
      <w:bookmarkEnd w:id="2476"/>
    </w:p>
    <w:p w14:paraId="3278AF98" w14:textId="77777777" w:rsidR="00232E09" w:rsidRPr="008B7925" w:rsidRDefault="00232E09" w:rsidP="003D0F63">
      <w:pPr>
        <w:pStyle w:val="Heading2"/>
      </w:pPr>
      <w:bookmarkStart w:id="2477" w:name="_Ref325711035"/>
      <w:bookmarkStart w:id="2478" w:name="_Toc327372648"/>
      <w:r w:rsidRPr="008B7925">
        <w:t xml:space="preserve">The </w:t>
      </w:r>
      <w:r>
        <w:t>Contractor</w:t>
      </w:r>
      <w:r w:rsidRPr="008B7925">
        <w:t xml:space="preserve"> </w:t>
      </w:r>
      <w:r>
        <w:t>must</w:t>
      </w:r>
      <w:r w:rsidRPr="008B7925">
        <w:t>, at the request of the Commissioner, produce to it, or a person authorised in writing by it, or allow the Commissioner, or a person authorised by it to access, o</w:t>
      </w:r>
      <w:r>
        <w:t>n request</w:t>
      </w:r>
      <w:r w:rsidRPr="008B7925">
        <w:t xml:space="preserve"> within a maximum period of 28 days of the request being made:</w:t>
      </w:r>
      <w:bookmarkEnd w:id="2477"/>
      <w:bookmarkEnd w:id="2478"/>
      <w:r w:rsidRPr="008B7925">
        <w:t xml:space="preserve"> </w:t>
      </w:r>
    </w:p>
    <w:p w14:paraId="5AF53661" w14:textId="77777777" w:rsidR="00232E09" w:rsidRPr="00512FD8" w:rsidRDefault="00232E09" w:rsidP="003D0F63">
      <w:pPr>
        <w:pStyle w:val="Heading3"/>
      </w:pPr>
      <w:bookmarkStart w:id="2479" w:name="_Toc327372649"/>
      <w:proofErr w:type="gramStart"/>
      <w:r w:rsidRPr="00512FD8">
        <w:t>any</w:t>
      </w:r>
      <w:proofErr w:type="gramEnd"/>
      <w:r w:rsidRPr="00512FD8">
        <w:t xml:space="preserve"> information which is reasonably required by the Commissioner for the purposes of or in connection with the </w:t>
      </w:r>
      <w:r>
        <w:t>Contract</w:t>
      </w:r>
      <w:r w:rsidRPr="00512FD8">
        <w:t>; and</w:t>
      </w:r>
      <w:bookmarkEnd w:id="2479"/>
      <w:r w:rsidRPr="00512FD8">
        <w:t xml:space="preserve"> </w:t>
      </w:r>
    </w:p>
    <w:p w14:paraId="0C34111E" w14:textId="77777777" w:rsidR="00232E09" w:rsidRPr="00512FD8" w:rsidRDefault="00232E09" w:rsidP="003D0F63">
      <w:pPr>
        <w:pStyle w:val="Heading3"/>
      </w:pPr>
      <w:bookmarkStart w:id="2480" w:name="_Toc327372650"/>
      <w:proofErr w:type="gramStart"/>
      <w:r w:rsidRPr="00512FD8">
        <w:t>any</w:t>
      </w:r>
      <w:proofErr w:type="gramEnd"/>
      <w:r w:rsidRPr="00512FD8">
        <w:t xml:space="preserve"> other information which is reasonably required in connection with the Commissioner’s functions,</w:t>
      </w:r>
      <w:bookmarkEnd w:id="2480"/>
      <w:r w:rsidRPr="00512FD8">
        <w:t xml:space="preserve"> </w:t>
      </w:r>
    </w:p>
    <w:p w14:paraId="44815243" w14:textId="740E2A76" w:rsidR="00232E09" w:rsidRPr="003D0F63" w:rsidRDefault="00232E09" w:rsidP="003D0F63">
      <w:pPr>
        <w:spacing w:before="140" w:after="140" w:line="360" w:lineRule="auto"/>
        <w:ind w:left="1440"/>
      </w:pPr>
      <w:r w:rsidRPr="003D0F63">
        <w:t xml:space="preserve">but the Contractor shall not be required to comply with any request made in accordance with this Clause </w:t>
      </w:r>
      <w:r w:rsidRPr="003D0F63">
        <w:fldChar w:fldCharType="begin"/>
      </w:r>
      <w:r w:rsidRPr="003D0F63">
        <w:instrText xml:space="preserve"> REF _Ref325711035 \w \h </w:instrText>
      </w:r>
      <w:r w:rsidR="003D0F63">
        <w:instrText xml:space="preserve"> \* MERGEFORMAT </w:instrText>
      </w:r>
      <w:r w:rsidRPr="003D0F63">
        <w:fldChar w:fldCharType="separate"/>
      </w:r>
      <w:r w:rsidR="00B25708">
        <w:t>35.1</w:t>
      </w:r>
      <w:r w:rsidRPr="003D0F63">
        <w:fldChar w:fldCharType="end"/>
      </w:r>
      <w:r w:rsidRPr="003D0F63">
        <w:t xml:space="preserve"> unless it has been made by the Commissioner in accordance with directions made by the Secretary of State under section 98A (Exercise of Functions) of the 2006 Act relating to the provision of information by Contractors, the Confidentiality Directions and the parts of the Code of Practice referred to therein. </w:t>
      </w:r>
    </w:p>
    <w:p w14:paraId="303DAE2E" w14:textId="6BA6C397" w:rsidR="00232E09" w:rsidRPr="008416D1" w:rsidRDefault="003D0F63" w:rsidP="003D0F63">
      <w:pPr>
        <w:pStyle w:val="Heading1"/>
      </w:pPr>
      <w:bookmarkStart w:id="2481" w:name="_Toc262909468"/>
      <w:bookmarkStart w:id="2482" w:name="_Toc391022944"/>
      <w:bookmarkStart w:id="2483" w:name="_Toc327372652"/>
      <w:r>
        <w:t>Practice Leaflet</w:t>
      </w:r>
      <w:bookmarkEnd w:id="2481"/>
      <w:bookmarkEnd w:id="2482"/>
    </w:p>
    <w:p w14:paraId="494FEC62" w14:textId="77777777" w:rsidR="00232E09" w:rsidRPr="008B7925" w:rsidRDefault="00232E09" w:rsidP="008E6B1E">
      <w:pPr>
        <w:pStyle w:val="Heading2"/>
      </w:pPr>
      <w:r w:rsidRPr="008B7925">
        <w:t xml:space="preserve">The </w:t>
      </w:r>
      <w:r>
        <w:t>Contractor</w:t>
      </w:r>
      <w:r w:rsidRPr="008B7925">
        <w:t xml:space="preserve"> shall:</w:t>
      </w:r>
      <w:bookmarkEnd w:id="2483"/>
    </w:p>
    <w:p w14:paraId="1A2C44FE" w14:textId="77777777" w:rsidR="00232E09" w:rsidRPr="00512FD8" w:rsidRDefault="00232E09" w:rsidP="008E6B1E">
      <w:pPr>
        <w:pStyle w:val="Heading3"/>
      </w:pPr>
      <w:bookmarkStart w:id="2484" w:name="_Toc327372653"/>
      <w:proofErr w:type="gramStart"/>
      <w:r w:rsidRPr="00512FD8">
        <w:t>compile</w:t>
      </w:r>
      <w:proofErr w:type="gramEnd"/>
      <w:r w:rsidRPr="00512FD8">
        <w:t xml:space="preserve"> a practice leaflet which shall include the information specified in Schedule </w:t>
      </w:r>
      <w:r>
        <w:t>8</w:t>
      </w:r>
      <w:r w:rsidRPr="00512FD8">
        <w:t>;</w:t>
      </w:r>
      <w:bookmarkEnd w:id="2484"/>
      <w:r w:rsidRPr="00512FD8">
        <w:t xml:space="preserve"> </w:t>
      </w:r>
    </w:p>
    <w:p w14:paraId="2F5F9280" w14:textId="77777777" w:rsidR="00232E09" w:rsidRPr="00512FD8" w:rsidRDefault="00232E09" w:rsidP="008E6B1E">
      <w:pPr>
        <w:pStyle w:val="Heading3"/>
      </w:pPr>
      <w:bookmarkStart w:id="2485" w:name="_Toc327372654"/>
      <w:proofErr w:type="gramStart"/>
      <w:r w:rsidRPr="00512FD8">
        <w:t>review</w:t>
      </w:r>
      <w:proofErr w:type="gramEnd"/>
      <w:r w:rsidRPr="00512FD8">
        <w:t xml:space="preserve"> its practice leaflet at least once in every period of twelve (12) months and make any amendments necessary to maintain its accuracy; </w:t>
      </w:r>
      <w:bookmarkEnd w:id="2485"/>
    </w:p>
    <w:p w14:paraId="00840442" w14:textId="77777777" w:rsidR="00232E09" w:rsidRDefault="00232E09" w:rsidP="008E6B1E">
      <w:pPr>
        <w:pStyle w:val="Heading3"/>
      </w:pPr>
      <w:bookmarkStart w:id="2486" w:name="_Toc327372655"/>
      <w:proofErr w:type="gramStart"/>
      <w:r w:rsidRPr="00512FD8">
        <w:t>make</w:t>
      </w:r>
      <w:proofErr w:type="gramEnd"/>
      <w:r w:rsidRPr="00512FD8">
        <w:t xml:space="preserve"> available a copy of the leaflet, and any subsequent updates, to its Patients and prospective patients and to the Commissioner</w:t>
      </w:r>
      <w:r>
        <w:t>;</w:t>
      </w:r>
    </w:p>
    <w:p w14:paraId="63A3FD97" w14:textId="77777777" w:rsidR="00232E09" w:rsidRPr="00512FD8" w:rsidRDefault="00232E09" w:rsidP="008E6B1E">
      <w:pPr>
        <w:pStyle w:val="Heading3"/>
      </w:pPr>
      <w:proofErr w:type="gramStart"/>
      <w:r>
        <w:t>amend</w:t>
      </w:r>
      <w:proofErr w:type="gramEnd"/>
      <w:r>
        <w:t xml:space="preserve"> the Practice Leaflet if there are any material changes to the Services or to the information provided therein within three (3) months of such change(s).</w:t>
      </w:r>
      <w:bookmarkEnd w:id="2486"/>
      <w:r w:rsidRPr="00512FD8">
        <w:t xml:space="preserve"> </w:t>
      </w:r>
    </w:p>
    <w:p w14:paraId="25446ABE" w14:textId="384357AF" w:rsidR="00232E09" w:rsidRDefault="008E6B1E" w:rsidP="008E6B1E">
      <w:pPr>
        <w:pStyle w:val="Heading1"/>
      </w:pPr>
      <w:bookmarkStart w:id="2487" w:name="_Toc262909469"/>
      <w:bookmarkStart w:id="2488" w:name="_Toc391022945"/>
      <w:bookmarkStart w:id="2489" w:name="_Toc354052702"/>
      <w:r w:rsidRPr="001E0B81">
        <w:t xml:space="preserve">Provision </w:t>
      </w:r>
      <w:r>
        <w:t>o</w:t>
      </w:r>
      <w:r w:rsidRPr="001E0B81">
        <w:t xml:space="preserve">f </w:t>
      </w:r>
      <w:r w:rsidR="00D64A72">
        <w:t>Practice I</w:t>
      </w:r>
      <w:r w:rsidR="00D64A72" w:rsidRPr="001E0B81">
        <w:t xml:space="preserve">nformation </w:t>
      </w:r>
      <w:r>
        <w:t>on</w:t>
      </w:r>
      <w:r w:rsidRPr="001E0B81">
        <w:t xml:space="preserve"> </w:t>
      </w:r>
      <w:r>
        <w:t xml:space="preserve">the </w:t>
      </w:r>
      <w:r w:rsidR="00D64A72">
        <w:t>Internet</w:t>
      </w:r>
      <w:bookmarkEnd w:id="2487"/>
      <w:bookmarkEnd w:id="2488"/>
    </w:p>
    <w:bookmarkEnd w:id="2489"/>
    <w:p w14:paraId="4CBFB4A5" w14:textId="77777777" w:rsidR="00232E09" w:rsidRDefault="00232E09" w:rsidP="008E6B1E">
      <w:pPr>
        <w:pStyle w:val="Heading2"/>
      </w:pPr>
      <w:r w:rsidRPr="001E0B81">
        <w:t xml:space="preserve">Where the </w:t>
      </w:r>
      <w:r>
        <w:t>Contractor</w:t>
      </w:r>
      <w:r w:rsidRPr="001E0B81">
        <w:t xml:space="preserve"> has a website, the </w:t>
      </w:r>
      <w:r>
        <w:t>Contractor</w:t>
      </w:r>
      <w:r w:rsidRPr="001E0B81">
        <w:t xml:space="preserve"> must publish on </w:t>
      </w:r>
      <w:proofErr w:type="gramStart"/>
      <w:r w:rsidRPr="001E0B81">
        <w:t>that website details</w:t>
      </w:r>
      <w:proofErr w:type="gramEnd"/>
      <w:r w:rsidRPr="001E0B81">
        <w:t xml:space="preserve"> of the Patient Registration Area, including the area known as the Outer Boundary Area, by reference to a sketch diagram, plan or postcode</w:t>
      </w:r>
      <w:r>
        <w:t xml:space="preserve"> as set out in Annex 3</w:t>
      </w:r>
      <w:r w:rsidRPr="001E0B81">
        <w:t>.</w:t>
      </w:r>
    </w:p>
    <w:p w14:paraId="7181EB90" w14:textId="77777777" w:rsidR="00232E09" w:rsidRPr="00FA5D9A" w:rsidRDefault="00232E09" w:rsidP="00CE079A">
      <w:pPr>
        <w:pStyle w:val="Heading2"/>
      </w:pPr>
      <w:r>
        <w:t>The Contractor shall maintain its practice details on the NHS Choices Website.</w:t>
      </w:r>
    </w:p>
    <w:p w14:paraId="2036FA69" w14:textId="437376DD" w:rsidR="00232E09" w:rsidRPr="001E0B81" w:rsidRDefault="00F63D29" w:rsidP="00F63D29">
      <w:pPr>
        <w:pStyle w:val="Heading1"/>
      </w:pPr>
      <w:bookmarkStart w:id="2490" w:name="_Toc132533503"/>
      <w:bookmarkStart w:id="2491" w:name="_Toc327372656"/>
      <w:bookmarkStart w:id="2492" w:name="_Toc354052703"/>
      <w:bookmarkStart w:id="2493" w:name="_Toc262909470"/>
      <w:bookmarkStart w:id="2494" w:name="_Toc391022946"/>
      <w:r w:rsidRPr="001E0B81">
        <w:t xml:space="preserve">Inquiries </w:t>
      </w:r>
      <w:r>
        <w:t>a</w:t>
      </w:r>
      <w:r w:rsidRPr="001E0B81">
        <w:t xml:space="preserve">bout </w:t>
      </w:r>
      <w:r w:rsidR="00D64A72">
        <w:t>P</w:t>
      </w:r>
      <w:r w:rsidR="00D64A72" w:rsidRPr="001E0B81">
        <w:t xml:space="preserve">rescriptions </w:t>
      </w:r>
      <w:r>
        <w:t>a</w:t>
      </w:r>
      <w:r w:rsidRPr="001E0B81">
        <w:t xml:space="preserve">nd </w:t>
      </w:r>
      <w:r w:rsidR="00D64A72">
        <w:t>R</w:t>
      </w:r>
      <w:r w:rsidR="00D64A72" w:rsidRPr="001E0B81">
        <w:t>eferrals</w:t>
      </w:r>
      <w:bookmarkEnd w:id="2490"/>
      <w:bookmarkEnd w:id="2491"/>
      <w:bookmarkEnd w:id="2492"/>
      <w:bookmarkEnd w:id="2493"/>
      <w:bookmarkEnd w:id="2494"/>
      <w:r w:rsidR="00D64A72" w:rsidRPr="001E0B81">
        <w:t xml:space="preserve"> </w:t>
      </w:r>
    </w:p>
    <w:p w14:paraId="783154CC" w14:textId="77777777" w:rsidR="00232E09" w:rsidRPr="008B7925" w:rsidRDefault="00232E09" w:rsidP="00956857">
      <w:pPr>
        <w:pStyle w:val="Heading2"/>
      </w:pPr>
      <w:bookmarkStart w:id="2495" w:name="_Ref325711335"/>
      <w:bookmarkStart w:id="2496" w:name="_Toc327372657"/>
      <w:r w:rsidRPr="008B7925">
        <w:t xml:space="preserve">The </w:t>
      </w:r>
      <w:r>
        <w:t>Contractor</w:t>
      </w:r>
      <w:r w:rsidRPr="008B7925">
        <w:t xml:space="preserve"> shall, subject to Clauses </w:t>
      </w:r>
      <w:r>
        <w:fldChar w:fldCharType="begin"/>
      </w:r>
      <w:r>
        <w:instrText xml:space="preserve"> REF _Ref325711276 \w \h  \* MERGEFORMAT </w:instrText>
      </w:r>
      <w:r>
        <w:fldChar w:fldCharType="separate"/>
      </w:r>
      <w:r w:rsidR="00B25708">
        <w:t>38.2</w:t>
      </w:r>
      <w:r>
        <w:fldChar w:fldCharType="end"/>
      </w:r>
      <w:r w:rsidRPr="008B7925">
        <w:t xml:space="preserve"> and </w:t>
      </w:r>
      <w:r>
        <w:fldChar w:fldCharType="begin"/>
      </w:r>
      <w:r>
        <w:instrText xml:space="preserve"> REF _Ref325711298 \w \h  \* MERGEFORMAT </w:instrText>
      </w:r>
      <w:r>
        <w:fldChar w:fldCharType="separate"/>
      </w:r>
      <w:r w:rsidR="00B25708">
        <w:t>38.3</w:t>
      </w:r>
      <w:r>
        <w:fldChar w:fldCharType="end"/>
      </w:r>
      <w:r w:rsidRPr="008B7925">
        <w:t>, sufficiently answer any inquiries whether oral or in writing from the Commissioner concerning:</w:t>
      </w:r>
      <w:bookmarkEnd w:id="2495"/>
      <w:bookmarkEnd w:id="2496"/>
      <w:r w:rsidRPr="008B7925">
        <w:t xml:space="preserve"> </w:t>
      </w:r>
    </w:p>
    <w:p w14:paraId="178F2154" w14:textId="77777777" w:rsidR="00232E09" w:rsidRPr="00512FD8" w:rsidRDefault="00232E09" w:rsidP="00956857">
      <w:pPr>
        <w:pStyle w:val="Heading3"/>
      </w:pPr>
      <w:bookmarkStart w:id="2497" w:name="_Ref325711563"/>
      <w:bookmarkStart w:id="2498" w:name="_Toc327372658"/>
      <w:proofErr w:type="gramStart"/>
      <w:r w:rsidRPr="00512FD8">
        <w:t>any</w:t>
      </w:r>
      <w:proofErr w:type="gramEnd"/>
      <w:r w:rsidRPr="00512FD8">
        <w:t xml:space="preserve"> Prescription Form or Repeatable Prescription issued or created by a Prescriber;</w:t>
      </w:r>
      <w:bookmarkEnd w:id="2497"/>
      <w:bookmarkEnd w:id="2498"/>
      <w:r w:rsidRPr="00512FD8">
        <w:t xml:space="preserve"> </w:t>
      </w:r>
    </w:p>
    <w:p w14:paraId="68FE59B9" w14:textId="77777777" w:rsidR="00232E09" w:rsidRPr="00512FD8" w:rsidRDefault="00232E09" w:rsidP="00956857">
      <w:pPr>
        <w:pStyle w:val="Heading3"/>
      </w:pPr>
      <w:bookmarkStart w:id="2499" w:name="_Ref325711587"/>
      <w:bookmarkStart w:id="2500" w:name="_Toc327372659"/>
      <w:proofErr w:type="gramStart"/>
      <w:r w:rsidRPr="00512FD8">
        <w:t>the</w:t>
      </w:r>
      <w:proofErr w:type="gramEnd"/>
      <w:r w:rsidRPr="00512FD8">
        <w:t xml:space="preserve"> considerations by reference to which Prescribers issue such forms;</w:t>
      </w:r>
      <w:bookmarkEnd w:id="2499"/>
      <w:bookmarkEnd w:id="2500"/>
      <w:r w:rsidRPr="00512FD8">
        <w:t xml:space="preserve"> </w:t>
      </w:r>
    </w:p>
    <w:p w14:paraId="00C4EF9E" w14:textId="77777777" w:rsidR="00232E09" w:rsidRPr="00512FD8" w:rsidRDefault="00232E09" w:rsidP="00956857">
      <w:pPr>
        <w:pStyle w:val="Heading3"/>
      </w:pPr>
      <w:bookmarkStart w:id="2501" w:name="_Ref325711622"/>
      <w:bookmarkStart w:id="2502" w:name="_Toc327372660"/>
      <w:r w:rsidRPr="00512FD8">
        <w:t xml:space="preserve">the referral by or on behalf of the </w:t>
      </w:r>
      <w:r>
        <w:t>Contractor</w:t>
      </w:r>
      <w:r w:rsidRPr="00512FD8">
        <w:t xml:space="preserve"> of any Patient to any other services provided under the 2006 Act or the 2012 Act (as the case may be); or</w:t>
      </w:r>
      <w:bookmarkEnd w:id="2501"/>
      <w:bookmarkEnd w:id="2502"/>
      <w:r w:rsidRPr="00512FD8">
        <w:t xml:space="preserve"> </w:t>
      </w:r>
    </w:p>
    <w:p w14:paraId="1E2938F9" w14:textId="77777777" w:rsidR="00232E09" w:rsidRPr="00512FD8" w:rsidRDefault="00232E09" w:rsidP="00956857">
      <w:pPr>
        <w:pStyle w:val="Heading3"/>
      </w:pPr>
      <w:bookmarkStart w:id="2503" w:name="_Ref325711645"/>
      <w:bookmarkStart w:id="2504" w:name="_Toc327372661"/>
      <w:proofErr w:type="gramStart"/>
      <w:r w:rsidRPr="00512FD8">
        <w:t>the</w:t>
      </w:r>
      <w:proofErr w:type="gramEnd"/>
      <w:r w:rsidRPr="00512FD8">
        <w:t xml:space="preserve"> considerations by which the </w:t>
      </w:r>
      <w:r>
        <w:t>Contractor</w:t>
      </w:r>
      <w:r w:rsidRPr="00512FD8">
        <w:t xml:space="preserve"> makes such referrals or provides for them to be made on its behalf.</w:t>
      </w:r>
      <w:bookmarkEnd w:id="2503"/>
      <w:bookmarkEnd w:id="2504"/>
      <w:r w:rsidRPr="00512FD8">
        <w:t xml:space="preserve"> </w:t>
      </w:r>
    </w:p>
    <w:p w14:paraId="2E7B6141" w14:textId="77777777" w:rsidR="00232E09" w:rsidRPr="009B4C38" w:rsidRDefault="00232E09" w:rsidP="009B4C38">
      <w:pPr>
        <w:pStyle w:val="Heading2"/>
      </w:pPr>
      <w:bookmarkStart w:id="2505" w:name="_Ref325711276"/>
      <w:bookmarkStart w:id="2506" w:name="_Toc327372662"/>
      <w:r w:rsidRPr="009B4C38">
        <w:t xml:space="preserve">An inquiry referred to in Clause </w:t>
      </w:r>
      <w:r w:rsidRPr="009B4C38">
        <w:fldChar w:fldCharType="begin"/>
      </w:r>
      <w:r w:rsidRPr="009B4C38">
        <w:instrText xml:space="preserve"> REF _Ref325711335 \w \h  \* MERGEFORMAT </w:instrText>
      </w:r>
      <w:r w:rsidRPr="009B4C38">
        <w:fldChar w:fldCharType="separate"/>
      </w:r>
      <w:r w:rsidR="00B25708">
        <w:t>38.1</w:t>
      </w:r>
      <w:r w:rsidRPr="009B4C38">
        <w:fldChar w:fldCharType="end"/>
      </w:r>
      <w:r w:rsidRPr="009B4C38">
        <w:t xml:space="preserve"> may only be made for the purpose either of obtaining information to assist the Commissioner to discharge its functions or of assisting the Contractor in the discharge of its obligations under the Contract.</w:t>
      </w:r>
      <w:bookmarkEnd w:id="2505"/>
      <w:bookmarkEnd w:id="2506"/>
      <w:r w:rsidRPr="009B4C38">
        <w:t xml:space="preserve"> </w:t>
      </w:r>
    </w:p>
    <w:p w14:paraId="4E4ED3D1" w14:textId="77777777" w:rsidR="00232E09" w:rsidRPr="009B4C38" w:rsidRDefault="00232E09" w:rsidP="009B4C38">
      <w:pPr>
        <w:pStyle w:val="Heading2"/>
      </w:pPr>
      <w:bookmarkStart w:id="2507" w:name="_Ref325711298"/>
      <w:bookmarkStart w:id="2508" w:name="_Toc327372663"/>
      <w:r w:rsidRPr="009B4C38">
        <w:t xml:space="preserve">The Contractor shall not be obliged to answer any inquiry referred to in Clause </w:t>
      </w:r>
      <w:r w:rsidRPr="009B4C38">
        <w:fldChar w:fldCharType="begin"/>
      </w:r>
      <w:r w:rsidRPr="009B4C38">
        <w:instrText xml:space="preserve"> REF _Ref325711335 \w \h  \* MERGEFORMAT </w:instrText>
      </w:r>
      <w:r w:rsidRPr="009B4C38">
        <w:fldChar w:fldCharType="separate"/>
      </w:r>
      <w:r w:rsidR="00B25708">
        <w:t>38.1</w:t>
      </w:r>
      <w:r w:rsidRPr="009B4C38">
        <w:fldChar w:fldCharType="end"/>
      </w:r>
      <w:r w:rsidRPr="009B4C38">
        <w:t xml:space="preserve"> unless it is made:</w:t>
      </w:r>
      <w:bookmarkEnd w:id="2507"/>
      <w:bookmarkEnd w:id="2508"/>
      <w:r w:rsidRPr="009B4C38">
        <w:t xml:space="preserve"> </w:t>
      </w:r>
    </w:p>
    <w:p w14:paraId="4120C8E9" w14:textId="77777777" w:rsidR="00232E09" w:rsidRPr="00512FD8" w:rsidRDefault="00232E09" w:rsidP="009B4C38">
      <w:pPr>
        <w:pStyle w:val="Heading3"/>
      </w:pPr>
      <w:bookmarkStart w:id="2509" w:name="_Toc327372664"/>
      <w:proofErr w:type="gramStart"/>
      <w:r w:rsidRPr="00512FD8">
        <w:t>in</w:t>
      </w:r>
      <w:proofErr w:type="gramEnd"/>
      <w:r w:rsidRPr="00512FD8">
        <w:t xml:space="preserve"> the case of Clause </w:t>
      </w:r>
      <w:r>
        <w:fldChar w:fldCharType="begin"/>
      </w:r>
      <w:r>
        <w:instrText xml:space="preserve"> REF _Ref325711563 \w \h  \* MERGEFORMAT </w:instrText>
      </w:r>
      <w:r>
        <w:fldChar w:fldCharType="separate"/>
      </w:r>
      <w:r w:rsidR="00B25708">
        <w:t>38.1.1</w:t>
      </w:r>
      <w:r>
        <w:fldChar w:fldCharType="end"/>
      </w:r>
      <w:r w:rsidRPr="00512FD8">
        <w:t xml:space="preserve"> or </w:t>
      </w:r>
      <w:r>
        <w:fldChar w:fldCharType="begin"/>
      </w:r>
      <w:r>
        <w:instrText xml:space="preserve"> REF _Ref325711587 \w \h  \* MERGEFORMAT </w:instrText>
      </w:r>
      <w:r>
        <w:fldChar w:fldCharType="separate"/>
      </w:r>
      <w:r w:rsidR="00B25708">
        <w:t>38.1.2</w:t>
      </w:r>
      <w:r>
        <w:fldChar w:fldCharType="end"/>
      </w:r>
      <w:r w:rsidRPr="00512FD8">
        <w:t xml:space="preserve"> by an appropriately qualified Health Care Professional; or</w:t>
      </w:r>
      <w:bookmarkEnd w:id="2509"/>
      <w:r w:rsidRPr="00512FD8">
        <w:t xml:space="preserve"> </w:t>
      </w:r>
    </w:p>
    <w:p w14:paraId="21C87BEC" w14:textId="77777777" w:rsidR="00232E09" w:rsidRPr="00512FD8" w:rsidRDefault="00232E09" w:rsidP="009B4C38">
      <w:pPr>
        <w:pStyle w:val="Heading3"/>
      </w:pPr>
      <w:bookmarkStart w:id="2510" w:name="_Toc327372665"/>
      <w:proofErr w:type="gramStart"/>
      <w:r w:rsidRPr="00512FD8">
        <w:t>in</w:t>
      </w:r>
      <w:proofErr w:type="gramEnd"/>
      <w:r w:rsidRPr="00512FD8">
        <w:t xml:space="preserve"> the case of Clause </w:t>
      </w:r>
      <w:r>
        <w:fldChar w:fldCharType="begin"/>
      </w:r>
      <w:r>
        <w:instrText xml:space="preserve"> REF _Ref325711622 \w \h  \* MERGEFORMAT </w:instrText>
      </w:r>
      <w:r>
        <w:fldChar w:fldCharType="separate"/>
      </w:r>
      <w:r w:rsidR="00B25708">
        <w:t>38.1.3</w:t>
      </w:r>
      <w:r>
        <w:fldChar w:fldCharType="end"/>
      </w:r>
      <w:r w:rsidRPr="00512FD8">
        <w:t xml:space="preserve"> or </w:t>
      </w:r>
      <w:r>
        <w:fldChar w:fldCharType="begin"/>
      </w:r>
      <w:r>
        <w:instrText xml:space="preserve"> REF _Ref325711645 \w \h  \* MERGEFORMAT </w:instrText>
      </w:r>
      <w:r>
        <w:fldChar w:fldCharType="separate"/>
      </w:r>
      <w:r w:rsidR="00B25708">
        <w:t>38.1.4</w:t>
      </w:r>
      <w:r>
        <w:fldChar w:fldCharType="end"/>
      </w:r>
      <w:r w:rsidRPr="00512FD8">
        <w:t>, by an appropriately qualified medical practitioner,</w:t>
      </w:r>
      <w:bookmarkEnd w:id="2510"/>
      <w:r w:rsidRPr="00512FD8">
        <w:t xml:space="preserve"> </w:t>
      </w:r>
    </w:p>
    <w:p w14:paraId="2346C814" w14:textId="4861F503" w:rsidR="00232E09" w:rsidRPr="009B4C38" w:rsidRDefault="00232E09" w:rsidP="009B4C38">
      <w:pPr>
        <w:spacing w:before="140" w:after="140" w:line="360" w:lineRule="auto"/>
        <w:ind w:left="1366"/>
      </w:pPr>
      <w:proofErr w:type="gramStart"/>
      <w:r w:rsidRPr="009B4C38">
        <w:t>appointed</w:t>
      </w:r>
      <w:proofErr w:type="gramEnd"/>
      <w:r w:rsidRPr="009B4C38">
        <w:t xml:space="preserve"> in either case by the Commissioner to assist it in the exercise of its functions under Clause </w:t>
      </w:r>
      <w:r w:rsidRPr="009B4C38">
        <w:fldChar w:fldCharType="begin"/>
      </w:r>
      <w:r w:rsidRPr="009B4C38">
        <w:instrText xml:space="preserve"> REF _Ref325711335 \w \h </w:instrText>
      </w:r>
      <w:r w:rsidR="009B4C38">
        <w:instrText xml:space="preserve"> \* MERGEFORMAT </w:instrText>
      </w:r>
      <w:r w:rsidRPr="009B4C38">
        <w:fldChar w:fldCharType="separate"/>
      </w:r>
      <w:r w:rsidR="00B25708">
        <w:t>38.1</w:t>
      </w:r>
      <w:r w:rsidRPr="009B4C38">
        <w:fldChar w:fldCharType="end"/>
      </w:r>
      <w:r w:rsidRPr="009B4C38">
        <w:t xml:space="preserve"> and </w:t>
      </w:r>
      <w:r w:rsidRPr="009B4C38">
        <w:fldChar w:fldCharType="begin"/>
      </w:r>
      <w:r w:rsidRPr="009B4C38">
        <w:instrText xml:space="preserve"> REF _Ref325711276 \w \h </w:instrText>
      </w:r>
      <w:r w:rsidR="009B4C38">
        <w:instrText xml:space="preserve"> \* MERGEFORMAT </w:instrText>
      </w:r>
      <w:r w:rsidRPr="009B4C38">
        <w:fldChar w:fldCharType="separate"/>
      </w:r>
      <w:r w:rsidR="00B25708">
        <w:t>38.2</w:t>
      </w:r>
      <w:r w:rsidRPr="009B4C38">
        <w:fldChar w:fldCharType="end"/>
      </w:r>
      <w:r w:rsidRPr="009B4C38">
        <w:t xml:space="preserve"> who produces, on request, written evidence that that person is authorised by the Commissioner to make such an inquiry on its behalf. </w:t>
      </w:r>
    </w:p>
    <w:p w14:paraId="6D767BB5" w14:textId="55767678" w:rsidR="00232E09" w:rsidRPr="001E0B81" w:rsidRDefault="009B4C38" w:rsidP="009B4C38">
      <w:pPr>
        <w:pStyle w:val="Heading1"/>
      </w:pPr>
      <w:bookmarkStart w:id="2511" w:name="_Toc132533504"/>
      <w:bookmarkStart w:id="2512" w:name="_Toc327372666"/>
      <w:bookmarkStart w:id="2513" w:name="_Toc354052704"/>
      <w:bookmarkStart w:id="2514" w:name="_Toc262909471"/>
      <w:bookmarkStart w:id="2515" w:name="_Toc391022947"/>
      <w:r w:rsidRPr="001E0B81">
        <w:t>Financial Interests</w:t>
      </w:r>
      <w:bookmarkEnd w:id="2511"/>
      <w:bookmarkEnd w:id="2512"/>
      <w:bookmarkEnd w:id="2513"/>
      <w:bookmarkEnd w:id="2514"/>
      <w:bookmarkEnd w:id="2515"/>
      <w:r w:rsidRPr="001E0B81">
        <w:t xml:space="preserve"> </w:t>
      </w:r>
    </w:p>
    <w:p w14:paraId="7574C3CA" w14:textId="77777777" w:rsidR="00232E09" w:rsidRPr="009B2672" w:rsidRDefault="00232E09" w:rsidP="009B2672">
      <w:pPr>
        <w:pStyle w:val="Heading2"/>
      </w:pPr>
      <w:bookmarkStart w:id="2516" w:name="_Toc327372667"/>
      <w:r w:rsidRPr="009B2672">
        <w:t xml:space="preserve">In making a decision to refer a Patient for other services under the 2006 Act or the 2012 Act (as the case may be), or in making a decision to prescribe any drug, medicine or other Appliance to any Patient the Contractor shall have regard to all relevant clinical considerations as well as the provisions of Clauses </w:t>
      </w:r>
      <w:r w:rsidRPr="009B2672">
        <w:fldChar w:fldCharType="begin"/>
      </w:r>
      <w:r w:rsidRPr="009B2672">
        <w:instrText xml:space="preserve"> REF _Ref325711722 \w \h  \* MERGEFORMAT </w:instrText>
      </w:r>
      <w:r w:rsidRPr="009B2672">
        <w:fldChar w:fldCharType="separate"/>
      </w:r>
      <w:r w:rsidR="00B25708">
        <w:t>24</w:t>
      </w:r>
      <w:r w:rsidRPr="009B2672">
        <w:fldChar w:fldCharType="end"/>
      </w:r>
      <w:r w:rsidRPr="009B2672">
        <w:t xml:space="preserve"> to </w:t>
      </w:r>
      <w:r w:rsidRPr="009B2672">
        <w:fldChar w:fldCharType="begin"/>
      </w:r>
      <w:r w:rsidRPr="009B2672">
        <w:instrText xml:space="preserve"> REF _Ref325711742 \w \h  \* MERGEFORMAT </w:instrText>
      </w:r>
      <w:r w:rsidRPr="009B2672">
        <w:fldChar w:fldCharType="separate"/>
      </w:r>
      <w:r w:rsidR="00B25708">
        <w:t>30</w:t>
      </w:r>
      <w:r w:rsidRPr="009B2672">
        <w:fldChar w:fldCharType="end"/>
      </w:r>
      <w:r w:rsidRPr="009B2672">
        <w:t xml:space="preserve"> of this Contract and disregard its own financial interests and other inappropriate financial interests.</w:t>
      </w:r>
      <w:bookmarkEnd w:id="2516"/>
      <w:r w:rsidRPr="009B2672">
        <w:t xml:space="preserve"> </w:t>
      </w:r>
    </w:p>
    <w:p w14:paraId="1B8811F3" w14:textId="77777777" w:rsidR="00232E09" w:rsidRPr="009B2672" w:rsidRDefault="00232E09" w:rsidP="009B2672">
      <w:pPr>
        <w:pStyle w:val="Heading2"/>
      </w:pPr>
      <w:bookmarkStart w:id="2517" w:name="_Toc327372668"/>
      <w:r w:rsidRPr="009B2672">
        <w:t>The Contractor shall not inform Patients that any prescription for any drug, medicine or other Appliance must be dispensed only by the Contractor or a person with whom the Contractor is associated.</w:t>
      </w:r>
      <w:bookmarkEnd w:id="2517"/>
    </w:p>
    <w:p w14:paraId="4E254A9A" w14:textId="77777777" w:rsidR="00232E09" w:rsidRPr="009B2672" w:rsidRDefault="00232E09" w:rsidP="009B2672">
      <w:pPr>
        <w:pStyle w:val="Heading2"/>
      </w:pPr>
      <w:r w:rsidRPr="009B2672">
        <w:t xml:space="preserve">The Contractor must not act in any way to encourage a Patient to move to another of the Contractor’s primary care contracts in order for the Contractor to obtain a financial gain.  </w:t>
      </w:r>
    </w:p>
    <w:p w14:paraId="07ABE00C" w14:textId="3E99555E" w:rsidR="00232E09" w:rsidRPr="001E0B81" w:rsidRDefault="009B2672" w:rsidP="009B2672">
      <w:pPr>
        <w:pStyle w:val="Heading1"/>
      </w:pPr>
      <w:bookmarkStart w:id="2518" w:name="_Toc132533506"/>
      <w:bookmarkStart w:id="2519" w:name="_Toc327372682"/>
      <w:bookmarkStart w:id="2520" w:name="_Ref340657783"/>
      <w:bookmarkStart w:id="2521" w:name="_Toc354052706"/>
      <w:bookmarkStart w:id="2522" w:name="_Toc262909472"/>
      <w:bookmarkStart w:id="2523" w:name="_Toc391022948"/>
      <w:r>
        <w:t xml:space="preserve">Performance Management and </w:t>
      </w:r>
      <w:r w:rsidRPr="001E0B81">
        <w:t>Monitoring</w:t>
      </w:r>
      <w:bookmarkEnd w:id="2518"/>
      <w:bookmarkEnd w:id="2519"/>
      <w:bookmarkEnd w:id="2520"/>
      <w:bookmarkEnd w:id="2521"/>
      <w:bookmarkEnd w:id="2522"/>
      <w:bookmarkEnd w:id="2523"/>
    </w:p>
    <w:p w14:paraId="67BEE7A0" w14:textId="77777777" w:rsidR="00232E09" w:rsidRPr="009F1CC8" w:rsidRDefault="00232E09" w:rsidP="009F1CC8">
      <w:pPr>
        <w:pStyle w:val="Heading2"/>
      </w:pPr>
      <w:bookmarkStart w:id="2524" w:name="_Ref325712200"/>
      <w:bookmarkStart w:id="2525" w:name="_Toc327372683"/>
      <w:r w:rsidRPr="009F1CC8">
        <w:t>The Contractor shall comply with the monitoring arrangements set out in Schedule 6 (Performance Management) to this Contract including but not limited to, providing such data and information as the Authority may require the Contractor to produce under this Contract.</w:t>
      </w:r>
    </w:p>
    <w:p w14:paraId="21C8D8F7" w14:textId="77777777" w:rsidR="00232E09" w:rsidRPr="009F1CC8" w:rsidRDefault="00232E09" w:rsidP="009F1CC8">
      <w:pPr>
        <w:pStyle w:val="Heading2"/>
      </w:pPr>
      <w:r w:rsidRPr="009F1CC8">
        <w:t xml:space="preserve">The Contractor shall cooperate and shall procure that its Sub-Contractors co-operate with the Authority in carrying out the monitoring referred to in this Clause </w:t>
      </w:r>
      <w:r w:rsidRPr="009F1CC8">
        <w:fldChar w:fldCharType="begin"/>
      </w:r>
      <w:r w:rsidRPr="009F1CC8">
        <w:instrText xml:space="preserve"> REF _Ref340657783 \r \h  \* MERGEFORMAT </w:instrText>
      </w:r>
      <w:r w:rsidRPr="009F1CC8">
        <w:fldChar w:fldCharType="separate"/>
      </w:r>
      <w:r w:rsidR="00B25708">
        <w:t>40</w:t>
      </w:r>
      <w:r w:rsidRPr="009F1CC8">
        <w:fldChar w:fldCharType="end"/>
      </w:r>
      <w:r w:rsidRPr="009F1CC8">
        <w:t xml:space="preserve">. </w:t>
      </w:r>
    </w:p>
    <w:p w14:paraId="58295FDE" w14:textId="476DC29F" w:rsidR="00232E09" w:rsidRPr="0074562E" w:rsidRDefault="009F1CC8" w:rsidP="009F1CC8">
      <w:pPr>
        <w:pStyle w:val="Heading1"/>
      </w:pPr>
      <w:bookmarkStart w:id="2526" w:name="_Toc132533507"/>
      <w:bookmarkStart w:id="2527" w:name="_Toc327372688"/>
      <w:bookmarkStart w:id="2528" w:name="_Toc354052707"/>
      <w:bookmarkStart w:id="2529" w:name="_Toc262909473"/>
      <w:bookmarkStart w:id="2530" w:name="_Toc391022949"/>
      <w:bookmarkEnd w:id="2524"/>
      <w:bookmarkEnd w:id="2525"/>
      <w:r w:rsidRPr="0074562E">
        <w:t xml:space="preserve">Notifications </w:t>
      </w:r>
      <w:r>
        <w:t>t</w:t>
      </w:r>
      <w:r w:rsidRPr="0074562E">
        <w:t xml:space="preserve">o </w:t>
      </w:r>
      <w:r>
        <w:t>t</w:t>
      </w:r>
      <w:r w:rsidRPr="0074562E">
        <w:t xml:space="preserve">he </w:t>
      </w:r>
      <w:bookmarkEnd w:id="2526"/>
      <w:bookmarkEnd w:id="2527"/>
      <w:r w:rsidRPr="0074562E">
        <w:t>Commissioner</w:t>
      </w:r>
      <w:bookmarkEnd w:id="2528"/>
      <w:bookmarkEnd w:id="2529"/>
      <w:bookmarkEnd w:id="2530"/>
      <w:r w:rsidRPr="0074562E">
        <w:t xml:space="preserve"> </w:t>
      </w:r>
    </w:p>
    <w:p w14:paraId="464FA4C9" w14:textId="77777777" w:rsidR="00232E09" w:rsidRPr="008B7925" w:rsidRDefault="00232E09" w:rsidP="009F1CC8">
      <w:pPr>
        <w:pStyle w:val="Heading2"/>
      </w:pPr>
      <w:bookmarkStart w:id="2531" w:name="_Toc327372689"/>
      <w:r w:rsidRPr="008B7925">
        <w:t xml:space="preserve">In addition to any requirements of notification elsewhere in the </w:t>
      </w:r>
      <w:r>
        <w:t>Contract</w:t>
      </w:r>
      <w:r w:rsidRPr="008B7925">
        <w:t xml:space="preserve">, the </w:t>
      </w:r>
      <w:r>
        <w:t>Contractor</w:t>
      </w:r>
      <w:r w:rsidRPr="008B7925">
        <w:t xml:space="preserve"> shall notify the Commissioner in writing, as soon as reasonably practicable, of:</w:t>
      </w:r>
      <w:bookmarkEnd w:id="2531"/>
      <w:r w:rsidRPr="008B7925">
        <w:t xml:space="preserve"> </w:t>
      </w:r>
    </w:p>
    <w:p w14:paraId="78718463" w14:textId="77777777" w:rsidR="00232E09" w:rsidRPr="00512FD8" w:rsidRDefault="00232E09" w:rsidP="009F1CC8">
      <w:pPr>
        <w:pStyle w:val="Heading3"/>
      </w:pPr>
      <w:bookmarkStart w:id="2532" w:name="_Toc327372690"/>
      <w:proofErr w:type="gramStart"/>
      <w:r w:rsidRPr="00512FD8">
        <w:t>any</w:t>
      </w:r>
      <w:proofErr w:type="gramEnd"/>
      <w:r w:rsidRPr="00512FD8">
        <w:t xml:space="preserve"> serious incident that, in the reasonable opinion of the </w:t>
      </w:r>
      <w:r>
        <w:t>Contractor</w:t>
      </w:r>
      <w:r w:rsidRPr="00512FD8">
        <w:t xml:space="preserve">, affects or is likely to affect the </w:t>
      </w:r>
      <w:r>
        <w:t>Contractor</w:t>
      </w:r>
      <w:r w:rsidRPr="00512FD8">
        <w:t xml:space="preserve">’s performance of its obligations under the </w:t>
      </w:r>
      <w:r>
        <w:t>Contract</w:t>
      </w:r>
      <w:r w:rsidRPr="00512FD8">
        <w:t>;</w:t>
      </w:r>
      <w:bookmarkEnd w:id="2532"/>
      <w:r w:rsidRPr="00512FD8">
        <w:t xml:space="preserve"> </w:t>
      </w:r>
    </w:p>
    <w:p w14:paraId="35F0D435" w14:textId="77777777" w:rsidR="00232E09" w:rsidRPr="00512FD8" w:rsidRDefault="00232E09" w:rsidP="009F1CC8">
      <w:pPr>
        <w:pStyle w:val="Heading3"/>
      </w:pPr>
      <w:bookmarkStart w:id="2533" w:name="_Toc327372691"/>
      <w:proofErr w:type="gramStart"/>
      <w:r w:rsidRPr="00512FD8">
        <w:t>any</w:t>
      </w:r>
      <w:proofErr w:type="gramEnd"/>
      <w:r w:rsidRPr="00512FD8">
        <w:t xml:space="preserve"> circumstances which give rise to the Commissioner’s right to terminate the </w:t>
      </w:r>
      <w:r>
        <w:t>Contract</w:t>
      </w:r>
      <w:r w:rsidRPr="00512FD8">
        <w:t xml:space="preserve"> under Clauses </w:t>
      </w:r>
      <w:r>
        <w:t>60</w:t>
      </w:r>
      <w:r w:rsidRPr="00512FD8">
        <w:t xml:space="preserve"> and </w:t>
      </w:r>
      <w:r>
        <w:t>61</w:t>
      </w:r>
      <w:r w:rsidRPr="00512FD8">
        <w:t>;</w:t>
      </w:r>
      <w:bookmarkEnd w:id="2533"/>
      <w:r w:rsidRPr="00512FD8">
        <w:t xml:space="preserve"> </w:t>
      </w:r>
    </w:p>
    <w:p w14:paraId="7309D409" w14:textId="77777777" w:rsidR="00232E09" w:rsidRPr="00512FD8" w:rsidRDefault="00232E09" w:rsidP="009F1CC8">
      <w:pPr>
        <w:pStyle w:val="Heading3"/>
      </w:pPr>
      <w:bookmarkStart w:id="2534" w:name="_Toc327372692"/>
      <w:proofErr w:type="gramStart"/>
      <w:r w:rsidRPr="00512FD8">
        <w:t>any</w:t>
      </w:r>
      <w:proofErr w:type="gramEnd"/>
      <w:r w:rsidRPr="00512FD8">
        <w:t xml:space="preserve"> circumstances which give rise to the Commissioner’s right to terminate the </w:t>
      </w:r>
      <w:r>
        <w:t>Contract</w:t>
      </w:r>
      <w:r w:rsidRPr="00512FD8">
        <w:t xml:space="preserve"> under any other provision of the </w:t>
      </w:r>
      <w:r>
        <w:t>Contract</w:t>
      </w:r>
      <w:r w:rsidRPr="00512FD8">
        <w:t>;</w:t>
      </w:r>
      <w:bookmarkEnd w:id="2534"/>
      <w:r w:rsidRPr="00512FD8">
        <w:t xml:space="preserve"> </w:t>
      </w:r>
    </w:p>
    <w:p w14:paraId="5B1854DB" w14:textId="77777777" w:rsidR="00232E09" w:rsidRPr="00512FD8" w:rsidRDefault="00232E09" w:rsidP="009F1CC8">
      <w:pPr>
        <w:pStyle w:val="Heading3"/>
      </w:pPr>
      <w:bookmarkStart w:id="2535" w:name="_Toc327372693"/>
      <w:proofErr w:type="gramStart"/>
      <w:r w:rsidRPr="00512FD8">
        <w:t>any</w:t>
      </w:r>
      <w:proofErr w:type="gramEnd"/>
      <w:r w:rsidRPr="00512FD8">
        <w:t xml:space="preserve"> appointments system which it proposes to operate and the proposed discontinuance of any such system;</w:t>
      </w:r>
      <w:bookmarkEnd w:id="2535"/>
      <w:r w:rsidRPr="00512FD8">
        <w:t xml:space="preserve"> </w:t>
      </w:r>
    </w:p>
    <w:p w14:paraId="4F7C2B80" w14:textId="77777777" w:rsidR="00232E09" w:rsidRPr="00512FD8" w:rsidRDefault="00232E09" w:rsidP="009F1CC8">
      <w:pPr>
        <w:pStyle w:val="Heading3"/>
      </w:pPr>
      <w:bookmarkStart w:id="2536" w:name="_Toc327372694"/>
      <w:proofErr w:type="gramStart"/>
      <w:r w:rsidRPr="00512FD8">
        <w:t>any</w:t>
      </w:r>
      <w:proofErr w:type="gramEnd"/>
      <w:r w:rsidRPr="00512FD8">
        <w:t xml:space="preserve"> change of which it is aware in the address of a Registered Patient;</w:t>
      </w:r>
      <w:bookmarkEnd w:id="2536"/>
      <w:r w:rsidRPr="00512FD8">
        <w:t xml:space="preserve"> </w:t>
      </w:r>
    </w:p>
    <w:p w14:paraId="699DB473" w14:textId="77777777" w:rsidR="00232E09" w:rsidRPr="00512FD8" w:rsidRDefault="00232E09" w:rsidP="009F1CC8">
      <w:pPr>
        <w:pStyle w:val="Heading3"/>
      </w:pPr>
      <w:bookmarkStart w:id="2537" w:name="_Toc327372695"/>
      <w:proofErr w:type="gramStart"/>
      <w:r w:rsidRPr="00512FD8">
        <w:t>the</w:t>
      </w:r>
      <w:proofErr w:type="gramEnd"/>
      <w:r w:rsidRPr="00512FD8">
        <w:t xml:space="preserve"> death of any Patient of which it is aware; and</w:t>
      </w:r>
      <w:bookmarkEnd w:id="2537"/>
    </w:p>
    <w:p w14:paraId="62208FA5" w14:textId="77777777" w:rsidR="00232E09" w:rsidRPr="00512FD8" w:rsidRDefault="00232E09" w:rsidP="009F1CC8">
      <w:pPr>
        <w:pStyle w:val="Heading3"/>
      </w:pPr>
      <w:bookmarkStart w:id="2538" w:name="_Toc327372696"/>
      <w:proofErr w:type="gramStart"/>
      <w:r w:rsidRPr="00512FD8">
        <w:t>any</w:t>
      </w:r>
      <w:proofErr w:type="gramEnd"/>
      <w:r w:rsidRPr="00512FD8">
        <w:t xml:space="preserve"> changes in clinical and non-clinical staff.</w:t>
      </w:r>
      <w:bookmarkEnd w:id="2538"/>
    </w:p>
    <w:p w14:paraId="16338E0D" w14:textId="77777777" w:rsidR="00232E09" w:rsidRPr="008B7925" w:rsidRDefault="00232E09" w:rsidP="009F1CC8">
      <w:pPr>
        <w:pStyle w:val="Heading2"/>
      </w:pPr>
      <w:bookmarkStart w:id="2539" w:name="_Ref325966287"/>
      <w:bookmarkStart w:id="2540" w:name="_Toc327372697"/>
      <w:r w:rsidRPr="008B7925">
        <w:t xml:space="preserve">Where the </w:t>
      </w:r>
      <w:r>
        <w:t>Contractor</w:t>
      </w:r>
      <w:r w:rsidRPr="008B7925">
        <w:t xml:space="preserve"> is a company, it shall give notice in writing to the Commissioner forthwith when:</w:t>
      </w:r>
      <w:bookmarkEnd w:id="2539"/>
      <w:bookmarkEnd w:id="2540"/>
      <w:r w:rsidRPr="008B7925">
        <w:t xml:space="preserve"> </w:t>
      </w:r>
    </w:p>
    <w:p w14:paraId="52DD4BC8" w14:textId="77777777" w:rsidR="00232E09" w:rsidRPr="00512FD8" w:rsidRDefault="00232E09" w:rsidP="00E00355">
      <w:pPr>
        <w:pStyle w:val="Heading3"/>
      </w:pPr>
      <w:bookmarkStart w:id="2541" w:name="_Toc327372698"/>
      <w:proofErr w:type="gramStart"/>
      <w:r w:rsidRPr="00512FD8">
        <w:t>it</w:t>
      </w:r>
      <w:proofErr w:type="gramEnd"/>
      <w:r w:rsidRPr="00512FD8">
        <w:t xml:space="preserve"> passes a resolution or a court of competent jurisdiction makes an order that the </w:t>
      </w:r>
      <w:r>
        <w:t>Contractor</w:t>
      </w:r>
      <w:r w:rsidRPr="00512FD8">
        <w:t xml:space="preserve"> be wound up;</w:t>
      </w:r>
      <w:bookmarkEnd w:id="2541"/>
      <w:r w:rsidRPr="00512FD8">
        <w:t xml:space="preserve"> </w:t>
      </w:r>
    </w:p>
    <w:p w14:paraId="0EB1274E" w14:textId="77777777" w:rsidR="00232E09" w:rsidRPr="00512FD8" w:rsidRDefault="00232E09" w:rsidP="00E00355">
      <w:pPr>
        <w:pStyle w:val="Heading3"/>
      </w:pPr>
      <w:bookmarkStart w:id="2542" w:name="_Toc327372699"/>
      <w:proofErr w:type="gramStart"/>
      <w:r w:rsidRPr="00512FD8">
        <w:t>circumstances</w:t>
      </w:r>
      <w:proofErr w:type="gramEnd"/>
      <w:r w:rsidRPr="00512FD8">
        <w:t xml:space="preserve"> arise which might entitle a creditor or a court to appoint a receiver, administrator or administrative receiver for the </w:t>
      </w:r>
      <w:r>
        <w:t>Contractor</w:t>
      </w:r>
      <w:r w:rsidRPr="00512FD8">
        <w:t>;</w:t>
      </w:r>
      <w:bookmarkEnd w:id="2542"/>
      <w:r w:rsidRPr="00512FD8">
        <w:t xml:space="preserve"> </w:t>
      </w:r>
    </w:p>
    <w:p w14:paraId="3D3D812D" w14:textId="77777777" w:rsidR="00232E09" w:rsidRPr="00512FD8" w:rsidRDefault="00232E09" w:rsidP="00E00355">
      <w:pPr>
        <w:pStyle w:val="Heading3"/>
      </w:pPr>
      <w:bookmarkStart w:id="2543" w:name="_Toc327372700"/>
      <w:proofErr w:type="gramStart"/>
      <w:r w:rsidRPr="00512FD8">
        <w:t>circumstances</w:t>
      </w:r>
      <w:proofErr w:type="gramEnd"/>
      <w:r w:rsidRPr="00512FD8">
        <w:t xml:space="preserve"> arise which would enable the court to make a winding up order in respect of the </w:t>
      </w:r>
      <w:r>
        <w:t>Contractor</w:t>
      </w:r>
      <w:r w:rsidRPr="00512FD8">
        <w:t>;</w:t>
      </w:r>
      <w:bookmarkEnd w:id="2543"/>
      <w:r w:rsidRPr="00512FD8">
        <w:t xml:space="preserve">  </w:t>
      </w:r>
    </w:p>
    <w:p w14:paraId="7B916AC5" w14:textId="77777777" w:rsidR="00232E09" w:rsidRPr="00512FD8" w:rsidRDefault="00232E09" w:rsidP="00E00355">
      <w:pPr>
        <w:pStyle w:val="Heading3"/>
      </w:pPr>
      <w:bookmarkStart w:id="2544" w:name="_Toc327372701"/>
      <w:proofErr w:type="gramStart"/>
      <w:r w:rsidRPr="00512FD8">
        <w:t>the</w:t>
      </w:r>
      <w:proofErr w:type="gramEnd"/>
      <w:r w:rsidRPr="00512FD8">
        <w:t xml:space="preserve"> </w:t>
      </w:r>
      <w:r>
        <w:t>Contractor</w:t>
      </w:r>
      <w:r w:rsidRPr="00512FD8">
        <w:t xml:space="preserve"> is unable to pay its debts within the meaning of section 123 of the Insolvency Act 1986;</w:t>
      </w:r>
      <w:bookmarkEnd w:id="2544"/>
    </w:p>
    <w:p w14:paraId="14B9F617" w14:textId="77777777" w:rsidR="00232E09" w:rsidRPr="00512FD8" w:rsidRDefault="00232E09" w:rsidP="00E00355">
      <w:pPr>
        <w:pStyle w:val="Heading3"/>
      </w:pPr>
      <w:bookmarkStart w:id="2545" w:name="_Ref325970366"/>
      <w:bookmarkStart w:id="2546" w:name="_Toc327372702"/>
      <w:proofErr w:type="gramStart"/>
      <w:r w:rsidRPr="00512FD8">
        <w:t>a</w:t>
      </w:r>
      <w:proofErr w:type="gramEnd"/>
      <w:r>
        <w:t xml:space="preserve"> number </w:t>
      </w:r>
      <w:proofErr w:type="spellStart"/>
      <w:r>
        <w:t>of</w:t>
      </w:r>
      <w:r w:rsidRPr="00512FD8">
        <w:t>share</w:t>
      </w:r>
      <w:r>
        <w:t>s</w:t>
      </w:r>
      <w:proofErr w:type="spellEnd"/>
      <w:r>
        <w:t xml:space="preserve"> equal to 10% or more of the shares in issue</w:t>
      </w:r>
      <w:r w:rsidRPr="00512FD8">
        <w:t xml:space="preserve"> in the </w:t>
      </w:r>
      <w:r>
        <w:t>Contractor</w:t>
      </w:r>
      <w:r w:rsidRPr="00512FD8">
        <w:t xml:space="preserve"> </w:t>
      </w:r>
      <w:r>
        <w:t>are</w:t>
      </w:r>
      <w:r w:rsidRPr="00512FD8">
        <w:t xml:space="preserve"> transmitted or transferred (whether legally or beneficially) to another person on a date after the </w:t>
      </w:r>
      <w:r>
        <w:t>Contract</w:t>
      </w:r>
      <w:r w:rsidRPr="00512FD8">
        <w:t xml:space="preserve"> has been entered in;</w:t>
      </w:r>
      <w:bookmarkEnd w:id="2545"/>
      <w:bookmarkEnd w:id="2546"/>
      <w:r w:rsidRPr="00512FD8">
        <w:t xml:space="preserve"> </w:t>
      </w:r>
    </w:p>
    <w:p w14:paraId="3D2280D6" w14:textId="77777777" w:rsidR="00232E09" w:rsidRPr="00512FD8" w:rsidRDefault="00232E09" w:rsidP="00E00355">
      <w:pPr>
        <w:pStyle w:val="Heading3"/>
      </w:pPr>
      <w:bookmarkStart w:id="2547" w:name="_Toc327372703"/>
      <w:r w:rsidRPr="00512FD8">
        <w:t xml:space="preserve">if there is any change in the </w:t>
      </w:r>
      <w:r>
        <w:t>Contractor</w:t>
      </w:r>
      <w:r w:rsidRPr="00512FD8">
        <w:t xml:space="preserve">’s Group structure or identity of the ultimate parent within that Group structure within the meaning of </w:t>
      </w:r>
      <w:r>
        <w:t xml:space="preserve">section 1159 </w:t>
      </w:r>
      <w:r w:rsidRPr="00512FD8">
        <w:t xml:space="preserve">Companies Act </w:t>
      </w:r>
      <w:r>
        <w:t>2006</w:t>
      </w:r>
      <w:r w:rsidRPr="00512FD8">
        <w:t>; or</w:t>
      </w:r>
      <w:bookmarkEnd w:id="2547"/>
    </w:p>
    <w:p w14:paraId="6FB55939" w14:textId="77777777" w:rsidR="00232E09" w:rsidRPr="00512FD8" w:rsidRDefault="00232E09" w:rsidP="00E00355">
      <w:pPr>
        <w:pStyle w:val="Heading3"/>
      </w:pPr>
      <w:bookmarkStart w:id="2548" w:name="_Ref325966323"/>
      <w:bookmarkStart w:id="2549" w:name="_Toc327372704"/>
      <w:proofErr w:type="gramStart"/>
      <w:r w:rsidRPr="00512FD8">
        <w:t>a</w:t>
      </w:r>
      <w:proofErr w:type="gramEnd"/>
      <w:r w:rsidRPr="00512FD8">
        <w:t xml:space="preserve"> new director or secretary is appointed.</w:t>
      </w:r>
      <w:bookmarkEnd w:id="2548"/>
      <w:bookmarkEnd w:id="2549"/>
      <w:r w:rsidRPr="00512FD8">
        <w:t xml:space="preserve"> </w:t>
      </w:r>
    </w:p>
    <w:p w14:paraId="1B2CC47D" w14:textId="77777777" w:rsidR="00232E09" w:rsidRPr="008B7925" w:rsidRDefault="00232E09" w:rsidP="00E00355">
      <w:pPr>
        <w:pStyle w:val="Heading2"/>
      </w:pPr>
      <w:bookmarkStart w:id="2550" w:name="_Ref325712478"/>
      <w:bookmarkStart w:id="2551" w:name="_Toc327372705"/>
      <w:r w:rsidRPr="008B7925">
        <w:t xml:space="preserve">A notice under Clause </w:t>
      </w:r>
      <w:r>
        <w:fldChar w:fldCharType="begin"/>
      </w:r>
      <w:r>
        <w:instrText xml:space="preserve"> REF _Ref325970366 \r \h  \* MERGEFORMAT </w:instrText>
      </w:r>
      <w:r>
        <w:fldChar w:fldCharType="separate"/>
      </w:r>
      <w:r w:rsidR="00B25708">
        <w:t>41.2.5</w:t>
      </w:r>
      <w:r>
        <w:fldChar w:fldCharType="end"/>
      </w:r>
      <w:r w:rsidRPr="008B7925">
        <w:t xml:space="preserve"> shall confirm the new shareholder, or, as the case may be, the personal representative of a deceased shareholder:</w:t>
      </w:r>
      <w:bookmarkEnd w:id="2550"/>
      <w:bookmarkEnd w:id="2551"/>
    </w:p>
    <w:p w14:paraId="1F7AAEBA" w14:textId="77777777" w:rsidR="00232E09" w:rsidRPr="00512FD8" w:rsidRDefault="00232E09" w:rsidP="00E00355">
      <w:pPr>
        <w:pStyle w:val="Heading3"/>
      </w:pPr>
      <w:bookmarkStart w:id="2552" w:name="_Toc327372706"/>
      <w:proofErr w:type="gramStart"/>
      <w:r w:rsidRPr="00512FD8">
        <w:t>falls</w:t>
      </w:r>
      <w:proofErr w:type="gramEnd"/>
      <w:r w:rsidRPr="00512FD8">
        <w:t xml:space="preserve"> within section 93(1)(a), (b), (c), (d), (e)</w:t>
      </w:r>
      <w:r>
        <w:t xml:space="preserve"> or</w:t>
      </w:r>
      <w:r w:rsidRPr="00512FD8">
        <w:t xml:space="preserve">  (f) of the 2006 Act; and</w:t>
      </w:r>
      <w:bookmarkEnd w:id="2552"/>
    </w:p>
    <w:p w14:paraId="408DDBB4" w14:textId="77777777" w:rsidR="00232E09" w:rsidRPr="00512FD8" w:rsidRDefault="00232E09" w:rsidP="00E00355">
      <w:pPr>
        <w:pStyle w:val="Heading3"/>
      </w:pPr>
      <w:bookmarkStart w:id="2553" w:name="_Toc327372707"/>
      <w:proofErr w:type="gramStart"/>
      <w:r w:rsidRPr="00512FD8">
        <w:t>meets</w:t>
      </w:r>
      <w:proofErr w:type="gramEnd"/>
      <w:r w:rsidRPr="00512FD8">
        <w:t xml:space="preserve"> the further conditions imposed on shareholders by virtue of direction 4 of the APMS Directions.</w:t>
      </w:r>
      <w:bookmarkEnd w:id="2553"/>
    </w:p>
    <w:p w14:paraId="1D3262D5" w14:textId="77777777" w:rsidR="00232E09" w:rsidRPr="008B7925" w:rsidRDefault="00232E09" w:rsidP="00E00355">
      <w:pPr>
        <w:pStyle w:val="Heading2"/>
      </w:pPr>
      <w:bookmarkStart w:id="2554" w:name="_Toc327372708"/>
      <w:r w:rsidRPr="008B7925">
        <w:t xml:space="preserve">A notice under Clause </w:t>
      </w:r>
      <w:r>
        <w:fldChar w:fldCharType="begin"/>
      </w:r>
      <w:r>
        <w:instrText xml:space="preserve"> REF _Ref325966323 \r \h  \* MERGEFORMAT </w:instrText>
      </w:r>
      <w:r>
        <w:fldChar w:fldCharType="separate"/>
      </w:r>
      <w:r w:rsidR="00B25708">
        <w:t>41.2.7</w:t>
      </w:r>
      <w:r>
        <w:fldChar w:fldCharType="end"/>
      </w:r>
      <w:r w:rsidRPr="008B7925">
        <w:t xml:space="preserve"> shall confirm that the new director or, as the case may be, secretary meets the conditions imposed on directors and secretaries by virtue of direction 4 of the APMS Directions.</w:t>
      </w:r>
      <w:bookmarkEnd w:id="2554"/>
    </w:p>
    <w:p w14:paraId="31064212" w14:textId="05060223" w:rsidR="00232E09" w:rsidRPr="0074562E" w:rsidRDefault="00E00355" w:rsidP="00E00355">
      <w:pPr>
        <w:pStyle w:val="Heading1"/>
      </w:pPr>
      <w:bookmarkStart w:id="2555" w:name="_Toc132533508"/>
      <w:bookmarkStart w:id="2556" w:name="_Ref325712546"/>
      <w:bookmarkStart w:id="2557" w:name="_Toc327372709"/>
      <w:bookmarkStart w:id="2558" w:name="_Toc354052708"/>
      <w:bookmarkStart w:id="2559" w:name="_Toc262909474"/>
      <w:bookmarkStart w:id="2560" w:name="_Toc391022950"/>
      <w:r w:rsidRPr="0074562E">
        <w:t xml:space="preserve">Notification </w:t>
      </w:r>
      <w:r>
        <w:t>o</w:t>
      </w:r>
      <w:r w:rsidRPr="0074562E">
        <w:t>f Deaths</w:t>
      </w:r>
      <w:bookmarkEnd w:id="2555"/>
      <w:bookmarkEnd w:id="2556"/>
      <w:bookmarkEnd w:id="2557"/>
      <w:bookmarkEnd w:id="2558"/>
      <w:bookmarkEnd w:id="2559"/>
      <w:bookmarkEnd w:id="2560"/>
    </w:p>
    <w:p w14:paraId="58218B52" w14:textId="77777777" w:rsidR="00232E09" w:rsidRPr="008B7925" w:rsidRDefault="00232E09" w:rsidP="00421CED">
      <w:pPr>
        <w:pStyle w:val="Heading2"/>
      </w:pPr>
      <w:bookmarkStart w:id="2561" w:name="_Ref325712571"/>
      <w:bookmarkStart w:id="2562" w:name="_Toc327372710"/>
      <w:r w:rsidRPr="008B7925">
        <w:t xml:space="preserve">The </w:t>
      </w:r>
      <w:r>
        <w:t>Contractor</w:t>
      </w:r>
      <w:r w:rsidRPr="008B7925">
        <w:t xml:space="preserve"> shall report in writing to the Commissioner the death on the Practice Premises of any Patient no later than the end of the first Working Day after the date on which the death occurred. The report shall include:</w:t>
      </w:r>
      <w:bookmarkEnd w:id="2561"/>
      <w:bookmarkEnd w:id="2562"/>
      <w:r w:rsidRPr="008B7925">
        <w:t xml:space="preserve"> </w:t>
      </w:r>
    </w:p>
    <w:p w14:paraId="19EAC061" w14:textId="77777777" w:rsidR="00232E09" w:rsidRPr="00512FD8" w:rsidRDefault="00232E09" w:rsidP="00421CED">
      <w:pPr>
        <w:pStyle w:val="Heading3"/>
      </w:pPr>
      <w:bookmarkStart w:id="2563" w:name="_Toc327372711"/>
      <w:proofErr w:type="gramStart"/>
      <w:r w:rsidRPr="00512FD8">
        <w:t>the</w:t>
      </w:r>
      <w:proofErr w:type="gramEnd"/>
      <w:r w:rsidRPr="00512FD8">
        <w:t xml:space="preserve"> Patient’s full name;</w:t>
      </w:r>
      <w:bookmarkEnd w:id="2563"/>
      <w:r w:rsidRPr="00512FD8">
        <w:t xml:space="preserve"> </w:t>
      </w:r>
    </w:p>
    <w:p w14:paraId="5DE2F8D1" w14:textId="77777777" w:rsidR="00232E09" w:rsidRPr="00512FD8" w:rsidRDefault="00232E09" w:rsidP="00421CED">
      <w:pPr>
        <w:pStyle w:val="Heading3"/>
      </w:pPr>
      <w:bookmarkStart w:id="2564" w:name="_Toc327372712"/>
      <w:proofErr w:type="gramStart"/>
      <w:r w:rsidRPr="00512FD8">
        <w:t>the</w:t>
      </w:r>
      <w:proofErr w:type="gramEnd"/>
      <w:r w:rsidRPr="00512FD8">
        <w:t xml:space="preserve"> Patient’s National Health Service number where known;</w:t>
      </w:r>
      <w:bookmarkEnd w:id="2564"/>
      <w:r w:rsidRPr="00512FD8">
        <w:t xml:space="preserve"> </w:t>
      </w:r>
    </w:p>
    <w:p w14:paraId="677050E0" w14:textId="77777777" w:rsidR="00232E09" w:rsidRPr="00512FD8" w:rsidRDefault="00232E09" w:rsidP="00421CED">
      <w:pPr>
        <w:pStyle w:val="Heading3"/>
      </w:pPr>
      <w:bookmarkStart w:id="2565" w:name="_Toc327372713"/>
      <w:proofErr w:type="gramStart"/>
      <w:r w:rsidRPr="00512FD8">
        <w:t>the</w:t>
      </w:r>
      <w:proofErr w:type="gramEnd"/>
      <w:r w:rsidRPr="00512FD8">
        <w:t xml:space="preserve"> date and place of death;</w:t>
      </w:r>
      <w:bookmarkEnd w:id="2565"/>
      <w:r w:rsidRPr="00512FD8">
        <w:t xml:space="preserve"> </w:t>
      </w:r>
    </w:p>
    <w:p w14:paraId="5ADB913E" w14:textId="77777777" w:rsidR="00232E09" w:rsidRPr="00512FD8" w:rsidRDefault="00232E09" w:rsidP="00421CED">
      <w:pPr>
        <w:pStyle w:val="Heading3"/>
      </w:pPr>
      <w:bookmarkStart w:id="2566" w:name="_Toc327372714"/>
      <w:proofErr w:type="gramStart"/>
      <w:r w:rsidRPr="00512FD8">
        <w:t>a</w:t>
      </w:r>
      <w:proofErr w:type="gramEnd"/>
      <w:r w:rsidRPr="00512FD8">
        <w:t xml:space="preserve"> brief description of the circumstances, as known, surrounding the death;</w:t>
      </w:r>
      <w:bookmarkEnd w:id="2566"/>
      <w:r w:rsidRPr="00512FD8">
        <w:t xml:space="preserve"> </w:t>
      </w:r>
    </w:p>
    <w:p w14:paraId="345FD8A2" w14:textId="77777777" w:rsidR="00232E09" w:rsidRPr="00512FD8" w:rsidRDefault="00232E09" w:rsidP="00421CED">
      <w:pPr>
        <w:pStyle w:val="Heading3"/>
      </w:pPr>
      <w:bookmarkStart w:id="2567" w:name="_Toc327372715"/>
      <w:proofErr w:type="gramStart"/>
      <w:r w:rsidRPr="00512FD8">
        <w:t>the</w:t>
      </w:r>
      <w:proofErr w:type="gramEnd"/>
      <w:r w:rsidRPr="00512FD8">
        <w:t xml:space="preserve"> name of any doctor or other person treating the Patient whilst on the Practice Premises; and</w:t>
      </w:r>
      <w:bookmarkEnd w:id="2567"/>
      <w:r w:rsidRPr="00512FD8">
        <w:t xml:space="preserve"> </w:t>
      </w:r>
    </w:p>
    <w:p w14:paraId="5C0681E9" w14:textId="77777777" w:rsidR="00232E09" w:rsidRPr="00512FD8" w:rsidRDefault="00232E09" w:rsidP="00421CED">
      <w:pPr>
        <w:pStyle w:val="Heading3"/>
      </w:pPr>
      <w:bookmarkStart w:id="2568" w:name="_Toc327372716"/>
      <w:proofErr w:type="gramStart"/>
      <w:r w:rsidRPr="00512FD8">
        <w:t>the</w:t>
      </w:r>
      <w:proofErr w:type="gramEnd"/>
      <w:r w:rsidRPr="00512FD8">
        <w:t xml:space="preserve"> name, where known, of any other person who was present at the time of the death.</w:t>
      </w:r>
      <w:bookmarkEnd w:id="2568"/>
      <w:r w:rsidRPr="00512FD8">
        <w:t xml:space="preserve"> </w:t>
      </w:r>
    </w:p>
    <w:p w14:paraId="00B2B74B" w14:textId="43EE316E" w:rsidR="00232E09" w:rsidRPr="0074562E" w:rsidRDefault="00421CED" w:rsidP="00421CED">
      <w:pPr>
        <w:pStyle w:val="Heading1"/>
      </w:pPr>
      <w:bookmarkStart w:id="2569" w:name="_Toc132533509"/>
      <w:bookmarkStart w:id="2570" w:name="_Toc327372718"/>
      <w:bookmarkStart w:id="2571" w:name="_Toc354052709"/>
      <w:bookmarkStart w:id="2572" w:name="_Toc262909475"/>
      <w:bookmarkStart w:id="2573" w:name="_Toc391022951"/>
      <w:r w:rsidRPr="0074562E">
        <w:t xml:space="preserve">Entry </w:t>
      </w:r>
      <w:r>
        <w:t>a</w:t>
      </w:r>
      <w:r w:rsidRPr="0074562E">
        <w:t xml:space="preserve">nd </w:t>
      </w:r>
      <w:r>
        <w:t>i</w:t>
      </w:r>
      <w:r w:rsidRPr="0074562E">
        <w:t xml:space="preserve">nspection </w:t>
      </w:r>
      <w:r>
        <w:t>b</w:t>
      </w:r>
      <w:r w:rsidRPr="0074562E">
        <w:t xml:space="preserve">y </w:t>
      </w:r>
      <w:r>
        <w:t>t</w:t>
      </w:r>
      <w:r w:rsidRPr="0074562E">
        <w:t xml:space="preserve">he </w:t>
      </w:r>
      <w:bookmarkEnd w:id="2569"/>
      <w:bookmarkEnd w:id="2570"/>
      <w:r w:rsidRPr="0074562E">
        <w:t>Commissioner</w:t>
      </w:r>
      <w:bookmarkEnd w:id="2571"/>
      <w:bookmarkEnd w:id="2572"/>
      <w:bookmarkEnd w:id="2573"/>
      <w:r w:rsidRPr="0074562E">
        <w:t xml:space="preserve"> </w:t>
      </w:r>
    </w:p>
    <w:p w14:paraId="632E5E15" w14:textId="77777777" w:rsidR="00232E09" w:rsidRPr="00071380" w:rsidRDefault="00232E09" w:rsidP="00071380">
      <w:pPr>
        <w:pStyle w:val="Heading2"/>
      </w:pPr>
      <w:bookmarkStart w:id="2574" w:name="_Ref325712658"/>
      <w:bookmarkStart w:id="2575" w:name="_Toc327372719"/>
      <w:r w:rsidRPr="00071380">
        <w:t xml:space="preserve">Subject to the conditions in Clause </w:t>
      </w:r>
      <w:r w:rsidRPr="00071380">
        <w:fldChar w:fldCharType="begin"/>
      </w:r>
      <w:r w:rsidRPr="00071380">
        <w:instrText xml:space="preserve"> REF _Ref325712636 \w \h  \* MERGEFORMAT </w:instrText>
      </w:r>
      <w:r w:rsidRPr="00071380">
        <w:fldChar w:fldCharType="separate"/>
      </w:r>
      <w:r w:rsidR="00B25708">
        <w:t>43.2</w:t>
      </w:r>
      <w:r w:rsidRPr="00071380">
        <w:fldChar w:fldCharType="end"/>
      </w:r>
      <w:r w:rsidRPr="00071380">
        <w:t>, the Contractor shall allow persons authorised in writing by the Commissioner to enter and inspect the Practice Premises at any reasonable time.</w:t>
      </w:r>
      <w:bookmarkEnd w:id="2574"/>
      <w:bookmarkEnd w:id="2575"/>
      <w:r w:rsidRPr="00071380">
        <w:t xml:space="preserve"> In addition, the Commissioner shall have the right to examine any equipment and/or materials, and/or to interview any staff including any contractors engaged by the Contractor (but only as part of a properly conducted investigation into the clinical performance of the Contractor, such investigation to be proportionate and, for the avoidance of doubt, subject to the Law) that are reasonably connected to the delivery of services under this Contract at any reasonable time. </w:t>
      </w:r>
    </w:p>
    <w:p w14:paraId="04DC416C" w14:textId="77777777" w:rsidR="00232E09" w:rsidRPr="00071380" w:rsidRDefault="00232E09" w:rsidP="00071380">
      <w:pPr>
        <w:pStyle w:val="Heading2"/>
      </w:pPr>
      <w:bookmarkStart w:id="2576" w:name="_Ref325712636"/>
      <w:bookmarkStart w:id="2577" w:name="_Toc327372720"/>
      <w:r w:rsidRPr="00071380">
        <w:t xml:space="preserve">The conditions referred to in Clause </w:t>
      </w:r>
      <w:r w:rsidRPr="00071380">
        <w:fldChar w:fldCharType="begin"/>
      </w:r>
      <w:r w:rsidRPr="00071380">
        <w:instrText xml:space="preserve"> REF _Ref325712658 \w \h  \* MERGEFORMAT </w:instrText>
      </w:r>
      <w:r w:rsidRPr="00071380">
        <w:fldChar w:fldCharType="separate"/>
      </w:r>
      <w:r w:rsidR="00B25708">
        <w:t>43.1</w:t>
      </w:r>
      <w:r w:rsidRPr="00071380">
        <w:fldChar w:fldCharType="end"/>
      </w:r>
      <w:r w:rsidRPr="00071380">
        <w:t xml:space="preserve"> are that:</w:t>
      </w:r>
      <w:bookmarkEnd w:id="2576"/>
      <w:bookmarkEnd w:id="2577"/>
      <w:r w:rsidRPr="00071380">
        <w:t xml:space="preserve"> </w:t>
      </w:r>
    </w:p>
    <w:p w14:paraId="10C6797F" w14:textId="77777777" w:rsidR="00232E09" w:rsidRPr="00512FD8" w:rsidRDefault="00232E09" w:rsidP="00071380">
      <w:pPr>
        <w:pStyle w:val="Heading3"/>
      </w:pPr>
      <w:bookmarkStart w:id="2578" w:name="_Toc327372721"/>
      <w:proofErr w:type="gramStart"/>
      <w:r w:rsidRPr="00512FD8">
        <w:t>reasonable</w:t>
      </w:r>
      <w:proofErr w:type="gramEnd"/>
      <w:r w:rsidRPr="00512FD8">
        <w:t xml:space="preserve"> notice of the intended entry</w:t>
      </w:r>
      <w:r>
        <w:t xml:space="preserve"> (or other proposed action)</w:t>
      </w:r>
      <w:r w:rsidRPr="00512FD8">
        <w:t xml:space="preserve"> has been given;</w:t>
      </w:r>
      <w:bookmarkEnd w:id="2578"/>
      <w:r w:rsidRPr="00512FD8">
        <w:t xml:space="preserve"> </w:t>
      </w:r>
    </w:p>
    <w:p w14:paraId="292FA586" w14:textId="77777777" w:rsidR="00232E09" w:rsidRPr="00512FD8" w:rsidRDefault="00232E09" w:rsidP="00071380">
      <w:pPr>
        <w:pStyle w:val="Heading3"/>
      </w:pPr>
      <w:bookmarkStart w:id="2579" w:name="_Toc327372722"/>
      <w:proofErr w:type="gramStart"/>
      <w:r w:rsidRPr="00512FD8">
        <w:t>written</w:t>
      </w:r>
      <w:proofErr w:type="gramEnd"/>
      <w:r w:rsidRPr="00512FD8">
        <w:t xml:space="preserve"> evidence of the authority of the person seeking entry</w:t>
      </w:r>
      <w:r>
        <w:t xml:space="preserve"> (or to take any other proposed action)</w:t>
      </w:r>
      <w:r w:rsidRPr="00512FD8">
        <w:t xml:space="preserve"> is produced to the </w:t>
      </w:r>
      <w:r>
        <w:t>Contractor</w:t>
      </w:r>
      <w:r w:rsidRPr="00512FD8">
        <w:t xml:space="preserve"> on request; and</w:t>
      </w:r>
      <w:bookmarkEnd w:id="2579"/>
      <w:r w:rsidRPr="00512FD8">
        <w:t xml:space="preserve"> </w:t>
      </w:r>
    </w:p>
    <w:p w14:paraId="23EDDBD9" w14:textId="77777777" w:rsidR="00232E09" w:rsidRPr="00512FD8" w:rsidRDefault="00232E09" w:rsidP="00071380">
      <w:pPr>
        <w:pStyle w:val="Heading3"/>
      </w:pPr>
      <w:bookmarkStart w:id="2580" w:name="_Toc327372723"/>
      <w:proofErr w:type="gramStart"/>
      <w:r w:rsidRPr="00512FD8">
        <w:t>entry</w:t>
      </w:r>
      <w:proofErr w:type="gramEnd"/>
      <w:r w:rsidRPr="00512FD8">
        <w:t xml:space="preserve"> is not made to any premises or part of the premises used as residential accommodation without the consent of the resident.</w:t>
      </w:r>
      <w:bookmarkEnd w:id="2580"/>
      <w:r w:rsidRPr="00512FD8">
        <w:t xml:space="preserve"> </w:t>
      </w:r>
    </w:p>
    <w:p w14:paraId="7717E952" w14:textId="2029F6C0" w:rsidR="00232E09" w:rsidRPr="005006C2" w:rsidRDefault="00071380" w:rsidP="00071380">
      <w:pPr>
        <w:pStyle w:val="Heading1"/>
      </w:pPr>
      <w:bookmarkStart w:id="2581" w:name="_Toc262909476"/>
      <w:bookmarkStart w:id="2582" w:name="_Toc391022952"/>
      <w:bookmarkStart w:id="2583" w:name="_Toc327372725"/>
      <w:r>
        <w:t xml:space="preserve">Entry and </w:t>
      </w:r>
      <w:r w:rsidR="00282D0F">
        <w:t>V</w:t>
      </w:r>
      <w:r>
        <w:t xml:space="preserve">iewing by </w:t>
      </w:r>
      <w:r w:rsidR="00757038">
        <w:t xml:space="preserve">Local </w:t>
      </w:r>
      <w:proofErr w:type="spellStart"/>
      <w:r w:rsidR="00757038">
        <w:t>Healthwatch</w:t>
      </w:r>
      <w:proofErr w:type="spellEnd"/>
      <w:r w:rsidR="00757038">
        <w:t xml:space="preserve"> Organisations</w:t>
      </w:r>
      <w:bookmarkEnd w:id="2581"/>
      <w:bookmarkEnd w:id="2582"/>
      <w:r w:rsidR="00757038">
        <w:t xml:space="preserve"> </w:t>
      </w:r>
    </w:p>
    <w:p w14:paraId="6B5EF8A8" w14:textId="77777777" w:rsidR="00232E09" w:rsidRPr="008B7925" w:rsidRDefault="00232E09" w:rsidP="00757038">
      <w:pPr>
        <w:pStyle w:val="Heading2"/>
      </w:pPr>
      <w:r w:rsidRPr="008B7925">
        <w:t xml:space="preserve">The </w:t>
      </w:r>
      <w:r>
        <w:t>Contractor</w:t>
      </w:r>
      <w:r w:rsidRPr="008B7925">
        <w:t xml:space="preserve"> </w:t>
      </w:r>
      <w:r>
        <w:t>must</w:t>
      </w:r>
      <w:r w:rsidRPr="008B7925">
        <w:t xml:space="preserve"> comply with the requirement to allow an authorised representative to enter and view the </w:t>
      </w:r>
      <w:r>
        <w:t>Practice Premises</w:t>
      </w:r>
      <w:r w:rsidRPr="008B7925">
        <w:t xml:space="preserve"> and observe the carrying-on of activities on </w:t>
      </w:r>
      <w:r>
        <w:t>the Practice Premises</w:t>
      </w:r>
      <w:r w:rsidRPr="008B7925">
        <w:t xml:space="preserve"> in accordance with regulations made under section 225 (Duties of Service </w:t>
      </w:r>
      <w:r>
        <w:t>Contractor</w:t>
      </w:r>
      <w:r w:rsidRPr="008B7925">
        <w:t xml:space="preserve">s to allow entry by Local </w:t>
      </w:r>
      <w:proofErr w:type="spellStart"/>
      <w:r w:rsidRPr="008B7925">
        <w:t>Healthwatch</w:t>
      </w:r>
      <w:proofErr w:type="spellEnd"/>
      <w:r w:rsidRPr="008B7925">
        <w:t xml:space="preserve"> Organisations or </w:t>
      </w:r>
      <w:r>
        <w:t>Contractor</w:t>
      </w:r>
      <w:r w:rsidRPr="008B7925">
        <w:t>s) of the Local Government and Public Involvement Health Act 2007.</w:t>
      </w:r>
      <w:bookmarkEnd w:id="2583"/>
      <w:r w:rsidRPr="008B7925">
        <w:t xml:space="preserve"> </w:t>
      </w:r>
    </w:p>
    <w:p w14:paraId="35762743" w14:textId="274914D7" w:rsidR="00232E09" w:rsidRPr="0074562E" w:rsidRDefault="00F82336" w:rsidP="00F82336">
      <w:pPr>
        <w:pStyle w:val="Heading1"/>
      </w:pPr>
      <w:bookmarkStart w:id="2584" w:name="_Toc327372726"/>
      <w:bookmarkStart w:id="2585" w:name="_Toc354052711"/>
      <w:bookmarkStart w:id="2586" w:name="_Toc262909477"/>
      <w:bookmarkStart w:id="2587" w:name="_Toc391022953"/>
      <w:bookmarkStart w:id="2588" w:name="_Toc132533511"/>
      <w:r w:rsidRPr="0074562E">
        <w:t xml:space="preserve">Entry </w:t>
      </w:r>
      <w:r>
        <w:t>a</w:t>
      </w:r>
      <w:r w:rsidRPr="0074562E">
        <w:t xml:space="preserve">nd </w:t>
      </w:r>
      <w:r w:rsidR="00282D0F">
        <w:t>I</w:t>
      </w:r>
      <w:r w:rsidR="00282D0F" w:rsidRPr="0074562E">
        <w:t xml:space="preserve">nspection </w:t>
      </w:r>
      <w:r>
        <w:t>b</w:t>
      </w:r>
      <w:r w:rsidRPr="0074562E">
        <w:t xml:space="preserve">y </w:t>
      </w:r>
      <w:r>
        <w:t>t</w:t>
      </w:r>
      <w:r w:rsidRPr="0074562E">
        <w:t>he Care Quality Commission</w:t>
      </w:r>
      <w:bookmarkEnd w:id="2584"/>
      <w:bookmarkEnd w:id="2585"/>
      <w:bookmarkEnd w:id="2586"/>
      <w:bookmarkEnd w:id="2587"/>
      <w:r w:rsidRPr="0074562E">
        <w:t xml:space="preserve"> </w:t>
      </w:r>
      <w:bookmarkEnd w:id="2588"/>
    </w:p>
    <w:p w14:paraId="10CD1447" w14:textId="77777777" w:rsidR="00232E09" w:rsidRPr="008B7925" w:rsidRDefault="00232E09" w:rsidP="00F82336">
      <w:pPr>
        <w:pStyle w:val="Heading2"/>
      </w:pPr>
      <w:bookmarkStart w:id="2589" w:name="_Toc327372727"/>
      <w:r w:rsidRPr="008B7925">
        <w:t xml:space="preserve">The </w:t>
      </w:r>
      <w:r>
        <w:t>Contractor</w:t>
      </w:r>
      <w:r w:rsidRPr="008B7925">
        <w:t xml:space="preserve"> shall allow persons authorised by the Care Quality Commission to enter and inspect the Practice Premises in accordance with section 62 of the Health and Social Care Act 2008 (entry and inspection).</w:t>
      </w:r>
      <w:bookmarkEnd w:id="2589"/>
      <w:r w:rsidRPr="008B7925">
        <w:t xml:space="preserve"> </w:t>
      </w:r>
    </w:p>
    <w:p w14:paraId="268FA097" w14:textId="6F5FB4CD" w:rsidR="00232E09" w:rsidRPr="0074562E" w:rsidRDefault="00A83E48" w:rsidP="00A83E48">
      <w:pPr>
        <w:pStyle w:val="Heading1"/>
      </w:pPr>
      <w:bookmarkStart w:id="2590" w:name="_Toc132533512"/>
      <w:bookmarkStart w:id="2591" w:name="_Toc327372728"/>
      <w:bookmarkStart w:id="2592" w:name="_Toc354052712"/>
      <w:bookmarkStart w:id="2593" w:name="_Ref369186389"/>
      <w:bookmarkStart w:id="2594" w:name="_Toc262909478"/>
      <w:bookmarkStart w:id="2595" w:name="_Toc391022954"/>
      <w:r w:rsidRPr="0074562E">
        <w:t xml:space="preserve">Counter </w:t>
      </w:r>
      <w:r>
        <w:t>F</w:t>
      </w:r>
      <w:r w:rsidRPr="0074562E">
        <w:t xml:space="preserve">raud </w:t>
      </w:r>
      <w:r>
        <w:t>a</w:t>
      </w:r>
      <w:r w:rsidRPr="0074562E">
        <w:t xml:space="preserve">nd </w:t>
      </w:r>
      <w:r>
        <w:t>S</w:t>
      </w:r>
      <w:r w:rsidRPr="0074562E">
        <w:t>ecurity Management</w:t>
      </w:r>
      <w:bookmarkEnd w:id="2590"/>
      <w:bookmarkEnd w:id="2591"/>
      <w:bookmarkEnd w:id="2592"/>
      <w:bookmarkEnd w:id="2593"/>
      <w:bookmarkEnd w:id="2594"/>
      <w:bookmarkEnd w:id="2595"/>
    </w:p>
    <w:p w14:paraId="6F108E8E" w14:textId="77777777" w:rsidR="00232E09" w:rsidRPr="008B7925" w:rsidRDefault="00232E09" w:rsidP="00CF1DCD">
      <w:pPr>
        <w:pStyle w:val="Heading2"/>
      </w:pPr>
      <w:bookmarkStart w:id="2596" w:name="_Ref325712788"/>
      <w:bookmarkStart w:id="2597" w:name="_Toc327372729"/>
      <w:r w:rsidRPr="008B7925">
        <w:t xml:space="preserve">Upon the request of the Commissioner or </w:t>
      </w:r>
      <w:r w:rsidRPr="00CF1DCD">
        <w:t>t</w:t>
      </w:r>
      <w:r w:rsidRPr="008B7925">
        <w:t xml:space="preserve">he NHS Counter Fraud and Security Management Service (the “CFSMS”), the </w:t>
      </w:r>
      <w:r>
        <w:t>Contractor</w:t>
      </w:r>
      <w:r w:rsidRPr="008B7925">
        <w:t xml:space="preserve"> shall ensure that the CFSMS is given access as soon as is reasonably practicable and in any event not later than seven (7) days from the date of the request to:</w:t>
      </w:r>
      <w:bookmarkEnd w:id="2596"/>
      <w:bookmarkEnd w:id="2597"/>
      <w:r w:rsidRPr="008B7925">
        <w:t xml:space="preserve"> </w:t>
      </w:r>
    </w:p>
    <w:p w14:paraId="6939C549" w14:textId="77777777" w:rsidR="00232E09" w:rsidRPr="00512FD8" w:rsidRDefault="00232E09" w:rsidP="00CF1DCD">
      <w:pPr>
        <w:pStyle w:val="Heading3"/>
      </w:pPr>
      <w:bookmarkStart w:id="2598" w:name="_Toc327372730"/>
      <w:r w:rsidRPr="00512FD8">
        <w:t xml:space="preserve">all property, premises, information (including records and data) owned or controlled by the </w:t>
      </w:r>
      <w:r>
        <w:t>Contractor</w:t>
      </w:r>
      <w:r w:rsidRPr="00512FD8">
        <w:t xml:space="preserve"> relevant to the detection and investigation of cases of fraud and/or corruption directly or indirectly connected to the </w:t>
      </w:r>
      <w:r>
        <w:t>Contract</w:t>
      </w:r>
      <w:r w:rsidRPr="00512FD8">
        <w:t>; and</w:t>
      </w:r>
      <w:bookmarkEnd w:id="2598"/>
    </w:p>
    <w:p w14:paraId="68526A58" w14:textId="77777777" w:rsidR="00232E09" w:rsidRPr="00512FD8" w:rsidRDefault="00232E09" w:rsidP="00CF1DCD">
      <w:pPr>
        <w:pStyle w:val="Heading3"/>
      </w:pPr>
      <w:bookmarkStart w:id="2599" w:name="_Toc327372731"/>
      <w:proofErr w:type="gramStart"/>
      <w:r w:rsidRPr="00512FD8">
        <w:t>all</w:t>
      </w:r>
      <w:proofErr w:type="gramEnd"/>
      <w:r w:rsidRPr="00512FD8">
        <w:t xml:space="preserve"> members of the </w:t>
      </w:r>
      <w:r>
        <w:t>Contractor</w:t>
      </w:r>
      <w:r w:rsidRPr="00512FD8">
        <w:t xml:space="preserve">’s staff who may have information to provide that is relevant to the detection and investigation of cases of fraud and/or corruption directly or indirectly connection to the </w:t>
      </w:r>
      <w:r>
        <w:t>Contract</w:t>
      </w:r>
      <w:r w:rsidRPr="00512FD8">
        <w:t>.</w:t>
      </w:r>
      <w:bookmarkEnd w:id="2599"/>
      <w:r w:rsidRPr="00512FD8">
        <w:t xml:space="preserve"> </w:t>
      </w:r>
    </w:p>
    <w:p w14:paraId="3CC6903B" w14:textId="77777777" w:rsidR="00232E09" w:rsidRPr="00CF1DCD" w:rsidRDefault="00232E09" w:rsidP="00CF1DCD">
      <w:pPr>
        <w:pStyle w:val="Heading2"/>
      </w:pPr>
      <w:bookmarkStart w:id="2600" w:name="_Ref325712737"/>
      <w:bookmarkStart w:id="2601" w:name="_Toc327372732"/>
      <w:r w:rsidRPr="00CF1DCD">
        <w:t>The Contractor shall put in place appropriate arrangements to ensure the security of Patients whilst in the Practice Premises and for the prevention and detection of fraud by or in relation to Patients and/or in relation to public funds.</w:t>
      </w:r>
      <w:bookmarkEnd w:id="2600"/>
      <w:bookmarkEnd w:id="2601"/>
      <w:r w:rsidRPr="00CF1DCD">
        <w:t xml:space="preserve"> </w:t>
      </w:r>
    </w:p>
    <w:p w14:paraId="2897EE3E" w14:textId="77777777" w:rsidR="00232E09" w:rsidRPr="00CF1DCD" w:rsidRDefault="00232E09" w:rsidP="00CF1DCD">
      <w:pPr>
        <w:pStyle w:val="Heading2"/>
      </w:pPr>
      <w:bookmarkStart w:id="2602" w:name="_Toc327372733"/>
      <w:r w:rsidRPr="00CF1DCD">
        <w:t xml:space="preserve">The Contractor shall, on request by the Commissioner permit the Commissioner or its authorised representative or a person duly authorised to act on behalf of the CFSMS, to review the arrangements put in place by the Contractor pursuant to Clause </w:t>
      </w:r>
      <w:r w:rsidRPr="00CF1DCD">
        <w:fldChar w:fldCharType="begin"/>
      </w:r>
      <w:r w:rsidRPr="00CF1DCD">
        <w:instrText xml:space="preserve"> REF _Ref325712737 \w \h  \* MERGEFORMAT </w:instrText>
      </w:r>
      <w:r w:rsidRPr="00CF1DCD">
        <w:fldChar w:fldCharType="separate"/>
      </w:r>
      <w:r w:rsidR="00B25708">
        <w:t>46.2</w:t>
      </w:r>
      <w:r w:rsidRPr="00CF1DCD">
        <w:fldChar w:fldCharType="end"/>
      </w:r>
      <w:r w:rsidRPr="00CF1DCD">
        <w:t>.</w:t>
      </w:r>
      <w:bookmarkEnd w:id="2602"/>
      <w:r w:rsidRPr="00CF1DCD">
        <w:t xml:space="preserve"> </w:t>
      </w:r>
    </w:p>
    <w:p w14:paraId="679B8CF3" w14:textId="77777777" w:rsidR="00232E09" w:rsidRPr="00CF1DCD" w:rsidRDefault="00232E09" w:rsidP="00CF1DCD">
      <w:pPr>
        <w:pStyle w:val="Heading2"/>
      </w:pPr>
      <w:bookmarkStart w:id="2603" w:name="_Ref325712806"/>
      <w:bookmarkStart w:id="2604" w:name="_Toc327372734"/>
      <w:r w:rsidRPr="00CF1DCD">
        <w:t>The Contractor shall promptly upon becoming aware of any suspected fraud or corruption involving the Patients or public funds, report such matter to the Commissioner.</w:t>
      </w:r>
      <w:bookmarkEnd w:id="2603"/>
      <w:bookmarkEnd w:id="2604"/>
      <w:r w:rsidRPr="00CF1DCD">
        <w:t xml:space="preserve"> </w:t>
      </w:r>
    </w:p>
    <w:p w14:paraId="557B2A9B" w14:textId="77777777" w:rsidR="00232E09" w:rsidRPr="008B7925" w:rsidRDefault="00232E09" w:rsidP="00CF1DCD">
      <w:pPr>
        <w:pStyle w:val="Heading2"/>
      </w:pPr>
      <w:bookmarkStart w:id="2605" w:name="_Toc327372735"/>
      <w:r w:rsidRPr="00CF1DCD">
        <w:t xml:space="preserve">The provisions of Clauses </w:t>
      </w:r>
      <w:r w:rsidRPr="00CF1DCD">
        <w:fldChar w:fldCharType="begin"/>
      </w:r>
      <w:r w:rsidRPr="00CF1DCD">
        <w:instrText xml:space="preserve"> REF _Ref325712788 \w \h  \* MERGEFORMAT </w:instrText>
      </w:r>
      <w:r w:rsidRPr="00CF1DCD">
        <w:fldChar w:fldCharType="separate"/>
      </w:r>
      <w:r w:rsidR="00B25708">
        <w:t>46.1</w:t>
      </w:r>
      <w:r w:rsidRPr="00CF1DCD">
        <w:fldChar w:fldCharType="end"/>
      </w:r>
      <w:r w:rsidRPr="00CF1DCD">
        <w:t xml:space="preserve"> and </w:t>
      </w:r>
      <w:r w:rsidRPr="00CF1DCD">
        <w:fldChar w:fldCharType="begin"/>
      </w:r>
      <w:r w:rsidRPr="00CF1DCD">
        <w:instrText xml:space="preserve"> REF _Ref325712806 \w \h  \* MERGEFORMAT </w:instrText>
      </w:r>
      <w:r w:rsidRPr="00CF1DCD">
        <w:fldChar w:fldCharType="separate"/>
      </w:r>
      <w:r w:rsidR="00B25708">
        <w:t>46.4</w:t>
      </w:r>
      <w:r w:rsidRPr="00CF1DCD">
        <w:fldChar w:fldCharType="end"/>
      </w:r>
      <w:r w:rsidRPr="00CF1DCD">
        <w:t xml:space="preserve"> shall continue following termination of the Contract for any r</w:t>
      </w:r>
      <w:r w:rsidRPr="008B7925">
        <w:t>eason whatsoever and without limit in time.</w:t>
      </w:r>
      <w:bookmarkEnd w:id="2605"/>
      <w:r w:rsidRPr="008B7925">
        <w:t xml:space="preserve"> </w:t>
      </w:r>
    </w:p>
    <w:p w14:paraId="711E5E76" w14:textId="45E4BBDF" w:rsidR="00232E09" w:rsidRPr="0074562E" w:rsidRDefault="00CF1DCD" w:rsidP="00CF1DCD">
      <w:pPr>
        <w:pStyle w:val="Heading1"/>
      </w:pPr>
      <w:bookmarkStart w:id="2606" w:name="_Toc132533513"/>
      <w:bookmarkStart w:id="2607" w:name="_Toc327372736"/>
      <w:bookmarkStart w:id="2608" w:name="_Toc354052713"/>
      <w:bookmarkStart w:id="2609" w:name="_Toc262909479"/>
      <w:bookmarkStart w:id="2610" w:name="_Toc391022955"/>
      <w:r w:rsidRPr="0074562E">
        <w:t>Certificates</w:t>
      </w:r>
      <w:bookmarkEnd w:id="2606"/>
      <w:bookmarkEnd w:id="2607"/>
      <w:bookmarkEnd w:id="2608"/>
      <w:bookmarkEnd w:id="2609"/>
      <w:bookmarkEnd w:id="2610"/>
    </w:p>
    <w:p w14:paraId="351AD31F" w14:textId="77777777" w:rsidR="00232E09" w:rsidRPr="008B7925" w:rsidRDefault="00232E09" w:rsidP="00CF1DCD">
      <w:pPr>
        <w:pStyle w:val="Heading2"/>
      </w:pPr>
      <w:bookmarkStart w:id="2611" w:name="_Ref325712760"/>
      <w:bookmarkStart w:id="2612" w:name="_Toc327372737"/>
      <w:r w:rsidRPr="008B7925">
        <w:t xml:space="preserve">The </w:t>
      </w:r>
      <w:r>
        <w:t>Contractor</w:t>
      </w:r>
      <w:r w:rsidRPr="008B7925">
        <w:t xml:space="preserve"> shall issue free of charge to a Patient or his personal representative any medical certificate of a description prescribed in column 1 of the table below which is reasonably required under or for the purposes of the enactments specified in relation to the certificate in column 2 of the table below, except where, for the condition to which the certificate relates, the Patient:</w:t>
      </w:r>
      <w:bookmarkEnd w:id="2611"/>
      <w:bookmarkEnd w:id="2612"/>
    </w:p>
    <w:p w14:paraId="612228A6" w14:textId="77777777" w:rsidR="00232E09" w:rsidRPr="00512FD8" w:rsidRDefault="00232E09" w:rsidP="008E6A9D">
      <w:pPr>
        <w:pStyle w:val="Heading3"/>
      </w:pPr>
      <w:bookmarkStart w:id="2613" w:name="_Ref325712864"/>
      <w:bookmarkStart w:id="2614" w:name="_Toc327372738"/>
      <w:r w:rsidRPr="00512FD8">
        <w:t xml:space="preserve">is being attended by a medical practitioner who is not employed or engaged by the </w:t>
      </w:r>
      <w:r>
        <w:t>Contractor</w:t>
      </w:r>
      <w:r w:rsidRPr="00512FD8">
        <w:t xml:space="preserve">, a party to this </w:t>
      </w:r>
      <w:r>
        <w:t>Contract</w:t>
      </w:r>
      <w:r w:rsidRPr="00512FD8">
        <w:t xml:space="preserve"> or a shareholder in a qualifying body which is a party to this </w:t>
      </w:r>
      <w:r>
        <w:t>Contract</w:t>
      </w:r>
      <w:r w:rsidRPr="00512FD8">
        <w:t>; or</w:t>
      </w:r>
      <w:bookmarkEnd w:id="2613"/>
      <w:bookmarkEnd w:id="2614"/>
    </w:p>
    <w:p w14:paraId="767E40B8" w14:textId="77777777" w:rsidR="00232E09" w:rsidRPr="00512FD8" w:rsidRDefault="00232E09" w:rsidP="008E6A9D">
      <w:pPr>
        <w:pStyle w:val="Heading3"/>
      </w:pPr>
      <w:bookmarkStart w:id="2615" w:name="_Ref325712897"/>
      <w:bookmarkStart w:id="2616" w:name="_Toc327372739"/>
      <w:proofErr w:type="gramStart"/>
      <w:r w:rsidRPr="00512FD8">
        <w:t>is</w:t>
      </w:r>
      <w:proofErr w:type="gramEnd"/>
      <w:r w:rsidRPr="00512FD8">
        <w:t xml:space="preserve"> not being treated by or under the supervision of a Health Care Professional.</w:t>
      </w:r>
      <w:bookmarkEnd w:id="2615"/>
      <w:bookmarkEnd w:id="2616"/>
      <w:r w:rsidRPr="00512FD8">
        <w:t xml:space="preserve"> </w:t>
      </w:r>
    </w:p>
    <w:p w14:paraId="6485B992" w14:textId="77777777" w:rsidR="00232E09" w:rsidRPr="006B4885" w:rsidRDefault="00232E09" w:rsidP="008B7919">
      <w:pPr>
        <w:pStyle w:val="List5"/>
        <w:keepNext/>
        <w:widowControl w:val="0"/>
        <w:spacing w:before="140" w:after="140" w:line="360" w:lineRule="auto"/>
        <w:ind w:left="0" w:firstLine="0"/>
        <w:jc w:val="center"/>
        <w:rPr>
          <w:rFonts w:ascii="Arial" w:hAnsi="Arial" w:cs="Arial"/>
          <w:b/>
        </w:rPr>
      </w:pPr>
      <w:r w:rsidRPr="006B4885">
        <w:rPr>
          <w:rFonts w:ascii="Arial" w:hAnsi="Arial" w:cs="Arial"/>
          <w:b/>
        </w:rPr>
        <w:t>Table – List of Prescribed Medical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4628"/>
      </w:tblGrid>
      <w:tr w:rsidR="008B7919" w:rsidRPr="008B7919" w14:paraId="697B9FC8" w14:textId="77777777" w:rsidTr="00C519D6">
        <w:trPr>
          <w:tblHeader/>
        </w:trPr>
        <w:tc>
          <w:tcPr>
            <w:tcW w:w="4637" w:type="dxa"/>
            <w:shd w:val="clear" w:color="auto" w:fill="0072C6" w:themeFill="text2"/>
            <w:vAlign w:val="center"/>
          </w:tcPr>
          <w:p w14:paraId="792CF113" w14:textId="77777777" w:rsidR="00232E09" w:rsidRPr="008B7919" w:rsidRDefault="00232E09" w:rsidP="008B7919">
            <w:pPr>
              <w:pStyle w:val="00-Normal-BB"/>
              <w:spacing w:before="240" w:line="360" w:lineRule="auto"/>
              <w:jc w:val="center"/>
              <w:rPr>
                <w:b/>
                <w:color w:val="FFFFFF" w:themeColor="background1"/>
                <w:sz w:val="24"/>
                <w:szCs w:val="24"/>
              </w:rPr>
            </w:pPr>
            <w:r w:rsidRPr="008B7919">
              <w:rPr>
                <w:b/>
                <w:color w:val="FFFFFF" w:themeColor="background1"/>
                <w:sz w:val="24"/>
                <w:szCs w:val="24"/>
              </w:rPr>
              <w:t>Description of medical certificate</w:t>
            </w:r>
          </w:p>
        </w:tc>
        <w:tc>
          <w:tcPr>
            <w:tcW w:w="4649" w:type="dxa"/>
            <w:shd w:val="clear" w:color="auto" w:fill="0072C6" w:themeFill="text2"/>
            <w:vAlign w:val="center"/>
          </w:tcPr>
          <w:p w14:paraId="4C295A57" w14:textId="77777777" w:rsidR="00232E09" w:rsidRPr="008B7919" w:rsidRDefault="00232E09" w:rsidP="008B7919">
            <w:pPr>
              <w:pStyle w:val="00-Normal-BB"/>
              <w:spacing w:before="240" w:line="360" w:lineRule="auto"/>
              <w:jc w:val="center"/>
              <w:rPr>
                <w:b/>
                <w:color w:val="FFFFFF" w:themeColor="background1"/>
                <w:sz w:val="24"/>
                <w:szCs w:val="24"/>
              </w:rPr>
            </w:pPr>
            <w:r w:rsidRPr="008B7919">
              <w:rPr>
                <w:b/>
                <w:color w:val="FFFFFF" w:themeColor="background1"/>
                <w:sz w:val="24"/>
                <w:szCs w:val="24"/>
              </w:rPr>
              <w:t>Enactment under or for the purpose of which certificate required</w:t>
            </w:r>
          </w:p>
        </w:tc>
      </w:tr>
      <w:tr w:rsidR="00232E09" w:rsidRPr="00E61296" w14:paraId="3E7172CF" w14:textId="77777777" w:rsidTr="00C12911">
        <w:tc>
          <w:tcPr>
            <w:tcW w:w="4637" w:type="dxa"/>
          </w:tcPr>
          <w:p w14:paraId="46ADB63D"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support a claim or to obtain payment either personally or by proxy; to prove incapacity to work or for self-support for the purposes of an award by the Secretary of State; or to enable proxy to draw pensions etc.</w:t>
            </w:r>
          </w:p>
        </w:tc>
        <w:tc>
          <w:tcPr>
            <w:tcW w:w="4649" w:type="dxa"/>
          </w:tcPr>
          <w:p w14:paraId="1135224C" w14:textId="77777777" w:rsidR="00232E09" w:rsidRPr="008B7919" w:rsidRDefault="00232E09" w:rsidP="008B7919">
            <w:pPr>
              <w:pStyle w:val="00-Normal-BB"/>
              <w:spacing w:before="240" w:line="360" w:lineRule="auto"/>
              <w:jc w:val="left"/>
              <w:rPr>
                <w:sz w:val="24"/>
                <w:szCs w:val="24"/>
              </w:rPr>
            </w:pPr>
            <w:r w:rsidRPr="008B7919">
              <w:rPr>
                <w:sz w:val="24"/>
                <w:szCs w:val="24"/>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tc>
      </w:tr>
      <w:tr w:rsidR="00232E09" w:rsidRPr="00E61296" w14:paraId="37BAD5B2" w14:textId="77777777" w:rsidTr="00C12911">
        <w:tc>
          <w:tcPr>
            <w:tcW w:w="4637" w:type="dxa"/>
          </w:tcPr>
          <w:p w14:paraId="214E47B1"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establish pregnancy for the purpose of obtaining welfare foods</w:t>
            </w:r>
          </w:p>
        </w:tc>
        <w:tc>
          <w:tcPr>
            <w:tcW w:w="4649" w:type="dxa"/>
          </w:tcPr>
          <w:p w14:paraId="532118A2" w14:textId="77777777" w:rsidR="00232E09" w:rsidRPr="008B7919" w:rsidRDefault="00232E09" w:rsidP="008B7919">
            <w:pPr>
              <w:pStyle w:val="00-Normal-BB"/>
              <w:spacing w:before="240" w:line="360" w:lineRule="auto"/>
              <w:jc w:val="left"/>
              <w:rPr>
                <w:sz w:val="24"/>
                <w:szCs w:val="24"/>
              </w:rPr>
            </w:pPr>
            <w:r w:rsidRPr="008B7919">
              <w:rPr>
                <w:sz w:val="24"/>
                <w:szCs w:val="24"/>
              </w:rPr>
              <w:t xml:space="preserve">Section 13 of the Social Security Act 1988 (schemes for distribution </w:t>
            </w:r>
            <w:proofErr w:type="spellStart"/>
            <w:r w:rsidRPr="008B7919">
              <w:rPr>
                <w:sz w:val="24"/>
                <w:szCs w:val="24"/>
              </w:rPr>
              <w:t>etc</w:t>
            </w:r>
            <w:proofErr w:type="spellEnd"/>
            <w:r w:rsidRPr="008B7919">
              <w:rPr>
                <w:sz w:val="24"/>
                <w:szCs w:val="24"/>
              </w:rPr>
              <w:t xml:space="preserve"> of welfare foods)</w:t>
            </w:r>
          </w:p>
        </w:tc>
      </w:tr>
      <w:tr w:rsidR="00232E09" w:rsidRPr="00E61296" w14:paraId="481436F2" w14:textId="77777777" w:rsidTr="00C12911">
        <w:tc>
          <w:tcPr>
            <w:tcW w:w="4637" w:type="dxa"/>
          </w:tcPr>
          <w:p w14:paraId="15A4D526"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secure registration of still-birth</w:t>
            </w:r>
          </w:p>
        </w:tc>
        <w:tc>
          <w:tcPr>
            <w:tcW w:w="4649" w:type="dxa"/>
          </w:tcPr>
          <w:p w14:paraId="6F91D138" w14:textId="77777777" w:rsidR="00232E09" w:rsidRPr="008B7919" w:rsidRDefault="00232E09" w:rsidP="008B7919">
            <w:pPr>
              <w:pStyle w:val="00-Normal-BB"/>
              <w:spacing w:before="240" w:line="360" w:lineRule="auto"/>
              <w:jc w:val="left"/>
              <w:rPr>
                <w:sz w:val="24"/>
                <w:szCs w:val="24"/>
              </w:rPr>
            </w:pPr>
            <w:r w:rsidRPr="008B7919">
              <w:rPr>
                <w:sz w:val="24"/>
                <w:szCs w:val="24"/>
              </w:rPr>
              <w:t>Section 11 of the Births and Deaths Registration Act 1953 (special provision as to registration of still-birth)</w:t>
            </w:r>
          </w:p>
        </w:tc>
      </w:tr>
      <w:tr w:rsidR="00232E09" w:rsidRPr="00E61296" w14:paraId="51D8FB5A" w14:textId="77777777" w:rsidTr="00C12911">
        <w:tc>
          <w:tcPr>
            <w:tcW w:w="4637" w:type="dxa"/>
          </w:tcPr>
          <w:p w14:paraId="4A8CC771"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enable payment to be made to an institution or other person in case of mental disorder of persons entitled to payment from public funds.</w:t>
            </w:r>
          </w:p>
        </w:tc>
        <w:tc>
          <w:tcPr>
            <w:tcW w:w="4649" w:type="dxa"/>
          </w:tcPr>
          <w:p w14:paraId="15CC189D" w14:textId="77777777" w:rsidR="00232E09" w:rsidRPr="008B7919" w:rsidRDefault="00232E09" w:rsidP="008B7919">
            <w:pPr>
              <w:pStyle w:val="00-Normal-BB"/>
              <w:spacing w:before="240" w:line="360" w:lineRule="auto"/>
              <w:jc w:val="left"/>
              <w:rPr>
                <w:sz w:val="24"/>
                <w:szCs w:val="24"/>
              </w:rPr>
            </w:pPr>
            <w:r w:rsidRPr="008B7919">
              <w:rPr>
                <w:sz w:val="24"/>
                <w:szCs w:val="24"/>
              </w:rPr>
              <w:t xml:space="preserve">Section 142 of the Mental Health Act 1983 (pay, pensions </w:t>
            </w:r>
            <w:proofErr w:type="spellStart"/>
            <w:r w:rsidRPr="008B7919">
              <w:rPr>
                <w:sz w:val="24"/>
                <w:szCs w:val="24"/>
              </w:rPr>
              <w:t>etc</w:t>
            </w:r>
            <w:proofErr w:type="spellEnd"/>
            <w:r w:rsidRPr="008B7919">
              <w:rPr>
                <w:sz w:val="24"/>
                <w:szCs w:val="24"/>
              </w:rPr>
              <w:t xml:space="preserve"> of mentally disordered persons)</w:t>
            </w:r>
          </w:p>
        </w:tc>
      </w:tr>
      <w:tr w:rsidR="00232E09" w:rsidRPr="00E61296" w14:paraId="78064815" w14:textId="77777777" w:rsidTr="00C12911">
        <w:tc>
          <w:tcPr>
            <w:tcW w:w="4637" w:type="dxa"/>
          </w:tcPr>
          <w:p w14:paraId="0C2F8E01"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establish unfitness for jury service.</w:t>
            </w:r>
          </w:p>
        </w:tc>
        <w:tc>
          <w:tcPr>
            <w:tcW w:w="4649" w:type="dxa"/>
          </w:tcPr>
          <w:p w14:paraId="17677BD5" w14:textId="77777777" w:rsidR="00232E09" w:rsidRPr="008B7919" w:rsidRDefault="00232E09" w:rsidP="008B7919">
            <w:pPr>
              <w:pStyle w:val="00-Normal-BB"/>
              <w:spacing w:before="240" w:line="360" w:lineRule="auto"/>
              <w:jc w:val="left"/>
              <w:rPr>
                <w:sz w:val="24"/>
                <w:szCs w:val="24"/>
              </w:rPr>
            </w:pPr>
            <w:r w:rsidRPr="008B7919">
              <w:rPr>
                <w:sz w:val="24"/>
                <w:szCs w:val="24"/>
              </w:rPr>
              <w:t>Juries Act 1974</w:t>
            </w:r>
          </w:p>
        </w:tc>
      </w:tr>
      <w:tr w:rsidR="00232E09" w:rsidRPr="00E61296" w14:paraId="0CAF9923" w14:textId="77777777" w:rsidTr="00C12911">
        <w:tc>
          <w:tcPr>
            <w:tcW w:w="4637" w:type="dxa"/>
          </w:tcPr>
          <w:p w14:paraId="24084631"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support late application for reinstatement in civil employment or notification of non-availability to take up employment owing to sickness.</w:t>
            </w:r>
          </w:p>
        </w:tc>
        <w:tc>
          <w:tcPr>
            <w:tcW w:w="4649" w:type="dxa"/>
          </w:tcPr>
          <w:p w14:paraId="6C798351" w14:textId="77777777" w:rsidR="00232E09" w:rsidRPr="008B7919" w:rsidRDefault="00232E09" w:rsidP="008B7919">
            <w:pPr>
              <w:pStyle w:val="00-Normal-BB"/>
              <w:spacing w:before="240" w:line="360" w:lineRule="auto"/>
              <w:jc w:val="left"/>
              <w:rPr>
                <w:sz w:val="24"/>
                <w:szCs w:val="24"/>
              </w:rPr>
            </w:pPr>
            <w:r w:rsidRPr="008B7919">
              <w:rPr>
                <w:sz w:val="24"/>
                <w:szCs w:val="24"/>
              </w:rPr>
              <w:t>Reserve Forces (Safeguarding of Employment) Act 1985.</w:t>
            </w:r>
          </w:p>
        </w:tc>
      </w:tr>
      <w:tr w:rsidR="00232E09" w:rsidRPr="00E61296" w14:paraId="7BDC9E1B" w14:textId="77777777" w:rsidTr="00C12911">
        <w:tc>
          <w:tcPr>
            <w:tcW w:w="4637" w:type="dxa"/>
          </w:tcPr>
          <w:p w14:paraId="47929DF8"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enable a person to be registered as an absent voter on grounds of physical incapacity</w:t>
            </w:r>
          </w:p>
        </w:tc>
        <w:tc>
          <w:tcPr>
            <w:tcW w:w="4649" w:type="dxa"/>
          </w:tcPr>
          <w:p w14:paraId="5EC30D28" w14:textId="77777777" w:rsidR="00232E09" w:rsidRPr="008B7919" w:rsidRDefault="00232E09" w:rsidP="008B7919">
            <w:pPr>
              <w:pStyle w:val="00-Normal-BB"/>
              <w:spacing w:before="240" w:line="360" w:lineRule="auto"/>
              <w:jc w:val="left"/>
              <w:rPr>
                <w:sz w:val="24"/>
                <w:szCs w:val="24"/>
              </w:rPr>
            </w:pPr>
            <w:r w:rsidRPr="008B7919">
              <w:rPr>
                <w:sz w:val="24"/>
                <w:szCs w:val="24"/>
              </w:rPr>
              <w:t>Representation of the People Act 1983</w:t>
            </w:r>
          </w:p>
        </w:tc>
      </w:tr>
      <w:tr w:rsidR="00232E09" w:rsidRPr="00E61296" w14:paraId="09088CEE" w14:textId="77777777" w:rsidTr="00C12911">
        <w:tc>
          <w:tcPr>
            <w:tcW w:w="4637" w:type="dxa"/>
          </w:tcPr>
          <w:p w14:paraId="59AA6532"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support applications for certificates conferring exemption from charges in respect of drugs, medicines and Appliances.</w:t>
            </w:r>
          </w:p>
        </w:tc>
        <w:tc>
          <w:tcPr>
            <w:tcW w:w="4649" w:type="dxa"/>
          </w:tcPr>
          <w:p w14:paraId="78F924E0" w14:textId="77777777" w:rsidR="00232E09" w:rsidRPr="008B7919" w:rsidRDefault="00232E09" w:rsidP="008B7919">
            <w:pPr>
              <w:pStyle w:val="00-Normal-BB"/>
              <w:spacing w:before="240" w:line="360" w:lineRule="auto"/>
              <w:jc w:val="left"/>
              <w:rPr>
                <w:sz w:val="24"/>
                <w:szCs w:val="24"/>
              </w:rPr>
            </w:pPr>
            <w:r w:rsidRPr="008B7919">
              <w:rPr>
                <w:sz w:val="24"/>
                <w:szCs w:val="24"/>
              </w:rPr>
              <w:t>National Health Service Act 1977</w:t>
            </w:r>
          </w:p>
        </w:tc>
      </w:tr>
      <w:tr w:rsidR="00232E09" w:rsidRPr="00E61296" w14:paraId="709D04C7" w14:textId="77777777" w:rsidTr="00C12911">
        <w:tc>
          <w:tcPr>
            <w:tcW w:w="4637" w:type="dxa"/>
          </w:tcPr>
          <w:p w14:paraId="28133AFD" w14:textId="77777777" w:rsidR="00232E09" w:rsidRPr="008B7919" w:rsidRDefault="00232E09" w:rsidP="008B54C8">
            <w:pPr>
              <w:pStyle w:val="00-Normal-BB"/>
              <w:numPr>
                <w:ilvl w:val="0"/>
                <w:numId w:val="23"/>
              </w:numPr>
              <w:spacing w:before="240" w:line="360" w:lineRule="auto"/>
              <w:jc w:val="left"/>
              <w:rPr>
                <w:sz w:val="24"/>
                <w:szCs w:val="24"/>
              </w:rPr>
            </w:pPr>
            <w:r w:rsidRPr="008B7919">
              <w:rPr>
                <w:sz w:val="24"/>
                <w:szCs w:val="24"/>
              </w:rPr>
              <w:t>To support a claim by or on behalf of a severely mentally impaired person for exemption from liability to pay the Council Tax or eligibility for a discount in respect of the amount of Council Tax payable.</w:t>
            </w:r>
          </w:p>
        </w:tc>
        <w:tc>
          <w:tcPr>
            <w:tcW w:w="4649" w:type="dxa"/>
          </w:tcPr>
          <w:p w14:paraId="04CABC0D" w14:textId="77777777" w:rsidR="00232E09" w:rsidRPr="008B7919" w:rsidRDefault="00232E09" w:rsidP="008B7919">
            <w:pPr>
              <w:pStyle w:val="00-Normal-BB"/>
              <w:spacing w:before="240" w:line="360" w:lineRule="auto"/>
              <w:jc w:val="left"/>
              <w:rPr>
                <w:sz w:val="24"/>
                <w:szCs w:val="24"/>
              </w:rPr>
            </w:pPr>
            <w:r w:rsidRPr="008B7919">
              <w:rPr>
                <w:sz w:val="24"/>
                <w:szCs w:val="24"/>
              </w:rPr>
              <w:t>Local Government Finance Act 1992</w:t>
            </w:r>
          </w:p>
        </w:tc>
      </w:tr>
    </w:tbl>
    <w:p w14:paraId="52CD4020" w14:textId="77777777" w:rsidR="00232E09" w:rsidRPr="00E61296" w:rsidRDefault="00232E09" w:rsidP="00FC5842">
      <w:pPr>
        <w:pStyle w:val="Heading2"/>
      </w:pPr>
      <w:bookmarkStart w:id="2617" w:name="_Toc141853293"/>
      <w:bookmarkStart w:id="2618" w:name="_Toc327372740"/>
      <w:r w:rsidRPr="00E61296">
        <w:t xml:space="preserve">The exception referred to in Clause </w:t>
      </w:r>
      <w:r>
        <w:fldChar w:fldCharType="begin"/>
      </w:r>
      <w:r>
        <w:instrText xml:space="preserve"> REF _Ref325712864 \w \h  \* MERGEFORMAT </w:instrText>
      </w:r>
      <w:r>
        <w:fldChar w:fldCharType="separate"/>
      </w:r>
      <w:r w:rsidR="00B25708">
        <w:t>47.1.1</w:t>
      </w:r>
      <w:r>
        <w:fldChar w:fldCharType="end"/>
      </w:r>
      <w:r w:rsidRPr="00E61296">
        <w:t xml:space="preserve"> shall not apply where the certificate is issued pursuant to regulation 2(1) of the Social Security (Medical Evidence) Regulations 1976 </w:t>
      </w:r>
      <w:bookmarkEnd w:id="2617"/>
      <w:r w:rsidRPr="00E61296">
        <w:t>or regulation 2(1) of the Statutory Sick Pay (Medical Evidence) Regulations 1985.</w:t>
      </w:r>
      <w:bookmarkEnd w:id="2618"/>
    </w:p>
    <w:p w14:paraId="2721F2CE" w14:textId="4AA4D417" w:rsidR="00232E09" w:rsidRPr="0074562E" w:rsidRDefault="00FC5842" w:rsidP="00FC5842">
      <w:pPr>
        <w:pStyle w:val="Heading1"/>
      </w:pPr>
      <w:bookmarkStart w:id="2619" w:name="_Toc132533514"/>
      <w:bookmarkStart w:id="2620" w:name="_Toc327372741"/>
      <w:bookmarkStart w:id="2621" w:name="_Toc354052714"/>
      <w:bookmarkStart w:id="2622" w:name="_Ref369791014"/>
      <w:bookmarkStart w:id="2623" w:name="_Toc262909480"/>
      <w:bookmarkStart w:id="2624" w:name="_Toc391022956"/>
      <w:r w:rsidRPr="0074562E">
        <w:t xml:space="preserve">Payment </w:t>
      </w:r>
      <w:r>
        <w:t>u</w:t>
      </w:r>
      <w:r w:rsidRPr="0074562E">
        <w:t xml:space="preserve">nder </w:t>
      </w:r>
      <w:r>
        <w:t>t</w:t>
      </w:r>
      <w:r w:rsidRPr="0074562E">
        <w:t xml:space="preserve">he </w:t>
      </w:r>
      <w:bookmarkEnd w:id="2619"/>
      <w:bookmarkEnd w:id="2620"/>
      <w:bookmarkEnd w:id="2621"/>
      <w:r>
        <w:t>Contract</w:t>
      </w:r>
      <w:bookmarkEnd w:id="2622"/>
      <w:bookmarkEnd w:id="2623"/>
      <w:bookmarkEnd w:id="2624"/>
      <w:r w:rsidRPr="0074562E">
        <w:t xml:space="preserve"> </w:t>
      </w:r>
    </w:p>
    <w:p w14:paraId="5C6C80E2" w14:textId="67BE3E5B" w:rsidR="00232E09" w:rsidRPr="001B5E42" w:rsidRDefault="00232E09" w:rsidP="00C519D6">
      <w:pPr>
        <w:pStyle w:val="BodyText"/>
        <w:widowControl w:val="0"/>
        <w:spacing w:before="140" w:after="140"/>
        <w:ind w:left="1361"/>
        <w:rPr>
          <w:b/>
          <w:sz w:val="24"/>
          <w:szCs w:val="24"/>
        </w:rPr>
      </w:pPr>
      <w:r w:rsidRPr="001B5E42">
        <w:rPr>
          <w:sz w:val="24"/>
          <w:szCs w:val="24"/>
        </w:rPr>
        <w:t xml:space="preserve">The Commissioner will pay the Contractor the Contract Price in accordance with Schedule 4. </w:t>
      </w:r>
    </w:p>
    <w:p w14:paraId="499932D8" w14:textId="26CBB267" w:rsidR="00232E09" w:rsidRPr="0074562E" w:rsidRDefault="001B5E42" w:rsidP="001B5E42">
      <w:pPr>
        <w:pStyle w:val="Heading1"/>
      </w:pPr>
      <w:bookmarkStart w:id="2625" w:name="_Toc132533515"/>
      <w:bookmarkStart w:id="2626" w:name="_Ref325713192"/>
      <w:bookmarkStart w:id="2627" w:name="_Ref325728565"/>
      <w:bookmarkStart w:id="2628" w:name="_Ref325970581"/>
      <w:bookmarkStart w:id="2629" w:name="_Toc327372742"/>
      <w:bookmarkStart w:id="2630" w:name="_Toc354052715"/>
      <w:bookmarkStart w:id="2631" w:name="_Ref369186400"/>
      <w:bookmarkStart w:id="2632" w:name="_Ref369188583"/>
      <w:bookmarkStart w:id="2633" w:name="_Toc262909481"/>
      <w:bookmarkStart w:id="2634" w:name="_Toc391022957"/>
      <w:r w:rsidRPr="0074562E">
        <w:t xml:space="preserve">Fees </w:t>
      </w:r>
      <w:r>
        <w:t>a</w:t>
      </w:r>
      <w:r w:rsidRPr="0074562E">
        <w:t>nd Charges</w:t>
      </w:r>
      <w:bookmarkEnd w:id="2625"/>
      <w:bookmarkEnd w:id="2626"/>
      <w:bookmarkEnd w:id="2627"/>
      <w:bookmarkEnd w:id="2628"/>
      <w:bookmarkEnd w:id="2629"/>
      <w:bookmarkEnd w:id="2630"/>
      <w:bookmarkEnd w:id="2631"/>
      <w:bookmarkEnd w:id="2632"/>
      <w:bookmarkEnd w:id="2633"/>
      <w:bookmarkEnd w:id="2634"/>
      <w:r w:rsidRPr="0074562E">
        <w:t xml:space="preserve"> </w:t>
      </w:r>
    </w:p>
    <w:p w14:paraId="15407305" w14:textId="77777777" w:rsidR="00232E09" w:rsidRPr="008B7925" w:rsidRDefault="00232E09" w:rsidP="001B5E42">
      <w:pPr>
        <w:pStyle w:val="Heading2"/>
      </w:pPr>
      <w:bookmarkStart w:id="2635" w:name="_Toc327372743"/>
      <w:r w:rsidRPr="008B7925">
        <w:t xml:space="preserve">The </w:t>
      </w:r>
      <w:r>
        <w:t>Contractor</w:t>
      </w:r>
      <w:r w:rsidRPr="008B7925">
        <w:t xml:space="preserve"> shall not, either itself or through any other person, demand or accept from any of its Patients other than Registered Patients a fee or other remuneration for its own or another’s benefit:</w:t>
      </w:r>
      <w:bookmarkEnd w:id="2635"/>
      <w:r w:rsidRPr="008B7925">
        <w:t xml:space="preserve"> </w:t>
      </w:r>
    </w:p>
    <w:p w14:paraId="64894588" w14:textId="77777777" w:rsidR="00232E09" w:rsidRPr="00512FD8" w:rsidRDefault="00232E09" w:rsidP="001B5E42">
      <w:pPr>
        <w:pStyle w:val="Heading3"/>
      </w:pPr>
      <w:bookmarkStart w:id="2636" w:name="_Toc327372744"/>
      <w:proofErr w:type="gramStart"/>
      <w:r w:rsidRPr="00512FD8">
        <w:t>for</w:t>
      </w:r>
      <w:proofErr w:type="gramEnd"/>
      <w:r w:rsidRPr="00512FD8">
        <w:t xml:space="preserve"> the provision of any treatment under the </w:t>
      </w:r>
      <w:r>
        <w:t>Contract</w:t>
      </w:r>
      <w:r w:rsidRPr="00512FD8">
        <w:t>, or</w:t>
      </w:r>
      <w:bookmarkEnd w:id="2636"/>
      <w:r w:rsidRPr="00512FD8">
        <w:t xml:space="preserve"> </w:t>
      </w:r>
    </w:p>
    <w:p w14:paraId="013D4D86" w14:textId="77777777" w:rsidR="00232E09" w:rsidRDefault="00232E09" w:rsidP="001B5E42">
      <w:pPr>
        <w:pStyle w:val="Heading3"/>
      </w:pPr>
      <w:bookmarkStart w:id="2637" w:name="_Ref325710004"/>
      <w:bookmarkStart w:id="2638" w:name="_Toc327372745"/>
      <w:proofErr w:type="gramStart"/>
      <w:r w:rsidRPr="00512FD8">
        <w:t>for</w:t>
      </w:r>
      <w:proofErr w:type="gramEnd"/>
      <w:r w:rsidRPr="00512FD8">
        <w:t xml:space="preserve"> any prescription or repeat prescription for any drug, medicine or Appliance in connection with that treatment,</w:t>
      </w:r>
      <w:bookmarkEnd w:id="2637"/>
      <w:bookmarkEnd w:id="2638"/>
      <w:r>
        <w:t xml:space="preserve"> </w:t>
      </w:r>
    </w:p>
    <w:p w14:paraId="27D3BC5D" w14:textId="77777777" w:rsidR="00232E09" w:rsidRPr="00B94336" w:rsidRDefault="00232E09" w:rsidP="002A05D6">
      <w:pPr>
        <w:pStyle w:val="Heading2"/>
        <w:widowControl w:val="0"/>
        <w:numPr>
          <w:ilvl w:val="0"/>
          <w:numId w:val="0"/>
        </w:numPr>
        <w:tabs>
          <w:tab w:val="left" w:pos="1701"/>
        </w:tabs>
        <w:spacing w:before="240"/>
        <w:ind w:left="1366"/>
      </w:pPr>
      <w:proofErr w:type="gramStart"/>
      <w:r w:rsidRPr="00B94336">
        <w:t>except</w:t>
      </w:r>
      <w:proofErr w:type="gramEnd"/>
      <w:r w:rsidRPr="00B94336">
        <w:t xml:space="preserve"> in the circumstances set out in Clause </w:t>
      </w:r>
      <w:r>
        <w:fldChar w:fldCharType="begin"/>
      </w:r>
      <w:r>
        <w:instrText xml:space="preserve"> REF _Ref369184127 \r \h </w:instrText>
      </w:r>
      <w:r>
        <w:fldChar w:fldCharType="separate"/>
      </w:r>
      <w:r w:rsidR="00B25708">
        <w:t>49.2</w:t>
      </w:r>
      <w:r>
        <w:fldChar w:fldCharType="end"/>
      </w:r>
      <w:r w:rsidRPr="00B94336">
        <w:t>.</w:t>
      </w:r>
    </w:p>
    <w:p w14:paraId="00EDF57C" w14:textId="77777777" w:rsidR="00232E09" w:rsidRPr="0074562E" w:rsidRDefault="00232E09" w:rsidP="002A05D6">
      <w:pPr>
        <w:pStyle w:val="Heading2"/>
      </w:pPr>
      <w:bookmarkStart w:id="2639" w:name="_Ref369184127"/>
      <w:r w:rsidRPr="0074562E">
        <w:t xml:space="preserve">The </w:t>
      </w:r>
      <w:r>
        <w:t>Contractor</w:t>
      </w:r>
      <w:r w:rsidRPr="0074562E">
        <w:t xml:space="preserve"> may demand or accept, directly or indirectly, a fee or other remuneration:</w:t>
      </w:r>
      <w:bookmarkEnd w:id="2639"/>
    </w:p>
    <w:p w14:paraId="43EF4FC7" w14:textId="77777777" w:rsidR="00232E09" w:rsidRDefault="00232E09" w:rsidP="002A05D6">
      <w:pPr>
        <w:pStyle w:val="Heading3"/>
      </w:pPr>
      <w:proofErr w:type="gramStart"/>
      <w:r w:rsidRPr="0074562E">
        <w:t>from</w:t>
      </w:r>
      <w:proofErr w:type="gramEnd"/>
      <w:r w:rsidRPr="0074562E">
        <w:t xml:space="preserve"> any statutory body for services rendered for the purposes of that body's statutory functions</w:t>
      </w:r>
      <w:r>
        <w:t>;</w:t>
      </w:r>
    </w:p>
    <w:p w14:paraId="4ED4708E" w14:textId="77777777" w:rsidR="00232E09" w:rsidRDefault="00232E09" w:rsidP="002A05D6">
      <w:pPr>
        <w:pStyle w:val="Heading3"/>
      </w:pPr>
      <w:r>
        <w:t xml:space="preserve">from </w:t>
      </w:r>
      <w:proofErr w:type="spellStart"/>
      <w:r w:rsidRPr="00625E20">
        <w:t>any body</w:t>
      </w:r>
      <w:proofErr w:type="spellEnd"/>
      <w:r w:rsidRPr="00625E20">
        <w:t>,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46EECA75" w14:textId="77777777" w:rsidR="00232E09" w:rsidRDefault="00232E09" w:rsidP="002A05D6">
      <w:pPr>
        <w:pStyle w:val="Heading3"/>
      </w:pPr>
      <w:proofErr w:type="gramStart"/>
      <w:r w:rsidRPr="00625E20">
        <w:t>for</w:t>
      </w:r>
      <w:proofErr w:type="gramEnd"/>
      <w:r w:rsidRPr="00625E20">
        <w:t xml:space="preserve"> treatment which is not Primary Medical Services or otherwise required to be provided under the </w:t>
      </w:r>
      <w:r w:rsidRPr="00625E20">
        <w:rPr>
          <w:rFonts w:cs="Arial"/>
          <w:szCs w:val="22"/>
        </w:rPr>
        <w:t>Contract</w:t>
      </w:r>
      <w:r w:rsidRPr="00625E20">
        <w:t xml:space="preserve"> and which is given:</w:t>
      </w:r>
    </w:p>
    <w:p w14:paraId="51D9C04C" w14:textId="77777777" w:rsidR="00232E09" w:rsidRDefault="00232E09" w:rsidP="00CF6934">
      <w:pPr>
        <w:pStyle w:val="Heading4"/>
      </w:pPr>
      <w:proofErr w:type="gramStart"/>
      <w:r w:rsidRPr="00625E20">
        <w:t>pursuant</w:t>
      </w:r>
      <w:proofErr w:type="gramEnd"/>
      <w:r w:rsidRPr="00625E20">
        <w:t xml:space="preserve"> to Paragraph 11 of Schedule 6 of the 2006 Act (accommodation and services for private patients), or</w:t>
      </w:r>
    </w:p>
    <w:p w14:paraId="29B2FCA0" w14:textId="77777777" w:rsidR="00232E09" w:rsidRDefault="00232E09" w:rsidP="00CF6934">
      <w:pPr>
        <w:pStyle w:val="Heading4"/>
      </w:pPr>
      <w:proofErr w:type="gramStart"/>
      <w:r w:rsidRPr="00625E20">
        <w:t>in</w:t>
      </w:r>
      <w:proofErr w:type="gramEnd"/>
      <w:r w:rsidRPr="00625E20">
        <w:t xml:space="preserve"> a registered nursing home which is not providing services under the 2006 Act,</w:t>
      </w:r>
    </w:p>
    <w:p w14:paraId="529257DF" w14:textId="77777777" w:rsidR="00232E09" w:rsidRPr="00CF6934" w:rsidRDefault="00232E09" w:rsidP="00CF6934">
      <w:pPr>
        <w:spacing w:before="140" w:after="140" w:line="360" w:lineRule="auto"/>
        <w:ind w:left="2727"/>
      </w:pPr>
      <w:r w:rsidRPr="00CF6934">
        <w:t>if, in either case, the person administering the treatment is serving on the staff of a hospital providing services under the 2006 Act or the 2012 Act (as the case may be) as a specialist providing treatment of the kind the Patient requires and if, within 7 days of giving the treatment, the Contractor or the person providing the treatment supplies the relevant body, on a form provided by it for the purpose, with such information about the treatment as it may require;</w:t>
      </w:r>
    </w:p>
    <w:p w14:paraId="5341E65E" w14:textId="77777777" w:rsidR="00232E09" w:rsidRPr="000B2F92" w:rsidRDefault="00232E09" w:rsidP="000B2F92">
      <w:pPr>
        <w:pStyle w:val="Heading3"/>
      </w:pPr>
      <w:proofErr w:type="gramStart"/>
      <w:r w:rsidRPr="000B2F92">
        <w:t>under</w:t>
      </w:r>
      <w:proofErr w:type="gramEnd"/>
      <w:r w:rsidRPr="000B2F92">
        <w:t xml:space="preserve"> </w:t>
      </w:r>
      <w:hyperlink r:id="rId17" w:tgtFrame="_parent" w:history="1">
        <w:r w:rsidRPr="000B2F92">
          <w:t>section 158</w:t>
        </w:r>
      </w:hyperlink>
      <w:r w:rsidRPr="000B2F92">
        <w:t xml:space="preserve"> of the Road Traffic Act 1988 (payment for emergency treatment of traffic casualties);</w:t>
      </w:r>
    </w:p>
    <w:p w14:paraId="222F949E" w14:textId="4EF2E3DA" w:rsidR="00232E09" w:rsidRPr="000B2F92" w:rsidRDefault="00232E09" w:rsidP="000B2F92">
      <w:pPr>
        <w:pStyle w:val="Heading3"/>
      </w:pPr>
      <w:proofErr w:type="gramStart"/>
      <w:r w:rsidRPr="000B2F92">
        <w:t>when</w:t>
      </w:r>
      <w:proofErr w:type="gramEnd"/>
      <w:r w:rsidRPr="000B2F92">
        <w:t xml:space="preserve"> it treats a Patient under clause </w:t>
      </w:r>
      <w:r w:rsidRPr="000B2F92">
        <w:fldChar w:fldCharType="begin"/>
      </w:r>
      <w:r w:rsidRPr="000B2F92">
        <w:instrText xml:space="preserve"> REF _Ref325712981 \w \h </w:instrText>
      </w:r>
      <w:r w:rsidR="000B2F92" w:rsidRPr="000B2F92">
        <w:instrText xml:space="preserve"> \* MERGEFORMAT </w:instrText>
      </w:r>
      <w:r w:rsidRPr="000B2F92">
        <w:fldChar w:fldCharType="separate"/>
      </w:r>
      <w:r w:rsidR="00B25708">
        <w:t>49.3</w:t>
      </w:r>
      <w:r w:rsidRPr="000B2F92">
        <w:fldChar w:fldCharType="end"/>
      </w:r>
      <w:r w:rsidRPr="000B2F92">
        <w:t xml:space="preserve"> in compliance with Regulation 15(3) of the PMS Agreements Regulations, in which case it shall be entitled to demand and accept a reasonable fee (recoverable in certain circumstances under Clause </w:t>
      </w:r>
      <w:r w:rsidRPr="000B2F92">
        <w:fldChar w:fldCharType="begin"/>
      </w:r>
      <w:r w:rsidRPr="000B2F92">
        <w:instrText xml:space="preserve"> REF _Ref325713134 \r \h </w:instrText>
      </w:r>
      <w:r w:rsidR="000B2F92" w:rsidRPr="000B2F92">
        <w:instrText xml:space="preserve"> \* MERGEFORMAT </w:instrText>
      </w:r>
      <w:r w:rsidRPr="000B2F92">
        <w:fldChar w:fldCharType="separate"/>
      </w:r>
      <w:r w:rsidR="00B25708">
        <w:t>49.4</w:t>
      </w:r>
      <w:r w:rsidRPr="000B2F92">
        <w:fldChar w:fldCharType="end"/>
      </w:r>
      <w:r w:rsidRPr="000B2F92">
        <w:t xml:space="preserve"> for any treatment given, if it gives the Patient a receipt;</w:t>
      </w:r>
    </w:p>
    <w:p w14:paraId="16653D87" w14:textId="77777777" w:rsidR="00232E09" w:rsidRPr="000B2F92" w:rsidRDefault="00232E09" w:rsidP="000B2F92">
      <w:pPr>
        <w:pStyle w:val="Heading3"/>
      </w:pPr>
      <w:proofErr w:type="gramStart"/>
      <w:r w:rsidRPr="000B2F92">
        <w:t>for</w:t>
      </w:r>
      <w:proofErr w:type="gramEnd"/>
      <w:r w:rsidRPr="000B2F92">
        <w:t xml:space="preserve"> attending and examining (but not otherwise treating) a Patient:</w:t>
      </w:r>
    </w:p>
    <w:p w14:paraId="44F62C80" w14:textId="77777777" w:rsidR="00232E09" w:rsidRDefault="00232E09" w:rsidP="000B2F92">
      <w:pPr>
        <w:pStyle w:val="Heading4"/>
      </w:pPr>
      <w:proofErr w:type="gramStart"/>
      <w:r w:rsidRPr="00625E20">
        <w:t>at</w:t>
      </w:r>
      <w:proofErr w:type="gramEnd"/>
      <w:r w:rsidRPr="00625E20">
        <w:t xml:space="preserve"> his request at a police station in connection with possible criminal proceedings against him;</w:t>
      </w:r>
    </w:p>
    <w:p w14:paraId="3315F6C7" w14:textId="77777777" w:rsidR="00232E09" w:rsidRDefault="00232E09" w:rsidP="000B2F92">
      <w:pPr>
        <w:pStyle w:val="Heading4"/>
      </w:pPr>
      <w:proofErr w:type="gramStart"/>
      <w:r w:rsidRPr="00625E20">
        <w:t>at</w:t>
      </w:r>
      <w:proofErr w:type="gramEnd"/>
      <w:r w:rsidRPr="00625E20">
        <w:t xml:space="preserve"> the request of a commercial, educational or not for profit organisation for the purpose of creating </w:t>
      </w:r>
      <w:r>
        <w:t>a medical report or certificate;</w:t>
      </w:r>
    </w:p>
    <w:p w14:paraId="6CA906AF" w14:textId="77777777" w:rsidR="00232E09" w:rsidRDefault="00232E09" w:rsidP="000B2F92">
      <w:pPr>
        <w:pStyle w:val="Heading4"/>
      </w:pPr>
      <w:proofErr w:type="gramStart"/>
      <w:r w:rsidRPr="00625E20">
        <w:t>for</w:t>
      </w:r>
      <w:proofErr w:type="gramEnd"/>
      <w:r w:rsidRPr="00625E20">
        <w:t xml:space="preserve"> the purpose of creating a medical report required in connection with an actual or potential claim for compensation by the Patient;</w:t>
      </w:r>
    </w:p>
    <w:p w14:paraId="2B7251F9" w14:textId="77777777" w:rsidR="00232E09" w:rsidRDefault="00232E09" w:rsidP="004C2BB5">
      <w:pPr>
        <w:pStyle w:val="Heading3"/>
      </w:pPr>
      <w:proofErr w:type="gramStart"/>
      <w:r w:rsidRPr="00625E20">
        <w:t>for</w:t>
      </w:r>
      <w:proofErr w:type="gramEnd"/>
      <w:r w:rsidRPr="00625E20">
        <w:t xml:space="preserve"> treatment consisting of an immunisation for which no remuneration is payable by the relevant body and which is requested in connection with travel abroad;</w:t>
      </w:r>
    </w:p>
    <w:p w14:paraId="5BBF9499" w14:textId="77777777" w:rsidR="00232E09" w:rsidRDefault="00232E09" w:rsidP="004C2BB5">
      <w:pPr>
        <w:pStyle w:val="Heading3"/>
      </w:pPr>
      <w:r w:rsidRPr="00625E20">
        <w:t>for prescribing or providing drugs, medicines or Appliances (including a collection of such drugs, medicines or Appliances in the form of a travel kit) which a Patient requires to have in his possession solely in anticipation of the onset of an ailment or occurrence of an injury while he is outside the United Kingdom but for which he is not requiring treatment when the medicine is prescribed;</w:t>
      </w:r>
    </w:p>
    <w:p w14:paraId="5FB494EF" w14:textId="77777777" w:rsidR="00232E09" w:rsidRDefault="00232E09" w:rsidP="004C2BB5">
      <w:pPr>
        <w:pStyle w:val="Heading3"/>
      </w:pPr>
      <w:proofErr w:type="gramStart"/>
      <w:r w:rsidRPr="00625E20">
        <w:t>for</w:t>
      </w:r>
      <w:proofErr w:type="gramEnd"/>
      <w:r w:rsidRPr="00625E20">
        <w:t xml:space="preserve"> a medical examination:</w:t>
      </w:r>
    </w:p>
    <w:p w14:paraId="2DC28F7C" w14:textId="77777777" w:rsidR="00232E09" w:rsidRDefault="00232E09" w:rsidP="004C2BB5">
      <w:pPr>
        <w:pStyle w:val="Heading4"/>
      </w:pPr>
      <w:proofErr w:type="gramStart"/>
      <w:r w:rsidRPr="00625E20">
        <w:t>to</w:t>
      </w:r>
      <w:proofErr w:type="gramEnd"/>
      <w:r w:rsidRPr="00625E20">
        <w:t xml:space="preserve"> enable a decision to be made whether or not it is inadvisable on medical grounds for </w:t>
      </w:r>
      <w:r>
        <w:t>a person to wear a seat belt, or</w:t>
      </w:r>
    </w:p>
    <w:p w14:paraId="1C0748CA" w14:textId="77777777" w:rsidR="00232E09" w:rsidRDefault="00232E09" w:rsidP="004C2BB5">
      <w:pPr>
        <w:pStyle w:val="Heading4"/>
      </w:pPr>
      <w:proofErr w:type="gramStart"/>
      <w:r w:rsidRPr="00625E20">
        <w:t>for</w:t>
      </w:r>
      <w:proofErr w:type="gramEnd"/>
      <w:r w:rsidRPr="00625E20">
        <w:t xml:space="preserve"> the purpose of creating a report</w:t>
      </w:r>
      <w:r>
        <w:t>:</w:t>
      </w:r>
    </w:p>
    <w:p w14:paraId="5E801E76" w14:textId="77777777" w:rsidR="00232E09" w:rsidRDefault="00232E09" w:rsidP="00FF34AA">
      <w:pPr>
        <w:pStyle w:val="Heading5"/>
      </w:pPr>
      <w:proofErr w:type="gramStart"/>
      <w:r w:rsidRPr="00625E20">
        <w:t>relating</w:t>
      </w:r>
      <w:proofErr w:type="gramEnd"/>
      <w:r w:rsidRPr="00625E20">
        <w:t xml:space="preserve"> to a road traffic accident or criminal assault; o</w:t>
      </w:r>
      <w:r>
        <w:t>r</w:t>
      </w:r>
    </w:p>
    <w:p w14:paraId="741D6DBB" w14:textId="77777777" w:rsidR="00232E09" w:rsidRDefault="00232E09" w:rsidP="00FF34AA">
      <w:pPr>
        <w:pStyle w:val="Heading5"/>
      </w:pPr>
      <w:proofErr w:type="gramStart"/>
      <w:r w:rsidRPr="00625E20">
        <w:t>that</w:t>
      </w:r>
      <w:proofErr w:type="gramEnd"/>
      <w:r w:rsidRPr="00625E20">
        <w:t xml:space="preserve"> offers an opinion as to whether a Patient is fit to travel;</w:t>
      </w:r>
    </w:p>
    <w:p w14:paraId="2807891C" w14:textId="77777777" w:rsidR="00232E09" w:rsidRDefault="00232E09" w:rsidP="00E628C9">
      <w:pPr>
        <w:pStyle w:val="Heading3"/>
      </w:pPr>
      <w:r w:rsidRPr="00625E20">
        <w:t>where it is a Contractor which is authorised or required in accordance with arrangements made with the Commissioner under section 126 (Arrangements for Pharmaceutical Services) and in accordance with regulations made under section 129 (Regulations at to Pharmaceutical Services) of the 2006 Act to provide drugs, medicines and Appliances to a Patient and provides for that Patient, otherwise than by way of Dispensing Services, any Scheduled Drug; and</w:t>
      </w:r>
    </w:p>
    <w:p w14:paraId="4423B97C" w14:textId="77777777" w:rsidR="00232E09" w:rsidRPr="00625E20" w:rsidRDefault="00232E09" w:rsidP="00E628C9">
      <w:pPr>
        <w:pStyle w:val="Heading3"/>
      </w:pPr>
      <w:proofErr w:type="gramStart"/>
      <w:r w:rsidRPr="00625E20">
        <w:t>for</w:t>
      </w:r>
      <w:proofErr w:type="gramEnd"/>
      <w:r w:rsidRPr="00625E20">
        <w:t xml:space="preserve"> prescribing or providing drugs or medicines for malaria chemoprophylaxis.</w:t>
      </w:r>
    </w:p>
    <w:p w14:paraId="298F9A5F" w14:textId="77777777" w:rsidR="00232E09" w:rsidRPr="00E628C9" w:rsidRDefault="00232E09" w:rsidP="00E628C9">
      <w:pPr>
        <w:pStyle w:val="Heading2"/>
      </w:pPr>
      <w:bookmarkStart w:id="2640" w:name="_Ref325712981"/>
      <w:bookmarkStart w:id="2641" w:name="_Toc327372746"/>
      <w:r w:rsidRPr="00E628C9">
        <w:t xml:space="preserve">Where a person applies to the Contractor for the provision of Services and claims to be entitled to be treated by the Contractor without paying a fee or other remuneration and the Contractor has reasonable doubts about that person’s claim, the Contractor shall give any necessary treatment and shall be entitled to demand and accept a reasonable fee subject to the provision for repayment contained in Clause </w:t>
      </w:r>
      <w:r w:rsidRPr="00E628C9">
        <w:fldChar w:fldCharType="begin"/>
      </w:r>
      <w:r w:rsidRPr="00E628C9">
        <w:instrText xml:space="preserve"> REF _Ref325713134 \w \h  \* MERGEFORMAT </w:instrText>
      </w:r>
      <w:r w:rsidRPr="00E628C9">
        <w:fldChar w:fldCharType="separate"/>
      </w:r>
      <w:r w:rsidR="00B25708">
        <w:t>49.4</w:t>
      </w:r>
      <w:r w:rsidRPr="00E628C9">
        <w:fldChar w:fldCharType="end"/>
      </w:r>
      <w:r w:rsidRPr="00E628C9">
        <w:t>.</w:t>
      </w:r>
      <w:bookmarkEnd w:id="2640"/>
      <w:bookmarkEnd w:id="2641"/>
      <w:r w:rsidRPr="00E628C9">
        <w:t xml:space="preserve"> </w:t>
      </w:r>
    </w:p>
    <w:p w14:paraId="0521FD91" w14:textId="77777777" w:rsidR="00232E09" w:rsidRPr="00E628C9" w:rsidRDefault="00232E09" w:rsidP="00E628C9">
      <w:pPr>
        <w:pStyle w:val="Heading2"/>
      </w:pPr>
      <w:bookmarkStart w:id="2642" w:name="_Ref325713134"/>
      <w:bookmarkStart w:id="2643" w:name="_Toc327372747"/>
      <w:r w:rsidRPr="00E628C9">
        <w:t>Where a person from whom the Contractor received a fee applies to the Commissioner for a refund within fourteen (14) days of payment of the fee (or such longer period not exceeding a month as the Commissioner may allow if it is satisfied that the failure to apply within fourteen (14) days was reasonable) and the Commissioner is satisfied that the person was entitled to be treated by the Contractor without paying a fee or other remuneration when the treatment was given, the Commissioner may recover the amount of the fee from the Contractor, by set off or otherwise, and shall pay that amount to the person who paid the fee.</w:t>
      </w:r>
      <w:bookmarkEnd w:id="2642"/>
      <w:bookmarkEnd w:id="2643"/>
      <w:r w:rsidRPr="00E628C9">
        <w:t xml:space="preserve"> </w:t>
      </w:r>
    </w:p>
    <w:p w14:paraId="040948FE" w14:textId="77777777" w:rsidR="00232E09" w:rsidRPr="00E628C9" w:rsidRDefault="00232E09" w:rsidP="00E628C9">
      <w:pPr>
        <w:pStyle w:val="Heading2"/>
      </w:pPr>
      <w:bookmarkStart w:id="2644" w:name="_Toc327372748"/>
      <w:r w:rsidRPr="00E628C9">
        <w:t>In the provision of the Services, the Contractor shall:</w:t>
      </w:r>
      <w:bookmarkEnd w:id="2644"/>
      <w:r w:rsidRPr="00E628C9">
        <w:t xml:space="preserve"> </w:t>
      </w:r>
    </w:p>
    <w:p w14:paraId="7341FD48" w14:textId="77777777" w:rsidR="00232E09" w:rsidRPr="00512FD8" w:rsidRDefault="00232E09" w:rsidP="00E628C9">
      <w:pPr>
        <w:pStyle w:val="Heading3"/>
      </w:pPr>
      <w:bookmarkStart w:id="2645" w:name="_Toc327372749"/>
      <w:r w:rsidRPr="00512FD8">
        <w:t xml:space="preserve">provide information to the Patients regarding other services it provides (other than under the </w:t>
      </w:r>
      <w:r>
        <w:t>Contract</w:t>
      </w:r>
      <w:r w:rsidRPr="00512FD8">
        <w:t>) only where appropriate and shall ensure that such information is fair and accurate; and</w:t>
      </w:r>
      <w:bookmarkEnd w:id="2645"/>
      <w:r w:rsidRPr="00512FD8">
        <w:t xml:space="preserve"> </w:t>
      </w:r>
    </w:p>
    <w:p w14:paraId="459E9829" w14:textId="77777777" w:rsidR="00232E09" w:rsidRPr="00512FD8" w:rsidRDefault="00232E09" w:rsidP="00E628C9">
      <w:pPr>
        <w:pStyle w:val="Heading3"/>
      </w:pPr>
      <w:bookmarkStart w:id="2646" w:name="_Toc327372750"/>
      <w:proofErr w:type="gramStart"/>
      <w:r w:rsidRPr="00512FD8">
        <w:t>where</w:t>
      </w:r>
      <w:proofErr w:type="gramEnd"/>
      <w:r w:rsidRPr="00512FD8">
        <w:t xml:space="preserve"> the other services are available to the Patient as part of the health service established pursuant to the 2006 Act or the 2012 Act (as the case may be), inform the Patient:</w:t>
      </w:r>
      <w:bookmarkEnd w:id="2646"/>
      <w:r w:rsidRPr="00512FD8">
        <w:t xml:space="preserve"> </w:t>
      </w:r>
    </w:p>
    <w:p w14:paraId="70403109" w14:textId="77777777" w:rsidR="00232E09" w:rsidRPr="00B94336" w:rsidRDefault="00232E09" w:rsidP="00E628C9">
      <w:pPr>
        <w:pStyle w:val="Heading4"/>
      </w:pPr>
      <w:proofErr w:type="gramStart"/>
      <w:r w:rsidRPr="00B94336">
        <w:t>that</w:t>
      </w:r>
      <w:proofErr w:type="gramEnd"/>
      <w:r w:rsidRPr="00B94336">
        <w:t xml:space="preserve"> the services are so available; </w:t>
      </w:r>
    </w:p>
    <w:p w14:paraId="69A625CC" w14:textId="77777777" w:rsidR="00232E09" w:rsidRPr="00B94336" w:rsidRDefault="00232E09" w:rsidP="00E628C9">
      <w:pPr>
        <w:pStyle w:val="Heading4"/>
      </w:pPr>
      <w:proofErr w:type="gramStart"/>
      <w:r w:rsidRPr="00B94336">
        <w:t>of</w:t>
      </w:r>
      <w:proofErr w:type="gramEnd"/>
      <w:r w:rsidRPr="00B94336">
        <w:t xml:space="preserve"> any charge that apply to that health service and, if no such charge applies, that the service is free; and </w:t>
      </w:r>
    </w:p>
    <w:p w14:paraId="2604E2CB" w14:textId="77777777" w:rsidR="00232E09" w:rsidRPr="00B94336" w:rsidRDefault="00232E09" w:rsidP="00E628C9">
      <w:pPr>
        <w:pStyle w:val="Heading4"/>
      </w:pPr>
      <w:proofErr w:type="gramStart"/>
      <w:r w:rsidRPr="00B94336">
        <w:t>how</w:t>
      </w:r>
      <w:proofErr w:type="gramEnd"/>
      <w:r w:rsidRPr="00B94336">
        <w:t xml:space="preserve"> to access those health services.  </w:t>
      </w:r>
    </w:p>
    <w:p w14:paraId="247D5DDD" w14:textId="77777777" w:rsidR="00232E09" w:rsidRPr="008B7925" w:rsidRDefault="00232E09" w:rsidP="00AA3696">
      <w:pPr>
        <w:pStyle w:val="Heading2"/>
      </w:pPr>
      <w:bookmarkStart w:id="2647" w:name="_Toc327372751"/>
      <w:r w:rsidRPr="008B7925">
        <w:t xml:space="preserve">This Clause </w:t>
      </w:r>
      <w:r>
        <w:fldChar w:fldCharType="begin"/>
      </w:r>
      <w:r>
        <w:instrText xml:space="preserve"> REF _Ref325713192 \w \h  \* MERGEFORMAT </w:instrText>
      </w:r>
      <w:r>
        <w:fldChar w:fldCharType="separate"/>
      </w:r>
      <w:r w:rsidR="00B25708">
        <w:t>49</w:t>
      </w:r>
      <w:r>
        <w:fldChar w:fldCharType="end"/>
      </w:r>
      <w:r w:rsidRPr="008B7925">
        <w:t xml:space="preserve"> shall survive the expiry or termination of the </w:t>
      </w:r>
      <w:r>
        <w:t>Contract</w:t>
      </w:r>
      <w:r w:rsidRPr="008B7925">
        <w:t>.</w:t>
      </w:r>
      <w:bookmarkEnd w:id="2647"/>
      <w:r w:rsidRPr="008B7925">
        <w:t xml:space="preserve"> </w:t>
      </w:r>
    </w:p>
    <w:p w14:paraId="7886B223" w14:textId="202E31B1" w:rsidR="00232E09" w:rsidRPr="0074562E" w:rsidRDefault="00AA3696" w:rsidP="00AA3696">
      <w:pPr>
        <w:pStyle w:val="Heading1"/>
      </w:pPr>
      <w:bookmarkStart w:id="2648" w:name="_Toc132533516"/>
      <w:bookmarkStart w:id="2649" w:name="_Toc327372752"/>
      <w:bookmarkStart w:id="2650" w:name="_Toc354052716"/>
      <w:bookmarkStart w:id="2651" w:name="_Toc262909482"/>
      <w:bookmarkStart w:id="2652" w:name="_Toc391022958"/>
      <w:r w:rsidRPr="0074562E">
        <w:t>Clinical Governance</w:t>
      </w:r>
      <w:bookmarkEnd w:id="2648"/>
      <w:bookmarkEnd w:id="2649"/>
      <w:bookmarkEnd w:id="2650"/>
      <w:bookmarkEnd w:id="2651"/>
      <w:bookmarkEnd w:id="2652"/>
      <w:r w:rsidRPr="0074562E">
        <w:t xml:space="preserve"> </w:t>
      </w:r>
    </w:p>
    <w:p w14:paraId="626CD429" w14:textId="77777777" w:rsidR="00232E09" w:rsidRPr="00E61296" w:rsidRDefault="00232E09" w:rsidP="00AA3696">
      <w:pPr>
        <w:pStyle w:val="Heading2"/>
        <w:rPr>
          <w:rFonts w:cs="Arial"/>
          <w:szCs w:val="22"/>
        </w:rPr>
      </w:pPr>
      <w:bookmarkStart w:id="2653" w:name="_Toc327372753"/>
      <w:r w:rsidRPr="008B7925">
        <w:t xml:space="preserve">Without prejudice to the </w:t>
      </w:r>
      <w:r>
        <w:t>Contractor</w:t>
      </w:r>
      <w:r w:rsidRPr="008B7925">
        <w:t>’s obligation to meet all performance requirements under</w:t>
      </w:r>
      <w:r w:rsidRPr="00E61296">
        <w:rPr>
          <w:rFonts w:cs="Arial"/>
          <w:szCs w:val="22"/>
        </w:rPr>
        <w:t xml:space="preserve"> the </w:t>
      </w:r>
      <w:r>
        <w:t>Contract</w:t>
      </w:r>
      <w:r w:rsidRPr="00E61296">
        <w:rPr>
          <w:rFonts w:cs="Arial"/>
          <w:szCs w:val="22"/>
        </w:rPr>
        <w:t>:</w:t>
      </w:r>
      <w:bookmarkEnd w:id="2653"/>
    </w:p>
    <w:p w14:paraId="041414DF" w14:textId="77777777" w:rsidR="00232E09" w:rsidRPr="00512FD8" w:rsidRDefault="00232E09" w:rsidP="00F7789A">
      <w:pPr>
        <w:pStyle w:val="Heading3"/>
      </w:pPr>
      <w:bookmarkStart w:id="2654" w:name="_Toc327372754"/>
      <w:proofErr w:type="gramStart"/>
      <w:r w:rsidRPr="00512FD8">
        <w:t>the</w:t>
      </w:r>
      <w:proofErr w:type="gramEnd"/>
      <w:r w:rsidRPr="00512FD8">
        <w:t xml:space="preserve"> </w:t>
      </w:r>
      <w:r>
        <w:t>Contractor</w:t>
      </w:r>
      <w:r w:rsidRPr="00512FD8">
        <w:t xml:space="preserve"> shall have an effective System of Clinical Governance (which shall include appropriate standard operating procedures in relation to the management and use of controlled drugs);</w:t>
      </w:r>
      <w:bookmarkEnd w:id="2654"/>
    </w:p>
    <w:p w14:paraId="117158AD" w14:textId="77777777" w:rsidR="00232E09" w:rsidRPr="00512FD8" w:rsidRDefault="00232E09" w:rsidP="00F7789A">
      <w:pPr>
        <w:pStyle w:val="Heading3"/>
      </w:pPr>
      <w:bookmarkStart w:id="2655" w:name="_Ref325710187"/>
      <w:bookmarkStart w:id="2656" w:name="_Toc327372755"/>
      <w:proofErr w:type="gramStart"/>
      <w:r w:rsidRPr="00512FD8">
        <w:t>the</w:t>
      </w:r>
      <w:proofErr w:type="gramEnd"/>
      <w:r w:rsidRPr="00512FD8">
        <w:t xml:space="preserve"> </w:t>
      </w:r>
      <w:r>
        <w:t>Contractor</w:t>
      </w:r>
      <w:r w:rsidRPr="00512FD8">
        <w:t xml:space="preserve"> shall nominate a person who will have responsibility for ensuring the effective operation of the System of Clinical Governance;</w:t>
      </w:r>
      <w:bookmarkEnd w:id="2655"/>
      <w:bookmarkEnd w:id="2656"/>
    </w:p>
    <w:p w14:paraId="44639806" w14:textId="77777777" w:rsidR="00232E09" w:rsidRPr="00512FD8" w:rsidRDefault="00232E09" w:rsidP="00F7789A">
      <w:pPr>
        <w:pStyle w:val="Heading3"/>
      </w:pPr>
      <w:bookmarkStart w:id="2657" w:name="_Toc327372756"/>
      <w:proofErr w:type="gramStart"/>
      <w:r w:rsidRPr="00512FD8">
        <w:t>the</w:t>
      </w:r>
      <w:proofErr w:type="gramEnd"/>
      <w:r w:rsidRPr="00512FD8">
        <w:t xml:space="preserve"> person nominated under Clause </w:t>
      </w:r>
      <w:r>
        <w:fldChar w:fldCharType="begin"/>
      </w:r>
      <w:r>
        <w:instrText xml:space="preserve"> REF _Ref325710187 \w \h  \* MERGEFORMAT </w:instrText>
      </w:r>
      <w:r>
        <w:fldChar w:fldCharType="separate"/>
      </w:r>
      <w:r w:rsidR="00B25708">
        <w:t>50.1.2</w:t>
      </w:r>
      <w:r>
        <w:fldChar w:fldCharType="end"/>
      </w:r>
      <w:r w:rsidRPr="00512FD8">
        <w:t xml:space="preserve"> shall be a person who performs or manages Services under the </w:t>
      </w:r>
      <w:r>
        <w:t>Contract</w:t>
      </w:r>
      <w:r w:rsidRPr="00512FD8">
        <w:t>.</w:t>
      </w:r>
      <w:bookmarkEnd w:id="2657"/>
    </w:p>
    <w:p w14:paraId="3BCBFA58" w14:textId="77777777" w:rsidR="00232E09" w:rsidRDefault="00232E09" w:rsidP="00F7789A">
      <w:pPr>
        <w:pStyle w:val="Heading2"/>
      </w:pPr>
      <w:bookmarkStart w:id="2658" w:name="_Toc327372757"/>
      <w:r w:rsidRPr="00E61296">
        <w:t xml:space="preserve">The </w:t>
      </w:r>
      <w:r>
        <w:t>Contractor</w:t>
      </w:r>
      <w:r w:rsidRPr="00E61296">
        <w:t xml:space="preserve"> shall co-operate with the Commissioner in the discharge of any obligations of the Commissioner or its accountable officer</w:t>
      </w:r>
      <w:r>
        <w:t>s</w:t>
      </w:r>
      <w:r w:rsidRPr="00E61296">
        <w:t xml:space="preserve"> </w:t>
      </w:r>
      <w:r>
        <w:t>under section 17 (Accountable Officers and their responsibilities as to Controlled Drugs) and section 18 (Co-operation between Health Bodies and other Organisations) of the Health Act 2006</w:t>
      </w:r>
      <w:r w:rsidRPr="00E61296">
        <w:t>.</w:t>
      </w:r>
      <w:bookmarkEnd w:id="2658"/>
    </w:p>
    <w:p w14:paraId="1B4FC57B" w14:textId="0DF584EB" w:rsidR="00232E09" w:rsidRPr="0074562E" w:rsidRDefault="00815C19" w:rsidP="00815C19">
      <w:pPr>
        <w:pStyle w:val="Heading1"/>
      </w:pPr>
      <w:bookmarkStart w:id="2659" w:name="_Toc132533517"/>
      <w:bookmarkStart w:id="2660" w:name="_Toc327372758"/>
      <w:bookmarkStart w:id="2661" w:name="_Toc354052717"/>
      <w:bookmarkStart w:id="2662" w:name="_Ref369186413"/>
      <w:bookmarkStart w:id="2663" w:name="_Toc262909483"/>
      <w:bookmarkStart w:id="2664" w:name="_Toc391022959"/>
      <w:r w:rsidRPr="0074562E">
        <w:t>Indemnity</w:t>
      </w:r>
      <w:bookmarkEnd w:id="2659"/>
      <w:bookmarkEnd w:id="2660"/>
      <w:bookmarkEnd w:id="2661"/>
      <w:bookmarkEnd w:id="2662"/>
      <w:bookmarkEnd w:id="2663"/>
      <w:bookmarkEnd w:id="2664"/>
      <w:r w:rsidRPr="0074562E">
        <w:t xml:space="preserve"> </w:t>
      </w:r>
    </w:p>
    <w:p w14:paraId="5E57CC69" w14:textId="77777777" w:rsidR="00232E09" w:rsidRPr="00E61296" w:rsidRDefault="00232E09" w:rsidP="00C11457">
      <w:pPr>
        <w:pStyle w:val="Heading2"/>
      </w:pPr>
      <w:bookmarkStart w:id="2665" w:name="_Toc327372759"/>
      <w:r w:rsidRPr="00E61296">
        <w:t xml:space="preserve">The </w:t>
      </w:r>
      <w:r>
        <w:t>Contractor</w:t>
      </w:r>
      <w:r w:rsidRPr="00E61296">
        <w:t xml:space="preserve"> shall indemnify the Commissioner fully against all claims, proceedings, actions, damages, legal costs, expenses and any other liabilities in respect of any death or personal injury or loss of or damage to property which is caused directly or indirectly by any act or omission or breach of obligation under the </w:t>
      </w:r>
      <w:r>
        <w:t>Contract</w:t>
      </w:r>
      <w:r w:rsidRPr="00E61296">
        <w:t xml:space="preserve"> of the </w:t>
      </w:r>
      <w:r>
        <w:t>Contractor</w:t>
      </w:r>
      <w:r w:rsidRPr="00E61296">
        <w:t>, its staff, agents or sub</w:t>
      </w:r>
      <w:r>
        <w:t>-contractor</w:t>
      </w:r>
      <w:r w:rsidRPr="00E61296">
        <w:t>s save to the extent that the same was caused by any negligent act of the Commissioner or its servants.</w:t>
      </w:r>
      <w:bookmarkEnd w:id="2665"/>
      <w:r w:rsidRPr="00E61296">
        <w:t xml:space="preserve"> </w:t>
      </w:r>
    </w:p>
    <w:p w14:paraId="6949B1FB" w14:textId="3BD0C3E1" w:rsidR="00232E09" w:rsidRPr="0074562E" w:rsidRDefault="00C11457" w:rsidP="00C11457">
      <w:pPr>
        <w:pStyle w:val="Heading1"/>
      </w:pPr>
      <w:bookmarkStart w:id="2666" w:name="_Toc132533518"/>
      <w:bookmarkStart w:id="2667" w:name="_Toc327372760"/>
      <w:bookmarkStart w:id="2668" w:name="_Toc354052718"/>
      <w:bookmarkStart w:id="2669" w:name="_Ref369186422"/>
      <w:bookmarkStart w:id="2670" w:name="_Toc262909484"/>
      <w:bookmarkStart w:id="2671" w:name="_Toc391022960"/>
      <w:r w:rsidRPr="0074562E">
        <w:t>Insurance</w:t>
      </w:r>
      <w:bookmarkEnd w:id="2666"/>
      <w:bookmarkEnd w:id="2667"/>
      <w:bookmarkEnd w:id="2668"/>
      <w:bookmarkEnd w:id="2669"/>
      <w:bookmarkEnd w:id="2670"/>
      <w:bookmarkEnd w:id="2671"/>
      <w:r w:rsidRPr="0074562E">
        <w:t xml:space="preserve"> </w:t>
      </w:r>
    </w:p>
    <w:p w14:paraId="4B3DE238" w14:textId="77777777" w:rsidR="00232E09" w:rsidRPr="00E61296" w:rsidRDefault="00232E09" w:rsidP="00C11457">
      <w:pPr>
        <w:pStyle w:val="Heading2"/>
      </w:pPr>
      <w:bookmarkStart w:id="2672" w:name="_Ref262910545"/>
      <w:bookmarkStart w:id="2673" w:name="_Ref325713440"/>
      <w:bookmarkStart w:id="2674" w:name="_Toc327372761"/>
      <w:r w:rsidRPr="00E61296">
        <w:t xml:space="preserve">The </w:t>
      </w:r>
      <w:r>
        <w:t>Contractor</w:t>
      </w:r>
      <w:r w:rsidRPr="00E61296">
        <w:t xml:space="preserve"> shall at all times hold adequate insura</w:t>
      </w:r>
      <w:r>
        <w:t>nce in the sums detailed in Schedule 4 Part 2</w:t>
      </w:r>
      <w:r w:rsidRPr="00E61296">
        <w:t xml:space="preserve"> in respect of any incident against:</w:t>
      </w:r>
      <w:bookmarkEnd w:id="2672"/>
      <w:r w:rsidRPr="00E61296">
        <w:t xml:space="preserve"> </w:t>
      </w:r>
      <w:bookmarkEnd w:id="2673"/>
      <w:bookmarkEnd w:id="2674"/>
    </w:p>
    <w:p w14:paraId="201C57BC" w14:textId="77777777" w:rsidR="00232E09" w:rsidRPr="00C11457" w:rsidRDefault="00232E09" w:rsidP="00C11457">
      <w:pPr>
        <w:pStyle w:val="Heading3"/>
      </w:pPr>
      <w:bookmarkStart w:id="2675" w:name="_Toc327372762"/>
      <w:proofErr w:type="gramStart"/>
      <w:r w:rsidRPr="00C11457">
        <w:t>all</w:t>
      </w:r>
      <w:proofErr w:type="gramEnd"/>
      <w:r w:rsidRPr="00C11457">
        <w:t xml:space="preserve"> liabilities arising from negligent performance of Services under the Contract;</w:t>
      </w:r>
      <w:bookmarkEnd w:id="2675"/>
      <w:r w:rsidRPr="00C11457">
        <w:t xml:space="preserve"> </w:t>
      </w:r>
    </w:p>
    <w:p w14:paraId="7A5E9585" w14:textId="77777777" w:rsidR="00232E09" w:rsidRPr="00C11457" w:rsidRDefault="00232E09" w:rsidP="00C11457">
      <w:pPr>
        <w:pStyle w:val="Heading3"/>
      </w:pPr>
      <w:bookmarkStart w:id="2676" w:name="_Toc327372763"/>
      <w:proofErr w:type="gramStart"/>
      <w:r w:rsidRPr="00C11457">
        <w:t>all</w:t>
      </w:r>
      <w:proofErr w:type="gramEnd"/>
      <w:r w:rsidRPr="00C11457">
        <w:t xml:space="preserve"> public liabilities in relation to liabilities to third parties arising under or in connection with the Contract; and</w:t>
      </w:r>
      <w:bookmarkEnd w:id="2676"/>
    </w:p>
    <w:p w14:paraId="199B016F" w14:textId="77777777" w:rsidR="00232E09" w:rsidRPr="00C11457" w:rsidRDefault="00232E09" w:rsidP="00C11457">
      <w:pPr>
        <w:pStyle w:val="Heading3"/>
      </w:pPr>
      <w:bookmarkStart w:id="2677" w:name="_Toc327372764"/>
      <w:proofErr w:type="gramStart"/>
      <w:r w:rsidRPr="00C11457">
        <w:t>all</w:t>
      </w:r>
      <w:proofErr w:type="gramEnd"/>
      <w:r w:rsidRPr="00C11457">
        <w:t xml:space="preserve"> liabilities as an employer in respect of all staff.</w:t>
      </w:r>
      <w:bookmarkEnd w:id="2677"/>
      <w:r w:rsidRPr="00C11457">
        <w:t xml:space="preserve"> </w:t>
      </w:r>
    </w:p>
    <w:p w14:paraId="6A92CB60" w14:textId="77777777" w:rsidR="00232E09" w:rsidRPr="00C11457" w:rsidRDefault="00232E09" w:rsidP="00C11457">
      <w:pPr>
        <w:pStyle w:val="Heading2"/>
      </w:pPr>
      <w:bookmarkStart w:id="2678" w:name="_Toc327372765"/>
      <w:r w:rsidRPr="00C11457">
        <w:t xml:space="preserve">The Contractor shall provide the Commissioner with a copy of all insurance policies obtained pursuant to Clause </w:t>
      </w:r>
      <w:r w:rsidRPr="00C11457">
        <w:fldChar w:fldCharType="begin"/>
      </w:r>
      <w:r w:rsidRPr="00C11457">
        <w:instrText xml:space="preserve"> REF _Ref325713440 \w \h  \* MERGEFORMAT </w:instrText>
      </w:r>
      <w:r w:rsidRPr="00C11457">
        <w:fldChar w:fldCharType="separate"/>
      </w:r>
      <w:r w:rsidR="00B25708">
        <w:t>52.1</w:t>
      </w:r>
      <w:r w:rsidRPr="00C11457">
        <w:fldChar w:fldCharType="end"/>
      </w:r>
      <w:r w:rsidRPr="00C11457">
        <w:t xml:space="preserve"> and/or a broker certified schedule of insurances together with evidence that the requisite premiums have been paid upon the Commissioner’s request.</w:t>
      </w:r>
      <w:bookmarkEnd w:id="2678"/>
      <w:r w:rsidRPr="00C11457">
        <w:t xml:space="preserve"> </w:t>
      </w:r>
    </w:p>
    <w:p w14:paraId="1C9109BA" w14:textId="77777777" w:rsidR="00232E09" w:rsidRPr="00C11457" w:rsidRDefault="00232E09" w:rsidP="00C11457">
      <w:pPr>
        <w:pStyle w:val="Heading2"/>
      </w:pPr>
      <w:bookmarkStart w:id="2679" w:name="_Ref325713667"/>
      <w:bookmarkStart w:id="2680" w:name="_Toc327372766"/>
      <w:r w:rsidRPr="00C11457">
        <w:t>The Contractor shall not sub-contract its obligations to provide the Services under the Contract unless it is satisfied that the sub-contractor holds adequate insurance against liability arising from negligent performance of such Services.</w:t>
      </w:r>
      <w:bookmarkEnd w:id="2679"/>
      <w:bookmarkEnd w:id="2680"/>
      <w:r w:rsidRPr="00C11457">
        <w:t xml:space="preserve"> </w:t>
      </w:r>
    </w:p>
    <w:p w14:paraId="032EF4F9" w14:textId="77777777" w:rsidR="00232E09" w:rsidRPr="00C11457" w:rsidRDefault="00232E09" w:rsidP="00C11457">
      <w:pPr>
        <w:pStyle w:val="Heading2"/>
      </w:pPr>
      <w:bookmarkStart w:id="2681" w:name="_Toc327372767"/>
      <w:r w:rsidRPr="00C11457">
        <w:t xml:space="preserve">For the purposes of Clauses </w:t>
      </w:r>
      <w:r w:rsidRPr="00C11457">
        <w:fldChar w:fldCharType="begin"/>
      </w:r>
      <w:r w:rsidRPr="00C11457">
        <w:instrText xml:space="preserve"> REF _Ref325713440 \w \h  \* MERGEFORMAT </w:instrText>
      </w:r>
      <w:r w:rsidRPr="00C11457">
        <w:fldChar w:fldCharType="separate"/>
      </w:r>
      <w:r w:rsidR="00B25708">
        <w:t>52.1</w:t>
      </w:r>
      <w:r w:rsidRPr="00C11457">
        <w:fldChar w:fldCharType="end"/>
      </w:r>
      <w:r w:rsidRPr="00C11457">
        <w:t xml:space="preserve"> to </w:t>
      </w:r>
      <w:r w:rsidRPr="00C11457">
        <w:fldChar w:fldCharType="begin"/>
      </w:r>
      <w:r w:rsidRPr="00C11457">
        <w:instrText xml:space="preserve"> REF _Ref325713667 \w \h  \* MERGEFORMAT </w:instrText>
      </w:r>
      <w:r w:rsidRPr="00C11457">
        <w:fldChar w:fldCharType="separate"/>
      </w:r>
      <w:r w:rsidR="00B25708">
        <w:t>52.3</w:t>
      </w:r>
      <w:r w:rsidRPr="00C11457">
        <w:fldChar w:fldCharType="end"/>
      </w:r>
      <w:r w:rsidRPr="00C11457">
        <w:t>:</w:t>
      </w:r>
      <w:bookmarkEnd w:id="2681"/>
      <w:r w:rsidRPr="00C11457">
        <w:t xml:space="preserve"> </w:t>
      </w:r>
    </w:p>
    <w:p w14:paraId="3B78A41D" w14:textId="77777777" w:rsidR="00232E09" w:rsidRPr="00512FD8" w:rsidRDefault="00232E09" w:rsidP="00C11457">
      <w:pPr>
        <w:pStyle w:val="Heading3"/>
      </w:pPr>
      <w:bookmarkStart w:id="2682" w:name="_Toc327372768"/>
      <w:r w:rsidRPr="00512FD8">
        <w:t xml:space="preserve">“insurance” means a </w:t>
      </w:r>
      <w:r>
        <w:t>contract</w:t>
      </w:r>
      <w:r w:rsidRPr="00512FD8">
        <w:t xml:space="preserve"> of insurance or other arrangement made for the purpose of indemnifying the </w:t>
      </w:r>
      <w:r>
        <w:t>Contractor</w:t>
      </w:r>
      <w:r w:rsidRPr="00512FD8">
        <w:t>; and includes membership of a medical defence organisation established for the purpose set out in this Clause; and</w:t>
      </w:r>
      <w:bookmarkEnd w:id="2682"/>
    </w:p>
    <w:p w14:paraId="1E3CB419" w14:textId="29C39E16" w:rsidR="00232E09" w:rsidRPr="00512FD8" w:rsidRDefault="00232E09" w:rsidP="00C11457">
      <w:pPr>
        <w:pStyle w:val="Heading3"/>
      </w:pPr>
      <w:bookmarkStart w:id="2683" w:name="_Toc327372769"/>
      <w:proofErr w:type="gramStart"/>
      <w:r w:rsidRPr="00512FD8">
        <w:t>the</w:t>
      </w:r>
      <w:proofErr w:type="gramEnd"/>
      <w:r w:rsidRPr="00512FD8">
        <w:t xml:space="preserve"> </w:t>
      </w:r>
      <w:r>
        <w:t>Contractor</w:t>
      </w:r>
      <w:r w:rsidRPr="00512FD8">
        <w:t xml:space="preserve"> shall be regarded as holding insurance if insurance is held by a person employed or engaged by it in connection with clinical services which that person provides under the </w:t>
      </w:r>
      <w:r>
        <w:t>Contract</w:t>
      </w:r>
      <w:r w:rsidRPr="00512FD8">
        <w:t xml:space="preserve"> or, as the case may be, sub-</w:t>
      </w:r>
      <w:r>
        <w:t>contract</w:t>
      </w:r>
      <w:r w:rsidRPr="00512FD8">
        <w:t xml:space="preserve"> provided that that insurance is adequate and is in the sum of not less than that required by this Clause.</w:t>
      </w:r>
      <w:bookmarkEnd w:id="2683"/>
      <w:r w:rsidRPr="00512FD8">
        <w:t xml:space="preserve"> </w:t>
      </w:r>
      <w:r>
        <w:t xml:space="preserve">The Contractor agrees that this may not be sufficient to meet the Contractor’s obligations to insure all of the risks listed under Clause </w:t>
      </w:r>
      <w:r>
        <w:fldChar w:fldCharType="begin"/>
      </w:r>
      <w:r>
        <w:instrText xml:space="preserve"> REF _Ref262910545 \r \h </w:instrText>
      </w:r>
      <w:r w:rsidR="00C11457">
        <w:instrText xml:space="preserve"> \* MERGEFORMAT </w:instrText>
      </w:r>
      <w:r>
        <w:fldChar w:fldCharType="separate"/>
      </w:r>
      <w:r w:rsidR="00B25708">
        <w:t>52.1</w:t>
      </w:r>
      <w:r>
        <w:fldChar w:fldCharType="end"/>
      </w:r>
      <w:r>
        <w:t xml:space="preserve"> and that the Contractor must seek advice from a specialist insurance broker in this regard.</w:t>
      </w:r>
    </w:p>
    <w:p w14:paraId="19D5D91C" w14:textId="221A072B" w:rsidR="00232E09" w:rsidRPr="0074562E" w:rsidRDefault="00C11457" w:rsidP="00C11457">
      <w:pPr>
        <w:pStyle w:val="Heading1"/>
      </w:pPr>
      <w:bookmarkStart w:id="2684" w:name="_Toc132533519"/>
      <w:bookmarkStart w:id="2685" w:name="_Toc327372770"/>
      <w:bookmarkStart w:id="2686" w:name="_Toc354052719"/>
      <w:bookmarkStart w:id="2687" w:name="_Ref369186433"/>
      <w:bookmarkStart w:id="2688" w:name="_Toc262909485"/>
      <w:bookmarkStart w:id="2689" w:name="_Toc391022961"/>
      <w:r w:rsidRPr="0074562E">
        <w:t>Complaints</w:t>
      </w:r>
      <w:bookmarkEnd w:id="2684"/>
      <w:bookmarkEnd w:id="2685"/>
      <w:bookmarkEnd w:id="2686"/>
      <w:bookmarkEnd w:id="2687"/>
      <w:bookmarkEnd w:id="2688"/>
      <w:bookmarkEnd w:id="2689"/>
      <w:r w:rsidRPr="0074562E">
        <w:t xml:space="preserve"> </w:t>
      </w:r>
    </w:p>
    <w:p w14:paraId="3BF6B939" w14:textId="77777777" w:rsidR="00232E09" w:rsidRPr="001675EF" w:rsidRDefault="00232E09" w:rsidP="001675EF">
      <w:pPr>
        <w:pStyle w:val="Heading2"/>
      </w:pPr>
      <w:bookmarkStart w:id="2690" w:name="_Toc327372771"/>
      <w:r w:rsidRPr="001675EF">
        <w:t>The Contractor shall establish and operate a complaints procedure as approved by the Commissioner to deal with any complaints in relation to any matter reasonably connected with the provision of Services under the Contract.</w:t>
      </w:r>
      <w:bookmarkEnd w:id="2690"/>
      <w:r w:rsidRPr="001675EF">
        <w:t xml:space="preserve"> </w:t>
      </w:r>
      <w:bookmarkStart w:id="2691" w:name="_Toc132533520"/>
    </w:p>
    <w:p w14:paraId="032CA670" w14:textId="77777777" w:rsidR="00232E09" w:rsidRPr="001675EF" w:rsidRDefault="00232E09" w:rsidP="001675EF">
      <w:pPr>
        <w:pStyle w:val="Heading2"/>
      </w:pPr>
      <w:bookmarkStart w:id="2692" w:name="_Toc327372772"/>
      <w:r w:rsidRPr="001675EF">
        <w:t>The Contractor shall comply with the Complaints Regulations, the relevant provisions of which are set out in Schedule 5 (Complaints Procedure).</w:t>
      </w:r>
      <w:bookmarkEnd w:id="2692"/>
    </w:p>
    <w:p w14:paraId="62F9CB49" w14:textId="263248F2" w:rsidR="00232E09" w:rsidRPr="0074562E" w:rsidRDefault="001675EF" w:rsidP="001675EF">
      <w:pPr>
        <w:pStyle w:val="Heading1"/>
      </w:pPr>
      <w:bookmarkStart w:id="2693" w:name="_Toc132533274"/>
      <w:bookmarkStart w:id="2694" w:name="_Toc327372409"/>
      <w:bookmarkStart w:id="2695" w:name="_Toc354052685"/>
      <w:bookmarkStart w:id="2696" w:name="_Ref369186742"/>
      <w:bookmarkStart w:id="2697" w:name="_Toc262909486"/>
      <w:bookmarkStart w:id="2698" w:name="_Toc391022962"/>
      <w:bookmarkStart w:id="2699" w:name="_Toc327372773"/>
      <w:bookmarkStart w:id="2700" w:name="_Toc354052720"/>
      <w:r w:rsidRPr="0074562E">
        <w:t>Sub-</w:t>
      </w:r>
      <w:bookmarkEnd w:id="2693"/>
      <w:r>
        <w:t>contracting a</w:t>
      </w:r>
      <w:r w:rsidRPr="0074562E">
        <w:t xml:space="preserve">nd Change </w:t>
      </w:r>
      <w:r>
        <w:t>o</w:t>
      </w:r>
      <w:r w:rsidRPr="0074562E">
        <w:t>f Control</w:t>
      </w:r>
      <w:bookmarkEnd w:id="2694"/>
      <w:bookmarkEnd w:id="2695"/>
      <w:bookmarkEnd w:id="2696"/>
      <w:bookmarkEnd w:id="2697"/>
      <w:bookmarkEnd w:id="2698"/>
    </w:p>
    <w:p w14:paraId="23F89CFF" w14:textId="77777777" w:rsidR="00232E09" w:rsidRPr="000218DA" w:rsidRDefault="00232E09" w:rsidP="000218DA">
      <w:pPr>
        <w:pStyle w:val="Heading2"/>
      </w:pPr>
      <w:bookmarkStart w:id="2701" w:name="_Ref369184929"/>
      <w:r w:rsidRPr="000218DA">
        <w:t>The Contractor shall not sell, assign, sub-contract or in any way dispose of any of its rights or duties under the Contract in relation to the Services or any part thereof without the prior written authorisation of the Commissioner and subject to such conditions as the Commissioner in its absolute discretion may impo</w:t>
      </w:r>
      <w:bookmarkEnd w:id="2701"/>
      <w:r w:rsidRPr="000218DA">
        <w:t>se.</w:t>
      </w:r>
    </w:p>
    <w:p w14:paraId="13AB9537" w14:textId="77777777" w:rsidR="00232E09" w:rsidRPr="000218DA" w:rsidRDefault="00232E09" w:rsidP="000218DA">
      <w:pPr>
        <w:pStyle w:val="Heading2"/>
      </w:pPr>
      <w:r w:rsidRPr="000218DA">
        <w:t xml:space="preserve">A contract with a sub-contractor must, unless the Commissioner agrees otherwise in writing, prohibit the sub-contractor from sub-contracting the services it has agreed with the Contractor to provide. </w:t>
      </w:r>
    </w:p>
    <w:p w14:paraId="388829C2" w14:textId="77777777" w:rsidR="00232E09" w:rsidRPr="000218DA" w:rsidRDefault="00232E09" w:rsidP="000218DA">
      <w:pPr>
        <w:pStyle w:val="Heading2"/>
      </w:pPr>
      <w:r w:rsidRPr="000218DA">
        <w:t>Save in respect of a public limited company listed on an internationally recognised exchange the Contractor shall not undergo a Change of Control without the prior authorisation of the Commissioner and subject to such conditions as the Commissioner may impose.</w:t>
      </w:r>
    </w:p>
    <w:p w14:paraId="5AB6DBF4" w14:textId="77777777" w:rsidR="00232E09" w:rsidRPr="000218DA" w:rsidRDefault="00232E09" w:rsidP="000218DA">
      <w:pPr>
        <w:pStyle w:val="Heading2"/>
        <w:rPr>
          <w:rFonts w:eastAsia="Calibri"/>
        </w:rPr>
      </w:pPr>
      <w:bookmarkStart w:id="2702" w:name="_Toc321909555"/>
      <w:r w:rsidRPr="000218DA">
        <w:rPr>
          <w:rFonts w:eastAsia="Calibri"/>
        </w:rPr>
        <w:t xml:space="preserve">If the Contractor has a list of Registered Patients or a list of Registered Patients is held in respect of it, the Contractor shall not sub-contract any of its rights or duties under the </w:t>
      </w:r>
      <w:r w:rsidRPr="000218DA">
        <w:t>Contract</w:t>
      </w:r>
      <w:r w:rsidRPr="000218DA">
        <w:rPr>
          <w:rFonts w:eastAsia="Calibri"/>
        </w:rPr>
        <w:t xml:space="preserve"> in relation to the provision of Essential Services to a company or firm:</w:t>
      </w:r>
      <w:bookmarkEnd w:id="2702"/>
      <w:r w:rsidRPr="000218DA">
        <w:rPr>
          <w:rFonts w:eastAsia="Calibri"/>
        </w:rPr>
        <w:t xml:space="preserve"> </w:t>
      </w:r>
      <w:bookmarkStart w:id="2703" w:name="_Toc321909556"/>
    </w:p>
    <w:p w14:paraId="34210FBC" w14:textId="77777777" w:rsidR="00232E09" w:rsidRPr="00210329" w:rsidRDefault="00232E09" w:rsidP="000218DA">
      <w:pPr>
        <w:pStyle w:val="Heading3"/>
      </w:pPr>
      <w:proofErr w:type="gramStart"/>
      <w:r w:rsidRPr="00210329">
        <w:t>owned</w:t>
      </w:r>
      <w:proofErr w:type="gramEnd"/>
      <w:r w:rsidRPr="00210329">
        <w:t xml:space="preserve"> wholly or partly by the </w:t>
      </w:r>
      <w:r>
        <w:t>Contractor</w:t>
      </w:r>
      <w:r w:rsidRPr="00210329">
        <w:t xml:space="preserve">, or by any former or current employee or partner or shareholder in, the </w:t>
      </w:r>
      <w:r>
        <w:t>Contractor</w:t>
      </w:r>
      <w:r w:rsidRPr="00210329">
        <w:t>;</w:t>
      </w:r>
      <w:bookmarkEnd w:id="2703"/>
      <w:r w:rsidRPr="00210329">
        <w:t xml:space="preserve"> </w:t>
      </w:r>
      <w:bookmarkStart w:id="2704" w:name="_Toc321909557"/>
    </w:p>
    <w:p w14:paraId="73656EF1" w14:textId="77777777" w:rsidR="00232E09" w:rsidRPr="00210329" w:rsidRDefault="00232E09" w:rsidP="000218DA">
      <w:pPr>
        <w:pStyle w:val="Heading3"/>
      </w:pPr>
      <w:proofErr w:type="gramStart"/>
      <w:r w:rsidRPr="00210329">
        <w:t>formed</w:t>
      </w:r>
      <w:proofErr w:type="gramEnd"/>
      <w:r w:rsidRPr="00210329">
        <w:t xml:space="preserve"> by or on behalf of the </w:t>
      </w:r>
      <w:r>
        <w:t>Contractor</w:t>
      </w:r>
      <w:r w:rsidRPr="00210329">
        <w:t>, or from which it derives or may derive pecuniary benefit;</w:t>
      </w:r>
      <w:bookmarkEnd w:id="2704"/>
      <w:r w:rsidRPr="00210329">
        <w:t xml:space="preserve"> </w:t>
      </w:r>
      <w:bookmarkStart w:id="2705" w:name="_Toc321909558"/>
    </w:p>
    <w:p w14:paraId="155E16FA" w14:textId="77777777" w:rsidR="00232E09" w:rsidRPr="00210329" w:rsidRDefault="00232E09" w:rsidP="000218DA">
      <w:pPr>
        <w:pStyle w:val="Heading3"/>
      </w:pPr>
      <w:proofErr w:type="gramStart"/>
      <w:r w:rsidRPr="00210329">
        <w:t>formed</w:t>
      </w:r>
      <w:proofErr w:type="gramEnd"/>
      <w:r w:rsidRPr="00210329">
        <w:t xml:space="preserve"> by or on behalf of a former or current employee of, or partner or shareholder in, the </w:t>
      </w:r>
      <w:r>
        <w:t>Contractor</w:t>
      </w:r>
      <w:r w:rsidRPr="00210329">
        <w:t>, or from which such a person derives or may derive pecuniary benefit,</w:t>
      </w:r>
      <w:bookmarkEnd w:id="2705"/>
      <w:r w:rsidRPr="00210329">
        <w:t xml:space="preserve"> </w:t>
      </w:r>
    </w:p>
    <w:p w14:paraId="55A43F39" w14:textId="77777777" w:rsidR="00232E09" w:rsidRPr="00D2634D" w:rsidRDefault="00232E09" w:rsidP="000218DA">
      <w:pPr>
        <w:numPr>
          <w:ilvl w:val="1"/>
          <w:numId w:val="0"/>
        </w:numPr>
        <w:spacing w:before="140" w:after="140" w:line="360" w:lineRule="auto"/>
        <w:ind w:left="1440"/>
        <w:rPr>
          <w:rFonts w:eastAsia="Calibri" w:cs="Arial"/>
          <w:b/>
        </w:rPr>
      </w:pPr>
      <w:proofErr w:type="gramStart"/>
      <w:r w:rsidRPr="00D2634D">
        <w:rPr>
          <w:rFonts w:eastAsia="Calibri" w:cs="Arial"/>
        </w:rPr>
        <w:t>where</w:t>
      </w:r>
      <w:proofErr w:type="gramEnd"/>
      <w:r w:rsidRPr="00D2634D">
        <w:rPr>
          <w:rFonts w:eastAsia="Calibri" w:cs="Arial"/>
        </w:rPr>
        <w:t xml:space="preserve"> that company or firm is or was formed wholly or partly for the purpose of avoiding the restrictions on the sale of goodwill of a medical practice in </w:t>
      </w:r>
      <w:r>
        <w:rPr>
          <w:rFonts w:eastAsia="Calibri" w:cs="Arial"/>
        </w:rPr>
        <w:t xml:space="preserve">section 259 of </w:t>
      </w:r>
      <w:r w:rsidRPr="00D2634D">
        <w:rPr>
          <w:rFonts w:eastAsia="Calibri" w:cs="Arial"/>
        </w:rPr>
        <w:t xml:space="preserve">the 2006 Act or any relevant regulations made wholly or partly under that </w:t>
      </w:r>
      <w:r>
        <w:rPr>
          <w:rFonts w:eastAsia="Calibri" w:cs="Arial"/>
        </w:rPr>
        <w:t>section</w:t>
      </w:r>
      <w:r w:rsidRPr="00D2634D">
        <w:rPr>
          <w:rFonts w:eastAsia="Calibri" w:cs="Arial"/>
        </w:rPr>
        <w:t>.</w:t>
      </w:r>
    </w:p>
    <w:p w14:paraId="191A55B6" w14:textId="258806FE" w:rsidR="00232E09" w:rsidRPr="0074562E" w:rsidRDefault="002F3E77" w:rsidP="002F3E77">
      <w:pPr>
        <w:pStyle w:val="Heading1"/>
      </w:pPr>
      <w:bookmarkStart w:id="2706" w:name="_Toc262909487"/>
      <w:bookmarkStart w:id="2707" w:name="_Toc391022963"/>
      <w:r w:rsidRPr="0074562E">
        <w:t>Co-</w:t>
      </w:r>
      <w:r>
        <w:t>o</w:t>
      </w:r>
      <w:r w:rsidRPr="0074562E">
        <w:t xml:space="preserve">peration </w:t>
      </w:r>
      <w:r>
        <w:t>w</w:t>
      </w:r>
      <w:r w:rsidRPr="0074562E">
        <w:t>ith Investigations</w:t>
      </w:r>
      <w:bookmarkEnd w:id="2691"/>
      <w:bookmarkEnd w:id="2699"/>
      <w:bookmarkEnd w:id="2700"/>
      <w:bookmarkEnd w:id="2706"/>
      <w:bookmarkEnd w:id="2707"/>
    </w:p>
    <w:p w14:paraId="2256DF17" w14:textId="77777777" w:rsidR="00232E09" w:rsidRPr="00E61296" w:rsidRDefault="00232E09" w:rsidP="00474C49">
      <w:pPr>
        <w:pStyle w:val="Heading2"/>
      </w:pPr>
      <w:bookmarkStart w:id="2708" w:name="_Ref325713968"/>
      <w:bookmarkStart w:id="2709" w:name="_Toc327372774"/>
      <w:r w:rsidRPr="00E61296">
        <w:t xml:space="preserve">The </w:t>
      </w:r>
      <w:r>
        <w:t>Contractor</w:t>
      </w:r>
      <w:r w:rsidRPr="00E61296">
        <w:t xml:space="preserve"> shall co-operate with:</w:t>
      </w:r>
      <w:bookmarkEnd w:id="2708"/>
      <w:bookmarkEnd w:id="2709"/>
      <w:r w:rsidRPr="00E61296">
        <w:t xml:space="preserve"> </w:t>
      </w:r>
    </w:p>
    <w:p w14:paraId="79B94321" w14:textId="77777777" w:rsidR="00232E09" w:rsidRPr="00512FD8" w:rsidRDefault="00232E09" w:rsidP="00F33947">
      <w:pPr>
        <w:pStyle w:val="Heading3"/>
      </w:pPr>
      <w:bookmarkStart w:id="2710" w:name="_Toc327372775"/>
      <w:r w:rsidRPr="00512FD8">
        <w:t xml:space="preserve">any investigation of a complaint in relation to any matter reasonably connected with the provision of the Services by the </w:t>
      </w:r>
      <w:r>
        <w:t>Contractor</w:t>
      </w:r>
      <w:r w:rsidRPr="00512FD8">
        <w:t xml:space="preserve"> undertaken in accordance with directions given under section 8 of the 2006 Act by the Commissioner and the Health Service Commissioner;</w:t>
      </w:r>
      <w:bookmarkEnd w:id="2710"/>
    </w:p>
    <w:p w14:paraId="535137A8" w14:textId="77777777" w:rsidR="00232E09" w:rsidRPr="00512FD8" w:rsidRDefault="00232E09" w:rsidP="00F33947">
      <w:pPr>
        <w:pStyle w:val="Heading3"/>
      </w:pPr>
      <w:bookmarkStart w:id="2711" w:name="_Toc327372776"/>
      <w:proofErr w:type="gramStart"/>
      <w:r w:rsidRPr="00512FD8">
        <w:t>any</w:t>
      </w:r>
      <w:proofErr w:type="gramEnd"/>
      <w:r w:rsidRPr="00512FD8">
        <w:t xml:space="preserve"> investigation of a complaint by an NHS body or local authority which relates to a Patient or former Patient of the </w:t>
      </w:r>
      <w:r>
        <w:t>Contractor</w:t>
      </w:r>
      <w:r w:rsidRPr="00512FD8">
        <w:t>;  and</w:t>
      </w:r>
      <w:bookmarkEnd w:id="2711"/>
      <w:r w:rsidRPr="00512FD8">
        <w:t xml:space="preserve"> </w:t>
      </w:r>
    </w:p>
    <w:p w14:paraId="6DD10CCF" w14:textId="77777777" w:rsidR="00232E09" w:rsidRPr="00512FD8" w:rsidRDefault="00232E09" w:rsidP="00F33947">
      <w:pPr>
        <w:pStyle w:val="Heading3"/>
      </w:pPr>
      <w:bookmarkStart w:id="2712" w:name="_Toc327372777"/>
      <w:proofErr w:type="gramStart"/>
      <w:r w:rsidRPr="00512FD8">
        <w:t>any</w:t>
      </w:r>
      <w:proofErr w:type="gramEnd"/>
      <w:r w:rsidRPr="00512FD8">
        <w:t xml:space="preserve"> further or other investigation initiated by the Commissioner in connection with the Services.</w:t>
      </w:r>
      <w:bookmarkEnd w:id="2712"/>
    </w:p>
    <w:p w14:paraId="07E546CE" w14:textId="1ADF8838" w:rsidR="00232E09" w:rsidRPr="00E61296" w:rsidRDefault="00232E09" w:rsidP="006A091E">
      <w:pPr>
        <w:pStyle w:val="Heading2"/>
        <w:rPr>
          <w:rFonts w:cs="Arial"/>
          <w:szCs w:val="22"/>
        </w:rPr>
      </w:pPr>
      <w:bookmarkStart w:id="2713" w:name="_Toc327372778"/>
      <w:r w:rsidRPr="00E61296">
        <w:rPr>
          <w:rFonts w:cs="Arial"/>
          <w:szCs w:val="22"/>
        </w:rPr>
        <w:t xml:space="preserve">In Clause </w:t>
      </w:r>
      <w:r>
        <w:fldChar w:fldCharType="begin"/>
      </w:r>
      <w:r>
        <w:instrText xml:space="preserve"> REF _Ref325713968 \w \h  \* MERGEFORMAT </w:instrText>
      </w:r>
      <w:r>
        <w:fldChar w:fldCharType="separate"/>
      </w:r>
      <w:r w:rsidR="00B25708" w:rsidRPr="00B25708">
        <w:rPr>
          <w:rFonts w:cs="Arial"/>
          <w:szCs w:val="22"/>
        </w:rPr>
        <w:t>55.1</w:t>
      </w:r>
      <w:r>
        <w:fldChar w:fldCharType="end"/>
      </w:r>
      <w:r w:rsidRPr="00E61296">
        <w:rPr>
          <w:rFonts w:cs="Arial"/>
          <w:szCs w:val="22"/>
        </w:rPr>
        <w:t>:</w:t>
      </w:r>
      <w:bookmarkEnd w:id="2713"/>
    </w:p>
    <w:p w14:paraId="01DA0C01" w14:textId="77777777" w:rsidR="00232E09" w:rsidRPr="00512FD8" w:rsidRDefault="00232E09" w:rsidP="008941FF">
      <w:pPr>
        <w:pStyle w:val="Heading3"/>
      </w:pPr>
      <w:bookmarkStart w:id="2714" w:name="_Ref369792166"/>
      <w:bookmarkStart w:id="2715" w:name="_Toc327372779"/>
      <w:r w:rsidRPr="00512FD8">
        <w:t xml:space="preserve">“NHS body” means the Commissioner, a CCG, (in England and Wales and Scotland) an NHS trust, an NHS foundation trust, a Local Health </w:t>
      </w:r>
      <w:r>
        <w:t>Commissioner</w:t>
      </w:r>
      <w:r w:rsidRPr="00512FD8">
        <w:t xml:space="preserve">, a Health </w:t>
      </w:r>
      <w:r>
        <w:t>Commissioner</w:t>
      </w:r>
      <w:r w:rsidRPr="00512FD8">
        <w:t xml:space="preserve">, a Health and Social Services </w:t>
      </w:r>
      <w:r>
        <w:t>Commissioner</w:t>
      </w:r>
      <w:r w:rsidRPr="00512FD8">
        <w:t xml:space="preserve"> or a Health and Social Services Trust;</w:t>
      </w:r>
      <w:bookmarkEnd w:id="2714"/>
      <w:r w:rsidRPr="00512FD8">
        <w:t xml:space="preserve"> </w:t>
      </w:r>
      <w:bookmarkEnd w:id="2715"/>
    </w:p>
    <w:p w14:paraId="250B3A90" w14:textId="77777777" w:rsidR="00232E09" w:rsidRPr="00512FD8" w:rsidRDefault="00232E09" w:rsidP="008941FF">
      <w:pPr>
        <w:pStyle w:val="Heading3"/>
      </w:pPr>
      <w:bookmarkStart w:id="2716" w:name="_Toc327372780"/>
      <w:r w:rsidRPr="00512FD8">
        <w:t>“local authority” means any of the bodies listed in section 1 of the Local Authority Social Services Act 1970, the Council of the Isles of Scilly or a council constituted under section 2 of the Local Government etc. (Scotland) Act 1994</w:t>
      </w:r>
      <w:bookmarkEnd w:id="2716"/>
      <w:r w:rsidRPr="00512FD8">
        <w:t>; and</w:t>
      </w:r>
    </w:p>
    <w:p w14:paraId="3AD262A2" w14:textId="77777777" w:rsidR="00232E09" w:rsidRPr="00B94336" w:rsidRDefault="00232E09" w:rsidP="008941FF">
      <w:pPr>
        <w:pStyle w:val="Heading3"/>
      </w:pPr>
      <w:r w:rsidRPr="00512FD8">
        <w:t>“Health Service Commissioner” means a person appointed Health Service Commissioner for England in accordance with section 1 of, and Schedule 1 to the</w:t>
      </w:r>
      <w:r w:rsidRPr="00B94336">
        <w:t xml:space="preserve"> Health Service Commissioners Act 1993</w:t>
      </w:r>
    </w:p>
    <w:p w14:paraId="341EB3CC" w14:textId="77777777" w:rsidR="00232E09" w:rsidRPr="00E61296" w:rsidRDefault="00232E09" w:rsidP="001D0673">
      <w:pPr>
        <w:pStyle w:val="Heading2"/>
      </w:pPr>
      <w:bookmarkStart w:id="2717" w:name="_Toc327372781"/>
      <w:r w:rsidRPr="00E61296">
        <w:t xml:space="preserve">In co-operating with any investigation, the </w:t>
      </w:r>
      <w:r>
        <w:t>Contractor</w:t>
      </w:r>
      <w:r w:rsidRPr="00E61296">
        <w:t xml:space="preserve"> shall, by way of example:</w:t>
      </w:r>
      <w:bookmarkEnd w:id="2717"/>
      <w:r w:rsidRPr="00E61296">
        <w:t xml:space="preserve"> </w:t>
      </w:r>
    </w:p>
    <w:p w14:paraId="18E475E0" w14:textId="77777777" w:rsidR="00232E09" w:rsidRPr="00512FD8" w:rsidRDefault="00232E09" w:rsidP="000863C9">
      <w:pPr>
        <w:pStyle w:val="Heading3"/>
      </w:pPr>
      <w:bookmarkStart w:id="2718" w:name="_Toc327372782"/>
      <w:proofErr w:type="gramStart"/>
      <w:r w:rsidRPr="00512FD8">
        <w:t>answer</w:t>
      </w:r>
      <w:proofErr w:type="gramEnd"/>
      <w:r w:rsidRPr="00512FD8">
        <w:t xml:space="preserve"> questions reasonably put to the </w:t>
      </w:r>
      <w:r>
        <w:t>Contractor</w:t>
      </w:r>
      <w:r w:rsidRPr="00512FD8">
        <w:t xml:space="preserve"> by the Commissioner;</w:t>
      </w:r>
      <w:bookmarkEnd w:id="2718"/>
      <w:r w:rsidRPr="00512FD8">
        <w:t xml:space="preserve"> </w:t>
      </w:r>
    </w:p>
    <w:p w14:paraId="0F8AC0E9" w14:textId="77777777" w:rsidR="00232E09" w:rsidRPr="00512FD8" w:rsidRDefault="00232E09" w:rsidP="000863C9">
      <w:pPr>
        <w:pStyle w:val="Heading3"/>
      </w:pPr>
      <w:bookmarkStart w:id="2719" w:name="_Toc327372783"/>
      <w:proofErr w:type="gramStart"/>
      <w:r w:rsidRPr="00512FD8">
        <w:t>provide</w:t>
      </w:r>
      <w:proofErr w:type="gramEnd"/>
      <w:r w:rsidRPr="00512FD8">
        <w:t xml:space="preserve"> any information relating to the complaint reasonably required by the Commissioner; and</w:t>
      </w:r>
      <w:bookmarkEnd w:id="2719"/>
      <w:r w:rsidRPr="00512FD8">
        <w:t xml:space="preserve"> </w:t>
      </w:r>
    </w:p>
    <w:p w14:paraId="59175667" w14:textId="77777777" w:rsidR="00232E09" w:rsidRPr="00B94336" w:rsidRDefault="00232E09" w:rsidP="000863C9">
      <w:pPr>
        <w:pStyle w:val="Heading3"/>
      </w:pPr>
      <w:bookmarkStart w:id="2720" w:name="_Toc327372784"/>
      <w:proofErr w:type="gramStart"/>
      <w:r w:rsidRPr="00512FD8">
        <w:t>attend</w:t>
      </w:r>
      <w:proofErr w:type="gramEnd"/>
      <w:r w:rsidRPr="00512FD8">
        <w:t xml:space="preserve"> any meeting to consider the complaint (if held at a reasonably accessible</w:t>
      </w:r>
      <w:r w:rsidRPr="00B94336">
        <w:t xml:space="preserve"> place and at a reasonable hour, and due notice has been given) if the </w:t>
      </w:r>
      <w:r>
        <w:t>Contractor</w:t>
      </w:r>
      <w:r w:rsidRPr="00B94336">
        <w:t>’s presence at the meeting is reasonably required by the Commissioner.</w:t>
      </w:r>
      <w:bookmarkEnd w:id="2720"/>
      <w:r w:rsidRPr="00B94336">
        <w:t xml:space="preserve"> </w:t>
      </w:r>
    </w:p>
    <w:p w14:paraId="6F5A8A40" w14:textId="7FF8FEAB" w:rsidR="00232E09" w:rsidRPr="0074562E" w:rsidRDefault="00A3730B" w:rsidP="00A3730B">
      <w:pPr>
        <w:pStyle w:val="Heading1"/>
      </w:pPr>
      <w:bookmarkStart w:id="2721" w:name="_Toc262909488"/>
      <w:bookmarkStart w:id="2722" w:name="_Toc391022964"/>
      <w:bookmarkStart w:id="2723" w:name="_Toc132533521"/>
      <w:bookmarkStart w:id="2724" w:name="_Toc327372785"/>
      <w:bookmarkStart w:id="2725" w:name="_Toc354052721"/>
      <w:r w:rsidRPr="0074562E">
        <w:t>Warranties</w:t>
      </w:r>
      <w:bookmarkEnd w:id="2721"/>
      <w:bookmarkEnd w:id="2722"/>
    </w:p>
    <w:p w14:paraId="7F76BB79" w14:textId="77777777" w:rsidR="00232E09" w:rsidRPr="0096299D" w:rsidRDefault="00232E09" w:rsidP="0096299D">
      <w:pPr>
        <w:pStyle w:val="Heading2"/>
      </w:pPr>
      <w:r w:rsidRPr="0096299D">
        <w:t xml:space="preserve">Each of the Parties warrants that it has power to enter into this Contract and has obtained any necessary approvals to do so. </w:t>
      </w:r>
    </w:p>
    <w:p w14:paraId="09030553" w14:textId="77777777" w:rsidR="00232E09" w:rsidRPr="0096299D" w:rsidRDefault="00232E09" w:rsidP="0096299D">
      <w:pPr>
        <w:pStyle w:val="Heading2"/>
      </w:pPr>
      <w:r w:rsidRPr="0096299D">
        <w:t xml:space="preserve">The Contractor warrants that the Contractor satisfies the conditions set out in direction 4 of the APMS Directions. </w:t>
      </w:r>
    </w:p>
    <w:p w14:paraId="53EFF813" w14:textId="77777777" w:rsidR="00232E09" w:rsidRPr="0096299D" w:rsidRDefault="00232E09" w:rsidP="0096299D">
      <w:pPr>
        <w:pStyle w:val="Heading2"/>
      </w:pPr>
      <w:r w:rsidRPr="0096299D">
        <w:t xml:space="preserve">Each Party warrants to the other that it has not relied on any representation or agreement whether written or oral not expressly set out or referred to in the Contract.  </w:t>
      </w:r>
    </w:p>
    <w:p w14:paraId="380CD036" w14:textId="77777777" w:rsidR="00232E09" w:rsidRPr="0096299D" w:rsidRDefault="00232E09" w:rsidP="0096299D">
      <w:pPr>
        <w:pStyle w:val="Heading2"/>
      </w:pPr>
      <w:r w:rsidRPr="0096299D">
        <w:t xml:space="preserve">The Contractor warrants that it has used all reasonable endeavours to ensure: </w:t>
      </w:r>
    </w:p>
    <w:p w14:paraId="5E9C8341" w14:textId="77777777" w:rsidR="00232E09" w:rsidRPr="008417F1" w:rsidRDefault="00232E09" w:rsidP="00EB41D8">
      <w:pPr>
        <w:pStyle w:val="Heading3"/>
      </w:pPr>
      <w:proofErr w:type="gramStart"/>
      <w:r w:rsidRPr="008417F1">
        <w:t>all</w:t>
      </w:r>
      <w:proofErr w:type="gramEnd"/>
      <w:r w:rsidRPr="008417F1">
        <w:t xml:space="preserve"> information in writing provided to the Commissioner in seeking to become a Party to the </w:t>
      </w:r>
      <w:r>
        <w:t>Contract</w:t>
      </w:r>
      <w:r w:rsidRPr="008417F1">
        <w:t xml:space="preserve"> was, when given, true and accurate in all material respects, and in particular, that the </w:t>
      </w:r>
      <w:r>
        <w:t>Contractor</w:t>
      </w:r>
      <w:r w:rsidRPr="008417F1">
        <w:t xml:space="preserve"> satisfied the conditions set out in direction 4 of the APMS Directions; </w:t>
      </w:r>
    </w:p>
    <w:p w14:paraId="35643413" w14:textId="77777777" w:rsidR="00232E09" w:rsidRPr="008417F1" w:rsidRDefault="00232E09" w:rsidP="00EB41D8">
      <w:pPr>
        <w:pStyle w:val="Heading3"/>
      </w:pPr>
      <w:proofErr w:type="gramStart"/>
      <w:r w:rsidRPr="008417F1">
        <w:t>no</w:t>
      </w:r>
      <w:proofErr w:type="gramEnd"/>
      <w:r w:rsidRPr="008417F1">
        <w:t xml:space="preserve"> information has been omitted which would make the information that was provided to the Commissioner materially misleading or inaccurate; </w:t>
      </w:r>
    </w:p>
    <w:p w14:paraId="602E801D" w14:textId="77777777" w:rsidR="00232E09" w:rsidRPr="008417F1" w:rsidRDefault="00232E09" w:rsidP="00EB41D8">
      <w:pPr>
        <w:pStyle w:val="Heading3"/>
      </w:pPr>
      <w:proofErr w:type="gramStart"/>
      <w:r w:rsidRPr="008417F1">
        <w:t>no</w:t>
      </w:r>
      <w:proofErr w:type="gramEnd"/>
      <w:r w:rsidRPr="008417F1">
        <w:t xml:space="preserve"> circumstances have arisen which materially affect the truth and accuracy of such information; and</w:t>
      </w:r>
    </w:p>
    <w:p w14:paraId="72F5AFC0" w14:textId="77777777" w:rsidR="00232E09" w:rsidRPr="008417F1" w:rsidRDefault="00232E09" w:rsidP="00EB41D8">
      <w:pPr>
        <w:pStyle w:val="Heading3"/>
      </w:pPr>
      <w:proofErr w:type="gramStart"/>
      <w:r w:rsidRPr="008417F1">
        <w:t>it</w:t>
      </w:r>
      <w:proofErr w:type="gramEnd"/>
      <w:r w:rsidRPr="008417F1">
        <w:t xml:space="preserve"> is not aware as at the date of the </w:t>
      </w:r>
      <w:r>
        <w:t>Contract</w:t>
      </w:r>
      <w:r w:rsidRPr="008417F1">
        <w:t xml:space="preserve"> of anything within its reasonable control which may or will materially adversely affect its ability to fulfil its obligations under this </w:t>
      </w:r>
      <w:r>
        <w:t>Contract</w:t>
      </w:r>
      <w:r w:rsidRPr="008417F1">
        <w:t>.</w:t>
      </w:r>
    </w:p>
    <w:p w14:paraId="56644312" w14:textId="77777777" w:rsidR="00232E09" w:rsidRPr="008416D1" w:rsidRDefault="00232E09" w:rsidP="00FE4B53">
      <w:pPr>
        <w:pStyle w:val="Heading2"/>
      </w:pPr>
      <w:r w:rsidRPr="008416D1">
        <w:t xml:space="preserve">To the best of the Commissioner’s knowledge after due enquiry by the Commissioner, the Commissioner warrants that it has used all reasonable endeavours to ensure: </w:t>
      </w:r>
    </w:p>
    <w:p w14:paraId="5F6E0026" w14:textId="77777777" w:rsidR="00232E09" w:rsidRPr="008417F1" w:rsidRDefault="00232E09" w:rsidP="00FE4B53">
      <w:pPr>
        <w:pStyle w:val="Heading3"/>
      </w:pPr>
      <w:r w:rsidRPr="008417F1">
        <w:t xml:space="preserve">all information in writing which it provided to the </w:t>
      </w:r>
      <w:r>
        <w:t>Contractor</w:t>
      </w:r>
      <w:r w:rsidRPr="008417F1">
        <w:t xml:space="preserve"> specifically to assist the </w:t>
      </w:r>
      <w:r>
        <w:t>Contractor</w:t>
      </w:r>
      <w:r w:rsidRPr="008417F1">
        <w:t xml:space="preserve"> to become a Party to the </w:t>
      </w:r>
      <w:r>
        <w:t>Contract</w:t>
      </w:r>
      <w:r w:rsidRPr="008417F1">
        <w:t xml:space="preserve"> was, when given, true and accurate in all material respects; </w:t>
      </w:r>
    </w:p>
    <w:p w14:paraId="1A08A040" w14:textId="77777777" w:rsidR="00232E09" w:rsidRPr="008417F1" w:rsidRDefault="00232E09" w:rsidP="00FE4B53">
      <w:pPr>
        <w:pStyle w:val="Heading3"/>
      </w:pPr>
      <w:proofErr w:type="gramStart"/>
      <w:r w:rsidRPr="008417F1">
        <w:t>no</w:t>
      </w:r>
      <w:proofErr w:type="gramEnd"/>
      <w:r w:rsidRPr="008417F1">
        <w:t xml:space="preserve"> information has been omitted which would make the information that was provided to the </w:t>
      </w:r>
      <w:r>
        <w:t>Contractor</w:t>
      </w:r>
      <w:r w:rsidRPr="008417F1">
        <w:t xml:space="preserve"> materially misleading or inaccurate; and</w:t>
      </w:r>
    </w:p>
    <w:p w14:paraId="57F8870C" w14:textId="77777777" w:rsidR="00232E09" w:rsidRPr="008417F1" w:rsidRDefault="00232E09" w:rsidP="00FE4B53">
      <w:pPr>
        <w:pStyle w:val="Heading3"/>
      </w:pPr>
      <w:proofErr w:type="gramStart"/>
      <w:r w:rsidRPr="008417F1">
        <w:t>no</w:t>
      </w:r>
      <w:proofErr w:type="gramEnd"/>
      <w:r w:rsidRPr="008417F1">
        <w:t xml:space="preserve"> circumstances have arisen which materially affect the truth and accuracy of such information.</w:t>
      </w:r>
    </w:p>
    <w:p w14:paraId="7461C25B" w14:textId="77777777" w:rsidR="00232E09" w:rsidRPr="008416D1" w:rsidRDefault="00232E09" w:rsidP="0077019C">
      <w:pPr>
        <w:pStyle w:val="Heading2"/>
      </w:pPr>
      <w:r w:rsidRPr="008416D1">
        <w:t xml:space="preserve">The Commissioner shall indemnify the </w:t>
      </w:r>
      <w:r>
        <w:t>Contractor</w:t>
      </w:r>
      <w:r w:rsidRPr="008416D1">
        <w:t xml:space="preserve"> fully against all claims, proceedings, actions, damages, legal costs, expenses and any other liabilities in respect of any claim against the </w:t>
      </w:r>
      <w:r>
        <w:t>Contractor</w:t>
      </w:r>
      <w:r w:rsidRPr="008416D1">
        <w:t xml:space="preserve"> by any third party relating to matters which occurred prior to the Commencement Date and which relate to any predecessor </w:t>
      </w:r>
      <w:r>
        <w:t>contract</w:t>
      </w:r>
      <w:r w:rsidRPr="008416D1">
        <w:t xml:space="preserve"> under which the Services or substantially similar services were provided, except where such claims, proceedings, actions, damages, legal costs, expenses and any other liabilities were caused by or contributed to by the </w:t>
      </w:r>
      <w:r>
        <w:t>Contractor</w:t>
      </w:r>
      <w:r w:rsidRPr="008416D1">
        <w:t xml:space="preserve"> and/or any employee of the </w:t>
      </w:r>
      <w:r>
        <w:t>Contractor</w:t>
      </w:r>
      <w:r w:rsidRPr="008416D1">
        <w:t>.</w:t>
      </w:r>
    </w:p>
    <w:p w14:paraId="656A0595" w14:textId="402BFD13" w:rsidR="00232E09" w:rsidRPr="0074562E" w:rsidRDefault="0077019C" w:rsidP="0077019C">
      <w:pPr>
        <w:pStyle w:val="Heading1"/>
      </w:pPr>
      <w:bookmarkStart w:id="2726" w:name="_Ref369186893"/>
      <w:bookmarkStart w:id="2727" w:name="_Toc262909489"/>
      <w:bookmarkStart w:id="2728" w:name="_Toc391022965"/>
      <w:r w:rsidRPr="0074562E">
        <w:t xml:space="preserve">Variation </w:t>
      </w:r>
      <w:r>
        <w:t>o</w:t>
      </w:r>
      <w:r w:rsidRPr="0074562E">
        <w:t xml:space="preserve">f </w:t>
      </w:r>
      <w:r>
        <w:t>t</w:t>
      </w:r>
      <w:r w:rsidRPr="0074562E">
        <w:t xml:space="preserve">he </w:t>
      </w:r>
      <w:bookmarkEnd w:id="2723"/>
      <w:bookmarkEnd w:id="2724"/>
      <w:bookmarkEnd w:id="2725"/>
      <w:bookmarkEnd w:id="2726"/>
      <w:r>
        <w:t>Contract</w:t>
      </w:r>
      <w:bookmarkEnd w:id="2727"/>
      <w:bookmarkEnd w:id="2728"/>
      <w:r w:rsidRPr="0074562E">
        <w:t xml:space="preserve">  </w:t>
      </w:r>
    </w:p>
    <w:p w14:paraId="2F650DF4" w14:textId="77777777" w:rsidR="00232E09" w:rsidRPr="00E76090" w:rsidRDefault="00232E09" w:rsidP="00E76090">
      <w:pPr>
        <w:pStyle w:val="Heading2"/>
      </w:pPr>
      <w:bookmarkStart w:id="2729" w:name="_Ref325706197"/>
      <w:bookmarkStart w:id="2730" w:name="_Toc327372786"/>
      <w:r w:rsidRPr="00E76090">
        <w:t xml:space="preserve">Subject to the Commissioner’s rights under Clause </w:t>
      </w:r>
      <w:r w:rsidRPr="00E76090">
        <w:fldChar w:fldCharType="begin"/>
      </w:r>
      <w:r w:rsidRPr="00E76090">
        <w:instrText xml:space="preserve"> REF _Ref325713993 \w \h  \* MERGEFORMAT </w:instrText>
      </w:r>
      <w:r w:rsidRPr="00E76090">
        <w:fldChar w:fldCharType="separate"/>
      </w:r>
      <w:r w:rsidR="00B25708">
        <w:t>57.2</w:t>
      </w:r>
      <w:r w:rsidRPr="00E76090">
        <w:fldChar w:fldCharType="end"/>
      </w:r>
      <w:r w:rsidRPr="00E76090">
        <w:t>, no amendment or variation to the Contract shall have effect unless it is in writing and signed by or on behalf of the Commissioner and the Contractor.</w:t>
      </w:r>
      <w:bookmarkEnd w:id="2729"/>
      <w:bookmarkEnd w:id="2730"/>
      <w:r w:rsidRPr="00E76090">
        <w:t xml:space="preserve"> </w:t>
      </w:r>
    </w:p>
    <w:p w14:paraId="52D527E6" w14:textId="77777777" w:rsidR="00232E09" w:rsidRPr="00E76090" w:rsidRDefault="00232E09" w:rsidP="00E76090">
      <w:pPr>
        <w:pStyle w:val="Heading2"/>
      </w:pPr>
      <w:bookmarkStart w:id="2731" w:name="_Ref325713993"/>
      <w:bookmarkStart w:id="2732" w:name="_Toc327372787"/>
      <w:r w:rsidRPr="00E76090">
        <w:t>The Commissioner may vary the Contract without the Contractor’s consent so as to comply with the 2006 Act and 2012 Act (as the case may be), any regulations made pursuant to those Acts, any direction given by the Secretary of State pursuant to those Acts (which, for the avoidance of doubt, includes any amendments to the APMS Directions) where it:</w:t>
      </w:r>
      <w:bookmarkEnd w:id="2731"/>
      <w:bookmarkEnd w:id="2732"/>
      <w:r w:rsidRPr="00E76090">
        <w:t xml:space="preserve"> </w:t>
      </w:r>
    </w:p>
    <w:p w14:paraId="56688FB9" w14:textId="77777777" w:rsidR="00232E09" w:rsidRPr="00512FD8" w:rsidRDefault="00232E09" w:rsidP="00E76090">
      <w:pPr>
        <w:pStyle w:val="Heading3"/>
      </w:pPr>
      <w:bookmarkStart w:id="2733" w:name="_Toc327372788"/>
      <w:proofErr w:type="gramStart"/>
      <w:r w:rsidRPr="00512FD8">
        <w:t>is</w:t>
      </w:r>
      <w:proofErr w:type="gramEnd"/>
      <w:r w:rsidRPr="00512FD8">
        <w:t xml:space="preserve"> reasonably satisfied that it is necessary to vary the </w:t>
      </w:r>
      <w:r>
        <w:t>Contract</w:t>
      </w:r>
      <w:r w:rsidRPr="00512FD8">
        <w:t xml:space="preserve"> in order so to comply; and</w:t>
      </w:r>
      <w:bookmarkEnd w:id="2733"/>
      <w:r w:rsidRPr="00512FD8">
        <w:t xml:space="preserve"> </w:t>
      </w:r>
    </w:p>
    <w:p w14:paraId="045E9F00" w14:textId="77777777" w:rsidR="00232E09" w:rsidRPr="00512FD8" w:rsidRDefault="00232E09" w:rsidP="00E76090">
      <w:pPr>
        <w:pStyle w:val="Heading3"/>
      </w:pPr>
      <w:bookmarkStart w:id="2734" w:name="_Ref325728359"/>
      <w:bookmarkStart w:id="2735" w:name="_Toc327372789"/>
      <w:proofErr w:type="gramStart"/>
      <w:r w:rsidRPr="00512FD8">
        <w:t>notifies</w:t>
      </w:r>
      <w:proofErr w:type="gramEnd"/>
      <w:r w:rsidRPr="00512FD8">
        <w:t xml:space="preserve"> the </w:t>
      </w:r>
      <w:r>
        <w:t>Contractor</w:t>
      </w:r>
      <w:r w:rsidRPr="00512FD8">
        <w:t xml:space="preserve"> in writing of the wording of the proposed variation and the date upon which that variation is to take effect.</w:t>
      </w:r>
      <w:bookmarkEnd w:id="2734"/>
      <w:bookmarkEnd w:id="2735"/>
      <w:r w:rsidRPr="00512FD8">
        <w:t xml:space="preserve"> </w:t>
      </w:r>
    </w:p>
    <w:p w14:paraId="3D0680F7" w14:textId="77777777" w:rsidR="00232E09" w:rsidRPr="006148D7" w:rsidRDefault="00232E09" w:rsidP="006148D7">
      <w:pPr>
        <w:pStyle w:val="Heading2"/>
      </w:pPr>
      <w:bookmarkStart w:id="2736" w:name="_Toc327372790"/>
      <w:r w:rsidRPr="006148D7">
        <w:t xml:space="preserve">Where it is reasonably practicable to do so, the date that the proposed variation under Clause </w:t>
      </w:r>
      <w:r w:rsidRPr="006148D7">
        <w:fldChar w:fldCharType="begin"/>
      </w:r>
      <w:r w:rsidRPr="006148D7">
        <w:instrText xml:space="preserve"> REF _Ref325728359 \r \h  \* MERGEFORMAT </w:instrText>
      </w:r>
      <w:r w:rsidRPr="006148D7">
        <w:fldChar w:fldCharType="separate"/>
      </w:r>
      <w:r w:rsidR="00B25708">
        <w:t>57.2.2</w:t>
      </w:r>
      <w:r w:rsidRPr="006148D7">
        <w:fldChar w:fldCharType="end"/>
      </w:r>
      <w:r w:rsidRPr="006148D7">
        <w:t xml:space="preserve"> is to take effect shall be not less than fourteen (14) days after the date on which the notice under Clause </w:t>
      </w:r>
      <w:r w:rsidRPr="006148D7">
        <w:fldChar w:fldCharType="begin"/>
      </w:r>
      <w:r w:rsidRPr="006148D7">
        <w:instrText xml:space="preserve"> REF _Ref325728359 \r \h  \* MERGEFORMAT </w:instrText>
      </w:r>
      <w:r w:rsidRPr="006148D7">
        <w:fldChar w:fldCharType="separate"/>
      </w:r>
      <w:r w:rsidR="00B25708">
        <w:t>57.2.2</w:t>
      </w:r>
      <w:r w:rsidRPr="006148D7">
        <w:fldChar w:fldCharType="end"/>
      </w:r>
      <w:r w:rsidRPr="006148D7">
        <w:t xml:space="preserve"> is served on the Contractor.</w:t>
      </w:r>
      <w:bookmarkEnd w:id="2736"/>
      <w:r w:rsidRPr="006148D7">
        <w:t xml:space="preserve"> </w:t>
      </w:r>
    </w:p>
    <w:p w14:paraId="3D8E65E3" w14:textId="12B1297C" w:rsidR="00232E09" w:rsidRPr="006148D7" w:rsidRDefault="00232E09" w:rsidP="006148D7">
      <w:pPr>
        <w:pStyle w:val="Heading2"/>
      </w:pPr>
      <w:bookmarkStart w:id="2737" w:name="_Toc327372791"/>
      <w:r w:rsidRPr="006148D7">
        <w:t xml:space="preserve">Subject to clause </w:t>
      </w:r>
      <w:r w:rsidRPr="006148D7">
        <w:fldChar w:fldCharType="begin"/>
      </w:r>
      <w:r w:rsidRPr="006148D7">
        <w:instrText xml:space="preserve"> REF _Ref325728403 \r \h  \* MERGEFORMAT </w:instrText>
      </w:r>
      <w:r w:rsidRPr="006148D7">
        <w:fldChar w:fldCharType="separate"/>
      </w:r>
      <w:r w:rsidR="00B25708">
        <w:t>57.5</w:t>
      </w:r>
      <w:r w:rsidRPr="006148D7">
        <w:fldChar w:fldCharType="end"/>
      </w:r>
      <w:r w:rsidRPr="006148D7">
        <w:t xml:space="preserve">, where any variation is imposed under Clause </w:t>
      </w:r>
      <w:r w:rsidRPr="006148D7">
        <w:fldChar w:fldCharType="begin"/>
      </w:r>
      <w:r w:rsidRPr="006148D7">
        <w:instrText xml:space="preserve"> REF _Ref325713993 \r \h  \* MERGEFORMAT </w:instrText>
      </w:r>
      <w:r w:rsidRPr="006148D7">
        <w:fldChar w:fldCharType="separate"/>
      </w:r>
      <w:r w:rsidR="00B25708">
        <w:t>57.2</w:t>
      </w:r>
      <w:r w:rsidRPr="006148D7">
        <w:fldChar w:fldCharType="end"/>
      </w:r>
      <w:r w:rsidRPr="006148D7">
        <w:t xml:space="preserve">, the Contractor and the Commissioner shall agree if possible any variation to the Contract Price consequent upon the variation to the Contract, and in default of agreement the Dispute may be referred to the Dispute Resolution Procedure under Clause </w:t>
      </w:r>
      <w:r w:rsidRPr="006148D7">
        <w:fldChar w:fldCharType="begin"/>
      </w:r>
      <w:r w:rsidRPr="006148D7">
        <w:instrText xml:space="preserve"> REF _Ref369184431 \r \h </w:instrText>
      </w:r>
      <w:r w:rsidR="006148D7">
        <w:instrText xml:space="preserve"> \* MERGEFORMAT </w:instrText>
      </w:r>
      <w:r w:rsidRPr="006148D7">
        <w:fldChar w:fldCharType="separate"/>
      </w:r>
      <w:r w:rsidR="00B25708">
        <w:t>66</w:t>
      </w:r>
      <w:r w:rsidRPr="006148D7">
        <w:fldChar w:fldCharType="end"/>
      </w:r>
      <w:r w:rsidRPr="006148D7">
        <w:t xml:space="preserve"> and Schedule 12.</w:t>
      </w:r>
      <w:bookmarkEnd w:id="2737"/>
      <w:r w:rsidRPr="006148D7">
        <w:t xml:space="preserve"> </w:t>
      </w:r>
    </w:p>
    <w:p w14:paraId="1AE78D5C" w14:textId="31913624" w:rsidR="00232E09" w:rsidRPr="006148D7" w:rsidRDefault="00232E09" w:rsidP="006148D7">
      <w:pPr>
        <w:pStyle w:val="Heading2"/>
      </w:pPr>
      <w:bookmarkStart w:id="2738" w:name="_Ref325728403"/>
      <w:bookmarkStart w:id="2739" w:name="_Toc327372792"/>
      <w:r w:rsidRPr="006148D7">
        <w:t xml:space="preserve">Where any variation is imposed under clause </w:t>
      </w:r>
      <w:r w:rsidRPr="006148D7">
        <w:fldChar w:fldCharType="begin"/>
      </w:r>
      <w:r w:rsidRPr="006148D7">
        <w:instrText xml:space="preserve"> REF _Ref325713993 \r \h  \* MERGEFORMAT </w:instrText>
      </w:r>
      <w:r w:rsidRPr="006148D7">
        <w:fldChar w:fldCharType="separate"/>
      </w:r>
      <w:r w:rsidR="00B25708">
        <w:t>57.2</w:t>
      </w:r>
      <w:r w:rsidRPr="006148D7">
        <w:fldChar w:fldCharType="end"/>
      </w:r>
      <w:r w:rsidRPr="006148D7">
        <w:t xml:space="preserve"> which would (save for this clause </w:t>
      </w:r>
      <w:r w:rsidRPr="006148D7">
        <w:fldChar w:fldCharType="begin"/>
      </w:r>
      <w:r w:rsidRPr="006148D7">
        <w:instrText xml:space="preserve"> REF _Ref325728403 \r \h </w:instrText>
      </w:r>
      <w:r w:rsidR="006148D7">
        <w:instrText xml:space="preserve"> \* MERGEFORMAT </w:instrText>
      </w:r>
      <w:r w:rsidRPr="006148D7">
        <w:fldChar w:fldCharType="separate"/>
      </w:r>
      <w:r w:rsidR="00B25708">
        <w:t>57.5</w:t>
      </w:r>
      <w:r w:rsidRPr="006148D7">
        <w:fldChar w:fldCharType="end"/>
      </w:r>
      <w:r w:rsidRPr="006148D7">
        <w:t>) give rise to an increase in the Contract Price equal to or less than 3%</w:t>
      </w:r>
      <w:r w:rsidRPr="006148D7">
        <w:rPr>
          <w:rStyle w:val="FootnoteReference"/>
          <w:vertAlign w:val="baseline"/>
        </w:rPr>
        <w:footnoteReference w:id="11"/>
      </w:r>
      <w:r w:rsidRPr="006148D7">
        <w:t xml:space="preserve"> in aggregate of the Contract Price, there shall be no variation to the Contract Price.</w:t>
      </w:r>
      <w:bookmarkEnd w:id="2738"/>
      <w:bookmarkEnd w:id="2739"/>
    </w:p>
    <w:p w14:paraId="4026B85F" w14:textId="77777777" w:rsidR="00232E09" w:rsidRPr="006148D7" w:rsidRDefault="00232E09" w:rsidP="006148D7">
      <w:pPr>
        <w:pStyle w:val="Heading2"/>
      </w:pPr>
      <w:bookmarkStart w:id="2740" w:name="_Toc327372793"/>
      <w:r w:rsidRPr="006148D7">
        <w:t>Where the Contract is varied in accordance with its terms and, as a result of the variation there is to be a change in the range of services provided to the Contractor’s Registered Patients or Patients who are on the Contractor’s List of Patients are to be removed from that list, the Commissioner shall notify those Patients in writing of the variation and its effect and inform them of the steps they can take to obtain elsewhere the services in question or, as the case may be, register elsewhere for the provision of Essential Services (or their equivalent).</w:t>
      </w:r>
      <w:bookmarkEnd w:id="2740"/>
      <w:r w:rsidRPr="006148D7">
        <w:t xml:space="preserve"> </w:t>
      </w:r>
    </w:p>
    <w:p w14:paraId="287BE5F6" w14:textId="7164D3BA" w:rsidR="00232E09" w:rsidRPr="0074562E" w:rsidRDefault="00625682" w:rsidP="00625682">
      <w:pPr>
        <w:pStyle w:val="Heading1"/>
      </w:pPr>
      <w:bookmarkStart w:id="2741" w:name="_Toc132533522"/>
      <w:bookmarkStart w:id="2742" w:name="_Ref325706241"/>
      <w:bookmarkStart w:id="2743" w:name="_Ref325966475"/>
      <w:bookmarkStart w:id="2744" w:name="_Toc327372794"/>
      <w:bookmarkStart w:id="2745" w:name="_Toc354052722"/>
      <w:bookmarkStart w:id="2746" w:name="_Ref369186910"/>
      <w:bookmarkStart w:id="2747" w:name="_Toc262909490"/>
      <w:bookmarkStart w:id="2748" w:name="_Toc391022966"/>
      <w:r w:rsidRPr="0074562E">
        <w:t xml:space="preserve">Termination </w:t>
      </w:r>
      <w:r>
        <w:t>b</w:t>
      </w:r>
      <w:r w:rsidRPr="0074562E">
        <w:t xml:space="preserve">y </w:t>
      </w:r>
      <w:bookmarkEnd w:id="2741"/>
      <w:bookmarkEnd w:id="2742"/>
      <w:bookmarkEnd w:id="2743"/>
      <w:bookmarkEnd w:id="2744"/>
      <w:bookmarkEnd w:id="2745"/>
      <w:bookmarkEnd w:id="2746"/>
      <w:r>
        <w:t>Agreement</w:t>
      </w:r>
      <w:bookmarkEnd w:id="2747"/>
      <w:bookmarkEnd w:id="2748"/>
      <w:r w:rsidRPr="0074562E">
        <w:t xml:space="preserve"> </w:t>
      </w:r>
    </w:p>
    <w:p w14:paraId="3431D2DA" w14:textId="77777777" w:rsidR="00232E09" w:rsidRPr="00E61296" w:rsidRDefault="00232E09" w:rsidP="003561E1">
      <w:pPr>
        <w:pStyle w:val="Heading2"/>
        <w:rPr>
          <w:rFonts w:cs="Arial"/>
          <w:szCs w:val="22"/>
        </w:rPr>
      </w:pPr>
      <w:bookmarkStart w:id="2749" w:name="_Toc327372795"/>
      <w:r w:rsidRPr="008B7925">
        <w:t xml:space="preserve">The Commissioner and the </w:t>
      </w:r>
      <w:r>
        <w:t>Contractor</w:t>
      </w:r>
      <w:r w:rsidRPr="008B7925">
        <w:t xml:space="preserve"> may mutually agree in writing to terminate the </w:t>
      </w:r>
      <w:r>
        <w:t>Contract</w:t>
      </w:r>
      <w:r w:rsidRPr="008B7925">
        <w:t>, and if the Parties so agree, they shall agree the date upon which that termination</w:t>
      </w:r>
      <w:r w:rsidRPr="00E61296">
        <w:rPr>
          <w:rFonts w:cs="Arial"/>
          <w:szCs w:val="22"/>
        </w:rPr>
        <w:t xml:space="preserve"> will take effect and any further terms upon which the </w:t>
      </w:r>
      <w:r>
        <w:t>Contract</w:t>
      </w:r>
      <w:r w:rsidRPr="00E61296">
        <w:rPr>
          <w:rFonts w:cs="Arial"/>
          <w:szCs w:val="22"/>
        </w:rPr>
        <w:t xml:space="preserve"> should be terminated.</w:t>
      </w:r>
      <w:bookmarkEnd w:id="2749"/>
      <w:r w:rsidRPr="00E61296">
        <w:rPr>
          <w:rFonts w:cs="Arial"/>
          <w:szCs w:val="22"/>
        </w:rPr>
        <w:t xml:space="preserve"> </w:t>
      </w:r>
    </w:p>
    <w:p w14:paraId="7672CFC8" w14:textId="0E4AD475" w:rsidR="00232E09" w:rsidRPr="0074562E" w:rsidRDefault="003561E1" w:rsidP="003561E1">
      <w:pPr>
        <w:pStyle w:val="Heading1"/>
      </w:pPr>
      <w:bookmarkStart w:id="2750" w:name="_Toc132533523"/>
      <w:bookmarkStart w:id="2751" w:name="_Toc327372796"/>
      <w:bookmarkStart w:id="2752" w:name="_Toc354052723"/>
      <w:bookmarkStart w:id="2753" w:name="_Toc262909491"/>
      <w:bookmarkStart w:id="2754" w:name="_Toc391022967"/>
      <w:r w:rsidRPr="0074562E">
        <w:t xml:space="preserve">Termination </w:t>
      </w:r>
      <w:r>
        <w:t>b</w:t>
      </w:r>
      <w:r w:rsidRPr="0074562E">
        <w:t xml:space="preserve">y </w:t>
      </w:r>
      <w:r>
        <w:t>t</w:t>
      </w:r>
      <w:r w:rsidRPr="0074562E">
        <w:t xml:space="preserve">he </w:t>
      </w:r>
      <w:bookmarkEnd w:id="2750"/>
      <w:bookmarkEnd w:id="2751"/>
      <w:bookmarkEnd w:id="2752"/>
      <w:r>
        <w:t>Contractor</w:t>
      </w:r>
      <w:bookmarkEnd w:id="2753"/>
      <w:bookmarkEnd w:id="2754"/>
    </w:p>
    <w:p w14:paraId="2D9A1CA6" w14:textId="49C6DE1C" w:rsidR="00232E09" w:rsidRPr="00CA0977" w:rsidRDefault="00232E09" w:rsidP="00CA0977">
      <w:pPr>
        <w:pStyle w:val="Heading2"/>
      </w:pPr>
      <w:bookmarkStart w:id="2755" w:name="_Ref325728608"/>
      <w:bookmarkStart w:id="2756" w:name="_Toc327372798"/>
      <w:r w:rsidRPr="00CA0977">
        <w:t xml:space="preserve">The Contractor may give notice (“late payment notice”) which shall be in writing to the Commissioner if the Commissioner has failed to make any payments properly due to the Contractor in accordance with Clause </w:t>
      </w:r>
      <w:r w:rsidRPr="00CA0977">
        <w:fldChar w:fldCharType="begin"/>
      </w:r>
      <w:r w:rsidRPr="00CA0977">
        <w:instrText xml:space="preserve"> REF _Ref369791014 \r \h </w:instrText>
      </w:r>
      <w:r w:rsidR="00CA0977">
        <w:instrText xml:space="preserve"> \* MERGEFORMAT </w:instrText>
      </w:r>
      <w:r w:rsidRPr="00CA0977">
        <w:fldChar w:fldCharType="separate"/>
      </w:r>
      <w:r w:rsidR="00B25708">
        <w:t>48</w:t>
      </w:r>
      <w:r w:rsidRPr="00CA0977">
        <w:fldChar w:fldCharType="end"/>
      </w:r>
      <w:r w:rsidRPr="00CA0977">
        <w:t xml:space="preserve"> of the Contract. The Contractor shall specify in the late payment notice the payments that the Commissioner has failed to make in accordance with Clause </w:t>
      </w:r>
      <w:r w:rsidRPr="00CA0977">
        <w:fldChar w:fldCharType="begin"/>
      </w:r>
      <w:r w:rsidRPr="00CA0977">
        <w:instrText xml:space="preserve"> REF _Ref325728565 \r \h  \* MERGEFORMAT </w:instrText>
      </w:r>
      <w:r w:rsidRPr="00CA0977">
        <w:fldChar w:fldCharType="separate"/>
      </w:r>
      <w:r w:rsidR="00B25708">
        <w:t>49</w:t>
      </w:r>
      <w:r w:rsidRPr="00CA0977">
        <w:fldChar w:fldCharType="end"/>
      </w:r>
      <w:r w:rsidRPr="00CA0977">
        <w:t xml:space="preserve"> of the Contract.</w:t>
      </w:r>
      <w:bookmarkEnd w:id="2755"/>
      <w:bookmarkEnd w:id="2756"/>
      <w:r w:rsidRPr="00CA0977">
        <w:t xml:space="preserve"> </w:t>
      </w:r>
    </w:p>
    <w:p w14:paraId="0C49E2DA" w14:textId="77777777" w:rsidR="00232E09" w:rsidRPr="00CA0977" w:rsidRDefault="00232E09" w:rsidP="00CA0977">
      <w:pPr>
        <w:pStyle w:val="Heading2"/>
      </w:pPr>
      <w:bookmarkStart w:id="2757" w:name="_Ref325729979"/>
      <w:bookmarkStart w:id="2758" w:name="_Toc327372799"/>
      <w:r w:rsidRPr="00CA0977">
        <w:t xml:space="preserve">The Contractor may, at least twenty eight (28) days after having served a late payment notice, terminate the Contract by a further written notice if the Commissioner has still failed to make payments properly due to the Contractor, and that were specified in the late payment notice served on the Commissioner pursuant to Clause </w:t>
      </w:r>
      <w:r w:rsidRPr="00CA0977">
        <w:fldChar w:fldCharType="begin"/>
      </w:r>
      <w:r w:rsidRPr="00CA0977">
        <w:instrText xml:space="preserve"> REF _Ref325728608 \r \h  \* MERGEFORMAT </w:instrText>
      </w:r>
      <w:r w:rsidRPr="00CA0977">
        <w:fldChar w:fldCharType="separate"/>
      </w:r>
      <w:r w:rsidR="00B25708">
        <w:t>59.1</w:t>
      </w:r>
      <w:r w:rsidRPr="00CA0977">
        <w:fldChar w:fldCharType="end"/>
      </w:r>
      <w:r w:rsidRPr="00CA0977">
        <w:t>.</w:t>
      </w:r>
      <w:bookmarkEnd w:id="2757"/>
      <w:bookmarkEnd w:id="2758"/>
      <w:r w:rsidRPr="00CA0977">
        <w:t xml:space="preserve"> </w:t>
      </w:r>
    </w:p>
    <w:p w14:paraId="099070CF" w14:textId="6D43AB44" w:rsidR="00232E09" w:rsidRPr="00CA0977" w:rsidRDefault="00232E09" w:rsidP="00CA0977">
      <w:pPr>
        <w:pStyle w:val="Heading2"/>
      </w:pPr>
      <w:bookmarkStart w:id="2759" w:name="_Ref325728635"/>
      <w:bookmarkStart w:id="2760" w:name="_Toc327372800"/>
      <w:r w:rsidRPr="00CA0977">
        <w:t xml:space="preserve">If, following receipt of a late payment notice, the Commissioner refers the matter to the Dispute Resolution Procedure detailed in Clause </w:t>
      </w:r>
      <w:r w:rsidRPr="00CA0977">
        <w:fldChar w:fldCharType="begin"/>
      </w:r>
      <w:r w:rsidRPr="00CA0977">
        <w:instrText xml:space="preserve"> REF _Ref369630153 \r \h </w:instrText>
      </w:r>
      <w:r w:rsidR="00CA0977">
        <w:instrText xml:space="preserve"> \* MERGEFORMAT </w:instrText>
      </w:r>
      <w:r w:rsidRPr="00CA0977">
        <w:fldChar w:fldCharType="separate"/>
      </w:r>
      <w:r w:rsidR="00B25708">
        <w:t>66</w:t>
      </w:r>
      <w:r w:rsidRPr="00CA0977">
        <w:fldChar w:fldCharType="end"/>
      </w:r>
      <w:r w:rsidRPr="00CA0977">
        <w:t xml:space="preserve"> within twenty eight (28) days of the date upon which it is served with the late payment notice, and it notifies the Contractor in writing that it has done so within that period of time, the Contractor may not terminate the Contract pursuant to Clause </w:t>
      </w:r>
      <w:r w:rsidRPr="00CA0977">
        <w:fldChar w:fldCharType="begin"/>
      </w:r>
      <w:r w:rsidRPr="00CA0977">
        <w:instrText xml:space="preserve"> REF _Ref325729979 \r \h  \* MERGEFORMAT </w:instrText>
      </w:r>
      <w:r w:rsidRPr="00CA0977">
        <w:fldChar w:fldCharType="separate"/>
      </w:r>
      <w:r w:rsidR="00B25708">
        <w:t>59.2</w:t>
      </w:r>
      <w:r w:rsidRPr="00CA0977">
        <w:fldChar w:fldCharType="end"/>
      </w:r>
      <w:r w:rsidRPr="00CA0977">
        <w:t xml:space="preserve"> until:</w:t>
      </w:r>
      <w:bookmarkEnd w:id="2759"/>
      <w:bookmarkEnd w:id="2760"/>
      <w:r w:rsidRPr="00CA0977">
        <w:t xml:space="preserve"> </w:t>
      </w:r>
    </w:p>
    <w:p w14:paraId="05445DBD" w14:textId="77777777" w:rsidR="00232E09" w:rsidRPr="00512FD8" w:rsidRDefault="00232E09" w:rsidP="00CA0977">
      <w:pPr>
        <w:pStyle w:val="Heading3"/>
      </w:pPr>
      <w:bookmarkStart w:id="2761" w:name="_Toc327372801"/>
      <w:proofErr w:type="gramStart"/>
      <w:r w:rsidRPr="00512FD8">
        <w:t>there</w:t>
      </w:r>
      <w:proofErr w:type="gramEnd"/>
      <w:r w:rsidRPr="00512FD8">
        <w:t xml:space="preserve"> has been a determination of the </w:t>
      </w:r>
      <w:r>
        <w:t>D</w:t>
      </w:r>
      <w:r w:rsidRPr="00512FD8">
        <w:t>ispute pursuant to the Dispute Resolution Procedure; or</w:t>
      </w:r>
      <w:bookmarkEnd w:id="2761"/>
      <w:r w:rsidRPr="00512FD8">
        <w:t xml:space="preserve"> </w:t>
      </w:r>
    </w:p>
    <w:p w14:paraId="2ACCD967" w14:textId="77777777" w:rsidR="00232E09" w:rsidRPr="00512FD8" w:rsidRDefault="00232E09" w:rsidP="00CA0977">
      <w:pPr>
        <w:pStyle w:val="Heading3"/>
      </w:pPr>
      <w:bookmarkStart w:id="2762" w:name="_Toc327372802"/>
      <w:proofErr w:type="gramStart"/>
      <w:r w:rsidRPr="00512FD8">
        <w:t>the</w:t>
      </w:r>
      <w:proofErr w:type="gramEnd"/>
      <w:r w:rsidRPr="00512FD8">
        <w:t xml:space="preserve"> Commissioner ceases to pursue the Dispute Resolution Procedure,</w:t>
      </w:r>
      <w:bookmarkEnd w:id="2762"/>
      <w:r w:rsidRPr="00512FD8">
        <w:t xml:space="preserve"> </w:t>
      </w:r>
    </w:p>
    <w:p w14:paraId="0FBD11AC" w14:textId="72554CA2" w:rsidR="00232E09" w:rsidRPr="00CA0977" w:rsidRDefault="00232E09" w:rsidP="00CA0977">
      <w:pPr>
        <w:pStyle w:val="BodyText"/>
        <w:widowControl w:val="0"/>
        <w:spacing w:before="140" w:after="140"/>
        <w:ind w:left="1366"/>
        <w:rPr>
          <w:b/>
          <w:sz w:val="24"/>
          <w:szCs w:val="24"/>
        </w:rPr>
      </w:pPr>
      <w:proofErr w:type="gramStart"/>
      <w:r w:rsidRPr="00CA0977">
        <w:rPr>
          <w:sz w:val="24"/>
          <w:szCs w:val="24"/>
        </w:rPr>
        <w:t>whichever</w:t>
      </w:r>
      <w:proofErr w:type="gramEnd"/>
      <w:r w:rsidRPr="00CA0977">
        <w:rPr>
          <w:sz w:val="24"/>
          <w:szCs w:val="24"/>
        </w:rPr>
        <w:t xml:space="preserve"> is the sooner. Clauses </w:t>
      </w:r>
      <w:r w:rsidRPr="00CA0977">
        <w:rPr>
          <w:b/>
          <w:sz w:val="24"/>
          <w:szCs w:val="24"/>
        </w:rPr>
        <w:fldChar w:fldCharType="begin"/>
      </w:r>
      <w:r w:rsidRPr="00CA0977">
        <w:rPr>
          <w:sz w:val="24"/>
          <w:szCs w:val="24"/>
        </w:rPr>
        <w:instrText xml:space="preserve"> REF _Ref325728608 \r \h </w:instrText>
      </w:r>
      <w:r w:rsidR="00CA0977">
        <w:rPr>
          <w:b/>
          <w:sz w:val="24"/>
          <w:szCs w:val="24"/>
        </w:rPr>
        <w:instrText xml:space="preserve"> \* MERGEFORMAT </w:instrText>
      </w:r>
      <w:r w:rsidRPr="00CA0977">
        <w:rPr>
          <w:b/>
          <w:sz w:val="24"/>
          <w:szCs w:val="24"/>
        </w:rPr>
      </w:r>
      <w:r w:rsidRPr="00CA0977">
        <w:rPr>
          <w:b/>
          <w:sz w:val="24"/>
          <w:szCs w:val="24"/>
        </w:rPr>
        <w:fldChar w:fldCharType="separate"/>
      </w:r>
      <w:r w:rsidR="00B25708">
        <w:rPr>
          <w:sz w:val="24"/>
          <w:szCs w:val="24"/>
        </w:rPr>
        <w:t>59.1</w:t>
      </w:r>
      <w:r w:rsidRPr="00CA0977">
        <w:rPr>
          <w:b/>
          <w:sz w:val="24"/>
          <w:szCs w:val="24"/>
        </w:rPr>
        <w:fldChar w:fldCharType="end"/>
      </w:r>
      <w:r w:rsidRPr="00CA0977">
        <w:rPr>
          <w:sz w:val="24"/>
          <w:szCs w:val="24"/>
        </w:rPr>
        <w:t xml:space="preserve"> to </w:t>
      </w:r>
      <w:r w:rsidRPr="00CA0977">
        <w:rPr>
          <w:b/>
          <w:sz w:val="24"/>
          <w:szCs w:val="24"/>
        </w:rPr>
        <w:fldChar w:fldCharType="begin"/>
      </w:r>
      <w:r w:rsidRPr="00CA0977">
        <w:rPr>
          <w:sz w:val="24"/>
          <w:szCs w:val="24"/>
        </w:rPr>
        <w:instrText xml:space="preserve"> REF _Ref325728635 \r \h </w:instrText>
      </w:r>
      <w:r w:rsidR="00CA0977">
        <w:rPr>
          <w:b/>
          <w:sz w:val="24"/>
          <w:szCs w:val="24"/>
        </w:rPr>
        <w:instrText xml:space="preserve"> \* MERGEFORMAT </w:instrText>
      </w:r>
      <w:r w:rsidRPr="00CA0977">
        <w:rPr>
          <w:b/>
          <w:sz w:val="24"/>
          <w:szCs w:val="24"/>
        </w:rPr>
      </w:r>
      <w:r w:rsidRPr="00CA0977">
        <w:rPr>
          <w:b/>
          <w:sz w:val="24"/>
          <w:szCs w:val="24"/>
        </w:rPr>
        <w:fldChar w:fldCharType="separate"/>
      </w:r>
      <w:r w:rsidR="00B25708">
        <w:rPr>
          <w:sz w:val="24"/>
          <w:szCs w:val="24"/>
        </w:rPr>
        <w:t>59.3</w:t>
      </w:r>
      <w:r w:rsidRPr="00CA0977">
        <w:rPr>
          <w:b/>
          <w:sz w:val="24"/>
          <w:szCs w:val="24"/>
        </w:rPr>
        <w:fldChar w:fldCharType="end"/>
      </w:r>
      <w:r w:rsidRPr="00CA0977">
        <w:rPr>
          <w:sz w:val="24"/>
          <w:szCs w:val="24"/>
        </w:rPr>
        <w:t xml:space="preserve"> are without prejudice to any other rights to terminate the Contract that the Contractor may have. </w:t>
      </w:r>
    </w:p>
    <w:p w14:paraId="635BB160" w14:textId="453C5477" w:rsidR="00232E09" w:rsidRPr="0074562E" w:rsidRDefault="00D5369E" w:rsidP="00D5369E">
      <w:pPr>
        <w:pStyle w:val="Heading1"/>
      </w:pPr>
      <w:bookmarkStart w:id="2763" w:name="_Toc132533524"/>
      <w:bookmarkStart w:id="2764" w:name="_Ref325966136"/>
      <w:bookmarkStart w:id="2765" w:name="_Toc327372803"/>
      <w:bookmarkStart w:id="2766" w:name="_Toc354052724"/>
      <w:bookmarkStart w:id="2767" w:name="_Ref369185017"/>
      <w:bookmarkStart w:id="2768" w:name="_Ref369185075"/>
      <w:bookmarkStart w:id="2769" w:name="_Ref369185131"/>
      <w:bookmarkStart w:id="2770" w:name="_Toc262909492"/>
      <w:bookmarkStart w:id="2771" w:name="_Toc391022968"/>
      <w:r w:rsidRPr="0074562E">
        <w:t xml:space="preserve">Termination </w:t>
      </w:r>
      <w:r>
        <w:t>b</w:t>
      </w:r>
      <w:r w:rsidRPr="0074562E">
        <w:t xml:space="preserve">y </w:t>
      </w:r>
      <w:r>
        <w:t>t</w:t>
      </w:r>
      <w:r w:rsidRPr="0074562E">
        <w:t xml:space="preserve">he Commissioner </w:t>
      </w:r>
      <w:r>
        <w:t>f</w:t>
      </w:r>
      <w:r w:rsidRPr="0074562E">
        <w:t xml:space="preserve">or Provision </w:t>
      </w:r>
      <w:r>
        <w:t>o</w:t>
      </w:r>
      <w:r w:rsidRPr="0074562E">
        <w:t xml:space="preserve">f Untrue </w:t>
      </w:r>
      <w:proofErr w:type="spellStart"/>
      <w:r>
        <w:t>E</w:t>
      </w:r>
      <w:r w:rsidRPr="0074562E">
        <w:t>tc</w:t>
      </w:r>
      <w:proofErr w:type="spellEnd"/>
      <w:r w:rsidRPr="0074562E">
        <w:t xml:space="preserve"> Information</w:t>
      </w:r>
      <w:bookmarkEnd w:id="2763"/>
      <w:bookmarkEnd w:id="2764"/>
      <w:bookmarkEnd w:id="2765"/>
      <w:bookmarkEnd w:id="2766"/>
      <w:bookmarkEnd w:id="2767"/>
      <w:bookmarkEnd w:id="2768"/>
      <w:bookmarkEnd w:id="2769"/>
      <w:bookmarkEnd w:id="2770"/>
      <w:bookmarkEnd w:id="2771"/>
      <w:r w:rsidRPr="0074562E">
        <w:t xml:space="preserve"> </w:t>
      </w:r>
    </w:p>
    <w:p w14:paraId="4FB08B10" w14:textId="77777777" w:rsidR="00232E09" w:rsidRPr="008B7925" w:rsidRDefault="00232E09" w:rsidP="00506507">
      <w:pPr>
        <w:pStyle w:val="Heading2"/>
      </w:pPr>
      <w:bookmarkStart w:id="2772" w:name="_Ref325971381"/>
      <w:bookmarkStart w:id="2773" w:name="_Toc327372804"/>
      <w:r w:rsidRPr="008B7925">
        <w:t xml:space="preserve">The Commissioner may serve notice in writing on the </w:t>
      </w:r>
      <w:r>
        <w:t>Contractor</w:t>
      </w:r>
      <w:r w:rsidRPr="008B7925">
        <w:t xml:space="preserve"> terminating the </w:t>
      </w:r>
      <w:r>
        <w:t>Contract</w:t>
      </w:r>
      <w:r w:rsidRPr="008B7925">
        <w:t xml:space="preserve"> forthwith, or from such date as may be specified in the notice if, after the </w:t>
      </w:r>
      <w:r>
        <w:t>Contract</w:t>
      </w:r>
      <w:r w:rsidRPr="008B7925">
        <w:t xml:space="preserve"> was entered into, it has come to the attention of the Commissioner that written information provided to the Commissioner by the </w:t>
      </w:r>
      <w:r>
        <w:t>Contractor</w:t>
      </w:r>
      <w:r w:rsidRPr="008B7925">
        <w:t xml:space="preserve"> before the </w:t>
      </w:r>
      <w:r>
        <w:t>Contract</w:t>
      </w:r>
      <w:r w:rsidRPr="008B7925">
        <w:t xml:space="preserve"> was entered into in relation to the conditions set out in direction 4 of the APMS Directions (and compliance with those conditions) was, when given, untrue or inaccurate in a material respect.</w:t>
      </w:r>
      <w:bookmarkEnd w:id="2772"/>
      <w:bookmarkEnd w:id="2773"/>
      <w:r w:rsidRPr="008B7925">
        <w:t xml:space="preserve"> </w:t>
      </w:r>
    </w:p>
    <w:p w14:paraId="42D3C0D3" w14:textId="264C0DBC" w:rsidR="00232E09" w:rsidRPr="0074562E" w:rsidRDefault="007771EF" w:rsidP="007771EF">
      <w:pPr>
        <w:pStyle w:val="Heading1"/>
      </w:pPr>
      <w:bookmarkStart w:id="2774" w:name="_Toc132533525"/>
      <w:bookmarkStart w:id="2775" w:name="_Ref325712408"/>
      <w:bookmarkStart w:id="2776" w:name="_Ref325971099"/>
      <w:bookmarkStart w:id="2777" w:name="_Toc327372805"/>
      <w:bookmarkStart w:id="2778" w:name="_Toc354052725"/>
      <w:bookmarkStart w:id="2779" w:name="_Ref369185697"/>
      <w:bookmarkStart w:id="2780" w:name="_Toc262909493"/>
      <w:bookmarkStart w:id="2781" w:name="_Toc391022969"/>
      <w:r w:rsidRPr="0074562E">
        <w:t xml:space="preserve">Other Grounds </w:t>
      </w:r>
      <w:r>
        <w:t>f</w:t>
      </w:r>
      <w:r w:rsidRPr="0074562E">
        <w:t xml:space="preserve">or Termination </w:t>
      </w:r>
      <w:r>
        <w:t>b</w:t>
      </w:r>
      <w:r w:rsidRPr="0074562E">
        <w:t xml:space="preserve">y </w:t>
      </w:r>
      <w:r>
        <w:t>t</w:t>
      </w:r>
      <w:r w:rsidRPr="0074562E">
        <w:t xml:space="preserve">he </w:t>
      </w:r>
      <w:bookmarkEnd w:id="2774"/>
      <w:bookmarkEnd w:id="2775"/>
      <w:bookmarkEnd w:id="2776"/>
      <w:bookmarkEnd w:id="2777"/>
      <w:r w:rsidRPr="0074562E">
        <w:t>Commissioner</w:t>
      </w:r>
      <w:bookmarkEnd w:id="2778"/>
      <w:bookmarkEnd w:id="2779"/>
      <w:bookmarkEnd w:id="2780"/>
      <w:bookmarkEnd w:id="2781"/>
      <w:r w:rsidRPr="0074562E">
        <w:t xml:space="preserve"> </w:t>
      </w:r>
    </w:p>
    <w:p w14:paraId="50993A97" w14:textId="77777777" w:rsidR="00232E09" w:rsidRPr="008B7925" w:rsidRDefault="00232E09" w:rsidP="002D353E">
      <w:pPr>
        <w:pStyle w:val="Heading2"/>
      </w:pPr>
      <w:bookmarkStart w:id="2782" w:name="_Ref325966160"/>
      <w:bookmarkStart w:id="2783" w:name="_Toc327372806"/>
      <w:r w:rsidRPr="008B7925">
        <w:t xml:space="preserve">The Commissioner may serve notice in writing on the </w:t>
      </w:r>
      <w:r>
        <w:t>Contractor</w:t>
      </w:r>
      <w:r w:rsidRPr="008B7925">
        <w:t xml:space="preserve"> terminating the </w:t>
      </w:r>
      <w:r>
        <w:t>Contract</w:t>
      </w:r>
      <w:r w:rsidRPr="008B7925">
        <w:t xml:space="preserve"> forthwith, or from such date as may be specified in the notice if:</w:t>
      </w:r>
      <w:bookmarkEnd w:id="2782"/>
      <w:bookmarkEnd w:id="2783"/>
      <w:r w:rsidRPr="008B7925">
        <w:t xml:space="preserve"> </w:t>
      </w:r>
    </w:p>
    <w:p w14:paraId="216987D4" w14:textId="77777777" w:rsidR="00232E09" w:rsidRPr="00512FD8" w:rsidRDefault="00232E09" w:rsidP="002D353E">
      <w:pPr>
        <w:pStyle w:val="Heading3"/>
      </w:pPr>
      <w:bookmarkStart w:id="2784" w:name="_Toc327372807"/>
      <w:proofErr w:type="gramStart"/>
      <w:r w:rsidRPr="00512FD8">
        <w:t>where</w:t>
      </w:r>
      <w:proofErr w:type="gramEnd"/>
      <w:r w:rsidRPr="00512FD8">
        <w:t xml:space="preserve"> this </w:t>
      </w:r>
      <w:r>
        <w:t>Contract</w:t>
      </w:r>
      <w:r w:rsidRPr="00512FD8">
        <w:t xml:space="preserve"> is with an individual, the individual;</w:t>
      </w:r>
      <w:bookmarkEnd w:id="2784"/>
      <w:r w:rsidRPr="00512FD8">
        <w:t xml:space="preserve"> </w:t>
      </w:r>
    </w:p>
    <w:p w14:paraId="688C82BD" w14:textId="77777777" w:rsidR="00232E09" w:rsidRPr="00512FD8" w:rsidRDefault="00232E09" w:rsidP="002D353E">
      <w:pPr>
        <w:pStyle w:val="Heading3"/>
      </w:pPr>
      <w:bookmarkStart w:id="2785" w:name="_Toc327372808"/>
      <w:proofErr w:type="gramStart"/>
      <w:r w:rsidRPr="00512FD8">
        <w:t>where</w:t>
      </w:r>
      <w:proofErr w:type="gramEnd"/>
      <w:r w:rsidRPr="00512FD8">
        <w:t xml:space="preserve"> this </w:t>
      </w:r>
      <w:r>
        <w:t>Contract</w:t>
      </w:r>
      <w:r w:rsidRPr="00512FD8">
        <w:t xml:space="preserve"> is with a company, the company or any director or company secretary of the company;</w:t>
      </w:r>
      <w:bookmarkEnd w:id="2785"/>
      <w:r w:rsidRPr="00512FD8">
        <w:t xml:space="preserve"> </w:t>
      </w:r>
    </w:p>
    <w:p w14:paraId="71808BBC" w14:textId="77777777" w:rsidR="00232E09" w:rsidRPr="00512FD8" w:rsidRDefault="00232E09" w:rsidP="002D353E">
      <w:pPr>
        <w:pStyle w:val="Heading3"/>
      </w:pPr>
      <w:bookmarkStart w:id="2786" w:name="_Toc327372809"/>
      <w:proofErr w:type="gramStart"/>
      <w:r w:rsidRPr="00512FD8">
        <w:t>where</w:t>
      </w:r>
      <w:proofErr w:type="gramEnd"/>
      <w:r w:rsidRPr="00512FD8">
        <w:t xml:space="preserve"> this </w:t>
      </w:r>
      <w:r>
        <w:t>Contract</w:t>
      </w:r>
      <w:r w:rsidRPr="00512FD8">
        <w:t xml:space="preserve"> is with a partnership, any individual member of the partnership</w:t>
      </w:r>
      <w:r>
        <w:t>,</w:t>
      </w:r>
      <w:r w:rsidRPr="00512FD8">
        <w:t xml:space="preserve"> or the partnership; or</w:t>
      </w:r>
      <w:bookmarkEnd w:id="2786"/>
      <w:r w:rsidRPr="00512FD8">
        <w:t xml:space="preserve"> </w:t>
      </w:r>
    </w:p>
    <w:p w14:paraId="6B7DADE5" w14:textId="77777777" w:rsidR="00232E09" w:rsidRPr="00B94336" w:rsidRDefault="00232E09" w:rsidP="002D353E">
      <w:pPr>
        <w:pStyle w:val="Heading3"/>
      </w:pPr>
      <w:bookmarkStart w:id="2787" w:name="_Toc327372810"/>
      <w:proofErr w:type="gramStart"/>
      <w:r w:rsidRPr="00512FD8">
        <w:t>where</w:t>
      </w:r>
      <w:proofErr w:type="gramEnd"/>
      <w:r w:rsidRPr="00512FD8">
        <w:t xml:space="preserve"> this </w:t>
      </w:r>
      <w:r>
        <w:t>Contract</w:t>
      </w:r>
      <w:r w:rsidRPr="00512FD8">
        <w:t xml:space="preserve"> is with an Industrial &amp; Provident Society, a Friendly Society or a voluntary organisation or any other body, the Society organisation or other body or an officer trustee or any other person concerned with the management of the Society</w:t>
      </w:r>
      <w:r w:rsidRPr="00B94336">
        <w:t xml:space="preserve"> organisation or body</w:t>
      </w:r>
      <w:bookmarkEnd w:id="2787"/>
    </w:p>
    <w:p w14:paraId="4F851B1C" w14:textId="73AEEB9A" w:rsidR="00232E09" w:rsidRPr="006E5694" w:rsidRDefault="00232E09" w:rsidP="006E5694">
      <w:pPr>
        <w:pStyle w:val="BodyText"/>
        <w:widowControl w:val="0"/>
        <w:spacing w:before="140" w:after="140"/>
        <w:ind w:left="1366"/>
        <w:rPr>
          <w:b/>
          <w:sz w:val="24"/>
          <w:szCs w:val="24"/>
        </w:rPr>
      </w:pPr>
      <w:proofErr w:type="gramStart"/>
      <w:r w:rsidRPr="006E5694">
        <w:rPr>
          <w:sz w:val="24"/>
          <w:szCs w:val="24"/>
        </w:rPr>
        <w:t>falls</w:t>
      </w:r>
      <w:proofErr w:type="gramEnd"/>
      <w:r w:rsidRPr="006E5694">
        <w:rPr>
          <w:sz w:val="24"/>
          <w:szCs w:val="24"/>
        </w:rPr>
        <w:t xml:space="preserve"> within Clause </w:t>
      </w:r>
      <w:r w:rsidRPr="006E5694">
        <w:rPr>
          <w:b/>
          <w:sz w:val="24"/>
          <w:szCs w:val="24"/>
        </w:rPr>
        <w:fldChar w:fldCharType="begin"/>
      </w:r>
      <w:r w:rsidRPr="006E5694">
        <w:rPr>
          <w:sz w:val="24"/>
          <w:szCs w:val="24"/>
        </w:rPr>
        <w:instrText xml:space="preserve"> REF _Ref325729996 \r \h </w:instrText>
      </w:r>
      <w:r w:rsidR="006E5694">
        <w:rPr>
          <w:b/>
          <w:sz w:val="24"/>
          <w:szCs w:val="24"/>
        </w:rPr>
        <w:instrText xml:space="preserve"> \* MERGEFORMAT </w:instrText>
      </w:r>
      <w:r w:rsidRPr="006E5694">
        <w:rPr>
          <w:b/>
          <w:sz w:val="24"/>
          <w:szCs w:val="24"/>
        </w:rPr>
      </w:r>
      <w:r w:rsidRPr="006E5694">
        <w:rPr>
          <w:b/>
          <w:sz w:val="24"/>
          <w:szCs w:val="24"/>
        </w:rPr>
        <w:fldChar w:fldCharType="separate"/>
      </w:r>
      <w:r w:rsidR="00B25708">
        <w:rPr>
          <w:sz w:val="24"/>
          <w:szCs w:val="24"/>
        </w:rPr>
        <w:t>61.2</w:t>
      </w:r>
      <w:r w:rsidRPr="006E5694">
        <w:rPr>
          <w:b/>
          <w:sz w:val="24"/>
          <w:szCs w:val="24"/>
        </w:rPr>
        <w:fldChar w:fldCharType="end"/>
      </w:r>
      <w:r w:rsidRPr="006E5694">
        <w:rPr>
          <w:sz w:val="24"/>
          <w:szCs w:val="24"/>
        </w:rPr>
        <w:t xml:space="preserve"> during the existence of the Contract. </w:t>
      </w:r>
    </w:p>
    <w:p w14:paraId="406DD0D2" w14:textId="77777777" w:rsidR="00232E09" w:rsidRPr="008B7925" w:rsidRDefault="00232E09" w:rsidP="006E5694">
      <w:pPr>
        <w:pStyle w:val="Heading2"/>
      </w:pPr>
      <w:bookmarkStart w:id="2788" w:name="_Ref325729996"/>
      <w:bookmarkStart w:id="2789" w:name="_Toc327372811"/>
      <w:r w:rsidRPr="008B7925">
        <w:t xml:space="preserve">A person falls within this Clause </w:t>
      </w:r>
      <w:r>
        <w:fldChar w:fldCharType="begin"/>
      </w:r>
      <w:r>
        <w:instrText xml:space="preserve"> REF _Ref325729996 \r \h  \* MERGEFORMAT </w:instrText>
      </w:r>
      <w:r>
        <w:fldChar w:fldCharType="separate"/>
      </w:r>
      <w:r w:rsidR="00B25708">
        <w:t>61.2</w:t>
      </w:r>
      <w:r>
        <w:fldChar w:fldCharType="end"/>
      </w:r>
      <w:r w:rsidRPr="008B7925">
        <w:t xml:space="preserve"> if during the existence of this </w:t>
      </w:r>
      <w:r>
        <w:t>Contract</w:t>
      </w:r>
      <w:r w:rsidRPr="008B7925">
        <w:t xml:space="preserve"> or at any time within five (5) years prior to signing this </w:t>
      </w:r>
      <w:r>
        <w:t>Contract</w:t>
      </w:r>
      <w:r w:rsidRPr="008B7925">
        <w:t>:</w:t>
      </w:r>
      <w:bookmarkEnd w:id="2788"/>
      <w:bookmarkEnd w:id="2789"/>
    </w:p>
    <w:p w14:paraId="4FF0E559" w14:textId="77777777" w:rsidR="00232E09" w:rsidRPr="00512FD8" w:rsidRDefault="00232E09" w:rsidP="00E1720B">
      <w:pPr>
        <w:pStyle w:val="Heading3"/>
      </w:pPr>
      <w:bookmarkStart w:id="2790" w:name="_Toc327372812"/>
      <w:proofErr w:type="gramStart"/>
      <w:r w:rsidRPr="00512FD8">
        <w:t>he</w:t>
      </w:r>
      <w:proofErr w:type="gramEnd"/>
      <w:r w:rsidRPr="00512FD8">
        <w:t xml:space="preserve"> or it is the subject of a National Disqualification;</w:t>
      </w:r>
      <w:bookmarkEnd w:id="2790"/>
      <w:r w:rsidRPr="00512FD8">
        <w:t xml:space="preserve"> </w:t>
      </w:r>
    </w:p>
    <w:p w14:paraId="679B7819" w14:textId="77777777" w:rsidR="00232E09" w:rsidRPr="00512FD8" w:rsidRDefault="00232E09" w:rsidP="00E1720B">
      <w:pPr>
        <w:pStyle w:val="Heading3"/>
      </w:pPr>
      <w:bookmarkStart w:id="2791" w:name="_Ref325971130"/>
      <w:bookmarkStart w:id="2792" w:name="_Toc327372813"/>
      <w:proofErr w:type="gramStart"/>
      <w:r w:rsidRPr="00512FD8">
        <w:t>subject</w:t>
      </w:r>
      <w:proofErr w:type="gramEnd"/>
      <w:r w:rsidRPr="00512FD8">
        <w:t xml:space="preserve"> to Clause </w:t>
      </w:r>
      <w:r>
        <w:fldChar w:fldCharType="begin"/>
      </w:r>
      <w:r>
        <w:instrText xml:space="preserve"> REF _Ref325970823 \r \h  \* MERGEFORMAT </w:instrText>
      </w:r>
      <w:r>
        <w:fldChar w:fldCharType="separate"/>
      </w:r>
      <w:r w:rsidR="00B25708">
        <w:t>61.5</w:t>
      </w:r>
      <w:r>
        <w:fldChar w:fldCharType="end"/>
      </w:r>
      <w:r w:rsidRPr="00512FD8">
        <w:t>, he or it is disqualified or suspended (other than by an interim suspension order or direction pending an investigation or a suspension on the grounds of ill-health) from practising by any Licensing Body anywhere in the world;</w:t>
      </w:r>
      <w:bookmarkEnd w:id="2791"/>
      <w:bookmarkEnd w:id="2792"/>
      <w:r w:rsidRPr="00512FD8">
        <w:t xml:space="preserve"> </w:t>
      </w:r>
    </w:p>
    <w:p w14:paraId="525B3F15" w14:textId="77777777" w:rsidR="00232E09" w:rsidRPr="00512FD8" w:rsidRDefault="00232E09" w:rsidP="00E1720B">
      <w:pPr>
        <w:pStyle w:val="Heading3"/>
      </w:pPr>
      <w:bookmarkStart w:id="2793" w:name="_Ref325971232"/>
      <w:bookmarkStart w:id="2794" w:name="_Toc327372814"/>
      <w:proofErr w:type="gramStart"/>
      <w:r w:rsidRPr="00512FD8">
        <w:t>subject</w:t>
      </w:r>
      <w:proofErr w:type="gramEnd"/>
      <w:r w:rsidRPr="00512FD8">
        <w:t xml:space="preserve"> to Clause </w:t>
      </w:r>
      <w:r>
        <w:fldChar w:fldCharType="begin"/>
      </w:r>
      <w:r>
        <w:instrText xml:space="preserve"> REF _Ref325970843 \r \h  \* MERGEFORMAT </w:instrText>
      </w:r>
      <w:r>
        <w:fldChar w:fldCharType="separate"/>
      </w:r>
      <w:r w:rsidR="00B25708">
        <w:t>61.6</w:t>
      </w:r>
      <w:r>
        <w:fldChar w:fldCharType="end"/>
      </w:r>
      <w:r w:rsidRPr="00512FD8">
        <w:t xml:space="preserve">, he has been dismissed (otherwise than by reason of redundancy) from any employment by a Health Service Body unless before the Commissioner has served a notice terminating the </w:t>
      </w:r>
      <w:r>
        <w:t>Contract</w:t>
      </w:r>
      <w:r w:rsidRPr="00512FD8">
        <w:t xml:space="preserve"> pursuant to this Clause </w:t>
      </w:r>
      <w:r>
        <w:t>61.2</w:t>
      </w:r>
      <w:r w:rsidRPr="00512FD8">
        <w:t xml:space="preserve"> he is employed by the Health Service Body that dismissed him or by another Health Service Body;</w:t>
      </w:r>
      <w:bookmarkEnd w:id="2793"/>
      <w:bookmarkEnd w:id="2794"/>
      <w:r w:rsidRPr="00512FD8">
        <w:t xml:space="preserve"> </w:t>
      </w:r>
    </w:p>
    <w:p w14:paraId="118FE6F7" w14:textId="77777777" w:rsidR="00232E09" w:rsidRPr="00512FD8" w:rsidRDefault="00232E09" w:rsidP="00E1720B">
      <w:pPr>
        <w:pStyle w:val="Heading3"/>
      </w:pPr>
      <w:bookmarkStart w:id="2795" w:name="_Toc327372815"/>
      <w:r w:rsidRPr="00512FD8">
        <w:t>he or it is removed from, or refused admission to, a Primary Care List by reason of inefficiency, fraud or unsuitability (within the meaning of section 151(2), (3) and (4) of the 2006 Act respectively) unless his or its name has subsequently been included in such a list;</w:t>
      </w:r>
      <w:bookmarkEnd w:id="2795"/>
      <w:r w:rsidRPr="00512FD8">
        <w:t xml:space="preserve"> </w:t>
      </w:r>
    </w:p>
    <w:p w14:paraId="589C5F81" w14:textId="77777777" w:rsidR="00232E09" w:rsidRPr="00512FD8" w:rsidRDefault="00232E09" w:rsidP="00E1720B">
      <w:pPr>
        <w:pStyle w:val="Heading3"/>
      </w:pPr>
      <w:bookmarkStart w:id="2796" w:name="_Toc327372816"/>
      <w:proofErr w:type="gramStart"/>
      <w:r w:rsidRPr="00512FD8">
        <w:t>he</w:t>
      </w:r>
      <w:proofErr w:type="gramEnd"/>
      <w:r w:rsidRPr="00512FD8">
        <w:t xml:space="preserve"> has been convicted in the United Kingdom of murder or an offence referred to in Schedule 1 to the Children and Young Persons Act 1933 or Schedule 1 to the Criminal Procedure (Scotland) Act 1995;</w:t>
      </w:r>
      <w:bookmarkEnd w:id="2796"/>
      <w:r w:rsidRPr="00512FD8">
        <w:t xml:space="preserve"> </w:t>
      </w:r>
    </w:p>
    <w:p w14:paraId="0208C689" w14:textId="77777777" w:rsidR="00232E09" w:rsidRPr="00512FD8" w:rsidRDefault="00232E09" w:rsidP="00E1720B">
      <w:pPr>
        <w:pStyle w:val="Heading3"/>
      </w:pPr>
      <w:bookmarkStart w:id="2797" w:name="_Toc327372817"/>
      <w:proofErr w:type="gramStart"/>
      <w:r w:rsidRPr="00512FD8">
        <w:t>he</w:t>
      </w:r>
      <w:proofErr w:type="gramEnd"/>
      <w:r w:rsidRPr="00512FD8">
        <w:t xml:space="preserve"> has been convicted in the United Kingdom of a criminal offence other than murder, and has been sentenced to a term of imprisonment of over six (6) months;</w:t>
      </w:r>
      <w:bookmarkEnd w:id="2797"/>
      <w:r w:rsidRPr="00512FD8">
        <w:t xml:space="preserve"> </w:t>
      </w:r>
    </w:p>
    <w:p w14:paraId="25B5341D" w14:textId="77777777" w:rsidR="00232E09" w:rsidRPr="00512FD8" w:rsidRDefault="00232E09" w:rsidP="00E1720B">
      <w:pPr>
        <w:pStyle w:val="Heading3"/>
      </w:pPr>
      <w:bookmarkStart w:id="2798" w:name="_Ref325971300"/>
      <w:bookmarkStart w:id="2799" w:name="_Toc327372818"/>
      <w:proofErr w:type="gramStart"/>
      <w:r w:rsidRPr="00512FD8">
        <w:t>subject</w:t>
      </w:r>
      <w:proofErr w:type="gramEnd"/>
      <w:r w:rsidRPr="00512FD8">
        <w:t xml:space="preserve"> to Clause </w:t>
      </w:r>
      <w:r>
        <w:fldChar w:fldCharType="begin"/>
      </w:r>
      <w:r>
        <w:instrText xml:space="preserve"> REF _Ref325730123 \r \h  \* MERGEFORMAT </w:instrText>
      </w:r>
      <w:r>
        <w:fldChar w:fldCharType="separate"/>
      </w:r>
      <w:r w:rsidR="00B25708">
        <w:t>61.7</w:t>
      </w:r>
      <w:r>
        <w:fldChar w:fldCharType="end"/>
      </w:r>
      <w:r w:rsidRPr="00512FD8">
        <w:t>, he has been convicted elsewhere of an offence which would, if committed in England and Wales:</w:t>
      </w:r>
      <w:bookmarkEnd w:id="2798"/>
      <w:bookmarkEnd w:id="2799"/>
      <w:r w:rsidRPr="00512FD8">
        <w:t xml:space="preserve"> </w:t>
      </w:r>
    </w:p>
    <w:p w14:paraId="339CF4CF" w14:textId="77777777" w:rsidR="00232E09" w:rsidRPr="00B94336" w:rsidRDefault="00232E09" w:rsidP="00E1720B">
      <w:pPr>
        <w:pStyle w:val="Heading4"/>
      </w:pPr>
      <w:bookmarkStart w:id="2800" w:name="_Toc327372819"/>
      <w:proofErr w:type="gramStart"/>
      <w:r w:rsidRPr="00B94336">
        <w:t>constitute</w:t>
      </w:r>
      <w:proofErr w:type="gramEnd"/>
      <w:r w:rsidRPr="00B94336">
        <w:t xml:space="preserve"> murder; or</w:t>
      </w:r>
      <w:bookmarkEnd w:id="2800"/>
      <w:r w:rsidRPr="00B94336">
        <w:t xml:space="preserve"> </w:t>
      </w:r>
    </w:p>
    <w:p w14:paraId="2768837D" w14:textId="77777777" w:rsidR="00232E09" w:rsidRPr="00B94336" w:rsidRDefault="00232E09" w:rsidP="00E1720B">
      <w:pPr>
        <w:pStyle w:val="Heading4"/>
      </w:pPr>
      <w:bookmarkStart w:id="2801" w:name="_Toc327372820"/>
      <w:proofErr w:type="gramStart"/>
      <w:r w:rsidRPr="00B94336">
        <w:t>constitute</w:t>
      </w:r>
      <w:proofErr w:type="gramEnd"/>
      <w:r w:rsidRPr="00B94336">
        <w:t xml:space="preserve"> a criminal offence other than murder, and been sentenced to a term of imprisonment of over six (6) months;</w:t>
      </w:r>
      <w:bookmarkEnd w:id="2801"/>
      <w:r w:rsidRPr="00B94336">
        <w:t xml:space="preserve"> </w:t>
      </w:r>
    </w:p>
    <w:p w14:paraId="6F892787" w14:textId="77777777" w:rsidR="00232E09" w:rsidRPr="00512FD8" w:rsidRDefault="00232E09" w:rsidP="00E1720B">
      <w:pPr>
        <w:pStyle w:val="Heading3"/>
      </w:pPr>
      <w:bookmarkStart w:id="2802" w:name="_Toc327372821"/>
      <w:proofErr w:type="gramStart"/>
      <w:r w:rsidRPr="00512FD8">
        <w:t>he</w:t>
      </w:r>
      <w:proofErr w:type="gramEnd"/>
      <w:r w:rsidRPr="00512FD8">
        <w:t xml:space="preserve"> or it has:</w:t>
      </w:r>
      <w:bookmarkEnd w:id="2802"/>
      <w:r w:rsidRPr="00512FD8">
        <w:t xml:space="preserve"> </w:t>
      </w:r>
    </w:p>
    <w:p w14:paraId="7BBE4D11" w14:textId="77777777" w:rsidR="00232E09" w:rsidRPr="00B94336" w:rsidRDefault="00232E09" w:rsidP="00E1720B">
      <w:pPr>
        <w:pStyle w:val="Heading4"/>
      </w:pPr>
      <w:bookmarkStart w:id="2803" w:name="_Toc327372822"/>
      <w:r w:rsidRPr="00B94336">
        <w:t xml:space="preserve">been adjudged bankrupt or had sequestration of his estate awarded or is a person in relation to whom a moratorium period under a debt relief order (under Part </w:t>
      </w:r>
      <w:r>
        <w:t>VII</w:t>
      </w:r>
      <w:r w:rsidRPr="00B94336">
        <w:t>A of the Insolvency Act 1986) applies unless he has been discharged from that bankruptcy or sequestration or the bankruptcy order has been annulled;</w:t>
      </w:r>
      <w:bookmarkEnd w:id="2803"/>
      <w:r w:rsidRPr="00B94336">
        <w:t xml:space="preserve"> </w:t>
      </w:r>
    </w:p>
    <w:p w14:paraId="4E9F7C16" w14:textId="77777777" w:rsidR="00232E09" w:rsidRPr="00B94336" w:rsidRDefault="00232E09" w:rsidP="00E1720B">
      <w:pPr>
        <w:pStyle w:val="Heading4"/>
      </w:pPr>
      <w:bookmarkStart w:id="2804" w:name="_Toc327372823"/>
      <w:r w:rsidRPr="00B94336">
        <w:t>been made the subject of a bankruptcy restrictions order or an interim bankruptcy restrictions order under Schedule 4A to the Insolvency Act 1986 or Schedule 2A to the Insolvency (Northern Ireland) Order 1989, unless that order has ceased to have effect or has been annulled;</w:t>
      </w:r>
      <w:bookmarkEnd w:id="2804"/>
      <w:r w:rsidRPr="00B94336">
        <w:t xml:space="preserve"> </w:t>
      </w:r>
    </w:p>
    <w:p w14:paraId="57683C05" w14:textId="77777777" w:rsidR="00232E09" w:rsidRPr="00E61296" w:rsidRDefault="00232E09" w:rsidP="00E1720B">
      <w:pPr>
        <w:pStyle w:val="Heading4"/>
        <w:rPr>
          <w:rFonts w:cs="Arial"/>
          <w:szCs w:val="22"/>
        </w:rPr>
      </w:pPr>
      <w:r w:rsidRPr="00CE5AF1">
        <w:rPr>
          <w:rFonts w:cs="Arial"/>
          <w:szCs w:val="22"/>
          <w:lang w:val="en-US"/>
        </w:rPr>
        <w:t>been made the subject of a debt relief restrictions order or interim debt relief restrictions order under Schedule 4ZB to the Insolvency Act 1986 unless that order has ceased to have effect or has been annulled</w:t>
      </w:r>
      <w:r>
        <w:rPr>
          <w:rFonts w:cs="Arial"/>
          <w:szCs w:val="22"/>
          <w:lang w:val="en-US"/>
        </w:rPr>
        <w:t>;</w:t>
      </w:r>
    </w:p>
    <w:p w14:paraId="54D37876" w14:textId="77777777" w:rsidR="00232E09" w:rsidRPr="00B94336" w:rsidRDefault="00232E09" w:rsidP="00E1720B">
      <w:pPr>
        <w:pStyle w:val="Heading4"/>
      </w:pPr>
      <w:bookmarkStart w:id="2805" w:name="_Toc327372824"/>
      <w:proofErr w:type="gramStart"/>
      <w:r w:rsidRPr="00B94336">
        <w:t>made</w:t>
      </w:r>
      <w:proofErr w:type="gramEnd"/>
      <w:r w:rsidRPr="00B94336">
        <w:t xml:space="preserve"> a composition or arrangement with, or granted a trust deed for, his or its creditors unless he or it has been discharged in respect of it;</w:t>
      </w:r>
      <w:bookmarkEnd w:id="2805"/>
      <w:r w:rsidRPr="00B94336">
        <w:t xml:space="preserve">  </w:t>
      </w:r>
    </w:p>
    <w:p w14:paraId="4FC12F3E" w14:textId="77777777" w:rsidR="00232E09" w:rsidRPr="00B94336" w:rsidRDefault="00232E09" w:rsidP="00E1720B">
      <w:pPr>
        <w:pStyle w:val="Heading4"/>
      </w:pPr>
      <w:bookmarkStart w:id="2806" w:name="_Toc327372825"/>
      <w:proofErr w:type="gramStart"/>
      <w:r w:rsidRPr="00B94336">
        <w:t>been</w:t>
      </w:r>
      <w:proofErr w:type="gramEnd"/>
      <w:r w:rsidRPr="00B94336">
        <w:t xml:space="preserve"> wound up under Part IV of the Insolvency Act 1986;</w:t>
      </w:r>
      <w:bookmarkEnd w:id="2806"/>
      <w:r w:rsidRPr="00B94336">
        <w:t xml:space="preserve"> </w:t>
      </w:r>
    </w:p>
    <w:p w14:paraId="413E3856" w14:textId="77777777" w:rsidR="00232E09" w:rsidRPr="00B94336" w:rsidRDefault="00232E09" w:rsidP="00E1720B">
      <w:pPr>
        <w:pStyle w:val="Heading4"/>
      </w:pPr>
      <w:bookmarkStart w:id="2807" w:name="_Toc327372826"/>
      <w:proofErr w:type="gramStart"/>
      <w:r w:rsidRPr="00B94336">
        <w:t>had</w:t>
      </w:r>
      <w:proofErr w:type="gramEnd"/>
      <w:r w:rsidRPr="00B94336">
        <w:t xml:space="preserve"> an administrator, administrative receiver or receiver appointed in respect of it; or</w:t>
      </w:r>
      <w:bookmarkEnd w:id="2807"/>
      <w:r w:rsidRPr="00B94336">
        <w:t xml:space="preserve"> </w:t>
      </w:r>
    </w:p>
    <w:p w14:paraId="0B041AC8" w14:textId="77777777" w:rsidR="00232E09" w:rsidRPr="00B94336" w:rsidRDefault="00232E09" w:rsidP="00E1720B">
      <w:pPr>
        <w:pStyle w:val="Heading4"/>
      </w:pPr>
      <w:bookmarkStart w:id="2808" w:name="_Toc327372827"/>
      <w:proofErr w:type="gramStart"/>
      <w:r w:rsidRPr="00B94336">
        <w:t>had</w:t>
      </w:r>
      <w:proofErr w:type="gramEnd"/>
      <w:r w:rsidRPr="00B94336">
        <w:t xml:space="preserve"> an administration order made in respect of it under Schedule B1 to the Insolvency Act 1986;</w:t>
      </w:r>
      <w:bookmarkEnd w:id="2808"/>
      <w:r w:rsidRPr="00B94336">
        <w:t xml:space="preserve"> </w:t>
      </w:r>
    </w:p>
    <w:p w14:paraId="37840E79" w14:textId="77777777" w:rsidR="00232E09" w:rsidRPr="00512FD8" w:rsidRDefault="00232E09" w:rsidP="00844958">
      <w:pPr>
        <w:pStyle w:val="Heading3"/>
      </w:pPr>
      <w:bookmarkStart w:id="2809" w:name="_Toc327372828"/>
      <w:proofErr w:type="gramStart"/>
      <w:r w:rsidRPr="00512FD8">
        <w:t>he</w:t>
      </w:r>
      <w:proofErr w:type="gramEnd"/>
      <w:r w:rsidRPr="00512FD8">
        <w:t xml:space="preserve"> has been:</w:t>
      </w:r>
      <w:bookmarkEnd w:id="2809"/>
      <w:r w:rsidRPr="00512FD8">
        <w:t xml:space="preserve"> </w:t>
      </w:r>
    </w:p>
    <w:p w14:paraId="602C0B0D" w14:textId="77777777" w:rsidR="00232E09" w:rsidRPr="00B94336" w:rsidRDefault="00232E09" w:rsidP="00844958">
      <w:pPr>
        <w:pStyle w:val="Heading4"/>
      </w:pPr>
      <w:bookmarkStart w:id="2810" w:name="_Toc327372829"/>
      <w:r w:rsidRPr="00B94336">
        <w:t>removed from the office of Charity Trustee or trustee for a charity by an order made by the Charity Commissioners or the High Court on the grounds of any misconduct or mismanagement in the administration of the charity for which he was responsible or to which he was privy, or which he by his conduct contributed to or facilitated;</w:t>
      </w:r>
      <w:bookmarkEnd w:id="2810"/>
    </w:p>
    <w:p w14:paraId="14B0DC6C" w14:textId="77777777" w:rsidR="00232E09" w:rsidRPr="00B94336" w:rsidRDefault="00232E09" w:rsidP="00844958">
      <w:pPr>
        <w:pStyle w:val="Heading4"/>
      </w:pPr>
      <w:bookmarkStart w:id="2811" w:name="_Toc327372830"/>
      <w:proofErr w:type="gramStart"/>
      <w:r w:rsidRPr="00B94336">
        <w:t>removed</w:t>
      </w:r>
      <w:proofErr w:type="gramEnd"/>
      <w:r w:rsidRPr="00B94336">
        <w:t xml:space="preserve"> under section 34 of the Charities and Trustee Investment (Scotland) Act 2005 (powers of Court of Session), from being concerned in the management or control of </w:t>
      </w:r>
      <w:proofErr w:type="spellStart"/>
      <w:r w:rsidRPr="00B94336">
        <w:t>any body</w:t>
      </w:r>
      <w:proofErr w:type="spellEnd"/>
      <w:r w:rsidRPr="00B94336">
        <w:t>;</w:t>
      </w:r>
      <w:bookmarkEnd w:id="2811"/>
    </w:p>
    <w:p w14:paraId="6004E7E2" w14:textId="77777777" w:rsidR="00232E09" w:rsidRPr="00B94336" w:rsidRDefault="00232E09" w:rsidP="00844958">
      <w:pPr>
        <w:pStyle w:val="Heading4"/>
      </w:pPr>
      <w:bookmarkStart w:id="2812" w:name="_Toc327372831"/>
      <w:proofErr w:type="gramStart"/>
      <w:r w:rsidRPr="00B94336">
        <w:t>he</w:t>
      </w:r>
      <w:proofErr w:type="gramEnd"/>
      <w:r w:rsidRPr="00B94336">
        <w:t xml:space="preserve"> is subject to a disqualification order under the Company Directors Disqualification Act 1986, the Companies (Northern Ireland) Order 1986 or to an order made under section 429(2)(b) of the Insolvency Act 1986; or</w:t>
      </w:r>
      <w:bookmarkEnd w:id="2812"/>
    </w:p>
    <w:p w14:paraId="3740C256" w14:textId="77777777" w:rsidR="00232E09" w:rsidRPr="00512FD8" w:rsidRDefault="00232E09" w:rsidP="00844958">
      <w:pPr>
        <w:pStyle w:val="Heading3"/>
      </w:pPr>
      <w:bookmarkStart w:id="2813" w:name="_Toc327372832"/>
      <w:r w:rsidRPr="00512FD8">
        <w:t xml:space="preserve">he has refused to comply with a request by the Commissioner for him to be medically examined on the grounds that it is concerned that he is incapable of adequately providing services under the </w:t>
      </w:r>
      <w:r>
        <w:t>Contract</w:t>
      </w:r>
      <w:r w:rsidRPr="00512FD8">
        <w:t>; and</w:t>
      </w:r>
      <w:bookmarkEnd w:id="2813"/>
      <w:r w:rsidRPr="00512FD8">
        <w:t xml:space="preserve"> </w:t>
      </w:r>
    </w:p>
    <w:p w14:paraId="4A6C3309" w14:textId="77777777" w:rsidR="00232E09" w:rsidRPr="00512FD8" w:rsidRDefault="00232E09" w:rsidP="00844958">
      <w:pPr>
        <w:pStyle w:val="Heading3"/>
      </w:pPr>
      <w:bookmarkStart w:id="2814" w:name="_Toc327372833"/>
      <w:proofErr w:type="gramStart"/>
      <w:r w:rsidRPr="00512FD8">
        <w:t>the</w:t>
      </w:r>
      <w:proofErr w:type="gramEnd"/>
      <w:r w:rsidRPr="00512FD8">
        <w:t xml:space="preserve"> Commissioner is not satisfied that the </w:t>
      </w:r>
      <w:r>
        <w:t>Contractor</w:t>
      </w:r>
      <w:r w:rsidRPr="00512FD8">
        <w:t xml:space="preserve"> is taking adequate steps to deal with the matter.</w:t>
      </w:r>
      <w:bookmarkEnd w:id="2814"/>
    </w:p>
    <w:p w14:paraId="33EEB949" w14:textId="77777777" w:rsidR="00232E09" w:rsidRPr="00844958" w:rsidRDefault="00232E09" w:rsidP="00844958">
      <w:pPr>
        <w:pStyle w:val="Heading2"/>
      </w:pPr>
      <w:bookmarkStart w:id="2815" w:name="_Toc327372834"/>
      <w:r w:rsidRPr="00844958">
        <w:t>Where the Contract is with a single individual and that individual dies, the Contract shall terminate at the end of the period of seven (7) days after the date of his death unless, before the end of that period the Commissioner has agreed in writing with the Contractor’s personal representatives that the Contract should continue for a further period, not exceeding twenty eight (28) days after the end of the period of seven (7) days.</w:t>
      </w:r>
      <w:bookmarkEnd w:id="2815"/>
      <w:r w:rsidRPr="00844958">
        <w:t xml:space="preserve"> </w:t>
      </w:r>
    </w:p>
    <w:p w14:paraId="6846F744" w14:textId="77777777" w:rsidR="00232E09" w:rsidRPr="00844958" w:rsidRDefault="00232E09" w:rsidP="00844958">
      <w:pPr>
        <w:pStyle w:val="Heading2"/>
      </w:pPr>
      <w:bookmarkStart w:id="2816" w:name="_Toc327372835"/>
      <w:r w:rsidRPr="00844958">
        <w:t xml:space="preserve">Clause </w:t>
      </w:r>
      <w:r w:rsidRPr="00844958">
        <w:fldChar w:fldCharType="begin"/>
      </w:r>
      <w:r w:rsidRPr="00844958">
        <w:instrText xml:space="preserve"> REF _Ref325971099 \r \h  \* MERGEFORMAT </w:instrText>
      </w:r>
      <w:r w:rsidRPr="00844958">
        <w:fldChar w:fldCharType="separate"/>
      </w:r>
      <w:r w:rsidR="00B25708">
        <w:t>61</w:t>
      </w:r>
      <w:r w:rsidRPr="00844958">
        <w:fldChar w:fldCharType="end"/>
      </w:r>
      <w:r w:rsidRPr="00844958">
        <w:t xml:space="preserve"> does not affect any other rights to terminate the Contract which the Commissioner may have under this Contract.</w:t>
      </w:r>
      <w:bookmarkEnd w:id="2816"/>
      <w:r w:rsidRPr="00844958">
        <w:t xml:space="preserve"> </w:t>
      </w:r>
    </w:p>
    <w:p w14:paraId="0588CC11" w14:textId="77777777" w:rsidR="00232E09" w:rsidRPr="00844958" w:rsidRDefault="00232E09" w:rsidP="00844958">
      <w:pPr>
        <w:pStyle w:val="Heading2"/>
      </w:pPr>
      <w:bookmarkStart w:id="2817" w:name="_Ref325970823"/>
      <w:bookmarkStart w:id="2818" w:name="_Toc327372836"/>
      <w:r w:rsidRPr="00844958">
        <w:t xml:space="preserve">The Commissioner shall not terminate the Contract pursuant to Clause </w:t>
      </w:r>
      <w:r w:rsidRPr="00844958">
        <w:fldChar w:fldCharType="begin"/>
      </w:r>
      <w:r w:rsidRPr="00844958">
        <w:instrText xml:space="preserve"> REF _Ref325971130 \r \h  \* MERGEFORMAT </w:instrText>
      </w:r>
      <w:r w:rsidRPr="00844958">
        <w:fldChar w:fldCharType="separate"/>
      </w:r>
      <w:r w:rsidR="00B25708">
        <w:t>61.2.2</w:t>
      </w:r>
      <w:r w:rsidRPr="00844958">
        <w:fldChar w:fldCharType="end"/>
      </w:r>
      <w:r w:rsidRPr="00844958">
        <w:t xml:space="preserve"> where the Commissioner is satisfied that the disqualification or suspension imposed by a Licensing Body outside the United Kingdom does not make the person unsuitable to be a Contractor, or in the case where the Contractor is a company, both a legal and beneficial shareholder, or a director or secretary of the company, as the case may be.</w:t>
      </w:r>
      <w:bookmarkEnd w:id="2817"/>
      <w:bookmarkEnd w:id="2818"/>
      <w:r w:rsidRPr="00844958">
        <w:t xml:space="preserve"> </w:t>
      </w:r>
    </w:p>
    <w:p w14:paraId="6C094BEA" w14:textId="77777777" w:rsidR="00232E09" w:rsidRPr="00844958" w:rsidRDefault="00232E09" w:rsidP="00844958">
      <w:pPr>
        <w:pStyle w:val="Heading2"/>
      </w:pPr>
      <w:bookmarkStart w:id="2819" w:name="_Ref325970843"/>
      <w:bookmarkStart w:id="2820" w:name="_Toc327372837"/>
      <w:r w:rsidRPr="00844958">
        <w:t xml:space="preserve">The Commissioner shall not terminate the Contract pursuant to Clause </w:t>
      </w:r>
      <w:r w:rsidRPr="00844958">
        <w:fldChar w:fldCharType="begin"/>
      </w:r>
      <w:r w:rsidRPr="00844958">
        <w:instrText xml:space="preserve"> REF _Ref325971232 \r \h  \* MERGEFORMAT </w:instrText>
      </w:r>
      <w:r w:rsidRPr="00844958">
        <w:fldChar w:fldCharType="separate"/>
      </w:r>
      <w:r w:rsidR="00B25708">
        <w:t>61.2.3</w:t>
      </w:r>
      <w:r w:rsidRPr="00844958">
        <w:fldChar w:fldCharType="end"/>
      </w:r>
      <w:r w:rsidRPr="00844958">
        <w:t xml:space="preserve"> until a period of at least three (3) months has elapsed since the date of the dismissal of the person concerned; or if, during that period of time, the person concerned brings proceedings in any competent tribunal or court in respect of his dismissal, until proceedings before that tribunal or court are concluded. The Commissioner may only terminate the Contract in the latter situation if there is no finding of unfair dismissal at the end of those proceedings.</w:t>
      </w:r>
      <w:bookmarkEnd w:id="2819"/>
      <w:bookmarkEnd w:id="2820"/>
      <w:r w:rsidRPr="00844958">
        <w:t xml:space="preserve"> </w:t>
      </w:r>
    </w:p>
    <w:p w14:paraId="3BB24280" w14:textId="77777777" w:rsidR="00232E09" w:rsidRPr="00844958" w:rsidRDefault="00232E09" w:rsidP="00844958">
      <w:pPr>
        <w:pStyle w:val="Heading2"/>
      </w:pPr>
      <w:bookmarkStart w:id="2821" w:name="_Ref325730123"/>
      <w:bookmarkStart w:id="2822" w:name="_Toc327372838"/>
      <w:r w:rsidRPr="00844958">
        <w:t xml:space="preserve">The Commissioner shall not terminate the Contract pursuant to Clause </w:t>
      </w:r>
      <w:r w:rsidRPr="00844958">
        <w:fldChar w:fldCharType="begin"/>
      </w:r>
      <w:r w:rsidRPr="00844958">
        <w:instrText xml:space="preserve"> REF _Ref325971300 \r \h  \* MERGEFORMAT </w:instrText>
      </w:r>
      <w:r w:rsidRPr="00844958">
        <w:fldChar w:fldCharType="separate"/>
      </w:r>
      <w:r w:rsidR="00B25708">
        <w:t>61.2.7</w:t>
      </w:r>
      <w:r w:rsidRPr="00844958">
        <w:fldChar w:fldCharType="end"/>
      </w:r>
      <w:r w:rsidRPr="00844958">
        <w:t xml:space="preserve"> where the Commissioner is satisfied that the conviction does not make the person unsuitable to be a Contractor or in the case where the Contractor is a company, both a legal and beneficial shareholder a director or secretary of the company, as the case may be.</w:t>
      </w:r>
      <w:bookmarkEnd w:id="2821"/>
      <w:bookmarkEnd w:id="2822"/>
      <w:r w:rsidRPr="00844958">
        <w:t xml:space="preserve"> </w:t>
      </w:r>
      <w:bookmarkStart w:id="2823" w:name="here"/>
      <w:bookmarkEnd w:id="2823"/>
    </w:p>
    <w:p w14:paraId="40ADF0F5" w14:textId="3755AF14" w:rsidR="00232E09" w:rsidRPr="003F5FBA" w:rsidRDefault="00E33778" w:rsidP="00E33778">
      <w:pPr>
        <w:pStyle w:val="Heading1"/>
      </w:pPr>
      <w:bookmarkStart w:id="2824" w:name="_Toc132533526"/>
      <w:bookmarkStart w:id="2825" w:name="_Ref325706262"/>
      <w:bookmarkStart w:id="2826" w:name="_Ref325712434"/>
      <w:bookmarkStart w:id="2827" w:name="_Ref325966503"/>
      <w:bookmarkStart w:id="2828" w:name="_Toc327372839"/>
      <w:bookmarkStart w:id="2829" w:name="_Ref340658245"/>
      <w:bookmarkStart w:id="2830" w:name="_Toc354052726"/>
      <w:bookmarkStart w:id="2831" w:name="_Ref369185216"/>
      <w:bookmarkStart w:id="2832" w:name="_Ref369185404"/>
      <w:bookmarkStart w:id="2833" w:name="_Ref369185714"/>
      <w:bookmarkStart w:id="2834" w:name="_Toc262909494"/>
      <w:bookmarkStart w:id="2835" w:name="_Toc391022970"/>
      <w:r w:rsidRPr="003F5FBA">
        <w:t xml:space="preserve">Termination </w:t>
      </w:r>
      <w:r>
        <w:t>b</w:t>
      </w:r>
      <w:r w:rsidRPr="003F5FBA">
        <w:t xml:space="preserve">y </w:t>
      </w:r>
      <w:r>
        <w:t>t</w:t>
      </w:r>
      <w:r w:rsidRPr="003F5FBA">
        <w:t xml:space="preserve">he Commissioner </w:t>
      </w:r>
      <w:r>
        <w:t>f</w:t>
      </w:r>
      <w:r w:rsidRPr="003F5FBA">
        <w:t xml:space="preserve">or </w:t>
      </w:r>
      <w:r>
        <w:t>a</w:t>
      </w:r>
      <w:r w:rsidRPr="003F5FBA">
        <w:t xml:space="preserve"> Serious Breach</w:t>
      </w:r>
      <w:bookmarkEnd w:id="2824"/>
      <w:bookmarkEnd w:id="2825"/>
      <w:bookmarkEnd w:id="2826"/>
      <w:bookmarkEnd w:id="2827"/>
      <w:bookmarkEnd w:id="2828"/>
      <w:bookmarkEnd w:id="2829"/>
      <w:bookmarkEnd w:id="2830"/>
      <w:bookmarkEnd w:id="2831"/>
      <w:bookmarkEnd w:id="2832"/>
      <w:bookmarkEnd w:id="2833"/>
      <w:bookmarkEnd w:id="2834"/>
      <w:bookmarkEnd w:id="2835"/>
      <w:r w:rsidRPr="003F5FBA">
        <w:t xml:space="preserve"> </w:t>
      </w:r>
    </w:p>
    <w:p w14:paraId="6C01B347" w14:textId="77777777" w:rsidR="00232E09" w:rsidRPr="00AD0F3E" w:rsidRDefault="00232E09" w:rsidP="00E33778">
      <w:pPr>
        <w:pStyle w:val="Heading2"/>
      </w:pPr>
      <w:bookmarkStart w:id="2836" w:name="_Toc327372840"/>
      <w:r w:rsidRPr="00AD0F3E">
        <w:t xml:space="preserve">The Commissioner may serve notice in writing on the </w:t>
      </w:r>
      <w:r>
        <w:t>Contractor</w:t>
      </w:r>
      <w:r w:rsidRPr="00AD0F3E">
        <w:t xml:space="preserve"> terminating the </w:t>
      </w:r>
      <w:r>
        <w:t>Contract</w:t>
      </w:r>
      <w:r w:rsidRPr="00AD0F3E">
        <w:t xml:space="preserve"> forthwith or with effect from such date as may be specified in the notice if:</w:t>
      </w:r>
      <w:bookmarkEnd w:id="2836"/>
      <w:r w:rsidRPr="00AD0F3E">
        <w:t xml:space="preserve"> </w:t>
      </w:r>
    </w:p>
    <w:p w14:paraId="1847A78D" w14:textId="77777777" w:rsidR="00232E09" w:rsidRPr="00512FD8" w:rsidRDefault="00232E09" w:rsidP="00E33778">
      <w:pPr>
        <w:pStyle w:val="Heading3"/>
      </w:pPr>
      <w:bookmarkStart w:id="2837" w:name="_Toc327372841"/>
      <w:proofErr w:type="gramStart"/>
      <w:r w:rsidRPr="00512FD8">
        <w:t>the</w:t>
      </w:r>
      <w:proofErr w:type="gramEnd"/>
      <w:r w:rsidRPr="00512FD8">
        <w:t xml:space="preserve"> </w:t>
      </w:r>
      <w:r>
        <w:t>Contractor</w:t>
      </w:r>
      <w:r w:rsidRPr="00512FD8">
        <w:t xml:space="preserve"> has breached the </w:t>
      </w:r>
      <w:r>
        <w:t>Contract</w:t>
      </w:r>
      <w:r w:rsidRPr="00512FD8">
        <w:t xml:space="preserve"> and the Commissioner considers that as a result of that breach, the safety of Patients is at serious risk if the </w:t>
      </w:r>
      <w:r>
        <w:t>Contract</w:t>
      </w:r>
      <w:r w:rsidRPr="00512FD8">
        <w:t xml:space="preserve"> is not terminated;</w:t>
      </w:r>
      <w:bookmarkEnd w:id="2837"/>
      <w:r w:rsidRPr="00512FD8">
        <w:t xml:space="preserve">  </w:t>
      </w:r>
    </w:p>
    <w:p w14:paraId="0FF39056" w14:textId="77777777" w:rsidR="00232E09" w:rsidRPr="00512FD8" w:rsidRDefault="00232E09" w:rsidP="00E33778">
      <w:pPr>
        <w:pStyle w:val="Heading3"/>
      </w:pPr>
      <w:bookmarkStart w:id="2838" w:name="_Toc327372842"/>
      <w:proofErr w:type="gramStart"/>
      <w:r w:rsidRPr="00512FD8">
        <w:t>the</w:t>
      </w:r>
      <w:proofErr w:type="gramEnd"/>
      <w:r w:rsidRPr="00512FD8">
        <w:t xml:space="preserve"> </w:t>
      </w:r>
      <w:r>
        <w:t>Contractor</w:t>
      </w:r>
      <w:r w:rsidRPr="00512FD8">
        <w:t>’s financial situation is such that the Commissioner considers that the Commissioner is at risk of material financial loss; or</w:t>
      </w:r>
      <w:bookmarkEnd w:id="2838"/>
    </w:p>
    <w:p w14:paraId="0DF4EAFE" w14:textId="77777777" w:rsidR="00232E09" w:rsidRPr="00512FD8" w:rsidRDefault="00232E09" w:rsidP="00E33778">
      <w:pPr>
        <w:pStyle w:val="Heading3"/>
      </w:pPr>
      <w:bookmarkStart w:id="2839" w:name="_Toc327372843"/>
      <w:proofErr w:type="gramStart"/>
      <w:r w:rsidRPr="00512FD8">
        <w:t>the</w:t>
      </w:r>
      <w:proofErr w:type="gramEnd"/>
      <w:r w:rsidRPr="00512FD8">
        <w:t xml:space="preserve"> </w:t>
      </w:r>
      <w:r>
        <w:t>Contractor</w:t>
      </w:r>
      <w:r w:rsidRPr="00512FD8">
        <w:t xml:space="preserve"> undergoes a Change of Control</w:t>
      </w:r>
      <w:r>
        <w:t xml:space="preserve"> of which the Commissioner, acting reasonably, does not approve</w:t>
      </w:r>
      <w:r w:rsidRPr="00512FD8">
        <w:t>.</w:t>
      </w:r>
      <w:bookmarkEnd w:id="2839"/>
      <w:r w:rsidRPr="00512FD8">
        <w:t xml:space="preserve"> </w:t>
      </w:r>
    </w:p>
    <w:p w14:paraId="07E7CB26" w14:textId="77777777" w:rsidR="00232E09" w:rsidRPr="00E61296" w:rsidRDefault="00232E09" w:rsidP="00E33778">
      <w:pPr>
        <w:pStyle w:val="Heading2"/>
        <w:rPr>
          <w:rFonts w:cs="Arial"/>
          <w:szCs w:val="22"/>
        </w:rPr>
      </w:pPr>
      <w:bookmarkStart w:id="2840" w:name="_Toc327372844"/>
      <w:bookmarkStart w:id="2841" w:name="_Ref369185043"/>
      <w:bookmarkStart w:id="2842" w:name="_Ref369185054"/>
      <w:bookmarkStart w:id="2843" w:name="_Ref369185154"/>
      <w:r w:rsidRPr="00AD0F3E">
        <w:t xml:space="preserve">If the </w:t>
      </w:r>
      <w:r>
        <w:t>Contractor</w:t>
      </w:r>
      <w:r w:rsidRPr="00AD0F3E">
        <w:t xml:space="preserve"> breaches the condition</w:t>
      </w:r>
      <w:r>
        <w:t>s</w:t>
      </w:r>
      <w:r w:rsidRPr="00AD0F3E">
        <w:t xml:space="preserve"> specified in Clauses</w:t>
      </w:r>
      <w:r>
        <w:t xml:space="preserve"> 54.1 and 54.3 </w:t>
      </w:r>
      <w:r w:rsidRPr="00AD0F3E">
        <w:t xml:space="preserve">and it comes to the Commissioner’s attention that the </w:t>
      </w:r>
      <w:r>
        <w:t>Contractor</w:t>
      </w:r>
      <w:r w:rsidRPr="00AD0F3E">
        <w:t xml:space="preserve"> has done so, the Commissioner shall </w:t>
      </w:r>
      <w:r>
        <w:t xml:space="preserve">be entitled at its sole discretion to </w:t>
      </w:r>
      <w:r w:rsidRPr="00AD0F3E">
        <w:t>serve</w:t>
      </w:r>
      <w:r w:rsidRPr="00E61296">
        <w:rPr>
          <w:rFonts w:cs="Arial"/>
          <w:szCs w:val="22"/>
        </w:rPr>
        <w:t xml:space="preserve"> notice in writing on the </w:t>
      </w:r>
      <w:r>
        <w:rPr>
          <w:rFonts w:cs="Arial"/>
          <w:szCs w:val="22"/>
        </w:rPr>
        <w:t>Contractor</w:t>
      </w:r>
      <w:r w:rsidRPr="00E61296">
        <w:rPr>
          <w:rFonts w:cs="Arial"/>
          <w:szCs w:val="22"/>
        </w:rPr>
        <w:t>:</w:t>
      </w:r>
      <w:bookmarkEnd w:id="2840"/>
      <w:bookmarkEnd w:id="2841"/>
      <w:bookmarkEnd w:id="2842"/>
      <w:bookmarkEnd w:id="2843"/>
      <w:r w:rsidRPr="00E61296">
        <w:rPr>
          <w:rFonts w:cs="Arial"/>
          <w:szCs w:val="22"/>
        </w:rPr>
        <w:t xml:space="preserve"> </w:t>
      </w:r>
    </w:p>
    <w:p w14:paraId="62691F1C" w14:textId="77777777" w:rsidR="00232E09" w:rsidRPr="00512FD8" w:rsidRDefault="00232E09" w:rsidP="00E33778">
      <w:pPr>
        <w:pStyle w:val="Heading3"/>
      </w:pPr>
      <w:bookmarkStart w:id="2844" w:name="_Toc327372845"/>
      <w:proofErr w:type="gramStart"/>
      <w:r w:rsidRPr="00512FD8">
        <w:t>terminating</w:t>
      </w:r>
      <w:proofErr w:type="gramEnd"/>
      <w:r w:rsidRPr="00512FD8">
        <w:t xml:space="preserve"> the </w:t>
      </w:r>
      <w:r>
        <w:t>Contract</w:t>
      </w:r>
      <w:r w:rsidRPr="00512FD8">
        <w:t xml:space="preserve"> forthwith; or</w:t>
      </w:r>
      <w:bookmarkEnd w:id="2844"/>
      <w:r w:rsidRPr="00512FD8">
        <w:t xml:space="preserve"> </w:t>
      </w:r>
    </w:p>
    <w:p w14:paraId="75DB58C0" w14:textId="77777777" w:rsidR="00232E09" w:rsidRPr="00B94336" w:rsidRDefault="00232E09" w:rsidP="00E33778">
      <w:pPr>
        <w:pStyle w:val="Heading3"/>
      </w:pPr>
      <w:bookmarkStart w:id="2845" w:name="_Toc327372846"/>
      <w:proofErr w:type="gramStart"/>
      <w:r w:rsidRPr="00512FD8">
        <w:t>instructing</w:t>
      </w:r>
      <w:proofErr w:type="gramEnd"/>
      <w:r w:rsidRPr="00512FD8">
        <w:t xml:space="preserve"> it to terminate the sub-</w:t>
      </w:r>
      <w:r>
        <w:t>contracting</w:t>
      </w:r>
      <w:r w:rsidRPr="00512FD8">
        <w:t xml:space="preserve"> arrangements that give rise to the breach forthwith, and if it fails to comply with the instruction, the Commissioner shall</w:t>
      </w:r>
      <w:r w:rsidRPr="00B94336">
        <w:t xml:space="preserve"> serve a notice in writing on the </w:t>
      </w:r>
      <w:r>
        <w:t>Contractor</w:t>
      </w:r>
      <w:r w:rsidRPr="00B94336">
        <w:t xml:space="preserve"> terminating the </w:t>
      </w:r>
      <w:r>
        <w:t>Contract f</w:t>
      </w:r>
      <w:r w:rsidRPr="00B94336">
        <w:t>orthwith.</w:t>
      </w:r>
      <w:bookmarkEnd w:id="2845"/>
      <w:r w:rsidRPr="00B94336">
        <w:t xml:space="preserve"> </w:t>
      </w:r>
    </w:p>
    <w:p w14:paraId="7AE8A6F2" w14:textId="2D3C9081" w:rsidR="00232E09" w:rsidRPr="003F5FBA" w:rsidRDefault="001B7F55" w:rsidP="001B7F55">
      <w:pPr>
        <w:pStyle w:val="Heading1"/>
      </w:pPr>
      <w:bookmarkStart w:id="2846" w:name="_Toc132533527"/>
      <w:bookmarkStart w:id="2847" w:name="_Toc327372847"/>
      <w:bookmarkStart w:id="2848" w:name="_Toc354052727"/>
      <w:bookmarkStart w:id="2849" w:name="_Ref369185726"/>
      <w:bookmarkStart w:id="2850" w:name="_Ref369186926"/>
      <w:bookmarkStart w:id="2851" w:name="_Ref369188628"/>
      <w:bookmarkStart w:id="2852" w:name="_Toc262909495"/>
      <w:bookmarkStart w:id="2853" w:name="_Toc391022971"/>
      <w:r w:rsidRPr="003F5FBA">
        <w:t xml:space="preserve">Termination </w:t>
      </w:r>
      <w:r>
        <w:t>b</w:t>
      </w:r>
      <w:r w:rsidRPr="003F5FBA">
        <w:t xml:space="preserve">y </w:t>
      </w:r>
      <w:r>
        <w:t>t</w:t>
      </w:r>
      <w:r w:rsidRPr="003F5FBA">
        <w:t xml:space="preserve">he Commissioner: Remedial Notices </w:t>
      </w:r>
      <w:r>
        <w:t>a</w:t>
      </w:r>
      <w:r w:rsidRPr="003F5FBA">
        <w:t>nd Breach Notices</w:t>
      </w:r>
      <w:bookmarkEnd w:id="2846"/>
      <w:bookmarkEnd w:id="2847"/>
      <w:bookmarkEnd w:id="2848"/>
      <w:bookmarkEnd w:id="2849"/>
      <w:bookmarkEnd w:id="2850"/>
      <w:bookmarkEnd w:id="2851"/>
      <w:bookmarkEnd w:id="2852"/>
      <w:bookmarkEnd w:id="2853"/>
      <w:r w:rsidRPr="003F5FBA">
        <w:t xml:space="preserve"> </w:t>
      </w:r>
    </w:p>
    <w:p w14:paraId="4A599304" w14:textId="41F5C640" w:rsidR="00232E09" w:rsidRPr="00C6519E" w:rsidRDefault="00232E09" w:rsidP="00C6519E">
      <w:pPr>
        <w:pStyle w:val="Heading2"/>
      </w:pPr>
      <w:bookmarkStart w:id="2854" w:name="_Ref369185226"/>
      <w:r w:rsidRPr="00C6519E">
        <w:t xml:space="preserve">Where the Contractor has breached the Contract other than as specified in Clauses </w:t>
      </w:r>
      <w:r w:rsidRPr="00C6519E">
        <w:fldChar w:fldCharType="begin"/>
      </w:r>
      <w:r w:rsidRPr="00C6519E">
        <w:instrText xml:space="preserve"> REF _Ref369185075 \r \h </w:instrText>
      </w:r>
      <w:r w:rsidR="00C6519E">
        <w:instrText xml:space="preserve"> \* MERGEFORMAT </w:instrText>
      </w:r>
      <w:r w:rsidRPr="00C6519E">
        <w:fldChar w:fldCharType="separate"/>
      </w:r>
      <w:r w:rsidR="00B25708">
        <w:t>60</w:t>
      </w:r>
      <w:r w:rsidRPr="00C6519E">
        <w:fldChar w:fldCharType="end"/>
      </w:r>
      <w:r w:rsidRPr="00C6519E">
        <w:t xml:space="preserve"> to </w:t>
      </w:r>
      <w:r w:rsidRPr="00C6519E">
        <w:fldChar w:fldCharType="begin"/>
      </w:r>
      <w:r w:rsidRPr="00C6519E">
        <w:instrText xml:space="preserve"> REF _Ref369185054 \r \h </w:instrText>
      </w:r>
      <w:r w:rsidR="00C6519E">
        <w:instrText xml:space="preserve"> \* MERGEFORMAT </w:instrText>
      </w:r>
      <w:r w:rsidRPr="00C6519E">
        <w:fldChar w:fldCharType="separate"/>
      </w:r>
      <w:r w:rsidR="00B25708">
        <w:t>62.2</w:t>
      </w:r>
      <w:r w:rsidRPr="00C6519E">
        <w:fldChar w:fldCharType="end"/>
      </w:r>
      <w:r w:rsidRPr="00C6519E">
        <w:t xml:space="preserve"> and the breach is capable of remedy, the Commissioner shall, before taking any action it is otherwise entitled to take by virtue of the Contract, serve a notice on the Contractor requiring it to remedy the breach (“remedial notice”).</w:t>
      </w:r>
      <w:bookmarkEnd w:id="2854"/>
      <w:r w:rsidRPr="00C6519E">
        <w:t xml:space="preserve"> </w:t>
      </w:r>
    </w:p>
    <w:p w14:paraId="6969D917" w14:textId="77777777" w:rsidR="00232E09" w:rsidRPr="00C6519E" w:rsidRDefault="00232E09" w:rsidP="00C6519E">
      <w:pPr>
        <w:pStyle w:val="Heading2"/>
      </w:pPr>
      <w:r w:rsidRPr="00C6519E">
        <w:t xml:space="preserve">A remedial notice shall specify: </w:t>
      </w:r>
    </w:p>
    <w:p w14:paraId="1CBA42FD" w14:textId="77777777" w:rsidR="00232E09" w:rsidRPr="00512FD8" w:rsidRDefault="00232E09" w:rsidP="00C6519E">
      <w:pPr>
        <w:pStyle w:val="Heading3"/>
      </w:pPr>
      <w:proofErr w:type="gramStart"/>
      <w:r w:rsidRPr="00512FD8">
        <w:t>details</w:t>
      </w:r>
      <w:proofErr w:type="gramEnd"/>
      <w:r w:rsidRPr="00512FD8">
        <w:t xml:space="preserve"> of the breach; </w:t>
      </w:r>
    </w:p>
    <w:p w14:paraId="30A8B283" w14:textId="77777777" w:rsidR="00232E09" w:rsidRPr="00512FD8" w:rsidRDefault="00232E09" w:rsidP="00C6519E">
      <w:pPr>
        <w:pStyle w:val="Heading3"/>
      </w:pPr>
      <w:proofErr w:type="gramStart"/>
      <w:r w:rsidRPr="00512FD8">
        <w:t>the</w:t>
      </w:r>
      <w:proofErr w:type="gramEnd"/>
      <w:r w:rsidRPr="00512FD8">
        <w:t xml:space="preserve"> steps the </w:t>
      </w:r>
      <w:r>
        <w:t>Contractor</w:t>
      </w:r>
      <w:r w:rsidRPr="00512FD8">
        <w:t xml:space="preserve"> must take to the satisfaction of the Commissioner in order to remedy the breach; and </w:t>
      </w:r>
    </w:p>
    <w:p w14:paraId="52D513D2" w14:textId="77777777" w:rsidR="00232E09" w:rsidRPr="00512FD8" w:rsidRDefault="00232E09" w:rsidP="00C6519E">
      <w:pPr>
        <w:pStyle w:val="Heading3"/>
      </w:pPr>
      <w:proofErr w:type="gramStart"/>
      <w:r w:rsidRPr="00512FD8">
        <w:t>the</w:t>
      </w:r>
      <w:proofErr w:type="gramEnd"/>
      <w:r w:rsidRPr="00512FD8">
        <w:t xml:space="preserve"> period during which the steps must be taken (the </w:t>
      </w:r>
      <w:r w:rsidRPr="00FA5D9A">
        <w:t>“notice period”</w:t>
      </w:r>
      <w:r w:rsidRPr="00512FD8">
        <w:t xml:space="preserve">). </w:t>
      </w:r>
    </w:p>
    <w:p w14:paraId="53663D06" w14:textId="77777777" w:rsidR="00232E09" w:rsidRPr="00C6519E" w:rsidRDefault="00232E09" w:rsidP="00C6519E">
      <w:pPr>
        <w:pStyle w:val="Heading2"/>
      </w:pPr>
      <w:r w:rsidRPr="00C6519E">
        <w:t xml:space="preserve">The notice period shall, unless the Commissioner is satisfied that a shorter period is necessary to protect the safety of the Contractor’s Patients or protect itself from material financial loss, be no less than twenty eight (28) days from the date that notice is given. </w:t>
      </w:r>
    </w:p>
    <w:p w14:paraId="143FF1F0" w14:textId="77777777" w:rsidR="00232E09" w:rsidRPr="00C6519E" w:rsidRDefault="00232E09" w:rsidP="00C6519E">
      <w:pPr>
        <w:pStyle w:val="Heading2"/>
      </w:pPr>
      <w:r w:rsidRPr="00C6519E">
        <w:t xml:space="preserve">Where the Commissioner is satisfied that the Contractor has not taken the required steps to remedy the breach by the end of the notice period, the Commissioner may terminate the Contract with effect from such date as the Commissioner may specify in a further notice to the Contractor. </w:t>
      </w:r>
    </w:p>
    <w:p w14:paraId="74314718" w14:textId="405CED6C" w:rsidR="00232E09" w:rsidRPr="00C6519E" w:rsidRDefault="00232E09" w:rsidP="00C6519E">
      <w:pPr>
        <w:pStyle w:val="Heading2"/>
      </w:pPr>
      <w:r w:rsidRPr="00C6519E">
        <w:t xml:space="preserve">Where the Contractor has breached the Contract other than as specified in Clauses </w:t>
      </w:r>
      <w:r w:rsidRPr="00C6519E">
        <w:fldChar w:fldCharType="begin"/>
      </w:r>
      <w:r w:rsidRPr="00C6519E">
        <w:instrText xml:space="preserve"> REF _Ref369185131 \r \h </w:instrText>
      </w:r>
      <w:r w:rsidR="00C6519E">
        <w:instrText xml:space="preserve"> \* MERGEFORMAT </w:instrText>
      </w:r>
      <w:r w:rsidRPr="00C6519E">
        <w:fldChar w:fldCharType="separate"/>
      </w:r>
      <w:r w:rsidR="00B25708">
        <w:t>60</w:t>
      </w:r>
      <w:r w:rsidRPr="00C6519E">
        <w:fldChar w:fldCharType="end"/>
      </w:r>
      <w:r w:rsidRPr="00C6519E">
        <w:t xml:space="preserve"> to </w:t>
      </w:r>
      <w:r w:rsidRPr="00C6519E">
        <w:fldChar w:fldCharType="begin"/>
      </w:r>
      <w:r w:rsidRPr="00C6519E">
        <w:instrText xml:space="preserve"> REF _Ref369185154 \r \h </w:instrText>
      </w:r>
      <w:r w:rsidR="00C6519E">
        <w:instrText xml:space="preserve"> \* MERGEFORMAT </w:instrText>
      </w:r>
      <w:r w:rsidRPr="00C6519E">
        <w:fldChar w:fldCharType="separate"/>
      </w:r>
      <w:r w:rsidR="00B25708">
        <w:t>62.2</w:t>
      </w:r>
      <w:r w:rsidRPr="00C6519E">
        <w:fldChar w:fldCharType="end"/>
      </w:r>
      <w:r w:rsidRPr="00C6519E">
        <w:t xml:space="preserve"> and the breach is not capable of remedy, the Commissioner may serve notice on the Contractor requiring it not to repeat the breach (“breach notice”). </w:t>
      </w:r>
    </w:p>
    <w:p w14:paraId="21816BCA" w14:textId="77777777" w:rsidR="00232E09" w:rsidRPr="00C6519E" w:rsidRDefault="00232E09" w:rsidP="00C6519E">
      <w:pPr>
        <w:pStyle w:val="Heading2"/>
      </w:pPr>
      <w:r w:rsidRPr="00C6519E">
        <w:t xml:space="preserve">If, following a breach notice or a remedial notice, the Contractor: </w:t>
      </w:r>
    </w:p>
    <w:p w14:paraId="7D10F8D3" w14:textId="77777777" w:rsidR="00232E09" w:rsidRPr="00512FD8" w:rsidRDefault="00232E09" w:rsidP="00C6519E">
      <w:pPr>
        <w:pStyle w:val="Heading3"/>
      </w:pPr>
      <w:proofErr w:type="gramStart"/>
      <w:r w:rsidRPr="00512FD8">
        <w:t>repeats</w:t>
      </w:r>
      <w:proofErr w:type="gramEnd"/>
      <w:r w:rsidRPr="00512FD8">
        <w:t xml:space="preserve"> the breach that was the subject of the breach notice or the remedial notice; or </w:t>
      </w:r>
    </w:p>
    <w:p w14:paraId="0F26ABB2" w14:textId="77777777" w:rsidR="00232E09" w:rsidRPr="00512FD8" w:rsidRDefault="00232E09" w:rsidP="00C6519E">
      <w:pPr>
        <w:pStyle w:val="Heading3"/>
      </w:pPr>
      <w:proofErr w:type="gramStart"/>
      <w:r w:rsidRPr="00512FD8">
        <w:t>otherwise</w:t>
      </w:r>
      <w:proofErr w:type="gramEnd"/>
      <w:r w:rsidRPr="00512FD8">
        <w:t xml:space="preserve"> breaches the </w:t>
      </w:r>
      <w:r>
        <w:t>Contract</w:t>
      </w:r>
      <w:r w:rsidRPr="00512FD8">
        <w:t xml:space="preserve"> resulting in either a remedial notice or a further breach notice, </w:t>
      </w:r>
    </w:p>
    <w:p w14:paraId="59957480" w14:textId="77777777" w:rsidR="00232E09" w:rsidRPr="00562148" w:rsidRDefault="00232E09" w:rsidP="00562148">
      <w:pPr>
        <w:spacing w:before="140" w:after="140" w:line="360" w:lineRule="auto"/>
        <w:ind w:left="1366"/>
      </w:pPr>
      <w:proofErr w:type="gramStart"/>
      <w:r w:rsidRPr="00562148">
        <w:t>the</w:t>
      </w:r>
      <w:proofErr w:type="gramEnd"/>
      <w:r w:rsidRPr="00562148">
        <w:t xml:space="preserve"> Commissioner may serve notice on the Contractor terminating the Contract with effect from such date as may be specified in that notice. </w:t>
      </w:r>
    </w:p>
    <w:p w14:paraId="55A32C1D" w14:textId="77777777" w:rsidR="00232E09" w:rsidRPr="00562148" w:rsidRDefault="00232E09" w:rsidP="00562148">
      <w:pPr>
        <w:pStyle w:val="Heading2"/>
      </w:pPr>
      <w:r w:rsidRPr="00562148">
        <w:t xml:space="preserve">If the Contractor has failed to perform any obligation and a breach notice or a remedial notice in respect of that default has been given to the Contractor, the Commissioner may withhold or deduct monies which would otherwise be payable under the Contract in respect of that obligation which is the subject of the default. </w:t>
      </w:r>
    </w:p>
    <w:p w14:paraId="6FE037AA" w14:textId="61757904" w:rsidR="00232E09" w:rsidRPr="003F5FBA" w:rsidRDefault="00CB2749" w:rsidP="00CB2749">
      <w:pPr>
        <w:pStyle w:val="Heading1"/>
      </w:pPr>
      <w:bookmarkStart w:id="2855" w:name="_Toc132533530"/>
      <w:bookmarkStart w:id="2856" w:name="_Toc327372851"/>
      <w:bookmarkStart w:id="2857" w:name="_Toc354052731"/>
      <w:bookmarkStart w:id="2858" w:name="_Ref369183958"/>
      <w:bookmarkStart w:id="2859" w:name="_Ref369183968"/>
      <w:bookmarkStart w:id="2860" w:name="_Ref369791243"/>
      <w:bookmarkStart w:id="2861" w:name="_Toc262909496"/>
      <w:bookmarkStart w:id="2862" w:name="_Toc391022972"/>
      <w:r w:rsidRPr="003F5FBA">
        <w:t xml:space="preserve">Termination </w:t>
      </w:r>
      <w:r>
        <w:t>a</w:t>
      </w:r>
      <w:r w:rsidRPr="003F5FBA">
        <w:t xml:space="preserve">nd </w:t>
      </w:r>
      <w:r>
        <w:t>t</w:t>
      </w:r>
      <w:r w:rsidRPr="003F5FBA">
        <w:t>he Dispute Resolution Procedure</w:t>
      </w:r>
      <w:bookmarkEnd w:id="2855"/>
      <w:bookmarkEnd w:id="2856"/>
      <w:bookmarkEnd w:id="2857"/>
      <w:bookmarkEnd w:id="2858"/>
      <w:bookmarkEnd w:id="2859"/>
      <w:bookmarkEnd w:id="2860"/>
      <w:bookmarkEnd w:id="2861"/>
      <w:bookmarkEnd w:id="2862"/>
      <w:r w:rsidRPr="008416D1">
        <w:rPr>
          <w:sz w:val="18"/>
          <w:szCs w:val="18"/>
        </w:rPr>
        <w:t xml:space="preserve"> </w:t>
      </w:r>
    </w:p>
    <w:p w14:paraId="07C45A84" w14:textId="20B5E889" w:rsidR="00232E09" w:rsidRPr="00CB2749" w:rsidRDefault="00232E09" w:rsidP="00CB2749">
      <w:pPr>
        <w:pStyle w:val="Heading2"/>
      </w:pPr>
      <w:bookmarkStart w:id="2863" w:name="_Toc327372852"/>
      <w:bookmarkStart w:id="2864" w:name="_Ref369185308"/>
      <w:bookmarkStart w:id="2865" w:name="_Ref369185329"/>
      <w:bookmarkStart w:id="2866" w:name="_Ref369510558"/>
      <w:r w:rsidRPr="00CB2749">
        <w:t xml:space="preserve">Where the Commissioner is entitled to serve written notice on the Contractor terminating the Contract pursuant to Clauses </w:t>
      </w:r>
      <w:r w:rsidRPr="00CB2749">
        <w:fldChar w:fldCharType="begin"/>
      </w:r>
      <w:r w:rsidRPr="00CB2749">
        <w:instrText xml:space="preserve"> REF _Ref325971381 \r \h  \* MERGEFORMAT </w:instrText>
      </w:r>
      <w:r w:rsidRPr="00CB2749">
        <w:fldChar w:fldCharType="separate"/>
      </w:r>
      <w:r w:rsidR="00B25708">
        <w:t>60.1</w:t>
      </w:r>
      <w:r w:rsidRPr="00CB2749">
        <w:fldChar w:fldCharType="end"/>
      </w:r>
      <w:r w:rsidRPr="00CB2749">
        <w:t xml:space="preserve">, </w:t>
      </w:r>
      <w:r w:rsidRPr="00CB2749">
        <w:fldChar w:fldCharType="begin"/>
      </w:r>
      <w:r w:rsidRPr="00CB2749">
        <w:instrText xml:space="preserve"> REF _Ref325966160 \r \h </w:instrText>
      </w:r>
      <w:r w:rsidR="00CB2749">
        <w:instrText xml:space="preserve"> \* MERGEFORMAT </w:instrText>
      </w:r>
      <w:r w:rsidRPr="00CB2749">
        <w:fldChar w:fldCharType="separate"/>
      </w:r>
      <w:r w:rsidR="00B25708">
        <w:t>61.1</w:t>
      </w:r>
      <w:r w:rsidRPr="00CB2749">
        <w:fldChar w:fldCharType="end"/>
      </w:r>
      <w:r w:rsidRPr="00CB2749">
        <w:t xml:space="preserve">, </w:t>
      </w:r>
      <w:r w:rsidRPr="00CB2749">
        <w:fldChar w:fldCharType="begin"/>
      </w:r>
      <w:r w:rsidRPr="00CB2749">
        <w:instrText xml:space="preserve"> REF _Ref369185216 \r \h </w:instrText>
      </w:r>
      <w:r w:rsidR="00CB2749">
        <w:instrText xml:space="preserve"> \* MERGEFORMAT </w:instrText>
      </w:r>
      <w:r w:rsidRPr="00CB2749">
        <w:fldChar w:fldCharType="separate"/>
      </w:r>
      <w:r w:rsidR="00B25708">
        <w:t>62</w:t>
      </w:r>
      <w:r w:rsidRPr="00CB2749">
        <w:fldChar w:fldCharType="end"/>
      </w:r>
      <w:r w:rsidRPr="00CB2749">
        <w:t xml:space="preserve">, </w:t>
      </w:r>
      <w:r w:rsidRPr="00CB2749">
        <w:fldChar w:fldCharType="begin"/>
      </w:r>
      <w:r w:rsidRPr="00CB2749">
        <w:instrText xml:space="preserve"> REF _Ref369185226 \r \h </w:instrText>
      </w:r>
      <w:r w:rsidR="00CB2749">
        <w:instrText xml:space="preserve"> \* MERGEFORMAT </w:instrText>
      </w:r>
      <w:r w:rsidRPr="00CB2749">
        <w:fldChar w:fldCharType="separate"/>
      </w:r>
      <w:r w:rsidR="00B25708">
        <w:t>63.1</w:t>
      </w:r>
      <w:r w:rsidRPr="00CB2749">
        <w:fldChar w:fldCharType="end"/>
      </w:r>
      <w:r w:rsidRPr="00CB2749">
        <w:t xml:space="preserve">, the Commissioner shall, in the notice served on the Contractor pursuant to those Clauses, specify a date on which the Contract terminates that is not less than twenty eight (28) days after the date on which the Commissioner has served that notice on the Contractor unless Clause </w:t>
      </w:r>
      <w:r w:rsidRPr="00CB2749">
        <w:fldChar w:fldCharType="begin"/>
      </w:r>
      <w:r w:rsidRPr="00CB2749">
        <w:instrText xml:space="preserve"> REF _Ref369185251 \r \h </w:instrText>
      </w:r>
      <w:r w:rsidR="00CB2749">
        <w:instrText xml:space="preserve"> \* MERGEFORMAT </w:instrText>
      </w:r>
      <w:r w:rsidRPr="00CB2749">
        <w:fldChar w:fldCharType="separate"/>
      </w:r>
      <w:r w:rsidR="00B25708">
        <w:t>64.4</w:t>
      </w:r>
      <w:r w:rsidRPr="00CB2749">
        <w:fldChar w:fldCharType="end"/>
      </w:r>
      <w:r w:rsidRPr="00CB2749">
        <w:t xml:space="preserve"> applies.</w:t>
      </w:r>
      <w:bookmarkEnd w:id="2863"/>
      <w:bookmarkEnd w:id="2864"/>
      <w:bookmarkEnd w:id="2865"/>
      <w:bookmarkEnd w:id="2866"/>
      <w:r w:rsidRPr="00CB2749">
        <w:t xml:space="preserve"> </w:t>
      </w:r>
    </w:p>
    <w:p w14:paraId="12D120B2" w14:textId="7DA689C3" w:rsidR="00232E09" w:rsidRPr="00CB2749" w:rsidRDefault="00232E09" w:rsidP="00CB2749">
      <w:pPr>
        <w:pStyle w:val="Heading2"/>
      </w:pPr>
      <w:bookmarkStart w:id="2867" w:name="_Toc327372853"/>
      <w:bookmarkStart w:id="2868" w:name="_Ref369185340"/>
      <w:bookmarkStart w:id="2869" w:name="_Ref369510542"/>
      <w:r w:rsidRPr="00CB2749">
        <w:t xml:space="preserve">This Clause </w:t>
      </w:r>
      <w:r w:rsidRPr="00CB2749">
        <w:fldChar w:fldCharType="begin"/>
      </w:r>
      <w:r w:rsidRPr="00CB2749">
        <w:instrText xml:space="preserve"> REF _Ref369510542 \r \h </w:instrText>
      </w:r>
      <w:r w:rsidR="00CB2749">
        <w:instrText xml:space="preserve"> \* MERGEFORMAT </w:instrText>
      </w:r>
      <w:r w:rsidRPr="00CB2749">
        <w:fldChar w:fldCharType="separate"/>
      </w:r>
      <w:r w:rsidR="00B25708">
        <w:t>64.2</w:t>
      </w:r>
      <w:r w:rsidRPr="00CB2749">
        <w:fldChar w:fldCharType="end"/>
      </w:r>
      <w:r w:rsidRPr="00CB2749">
        <w:t xml:space="preserve"> applies if the Commissioner is satisfied that a period less than twenty eight (28) days is necessary in order to protect the safety of the Contractor’s Patients or protect itself from material financial loss.</w:t>
      </w:r>
      <w:bookmarkEnd w:id="2867"/>
      <w:bookmarkEnd w:id="2868"/>
      <w:bookmarkEnd w:id="2869"/>
      <w:r w:rsidRPr="00CB2749">
        <w:t xml:space="preserve"> </w:t>
      </w:r>
    </w:p>
    <w:p w14:paraId="7BDFFC9D" w14:textId="526648FF" w:rsidR="00232E09" w:rsidRPr="00CB2749" w:rsidRDefault="00232E09" w:rsidP="00CB2749">
      <w:pPr>
        <w:pStyle w:val="Heading2"/>
      </w:pPr>
      <w:bookmarkStart w:id="2870" w:name="_Toc327372854"/>
      <w:bookmarkStart w:id="2871" w:name="_Ref369185376"/>
      <w:r w:rsidRPr="00CB2749">
        <w:t xml:space="preserve">In a case falling within Clause </w:t>
      </w:r>
      <w:r w:rsidRPr="00CB2749">
        <w:fldChar w:fldCharType="begin"/>
      </w:r>
      <w:r w:rsidRPr="00CB2749">
        <w:instrText xml:space="preserve"> REF _Ref369185329 \r \h </w:instrText>
      </w:r>
      <w:r w:rsidR="00CB2749">
        <w:instrText xml:space="preserve"> \* MERGEFORMAT </w:instrText>
      </w:r>
      <w:r w:rsidRPr="00CB2749">
        <w:fldChar w:fldCharType="separate"/>
      </w:r>
      <w:r w:rsidR="00B25708">
        <w:t>64.1</w:t>
      </w:r>
      <w:r w:rsidRPr="00CB2749">
        <w:fldChar w:fldCharType="end"/>
      </w:r>
      <w:r w:rsidRPr="00CB2749">
        <w:t xml:space="preserve"> where the exception in Clause </w:t>
      </w:r>
      <w:r w:rsidRPr="00CB2749">
        <w:fldChar w:fldCharType="begin"/>
      </w:r>
      <w:r w:rsidRPr="00CB2749">
        <w:instrText xml:space="preserve"> REF _Ref369185340 \r \h </w:instrText>
      </w:r>
      <w:r w:rsidR="00CB2749">
        <w:instrText xml:space="preserve"> \* MERGEFORMAT </w:instrText>
      </w:r>
      <w:r w:rsidRPr="00CB2749">
        <w:fldChar w:fldCharType="separate"/>
      </w:r>
      <w:r w:rsidR="00B25708">
        <w:t>64.2</w:t>
      </w:r>
      <w:r w:rsidRPr="00CB2749">
        <w:fldChar w:fldCharType="end"/>
      </w:r>
      <w:r w:rsidRPr="00CB2749">
        <w:t xml:space="preserve"> does not apply, where the Contractor invokes the Dispute Resolution Procedure before the end of the period of notice referred to in Clause </w:t>
      </w:r>
      <w:r w:rsidRPr="00CB2749">
        <w:fldChar w:fldCharType="begin"/>
      </w:r>
      <w:r w:rsidRPr="00CB2749">
        <w:instrText xml:space="preserve"> REF _Ref369510558 \r \h </w:instrText>
      </w:r>
      <w:r w:rsidR="00CB2749">
        <w:instrText xml:space="preserve"> \* MERGEFORMAT </w:instrText>
      </w:r>
      <w:r w:rsidRPr="00CB2749">
        <w:fldChar w:fldCharType="separate"/>
      </w:r>
      <w:r w:rsidR="00B25708">
        <w:t>64.1</w:t>
      </w:r>
      <w:r w:rsidRPr="00CB2749">
        <w:fldChar w:fldCharType="end"/>
      </w:r>
      <w:r w:rsidRPr="00CB2749">
        <w:t xml:space="preserve">, and it notifies the Commissioner in writing that it has done so, the Contract shall not terminate at the end of the notice period but instead shall only terminate in the circumstances specified in Clause </w:t>
      </w:r>
      <w:r w:rsidRPr="00CB2749">
        <w:fldChar w:fldCharType="begin"/>
      </w:r>
      <w:r w:rsidRPr="00CB2749">
        <w:instrText xml:space="preserve"> REF _Ref369185350 \r \h </w:instrText>
      </w:r>
      <w:r w:rsidR="00CB2749">
        <w:instrText xml:space="preserve"> \* MERGEFORMAT </w:instrText>
      </w:r>
      <w:r w:rsidRPr="00CB2749">
        <w:fldChar w:fldCharType="separate"/>
      </w:r>
      <w:r w:rsidR="00B25708">
        <w:t>64.4</w:t>
      </w:r>
      <w:r w:rsidRPr="00CB2749">
        <w:fldChar w:fldCharType="end"/>
      </w:r>
      <w:r w:rsidRPr="00CB2749">
        <w:t>.</w:t>
      </w:r>
      <w:bookmarkEnd w:id="2870"/>
      <w:bookmarkEnd w:id="2871"/>
    </w:p>
    <w:p w14:paraId="5AEB1CD4" w14:textId="390B3149" w:rsidR="00232E09" w:rsidRPr="00CB2749" w:rsidRDefault="00232E09" w:rsidP="00CB2749">
      <w:pPr>
        <w:pStyle w:val="Heading2"/>
      </w:pPr>
      <w:bookmarkStart w:id="2872" w:name="_Toc327372855"/>
      <w:bookmarkStart w:id="2873" w:name="_Ref369185251"/>
      <w:bookmarkStart w:id="2874" w:name="_Ref369185286"/>
      <w:bookmarkStart w:id="2875" w:name="_Ref369185350"/>
      <w:bookmarkStart w:id="2876" w:name="_Ref369185363"/>
      <w:bookmarkStart w:id="2877" w:name="_Ref369185385"/>
      <w:r w:rsidRPr="00CB2749">
        <w:t xml:space="preserve">The Contract shall only terminate pursuant to this Clause </w:t>
      </w:r>
      <w:r w:rsidRPr="00CB2749">
        <w:fldChar w:fldCharType="begin"/>
      </w:r>
      <w:r w:rsidRPr="00CB2749">
        <w:instrText xml:space="preserve"> REF _Ref369791243 \r \h </w:instrText>
      </w:r>
      <w:r w:rsidR="00CB2749">
        <w:instrText xml:space="preserve"> \* MERGEFORMAT </w:instrText>
      </w:r>
      <w:r w:rsidRPr="00CB2749">
        <w:fldChar w:fldCharType="separate"/>
      </w:r>
      <w:r w:rsidR="00B25708">
        <w:t>64</w:t>
      </w:r>
      <w:r w:rsidRPr="00CB2749">
        <w:fldChar w:fldCharType="end"/>
      </w:r>
      <w:r w:rsidRPr="00CB2749">
        <w:t xml:space="preserve"> if and when there has been a determination of the Dispute and that determination permits the Commissioner to terminate the Contract or the Contractor ceases to pursue the Dispute Resolution Procedure, whichever is the sooner.</w:t>
      </w:r>
      <w:bookmarkEnd w:id="2872"/>
      <w:bookmarkEnd w:id="2873"/>
      <w:bookmarkEnd w:id="2874"/>
      <w:bookmarkEnd w:id="2875"/>
      <w:bookmarkEnd w:id="2876"/>
      <w:bookmarkEnd w:id="2877"/>
      <w:r w:rsidRPr="00CB2749">
        <w:t xml:space="preserve"> </w:t>
      </w:r>
    </w:p>
    <w:p w14:paraId="08BDCC5B" w14:textId="0F1228D3" w:rsidR="00232E09" w:rsidRPr="00CB2749" w:rsidRDefault="00232E09" w:rsidP="00CB2749">
      <w:pPr>
        <w:pStyle w:val="Heading2"/>
      </w:pPr>
      <w:bookmarkStart w:id="2878" w:name="_Toc327372856"/>
      <w:r w:rsidRPr="00CB2749">
        <w:t xml:space="preserve">If the Commissioner is satisfied that it is necessary to terminate the Contract before the Dispute Resolution Procedure is concluded in order to protect the safety of the Contractor’s Patients or protect itself from material financial loss, Clauses </w:t>
      </w:r>
      <w:r w:rsidRPr="00CB2749">
        <w:fldChar w:fldCharType="begin"/>
      </w:r>
      <w:r w:rsidRPr="00CB2749">
        <w:instrText xml:space="preserve"> REF _Ref369185376 \r \h </w:instrText>
      </w:r>
      <w:r w:rsidR="00CB2749">
        <w:instrText xml:space="preserve"> \* MERGEFORMAT </w:instrText>
      </w:r>
      <w:r w:rsidRPr="00CB2749">
        <w:fldChar w:fldCharType="separate"/>
      </w:r>
      <w:r w:rsidR="00B25708">
        <w:t>64.3</w:t>
      </w:r>
      <w:r w:rsidRPr="00CB2749">
        <w:fldChar w:fldCharType="end"/>
      </w:r>
      <w:r w:rsidRPr="00CB2749">
        <w:t xml:space="preserve"> and </w:t>
      </w:r>
      <w:r w:rsidRPr="00CB2749">
        <w:fldChar w:fldCharType="begin"/>
      </w:r>
      <w:r w:rsidRPr="00CB2749">
        <w:instrText xml:space="preserve"> REF _Ref369185385 \r \h </w:instrText>
      </w:r>
      <w:r w:rsidR="00CB2749">
        <w:instrText xml:space="preserve"> \* MERGEFORMAT </w:instrText>
      </w:r>
      <w:r w:rsidRPr="00CB2749">
        <w:fldChar w:fldCharType="separate"/>
      </w:r>
      <w:r w:rsidR="00B25708">
        <w:t>64.4</w:t>
      </w:r>
      <w:r w:rsidRPr="00CB2749">
        <w:fldChar w:fldCharType="end"/>
      </w:r>
      <w:r w:rsidRPr="00CB2749">
        <w:t xml:space="preserve"> shall not apply and the Commissioner shall be entitled to confirm by written notice to be served on the Contractor, that the Contract will nevertheless terminate at the end of the period of the notice it served pursuant to Clauses </w:t>
      </w:r>
      <w:r w:rsidRPr="00CB2749">
        <w:fldChar w:fldCharType="begin"/>
      </w:r>
      <w:r w:rsidRPr="00CB2749">
        <w:instrText xml:space="preserve"> REF _Ref325971381 \r \h  \* MERGEFORMAT </w:instrText>
      </w:r>
      <w:r w:rsidRPr="00CB2749">
        <w:fldChar w:fldCharType="separate"/>
      </w:r>
      <w:r w:rsidR="00B25708">
        <w:t>60.1</w:t>
      </w:r>
      <w:r w:rsidRPr="00CB2749">
        <w:fldChar w:fldCharType="end"/>
      </w:r>
      <w:r w:rsidRPr="00CB2749">
        <w:t>,</w:t>
      </w:r>
      <w:r w:rsidRPr="00CB2749">
        <w:fldChar w:fldCharType="begin"/>
      </w:r>
      <w:r w:rsidRPr="00CB2749">
        <w:instrText xml:space="preserve"> REF _Ref325966160 \r \h </w:instrText>
      </w:r>
      <w:r w:rsidR="00CB2749">
        <w:instrText xml:space="preserve"> \* MERGEFORMAT </w:instrText>
      </w:r>
      <w:r w:rsidRPr="00CB2749">
        <w:fldChar w:fldCharType="separate"/>
      </w:r>
      <w:r w:rsidR="00B25708">
        <w:t>61.1</w:t>
      </w:r>
      <w:r w:rsidRPr="00CB2749">
        <w:fldChar w:fldCharType="end"/>
      </w:r>
      <w:r w:rsidRPr="00CB2749">
        <w:t xml:space="preserve">  </w:t>
      </w:r>
      <w:r w:rsidRPr="00CB2749">
        <w:fldChar w:fldCharType="begin"/>
      </w:r>
      <w:r w:rsidRPr="00CB2749">
        <w:instrText xml:space="preserve"> REF _Ref369185404 \r \h </w:instrText>
      </w:r>
      <w:r w:rsidR="00CB2749">
        <w:instrText xml:space="preserve"> \* MERGEFORMAT </w:instrText>
      </w:r>
      <w:r w:rsidRPr="00CB2749">
        <w:fldChar w:fldCharType="separate"/>
      </w:r>
      <w:r w:rsidR="00B25708">
        <w:t>62</w:t>
      </w:r>
      <w:r w:rsidRPr="00CB2749">
        <w:fldChar w:fldCharType="end"/>
      </w:r>
      <w:r w:rsidRPr="00CB2749">
        <w:t xml:space="preserve">, </w:t>
      </w:r>
      <w:r w:rsidRPr="00CB2749">
        <w:fldChar w:fldCharType="begin"/>
      </w:r>
      <w:r w:rsidRPr="00CB2749">
        <w:instrText xml:space="preserve"> REF _Ref369185226 \r \h </w:instrText>
      </w:r>
      <w:r w:rsidR="00CB2749">
        <w:instrText xml:space="preserve"> \* MERGEFORMAT </w:instrText>
      </w:r>
      <w:r w:rsidRPr="00CB2749">
        <w:fldChar w:fldCharType="separate"/>
      </w:r>
      <w:r w:rsidR="00B25708">
        <w:t>63.1</w:t>
      </w:r>
      <w:r w:rsidRPr="00CB2749">
        <w:fldChar w:fldCharType="end"/>
      </w:r>
      <w:r w:rsidRPr="00CB2749">
        <w:t>.</w:t>
      </w:r>
      <w:bookmarkEnd w:id="2878"/>
      <w:r w:rsidRPr="00CB2749">
        <w:t xml:space="preserve"> </w:t>
      </w:r>
    </w:p>
    <w:p w14:paraId="745582A4" w14:textId="6262D524" w:rsidR="00232E09" w:rsidRPr="003F5FBA" w:rsidRDefault="00EF0B81" w:rsidP="00EF0B81">
      <w:pPr>
        <w:pStyle w:val="Heading1"/>
      </w:pPr>
      <w:bookmarkStart w:id="2879" w:name="_Toc132533531"/>
      <w:bookmarkStart w:id="2880" w:name="_Toc327372857"/>
      <w:bookmarkStart w:id="2881" w:name="_Toc354052732"/>
      <w:bookmarkStart w:id="2882" w:name="_Toc262909497"/>
      <w:bookmarkStart w:id="2883" w:name="_Toc391022973"/>
      <w:r w:rsidRPr="003F5FBA">
        <w:t xml:space="preserve">Consequences </w:t>
      </w:r>
      <w:r>
        <w:t>o</w:t>
      </w:r>
      <w:r w:rsidRPr="003F5FBA">
        <w:t>f Termination</w:t>
      </w:r>
      <w:bookmarkEnd w:id="2879"/>
      <w:bookmarkEnd w:id="2880"/>
      <w:bookmarkEnd w:id="2881"/>
      <w:bookmarkEnd w:id="2882"/>
      <w:bookmarkEnd w:id="2883"/>
      <w:r w:rsidRPr="003F5FBA">
        <w:t xml:space="preserve"> </w:t>
      </w:r>
    </w:p>
    <w:p w14:paraId="0F81C7A4" w14:textId="77777777" w:rsidR="00232E09" w:rsidRPr="00BD1FC2" w:rsidRDefault="00232E09" w:rsidP="00BD1FC2">
      <w:pPr>
        <w:pStyle w:val="Heading2"/>
      </w:pPr>
      <w:bookmarkStart w:id="2884" w:name="_Ref369183985"/>
      <w:r w:rsidRPr="00BD1FC2">
        <w:t>The termination of the Contract, for whatever reason, is without prejudice to the accrued rights of either Party under the Contract.</w:t>
      </w:r>
      <w:bookmarkEnd w:id="2884"/>
      <w:r w:rsidRPr="00BD1FC2">
        <w:t xml:space="preserve"> </w:t>
      </w:r>
    </w:p>
    <w:p w14:paraId="00D48E03" w14:textId="77777777" w:rsidR="00232E09" w:rsidRPr="00BD1FC2" w:rsidRDefault="00232E09" w:rsidP="00BD1FC2">
      <w:pPr>
        <w:pStyle w:val="Heading2"/>
      </w:pPr>
      <w:bookmarkStart w:id="2885" w:name="_Ref369185548"/>
      <w:r w:rsidRPr="00BD1FC2">
        <w:t>On the termination of the Contract for any reason, the Contractor shall:</w:t>
      </w:r>
      <w:bookmarkEnd w:id="2885"/>
      <w:r w:rsidRPr="00BD1FC2">
        <w:t xml:space="preserve"> </w:t>
      </w:r>
    </w:p>
    <w:p w14:paraId="7558BBBD" w14:textId="08E10C1F" w:rsidR="00232E09" w:rsidRPr="00512FD8" w:rsidRDefault="00232E09" w:rsidP="00556A30">
      <w:pPr>
        <w:pStyle w:val="Heading3"/>
      </w:pPr>
      <w:proofErr w:type="gramStart"/>
      <w:r w:rsidRPr="00512FD8">
        <w:t>subject</w:t>
      </w:r>
      <w:proofErr w:type="gramEnd"/>
      <w:r w:rsidRPr="00512FD8">
        <w:t xml:space="preserve"> to the requirements of this Clause </w:t>
      </w:r>
      <w:r>
        <w:fldChar w:fldCharType="begin"/>
      </w:r>
      <w:r>
        <w:instrText xml:space="preserve"> REF _Ref369185548 \r \h </w:instrText>
      </w:r>
      <w:r w:rsidR="00556A30">
        <w:instrText xml:space="preserve"> \* MERGEFORMAT </w:instrText>
      </w:r>
      <w:r>
        <w:fldChar w:fldCharType="separate"/>
      </w:r>
      <w:r w:rsidR="00B25708">
        <w:t>65.2</w:t>
      </w:r>
      <w:r>
        <w:fldChar w:fldCharType="end"/>
      </w:r>
      <w:r w:rsidRPr="00512FD8">
        <w:t xml:space="preserve">, cease performing any work or carrying out any obligations under the </w:t>
      </w:r>
      <w:r>
        <w:t>Contract</w:t>
      </w:r>
      <w:r w:rsidRPr="00512FD8">
        <w:t xml:space="preserve">; </w:t>
      </w:r>
    </w:p>
    <w:p w14:paraId="682739C5" w14:textId="77777777" w:rsidR="00232E09" w:rsidRPr="00512FD8" w:rsidRDefault="00232E09" w:rsidP="00556A30">
      <w:pPr>
        <w:pStyle w:val="Heading3"/>
      </w:pPr>
      <w:proofErr w:type="gramStart"/>
      <w:r w:rsidRPr="00512FD8">
        <w:t>co-operate</w:t>
      </w:r>
      <w:proofErr w:type="gramEnd"/>
      <w:r w:rsidRPr="00512FD8">
        <w:t xml:space="preserve"> with the Commissioner to enable any outstanding matters under the </w:t>
      </w:r>
      <w:r>
        <w:t>Contract</w:t>
      </w:r>
      <w:r w:rsidRPr="00512FD8">
        <w:t xml:space="preserve"> to be dealt with or concluded in a satisfactory manner; and</w:t>
      </w:r>
    </w:p>
    <w:p w14:paraId="43E02663" w14:textId="77777777" w:rsidR="00232E09" w:rsidRPr="00B94336" w:rsidRDefault="00232E09" w:rsidP="00556A30">
      <w:pPr>
        <w:pStyle w:val="Heading3"/>
      </w:pPr>
      <w:r w:rsidRPr="00512FD8">
        <w:t>deliver up to the Commissioner all property belonging to the Commissioner including</w:t>
      </w:r>
      <w:r w:rsidRPr="00B94336">
        <w:t xml:space="preserve"> all documents, forms, computer hardware and software, drugs, Appliances or medical equipment which may be in the </w:t>
      </w:r>
      <w:r>
        <w:t>Contractor</w:t>
      </w:r>
      <w:r w:rsidRPr="00B94336">
        <w:t xml:space="preserve">’s possession or control. </w:t>
      </w:r>
    </w:p>
    <w:p w14:paraId="092D8C6B" w14:textId="16EEFE82" w:rsidR="00232E09" w:rsidRPr="00556A30" w:rsidRDefault="00232E09" w:rsidP="00556A30">
      <w:pPr>
        <w:pStyle w:val="Heading2"/>
      </w:pPr>
      <w:r w:rsidRPr="00556A30">
        <w:t xml:space="preserve">Subject to Clauses </w:t>
      </w:r>
      <w:r w:rsidRPr="00556A30">
        <w:fldChar w:fldCharType="begin"/>
      </w:r>
      <w:r w:rsidRPr="00556A30">
        <w:instrText xml:space="preserve"> REF _Ref369185563 \r \h </w:instrText>
      </w:r>
      <w:r w:rsidR="00556A30">
        <w:instrText xml:space="preserve"> \* MERGEFORMAT </w:instrText>
      </w:r>
      <w:r w:rsidRPr="00556A30">
        <w:fldChar w:fldCharType="separate"/>
      </w:r>
      <w:r w:rsidR="00B25708">
        <w:t>65.4</w:t>
      </w:r>
      <w:r w:rsidRPr="00556A30">
        <w:fldChar w:fldCharType="end"/>
      </w:r>
      <w:r w:rsidRPr="00556A30">
        <w:t xml:space="preserve"> to </w:t>
      </w:r>
      <w:r w:rsidRPr="00556A30">
        <w:fldChar w:fldCharType="begin"/>
      </w:r>
      <w:r w:rsidRPr="00556A30">
        <w:instrText xml:space="preserve"> REF _Ref369185574 \r \h </w:instrText>
      </w:r>
      <w:r w:rsidR="00556A30">
        <w:instrText xml:space="preserve"> \* MERGEFORMAT </w:instrText>
      </w:r>
      <w:r w:rsidRPr="00556A30">
        <w:fldChar w:fldCharType="separate"/>
      </w:r>
      <w:r w:rsidR="00B25708">
        <w:t>65.6</w:t>
      </w:r>
      <w:r w:rsidRPr="00556A30">
        <w:fldChar w:fldCharType="end"/>
      </w:r>
      <w:r w:rsidRPr="00556A30">
        <w:t xml:space="preserve">, the Commissioner’s obligation to make payments to the Contractor in accordance with the Contract shall cease on the date of termination of the Contract. </w:t>
      </w:r>
    </w:p>
    <w:p w14:paraId="3370A04A" w14:textId="77777777" w:rsidR="00232E09" w:rsidRPr="00556A30" w:rsidRDefault="00232E09" w:rsidP="00556A30">
      <w:pPr>
        <w:pStyle w:val="Heading2"/>
      </w:pPr>
      <w:bookmarkStart w:id="2886" w:name="_Ref369185563"/>
      <w:r w:rsidRPr="00556A30">
        <w:t>On termination of the Contract or termination of any obligations under the Contract for any reason, the Commissioner shall perform a reconciliation of the payments made by the Commissioner to the Contractor and the value of the work undertaken by the Contractor under the Contract. The Commissioner shall serve the Contractor with written details of the reconciliation as soon as reasonably practicable, and in any event no later than twenty eight (28) days after the termination of the Contract.</w:t>
      </w:r>
      <w:bookmarkEnd w:id="2886"/>
      <w:r w:rsidRPr="00556A30">
        <w:t xml:space="preserve"> </w:t>
      </w:r>
    </w:p>
    <w:p w14:paraId="02C2124D" w14:textId="77777777" w:rsidR="00232E09" w:rsidRPr="00556A30" w:rsidRDefault="00232E09" w:rsidP="00556A30">
      <w:pPr>
        <w:pStyle w:val="Heading2"/>
      </w:pPr>
      <w:r w:rsidRPr="00556A30">
        <w:t xml:space="preserve">If the Contractor disputes the accuracy of the reconciliation, the Contractor may refer the Dispute to the Dispute Resolution Procedure in accordance with the terms of the Contract within twenty eight (28) days beginning on the date on which the Commissioner served the Contractor with written details of the reconciliation. The Parties shall be bound by the determination of the Dispute. </w:t>
      </w:r>
    </w:p>
    <w:p w14:paraId="6A44B829" w14:textId="77777777" w:rsidR="00232E09" w:rsidRPr="00556A30" w:rsidRDefault="00232E09" w:rsidP="00556A30">
      <w:pPr>
        <w:pStyle w:val="Heading2"/>
      </w:pPr>
      <w:bookmarkStart w:id="2887" w:name="_Ref369185574"/>
      <w:r w:rsidRPr="00556A30">
        <w:t>Each Party shall pay the other any monies due within three (3) months of the date on which the Commissioner served the Contractor with written details of the reconciliation, or the conclusion of the Dispute Resolution Procedure, as the case may be.</w:t>
      </w:r>
      <w:bookmarkEnd w:id="2887"/>
      <w:r w:rsidRPr="00556A30">
        <w:t xml:space="preserve"> </w:t>
      </w:r>
    </w:p>
    <w:p w14:paraId="6959F2D5" w14:textId="77777777" w:rsidR="00232E09" w:rsidRPr="00556A30" w:rsidRDefault="00232E09" w:rsidP="00556A30">
      <w:pPr>
        <w:pStyle w:val="Heading2"/>
        <w:rPr>
          <w:b/>
        </w:rPr>
      </w:pPr>
      <w:bookmarkStart w:id="2888" w:name="_Ref369185869"/>
      <w:r w:rsidRPr="00556A30">
        <w:rPr>
          <w:b/>
        </w:rPr>
        <w:t>Should the Contractor:</w:t>
      </w:r>
      <w:bookmarkEnd w:id="2888"/>
      <w:r w:rsidRPr="00556A30">
        <w:rPr>
          <w:b/>
        </w:rPr>
        <w:t xml:space="preserve"> </w:t>
      </w:r>
    </w:p>
    <w:p w14:paraId="3AC5C27A" w14:textId="64CF0A50" w:rsidR="00232E09" w:rsidRPr="008416D1" w:rsidRDefault="00232E09" w:rsidP="001F2D18">
      <w:pPr>
        <w:pStyle w:val="Heading3"/>
      </w:pPr>
      <w:bookmarkStart w:id="2889" w:name="_Ref369185818"/>
      <w:proofErr w:type="gramStart"/>
      <w:r w:rsidRPr="008416D1">
        <w:t>breach</w:t>
      </w:r>
      <w:proofErr w:type="gramEnd"/>
      <w:r w:rsidRPr="008416D1">
        <w:t xml:space="preserve"> the </w:t>
      </w:r>
      <w:r>
        <w:t>Contract</w:t>
      </w:r>
      <w:r w:rsidRPr="008416D1">
        <w:t xml:space="preserve"> entitling the Commissioner to serve written notice on the </w:t>
      </w:r>
      <w:r>
        <w:t>Contractor</w:t>
      </w:r>
      <w:r w:rsidRPr="008416D1">
        <w:t xml:space="preserve"> terminating the </w:t>
      </w:r>
      <w:r>
        <w:t>Contract</w:t>
      </w:r>
      <w:r w:rsidRPr="008416D1">
        <w:t xml:space="preserve"> pursuant to Clauses </w:t>
      </w:r>
      <w:r>
        <w:fldChar w:fldCharType="begin"/>
      </w:r>
      <w:r>
        <w:instrText xml:space="preserve"> REF _Ref369185697 \r \h </w:instrText>
      </w:r>
      <w:r w:rsidR="001F2D18">
        <w:instrText xml:space="preserve"> \* MERGEFORMAT </w:instrText>
      </w:r>
      <w:r>
        <w:fldChar w:fldCharType="separate"/>
      </w:r>
      <w:r w:rsidR="00B25708">
        <w:t>61</w:t>
      </w:r>
      <w:r>
        <w:fldChar w:fldCharType="end"/>
      </w:r>
      <w:r w:rsidRPr="008416D1">
        <w:t xml:space="preserve">, </w:t>
      </w:r>
      <w:r>
        <w:fldChar w:fldCharType="begin"/>
      </w:r>
      <w:r>
        <w:instrText xml:space="preserve"> REF _Ref369185714 \r \h </w:instrText>
      </w:r>
      <w:r w:rsidR="001F2D18">
        <w:instrText xml:space="preserve"> \* MERGEFORMAT </w:instrText>
      </w:r>
      <w:r>
        <w:fldChar w:fldCharType="separate"/>
      </w:r>
      <w:r w:rsidR="00B25708">
        <w:t>62</w:t>
      </w:r>
      <w:r>
        <w:fldChar w:fldCharType="end"/>
      </w:r>
      <w:r w:rsidRPr="008416D1">
        <w:t xml:space="preserve"> or </w:t>
      </w:r>
      <w:r>
        <w:fldChar w:fldCharType="begin"/>
      </w:r>
      <w:r>
        <w:instrText xml:space="preserve"> REF _Ref369185726 \r \h </w:instrText>
      </w:r>
      <w:r w:rsidR="001F2D18">
        <w:instrText xml:space="preserve"> \* MERGEFORMAT </w:instrText>
      </w:r>
      <w:r>
        <w:fldChar w:fldCharType="separate"/>
      </w:r>
      <w:r w:rsidR="00B25708">
        <w:t>63</w:t>
      </w:r>
      <w:r>
        <w:fldChar w:fldCharType="end"/>
      </w:r>
      <w:r w:rsidRPr="008416D1">
        <w:t>;</w:t>
      </w:r>
      <w:bookmarkEnd w:id="2889"/>
      <w:r w:rsidRPr="008416D1">
        <w:t xml:space="preserve"> </w:t>
      </w:r>
    </w:p>
    <w:p w14:paraId="4FC287C7" w14:textId="75CB8E2E" w:rsidR="00232E09" w:rsidRPr="008416D1" w:rsidRDefault="00232E09" w:rsidP="001F2D18">
      <w:pPr>
        <w:pStyle w:val="Heading3"/>
      </w:pPr>
      <w:bookmarkStart w:id="2890" w:name="_Ref369185797"/>
      <w:proofErr w:type="gramStart"/>
      <w:r w:rsidRPr="008416D1">
        <w:t>issue</w:t>
      </w:r>
      <w:proofErr w:type="gramEnd"/>
      <w:r w:rsidRPr="008416D1">
        <w:t xml:space="preserve"> the Commissioner with notice of termination under Clause </w:t>
      </w:r>
      <w:r>
        <w:fldChar w:fldCharType="begin"/>
      </w:r>
      <w:r>
        <w:instrText xml:space="preserve"> REF _Ref325971381 \r \h </w:instrText>
      </w:r>
      <w:r w:rsidR="001F2D18">
        <w:instrText xml:space="preserve"> \* MERGEFORMAT </w:instrText>
      </w:r>
      <w:r>
        <w:fldChar w:fldCharType="separate"/>
      </w:r>
      <w:r w:rsidR="00B25708">
        <w:t>60.1</w:t>
      </w:r>
      <w:r>
        <w:fldChar w:fldCharType="end"/>
      </w:r>
      <w:r w:rsidRPr="008416D1">
        <w:t xml:space="preserve"> but cease to perform all or a material part of the Services before the expiry of the notice period;</w:t>
      </w:r>
      <w:bookmarkEnd w:id="2890"/>
      <w:r w:rsidRPr="008416D1">
        <w:t xml:space="preserve"> </w:t>
      </w:r>
    </w:p>
    <w:p w14:paraId="74DFC5BD" w14:textId="1D1A62DD" w:rsidR="00232E09" w:rsidRPr="008416D1" w:rsidRDefault="00232E09" w:rsidP="001F2D18">
      <w:pPr>
        <w:pStyle w:val="Heading3"/>
      </w:pPr>
      <w:bookmarkStart w:id="2891" w:name="_Ref369185808"/>
      <w:r w:rsidRPr="008416D1">
        <w:t>issue the Commissioner</w:t>
      </w:r>
      <w:r>
        <w:t xml:space="preserve"> with</w:t>
      </w:r>
      <w:r w:rsidRPr="008416D1">
        <w:t xml:space="preserve"> notice of termination under Clause </w:t>
      </w:r>
      <w:r>
        <w:fldChar w:fldCharType="begin"/>
      </w:r>
      <w:r>
        <w:instrText xml:space="preserve"> REF _Ref325971381 \r \h </w:instrText>
      </w:r>
      <w:r w:rsidR="001F2D18">
        <w:instrText xml:space="preserve"> \* MERGEFORMAT </w:instrText>
      </w:r>
      <w:r>
        <w:fldChar w:fldCharType="separate"/>
      </w:r>
      <w:r w:rsidR="00B25708">
        <w:t>60.1</w:t>
      </w:r>
      <w:r>
        <w:fldChar w:fldCharType="end"/>
      </w:r>
      <w:r w:rsidRPr="008416D1">
        <w:t xml:space="preserve"> but fail to perform the Services to the Commissioner’s reasonable satisfaction during the notice period until the due termination date; or</w:t>
      </w:r>
      <w:bookmarkEnd w:id="2891"/>
      <w:r w:rsidRPr="008416D1">
        <w:t xml:space="preserve"> </w:t>
      </w:r>
    </w:p>
    <w:p w14:paraId="47B1EBCE" w14:textId="184F7E32" w:rsidR="00232E09" w:rsidRPr="008416D1" w:rsidRDefault="00232E09" w:rsidP="001F2D18">
      <w:pPr>
        <w:pStyle w:val="Heading3"/>
      </w:pPr>
      <w:bookmarkStart w:id="2892" w:name="_Ref369185829"/>
      <w:proofErr w:type="gramStart"/>
      <w:r w:rsidRPr="008416D1">
        <w:t>otherwise</w:t>
      </w:r>
      <w:proofErr w:type="gramEnd"/>
      <w:r w:rsidRPr="008416D1">
        <w:t xml:space="preserve"> cease to provide all or a material part of the Services without notice to the Commissioner in accordance with Clause </w:t>
      </w:r>
      <w:r>
        <w:fldChar w:fldCharType="begin"/>
      </w:r>
      <w:r>
        <w:instrText xml:space="preserve"> REF _Ref325971381 \r \h </w:instrText>
      </w:r>
      <w:r w:rsidR="001F2D18">
        <w:instrText xml:space="preserve"> \* MERGEFORMAT </w:instrText>
      </w:r>
      <w:r>
        <w:fldChar w:fldCharType="separate"/>
      </w:r>
      <w:r w:rsidR="00B25708">
        <w:t>60.1</w:t>
      </w:r>
      <w:r>
        <w:fldChar w:fldCharType="end"/>
      </w:r>
      <w:r w:rsidRPr="008416D1">
        <w:t>,</w:t>
      </w:r>
      <w:bookmarkEnd w:id="2892"/>
      <w:r w:rsidRPr="008416D1">
        <w:t xml:space="preserve"> </w:t>
      </w:r>
    </w:p>
    <w:p w14:paraId="0FB01954" w14:textId="798FC497" w:rsidR="00232E09" w:rsidRPr="008E298C" w:rsidRDefault="00232E09" w:rsidP="008E298C">
      <w:pPr>
        <w:spacing w:before="140" w:after="140" w:line="360" w:lineRule="auto"/>
        <w:ind w:left="1366"/>
      </w:pPr>
      <w:r w:rsidRPr="008E298C">
        <w:t xml:space="preserve">then, without prejudice to all other remedies available to the Commissioner, the Commissioner shall be entitled to engage replacement contractor(s) for the provision of all or part of the Services on such terms and conditions as the Commissioner sees fit and the Contractor shall immediately pay the Commissioner the cost of engaging the replacement contractor(s) together with all additional expenditure incurred by the Commissioner (including all management costs incurred by the Commissioner) throughout the remainder of the unexpired portion of the due notice period in the case of Clauses </w:t>
      </w:r>
      <w:r w:rsidRPr="008E298C">
        <w:fldChar w:fldCharType="begin"/>
      </w:r>
      <w:r w:rsidRPr="008E298C">
        <w:instrText xml:space="preserve"> REF _Ref369185797 \r \h </w:instrText>
      </w:r>
      <w:r w:rsidR="008E298C">
        <w:instrText xml:space="preserve"> \* MERGEFORMAT </w:instrText>
      </w:r>
      <w:r w:rsidRPr="008E298C">
        <w:fldChar w:fldCharType="separate"/>
      </w:r>
      <w:r w:rsidR="00B25708">
        <w:t>65.7.2</w:t>
      </w:r>
      <w:r w:rsidRPr="008E298C">
        <w:fldChar w:fldCharType="end"/>
      </w:r>
      <w:r w:rsidRPr="008E298C">
        <w:t xml:space="preserve"> and </w:t>
      </w:r>
      <w:r w:rsidRPr="008E298C">
        <w:fldChar w:fldCharType="begin"/>
      </w:r>
      <w:r w:rsidRPr="008E298C">
        <w:instrText xml:space="preserve"> REF _Ref369185808 \r \h </w:instrText>
      </w:r>
      <w:r w:rsidR="008E298C">
        <w:instrText xml:space="preserve"> \* MERGEFORMAT </w:instrText>
      </w:r>
      <w:r w:rsidRPr="008E298C">
        <w:fldChar w:fldCharType="separate"/>
      </w:r>
      <w:r w:rsidR="00B25708">
        <w:t>65.7.3</w:t>
      </w:r>
      <w:r w:rsidRPr="008E298C">
        <w:fldChar w:fldCharType="end"/>
      </w:r>
      <w:r w:rsidRPr="008E298C">
        <w:t xml:space="preserve">, or in the case of Clauses </w:t>
      </w:r>
      <w:r w:rsidRPr="008E298C">
        <w:fldChar w:fldCharType="begin"/>
      </w:r>
      <w:r w:rsidRPr="008E298C">
        <w:instrText xml:space="preserve"> REF _Ref369185818 \r \h </w:instrText>
      </w:r>
      <w:r w:rsidR="008E298C">
        <w:instrText xml:space="preserve"> \* MERGEFORMAT </w:instrText>
      </w:r>
      <w:r w:rsidRPr="008E298C">
        <w:fldChar w:fldCharType="separate"/>
      </w:r>
      <w:r w:rsidR="00B25708">
        <w:t>65.7.1</w:t>
      </w:r>
      <w:r w:rsidRPr="008E298C">
        <w:fldChar w:fldCharType="end"/>
      </w:r>
      <w:r w:rsidRPr="008E298C">
        <w:t xml:space="preserve"> and </w:t>
      </w:r>
      <w:r w:rsidRPr="008E298C">
        <w:fldChar w:fldCharType="begin"/>
      </w:r>
      <w:r w:rsidRPr="008E298C">
        <w:instrText xml:space="preserve"> REF _Ref369185829 \r \h </w:instrText>
      </w:r>
      <w:r w:rsidR="008E298C">
        <w:instrText xml:space="preserve"> \* MERGEFORMAT </w:instrText>
      </w:r>
      <w:r w:rsidRPr="008E298C">
        <w:fldChar w:fldCharType="separate"/>
      </w:r>
      <w:r w:rsidR="00B25708">
        <w:t>65.7.4</w:t>
      </w:r>
      <w:r w:rsidRPr="008E298C">
        <w:fldChar w:fldCharType="end"/>
      </w:r>
      <w:r w:rsidRPr="008E298C">
        <w:t xml:space="preserve"> for the full notice period. Further, upon request of the Commissioner, the Contractor will grant a licence to the replacement contractor(s) free of charge for such period as the replacement contractor(s) may require and upon such further terms at the replacement contractor(s) may at its absolute discretion determine from the date of the replacement contractor’s request to access and use the Practice Premises.</w:t>
      </w:r>
    </w:p>
    <w:p w14:paraId="71C856AC" w14:textId="77777777" w:rsidR="00232E09" w:rsidRPr="008416D1" w:rsidRDefault="00232E09" w:rsidP="008E298C">
      <w:pPr>
        <w:pStyle w:val="Heading2"/>
        <w:rPr>
          <w:b/>
        </w:rPr>
      </w:pPr>
      <w:r w:rsidRPr="00C00A64">
        <w:t xml:space="preserve">The obligations contained in Clauses </w:t>
      </w:r>
      <w:r>
        <w:fldChar w:fldCharType="begin"/>
      </w:r>
      <w:r>
        <w:instrText xml:space="preserve"> REF _Ref369183985 \r \h  \* MERGEFORMAT </w:instrText>
      </w:r>
      <w:r>
        <w:fldChar w:fldCharType="separate"/>
      </w:r>
      <w:r w:rsidR="00B25708">
        <w:t>65.1</w:t>
      </w:r>
      <w:r>
        <w:fldChar w:fldCharType="end"/>
      </w:r>
      <w:r w:rsidRPr="00C00A64">
        <w:t xml:space="preserve"> to </w:t>
      </w:r>
      <w:r>
        <w:fldChar w:fldCharType="begin"/>
      </w:r>
      <w:r>
        <w:instrText xml:space="preserve"> REF _Ref369185869 \r \h  \* MERGEFORMAT </w:instrText>
      </w:r>
      <w:r>
        <w:fldChar w:fldCharType="separate"/>
      </w:r>
      <w:r w:rsidR="00B25708">
        <w:t>65.7</w:t>
      </w:r>
      <w:r>
        <w:fldChar w:fldCharType="end"/>
      </w:r>
      <w:r>
        <w:t xml:space="preserve"> </w:t>
      </w:r>
      <w:r w:rsidRPr="00C00A64">
        <w:t>shall continue to apply notwithstanding the termination of the</w:t>
      </w:r>
      <w:r w:rsidRPr="008416D1">
        <w:t xml:space="preserve"> </w:t>
      </w:r>
      <w:r>
        <w:t>Contract</w:t>
      </w:r>
      <w:r w:rsidRPr="008416D1">
        <w:t xml:space="preserve">. </w:t>
      </w:r>
    </w:p>
    <w:p w14:paraId="2DB1F64D" w14:textId="212876CA" w:rsidR="00232E09" w:rsidRDefault="008E298C" w:rsidP="008E298C">
      <w:pPr>
        <w:pStyle w:val="Heading1"/>
      </w:pPr>
      <w:bookmarkStart w:id="2893" w:name="_Toc132533532"/>
      <w:bookmarkStart w:id="2894" w:name="_Toc327372858"/>
      <w:bookmarkStart w:id="2895" w:name="_Toc354052733"/>
      <w:bookmarkStart w:id="2896" w:name="_Ref369184431"/>
      <w:bookmarkStart w:id="2897" w:name="_Ref369184605"/>
      <w:bookmarkStart w:id="2898" w:name="_Ref369184619"/>
      <w:bookmarkStart w:id="2899" w:name="_Ref369184722"/>
      <w:bookmarkStart w:id="2900" w:name="_Ref369185925"/>
      <w:bookmarkStart w:id="2901" w:name="_Ref369186624"/>
      <w:bookmarkStart w:id="2902" w:name="_Ref369186867"/>
      <w:bookmarkStart w:id="2903" w:name="_Ref369187569"/>
      <w:bookmarkStart w:id="2904" w:name="_Ref369630153"/>
      <w:bookmarkStart w:id="2905" w:name="_Toc262909498"/>
      <w:bookmarkStart w:id="2906" w:name="_Toc391022974"/>
      <w:r w:rsidRPr="003F5FBA">
        <w:t>Dispute Resolution</w:t>
      </w:r>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p>
    <w:p w14:paraId="1F42BE84" w14:textId="77777777" w:rsidR="00232E09" w:rsidRPr="008E298C" w:rsidRDefault="00232E09" w:rsidP="008E298C">
      <w:pPr>
        <w:pStyle w:val="Heading2"/>
      </w:pPr>
      <w:bookmarkStart w:id="2907" w:name="_Toc132533533"/>
      <w:r w:rsidRPr="008E298C">
        <w:t>The provisions of Schedule 10 shall apply.</w:t>
      </w:r>
    </w:p>
    <w:p w14:paraId="5E939FEC" w14:textId="2861EFA9" w:rsidR="00232E09" w:rsidRPr="008E298C" w:rsidRDefault="00232E09" w:rsidP="008E298C">
      <w:pPr>
        <w:pStyle w:val="Heading2"/>
      </w:pPr>
      <w:bookmarkStart w:id="2908" w:name="_Ref72671646"/>
      <w:bookmarkStart w:id="2909" w:name="_Ref73250767"/>
      <w:r w:rsidRPr="008E298C">
        <w:t xml:space="preserve">Clause </w:t>
      </w:r>
      <w:r w:rsidRPr="008E298C">
        <w:fldChar w:fldCharType="begin"/>
      </w:r>
      <w:r w:rsidRPr="008E298C">
        <w:instrText xml:space="preserve"> REF _Ref369185925 \r \h </w:instrText>
      </w:r>
      <w:r w:rsidR="008E298C">
        <w:instrText xml:space="preserve"> \* MERGEFORMAT </w:instrText>
      </w:r>
      <w:r w:rsidRPr="008E298C">
        <w:fldChar w:fldCharType="separate"/>
      </w:r>
      <w:r w:rsidR="00B25708">
        <w:t>66</w:t>
      </w:r>
      <w:r w:rsidRPr="008E298C">
        <w:fldChar w:fldCharType="end"/>
      </w:r>
      <w:bookmarkStart w:id="2910" w:name="_Ref58207933"/>
      <w:bookmarkStart w:id="2911" w:name="_Ref72668381"/>
      <w:bookmarkEnd w:id="2908"/>
      <w:bookmarkEnd w:id="2909"/>
      <w:r w:rsidRPr="008E298C">
        <w:t xml:space="preserve"> shall survive the expiry or termination of the Contract.</w:t>
      </w:r>
      <w:bookmarkEnd w:id="2910"/>
      <w:bookmarkEnd w:id="2911"/>
      <w:r w:rsidRPr="008E298C">
        <w:t xml:space="preserve"> </w:t>
      </w:r>
    </w:p>
    <w:p w14:paraId="606B15FF" w14:textId="4CD01442" w:rsidR="00232E09" w:rsidRPr="006B3522" w:rsidRDefault="008E298C" w:rsidP="008E298C">
      <w:pPr>
        <w:pStyle w:val="Heading1"/>
      </w:pPr>
      <w:bookmarkStart w:id="2912" w:name="_Toc327372859"/>
      <w:bookmarkStart w:id="2913" w:name="_Toc354052734"/>
      <w:bookmarkStart w:id="2914" w:name="_Toc262909499"/>
      <w:bookmarkStart w:id="2915" w:name="_Toc391022975"/>
      <w:proofErr w:type="spellStart"/>
      <w:r w:rsidRPr="006B3522">
        <w:t>Tupe</w:t>
      </w:r>
      <w:proofErr w:type="spellEnd"/>
      <w:r w:rsidRPr="006B3522">
        <w:t>, Re-</w:t>
      </w:r>
      <w:r>
        <w:t>t</w:t>
      </w:r>
      <w:r w:rsidRPr="006B3522">
        <w:t xml:space="preserve">endering </w:t>
      </w:r>
      <w:r>
        <w:t>a</w:t>
      </w:r>
      <w:r w:rsidRPr="006B3522">
        <w:t>nd Handover</w:t>
      </w:r>
      <w:bookmarkEnd w:id="2907"/>
      <w:bookmarkEnd w:id="2912"/>
      <w:bookmarkEnd w:id="2913"/>
      <w:bookmarkEnd w:id="2914"/>
      <w:bookmarkEnd w:id="2915"/>
      <w:r w:rsidRPr="006B3522">
        <w:t xml:space="preserve"> </w:t>
      </w:r>
    </w:p>
    <w:p w14:paraId="0737BBBF" w14:textId="77777777" w:rsidR="00232E09" w:rsidRPr="00E61296" w:rsidRDefault="00232E09" w:rsidP="00CA4E2A">
      <w:pPr>
        <w:pStyle w:val="Heading2"/>
      </w:pPr>
      <w:r w:rsidRPr="00E61296">
        <w:t xml:space="preserve">On termination or expiry, in whole or in part, of this </w:t>
      </w:r>
      <w:r>
        <w:t>Contract</w:t>
      </w:r>
      <w:r w:rsidRPr="00E61296">
        <w:t xml:space="preserve">, the provisions of Schedule </w:t>
      </w:r>
      <w:r>
        <w:t>9</w:t>
      </w:r>
      <w:r w:rsidRPr="00E61296">
        <w:t xml:space="preserve"> will apply</w:t>
      </w:r>
      <w:r>
        <w:t>.</w:t>
      </w:r>
    </w:p>
    <w:p w14:paraId="002A3547" w14:textId="0C05763E" w:rsidR="00232E09" w:rsidRPr="006B3522" w:rsidRDefault="00BF09CC" w:rsidP="00BF09CC">
      <w:pPr>
        <w:pStyle w:val="Heading1"/>
      </w:pPr>
      <w:bookmarkStart w:id="2916" w:name="_Toc132533535"/>
      <w:bookmarkStart w:id="2917" w:name="_Toc327372861"/>
      <w:bookmarkStart w:id="2918" w:name="_Toc354052735"/>
      <w:bookmarkStart w:id="2919" w:name="_Toc262909500"/>
      <w:bookmarkStart w:id="2920" w:name="_Toc391022976"/>
      <w:r w:rsidRPr="006B3522">
        <w:t>Gifts</w:t>
      </w:r>
      <w:bookmarkEnd w:id="2916"/>
      <w:bookmarkEnd w:id="2917"/>
      <w:bookmarkEnd w:id="2918"/>
      <w:bookmarkEnd w:id="2919"/>
      <w:bookmarkEnd w:id="2920"/>
      <w:r w:rsidRPr="006B3522">
        <w:t xml:space="preserve"> </w:t>
      </w:r>
    </w:p>
    <w:p w14:paraId="6E4AA2AE" w14:textId="4895EF1B" w:rsidR="00232E09" w:rsidRPr="00BF09CC" w:rsidRDefault="00232E09" w:rsidP="00BF09CC">
      <w:pPr>
        <w:pStyle w:val="Heading2"/>
      </w:pPr>
      <w:bookmarkStart w:id="2921" w:name="_Ref369186089"/>
      <w:r w:rsidRPr="00BF09CC">
        <w:t xml:space="preserve">The Contractor shall keep a register of gifts which: are given to any of the persons specified in Clause </w:t>
      </w:r>
      <w:r w:rsidRPr="00BF09CC">
        <w:fldChar w:fldCharType="begin"/>
      </w:r>
      <w:r w:rsidRPr="00BF09CC">
        <w:instrText xml:space="preserve"> REF _Ref369185954 \r \h </w:instrText>
      </w:r>
      <w:r w:rsidR="00BF09CC">
        <w:instrText xml:space="preserve"> \* MERGEFORMAT </w:instrText>
      </w:r>
      <w:r w:rsidRPr="00BF09CC">
        <w:fldChar w:fldCharType="separate"/>
      </w:r>
      <w:r w:rsidR="00B25708">
        <w:t>68.2</w:t>
      </w:r>
      <w:r w:rsidRPr="00BF09CC">
        <w:fldChar w:fldCharType="end"/>
      </w:r>
      <w:r w:rsidRPr="00BF09CC">
        <w:t xml:space="preserve"> by, or on behalf of, a Patient, a relative of a Patient or any person who provides or wishes to provide services to the Contractor or its Patients in connection with the Contract; and have, in its reasonable opinion, a value of more than £100.00.</w:t>
      </w:r>
      <w:bookmarkEnd w:id="2921"/>
      <w:r w:rsidRPr="00BF09CC">
        <w:t xml:space="preserve"> </w:t>
      </w:r>
    </w:p>
    <w:p w14:paraId="404FEEC4" w14:textId="3B02BCB2" w:rsidR="00232E09" w:rsidRPr="00BF09CC" w:rsidRDefault="00232E09" w:rsidP="00BF09CC">
      <w:pPr>
        <w:pStyle w:val="Heading2"/>
      </w:pPr>
      <w:bookmarkStart w:id="2922" w:name="_Ref369185954"/>
      <w:r w:rsidRPr="00BF09CC">
        <w:t xml:space="preserve">The persons referred to in Clause </w:t>
      </w:r>
      <w:r w:rsidRPr="00BF09CC">
        <w:fldChar w:fldCharType="begin"/>
      </w:r>
      <w:r w:rsidRPr="00BF09CC">
        <w:instrText xml:space="preserve"> REF _Ref369186089 \r \h </w:instrText>
      </w:r>
      <w:r w:rsidR="00BF09CC">
        <w:instrText xml:space="preserve"> \* MERGEFORMAT </w:instrText>
      </w:r>
      <w:r w:rsidRPr="00BF09CC">
        <w:fldChar w:fldCharType="separate"/>
      </w:r>
      <w:r w:rsidR="00B25708">
        <w:t>68.1</w:t>
      </w:r>
      <w:r w:rsidRPr="00BF09CC">
        <w:fldChar w:fldCharType="end"/>
      </w:r>
      <w:r w:rsidRPr="00BF09CC">
        <w:t xml:space="preserve"> are:</w:t>
      </w:r>
      <w:bookmarkEnd w:id="2922"/>
      <w:r w:rsidRPr="00BF09CC">
        <w:t xml:space="preserve"> </w:t>
      </w:r>
    </w:p>
    <w:p w14:paraId="55879929" w14:textId="77777777" w:rsidR="00232E09" w:rsidRPr="00E61296" w:rsidRDefault="00232E09" w:rsidP="00BF09CC">
      <w:pPr>
        <w:pStyle w:val="Heading3"/>
      </w:pPr>
      <w:bookmarkStart w:id="2923" w:name="_Ref369186116"/>
      <w:proofErr w:type="gramStart"/>
      <w:r w:rsidRPr="00E61296">
        <w:t>any</w:t>
      </w:r>
      <w:proofErr w:type="gramEnd"/>
      <w:r w:rsidRPr="00E61296">
        <w:t xml:space="preserve"> person employed by the </w:t>
      </w:r>
      <w:r>
        <w:t>Contractor</w:t>
      </w:r>
      <w:r w:rsidRPr="00E61296">
        <w:t xml:space="preserve"> for the purposes of the </w:t>
      </w:r>
      <w:r>
        <w:t>Contract</w:t>
      </w:r>
      <w:r w:rsidRPr="00E61296">
        <w:t>;</w:t>
      </w:r>
      <w:bookmarkEnd w:id="2923"/>
      <w:r w:rsidRPr="00E61296">
        <w:t xml:space="preserve"> </w:t>
      </w:r>
    </w:p>
    <w:p w14:paraId="4E0BB06E" w14:textId="77777777" w:rsidR="00232E09" w:rsidRPr="00E61296" w:rsidRDefault="00232E09" w:rsidP="00BF09CC">
      <w:pPr>
        <w:pStyle w:val="Heading3"/>
      </w:pPr>
      <w:bookmarkStart w:id="2924" w:name="_Ref369186128"/>
      <w:proofErr w:type="gramStart"/>
      <w:r w:rsidRPr="00E61296">
        <w:t>any</w:t>
      </w:r>
      <w:proofErr w:type="gramEnd"/>
      <w:r w:rsidRPr="00E61296">
        <w:t xml:space="preserve"> General Medical Practitioner engaged by the </w:t>
      </w:r>
      <w:r>
        <w:t>Contractor</w:t>
      </w:r>
      <w:r w:rsidRPr="00E61296">
        <w:t xml:space="preserve"> for the purposes of the </w:t>
      </w:r>
      <w:r>
        <w:t>Contract</w:t>
      </w:r>
      <w:r w:rsidRPr="00E61296">
        <w:t>;</w:t>
      </w:r>
      <w:bookmarkEnd w:id="2924"/>
      <w:r w:rsidRPr="00E61296">
        <w:t xml:space="preserve"> </w:t>
      </w:r>
    </w:p>
    <w:p w14:paraId="317C5370" w14:textId="77777777" w:rsidR="00232E09" w:rsidRDefault="00232E09" w:rsidP="00BF09CC">
      <w:pPr>
        <w:pStyle w:val="Heading3"/>
      </w:pPr>
      <w:proofErr w:type="gramStart"/>
      <w:r w:rsidRPr="00E61296">
        <w:t>if</w:t>
      </w:r>
      <w:proofErr w:type="gramEnd"/>
      <w:r w:rsidRPr="00E61296">
        <w:t xml:space="preserve"> the </w:t>
      </w:r>
      <w:r>
        <w:t>Contractor</w:t>
      </w:r>
      <w:r w:rsidRPr="00E61296">
        <w:t xml:space="preserve"> is a company, any directors or company secretary of the </w:t>
      </w:r>
      <w:r>
        <w:t>company;</w:t>
      </w:r>
    </w:p>
    <w:p w14:paraId="0999C39C" w14:textId="77777777" w:rsidR="00232E09" w:rsidRPr="00383E18" w:rsidRDefault="00232E09" w:rsidP="00BF09CC">
      <w:pPr>
        <w:pStyle w:val="Heading3"/>
      </w:pPr>
      <w:proofErr w:type="gramStart"/>
      <w:r>
        <w:t>if</w:t>
      </w:r>
      <w:proofErr w:type="gramEnd"/>
      <w:r>
        <w:t xml:space="preserve"> the Contractor is a partnership, any member of the partnership</w:t>
      </w:r>
      <w:r w:rsidRPr="00E61296">
        <w:t xml:space="preserve">; </w:t>
      </w:r>
    </w:p>
    <w:p w14:paraId="6AF1FBEE" w14:textId="77777777" w:rsidR="00232E09" w:rsidRPr="00E61296" w:rsidRDefault="00232E09" w:rsidP="00BF09CC">
      <w:pPr>
        <w:pStyle w:val="Heading3"/>
      </w:pPr>
      <w:r w:rsidRPr="00E61296">
        <w:t xml:space="preserve">if the </w:t>
      </w:r>
      <w:r>
        <w:t>Contractor</w:t>
      </w:r>
      <w:r w:rsidRPr="00E61296">
        <w:t xml:space="preserve"> is an Industrial and Provident Society, Friendly Society, Voluntary Organisation as defined in the 2006 Act or other body any officer, trustee or any other person concerned with the management of the </w:t>
      </w:r>
      <w:r>
        <w:t>Contractor</w:t>
      </w:r>
      <w:r w:rsidRPr="00E61296">
        <w:t xml:space="preserve">; </w:t>
      </w:r>
    </w:p>
    <w:p w14:paraId="605AC582" w14:textId="77777777" w:rsidR="00232E09" w:rsidRPr="00E61296" w:rsidRDefault="00232E09" w:rsidP="00BF09CC">
      <w:pPr>
        <w:pStyle w:val="Heading3"/>
      </w:pPr>
      <w:proofErr w:type="gramStart"/>
      <w:r w:rsidRPr="00E61296">
        <w:t>the</w:t>
      </w:r>
      <w:proofErr w:type="gramEnd"/>
      <w:r w:rsidRPr="00E61296">
        <w:t xml:space="preserve"> </w:t>
      </w:r>
      <w:r>
        <w:t>Contractor</w:t>
      </w:r>
      <w:r w:rsidRPr="00E61296">
        <w:t xml:space="preserve">; </w:t>
      </w:r>
    </w:p>
    <w:p w14:paraId="1557E339" w14:textId="71FE6B4E" w:rsidR="00232E09" w:rsidRPr="00E61296" w:rsidRDefault="00232E09" w:rsidP="00BF09CC">
      <w:pPr>
        <w:pStyle w:val="Heading3"/>
      </w:pPr>
      <w:proofErr w:type="gramStart"/>
      <w:r w:rsidRPr="00E61296">
        <w:t>any</w:t>
      </w:r>
      <w:proofErr w:type="gramEnd"/>
      <w:r w:rsidRPr="00E61296">
        <w:t xml:space="preserve"> spouse or civil partner of a person specified in Clauses </w:t>
      </w:r>
      <w:r>
        <w:fldChar w:fldCharType="begin"/>
      </w:r>
      <w:r>
        <w:instrText xml:space="preserve"> REF _Ref369186116 \r \h </w:instrText>
      </w:r>
      <w:r w:rsidR="00BF09CC">
        <w:instrText xml:space="preserve"> \* MERGEFORMAT </w:instrText>
      </w:r>
      <w:r>
        <w:fldChar w:fldCharType="separate"/>
      </w:r>
      <w:r w:rsidR="00B25708">
        <w:t>68.2.1</w:t>
      </w:r>
      <w:r>
        <w:fldChar w:fldCharType="end"/>
      </w:r>
      <w:r w:rsidRPr="00E61296">
        <w:t xml:space="preserve"> to </w:t>
      </w:r>
      <w:r>
        <w:fldChar w:fldCharType="begin"/>
      </w:r>
      <w:r>
        <w:instrText xml:space="preserve"> REF _Ref369186128 \r \h </w:instrText>
      </w:r>
      <w:r w:rsidR="00BF09CC">
        <w:instrText xml:space="preserve"> \* MERGEFORMAT </w:instrText>
      </w:r>
      <w:r>
        <w:fldChar w:fldCharType="separate"/>
      </w:r>
      <w:r w:rsidR="00B25708">
        <w:t>68.2.2</w:t>
      </w:r>
      <w:r>
        <w:fldChar w:fldCharType="end"/>
      </w:r>
      <w:r w:rsidRPr="00E61296">
        <w:t xml:space="preserve">; or </w:t>
      </w:r>
    </w:p>
    <w:p w14:paraId="67B4B0C3" w14:textId="43882618" w:rsidR="00232E09" w:rsidRPr="00E61296" w:rsidRDefault="00232E09" w:rsidP="00BF09CC">
      <w:pPr>
        <w:pStyle w:val="Heading3"/>
      </w:pPr>
      <w:proofErr w:type="gramStart"/>
      <w:r w:rsidRPr="00E61296">
        <w:t>any</w:t>
      </w:r>
      <w:proofErr w:type="gramEnd"/>
      <w:r w:rsidRPr="00E61296">
        <w:t xml:space="preserve"> person (whether or not of the opposite sex) whose relationship with a person specified in Clauses </w:t>
      </w:r>
      <w:r>
        <w:fldChar w:fldCharType="begin"/>
      </w:r>
      <w:r>
        <w:instrText xml:space="preserve"> REF _Ref369186116 \r \h </w:instrText>
      </w:r>
      <w:r w:rsidR="00BF09CC">
        <w:instrText xml:space="preserve"> \* MERGEFORMAT </w:instrText>
      </w:r>
      <w:r>
        <w:fldChar w:fldCharType="separate"/>
      </w:r>
      <w:r w:rsidR="00B25708">
        <w:t>68.2.1</w:t>
      </w:r>
      <w:r>
        <w:fldChar w:fldCharType="end"/>
      </w:r>
      <w:r w:rsidRPr="00E61296">
        <w:t xml:space="preserve"> to </w:t>
      </w:r>
      <w:r>
        <w:fldChar w:fldCharType="begin"/>
      </w:r>
      <w:r>
        <w:instrText xml:space="preserve"> REF _Ref369186128 \r \h </w:instrText>
      </w:r>
      <w:r w:rsidR="00BF09CC">
        <w:instrText xml:space="preserve"> \* MERGEFORMAT </w:instrText>
      </w:r>
      <w:r>
        <w:fldChar w:fldCharType="separate"/>
      </w:r>
      <w:r w:rsidR="00B25708">
        <w:t>68.2.2</w:t>
      </w:r>
      <w:r>
        <w:fldChar w:fldCharType="end"/>
      </w:r>
      <w:r w:rsidRPr="00E61296">
        <w:t xml:space="preserve"> has the characteristics of the relationship between husband and wife. </w:t>
      </w:r>
    </w:p>
    <w:p w14:paraId="19EE0561" w14:textId="77777777" w:rsidR="00232E09" w:rsidRPr="00E61296" w:rsidRDefault="00232E09" w:rsidP="009E32B3">
      <w:pPr>
        <w:pStyle w:val="Heading2"/>
      </w:pPr>
      <w:r w:rsidRPr="00E61296">
        <w:t xml:space="preserve">Clause </w:t>
      </w:r>
      <w:r>
        <w:fldChar w:fldCharType="begin"/>
      </w:r>
      <w:r>
        <w:instrText xml:space="preserve"> REF _Ref369186089 \r \h </w:instrText>
      </w:r>
      <w:r>
        <w:fldChar w:fldCharType="separate"/>
      </w:r>
      <w:r w:rsidR="00B25708">
        <w:t>68.1</w:t>
      </w:r>
      <w:r>
        <w:fldChar w:fldCharType="end"/>
      </w:r>
      <w:r w:rsidRPr="00E61296">
        <w:t xml:space="preserve"> does not apply where: </w:t>
      </w:r>
    </w:p>
    <w:p w14:paraId="5B511A3A" w14:textId="77777777" w:rsidR="00232E09" w:rsidRPr="00E61296" w:rsidRDefault="00232E09" w:rsidP="009E32B3">
      <w:pPr>
        <w:pStyle w:val="Heading3"/>
      </w:pPr>
      <w:proofErr w:type="gramStart"/>
      <w:r w:rsidRPr="00E61296">
        <w:t>there</w:t>
      </w:r>
      <w:proofErr w:type="gramEnd"/>
      <w:r w:rsidRPr="00E61296">
        <w:t xml:space="preserve"> are reasonable grounds for believing that the gift is unconnected with services provided or to be provided by the </w:t>
      </w:r>
      <w:r>
        <w:t>Contractor</w:t>
      </w:r>
      <w:r w:rsidRPr="00E61296">
        <w:t xml:space="preserve">; </w:t>
      </w:r>
    </w:p>
    <w:p w14:paraId="5168018E" w14:textId="77777777" w:rsidR="00232E09" w:rsidRPr="00E61296" w:rsidRDefault="00232E09" w:rsidP="009E32B3">
      <w:pPr>
        <w:pStyle w:val="Heading3"/>
      </w:pPr>
      <w:proofErr w:type="gramStart"/>
      <w:r w:rsidRPr="00E61296">
        <w:t>the</w:t>
      </w:r>
      <w:proofErr w:type="gramEnd"/>
      <w:r w:rsidRPr="00E61296">
        <w:t xml:space="preserve"> </w:t>
      </w:r>
      <w:r>
        <w:t>Contractor</w:t>
      </w:r>
      <w:r w:rsidRPr="00E61296">
        <w:t xml:space="preserve"> is not aware of the gift; or </w:t>
      </w:r>
    </w:p>
    <w:p w14:paraId="1E10804D" w14:textId="77777777" w:rsidR="00232E09" w:rsidRPr="00E61296" w:rsidRDefault="00232E09" w:rsidP="009E32B3">
      <w:pPr>
        <w:pStyle w:val="Heading3"/>
      </w:pPr>
      <w:proofErr w:type="gramStart"/>
      <w:r w:rsidRPr="00E61296">
        <w:t>the</w:t>
      </w:r>
      <w:proofErr w:type="gramEnd"/>
      <w:r w:rsidRPr="00E61296">
        <w:t xml:space="preserve"> </w:t>
      </w:r>
      <w:r>
        <w:t>Contractor</w:t>
      </w:r>
      <w:r w:rsidRPr="00E61296">
        <w:t xml:space="preserve"> is not aware that the donor wishes to provide services to the </w:t>
      </w:r>
      <w:r>
        <w:t>Contractor</w:t>
      </w:r>
      <w:r w:rsidRPr="00E61296">
        <w:t xml:space="preserve">. </w:t>
      </w:r>
    </w:p>
    <w:p w14:paraId="7A16CA08" w14:textId="778BBFA9" w:rsidR="00232E09" w:rsidRPr="009E32B3" w:rsidRDefault="00232E09" w:rsidP="009E32B3">
      <w:pPr>
        <w:pStyle w:val="Heading2"/>
      </w:pPr>
      <w:r w:rsidRPr="009E32B3">
        <w:t xml:space="preserve">The Contractor shall take reasonable steps to ensure that it is informed of gifts which fall within Clause </w:t>
      </w:r>
      <w:r w:rsidRPr="009E32B3">
        <w:fldChar w:fldCharType="begin"/>
      </w:r>
      <w:r w:rsidRPr="009E32B3">
        <w:instrText xml:space="preserve"> REF _Ref369186089 \r \h </w:instrText>
      </w:r>
      <w:r w:rsidR="009E32B3">
        <w:instrText xml:space="preserve"> \* MERGEFORMAT </w:instrText>
      </w:r>
      <w:r w:rsidRPr="009E32B3">
        <w:fldChar w:fldCharType="separate"/>
      </w:r>
      <w:r w:rsidR="00B25708">
        <w:t>68.1</w:t>
      </w:r>
      <w:r w:rsidRPr="009E32B3">
        <w:fldChar w:fldCharType="end"/>
      </w:r>
      <w:r w:rsidRPr="009E32B3">
        <w:t xml:space="preserve"> and which are given to the persons specified in Clauses </w:t>
      </w:r>
      <w:r w:rsidRPr="009E32B3">
        <w:fldChar w:fldCharType="begin"/>
      </w:r>
      <w:r w:rsidRPr="009E32B3">
        <w:instrText xml:space="preserve"> REF _Ref369185954 \r \h </w:instrText>
      </w:r>
      <w:r w:rsidR="009E32B3">
        <w:instrText xml:space="preserve"> \* MERGEFORMAT </w:instrText>
      </w:r>
      <w:r w:rsidRPr="009E32B3">
        <w:fldChar w:fldCharType="separate"/>
      </w:r>
      <w:r w:rsidR="00B25708">
        <w:t>68.2</w:t>
      </w:r>
      <w:r w:rsidRPr="009E32B3">
        <w:fldChar w:fldCharType="end"/>
      </w:r>
      <w:r w:rsidRPr="009E32B3">
        <w:t xml:space="preserve">. </w:t>
      </w:r>
    </w:p>
    <w:p w14:paraId="5751A0B9" w14:textId="4744B493" w:rsidR="00232E09" w:rsidRPr="009E32B3" w:rsidRDefault="00232E09" w:rsidP="009E32B3">
      <w:pPr>
        <w:pStyle w:val="Heading2"/>
      </w:pPr>
      <w:r w:rsidRPr="009E32B3">
        <w:t xml:space="preserve">The register referred to in Clause </w:t>
      </w:r>
      <w:r w:rsidRPr="009E32B3">
        <w:fldChar w:fldCharType="begin"/>
      </w:r>
      <w:r w:rsidRPr="009E32B3">
        <w:instrText xml:space="preserve"> REF _Ref369186089 \r \h </w:instrText>
      </w:r>
      <w:r w:rsidR="009E32B3">
        <w:instrText xml:space="preserve"> \* MERGEFORMAT </w:instrText>
      </w:r>
      <w:r w:rsidRPr="009E32B3">
        <w:fldChar w:fldCharType="separate"/>
      </w:r>
      <w:r w:rsidR="00B25708">
        <w:t>68.1</w:t>
      </w:r>
      <w:r w:rsidRPr="009E32B3">
        <w:fldChar w:fldCharType="end"/>
      </w:r>
      <w:r w:rsidRPr="009E32B3">
        <w:t xml:space="preserve"> shall include the following information: </w:t>
      </w:r>
    </w:p>
    <w:p w14:paraId="718FB0CC" w14:textId="77777777" w:rsidR="00232E09" w:rsidRPr="00E61296" w:rsidRDefault="00232E09" w:rsidP="009E32B3">
      <w:pPr>
        <w:pStyle w:val="Heading3"/>
      </w:pPr>
      <w:proofErr w:type="gramStart"/>
      <w:r w:rsidRPr="00E61296">
        <w:t>the</w:t>
      </w:r>
      <w:proofErr w:type="gramEnd"/>
      <w:r w:rsidRPr="00E61296">
        <w:t xml:space="preserve"> name of the donor; </w:t>
      </w:r>
    </w:p>
    <w:p w14:paraId="307E68EA" w14:textId="77777777" w:rsidR="00232E09" w:rsidRPr="00E61296" w:rsidRDefault="00232E09" w:rsidP="009E32B3">
      <w:pPr>
        <w:pStyle w:val="Heading3"/>
      </w:pPr>
      <w:proofErr w:type="gramStart"/>
      <w:r w:rsidRPr="00E61296">
        <w:t>in</w:t>
      </w:r>
      <w:proofErr w:type="gramEnd"/>
      <w:r w:rsidRPr="00E61296">
        <w:t xml:space="preserve"> a case where the donor is a Patient, the Patient’s National Health Service number or, if the number is not known, his address; </w:t>
      </w:r>
    </w:p>
    <w:p w14:paraId="7C8B9493" w14:textId="77777777" w:rsidR="00232E09" w:rsidRPr="00E61296" w:rsidRDefault="00232E09" w:rsidP="009E32B3">
      <w:pPr>
        <w:pStyle w:val="Heading3"/>
      </w:pPr>
      <w:proofErr w:type="gramStart"/>
      <w:r w:rsidRPr="00E61296">
        <w:t>in</w:t>
      </w:r>
      <w:proofErr w:type="gramEnd"/>
      <w:r w:rsidRPr="00E61296">
        <w:t xml:space="preserve"> any other case, the address of the donor; </w:t>
      </w:r>
    </w:p>
    <w:p w14:paraId="11CFB4C1" w14:textId="77777777" w:rsidR="00232E09" w:rsidRPr="00E61296" w:rsidRDefault="00232E09" w:rsidP="009E32B3">
      <w:pPr>
        <w:pStyle w:val="Heading3"/>
      </w:pPr>
      <w:proofErr w:type="gramStart"/>
      <w:r w:rsidRPr="00E61296">
        <w:t>the</w:t>
      </w:r>
      <w:proofErr w:type="gramEnd"/>
      <w:r w:rsidRPr="00E61296">
        <w:t xml:space="preserve"> nature of the gift; </w:t>
      </w:r>
    </w:p>
    <w:p w14:paraId="6856126C" w14:textId="77777777" w:rsidR="00232E09" w:rsidRPr="00E61296" w:rsidRDefault="00232E09" w:rsidP="009E32B3">
      <w:pPr>
        <w:pStyle w:val="Heading3"/>
      </w:pPr>
      <w:proofErr w:type="gramStart"/>
      <w:r w:rsidRPr="00E61296">
        <w:t>the</w:t>
      </w:r>
      <w:proofErr w:type="gramEnd"/>
      <w:r w:rsidRPr="00E61296">
        <w:t xml:space="preserve"> estimated value of the gift; and </w:t>
      </w:r>
    </w:p>
    <w:p w14:paraId="490DAFEC" w14:textId="77777777" w:rsidR="00232E09" w:rsidRPr="00E61296" w:rsidRDefault="00232E09" w:rsidP="009E32B3">
      <w:pPr>
        <w:pStyle w:val="Heading3"/>
      </w:pPr>
      <w:proofErr w:type="gramStart"/>
      <w:r w:rsidRPr="00E61296">
        <w:t>the</w:t>
      </w:r>
      <w:proofErr w:type="gramEnd"/>
      <w:r w:rsidRPr="00E61296">
        <w:t xml:space="preserve"> name of the person or persons who received the gift. </w:t>
      </w:r>
    </w:p>
    <w:p w14:paraId="2D22BFC9" w14:textId="77777777" w:rsidR="00232E09" w:rsidRPr="00E61296" w:rsidRDefault="00232E09" w:rsidP="009E32B3">
      <w:pPr>
        <w:pStyle w:val="Heading2"/>
      </w:pPr>
      <w:r w:rsidRPr="00E61296">
        <w:t xml:space="preserve">The </w:t>
      </w:r>
      <w:r>
        <w:t>Contractor</w:t>
      </w:r>
      <w:r w:rsidRPr="00E61296">
        <w:t xml:space="preserve"> shall make the register available to the Commissioner on request. </w:t>
      </w:r>
    </w:p>
    <w:p w14:paraId="29244DB3" w14:textId="2AB7761B" w:rsidR="00232E09" w:rsidRPr="003F5FBA" w:rsidRDefault="009E32B3" w:rsidP="009E32B3">
      <w:pPr>
        <w:pStyle w:val="Heading1"/>
      </w:pPr>
      <w:bookmarkStart w:id="2925" w:name="_Toc132533536"/>
      <w:bookmarkStart w:id="2926" w:name="_Toc327372862"/>
      <w:bookmarkStart w:id="2927" w:name="_Toc354052736"/>
      <w:bookmarkStart w:id="2928" w:name="_Toc262909501"/>
      <w:bookmarkStart w:id="2929" w:name="_Toc391022977"/>
      <w:r w:rsidRPr="003F5FBA">
        <w:t xml:space="preserve">Compliance </w:t>
      </w:r>
      <w:r>
        <w:t>w</w:t>
      </w:r>
      <w:r w:rsidRPr="003F5FBA">
        <w:t xml:space="preserve">ith Legislation </w:t>
      </w:r>
      <w:r>
        <w:t>a</w:t>
      </w:r>
      <w:r w:rsidRPr="003F5FBA">
        <w:t>nd Guidance</w:t>
      </w:r>
      <w:bookmarkEnd w:id="2925"/>
      <w:bookmarkEnd w:id="2926"/>
      <w:bookmarkEnd w:id="2927"/>
      <w:bookmarkEnd w:id="2928"/>
      <w:bookmarkEnd w:id="2929"/>
      <w:r w:rsidRPr="003F5FBA">
        <w:t xml:space="preserve"> </w:t>
      </w:r>
    </w:p>
    <w:p w14:paraId="70C59109" w14:textId="77777777" w:rsidR="00232E09" w:rsidRPr="00E61296" w:rsidRDefault="00232E09" w:rsidP="000A6C7E">
      <w:pPr>
        <w:pStyle w:val="Heading2"/>
      </w:pPr>
      <w:r w:rsidRPr="00AD0F3E">
        <w:rPr>
          <w:bCs w:val="0"/>
        </w:rPr>
        <w:t xml:space="preserve">The </w:t>
      </w:r>
      <w:r>
        <w:rPr>
          <w:bCs w:val="0"/>
        </w:rPr>
        <w:t>Contractor</w:t>
      </w:r>
      <w:r w:rsidRPr="00AD0F3E">
        <w:rPr>
          <w:bCs w:val="0"/>
        </w:rPr>
        <w:t xml:space="preserve"> shall comply with all relevant legislation and have regard to all relevant</w:t>
      </w:r>
      <w:r w:rsidRPr="005006C2">
        <w:t xml:space="preserve"> guidance issued by the </w:t>
      </w:r>
      <w:r>
        <w:t>Commissioner</w:t>
      </w:r>
      <w:r w:rsidRPr="005006C2">
        <w:t>, the Secretary of State</w:t>
      </w:r>
      <w:r>
        <w:t>, local authority,</w:t>
      </w:r>
      <w:r w:rsidRPr="005006C2">
        <w:t xml:space="preserve"> and the Department of Health including, without limitation, to requirements specified in the Service Specification</w:t>
      </w:r>
      <w:r>
        <w:t xml:space="preserve"> in respect of the exercise of their functions under the 2006 Act</w:t>
      </w:r>
      <w:r w:rsidRPr="00E61296">
        <w:t xml:space="preserve">. </w:t>
      </w:r>
    </w:p>
    <w:p w14:paraId="6659EB45" w14:textId="47D289D6" w:rsidR="00232E09" w:rsidRPr="001D1EC9" w:rsidRDefault="00232E09" w:rsidP="001D1EC9">
      <w:pPr>
        <w:spacing w:before="140" w:after="140" w:line="360" w:lineRule="auto"/>
        <w:rPr>
          <w:b/>
        </w:rPr>
      </w:pPr>
      <w:r w:rsidRPr="001D1EC9">
        <w:rPr>
          <w:b/>
        </w:rPr>
        <w:t>OTHER PROVISIONS</w:t>
      </w:r>
    </w:p>
    <w:p w14:paraId="22A3B094" w14:textId="4B9F6438" w:rsidR="00232E09" w:rsidRPr="003F5FBA" w:rsidRDefault="001D1EC9" w:rsidP="001D1EC9">
      <w:pPr>
        <w:pStyle w:val="Heading1"/>
      </w:pPr>
      <w:bookmarkStart w:id="2930" w:name="_Toc354052737"/>
      <w:bookmarkStart w:id="2931" w:name="_Toc356383770"/>
      <w:bookmarkStart w:id="2932" w:name="_Toc132533537"/>
      <w:bookmarkStart w:id="2933" w:name="_Toc327372863"/>
      <w:bookmarkStart w:id="2934" w:name="_Toc354052738"/>
      <w:bookmarkStart w:id="2935" w:name="_Toc262909502"/>
      <w:bookmarkStart w:id="2936" w:name="_Toc391022978"/>
      <w:bookmarkEnd w:id="2930"/>
      <w:bookmarkEnd w:id="2931"/>
      <w:r w:rsidRPr="003F5FBA">
        <w:t>Non-</w:t>
      </w:r>
      <w:r>
        <w:t>s</w:t>
      </w:r>
      <w:r w:rsidRPr="003F5FBA">
        <w:t xml:space="preserve">urvival </w:t>
      </w:r>
      <w:r>
        <w:t>o</w:t>
      </w:r>
      <w:r w:rsidRPr="003F5FBA">
        <w:t>f Terms</w:t>
      </w:r>
      <w:bookmarkEnd w:id="2932"/>
      <w:bookmarkEnd w:id="2933"/>
      <w:bookmarkEnd w:id="2934"/>
      <w:bookmarkEnd w:id="2935"/>
      <w:bookmarkEnd w:id="2936"/>
      <w:r w:rsidRPr="00856FB3">
        <w:rPr>
          <w:rStyle w:val="EndnoteReference"/>
          <w:sz w:val="22"/>
        </w:rPr>
        <w:t xml:space="preserve"> </w:t>
      </w:r>
    </w:p>
    <w:p w14:paraId="7CB9D090" w14:textId="77777777" w:rsidR="00232E09" w:rsidRPr="00E61296" w:rsidRDefault="00232E09" w:rsidP="00D871A3">
      <w:pPr>
        <w:pStyle w:val="Heading2"/>
      </w:pPr>
      <w:r w:rsidRPr="00E61296">
        <w:t xml:space="preserve">Unless expressly provided, no term of the </w:t>
      </w:r>
      <w:r>
        <w:t>Contract</w:t>
      </w:r>
      <w:r w:rsidRPr="00E61296">
        <w:t xml:space="preserve"> shall survive expiry or termination of the </w:t>
      </w:r>
      <w:r>
        <w:t>Contract</w:t>
      </w:r>
      <w:r w:rsidRPr="00E61296">
        <w:t xml:space="preserve">. Express provision is </w:t>
      </w:r>
      <w:r>
        <w:t xml:space="preserve">(hereby or elsewhere) </w:t>
      </w:r>
      <w:r w:rsidRPr="00E61296">
        <w:t xml:space="preserve">made in relation to: </w:t>
      </w:r>
    </w:p>
    <w:p w14:paraId="7F832A5B" w14:textId="0D3D641C" w:rsidR="00232E09" w:rsidRPr="00E61296" w:rsidRDefault="00232E09" w:rsidP="00E77C9B">
      <w:pPr>
        <w:pStyle w:val="Heading3"/>
      </w:pPr>
      <w:r w:rsidRPr="00E61296">
        <w:t xml:space="preserve">Clause </w:t>
      </w:r>
      <w:r>
        <w:fldChar w:fldCharType="begin"/>
      </w:r>
      <w:r>
        <w:instrText xml:space="preserve"> REF _Ref369186369 \r \h </w:instrText>
      </w:r>
      <w:r w:rsidR="00E77C9B">
        <w:instrText xml:space="preserve"> \* MERGEFORMAT </w:instrText>
      </w:r>
      <w:r>
        <w:fldChar w:fldCharType="separate"/>
      </w:r>
      <w:r w:rsidR="00B25708">
        <w:t>1.1</w:t>
      </w:r>
      <w:r>
        <w:fldChar w:fldCharType="end"/>
      </w:r>
      <w:r w:rsidRPr="00E61296">
        <w:t xml:space="preserve"> (Status of </w:t>
      </w:r>
      <w:r>
        <w:t>Contract</w:t>
      </w:r>
      <w:r w:rsidRPr="00E61296">
        <w:t>);</w:t>
      </w:r>
    </w:p>
    <w:p w14:paraId="65FCE39C" w14:textId="07363528" w:rsidR="00232E09" w:rsidRPr="00E61296" w:rsidRDefault="00232E09" w:rsidP="00E77C9B">
      <w:pPr>
        <w:pStyle w:val="Heading3"/>
      </w:pPr>
      <w:r w:rsidRPr="00E61296">
        <w:t xml:space="preserve">Clause </w:t>
      </w:r>
      <w:r>
        <w:fldChar w:fldCharType="begin"/>
      </w:r>
      <w:r>
        <w:instrText xml:space="preserve"> REF _Ref369186389 \r \h </w:instrText>
      </w:r>
      <w:r w:rsidR="00E77C9B">
        <w:instrText xml:space="preserve"> \* MERGEFORMAT </w:instrText>
      </w:r>
      <w:r>
        <w:fldChar w:fldCharType="separate"/>
      </w:r>
      <w:r w:rsidR="00B25708">
        <w:t>46</w:t>
      </w:r>
      <w:r>
        <w:fldChar w:fldCharType="end"/>
      </w:r>
      <w:r w:rsidRPr="00E61296">
        <w:t xml:space="preserve"> (Counter Fraud and Security Management); </w:t>
      </w:r>
    </w:p>
    <w:p w14:paraId="31B4CFEF" w14:textId="45A1EEBC" w:rsidR="00232E09" w:rsidRPr="00E61296" w:rsidRDefault="00232E09" w:rsidP="00E77C9B">
      <w:pPr>
        <w:pStyle w:val="Heading3"/>
      </w:pPr>
      <w:r w:rsidRPr="00E61296">
        <w:t xml:space="preserve">Clause </w:t>
      </w:r>
      <w:r>
        <w:fldChar w:fldCharType="begin"/>
      </w:r>
      <w:r>
        <w:instrText xml:space="preserve"> REF _Ref369186400 \r \h </w:instrText>
      </w:r>
      <w:r w:rsidR="00E77C9B">
        <w:instrText xml:space="preserve"> \* MERGEFORMAT </w:instrText>
      </w:r>
      <w:r>
        <w:fldChar w:fldCharType="separate"/>
      </w:r>
      <w:r w:rsidR="00B25708">
        <w:t>49</w:t>
      </w:r>
      <w:r>
        <w:fldChar w:fldCharType="end"/>
      </w:r>
      <w:r>
        <w:t xml:space="preserve"> </w:t>
      </w:r>
      <w:r w:rsidRPr="00E61296">
        <w:t xml:space="preserve">(Fees and Charges); </w:t>
      </w:r>
    </w:p>
    <w:p w14:paraId="0099CBC2" w14:textId="70508CC4" w:rsidR="00232E09" w:rsidRPr="00E61296" w:rsidRDefault="00232E09" w:rsidP="00E77C9B">
      <w:pPr>
        <w:pStyle w:val="Heading3"/>
      </w:pPr>
      <w:r w:rsidRPr="00E61296">
        <w:t xml:space="preserve">Clause </w:t>
      </w:r>
      <w:r>
        <w:fldChar w:fldCharType="begin"/>
      </w:r>
      <w:r>
        <w:instrText xml:space="preserve"> REF _Ref369186413 \r \h </w:instrText>
      </w:r>
      <w:r w:rsidR="00E77C9B">
        <w:instrText xml:space="preserve"> \* MERGEFORMAT </w:instrText>
      </w:r>
      <w:r>
        <w:fldChar w:fldCharType="separate"/>
      </w:r>
      <w:r w:rsidR="00B25708">
        <w:t>51</w:t>
      </w:r>
      <w:r>
        <w:fldChar w:fldCharType="end"/>
      </w:r>
      <w:r w:rsidRPr="00E61296">
        <w:t xml:space="preserve"> (Indemnity); </w:t>
      </w:r>
    </w:p>
    <w:p w14:paraId="272A9357" w14:textId="5D353FAD" w:rsidR="00232E09" w:rsidRPr="00E61296" w:rsidRDefault="00232E09" w:rsidP="00E77C9B">
      <w:pPr>
        <w:pStyle w:val="Heading3"/>
      </w:pPr>
      <w:r w:rsidRPr="00E61296">
        <w:t xml:space="preserve">Clause </w:t>
      </w:r>
      <w:r>
        <w:fldChar w:fldCharType="begin"/>
      </w:r>
      <w:r>
        <w:instrText xml:space="preserve"> REF _Ref369186422 \r \h </w:instrText>
      </w:r>
      <w:r w:rsidR="00E77C9B">
        <w:instrText xml:space="preserve"> \* MERGEFORMAT </w:instrText>
      </w:r>
      <w:r>
        <w:fldChar w:fldCharType="separate"/>
      </w:r>
      <w:r w:rsidR="00B25708">
        <w:t>52</w:t>
      </w:r>
      <w:r>
        <w:fldChar w:fldCharType="end"/>
      </w:r>
      <w:r w:rsidRPr="00E61296">
        <w:t xml:space="preserve"> (Insurance); </w:t>
      </w:r>
    </w:p>
    <w:p w14:paraId="27633D7C" w14:textId="5ED8AF14" w:rsidR="00232E09" w:rsidRPr="00E61296" w:rsidRDefault="00232E09" w:rsidP="00E77C9B">
      <w:pPr>
        <w:pStyle w:val="Heading3"/>
      </w:pPr>
      <w:r w:rsidRPr="00E61296">
        <w:t xml:space="preserve">Clause </w:t>
      </w:r>
      <w:r>
        <w:fldChar w:fldCharType="begin"/>
      </w:r>
      <w:r>
        <w:instrText xml:space="preserve"> REF _Ref369186433 \r \h </w:instrText>
      </w:r>
      <w:r w:rsidR="00E77C9B">
        <w:instrText xml:space="preserve"> \* MERGEFORMAT </w:instrText>
      </w:r>
      <w:r>
        <w:fldChar w:fldCharType="separate"/>
      </w:r>
      <w:r w:rsidR="00B25708">
        <w:t>53</w:t>
      </w:r>
      <w:r>
        <w:fldChar w:fldCharType="end"/>
      </w:r>
      <w:r w:rsidRPr="00E61296">
        <w:t xml:space="preserve"> and Schedule </w:t>
      </w:r>
      <w:r>
        <w:t>5</w:t>
      </w:r>
      <w:r w:rsidRPr="00E61296">
        <w:t xml:space="preserve"> (Complaints); </w:t>
      </w:r>
    </w:p>
    <w:p w14:paraId="253A8AF6" w14:textId="51568030" w:rsidR="00232E09" w:rsidRPr="00E61296" w:rsidRDefault="00232E09" w:rsidP="00E77C9B">
      <w:pPr>
        <w:pStyle w:val="Heading3"/>
      </w:pPr>
      <w:r w:rsidRPr="00E61296">
        <w:t xml:space="preserve">Clauses </w:t>
      </w:r>
      <w:r>
        <w:fldChar w:fldCharType="begin"/>
      </w:r>
      <w:r>
        <w:instrText xml:space="preserve"> REF _Ref369183985 \r \h </w:instrText>
      </w:r>
      <w:r w:rsidR="00E77C9B">
        <w:instrText xml:space="preserve"> \* MERGEFORMAT </w:instrText>
      </w:r>
      <w:r>
        <w:fldChar w:fldCharType="separate"/>
      </w:r>
      <w:r w:rsidR="00B25708">
        <w:t>65.1</w:t>
      </w:r>
      <w:r>
        <w:fldChar w:fldCharType="end"/>
      </w:r>
      <w:r w:rsidRPr="00E61296">
        <w:t xml:space="preserve"> to </w:t>
      </w:r>
      <w:r>
        <w:fldChar w:fldCharType="begin"/>
      </w:r>
      <w:r>
        <w:instrText xml:space="preserve"> REF _Ref369185574 \r \h </w:instrText>
      </w:r>
      <w:r w:rsidR="00E77C9B">
        <w:instrText xml:space="preserve"> \* MERGEFORMAT </w:instrText>
      </w:r>
      <w:r>
        <w:fldChar w:fldCharType="separate"/>
      </w:r>
      <w:r w:rsidR="00B25708">
        <w:t>65.6</w:t>
      </w:r>
      <w:r>
        <w:fldChar w:fldCharType="end"/>
      </w:r>
      <w:r>
        <w:t xml:space="preserve"> </w:t>
      </w:r>
      <w:r w:rsidRPr="00E61296">
        <w:t xml:space="preserve">(Consequences of Termination); </w:t>
      </w:r>
    </w:p>
    <w:p w14:paraId="51F1D772" w14:textId="7E809AA2" w:rsidR="00232E09" w:rsidRPr="00E61296" w:rsidRDefault="00232E09" w:rsidP="00E77C9B">
      <w:pPr>
        <w:pStyle w:val="Heading3"/>
      </w:pPr>
      <w:r w:rsidRPr="00E61296">
        <w:t xml:space="preserve">Clause </w:t>
      </w:r>
      <w:r>
        <w:fldChar w:fldCharType="begin"/>
      </w:r>
      <w:r>
        <w:instrText xml:space="preserve"> REF _Ref369186624 \r \h </w:instrText>
      </w:r>
      <w:r w:rsidR="00E77C9B">
        <w:instrText xml:space="preserve"> \* MERGEFORMAT </w:instrText>
      </w:r>
      <w:r>
        <w:fldChar w:fldCharType="separate"/>
      </w:r>
      <w:r w:rsidR="00B25708">
        <w:t>66</w:t>
      </w:r>
      <w:r>
        <w:fldChar w:fldCharType="end"/>
      </w:r>
      <w:r w:rsidRPr="00E61296">
        <w:t xml:space="preserve"> (Dispute Resolution Procedures); </w:t>
      </w:r>
    </w:p>
    <w:p w14:paraId="45E30AF7" w14:textId="26B939F4" w:rsidR="00232E09" w:rsidRPr="00E61296" w:rsidRDefault="00232E09" w:rsidP="00E77C9B">
      <w:pPr>
        <w:pStyle w:val="Heading3"/>
      </w:pPr>
      <w:r w:rsidRPr="00E61296">
        <w:t xml:space="preserve">Clause </w:t>
      </w:r>
      <w:r>
        <w:fldChar w:fldCharType="begin"/>
      </w:r>
      <w:r>
        <w:instrText xml:space="preserve"> REF _Ref369186642 \r \h </w:instrText>
      </w:r>
      <w:r w:rsidR="00E77C9B">
        <w:instrText xml:space="preserve"> \* MERGEFORMAT </w:instrText>
      </w:r>
      <w:r>
        <w:fldChar w:fldCharType="separate"/>
      </w:r>
      <w:r w:rsidR="00B25708">
        <w:t>72</w:t>
      </w:r>
      <w:r>
        <w:fldChar w:fldCharType="end"/>
      </w:r>
      <w:r>
        <w:t xml:space="preserve"> </w:t>
      </w:r>
      <w:r w:rsidRPr="00E61296">
        <w:t>(Governing Law and Jurisdiction); and</w:t>
      </w:r>
    </w:p>
    <w:p w14:paraId="32288018" w14:textId="2AF11E48" w:rsidR="00232E09" w:rsidRDefault="00232E09" w:rsidP="00E77C9B">
      <w:pPr>
        <w:pStyle w:val="Heading3"/>
      </w:pPr>
      <w:r w:rsidRPr="00E61296">
        <w:t xml:space="preserve">Clause </w:t>
      </w:r>
      <w:r>
        <w:fldChar w:fldCharType="begin"/>
      </w:r>
      <w:r>
        <w:instrText xml:space="preserve"> REF _Ref369186664 \r \h </w:instrText>
      </w:r>
      <w:r w:rsidR="00E77C9B">
        <w:instrText xml:space="preserve"> \* MERGEFORMAT </w:instrText>
      </w:r>
      <w:r>
        <w:fldChar w:fldCharType="separate"/>
      </w:r>
      <w:r w:rsidR="00B25708">
        <w:t>81</w:t>
      </w:r>
      <w:r>
        <w:fldChar w:fldCharType="end"/>
      </w:r>
      <w:r w:rsidRPr="00E61296">
        <w:t xml:space="preserve"> (Confidentiality)</w:t>
      </w:r>
      <w:r>
        <w:t>;</w:t>
      </w:r>
    </w:p>
    <w:p w14:paraId="56C6F4CE" w14:textId="7F23856C" w:rsidR="00232E09" w:rsidRPr="00E61296" w:rsidRDefault="00232E09" w:rsidP="00E77C9B">
      <w:pPr>
        <w:pStyle w:val="Heading3"/>
      </w:pPr>
      <w:proofErr w:type="gramStart"/>
      <w:r>
        <w:t xml:space="preserve">Clause </w:t>
      </w:r>
      <w:r>
        <w:fldChar w:fldCharType="begin"/>
      </w:r>
      <w:r>
        <w:instrText xml:space="preserve"> REF _Ref334531363 \r \h </w:instrText>
      </w:r>
      <w:r w:rsidR="00E77C9B">
        <w:instrText xml:space="preserve"> \* MERGEFORMAT </w:instrText>
      </w:r>
      <w:r>
        <w:fldChar w:fldCharType="separate"/>
      </w:r>
      <w:r w:rsidR="00B25708">
        <w:t>82</w:t>
      </w:r>
      <w:r>
        <w:fldChar w:fldCharType="end"/>
      </w:r>
      <w:r>
        <w:t xml:space="preserve"> (Bribery Act 2010).</w:t>
      </w:r>
      <w:proofErr w:type="gramEnd"/>
      <w:r w:rsidRPr="00E61296">
        <w:t xml:space="preserve"> </w:t>
      </w:r>
    </w:p>
    <w:p w14:paraId="29AA65BE" w14:textId="338D5635" w:rsidR="00232E09" w:rsidRPr="003F5FBA" w:rsidRDefault="00DF6AB8" w:rsidP="00DF6AB8">
      <w:pPr>
        <w:pStyle w:val="Heading1"/>
      </w:pPr>
      <w:bookmarkStart w:id="2937" w:name="_Toc132533538"/>
      <w:bookmarkStart w:id="2938" w:name="_Toc327372864"/>
      <w:bookmarkStart w:id="2939" w:name="_Toc354052739"/>
      <w:bookmarkStart w:id="2940" w:name="_Toc262909503"/>
      <w:bookmarkStart w:id="2941" w:name="_Toc391022979"/>
      <w:r w:rsidRPr="003F5FBA">
        <w:t xml:space="preserve">Entire </w:t>
      </w:r>
      <w:bookmarkEnd w:id="2937"/>
      <w:bookmarkEnd w:id="2938"/>
      <w:bookmarkEnd w:id="2939"/>
      <w:r>
        <w:t>Contract</w:t>
      </w:r>
      <w:bookmarkEnd w:id="2940"/>
      <w:bookmarkEnd w:id="2941"/>
      <w:r w:rsidRPr="003F5FBA">
        <w:t xml:space="preserve"> </w:t>
      </w:r>
    </w:p>
    <w:p w14:paraId="090DFAE0" w14:textId="77777777" w:rsidR="00232E09" w:rsidRPr="007B5E1D" w:rsidRDefault="00232E09" w:rsidP="007B5E1D">
      <w:pPr>
        <w:pStyle w:val="ListContinue4"/>
        <w:widowControl w:val="0"/>
        <w:spacing w:before="140" w:after="140" w:line="360" w:lineRule="auto"/>
        <w:ind w:left="1361"/>
        <w:rPr>
          <w:rFonts w:ascii="Arial" w:hAnsi="Arial" w:cs="Arial"/>
        </w:rPr>
      </w:pPr>
      <w:r w:rsidRPr="007B5E1D">
        <w:rPr>
          <w:rFonts w:ascii="Arial" w:hAnsi="Arial" w:cs="Arial"/>
        </w:rPr>
        <w:t xml:space="preserve">The Contract constitutes the entire Contract between the Parties with respect to its subject matter and supersedes any prior Contracts, negotiations, promises, conditions or representations, whether written or oral, and the Parties confirm that they did not enter into the Contract on the basis of any representations that are not expressly incorporated into the Contract. However, nothing in the Contract purports to exclude liability on the part of either Party for fraudulent misrepresentation. </w:t>
      </w:r>
    </w:p>
    <w:p w14:paraId="785E1679" w14:textId="0FBA8295" w:rsidR="00232E09" w:rsidRPr="003F5FBA" w:rsidRDefault="007B5E1D" w:rsidP="007B5E1D">
      <w:pPr>
        <w:pStyle w:val="Heading1"/>
      </w:pPr>
      <w:bookmarkStart w:id="2942" w:name="_Toc132533539"/>
      <w:bookmarkStart w:id="2943" w:name="_Toc327372865"/>
      <w:bookmarkStart w:id="2944" w:name="_Toc354052740"/>
      <w:bookmarkStart w:id="2945" w:name="_Ref369186642"/>
      <w:bookmarkStart w:id="2946" w:name="_Toc262909504"/>
      <w:bookmarkStart w:id="2947" w:name="_Toc391022980"/>
      <w:r w:rsidRPr="003F5FBA">
        <w:t xml:space="preserve">Governing Law </w:t>
      </w:r>
      <w:r>
        <w:t>a</w:t>
      </w:r>
      <w:r w:rsidRPr="003F5FBA">
        <w:t>nd Jurisdiction</w:t>
      </w:r>
      <w:bookmarkEnd w:id="2942"/>
      <w:bookmarkEnd w:id="2943"/>
      <w:bookmarkEnd w:id="2944"/>
      <w:bookmarkEnd w:id="2945"/>
      <w:bookmarkEnd w:id="2946"/>
      <w:bookmarkEnd w:id="2947"/>
      <w:r w:rsidRPr="003F5FBA">
        <w:t xml:space="preserve"> </w:t>
      </w:r>
    </w:p>
    <w:p w14:paraId="4C911B83" w14:textId="77777777" w:rsidR="00232E09" w:rsidRPr="007B5E1D" w:rsidRDefault="00232E09" w:rsidP="007B5E1D">
      <w:pPr>
        <w:pStyle w:val="Heading2"/>
      </w:pPr>
      <w:bookmarkStart w:id="2948" w:name="_Ref369186692"/>
      <w:r w:rsidRPr="007B5E1D">
        <w:t>The Contract shall be governed by and construed in accordance with English law.</w:t>
      </w:r>
      <w:bookmarkEnd w:id="2948"/>
      <w:r w:rsidRPr="007B5E1D">
        <w:t xml:space="preserve"> </w:t>
      </w:r>
    </w:p>
    <w:p w14:paraId="75D95EA8" w14:textId="77777777" w:rsidR="00232E09" w:rsidRPr="007B5E1D" w:rsidRDefault="00232E09" w:rsidP="007B5E1D">
      <w:pPr>
        <w:pStyle w:val="Heading2"/>
      </w:pPr>
      <w:bookmarkStart w:id="2949" w:name="_Ref369186699"/>
      <w:r w:rsidRPr="007B5E1D">
        <w:t>Without prejudice to the Dispute Resolution Procedure contained in the Contract, in relation to any legal action or proceedings to enforce the Contract or arising out of or in connection with this Contract (including non-contractual disputes or claims), each Party agrees to submit to the exclusive jurisdiction of the courts of England and Wales.</w:t>
      </w:r>
      <w:bookmarkEnd w:id="2949"/>
      <w:r w:rsidRPr="007B5E1D">
        <w:t xml:space="preserve"> </w:t>
      </w:r>
    </w:p>
    <w:p w14:paraId="2F114CB7" w14:textId="34C1986D" w:rsidR="00232E09" w:rsidRPr="007B5E1D" w:rsidRDefault="00232E09" w:rsidP="007B5E1D">
      <w:pPr>
        <w:pStyle w:val="Heading2"/>
      </w:pPr>
      <w:r w:rsidRPr="007B5E1D">
        <w:t xml:space="preserve">Clauses </w:t>
      </w:r>
      <w:r w:rsidRPr="007B5E1D">
        <w:fldChar w:fldCharType="begin"/>
      </w:r>
      <w:r w:rsidRPr="007B5E1D">
        <w:instrText xml:space="preserve"> REF _Ref369186692 \r \h </w:instrText>
      </w:r>
      <w:r w:rsidR="007B5E1D">
        <w:instrText xml:space="preserve"> \* MERGEFORMAT </w:instrText>
      </w:r>
      <w:r w:rsidRPr="007B5E1D">
        <w:fldChar w:fldCharType="separate"/>
      </w:r>
      <w:r w:rsidR="00B25708">
        <w:t>72.1</w:t>
      </w:r>
      <w:r w:rsidRPr="007B5E1D">
        <w:fldChar w:fldCharType="end"/>
      </w:r>
      <w:r w:rsidRPr="007B5E1D">
        <w:t xml:space="preserve"> and </w:t>
      </w:r>
      <w:r w:rsidRPr="007B5E1D">
        <w:fldChar w:fldCharType="begin"/>
      </w:r>
      <w:r w:rsidRPr="007B5E1D">
        <w:instrText xml:space="preserve"> REF _Ref369186699 \r \h </w:instrText>
      </w:r>
      <w:r w:rsidR="007B5E1D">
        <w:instrText xml:space="preserve"> \* MERGEFORMAT </w:instrText>
      </w:r>
      <w:r w:rsidRPr="007B5E1D">
        <w:fldChar w:fldCharType="separate"/>
      </w:r>
      <w:r w:rsidR="00B25708">
        <w:t>72.2</w:t>
      </w:r>
      <w:r w:rsidRPr="007B5E1D">
        <w:fldChar w:fldCharType="end"/>
      </w:r>
      <w:r w:rsidRPr="007B5E1D">
        <w:t xml:space="preserve"> shall continue to apply notwithstanding the termination of the Contract. </w:t>
      </w:r>
    </w:p>
    <w:p w14:paraId="45B8E1B8" w14:textId="1A083218" w:rsidR="00232E09" w:rsidRPr="003F5FBA" w:rsidRDefault="007B5E1D" w:rsidP="007B5E1D">
      <w:pPr>
        <w:pStyle w:val="Heading1"/>
      </w:pPr>
      <w:bookmarkStart w:id="2950" w:name="_Toc132533540"/>
      <w:bookmarkStart w:id="2951" w:name="_Toc327372866"/>
      <w:bookmarkStart w:id="2952" w:name="_Toc354052741"/>
      <w:bookmarkStart w:id="2953" w:name="_Toc262909505"/>
      <w:bookmarkStart w:id="2954" w:name="_Toc391022981"/>
      <w:r w:rsidRPr="003F5FBA">
        <w:t xml:space="preserve">Waiver, Delay </w:t>
      </w:r>
      <w:r>
        <w:t>o</w:t>
      </w:r>
      <w:r w:rsidRPr="003F5FBA">
        <w:t xml:space="preserve">r Failure </w:t>
      </w:r>
      <w:r>
        <w:t>t</w:t>
      </w:r>
      <w:r w:rsidRPr="003F5FBA">
        <w:t>o Exercise Rights</w:t>
      </w:r>
      <w:bookmarkEnd w:id="2950"/>
      <w:bookmarkEnd w:id="2951"/>
      <w:bookmarkEnd w:id="2952"/>
      <w:bookmarkEnd w:id="2953"/>
      <w:bookmarkEnd w:id="2954"/>
      <w:r w:rsidRPr="003F5FBA">
        <w:t xml:space="preserve"> </w:t>
      </w:r>
    </w:p>
    <w:p w14:paraId="60B8367E" w14:textId="77777777" w:rsidR="00232E09" w:rsidRPr="00E61296" w:rsidRDefault="00232E09" w:rsidP="008E19A4">
      <w:pPr>
        <w:pStyle w:val="Heading2"/>
      </w:pPr>
      <w:r w:rsidRPr="00E61296">
        <w:t xml:space="preserve">The failure or delay by either Party to enforce any one or more of the terms or conditions of the </w:t>
      </w:r>
      <w:r>
        <w:t>Contract</w:t>
      </w:r>
      <w:r w:rsidRPr="00E61296">
        <w:t xml:space="preserve"> shall not operate as a waiver of them, or of the right at any time subsequently to enforce all terms and conditions of the </w:t>
      </w:r>
      <w:r>
        <w:t>Contract</w:t>
      </w:r>
      <w:r w:rsidRPr="00E61296">
        <w:t xml:space="preserve">. </w:t>
      </w:r>
    </w:p>
    <w:p w14:paraId="160F7A22" w14:textId="02B782E9" w:rsidR="00232E09" w:rsidRPr="003F5FBA" w:rsidRDefault="00EF511B" w:rsidP="00EF511B">
      <w:pPr>
        <w:pStyle w:val="Heading1"/>
      </w:pPr>
      <w:bookmarkStart w:id="2955" w:name="_Toc132533541"/>
      <w:bookmarkStart w:id="2956" w:name="_Toc327372867"/>
      <w:bookmarkStart w:id="2957" w:name="_Toc354052742"/>
      <w:bookmarkStart w:id="2958" w:name="_Toc262909506"/>
      <w:bookmarkStart w:id="2959" w:name="_Toc391022982"/>
      <w:r w:rsidRPr="003F5FBA">
        <w:t xml:space="preserve">Relationship </w:t>
      </w:r>
      <w:r>
        <w:t>b</w:t>
      </w:r>
      <w:r w:rsidRPr="003F5FBA">
        <w:t xml:space="preserve">etween </w:t>
      </w:r>
      <w:r>
        <w:t>t</w:t>
      </w:r>
      <w:r w:rsidRPr="003F5FBA">
        <w:t>he Parties</w:t>
      </w:r>
      <w:bookmarkEnd w:id="2955"/>
      <w:bookmarkEnd w:id="2956"/>
      <w:bookmarkEnd w:id="2957"/>
      <w:bookmarkEnd w:id="2958"/>
      <w:bookmarkEnd w:id="2959"/>
      <w:r w:rsidRPr="003F5FBA">
        <w:t xml:space="preserve"> </w:t>
      </w:r>
    </w:p>
    <w:p w14:paraId="6ACD3594" w14:textId="77777777" w:rsidR="00232E09" w:rsidRPr="008F624C" w:rsidRDefault="00232E09" w:rsidP="008F624C">
      <w:pPr>
        <w:pStyle w:val="Heading2"/>
      </w:pPr>
      <w:r w:rsidRPr="008F624C">
        <w:t xml:space="preserve">The Contract is a contract for the provision of services. The Contractor is an independent provider of services and is not an employee, partner or agent of the Commissioner. The Contractor must not represent or conduct its activities so as to give the impression that it is the employee, partner or agent of the Commissioner. </w:t>
      </w:r>
    </w:p>
    <w:p w14:paraId="5D8D56B1" w14:textId="77777777" w:rsidR="00232E09" w:rsidRPr="008F624C" w:rsidRDefault="00232E09" w:rsidP="008F624C">
      <w:pPr>
        <w:pStyle w:val="Heading2"/>
      </w:pPr>
      <w:bookmarkStart w:id="2960" w:name="_Ref372025089"/>
      <w:r w:rsidRPr="008F624C">
        <w:t>Where the Contractor provides Essential Services to Patients on its List of Patients, the Commissioner shall require the Contractor to be a member of a CCG.</w:t>
      </w:r>
      <w:bookmarkEnd w:id="2960"/>
    </w:p>
    <w:p w14:paraId="12439BBF" w14:textId="3885804C" w:rsidR="00232E09" w:rsidRPr="008F624C" w:rsidRDefault="00232E09" w:rsidP="008F624C">
      <w:pPr>
        <w:pStyle w:val="Heading2"/>
      </w:pPr>
      <w:bookmarkStart w:id="2961" w:name="_Ref369791528"/>
      <w:r w:rsidRPr="008F624C">
        <w:t xml:space="preserve">Where the Contractor is required to be a member of a CCG in accordance with Clause </w:t>
      </w:r>
      <w:r w:rsidRPr="008F624C">
        <w:fldChar w:fldCharType="begin"/>
      </w:r>
      <w:r w:rsidRPr="008F624C">
        <w:instrText xml:space="preserve"> REF _Ref372025089 \r \h </w:instrText>
      </w:r>
      <w:r w:rsidR="008F624C">
        <w:instrText xml:space="preserve"> \* MERGEFORMAT </w:instrText>
      </w:r>
      <w:r w:rsidRPr="008F624C">
        <w:fldChar w:fldCharType="separate"/>
      </w:r>
      <w:r w:rsidR="00B25708">
        <w:t>74.2</w:t>
      </w:r>
      <w:r w:rsidRPr="008F624C">
        <w:fldChar w:fldCharType="end"/>
      </w:r>
      <w:r w:rsidRPr="008F624C">
        <w:t>, the Contractor shall appoint one individual, who is a Health Care Professional, to act on the Contractor’s behalf in the dealings between the Contractor and the CCG to which is belongs.</w:t>
      </w:r>
      <w:bookmarkEnd w:id="2961"/>
    </w:p>
    <w:p w14:paraId="46BAA0E3" w14:textId="77777777" w:rsidR="00232E09" w:rsidRPr="008F624C" w:rsidRDefault="00232E09" w:rsidP="008F624C">
      <w:pPr>
        <w:pStyle w:val="Heading2"/>
      </w:pPr>
      <w:bookmarkStart w:id="2962" w:name="_Ref369186721"/>
      <w:r w:rsidRPr="008F624C">
        <w:t xml:space="preserve">The Commissioner does not by entering into the Contract, and shall not as a result of anything done by the Contractor in connection with the performance of the </w:t>
      </w:r>
      <w:proofErr w:type="gramStart"/>
      <w:r w:rsidRPr="008F624C">
        <w:t>Contract,</w:t>
      </w:r>
      <w:proofErr w:type="gramEnd"/>
      <w:r w:rsidRPr="008F624C">
        <w:t xml:space="preserve"> incur any contractual liability to any other person.</w:t>
      </w:r>
      <w:bookmarkEnd w:id="2962"/>
      <w:r w:rsidRPr="008F624C">
        <w:t xml:space="preserve"> </w:t>
      </w:r>
    </w:p>
    <w:p w14:paraId="00BB0EA4" w14:textId="77777777" w:rsidR="00232E09" w:rsidRPr="008F624C" w:rsidRDefault="00232E09" w:rsidP="008F624C">
      <w:pPr>
        <w:pStyle w:val="Heading2"/>
      </w:pPr>
      <w:r w:rsidRPr="008F624C">
        <w:t xml:space="preserve">The Contract does not create any right enforceable by any person not a party to it under the Contracts (Rights of Third Parties) Act 1999. </w:t>
      </w:r>
    </w:p>
    <w:p w14:paraId="232D6BD1" w14:textId="77777777" w:rsidR="00232E09" w:rsidRPr="008F624C" w:rsidRDefault="00232E09" w:rsidP="008F624C">
      <w:pPr>
        <w:pStyle w:val="Heading2"/>
      </w:pPr>
      <w:r w:rsidRPr="008F624C">
        <w:t xml:space="preserve">The Contractor shall not delegate its obligations or otherwise give, sell, assign or otherwise dispose of the benefit of any of its rights, under the Contract without the prior written authorisation of the Commissioner in accordance with Clause </w:t>
      </w:r>
      <w:r w:rsidRPr="008F624C">
        <w:fldChar w:fldCharType="begin"/>
      </w:r>
      <w:r w:rsidRPr="008F624C">
        <w:instrText xml:space="preserve"> REF _Ref369186742 \r \h  \* MERGEFORMAT </w:instrText>
      </w:r>
      <w:r w:rsidRPr="008F624C">
        <w:fldChar w:fldCharType="separate"/>
      </w:r>
      <w:r w:rsidR="00B25708">
        <w:t>54</w:t>
      </w:r>
      <w:r w:rsidRPr="008F624C">
        <w:fldChar w:fldCharType="end"/>
      </w:r>
      <w:r w:rsidRPr="008F624C">
        <w:t xml:space="preserve">. </w:t>
      </w:r>
    </w:p>
    <w:p w14:paraId="208DFA49" w14:textId="77777777" w:rsidR="00232E09" w:rsidRPr="008F624C" w:rsidRDefault="00232E09" w:rsidP="008F624C">
      <w:pPr>
        <w:pStyle w:val="Heading2"/>
      </w:pPr>
      <w:r w:rsidRPr="008F624C">
        <w:t xml:space="preserve">The Commissioner may give, sell, assign, or otherwise dispose of the benefit of its rights under the Contract to a successor body as may be directed by the Secretary of State. </w:t>
      </w:r>
    </w:p>
    <w:p w14:paraId="01C77AD5" w14:textId="76C89291" w:rsidR="00232E09" w:rsidRPr="003F5FBA" w:rsidRDefault="008F624C" w:rsidP="008F624C">
      <w:pPr>
        <w:pStyle w:val="Heading1"/>
      </w:pPr>
      <w:bookmarkStart w:id="2963" w:name="_Toc132533542"/>
      <w:bookmarkStart w:id="2964" w:name="_Toc327372868"/>
      <w:bookmarkStart w:id="2965" w:name="_Toc354052743"/>
      <w:bookmarkStart w:id="2966" w:name="_Ref369187375"/>
      <w:bookmarkStart w:id="2967" w:name="_Toc262909507"/>
      <w:bookmarkStart w:id="2968" w:name="_Toc391022983"/>
      <w:r w:rsidRPr="003F5FBA">
        <w:t>Force Majeure</w:t>
      </w:r>
      <w:bookmarkEnd w:id="2963"/>
      <w:bookmarkEnd w:id="2964"/>
      <w:bookmarkEnd w:id="2965"/>
      <w:bookmarkEnd w:id="2966"/>
      <w:bookmarkEnd w:id="2967"/>
      <w:bookmarkEnd w:id="2968"/>
      <w:r w:rsidRPr="003F5FBA">
        <w:t xml:space="preserve"> </w:t>
      </w:r>
    </w:p>
    <w:p w14:paraId="5CBFF0F7" w14:textId="77777777" w:rsidR="00232E09" w:rsidRPr="008F624C" w:rsidRDefault="00232E09" w:rsidP="008F624C">
      <w:pPr>
        <w:pStyle w:val="Heading2"/>
      </w:pPr>
      <w:bookmarkStart w:id="2969" w:name="_Ref369186777"/>
      <w:r w:rsidRPr="008F624C">
        <w:t>Neither Party shall be entitled to bring a claim for a breach of obligations under the Contract by the Affected Party nor shall the Affected Party incur any liability to the other Party for any losses or damages incurred by the other Party to the extent that a Force Majeure Event occurs and the Affected Party is prevented from carrying out obligations by that Force Majeure Event.</w:t>
      </w:r>
      <w:bookmarkEnd w:id="2969"/>
      <w:r w:rsidRPr="008F624C">
        <w:t xml:space="preserve"> </w:t>
      </w:r>
    </w:p>
    <w:p w14:paraId="4A8C230A" w14:textId="77777777" w:rsidR="00232E09" w:rsidRPr="008F624C" w:rsidRDefault="00232E09" w:rsidP="008F624C">
      <w:pPr>
        <w:pStyle w:val="Heading2"/>
      </w:pPr>
      <w:bookmarkStart w:id="2970" w:name="_Ref369186802"/>
      <w:r w:rsidRPr="008F624C">
        <w:t>On the occurrence of a Force Majeure Event, the Affected Party shall notify the other Party as soon as practicable. The notification shall include details of the Force Majeure Event, including evidence of its effect on its obligations of the Affected Party and any action proposed to mitigate its effect.</w:t>
      </w:r>
      <w:bookmarkEnd w:id="2970"/>
      <w:r w:rsidRPr="008F624C">
        <w:t xml:space="preserve"> </w:t>
      </w:r>
    </w:p>
    <w:p w14:paraId="7D290D9F" w14:textId="77777777" w:rsidR="00232E09" w:rsidRPr="008F624C" w:rsidRDefault="00232E09" w:rsidP="008F624C">
      <w:pPr>
        <w:pStyle w:val="Heading2"/>
      </w:pPr>
      <w:r w:rsidRPr="008F624C">
        <w:t xml:space="preserve">As soon as practicable, following such notification, the Parties shall consult with each other in good faith and use all reasonable endeavours to agree appropriate steps to mitigate the effects of the Force Majeure Event and facilitate the continued performance of the Contract. </w:t>
      </w:r>
    </w:p>
    <w:p w14:paraId="2AFC888B" w14:textId="646D6BAC" w:rsidR="00232E09" w:rsidRPr="008F624C" w:rsidRDefault="00232E09" w:rsidP="008F624C">
      <w:pPr>
        <w:pStyle w:val="Heading2"/>
      </w:pPr>
      <w:bookmarkStart w:id="2971" w:name="_Ref369186786"/>
      <w:r w:rsidRPr="008F624C">
        <w:t xml:space="preserve">Unless the Affected Party takes such steps, Clause </w:t>
      </w:r>
      <w:r w:rsidRPr="008F624C">
        <w:fldChar w:fldCharType="begin"/>
      </w:r>
      <w:r w:rsidRPr="008F624C">
        <w:instrText xml:space="preserve"> REF _Ref369186777 \r \h </w:instrText>
      </w:r>
      <w:r w:rsidR="008F624C">
        <w:instrText xml:space="preserve"> \* MERGEFORMAT </w:instrText>
      </w:r>
      <w:r w:rsidRPr="008F624C">
        <w:fldChar w:fldCharType="separate"/>
      </w:r>
      <w:r w:rsidR="00B25708">
        <w:t>75.1</w:t>
      </w:r>
      <w:r w:rsidRPr="008F624C">
        <w:fldChar w:fldCharType="end"/>
      </w:r>
      <w:r w:rsidRPr="008F624C">
        <w:t xml:space="preserve"> shall not have the effect of absolving it from its obligations under this Contract. For the avoidance of doubt, any actions or omissions of either Party’s personnel or any failures of either Party’s systems, procedures, premises or equipment shall not be deemed to be circumstances or events beyond the reasonable control of the relevant Party for the purposes of this Clause </w:t>
      </w:r>
      <w:r w:rsidRPr="008F624C">
        <w:fldChar w:fldCharType="begin"/>
      </w:r>
      <w:r w:rsidRPr="008F624C">
        <w:instrText xml:space="preserve"> REF _Ref369186786 \r \h </w:instrText>
      </w:r>
      <w:r w:rsidR="008F624C">
        <w:instrText xml:space="preserve"> \* MERGEFORMAT </w:instrText>
      </w:r>
      <w:r w:rsidRPr="008F624C">
        <w:fldChar w:fldCharType="separate"/>
      </w:r>
      <w:r w:rsidR="00B25708">
        <w:t>75.4</w:t>
      </w:r>
      <w:r w:rsidRPr="008F624C">
        <w:fldChar w:fldCharType="end"/>
      </w:r>
      <w:r w:rsidRPr="008F624C">
        <w:t xml:space="preserve"> unless the cause of failure was beyond reasonable control.</w:t>
      </w:r>
      <w:bookmarkEnd w:id="2971"/>
      <w:r w:rsidRPr="008F624C">
        <w:t xml:space="preserve"> </w:t>
      </w:r>
    </w:p>
    <w:p w14:paraId="350F1909" w14:textId="77777777" w:rsidR="00232E09" w:rsidRPr="008F624C" w:rsidRDefault="00232E09" w:rsidP="008F624C">
      <w:pPr>
        <w:pStyle w:val="Heading2"/>
      </w:pPr>
      <w:r w:rsidRPr="008F624C">
        <w:t xml:space="preserve">If the Affected Party is delayed or prevented from performing its obligations and duties under the Contract for a continuous period of three (3) months, then either Party may terminate the Contract by notice in writing within such period as is reasonable in the circumstances (which shall be no shorter than twenty eight (28) days). </w:t>
      </w:r>
    </w:p>
    <w:p w14:paraId="1F402E43" w14:textId="54C88DA2" w:rsidR="00232E09" w:rsidRPr="008F624C" w:rsidRDefault="00232E09" w:rsidP="008F624C">
      <w:pPr>
        <w:pStyle w:val="Heading2"/>
      </w:pPr>
      <w:r w:rsidRPr="008F624C">
        <w:t xml:space="preserve">The termination shall not take effect at the end of the notice period if the affected Party is able to resume performance of its obligations and duties under the Contract within the period of notice specified in accordance with Clause </w:t>
      </w:r>
      <w:r w:rsidRPr="008F624C">
        <w:fldChar w:fldCharType="begin"/>
      </w:r>
      <w:r w:rsidRPr="008F624C">
        <w:instrText xml:space="preserve"> REF _Ref369186802 \r \h </w:instrText>
      </w:r>
      <w:r w:rsidR="008F624C">
        <w:instrText xml:space="preserve"> \* MERGEFORMAT </w:instrText>
      </w:r>
      <w:r w:rsidRPr="008F624C">
        <w:fldChar w:fldCharType="separate"/>
      </w:r>
      <w:r w:rsidR="00B25708">
        <w:t>75.2</w:t>
      </w:r>
      <w:r w:rsidRPr="008F624C">
        <w:fldChar w:fldCharType="end"/>
      </w:r>
      <w:r w:rsidRPr="008F624C">
        <w:t xml:space="preserve"> or if the other Party otherwise consents. </w:t>
      </w:r>
    </w:p>
    <w:p w14:paraId="7C3B7875" w14:textId="6F975859" w:rsidR="00232E09" w:rsidRPr="003F5FBA" w:rsidRDefault="00DE69BA" w:rsidP="00DE69BA">
      <w:pPr>
        <w:pStyle w:val="Heading1"/>
      </w:pPr>
      <w:bookmarkStart w:id="2972" w:name="_Toc132533543"/>
      <w:bookmarkStart w:id="2973" w:name="_Toc327372869"/>
      <w:bookmarkStart w:id="2974" w:name="_Toc354052744"/>
      <w:bookmarkStart w:id="2975" w:name="_Toc262909508"/>
      <w:bookmarkStart w:id="2976" w:name="_Toc391022984"/>
      <w:r w:rsidRPr="003F5FBA">
        <w:t>Severance</w:t>
      </w:r>
      <w:bookmarkEnd w:id="2972"/>
      <w:bookmarkEnd w:id="2973"/>
      <w:bookmarkEnd w:id="2974"/>
      <w:bookmarkEnd w:id="2975"/>
      <w:bookmarkEnd w:id="2976"/>
      <w:r w:rsidRPr="003F5FBA">
        <w:t xml:space="preserve"> </w:t>
      </w:r>
    </w:p>
    <w:p w14:paraId="10892295" w14:textId="26C12316" w:rsidR="00232E09" w:rsidRPr="00E30AD6" w:rsidRDefault="00232E09" w:rsidP="00E30AD6">
      <w:pPr>
        <w:pStyle w:val="Heading2"/>
      </w:pPr>
      <w:r w:rsidRPr="00E30AD6">
        <w:t xml:space="preserve">Subject to Clauses </w:t>
      </w:r>
      <w:r w:rsidRPr="00E30AD6">
        <w:fldChar w:fldCharType="begin"/>
      </w:r>
      <w:r w:rsidRPr="00E30AD6">
        <w:instrText xml:space="preserve"> REF _Ref369186835 \r \h </w:instrText>
      </w:r>
      <w:r w:rsidR="00E30AD6">
        <w:instrText xml:space="preserve"> \* MERGEFORMAT </w:instrText>
      </w:r>
      <w:r w:rsidRPr="00E30AD6">
        <w:fldChar w:fldCharType="separate"/>
      </w:r>
      <w:r w:rsidR="00B25708">
        <w:t>76.2</w:t>
      </w:r>
      <w:r w:rsidRPr="00E30AD6">
        <w:fldChar w:fldCharType="end"/>
      </w:r>
      <w:r w:rsidRPr="00E30AD6">
        <w:t xml:space="preserve"> and </w:t>
      </w:r>
      <w:r w:rsidRPr="00E30AD6">
        <w:fldChar w:fldCharType="begin"/>
      </w:r>
      <w:r w:rsidRPr="00E30AD6">
        <w:instrText xml:space="preserve"> REF _Ref369186841 \r \h </w:instrText>
      </w:r>
      <w:r w:rsidR="00E30AD6">
        <w:instrText xml:space="preserve"> \* MERGEFORMAT </w:instrText>
      </w:r>
      <w:r w:rsidRPr="00E30AD6">
        <w:fldChar w:fldCharType="separate"/>
      </w:r>
      <w:r w:rsidR="00B25708">
        <w:t>76.3</w:t>
      </w:r>
      <w:r w:rsidRPr="00E30AD6">
        <w:fldChar w:fldCharType="end"/>
      </w:r>
      <w:r w:rsidRPr="00E30AD6">
        <w:t xml:space="preserve">, if any term of the Contract is held to be invalid, illegal or unenforceable by any court, tribunal or other competent authority, such term shall, to the extent required, be deemed to be deleted from the Contract and shall not affect the validity, lawfulness or enforceability of any other terms of the Contract. </w:t>
      </w:r>
    </w:p>
    <w:p w14:paraId="78006E31" w14:textId="77777777" w:rsidR="00232E09" w:rsidRPr="00E30AD6" w:rsidRDefault="00232E09" w:rsidP="00E30AD6">
      <w:pPr>
        <w:pStyle w:val="Heading2"/>
      </w:pPr>
      <w:bookmarkStart w:id="2977" w:name="_Ref369186835"/>
      <w:r w:rsidRPr="00E30AD6">
        <w:t>If, in the reasonable opinion of either Party, the effect of such a deletion is to undermine the purpose of the Contract or materially prejudice the position of either Party, the Parties shall negotiate in good faith in order to agree a suitable alternative term to replace the deleted term or a suitable amendment to the Contract.</w:t>
      </w:r>
      <w:bookmarkEnd w:id="2977"/>
      <w:r w:rsidRPr="00E30AD6">
        <w:t xml:space="preserve"> </w:t>
      </w:r>
    </w:p>
    <w:p w14:paraId="43903341" w14:textId="5A6BDCFB" w:rsidR="00232E09" w:rsidRPr="00E30AD6" w:rsidRDefault="00232E09" w:rsidP="00E30AD6">
      <w:pPr>
        <w:pStyle w:val="Heading2"/>
      </w:pPr>
      <w:bookmarkStart w:id="2978" w:name="_Ref369186841"/>
      <w:r w:rsidRPr="00E30AD6">
        <w:t xml:space="preserve">If the Parties are unable to reach agreement as to the suitable alternative term or amendment within a reasonable period of commencement of the negotiations, then the Parties may refer the Dispute for determination in accordance with the Dispute Resolution Procedure set out in Clause </w:t>
      </w:r>
      <w:r w:rsidRPr="00E30AD6">
        <w:fldChar w:fldCharType="begin"/>
      </w:r>
      <w:r w:rsidRPr="00E30AD6">
        <w:instrText xml:space="preserve"> REF _Ref369186867 \r \h </w:instrText>
      </w:r>
      <w:r w:rsidR="00E30AD6">
        <w:instrText xml:space="preserve"> \* MERGEFORMAT </w:instrText>
      </w:r>
      <w:r w:rsidRPr="00E30AD6">
        <w:fldChar w:fldCharType="separate"/>
      </w:r>
      <w:r w:rsidR="00B25708">
        <w:t>66</w:t>
      </w:r>
      <w:r w:rsidRPr="00E30AD6">
        <w:fldChar w:fldCharType="end"/>
      </w:r>
      <w:r w:rsidRPr="00E30AD6">
        <w:t>.</w:t>
      </w:r>
      <w:bookmarkEnd w:id="2978"/>
      <w:r w:rsidRPr="00E30AD6">
        <w:t xml:space="preserve"> </w:t>
      </w:r>
    </w:p>
    <w:p w14:paraId="0E0B1C35" w14:textId="13E77990" w:rsidR="00232E09" w:rsidRPr="003F5FBA" w:rsidRDefault="00E30AD6" w:rsidP="00E30AD6">
      <w:pPr>
        <w:pStyle w:val="Heading1"/>
      </w:pPr>
      <w:bookmarkStart w:id="2979" w:name="_Toc132533544"/>
      <w:bookmarkStart w:id="2980" w:name="_Toc327372870"/>
      <w:bookmarkStart w:id="2981" w:name="_Toc354052745"/>
      <w:bookmarkStart w:id="2982" w:name="_Toc262909509"/>
      <w:bookmarkStart w:id="2983" w:name="_Toc391022985"/>
      <w:r w:rsidRPr="003F5FBA">
        <w:t xml:space="preserve">Service </w:t>
      </w:r>
      <w:r>
        <w:t>o</w:t>
      </w:r>
      <w:r w:rsidRPr="003F5FBA">
        <w:t>f Notice</w:t>
      </w:r>
      <w:bookmarkEnd w:id="2979"/>
      <w:bookmarkEnd w:id="2980"/>
      <w:bookmarkEnd w:id="2981"/>
      <w:bookmarkEnd w:id="2982"/>
      <w:bookmarkEnd w:id="2983"/>
      <w:r w:rsidRPr="003F5FBA">
        <w:t xml:space="preserve"> </w:t>
      </w:r>
    </w:p>
    <w:p w14:paraId="5B45DDB1" w14:textId="77777777" w:rsidR="00232E09" w:rsidRPr="00E61296" w:rsidRDefault="00232E09" w:rsidP="009C01EB">
      <w:pPr>
        <w:pStyle w:val="Heading2"/>
      </w:pPr>
      <w:bookmarkStart w:id="2984" w:name="_Ref369186988"/>
      <w:r w:rsidRPr="00E61296">
        <w:t xml:space="preserve">Save as otherwise specified in the </w:t>
      </w:r>
      <w:r>
        <w:t>Contract</w:t>
      </w:r>
      <w:r w:rsidRPr="00E61296">
        <w:t xml:space="preserve"> or where the context otherwise requires, any notice or other information required or authorised by the </w:t>
      </w:r>
      <w:r>
        <w:t>Contract</w:t>
      </w:r>
      <w:r w:rsidRPr="00E61296">
        <w:t xml:space="preserve"> to be given by either Party to the other Party must be in writing and may be served:</w:t>
      </w:r>
      <w:bookmarkEnd w:id="2984"/>
      <w:r w:rsidRPr="00E61296">
        <w:t xml:space="preserve"> </w:t>
      </w:r>
    </w:p>
    <w:p w14:paraId="2256B13C" w14:textId="77777777" w:rsidR="00232E09" w:rsidRPr="00E61296" w:rsidRDefault="00232E09" w:rsidP="009C01EB">
      <w:pPr>
        <w:pStyle w:val="Heading3"/>
      </w:pPr>
      <w:proofErr w:type="gramStart"/>
      <w:r w:rsidRPr="00E61296">
        <w:t>personally</w:t>
      </w:r>
      <w:proofErr w:type="gramEnd"/>
      <w:r w:rsidRPr="00E61296">
        <w:t xml:space="preserve">; </w:t>
      </w:r>
    </w:p>
    <w:p w14:paraId="72DA0DC8" w14:textId="2368A23A" w:rsidR="00232E09" w:rsidRPr="00E61296" w:rsidRDefault="00232E09" w:rsidP="009C01EB">
      <w:pPr>
        <w:pStyle w:val="Heading3"/>
      </w:pPr>
      <w:r w:rsidRPr="00E61296">
        <w:t xml:space="preserve">by post, or in the case of any notice served pursuant to Clause </w:t>
      </w:r>
      <w:r>
        <w:fldChar w:fldCharType="begin"/>
      </w:r>
      <w:r>
        <w:instrText xml:space="preserve"> REF _Ref369186893 \r \h </w:instrText>
      </w:r>
      <w:r w:rsidR="009C01EB">
        <w:instrText xml:space="preserve"> \* MERGEFORMAT </w:instrText>
      </w:r>
      <w:r>
        <w:fldChar w:fldCharType="separate"/>
      </w:r>
      <w:r w:rsidR="00B25708">
        <w:t>57</w:t>
      </w:r>
      <w:r>
        <w:fldChar w:fldCharType="end"/>
      </w:r>
      <w:r w:rsidRPr="00E61296">
        <w:t xml:space="preserve"> (Variation) and Clauses </w:t>
      </w:r>
      <w:r>
        <w:fldChar w:fldCharType="begin"/>
      </w:r>
      <w:r>
        <w:instrText xml:space="preserve"> REF _Ref369186910 \r \h </w:instrText>
      </w:r>
      <w:r w:rsidR="009C01EB">
        <w:instrText xml:space="preserve"> \* MERGEFORMAT </w:instrText>
      </w:r>
      <w:r>
        <w:fldChar w:fldCharType="separate"/>
      </w:r>
      <w:r w:rsidR="00B25708">
        <w:t>58</w:t>
      </w:r>
      <w:r>
        <w:fldChar w:fldCharType="end"/>
      </w:r>
      <w:r w:rsidRPr="00E61296">
        <w:t xml:space="preserve"> to </w:t>
      </w:r>
      <w:r>
        <w:fldChar w:fldCharType="begin"/>
      </w:r>
      <w:r>
        <w:instrText xml:space="preserve"> REF _Ref369186926 \r \h </w:instrText>
      </w:r>
      <w:r w:rsidR="009C01EB">
        <w:instrText xml:space="preserve"> \* MERGEFORMAT </w:instrText>
      </w:r>
      <w:r>
        <w:fldChar w:fldCharType="separate"/>
      </w:r>
      <w:r w:rsidR="00B25708">
        <w:t>63</w:t>
      </w:r>
      <w:r>
        <w:fldChar w:fldCharType="end"/>
      </w:r>
      <w:r w:rsidRPr="00E61296">
        <w:t xml:space="preserve"> (Termination), registered or recorded delivery post; </w:t>
      </w:r>
    </w:p>
    <w:p w14:paraId="324F9A55" w14:textId="77777777" w:rsidR="00232E09" w:rsidRPr="00E61296" w:rsidRDefault="00232E09" w:rsidP="009C01EB">
      <w:pPr>
        <w:pStyle w:val="Heading3"/>
      </w:pPr>
      <w:proofErr w:type="gramStart"/>
      <w:r w:rsidRPr="00E61296">
        <w:t>by</w:t>
      </w:r>
      <w:proofErr w:type="gramEnd"/>
      <w:r w:rsidRPr="00E61296">
        <w:t xml:space="preserve"> telex, or facsimile transmission (the latter confirmed by telex or post); </w:t>
      </w:r>
    </w:p>
    <w:p w14:paraId="32E07F47" w14:textId="00244EBC" w:rsidR="00232E09" w:rsidRPr="00E61296" w:rsidRDefault="00232E09" w:rsidP="009C01EB">
      <w:pPr>
        <w:pStyle w:val="Heading3"/>
      </w:pPr>
      <w:proofErr w:type="gramStart"/>
      <w:r w:rsidRPr="00E61296">
        <w:t>unless</w:t>
      </w:r>
      <w:proofErr w:type="gramEnd"/>
      <w:r w:rsidRPr="00E61296">
        <w:t xml:space="preserve"> the context otherwise requires and except in Clause </w:t>
      </w:r>
      <w:r>
        <w:fldChar w:fldCharType="begin"/>
      </w:r>
      <w:r>
        <w:instrText xml:space="preserve"> REF _Ref325706197 \r \h </w:instrText>
      </w:r>
      <w:r w:rsidR="009C01EB">
        <w:instrText xml:space="preserve"> \* MERGEFORMAT </w:instrText>
      </w:r>
      <w:r>
        <w:fldChar w:fldCharType="separate"/>
      </w:r>
      <w:r w:rsidR="00B25708">
        <w:t>57.1</w:t>
      </w:r>
      <w:r>
        <w:fldChar w:fldCharType="end"/>
      </w:r>
      <w:r>
        <w:t xml:space="preserve"> </w:t>
      </w:r>
      <w:r w:rsidRPr="00E61296">
        <w:t xml:space="preserve">electronic mail; or </w:t>
      </w:r>
    </w:p>
    <w:p w14:paraId="697F9CCF" w14:textId="77777777" w:rsidR="00232E09" w:rsidRPr="00E61296" w:rsidRDefault="00232E09" w:rsidP="009C01EB">
      <w:pPr>
        <w:pStyle w:val="Heading3"/>
      </w:pPr>
      <w:proofErr w:type="gramStart"/>
      <w:r w:rsidRPr="00E61296">
        <w:t>by</w:t>
      </w:r>
      <w:proofErr w:type="gramEnd"/>
      <w:r w:rsidRPr="00E61296">
        <w:t xml:space="preserve"> any other means which the Commissioner specifies by notice to the </w:t>
      </w:r>
      <w:r>
        <w:t>Contractor</w:t>
      </w:r>
      <w:r w:rsidRPr="00E61296">
        <w:t xml:space="preserve">. </w:t>
      </w:r>
    </w:p>
    <w:p w14:paraId="5FAF9F1E" w14:textId="77777777" w:rsidR="00232E09" w:rsidRPr="00C900BB" w:rsidRDefault="00232E09" w:rsidP="00C900BB">
      <w:pPr>
        <w:pStyle w:val="Heading2"/>
      </w:pPr>
      <w:r w:rsidRPr="00C900BB">
        <w:t xml:space="preserve">Any notice or other information shall be sent to the address specified in the Contract or such other address as the Commissioner or the Contractor has notified to the other. </w:t>
      </w:r>
    </w:p>
    <w:p w14:paraId="6F782DA5" w14:textId="77777777" w:rsidR="00232E09" w:rsidRPr="00C900BB" w:rsidRDefault="00232E09" w:rsidP="00C900BB">
      <w:pPr>
        <w:pStyle w:val="Heading2"/>
      </w:pPr>
      <w:bookmarkStart w:id="2985" w:name="_Ref369187010"/>
      <w:r w:rsidRPr="00C900BB">
        <w:t>Any notice or other information shall be deemed to have been served or given:</w:t>
      </w:r>
      <w:bookmarkEnd w:id="2985"/>
      <w:r w:rsidRPr="00C900BB">
        <w:t xml:space="preserve"> </w:t>
      </w:r>
    </w:p>
    <w:p w14:paraId="707BF46C" w14:textId="77777777" w:rsidR="00232E09" w:rsidRPr="00E61296" w:rsidRDefault="00232E09" w:rsidP="00624189">
      <w:pPr>
        <w:pStyle w:val="Heading3"/>
      </w:pPr>
      <w:proofErr w:type="gramStart"/>
      <w:r w:rsidRPr="00E61296">
        <w:t>if</w:t>
      </w:r>
      <w:proofErr w:type="gramEnd"/>
      <w:r w:rsidRPr="00E61296">
        <w:t xml:space="preserve"> it was served personally, at the time of service; </w:t>
      </w:r>
    </w:p>
    <w:p w14:paraId="5E5CB936" w14:textId="77777777" w:rsidR="00232E09" w:rsidRPr="00E61296" w:rsidRDefault="00232E09" w:rsidP="00624189">
      <w:pPr>
        <w:pStyle w:val="Heading3"/>
      </w:pPr>
      <w:proofErr w:type="gramStart"/>
      <w:r w:rsidRPr="00E61296">
        <w:t>if</w:t>
      </w:r>
      <w:proofErr w:type="gramEnd"/>
      <w:r w:rsidRPr="00E61296">
        <w:t xml:space="preserve"> it was served by post, two (2) Working Days after it was posted; and </w:t>
      </w:r>
    </w:p>
    <w:p w14:paraId="263A2EB3" w14:textId="77777777" w:rsidR="00232E09" w:rsidRPr="00E61296" w:rsidRDefault="00232E09" w:rsidP="00624189">
      <w:pPr>
        <w:pStyle w:val="Heading3"/>
      </w:pPr>
      <w:r w:rsidRPr="00E61296">
        <w:t xml:space="preserve">if it was served by telex, electronic mail or facsimile transmission, if sent during Core Hours then at the time of transmission and if sent outside Core Hours then on the following Working Day. </w:t>
      </w:r>
    </w:p>
    <w:p w14:paraId="211E59F4" w14:textId="77777777" w:rsidR="00232E09" w:rsidRPr="00E61296" w:rsidRDefault="00232E09" w:rsidP="00624189">
      <w:pPr>
        <w:pStyle w:val="Heading2"/>
      </w:pPr>
      <w:r w:rsidRPr="00E61296">
        <w:t xml:space="preserve">Where notice or other information is not given or sent in accordance with Clauses </w:t>
      </w:r>
      <w:r>
        <w:fldChar w:fldCharType="begin"/>
      </w:r>
      <w:r>
        <w:instrText xml:space="preserve"> REF _Ref369186988 \r \h </w:instrText>
      </w:r>
      <w:r>
        <w:fldChar w:fldCharType="separate"/>
      </w:r>
      <w:r w:rsidR="00B25708">
        <w:t>77.1</w:t>
      </w:r>
      <w:r>
        <w:fldChar w:fldCharType="end"/>
      </w:r>
      <w:r w:rsidRPr="00E61296">
        <w:t xml:space="preserve"> to </w:t>
      </w:r>
      <w:r>
        <w:fldChar w:fldCharType="begin"/>
      </w:r>
      <w:r>
        <w:instrText xml:space="preserve"> REF _Ref369187010 \r \h </w:instrText>
      </w:r>
      <w:r>
        <w:fldChar w:fldCharType="separate"/>
      </w:r>
      <w:r w:rsidR="00B25708">
        <w:t>77.3</w:t>
      </w:r>
      <w:r>
        <w:fldChar w:fldCharType="end"/>
      </w:r>
      <w:r w:rsidRPr="00E61296">
        <w:t xml:space="preserve">, such notice or other information is invalid unless the person receiving it elects, in writing, to treat it as valid. </w:t>
      </w:r>
    </w:p>
    <w:p w14:paraId="246D9FB6" w14:textId="7385BB20" w:rsidR="00232E09" w:rsidRPr="003F5FBA" w:rsidRDefault="00624189" w:rsidP="00624189">
      <w:pPr>
        <w:pStyle w:val="Heading1"/>
      </w:pPr>
      <w:bookmarkStart w:id="2986" w:name="_Toc132533545"/>
      <w:bookmarkStart w:id="2987" w:name="_Toc327372871"/>
      <w:bookmarkStart w:id="2988" w:name="_Ref340658080"/>
      <w:bookmarkStart w:id="2989" w:name="_Ref340658091"/>
      <w:bookmarkStart w:id="2990" w:name="_Ref340658104"/>
      <w:bookmarkStart w:id="2991" w:name="_Ref340735683"/>
      <w:bookmarkStart w:id="2992" w:name="_Toc354052746"/>
      <w:bookmarkStart w:id="2993" w:name="_Toc262909510"/>
      <w:bookmarkStart w:id="2994" w:name="_Toc391022986"/>
      <w:r w:rsidRPr="003F5FBA">
        <w:t>Discrimination</w:t>
      </w:r>
      <w:bookmarkEnd w:id="2986"/>
      <w:bookmarkEnd w:id="2987"/>
      <w:bookmarkEnd w:id="2988"/>
      <w:bookmarkEnd w:id="2989"/>
      <w:bookmarkEnd w:id="2990"/>
      <w:bookmarkEnd w:id="2991"/>
      <w:bookmarkEnd w:id="2992"/>
      <w:bookmarkEnd w:id="2993"/>
      <w:bookmarkEnd w:id="2994"/>
      <w:r w:rsidRPr="003F5FBA">
        <w:t xml:space="preserve"> </w:t>
      </w:r>
    </w:p>
    <w:p w14:paraId="1C94DA31" w14:textId="77777777" w:rsidR="00232E09" w:rsidRPr="00E61296" w:rsidRDefault="00232E09" w:rsidP="00D604E8">
      <w:pPr>
        <w:pStyle w:val="Heading2"/>
      </w:pPr>
      <w:bookmarkStart w:id="2995" w:name="_Ref331002037"/>
      <w:r w:rsidRPr="00E61296">
        <w:t xml:space="preserve">The </w:t>
      </w:r>
      <w:r>
        <w:t>Contract</w:t>
      </w:r>
      <w:r w:rsidRPr="00D604E8">
        <w:t>o</w:t>
      </w:r>
      <w:r>
        <w:t>r shall</w:t>
      </w:r>
      <w:r w:rsidRPr="00E61296">
        <w:t>:</w:t>
      </w:r>
      <w:bookmarkEnd w:id="2995"/>
    </w:p>
    <w:p w14:paraId="158351CF" w14:textId="77777777" w:rsidR="00232E09" w:rsidRPr="00E61296" w:rsidRDefault="00232E09" w:rsidP="00D604E8">
      <w:pPr>
        <w:pStyle w:val="Heading3"/>
      </w:pPr>
      <w:bookmarkStart w:id="2996" w:name="_Ref297902948"/>
      <w:r w:rsidRPr="00E61296">
        <w:t xml:space="preserve">ensure that it complies with all current employment legislation and in particular, does not unlawfully discriminate within the meaning of the Part Time Workers (Prevention of Less Favourable Treatment) Regulations 2000, the Fixed Term Employees (Prevention of Less Favourable Treatment) Regulations 2002 and the Equality Act 2010 or any other relevant legislation relating to discrimination in the employment of employees for the purpose of providing the Services. The </w:t>
      </w:r>
      <w:r>
        <w:t>Contractor</w:t>
      </w:r>
      <w:r w:rsidRPr="00E61296">
        <w:t xml:space="preserve"> shall take all reasonable steps (at its own expense) to ensure that any employees employed in the provision of the Services do not unlawfully discriminate within the meaning of this Clause </w:t>
      </w:r>
      <w:r>
        <w:fldChar w:fldCharType="begin"/>
      </w:r>
      <w:r>
        <w:instrText xml:space="preserve"> REF _Ref340658080 \r \h  \* MERGEFORMAT </w:instrText>
      </w:r>
      <w:r>
        <w:fldChar w:fldCharType="separate"/>
      </w:r>
      <w:r w:rsidR="00B25708">
        <w:t>78</w:t>
      </w:r>
      <w:r>
        <w:fldChar w:fldCharType="end"/>
      </w:r>
      <w:r w:rsidRPr="00E61296">
        <w:t>; and</w:t>
      </w:r>
      <w:bookmarkEnd w:id="2996"/>
    </w:p>
    <w:p w14:paraId="69E63B07" w14:textId="77777777" w:rsidR="00232E09" w:rsidRPr="00E61296" w:rsidRDefault="00232E09" w:rsidP="00D604E8">
      <w:pPr>
        <w:pStyle w:val="Heading3"/>
      </w:pPr>
      <w:proofErr w:type="gramStart"/>
      <w:r w:rsidRPr="00E61296">
        <w:t>in</w:t>
      </w:r>
      <w:proofErr w:type="gramEnd"/>
      <w:r w:rsidRPr="00E61296">
        <w:t xml:space="preserve"> the management of its affairs and the development of its equality and diversity policies, the </w:t>
      </w:r>
      <w:r>
        <w:t>Contractor</w:t>
      </w:r>
      <w:r w:rsidRPr="00E61296">
        <w:t xml:space="preserve"> shall co-operate with the Commissioner in light of the Commissioner’s obligations to comply with statutory equality duties. The </w:t>
      </w:r>
      <w:r>
        <w:t>Contractor</w:t>
      </w:r>
      <w:r w:rsidRPr="00E61296">
        <w:t xml:space="preserve"> shall take such steps as the Commissioner considers appropriate to promote equality and diversity, including race equality, equality of opportunity for disabled people, gender equality, and equality relating to religion and belief, sexual orientation, age, marriage and civil partnership, pregnancy and maternity, and gender assignment in the provision of the Services. </w:t>
      </w:r>
    </w:p>
    <w:p w14:paraId="40736AA9" w14:textId="77777777" w:rsidR="00232E09" w:rsidRPr="00D604E8" w:rsidRDefault="00232E09" w:rsidP="00D604E8">
      <w:pPr>
        <w:pStyle w:val="Heading2"/>
      </w:pPr>
      <w:r w:rsidRPr="00D604E8">
        <w:t xml:space="preserve">The Contractor shall fully indemnify and keep the Commissioner fully indemnified on demand against all claims, charges, demands, liabilities, damages, losses and expenses incurred or suffered by the Commissioner arising out of or in connection with any investigation conducted or any proceedings brought under the legislation referred to in Clause </w:t>
      </w:r>
      <w:r w:rsidRPr="00D604E8">
        <w:fldChar w:fldCharType="begin"/>
      </w:r>
      <w:r w:rsidRPr="00D604E8">
        <w:instrText xml:space="preserve"> REF _Ref331002037 \w \h  \* MERGEFORMAT </w:instrText>
      </w:r>
      <w:r w:rsidRPr="00D604E8">
        <w:fldChar w:fldCharType="separate"/>
      </w:r>
      <w:r w:rsidR="00B25708">
        <w:t>78.1</w:t>
      </w:r>
      <w:r w:rsidRPr="00D604E8">
        <w:fldChar w:fldCharType="end"/>
      </w:r>
      <w:r w:rsidRPr="00D604E8">
        <w:t xml:space="preserve"> above due directly or indirectly to any act or omission by the Contractor, its agents, employees or sub-contractors.</w:t>
      </w:r>
    </w:p>
    <w:p w14:paraId="26CFBD8C" w14:textId="77777777" w:rsidR="00232E09" w:rsidRPr="00D604E8" w:rsidRDefault="00232E09" w:rsidP="00D604E8">
      <w:pPr>
        <w:pStyle w:val="Heading2"/>
      </w:pPr>
      <w:r w:rsidRPr="00D604E8">
        <w:t xml:space="preserve">The Contractor shall impose on any sub-contractor obligations substantially similar to those imposed on the Contractor by this Clause </w:t>
      </w:r>
      <w:r w:rsidRPr="00D604E8">
        <w:fldChar w:fldCharType="begin"/>
      </w:r>
      <w:r w:rsidRPr="00D604E8">
        <w:instrText xml:space="preserve"> REF _Ref340735683 \r \h  \* MERGEFORMAT </w:instrText>
      </w:r>
      <w:r w:rsidRPr="00D604E8">
        <w:fldChar w:fldCharType="separate"/>
      </w:r>
      <w:r w:rsidR="00B25708">
        <w:t>78</w:t>
      </w:r>
      <w:r w:rsidRPr="00D604E8">
        <w:fldChar w:fldCharType="end"/>
      </w:r>
      <w:r w:rsidRPr="00D604E8">
        <w:t xml:space="preserve">. </w:t>
      </w:r>
    </w:p>
    <w:p w14:paraId="0AA769C5" w14:textId="578A7329" w:rsidR="00232E09" w:rsidRPr="003F5FBA" w:rsidRDefault="00D604E8" w:rsidP="00D604E8">
      <w:pPr>
        <w:pStyle w:val="Heading1"/>
      </w:pPr>
      <w:bookmarkStart w:id="2997" w:name="_Toc132533546"/>
      <w:bookmarkStart w:id="2998" w:name="_Toc327372872"/>
      <w:bookmarkStart w:id="2999" w:name="_Toc354052747"/>
      <w:bookmarkStart w:id="3000" w:name="_Toc262909511"/>
      <w:bookmarkStart w:id="3001" w:name="_Toc391022987"/>
      <w:r w:rsidRPr="003F5FBA">
        <w:t>Data Protection</w:t>
      </w:r>
      <w:bookmarkEnd w:id="2997"/>
      <w:bookmarkEnd w:id="2998"/>
      <w:bookmarkEnd w:id="2999"/>
      <w:bookmarkEnd w:id="3000"/>
      <w:bookmarkEnd w:id="3001"/>
      <w:r w:rsidRPr="003F5FBA">
        <w:t xml:space="preserve"> </w:t>
      </w:r>
    </w:p>
    <w:p w14:paraId="53917019" w14:textId="77777777" w:rsidR="00232E09" w:rsidRPr="00E61296" w:rsidRDefault="00232E09" w:rsidP="006974A0">
      <w:pPr>
        <w:pStyle w:val="Heading2"/>
      </w:pPr>
      <w:bookmarkStart w:id="3002" w:name="_Ref369187049"/>
      <w:r w:rsidRPr="00E61296">
        <w:t xml:space="preserve">The </w:t>
      </w:r>
      <w:r>
        <w:t>Contractor</w:t>
      </w:r>
      <w:r w:rsidRPr="00E61296">
        <w:t xml:space="preserve"> shall comply with the Data Protection Act 1998 (the “1998 Act”) and any other applicable data protection legislation. In particular the </w:t>
      </w:r>
      <w:r>
        <w:t>Contractor</w:t>
      </w:r>
      <w:r w:rsidRPr="00E61296">
        <w:t xml:space="preserve"> agrees to comply with the obligations placed on the Commissioner by the seventh data protection principle (the “Seventh Principle”) set out in the 1998 Act, namely:</w:t>
      </w:r>
      <w:bookmarkEnd w:id="3002"/>
      <w:r w:rsidRPr="00E61296">
        <w:t xml:space="preserve"> </w:t>
      </w:r>
    </w:p>
    <w:p w14:paraId="0D865E81" w14:textId="77777777" w:rsidR="00232E09" w:rsidRPr="00E61296" w:rsidRDefault="00232E09" w:rsidP="006974A0">
      <w:pPr>
        <w:pStyle w:val="Heading3"/>
      </w:pPr>
      <w:proofErr w:type="gramStart"/>
      <w:r w:rsidRPr="00E61296">
        <w:t>to</w:t>
      </w:r>
      <w:proofErr w:type="gramEnd"/>
      <w:r w:rsidRPr="00E61296">
        <w:t xml:space="preserve"> maintain technical and organisational security measures sufficient to comply at least with the obligations imposed on the Commissioner by the Seventh Principle; </w:t>
      </w:r>
    </w:p>
    <w:p w14:paraId="76E43228" w14:textId="77777777" w:rsidR="00232E09" w:rsidRPr="00E61296" w:rsidRDefault="00232E09" w:rsidP="006974A0">
      <w:pPr>
        <w:pStyle w:val="Heading3"/>
      </w:pPr>
      <w:r w:rsidRPr="00E61296">
        <w:t xml:space="preserve">only to process Personal Data for and on behalf of the Commissioner, in accordance with the instructions of the Commissioner and for the purpose of performing the Services in accordance with the </w:t>
      </w:r>
      <w:r>
        <w:t>Contract</w:t>
      </w:r>
      <w:r w:rsidRPr="00E61296">
        <w:t xml:space="preserve"> and to ensure compliance with the 1998 Act; </w:t>
      </w:r>
    </w:p>
    <w:p w14:paraId="2B652AAF" w14:textId="4833D0C0" w:rsidR="00232E09" w:rsidRPr="00E61296" w:rsidRDefault="00232E09" w:rsidP="006974A0">
      <w:pPr>
        <w:pStyle w:val="Heading3"/>
      </w:pPr>
      <w:proofErr w:type="gramStart"/>
      <w:r w:rsidRPr="00E61296">
        <w:t>to</w:t>
      </w:r>
      <w:proofErr w:type="gramEnd"/>
      <w:r w:rsidRPr="00E61296">
        <w:t xml:space="preserve"> allow the Commissioner to audit the </w:t>
      </w:r>
      <w:r>
        <w:t>Contractor</w:t>
      </w:r>
      <w:r w:rsidRPr="00E61296">
        <w:t xml:space="preserve">’s compliance with the requirements of this Clause </w:t>
      </w:r>
      <w:r>
        <w:fldChar w:fldCharType="begin"/>
      </w:r>
      <w:r>
        <w:instrText xml:space="preserve"> REF _Ref369187049 \r \h </w:instrText>
      </w:r>
      <w:r w:rsidR="006974A0">
        <w:instrText xml:space="preserve"> \* MERGEFORMAT </w:instrText>
      </w:r>
      <w:r>
        <w:fldChar w:fldCharType="separate"/>
      </w:r>
      <w:r w:rsidR="00B25708">
        <w:t>79.1</w:t>
      </w:r>
      <w:r>
        <w:fldChar w:fldCharType="end"/>
      </w:r>
      <w:r w:rsidRPr="00E61296">
        <w:t xml:space="preserve"> on reasonable notice and/or to provide the Commissioner with evidence of its compliance with the obligations set out in this Clause </w:t>
      </w:r>
      <w:r>
        <w:fldChar w:fldCharType="begin"/>
      </w:r>
      <w:r>
        <w:instrText xml:space="preserve"> REF _Ref369187049 \r \h </w:instrText>
      </w:r>
      <w:r w:rsidR="006974A0">
        <w:instrText xml:space="preserve"> \* MERGEFORMAT </w:instrText>
      </w:r>
      <w:r>
        <w:fldChar w:fldCharType="separate"/>
      </w:r>
      <w:r w:rsidR="00B25708">
        <w:t>79.1</w:t>
      </w:r>
      <w:r>
        <w:fldChar w:fldCharType="end"/>
      </w:r>
      <w:r w:rsidRPr="00E61296">
        <w:t xml:space="preserve">. </w:t>
      </w:r>
      <w:proofErr w:type="gramStart"/>
      <w:r w:rsidRPr="00E61296">
        <w:t>and</w:t>
      </w:r>
      <w:proofErr w:type="gramEnd"/>
    </w:p>
    <w:p w14:paraId="632342AE" w14:textId="77777777" w:rsidR="00232E09" w:rsidRPr="00E61296" w:rsidRDefault="00232E09" w:rsidP="006974A0">
      <w:pPr>
        <w:pStyle w:val="Heading2"/>
      </w:pPr>
      <w:r w:rsidRPr="00E61296">
        <w:t xml:space="preserve">Both Parties agree to use all reasonable efforts to assist each other to comply with the 1998 Act. For the avoidance of doubt, this includes the </w:t>
      </w:r>
      <w:r>
        <w:t>Contractor</w:t>
      </w:r>
      <w:r w:rsidRPr="00E61296">
        <w:t xml:space="preserve"> providing the Commissioner with reasonable assistance in complying with subject access requests served on the Commissioner under Section 7 of the 1998 Act and the </w:t>
      </w:r>
      <w:r>
        <w:t>Contractor</w:t>
      </w:r>
      <w:r w:rsidRPr="00E61296">
        <w:t xml:space="preserve"> consulting with the Commissioner prior to the disclosure by the </w:t>
      </w:r>
      <w:r>
        <w:t>Contractor</w:t>
      </w:r>
      <w:r w:rsidRPr="00E61296">
        <w:t xml:space="preserve"> of any Personal Data in relation to such requests. </w:t>
      </w:r>
    </w:p>
    <w:p w14:paraId="5AC1F583" w14:textId="1638DF42" w:rsidR="00232E09" w:rsidRPr="003F5FBA" w:rsidRDefault="006974A0" w:rsidP="006974A0">
      <w:pPr>
        <w:pStyle w:val="Heading1"/>
      </w:pPr>
      <w:bookmarkStart w:id="3003" w:name="_Toc132533547"/>
      <w:bookmarkStart w:id="3004" w:name="_Toc327372873"/>
      <w:bookmarkStart w:id="3005" w:name="_Toc354052748"/>
      <w:bookmarkStart w:id="3006" w:name="_Toc262909512"/>
      <w:bookmarkStart w:id="3007" w:name="_Toc391022988"/>
      <w:r w:rsidRPr="003F5FBA">
        <w:t xml:space="preserve">Freedom </w:t>
      </w:r>
      <w:r>
        <w:t>o</w:t>
      </w:r>
      <w:r w:rsidRPr="003F5FBA">
        <w:t>f Information</w:t>
      </w:r>
      <w:bookmarkEnd w:id="3003"/>
      <w:bookmarkEnd w:id="3004"/>
      <w:bookmarkEnd w:id="3005"/>
      <w:bookmarkEnd w:id="3006"/>
      <w:bookmarkEnd w:id="3007"/>
      <w:r w:rsidRPr="003F5FBA">
        <w:t xml:space="preserve"> </w:t>
      </w:r>
    </w:p>
    <w:p w14:paraId="5DF4766F" w14:textId="77777777" w:rsidR="00232E09" w:rsidRPr="00E61296" w:rsidRDefault="00232E09" w:rsidP="003834F8">
      <w:pPr>
        <w:pStyle w:val="Heading2"/>
      </w:pPr>
      <w:r w:rsidRPr="00E61296">
        <w:t xml:space="preserve">The </w:t>
      </w:r>
      <w:r>
        <w:t>Contractor</w:t>
      </w:r>
      <w:r w:rsidRPr="00E61296">
        <w:t xml:space="preserve"> shall use all reasonable efforts to assist the Commissioner to comply with such obligations as are imposed on the Commissioner by the Freedom of Information Act 2000 (the “2000 Act”) and the Code of Openness in the NHS (the “Code”) including providing the Commissioner with reasonable assistance in complying with any request for information in connection with the Services served on the Commissioner under the 2000 Act or the Code and processing information provided by the Commissioner in accordance with a record management system which complies with the Lord Chancellor’s records management recommendations and code of conduct under section 46 of that Act. </w:t>
      </w:r>
    </w:p>
    <w:p w14:paraId="067063FC" w14:textId="036B36A8" w:rsidR="00232E09" w:rsidRPr="003F5FBA" w:rsidRDefault="003834F8" w:rsidP="003834F8">
      <w:pPr>
        <w:pStyle w:val="Heading1"/>
      </w:pPr>
      <w:bookmarkStart w:id="3008" w:name="_Toc132533548"/>
      <w:bookmarkStart w:id="3009" w:name="_Toc327372874"/>
      <w:bookmarkStart w:id="3010" w:name="_Ref340658208"/>
      <w:bookmarkStart w:id="3011" w:name="_Toc354052749"/>
      <w:bookmarkStart w:id="3012" w:name="_Ref369186664"/>
      <w:bookmarkStart w:id="3013" w:name="_Ref369791619"/>
      <w:bookmarkStart w:id="3014" w:name="_Toc262909513"/>
      <w:bookmarkStart w:id="3015" w:name="_Toc391022989"/>
      <w:r w:rsidRPr="003F5FBA">
        <w:t>Confidentiality</w:t>
      </w:r>
      <w:bookmarkEnd w:id="3008"/>
      <w:bookmarkEnd w:id="3009"/>
      <w:bookmarkEnd w:id="3010"/>
      <w:bookmarkEnd w:id="3011"/>
      <w:bookmarkEnd w:id="3012"/>
      <w:bookmarkEnd w:id="3013"/>
      <w:bookmarkEnd w:id="3014"/>
      <w:bookmarkEnd w:id="3015"/>
      <w:r w:rsidRPr="003F5FBA">
        <w:t xml:space="preserve"> </w:t>
      </w:r>
    </w:p>
    <w:p w14:paraId="20B85DFD" w14:textId="77777777" w:rsidR="00232E09" w:rsidRPr="00E61296" w:rsidRDefault="00232E09" w:rsidP="003524E7">
      <w:pPr>
        <w:pStyle w:val="Heading2"/>
      </w:pPr>
      <w:bookmarkStart w:id="3016" w:name="_Ref369187080"/>
      <w:r w:rsidRPr="00E61296">
        <w:t xml:space="preserve">Subject always to the obligations of the Parties under statute or common law, in respect of such Confidential Information it may receive from the other Party (the “Discloser”), each Party (the “Recipient”) undertakes to keep secret and strictly confidential and shall not disclose any such Confidential Information to any third party, without the Discloser’s prior written consent provided that the Recipient shall not be prevented from using any general knowledge, experience or skills which were in its possession prior to the commencement of the </w:t>
      </w:r>
      <w:r>
        <w:t>Contract</w:t>
      </w:r>
      <w:r w:rsidRPr="00E61296">
        <w:t>.</w:t>
      </w:r>
      <w:bookmarkEnd w:id="3016"/>
      <w:r w:rsidRPr="00E61296">
        <w:t xml:space="preserve"> </w:t>
      </w:r>
    </w:p>
    <w:p w14:paraId="5BFA8987" w14:textId="65A5725D" w:rsidR="00232E09" w:rsidRPr="00E61296" w:rsidRDefault="00232E09" w:rsidP="003524E7">
      <w:pPr>
        <w:pStyle w:val="Heading2"/>
      </w:pPr>
      <w:r w:rsidRPr="00E61296">
        <w:t xml:space="preserve">The provisions of Clause </w:t>
      </w:r>
      <w:r>
        <w:fldChar w:fldCharType="begin"/>
      </w:r>
      <w:r>
        <w:instrText xml:space="preserve"> REF _Ref369187080 \r \h </w:instrText>
      </w:r>
      <w:r w:rsidR="003524E7">
        <w:instrText xml:space="preserve"> \* MERGEFORMAT </w:instrText>
      </w:r>
      <w:r>
        <w:fldChar w:fldCharType="separate"/>
      </w:r>
      <w:r w:rsidR="00B25708">
        <w:t>81.1</w:t>
      </w:r>
      <w:r>
        <w:fldChar w:fldCharType="end"/>
      </w:r>
      <w:r w:rsidRPr="00E61296">
        <w:t xml:space="preserve"> shall not apply to any Confidential Information which: </w:t>
      </w:r>
    </w:p>
    <w:p w14:paraId="357AD8FC" w14:textId="77777777" w:rsidR="00232E09" w:rsidRPr="00E61296" w:rsidRDefault="00232E09" w:rsidP="003524E7">
      <w:pPr>
        <w:pStyle w:val="Heading3"/>
      </w:pPr>
      <w:proofErr w:type="gramStart"/>
      <w:r w:rsidRPr="00666AE4">
        <w:t>is</w:t>
      </w:r>
      <w:proofErr w:type="gramEnd"/>
      <w:r w:rsidRPr="00666AE4">
        <w:t xml:space="preserve"> in or enters the public domain other than by breach of the </w:t>
      </w:r>
      <w:r>
        <w:t>Contract</w:t>
      </w:r>
      <w:r w:rsidRPr="00666AE4">
        <w:t xml:space="preserve"> or other act or</w:t>
      </w:r>
      <w:r w:rsidRPr="00E61296">
        <w:t xml:space="preserve"> omissions of the Recipient; </w:t>
      </w:r>
    </w:p>
    <w:p w14:paraId="44E30653" w14:textId="77777777" w:rsidR="00232E09" w:rsidRPr="00E61296" w:rsidRDefault="00232E09" w:rsidP="003524E7">
      <w:pPr>
        <w:pStyle w:val="Heading3"/>
      </w:pPr>
      <w:proofErr w:type="gramStart"/>
      <w:r w:rsidRPr="00E61296">
        <w:t>is</w:t>
      </w:r>
      <w:proofErr w:type="gramEnd"/>
      <w:r w:rsidRPr="00E61296">
        <w:t xml:space="preserve"> obtained by a third party who is lawfully authorised to disclose such information; </w:t>
      </w:r>
    </w:p>
    <w:p w14:paraId="547682A1" w14:textId="77777777" w:rsidR="00232E09" w:rsidRPr="00E61296" w:rsidRDefault="00232E09" w:rsidP="003524E7">
      <w:pPr>
        <w:pStyle w:val="Heading3"/>
      </w:pPr>
      <w:proofErr w:type="gramStart"/>
      <w:r w:rsidRPr="00E61296">
        <w:t>is</w:t>
      </w:r>
      <w:proofErr w:type="gramEnd"/>
      <w:r w:rsidRPr="00E61296">
        <w:t xml:space="preserve"> authorised for release by the prior written consent of the Discloser; or </w:t>
      </w:r>
    </w:p>
    <w:p w14:paraId="617E4A94" w14:textId="77777777" w:rsidR="00232E09" w:rsidRPr="00E61296" w:rsidRDefault="00232E09" w:rsidP="003524E7">
      <w:pPr>
        <w:pStyle w:val="Heading3"/>
      </w:pPr>
      <w:proofErr w:type="gramStart"/>
      <w:r w:rsidRPr="00E61296">
        <w:t>is</w:t>
      </w:r>
      <w:proofErr w:type="gramEnd"/>
      <w:r w:rsidRPr="00E61296">
        <w:t xml:space="preserve"> identified as no longer needing to be regarded as confidential in accordance with any relevant timescale set out in </w:t>
      </w:r>
      <w:r w:rsidRPr="00E5766C">
        <w:t>Schedule 7</w:t>
      </w:r>
      <w:r w:rsidRPr="00E61296">
        <w:t xml:space="preserve"> relating to that class of information </w:t>
      </w:r>
    </w:p>
    <w:p w14:paraId="450005C7" w14:textId="1284811D" w:rsidR="00232E09" w:rsidRPr="003524E7" w:rsidRDefault="00232E09" w:rsidP="003524E7">
      <w:pPr>
        <w:pStyle w:val="Heading2"/>
      </w:pPr>
      <w:r w:rsidRPr="003524E7">
        <w:t xml:space="preserve">Nothing in Clause </w:t>
      </w:r>
      <w:r w:rsidRPr="003524E7">
        <w:fldChar w:fldCharType="begin"/>
      </w:r>
      <w:r w:rsidRPr="003524E7">
        <w:instrText xml:space="preserve"> REF _Ref369187080 \r \h </w:instrText>
      </w:r>
      <w:r w:rsidR="003524E7">
        <w:instrText xml:space="preserve"> \* MERGEFORMAT </w:instrText>
      </w:r>
      <w:r w:rsidRPr="003524E7">
        <w:fldChar w:fldCharType="separate"/>
      </w:r>
      <w:r w:rsidR="00B25708">
        <w:t>81.1</w:t>
      </w:r>
      <w:r w:rsidRPr="003524E7">
        <w:fldChar w:fldCharType="end"/>
      </w:r>
      <w:r w:rsidRPr="003524E7">
        <w:t xml:space="preserve"> shall prevent the Recipient from disclosing Confidential Information where it is required to do so by judicial, administrative, governmental or regulatory process in connection with any action, suit, proceedings or claim or otherwise by applicable law or, where the Contractor is the Recipient, to the Contractor’s immediate or ultimate holding company provided that the Contractor procures that such holding company complies with this Clause </w:t>
      </w:r>
      <w:r w:rsidRPr="003524E7">
        <w:fldChar w:fldCharType="begin"/>
      </w:r>
      <w:r w:rsidRPr="003524E7">
        <w:instrText xml:space="preserve"> REF _Ref369791619 \r \h </w:instrText>
      </w:r>
      <w:r w:rsidR="003524E7">
        <w:instrText xml:space="preserve"> \* MERGEFORMAT </w:instrText>
      </w:r>
      <w:r w:rsidRPr="003524E7">
        <w:fldChar w:fldCharType="separate"/>
      </w:r>
      <w:r w:rsidR="00B25708">
        <w:t>81</w:t>
      </w:r>
      <w:r w:rsidRPr="003524E7">
        <w:fldChar w:fldCharType="end"/>
      </w:r>
      <w:r w:rsidRPr="003524E7">
        <w:t xml:space="preserve"> as if any reference to the Contractor in Clause </w:t>
      </w:r>
      <w:r w:rsidRPr="003524E7">
        <w:fldChar w:fldCharType="begin"/>
      </w:r>
      <w:r w:rsidRPr="003524E7">
        <w:instrText xml:space="preserve"> REF _Ref369187080 \r \h </w:instrText>
      </w:r>
      <w:r w:rsidR="003524E7">
        <w:instrText xml:space="preserve"> \* MERGEFORMAT </w:instrText>
      </w:r>
      <w:r w:rsidRPr="003524E7">
        <w:fldChar w:fldCharType="separate"/>
      </w:r>
      <w:r w:rsidR="00B25708">
        <w:t>81.1</w:t>
      </w:r>
      <w:r w:rsidRPr="003524E7">
        <w:fldChar w:fldCharType="end"/>
      </w:r>
      <w:r w:rsidRPr="003524E7">
        <w:t xml:space="preserve"> were a reference to such holding company. </w:t>
      </w:r>
    </w:p>
    <w:p w14:paraId="2CEA805B" w14:textId="77777777" w:rsidR="00232E09" w:rsidRPr="003524E7" w:rsidRDefault="00232E09" w:rsidP="003524E7">
      <w:pPr>
        <w:pStyle w:val="Heading2"/>
      </w:pPr>
      <w:bookmarkStart w:id="3017" w:name="_Ref369187155"/>
      <w:r w:rsidRPr="003524E7">
        <w:t>The Contractor authorises the Commissioner to disclose the Confidential Information to such person(s) as may be notified to the Contractor in writing by the Commissioner from time to time to the extent only as is necessary for the purposes of auditing and collating information so as to ascertain a realistic market price for the Services supplied in accordance with the Contract, such exercise being commonly referred to as “benchmarking”. The Commissioner shall use all reasonable endeavours to ensure that such person(s) keeps the Confidential Information confidential and does not make use of the Confidential Information except for the purpose for which the disclosure is made. The Commissioner shall not without good reason claim that the lowest price available in the market is the realistic market price.</w:t>
      </w:r>
      <w:bookmarkEnd w:id="3017"/>
      <w:r w:rsidRPr="003524E7">
        <w:t xml:space="preserve"> </w:t>
      </w:r>
    </w:p>
    <w:p w14:paraId="3B4AED77" w14:textId="17E4C061" w:rsidR="00232E09" w:rsidRPr="003524E7" w:rsidRDefault="00232E09" w:rsidP="003524E7">
      <w:pPr>
        <w:pStyle w:val="Heading2"/>
      </w:pPr>
      <w:r w:rsidRPr="003524E7">
        <w:t xml:space="preserve">The provisions of Clauses </w:t>
      </w:r>
      <w:r w:rsidRPr="003524E7">
        <w:fldChar w:fldCharType="begin"/>
      </w:r>
      <w:r w:rsidRPr="003524E7">
        <w:instrText xml:space="preserve"> REF _Ref369187080 \r \h </w:instrText>
      </w:r>
      <w:r w:rsidR="003524E7">
        <w:instrText xml:space="preserve"> \* MERGEFORMAT </w:instrText>
      </w:r>
      <w:r w:rsidRPr="003524E7">
        <w:fldChar w:fldCharType="separate"/>
      </w:r>
      <w:r w:rsidR="00B25708">
        <w:t>81.1</w:t>
      </w:r>
      <w:r w:rsidRPr="003524E7">
        <w:fldChar w:fldCharType="end"/>
      </w:r>
      <w:r w:rsidRPr="003524E7">
        <w:t xml:space="preserve"> and </w:t>
      </w:r>
      <w:r w:rsidRPr="003524E7">
        <w:fldChar w:fldCharType="begin"/>
      </w:r>
      <w:r w:rsidRPr="003524E7">
        <w:instrText xml:space="preserve"> REF _Ref369187155 \r \h </w:instrText>
      </w:r>
      <w:r w:rsidR="003524E7">
        <w:instrText xml:space="preserve"> \* MERGEFORMAT </w:instrText>
      </w:r>
      <w:r w:rsidRPr="003524E7">
        <w:fldChar w:fldCharType="separate"/>
      </w:r>
      <w:r w:rsidR="00B25708">
        <w:t>81.4</w:t>
      </w:r>
      <w:r w:rsidRPr="003524E7">
        <w:fldChar w:fldCharType="end"/>
      </w:r>
      <w:r w:rsidRPr="003524E7">
        <w:t xml:space="preserve"> shall continue in force following termination of the Contract for any reason whatsoever and without limit in time. </w:t>
      </w:r>
    </w:p>
    <w:p w14:paraId="4484AFDE" w14:textId="481CC41A" w:rsidR="00232E09" w:rsidRPr="003F5FBA" w:rsidRDefault="003524E7" w:rsidP="003524E7">
      <w:pPr>
        <w:pStyle w:val="Heading1"/>
      </w:pPr>
      <w:bookmarkStart w:id="3018" w:name="_Ref334531363"/>
      <w:bookmarkStart w:id="3019" w:name="_Ref334531388"/>
      <w:bookmarkStart w:id="3020" w:name="_Ref334531449"/>
      <w:bookmarkStart w:id="3021" w:name="_Ref334531479"/>
      <w:bookmarkStart w:id="3022" w:name="_Ref334531501"/>
      <w:bookmarkStart w:id="3023" w:name="_Ref334531518"/>
      <w:bookmarkStart w:id="3024" w:name="_Ref334531540"/>
      <w:bookmarkStart w:id="3025" w:name="_Ref334531562"/>
      <w:bookmarkStart w:id="3026" w:name="_Ref334531591"/>
      <w:bookmarkStart w:id="3027" w:name="_Ref334531609"/>
      <w:bookmarkStart w:id="3028" w:name="_Ref334531672"/>
      <w:bookmarkStart w:id="3029" w:name="_Ref334531735"/>
      <w:bookmarkStart w:id="3030" w:name="_Toc340656814"/>
      <w:bookmarkStart w:id="3031" w:name="_Toc354052750"/>
      <w:bookmarkStart w:id="3032" w:name="_Toc262909514"/>
      <w:bookmarkStart w:id="3033" w:name="_Toc391022990"/>
      <w:bookmarkStart w:id="3034" w:name="_Toc132533549"/>
      <w:bookmarkStart w:id="3035" w:name="_Toc327372875"/>
      <w:r w:rsidRPr="003F5FBA">
        <w:t>Bribery Act 2010</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r w:rsidRPr="003F5FBA">
        <w:t xml:space="preserve"> </w:t>
      </w:r>
    </w:p>
    <w:p w14:paraId="315BB5FC" w14:textId="77777777" w:rsidR="00232E09" w:rsidRPr="00E61296" w:rsidRDefault="00232E09" w:rsidP="005D4899">
      <w:pPr>
        <w:pStyle w:val="Heading2"/>
      </w:pPr>
      <w:bookmarkStart w:id="3036" w:name="_Toc331152657"/>
      <w:r w:rsidRPr="00E61296">
        <w:t xml:space="preserve">The </w:t>
      </w:r>
      <w:r>
        <w:t>Contractor</w:t>
      </w:r>
      <w:r w:rsidRPr="00E61296">
        <w:t xml:space="preserve"> shall:</w:t>
      </w:r>
      <w:bookmarkEnd w:id="3036"/>
    </w:p>
    <w:p w14:paraId="26615253" w14:textId="77777777" w:rsidR="00232E09" w:rsidRPr="00666AE4" w:rsidRDefault="00232E09" w:rsidP="005D4899">
      <w:pPr>
        <w:pStyle w:val="Heading3"/>
      </w:pPr>
      <w:bookmarkStart w:id="3037" w:name="_Toc331152658"/>
      <w:r w:rsidRPr="00666AE4">
        <w:t>comply with all applicable laws, regulations, codes and sanctions relating to anti-bribery and anti-corruption including but not limited to the Bribery Act 2010 (“Relevant Requirements”);</w:t>
      </w:r>
      <w:bookmarkEnd w:id="3037"/>
    </w:p>
    <w:p w14:paraId="7EA00274" w14:textId="77777777" w:rsidR="00232E09" w:rsidRPr="00666AE4" w:rsidRDefault="00232E09" w:rsidP="005D4899">
      <w:pPr>
        <w:pStyle w:val="Heading3"/>
      </w:pPr>
      <w:bookmarkStart w:id="3038" w:name="_Toc331152659"/>
      <w:proofErr w:type="gramStart"/>
      <w:r w:rsidRPr="00666AE4">
        <w:t>not</w:t>
      </w:r>
      <w:proofErr w:type="gramEnd"/>
      <w:r w:rsidRPr="00666AE4">
        <w:t xml:space="preserve"> engage in any activity, practice or conduct which would constitute an offence under sections 1, 2 or 6 of the Bribery Act 2010 if such activity, practice or conduct had been carried out in the UK;</w:t>
      </w:r>
      <w:bookmarkEnd w:id="3038"/>
    </w:p>
    <w:p w14:paraId="5B8B2735" w14:textId="77777777" w:rsidR="00232E09" w:rsidRPr="00666AE4" w:rsidRDefault="00232E09" w:rsidP="005D4899">
      <w:pPr>
        <w:pStyle w:val="Heading3"/>
      </w:pPr>
      <w:bookmarkStart w:id="3039" w:name="_Toc331152660"/>
      <w:proofErr w:type="gramStart"/>
      <w:r w:rsidRPr="00666AE4">
        <w:t>comply</w:t>
      </w:r>
      <w:proofErr w:type="gramEnd"/>
      <w:r w:rsidRPr="00666AE4">
        <w:t xml:space="preserve"> with the Commissioner’s Anti-Bribery Policy as may be provided from the Commissioner to the </w:t>
      </w:r>
      <w:r>
        <w:t>Contractor</w:t>
      </w:r>
      <w:r w:rsidRPr="00666AE4">
        <w:t xml:space="preserve"> from time to time (“Relevant Policy”).</w:t>
      </w:r>
      <w:bookmarkEnd w:id="3039"/>
    </w:p>
    <w:p w14:paraId="046BFAE4" w14:textId="77777777" w:rsidR="00232E09" w:rsidRPr="00666AE4" w:rsidRDefault="00232E09" w:rsidP="005D4899">
      <w:pPr>
        <w:pStyle w:val="Heading3"/>
      </w:pPr>
      <w:bookmarkStart w:id="3040" w:name="_Toc331152661"/>
      <w:r w:rsidRPr="00666AE4">
        <w:t xml:space="preserve">have and shall maintain in place throughout the  period of the </w:t>
      </w:r>
      <w:r>
        <w:t>Contract</w:t>
      </w:r>
      <w:r w:rsidRPr="00666AE4">
        <w:t xml:space="preserve"> its own policies and procedures, including but not limited to adequate procedures under the Bribery Act 2010, to ensure compliance with the Relevant Requirements, the Relevant Policy and  this Clause </w:t>
      </w:r>
      <w:r>
        <w:fldChar w:fldCharType="begin"/>
      </w:r>
      <w:r>
        <w:instrText xml:space="preserve"> REF _Ref334531363 \r \h  \* MERGEFORMAT </w:instrText>
      </w:r>
      <w:r>
        <w:fldChar w:fldCharType="separate"/>
      </w:r>
      <w:r w:rsidR="00B25708">
        <w:t>82</w:t>
      </w:r>
      <w:r>
        <w:fldChar w:fldCharType="end"/>
      </w:r>
      <w:r w:rsidRPr="00666AE4">
        <w:t>, and will enforce them where appropriate;</w:t>
      </w:r>
      <w:bookmarkEnd w:id="3040"/>
    </w:p>
    <w:p w14:paraId="3D84C01D" w14:textId="77777777" w:rsidR="00232E09" w:rsidRPr="00666AE4" w:rsidRDefault="00232E09" w:rsidP="005D4899">
      <w:pPr>
        <w:pStyle w:val="Heading3"/>
      </w:pPr>
      <w:bookmarkStart w:id="3041" w:name="_Toc331152662"/>
      <w:proofErr w:type="gramStart"/>
      <w:r w:rsidRPr="00666AE4">
        <w:t>in</w:t>
      </w:r>
      <w:proofErr w:type="gramEnd"/>
      <w:r w:rsidRPr="00666AE4">
        <w:t xml:space="preserve"> addition to its obligations under this Clause </w:t>
      </w:r>
      <w:r>
        <w:fldChar w:fldCharType="begin"/>
      </w:r>
      <w:r>
        <w:instrText xml:space="preserve"> REF _Ref334531388 \r \h  \* MERGEFORMAT </w:instrText>
      </w:r>
      <w:r>
        <w:fldChar w:fldCharType="separate"/>
      </w:r>
      <w:r w:rsidR="00B25708">
        <w:t>82</w:t>
      </w:r>
      <w:r>
        <w:fldChar w:fldCharType="end"/>
      </w:r>
      <w:r w:rsidRPr="00666AE4">
        <w:t xml:space="preserve">, report to and acquire authority from the Commissioner before providing any form of gift, gratuity or hospitality to any party in connection with the </w:t>
      </w:r>
      <w:r>
        <w:t>Contract</w:t>
      </w:r>
      <w:r w:rsidRPr="00666AE4">
        <w:t>;</w:t>
      </w:r>
      <w:bookmarkEnd w:id="3041"/>
    </w:p>
    <w:p w14:paraId="28CAF6B9" w14:textId="77777777" w:rsidR="00232E09" w:rsidRPr="00666AE4" w:rsidRDefault="00232E09" w:rsidP="005D4899">
      <w:pPr>
        <w:pStyle w:val="Heading3"/>
      </w:pPr>
      <w:bookmarkStart w:id="3042" w:name="_Toc331152663"/>
      <w:proofErr w:type="gramStart"/>
      <w:r w:rsidRPr="00666AE4">
        <w:t>ensure</w:t>
      </w:r>
      <w:proofErr w:type="gramEnd"/>
      <w:r w:rsidRPr="00666AE4">
        <w:t xml:space="preserve"> that any offer or provision of any form of gift, gratuity or hospitality complies with the Relevant Policy and, where relevant, the Commissioner’s hospitality, gifts and sponsorship policy or policies;</w:t>
      </w:r>
      <w:bookmarkEnd w:id="3042"/>
    </w:p>
    <w:p w14:paraId="0D67D70D" w14:textId="77777777" w:rsidR="00232E09" w:rsidRPr="00666AE4" w:rsidRDefault="00232E09" w:rsidP="005D4899">
      <w:pPr>
        <w:pStyle w:val="Heading3"/>
      </w:pPr>
      <w:bookmarkStart w:id="3043" w:name="_Toc331152664"/>
      <w:proofErr w:type="gramStart"/>
      <w:r w:rsidRPr="00666AE4">
        <w:t>promptly</w:t>
      </w:r>
      <w:proofErr w:type="gramEnd"/>
      <w:r w:rsidRPr="00666AE4">
        <w:t xml:space="preserve"> report to the Commissioner any request or demand for any undue financial or other advantage of any kind received by the </w:t>
      </w:r>
      <w:r>
        <w:t>Contractor</w:t>
      </w:r>
      <w:r w:rsidRPr="00666AE4">
        <w:t xml:space="preserve"> in connection with the performance of the </w:t>
      </w:r>
      <w:r>
        <w:t>Contract</w:t>
      </w:r>
      <w:r w:rsidRPr="00666AE4">
        <w:t>.</w:t>
      </w:r>
      <w:bookmarkEnd w:id="3043"/>
    </w:p>
    <w:p w14:paraId="63B1B7E8" w14:textId="77777777" w:rsidR="00232E09" w:rsidRPr="00DA46B6" w:rsidRDefault="00232E09" w:rsidP="00DA46B6">
      <w:pPr>
        <w:pStyle w:val="Heading2"/>
      </w:pPr>
      <w:bookmarkStart w:id="3044" w:name="_Toc331152665"/>
      <w:bookmarkStart w:id="3045" w:name="_Ref332815100"/>
      <w:r w:rsidRPr="00DA46B6">
        <w:t xml:space="preserve">The Contractor shall ensure that any person associated with the Contractor who is performing services in connection with the Contract does so only on the basis of a written Contract which imposes on and secures from such person on terms equivalent to those imposed on the Contractor in this Clause </w:t>
      </w:r>
      <w:r w:rsidRPr="00DA46B6">
        <w:fldChar w:fldCharType="begin"/>
      </w:r>
      <w:r w:rsidRPr="00DA46B6">
        <w:instrText xml:space="preserve"> REF _Ref332815100 \w \h  \* MERGEFORMAT </w:instrText>
      </w:r>
      <w:r w:rsidRPr="00DA46B6">
        <w:fldChar w:fldCharType="separate"/>
      </w:r>
      <w:r w:rsidR="00B25708">
        <w:t>82.2</w:t>
      </w:r>
      <w:r w:rsidRPr="00DA46B6">
        <w:fldChar w:fldCharType="end"/>
      </w:r>
      <w:r w:rsidRPr="00DA46B6">
        <w:t xml:space="preserve"> (“Relevant Terms”).  The Contractor shall be responsible for the observance and performance by such persons of the Relevant Terms, and shall be directly liable to the Commissioner for any breach by such persons of any of the Relevant Terms.</w:t>
      </w:r>
      <w:bookmarkEnd w:id="3044"/>
      <w:bookmarkEnd w:id="3045"/>
    </w:p>
    <w:p w14:paraId="33E9233D" w14:textId="77777777" w:rsidR="00232E09" w:rsidRPr="00DA46B6" w:rsidRDefault="00232E09" w:rsidP="00DA46B6">
      <w:pPr>
        <w:pStyle w:val="Heading2"/>
      </w:pPr>
      <w:bookmarkStart w:id="3046" w:name="_Toc331152666"/>
      <w:r w:rsidRPr="00DA46B6">
        <w:t xml:space="preserve">For the purpose of this Clause </w:t>
      </w:r>
      <w:r w:rsidRPr="00DA46B6">
        <w:fldChar w:fldCharType="begin"/>
      </w:r>
      <w:r w:rsidRPr="00DA46B6">
        <w:instrText xml:space="preserve"> REF _Ref334531449 \r \h  \* MERGEFORMAT </w:instrText>
      </w:r>
      <w:r w:rsidRPr="00DA46B6">
        <w:fldChar w:fldCharType="separate"/>
      </w:r>
      <w:r w:rsidR="00B25708">
        <w:t>82</w:t>
      </w:r>
      <w:r w:rsidRPr="00DA46B6">
        <w:fldChar w:fldCharType="end"/>
      </w:r>
      <w:r w:rsidRPr="00DA46B6">
        <w:t xml:space="preserve">, the meaning of adequate procedures and whether a person is associated with another person shall be determined in accordance with section 7(2) of the Bribery Act 2010 (and any guidance issued under section 9 of that Act), sections 6(5) and 6(6) of that Act and section 8 of that Act respectively.  For the purposes of this Clause </w:t>
      </w:r>
      <w:r w:rsidRPr="00DA46B6">
        <w:fldChar w:fldCharType="begin"/>
      </w:r>
      <w:r w:rsidRPr="00DA46B6">
        <w:instrText xml:space="preserve"> REF _Ref334531479 \r \h  \* MERGEFORMAT </w:instrText>
      </w:r>
      <w:r w:rsidRPr="00DA46B6">
        <w:fldChar w:fldCharType="separate"/>
      </w:r>
      <w:r w:rsidR="00B25708">
        <w:t>82</w:t>
      </w:r>
      <w:r w:rsidRPr="00DA46B6">
        <w:fldChar w:fldCharType="end"/>
      </w:r>
      <w:r w:rsidRPr="00DA46B6">
        <w:t xml:space="preserve"> a person associated with the Contractor includes but is not limited to any subcontractor of the Contractor.</w:t>
      </w:r>
      <w:bookmarkEnd w:id="3046"/>
    </w:p>
    <w:p w14:paraId="11F99A7A" w14:textId="77777777" w:rsidR="00232E09" w:rsidRPr="00DA46B6" w:rsidRDefault="00232E09" w:rsidP="00DA46B6">
      <w:pPr>
        <w:pStyle w:val="Heading2"/>
      </w:pPr>
      <w:bookmarkStart w:id="3047" w:name="_Ref330999732"/>
      <w:bookmarkStart w:id="3048" w:name="_Toc331152667"/>
      <w:r w:rsidRPr="00DA46B6">
        <w:t xml:space="preserve">The Contractor shall fully indemnify and keep fully indemnified and demand the Commissioner against any losses, liabilities, damages, costs including but not limited to legal fees and expenses incurred by, or awarded against, the Commissioner as a result of any breach of this Clause </w:t>
      </w:r>
      <w:r w:rsidRPr="00DA46B6">
        <w:fldChar w:fldCharType="begin"/>
      </w:r>
      <w:r w:rsidRPr="00DA46B6">
        <w:instrText xml:space="preserve"> REF _Ref334531501 \r \h  \* MERGEFORMAT </w:instrText>
      </w:r>
      <w:r w:rsidRPr="00DA46B6">
        <w:fldChar w:fldCharType="separate"/>
      </w:r>
      <w:r w:rsidR="00B25708">
        <w:t>82</w:t>
      </w:r>
      <w:r w:rsidRPr="00DA46B6">
        <w:fldChar w:fldCharType="end"/>
      </w:r>
      <w:r w:rsidRPr="00DA46B6">
        <w:t xml:space="preserve"> by the Contractor or any breach of provisions equivalent to this Clause </w:t>
      </w:r>
      <w:r w:rsidRPr="00DA46B6">
        <w:fldChar w:fldCharType="begin"/>
      </w:r>
      <w:r w:rsidRPr="00DA46B6">
        <w:instrText xml:space="preserve"> REF _Ref334531518 \r \h  \* MERGEFORMAT </w:instrText>
      </w:r>
      <w:r w:rsidRPr="00DA46B6">
        <w:fldChar w:fldCharType="separate"/>
      </w:r>
      <w:r w:rsidR="00B25708">
        <w:t>82</w:t>
      </w:r>
      <w:r w:rsidRPr="00DA46B6">
        <w:fldChar w:fldCharType="end"/>
      </w:r>
      <w:r w:rsidRPr="00DA46B6">
        <w:t xml:space="preserve"> in any subcontract by any subcontractor.</w:t>
      </w:r>
      <w:bookmarkEnd w:id="3047"/>
      <w:bookmarkEnd w:id="3048"/>
    </w:p>
    <w:p w14:paraId="2FA80074" w14:textId="77777777" w:rsidR="00232E09" w:rsidRPr="00DA46B6" w:rsidRDefault="00232E09" w:rsidP="00DA46B6">
      <w:pPr>
        <w:pStyle w:val="Heading2"/>
      </w:pPr>
      <w:bookmarkStart w:id="3049" w:name="_Toc331152668"/>
      <w:r w:rsidRPr="00DA46B6">
        <w:t>Additional audit and record keeping:</w:t>
      </w:r>
      <w:bookmarkEnd w:id="3049"/>
    </w:p>
    <w:p w14:paraId="5B263C94" w14:textId="77777777" w:rsidR="00232E09" w:rsidRPr="00B503F4" w:rsidRDefault="00232E09" w:rsidP="00DA46B6">
      <w:pPr>
        <w:pStyle w:val="Heading3"/>
      </w:pPr>
      <w:bookmarkStart w:id="3050" w:name="_Toc331152669"/>
      <w:r w:rsidRPr="00B503F4">
        <w:t xml:space="preserve">the Contractor shall keep (either at its normal place of business or such other location as is notified to the Commissioner) detailed, accurate and up to date records and books of account showing all payments made by the Contractor in connection with the Contract and the steps taken by the Contractor to comply with the Relevant Requirements, the Relevant Policies and Clause </w:t>
      </w:r>
      <w:r>
        <w:fldChar w:fldCharType="begin"/>
      </w:r>
      <w:r>
        <w:instrText xml:space="preserve"> REF _Ref334531540 \r \h  \* MERGEFORMAT </w:instrText>
      </w:r>
      <w:r>
        <w:fldChar w:fldCharType="separate"/>
      </w:r>
      <w:r w:rsidR="00B25708">
        <w:t>82</w:t>
      </w:r>
      <w:r>
        <w:fldChar w:fldCharType="end"/>
      </w:r>
      <w:r w:rsidRPr="00B503F4">
        <w:t xml:space="preserve"> in each case during the previous twelve years.  The Contractor shall ensure that such records and books of accounts are sufficient to enable the Commissioner to verify the Contractor’s compliance with its obligations under this Clause </w:t>
      </w:r>
      <w:r>
        <w:fldChar w:fldCharType="begin"/>
      </w:r>
      <w:r>
        <w:instrText xml:space="preserve"> REF _Ref334531562 \r \h  \* MERGEFORMAT </w:instrText>
      </w:r>
      <w:r>
        <w:fldChar w:fldCharType="separate"/>
      </w:r>
      <w:r w:rsidR="00B25708">
        <w:t>82</w:t>
      </w:r>
      <w:r>
        <w:fldChar w:fldCharType="end"/>
      </w:r>
      <w:r w:rsidRPr="00B503F4">
        <w:t>;</w:t>
      </w:r>
      <w:bookmarkEnd w:id="3050"/>
    </w:p>
    <w:p w14:paraId="64EEDCD2" w14:textId="77777777" w:rsidR="00232E09" w:rsidRPr="00B503F4" w:rsidRDefault="00232E09" w:rsidP="00DA46B6">
      <w:pPr>
        <w:pStyle w:val="Heading3"/>
      </w:pPr>
      <w:bookmarkStart w:id="3051" w:name="_Ref330999826"/>
      <w:bookmarkStart w:id="3052" w:name="_Toc331152670"/>
      <w:r w:rsidRPr="00B503F4">
        <w:t xml:space="preserve">the Contractor shall permit the Commissioner and its third party representatives, on reasonable notice during normal business hours, but without notice in case of any reasonably suspected breach of this Clause </w:t>
      </w:r>
      <w:r>
        <w:fldChar w:fldCharType="begin"/>
      </w:r>
      <w:r>
        <w:instrText xml:space="preserve"> REF _Ref334531591 \r \h  \* MERGEFORMAT </w:instrText>
      </w:r>
      <w:r>
        <w:fldChar w:fldCharType="separate"/>
      </w:r>
      <w:r w:rsidR="00B25708">
        <w:t>82</w:t>
      </w:r>
      <w:r>
        <w:fldChar w:fldCharType="end"/>
      </w:r>
      <w:r w:rsidRPr="00B503F4">
        <w:t xml:space="preserve"> to access and take copies of the Contractor’s records and any other information held at the Contractor’s premises</w:t>
      </w:r>
      <w:r w:rsidRPr="00227865">
        <w:t xml:space="preserve"> (or such other premises as are notified to the Commissioner in accordance with clause 82.5.2)</w:t>
      </w:r>
      <w:r w:rsidRPr="00B503F4">
        <w:t xml:space="preserve">and to meet with the Contractor’s personnel to audit the Contractor’s compliance with its obligations under this Clause </w:t>
      </w:r>
      <w:r>
        <w:fldChar w:fldCharType="begin"/>
      </w:r>
      <w:r>
        <w:instrText xml:space="preserve"> REF _Ref334531609 \r \h  \* MERGEFORMAT </w:instrText>
      </w:r>
      <w:r>
        <w:fldChar w:fldCharType="separate"/>
      </w:r>
      <w:r w:rsidR="00B25708">
        <w:t>82</w:t>
      </w:r>
      <w:r>
        <w:fldChar w:fldCharType="end"/>
      </w:r>
      <w:r w:rsidRPr="00B503F4">
        <w:t>.  Such audit rights shall continue for three years after termination of the Contract.  The Contractor shall give all necessary assistance to the conduct of such audits during the terms of the Contract and for a period of seven years after termination of the Contract.</w:t>
      </w:r>
      <w:bookmarkEnd w:id="3051"/>
      <w:bookmarkEnd w:id="3052"/>
    </w:p>
    <w:p w14:paraId="3A9A4313" w14:textId="77777777" w:rsidR="00232E09" w:rsidRPr="00B503F4" w:rsidRDefault="00232E09" w:rsidP="00DA46B6">
      <w:pPr>
        <w:pStyle w:val="Heading3"/>
      </w:pPr>
      <w:bookmarkStart w:id="3053" w:name="_Toc331152671"/>
      <w:r w:rsidRPr="00B503F4">
        <w:t xml:space="preserve">Audit access by any third party representative of the Commissioner shall be subject to such representative agreeing confidentiality obligations equivalent to those in Clause  </w:t>
      </w:r>
      <w:r>
        <w:fldChar w:fldCharType="begin"/>
      </w:r>
      <w:r>
        <w:instrText xml:space="preserve"> REF _Ref340658208 \r \h  \* MERGEFORMAT </w:instrText>
      </w:r>
      <w:r>
        <w:fldChar w:fldCharType="separate"/>
      </w:r>
      <w:r w:rsidR="00B25708">
        <w:t>81</w:t>
      </w:r>
      <w:r>
        <w:fldChar w:fldCharType="end"/>
      </w:r>
      <w:r w:rsidRPr="00B503F4">
        <w:t xml:space="preserve"> (Confidentiality) in respect of the information obtained, always provided that all information obtained may be disclosed to the Commissioner.</w:t>
      </w:r>
      <w:bookmarkEnd w:id="3053"/>
    </w:p>
    <w:p w14:paraId="4B0C0120" w14:textId="77777777" w:rsidR="00232E09" w:rsidRPr="00E61296" w:rsidRDefault="00232E09" w:rsidP="00D94A90">
      <w:pPr>
        <w:pStyle w:val="Heading2"/>
      </w:pPr>
      <w:bookmarkStart w:id="3054" w:name="_Ref330999928"/>
      <w:bookmarkStart w:id="3055" w:name="_Toc331152672"/>
      <w:r w:rsidRPr="00E61296">
        <w:t xml:space="preserve">The </w:t>
      </w:r>
      <w:r>
        <w:t>Contractor</w:t>
      </w:r>
      <w:r w:rsidRPr="00E61296">
        <w:t xml:space="preserve"> warrants and represents that:</w:t>
      </w:r>
      <w:bookmarkEnd w:id="3054"/>
      <w:bookmarkEnd w:id="3055"/>
    </w:p>
    <w:p w14:paraId="2693FE92" w14:textId="77777777" w:rsidR="00232E09" w:rsidRPr="00666AE4" w:rsidRDefault="00232E09" w:rsidP="00D94A90">
      <w:pPr>
        <w:pStyle w:val="Heading3"/>
      </w:pPr>
      <w:bookmarkStart w:id="3056" w:name="_Toc331152673"/>
      <w:proofErr w:type="gramStart"/>
      <w:r w:rsidRPr="00666AE4">
        <w:t>neither</w:t>
      </w:r>
      <w:proofErr w:type="gramEnd"/>
      <w:r w:rsidRPr="00666AE4">
        <w:t xml:space="preserve"> the </w:t>
      </w:r>
      <w:r>
        <w:t>Contractor</w:t>
      </w:r>
      <w:r w:rsidRPr="00666AE4">
        <w:t xml:space="preserve"> nor any of its officers, employees or other persons associated with it:</w:t>
      </w:r>
      <w:bookmarkEnd w:id="3056"/>
    </w:p>
    <w:p w14:paraId="1699E7A1" w14:textId="77777777" w:rsidR="00232E09" w:rsidRPr="00E61296" w:rsidRDefault="00232E09" w:rsidP="00D94A90">
      <w:pPr>
        <w:pStyle w:val="Heading4"/>
      </w:pPr>
      <w:bookmarkStart w:id="3057" w:name="_Toc331152674"/>
      <w:proofErr w:type="gramStart"/>
      <w:r w:rsidRPr="00E61296">
        <w:t>has</w:t>
      </w:r>
      <w:proofErr w:type="gramEnd"/>
      <w:r w:rsidRPr="00E61296">
        <w:t xml:space="preserve"> been convicted of any offence involving bribery or corruption, fraud or dishonesty;</w:t>
      </w:r>
      <w:bookmarkEnd w:id="3057"/>
    </w:p>
    <w:p w14:paraId="2957D4FF" w14:textId="77777777" w:rsidR="00232E09" w:rsidRPr="00E61296" w:rsidRDefault="00232E09" w:rsidP="00D94A90">
      <w:pPr>
        <w:pStyle w:val="Heading4"/>
      </w:pPr>
      <w:bookmarkStart w:id="3058" w:name="_Toc331152675"/>
      <w:r w:rsidRPr="00E61296">
        <w:t>having made reasonable enquiries, so far as it is aware, has been or is the subject of any investigation, inquiry or enforcement proceedings by any governmental, administrative or regulatory body regarding any offence or alleged offence under the Relevant Requirements; or</w:t>
      </w:r>
      <w:bookmarkEnd w:id="3058"/>
    </w:p>
    <w:p w14:paraId="2992F562" w14:textId="77777777" w:rsidR="00232E09" w:rsidRPr="00E61296" w:rsidRDefault="00232E09" w:rsidP="00D94A90">
      <w:pPr>
        <w:pStyle w:val="Heading4"/>
      </w:pPr>
      <w:bookmarkStart w:id="3059" w:name="_Toc331152676"/>
      <w:r w:rsidRPr="00E61296">
        <w:t xml:space="preserve">has been or is listed by any government agency as being debarred, suspended, proposed for suspension or debarment, or otherwise ineligible or potentially ineligible for participation in government procurement programmes or other government </w:t>
      </w:r>
      <w:r>
        <w:t>Contract</w:t>
      </w:r>
      <w:r w:rsidRPr="00E61296">
        <w:t>s;</w:t>
      </w:r>
      <w:bookmarkEnd w:id="3059"/>
    </w:p>
    <w:p w14:paraId="05DC73AB" w14:textId="77777777" w:rsidR="00232E09" w:rsidRPr="00D94A90" w:rsidRDefault="00232E09" w:rsidP="00D94A90">
      <w:pPr>
        <w:pStyle w:val="Heading2"/>
      </w:pPr>
      <w:bookmarkStart w:id="3060" w:name="_Toc331152677"/>
      <w:r w:rsidRPr="00D94A90">
        <w:t xml:space="preserve">The Contractor shall promptly notify the Commissioner if, at any time during the term of the Contract, its circumstances, knowledge or awareness changes such that it would not be able to repeat the warranties set out in Clause </w:t>
      </w:r>
      <w:r w:rsidRPr="00D94A90">
        <w:fldChar w:fldCharType="begin"/>
      </w:r>
      <w:r w:rsidRPr="00D94A90">
        <w:instrText xml:space="preserve"> REF _Ref330999928 \w \h  \* MERGEFORMAT </w:instrText>
      </w:r>
      <w:r w:rsidRPr="00D94A90">
        <w:fldChar w:fldCharType="separate"/>
      </w:r>
      <w:r w:rsidR="00B25708">
        <w:t>82.6</w:t>
      </w:r>
      <w:r w:rsidRPr="00D94A90">
        <w:fldChar w:fldCharType="end"/>
      </w:r>
      <w:r w:rsidRPr="00D94A90">
        <w:t xml:space="preserve"> at the relevant time.</w:t>
      </w:r>
      <w:bookmarkEnd w:id="3060"/>
    </w:p>
    <w:p w14:paraId="754E0A09" w14:textId="475737E8" w:rsidR="00232E09" w:rsidRPr="00D94A90" w:rsidRDefault="00232E09" w:rsidP="00D94A90">
      <w:pPr>
        <w:pStyle w:val="Heading2"/>
      </w:pPr>
      <w:bookmarkStart w:id="3061" w:name="_Toc331152678"/>
      <w:r w:rsidRPr="00D94A90">
        <w:t xml:space="preserve">Breach of this Clause </w:t>
      </w:r>
      <w:r w:rsidRPr="00D94A90">
        <w:fldChar w:fldCharType="begin"/>
      </w:r>
      <w:r w:rsidRPr="00D94A90">
        <w:instrText xml:space="preserve"> REF _Ref334531672 \r \h  \* MERGEFORMAT </w:instrText>
      </w:r>
      <w:r w:rsidRPr="00D94A90">
        <w:fldChar w:fldCharType="separate"/>
      </w:r>
      <w:r w:rsidR="00B25708">
        <w:t>82</w:t>
      </w:r>
      <w:r w:rsidRPr="00D94A90">
        <w:fldChar w:fldCharType="end"/>
      </w:r>
      <w:r w:rsidRPr="00D94A90">
        <w:t xml:space="preserve"> shall be deemed a material breach under Clause </w:t>
      </w:r>
      <w:r w:rsidRPr="00D94A90">
        <w:fldChar w:fldCharType="begin"/>
      </w:r>
      <w:r w:rsidRPr="00D94A90">
        <w:instrText xml:space="preserve"> REF _Ref340658245 \r \h </w:instrText>
      </w:r>
      <w:r w:rsidR="00D94A90">
        <w:instrText xml:space="preserve"> \* MERGEFORMAT </w:instrText>
      </w:r>
      <w:r w:rsidRPr="00D94A90">
        <w:fldChar w:fldCharType="separate"/>
      </w:r>
      <w:r w:rsidR="00B25708">
        <w:t>62</w:t>
      </w:r>
      <w:r w:rsidRPr="00D94A90">
        <w:fldChar w:fldCharType="end"/>
      </w:r>
      <w:r w:rsidRPr="00D94A90">
        <w:t xml:space="preserve"> (Termination for a serious Breach).</w:t>
      </w:r>
      <w:bookmarkEnd w:id="3061"/>
    </w:p>
    <w:p w14:paraId="4DE3EDD6" w14:textId="77777777" w:rsidR="00232E09" w:rsidRPr="00D94A90" w:rsidRDefault="00232E09" w:rsidP="00D94A90">
      <w:pPr>
        <w:pStyle w:val="Heading2"/>
      </w:pPr>
      <w:bookmarkStart w:id="3062" w:name="_Toc331152679"/>
      <w:r w:rsidRPr="00D94A90">
        <w:t xml:space="preserve">If the Commissioner terminates the Contract for breach of this Clause </w:t>
      </w:r>
      <w:r w:rsidRPr="00D94A90">
        <w:fldChar w:fldCharType="begin"/>
      </w:r>
      <w:r w:rsidRPr="00D94A90">
        <w:instrText xml:space="preserve"> REF _Ref334531735 \r \h  \* MERGEFORMAT </w:instrText>
      </w:r>
      <w:r w:rsidRPr="00D94A90">
        <w:fldChar w:fldCharType="separate"/>
      </w:r>
      <w:r w:rsidR="00B25708">
        <w:t>82</w:t>
      </w:r>
      <w:r w:rsidRPr="00D94A90">
        <w:fldChar w:fldCharType="end"/>
      </w:r>
      <w:r w:rsidRPr="00D94A90">
        <w:t>, the Contractor shall not be entitled to claim compensation or any further remuneration, regardless of any activates or Contract s with additional third parties entered into before termination.</w:t>
      </w:r>
      <w:bookmarkEnd w:id="3062"/>
    </w:p>
    <w:p w14:paraId="3C27FA3E" w14:textId="77777777" w:rsidR="00232E09" w:rsidRPr="00D94A90" w:rsidRDefault="00232E09" w:rsidP="00D94A90">
      <w:pPr>
        <w:pStyle w:val="Heading2"/>
      </w:pPr>
      <w:bookmarkStart w:id="3063" w:name="_Toc331152680"/>
      <w:r w:rsidRPr="00D94A90">
        <w:t>Regardless of any other provision in the Contract, the Commissioner shall not be obliged to do, or omit to do, any act which would, in its reasonable opinion, put it in breach of any of the Relevant Requirements.</w:t>
      </w:r>
      <w:bookmarkEnd w:id="3063"/>
    </w:p>
    <w:p w14:paraId="64B7EBA5" w14:textId="77777777" w:rsidR="00232E09" w:rsidRPr="00D94A90" w:rsidRDefault="00232E09" w:rsidP="00D94A90">
      <w:pPr>
        <w:pStyle w:val="Heading2"/>
      </w:pPr>
      <w:r w:rsidRPr="00D94A90">
        <w:t xml:space="preserve">This clause </w:t>
      </w:r>
      <w:r w:rsidRPr="00D94A90">
        <w:fldChar w:fldCharType="begin"/>
      </w:r>
      <w:r w:rsidRPr="00D94A90">
        <w:instrText xml:space="preserve"> REF _Ref334531363 \r \h  \* MERGEFORMAT </w:instrText>
      </w:r>
      <w:r w:rsidRPr="00D94A90">
        <w:fldChar w:fldCharType="separate"/>
      </w:r>
      <w:r w:rsidR="00B25708">
        <w:t>82</w:t>
      </w:r>
      <w:r w:rsidRPr="00D94A90">
        <w:fldChar w:fldCharType="end"/>
      </w:r>
      <w:r w:rsidRPr="00D94A90">
        <w:t xml:space="preserve"> shall survive the expiry or termination of the Contract. </w:t>
      </w:r>
    </w:p>
    <w:p w14:paraId="7ED811F2" w14:textId="5E69075C" w:rsidR="00232E09" w:rsidRPr="003F5FBA" w:rsidRDefault="00232E09" w:rsidP="00D94A90">
      <w:pPr>
        <w:pStyle w:val="Heading1"/>
      </w:pPr>
      <w:bookmarkStart w:id="3064" w:name="_Toc132533550"/>
      <w:bookmarkStart w:id="3065" w:name="_Toc327372876"/>
      <w:bookmarkStart w:id="3066" w:name="_Toc354052751"/>
      <w:bookmarkStart w:id="3067" w:name="_Toc262909515"/>
      <w:bookmarkStart w:id="3068" w:name="_Toc391022991"/>
      <w:bookmarkEnd w:id="3034"/>
      <w:bookmarkEnd w:id="3035"/>
      <w:r w:rsidRPr="003F5FBA">
        <w:t xml:space="preserve">NHS </w:t>
      </w:r>
      <w:r w:rsidR="00D94A90" w:rsidRPr="003F5FBA">
        <w:t>Branding</w:t>
      </w:r>
      <w:bookmarkEnd w:id="3064"/>
      <w:bookmarkEnd w:id="3065"/>
      <w:bookmarkEnd w:id="3066"/>
      <w:bookmarkEnd w:id="3067"/>
      <w:bookmarkEnd w:id="3068"/>
      <w:r w:rsidR="00D94A90" w:rsidRPr="003F5FBA">
        <w:t xml:space="preserve"> </w:t>
      </w:r>
    </w:p>
    <w:p w14:paraId="42357E87" w14:textId="77777777" w:rsidR="00232E09" w:rsidRPr="00E61296" w:rsidRDefault="00232E09" w:rsidP="006A0404">
      <w:pPr>
        <w:pStyle w:val="Heading2"/>
      </w:pPr>
      <w:r w:rsidRPr="00E61296">
        <w:t xml:space="preserve">The </w:t>
      </w:r>
      <w:r>
        <w:t>Contractor</w:t>
      </w:r>
      <w:r w:rsidRPr="00E61296">
        <w:t xml:space="preserve"> shall ensure that the Practice Premises are clearly designated and branded to Patients and visitors as facilities at which NHS services are to be provided. The </w:t>
      </w:r>
      <w:r>
        <w:t>Contractor</w:t>
      </w:r>
      <w:r w:rsidRPr="00E61296">
        <w:t xml:space="preserve"> may use its own branding in respect of the Practice Premises and in communications with Patients provided that such branding does not dominate or conflict with the NHS branding and complies with the relevant NHS Identity Guidelines currently in force. </w:t>
      </w:r>
    </w:p>
    <w:p w14:paraId="1943E66C" w14:textId="7DAA0D3D" w:rsidR="00232E09" w:rsidRPr="003F5FBA" w:rsidRDefault="006A0404" w:rsidP="006A0404">
      <w:pPr>
        <w:pStyle w:val="Heading1"/>
      </w:pPr>
      <w:bookmarkStart w:id="3069" w:name="_Toc132533551"/>
      <w:bookmarkStart w:id="3070" w:name="_Toc327372877"/>
      <w:bookmarkStart w:id="3071" w:name="_Toc354052752"/>
      <w:bookmarkStart w:id="3072" w:name="_Toc262909516"/>
      <w:bookmarkStart w:id="3073" w:name="_Toc391022992"/>
      <w:r w:rsidRPr="003F5FBA">
        <w:t>Sponsorship</w:t>
      </w:r>
      <w:bookmarkEnd w:id="3069"/>
      <w:bookmarkEnd w:id="3070"/>
      <w:bookmarkEnd w:id="3071"/>
      <w:bookmarkEnd w:id="3072"/>
      <w:bookmarkEnd w:id="3073"/>
      <w:r w:rsidRPr="003F5FBA">
        <w:t xml:space="preserve"> </w:t>
      </w:r>
    </w:p>
    <w:p w14:paraId="5CEB8DDB" w14:textId="77777777" w:rsidR="00232E09" w:rsidRPr="00E61296" w:rsidRDefault="00232E09" w:rsidP="006A0404">
      <w:pPr>
        <w:pStyle w:val="Heading2"/>
      </w:pPr>
      <w:r w:rsidRPr="00E61296">
        <w:t xml:space="preserve">The </w:t>
      </w:r>
      <w:r>
        <w:t>Contractor</w:t>
      </w:r>
      <w:r w:rsidRPr="00E61296">
        <w:t xml:space="preserve"> shall not enter into any arrangements for the sponsorship by any person of the Practice Premises, the Services or anything connected to this </w:t>
      </w:r>
      <w:r>
        <w:t>Contract</w:t>
      </w:r>
      <w:r w:rsidRPr="00E61296">
        <w:t xml:space="preserve"> without the prior written consent of the Commissioner, which the latter, in its absolute discretion, may withhold. </w:t>
      </w:r>
    </w:p>
    <w:p w14:paraId="53ADF57B" w14:textId="4499E00A" w:rsidR="00232E09" w:rsidRPr="003F5FBA" w:rsidRDefault="006A0404" w:rsidP="006A0404">
      <w:pPr>
        <w:pStyle w:val="Heading1"/>
      </w:pPr>
      <w:bookmarkStart w:id="3074" w:name="_Toc132533552"/>
      <w:bookmarkStart w:id="3075" w:name="_Toc327372878"/>
      <w:bookmarkStart w:id="3076" w:name="_Toc354052753"/>
      <w:bookmarkStart w:id="3077" w:name="_Toc262909517"/>
      <w:bookmarkStart w:id="3078" w:name="_Toc391022993"/>
      <w:r w:rsidRPr="003F5FBA">
        <w:t>Administration</w:t>
      </w:r>
      <w:bookmarkEnd w:id="3074"/>
      <w:bookmarkEnd w:id="3075"/>
      <w:bookmarkEnd w:id="3076"/>
      <w:bookmarkEnd w:id="3077"/>
      <w:bookmarkEnd w:id="3078"/>
      <w:r w:rsidRPr="003F5FBA">
        <w:t xml:space="preserve"> </w:t>
      </w:r>
    </w:p>
    <w:p w14:paraId="53AF513D" w14:textId="77777777" w:rsidR="00232E09" w:rsidRPr="006A0404" w:rsidRDefault="00232E09" w:rsidP="006A0404">
      <w:pPr>
        <w:pStyle w:val="ListContinue4"/>
        <w:widowControl w:val="0"/>
        <w:spacing w:before="140" w:after="140" w:line="360" w:lineRule="auto"/>
        <w:ind w:left="1361"/>
        <w:rPr>
          <w:rFonts w:ascii="Arial" w:hAnsi="Arial" w:cs="Arial"/>
        </w:rPr>
      </w:pPr>
      <w:r w:rsidRPr="006A0404">
        <w:rPr>
          <w:rFonts w:ascii="Arial" w:hAnsi="Arial" w:cs="Arial"/>
        </w:rPr>
        <w:t xml:space="preserve">The provisions of Schedule 7 shall have effect for the purposes of identifying the Parties’ Representatives. </w:t>
      </w:r>
    </w:p>
    <w:p w14:paraId="07CC7E09" w14:textId="0CE26A1D" w:rsidR="00232E09" w:rsidRPr="003F5FBA" w:rsidRDefault="004E4608" w:rsidP="004E4608">
      <w:pPr>
        <w:pStyle w:val="Heading1"/>
      </w:pPr>
      <w:bookmarkStart w:id="3079" w:name="_Toc132533553"/>
      <w:bookmarkStart w:id="3080" w:name="_Toc327372879"/>
      <w:bookmarkStart w:id="3081" w:name="_Toc354052754"/>
      <w:bookmarkStart w:id="3082" w:name="_Toc262909518"/>
      <w:bookmarkStart w:id="3083" w:name="_Toc391022994"/>
      <w:r w:rsidRPr="003F5FBA">
        <w:t>Intellectual Property</w:t>
      </w:r>
      <w:bookmarkEnd w:id="3079"/>
      <w:bookmarkEnd w:id="3080"/>
      <w:bookmarkEnd w:id="3081"/>
      <w:bookmarkEnd w:id="3082"/>
      <w:bookmarkEnd w:id="3083"/>
    </w:p>
    <w:p w14:paraId="4B0BCFD3" w14:textId="77777777" w:rsidR="00232E09" w:rsidRPr="004E4608" w:rsidRDefault="00232E09" w:rsidP="004E4608">
      <w:pPr>
        <w:pStyle w:val="ListContinue4"/>
        <w:widowControl w:val="0"/>
        <w:spacing w:before="140" w:after="140" w:line="360" w:lineRule="auto"/>
        <w:ind w:left="1361"/>
        <w:rPr>
          <w:rFonts w:ascii="Arial" w:hAnsi="Arial" w:cs="Arial"/>
        </w:rPr>
      </w:pPr>
      <w:bookmarkStart w:id="3084" w:name="_Toc174951450"/>
      <w:bookmarkStart w:id="3085" w:name="_Toc132533554"/>
      <w:r w:rsidRPr="004E4608">
        <w:rPr>
          <w:rFonts w:ascii="Arial" w:hAnsi="Arial" w:cs="Arial"/>
        </w:rPr>
        <w:t>The Contractor agrees that any intellectual property developed in connection with or related to this Contract shall belong to the Commissioner.</w:t>
      </w:r>
      <w:bookmarkEnd w:id="3084"/>
      <w:bookmarkEnd w:id="3085"/>
    </w:p>
    <w:p w14:paraId="1F30A01B" w14:textId="3477B3B4" w:rsidR="00232E09" w:rsidRPr="003F5FBA" w:rsidRDefault="00494F9F" w:rsidP="00494F9F">
      <w:pPr>
        <w:pStyle w:val="Heading1"/>
      </w:pPr>
      <w:bookmarkStart w:id="3086" w:name="_Toc327372880"/>
      <w:bookmarkStart w:id="3087" w:name="_Toc354052755"/>
      <w:bookmarkStart w:id="3088" w:name="_Toc262909519"/>
      <w:bookmarkStart w:id="3089" w:name="_Toc391022995"/>
      <w:r w:rsidRPr="003F5FBA">
        <w:t>Counterparts</w:t>
      </w:r>
      <w:bookmarkEnd w:id="3086"/>
      <w:bookmarkEnd w:id="3087"/>
      <w:bookmarkEnd w:id="3088"/>
      <w:bookmarkEnd w:id="3089"/>
    </w:p>
    <w:p w14:paraId="277AE61B" w14:textId="77777777" w:rsidR="00232E09" w:rsidRPr="00494F9F" w:rsidRDefault="00232E09" w:rsidP="00494F9F">
      <w:pPr>
        <w:pStyle w:val="ListContinue4"/>
        <w:widowControl w:val="0"/>
        <w:spacing w:before="140" w:after="140" w:line="360" w:lineRule="auto"/>
        <w:ind w:left="1361"/>
        <w:rPr>
          <w:rFonts w:ascii="Arial" w:hAnsi="Arial" w:cs="Arial"/>
        </w:rPr>
      </w:pPr>
      <w:r w:rsidRPr="00494F9F">
        <w:rPr>
          <w:rFonts w:ascii="Arial" w:hAnsi="Arial" w:cs="Arial"/>
        </w:rPr>
        <w:t>The Contract may be executed in one or more counterparts.  Any single counterpart or a set of counterparts executed, in either case, by all the parties, shall constitute a full original of this Contract for all purposes</w:t>
      </w:r>
    </w:p>
    <w:p w14:paraId="30DA596D" w14:textId="77777777" w:rsidR="00232E09" w:rsidRPr="003F5FBA" w:rsidRDefault="00232E09"/>
    <w:p w14:paraId="43A5663E" w14:textId="77777777" w:rsidR="00232E09" w:rsidRPr="003F5FBA" w:rsidRDefault="00232E09"/>
    <w:p w14:paraId="3B50227A" w14:textId="77777777" w:rsidR="00232E09" w:rsidRPr="003F5FBA" w:rsidRDefault="00232E09"/>
    <w:p w14:paraId="0C4786E1" w14:textId="77777777" w:rsidR="00232E09" w:rsidRPr="00765250" w:rsidRDefault="00232E09">
      <w:pPr>
        <w:pStyle w:val="BodyText"/>
        <w:widowControl w:val="0"/>
        <w:spacing w:before="240"/>
        <w:rPr>
          <w:b/>
          <w:sz w:val="24"/>
          <w:szCs w:val="24"/>
        </w:rPr>
      </w:pPr>
      <w:r w:rsidRPr="003F5FBA">
        <w:br w:type="page"/>
      </w:r>
      <w:r w:rsidRPr="00765250">
        <w:rPr>
          <w:sz w:val="24"/>
          <w:szCs w:val="24"/>
        </w:rPr>
        <w:t>IN WITNESS WHEREOF, the Parties have executed this Contract in duplicate the day and year first written above:</w:t>
      </w:r>
    </w:p>
    <w:p w14:paraId="2F0E1013" w14:textId="77777777" w:rsidR="00232E09" w:rsidRPr="00765250" w:rsidRDefault="00232E09">
      <w:pPr>
        <w:pStyle w:val="BodyText"/>
        <w:widowControl w:val="0"/>
        <w:spacing w:before="240"/>
        <w:rPr>
          <w:b/>
          <w:sz w:val="24"/>
          <w:szCs w:val="24"/>
        </w:rPr>
      </w:pPr>
      <w:r w:rsidRPr="00765250">
        <w:rPr>
          <w:sz w:val="24"/>
          <w:szCs w:val="24"/>
        </w:rPr>
        <w:t xml:space="preserve">For: </w:t>
      </w:r>
      <w:r w:rsidRPr="00765250">
        <w:rPr>
          <w:sz w:val="24"/>
          <w:szCs w:val="24"/>
        </w:rPr>
        <w:tab/>
      </w:r>
      <w:r w:rsidRPr="00765250">
        <w:rPr>
          <w:rFonts w:cs="Arial"/>
          <w:sz w:val="24"/>
          <w:szCs w:val="24"/>
        </w:rPr>
        <w:t>The Commissioner</w:t>
      </w:r>
    </w:p>
    <w:p w14:paraId="498B746E" w14:textId="77777777" w:rsidR="00232E09" w:rsidRPr="00765250" w:rsidRDefault="00232E09">
      <w:pPr>
        <w:pStyle w:val="BodyText"/>
        <w:widowControl w:val="0"/>
        <w:spacing w:before="240"/>
        <w:rPr>
          <w:b/>
          <w:sz w:val="24"/>
          <w:szCs w:val="24"/>
        </w:rPr>
      </w:pPr>
      <w:r w:rsidRPr="00765250">
        <w:rPr>
          <w:sz w:val="24"/>
          <w:szCs w:val="24"/>
        </w:rPr>
        <w:tab/>
      </w:r>
    </w:p>
    <w:p w14:paraId="05FE7D66" w14:textId="77777777" w:rsidR="00232E09" w:rsidRPr="00765250" w:rsidRDefault="00232E09">
      <w:pPr>
        <w:pStyle w:val="BodyText"/>
        <w:widowControl w:val="0"/>
        <w:spacing w:before="240"/>
        <w:rPr>
          <w:b/>
          <w:sz w:val="24"/>
          <w:szCs w:val="24"/>
        </w:rPr>
      </w:pPr>
      <w:r w:rsidRPr="00765250">
        <w:rPr>
          <w:sz w:val="24"/>
          <w:szCs w:val="24"/>
        </w:rPr>
        <w:t>By</w:t>
      </w:r>
      <w:proofErr w:type="gramStart"/>
      <w:r w:rsidRPr="00765250">
        <w:rPr>
          <w:sz w:val="24"/>
          <w:szCs w:val="24"/>
        </w:rPr>
        <w:t>:…………………………………………….</w:t>
      </w:r>
      <w:proofErr w:type="gramEnd"/>
      <w:r w:rsidRPr="00765250">
        <w:rPr>
          <w:sz w:val="24"/>
          <w:szCs w:val="24"/>
        </w:rPr>
        <w:tab/>
      </w:r>
      <w:r w:rsidRPr="00765250">
        <w:rPr>
          <w:sz w:val="24"/>
          <w:szCs w:val="24"/>
        </w:rPr>
        <w:tab/>
      </w:r>
      <w:r w:rsidRPr="00765250">
        <w:rPr>
          <w:sz w:val="24"/>
          <w:szCs w:val="24"/>
        </w:rPr>
        <w:tab/>
        <w:t>(Full Name)</w:t>
      </w:r>
    </w:p>
    <w:p w14:paraId="0F1D78F1" w14:textId="77777777" w:rsidR="00232E09" w:rsidRPr="00765250" w:rsidRDefault="00232E09">
      <w:pPr>
        <w:pStyle w:val="BodyText"/>
        <w:widowControl w:val="0"/>
        <w:spacing w:before="240"/>
        <w:rPr>
          <w:b/>
          <w:sz w:val="24"/>
          <w:szCs w:val="24"/>
        </w:rPr>
      </w:pPr>
      <w:r w:rsidRPr="00765250">
        <w:rPr>
          <w:sz w:val="24"/>
          <w:szCs w:val="24"/>
        </w:rPr>
        <w:t>Title</w:t>
      </w:r>
      <w:proofErr w:type="gramStart"/>
      <w:r w:rsidRPr="00765250">
        <w:rPr>
          <w:sz w:val="24"/>
          <w:szCs w:val="24"/>
        </w:rPr>
        <w:t>:…………………………………………..</w:t>
      </w:r>
      <w:proofErr w:type="gramEnd"/>
      <w:r w:rsidRPr="00765250">
        <w:rPr>
          <w:sz w:val="24"/>
          <w:szCs w:val="24"/>
        </w:rPr>
        <w:tab/>
      </w:r>
    </w:p>
    <w:p w14:paraId="78B56294" w14:textId="77777777" w:rsidR="00232E09" w:rsidRPr="00765250" w:rsidRDefault="00232E09">
      <w:pPr>
        <w:pStyle w:val="BodyText"/>
        <w:widowControl w:val="0"/>
        <w:spacing w:before="240"/>
        <w:rPr>
          <w:sz w:val="24"/>
          <w:szCs w:val="24"/>
        </w:rPr>
      </w:pPr>
    </w:p>
    <w:p w14:paraId="6193CE56" w14:textId="77777777" w:rsidR="00232E09" w:rsidRPr="00765250" w:rsidRDefault="00232E09">
      <w:pPr>
        <w:pStyle w:val="BodyText"/>
        <w:widowControl w:val="0"/>
        <w:spacing w:before="240"/>
        <w:rPr>
          <w:sz w:val="24"/>
          <w:szCs w:val="24"/>
        </w:rPr>
      </w:pPr>
      <w:r w:rsidRPr="00765250">
        <w:rPr>
          <w:sz w:val="24"/>
          <w:szCs w:val="24"/>
        </w:rPr>
        <w:t>Date of Signature……………………………</w:t>
      </w:r>
    </w:p>
    <w:p w14:paraId="7E5F9BC5" w14:textId="77777777" w:rsidR="00232E09" w:rsidRPr="00765250" w:rsidRDefault="00232E09" w:rsidP="00C12911">
      <w:pPr>
        <w:pStyle w:val="BodyText"/>
        <w:widowControl w:val="0"/>
        <w:spacing w:before="240"/>
        <w:rPr>
          <w:b/>
          <w:sz w:val="24"/>
          <w:szCs w:val="24"/>
        </w:rPr>
      </w:pPr>
    </w:p>
    <w:p w14:paraId="34E7CF4D" w14:textId="77777777" w:rsidR="00232E09" w:rsidRPr="00765250" w:rsidRDefault="00232E09">
      <w:pPr>
        <w:pStyle w:val="BodyText"/>
        <w:widowControl w:val="0"/>
        <w:spacing w:before="240"/>
        <w:rPr>
          <w:rFonts w:cs="Arial"/>
          <w:b/>
          <w:sz w:val="24"/>
          <w:szCs w:val="24"/>
        </w:rPr>
      </w:pPr>
    </w:p>
    <w:p w14:paraId="3C0884AE" w14:textId="77777777" w:rsidR="00232E09" w:rsidRPr="00765250" w:rsidRDefault="00232E09">
      <w:pPr>
        <w:pStyle w:val="BodyText"/>
        <w:widowControl w:val="0"/>
        <w:spacing w:before="240"/>
        <w:rPr>
          <w:rFonts w:cs="Arial"/>
          <w:sz w:val="24"/>
          <w:szCs w:val="24"/>
        </w:rPr>
      </w:pPr>
      <w:r w:rsidRPr="00765250">
        <w:rPr>
          <w:rFonts w:cs="Arial"/>
          <w:sz w:val="24"/>
          <w:szCs w:val="24"/>
        </w:rPr>
        <w:t xml:space="preserve">For: </w:t>
      </w:r>
      <w:r w:rsidRPr="00765250">
        <w:rPr>
          <w:rFonts w:cs="Arial"/>
          <w:sz w:val="24"/>
          <w:szCs w:val="24"/>
        </w:rPr>
        <w:tab/>
        <w:t xml:space="preserve">The Contractor </w:t>
      </w:r>
    </w:p>
    <w:p w14:paraId="2DD6DA88" w14:textId="77777777" w:rsidR="00232E09" w:rsidRPr="00765250" w:rsidRDefault="00232E09">
      <w:pPr>
        <w:pStyle w:val="BodyText"/>
        <w:widowControl w:val="0"/>
        <w:spacing w:before="240"/>
        <w:rPr>
          <w:rFonts w:cs="Arial"/>
          <w:b/>
          <w:sz w:val="24"/>
          <w:szCs w:val="24"/>
        </w:rPr>
      </w:pPr>
    </w:p>
    <w:p w14:paraId="268A6CA6" w14:textId="77777777" w:rsidR="00232E09" w:rsidRPr="00765250" w:rsidRDefault="00232E09">
      <w:pPr>
        <w:pStyle w:val="BodyText"/>
        <w:widowControl w:val="0"/>
        <w:spacing w:before="240"/>
        <w:rPr>
          <w:rFonts w:cs="Arial"/>
          <w:b/>
          <w:sz w:val="24"/>
          <w:szCs w:val="24"/>
        </w:rPr>
      </w:pPr>
      <w:r w:rsidRPr="00765250">
        <w:rPr>
          <w:rFonts w:cs="Arial"/>
          <w:sz w:val="24"/>
          <w:szCs w:val="24"/>
        </w:rPr>
        <w:t xml:space="preserve">By: </w:t>
      </w:r>
      <w:r w:rsidRPr="00765250">
        <w:rPr>
          <w:sz w:val="24"/>
          <w:szCs w:val="24"/>
        </w:rPr>
        <w:t>……………………………………………..                       (Full Name</w:t>
      </w:r>
      <w:r w:rsidRPr="00765250">
        <w:rPr>
          <w:rFonts w:cs="Arial"/>
          <w:sz w:val="24"/>
          <w:szCs w:val="24"/>
        </w:rPr>
        <w:t>)</w:t>
      </w:r>
      <w:r w:rsidRPr="00765250">
        <w:rPr>
          <w:rFonts w:cs="Arial"/>
          <w:sz w:val="24"/>
          <w:szCs w:val="24"/>
        </w:rPr>
        <w:tab/>
      </w:r>
    </w:p>
    <w:p w14:paraId="2776DC98" w14:textId="77777777" w:rsidR="00232E09" w:rsidRPr="00765250" w:rsidRDefault="00232E09">
      <w:pPr>
        <w:pStyle w:val="BodyText"/>
        <w:widowControl w:val="0"/>
        <w:spacing w:before="240"/>
        <w:rPr>
          <w:rFonts w:cs="Arial"/>
          <w:sz w:val="24"/>
          <w:szCs w:val="24"/>
        </w:rPr>
      </w:pPr>
      <w:r w:rsidRPr="00765250">
        <w:rPr>
          <w:rFonts w:cs="Arial"/>
          <w:sz w:val="24"/>
          <w:szCs w:val="24"/>
        </w:rPr>
        <w:t>Title………………………………………….….</w:t>
      </w:r>
      <w:r w:rsidRPr="00765250">
        <w:rPr>
          <w:rFonts w:cs="Arial"/>
          <w:sz w:val="24"/>
          <w:szCs w:val="24"/>
        </w:rPr>
        <w:tab/>
      </w:r>
    </w:p>
    <w:p w14:paraId="15F98737" w14:textId="77777777" w:rsidR="00232E09" w:rsidRPr="00765250" w:rsidRDefault="00232E09" w:rsidP="00C12911">
      <w:pPr>
        <w:pStyle w:val="BodyText"/>
        <w:widowControl w:val="0"/>
        <w:spacing w:before="240"/>
        <w:rPr>
          <w:sz w:val="24"/>
          <w:szCs w:val="24"/>
        </w:rPr>
      </w:pPr>
      <w:r w:rsidRPr="00765250">
        <w:rPr>
          <w:sz w:val="24"/>
          <w:szCs w:val="24"/>
        </w:rPr>
        <w:t>Organisation</w:t>
      </w:r>
      <w:proofErr w:type="gramStart"/>
      <w:r w:rsidRPr="00765250">
        <w:rPr>
          <w:sz w:val="24"/>
          <w:szCs w:val="24"/>
        </w:rPr>
        <w:t>:………………………………….</w:t>
      </w:r>
      <w:proofErr w:type="gramEnd"/>
    </w:p>
    <w:p w14:paraId="20C51436" w14:textId="77777777" w:rsidR="00232E09" w:rsidRPr="00765250" w:rsidRDefault="00232E09">
      <w:pPr>
        <w:pStyle w:val="BodyText"/>
        <w:widowControl w:val="0"/>
        <w:spacing w:before="240"/>
        <w:rPr>
          <w:b/>
          <w:sz w:val="24"/>
          <w:szCs w:val="24"/>
        </w:rPr>
      </w:pPr>
    </w:p>
    <w:p w14:paraId="43A51D2E" w14:textId="77777777" w:rsidR="00232E09" w:rsidRPr="00765250" w:rsidRDefault="00232E09" w:rsidP="00C12911">
      <w:pPr>
        <w:pStyle w:val="BodyText"/>
        <w:widowControl w:val="0"/>
        <w:spacing w:before="240"/>
        <w:rPr>
          <w:sz w:val="24"/>
          <w:szCs w:val="24"/>
        </w:rPr>
      </w:pPr>
      <w:r w:rsidRPr="00765250">
        <w:rPr>
          <w:sz w:val="24"/>
          <w:szCs w:val="24"/>
        </w:rPr>
        <w:t>Date of Signature……………………………</w:t>
      </w:r>
    </w:p>
    <w:p w14:paraId="305D4514" w14:textId="77777777" w:rsidR="00232E09" w:rsidRPr="003F5FBA" w:rsidRDefault="00232E09">
      <w:pPr>
        <w:pStyle w:val="BodyText"/>
        <w:widowControl w:val="0"/>
        <w:spacing w:before="240"/>
        <w:rPr>
          <w:b/>
        </w:rPr>
      </w:pPr>
    </w:p>
    <w:p w14:paraId="052FE22B" w14:textId="77777777" w:rsidR="00232E09" w:rsidRDefault="00232E09" w:rsidP="008B54C8">
      <w:pPr>
        <w:pStyle w:val="SchdNum"/>
        <w:numPr>
          <w:ilvl w:val="0"/>
          <w:numId w:val="35"/>
        </w:numPr>
        <w:ind w:left="0" w:firstLine="0"/>
      </w:pPr>
      <w:r w:rsidRPr="003F5FBA">
        <w:br w:type="page"/>
      </w:r>
      <w:bookmarkStart w:id="3090" w:name="_Toc341093791"/>
      <w:r w:rsidRPr="00401C01">
        <w:br/>
      </w:r>
      <w:bookmarkStart w:id="3091" w:name="_Toc262909520"/>
      <w:bookmarkStart w:id="3092" w:name="_Toc391022996"/>
      <w:bookmarkEnd w:id="3090"/>
      <w:r>
        <w:t>Definitions and Interpretation</w:t>
      </w:r>
      <w:bookmarkEnd w:id="3091"/>
      <w:bookmarkEnd w:id="3092"/>
    </w:p>
    <w:p w14:paraId="19042D31" w14:textId="7E683455" w:rsidR="00232E09" w:rsidRPr="00A93FB4" w:rsidRDefault="00232E09" w:rsidP="008B54C8">
      <w:pPr>
        <w:pStyle w:val="Heading2"/>
        <w:widowControl w:val="0"/>
        <w:numPr>
          <w:ilvl w:val="1"/>
          <w:numId w:val="32"/>
        </w:numPr>
        <w:spacing w:before="240"/>
      </w:pPr>
      <w:r w:rsidRPr="00A93FB4">
        <w:t xml:space="preserve">In this </w:t>
      </w:r>
      <w:r>
        <w:t>Contract</w:t>
      </w:r>
      <w:r w:rsidRPr="00A93FB4">
        <w:t xml:space="preserve"> unless the context otherwise requires:</w:t>
      </w:r>
      <w:r w:rsidR="000262F2">
        <w:t xml:space="preserve"> </w:t>
      </w:r>
    </w:p>
    <w:p w14:paraId="504672A9" w14:textId="77777777" w:rsidR="00232E09" w:rsidRPr="00FA2E23" w:rsidRDefault="00232E09" w:rsidP="008B54C8">
      <w:pPr>
        <w:pStyle w:val="Heading2"/>
        <w:widowControl w:val="0"/>
        <w:numPr>
          <w:ilvl w:val="2"/>
          <w:numId w:val="32"/>
        </w:numPr>
        <w:spacing w:before="240"/>
        <w:ind w:left="1560" w:hanging="851"/>
      </w:pPr>
      <w:proofErr w:type="gramStart"/>
      <w:r w:rsidRPr="00FA2E23">
        <w:t>words</w:t>
      </w:r>
      <w:proofErr w:type="gramEnd"/>
      <w:r w:rsidRPr="00FA2E23">
        <w:t xml:space="preserve"> denoting any gender include all genders and words denoting the singular include the plural and vice versa; </w:t>
      </w:r>
    </w:p>
    <w:p w14:paraId="39A9B0A3" w14:textId="77777777" w:rsidR="00232E09" w:rsidRPr="00FA2E23" w:rsidRDefault="00232E09" w:rsidP="008B54C8">
      <w:pPr>
        <w:pStyle w:val="Heading2"/>
        <w:widowControl w:val="0"/>
        <w:numPr>
          <w:ilvl w:val="2"/>
          <w:numId w:val="32"/>
        </w:numPr>
        <w:spacing w:before="240"/>
        <w:ind w:left="1560" w:hanging="851"/>
      </w:pPr>
      <w:proofErr w:type="gramStart"/>
      <w:r w:rsidRPr="00FA2E23">
        <w:t>reference</w:t>
      </w:r>
      <w:proofErr w:type="gramEnd"/>
      <w:r w:rsidRPr="00FA2E23">
        <w:t xml:space="preserve"> to any person may include a reference to any firm, company or corporation; </w:t>
      </w:r>
    </w:p>
    <w:p w14:paraId="3DEA1EA1" w14:textId="77777777" w:rsidR="00232E09" w:rsidRPr="00FA2E23" w:rsidRDefault="00232E09" w:rsidP="008B54C8">
      <w:pPr>
        <w:pStyle w:val="Heading2"/>
        <w:widowControl w:val="0"/>
        <w:numPr>
          <w:ilvl w:val="2"/>
          <w:numId w:val="32"/>
        </w:numPr>
        <w:spacing w:before="240"/>
        <w:ind w:left="1560" w:hanging="851"/>
      </w:pPr>
      <w:r w:rsidRPr="00FA2E23">
        <w:t xml:space="preserve">reference to “day”, “week”, “month” or “year” means a calendar day, week, month or year, as appropriate, and reference to a working day means any day except Saturday, Sunday, Good Friday, Christmas Day and any Bank Holiday; </w:t>
      </w:r>
    </w:p>
    <w:p w14:paraId="59A5CFEB" w14:textId="77777777" w:rsidR="00232E09" w:rsidRPr="00FA2E23" w:rsidRDefault="00232E09" w:rsidP="008B54C8">
      <w:pPr>
        <w:pStyle w:val="Heading2"/>
        <w:widowControl w:val="0"/>
        <w:numPr>
          <w:ilvl w:val="2"/>
          <w:numId w:val="32"/>
        </w:numPr>
        <w:spacing w:before="240"/>
        <w:ind w:left="1560" w:hanging="851"/>
      </w:pPr>
      <w:proofErr w:type="gramStart"/>
      <w:r w:rsidRPr="00FA2E23">
        <w:t>the</w:t>
      </w:r>
      <w:proofErr w:type="gramEnd"/>
      <w:r w:rsidRPr="00FA2E23">
        <w:t xml:space="preserve"> headings in the </w:t>
      </w:r>
      <w:r>
        <w:t>Contract</w:t>
      </w:r>
      <w:r w:rsidRPr="00FA2E23">
        <w:t xml:space="preserve"> are inserted for convenience only and do not affect the construction or interpretation of the </w:t>
      </w:r>
      <w:r>
        <w:t>Contract</w:t>
      </w:r>
      <w:r w:rsidRPr="00FA2E23">
        <w:t>;</w:t>
      </w:r>
    </w:p>
    <w:p w14:paraId="49264482" w14:textId="77777777" w:rsidR="00232E09" w:rsidRPr="00FA2E23" w:rsidRDefault="00232E09" w:rsidP="008B54C8">
      <w:pPr>
        <w:pStyle w:val="Heading2"/>
        <w:widowControl w:val="0"/>
        <w:numPr>
          <w:ilvl w:val="2"/>
          <w:numId w:val="32"/>
        </w:numPr>
        <w:spacing w:before="240"/>
        <w:ind w:left="1560" w:hanging="851"/>
      </w:pPr>
      <w:proofErr w:type="gramStart"/>
      <w:r w:rsidRPr="00FA2E23">
        <w:t>the</w:t>
      </w:r>
      <w:proofErr w:type="gramEnd"/>
      <w:r w:rsidRPr="00FA2E23">
        <w:t xml:space="preserve"> schedules to the </w:t>
      </w:r>
      <w:r>
        <w:t>Contract</w:t>
      </w:r>
      <w:r w:rsidRPr="00FA2E23">
        <w:t xml:space="preserve"> are and shall be construed as being part of the </w:t>
      </w:r>
      <w:r>
        <w:t>Contract</w:t>
      </w:r>
      <w:r w:rsidRPr="00FA2E23">
        <w:t xml:space="preserve">.  In the event of conflict between the terms of any schedule and the main body of the </w:t>
      </w:r>
      <w:r>
        <w:t>Contract</w:t>
      </w:r>
      <w:r w:rsidRPr="00FA2E23">
        <w:t xml:space="preserve">, the provisions of the main body of the </w:t>
      </w:r>
      <w:r>
        <w:t>Contract</w:t>
      </w:r>
      <w:r w:rsidRPr="00FA2E23">
        <w:t xml:space="preserve"> shall prevail </w:t>
      </w:r>
      <w:r w:rsidRPr="00FA2E23">
        <w:rPr>
          <w:szCs w:val="24"/>
        </w:rPr>
        <w:t xml:space="preserve">save in the case of an inconsistency with Schedule </w:t>
      </w:r>
      <w:r>
        <w:rPr>
          <w:szCs w:val="24"/>
        </w:rPr>
        <w:t>2</w:t>
      </w:r>
      <w:r w:rsidRPr="00FA2E23">
        <w:rPr>
          <w:szCs w:val="24"/>
        </w:rPr>
        <w:t xml:space="preserve">, Service Specification, in which event the terms of Schedule </w:t>
      </w:r>
      <w:r>
        <w:rPr>
          <w:szCs w:val="24"/>
        </w:rPr>
        <w:t>2</w:t>
      </w:r>
      <w:r w:rsidRPr="00FA2E23">
        <w:rPr>
          <w:szCs w:val="24"/>
        </w:rPr>
        <w:t xml:space="preserve"> shall prevail (other than where the relevant provisions of Schedule </w:t>
      </w:r>
      <w:r>
        <w:rPr>
          <w:szCs w:val="24"/>
        </w:rPr>
        <w:t>2</w:t>
      </w:r>
      <w:r w:rsidRPr="00FA2E23">
        <w:rPr>
          <w:szCs w:val="24"/>
        </w:rPr>
        <w:t xml:space="preserve"> are not compliant with any relevant law, rules, guidance or Good Practice);</w:t>
      </w:r>
    </w:p>
    <w:p w14:paraId="5C1F1CC5" w14:textId="77777777" w:rsidR="00232E09" w:rsidRPr="00FA2E23" w:rsidRDefault="00232E09" w:rsidP="008B54C8">
      <w:pPr>
        <w:pStyle w:val="Heading2"/>
        <w:widowControl w:val="0"/>
        <w:numPr>
          <w:ilvl w:val="2"/>
          <w:numId w:val="32"/>
        </w:numPr>
        <w:spacing w:before="240"/>
        <w:ind w:left="1560" w:hanging="851"/>
      </w:pPr>
      <w:r w:rsidRPr="00FA2E23">
        <w:t xml:space="preserve">reference to any statute or statutory provision or direction includes a reference to that statute or statutory provision as from time to time amended, extended, re-enacted or consolidated (whether before or after the date of the </w:t>
      </w:r>
      <w:r>
        <w:t>Contract</w:t>
      </w:r>
      <w:r w:rsidRPr="00FA2E23">
        <w:t xml:space="preserve">), and all statutory instruments or orders made pursuant to it; </w:t>
      </w:r>
    </w:p>
    <w:p w14:paraId="309FA0D6" w14:textId="77777777" w:rsidR="00232E09" w:rsidRPr="00FA2E23" w:rsidRDefault="00232E09" w:rsidP="008B54C8">
      <w:pPr>
        <w:pStyle w:val="Heading2"/>
        <w:widowControl w:val="0"/>
        <w:numPr>
          <w:ilvl w:val="2"/>
          <w:numId w:val="32"/>
        </w:numPr>
        <w:spacing w:before="240"/>
        <w:ind w:left="1560" w:hanging="851"/>
      </w:pPr>
      <w:proofErr w:type="gramStart"/>
      <w:r w:rsidRPr="00FA2E23">
        <w:t>any</w:t>
      </w:r>
      <w:proofErr w:type="gramEnd"/>
      <w:r w:rsidRPr="00FA2E23">
        <w:t xml:space="preserve"> obligation relating to the completion and submission of any form that the </w:t>
      </w:r>
      <w:r>
        <w:t>Contractor</w:t>
      </w:r>
      <w:r w:rsidRPr="00FA2E23">
        <w:t xml:space="preserve"> is required to complete and submit to the Commissioner includes the obligation to complete and submit the form in such a format or formats (electronic, paper or otherwise) as the Commissioner may specify; </w:t>
      </w:r>
    </w:p>
    <w:p w14:paraId="76EA0176" w14:textId="77777777" w:rsidR="00232E09" w:rsidRPr="00FA2E23" w:rsidRDefault="00232E09" w:rsidP="008B54C8">
      <w:pPr>
        <w:pStyle w:val="Heading2"/>
        <w:widowControl w:val="0"/>
        <w:numPr>
          <w:ilvl w:val="2"/>
          <w:numId w:val="32"/>
        </w:numPr>
        <w:spacing w:before="240"/>
        <w:ind w:left="1560" w:hanging="851"/>
      </w:pPr>
      <w:proofErr w:type="gramStart"/>
      <w:r w:rsidRPr="00FA2E23">
        <w:t>any</w:t>
      </w:r>
      <w:proofErr w:type="gramEnd"/>
      <w:r w:rsidRPr="00FA2E23">
        <w:t xml:space="preserve"> obligation on the </w:t>
      </w:r>
      <w:r>
        <w:t>Contractor</w:t>
      </w:r>
      <w:r w:rsidRPr="00FA2E23">
        <w:t xml:space="preserve"> to have systems, procedures or controls includes the obligation effectively to operate them;</w:t>
      </w:r>
    </w:p>
    <w:p w14:paraId="0A471643" w14:textId="77777777" w:rsidR="00232E09" w:rsidRPr="00FA2E23" w:rsidRDefault="00232E09" w:rsidP="008B54C8">
      <w:pPr>
        <w:pStyle w:val="Heading2"/>
        <w:widowControl w:val="0"/>
        <w:numPr>
          <w:ilvl w:val="2"/>
          <w:numId w:val="32"/>
        </w:numPr>
        <w:spacing w:before="240"/>
        <w:ind w:left="1560" w:hanging="851"/>
      </w:pPr>
      <w:r w:rsidRPr="00FA2E23">
        <w:t xml:space="preserve">where the </w:t>
      </w:r>
      <w:r>
        <w:t xml:space="preserve">Contract </w:t>
      </w:r>
      <w:r w:rsidRPr="00FA2E23">
        <w:t xml:space="preserve">imposes an obligation on a Party, that Party must comply with it and must take all reasonable steps to ensure that its personnel and </w:t>
      </w:r>
      <w:r>
        <w:t>Contractor</w:t>
      </w:r>
      <w:r w:rsidRPr="00FA2E23">
        <w:t>s (except the other Party) comply with it; and</w:t>
      </w:r>
    </w:p>
    <w:p w14:paraId="642DCEB2" w14:textId="77777777" w:rsidR="00232E09" w:rsidRDefault="00232E09" w:rsidP="008B54C8">
      <w:pPr>
        <w:pStyle w:val="Heading2"/>
        <w:widowControl w:val="0"/>
        <w:numPr>
          <w:ilvl w:val="2"/>
          <w:numId w:val="32"/>
        </w:numPr>
        <w:spacing w:before="240"/>
        <w:ind w:left="1560" w:hanging="851"/>
      </w:pPr>
      <w:r w:rsidRPr="00FA2E23">
        <w:t xml:space="preserve">the Parties shall, so far as is possible, interpret the provisions of the </w:t>
      </w:r>
      <w:r>
        <w:t>Contract</w:t>
      </w:r>
      <w:r w:rsidRPr="00FA2E23">
        <w:t xml:space="preserve"> consistently with the Europea</w:t>
      </w:r>
      <w:r>
        <w:t>n Convention on Human Rights, EU</w:t>
      </w:r>
      <w:r w:rsidRPr="00FA2E23">
        <w:t xml:space="preserve"> law, the APMS Directions, and any other relevant regulations, orders or directions made under the 1977, 2006 and 2012 Acts.</w:t>
      </w:r>
    </w:p>
    <w:p w14:paraId="4C5F7202" w14:textId="77777777" w:rsidR="00232E09" w:rsidRDefault="00232E09" w:rsidP="008B54C8">
      <w:pPr>
        <w:pStyle w:val="Heading2"/>
        <w:widowControl w:val="0"/>
        <w:numPr>
          <w:ilvl w:val="2"/>
          <w:numId w:val="32"/>
        </w:numPr>
        <w:spacing w:before="240"/>
        <w:ind w:left="1560" w:hanging="851"/>
      </w:pPr>
      <w:proofErr w:type="gramStart"/>
      <w:r>
        <w:t>the</w:t>
      </w:r>
      <w:proofErr w:type="gramEnd"/>
      <w:r>
        <w:t xml:space="preserve"> clause numbers and cross-reference are inserted for convenience only and do not affect the construction and interpretation of the Contract.  For the avoidance of doubt, in the event of any apparent inconsistency in, without limitation, any clause numbers, defined terms and/or cross-references the relevant provisions of the APMS Directions and PMS Agreements Regulations, shall take precedence.</w:t>
      </w:r>
    </w:p>
    <w:p w14:paraId="04A58D6C" w14:textId="77777777" w:rsidR="00232E09" w:rsidRPr="00FA2E23" w:rsidRDefault="00232E09" w:rsidP="008B54C8">
      <w:pPr>
        <w:pStyle w:val="Heading2"/>
        <w:widowControl w:val="0"/>
        <w:numPr>
          <w:ilvl w:val="1"/>
          <w:numId w:val="32"/>
        </w:numPr>
        <w:spacing w:before="240"/>
      </w:pPr>
      <w:r w:rsidRPr="00FA2E23">
        <w:t xml:space="preserve">The following terms and phrases shall have the following meanings for the purposes of the </w:t>
      </w:r>
      <w:r>
        <w:t>Contract</w:t>
      </w:r>
      <w:r w:rsidRPr="00FA2E23">
        <w:t xml:space="preserve">: </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819"/>
      </w:tblGrid>
      <w:tr w:rsidR="00232E09" w:rsidRPr="004D4EBE" w14:paraId="2F582DEB" w14:textId="77777777" w:rsidTr="00014D75">
        <w:tc>
          <w:tcPr>
            <w:tcW w:w="3544" w:type="dxa"/>
          </w:tcPr>
          <w:p w14:paraId="5E2F21C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2006 Act</w:t>
            </w:r>
            <w:r w:rsidRPr="004D4EBE">
              <w:rPr>
                <w:rFonts w:cs="Arial"/>
                <w:sz w:val="24"/>
                <w:szCs w:val="24"/>
              </w:rPr>
              <w:t xml:space="preserve"> </w:t>
            </w:r>
          </w:p>
        </w:tc>
        <w:tc>
          <w:tcPr>
            <w:tcW w:w="4819" w:type="dxa"/>
          </w:tcPr>
          <w:p w14:paraId="512FBC50"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National Health Service Act 2006, as amended by the Health and Social Care Act 2012;</w:t>
            </w:r>
          </w:p>
        </w:tc>
      </w:tr>
      <w:tr w:rsidR="00232E09" w:rsidRPr="004D4EBE" w14:paraId="1B616FEC" w14:textId="77777777" w:rsidTr="00014D75">
        <w:tc>
          <w:tcPr>
            <w:tcW w:w="3544" w:type="dxa"/>
          </w:tcPr>
          <w:p w14:paraId="64E65694"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2012 Act</w:t>
            </w:r>
            <w:r w:rsidRPr="004D4EBE">
              <w:rPr>
                <w:rFonts w:cs="Arial"/>
                <w:sz w:val="24"/>
                <w:szCs w:val="24"/>
              </w:rPr>
              <w:t xml:space="preserve"> </w:t>
            </w:r>
          </w:p>
        </w:tc>
        <w:tc>
          <w:tcPr>
            <w:tcW w:w="4819" w:type="dxa"/>
          </w:tcPr>
          <w:p w14:paraId="73944D2B"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Health and Social Care Act 2012;</w:t>
            </w:r>
          </w:p>
        </w:tc>
      </w:tr>
      <w:tr w:rsidR="00232E09" w:rsidRPr="004D4EBE" w14:paraId="38FDE167" w14:textId="77777777" w:rsidTr="00014D75">
        <w:tc>
          <w:tcPr>
            <w:tcW w:w="3544" w:type="dxa"/>
          </w:tcPr>
          <w:p w14:paraId="040F699C"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Accountable GP</w:t>
            </w:r>
          </w:p>
        </w:tc>
        <w:tc>
          <w:tcPr>
            <w:tcW w:w="4819" w:type="dxa"/>
          </w:tcPr>
          <w:p w14:paraId="5E5333FA" w14:textId="2342554A" w:rsidR="00232E09" w:rsidRPr="004D4EBE" w:rsidRDefault="00232E09" w:rsidP="004D4EBE">
            <w:pPr>
              <w:pStyle w:val="BodyText"/>
              <w:widowControl w:val="0"/>
              <w:spacing w:before="240"/>
              <w:rPr>
                <w:rFonts w:cs="Arial"/>
                <w:sz w:val="24"/>
                <w:szCs w:val="24"/>
              </w:rPr>
            </w:pPr>
            <w:r w:rsidRPr="004D4EBE">
              <w:rPr>
                <w:rFonts w:cs="Arial"/>
                <w:sz w:val="24"/>
                <w:szCs w:val="24"/>
              </w:rPr>
              <w:t xml:space="preserve">A general medical practitioner assigned to a Registered Patient in accordance with Clause </w:t>
            </w:r>
            <w:r w:rsidRPr="004D4EBE">
              <w:rPr>
                <w:rFonts w:cs="Arial"/>
                <w:sz w:val="24"/>
                <w:szCs w:val="24"/>
              </w:rPr>
              <w:fldChar w:fldCharType="begin"/>
            </w:r>
            <w:r w:rsidRPr="004D4EBE">
              <w:rPr>
                <w:rFonts w:cs="Arial"/>
                <w:sz w:val="24"/>
                <w:szCs w:val="24"/>
              </w:rPr>
              <w:instrText xml:space="preserve"> REF _Ref262885492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31.123</w:t>
            </w:r>
            <w:r w:rsidRPr="004D4EBE">
              <w:rPr>
                <w:rFonts w:cs="Arial"/>
                <w:sz w:val="24"/>
                <w:szCs w:val="24"/>
              </w:rPr>
              <w:fldChar w:fldCharType="end"/>
            </w:r>
            <w:r w:rsidRPr="004D4EBE">
              <w:rPr>
                <w:rFonts w:cs="Arial"/>
                <w:sz w:val="24"/>
                <w:szCs w:val="24"/>
              </w:rPr>
              <w:t>;</w:t>
            </w:r>
          </w:p>
        </w:tc>
      </w:tr>
      <w:tr w:rsidR="00232E09" w:rsidRPr="004D4EBE" w14:paraId="1CAA3457" w14:textId="77777777" w:rsidTr="00014D75">
        <w:tc>
          <w:tcPr>
            <w:tcW w:w="3544" w:type="dxa"/>
          </w:tcPr>
          <w:p w14:paraId="7EBCEF40"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Additional Services</w:t>
            </w:r>
            <w:r w:rsidRPr="004D4EBE">
              <w:rPr>
                <w:rFonts w:cs="Arial"/>
                <w:sz w:val="24"/>
                <w:szCs w:val="24"/>
              </w:rPr>
              <w:t xml:space="preserve"> </w:t>
            </w:r>
          </w:p>
        </w:tc>
        <w:tc>
          <w:tcPr>
            <w:tcW w:w="4819" w:type="dxa"/>
          </w:tcPr>
          <w:p w14:paraId="31336B5A"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has the meaning given in the GMS Contracts Regulations;</w:t>
            </w:r>
          </w:p>
        </w:tc>
      </w:tr>
      <w:tr w:rsidR="00232E09" w:rsidRPr="004D4EBE" w14:paraId="3EF109E0" w14:textId="77777777" w:rsidTr="00014D75">
        <w:tc>
          <w:tcPr>
            <w:tcW w:w="3544" w:type="dxa"/>
          </w:tcPr>
          <w:p w14:paraId="48A69C83"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Advanced Electronic Signature</w:t>
            </w:r>
            <w:r w:rsidRPr="004D4EBE">
              <w:rPr>
                <w:rFonts w:cs="Arial"/>
                <w:sz w:val="24"/>
                <w:szCs w:val="24"/>
              </w:rPr>
              <w:t xml:space="preserve"> </w:t>
            </w:r>
          </w:p>
        </w:tc>
        <w:tc>
          <w:tcPr>
            <w:tcW w:w="4819" w:type="dxa"/>
          </w:tcPr>
          <w:p w14:paraId="3ACF1C31" w14:textId="77777777" w:rsidR="00232E09" w:rsidRPr="00DC3D65" w:rsidRDefault="00232E09" w:rsidP="004D4EBE">
            <w:pPr>
              <w:pStyle w:val="BodyText"/>
              <w:widowControl w:val="0"/>
              <w:spacing w:before="240"/>
              <w:rPr>
                <w:rFonts w:cs="Arial"/>
                <w:sz w:val="24"/>
                <w:szCs w:val="24"/>
              </w:rPr>
            </w:pPr>
            <w:r w:rsidRPr="00DC3D65">
              <w:rPr>
                <w:rFonts w:cs="Arial"/>
                <w:sz w:val="24"/>
                <w:szCs w:val="24"/>
              </w:rPr>
              <w:t>an electronic signature which is:</w:t>
            </w:r>
          </w:p>
          <w:p w14:paraId="36794C08" w14:textId="77777777" w:rsidR="00232E09" w:rsidRPr="00DC3D65" w:rsidRDefault="00232E09" w:rsidP="008B54C8">
            <w:pPr>
              <w:pStyle w:val="ListParagraph"/>
              <w:numPr>
                <w:ilvl w:val="0"/>
                <w:numId w:val="52"/>
              </w:numPr>
              <w:spacing w:before="240" w:line="360" w:lineRule="auto"/>
              <w:contextualSpacing w:val="0"/>
            </w:pPr>
            <w:r w:rsidRPr="00DC3D65">
              <w:t xml:space="preserve">uniquely linked to the signatory; </w:t>
            </w:r>
          </w:p>
          <w:p w14:paraId="6666ACA4" w14:textId="77777777" w:rsidR="00232E09" w:rsidRPr="00DC3D65" w:rsidRDefault="00232E09" w:rsidP="008B54C8">
            <w:pPr>
              <w:pStyle w:val="ListParagraph"/>
              <w:numPr>
                <w:ilvl w:val="0"/>
                <w:numId w:val="52"/>
              </w:numPr>
              <w:spacing w:before="240" w:line="360" w:lineRule="auto"/>
              <w:contextualSpacing w:val="0"/>
            </w:pPr>
            <w:r w:rsidRPr="00DC3D65">
              <w:t xml:space="preserve">capable of identifying the signatory; </w:t>
            </w:r>
          </w:p>
          <w:p w14:paraId="0BF9F256" w14:textId="77777777" w:rsidR="00232E09" w:rsidRPr="00DC3D65" w:rsidRDefault="00232E09" w:rsidP="008B54C8">
            <w:pPr>
              <w:pStyle w:val="ListParagraph"/>
              <w:numPr>
                <w:ilvl w:val="0"/>
                <w:numId w:val="52"/>
              </w:numPr>
              <w:spacing w:before="240" w:line="360" w:lineRule="auto"/>
              <w:contextualSpacing w:val="0"/>
            </w:pPr>
            <w:r w:rsidRPr="00DC3D65">
              <w:t xml:space="preserve">created using means that the signatory can maintain under their sole control; and </w:t>
            </w:r>
          </w:p>
          <w:p w14:paraId="0ED29028" w14:textId="77777777" w:rsidR="00232E09" w:rsidRPr="00DC3D65" w:rsidRDefault="00232E09" w:rsidP="008B54C8">
            <w:pPr>
              <w:pStyle w:val="ListParagraph"/>
              <w:numPr>
                <w:ilvl w:val="0"/>
                <w:numId w:val="52"/>
              </w:numPr>
              <w:spacing w:before="240" w:line="360" w:lineRule="auto"/>
              <w:contextualSpacing w:val="0"/>
            </w:pPr>
            <w:r w:rsidRPr="00DC3D65">
              <w:t xml:space="preserve">linked to the data to which it relates in such a manner that any subsequent change of data is detectable; </w:t>
            </w:r>
          </w:p>
        </w:tc>
      </w:tr>
      <w:tr w:rsidR="00232E09" w:rsidRPr="004D4EBE" w14:paraId="7466BAED" w14:textId="77777777" w:rsidTr="00014D75">
        <w:tc>
          <w:tcPr>
            <w:tcW w:w="3544" w:type="dxa"/>
          </w:tcPr>
          <w:p w14:paraId="4014AAD2"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Affected Party</w:t>
            </w:r>
            <w:r w:rsidRPr="004D4EBE">
              <w:rPr>
                <w:rFonts w:cs="Arial"/>
                <w:sz w:val="24"/>
                <w:szCs w:val="24"/>
              </w:rPr>
              <w:t xml:space="preserve"> </w:t>
            </w:r>
          </w:p>
        </w:tc>
        <w:tc>
          <w:tcPr>
            <w:tcW w:w="4819" w:type="dxa"/>
          </w:tcPr>
          <w:p w14:paraId="73EA08F6" w14:textId="42CEB14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in the context of Clause </w:t>
            </w:r>
            <w:r w:rsidRPr="004D4EBE">
              <w:rPr>
                <w:rFonts w:cs="Arial"/>
                <w:sz w:val="24"/>
                <w:szCs w:val="24"/>
              </w:rPr>
              <w:fldChar w:fldCharType="begin"/>
            </w:r>
            <w:r w:rsidRPr="004D4EBE">
              <w:rPr>
                <w:rFonts w:cs="Arial"/>
                <w:sz w:val="24"/>
                <w:szCs w:val="24"/>
              </w:rPr>
              <w:instrText xml:space="preserve"> REF _Ref369187375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75</w:t>
            </w:r>
            <w:r w:rsidRPr="004D4EBE">
              <w:rPr>
                <w:rFonts w:cs="Arial"/>
                <w:sz w:val="24"/>
                <w:szCs w:val="24"/>
              </w:rPr>
              <w:fldChar w:fldCharType="end"/>
            </w:r>
            <w:r w:rsidRPr="004D4EBE">
              <w:rPr>
                <w:rFonts w:cs="Arial"/>
                <w:sz w:val="24"/>
                <w:szCs w:val="24"/>
              </w:rPr>
              <w:t xml:space="preserve">, the Party whose performance of obligations under the Contract has been affected by the Force Majeure Event; </w:t>
            </w:r>
          </w:p>
        </w:tc>
      </w:tr>
      <w:tr w:rsidR="00232E09" w:rsidRPr="004D4EBE" w14:paraId="2FD3F46C" w14:textId="77777777" w:rsidTr="00014D75">
        <w:tc>
          <w:tcPr>
            <w:tcW w:w="3544" w:type="dxa"/>
          </w:tcPr>
          <w:p w14:paraId="241E162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Alert Letter</w:t>
            </w:r>
            <w:r w:rsidRPr="004D4EBE">
              <w:rPr>
                <w:rFonts w:cs="Arial"/>
                <w:sz w:val="24"/>
                <w:szCs w:val="24"/>
              </w:rPr>
              <w:t xml:space="preserve"> </w:t>
            </w:r>
          </w:p>
        </w:tc>
        <w:tc>
          <w:tcPr>
            <w:tcW w:w="4819" w:type="dxa"/>
          </w:tcPr>
          <w:p w14:paraId="314499FB"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letter from a recognised issuing body in accordance with Department of Health guidance alerting the National Health Service or any of its bodies of a doctor or other registered Health Care Professional whose performance or conduct could place staff or Patients at risk;</w:t>
            </w:r>
          </w:p>
        </w:tc>
      </w:tr>
      <w:tr w:rsidR="00232E09" w:rsidRPr="004D4EBE" w14:paraId="10C177D9" w14:textId="77777777" w:rsidTr="00014D75">
        <w:tc>
          <w:tcPr>
            <w:tcW w:w="3544" w:type="dxa"/>
          </w:tcPr>
          <w:p w14:paraId="71549C96"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Annual Report</w:t>
            </w:r>
            <w:r w:rsidRPr="004D4EBE">
              <w:rPr>
                <w:rFonts w:cs="Arial"/>
                <w:sz w:val="24"/>
                <w:szCs w:val="24"/>
              </w:rPr>
              <w:t xml:space="preserve"> </w:t>
            </w:r>
          </w:p>
        </w:tc>
        <w:tc>
          <w:tcPr>
            <w:tcW w:w="4819" w:type="dxa"/>
          </w:tcPr>
          <w:p w14:paraId="56082006" w14:textId="0BFAB179"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annual report referred to in clauses </w:t>
            </w:r>
            <w:r w:rsidRPr="004D4EBE">
              <w:rPr>
                <w:rFonts w:cs="Arial"/>
                <w:sz w:val="24"/>
                <w:szCs w:val="24"/>
              </w:rPr>
              <w:fldChar w:fldCharType="begin"/>
            </w:r>
            <w:r w:rsidRPr="004D4EBE">
              <w:rPr>
                <w:rFonts w:cs="Arial"/>
                <w:sz w:val="24"/>
                <w:szCs w:val="24"/>
              </w:rPr>
              <w:instrText xml:space="preserve"> REF _Ref369187396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10.7</w:t>
            </w:r>
            <w:r w:rsidRPr="004D4EBE">
              <w:rPr>
                <w:rFonts w:cs="Arial"/>
                <w:sz w:val="24"/>
                <w:szCs w:val="24"/>
              </w:rPr>
              <w:fldChar w:fldCharType="end"/>
            </w:r>
            <w:r w:rsidRPr="004D4EBE">
              <w:rPr>
                <w:rFonts w:cs="Arial"/>
                <w:sz w:val="24"/>
                <w:szCs w:val="24"/>
              </w:rPr>
              <w:t xml:space="preserve"> – </w:t>
            </w:r>
            <w:r w:rsidRPr="004D4EBE">
              <w:rPr>
                <w:rFonts w:cs="Arial"/>
                <w:sz w:val="24"/>
                <w:szCs w:val="24"/>
              </w:rPr>
              <w:fldChar w:fldCharType="begin"/>
            </w:r>
            <w:r w:rsidRPr="004D4EBE">
              <w:rPr>
                <w:rFonts w:cs="Arial"/>
                <w:sz w:val="24"/>
                <w:szCs w:val="24"/>
              </w:rPr>
              <w:instrText xml:space="preserve"> REF _Ref369187403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10.9</w:t>
            </w:r>
            <w:r w:rsidRPr="004D4EBE">
              <w:rPr>
                <w:rFonts w:cs="Arial"/>
                <w:sz w:val="24"/>
                <w:szCs w:val="24"/>
              </w:rPr>
              <w:fldChar w:fldCharType="end"/>
            </w:r>
            <w:r w:rsidRPr="004D4EBE">
              <w:rPr>
                <w:rFonts w:cs="Arial"/>
                <w:sz w:val="24"/>
                <w:szCs w:val="24"/>
              </w:rPr>
              <w:t>;</w:t>
            </w:r>
          </w:p>
        </w:tc>
      </w:tr>
      <w:tr w:rsidR="00232E09" w:rsidRPr="004D4EBE" w14:paraId="35E2A42E" w14:textId="77777777" w:rsidTr="00014D75">
        <w:tc>
          <w:tcPr>
            <w:tcW w:w="3544" w:type="dxa"/>
          </w:tcPr>
          <w:p w14:paraId="691F885C"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APMS Directions </w:t>
            </w:r>
          </w:p>
        </w:tc>
        <w:tc>
          <w:tcPr>
            <w:tcW w:w="4819" w:type="dxa"/>
          </w:tcPr>
          <w:p w14:paraId="79BF2B07"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Alternative Provider Medical Services Directions of 2013 (as amended by the Alternative Provider Medical Services (Amendment) Directions 2014); </w:t>
            </w:r>
          </w:p>
        </w:tc>
      </w:tr>
      <w:tr w:rsidR="00232E09" w:rsidRPr="004D4EBE" w14:paraId="2F1929DA" w14:textId="77777777" w:rsidTr="00014D75">
        <w:tc>
          <w:tcPr>
            <w:tcW w:w="3544" w:type="dxa"/>
          </w:tcPr>
          <w:p w14:paraId="52C13D1F"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Appliance</w:t>
            </w:r>
            <w:r w:rsidRPr="004D4EBE">
              <w:rPr>
                <w:rFonts w:cs="Arial"/>
                <w:sz w:val="24"/>
                <w:szCs w:val="24"/>
              </w:rPr>
              <w:t xml:space="preserve"> </w:t>
            </w:r>
          </w:p>
        </w:tc>
        <w:tc>
          <w:tcPr>
            <w:tcW w:w="4819" w:type="dxa"/>
          </w:tcPr>
          <w:p w14:paraId="5A52A1E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an appliance which is included in a list for the time being approved by the Secretary of State for the purposes of section 126 of the 2006 Act; </w:t>
            </w:r>
          </w:p>
        </w:tc>
      </w:tr>
      <w:tr w:rsidR="00232E09" w:rsidRPr="004D4EBE" w14:paraId="798C2E5F" w14:textId="77777777" w:rsidTr="00014D75">
        <w:tc>
          <w:tcPr>
            <w:tcW w:w="3544" w:type="dxa"/>
          </w:tcPr>
          <w:p w14:paraId="7367665C"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Approved Medical Practice</w:t>
            </w:r>
            <w:r w:rsidRPr="004D4EBE">
              <w:rPr>
                <w:rFonts w:cs="Arial"/>
                <w:sz w:val="24"/>
                <w:szCs w:val="24"/>
              </w:rPr>
              <w:t xml:space="preserve"> </w:t>
            </w:r>
          </w:p>
        </w:tc>
        <w:tc>
          <w:tcPr>
            <w:tcW w:w="4819" w:type="dxa"/>
          </w:tcPr>
          <w:p w14:paraId="60CED347"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shall be construed in accordance with section 11(4) of the Medical Act 1983 as amended</w:t>
            </w:r>
            <w:r w:rsidRPr="004D4EBE">
              <w:rPr>
                <w:rFonts w:eastAsia="Times New Roman" w:cs="Arial"/>
                <w:bCs/>
                <w:sz w:val="24"/>
                <w:szCs w:val="24"/>
              </w:rPr>
              <w:t xml:space="preserve"> or replaced from time to time</w:t>
            </w:r>
            <w:r w:rsidRPr="004D4EBE">
              <w:rPr>
                <w:rFonts w:cs="Arial"/>
                <w:sz w:val="24"/>
                <w:szCs w:val="24"/>
              </w:rPr>
              <w:t>;</w:t>
            </w:r>
          </w:p>
        </w:tc>
      </w:tr>
      <w:tr w:rsidR="00232E09" w:rsidRPr="004D4EBE" w14:paraId="28CF3D20" w14:textId="77777777" w:rsidTr="00014D75">
        <w:tc>
          <w:tcPr>
            <w:tcW w:w="3544" w:type="dxa"/>
          </w:tcPr>
          <w:p w14:paraId="11DBDBB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Assessment Panel</w:t>
            </w:r>
            <w:r w:rsidRPr="004D4EBE">
              <w:rPr>
                <w:rFonts w:cs="Arial"/>
                <w:sz w:val="24"/>
                <w:szCs w:val="24"/>
              </w:rPr>
              <w:t xml:space="preserve"> </w:t>
            </w:r>
          </w:p>
        </w:tc>
        <w:tc>
          <w:tcPr>
            <w:tcW w:w="4819" w:type="dxa"/>
          </w:tcPr>
          <w:p w14:paraId="3A88AFDB" w14:textId="2B77346B"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panel appointed by the Commissioner under Clause </w:t>
            </w:r>
            <w:r w:rsidRPr="004D4EBE">
              <w:rPr>
                <w:rFonts w:cs="Arial"/>
                <w:sz w:val="24"/>
                <w:szCs w:val="24"/>
              </w:rPr>
              <w:fldChar w:fldCharType="begin"/>
            </w:r>
            <w:r w:rsidRPr="004D4EBE">
              <w:rPr>
                <w:rFonts w:cs="Arial"/>
                <w:sz w:val="24"/>
                <w:szCs w:val="24"/>
              </w:rPr>
              <w:instrText xml:space="preserve"> REF _Ref369791983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31.108</w:t>
            </w:r>
            <w:r w:rsidRPr="004D4EBE">
              <w:rPr>
                <w:rFonts w:cs="Arial"/>
                <w:sz w:val="24"/>
                <w:szCs w:val="24"/>
              </w:rPr>
              <w:fldChar w:fldCharType="end"/>
            </w:r>
            <w:r w:rsidRPr="004D4EBE">
              <w:rPr>
                <w:rFonts w:cs="Arial"/>
                <w:sz w:val="24"/>
                <w:szCs w:val="24"/>
              </w:rPr>
              <w:t xml:space="preserve"> of this Contract;</w:t>
            </w:r>
          </w:p>
        </w:tc>
      </w:tr>
      <w:tr w:rsidR="00232E09" w:rsidRPr="004D4EBE" w14:paraId="08F9D026" w14:textId="77777777" w:rsidTr="00014D75">
        <w:tc>
          <w:tcPr>
            <w:tcW w:w="3544" w:type="dxa"/>
          </w:tcPr>
          <w:p w14:paraId="3168C2ED"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Bank Holiday</w:t>
            </w:r>
            <w:r w:rsidRPr="004D4EBE">
              <w:rPr>
                <w:rFonts w:cs="Arial"/>
                <w:sz w:val="24"/>
                <w:szCs w:val="24"/>
              </w:rPr>
              <w:t xml:space="preserve"> </w:t>
            </w:r>
          </w:p>
        </w:tc>
        <w:tc>
          <w:tcPr>
            <w:tcW w:w="4819" w:type="dxa"/>
          </w:tcPr>
          <w:p w14:paraId="1B0AD0D2"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any day that is specified or proclaimed as a bank holiday in England pursuant to section 1 (bank holidays) of the Banking and Financial Dealings Act 1971;</w:t>
            </w:r>
          </w:p>
        </w:tc>
      </w:tr>
      <w:tr w:rsidR="00232E09" w:rsidRPr="004D4EBE" w14:paraId="11603DA9" w14:textId="77777777" w:rsidTr="00014D75">
        <w:tc>
          <w:tcPr>
            <w:tcW w:w="3544" w:type="dxa"/>
          </w:tcPr>
          <w:p w14:paraId="72B2FCB2"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Batch Issue</w:t>
            </w:r>
            <w:r w:rsidRPr="004D4EBE">
              <w:rPr>
                <w:rFonts w:cs="Arial"/>
                <w:sz w:val="24"/>
                <w:szCs w:val="24"/>
              </w:rPr>
              <w:t xml:space="preserve"> </w:t>
            </w:r>
          </w:p>
        </w:tc>
        <w:tc>
          <w:tcPr>
            <w:tcW w:w="4819" w:type="dxa"/>
          </w:tcPr>
          <w:p w14:paraId="57953006"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 xml:space="preserve">has the meaning given in the PMS Contracts Regulations; </w:t>
            </w:r>
          </w:p>
        </w:tc>
      </w:tr>
      <w:tr w:rsidR="00232E09" w:rsidRPr="004D4EBE" w14:paraId="7AF21899" w14:textId="77777777" w:rsidTr="00014D75">
        <w:tc>
          <w:tcPr>
            <w:tcW w:w="3544" w:type="dxa"/>
          </w:tcPr>
          <w:p w14:paraId="342A29F4"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BBV Guidelines</w:t>
            </w:r>
            <w:r w:rsidRPr="004D4EBE">
              <w:rPr>
                <w:rFonts w:cs="Arial"/>
                <w:sz w:val="24"/>
                <w:szCs w:val="24"/>
              </w:rPr>
              <w:t xml:space="preserve"> </w:t>
            </w:r>
          </w:p>
        </w:tc>
        <w:tc>
          <w:tcPr>
            <w:tcW w:w="4819" w:type="dxa"/>
          </w:tcPr>
          <w:p w14:paraId="509839E6"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all and any circulars, instructions, directions, guidance, regulations, codes and/or requirements of the NHS from time to time in respect of Blood Borne Viruses and Exposure Prone Procedures (including without limitation the Hepatitis Codes); </w:t>
            </w:r>
          </w:p>
        </w:tc>
      </w:tr>
      <w:tr w:rsidR="00232E09" w:rsidRPr="004D4EBE" w14:paraId="749844B6" w14:textId="77777777" w:rsidTr="00014D75">
        <w:tc>
          <w:tcPr>
            <w:tcW w:w="3544" w:type="dxa"/>
          </w:tcPr>
          <w:p w14:paraId="34A6A2F0"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Blood Borne Viruses</w:t>
            </w:r>
            <w:r w:rsidRPr="004D4EBE">
              <w:rPr>
                <w:rFonts w:cs="Arial"/>
                <w:sz w:val="24"/>
                <w:szCs w:val="24"/>
              </w:rPr>
              <w:t xml:space="preserve"> </w:t>
            </w:r>
          </w:p>
        </w:tc>
        <w:tc>
          <w:tcPr>
            <w:tcW w:w="4819" w:type="dxa"/>
          </w:tcPr>
          <w:p w14:paraId="77C5A6AD"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hepatitis B, hepatitis C and Human Immunodeficiency Virus (HIV) and any other conditions or diseases which are recognised within NHS requirements to represent a material risk of being communicated between a member of Contractor Staff and a Patient during an Exposure Prone Procedure;</w:t>
            </w:r>
          </w:p>
        </w:tc>
      </w:tr>
      <w:tr w:rsidR="00232E09" w:rsidRPr="004D4EBE" w14:paraId="7C76D4E1" w14:textId="77777777" w:rsidTr="00014D75">
        <w:tc>
          <w:tcPr>
            <w:tcW w:w="3544" w:type="dxa"/>
          </w:tcPr>
          <w:p w14:paraId="109102B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CCG</w:t>
            </w:r>
            <w:r w:rsidRPr="004D4EBE">
              <w:rPr>
                <w:rFonts w:cs="Arial"/>
                <w:sz w:val="24"/>
                <w:szCs w:val="24"/>
              </w:rPr>
              <w:t xml:space="preserve"> </w:t>
            </w:r>
          </w:p>
        </w:tc>
        <w:tc>
          <w:tcPr>
            <w:tcW w:w="4819" w:type="dxa"/>
          </w:tcPr>
          <w:p w14:paraId="2621DF0E"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Clinical Commissioning Group;</w:t>
            </w:r>
          </w:p>
        </w:tc>
      </w:tr>
      <w:tr w:rsidR="00232E09" w:rsidRPr="004D4EBE" w14:paraId="5484E7C1" w14:textId="77777777" w:rsidTr="00014D75">
        <w:tc>
          <w:tcPr>
            <w:tcW w:w="3544" w:type="dxa"/>
          </w:tcPr>
          <w:p w14:paraId="75D1AFCD"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CEDR</w:t>
            </w:r>
          </w:p>
        </w:tc>
        <w:tc>
          <w:tcPr>
            <w:tcW w:w="4819" w:type="dxa"/>
          </w:tcPr>
          <w:p w14:paraId="08523341"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the Centre for Effective Dispute Resolution;</w:t>
            </w:r>
          </w:p>
        </w:tc>
      </w:tr>
      <w:tr w:rsidR="00232E09" w:rsidRPr="004D4EBE" w14:paraId="1E90BFD9" w14:textId="77777777" w:rsidTr="00014D75">
        <w:tc>
          <w:tcPr>
            <w:tcW w:w="3544" w:type="dxa"/>
          </w:tcPr>
          <w:p w14:paraId="09BBB839"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CCT</w:t>
            </w:r>
            <w:r w:rsidRPr="004D4EBE">
              <w:rPr>
                <w:rFonts w:cs="Arial"/>
                <w:sz w:val="24"/>
                <w:szCs w:val="24"/>
              </w:rPr>
              <w:t xml:space="preserve"> </w:t>
            </w:r>
          </w:p>
        </w:tc>
        <w:tc>
          <w:tcPr>
            <w:tcW w:w="4819" w:type="dxa"/>
          </w:tcPr>
          <w:p w14:paraId="019725C6"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Certificate of Completion of Training awarded under section 34L(1) of the Medical Act 1983;</w:t>
            </w:r>
          </w:p>
        </w:tc>
      </w:tr>
      <w:tr w:rsidR="00232E09" w:rsidRPr="004D4EBE" w14:paraId="60628CF8" w14:textId="77777777" w:rsidTr="00014D75">
        <w:tc>
          <w:tcPr>
            <w:tcW w:w="3544" w:type="dxa"/>
          </w:tcPr>
          <w:p w14:paraId="321CB409"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Change of Control</w:t>
            </w:r>
            <w:r w:rsidRPr="004D4EBE">
              <w:rPr>
                <w:rFonts w:cs="Arial"/>
                <w:sz w:val="24"/>
                <w:szCs w:val="24"/>
              </w:rPr>
              <w:t xml:space="preserve"> </w:t>
            </w:r>
          </w:p>
        </w:tc>
        <w:tc>
          <w:tcPr>
            <w:tcW w:w="4819" w:type="dxa"/>
          </w:tcPr>
          <w:p w14:paraId="12339833"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change in the Controlling Interest of the Contractor or its Holding Company;</w:t>
            </w:r>
          </w:p>
        </w:tc>
      </w:tr>
      <w:tr w:rsidR="00232E09" w:rsidRPr="004D4EBE" w14:paraId="2FDC9358" w14:textId="77777777" w:rsidTr="00014D75">
        <w:tc>
          <w:tcPr>
            <w:tcW w:w="3544" w:type="dxa"/>
          </w:tcPr>
          <w:p w14:paraId="3FC6DD46"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Charity Trustee</w:t>
            </w:r>
            <w:r w:rsidRPr="004D4EBE">
              <w:rPr>
                <w:rFonts w:cs="Arial"/>
                <w:sz w:val="24"/>
                <w:szCs w:val="24"/>
              </w:rPr>
              <w:t xml:space="preserve"> </w:t>
            </w:r>
          </w:p>
        </w:tc>
        <w:tc>
          <w:tcPr>
            <w:tcW w:w="4819" w:type="dxa"/>
          </w:tcPr>
          <w:p w14:paraId="4B239A20"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one of the persons having the general control and management of the administration of a charity; </w:t>
            </w:r>
          </w:p>
        </w:tc>
      </w:tr>
      <w:tr w:rsidR="00232E09" w:rsidRPr="004D4EBE" w14:paraId="47B93251" w14:textId="77777777" w:rsidTr="00014D75">
        <w:tc>
          <w:tcPr>
            <w:tcW w:w="3544" w:type="dxa"/>
          </w:tcPr>
          <w:p w14:paraId="3C0D6904"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Chemist</w:t>
            </w:r>
            <w:r w:rsidRPr="004D4EBE">
              <w:rPr>
                <w:rFonts w:cs="Arial"/>
                <w:sz w:val="24"/>
                <w:szCs w:val="24"/>
              </w:rPr>
              <w:t xml:space="preserve"> </w:t>
            </w:r>
          </w:p>
        </w:tc>
        <w:tc>
          <w:tcPr>
            <w:tcW w:w="4819" w:type="dxa"/>
          </w:tcPr>
          <w:p w14:paraId="69829452" w14:textId="42062FD7" w:rsidR="00232E09" w:rsidRPr="004D4EBE" w:rsidRDefault="00232E09" w:rsidP="004D4EBE">
            <w:pPr>
              <w:pStyle w:val="BodyText"/>
              <w:widowControl w:val="0"/>
              <w:spacing w:before="240"/>
              <w:rPr>
                <w:rFonts w:cs="Arial"/>
                <w:sz w:val="24"/>
                <w:szCs w:val="24"/>
              </w:rPr>
            </w:pPr>
            <w:r w:rsidRPr="004D4EBE">
              <w:rPr>
                <w:rFonts w:cs="Arial"/>
                <w:sz w:val="24"/>
                <w:szCs w:val="24"/>
              </w:rPr>
              <w:t xml:space="preserve">a registered pharmacist; </w:t>
            </w:r>
          </w:p>
          <w:p w14:paraId="5180EDC5" w14:textId="77777777" w:rsidR="00232E09" w:rsidRPr="004D4EBE" w:rsidRDefault="00232E09" w:rsidP="008B54C8">
            <w:pPr>
              <w:pStyle w:val="ListParagraph"/>
              <w:numPr>
                <w:ilvl w:val="0"/>
                <w:numId w:val="53"/>
              </w:numPr>
              <w:spacing w:before="240" w:line="360" w:lineRule="auto"/>
              <w:contextualSpacing w:val="0"/>
              <w:rPr>
                <w:rFonts w:cs="Arial"/>
                <w:szCs w:val="24"/>
              </w:rPr>
            </w:pPr>
            <w:r w:rsidRPr="004D4EBE">
              <w:rPr>
                <w:rFonts w:cs="Arial"/>
                <w:szCs w:val="24"/>
              </w:rPr>
              <w:t xml:space="preserve">a person lawfully conducting a retail pharmacy business in accordance with section 69 of the Medicines Act 1968; or </w:t>
            </w:r>
          </w:p>
          <w:p w14:paraId="5A2E928E" w14:textId="77777777" w:rsidR="00232E09" w:rsidRPr="004D4EBE" w:rsidRDefault="00232E09" w:rsidP="008B54C8">
            <w:pPr>
              <w:pStyle w:val="ListParagraph"/>
              <w:numPr>
                <w:ilvl w:val="0"/>
                <w:numId w:val="53"/>
              </w:numPr>
              <w:spacing w:before="240" w:line="360" w:lineRule="auto"/>
              <w:contextualSpacing w:val="0"/>
              <w:rPr>
                <w:rFonts w:cs="Arial"/>
                <w:szCs w:val="24"/>
              </w:rPr>
            </w:pPr>
            <w:r w:rsidRPr="004D4EBE">
              <w:rPr>
                <w:rFonts w:cs="Arial"/>
                <w:szCs w:val="24"/>
              </w:rPr>
              <w:t>a supplier of Appliances who is included in the list of the Commissioner under Part 7 the 2006 Act or who provides local pharmaceutical services in accordance with LPS arrangements;</w:t>
            </w:r>
          </w:p>
        </w:tc>
      </w:tr>
      <w:tr w:rsidR="00232E09" w:rsidRPr="004D4EBE" w14:paraId="7CFC0F61" w14:textId="77777777" w:rsidTr="00014D75">
        <w:tc>
          <w:tcPr>
            <w:tcW w:w="3544" w:type="dxa"/>
          </w:tcPr>
          <w:p w14:paraId="26CC3A60"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Child or Children</w:t>
            </w:r>
            <w:r w:rsidRPr="004D4EBE">
              <w:rPr>
                <w:rFonts w:cs="Arial"/>
                <w:sz w:val="24"/>
                <w:szCs w:val="24"/>
              </w:rPr>
              <w:t xml:space="preserve"> </w:t>
            </w:r>
          </w:p>
        </w:tc>
        <w:tc>
          <w:tcPr>
            <w:tcW w:w="4819" w:type="dxa"/>
          </w:tcPr>
          <w:p w14:paraId="03E82C67"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a person or people under the age of 16 years; </w:t>
            </w:r>
          </w:p>
        </w:tc>
      </w:tr>
      <w:tr w:rsidR="00232E09" w:rsidRPr="004D4EBE" w14:paraId="4749C40C" w14:textId="77777777" w:rsidTr="00014D75">
        <w:tc>
          <w:tcPr>
            <w:tcW w:w="3544" w:type="dxa"/>
          </w:tcPr>
          <w:p w14:paraId="6CE703A2"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Chiropodist or Podiatrist Independent Prescriber</w:t>
            </w:r>
            <w:r w:rsidRPr="004D4EBE">
              <w:rPr>
                <w:rFonts w:cs="Arial"/>
                <w:sz w:val="24"/>
                <w:szCs w:val="24"/>
              </w:rPr>
              <w:t xml:space="preserve"> </w:t>
            </w:r>
          </w:p>
        </w:tc>
        <w:tc>
          <w:tcPr>
            <w:tcW w:w="4819" w:type="dxa"/>
          </w:tcPr>
          <w:p w14:paraId="7583406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chiropodist or podiatrist who is registered in Part 2 of the register maintained under article 5 of the Health and Social Work Professions Order 2001 (establishment and maintenance of register), and against whose name in that register is recorded an annotation signifying that the chiropodist or podiatrist is qualified to order drugs, medicines and Appliances as a chiropodist or podiatrist independent prescriber;</w:t>
            </w:r>
          </w:p>
        </w:tc>
      </w:tr>
      <w:tr w:rsidR="00232E09" w:rsidRPr="004D4EBE" w14:paraId="34F14E1A" w14:textId="77777777" w:rsidTr="00014D75">
        <w:tc>
          <w:tcPr>
            <w:tcW w:w="3544" w:type="dxa"/>
          </w:tcPr>
          <w:p w14:paraId="73F2CF1B"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Clinical Correspondence</w:t>
            </w:r>
          </w:p>
        </w:tc>
        <w:tc>
          <w:tcPr>
            <w:tcW w:w="4819" w:type="dxa"/>
          </w:tcPr>
          <w:p w14:paraId="45003B57"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means all correspondence in writing, whether in electronic form or otherwise, between the Contractor and other health service providers concerning or arising out of patient attendance and treatment at the Practice Premises including referrals made by letter or by any other means;</w:t>
            </w:r>
          </w:p>
        </w:tc>
      </w:tr>
      <w:tr w:rsidR="00232E09" w:rsidRPr="004D4EBE" w14:paraId="73F8BC10" w14:textId="77777777" w:rsidTr="00014D75">
        <w:tc>
          <w:tcPr>
            <w:tcW w:w="3544" w:type="dxa"/>
          </w:tcPr>
          <w:p w14:paraId="284DF89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Clinical Staff</w:t>
            </w:r>
            <w:r w:rsidRPr="004D4EBE">
              <w:rPr>
                <w:rFonts w:cs="Arial"/>
                <w:sz w:val="24"/>
                <w:szCs w:val="24"/>
              </w:rPr>
              <w:t xml:space="preserve"> </w:t>
            </w:r>
          </w:p>
        </w:tc>
        <w:tc>
          <w:tcPr>
            <w:tcW w:w="4819" w:type="dxa"/>
          </w:tcPr>
          <w:p w14:paraId="524674B9"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Contractor Staff with a medical or clinical qualification that is registered with a statutory professional body;</w:t>
            </w:r>
          </w:p>
        </w:tc>
      </w:tr>
      <w:tr w:rsidR="00232E09" w:rsidRPr="004D4EBE" w14:paraId="34EA0C4B" w14:textId="77777777" w:rsidTr="00014D75">
        <w:tc>
          <w:tcPr>
            <w:tcW w:w="3544" w:type="dxa"/>
          </w:tcPr>
          <w:p w14:paraId="2853B05E"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Code of Practice on Disclosure</w:t>
            </w:r>
            <w:r w:rsidRPr="004D4EBE">
              <w:rPr>
                <w:rFonts w:cs="Arial"/>
                <w:sz w:val="24"/>
                <w:szCs w:val="24"/>
              </w:rPr>
              <w:t xml:space="preserve"> </w:t>
            </w:r>
          </w:p>
        </w:tc>
        <w:tc>
          <w:tcPr>
            <w:tcW w:w="4819" w:type="dxa"/>
          </w:tcPr>
          <w:p w14:paraId="2DA1D80C" w14:textId="77777777" w:rsidR="00232E09" w:rsidRPr="004D4EBE" w:rsidRDefault="00232E09" w:rsidP="004D4EBE">
            <w:pPr>
              <w:pStyle w:val="BodyText"/>
              <w:widowControl w:val="0"/>
              <w:tabs>
                <w:tab w:val="left" w:pos="0"/>
              </w:tabs>
              <w:spacing w:before="240"/>
              <w:ind w:left="34" w:hanging="34"/>
              <w:rPr>
                <w:rFonts w:cs="Arial"/>
                <w:b/>
                <w:caps/>
                <w:sz w:val="24"/>
                <w:szCs w:val="24"/>
              </w:rPr>
            </w:pPr>
            <w:r w:rsidRPr="004D4EBE">
              <w:rPr>
                <w:rFonts w:cs="Arial"/>
                <w:sz w:val="24"/>
                <w:szCs w:val="24"/>
              </w:rPr>
              <w:t>the Criminal Records Bureau Code of Practice for Registered Persons and other recipients of Disclosure Information published by the Home Office under the Police Act 1997 (revised April 2009);</w:t>
            </w:r>
          </w:p>
        </w:tc>
      </w:tr>
      <w:tr w:rsidR="00BC7B87" w:rsidRPr="004D4EBE" w14:paraId="72213ADD" w14:textId="77777777" w:rsidTr="00014D75">
        <w:tc>
          <w:tcPr>
            <w:tcW w:w="3544" w:type="dxa"/>
          </w:tcPr>
          <w:p w14:paraId="1A466E98" w14:textId="0FD15052" w:rsidR="00BC7B87" w:rsidRPr="00BC7B87" w:rsidRDefault="00BC7B87" w:rsidP="00DC3D65">
            <w:pPr>
              <w:pStyle w:val="BodyText"/>
              <w:widowControl w:val="0"/>
              <w:spacing w:before="240"/>
              <w:rPr>
                <w:rFonts w:cs="Arial"/>
                <w:sz w:val="24"/>
                <w:szCs w:val="24"/>
              </w:rPr>
            </w:pPr>
            <w:r w:rsidRPr="004D4EBE">
              <w:rPr>
                <w:rFonts w:cs="Arial"/>
                <w:b/>
                <w:sz w:val="24"/>
                <w:szCs w:val="24"/>
              </w:rPr>
              <w:t>Commencement Date</w:t>
            </w:r>
            <w:r w:rsidRPr="004D4EBE">
              <w:rPr>
                <w:rFonts w:cs="Arial"/>
                <w:sz w:val="24"/>
                <w:szCs w:val="24"/>
              </w:rPr>
              <w:t xml:space="preserve"> </w:t>
            </w:r>
          </w:p>
        </w:tc>
        <w:tc>
          <w:tcPr>
            <w:tcW w:w="4819" w:type="dxa"/>
          </w:tcPr>
          <w:p w14:paraId="1B0D8E85" w14:textId="33EB322F" w:rsidR="00BC7B87" w:rsidRPr="00BC7B87" w:rsidRDefault="00BC7B87" w:rsidP="004D4EBE">
            <w:pPr>
              <w:pStyle w:val="BodyText"/>
              <w:widowControl w:val="0"/>
              <w:spacing w:before="240"/>
              <w:rPr>
                <w:rFonts w:cs="Arial"/>
                <w:sz w:val="24"/>
                <w:szCs w:val="24"/>
              </w:rPr>
            </w:pPr>
            <w:r w:rsidRPr="004D4EBE">
              <w:rPr>
                <w:rFonts w:cs="Arial"/>
                <w:sz w:val="24"/>
                <w:szCs w:val="24"/>
                <w:highlight w:val="yellow"/>
              </w:rPr>
              <w:t>[INSERT DATE HERE]</w:t>
            </w:r>
            <w:r w:rsidRPr="004D4EBE">
              <w:rPr>
                <w:rFonts w:cs="Arial"/>
                <w:sz w:val="24"/>
                <w:szCs w:val="24"/>
              </w:rPr>
              <w:t xml:space="preserve"> </w:t>
            </w:r>
          </w:p>
        </w:tc>
      </w:tr>
      <w:tr w:rsidR="00232E09" w:rsidRPr="004D4EBE" w14:paraId="2A78E795" w14:textId="77777777" w:rsidTr="00014D75">
        <w:tc>
          <w:tcPr>
            <w:tcW w:w="3544" w:type="dxa"/>
          </w:tcPr>
          <w:p w14:paraId="4D420E0C"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Commissioner</w:t>
            </w:r>
          </w:p>
        </w:tc>
        <w:tc>
          <w:tcPr>
            <w:tcW w:w="4819" w:type="dxa"/>
          </w:tcPr>
          <w:p w14:paraId="7D546A24"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National Health Service Commissioning Board constituted by the 2012 Act and ‘NHS England’ shall have the same meaning</w:t>
            </w:r>
          </w:p>
        </w:tc>
      </w:tr>
      <w:tr w:rsidR="00232E09" w:rsidRPr="004D4EBE" w14:paraId="1B09AAB6" w14:textId="77777777" w:rsidTr="00014D75">
        <w:tc>
          <w:tcPr>
            <w:tcW w:w="3544" w:type="dxa"/>
          </w:tcPr>
          <w:p w14:paraId="7B590662"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Complaints Regulations</w:t>
            </w:r>
            <w:r w:rsidRPr="004D4EBE">
              <w:rPr>
                <w:rFonts w:cs="Arial"/>
                <w:sz w:val="24"/>
                <w:szCs w:val="24"/>
              </w:rPr>
              <w:t xml:space="preserve"> </w:t>
            </w:r>
          </w:p>
        </w:tc>
        <w:tc>
          <w:tcPr>
            <w:tcW w:w="4819" w:type="dxa"/>
          </w:tcPr>
          <w:p w14:paraId="2156D3D7"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Local Authority Social Services and National Health Service Complaints (England) Regulations 2009;</w:t>
            </w:r>
          </w:p>
        </w:tc>
      </w:tr>
      <w:tr w:rsidR="00232E09" w:rsidRPr="004D4EBE" w14:paraId="73C43CD1" w14:textId="77777777" w:rsidTr="00014D75">
        <w:tc>
          <w:tcPr>
            <w:tcW w:w="3544" w:type="dxa"/>
          </w:tcPr>
          <w:p w14:paraId="5CE6C628"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Confidential Information</w:t>
            </w:r>
            <w:r w:rsidRPr="004D4EBE">
              <w:rPr>
                <w:rFonts w:cs="Arial"/>
                <w:sz w:val="24"/>
                <w:szCs w:val="24"/>
              </w:rPr>
              <w:t xml:space="preserve"> </w:t>
            </w:r>
          </w:p>
        </w:tc>
        <w:tc>
          <w:tcPr>
            <w:tcW w:w="4819" w:type="dxa"/>
          </w:tcPr>
          <w:p w14:paraId="1C4CD5A8" w14:textId="77777777" w:rsidR="00232E09" w:rsidRPr="00930148" w:rsidRDefault="00232E09" w:rsidP="004D4EBE">
            <w:pPr>
              <w:pStyle w:val="BodyText"/>
              <w:widowControl w:val="0"/>
              <w:spacing w:before="240"/>
              <w:rPr>
                <w:rFonts w:cs="Arial"/>
                <w:sz w:val="24"/>
                <w:szCs w:val="24"/>
              </w:rPr>
            </w:pPr>
            <w:r w:rsidRPr="00930148">
              <w:rPr>
                <w:rFonts w:cs="Arial"/>
                <w:sz w:val="24"/>
                <w:szCs w:val="24"/>
              </w:rPr>
              <w:t>information data and material of any nature which either Party may receive or obtain in connection with the operation of the Contract and:</w:t>
            </w:r>
          </w:p>
          <w:p w14:paraId="4AAD61CD" w14:textId="77777777" w:rsidR="00232E09" w:rsidRPr="00930148" w:rsidRDefault="00232E09" w:rsidP="008B54C8">
            <w:pPr>
              <w:pStyle w:val="ListParagraph"/>
              <w:numPr>
                <w:ilvl w:val="0"/>
                <w:numId w:val="54"/>
              </w:numPr>
              <w:spacing w:before="240" w:line="360" w:lineRule="auto"/>
              <w:contextualSpacing w:val="0"/>
              <w:rPr>
                <w:rFonts w:cs="Arial"/>
                <w:szCs w:val="24"/>
              </w:rPr>
            </w:pPr>
            <w:r w:rsidRPr="00930148">
              <w:rPr>
                <w:rFonts w:cs="Arial"/>
                <w:szCs w:val="24"/>
              </w:rPr>
              <w:t>the release of which is likely to prejudice the commercial interests of the Commissioner or (as the case may be) the Contractor respectively; or</w:t>
            </w:r>
          </w:p>
          <w:p w14:paraId="788DD228" w14:textId="77777777" w:rsidR="00232E09" w:rsidRPr="00930148" w:rsidRDefault="00232E09" w:rsidP="008B54C8">
            <w:pPr>
              <w:pStyle w:val="ListParagraph"/>
              <w:numPr>
                <w:ilvl w:val="0"/>
                <w:numId w:val="54"/>
              </w:numPr>
              <w:spacing w:before="240" w:line="360" w:lineRule="auto"/>
              <w:contextualSpacing w:val="0"/>
              <w:rPr>
                <w:rFonts w:cs="Arial"/>
                <w:szCs w:val="24"/>
              </w:rPr>
            </w:pPr>
            <w:r w:rsidRPr="00930148">
              <w:rPr>
                <w:rFonts w:cs="Arial"/>
                <w:szCs w:val="24"/>
              </w:rPr>
              <w:t>which is a trade secret;</w:t>
            </w:r>
          </w:p>
        </w:tc>
      </w:tr>
      <w:tr w:rsidR="00232E09" w:rsidRPr="004D4EBE" w14:paraId="286696E8" w14:textId="77777777" w:rsidTr="00014D75">
        <w:tc>
          <w:tcPr>
            <w:tcW w:w="3544" w:type="dxa"/>
          </w:tcPr>
          <w:p w14:paraId="4A5E1A88"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Confidentiality Directions</w:t>
            </w:r>
            <w:r w:rsidRPr="004D4EBE">
              <w:rPr>
                <w:rFonts w:cs="Arial"/>
                <w:sz w:val="24"/>
                <w:szCs w:val="24"/>
              </w:rPr>
              <w:t xml:space="preserve"> </w:t>
            </w:r>
          </w:p>
        </w:tc>
        <w:tc>
          <w:tcPr>
            <w:tcW w:w="4819" w:type="dxa"/>
          </w:tcPr>
          <w:p w14:paraId="172CAFF2"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Confidentiality and Disclosure of Information: General Medical Services, Personal Medical Services and Alternative Contractor Medical Services Directions 2013 as amended or updated from time to time; </w:t>
            </w:r>
          </w:p>
        </w:tc>
      </w:tr>
      <w:tr w:rsidR="00232E09" w:rsidRPr="004D4EBE" w14:paraId="2380616B" w14:textId="77777777" w:rsidTr="00014D75">
        <w:tc>
          <w:tcPr>
            <w:tcW w:w="3544" w:type="dxa"/>
          </w:tcPr>
          <w:p w14:paraId="02B7FA68"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Contractor</w:t>
            </w:r>
          </w:p>
        </w:tc>
        <w:tc>
          <w:tcPr>
            <w:tcW w:w="4819" w:type="dxa"/>
          </w:tcPr>
          <w:p w14:paraId="670E1D21" w14:textId="77777777" w:rsidR="00232E09" w:rsidRPr="004D4EBE" w:rsidRDefault="00232E09" w:rsidP="004D4EBE">
            <w:pPr>
              <w:pStyle w:val="BodyText"/>
              <w:widowControl w:val="0"/>
              <w:spacing w:before="240"/>
              <w:rPr>
                <w:rFonts w:cs="Arial"/>
                <w:sz w:val="24"/>
                <w:szCs w:val="24"/>
              </w:rPr>
            </w:pPr>
            <w:r w:rsidRPr="004D4EBE">
              <w:rPr>
                <w:rFonts w:cs="Arial"/>
                <w:sz w:val="24"/>
                <w:szCs w:val="24"/>
                <w:highlight w:val="yellow"/>
              </w:rPr>
              <w:t>[INSERT DETAILS HERE]</w:t>
            </w:r>
          </w:p>
        </w:tc>
      </w:tr>
      <w:tr w:rsidR="00232E09" w:rsidRPr="004D4EBE" w14:paraId="0D36223E" w14:textId="77777777" w:rsidTr="00014D75">
        <w:tc>
          <w:tcPr>
            <w:tcW w:w="3544" w:type="dxa"/>
          </w:tcPr>
          <w:p w14:paraId="0F261BF8"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Contract Price </w:t>
            </w:r>
          </w:p>
        </w:tc>
        <w:tc>
          <w:tcPr>
            <w:tcW w:w="4819" w:type="dxa"/>
          </w:tcPr>
          <w:p w14:paraId="440BA14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price as set out in and payable by the Commissioner to the Contractor in accordance with the provisions of Schedule 4;</w:t>
            </w:r>
          </w:p>
        </w:tc>
      </w:tr>
      <w:tr w:rsidR="00232E09" w:rsidRPr="004D4EBE" w14:paraId="02ABE741" w14:textId="77777777" w:rsidTr="00014D75">
        <w:tc>
          <w:tcPr>
            <w:tcW w:w="3544" w:type="dxa"/>
          </w:tcPr>
          <w:p w14:paraId="70CC6004"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Contract Year </w:t>
            </w:r>
          </w:p>
        </w:tc>
        <w:tc>
          <w:tcPr>
            <w:tcW w:w="4819" w:type="dxa"/>
          </w:tcPr>
          <w:p w14:paraId="6B8C5BD5"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year commencing on the Commencement Date and on each successive annual anniversary of the Commencement Date and ending on the day before each annual successive anniversary of the Commencement Date;</w:t>
            </w:r>
            <w:r w:rsidRPr="004D4EBE" w:rsidDel="00481B72">
              <w:rPr>
                <w:rFonts w:cs="Arial"/>
                <w:sz w:val="24"/>
                <w:szCs w:val="24"/>
              </w:rPr>
              <w:t xml:space="preserve"> </w:t>
            </w:r>
          </w:p>
        </w:tc>
      </w:tr>
      <w:tr w:rsidR="00232E09" w:rsidRPr="004D4EBE" w14:paraId="5F7A3517" w14:textId="77777777" w:rsidTr="00014D75">
        <w:tc>
          <w:tcPr>
            <w:tcW w:w="3544" w:type="dxa"/>
          </w:tcPr>
          <w:p w14:paraId="17D3593F"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Contract </w:t>
            </w:r>
          </w:p>
        </w:tc>
        <w:tc>
          <w:tcPr>
            <w:tcW w:w="4819" w:type="dxa"/>
          </w:tcPr>
          <w:p w14:paraId="221374F2"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this contract concluded between the Commissioner and the Contractor; </w:t>
            </w:r>
          </w:p>
        </w:tc>
      </w:tr>
      <w:tr w:rsidR="00232E09" w:rsidRPr="004D4EBE" w14:paraId="47A15A1A" w14:textId="77777777" w:rsidTr="00014D75">
        <w:tc>
          <w:tcPr>
            <w:tcW w:w="3544" w:type="dxa"/>
          </w:tcPr>
          <w:p w14:paraId="6E5390A4"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Contractor Staff </w:t>
            </w:r>
          </w:p>
        </w:tc>
        <w:tc>
          <w:tcPr>
            <w:tcW w:w="4819" w:type="dxa"/>
          </w:tcPr>
          <w:p w14:paraId="16E0C2E4"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employees, directors, officers, agents, </w:t>
            </w:r>
            <w:proofErr w:type="spellStart"/>
            <w:r w:rsidRPr="004D4EBE">
              <w:rPr>
                <w:rFonts w:cs="Arial"/>
                <w:sz w:val="24"/>
                <w:szCs w:val="24"/>
              </w:rPr>
              <w:t>subContractors</w:t>
            </w:r>
            <w:proofErr w:type="spellEnd"/>
            <w:r w:rsidRPr="004D4EBE">
              <w:rPr>
                <w:rFonts w:cs="Arial"/>
                <w:sz w:val="24"/>
                <w:szCs w:val="24"/>
              </w:rPr>
              <w:t xml:space="preserve"> and workmen of the Contractor who are to be engaged in the performance of the Contractor’s obligations under this Contract including Transferring Employees, self-employed doctors, locums or Contractors;</w:t>
            </w:r>
          </w:p>
        </w:tc>
      </w:tr>
      <w:tr w:rsidR="00232E09" w:rsidRPr="004D4EBE" w14:paraId="08C269FE" w14:textId="77777777" w:rsidTr="00014D75">
        <w:tc>
          <w:tcPr>
            <w:tcW w:w="3544" w:type="dxa"/>
          </w:tcPr>
          <w:p w14:paraId="140A76E8" w14:textId="77777777" w:rsidR="00232E09" w:rsidRPr="004D4EBE" w:rsidRDefault="00232E09" w:rsidP="00930148">
            <w:pPr>
              <w:pStyle w:val="BodyText"/>
              <w:widowControl w:val="0"/>
              <w:spacing w:before="240"/>
              <w:rPr>
                <w:rFonts w:cs="Arial"/>
                <w:b/>
                <w:sz w:val="24"/>
                <w:szCs w:val="24"/>
              </w:rPr>
            </w:pPr>
            <w:r w:rsidRPr="004D4EBE">
              <w:rPr>
                <w:rFonts w:cs="Arial"/>
                <w:b/>
                <w:sz w:val="24"/>
                <w:szCs w:val="24"/>
              </w:rPr>
              <w:t xml:space="preserve">Controlling Interest </w:t>
            </w:r>
          </w:p>
        </w:tc>
        <w:tc>
          <w:tcPr>
            <w:tcW w:w="4819" w:type="dxa"/>
          </w:tcPr>
          <w:p w14:paraId="7080657D" w14:textId="77777777" w:rsidR="00232E09" w:rsidRPr="004D4EBE" w:rsidRDefault="00232E09" w:rsidP="00930148">
            <w:pPr>
              <w:pStyle w:val="BodyText"/>
              <w:widowControl w:val="0"/>
              <w:spacing w:before="240"/>
              <w:rPr>
                <w:rFonts w:cs="Arial"/>
                <w:b/>
                <w:caps/>
                <w:sz w:val="24"/>
                <w:szCs w:val="24"/>
              </w:rPr>
            </w:pPr>
            <w:r w:rsidRPr="004D4EBE">
              <w:rPr>
                <w:rFonts w:cs="Arial"/>
                <w:sz w:val="24"/>
                <w:szCs w:val="24"/>
              </w:rPr>
              <w:t xml:space="preserve">an interest in shares giving to the holder or holder’s control of the Contractor (or its Holding Company) within the meaning of section 1124 of the Corporation Tax Act 2010; </w:t>
            </w:r>
          </w:p>
        </w:tc>
      </w:tr>
      <w:tr w:rsidR="00232E09" w:rsidRPr="004D4EBE" w14:paraId="54CC0B92" w14:textId="77777777" w:rsidTr="00014D75">
        <w:tc>
          <w:tcPr>
            <w:tcW w:w="3544" w:type="dxa"/>
          </w:tcPr>
          <w:p w14:paraId="2568F93C" w14:textId="77777777" w:rsidR="00232E09" w:rsidRPr="004D4EBE" w:rsidRDefault="00232E09" w:rsidP="007A49D6">
            <w:pPr>
              <w:pStyle w:val="BodyText"/>
              <w:widowControl w:val="0"/>
              <w:spacing w:before="240"/>
              <w:rPr>
                <w:rFonts w:cs="Arial"/>
                <w:b/>
                <w:sz w:val="24"/>
                <w:szCs w:val="24"/>
              </w:rPr>
            </w:pPr>
            <w:r w:rsidRPr="004D4EBE">
              <w:rPr>
                <w:rFonts w:cs="Arial"/>
                <w:b/>
                <w:sz w:val="24"/>
                <w:szCs w:val="24"/>
              </w:rPr>
              <w:t xml:space="preserve">Convictions </w:t>
            </w:r>
          </w:p>
        </w:tc>
        <w:tc>
          <w:tcPr>
            <w:tcW w:w="4819" w:type="dxa"/>
          </w:tcPr>
          <w:p w14:paraId="472E42F8" w14:textId="77777777" w:rsidR="00232E09" w:rsidRPr="004D4EBE" w:rsidRDefault="00232E09" w:rsidP="007A49D6">
            <w:pPr>
              <w:pStyle w:val="BodyText"/>
              <w:widowControl w:val="0"/>
              <w:spacing w:before="240"/>
              <w:rPr>
                <w:rFonts w:cs="Arial"/>
                <w:b/>
                <w:caps/>
                <w:sz w:val="24"/>
                <w:szCs w:val="24"/>
              </w:rPr>
            </w:pPr>
            <w:r w:rsidRPr="004D4EBE">
              <w:rPr>
                <w:rFonts w:cs="Arial"/>
                <w:sz w:val="24"/>
                <w:szCs w:val="24"/>
              </w:rPr>
              <w:t>other than in relation to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(Exceptions) Order 1975 (SI 1975/1023) or any replacement to that Order);</w:t>
            </w:r>
          </w:p>
        </w:tc>
      </w:tr>
      <w:tr w:rsidR="00232E09" w:rsidRPr="004D4EBE" w14:paraId="34C9EE2C" w14:textId="77777777" w:rsidTr="00014D75">
        <w:tc>
          <w:tcPr>
            <w:tcW w:w="3544" w:type="dxa"/>
          </w:tcPr>
          <w:p w14:paraId="32E4B3F6"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Core Hours </w:t>
            </w:r>
          </w:p>
        </w:tc>
        <w:tc>
          <w:tcPr>
            <w:tcW w:w="4819" w:type="dxa"/>
          </w:tcPr>
          <w:p w14:paraId="0AD8A8A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unless expressed more extensively, the period beginning at 8am and ending at 6.30pm on any day from Monday to Friday except Good Friday, Christmas Day or Bank Holidays;</w:t>
            </w:r>
          </w:p>
        </w:tc>
      </w:tr>
      <w:tr w:rsidR="00232E09" w:rsidRPr="004D4EBE" w14:paraId="13FCA0B3" w14:textId="77777777" w:rsidTr="00014D75">
        <w:tc>
          <w:tcPr>
            <w:tcW w:w="3544" w:type="dxa"/>
          </w:tcPr>
          <w:p w14:paraId="41C2E4FA"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CRC Position </w:t>
            </w:r>
          </w:p>
        </w:tc>
        <w:tc>
          <w:tcPr>
            <w:tcW w:w="4819" w:type="dxa"/>
          </w:tcPr>
          <w:p w14:paraId="6CD7203C"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any position in relation to which Standard Disclosure is permitted in accordance with section 113 of the Police Act 1997 as amended or replaced from time to time and, where applicable, the Police Act 1997 (Criminal Records) (Registration) Regulations 2006 and the Code of Practice on Disclosure but to which Enhanced Disclosure is not permitted;</w:t>
            </w:r>
          </w:p>
        </w:tc>
      </w:tr>
      <w:tr w:rsidR="00232E09" w:rsidRPr="004D4EBE" w14:paraId="348E02CB" w14:textId="77777777" w:rsidTr="00014D75">
        <w:tc>
          <w:tcPr>
            <w:tcW w:w="3544" w:type="dxa"/>
          </w:tcPr>
          <w:p w14:paraId="5DADB31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Data Controller</w:t>
            </w:r>
            <w:r w:rsidRPr="004D4EBE">
              <w:rPr>
                <w:rFonts w:cs="Arial"/>
                <w:sz w:val="24"/>
                <w:szCs w:val="24"/>
              </w:rPr>
              <w:t xml:space="preserve"> </w:t>
            </w:r>
          </w:p>
        </w:tc>
        <w:tc>
          <w:tcPr>
            <w:tcW w:w="4819" w:type="dxa"/>
          </w:tcPr>
          <w:p w14:paraId="6BBC5ECE"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shall have the meaning ascribed to it under the Data Protection Act 1998;</w:t>
            </w:r>
          </w:p>
        </w:tc>
      </w:tr>
      <w:tr w:rsidR="00232E09" w:rsidRPr="004D4EBE" w14:paraId="7B76289A" w14:textId="77777777" w:rsidTr="00014D75">
        <w:tc>
          <w:tcPr>
            <w:tcW w:w="3544" w:type="dxa"/>
          </w:tcPr>
          <w:p w14:paraId="470DE642"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Disclosure </w:t>
            </w:r>
          </w:p>
        </w:tc>
        <w:tc>
          <w:tcPr>
            <w:tcW w:w="4819" w:type="dxa"/>
          </w:tcPr>
          <w:p w14:paraId="7B475ADF"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shall have the meaning in the Code of Practice on Disclosure;</w:t>
            </w:r>
          </w:p>
        </w:tc>
      </w:tr>
      <w:tr w:rsidR="00232E09" w:rsidRPr="004D4EBE" w14:paraId="123CAE56" w14:textId="77777777" w:rsidTr="00014D75">
        <w:tc>
          <w:tcPr>
            <w:tcW w:w="3544" w:type="dxa"/>
          </w:tcPr>
          <w:p w14:paraId="7F008511"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Dispenser</w:t>
            </w:r>
            <w:r w:rsidRPr="004D4EBE">
              <w:rPr>
                <w:rFonts w:cs="Arial"/>
                <w:sz w:val="24"/>
                <w:szCs w:val="24"/>
              </w:rPr>
              <w:t xml:space="preserve"> </w:t>
            </w:r>
          </w:p>
        </w:tc>
        <w:tc>
          <w:tcPr>
            <w:tcW w:w="4819" w:type="dxa"/>
          </w:tcPr>
          <w:p w14:paraId="51FDD762"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Chemist, medical practitioner or Contractor whom a Patient wishes to dispense his Electronic Prescriptions;</w:t>
            </w:r>
          </w:p>
        </w:tc>
      </w:tr>
      <w:tr w:rsidR="00232E09" w:rsidRPr="004D4EBE" w14:paraId="1A511493" w14:textId="77777777" w:rsidTr="00014D75">
        <w:tc>
          <w:tcPr>
            <w:tcW w:w="3544" w:type="dxa"/>
          </w:tcPr>
          <w:p w14:paraId="3CF8C3A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Dispensing Services</w:t>
            </w:r>
            <w:r w:rsidRPr="004D4EBE">
              <w:rPr>
                <w:rFonts w:cs="Arial"/>
                <w:sz w:val="24"/>
                <w:szCs w:val="24"/>
              </w:rPr>
              <w:t xml:space="preserve"> </w:t>
            </w:r>
          </w:p>
        </w:tc>
        <w:tc>
          <w:tcPr>
            <w:tcW w:w="4819" w:type="dxa"/>
          </w:tcPr>
          <w:p w14:paraId="2E76B02A"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232E09" w:rsidRPr="004D4EBE" w14:paraId="2AC2FBAC" w14:textId="77777777" w:rsidTr="00014D75">
        <w:tc>
          <w:tcPr>
            <w:tcW w:w="3544" w:type="dxa"/>
          </w:tcPr>
          <w:p w14:paraId="338F12A9"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Dispute</w:t>
            </w:r>
          </w:p>
        </w:tc>
        <w:tc>
          <w:tcPr>
            <w:tcW w:w="4819" w:type="dxa"/>
          </w:tcPr>
          <w:p w14:paraId="12CBAD45"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a dispute, conflict or other disagreement between the Parties arising out of or in connection with this Contract;</w:t>
            </w:r>
          </w:p>
        </w:tc>
      </w:tr>
      <w:tr w:rsidR="00232E09" w:rsidRPr="004D4EBE" w14:paraId="234E269C" w14:textId="77777777" w:rsidTr="00014D75">
        <w:tc>
          <w:tcPr>
            <w:tcW w:w="3544" w:type="dxa"/>
          </w:tcPr>
          <w:p w14:paraId="153DB38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Dispute Resolution Procedure</w:t>
            </w:r>
            <w:r w:rsidRPr="004D4EBE">
              <w:rPr>
                <w:rFonts w:cs="Arial"/>
                <w:sz w:val="24"/>
                <w:szCs w:val="24"/>
              </w:rPr>
              <w:t xml:space="preserve"> </w:t>
            </w:r>
          </w:p>
        </w:tc>
        <w:tc>
          <w:tcPr>
            <w:tcW w:w="4819" w:type="dxa"/>
          </w:tcPr>
          <w:p w14:paraId="7B1D04CD" w14:textId="1722AEF6"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procedure detailed in Clause </w:t>
            </w:r>
            <w:r w:rsidRPr="004D4EBE">
              <w:rPr>
                <w:rFonts w:cs="Arial"/>
                <w:sz w:val="24"/>
                <w:szCs w:val="24"/>
              </w:rPr>
              <w:fldChar w:fldCharType="begin"/>
            </w:r>
            <w:r w:rsidRPr="004D4EBE">
              <w:rPr>
                <w:rFonts w:cs="Arial"/>
                <w:sz w:val="24"/>
                <w:szCs w:val="24"/>
              </w:rPr>
              <w:instrText xml:space="preserve"> REF _Ref369187569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66</w:t>
            </w:r>
            <w:r w:rsidRPr="004D4EBE">
              <w:rPr>
                <w:rFonts w:cs="Arial"/>
                <w:sz w:val="24"/>
                <w:szCs w:val="24"/>
              </w:rPr>
              <w:fldChar w:fldCharType="end"/>
            </w:r>
            <w:r w:rsidRPr="004D4EBE">
              <w:rPr>
                <w:rFonts w:cs="Arial"/>
                <w:sz w:val="24"/>
                <w:szCs w:val="24"/>
              </w:rPr>
              <w:t xml:space="preserve"> of the Contract;</w:t>
            </w:r>
          </w:p>
        </w:tc>
      </w:tr>
      <w:tr w:rsidR="00232E09" w:rsidRPr="004D4EBE" w14:paraId="7D0CE28D" w14:textId="77777777" w:rsidTr="00014D75">
        <w:tc>
          <w:tcPr>
            <w:tcW w:w="3544" w:type="dxa"/>
          </w:tcPr>
          <w:p w14:paraId="082BE500"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Drug Tariff </w:t>
            </w:r>
          </w:p>
        </w:tc>
        <w:tc>
          <w:tcPr>
            <w:tcW w:w="4819" w:type="dxa"/>
          </w:tcPr>
          <w:p w14:paraId="16FCD89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publication known as the Drug Tariff which is published by the Secretary of State and which is referred to in section 127(4) (Arrangements for Additional Pharmaceutical Services) of the 2006 Act;</w:t>
            </w:r>
          </w:p>
        </w:tc>
      </w:tr>
      <w:tr w:rsidR="00232E09" w:rsidRPr="004D4EBE" w14:paraId="431228B4" w14:textId="77777777" w:rsidTr="00014D75">
        <w:tc>
          <w:tcPr>
            <w:tcW w:w="3544" w:type="dxa"/>
          </w:tcPr>
          <w:p w14:paraId="725C3E0B"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Electronic Communication </w:t>
            </w:r>
          </w:p>
        </w:tc>
        <w:tc>
          <w:tcPr>
            <w:tcW w:w="4819" w:type="dxa"/>
          </w:tcPr>
          <w:p w14:paraId="57C531BE"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 xml:space="preserve">has the same meaning as in section 15 of the Electronic Communications Act 2000; </w:t>
            </w:r>
          </w:p>
        </w:tc>
      </w:tr>
      <w:tr w:rsidR="00232E09" w:rsidRPr="004D4EBE" w14:paraId="72C07AD7" w14:textId="77777777" w:rsidTr="00014D75">
        <w:tc>
          <w:tcPr>
            <w:tcW w:w="3544" w:type="dxa"/>
          </w:tcPr>
          <w:p w14:paraId="2AB063B3"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Electronic Prescription Form</w:t>
            </w:r>
            <w:r w:rsidRPr="004D4EBE">
              <w:rPr>
                <w:rFonts w:cs="Arial"/>
                <w:sz w:val="24"/>
                <w:szCs w:val="24"/>
              </w:rPr>
              <w:t xml:space="preserve"> </w:t>
            </w:r>
          </w:p>
        </w:tc>
        <w:tc>
          <w:tcPr>
            <w:tcW w:w="4819" w:type="dxa"/>
          </w:tcPr>
          <w:p w14:paraId="4BED897E"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prescription form which falls within paragraph (b) of the definition of “Prescription Form”;</w:t>
            </w:r>
          </w:p>
        </w:tc>
      </w:tr>
      <w:tr w:rsidR="00232E09" w:rsidRPr="004D4EBE" w14:paraId="57E026EC" w14:textId="77777777" w:rsidTr="00014D75">
        <w:tc>
          <w:tcPr>
            <w:tcW w:w="3544" w:type="dxa"/>
          </w:tcPr>
          <w:p w14:paraId="5D3582AA"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Electronic Prescription Service</w:t>
            </w:r>
            <w:r w:rsidRPr="004D4EBE">
              <w:rPr>
                <w:rFonts w:cs="Arial"/>
                <w:sz w:val="24"/>
                <w:szCs w:val="24"/>
              </w:rPr>
              <w:t xml:space="preserve"> </w:t>
            </w:r>
          </w:p>
        </w:tc>
        <w:tc>
          <w:tcPr>
            <w:tcW w:w="4819" w:type="dxa"/>
          </w:tcPr>
          <w:p w14:paraId="68E297A3"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service of that name which is operated by the Health and Social Care Information Centre;</w:t>
            </w:r>
          </w:p>
        </w:tc>
      </w:tr>
      <w:tr w:rsidR="00232E09" w:rsidRPr="004D4EBE" w14:paraId="3813330E" w14:textId="77777777" w:rsidTr="00014D75">
        <w:tc>
          <w:tcPr>
            <w:tcW w:w="3544" w:type="dxa"/>
          </w:tcPr>
          <w:p w14:paraId="4D421C5A"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Electronic Prescription</w:t>
            </w:r>
            <w:r w:rsidRPr="004D4EBE">
              <w:rPr>
                <w:rFonts w:cs="Arial"/>
                <w:sz w:val="24"/>
                <w:szCs w:val="24"/>
              </w:rPr>
              <w:t xml:space="preserve"> </w:t>
            </w:r>
          </w:p>
        </w:tc>
        <w:tc>
          <w:tcPr>
            <w:tcW w:w="4819" w:type="dxa"/>
          </w:tcPr>
          <w:p w14:paraId="7C4682C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 Electronic Prescription Form or Electronic Repeatable Prescription;</w:t>
            </w:r>
          </w:p>
        </w:tc>
      </w:tr>
      <w:tr w:rsidR="00232E09" w:rsidRPr="004D4EBE" w14:paraId="6432EF8B" w14:textId="77777777" w:rsidTr="00014D75">
        <w:tc>
          <w:tcPr>
            <w:tcW w:w="3544" w:type="dxa"/>
          </w:tcPr>
          <w:p w14:paraId="539A6D30"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Electronic Repeatable Prescription </w:t>
            </w:r>
          </w:p>
        </w:tc>
        <w:tc>
          <w:tcPr>
            <w:tcW w:w="4819" w:type="dxa"/>
          </w:tcPr>
          <w:p w14:paraId="665BA0C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prescription which falls within paragraph (b) of the definition of “Repeatable Prescription”;</w:t>
            </w:r>
          </w:p>
        </w:tc>
      </w:tr>
      <w:tr w:rsidR="00232E09" w:rsidRPr="004D4EBE" w14:paraId="2D167352" w14:textId="77777777" w:rsidTr="00014D75">
        <w:tc>
          <w:tcPr>
            <w:tcW w:w="3544" w:type="dxa"/>
          </w:tcPr>
          <w:p w14:paraId="111C82C3"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Enhanced Disclosure </w:t>
            </w:r>
          </w:p>
        </w:tc>
        <w:tc>
          <w:tcPr>
            <w:tcW w:w="4819" w:type="dxa"/>
          </w:tcPr>
          <w:p w14:paraId="0DD12F76"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shall have the meaning set out in the Police Act 1997 and the Code of Practice on Disclosure;</w:t>
            </w:r>
          </w:p>
        </w:tc>
      </w:tr>
      <w:tr w:rsidR="00232E09" w:rsidRPr="004D4EBE" w14:paraId="41C5D0D8" w14:textId="77777777" w:rsidTr="00014D75">
        <w:tc>
          <w:tcPr>
            <w:tcW w:w="3544" w:type="dxa"/>
          </w:tcPr>
          <w:p w14:paraId="5152E622"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Enhanced Services</w:t>
            </w:r>
            <w:r w:rsidRPr="004D4EBE">
              <w:rPr>
                <w:rFonts w:cs="Arial"/>
                <w:sz w:val="24"/>
                <w:szCs w:val="24"/>
              </w:rPr>
              <w:t xml:space="preserve"> </w:t>
            </w:r>
          </w:p>
        </w:tc>
        <w:tc>
          <w:tcPr>
            <w:tcW w:w="4819" w:type="dxa"/>
          </w:tcPr>
          <w:p w14:paraId="74537BEB"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has the meaning given in the GMS Contract s Regulations;</w:t>
            </w:r>
          </w:p>
        </w:tc>
      </w:tr>
      <w:tr w:rsidR="00232E09" w:rsidRPr="004D4EBE" w14:paraId="5C2A238F" w14:textId="77777777" w:rsidTr="00014D75">
        <w:tc>
          <w:tcPr>
            <w:tcW w:w="3544" w:type="dxa"/>
          </w:tcPr>
          <w:p w14:paraId="5CE9CCA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Equipment</w:t>
            </w:r>
            <w:r w:rsidRPr="004D4EBE">
              <w:rPr>
                <w:rFonts w:cs="Arial"/>
                <w:sz w:val="24"/>
                <w:szCs w:val="24"/>
              </w:rPr>
              <w:t xml:space="preserve"> </w:t>
            </w:r>
          </w:p>
        </w:tc>
        <w:tc>
          <w:tcPr>
            <w:tcW w:w="4819" w:type="dxa"/>
          </w:tcPr>
          <w:p w14:paraId="105D08E0"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anything save for the Practice Premises and the staff that the Contractor may use in the delivery of the Services;</w:t>
            </w:r>
          </w:p>
        </w:tc>
      </w:tr>
      <w:tr w:rsidR="00232E09" w:rsidRPr="004D4EBE" w14:paraId="2CC192B7" w14:textId="77777777" w:rsidTr="00014D75">
        <w:tc>
          <w:tcPr>
            <w:tcW w:w="3544" w:type="dxa"/>
          </w:tcPr>
          <w:p w14:paraId="57A308E7"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ERC Position</w:t>
            </w:r>
            <w:r w:rsidRPr="004D4EBE">
              <w:rPr>
                <w:rFonts w:cs="Arial"/>
                <w:sz w:val="24"/>
                <w:szCs w:val="24"/>
              </w:rPr>
              <w:t xml:space="preserve"> </w:t>
            </w:r>
          </w:p>
        </w:tc>
        <w:tc>
          <w:tcPr>
            <w:tcW w:w="4819" w:type="dxa"/>
          </w:tcPr>
          <w:p w14:paraId="24996B99"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any position in relation to which Enhanced Disclosure is permitted in accordance with section 115 of the Police Act 1997 as amended or replaced from time to time and, where applicable, the Police Act 1997 (Criminal Records) (Registration) Regulations 2006 and the Code of Practice on Disclosure;</w:t>
            </w:r>
          </w:p>
        </w:tc>
      </w:tr>
      <w:tr w:rsidR="00232E09" w:rsidRPr="004D4EBE" w14:paraId="57977661" w14:textId="77777777" w:rsidTr="00014D75">
        <w:tc>
          <w:tcPr>
            <w:tcW w:w="3544" w:type="dxa"/>
          </w:tcPr>
          <w:p w14:paraId="192650EC"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Essential Services</w:t>
            </w:r>
            <w:r w:rsidRPr="004D4EBE">
              <w:rPr>
                <w:rFonts w:cs="Arial"/>
                <w:sz w:val="24"/>
                <w:szCs w:val="24"/>
              </w:rPr>
              <w:t xml:space="preserve"> </w:t>
            </w:r>
          </w:p>
        </w:tc>
        <w:tc>
          <w:tcPr>
            <w:tcW w:w="4819" w:type="dxa"/>
          </w:tcPr>
          <w:p w14:paraId="6DFB2A6C"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services described in regulation 15(3), (5), (6) and (8) of the GMS Contracts Regulations, or services that are equivalent to those services, and which are provided during Core Hours; </w:t>
            </w:r>
          </w:p>
        </w:tc>
      </w:tr>
      <w:tr w:rsidR="00232E09" w:rsidRPr="004D4EBE" w14:paraId="64050A0F" w14:textId="77777777" w:rsidTr="00014D75">
        <w:tc>
          <w:tcPr>
            <w:tcW w:w="3544" w:type="dxa"/>
          </w:tcPr>
          <w:p w14:paraId="68A55EE6" w14:textId="77777777" w:rsidR="00232E09" w:rsidRPr="004D4EBE" w:rsidRDefault="00232E09" w:rsidP="007A49D6">
            <w:pPr>
              <w:pStyle w:val="BodyText"/>
              <w:widowControl w:val="0"/>
              <w:spacing w:before="240"/>
              <w:rPr>
                <w:rFonts w:cs="Arial"/>
                <w:b/>
                <w:sz w:val="24"/>
                <w:szCs w:val="24"/>
              </w:rPr>
            </w:pPr>
            <w:r w:rsidRPr="004D4EBE">
              <w:rPr>
                <w:rFonts w:cs="Arial"/>
                <w:b/>
                <w:sz w:val="24"/>
                <w:szCs w:val="24"/>
              </w:rPr>
              <w:t xml:space="preserve">Exempt Staff </w:t>
            </w:r>
          </w:p>
        </w:tc>
        <w:tc>
          <w:tcPr>
            <w:tcW w:w="4819" w:type="dxa"/>
          </w:tcPr>
          <w:p w14:paraId="2B367A78" w14:textId="77777777" w:rsidR="00232E09" w:rsidRPr="004D4EBE" w:rsidRDefault="00232E09" w:rsidP="00944E74">
            <w:pPr>
              <w:pStyle w:val="BodyText"/>
              <w:widowControl w:val="0"/>
              <w:spacing w:before="240"/>
              <w:rPr>
                <w:rFonts w:cs="Arial"/>
                <w:b/>
                <w:caps/>
                <w:sz w:val="24"/>
                <w:szCs w:val="24"/>
              </w:rPr>
            </w:pPr>
            <w:r w:rsidRPr="004D4EBE">
              <w:rPr>
                <w:rFonts w:cs="Arial"/>
                <w:sz w:val="24"/>
                <w:szCs w:val="24"/>
              </w:rPr>
              <w:t>any person employed by an NHS Body</w:t>
            </w:r>
            <w:r w:rsidRPr="004D4EBE">
              <w:rPr>
                <w:rFonts w:cs="Arial"/>
                <w:b/>
                <w:sz w:val="24"/>
                <w:szCs w:val="24"/>
              </w:rPr>
              <w:t>;</w:t>
            </w:r>
          </w:p>
        </w:tc>
      </w:tr>
      <w:tr w:rsidR="00232E09" w:rsidRPr="004D4EBE" w14:paraId="78B7E948" w14:textId="77777777" w:rsidTr="00014D75">
        <w:tc>
          <w:tcPr>
            <w:tcW w:w="3544" w:type="dxa"/>
          </w:tcPr>
          <w:p w14:paraId="305FD1B1" w14:textId="77777777" w:rsidR="00232E09" w:rsidRPr="007A49D6" w:rsidRDefault="00232E09" w:rsidP="007A49D6">
            <w:pPr>
              <w:pStyle w:val="BodyText"/>
              <w:widowControl w:val="0"/>
              <w:spacing w:before="240"/>
              <w:rPr>
                <w:b/>
                <w:sz w:val="24"/>
                <w:szCs w:val="24"/>
              </w:rPr>
            </w:pPr>
            <w:r w:rsidRPr="007A49D6">
              <w:rPr>
                <w:b/>
                <w:sz w:val="24"/>
                <w:szCs w:val="24"/>
              </w:rPr>
              <w:t xml:space="preserve">Existing Contract or Other Arrangement </w:t>
            </w:r>
          </w:p>
        </w:tc>
        <w:tc>
          <w:tcPr>
            <w:tcW w:w="4819" w:type="dxa"/>
          </w:tcPr>
          <w:p w14:paraId="66FC50E2" w14:textId="77777777" w:rsidR="00232E09" w:rsidRPr="004D4EBE" w:rsidRDefault="00232E09" w:rsidP="00944E74">
            <w:pPr>
              <w:pStyle w:val="BodyText"/>
              <w:widowControl w:val="0"/>
              <w:spacing w:before="240"/>
              <w:rPr>
                <w:rFonts w:cs="Arial"/>
                <w:b/>
                <w:caps/>
                <w:color w:val="000000"/>
                <w:sz w:val="24"/>
                <w:szCs w:val="24"/>
              </w:rPr>
            </w:pPr>
            <w:r w:rsidRPr="004D4EBE">
              <w:rPr>
                <w:rStyle w:val="legdslegrhslegp3textamend"/>
                <w:rFonts w:cs="Arial"/>
                <w:color w:val="000000"/>
                <w:sz w:val="24"/>
                <w:szCs w:val="24"/>
              </w:rPr>
              <w:t>a c</w:t>
            </w:r>
            <w:r w:rsidRPr="004D4EBE">
              <w:rPr>
                <w:rFonts w:cs="Arial"/>
                <w:sz w:val="24"/>
                <w:szCs w:val="24"/>
              </w:rPr>
              <w:t>ontract</w:t>
            </w:r>
            <w:r w:rsidRPr="004D4EBE">
              <w:rPr>
                <w:rStyle w:val="legdslegrhslegp3textamend"/>
                <w:rFonts w:cs="Arial"/>
                <w:color w:val="000000"/>
                <w:sz w:val="24"/>
                <w:szCs w:val="24"/>
              </w:rPr>
              <w:t xml:space="preserve"> or arrangement that was entered into prior to 1st April 2010 and which remains in force on 1st April 2010;</w:t>
            </w:r>
            <w:r w:rsidRPr="004D4EBE">
              <w:rPr>
                <w:rFonts w:cs="Arial"/>
                <w:color w:val="000000"/>
                <w:sz w:val="24"/>
                <w:szCs w:val="24"/>
              </w:rPr>
              <w:t xml:space="preserve"> </w:t>
            </w:r>
          </w:p>
        </w:tc>
      </w:tr>
      <w:tr w:rsidR="00232E09" w:rsidRPr="004D4EBE" w14:paraId="1945B569" w14:textId="77777777" w:rsidTr="00014D75">
        <w:tc>
          <w:tcPr>
            <w:tcW w:w="3544" w:type="dxa"/>
          </w:tcPr>
          <w:p w14:paraId="427D60AC" w14:textId="77777777" w:rsidR="00232E09" w:rsidRPr="007A49D6" w:rsidRDefault="00232E09" w:rsidP="007A49D6">
            <w:pPr>
              <w:pStyle w:val="BodyText"/>
              <w:widowControl w:val="0"/>
              <w:spacing w:before="240"/>
              <w:rPr>
                <w:b/>
                <w:sz w:val="24"/>
                <w:szCs w:val="24"/>
              </w:rPr>
            </w:pPr>
            <w:r w:rsidRPr="007A49D6">
              <w:rPr>
                <w:b/>
                <w:sz w:val="24"/>
                <w:szCs w:val="24"/>
              </w:rPr>
              <w:t>Expert</w:t>
            </w:r>
          </w:p>
        </w:tc>
        <w:tc>
          <w:tcPr>
            <w:tcW w:w="4819" w:type="dxa"/>
          </w:tcPr>
          <w:p w14:paraId="5EF28784" w14:textId="77777777" w:rsidR="00232E09" w:rsidRPr="004D4EBE" w:rsidRDefault="00232E09" w:rsidP="00944E74">
            <w:pPr>
              <w:pStyle w:val="BodyText"/>
              <w:widowControl w:val="0"/>
              <w:spacing w:before="240"/>
              <w:rPr>
                <w:rStyle w:val="legdslegrhslegp3textamend"/>
                <w:rFonts w:cs="Arial"/>
                <w:color w:val="000000"/>
                <w:sz w:val="24"/>
                <w:szCs w:val="24"/>
              </w:rPr>
            </w:pPr>
            <w:r w:rsidRPr="004D4EBE">
              <w:rPr>
                <w:rStyle w:val="legdslegrhslegp3textamend"/>
                <w:rFonts w:cs="Arial"/>
                <w:color w:val="000000"/>
                <w:sz w:val="24"/>
                <w:szCs w:val="24"/>
              </w:rPr>
              <w:t>the person designated to determine the Dispute in accordance with Schedule 10;</w:t>
            </w:r>
          </w:p>
        </w:tc>
      </w:tr>
      <w:tr w:rsidR="00232E09" w:rsidRPr="004D4EBE" w14:paraId="2E213AE2" w14:textId="77777777" w:rsidTr="00014D75">
        <w:tc>
          <w:tcPr>
            <w:tcW w:w="3544" w:type="dxa"/>
          </w:tcPr>
          <w:p w14:paraId="224D4A8C"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Expert Determination Notice</w:t>
            </w:r>
          </w:p>
        </w:tc>
        <w:tc>
          <w:tcPr>
            <w:tcW w:w="4819" w:type="dxa"/>
          </w:tcPr>
          <w:p w14:paraId="0A31A8B1"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notice in writing showing an intention to refer a Dispute for expert determination;</w:t>
            </w:r>
          </w:p>
        </w:tc>
      </w:tr>
      <w:tr w:rsidR="00232E09" w:rsidRPr="004D4EBE" w14:paraId="13CF29D6" w14:textId="77777777" w:rsidTr="00014D75">
        <w:tc>
          <w:tcPr>
            <w:tcW w:w="3544" w:type="dxa"/>
          </w:tcPr>
          <w:p w14:paraId="4BDCCCDD"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Expiry Date</w:t>
            </w:r>
            <w:r w:rsidRPr="004D4EBE">
              <w:rPr>
                <w:rFonts w:cs="Arial"/>
                <w:sz w:val="24"/>
                <w:szCs w:val="24"/>
              </w:rPr>
              <w:t xml:space="preserve"> </w:t>
            </w:r>
          </w:p>
        </w:tc>
        <w:tc>
          <w:tcPr>
            <w:tcW w:w="4819" w:type="dxa"/>
          </w:tcPr>
          <w:p w14:paraId="70AC0F2D" w14:textId="289ECEC9" w:rsidR="00232E09" w:rsidRPr="004D4EBE" w:rsidRDefault="00232E09" w:rsidP="004D4EBE">
            <w:pPr>
              <w:pStyle w:val="BodyText"/>
              <w:widowControl w:val="0"/>
              <w:spacing w:before="240"/>
              <w:rPr>
                <w:rFonts w:cs="Arial"/>
                <w:b/>
                <w:caps/>
                <w:sz w:val="24"/>
                <w:szCs w:val="24"/>
              </w:rPr>
            </w:pPr>
            <w:r w:rsidRPr="004D4EBE">
              <w:rPr>
                <w:rFonts w:cs="Arial"/>
                <w:sz w:val="24"/>
                <w:szCs w:val="24"/>
                <w:highlight w:val="yellow"/>
              </w:rPr>
              <w:t>[INSERT DATE HERE]</w:t>
            </w:r>
            <w:r w:rsidRPr="004D4EBE">
              <w:rPr>
                <w:rFonts w:cs="Arial"/>
                <w:sz w:val="24"/>
                <w:szCs w:val="24"/>
              </w:rPr>
              <w:t xml:space="preserve"> or such other date as may be fixed under Clause </w:t>
            </w:r>
            <w:r w:rsidRPr="004D4EBE">
              <w:rPr>
                <w:rFonts w:cs="Arial"/>
                <w:sz w:val="24"/>
                <w:szCs w:val="24"/>
              </w:rPr>
              <w:fldChar w:fldCharType="begin"/>
            </w:r>
            <w:r w:rsidRPr="004D4EBE">
              <w:rPr>
                <w:rFonts w:cs="Arial"/>
                <w:sz w:val="24"/>
                <w:szCs w:val="24"/>
              </w:rPr>
              <w:instrText xml:space="preserve"> REF _Ref369187626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2</w:t>
            </w:r>
            <w:r w:rsidRPr="004D4EBE">
              <w:rPr>
                <w:rFonts w:cs="Arial"/>
                <w:sz w:val="24"/>
                <w:szCs w:val="24"/>
              </w:rPr>
              <w:fldChar w:fldCharType="end"/>
            </w:r>
            <w:r w:rsidRPr="004D4EBE">
              <w:rPr>
                <w:rFonts w:cs="Arial"/>
                <w:sz w:val="24"/>
                <w:szCs w:val="24"/>
              </w:rPr>
              <w:t>;</w:t>
            </w:r>
          </w:p>
        </w:tc>
      </w:tr>
      <w:tr w:rsidR="00232E09" w:rsidRPr="004D4EBE" w14:paraId="37721678" w14:textId="77777777" w:rsidTr="00014D75">
        <w:tc>
          <w:tcPr>
            <w:tcW w:w="3544" w:type="dxa"/>
          </w:tcPr>
          <w:p w14:paraId="0D84AD38"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Exposure Prone Procedure</w:t>
            </w:r>
            <w:r w:rsidRPr="004D4EBE">
              <w:rPr>
                <w:rFonts w:cs="Arial"/>
                <w:sz w:val="24"/>
                <w:szCs w:val="24"/>
              </w:rPr>
              <w:t xml:space="preserve"> </w:t>
            </w:r>
          </w:p>
        </w:tc>
        <w:tc>
          <w:tcPr>
            <w:tcW w:w="4819" w:type="dxa"/>
          </w:tcPr>
          <w:p w14:paraId="35F5F2D8"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any invasive procedure within the Services where there is a risk that injury to a member of Contractor Staff may result in the exposure of a Patient’s open tissues to the blood of the worker including without limitation any procedures where the member of Contractor Staff’s gloved hands may be in contact with sharp instruments, needle tips or sharp tissues (such as spicules of bone or teeth) inside a Patient’s open body cavity, wound or confined anatomical space where the hands or fingertips may not be completely visible at all times;</w:t>
            </w:r>
          </w:p>
        </w:tc>
      </w:tr>
      <w:tr w:rsidR="00232E09" w:rsidRPr="004D4EBE" w14:paraId="08391F1C" w14:textId="77777777" w:rsidTr="00014D75">
        <w:tc>
          <w:tcPr>
            <w:tcW w:w="3544" w:type="dxa"/>
          </w:tcPr>
          <w:p w14:paraId="2ED4D6CE"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Force Majeure Event </w:t>
            </w:r>
          </w:p>
        </w:tc>
        <w:tc>
          <w:tcPr>
            <w:tcW w:w="4819" w:type="dxa"/>
          </w:tcPr>
          <w:p w14:paraId="3641752D"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one or more of the following to the extent that it is not attributable to a Party or Party’s staff, officers, employees or agents: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provision of the Services, but which is not confined to the workforce of the Party concerned or is site specific; pestilence; the actions of governmental authorities to the extent that such actions are implemented either pursuant to emergency powers or otherwise outside the usual course of governmental business; or Act of God, and could not have been avoided or mitigated by the exercise of all reasonable care by that Party and further provided that such event materially affects the ability of the Party seeking to rely upon it to perform its obligations under the Contract;</w:t>
            </w:r>
          </w:p>
        </w:tc>
      </w:tr>
      <w:tr w:rsidR="00232E09" w:rsidRPr="004D4EBE" w14:paraId="2214F98F" w14:textId="77777777" w:rsidTr="00014D75">
        <w:tc>
          <w:tcPr>
            <w:tcW w:w="3544" w:type="dxa"/>
          </w:tcPr>
          <w:p w14:paraId="126B2DE5"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General Medical Practitioner</w:t>
            </w:r>
            <w:r w:rsidRPr="004D4EBE">
              <w:rPr>
                <w:rFonts w:cs="Arial"/>
                <w:sz w:val="24"/>
                <w:szCs w:val="24"/>
              </w:rPr>
              <w:t xml:space="preserve"> or </w:t>
            </w:r>
            <w:r w:rsidRPr="004D4EBE">
              <w:rPr>
                <w:rFonts w:cs="Arial"/>
                <w:b/>
                <w:sz w:val="24"/>
                <w:szCs w:val="24"/>
              </w:rPr>
              <w:t>GP</w:t>
            </w:r>
            <w:r w:rsidRPr="004D4EBE">
              <w:rPr>
                <w:rFonts w:cs="Arial"/>
                <w:sz w:val="24"/>
                <w:szCs w:val="24"/>
              </w:rPr>
              <w:t xml:space="preserve"> </w:t>
            </w:r>
          </w:p>
        </w:tc>
        <w:tc>
          <w:tcPr>
            <w:tcW w:w="4819" w:type="dxa"/>
          </w:tcPr>
          <w:p w14:paraId="34CC70ED"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except where the context otherwise requires, a medical practitioner whose name is included in the General Practitioner Register kept by the General Medical Council;</w:t>
            </w:r>
          </w:p>
        </w:tc>
      </w:tr>
      <w:tr w:rsidR="00232E09" w:rsidRPr="004D4EBE" w14:paraId="2F34CA23" w14:textId="77777777" w:rsidTr="00014D75">
        <w:tc>
          <w:tcPr>
            <w:tcW w:w="3544" w:type="dxa"/>
          </w:tcPr>
          <w:p w14:paraId="19B6A50A" w14:textId="77777777" w:rsidR="00232E09" w:rsidRPr="00E766F3" w:rsidRDefault="00232E09" w:rsidP="00E766F3">
            <w:pPr>
              <w:pStyle w:val="BodyText"/>
              <w:widowControl w:val="0"/>
              <w:spacing w:before="240"/>
              <w:rPr>
                <w:b/>
                <w:sz w:val="24"/>
                <w:szCs w:val="24"/>
              </w:rPr>
            </w:pPr>
            <w:r w:rsidRPr="00E766F3">
              <w:rPr>
                <w:b/>
                <w:sz w:val="24"/>
                <w:szCs w:val="24"/>
              </w:rPr>
              <w:t xml:space="preserve">Geographical Number </w:t>
            </w:r>
          </w:p>
        </w:tc>
        <w:tc>
          <w:tcPr>
            <w:tcW w:w="4819" w:type="dxa"/>
          </w:tcPr>
          <w:p w14:paraId="0EE62C0E" w14:textId="77777777" w:rsidR="00232E09" w:rsidRPr="004D4EBE" w:rsidRDefault="00232E09" w:rsidP="00F8016A">
            <w:pPr>
              <w:pStyle w:val="BodyText"/>
              <w:widowControl w:val="0"/>
              <w:spacing w:before="240"/>
              <w:rPr>
                <w:rFonts w:cs="Arial"/>
                <w:b/>
                <w:caps/>
                <w:color w:val="000000"/>
                <w:sz w:val="24"/>
                <w:szCs w:val="24"/>
              </w:rPr>
            </w:pPr>
            <w:r w:rsidRPr="004D4EBE">
              <w:rPr>
                <w:rStyle w:val="legdslegrhslegp3textamend"/>
                <w:rFonts w:cs="Arial"/>
                <w:color w:val="000000"/>
                <w:sz w:val="24"/>
                <w:szCs w:val="24"/>
              </w:rPr>
              <w:t>a number which has a geographical area code as its prefix;</w:t>
            </w:r>
            <w:r w:rsidRPr="004D4EBE">
              <w:rPr>
                <w:rFonts w:cs="Arial"/>
                <w:color w:val="000000"/>
                <w:sz w:val="24"/>
                <w:szCs w:val="24"/>
              </w:rPr>
              <w:t xml:space="preserve"> </w:t>
            </w:r>
          </w:p>
        </w:tc>
      </w:tr>
      <w:tr w:rsidR="00232E09" w:rsidRPr="004D4EBE" w14:paraId="52D83AAB" w14:textId="77777777" w:rsidTr="00014D75">
        <w:tc>
          <w:tcPr>
            <w:tcW w:w="3544" w:type="dxa"/>
          </w:tcPr>
          <w:p w14:paraId="173B6B45"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GMS Contracts Regulations </w:t>
            </w:r>
          </w:p>
        </w:tc>
        <w:tc>
          <w:tcPr>
            <w:tcW w:w="4819" w:type="dxa"/>
          </w:tcPr>
          <w:p w14:paraId="5D8F05A4"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National Health Service (General Medical Services Contracts) Regulations 2004;</w:t>
            </w:r>
          </w:p>
        </w:tc>
      </w:tr>
      <w:tr w:rsidR="00232E09" w:rsidRPr="004D4EBE" w14:paraId="3673618D" w14:textId="77777777" w:rsidTr="00014D75">
        <w:tc>
          <w:tcPr>
            <w:tcW w:w="3544" w:type="dxa"/>
          </w:tcPr>
          <w:p w14:paraId="4C4FA702" w14:textId="77777777" w:rsidR="00232E09" w:rsidRPr="004D4EBE" w:rsidRDefault="00232E09" w:rsidP="009E3E59">
            <w:pPr>
              <w:pStyle w:val="BodyText"/>
              <w:widowControl w:val="0"/>
              <w:spacing w:before="240"/>
              <w:rPr>
                <w:rFonts w:cs="Arial"/>
                <w:sz w:val="24"/>
                <w:szCs w:val="24"/>
              </w:rPr>
            </w:pPr>
            <w:r w:rsidRPr="004D4EBE">
              <w:rPr>
                <w:rFonts w:cs="Arial"/>
                <w:b/>
                <w:bCs/>
                <w:sz w:val="24"/>
                <w:szCs w:val="24"/>
              </w:rPr>
              <w:t>Good Practice</w:t>
            </w:r>
            <w:r w:rsidRPr="004D4EBE">
              <w:rPr>
                <w:rFonts w:cs="Arial"/>
                <w:sz w:val="24"/>
                <w:szCs w:val="24"/>
              </w:rPr>
              <w:t xml:space="preserve"> </w:t>
            </w:r>
          </w:p>
        </w:tc>
        <w:tc>
          <w:tcPr>
            <w:tcW w:w="4819" w:type="dxa"/>
          </w:tcPr>
          <w:p w14:paraId="26C6DF5B" w14:textId="77777777" w:rsidR="00232E09" w:rsidRPr="004D4EBE" w:rsidRDefault="00232E09" w:rsidP="009E3E59">
            <w:pPr>
              <w:pStyle w:val="BodyText"/>
              <w:widowControl w:val="0"/>
              <w:spacing w:before="240"/>
              <w:rPr>
                <w:rFonts w:cs="Arial"/>
                <w:b/>
                <w:caps/>
                <w:sz w:val="24"/>
                <w:szCs w:val="24"/>
              </w:rPr>
            </w:pPr>
            <w:r w:rsidRPr="004D4EBE">
              <w:rPr>
                <w:rFonts w:cs="Arial"/>
                <w:sz w:val="24"/>
                <w:szCs w:val="24"/>
              </w:rPr>
              <w:t>using standards, practices, methods and procedures conforming to the Law and exercising that degree of skill, care, diligence, prudence and foresight which would reasonably and ordinarily be expected from a skilled, efficient and experienced clinical services Contractor providing clinical services and/or engaged in operations similar to the Services under the same or similar to the obligations of the relevant party under this Contract whilst at the same time complying with any specific standards set out in this Contract or notified to the Contractor by the Commissioner from time to time;</w:t>
            </w:r>
          </w:p>
        </w:tc>
      </w:tr>
      <w:tr w:rsidR="00232E09" w:rsidRPr="004D4EBE" w14:paraId="1D3188F9" w14:textId="77777777" w:rsidTr="00014D75">
        <w:tc>
          <w:tcPr>
            <w:tcW w:w="3544" w:type="dxa"/>
          </w:tcPr>
          <w:p w14:paraId="0372409C" w14:textId="77777777" w:rsidR="00232E09" w:rsidRPr="004D4EBE" w:rsidRDefault="00232E09" w:rsidP="009E3E59">
            <w:pPr>
              <w:pStyle w:val="BodyText"/>
              <w:widowControl w:val="0"/>
              <w:spacing w:before="240"/>
              <w:rPr>
                <w:rFonts w:cs="Arial"/>
                <w:b/>
                <w:sz w:val="24"/>
                <w:szCs w:val="24"/>
              </w:rPr>
            </w:pPr>
            <w:r w:rsidRPr="004D4EBE">
              <w:rPr>
                <w:rFonts w:cs="Arial"/>
                <w:b/>
                <w:sz w:val="24"/>
                <w:szCs w:val="24"/>
              </w:rPr>
              <w:t>Governing Body</w:t>
            </w:r>
          </w:p>
        </w:tc>
        <w:tc>
          <w:tcPr>
            <w:tcW w:w="4819" w:type="dxa"/>
          </w:tcPr>
          <w:p w14:paraId="512540BE" w14:textId="77777777" w:rsidR="00232E09" w:rsidRPr="004D4EBE" w:rsidRDefault="00232E09" w:rsidP="009E3E59">
            <w:pPr>
              <w:pStyle w:val="BodyText"/>
              <w:widowControl w:val="0"/>
              <w:spacing w:before="240"/>
              <w:rPr>
                <w:rFonts w:cs="Arial"/>
                <w:sz w:val="24"/>
                <w:szCs w:val="24"/>
              </w:rPr>
            </w:pPr>
            <w:r w:rsidRPr="004D4EBE">
              <w:rPr>
                <w:rFonts w:cs="Arial"/>
                <w:sz w:val="24"/>
                <w:szCs w:val="24"/>
              </w:rPr>
              <w:t>in respect of either Party, the board of directors, governing body, executive team or other body, as the case may be, having overall responsibility for the actions of that Party;</w:t>
            </w:r>
          </w:p>
        </w:tc>
      </w:tr>
      <w:tr w:rsidR="00232E09" w:rsidRPr="004D4EBE" w14:paraId="57AF6726" w14:textId="77777777" w:rsidTr="00014D75">
        <w:tc>
          <w:tcPr>
            <w:tcW w:w="3544" w:type="dxa"/>
          </w:tcPr>
          <w:p w14:paraId="10608B08"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GP2GP Facility</w:t>
            </w:r>
          </w:p>
        </w:tc>
        <w:tc>
          <w:tcPr>
            <w:tcW w:w="4819" w:type="dxa"/>
          </w:tcPr>
          <w:p w14:paraId="62C26BD3"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means the facility provided by the Commissioner to the Contractor which enables the electronic health records of a Registered Patient which are held on the computerised clinical systems of the Contractor to be transferred securely and directly to another provider of primary medical services with which the Patient has registered;</w:t>
            </w:r>
          </w:p>
        </w:tc>
      </w:tr>
      <w:tr w:rsidR="00232E09" w:rsidRPr="004D4EBE" w14:paraId="3F1BDB71" w14:textId="77777777" w:rsidTr="00014D75">
        <w:tc>
          <w:tcPr>
            <w:tcW w:w="3544" w:type="dxa"/>
          </w:tcPr>
          <w:p w14:paraId="7F15136A"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GP Registrar</w:t>
            </w:r>
            <w:r w:rsidRPr="004D4EBE">
              <w:rPr>
                <w:rFonts w:cs="Arial"/>
                <w:sz w:val="24"/>
                <w:szCs w:val="24"/>
              </w:rPr>
              <w:t xml:space="preserve"> </w:t>
            </w:r>
          </w:p>
        </w:tc>
        <w:tc>
          <w:tcPr>
            <w:tcW w:w="4819" w:type="dxa"/>
          </w:tcPr>
          <w:p w14:paraId="6696B7F3"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 medical practitioner who is being trained in general practice by a general medical practitioner who is approved under section 34I of the Medical Act 1983 for the purpose of providing training under that section whether as part of training leading to a CCT or otherwise;</w:t>
            </w:r>
          </w:p>
        </w:tc>
      </w:tr>
      <w:tr w:rsidR="00232E09" w:rsidRPr="004D4EBE" w14:paraId="0B6FD3D6" w14:textId="77777777" w:rsidTr="00014D75">
        <w:tc>
          <w:tcPr>
            <w:tcW w:w="3544" w:type="dxa"/>
          </w:tcPr>
          <w:p w14:paraId="2ABE42B0" w14:textId="77777777" w:rsidR="00232E09" w:rsidRPr="005861F7" w:rsidRDefault="00232E09" w:rsidP="00DC3D65">
            <w:pPr>
              <w:pStyle w:val="BodyText"/>
              <w:widowControl w:val="0"/>
              <w:spacing w:before="240"/>
              <w:rPr>
                <w:b/>
                <w:sz w:val="24"/>
                <w:szCs w:val="24"/>
              </w:rPr>
            </w:pPr>
            <w:r w:rsidRPr="005861F7">
              <w:rPr>
                <w:b/>
                <w:sz w:val="24"/>
                <w:szCs w:val="24"/>
              </w:rPr>
              <w:t xml:space="preserve">Health and Social Services Board </w:t>
            </w:r>
          </w:p>
        </w:tc>
        <w:tc>
          <w:tcPr>
            <w:tcW w:w="4819" w:type="dxa"/>
          </w:tcPr>
          <w:p w14:paraId="60111C19" w14:textId="77777777" w:rsidR="00232E09" w:rsidRPr="004D4EBE" w:rsidRDefault="00232E09" w:rsidP="005861F7">
            <w:pPr>
              <w:pStyle w:val="BodyText"/>
              <w:widowControl w:val="0"/>
              <w:spacing w:before="240"/>
              <w:rPr>
                <w:rFonts w:cs="Arial"/>
                <w:b/>
                <w:caps/>
                <w:sz w:val="24"/>
                <w:szCs w:val="24"/>
              </w:rPr>
            </w:pPr>
            <w:r w:rsidRPr="004D4EBE">
              <w:rPr>
                <w:rFonts w:cs="Arial"/>
                <w:sz w:val="24"/>
                <w:szCs w:val="24"/>
              </w:rPr>
              <w:t>a Health and Social Services Board established under the Health and Personal Social Services (Northern Ireland) Order 1972;</w:t>
            </w:r>
          </w:p>
        </w:tc>
      </w:tr>
      <w:tr w:rsidR="00232E09" w:rsidRPr="004D4EBE" w14:paraId="500ACC8F" w14:textId="77777777" w:rsidTr="00014D75">
        <w:tc>
          <w:tcPr>
            <w:tcW w:w="3544" w:type="dxa"/>
          </w:tcPr>
          <w:p w14:paraId="5C1E69AB" w14:textId="77777777" w:rsidR="00232E09" w:rsidRPr="005861F7" w:rsidRDefault="00232E09" w:rsidP="00DC3D65">
            <w:pPr>
              <w:pStyle w:val="BodyText"/>
              <w:widowControl w:val="0"/>
              <w:spacing w:before="240"/>
              <w:rPr>
                <w:rFonts w:cs="Arial"/>
                <w:b/>
                <w:sz w:val="24"/>
                <w:szCs w:val="24"/>
              </w:rPr>
            </w:pPr>
            <w:r w:rsidRPr="005861F7">
              <w:rPr>
                <w:rFonts w:cs="Arial"/>
                <w:b/>
                <w:sz w:val="24"/>
                <w:szCs w:val="24"/>
              </w:rPr>
              <w:t xml:space="preserve">Health and Social Services Trust </w:t>
            </w:r>
          </w:p>
        </w:tc>
        <w:tc>
          <w:tcPr>
            <w:tcW w:w="4819" w:type="dxa"/>
          </w:tcPr>
          <w:p w14:paraId="15C8B66A" w14:textId="77777777" w:rsidR="00232E09" w:rsidRPr="004D4EBE" w:rsidRDefault="00232E09" w:rsidP="005861F7">
            <w:pPr>
              <w:pStyle w:val="BodyText"/>
              <w:widowControl w:val="0"/>
              <w:spacing w:before="240"/>
              <w:rPr>
                <w:rFonts w:cs="Arial"/>
                <w:b/>
                <w:caps/>
                <w:sz w:val="24"/>
                <w:szCs w:val="24"/>
              </w:rPr>
            </w:pPr>
            <w:r w:rsidRPr="004D4EBE">
              <w:rPr>
                <w:rFonts w:cs="Arial"/>
                <w:sz w:val="24"/>
                <w:szCs w:val="24"/>
              </w:rPr>
              <w:t>a Health and Social Services Trust established under article 10(1) of the Health and Personal Social Services (Northern Ireland) Order 1991;</w:t>
            </w:r>
          </w:p>
        </w:tc>
      </w:tr>
      <w:tr w:rsidR="00232E09" w:rsidRPr="004D4EBE" w14:paraId="257A6208" w14:textId="77777777" w:rsidTr="00014D75">
        <w:tc>
          <w:tcPr>
            <w:tcW w:w="3544" w:type="dxa"/>
          </w:tcPr>
          <w:p w14:paraId="495671CD" w14:textId="77777777" w:rsidR="00232E09" w:rsidRPr="005861F7" w:rsidRDefault="00232E09" w:rsidP="00DC3D65">
            <w:pPr>
              <w:pStyle w:val="BodyText"/>
              <w:widowControl w:val="0"/>
              <w:spacing w:before="240"/>
              <w:rPr>
                <w:rFonts w:cs="Arial"/>
                <w:b/>
                <w:sz w:val="24"/>
                <w:szCs w:val="24"/>
              </w:rPr>
            </w:pPr>
            <w:r w:rsidRPr="005861F7">
              <w:rPr>
                <w:rFonts w:cs="Arial"/>
                <w:b/>
                <w:sz w:val="24"/>
                <w:szCs w:val="24"/>
              </w:rPr>
              <w:t xml:space="preserve">Health Care Professional </w:t>
            </w:r>
          </w:p>
        </w:tc>
        <w:tc>
          <w:tcPr>
            <w:tcW w:w="4819" w:type="dxa"/>
          </w:tcPr>
          <w:p w14:paraId="145895E0" w14:textId="77777777" w:rsidR="00232E09" w:rsidRPr="004D4EBE" w:rsidRDefault="00232E09" w:rsidP="005861F7">
            <w:pPr>
              <w:pStyle w:val="BodyText"/>
              <w:widowControl w:val="0"/>
              <w:spacing w:before="240"/>
              <w:rPr>
                <w:rFonts w:cs="Arial"/>
                <w:b/>
                <w:sz w:val="24"/>
                <w:szCs w:val="24"/>
              </w:rPr>
            </w:pPr>
            <w:r w:rsidRPr="004D4EBE">
              <w:rPr>
                <w:rFonts w:cs="Arial"/>
                <w:sz w:val="24"/>
                <w:szCs w:val="24"/>
              </w:rPr>
              <w:t>has the same meaning as in section 93 of the 2006 Act;</w:t>
            </w:r>
          </w:p>
        </w:tc>
      </w:tr>
      <w:tr w:rsidR="00232E09" w:rsidRPr="004D4EBE" w14:paraId="339D8E85" w14:textId="77777777" w:rsidTr="00014D75">
        <w:tc>
          <w:tcPr>
            <w:tcW w:w="3544" w:type="dxa"/>
          </w:tcPr>
          <w:p w14:paraId="630F9476" w14:textId="77777777" w:rsidR="00232E09" w:rsidRPr="005861F7" w:rsidRDefault="00232E09" w:rsidP="00DC3D65">
            <w:pPr>
              <w:pStyle w:val="BodyText"/>
              <w:widowControl w:val="0"/>
              <w:spacing w:before="240"/>
              <w:rPr>
                <w:rFonts w:cs="Arial"/>
                <w:b/>
                <w:sz w:val="24"/>
                <w:szCs w:val="24"/>
              </w:rPr>
            </w:pPr>
            <w:r w:rsidRPr="005861F7">
              <w:rPr>
                <w:rFonts w:cs="Arial"/>
                <w:b/>
                <w:sz w:val="24"/>
                <w:szCs w:val="24"/>
              </w:rPr>
              <w:t xml:space="preserve">Health Board </w:t>
            </w:r>
          </w:p>
        </w:tc>
        <w:tc>
          <w:tcPr>
            <w:tcW w:w="4819" w:type="dxa"/>
          </w:tcPr>
          <w:p w14:paraId="67BF5E9D" w14:textId="77777777" w:rsidR="00232E09" w:rsidRPr="004D4EBE" w:rsidRDefault="00232E09" w:rsidP="005861F7">
            <w:pPr>
              <w:pStyle w:val="BodyText"/>
              <w:widowControl w:val="0"/>
              <w:spacing w:before="240"/>
              <w:rPr>
                <w:rFonts w:cs="Arial"/>
                <w:b/>
                <w:caps/>
                <w:sz w:val="24"/>
                <w:szCs w:val="24"/>
              </w:rPr>
            </w:pPr>
            <w:r w:rsidRPr="004D4EBE">
              <w:rPr>
                <w:rFonts w:cs="Arial"/>
                <w:sz w:val="24"/>
                <w:szCs w:val="24"/>
              </w:rPr>
              <w:t xml:space="preserve">a Health Board established under section 2 of the National Health Service (Scotland) Act 1978; </w:t>
            </w:r>
          </w:p>
        </w:tc>
      </w:tr>
      <w:tr w:rsidR="00232E09" w:rsidRPr="004D4EBE" w14:paraId="64A7D2A8" w14:textId="77777777" w:rsidTr="00014D75">
        <w:tc>
          <w:tcPr>
            <w:tcW w:w="3544" w:type="dxa"/>
          </w:tcPr>
          <w:p w14:paraId="3E7143DB" w14:textId="77777777" w:rsidR="00232E09" w:rsidRPr="000B58A3" w:rsidRDefault="00232E09" w:rsidP="00DC3D65">
            <w:pPr>
              <w:pStyle w:val="BodyText"/>
              <w:widowControl w:val="0"/>
              <w:spacing w:before="240"/>
              <w:rPr>
                <w:rFonts w:cs="Arial"/>
                <w:b/>
                <w:sz w:val="24"/>
                <w:szCs w:val="24"/>
              </w:rPr>
            </w:pPr>
            <w:r w:rsidRPr="000B58A3">
              <w:rPr>
                <w:rFonts w:cs="Arial"/>
                <w:b/>
                <w:sz w:val="24"/>
                <w:szCs w:val="24"/>
              </w:rPr>
              <w:t>Health Check</w:t>
            </w:r>
          </w:p>
        </w:tc>
        <w:tc>
          <w:tcPr>
            <w:tcW w:w="4819" w:type="dxa"/>
          </w:tcPr>
          <w:p w14:paraId="1A450399" w14:textId="6F6FD06E" w:rsidR="00232E09" w:rsidRPr="004D4EBE" w:rsidRDefault="00232E09" w:rsidP="000B58A3">
            <w:pPr>
              <w:pStyle w:val="BodyText"/>
              <w:widowControl w:val="0"/>
              <w:spacing w:before="240"/>
              <w:rPr>
                <w:rFonts w:cs="Arial"/>
                <w:sz w:val="24"/>
                <w:szCs w:val="24"/>
              </w:rPr>
            </w:pPr>
            <w:r w:rsidRPr="004D4EBE">
              <w:rPr>
                <w:rFonts w:cs="Arial"/>
                <w:sz w:val="24"/>
                <w:szCs w:val="24"/>
              </w:rPr>
              <w:t xml:space="preserve">means a consultation undertaken by the Contractor which is of the type which the Contractor is required to undertake at a Patient’s request under </w:t>
            </w:r>
            <w:r w:rsidRPr="004D4EBE">
              <w:rPr>
                <w:rFonts w:cs="Arial"/>
                <w:sz w:val="24"/>
                <w:szCs w:val="24"/>
              </w:rPr>
              <w:fldChar w:fldCharType="begin"/>
            </w:r>
            <w:r w:rsidRPr="004D4EBE">
              <w:rPr>
                <w:rFonts w:cs="Arial"/>
                <w:sz w:val="24"/>
                <w:szCs w:val="24"/>
              </w:rPr>
              <w:instrText xml:space="preserve"> REF _Ref257301309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31.124.3</w:t>
            </w:r>
            <w:r w:rsidRPr="004D4EBE">
              <w:rPr>
                <w:rFonts w:cs="Arial"/>
                <w:sz w:val="24"/>
                <w:szCs w:val="24"/>
              </w:rPr>
              <w:fldChar w:fldCharType="end"/>
            </w:r>
            <w:r w:rsidRPr="004D4EBE">
              <w:rPr>
                <w:rFonts w:cs="Arial"/>
                <w:sz w:val="24"/>
                <w:szCs w:val="24"/>
              </w:rPr>
              <w:t>;</w:t>
            </w:r>
          </w:p>
        </w:tc>
      </w:tr>
      <w:tr w:rsidR="00232E09" w:rsidRPr="004D4EBE" w14:paraId="506FC3E0" w14:textId="77777777" w:rsidTr="00014D75">
        <w:tc>
          <w:tcPr>
            <w:tcW w:w="3544" w:type="dxa"/>
          </w:tcPr>
          <w:p w14:paraId="15495B37" w14:textId="46D187EF" w:rsidR="00232E09" w:rsidRPr="000B58A3" w:rsidRDefault="00232E09" w:rsidP="00DC3D65">
            <w:pPr>
              <w:pStyle w:val="BodyText"/>
              <w:widowControl w:val="0"/>
              <w:spacing w:before="240"/>
              <w:rPr>
                <w:rFonts w:cs="Arial"/>
                <w:b/>
                <w:sz w:val="24"/>
                <w:szCs w:val="24"/>
              </w:rPr>
            </w:pPr>
            <w:r w:rsidRPr="000B58A3">
              <w:rPr>
                <w:rFonts w:cs="Arial"/>
                <w:b/>
                <w:sz w:val="24"/>
                <w:szCs w:val="24"/>
              </w:rPr>
              <w:t xml:space="preserve">Health Service Body </w:t>
            </w:r>
          </w:p>
        </w:tc>
        <w:tc>
          <w:tcPr>
            <w:tcW w:w="4819" w:type="dxa"/>
          </w:tcPr>
          <w:p w14:paraId="3A3CFAD6" w14:textId="77777777" w:rsidR="00232E09" w:rsidRPr="004D4EBE" w:rsidRDefault="00232E09" w:rsidP="000B58A3">
            <w:pPr>
              <w:pStyle w:val="BodyText"/>
              <w:widowControl w:val="0"/>
              <w:spacing w:before="240"/>
              <w:rPr>
                <w:rFonts w:cs="Arial"/>
                <w:b/>
                <w:sz w:val="24"/>
                <w:szCs w:val="24"/>
              </w:rPr>
            </w:pPr>
            <w:r w:rsidRPr="004D4EBE">
              <w:rPr>
                <w:rFonts w:cs="Arial"/>
                <w:sz w:val="24"/>
                <w:szCs w:val="24"/>
              </w:rPr>
              <w:t>unless the context otherwise requires, has the meaning given to it in section 9(4) of the 2006 Act;</w:t>
            </w:r>
          </w:p>
        </w:tc>
      </w:tr>
      <w:tr w:rsidR="00232E09" w:rsidRPr="004D4EBE" w14:paraId="0751A88C" w14:textId="77777777" w:rsidTr="00014D75">
        <w:tc>
          <w:tcPr>
            <w:tcW w:w="3544" w:type="dxa"/>
          </w:tcPr>
          <w:p w14:paraId="6ABA43EF" w14:textId="77777777" w:rsidR="00232E09" w:rsidRPr="004D4EBE" w:rsidRDefault="00232E09" w:rsidP="009E3E59">
            <w:pPr>
              <w:pStyle w:val="BodyText"/>
              <w:widowControl w:val="0"/>
              <w:spacing w:before="240"/>
              <w:rPr>
                <w:rFonts w:cs="Arial"/>
                <w:b/>
                <w:sz w:val="24"/>
                <w:szCs w:val="24"/>
              </w:rPr>
            </w:pPr>
            <w:r w:rsidRPr="004D4EBE">
              <w:rPr>
                <w:rFonts w:cs="Arial"/>
                <w:b/>
                <w:sz w:val="24"/>
                <w:szCs w:val="24"/>
              </w:rPr>
              <w:t xml:space="preserve">Holding Company </w:t>
            </w:r>
          </w:p>
        </w:tc>
        <w:tc>
          <w:tcPr>
            <w:tcW w:w="4819" w:type="dxa"/>
          </w:tcPr>
          <w:p w14:paraId="06CD26AE" w14:textId="50C4DEE8" w:rsidR="00232E09" w:rsidRPr="004D4EBE" w:rsidRDefault="00232E09" w:rsidP="009E3E59">
            <w:pPr>
              <w:pStyle w:val="BodyText"/>
              <w:widowControl w:val="0"/>
              <w:spacing w:before="240"/>
              <w:rPr>
                <w:rFonts w:cs="Arial"/>
                <w:sz w:val="24"/>
                <w:szCs w:val="24"/>
              </w:rPr>
            </w:pPr>
            <w:r w:rsidRPr="004D4EBE">
              <w:rPr>
                <w:rFonts w:cs="Arial"/>
                <w:sz w:val="24"/>
                <w:szCs w:val="24"/>
              </w:rPr>
              <w:t>in relation to the Contractor</w:t>
            </w:r>
            <w:r w:rsidRPr="004D4EBE">
              <w:rPr>
                <w:rFonts w:cs="Arial"/>
                <w:b/>
                <w:sz w:val="24"/>
                <w:szCs w:val="24"/>
              </w:rPr>
              <w:t xml:space="preserve"> </w:t>
            </w:r>
            <w:r w:rsidRPr="004D4EBE">
              <w:rPr>
                <w:rFonts w:cs="Arial"/>
                <w:sz w:val="24"/>
                <w:szCs w:val="24"/>
              </w:rPr>
              <w:t xml:space="preserve">means "holding company" as defined in section 1159 of the Companies Act 2006 and any other company which is itself a Holding Company (as so defined) of a company which is itself a </w:t>
            </w:r>
            <w:r w:rsidRPr="009E3E59">
              <w:rPr>
                <w:rFonts w:cs="Arial"/>
                <w:b/>
                <w:sz w:val="24"/>
                <w:szCs w:val="24"/>
              </w:rPr>
              <w:t>Holding</w:t>
            </w:r>
            <w:r w:rsidRPr="004D4EBE">
              <w:rPr>
                <w:rFonts w:cs="Arial"/>
                <w:sz w:val="24"/>
                <w:szCs w:val="24"/>
              </w:rPr>
              <w:t xml:space="preserve"> Company of the Contractor;</w:t>
            </w:r>
          </w:p>
        </w:tc>
      </w:tr>
      <w:tr w:rsidR="00232E09" w:rsidRPr="004D4EBE" w14:paraId="6DFDA8C5" w14:textId="77777777" w:rsidTr="00014D75">
        <w:tc>
          <w:tcPr>
            <w:tcW w:w="3544" w:type="dxa"/>
          </w:tcPr>
          <w:p w14:paraId="62BBB356" w14:textId="77777777" w:rsidR="00232E09" w:rsidRPr="00A86E9E" w:rsidRDefault="00232E09" w:rsidP="009E3E59">
            <w:pPr>
              <w:pStyle w:val="BodyText"/>
              <w:widowControl w:val="0"/>
              <w:spacing w:before="240"/>
              <w:rPr>
                <w:rFonts w:cs="Arial"/>
                <w:b/>
                <w:sz w:val="24"/>
                <w:szCs w:val="24"/>
              </w:rPr>
            </w:pPr>
            <w:r w:rsidRPr="00A86E9E">
              <w:rPr>
                <w:rFonts w:cs="Arial"/>
                <w:b/>
                <w:sz w:val="24"/>
                <w:szCs w:val="24"/>
              </w:rPr>
              <w:t xml:space="preserve">Home Oxygen Order Form </w:t>
            </w:r>
          </w:p>
        </w:tc>
        <w:tc>
          <w:tcPr>
            <w:tcW w:w="4819" w:type="dxa"/>
          </w:tcPr>
          <w:p w14:paraId="55DBD816" w14:textId="77777777" w:rsidR="00232E09" w:rsidRPr="004D4EBE" w:rsidRDefault="00232E09" w:rsidP="009E3E59">
            <w:pPr>
              <w:pStyle w:val="BodyText"/>
              <w:widowControl w:val="0"/>
              <w:spacing w:before="240"/>
              <w:rPr>
                <w:rFonts w:cs="Arial"/>
                <w:b/>
                <w:caps/>
                <w:sz w:val="24"/>
                <w:szCs w:val="24"/>
              </w:rPr>
            </w:pPr>
            <w:r w:rsidRPr="004D4EBE">
              <w:rPr>
                <w:rFonts w:cs="Arial"/>
                <w:sz w:val="24"/>
                <w:szCs w:val="24"/>
              </w:rPr>
              <w:t>a form provided by the Commissioner and issued by a Health Care Professional to authorise a person to supply home oxygen services to a Patient requiring oxygen therapy at home;</w:t>
            </w:r>
          </w:p>
        </w:tc>
      </w:tr>
      <w:tr w:rsidR="00232E09" w:rsidRPr="004D4EBE" w14:paraId="26BECDDE" w14:textId="77777777" w:rsidTr="00014D75">
        <w:tc>
          <w:tcPr>
            <w:tcW w:w="3544" w:type="dxa"/>
          </w:tcPr>
          <w:p w14:paraId="3740732C" w14:textId="77777777" w:rsidR="00232E09" w:rsidRPr="00A86E9E" w:rsidRDefault="00232E09" w:rsidP="009F7A76">
            <w:pPr>
              <w:pStyle w:val="BodyText"/>
              <w:widowControl w:val="0"/>
              <w:spacing w:before="240"/>
              <w:rPr>
                <w:rFonts w:cs="Arial"/>
                <w:b/>
                <w:sz w:val="24"/>
                <w:szCs w:val="24"/>
              </w:rPr>
            </w:pPr>
            <w:r w:rsidRPr="00A86E9E">
              <w:rPr>
                <w:rFonts w:cs="Arial"/>
                <w:b/>
                <w:sz w:val="24"/>
                <w:szCs w:val="24"/>
              </w:rPr>
              <w:t xml:space="preserve">Home Oxygen Services </w:t>
            </w:r>
          </w:p>
        </w:tc>
        <w:tc>
          <w:tcPr>
            <w:tcW w:w="4819" w:type="dxa"/>
          </w:tcPr>
          <w:p w14:paraId="3E8F1E26" w14:textId="77777777" w:rsidR="00232E09" w:rsidRPr="004D4EBE" w:rsidRDefault="00232E09" w:rsidP="00A87103">
            <w:pPr>
              <w:pStyle w:val="BodyText"/>
              <w:widowControl w:val="0"/>
              <w:spacing w:before="240"/>
              <w:rPr>
                <w:rFonts w:cs="Arial"/>
                <w:sz w:val="24"/>
                <w:szCs w:val="24"/>
              </w:rPr>
            </w:pPr>
            <w:r w:rsidRPr="004D4EBE">
              <w:rPr>
                <w:rFonts w:cs="Arial"/>
                <w:sz w:val="24"/>
                <w:szCs w:val="24"/>
              </w:rPr>
              <w:t>any of the following forms of oxygen therapy or supply:</w:t>
            </w:r>
          </w:p>
          <w:p w14:paraId="1384765E" w14:textId="77777777" w:rsidR="00232E09" w:rsidRPr="004D4EBE" w:rsidRDefault="00232E09" w:rsidP="008B54C8">
            <w:pPr>
              <w:numPr>
                <w:ilvl w:val="0"/>
                <w:numId w:val="21"/>
              </w:numPr>
              <w:spacing w:before="240" w:line="360" w:lineRule="auto"/>
              <w:ind w:left="743" w:hanging="709"/>
              <w:rPr>
                <w:rFonts w:cs="Arial"/>
                <w:szCs w:val="24"/>
              </w:rPr>
            </w:pPr>
            <w:r w:rsidRPr="004D4EBE">
              <w:rPr>
                <w:rFonts w:cs="Arial"/>
                <w:szCs w:val="24"/>
              </w:rPr>
              <w:t>ambulatory oxygen supply;</w:t>
            </w:r>
          </w:p>
          <w:p w14:paraId="5BBDB077" w14:textId="77777777" w:rsidR="00232E09" w:rsidRPr="004D4EBE" w:rsidRDefault="00232E09" w:rsidP="008B54C8">
            <w:pPr>
              <w:numPr>
                <w:ilvl w:val="0"/>
                <w:numId w:val="21"/>
              </w:numPr>
              <w:spacing w:before="240" w:line="360" w:lineRule="auto"/>
              <w:ind w:left="743" w:hanging="709"/>
              <w:rPr>
                <w:rFonts w:cs="Arial"/>
                <w:szCs w:val="24"/>
              </w:rPr>
            </w:pPr>
            <w:r w:rsidRPr="004D4EBE">
              <w:rPr>
                <w:rFonts w:cs="Arial"/>
                <w:szCs w:val="24"/>
              </w:rPr>
              <w:t>urgent supply;</w:t>
            </w:r>
          </w:p>
          <w:p w14:paraId="1727A78A" w14:textId="77777777" w:rsidR="00232E09" w:rsidRPr="004D4EBE" w:rsidRDefault="00232E09" w:rsidP="008B54C8">
            <w:pPr>
              <w:numPr>
                <w:ilvl w:val="0"/>
                <w:numId w:val="21"/>
              </w:numPr>
              <w:spacing w:before="240" w:line="360" w:lineRule="auto"/>
              <w:ind w:left="743" w:hanging="709"/>
              <w:rPr>
                <w:rFonts w:cs="Arial"/>
                <w:szCs w:val="24"/>
              </w:rPr>
            </w:pPr>
            <w:r w:rsidRPr="004D4EBE">
              <w:rPr>
                <w:rFonts w:cs="Arial"/>
                <w:szCs w:val="24"/>
              </w:rPr>
              <w:t>hospital discharge supply;</w:t>
            </w:r>
          </w:p>
          <w:p w14:paraId="67531898" w14:textId="77777777" w:rsidR="00232E09" w:rsidRPr="004D4EBE" w:rsidRDefault="00232E09" w:rsidP="008B54C8">
            <w:pPr>
              <w:numPr>
                <w:ilvl w:val="0"/>
                <w:numId w:val="21"/>
              </w:numPr>
              <w:spacing w:before="240" w:line="360" w:lineRule="auto"/>
              <w:ind w:left="743" w:hanging="709"/>
              <w:rPr>
                <w:rFonts w:cs="Arial"/>
                <w:szCs w:val="24"/>
              </w:rPr>
            </w:pPr>
            <w:r w:rsidRPr="004D4EBE">
              <w:rPr>
                <w:rFonts w:cs="Arial"/>
                <w:szCs w:val="24"/>
              </w:rPr>
              <w:t>long term oxygen therapy; and</w:t>
            </w:r>
          </w:p>
          <w:p w14:paraId="79E379A6" w14:textId="77777777" w:rsidR="00232E09" w:rsidRPr="004D4EBE" w:rsidRDefault="00232E09" w:rsidP="008B54C8">
            <w:pPr>
              <w:numPr>
                <w:ilvl w:val="0"/>
                <w:numId w:val="21"/>
              </w:numPr>
              <w:spacing w:before="240" w:line="360" w:lineRule="auto"/>
              <w:ind w:left="743" w:hanging="709"/>
              <w:rPr>
                <w:rFonts w:cs="Arial"/>
                <w:szCs w:val="24"/>
              </w:rPr>
            </w:pPr>
            <w:r w:rsidRPr="004D4EBE">
              <w:rPr>
                <w:rFonts w:cs="Arial"/>
                <w:szCs w:val="24"/>
              </w:rPr>
              <w:t>short burst oxygen therapy;</w:t>
            </w:r>
          </w:p>
        </w:tc>
      </w:tr>
      <w:tr w:rsidR="00232E09" w:rsidRPr="004D4EBE" w14:paraId="63D5233E" w14:textId="77777777" w:rsidTr="00014D75">
        <w:tc>
          <w:tcPr>
            <w:tcW w:w="3544" w:type="dxa"/>
          </w:tcPr>
          <w:p w14:paraId="00EC7B2B" w14:textId="77777777" w:rsidR="00232E09" w:rsidRPr="00A86E9E" w:rsidRDefault="00232E09" w:rsidP="00A87103">
            <w:pPr>
              <w:pStyle w:val="BodyText"/>
              <w:widowControl w:val="0"/>
              <w:spacing w:before="240"/>
              <w:rPr>
                <w:rFonts w:cs="Arial"/>
                <w:b/>
                <w:sz w:val="24"/>
                <w:szCs w:val="24"/>
              </w:rPr>
            </w:pPr>
            <w:r w:rsidRPr="00A86E9E">
              <w:rPr>
                <w:rFonts w:cs="Arial"/>
                <w:b/>
                <w:sz w:val="24"/>
                <w:szCs w:val="24"/>
              </w:rPr>
              <w:t xml:space="preserve">Independent Nurse Prescriber </w:t>
            </w:r>
          </w:p>
        </w:tc>
        <w:tc>
          <w:tcPr>
            <w:tcW w:w="4819" w:type="dxa"/>
          </w:tcPr>
          <w:p w14:paraId="0B3DD8F9" w14:textId="77777777" w:rsidR="00232E09" w:rsidRPr="004D4EBE" w:rsidRDefault="00232E09" w:rsidP="00A87103">
            <w:pPr>
              <w:pStyle w:val="BodyText"/>
              <w:widowControl w:val="0"/>
              <w:spacing w:before="240"/>
              <w:rPr>
                <w:rFonts w:cs="Arial"/>
                <w:sz w:val="24"/>
                <w:szCs w:val="24"/>
              </w:rPr>
            </w:pPr>
            <w:r w:rsidRPr="004D4EBE">
              <w:rPr>
                <w:rFonts w:cs="Arial"/>
                <w:sz w:val="24"/>
                <w:szCs w:val="24"/>
              </w:rPr>
              <w:t>a person:</w:t>
            </w:r>
          </w:p>
          <w:p w14:paraId="5EB96C59" w14:textId="77777777" w:rsidR="00232E09" w:rsidRPr="00457DDD" w:rsidRDefault="00232E09" w:rsidP="008B54C8">
            <w:pPr>
              <w:pStyle w:val="ListParagraph"/>
              <w:numPr>
                <w:ilvl w:val="0"/>
                <w:numId w:val="51"/>
              </w:numPr>
              <w:spacing w:before="240" w:line="360" w:lineRule="auto"/>
              <w:ind w:hanging="686"/>
              <w:contextualSpacing w:val="0"/>
            </w:pPr>
            <w:r w:rsidRPr="00457DDD">
              <w:t xml:space="preserve">who is either engaged or employed by the Contractor; </w:t>
            </w:r>
          </w:p>
          <w:p w14:paraId="0A7E77E7" w14:textId="77777777" w:rsidR="00232E09" w:rsidRPr="004D4EBE" w:rsidRDefault="00232E09" w:rsidP="008B54C8">
            <w:pPr>
              <w:pStyle w:val="ListParagraph"/>
              <w:numPr>
                <w:ilvl w:val="0"/>
                <w:numId w:val="51"/>
              </w:numPr>
              <w:spacing w:before="240" w:line="360" w:lineRule="auto"/>
              <w:ind w:hanging="686"/>
              <w:contextualSpacing w:val="0"/>
              <w:rPr>
                <w:rFonts w:cs="Arial"/>
                <w:szCs w:val="24"/>
              </w:rPr>
            </w:pPr>
            <w:r w:rsidRPr="004D4EBE">
              <w:rPr>
                <w:rFonts w:cs="Arial"/>
                <w:szCs w:val="24"/>
              </w:rPr>
              <w:t xml:space="preserve">who is registered in the Nursing and Midwifery Register; and </w:t>
            </w:r>
          </w:p>
          <w:p w14:paraId="30CA8175" w14:textId="77777777" w:rsidR="00232E09" w:rsidRPr="004D4EBE" w:rsidRDefault="00232E09" w:rsidP="008B54C8">
            <w:pPr>
              <w:pStyle w:val="ListParagraph"/>
              <w:numPr>
                <w:ilvl w:val="0"/>
                <w:numId w:val="51"/>
              </w:numPr>
              <w:spacing w:before="240" w:line="360" w:lineRule="auto"/>
              <w:ind w:hanging="686"/>
              <w:contextualSpacing w:val="0"/>
              <w:rPr>
                <w:rFonts w:cs="Arial"/>
                <w:szCs w:val="24"/>
              </w:rPr>
            </w:pPr>
            <w:r w:rsidRPr="004D4EBE">
              <w:rPr>
                <w:rFonts w:cs="Arial"/>
                <w:szCs w:val="24"/>
              </w:rPr>
              <w:t>in respect of whom an annotation signifying that he is qualified to order drugs, medicines and Appliances from as a community practitioner nurse prescriber, a nurse independent prescriber or as a nurse independent/supplementary prescriber;</w:t>
            </w:r>
          </w:p>
        </w:tc>
      </w:tr>
      <w:tr w:rsidR="00232E09" w:rsidRPr="004D4EBE" w14:paraId="14FF82DE" w14:textId="77777777" w:rsidTr="00014D75">
        <w:tc>
          <w:tcPr>
            <w:tcW w:w="3544" w:type="dxa"/>
          </w:tcPr>
          <w:p w14:paraId="02B5F524"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Law</w:t>
            </w:r>
            <w:r w:rsidRPr="004D4EBE">
              <w:rPr>
                <w:rFonts w:cs="Arial"/>
                <w:sz w:val="24"/>
                <w:szCs w:val="24"/>
              </w:rPr>
              <w:t xml:space="preserve"> </w:t>
            </w:r>
          </w:p>
        </w:tc>
        <w:tc>
          <w:tcPr>
            <w:tcW w:w="4819" w:type="dxa"/>
          </w:tcPr>
          <w:p w14:paraId="6392BC48" w14:textId="45F66100" w:rsidR="00232E09" w:rsidRPr="004D4EBE" w:rsidRDefault="00232E09" w:rsidP="008B54C8">
            <w:pPr>
              <w:pStyle w:val="ListParagraph"/>
              <w:numPr>
                <w:ilvl w:val="0"/>
                <w:numId w:val="55"/>
              </w:numPr>
              <w:spacing w:before="240" w:line="360" w:lineRule="auto"/>
              <w:contextualSpacing w:val="0"/>
              <w:rPr>
                <w:rFonts w:cs="Arial"/>
                <w:b/>
                <w:szCs w:val="24"/>
              </w:rPr>
            </w:pPr>
            <w:r w:rsidRPr="004D4EBE">
              <w:rPr>
                <w:rFonts w:cs="Arial"/>
                <w:szCs w:val="24"/>
              </w:rPr>
              <w:t>any applicable statute or proclamation or any delegated or subordinate Law;</w:t>
            </w:r>
          </w:p>
          <w:p w14:paraId="0F4E092D" w14:textId="52784BAE" w:rsidR="00232E09" w:rsidRPr="004D4EBE" w:rsidRDefault="00232E09" w:rsidP="008B54C8">
            <w:pPr>
              <w:pStyle w:val="ListParagraph"/>
              <w:numPr>
                <w:ilvl w:val="0"/>
                <w:numId w:val="55"/>
              </w:numPr>
              <w:spacing w:before="240" w:line="360" w:lineRule="auto"/>
              <w:contextualSpacing w:val="0"/>
              <w:rPr>
                <w:rFonts w:cs="Arial"/>
                <w:b/>
                <w:szCs w:val="24"/>
              </w:rPr>
            </w:pPr>
            <w:r w:rsidRPr="004D4EBE">
              <w:rPr>
                <w:rFonts w:cs="Arial"/>
                <w:szCs w:val="24"/>
              </w:rPr>
              <w:t>any enforceable community right within the meaning of section 2(1) European Communities Act 1972;</w:t>
            </w:r>
          </w:p>
          <w:p w14:paraId="3FC2AFDB" w14:textId="6BFC4466" w:rsidR="00232E09" w:rsidRPr="004D4EBE" w:rsidRDefault="00232E09" w:rsidP="008B54C8">
            <w:pPr>
              <w:pStyle w:val="ListParagraph"/>
              <w:numPr>
                <w:ilvl w:val="0"/>
                <w:numId w:val="55"/>
              </w:numPr>
              <w:spacing w:before="240" w:line="360" w:lineRule="auto"/>
              <w:contextualSpacing w:val="0"/>
              <w:rPr>
                <w:rFonts w:cs="Arial"/>
                <w:b/>
                <w:szCs w:val="24"/>
              </w:rPr>
            </w:pPr>
            <w:r w:rsidRPr="004D4EBE">
              <w:rPr>
                <w:rFonts w:cs="Arial"/>
                <w:szCs w:val="24"/>
              </w:rPr>
              <w:t>any NHS Requirement, applicable code of practice, national minimum standard, guidance, direction or determination with which the Contractor is bound to comply to the extent that the same are published and publicly available or the existence or contents of them have been notified to the Contractor by the Commissioner; and</w:t>
            </w:r>
          </w:p>
          <w:p w14:paraId="2AE13A5A" w14:textId="47D8F65D" w:rsidR="00232E09" w:rsidRPr="004D4EBE" w:rsidRDefault="00232E09" w:rsidP="008B54C8">
            <w:pPr>
              <w:pStyle w:val="ListParagraph"/>
              <w:numPr>
                <w:ilvl w:val="0"/>
                <w:numId w:val="55"/>
              </w:numPr>
              <w:spacing w:before="240" w:line="360" w:lineRule="auto"/>
              <w:contextualSpacing w:val="0"/>
              <w:rPr>
                <w:rFonts w:cs="Arial"/>
                <w:b/>
                <w:szCs w:val="24"/>
              </w:rPr>
            </w:pPr>
            <w:r w:rsidRPr="004D4EBE">
              <w:rPr>
                <w:rFonts w:cs="Arial"/>
                <w:szCs w:val="24"/>
              </w:rPr>
              <w:t>any applicable judgement of a relevant court of law which is a binding precedent in England and Wales</w:t>
            </w:r>
          </w:p>
          <w:p w14:paraId="1D8867B6"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in each case in force in England and Wales;</w:t>
            </w:r>
          </w:p>
        </w:tc>
      </w:tr>
      <w:tr w:rsidR="00232E09" w:rsidRPr="004D4EBE" w14:paraId="0377847E" w14:textId="77777777" w:rsidTr="00014D75">
        <w:tc>
          <w:tcPr>
            <w:tcW w:w="3544" w:type="dxa"/>
          </w:tcPr>
          <w:p w14:paraId="294C38A5" w14:textId="77777777" w:rsidR="00232E09" w:rsidRPr="00020F5B" w:rsidRDefault="00232E09" w:rsidP="00DC3D65">
            <w:pPr>
              <w:pStyle w:val="BodyText"/>
              <w:widowControl w:val="0"/>
              <w:spacing w:before="240"/>
              <w:rPr>
                <w:rFonts w:cs="Arial"/>
                <w:b/>
                <w:sz w:val="24"/>
                <w:szCs w:val="24"/>
              </w:rPr>
            </w:pPr>
            <w:r w:rsidRPr="00020F5B">
              <w:rPr>
                <w:rFonts w:cs="Arial"/>
                <w:b/>
                <w:sz w:val="24"/>
                <w:szCs w:val="24"/>
              </w:rPr>
              <w:t xml:space="preserve">Licensing Authority </w:t>
            </w:r>
          </w:p>
        </w:tc>
        <w:tc>
          <w:tcPr>
            <w:tcW w:w="4819" w:type="dxa"/>
          </w:tcPr>
          <w:p w14:paraId="6C25DC0B" w14:textId="77777777" w:rsidR="00232E09" w:rsidRPr="004D4EBE" w:rsidRDefault="00232E09" w:rsidP="00020F5B">
            <w:pPr>
              <w:pStyle w:val="BodyText"/>
              <w:widowControl w:val="0"/>
              <w:spacing w:before="240"/>
              <w:rPr>
                <w:rFonts w:cs="Arial"/>
                <w:sz w:val="24"/>
                <w:szCs w:val="24"/>
              </w:rPr>
            </w:pPr>
            <w:r w:rsidRPr="004D4EBE">
              <w:rPr>
                <w:rFonts w:cs="Arial"/>
                <w:sz w:val="24"/>
                <w:szCs w:val="24"/>
              </w:rPr>
              <w:t xml:space="preserve">shall be construed in accordance with section 6(3) of the Medicines Act 1968 as amended or replaced from time to time; </w:t>
            </w:r>
          </w:p>
        </w:tc>
      </w:tr>
      <w:tr w:rsidR="00232E09" w:rsidRPr="004D4EBE" w14:paraId="5A36997D" w14:textId="77777777" w:rsidTr="00014D75">
        <w:tc>
          <w:tcPr>
            <w:tcW w:w="3544" w:type="dxa"/>
          </w:tcPr>
          <w:p w14:paraId="1B2277DE" w14:textId="77777777" w:rsidR="00232E09" w:rsidRPr="004D4EBE" w:rsidRDefault="00232E09" w:rsidP="00DC3D65">
            <w:pPr>
              <w:tabs>
                <w:tab w:val="left" w:pos="720"/>
              </w:tabs>
              <w:spacing w:before="240" w:line="360" w:lineRule="auto"/>
              <w:rPr>
                <w:rFonts w:cs="Arial"/>
                <w:b/>
                <w:szCs w:val="24"/>
              </w:rPr>
            </w:pPr>
            <w:r w:rsidRPr="004D4EBE">
              <w:rPr>
                <w:rFonts w:cs="Arial"/>
                <w:b/>
                <w:szCs w:val="24"/>
              </w:rPr>
              <w:t xml:space="preserve">Licensing Body </w:t>
            </w:r>
          </w:p>
        </w:tc>
        <w:tc>
          <w:tcPr>
            <w:tcW w:w="4819" w:type="dxa"/>
          </w:tcPr>
          <w:p w14:paraId="145D4BEE" w14:textId="77777777" w:rsidR="00232E09" w:rsidRPr="004D4EBE" w:rsidRDefault="00232E09" w:rsidP="00EB5243">
            <w:pPr>
              <w:pStyle w:val="BodyText"/>
              <w:widowControl w:val="0"/>
              <w:spacing w:before="240"/>
              <w:rPr>
                <w:rFonts w:cs="Arial"/>
                <w:b/>
                <w:caps/>
                <w:sz w:val="24"/>
                <w:szCs w:val="24"/>
              </w:rPr>
            </w:pPr>
            <w:proofErr w:type="spellStart"/>
            <w:r w:rsidRPr="004D4EBE">
              <w:rPr>
                <w:rFonts w:cs="Arial"/>
                <w:sz w:val="24"/>
                <w:szCs w:val="24"/>
              </w:rPr>
              <w:t>any body</w:t>
            </w:r>
            <w:proofErr w:type="spellEnd"/>
            <w:r w:rsidRPr="004D4EBE">
              <w:rPr>
                <w:rFonts w:cs="Arial"/>
                <w:sz w:val="24"/>
                <w:szCs w:val="24"/>
              </w:rPr>
              <w:t xml:space="preserve"> that licenses or regulates any profession;</w:t>
            </w:r>
          </w:p>
        </w:tc>
      </w:tr>
      <w:tr w:rsidR="00232E09" w:rsidRPr="004D4EBE" w14:paraId="45F36309" w14:textId="77777777" w:rsidTr="00014D75">
        <w:tc>
          <w:tcPr>
            <w:tcW w:w="3544" w:type="dxa"/>
          </w:tcPr>
          <w:p w14:paraId="7BAB3ACE" w14:textId="77777777" w:rsidR="00232E09" w:rsidRPr="004D4EBE" w:rsidRDefault="00232E09" w:rsidP="00DC3D65">
            <w:pPr>
              <w:spacing w:before="240" w:line="360" w:lineRule="auto"/>
              <w:rPr>
                <w:rFonts w:cs="Arial"/>
                <w:b/>
                <w:szCs w:val="24"/>
              </w:rPr>
            </w:pPr>
            <w:r w:rsidRPr="004D4EBE">
              <w:rPr>
                <w:rFonts w:cs="Arial"/>
                <w:b/>
                <w:szCs w:val="24"/>
              </w:rPr>
              <w:t xml:space="preserve">List of Patients </w:t>
            </w:r>
          </w:p>
        </w:tc>
        <w:tc>
          <w:tcPr>
            <w:tcW w:w="4819" w:type="dxa"/>
          </w:tcPr>
          <w:p w14:paraId="72FBEE57" w14:textId="77777777" w:rsidR="00232E09" w:rsidRPr="004D4EBE" w:rsidRDefault="00232E09" w:rsidP="00EB5243">
            <w:pPr>
              <w:pStyle w:val="BodyText"/>
              <w:widowControl w:val="0"/>
              <w:spacing w:before="240"/>
              <w:rPr>
                <w:rFonts w:cs="Arial"/>
                <w:b/>
                <w:caps/>
                <w:sz w:val="24"/>
                <w:szCs w:val="24"/>
              </w:rPr>
            </w:pPr>
            <w:r w:rsidRPr="004D4EBE">
              <w:rPr>
                <w:rFonts w:cs="Arial"/>
                <w:sz w:val="24"/>
                <w:szCs w:val="24"/>
              </w:rPr>
              <w:t xml:space="preserve">in relation to the Contractor, the list maintained in respect of the Contractor by the Commissioner under direction 15 of the APMS Directions; </w:t>
            </w:r>
          </w:p>
        </w:tc>
      </w:tr>
      <w:tr w:rsidR="00232E09" w:rsidRPr="004D4EBE" w14:paraId="77338EAB" w14:textId="77777777" w:rsidTr="00014D75">
        <w:tc>
          <w:tcPr>
            <w:tcW w:w="3544" w:type="dxa"/>
          </w:tcPr>
          <w:p w14:paraId="252B2B9C" w14:textId="77777777" w:rsidR="00232E09" w:rsidRPr="004D4EBE" w:rsidRDefault="00232E09" w:rsidP="00DC3D65">
            <w:pPr>
              <w:tabs>
                <w:tab w:val="left" w:pos="720"/>
              </w:tabs>
              <w:spacing w:before="240" w:line="360" w:lineRule="auto"/>
              <w:rPr>
                <w:rFonts w:cs="Arial"/>
                <w:b/>
                <w:szCs w:val="24"/>
              </w:rPr>
            </w:pPr>
            <w:r w:rsidRPr="004D4EBE">
              <w:rPr>
                <w:rFonts w:cs="Arial"/>
                <w:b/>
                <w:szCs w:val="24"/>
              </w:rPr>
              <w:t xml:space="preserve">Listed Medicine </w:t>
            </w:r>
          </w:p>
        </w:tc>
        <w:tc>
          <w:tcPr>
            <w:tcW w:w="4819" w:type="dxa"/>
          </w:tcPr>
          <w:p w14:paraId="0434C343" w14:textId="77777777" w:rsidR="00232E09" w:rsidRPr="00EB5243" w:rsidRDefault="00232E09" w:rsidP="00EB5243">
            <w:pPr>
              <w:pStyle w:val="BodyText"/>
              <w:widowControl w:val="0"/>
              <w:spacing w:before="240"/>
              <w:rPr>
                <w:sz w:val="24"/>
                <w:szCs w:val="24"/>
              </w:rPr>
            </w:pPr>
            <w:r w:rsidRPr="00EB5243">
              <w:rPr>
                <w:sz w:val="24"/>
                <w:szCs w:val="24"/>
              </w:rPr>
              <w:t>a medicine mentioned in regulation 7C(1) of the National Health Service (Charges for Drugs and Appliances) Regulations 2000;</w:t>
            </w:r>
          </w:p>
        </w:tc>
      </w:tr>
      <w:tr w:rsidR="00232E09" w:rsidRPr="004D4EBE" w14:paraId="5C43BB0E" w14:textId="77777777" w:rsidTr="00014D75">
        <w:tc>
          <w:tcPr>
            <w:tcW w:w="3544" w:type="dxa"/>
          </w:tcPr>
          <w:p w14:paraId="0FF53235" w14:textId="77777777" w:rsidR="00232E09" w:rsidRPr="004D4EBE" w:rsidRDefault="00232E09" w:rsidP="00DC3D65">
            <w:pPr>
              <w:spacing w:before="240" w:line="360" w:lineRule="auto"/>
              <w:rPr>
                <w:rFonts w:cs="Arial"/>
                <w:szCs w:val="24"/>
              </w:rPr>
            </w:pPr>
            <w:r w:rsidRPr="004D4EBE">
              <w:rPr>
                <w:rFonts w:cs="Arial"/>
                <w:b/>
                <w:szCs w:val="24"/>
              </w:rPr>
              <w:t>Listed Medicines Voucher</w:t>
            </w:r>
            <w:r w:rsidRPr="004D4EBE">
              <w:rPr>
                <w:rFonts w:cs="Arial"/>
                <w:szCs w:val="24"/>
              </w:rPr>
              <w:t xml:space="preserve"> </w:t>
            </w:r>
          </w:p>
        </w:tc>
        <w:tc>
          <w:tcPr>
            <w:tcW w:w="4819" w:type="dxa"/>
          </w:tcPr>
          <w:p w14:paraId="4C93C6F0" w14:textId="77777777" w:rsidR="00232E09" w:rsidRPr="004D4EBE" w:rsidRDefault="00232E09" w:rsidP="00EB5243">
            <w:pPr>
              <w:pStyle w:val="BodyText"/>
              <w:widowControl w:val="0"/>
              <w:spacing w:before="240"/>
              <w:rPr>
                <w:rFonts w:cs="Arial"/>
                <w:b/>
                <w:caps/>
                <w:sz w:val="24"/>
                <w:szCs w:val="24"/>
              </w:rPr>
            </w:pPr>
            <w:r w:rsidRPr="004D4EBE">
              <w:rPr>
                <w:rFonts w:cs="Arial"/>
                <w:sz w:val="24"/>
                <w:szCs w:val="24"/>
              </w:rPr>
              <w:t>a form provided by the Commissioner for use for the purpose of ordering a Listed Medicine;</w:t>
            </w:r>
          </w:p>
        </w:tc>
      </w:tr>
      <w:tr w:rsidR="00232E09" w:rsidRPr="004D4EBE" w14:paraId="28B5D3FE" w14:textId="77777777" w:rsidTr="00014D75">
        <w:tc>
          <w:tcPr>
            <w:tcW w:w="3544" w:type="dxa"/>
          </w:tcPr>
          <w:p w14:paraId="2D6BE812" w14:textId="77777777" w:rsidR="00232E09" w:rsidRPr="00EB5243" w:rsidRDefault="00232E09" w:rsidP="00DC3D65">
            <w:pPr>
              <w:spacing w:before="240" w:line="360" w:lineRule="auto"/>
              <w:rPr>
                <w:rFonts w:cs="Arial"/>
                <w:b/>
                <w:szCs w:val="24"/>
              </w:rPr>
            </w:pPr>
            <w:r w:rsidRPr="00EB5243">
              <w:rPr>
                <w:rFonts w:cs="Arial"/>
                <w:b/>
                <w:szCs w:val="24"/>
              </w:rPr>
              <w:t xml:space="preserve">Loaned Equipment </w:t>
            </w:r>
          </w:p>
        </w:tc>
        <w:tc>
          <w:tcPr>
            <w:tcW w:w="4819" w:type="dxa"/>
          </w:tcPr>
          <w:p w14:paraId="1FB2C82B" w14:textId="77777777" w:rsidR="00232E09" w:rsidRPr="004D4EBE" w:rsidRDefault="00232E09" w:rsidP="00EB5243">
            <w:pPr>
              <w:pStyle w:val="BodyText"/>
              <w:widowControl w:val="0"/>
              <w:spacing w:before="240"/>
              <w:rPr>
                <w:rFonts w:cs="Arial"/>
                <w:b/>
                <w:caps/>
                <w:sz w:val="24"/>
                <w:szCs w:val="24"/>
              </w:rPr>
            </w:pPr>
            <w:r w:rsidRPr="004D4EBE">
              <w:rPr>
                <w:rFonts w:cs="Arial"/>
                <w:sz w:val="24"/>
                <w:szCs w:val="24"/>
              </w:rPr>
              <w:t xml:space="preserve">if any, equipment owned by the Commissioner which is loaned to the Contractor for the purposes of the Contract in accordance with clause </w:t>
            </w:r>
            <w:r w:rsidRPr="004D4EBE">
              <w:rPr>
                <w:rFonts w:cs="Arial"/>
                <w:sz w:val="24"/>
                <w:szCs w:val="24"/>
              </w:rPr>
              <w:fldChar w:fldCharType="begin"/>
            </w:r>
            <w:r w:rsidRPr="004D4EBE">
              <w:rPr>
                <w:rFonts w:cs="Arial"/>
                <w:sz w:val="24"/>
                <w:szCs w:val="24"/>
              </w:rPr>
              <w:instrText xml:space="preserve"> REF _Ref325705852 \w \h  \* MERGEFORMAT </w:instrText>
            </w:r>
            <w:r w:rsidRPr="004D4EBE">
              <w:rPr>
                <w:rFonts w:cs="Arial"/>
                <w:sz w:val="24"/>
                <w:szCs w:val="24"/>
              </w:rPr>
            </w:r>
            <w:r w:rsidRPr="004D4EBE">
              <w:rPr>
                <w:rFonts w:cs="Arial"/>
                <w:sz w:val="24"/>
                <w:szCs w:val="24"/>
              </w:rPr>
              <w:fldChar w:fldCharType="separate"/>
            </w:r>
            <w:r w:rsidR="00B25708">
              <w:rPr>
                <w:rFonts w:cs="Arial"/>
                <w:sz w:val="24"/>
                <w:szCs w:val="24"/>
              </w:rPr>
              <w:t>6</w:t>
            </w:r>
            <w:r w:rsidRPr="004D4EBE">
              <w:rPr>
                <w:rFonts w:cs="Arial"/>
                <w:sz w:val="24"/>
                <w:szCs w:val="24"/>
              </w:rPr>
              <w:fldChar w:fldCharType="end"/>
            </w:r>
            <w:r w:rsidRPr="004D4EBE">
              <w:rPr>
                <w:rFonts w:cs="Arial"/>
                <w:sz w:val="24"/>
                <w:szCs w:val="24"/>
              </w:rPr>
              <w:t>;</w:t>
            </w:r>
          </w:p>
        </w:tc>
      </w:tr>
      <w:tr w:rsidR="00232E09" w:rsidRPr="004D4EBE" w14:paraId="10FD97BF" w14:textId="77777777" w:rsidTr="00014D75">
        <w:tc>
          <w:tcPr>
            <w:tcW w:w="3544" w:type="dxa"/>
          </w:tcPr>
          <w:p w14:paraId="62927DDB" w14:textId="77777777" w:rsidR="00232E09" w:rsidRPr="004D4EBE" w:rsidRDefault="00232E09" w:rsidP="00DC3D65">
            <w:pPr>
              <w:spacing w:before="240" w:line="360" w:lineRule="auto"/>
              <w:rPr>
                <w:rFonts w:cs="Arial"/>
                <w:bCs w:val="0"/>
                <w:szCs w:val="24"/>
              </w:rPr>
            </w:pPr>
            <w:r w:rsidRPr="004D4EBE">
              <w:rPr>
                <w:rFonts w:cs="Arial"/>
                <w:b/>
                <w:szCs w:val="24"/>
              </w:rPr>
              <w:t xml:space="preserve">Local </w:t>
            </w:r>
            <w:proofErr w:type="spellStart"/>
            <w:r w:rsidRPr="004D4EBE">
              <w:rPr>
                <w:rFonts w:cs="Arial"/>
                <w:b/>
                <w:szCs w:val="24"/>
              </w:rPr>
              <w:t>HealthWatch</w:t>
            </w:r>
            <w:proofErr w:type="spellEnd"/>
            <w:r w:rsidRPr="004D4EBE">
              <w:rPr>
                <w:rFonts w:cs="Arial"/>
                <w:b/>
                <w:szCs w:val="24"/>
              </w:rPr>
              <w:t xml:space="preserve"> Organisation</w:t>
            </w:r>
            <w:r w:rsidRPr="004D4EBE">
              <w:rPr>
                <w:rFonts w:cs="Arial"/>
                <w:szCs w:val="24"/>
              </w:rPr>
              <w:t xml:space="preserve"> </w:t>
            </w:r>
          </w:p>
        </w:tc>
        <w:tc>
          <w:tcPr>
            <w:tcW w:w="4819" w:type="dxa"/>
          </w:tcPr>
          <w:p w14:paraId="28F31872" w14:textId="77777777" w:rsidR="00232E09" w:rsidRPr="004D4EBE" w:rsidRDefault="00232E09" w:rsidP="00EB5243">
            <w:pPr>
              <w:pStyle w:val="BodyText"/>
              <w:widowControl w:val="0"/>
              <w:spacing w:before="240"/>
              <w:rPr>
                <w:rFonts w:cs="Arial"/>
                <w:b/>
                <w:caps/>
                <w:sz w:val="24"/>
                <w:szCs w:val="24"/>
              </w:rPr>
            </w:pPr>
            <w:r w:rsidRPr="004D4EBE">
              <w:rPr>
                <w:rFonts w:cs="Arial"/>
                <w:sz w:val="24"/>
                <w:szCs w:val="24"/>
              </w:rPr>
              <w:t>the body corporate established in accordance with the requirements of the 2012 Act (and any subsequent regulations) that will provide services the same or similar to those services previously provided by the Local Involvement Network;</w:t>
            </w:r>
          </w:p>
        </w:tc>
      </w:tr>
      <w:tr w:rsidR="00232E09" w:rsidRPr="004D4EBE" w14:paraId="11AA6DE6" w14:textId="77777777" w:rsidTr="00014D75">
        <w:tc>
          <w:tcPr>
            <w:tcW w:w="3544" w:type="dxa"/>
          </w:tcPr>
          <w:p w14:paraId="6BB3350E" w14:textId="77777777" w:rsidR="00232E09" w:rsidRPr="00265C4C" w:rsidRDefault="00232E09" w:rsidP="00DC3D65">
            <w:pPr>
              <w:spacing w:before="240" w:line="360" w:lineRule="auto"/>
              <w:rPr>
                <w:rFonts w:cs="Arial"/>
                <w:b/>
                <w:szCs w:val="24"/>
              </w:rPr>
            </w:pPr>
            <w:r w:rsidRPr="00265C4C">
              <w:rPr>
                <w:rFonts w:cs="Arial"/>
                <w:b/>
                <w:szCs w:val="24"/>
              </w:rPr>
              <w:t xml:space="preserve">Local Medical Committee </w:t>
            </w:r>
          </w:p>
        </w:tc>
        <w:tc>
          <w:tcPr>
            <w:tcW w:w="4819" w:type="dxa"/>
          </w:tcPr>
          <w:p w14:paraId="55073C8A" w14:textId="77777777" w:rsidR="00232E09" w:rsidRPr="004D4EBE" w:rsidRDefault="00232E09" w:rsidP="00265C4C">
            <w:pPr>
              <w:pStyle w:val="BodyText"/>
              <w:widowControl w:val="0"/>
              <w:spacing w:before="240"/>
              <w:rPr>
                <w:rFonts w:cs="Arial"/>
                <w:b/>
                <w:caps/>
                <w:sz w:val="24"/>
                <w:szCs w:val="24"/>
              </w:rPr>
            </w:pPr>
            <w:r w:rsidRPr="004D4EBE">
              <w:rPr>
                <w:rFonts w:cs="Arial"/>
                <w:sz w:val="24"/>
                <w:szCs w:val="24"/>
              </w:rPr>
              <w:t>a committee recognised by the Commissioner under section 97 of the 2006 Act;</w:t>
            </w:r>
          </w:p>
        </w:tc>
      </w:tr>
      <w:tr w:rsidR="00232E09" w:rsidRPr="004D4EBE" w14:paraId="177ACDA0" w14:textId="77777777" w:rsidTr="00014D75">
        <w:tc>
          <w:tcPr>
            <w:tcW w:w="3544" w:type="dxa"/>
          </w:tcPr>
          <w:p w14:paraId="5246DC62" w14:textId="77777777" w:rsidR="00232E09" w:rsidRPr="00265C4C" w:rsidRDefault="00232E09" w:rsidP="00DC3D65">
            <w:pPr>
              <w:spacing w:before="240" w:line="360" w:lineRule="auto"/>
              <w:rPr>
                <w:rFonts w:cs="Arial"/>
                <w:b/>
                <w:szCs w:val="24"/>
              </w:rPr>
            </w:pPr>
            <w:r w:rsidRPr="00265C4C">
              <w:rPr>
                <w:rFonts w:cs="Arial"/>
                <w:b/>
                <w:szCs w:val="24"/>
              </w:rPr>
              <w:t xml:space="preserve">Mandatory Term </w:t>
            </w:r>
          </w:p>
        </w:tc>
        <w:tc>
          <w:tcPr>
            <w:tcW w:w="4819" w:type="dxa"/>
          </w:tcPr>
          <w:p w14:paraId="03816E8D" w14:textId="77777777" w:rsidR="00232E09" w:rsidRPr="004D4EBE" w:rsidRDefault="00232E09" w:rsidP="00265C4C">
            <w:pPr>
              <w:pStyle w:val="BodyText"/>
              <w:widowControl w:val="0"/>
              <w:spacing w:before="240"/>
              <w:rPr>
                <w:rFonts w:cs="Arial"/>
                <w:b/>
                <w:caps/>
                <w:sz w:val="24"/>
                <w:szCs w:val="24"/>
              </w:rPr>
            </w:pPr>
            <w:r w:rsidRPr="004D4EBE">
              <w:rPr>
                <w:rFonts w:cs="Arial"/>
                <w:sz w:val="24"/>
                <w:szCs w:val="24"/>
              </w:rPr>
              <w:t xml:space="preserve">a term required to be included in the Contract by the APMS Directions; </w:t>
            </w:r>
          </w:p>
        </w:tc>
      </w:tr>
      <w:tr w:rsidR="00232E09" w:rsidRPr="004D4EBE" w14:paraId="30184101" w14:textId="77777777" w:rsidTr="00014D75">
        <w:tc>
          <w:tcPr>
            <w:tcW w:w="3544" w:type="dxa"/>
          </w:tcPr>
          <w:p w14:paraId="5D2F21A7" w14:textId="77777777" w:rsidR="00232E09" w:rsidRPr="00265C4C" w:rsidRDefault="00232E09" w:rsidP="00DC3D65">
            <w:pPr>
              <w:spacing w:before="240" w:line="360" w:lineRule="auto"/>
              <w:rPr>
                <w:rFonts w:cs="Arial"/>
                <w:b/>
                <w:szCs w:val="24"/>
              </w:rPr>
            </w:pPr>
            <w:r w:rsidRPr="00265C4C">
              <w:rPr>
                <w:rFonts w:cs="Arial"/>
                <w:b/>
                <w:szCs w:val="24"/>
              </w:rPr>
              <w:t xml:space="preserve">Medical Card </w:t>
            </w:r>
          </w:p>
        </w:tc>
        <w:tc>
          <w:tcPr>
            <w:tcW w:w="4819" w:type="dxa"/>
          </w:tcPr>
          <w:p w14:paraId="742AFC26" w14:textId="77777777" w:rsidR="00232E09" w:rsidRPr="004D4EBE" w:rsidRDefault="00232E09" w:rsidP="0041139D">
            <w:pPr>
              <w:pStyle w:val="BodyText"/>
              <w:widowControl w:val="0"/>
              <w:spacing w:before="240"/>
              <w:rPr>
                <w:rFonts w:cs="Arial"/>
                <w:b/>
                <w:caps/>
                <w:sz w:val="24"/>
                <w:szCs w:val="24"/>
              </w:rPr>
            </w:pPr>
            <w:r w:rsidRPr="004D4EBE">
              <w:rPr>
                <w:rFonts w:cs="Arial"/>
                <w:sz w:val="24"/>
                <w:szCs w:val="24"/>
              </w:rPr>
              <w:t>a card issued by the Commissioner, Local Health Commissioner, Health Authority, Health Commissioner or Health and Social Services Commissioner to a person for the purpose of enabling him to obtain, or establishing his title to receive, primary medical services;</w:t>
            </w:r>
          </w:p>
        </w:tc>
      </w:tr>
      <w:tr w:rsidR="00232E09" w:rsidRPr="004D4EBE" w14:paraId="2F4E207C" w14:textId="77777777" w:rsidTr="00014D75">
        <w:tc>
          <w:tcPr>
            <w:tcW w:w="3544" w:type="dxa"/>
          </w:tcPr>
          <w:p w14:paraId="2D829F4D" w14:textId="77777777" w:rsidR="00232E09" w:rsidRPr="00265C4C" w:rsidRDefault="00232E09" w:rsidP="00DC3D65">
            <w:pPr>
              <w:spacing w:before="240" w:line="360" w:lineRule="auto"/>
              <w:rPr>
                <w:rFonts w:cs="Arial"/>
                <w:b/>
                <w:szCs w:val="24"/>
              </w:rPr>
            </w:pPr>
            <w:r w:rsidRPr="00265C4C">
              <w:rPr>
                <w:rFonts w:cs="Arial"/>
                <w:b/>
                <w:szCs w:val="24"/>
              </w:rPr>
              <w:t xml:space="preserve">Medical Officer </w:t>
            </w:r>
          </w:p>
        </w:tc>
        <w:tc>
          <w:tcPr>
            <w:tcW w:w="4819" w:type="dxa"/>
          </w:tcPr>
          <w:p w14:paraId="072621F2" w14:textId="77777777" w:rsidR="00232E09" w:rsidRPr="004D4EBE" w:rsidRDefault="00232E09" w:rsidP="005646D0">
            <w:pPr>
              <w:pStyle w:val="BodyText"/>
              <w:widowControl w:val="0"/>
              <w:spacing w:before="240"/>
              <w:rPr>
                <w:rFonts w:cs="Arial"/>
                <w:sz w:val="24"/>
                <w:szCs w:val="24"/>
              </w:rPr>
            </w:pPr>
            <w:r w:rsidRPr="004D4EBE">
              <w:rPr>
                <w:rFonts w:cs="Arial"/>
                <w:sz w:val="24"/>
                <w:szCs w:val="24"/>
              </w:rPr>
              <w:t xml:space="preserve">a medical practitioner who is: </w:t>
            </w:r>
          </w:p>
          <w:p w14:paraId="5CF0F3A4" w14:textId="77777777" w:rsidR="00232E09" w:rsidRPr="004D4EBE" w:rsidRDefault="00232E09" w:rsidP="008B54C8">
            <w:pPr>
              <w:pStyle w:val="ListParagraph"/>
              <w:numPr>
                <w:ilvl w:val="0"/>
                <w:numId w:val="56"/>
              </w:numPr>
              <w:spacing w:before="240" w:line="360" w:lineRule="auto"/>
              <w:contextualSpacing w:val="0"/>
              <w:rPr>
                <w:rFonts w:cs="Arial"/>
                <w:szCs w:val="24"/>
              </w:rPr>
            </w:pPr>
            <w:r w:rsidRPr="004D4EBE">
              <w:rPr>
                <w:rFonts w:cs="Arial"/>
                <w:szCs w:val="24"/>
              </w:rPr>
              <w:t xml:space="preserve">employed or engaged by the Department for Work and Pensions; or </w:t>
            </w:r>
          </w:p>
          <w:p w14:paraId="22BFB34C" w14:textId="77777777" w:rsidR="00232E09" w:rsidRPr="005C3236" w:rsidRDefault="00232E09" w:rsidP="008B54C8">
            <w:pPr>
              <w:pStyle w:val="ListParagraph"/>
              <w:numPr>
                <w:ilvl w:val="0"/>
                <w:numId w:val="56"/>
              </w:numPr>
              <w:spacing w:before="240" w:line="360" w:lineRule="auto"/>
              <w:contextualSpacing w:val="0"/>
            </w:pPr>
            <w:r w:rsidRPr="005C3236">
              <w:t xml:space="preserve">provided by an organisation in pursuance of a contract entered into with the Secretary of State for Work and </w:t>
            </w:r>
            <w:r w:rsidRPr="005C3236">
              <w:rPr>
                <w:rFonts w:cs="Arial"/>
                <w:szCs w:val="24"/>
              </w:rPr>
              <w:t>Pensions</w:t>
            </w:r>
            <w:r w:rsidRPr="005C3236">
              <w:t>;</w:t>
            </w:r>
          </w:p>
        </w:tc>
      </w:tr>
      <w:tr w:rsidR="00232E09" w:rsidRPr="004D4EBE" w14:paraId="07E10886" w14:textId="77777777" w:rsidTr="00014D75">
        <w:tc>
          <w:tcPr>
            <w:tcW w:w="3544" w:type="dxa"/>
          </w:tcPr>
          <w:p w14:paraId="6340FF86" w14:textId="77777777" w:rsidR="00232E09" w:rsidRPr="00457DDD" w:rsidRDefault="00232E09" w:rsidP="00DC3D65">
            <w:pPr>
              <w:spacing w:before="240" w:line="360" w:lineRule="auto"/>
              <w:rPr>
                <w:rFonts w:cs="Arial"/>
                <w:b/>
                <w:szCs w:val="24"/>
              </w:rPr>
            </w:pPr>
            <w:r w:rsidRPr="00457DDD">
              <w:rPr>
                <w:rFonts w:cs="Arial"/>
                <w:b/>
                <w:szCs w:val="24"/>
              </w:rPr>
              <w:t xml:space="preserve">Medical Performers List </w:t>
            </w:r>
          </w:p>
        </w:tc>
        <w:tc>
          <w:tcPr>
            <w:tcW w:w="4819" w:type="dxa"/>
          </w:tcPr>
          <w:p w14:paraId="4F97A6A6" w14:textId="77777777" w:rsidR="00232E09" w:rsidRPr="004D4EBE" w:rsidRDefault="00232E09" w:rsidP="0041139D">
            <w:pPr>
              <w:pStyle w:val="BodyText"/>
              <w:widowControl w:val="0"/>
              <w:spacing w:before="240"/>
              <w:rPr>
                <w:rFonts w:cs="Arial"/>
                <w:b/>
                <w:caps/>
                <w:sz w:val="24"/>
                <w:szCs w:val="24"/>
              </w:rPr>
            </w:pPr>
            <w:r w:rsidRPr="004D4EBE">
              <w:rPr>
                <w:rFonts w:cs="Arial"/>
                <w:sz w:val="24"/>
                <w:szCs w:val="24"/>
              </w:rPr>
              <w:t xml:space="preserve">a list of medical practitioners maintained and published by the Commissioner in accordance with section 91(1) (Persons Performing Primary Medical Services) of the 2006 Act; </w:t>
            </w:r>
          </w:p>
        </w:tc>
      </w:tr>
      <w:tr w:rsidR="00232E09" w:rsidRPr="004D4EBE" w14:paraId="4EEBDD56" w14:textId="77777777" w:rsidTr="00014D75">
        <w:tc>
          <w:tcPr>
            <w:tcW w:w="3544" w:type="dxa"/>
          </w:tcPr>
          <w:p w14:paraId="5F10A477" w14:textId="77777777" w:rsidR="00232E09" w:rsidRPr="00457DDD" w:rsidRDefault="00232E09" w:rsidP="00DC3D65">
            <w:pPr>
              <w:spacing w:before="240" w:line="360" w:lineRule="auto"/>
              <w:rPr>
                <w:rFonts w:cs="Arial"/>
                <w:b/>
                <w:szCs w:val="24"/>
              </w:rPr>
            </w:pPr>
            <w:r w:rsidRPr="00457DDD">
              <w:rPr>
                <w:rFonts w:cs="Arial"/>
                <w:b/>
                <w:szCs w:val="24"/>
              </w:rPr>
              <w:t xml:space="preserve">Medical Register </w:t>
            </w:r>
          </w:p>
        </w:tc>
        <w:tc>
          <w:tcPr>
            <w:tcW w:w="4819" w:type="dxa"/>
          </w:tcPr>
          <w:p w14:paraId="1C825461" w14:textId="77777777" w:rsidR="00232E09" w:rsidRPr="004D4EBE" w:rsidRDefault="00232E09" w:rsidP="0041139D">
            <w:pPr>
              <w:pStyle w:val="BodyText"/>
              <w:widowControl w:val="0"/>
              <w:spacing w:before="240"/>
              <w:rPr>
                <w:rFonts w:cs="Arial"/>
                <w:b/>
                <w:caps/>
                <w:sz w:val="24"/>
                <w:szCs w:val="24"/>
              </w:rPr>
            </w:pPr>
            <w:r w:rsidRPr="004D4EBE">
              <w:rPr>
                <w:rFonts w:cs="Arial"/>
                <w:sz w:val="24"/>
                <w:szCs w:val="24"/>
              </w:rPr>
              <w:t xml:space="preserve">the registers kept under section 2 of the Medical Act 1983; </w:t>
            </w:r>
          </w:p>
        </w:tc>
      </w:tr>
      <w:tr w:rsidR="00232E09" w:rsidRPr="004D4EBE" w14:paraId="0977451F" w14:textId="77777777" w:rsidTr="00014D75">
        <w:tc>
          <w:tcPr>
            <w:tcW w:w="3544" w:type="dxa"/>
          </w:tcPr>
          <w:p w14:paraId="49970CC0" w14:textId="77777777" w:rsidR="00232E09" w:rsidRPr="00457DDD" w:rsidRDefault="00232E09" w:rsidP="00DC3D65">
            <w:pPr>
              <w:spacing w:before="240" w:line="360" w:lineRule="auto"/>
              <w:rPr>
                <w:rFonts w:cs="Arial"/>
                <w:b/>
                <w:szCs w:val="24"/>
              </w:rPr>
            </w:pPr>
            <w:r w:rsidRPr="00457DDD">
              <w:rPr>
                <w:rFonts w:cs="Arial"/>
                <w:b/>
                <w:szCs w:val="24"/>
              </w:rPr>
              <w:t xml:space="preserve">National Disqualification </w:t>
            </w:r>
          </w:p>
        </w:tc>
        <w:tc>
          <w:tcPr>
            <w:tcW w:w="4819" w:type="dxa"/>
          </w:tcPr>
          <w:p w14:paraId="660BA4A1" w14:textId="1156DA00" w:rsidR="00232E09" w:rsidRPr="00457DDD" w:rsidRDefault="00232E09" w:rsidP="008B54C8">
            <w:pPr>
              <w:pStyle w:val="ListParagraph"/>
              <w:numPr>
                <w:ilvl w:val="0"/>
                <w:numId w:val="57"/>
              </w:numPr>
              <w:spacing w:before="240" w:line="360" w:lineRule="auto"/>
              <w:contextualSpacing w:val="0"/>
              <w:rPr>
                <w:rFonts w:cs="Arial"/>
                <w:szCs w:val="24"/>
              </w:rPr>
            </w:pPr>
            <w:r w:rsidRPr="00457DDD">
              <w:rPr>
                <w:rFonts w:cs="Arial"/>
                <w:szCs w:val="24"/>
              </w:rPr>
              <w:t xml:space="preserve">a decision made by the Family Health Services Appeal Authority under section 159 of the 2006 Act or under regulations corresponding to that section, </w:t>
            </w:r>
          </w:p>
          <w:p w14:paraId="67B7A40E" w14:textId="77777777" w:rsidR="00232E09" w:rsidRPr="004D4EBE" w:rsidRDefault="00232E09" w:rsidP="008B54C8">
            <w:pPr>
              <w:pStyle w:val="ListParagraph"/>
              <w:numPr>
                <w:ilvl w:val="0"/>
                <w:numId w:val="57"/>
              </w:numPr>
              <w:spacing w:before="240" w:line="360" w:lineRule="auto"/>
              <w:contextualSpacing w:val="0"/>
              <w:rPr>
                <w:rFonts w:cs="Arial"/>
                <w:szCs w:val="24"/>
              </w:rPr>
            </w:pPr>
            <w:r w:rsidRPr="004D4EBE">
              <w:rPr>
                <w:rFonts w:cs="Arial"/>
                <w:szCs w:val="24"/>
              </w:rPr>
              <w:t xml:space="preserve">a decision under provisions in force in Scotland or Northern Ireland corresponding to section 159 of the 2006 Act, or </w:t>
            </w:r>
          </w:p>
          <w:p w14:paraId="0B1D98B0" w14:textId="77777777" w:rsidR="00232E09" w:rsidRPr="004D4EBE" w:rsidRDefault="00232E09" w:rsidP="008B54C8">
            <w:pPr>
              <w:pStyle w:val="ListParagraph"/>
              <w:numPr>
                <w:ilvl w:val="0"/>
                <w:numId w:val="57"/>
              </w:numPr>
              <w:spacing w:before="240" w:line="360" w:lineRule="auto"/>
              <w:contextualSpacing w:val="0"/>
              <w:rPr>
                <w:rFonts w:cs="Arial"/>
                <w:szCs w:val="24"/>
              </w:rPr>
            </w:pPr>
            <w:r w:rsidRPr="004D4EBE">
              <w:rPr>
                <w:rFonts w:cs="Arial"/>
                <w:szCs w:val="24"/>
              </w:rPr>
              <w:t>a decision by the NHS Tribunal which is treated as a national disqualification by the Family Health Services Appeal Authority by virtue of regulation 6(4)(b) of the Abolition of the National Health Service Tribunal (Consequential Provisions) Regulations 2001 or regulation 6(4)(b) of the Abolition of the National Health Service Tribunal (Consequential Provisions) Regulations 2002;</w:t>
            </w:r>
          </w:p>
        </w:tc>
      </w:tr>
      <w:tr w:rsidR="00232E09" w:rsidRPr="004D4EBE" w14:paraId="43C033A3" w14:textId="77777777" w:rsidTr="00014D75">
        <w:tc>
          <w:tcPr>
            <w:tcW w:w="3544" w:type="dxa"/>
          </w:tcPr>
          <w:p w14:paraId="3FA37E0B" w14:textId="77777777" w:rsidR="00232E09" w:rsidRPr="0041139D" w:rsidRDefault="00232E09" w:rsidP="00DC3D65">
            <w:pPr>
              <w:spacing w:before="240" w:line="360" w:lineRule="auto"/>
              <w:rPr>
                <w:rFonts w:cs="Arial"/>
                <w:b/>
                <w:szCs w:val="24"/>
              </w:rPr>
            </w:pPr>
            <w:r w:rsidRPr="0041139D">
              <w:rPr>
                <w:rFonts w:cs="Arial"/>
                <w:b/>
                <w:szCs w:val="24"/>
              </w:rPr>
              <w:t>Negotiation Period</w:t>
            </w:r>
          </w:p>
        </w:tc>
        <w:tc>
          <w:tcPr>
            <w:tcW w:w="4819" w:type="dxa"/>
          </w:tcPr>
          <w:p w14:paraId="7E274648" w14:textId="77777777" w:rsidR="00232E09" w:rsidRPr="004D4EBE" w:rsidRDefault="00232E09" w:rsidP="0041139D">
            <w:pPr>
              <w:pStyle w:val="BodyText"/>
              <w:widowControl w:val="0"/>
              <w:spacing w:before="240"/>
              <w:rPr>
                <w:rFonts w:cs="Arial"/>
                <w:sz w:val="24"/>
                <w:szCs w:val="24"/>
              </w:rPr>
            </w:pPr>
            <w:r w:rsidRPr="004D4EBE">
              <w:rPr>
                <w:rFonts w:cs="Arial"/>
                <w:sz w:val="24"/>
                <w:szCs w:val="24"/>
              </w:rPr>
              <w:t>the period of 15 Operational Days following receipt of the first offer to negotiate;</w:t>
            </w:r>
          </w:p>
        </w:tc>
      </w:tr>
      <w:tr w:rsidR="00232E09" w:rsidRPr="004D4EBE" w14:paraId="4902789F" w14:textId="77777777" w:rsidTr="00014D75">
        <w:tc>
          <w:tcPr>
            <w:tcW w:w="3544" w:type="dxa"/>
          </w:tcPr>
          <w:p w14:paraId="3F89DB3E" w14:textId="77777777" w:rsidR="00232E09" w:rsidRPr="008B4172" w:rsidRDefault="00232E09" w:rsidP="00DC3D65">
            <w:pPr>
              <w:spacing w:before="240" w:line="360" w:lineRule="auto"/>
              <w:rPr>
                <w:rFonts w:cs="Arial"/>
                <w:b/>
                <w:szCs w:val="24"/>
              </w:rPr>
            </w:pPr>
            <w:r w:rsidRPr="008B4172">
              <w:rPr>
                <w:rFonts w:cs="Arial"/>
                <w:b/>
                <w:szCs w:val="24"/>
              </w:rPr>
              <w:t xml:space="preserve">NHS Body </w:t>
            </w:r>
          </w:p>
        </w:tc>
        <w:tc>
          <w:tcPr>
            <w:tcW w:w="4819" w:type="dxa"/>
          </w:tcPr>
          <w:p w14:paraId="26ACAA00" w14:textId="2F9BFCE1" w:rsidR="00232E09" w:rsidRPr="004D4EBE" w:rsidRDefault="00232E09" w:rsidP="008B4172">
            <w:pPr>
              <w:pStyle w:val="BodyText"/>
              <w:widowControl w:val="0"/>
              <w:spacing w:before="240"/>
              <w:rPr>
                <w:rFonts w:cs="Arial"/>
                <w:b/>
                <w:caps/>
                <w:sz w:val="24"/>
                <w:szCs w:val="24"/>
              </w:rPr>
            </w:pPr>
            <w:r w:rsidRPr="004D4EBE">
              <w:rPr>
                <w:rFonts w:cs="Arial"/>
                <w:sz w:val="24"/>
                <w:szCs w:val="24"/>
              </w:rPr>
              <w:t xml:space="preserve">shall have the meaning as set out in Clause </w:t>
            </w:r>
            <w:r w:rsidRPr="004D4EBE">
              <w:rPr>
                <w:rFonts w:cs="Arial"/>
                <w:sz w:val="24"/>
                <w:szCs w:val="24"/>
              </w:rPr>
              <w:fldChar w:fldCharType="begin"/>
            </w:r>
            <w:r w:rsidRPr="004D4EBE">
              <w:rPr>
                <w:rFonts w:cs="Arial"/>
                <w:sz w:val="24"/>
                <w:szCs w:val="24"/>
              </w:rPr>
              <w:instrText xml:space="preserve"> REF _Ref369792166 \r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55.2.1</w:t>
            </w:r>
            <w:r w:rsidRPr="004D4EBE">
              <w:rPr>
                <w:rFonts w:cs="Arial"/>
                <w:sz w:val="24"/>
                <w:szCs w:val="24"/>
              </w:rPr>
              <w:fldChar w:fldCharType="end"/>
            </w:r>
            <w:r w:rsidRPr="004D4EBE">
              <w:rPr>
                <w:rFonts w:cs="Arial"/>
                <w:sz w:val="24"/>
                <w:szCs w:val="24"/>
              </w:rPr>
              <w:t>;</w:t>
            </w:r>
          </w:p>
        </w:tc>
      </w:tr>
      <w:tr w:rsidR="00232E09" w:rsidRPr="004D4EBE" w14:paraId="4513FF93" w14:textId="77777777" w:rsidTr="00014D75">
        <w:tc>
          <w:tcPr>
            <w:tcW w:w="3544" w:type="dxa"/>
          </w:tcPr>
          <w:p w14:paraId="7EDA558F" w14:textId="77777777" w:rsidR="00232E09" w:rsidRPr="008B4172" w:rsidRDefault="00232E09" w:rsidP="00DC3D65">
            <w:pPr>
              <w:spacing w:before="240" w:line="360" w:lineRule="auto"/>
              <w:rPr>
                <w:rFonts w:cs="Arial"/>
                <w:b/>
                <w:szCs w:val="24"/>
              </w:rPr>
            </w:pPr>
            <w:r w:rsidRPr="008B4172">
              <w:rPr>
                <w:rFonts w:cs="Arial"/>
                <w:b/>
                <w:szCs w:val="24"/>
              </w:rPr>
              <w:t xml:space="preserve">NHS Contract </w:t>
            </w:r>
          </w:p>
        </w:tc>
        <w:tc>
          <w:tcPr>
            <w:tcW w:w="4819" w:type="dxa"/>
          </w:tcPr>
          <w:p w14:paraId="19113B13" w14:textId="77777777" w:rsidR="00232E09" w:rsidRPr="004D4EBE" w:rsidRDefault="00232E09" w:rsidP="008B4172">
            <w:pPr>
              <w:pStyle w:val="BodyText"/>
              <w:widowControl w:val="0"/>
              <w:spacing w:before="240"/>
              <w:rPr>
                <w:rFonts w:cs="Arial"/>
                <w:sz w:val="24"/>
                <w:szCs w:val="24"/>
              </w:rPr>
            </w:pPr>
            <w:r w:rsidRPr="004D4EBE">
              <w:rPr>
                <w:rFonts w:cs="Arial"/>
                <w:sz w:val="24"/>
                <w:szCs w:val="24"/>
              </w:rPr>
              <w:t xml:space="preserve">has the meaning assigned to it in section 9 of the 2006 Act; </w:t>
            </w:r>
          </w:p>
        </w:tc>
      </w:tr>
      <w:tr w:rsidR="00232E09" w:rsidRPr="004D4EBE" w14:paraId="419977DA" w14:textId="77777777" w:rsidTr="00014D75">
        <w:tc>
          <w:tcPr>
            <w:tcW w:w="3544" w:type="dxa"/>
          </w:tcPr>
          <w:p w14:paraId="2B4082AB" w14:textId="77777777" w:rsidR="00232E09" w:rsidRPr="00D20B67" w:rsidRDefault="00232E09" w:rsidP="00DC3D65">
            <w:pPr>
              <w:spacing w:before="240" w:line="360" w:lineRule="auto"/>
              <w:rPr>
                <w:rFonts w:cs="Arial"/>
                <w:b/>
                <w:szCs w:val="24"/>
              </w:rPr>
            </w:pPr>
            <w:r w:rsidRPr="00D20B67">
              <w:rPr>
                <w:rFonts w:cs="Arial"/>
                <w:b/>
                <w:szCs w:val="24"/>
              </w:rPr>
              <w:t>NHS Number</w:t>
            </w:r>
          </w:p>
        </w:tc>
        <w:tc>
          <w:tcPr>
            <w:tcW w:w="4819" w:type="dxa"/>
          </w:tcPr>
          <w:p w14:paraId="64E1B2E9" w14:textId="77777777" w:rsidR="00232E09" w:rsidRPr="004D4EBE" w:rsidRDefault="00232E09" w:rsidP="00D20B67">
            <w:pPr>
              <w:pStyle w:val="BodyText"/>
              <w:widowControl w:val="0"/>
              <w:spacing w:before="240"/>
              <w:rPr>
                <w:rFonts w:cs="Arial"/>
                <w:sz w:val="24"/>
                <w:szCs w:val="24"/>
              </w:rPr>
            </w:pPr>
            <w:r w:rsidRPr="004D4EBE">
              <w:rPr>
                <w:rFonts w:cs="Arial"/>
                <w:sz w:val="24"/>
                <w:szCs w:val="24"/>
              </w:rPr>
              <w:t>means, in relation to a Registered Patient, the number consisting of 10 numeric digits which serves as the national unique identifier used for the purpose of safely, accurately and efficiently sharing information relating to that patient across the whole of the health service in England;</w:t>
            </w:r>
          </w:p>
        </w:tc>
      </w:tr>
      <w:tr w:rsidR="00232E09" w:rsidRPr="004D4EBE" w14:paraId="78F46D5D" w14:textId="77777777" w:rsidTr="00014D75">
        <w:tc>
          <w:tcPr>
            <w:tcW w:w="3544" w:type="dxa"/>
          </w:tcPr>
          <w:p w14:paraId="3797AC8E" w14:textId="77777777" w:rsidR="00232E09" w:rsidRPr="00D20B67" w:rsidRDefault="00232E09" w:rsidP="00DC3D65">
            <w:pPr>
              <w:spacing w:before="240" w:line="360" w:lineRule="auto"/>
              <w:rPr>
                <w:rFonts w:cs="Arial"/>
                <w:b/>
                <w:szCs w:val="24"/>
              </w:rPr>
            </w:pPr>
            <w:r w:rsidRPr="00D20B67">
              <w:rPr>
                <w:rFonts w:cs="Arial"/>
                <w:b/>
                <w:szCs w:val="24"/>
              </w:rPr>
              <w:t>NHS Pensions</w:t>
            </w:r>
          </w:p>
        </w:tc>
        <w:tc>
          <w:tcPr>
            <w:tcW w:w="4819" w:type="dxa"/>
          </w:tcPr>
          <w:p w14:paraId="50C38C91" w14:textId="77777777" w:rsidR="00232E09" w:rsidRPr="004D4EBE" w:rsidRDefault="00232E09" w:rsidP="00D20B67">
            <w:pPr>
              <w:pStyle w:val="BodyText"/>
              <w:widowControl w:val="0"/>
              <w:spacing w:before="240"/>
              <w:rPr>
                <w:rFonts w:cs="Arial"/>
                <w:b/>
                <w:caps/>
                <w:sz w:val="24"/>
                <w:szCs w:val="24"/>
              </w:rPr>
            </w:pPr>
            <w:r w:rsidRPr="004D4EBE">
              <w:rPr>
                <w:rFonts w:cs="Arial"/>
                <w:sz w:val="24"/>
                <w:szCs w:val="24"/>
              </w:rPr>
              <w:t>NHS Pensions, as part of the NHS Business Services Authority;</w:t>
            </w:r>
          </w:p>
        </w:tc>
      </w:tr>
      <w:tr w:rsidR="00232E09" w:rsidRPr="004D4EBE" w14:paraId="0D2165AA" w14:textId="77777777" w:rsidTr="00014D75">
        <w:tc>
          <w:tcPr>
            <w:tcW w:w="3544" w:type="dxa"/>
          </w:tcPr>
          <w:p w14:paraId="54148F0E"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NHS Requirement</w:t>
            </w:r>
            <w:r w:rsidRPr="004D4EBE">
              <w:rPr>
                <w:rFonts w:cs="Arial"/>
                <w:sz w:val="24"/>
                <w:szCs w:val="24"/>
              </w:rPr>
              <w:t xml:space="preserve"> </w:t>
            </w:r>
          </w:p>
        </w:tc>
        <w:tc>
          <w:tcPr>
            <w:tcW w:w="4819" w:type="dxa"/>
          </w:tcPr>
          <w:p w14:paraId="33C0F91C"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all mandatory NHS requirements and any similar official requests, requirements and NHS standards and recommendations having similar status for the time being in force, but only to the extent the same are published and publically available (whether on the Department of Health website, on the website of a Competent Authority or otherwise) or the existence and contents of them have been notified to the Contractor by the Commissioner;</w:t>
            </w:r>
          </w:p>
        </w:tc>
      </w:tr>
      <w:tr w:rsidR="00232E09" w:rsidRPr="004D4EBE" w14:paraId="0A49BEA7" w14:textId="77777777" w:rsidTr="00014D75">
        <w:tc>
          <w:tcPr>
            <w:tcW w:w="3544" w:type="dxa"/>
          </w:tcPr>
          <w:p w14:paraId="5545F0F7" w14:textId="77777777" w:rsidR="00232E09" w:rsidRPr="000152EE" w:rsidRDefault="00232E09" w:rsidP="00DC3D65">
            <w:pPr>
              <w:spacing w:before="240" w:line="360" w:lineRule="auto"/>
              <w:rPr>
                <w:rFonts w:cs="Arial"/>
                <w:b/>
                <w:szCs w:val="24"/>
              </w:rPr>
            </w:pPr>
            <w:r w:rsidRPr="000152EE">
              <w:rPr>
                <w:rFonts w:cs="Arial"/>
                <w:b/>
                <w:szCs w:val="24"/>
              </w:rPr>
              <w:t>NHSTDA</w:t>
            </w:r>
          </w:p>
        </w:tc>
        <w:tc>
          <w:tcPr>
            <w:tcW w:w="4819" w:type="dxa"/>
          </w:tcPr>
          <w:p w14:paraId="773A1522" w14:textId="77777777" w:rsidR="00232E09" w:rsidRPr="004D4EBE" w:rsidRDefault="00232E09" w:rsidP="000152EE">
            <w:pPr>
              <w:pStyle w:val="BodyText"/>
              <w:widowControl w:val="0"/>
              <w:spacing w:before="240"/>
              <w:rPr>
                <w:rFonts w:cs="Arial"/>
                <w:sz w:val="24"/>
                <w:szCs w:val="24"/>
              </w:rPr>
            </w:pPr>
            <w:r w:rsidRPr="004D4EBE">
              <w:rPr>
                <w:rFonts w:cs="Arial"/>
                <w:sz w:val="24"/>
                <w:szCs w:val="24"/>
              </w:rPr>
              <w:t>the Special Health Authority known as the National Health Service Trust Development Authority established under the NHS Trust Development Authority (Establishment and Constitution) Order 2012 SI 2012/901;</w:t>
            </w:r>
          </w:p>
        </w:tc>
      </w:tr>
      <w:tr w:rsidR="00232E09" w:rsidRPr="004D4EBE" w14:paraId="092A830E" w14:textId="77777777" w:rsidTr="00014D75">
        <w:tc>
          <w:tcPr>
            <w:tcW w:w="3544" w:type="dxa"/>
          </w:tcPr>
          <w:p w14:paraId="4A23C58A" w14:textId="77777777" w:rsidR="00232E09" w:rsidRPr="000152EE" w:rsidRDefault="00232E09" w:rsidP="00DC3D65">
            <w:pPr>
              <w:spacing w:before="240" w:line="360" w:lineRule="auto"/>
              <w:rPr>
                <w:rFonts w:cs="Arial"/>
                <w:b/>
                <w:szCs w:val="24"/>
              </w:rPr>
            </w:pPr>
            <w:r w:rsidRPr="000152EE">
              <w:rPr>
                <w:rFonts w:cs="Arial"/>
                <w:b/>
                <w:szCs w:val="24"/>
              </w:rPr>
              <w:t xml:space="preserve">NHS Tribunal </w:t>
            </w:r>
          </w:p>
        </w:tc>
        <w:tc>
          <w:tcPr>
            <w:tcW w:w="4819" w:type="dxa"/>
          </w:tcPr>
          <w:p w14:paraId="595E13CD" w14:textId="77777777" w:rsidR="00232E09" w:rsidRPr="004D4EBE" w:rsidRDefault="00232E09" w:rsidP="000152EE">
            <w:pPr>
              <w:pStyle w:val="BodyText"/>
              <w:widowControl w:val="0"/>
              <w:spacing w:before="240"/>
              <w:rPr>
                <w:rFonts w:cs="Arial"/>
                <w:b/>
                <w:caps/>
                <w:sz w:val="24"/>
                <w:szCs w:val="24"/>
              </w:rPr>
            </w:pPr>
            <w:r w:rsidRPr="004D4EBE">
              <w:rPr>
                <w:rFonts w:cs="Arial"/>
                <w:sz w:val="24"/>
                <w:szCs w:val="24"/>
              </w:rPr>
              <w:t xml:space="preserve">the Tribunal constituted under section 46 of the National Health Service Act 1977 for England and Wales, and which, except for prescribed cases, had effect in relation to England only until 14th December 2001 and in relation to Wales only until 26th August 2002; </w:t>
            </w:r>
          </w:p>
        </w:tc>
      </w:tr>
      <w:tr w:rsidR="00232E09" w:rsidRPr="004D4EBE" w14:paraId="1C78D486" w14:textId="77777777" w:rsidTr="00014D75">
        <w:tc>
          <w:tcPr>
            <w:tcW w:w="3544" w:type="dxa"/>
          </w:tcPr>
          <w:p w14:paraId="3EF272EC" w14:textId="77777777" w:rsidR="00232E09" w:rsidRPr="000152EE" w:rsidRDefault="00232E09" w:rsidP="00DC3D65">
            <w:pPr>
              <w:spacing w:before="240" w:line="360" w:lineRule="auto"/>
              <w:rPr>
                <w:rFonts w:cs="Arial"/>
                <w:b/>
                <w:szCs w:val="24"/>
              </w:rPr>
            </w:pPr>
            <w:r w:rsidRPr="000152EE">
              <w:rPr>
                <w:rFonts w:cs="Arial"/>
                <w:b/>
                <w:szCs w:val="24"/>
              </w:rPr>
              <w:t xml:space="preserve">Nominated Dispenser </w:t>
            </w:r>
          </w:p>
        </w:tc>
        <w:tc>
          <w:tcPr>
            <w:tcW w:w="4819" w:type="dxa"/>
          </w:tcPr>
          <w:p w14:paraId="762FA278" w14:textId="77777777" w:rsidR="00232E09" w:rsidRPr="004D4EBE" w:rsidRDefault="00232E09" w:rsidP="000152EE">
            <w:pPr>
              <w:pStyle w:val="BodyText"/>
              <w:widowControl w:val="0"/>
              <w:spacing w:before="240"/>
              <w:rPr>
                <w:rFonts w:cs="Arial"/>
                <w:b/>
                <w:caps/>
                <w:sz w:val="24"/>
                <w:szCs w:val="24"/>
              </w:rPr>
            </w:pPr>
            <w:r w:rsidRPr="004D4EBE">
              <w:rPr>
                <w:rFonts w:cs="Arial"/>
                <w:sz w:val="24"/>
                <w:szCs w:val="24"/>
              </w:rPr>
              <w:t>a Chemist, medical practitioner or Contractor who has been nominated in respect of a Patient and the details of that nomination are held in respect of that Patient in the Patient Demographics Service, which is operated by the Information Centre for Health and Social Care;</w:t>
            </w:r>
          </w:p>
        </w:tc>
      </w:tr>
      <w:tr w:rsidR="00232E09" w:rsidRPr="004D4EBE" w14:paraId="0FC92F73" w14:textId="77777777" w:rsidTr="00014D75">
        <w:tc>
          <w:tcPr>
            <w:tcW w:w="3544" w:type="dxa"/>
          </w:tcPr>
          <w:p w14:paraId="627DE6FA" w14:textId="77777777" w:rsidR="00232E09" w:rsidRPr="00414899" w:rsidRDefault="00232E09" w:rsidP="00DC3D65">
            <w:pPr>
              <w:spacing w:before="240" w:line="360" w:lineRule="auto"/>
              <w:rPr>
                <w:rFonts w:cs="Arial"/>
                <w:b/>
                <w:szCs w:val="24"/>
              </w:rPr>
            </w:pPr>
            <w:r w:rsidRPr="00414899">
              <w:rPr>
                <w:rFonts w:cs="Arial"/>
                <w:b/>
                <w:szCs w:val="24"/>
              </w:rPr>
              <w:t xml:space="preserve">Non-Electronic Prescription Form </w:t>
            </w:r>
          </w:p>
        </w:tc>
        <w:tc>
          <w:tcPr>
            <w:tcW w:w="4819" w:type="dxa"/>
          </w:tcPr>
          <w:p w14:paraId="1312FDE8" w14:textId="77777777" w:rsidR="00232E09" w:rsidRPr="004D4EBE" w:rsidRDefault="00232E09" w:rsidP="00414899">
            <w:pPr>
              <w:pStyle w:val="BodyText"/>
              <w:widowControl w:val="0"/>
              <w:spacing w:before="240"/>
              <w:rPr>
                <w:rFonts w:cs="Arial"/>
                <w:sz w:val="24"/>
                <w:szCs w:val="24"/>
              </w:rPr>
            </w:pPr>
            <w:r w:rsidRPr="004D4EBE">
              <w:rPr>
                <w:rFonts w:cs="Arial"/>
                <w:sz w:val="24"/>
                <w:szCs w:val="24"/>
              </w:rPr>
              <w:t>a form for the purpose of ordering a drug, medicine or Appliance which is;</w:t>
            </w:r>
          </w:p>
          <w:p w14:paraId="5AA37523" w14:textId="1CD5F795" w:rsidR="00232E09" w:rsidRPr="004D4EBE" w:rsidRDefault="00232E09" w:rsidP="008B54C8">
            <w:pPr>
              <w:pStyle w:val="ListParagraph"/>
              <w:numPr>
                <w:ilvl w:val="0"/>
                <w:numId w:val="58"/>
              </w:numPr>
              <w:spacing w:before="240" w:line="360" w:lineRule="auto"/>
              <w:contextualSpacing w:val="0"/>
              <w:rPr>
                <w:rFonts w:cs="Arial"/>
                <w:szCs w:val="24"/>
              </w:rPr>
            </w:pPr>
            <w:r w:rsidRPr="004D4EBE">
              <w:rPr>
                <w:rFonts w:cs="Arial"/>
                <w:szCs w:val="24"/>
              </w:rPr>
              <w:t>provided by the Commissioner, a local authority or the Secretary of State;</w:t>
            </w:r>
          </w:p>
          <w:p w14:paraId="4BD1A0F9" w14:textId="79DF7589" w:rsidR="00232E09" w:rsidRPr="004D4EBE" w:rsidRDefault="00232E09" w:rsidP="008B54C8">
            <w:pPr>
              <w:pStyle w:val="ListParagraph"/>
              <w:numPr>
                <w:ilvl w:val="0"/>
                <w:numId w:val="58"/>
              </w:numPr>
              <w:spacing w:before="240" w:line="360" w:lineRule="auto"/>
              <w:contextualSpacing w:val="0"/>
              <w:rPr>
                <w:rFonts w:cs="Arial"/>
                <w:szCs w:val="24"/>
              </w:rPr>
            </w:pPr>
            <w:r w:rsidRPr="004D4EBE">
              <w:rPr>
                <w:rFonts w:cs="Arial"/>
                <w:szCs w:val="24"/>
              </w:rPr>
              <w:t>issued by the Prescriber;</w:t>
            </w:r>
          </w:p>
          <w:p w14:paraId="44194174" w14:textId="0CAD115E" w:rsidR="00232E09" w:rsidRPr="004D4EBE" w:rsidRDefault="00232E09" w:rsidP="008B54C8">
            <w:pPr>
              <w:pStyle w:val="ListParagraph"/>
              <w:numPr>
                <w:ilvl w:val="0"/>
                <w:numId w:val="58"/>
              </w:numPr>
              <w:spacing w:before="240" w:line="360" w:lineRule="auto"/>
              <w:contextualSpacing w:val="0"/>
              <w:rPr>
                <w:rFonts w:cs="Arial"/>
                <w:szCs w:val="24"/>
              </w:rPr>
            </w:pPr>
            <w:r w:rsidRPr="004D4EBE">
              <w:rPr>
                <w:rFonts w:cs="Arial"/>
                <w:szCs w:val="24"/>
              </w:rPr>
              <w:t xml:space="preserve">indicates that the drug, medicine or Appliance ordered may be provided more than once; and </w:t>
            </w:r>
          </w:p>
          <w:p w14:paraId="17F0E68B" w14:textId="667FFBB8" w:rsidR="00232E09" w:rsidRPr="004D4EBE" w:rsidRDefault="00232E09" w:rsidP="008B54C8">
            <w:pPr>
              <w:pStyle w:val="ListParagraph"/>
              <w:numPr>
                <w:ilvl w:val="0"/>
                <w:numId w:val="58"/>
              </w:numPr>
              <w:spacing w:before="240" w:line="360" w:lineRule="auto"/>
              <w:contextualSpacing w:val="0"/>
              <w:rPr>
                <w:rFonts w:cs="Arial"/>
                <w:szCs w:val="24"/>
              </w:rPr>
            </w:pPr>
            <w:r w:rsidRPr="004D4EBE">
              <w:rPr>
                <w:rFonts w:cs="Arial"/>
                <w:szCs w:val="24"/>
              </w:rPr>
              <w:t>specifies the number of occasions on which they may be provided;</w:t>
            </w:r>
          </w:p>
        </w:tc>
      </w:tr>
      <w:tr w:rsidR="00232E09" w:rsidRPr="004D4EBE" w14:paraId="67DAB667" w14:textId="77777777" w:rsidTr="00014D75">
        <w:tc>
          <w:tcPr>
            <w:tcW w:w="3544" w:type="dxa"/>
          </w:tcPr>
          <w:p w14:paraId="342E1729" w14:textId="77777777" w:rsidR="00232E09" w:rsidRPr="009A4367" w:rsidRDefault="00232E09" w:rsidP="00DC3D65">
            <w:pPr>
              <w:spacing w:before="240" w:line="360" w:lineRule="auto"/>
              <w:rPr>
                <w:rFonts w:cs="Arial"/>
                <w:b/>
                <w:szCs w:val="24"/>
              </w:rPr>
            </w:pPr>
            <w:r w:rsidRPr="009A4367">
              <w:rPr>
                <w:rFonts w:cs="Arial"/>
                <w:b/>
                <w:szCs w:val="24"/>
              </w:rPr>
              <w:t xml:space="preserve">Non-Electronic Repeatable Prescription </w:t>
            </w:r>
          </w:p>
        </w:tc>
        <w:tc>
          <w:tcPr>
            <w:tcW w:w="4819" w:type="dxa"/>
          </w:tcPr>
          <w:p w14:paraId="673B4533" w14:textId="77777777" w:rsidR="00232E09" w:rsidRPr="004D4EBE" w:rsidRDefault="00232E09" w:rsidP="009A4367">
            <w:pPr>
              <w:pStyle w:val="BodyText"/>
              <w:widowControl w:val="0"/>
              <w:spacing w:before="240"/>
              <w:rPr>
                <w:rFonts w:cs="Arial"/>
                <w:b/>
                <w:caps/>
                <w:sz w:val="24"/>
                <w:szCs w:val="24"/>
              </w:rPr>
            </w:pPr>
            <w:r w:rsidRPr="004D4EBE">
              <w:rPr>
                <w:rFonts w:cs="Arial"/>
                <w:sz w:val="24"/>
                <w:szCs w:val="24"/>
              </w:rPr>
              <w:t>a Prescription which falls within clause (a)(</w:t>
            </w:r>
            <w:proofErr w:type="spellStart"/>
            <w:r w:rsidRPr="004D4EBE">
              <w:rPr>
                <w:rFonts w:cs="Arial"/>
                <w:sz w:val="24"/>
                <w:szCs w:val="24"/>
              </w:rPr>
              <w:t>i</w:t>
            </w:r>
            <w:proofErr w:type="spellEnd"/>
            <w:r w:rsidRPr="004D4EBE">
              <w:rPr>
                <w:rFonts w:cs="Arial"/>
                <w:sz w:val="24"/>
                <w:szCs w:val="24"/>
              </w:rPr>
              <w:t>) of the definition of “Repeatable Prescription”;</w:t>
            </w:r>
          </w:p>
        </w:tc>
      </w:tr>
      <w:tr w:rsidR="00232E09" w:rsidRPr="004D4EBE" w14:paraId="663CB213" w14:textId="77777777" w:rsidTr="00014D75">
        <w:tc>
          <w:tcPr>
            <w:tcW w:w="3544" w:type="dxa"/>
          </w:tcPr>
          <w:p w14:paraId="4C947771" w14:textId="77777777" w:rsidR="00232E09" w:rsidRPr="009A4367" w:rsidRDefault="00232E09" w:rsidP="00DC3D65">
            <w:pPr>
              <w:spacing w:before="240" w:line="360" w:lineRule="auto"/>
              <w:rPr>
                <w:rFonts w:cs="Arial"/>
                <w:b/>
                <w:szCs w:val="24"/>
              </w:rPr>
            </w:pPr>
            <w:r w:rsidRPr="009A4367">
              <w:rPr>
                <w:rFonts w:cs="Arial"/>
                <w:b/>
                <w:szCs w:val="24"/>
              </w:rPr>
              <w:t xml:space="preserve">Nursing and Midwifery Register </w:t>
            </w:r>
          </w:p>
        </w:tc>
        <w:tc>
          <w:tcPr>
            <w:tcW w:w="4819" w:type="dxa"/>
          </w:tcPr>
          <w:p w14:paraId="76B704B6" w14:textId="77777777" w:rsidR="00232E09" w:rsidRPr="004D4EBE" w:rsidRDefault="00232E09" w:rsidP="009A4367">
            <w:pPr>
              <w:pStyle w:val="BodyText"/>
              <w:widowControl w:val="0"/>
              <w:spacing w:before="240"/>
              <w:rPr>
                <w:rFonts w:cs="Arial"/>
                <w:b/>
                <w:caps/>
                <w:sz w:val="24"/>
                <w:szCs w:val="24"/>
              </w:rPr>
            </w:pPr>
            <w:r w:rsidRPr="004D4EBE">
              <w:rPr>
                <w:rFonts w:cs="Arial"/>
                <w:sz w:val="24"/>
                <w:szCs w:val="24"/>
              </w:rPr>
              <w:t xml:space="preserve">the register maintained by the Nursing and Midwifery Council under the Nursing and Midwifery Order 2001; </w:t>
            </w:r>
          </w:p>
        </w:tc>
      </w:tr>
      <w:tr w:rsidR="00232E09" w:rsidRPr="004D4EBE" w14:paraId="7CD4C293" w14:textId="77777777" w:rsidTr="00014D75">
        <w:tc>
          <w:tcPr>
            <w:tcW w:w="3544" w:type="dxa"/>
          </w:tcPr>
          <w:p w14:paraId="41887BC3" w14:textId="77777777" w:rsidR="00232E09" w:rsidRPr="00252E3E" w:rsidRDefault="00232E09" w:rsidP="00252E3E">
            <w:pPr>
              <w:spacing w:before="240" w:line="360" w:lineRule="auto"/>
              <w:rPr>
                <w:b/>
              </w:rPr>
            </w:pPr>
            <w:r w:rsidRPr="00252E3E">
              <w:rPr>
                <w:b/>
              </w:rPr>
              <w:t xml:space="preserve">Nursing Officer </w:t>
            </w:r>
          </w:p>
        </w:tc>
        <w:tc>
          <w:tcPr>
            <w:tcW w:w="4819" w:type="dxa"/>
          </w:tcPr>
          <w:p w14:paraId="2C00C128" w14:textId="77777777" w:rsidR="00232E09" w:rsidRPr="005855C0" w:rsidRDefault="00232E09" w:rsidP="005855C0">
            <w:pPr>
              <w:pStyle w:val="BodyText"/>
              <w:widowControl w:val="0"/>
              <w:spacing w:before="240"/>
              <w:rPr>
                <w:sz w:val="24"/>
                <w:szCs w:val="24"/>
              </w:rPr>
            </w:pPr>
            <w:r w:rsidRPr="005855C0">
              <w:rPr>
                <w:sz w:val="24"/>
                <w:szCs w:val="24"/>
              </w:rPr>
              <w:t xml:space="preserve">a health care professional who is registered on the Nursing and Midwifery Register and— </w:t>
            </w:r>
          </w:p>
          <w:p w14:paraId="33FEE2CA" w14:textId="78D6BF05" w:rsidR="00232E09" w:rsidRPr="00C46131" w:rsidRDefault="00232E09" w:rsidP="008B54C8">
            <w:pPr>
              <w:pStyle w:val="ListParagraph"/>
              <w:numPr>
                <w:ilvl w:val="0"/>
                <w:numId w:val="59"/>
              </w:numPr>
              <w:spacing w:before="240" w:line="360" w:lineRule="auto"/>
              <w:contextualSpacing w:val="0"/>
            </w:pPr>
            <w:r w:rsidRPr="00C46131">
              <w:t xml:space="preserve">employed or engaged by the Department for Work and Pensions, or </w:t>
            </w:r>
          </w:p>
          <w:p w14:paraId="544F2F41" w14:textId="2D81A461" w:rsidR="00232E09" w:rsidRPr="0066128F" w:rsidRDefault="00232E09" w:rsidP="008B54C8">
            <w:pPr>
              <w:pStyle w:val="ListParagraph"/>
              <w:numPr>
                <w:ilvl w:val="0"/>
                <w:numId w:val="59"/>
              </w:numPr>
              <w:spacing w:before="240" w:line="360" w:lineRule="auto"/>
              <w:contextualSpacing w:val="0"/>
            </w:pPr>
            <w:r w:rsidRPr="0066128F">
              <w:t>provided by an organisation under a contract entered into with the Secretary of State for Work and Pensions;</w:t>
            </w:r>
          </w:p>
        </w:tc>
      </w:tr>
      <w:tr w:rsidR="00232E09" w:rsidRPr="004D4EBE" w14:paraId="7AE31A57" w14:textId="77777777" w:rsidTr="00014D75">
        <w:tc>
          <w:tcPr>
            <w:tcW w:w="3544" w:type="dxa"/>
          </w:tcPr>
          <w:p w14:paraId="09398C2C" w14:textId="017F7925" w:rsidR="00232E09" w:rsidRPr="00C46131" w:rsidRDefault="00232E09" w:rsidP="00C46131">
            <w:pPr>
              <w:spacing w:before="240" w:line="360" w:lineRule="auto"/>
              <w:rPr>
                <w:b/>
              </w:rPr>
            </w:pPr>
            <w:r w:rsidRPr="00C46131">
              <w:rPr>
                <w:b/>
              </w:rPr>
              <w:t xml:space="preserve">Occupational Therapist </w:t>
            </w:r>
          </w:p>
        </w:tc>
        <w:tc>
          <w:tcPr>
            <w:tcW w:w="4819" w:type="dxa"/>
          </w:tcPr>
          <w:p w14:paraId="7FC336BE" w14:textId="77777777" w:rsidR="00232E09" w:rsidRPr="00C46131" w:rsidRDefault="00232E09" w:rsidP="00C46131">
            <w:pPr>
              <w:pStyle w:val="BodyText"/>
              <w:widowControl w:val="0"/>
              <w:spacing w:before="240"/>
              <w:rPr>
                <w:sz w:val="24"/>
                <w:szCs w:val="24"/>
              </w:rPr>
            </w:pPr>
            <w:r w:rsidRPr="00C46131">
              <w:rPr>
                <w:sz w:val="24"/>
                <w:szCs w:val="24"/>
              </w:rPr>
              <w:t>a health care professional who is registered in the part of the register maintained by the Health Professions Council under article 5 of the Health and Social Work Professions Order 2001 relating to occupational therapists and—</w:t>
            </w:r>
          </w:p>
          <w:p w14:paraId="7F181127" w14:textId="77777777" w:rsidR="00232E09" w:rsidRPr="00C46131" w:rsidRDefault="00232E09" w:rsidP="008B54C8">
            <w:pPr>
              <w:pStyle w:val="ListParagraph"/>
              <w:numPr>
                <w:ilvl w:val="0"/>
                <w:numId w:val="60"/>
              </w:numPr>
              <w:spacing w:before="240" w:line="360" w:lineRule="auto"/>
              <w:contextualSpacing w:val="0"/>
            </w:pPr>
            <w:r w:rsidRPr="00C46131">
              <w:t xml:space="preserve">employed or engaged by the Department for Work and Pensions, or </w:t>
            </w:r>
          </w:p>
          <w:p w14:paraId="59570837" w14:textId="1DD569D0" w:rsidR="00232E09" w:rsidRPr="00C46131" w:rsidRDefault="00232E09" w:rsidP="008B54C8">
            <w:pPr>
              <w:pStyle w:val="ListParagraph"/>
              <w:numPr>
                <w:ilvl w:val="0"/>
                <w:numId w:val="60"/>
              </w:numPr>
              <w:spacing w:before="240" w:line="360" w:lineRule="auto"/>
              <w:contextualSpacing w:val="0"/>
            </w:pPr>
            <w:r w:rsidRPr="00C46131">
              <w:t>provided by an organisation under a contract entered into with the Secretary of State for Work and Pensions; and</w:t>
            </w:r>
          </w:p>
        </w:tc>
      </w:tr>
      <w:tr w:rsidR="00232E09" w:rsidRPr="004D4EBE" w14:paraId="5615328E" w14:textId="77777777" w:rsidTr="00014D75">
        <w:tc>
          <w:tcPr>
            <w:tcW w:w="3544" w:type="dxa"/>
          </w:tcPr>
          <w:p w14:paraId="75767F2D" w14:textId="77777777" w:rsidR="00232E09" w:rsidRPr="004D4EBE" w:rsidRDefault="00232E09" w:rsidP="00DC3D65">
            <w:pPr>
              <w:shd w:val="clear" w:color="auto" w:fill="FFFFFF"/>
              <w:spacing w:before="240" w:line="360" w:lineRule="auto"/>
              <w:rPr>
                <w:rFonts w:cs="Arial"/>
                <w:b/>
                <w:color w:val="000000"/>
                <w:szCs w:val="24"/>
              </w:rPr>
            </w:pPr>
            <w:r w:rsidRPr="004D4EBE">
              <w:rPr>
                <w:rFonts w:cs="Arial"/>
                <w:b/>
                <w:color w:val="000000"/>
                <w:szCs w:val="24"/>
              </w:rPr>
              <w:t>Operational Day</w:t>
            </w:r>
          </w:p>
        </w:tc>
        <w:tc>
          <w:tcPr>
            <w:tcW w:w="4819" w:type="dxa"/>
          </w:tcPr>
          <w:p w14:paraId="5DF9E00D" w14:textId="77777777" w:rsidR="00232E09" w:rsidRPr="00E72212" w:rsidRDefault="00232E09" w:rsidP="00E72212">
            <w:pPr>
              <w:pStyle w:val="BodyText"/>
              <w:widowControl w:val="0"/>
              <w:spacing w:before="240"/>
              <w:rPr>
                <w:sz w:val="24"/>
                <w:szCs w:val="24"/>
              </w:rPr>
            </w:pPr>
            <w:r w:rsidRPr="00E72212">
              <w:rPr>
                <w:sz w:val="24"/>
                <w:szCs w:val="24"/>
              </w:rPr>
              <w:t>a day other than a Saturday, Sunday or bank holiday in England;</w:t>
            </w:r>
          </w:p>
        </w:tc>
      </w:tr>
      <w:tr w:rsidR="00232E09" w:rsidRPr="004D4EBE" w14:paraId="3F534F11" w14:textId="77777777" w:rsidTr="00014D75">
        <w:tc>
          <w:tcPr>
            <w:tcW w:w="3544" w:type="dxa"/>
          </w:tcPr>
          <w:p w14:paraId="064157A4" w14:textId="4B7489EC" w:rsidR="00232E09" w:rsidRPr="009A4367" w:rsidRDefault="00232E09" w:rsidP="00DC3D65">
            <w:pPr>
              <w:spacing w:before="240" w:line="360" w:lineRule="auto"/>
              <w:rPr>
                <w:rFonts w:cs="Arial"/>
                <w:b/>
                <w:caps/>
                <w:szCs w:val="24"/>
              </w:rPr>
            </w:pPr>
            <w:r w:rsidRPr="009A4367">
              <w:rPr>
                <w:rFonts w:cs="Arial"/>
                <w:b/>
                <w:szCs w:val="24"/>
              </w:rPr>
              <w:t xml:space="preserve">Out of Hours Period </w:t>
            </w:r>
          </w:p>
        </w:tc>
        <w:tc>
          <w:tcPr>
            <w:tcW w:w="4819" w:type="dxa"/>
          </w:tcPr>
          <w:p w14:paraId="11F0AAA3" w14:textId="77777777" w:rsidR="00232E09" w:rsidRPr="004D4EBE" w:rsidRDefault="00232E09" w:rsidP="008B54C8">
            <w:pPr>
              <w:pStyle w:val="ListParagraph"/>
              <w:numPr>
                <w:ilvl w:val="0"/>
                <w:numId w:val="61"/>
              </w:numPr>
              <w:spacing w:before="240" w:line="360" w:lineRule="auto"/>
              <w:contextualSpacing w:val="0"/>
              <w:rPr>
                <w:rFonts w:cs="Arial"/>
                <w:szCs w:val="24"/>
              </w:rPr>
            </w:pPr>
            <w:r w:rsidRPr="004D4EBE">
              <w:rPr>
                <w:rFonts w:cs="Arial"/>
                <w:szCs w:val="24"/>
              </w:rPr>
              <w:t xml:space="preserve">the period beginning at 6.30pm on any day from Monday to Thursday and ending at 8am on the following day; </w:t>
            </w:r>
          </w:p>
          <w:p w14:paraId="58CEEDC7" w14:textId="77777777" w:rsidR="00232E09" w:rsidRPr="004D4EBE" w:rsidRDefault="00232E09" w:rsidP="008B54C8">
            <w:pPr>
              <w:pStyle w:val="ListParagraph"/>
              <w:numPr>
                <w:ilvl w:val="0"/>
                <w:numId w:val="61"/>
              </w:numPr>
              <w:spacing w:before="240" w:line="360" w:lineRule="auto"/>
              <w:contextualSpacing w:val="0"/>
              <w:rPr>
                <w:rFonts w:cs="Arial"/>
                <w:szCs w:val="24"/>
              </w:rPr>
            </w:pPr>
            <w:r w:rsidRPr="004D4EBE">
              <w:rPr>
                <w:rFonts w:cs="Arial"/>
                <w:szCs w:val="24"/>
              </w:rPr>
              <w:t xml:space="preserve">the period between 6.30pm on Friday and 8am on the following Monday; and </w:t>
            </w:r>
          </w:p>
          <w:p w14:paraId="25656EAB" w14:textId="1B851FC8" w:rsidR="00232E09" w:rsidRPr="004D4EBE" w:rsidRDefault="00232E09" w:rsidP="008B54C8">
            <w:pPr>
              <w:pStyle w:val="ListParagraph"/>
              <w:numPr>
                <w:ilvl w:val="0"/>
                <w:numId w:val="61"/>
              </w:numPr>
              <w:spacing w:before="240" w:line="360" w:lineRule="auto"/>
              <w:contextualSpacing w:val="0"/>
              <w:rPr>
                <w:rFonts w:cs="Arial"/>
                <w:szCs w:val="24"/>
              </w:rPr>
            </w:pPr>
            <w:r w:rsidRPr="004D4EBE">
              <w:rPr>
                <w:rFonts w:cs="Arial"/>
                <w:szCs w:val="24"/>
              </w:rPr>
              <w:t>Good Friday, Christmas Day and Bank Holidays;</w:t>
            </w:r>
          </w:p>
        </w:tc>
      </w:tr>
      <w:tr w:rsidR="00232E09" w:rsidRPr="004D4EBE" w14:paraId="116D5D8C" w14:textId="77777777" w:rsidTr="00014D75">
        <w:tc>
          <w:tcPr>
            <w:tcW w:w="3544" w:type="dxa"/>
          </w:tcPr>
          <w:p w14:paraId="7A0D1ACF" w14:textId="77777777" w:rsidR="00232E09" w:rsidRPr="004D4EBE" w:rsidRDefault="00232E09" w:rsidP="00DC3D65">
            <w:pPr>
              <w:spacing w:before="240" w:line="360" w:lineRule="auto"/>
              <w:rPr>
                <w:rFonts w:cs="Arial"/>
                <w:b/>
                <w:szCs w:val="24"/>
              </w:rPr>
            </w:pPr>
            <w:r w:rsidRPr="004D4EBE">
              <w:rPr>
                <w:rFonts w:cs="Arial"/>
                <w:b/>
                <w:szCs w:val="24"/>
              </w:rPr>
              <w:t>Out of Hours Services</w:t>
            </w:r>
            <w:r w:rsidRPr="004D4EBE">
              <w:rPr>
                <w:rFonts w:cs="Arial"/>
                <w:szCs w:val="24"/>
              </w:rPr>
              <w:t xml:space="preserve"> </w:t>
            </w:r>
          </w:p>
        </w:tc>
        <w:tc>
          <w:tcPr>
            <w:tcW w:w="4819" w:type="dxa"/>
          </w:tcPr>
          <w:p w14:paraId="6A2B1263" w14:textId="42BD8A0A" w:rsidR="00232E09" w:rsidRPr="004D4EBE" w:rsidRDefault="00232E09" w:rsidP="009B6698">
            <w:pPr>
              <w:spacing w:before="240" w:line="360" w:lineRule="auto"/>
              <w:rPr>
                <w:rFonts w:cs="Arial"/>
                <w:szCs w:val="24"/>
              </w:rPr>
            </w:pPr>
            <w:r w:rsidRPr="004D4EBE">
              <w:rPr>
                <w:rFonts w:cs="Arial"/>
                <w:szCs w:val="24"/>
              </w:rPr>
              <w:t>services required to be provided in all or part of the Out of Hours Period which would be Essential Services if provided by a Contractor to its Registered Patients in APMS Core Hours;</w:t>
            </w:r>
          </w:p>
        </w:tc>
      </w:tr>
      <w:tr w:rsidR="00232E09" w:rsidRPr="004D4EBE" w14:paraId="1733ACE4" w14:textId="77777777" w:rsidTr="00014D75">
        <w:tc>
          <w:tcPr>
            <w:tcW w:w="3544" w:type="dxa"/>
          </w:tcPr>
          <w:p w14:paraId="2BAA87D2" w14:textId="77777777" w:rsidR="00232E09" w:rsidRPr="009A4367" w:rsidRDefault="00232E09" w:rsidP="00DC3D65">
            <w:pPr>
              <w:spacing w:before="240" w:line="360" w:lineRule="auto"/>
              <w:rPr>
                <w:rFonts w:cs="Arial"/>
                <w:b/>
                <w:szCs w:val="24"/>
              </w:rPr>
            </w:pPr>
            <w:r w:rsidRPr="009A4367">
              <w:rPr>
                <w:rFonts w:cs="Arial"/>
                <w:b/>
                <w:szCs w:val="24"/>
              </w:rPr>
              <w:t xml:space="preserve">Outer Boundary Area </w:t>
            </w:r>
          </w:p>
        </w:tc>
        <w:tc>
          <w:tcPr>
            <w:tcW w:w="4819" w:type="dxa"/>
          </w:tcPr>
          <w:p w14:paraId="7473BD57" w14:textId="63DB4D54" w:rsidR="00232E09" w:rsidRPr="004D4EBE" w:rsidRDefault="00232E09" w:rsidP="009A4367">
            <w:pPr>
              <w:spacing w:before="240" w:line="360" w:lineRule="auto"/>
              <w:rPr>
                <w:rFonts w:cs="Arial"/>
                <w:b/>
                <w:caps/>
                <w:szCs w:val="24"/>
              </w:rPr>
            </w:pPr>
            <w:r w:rsidRPr="004D4EBE">
              <w:rPr>
                <w:rFonts w:cs="Arial"/>
                <w:szCs w:val="24"/>
              </w:rPr>
              <w:t>the area outside the Patient Registration Area more particularly described in clause 31;</w:t>
            </w:r>
          </w:p>
        </w:tc>
      </w:tr>
      <w:tr w:rsidR="00232E09" w:rsidRPr="004D4EBE" w14:paraId="7C381C8A" w14:textId="77777777" w:rsidTr="00014D75">
        <w:tc>
          <w:tcPr>
            <w:tcW w:w="3544" w:type="dxa"/>
          </w:tcPr>
          <w:p w14:paraId="347C6B17" w14:textId="77777777" w:rsidR="00232E09" w:rsidRPr="004D4EBE" w:rsidRDefault="00232E09" w:rsidP="00DC3D65">
            <w:pPr>
              <w:spacing w:before="240" w:line="360" w:lineRule="auto"/>
              <w:rPr>
                <w:rFonts w:cs="Arial"/>
                <w:b/>
                <w:szCs w:val="24"/>
              </w:rPr>
            </w:pPr>
            <w:r w:rsidRPr="004D4EBE">
              <w:rPr>
                <w:rFonts w:cs="Arial"/>
                <w:b/>
                <w:szCs w:val="24"/>
              </w:rPr>
              <w:t xml:space="preserve">Overseas Disclosure </w:t>
            </w:r>
          </w:p>
        </w:tc>
        <w:tc>
          <w:tcPr>
            <w:tcW w:w="4819" w:type="dxa"/>
          </w:tcPr>
          <w:p w14:paraId="3DF1B1A0" w14:textId="637A3F4D" w:rsidR="00232E09" w:rsidRPr="004D4EBE" w:rsidRDefault="00232E09" w:rsidP="009A4367">
            <w:pPr>
              <w:spacing w:before="240" w:line="360" w:lineRule="auto"/>
              <w:rPr>
                <w:rFonts w:cs="Arial"/>
                <w:szCs w:val="24"/>
              </w:rPr>
            </w:pPr>
            <w:r w:rsidRPr="004D4EBE">
              <w:rPr>
                <w:rFonts w:cs="Arial"/>
                <w:szCs w:val="24"/>
              </w:rPr>
              <w:t>disclosure of convictions or other related matters from any country outside the United Kingdom by use of the relevant country’s criminal records disclosure system;</w:t>
            </w:r>
          </w:p>
        </w:tc>
      </w:tr>
      <w:tr w:rsidR="00232E09" w:rsidRPr="004D4EBE" w14:paraId="1A083C56" w14:textId="77777777" w:rsidTr="00014D75">
        <w:tc>
          <w:tcPr>
            <w:tcW w:w="3544" w:type="dxa"/>
          </w:tcPr>
          <w:p w14:paraId="0FABDD09" w14:textId="77777777" w:rsidR="00232E09" w:rsidRPr="004D4EBE" w:rsidRDefault="00232E09" w:rsidP="00DC3D65">
            <w:pPr>
              <w:spacing w:before="240" w:line="360" w:lineRule="auto"/>
              <w:rPr>
                <w:rFonts w:cs="Arial"/>
                <w:b/>
                <w:szCs w:val="24"/>
              </w:rPr>
            </w:pPr>
            <w:r w:rsidRPr="004D4EBE">
              <w:rPr>
                <w:rFonts w:cs="Arial"/>
                <w:b/>
                <w:szCs w:val="24"/>
              </w:rPr>
              <w:t xml:space="preserve">Overseas Person </w:t>
            </w:r>
          </w:p>
        </w:tc>
        <w:tc>
          <w:tcPr>
            <w:tcW w:w="4819" w:type="dxa"/>
          </w:tcPr>
          <w:p w14:paraId="4F4B6255" w14:textId="77777777" w:rsidR="00232E09" w:rsidRPr="009A4367" w:rsidRDefault="00232E09" w:rsidP="009A4367">
            <w:pPr>
              <w:spacing w:before="240" w:line="360" w:lineRule="auto"/>
              <w:rPr>
                <w:rFonts w:cs="Arial"/>
                <w:szCs w:val="24"/>
              </w:rPr>
            </w:pPr>
            <w:r w:rsidRPr="004D4EBE">
              <w:rPr>
                <w:rFonts w:cs="Arial"/>
                <w:szCs w:val="24"/>
              </w:rPr>
              <w:t>any person who is a citizen of or holds a Relevant Professional Qualification from any country outside the UK or who has worked in any country outside the UK;</w:t>
            </w:r>
          </w:p>
        </w:tc>
      </w:tr>
      <w:tr w:rsidR="00232E09" w:rsidRPr="004D4EBE" w14:paraId="05427EA0" w14:textId="77777777" w:rsidTr="00014D75">
        <w:tc>
          <w:tcPr>
            <w:tcW w:w="3544" w:type="dxa"/>
          </w:tcPr>
          <w:p w14:paraId="48FF6078"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Parent</w:t>
            </w:r>
            <w:r w:rsidRPr="004D4EBE">
              <w:rPr>
                <w:rFonts w:cs="Arial"/>
                <w:sz w:val="24"/>
                <w:szCs w:val="24"/>
              </w:rPr>
              <w:t xml:space="preserve"> </w:t>
            </w:r>
          </w:p>
        </w:tc>
        <w:tc>
          <w:tcPr>
            <w:tcW w:w="4819" w:type="dxa"/>
          </w:tcPr>
          <w:p w14:paraId="0824C266" w14:textId="77777777" w:rsidR="00232E09" w:rsidRPr="004D4EBE" w:rsidRDefault="00232E09" w:rsidP="004D4EBE">
            <w:pPr>
              <w:pStyle w:val="BodyText"/>
              <w:widowControl w:val="0"/>
              <w:spacing w:before="240"/>
              <w:rPr>
                <w:rFonts w:cs="Arial"/>
                <w:b/>
                <w:sz w:val="24"/>
                <w:szCs w:val="24"/>
              </w:rPr>
            </w:pPr>
            <w:r w:rsidRPr="004D4EBE">
              <w:rPr>
                <w:rFonts w:cs="Arial"/>
                <w:sz w:val="24"/>
                <w:szCs w:val="24"/>
              </w:rPr>
              <w:t xml:space="preserve">includes, in relation to any Child, any adult who, in the opinion of the Contractor, is for the time being discharging in respect of that Child the obligations normally attaching to a parent in respect of a Child; </w:t>
            </w:r>
          </w:p>
        </w:tc>
      </w:tr>
      <w:tr w:rsidR="00232E09" w:rsidRPr="004D4EBE" w14:paraId="535DA228" w14:textId="77777777" w:rsidTr="00014D75">
        <w:tc>
          <w:tcPr>
            <w:tcW w:w="3544" w:type="dxa"/>
          </w:tcPr>
          <w:p w14:paraId="6300831C"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Party</w:t>
            </w:r>
            <w:r w:rsidRPr="004D4EBE">
              <w:rPr>
                <w:rFonts w:cs="Arial"/>
                <w:sz w:val="24"/>
                <w:szCs w:val="24"/>
              </w:rPr>
              <w:t xml:space="preserve"> </w:t>
            </w:r>
          </w:p>
        </w:tc>
        <w:tc>
          <w:tcPr>
            <w:tcW w:w="4819" w:type="dxa"/>
          </w:tcPr>
          <w:p w14:paraId="25B2B1D9"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either the Commissioner or the Contractor, and “Parties” shall be construed accordingly;</w:t>
            </w:r>
          </w:p>
        </w:tc>
      </w:tr>
      <w:tr w:rsidR="00232E09" w:rsidRPr="004D4EBE" w14:paraId="11082C36" w14:textId="77777777" w:rsidTr="00014D75">
        <w:tc>
          <w:tcPr>
            <w:tcW w:w="3544" w:type="dxa"/>
          </w:tcPr>
          <w:p w14:paraId="4A22A795"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Patient Registration Area</w:t>
            </w:r>
            <w:r w:rsidRPr="004D4EBE">
              <w:rPr>
                <w:rFonts w:cs="Arial"/>
                <w:sz w:val="24"/>
                <w:szCs w:val="24"/>
              </w:rPr>
              <w:t xml:space="preserve"> </w:t>
            </w:r>
          </w:p>
        </w:tc>
        <w:tc>
          <w:tcPr>
            <w:tcW w:w="4819" w:type="dxa"/>
          </w:tcPr>
          <w:p w14:paraId="2E83CACF" w14:textId="77777777" w:rsidR="00232E09" w:rsidRPr="004D4EBE" w:rsidRDefault="00232E09" w:rsidP="004D4EBE">
            <w:pPr>
              <w:pStyle w:val="BodyText"/>
              <w:widowControl w:val="0"/>
              <w:spacing w:before="240"/>
              <w:rPr>
                <w:rFonts w:cs="Arial"/>
                <w:b/>
                <w:sz w:val="24"/>
                <w:szCs w:val="24"/>
              </w:rPr>
            </w:pPr>
            <w:proofErr w:type="gramStart"/>
            <w:r w:rsidRPr="004D4EBE">
              <w:rPr>
                <w:rFonts w:cs="Arial"/>
                <w:sz w:val="24"/>
                <w:szCs w:val="24"/>
              </w:rPr>
              <w:t>the</w:t>
            </w:r>
            <w:proofErr w:type="gramEnd"/>
            <w:r w:rsidRPr="004D4EBE">
              <w:rPr>
                <w:rFonts w:cs="Arial"/>
                <w:sz w:val="24"/>
                <w:szCs w:val="24"/>
              </w:rPr>
              <w:t xml:space="preserve"> area in respect of which persons resident in it will, subject to any other terms of the Contract relating to Patient registration, be entitled to register with the Contractor or seek acceptance by the Contractor as a Temporary Resident; The Patient Registration Area is set out in Annex 1 of Schedule 2.</w:t>
            </w:r>
          </w:p>
        </w:tc>
      </w:tr>
      <w:tr w:rsidR="00232E09" w:rsidRPr="004D4EBE" w14:paraId="3DD298BF" w14:textId="77777777" w:rsidTr="00014D75">
        <w:tc>
          <w:tcPr>
            <w:tcW w:w="3544" w:type="dxa"/>
          </w:tcPr>
          <w:p w14:paraId="4553021F" w14:textId="7F64B2AC" w:rsidR="00232E09" w:rsidRPr="004D4EBE" w:rsidRDefault="00232E09" w:rsidP="00DC3D65">
            <w:pPr>
              <w:pStyle w:val="BodyText"/>
              <w:widowControl w:val="0"/>
              <w:spacing w:before="240"/>
              <w:rPr>
                <w:rFonts w:cs="Arial"/>
                <w:sz w:val="24"/>
                <w:szCs w:val="24"/>
              </w:rPr>
            </w:pPr>
            <w:r w:rsidRPr="004D4EBE">
              <w:rPr>
                <w:rFonts w:cs="Arial"/>
                <w:b/>
                <w:sz w:val="24"/>
                <w:szCs w:val="24"/>
              </w:rPr>
              <w:t>Patient</w:t>
            </w:r>
            <w:r w:rsidRPr="004D4EBE">
              <w:rPr>
                <w:rFonts w:cs="Arial"/>
                <w:sz w:val="24"/>
                <w:szCs w:val="24"/>
              </w:rPr>
              <w:t xml:space="preserve"> </w:t>
            </w:r>
          </w:p>
        </w:tc>
        <w:tc>
          <w:tcPr>
            <w:tcW w:w="4819" w:type="dxa"/>
          </w:tcPr>
          <w:p w14:paraId="1C85386E"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persons to whom the Contractor is required or has agreed to provide Services under the Contract; </w:t>
            </w:r>
          </w:p>
        </w:tc>
      </w:tr>
      <w:tr w:rsidR="00232E09" w:rsidRPr="004D4EBE" w14:paraId="6045BFA0" w14:textId="77777777" w:rsidTr="00014D75">
        <w:tc>
          <w:tcPr>
            <w:tcW w:w="3544" w:type="dxa"/>
          </w:tcPr>
          <w:p w14:paraId="533AA77C"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Patient Choice Extension Scheme</w:t>
            </w:r>
          </w:p>
        </w:tc>
        <w:tc>
          <w:tcPr>
            <w:tcW w:w="4819" w:type="dxa"/>
          </w:tcPr>
          <w:p w14:paraId="0C38208F" w14:textId="77777777" w:rsidR="00232E09" w:rsidRPr="004D4EBE" w:rsidRDefault="00232E09" w:rsidP="009A4367">
            <w:pPr>
              <w:widowControl w:val="0"/>
              <w:spacing w:before="240" w:line="360" w:lineRule="auto"/>
              <w:rPr>
                <w:rFonts w:cs="Arial"/>
                <w:bCs w:val="0"/>
                <w:szCs w:val="24"/>
              </w:rPr>
            </w:pPr>
            <w:r w:rsidRPr="004D4EBE">
              <w:rPr>
                <w:rFonts w:cs="Arial"/>
                <w:szCs w:val="24"/>
              </w:rPr>
              <w:t>means the scheme of that name established by the Secretary of State under which primary medical services may be provided to persons under arrangements made in accordance with directions by the Secretary of State under section 98A (exercise of functions) of the 2006 Act;</w:t>
            </w:r>
          </w:p>
        </w:tc>
      </w:tr>
      <w:tr w:rsidR="00232E09" w:rsidRPr="004D4EBE" w14:paraId="6F024F90" w14:textId="77777777" w:rsidTr="00014D75">
        <w:tc>
          <w:tcPr>
            <w:tcW w:w="3544" w:type="dxa"/>
          </w:tcPr>
          <w:p w14:paraId="6ED5475F"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Pharmaceutical Independent Prescriber</w:t>
            </w:r>
          </w:p>
          <w:p w14:paraId="071FF715" w14:textId="77777777" w:rsidR="00232E09" w:rsidRPr="004D4EBE" w:rsidRDefault="00232E09" w:rsidP="00DC3D65">
            <w:pPr>
              <w:pStyle w:val="BodyText"/>
              <w:widowControl w:val="0"/>
              <w:spacing w:before="240"/>
              <w:rPr>
                <w:rFonts w:cs="Arial"/>
                <w:sz w:val="24"/>
                <w:szCs w:val="24"/>
              </w:rPr>
            </w:pPr>
          </w:p>
        </w:tc>
        <w:tc>
          <w:tcPr>
            <w:tcW w:w="4819" w:type="dxa"/>
          </w:tcPr>
          <w:p w14:paraId="7056A5EF" w14:textId="77777777" w:rsidR="00232E09" w:rsidRPr="004D4EBE" w:rsidRDefault="00232E09" w:rsidP="009A4367">
            <w:pPr>
              <w:widowControl w:val="0"/>
              <w:spacing w:before="240" w:line="360" w:lineRule="auto"/>
              <w:rPr>
                <w:rFonts w:cs="Arial"/>
                <w:bCs w:val="0"/>
                <w:szCs w:val="24"/>
              </w:rPr>
            </w:pPr>
            <w:r w:rsidRPr="004D4EBE">
              <w:rPr>
                <w:rFonts w:cs="Arial"/>
                <w:szCs w:val="24"/>
              </w:rPr>
              <w:t>means a person:</w:t>
            </w:r>
          </w:p>
          <w:p w14:paraId="4728C2B3" w14:textId="77777777" w:rsidR="00232E09" w:rsidRPr="004D4EBE" w:rsidRDefault="00232E09" w:rsidP="008B54C8">
            <w:pPr>
              <w:pStyle w:val="ListParagraph"/>
              <w:numPr>
                <w:ilvl w:val="0"/>
                <w:numId w:val="62"/>
              </w:numPr>
              <w:spacing w:before="240" w:line="360" w:lineRule="auto"/>
              <w:contextualSpacing w:val="0"/>
              <w:rPr>
                <w:rFonts w:cs="Arial"/>
                <w:bCs w:val="0"/>
                <w:szCs w:val="24"/>
              </w:rPr>
            </w:pPr>
            <w:r w:rsidRPr="004D4EBE">
              <w:rPr>
                <w:rFonts w:cs="Arial"/>
                <w:szCs w:val="24"/>
              </w:rPr>
              <w:t>who is either engaged or employed by the Contractor or is party to the Contract;</w:t>
            </w:r>
          </w:p>
          <w:p w14:paraId="01C2370E" w14:textId="77777777" w:rsidR="00232E09" w:rsidRPr="004D4EBE" w:rsidRDefault="00232E09" w:rsidP="008B54C8">
            <w:pPr>
              <w:pStyle w:val="ListParagraph"/>
              <w:numPr>
                <w:ilvl w:val="0"/>
                <w:numId w:val="62"/>
              </w:numPr>
              <w:spacing w:before="240" w:line="360" w:lineRule="auto"/>
              <w:contextualSpacing w:val="0"/>
              <w:rPr>
                <w:rFonts w:cs="Arial"/>
                <w:bCs w:val="0"/>
                <w:szCs w:val="24"/>
              </w:rPr>
            </w:pPr>
            <w:r w:rsidRPr="004D4EBE">
              <w:rPr>
                <w:rFonts w:cs="Arial"/>
                <w:szCs w:val="24"/>
              </w:rPr>
              <w:t>who is registered in Part 1 of the register maintained under Article 10(1) of the Pharmacists and Pharmacy Technicians Order 2007 as amended or replaced from time to time or the register maintained in pursuance of Articles 6 and 9 of the Pharmacy (Northern Ireland) Order 1976; and</w:t>
            </w:r>
          </w:p>
          <w:p w14:paraId="12C6C864" w14:textId="77777777" w:rsidR="00232E09" w:rsidRPr="009B6698" w:rsidRDefault="00232E09" w:rsidP="008B54C8">
            <w:pPr>
              <w:pStyle w:val="ListParagraph"/>
              <w:numPr>
                <w:ilvl w:val="0"/>
                <w:numId w:val="62"/>
              </w:numPr>
              <w:spacing w:before="240" w:line="360" w:lineRule="auto"/>
              <w:contextualSpacing w:val="0"/>
            </w:pPr>
            <w:r w:rsidRPr="009B6698">
              <w:t xml:space="preserve">against whose name in that register is recorded an annotation signifying that he is qualified to order drugs, medicines and Appliances as a pharmacist independent prescriber; </w:t>
            </w:r>
          </w:p>
        </w:tc>
      </w:tr>
      <w:tr w:rsidR="00232E09" w:rsidRPr="004D4EBE" w14:paraId="304548A0" w14:textId="77777777" w:rsidTr="00014D75">
        <w:tc>
          <w:tcPr>
            <w:tcW w:w="3544" w:type="dxa"/>
          </w:tcPr>
          <w:p w14:paraId="46B330BD" w14:textId="1048A09D" w:rsidR="00232E09" w:rsidRPr="004D4EBE" w:rsidRDefault="00232E09" w:rsidP="002865EB">
            <w:pPr>
              <w:pStyle w:val="BodyText"/>
              <w:widowControl w:val="0"/>
              <w:spacing w:before="240"/>
              <w:rPr>
                <w:rStyle w:val="legdslegrhslegp3textamend"/>
                <w:rFonts w:cs="Arial"/>
                <w:color w:val="000000"/>
                <w:sz w:val="24"/>
                <w:szCs w:val="24"/>
              </w:rPr>
            </w:pPr>
            <w:r w:rsidRPr="004D4EBE">
              <w:rPr>
                <w:rFonts w:cs="Arial"/>
                <w:b/>
                <w:sz w:val="24"/>
                <w:szCs w:val="24"/>
              </w:rPr>
              <w:t>Physiotherapist Independent Prescriber</w:t>
            </w:r>
          </w:p>
        </w:tc>
        <w:tc>
          <w:tcPr>
            <w:tcW w:w="4819" w:type="dxa"/>
          </w:tcPr>
          <w:p w14:paraId="63618C03" w14:textId="77777777" w:rsidR="00232E09" w:rsidRPr="002865EB" w:rsidRDefault="00232E09" w:rsidP="002865EB">
            <w:pPr>
              <w:widowControl w:val="0"/>
              <w:spacing w:before="240" w:line="360" w:lineRule="auto"/>
            </w:pPr>
            <w:r w:rsidRPr="002865EB">
              <w:t>a physiotherapist who is registered in Part 9 of the register maintained under article 5 of the Health and Social Work Professions Order 2001 and against whose name in that register is recorded an annotation signifying that the physiotherapist is qualified to order drugs, medicines and Appliances as a Physiotherapist Independent Prescriber;</w:t>
            </w:r>
          </w:p>
        </w:tc>
      </w:tr>
      <w:tr w:rsidR="00232E09" w:rsidRPr="004D4EBE" w14:paraId="382E2EC4" w14:textId="77777777" w:rsidTr="00014D75">
        <w:tc>
          <w:tcPr>
            <w:tcW w:w="3544" w:type="dxa"/>
          </w:tcPr>
          <w:p w14:paraId="6CFFED6D" w14:textId="77777777" w:rsidR="00232E09" w:rsidRPr="002865EB" w:rsidRDefault="00232E09" w:rsidP="002865EB">
            <w:pPr>
              <w:pStyle w:val="BodyText"/>
              <w:widowControl w:val="0"/>
              <w:spacing w:before="240"/>
              <w:rPr>
                <w:b/>
                <w:sz w:val="24"/>
                <w:szCs w:val="24"/>
              </w:rPr>
            </w:pPr>
            <w:r w:rsidRPr="002865EB">
              <w:rPr>
                <w:b/>
                <w:sz w:val="24"/>
                <w:szCs w:val="24"/>
              </w:rPr>
              <w:t xml:space="preserve">Physiotherapist </w:t>
            </w:r>
          </w:p>
        </w:tc>
        <w:tc>
          <w:tcPr>
            <w:tcW w:w="4819" w:type="dxa"/>
          </w:tcPr>
          <w:p w14:paraId="31445D7E" w14:textId="77777777" w:rsidR="00232E09" w:rsidRPr="00F31D45" w:rsidRDefault="00232E09" w:rsidP="00F31D45">
            <w:pPr>
              <w:widowControl w:val="0"/>
              <w:spacing w:before="240" w:line="360" w:lineRule="auto"/>
            </w:pPr>
            <w:r w:rsidRPr="00F31D45">
              <w:t xml:space="preserve">a health care professional who is registered in the part of the register maintained by the Health Professions Council under article 5 of the Health and Social Work Professions Order 2001 relating to physiotherapists and— </w:t>
            </w:r>
          </w:p>
          <w:p w14:paraId="26C37E05" w14:textId="5CD56C7E" w:rsidR="00232E09" w:rsidRPr="00F31D45" w:rsidRDefault="00232E09" w:rsidP="008B54C8">
            <w:pPr>
              <w:pStyle w:val="ListParagraph"/>
              <w:numPr>
                <w:ilvl w:val="0"/>
                <w:numId w:val="63"/>
              </w:numPr>
              <w:spacing w:before="240" w:line="360" w:lineRule="auto"/>
              <w:contextualSpacing w:val="0"/>
            </w:pPr>
            <w:r w:rsidRPr="00F31D45">
              <w:t xml:space="preserve">employed or engaged by the Department for Work and Pensions, or </w:t>
            </w:r>
          </w:p>
          <w:p w14:paraId="34C65817" w14:textId="6DCA363D" w:rsidR="00232E09" w:rsidRPr="00F31D45" w:rsidRDefault="00232E09" w:rsidP="008B54C8">
            <w:pPr>
              <w:pStyle w:val="ListParagraph"/>
              <w:numPr>
                <w:ilvl w:val="0"/>
                <w:numId w:val="63"/>
              </w:numPr>
              <w:spacing w:before="240" w:line="360" w:lineRule="auto"/>
              <w:contextualSpacing w:val="0"/>
            </w:pPr>
            <w:proofErr w:type="gramStart"/>
            <w:r w:rsidRPr="00F31D45">
              <w:t>provided</w:t>
            </w:r>
            <w:proofErr w:type="gramEnd"/>
            <w:r w:rsidRPr="00F31D45">
              <w:t xml:space="preserve"> by an organisation under a contract entered into with the Secretary of State for Work and Pensions.</w:t>
            </w:r>
          </w:p>
        </w:tc>
      </w:tr>
      <w:tr w:rsidR="00232E09" w:rsidRPr="004D4EBE" w14:paraId="72500695" w14:textId="77777777" w:rsidTr="00014D75">
        <w:tc>
          <w:tcPr>
            <w:tcW w:w="3544" w:type="dxa"/>
          </w:tcPr>
          <w:p w14:paraId="5EC4E8D2"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PMS Agreements Regulations </w:t>
            </w:r>
          </w:p>
        </w:tc>
        <w:tc>
          <w:tcPr>
            <w:tcW w:w="4819" w:type="dxa"/>
          </w:tcPr>
          <w:p w14:paraId="4324B567"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the National Health Service (Personal Medical Services Agreements) Regulations 2004;</w:t>
            </w:r>
          </w:p>
        </w:tc>
      </w:tr>
      <w:tr w:rsidR="00232E09" w:rsidRPr="004D4EBE" w14:paraId="048E84D5" w14:textId="77777777" w:rsidTr="00014D75">
        <w:tc>
          <w:tcPr>
            <w:tcW w:w="3544" w:type="dxa"/>
          </w:tcPr>
          <w:p w14:paraId="03197DFD"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Practice Premises</w:t>
            </w:r>
            <w:r w:rsidRPr="004D4EBE">
              <w:rPr>
                <w:rFonts w:cs="Arial"/>
                <w:sz w:val="24"/>
                <w:szCs w:val="24"/>
              </w:rPr>
              <w:t xml:space="preserve"> </w:t>
            </w:r>
          </w:p>
        </w:tc>
        <w:tc>
          <w:tcPr>
            <w:tcW w:w="4819" w:type="dxa"/>
          </w:tcPr>
          <w:p w14:paraId="04031021"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an address or addresses specified in Part 1 of Schedule 2 of the Contract at which Services are to be provided under the Contract</w:t>
            </w:r>
          </w:p>
        </w:tc>
      </w:tr>
      <w:tr w:rsidR="00232E09" w:rsidRPr="004D4EBE" w14:paraId="79784E45" w14:textId="77777777" w:rsidTr="00014D75">
        <w:tc>
          <w:tcPr>
            <w:tcW w:w="3544" w:type="dxa"/>
          </w:tcPr>
          <w:p w14:paraId="6A8A8463" w14:textId="77777777" w:rsidR="00232E09" w:rsidRPr="004D4EBE" w:rsidRDefault="00232E09" w:rsidP="00DC3D65">
            <w:pPr>
              <w:pStyle w:val="BodyText"/>
              <w:widowControl w:val="0"/>
              <w:spacing w:before="240"/>
              <w:rPr>
                <w:rFonts w:cs="Arial"/>
                <w:b/>
                <w:sz w:val="24"/>
                <w:szCs w:val="24"/>
              </w:rPr>
            </w:pPr>
            <w:r w:rsidRPr="004D4EBE">
              <w:rPr>
                <w:rFonts w:cs="Arial"/>
                <w:b/>
                <w:sz w:val="24"/>
                <w:szCs w:val="24"/>
              </w:rPr>
              <w:t xml:space="preserve">Practice </w:t>
            </w:r>
          </w:p>
        </w:tc>
        <w:tc>
          <w:tcPr>
            <w:tcW w:w="4819" w:type="dxa"/>
          </w:tcPr>
          <w:p w14:paraId="5F05B832" w14:textId="77777777" w:rsidR="00232E09" w:rsidRPr="004D4EBE" w:rsidRDefault="00232E09" w:rsidP="004D4EBE">
            <w:pPr>
              <w:pStyle w:val="BodyText"/>
              <w:widowControl w:val="0"/>
              <w:spacing w:before="240"/>
              <w:rPr>
                <w:rFonts w:cs="Arial"/>
                <w:b/>
                <w:caps/>
                <w:sz w:val="24"/>
                <w:szCs w:val="24"/>
              </w:rPr>
            </w:pPr>
            <w:r w:rsidRPr="004D4EBE">
              <w:rPr>
                <w:rFonts w:cs="Arial"/>
                <w:sz w:val="24"/>
                <w:szCs w:val="24"/>
              </w:rPr>
              <w:t xml:space="preserve">the business operated by the Contractor for the purpose of delivering services under the Contract; </w:t>
            </w:r>
          </w:p>
        </w:tc>
      </w:tr>
      <w:tr w:rsidR="00232E09" w:rsidRPr="004D4EBE" w14:paraId="2186A7A3" w14:textId="77777777" w:rsidTr="00014D75">
        <w:tc>
          <w:tcPr>
            <w:tcW w:w="3544" w:type="dxa"/>
          </w:tcPr>
          <w:p w14:paraId="175FB3CA"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Prescriber</w:t>
            </w:r>
            <w:r w:rsidRPr="004D4EBE">
              <w:rPr>
                <w:rFonts w:cs="Arial"/>
                <w:sz w:val="24"/>
                <w:szCs w:val="24"/>
              </w:rPr>
              <w:t xml:space="preserve"> </w:t>
            </w:r>
          </w:p>
        </w:tc>
        <w:tc>
          <w:tcPr>
            <w:tcW w:w="4819" w:type="dxa"/>
          </w:tcPr>
          <w:p w14:paraId="4D81167D"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a Chiropodist or Podiatrist Independent Prescriber;</w:t>
            </w:r>
          </w:p>
          <w:p w14:paraId="6C488589" w14:textId="77777777" w:rsidR="00232E09" w:rsidRPr="00274CCC" w:rsidRDefault="00232E09" w:rsidP="008B54C8">
            <w:pPr>
              <w:pStyle w:val="ListParagraph"/>
              <w:numPr>
                <w:ilvl w:val="0"/>
                <w:numId w:val="64"/>
              </w:numPr>
              <w:spacing w:before="240" w:line="360" w:lineRule="auto"/>
              <w:contextualSpacing w:val="0"/>
            </w:pPr>
            <w:r w:rsidRPr="00274CCC">
              <w:t>an Independent Nurse Prescriber</w:t>
            </w:r>
          </w:p>
          <w:p w14:paraId="3537C797" w14:textId="77777777" w:rsidR="00232E09" w:rsidRPr="00274CCC" w:rsidRDefault="00232E09" w:rsidP="008B54C8">
            <w:pPr>
              <w:pStyle w:val="ListParagraph"/>
              <w:numPr>
                <w:ilvl w:val="0"/>
                <w:numId w:val="64"/>
              </w:numPr>
              <w:spacing w:before="240" w:line="360" w:lineRule="auto"/>
              <w:contextualSpacing w:val="0"/>
            </w:pPr>
            <w:r w:rsidRPr="00274CCC">
              <w:t>a medical practitioner;</w:t>
            </w:r>
          </w:p>
          <w:p w14:paraId="37F0B835" w14:textId="77777777" w:rsidR="00232E09" w:rsidRPr="00274CCC" w:rsidRDefault="00232E09" w:rsidP="008B54C8">
            <w:pPr>
              <w:pStyle w:val="ListParagraph"/>
              <w:numPr>
                <w:ilvl w:val="0"/>
                <w:numId w:val="64"/>
              </w:numPr>
              <w:spacing w:before="240" w:line="360" w:lineRule="auto"/>
              <w:contextualSpacing w:val="0"/>
            </w:pPr>
            <w:r w:rsidRPr="00274CCC">
              <w:t>an optometrist independent prescriber;</w:t>
            </w:r>
          </w:p>
          <w:p w14:paraId="28D7A69E" w14:textId="77777777" w:rsidR="00232E09" w:rsidRPr="00274CCC" w:rsidRDefault="00232E09" w:rsidP="008B54C8">
            <w:pPr>
              <w:pStyle w:val="ListParagraph"/>
              <w:numPr>
                <w:ilvl w:val="0"/>
                <w:numId w:val="64"/>
              </w:numPr>
              <w:spacing w:before="240" w:line="360" w:lineRule="auto"/>
              <w:contextualSpacing w:val="0"/>
            </w:pPr>
            <w:r w:rsidRPr="00274CCC">
              <w:t>a Pharmaceutical Independent Prescriber;</w:t>
            </w:r>
          </w:p>
          <w:p w14:paraId="741FBB4F" w14:textId="77777777" w:rsidR="00232E09" w:rsidRPr="00274CCC" w:rsidRDefault="00232E09" w:rsidP="008B54C8">
            <w:pPr>
              <w:pStyle w:val="ListParagraph"/>
              <w:numPr>
                <w:ilvl w:val="0"/>
                <w:numId w:val="64"/>
              </w:numPr>
              <w:spacing w:before="240" w:line="360" w:lineRule="auto"/>
              <w:contextualSpacing w:val="0"/>
            </w:pPr>
            <w:r w:rsidRPr="00274CCC">
              <w:t xml:space="preserve">a Physiotherapist Independent Prescriber; and </w:t>
            </w:r>
          </w:p>
          <w:p w14:paraId="0061C395" w14:textId="77777777" w:rsidR="00232E09" w:rsidRPr="00274CCC" w:rsidRDefault="00232E09" w:rsidP="008B54C8">
            <w:pPr>
              <w:pStyle w:val="ListParagraph"/>
              <w:numPr>
                <w:ilvl w:val="0"/>
                <w:numId w:val="64"/>
              </w:numPr>
              <w:spacing w:before="240" w:line="360" w:lineRule="auto"/>
              <w:contextualSpacing w:val="0"/>
            </w:pPr>
            <w:r w:rsidRPr="00274CCC">
              <w:t>a Supplementary Prescriber;</w:t>
            </w:r>
          </w:p>
          <w:p w14:paraId="4198E499" w14:textId="77777777" w:rsidR="00232E09" w:rsidRPr="004D4EBE" w:rsidRDefault="00232E09" w:rsidP="001C45FC">
            <w:pPr>
              <w:pStyle w:val="BodyText"/>
              <w:widowControl w:val="0"/>
              <w:spacing w:before="240"/>
              <w:rPr>
                <w:rFonts w:cs="Arial"/>
                <w:sz w:val="24"/>
                <w:szCs w:val="24"/>
              </w:rPr>
            </w:pPr>
            <w:r w:rsidRPr="004D4EBE">
              <w:rPr>
                <w:rFonts w:cs="Arial"/>
                <w:sz w:val="24"/>
                <w:szCs w:val="24"/>
              </w:rPr>
              <w:t>who is either engaged or employed by the Contractor, or is a party to this Contract;</w:t>
            </w:r>
          </w:p>
        </w:tc>
      </w:tr>
      <w:tr w:rsidR="00232E09" w:rsidRPr="004D4EBE" w14:paraId="0C6FECDC" w14:textId="77777777" w:rsidTr="00014D75">
        <w:tc>
          <w:tcPr>
            <w:tcW w:w="3544" w:type="dxa"/>
          </w:tcPr>
          <w:p w14:paraId="45D9E936" w14:textId="77777777" w:rsidR="00232E09" w:rsidRPr="004D4EBE" w:rsidRDefault="00232E09" w:rsidP="00DC3D65">
            <w:pPr>
              <w:pStyle w:val="BodyText"/>
              <w:widowControl w:val="0"/>
              <w:spacing w:before="240"/>
              <w:rPr>
                <w:rFonts w:cs="Arial"/>
                <w:sz w:val="24"/>
                <w:szCs w:val="24"/>
              </w:rPr>
            </w:pPr>
            <w:r w:rsidRPr="004D4EBE">
              <w:rPr>
                <w:rFonts w:cs="Arial"/>
                <w:b/>
                <w:sz w:val="24"/>
                <w:szCs w:val="24"/>
              </w:rPr>
              <w:t>Prescription Form</w:t>
            </w:r>
            <w:r w:rsidRPr="004D4EBE">
              <w:rPr>
                <w:rFonts w:cs="Arial"/>
                <w:sz w:val="24"/>
                <w:szCs w:val="24"/>
              </w:rPr>
              <w:t xml:space="preserve"> </w:t>
            </w:r>
          </w:p>
        </w:tc>
        <w:tc>
          <w:tcPr>
            <w:tcW w:w="4819" w:type="dxa"/>
          </w:tcPr>
          <w:p w14:paraId="53D4A404" w14:textId="77777777" w:rsidR="00232E09" w:rsidRPr="004D4EBE" w:rsidRDefault="00232E09" w:rsidP="004D4EBE">
            <w:pPr>
              <w:pStyle w:val="BodyText"/>
              <w:widowControl w:val="0"/>
              <w:spacing w:before="240"/>
              <w:rPr>
                <w:rFonts w:cs="Arial"/>
                <w:sz w:val="24"/>
                <w:szCs w:val="24"/>
              </w:rPr>
            </w:pPr>
            <w:r w:rsidRPr="004D4EBE">
              <w:rPr>
                <w:rFonts w:cs="Arial"/>
                <w:sz w:val="24"/>
                <w:szCs w:val="24"/>
              </w:rPr>
              <w:t xml:space="preserve">except in the context of the expression “Electronic Prescription Form” or “Non-Electronic Prescription Form”: </w:t>
            </w:r>
          </w:p>
          <w:p w14:paraId="1FA520C5" w14:textId="77777777" w:rsidR="00232E09" w:rsidRPr="004D4EBE" w:rsidRDefault="00232E09" w:rsidP="004D4EBE">
            <w:pPr>
              <w:pStyle w:val="BodyText"/>
              <w:widowControl w:val="0"/>
              <w:tabs>
                <w:tab w:val="left" w:pos="1418"/>
              </w:tabs>
              <w:spacing w:before="240"/>
              <w:ind w:left="720" w:hanging="720"/>
              <w:rPr>
                <w:rFonts w:cs="Arial"/>
                <w:b/>
                <w:sz w:val="24"/>
                <w:szCs w:val="24"/>
              </w:rPr>
            </w:pPr>
            <w:r w:rsidRPr="004D4EBE">
              <w:rPr>
                <w:rFonts w:cs="Arial"/>
                <w:sz w:val="24"/>
                <w:szCs w:val="24"/>
              </w:rPr>
              <w:t>(a)</w:t>
            </w:r>
            <w:r w:rsidRPr="004D4EBE">
              <w:rPr>
                <w:rFonts w:cs="Arial"/>
                <w:sz w:val="24"/>
                <w:szCs w:val="24"/>
              </w:rPr>
              <w:tab/>
              <w:t>a form for the purpose of ordering a drug, medicine or Appliance which is:</w:t>
            </w:r>
          </w:p>
          <w:p w14:paraId="1CE6EDF3" w14:textId="77777777" w:rsidR="00232E09" w:rsidRPr="004D4EBE" w:rsidRDefault="00232E09" w:rsidP="000D6324">
            <w:pPr>
              <w:pStyle w:val="BodyText"/>
              <w:widowControl w:val="0"/>
              <w:spacing w:before="240"/>
              <w:ind w:left="1452" w:hanging="732"/>
              <w:rPr>
                <w:rFonts w:cs="Arial"/>
                <w:b/>
                <w:sz w:val="24"/>
                <w:szCs w:val="24"/>
              </w:rPr>
            </w:pPr>
            <w:r w:rsidRPr="004D4EBE">
              <w:rPr>
                <w:rFonts w:cs="Arial"/>
                <w:sz w:val="24"/>
                <w:szCs w:val="24"/>
              </w:rPr>
              <w:t>(</w:t>
            </w:r>
            <w:proofErr w:type="spellStart"/>
            <w:r w:rsidRPr="004D4EBE">
              <w:rPr>
                <w:rFonts w:cs="Arial"/>
                <w:sz w:val="24"/>
                <w:szCs w:val="24"/>
              </w:rPr>
              <w:t>i</w:t>
            </w:r>
            <w:proofErr w:type="spellEnd"/>
            <w:r w:rsidRPr="004D4EBE">
              <w:rPr>
                <w:rFonts w:cs="Arial"/>
                <w:sz w:val="24"/>
                <w:szCs w:val="24"/>
              </w:rPr>
              <w:t>)</w:t>
            </w:r>
            <w:r w:rsidRPr="004D4EBE">
              <w:rPr>
                <w:rFonts w:cs="Arial"/>
                <w:sz w:val="24"/>
                <w:szCs w:val="24"/>
              </w:rPr>
              <w:tab/>
              <w:t>provided by the Commissioner, a local authority or the Secretary of State;</w:t>
            </w:r>
          </w:p>
          <w:p w14:paraId="62434896" w14:textId="77777777" w:rsidR="00232E09" w:rsidRPr="004D4EBE" w:rsidRDefault="00232E09" w:rsidP="000D6324">
            <w:pPr>
              <w:pStyle w:val="BodyText"/>
              <w:widowControl w:val="0"/>
              <w:spacing w:before="240"/>
              <w:ind w:left="1452" w:hanging="732"/>
              <w:rPr>
                <w:rFonts w:cs="Arial"/>
                <w:b/>
                <w:sz w:val="24"/>
                <w:szCs w:val="24"/>
              </w:rPr>
            </w:pPr>
            <w:r w:rsidRPr="004D4EBE">
              <w:rPr>
                <w:rFonts w:cs="Arial"/>
                <w:sz w:val="24"/>
                <w:szCs w:val="24"/>
              </w:rPr>
              <w:t>(ii)</w:t>
            </w:r>
            <w:r w:rsidRPr="004D4EBE">
              <w:rPr>
                <w:rFonts w:cs="Arial"/>
                <w:sz w:val="24"/>
                <w:szCs w:val="24"/>
              </w:rPr>
              <w:tab/>
              <w:t>issued by a Prescriber; and</w:t>
            </w:r>
          </w:p>
          <w:p w14:paraId="4A447D01" w14:textId="77777777" w:rsidR="00232E09" w:rsidRPr="004D4EBE" w:rsidRDefault="00232E09" w:rsidP="000D6324">
            <w:pPr>
              <w:pStyle w:val="BodyText"/>
              <w:widowControl w:val="0"/>
              <w:spacing w:before="240"/>
              <w:ind w:left="1452" w:hanging="732"/>
              <w:rPr>
                <w:rFonts w:cs="Arial"/>
                <w:b/>
                <w:sz w:val="24"/>
                <w:szCs w:val="24"/>
              </w:rPr>
            </w:pPr>
            <w:r w:rsidRPr="004D4EBE">
              <w:rPr>
                <w:rFonts w:cs="Arial"/>
                <w:sz w:val="24"/>
                <w:szCs w:val="24"/>
              </w:rPr>
              <w:t>(iii)</w:t>
            </w:r>
            <w:r w:rsidRPr="004D4EBE">
              <w:rPr>
                <w:rFonts w:cs="Arial"/>
                <w:sz w:val="24"/>
                <w:szCs w:val="24"/>
              </w:rPr>
              <w:tab/>
              <w:t xml:space="preserve">does not indicate that the drug, medicine or Appliance ordered may be ordered more than once; or </w:t>
            </w:r>
          </w:p>
          <w:p w14:paraId="407C7963" w14:textId="0E411364" w:rsidR="00232E09" w:rsidRPr="004D4EBE" w:rsidRDefault="00232E09" w:rsidP="000D6324">
            <w:pPr>
              <w:pStyle w:val="BodyText"/>
              <w:widowControl w:val="0"/>
              <w:tabs>
                <w:tab w:val="left" w:pos="1418"/>
              </w:tabs>
              <w:spacing w:before="240"/>
              <w:ind w:left="720" w:hanging="720"/>
              <w:rPr>
                <w:rFonts w:cs="Arial"/>
                <w:b/>
                <w:sz w:val="24"/>
                <w:szCs w:val="24"/>
              </w:rPr>
            </w:pPr>
            <w:r w:rsidRPr="004D4EBE">
              <w:rPr>
                <w:rFonts w:cs="Arial"/>
                <w:sz w:val="24"/>
                <w:szCs w:val="24"/>
              </w:rPr>
              <w:t>(b)</w:t>
            </w:r>
            <w:r w:rsidRPr="004D4EBE">
              <w:rPr>
                <w:rFonts w:cs="Arial"/>
                <w:sz w:val="24"/>
                <w:szCs w:val="24"/>
              </w:rPr>
              <w:tab/>
              <w:t xml:space="preserve">where Clause </w:t>
            </w:r>
            <w:r w:rsidRPr="004D4EBE">
              <w:rPr>
                <w:rFonts w:cs="Arial"/>
                <w:sz w:val="24"/>
                <w:szCs w:val="24"/>
              </w:rPr>
              <w:fldChar w:fldCharType="begin"/>
            </w:r>
            <w:r w:rsidRPr="004D4EBE">
              <w:rPr>
                <w:rFonts w:cs="Arial"/>
                <w:sz w:val="24"/>
                <w:szCs w:val="24"/>
              </w:rPr>
              <w:instrText xml:space="preserve"> REF _Ref369187856 \n \h </w:instrText>
            </w:r>
            <w:r w:rsidR="004D4EBE" w:rsidRPr="004D4EBE">
              <w:rPr>
                <w:rFonts w:cs="Arial"/>
                <w:sz w:val="24"/>
                <w:szCs w:val="24"/>
              </w:rPr>
              <w:instrText xml:space="preserve"> \* MERGEFORMAT </w:instrText>
            </w:r>
            <w:r w:rsidRPr="004D4EBE">
              <w:rPr>
                <w:rFonts w:cs="Arial"/>
                <w:sz w:val="24"/>
                <w:szCs w:val="24"/>
              </w:rPr>
            </w:r>
            <w:r w:rsidRPr="004D4EBE">
              <w:rPr>
                <w:rFonts w:cs="Arial"/>
                <w:sz w:val="24"/>
                <w:szCs w:val="24"/>
              </w:rPr>
              <w:fldChar w:fldCharType="separate"/>
            </w:r>
            <w:r w:rsidR="00B25708">
              <w:rPr>
                <w:rFonts w:cs="Arial"/>
                <w:sz w:val="24"/>
                <w:szCs w:val="24"/>
              </w:rPr>
              <w:t>20.1</w:t>
            </w:r>
            <w:r w:rsidRPr="004D4EBE">
              <w:rPr>
                <w:rFonts w:cs="Arial"/>
                <w:sz w:val="24"/>
                <w:szCs w:val="24"/>
              </w:rPr>
              <w:fldChar w:fldCharType="end"/>
            </w:r>
            <w:r w:rsidRPr="004D4EBE">
              <w:rPr>
                <w:rFonts w:cs="Arial"/>
                <w:sz w:val="24"/>
                <w:szCs w:val="24"/>
              </w:rPr>
              <w:t xml:space="preserve"> (Electronic Prescriptions) applies, data created in an electronic form for the purpose of ordering a drug, medicine or Appliance, which:</w:t>
            </w:r>
          </w:p>
          <w:p w14:paraId="0249A5A2" w14:textId="77777777" w:rsidR="00232E09" w:rsidRPr="004D4EBE" w:rsidRDefault="00232E09" w:rsidP="000D6324">
            <w:pPr>
              <w:pStyle w:val="BodyText"/>
              <w:widowControl w:val="0"/>
              <w:spacing w:before="240"/>
              <w:ind w:left="1452" w:hanging="732"/>
              <w:rPr>
                <w:rFonts w:cs="Arial"/>
                <w:b/>
                <w:sz w:val="24"/>
                <w:szCs w:val="24"/>
              </w:rPr>
            </w:pPr>
            <w:r w:rsidRPr="004D4EBE">
              <w:rPr>
                <w:rFonts w:cs="Arial"/>
                <w:sz w:val="24"/>
                <w:szCs w:val="24"/>
              </w:rPr>
              <w:t>(</w:t>
            </w:r>
            <w:proofErr w:type="spellStart"/>
            <w:r w:rsidRPr="004D4EBE">
              <w:rPr>
                <w:rFonts w:cs="Arial"/>
                <w:sz w:val="24"/>
                <w:szCs w:val="24"/>
              </w:rPr>
              <w:t>i</w:t>
            </w:r>
            <w:proofErr w:type="spellEnd"/>
            <w:r w:rsidRPr="004D4EBE">
              <w:rPr>
                <w:rFonts w:cs="Arial"/>
                <w:sz w:val="24"/>
                <w:szCs w:val="24"/>
              </w:rPr>
              <w:t>)</w:t>
            </w:r>
            <w:r w:rsidRPr="004D4EBE">
              <w:rPr>
                <w:rFonts w:cs="Arial"/>
                <w:sz w:val="24"/>
                <w:szCs w:val="24"/>
              </w:rPr>
              <w:tab/>
              <w:t>is signed with a Prescriber’s Advanced Electronic Signature;</w:t>
            </w:r>
          </w:p>
          <w:p w14:paraId="5E63E315" w14:textId="77777777" w:rsidR="00232E09" w:rsidRPr="000D6324" w:rsidRDefault="00232E09" w:rsidP="000D6324">
            <w:pPr>
              <w:pStyle w:val="BodyText"/>
              <w:widowControl w:val="0"/>
              <w:spacing w:before="240"/>
              <w:ind w:left="1452" w:hanging="732"/>
              <w:rPr>
                <w:rFonts w:cs="Arial"/>
                <w:sz w:val="24"/>
                <w:szCs w:val="24"/>
              </w:rPr>
            </w:pPr>
            <w:r w:rsidRPr="004D4EBE">
              <w:rPr>
                <w:rFonts w:cs="Arial"/>
                <w:sz w:val="24"/>
                <w:szCs w:val="24"/>
              </w:rPr>
              <w:t>(ii)</w:t>
            </w:r>
            <w:r w:rsidRPr="004D4EBE">
              <w:rPr>
                <w:rFonts w:cs="Arial"/>
                <w:sz w:val="24"/>
                <w:szCs w:val="24"/>
              </w:rPr>
              <w:tab/>
              <w:t xml:space="preserve">is transmitted as an Electronic Communication to a nominated dispensing Contractor by the Electronic Prescription Service; </w:t>
            </w:r>
            <w:r w:rsidRPr="000D6324">
              <w:rPr>
                <w:rFonts w:cs="Arial"/>
                <w:sz w:val="24"/>
                <w:szCs w:val="24"/>
              </w:rPr>
              <w:t xml:space="preserve">and </w:t>
            </w:r>
          </w:p>
          <w:p w14:paraId="390B956B" w14:textId="55306A0F" w:rsidR="00232E09" w:rsidRPr="004D4EBE" w:rsidRDefault="001C45FC" w:rsidP="000D6324">
            <w:pPr>
              <w:pStyle w:val="BodyText"/>
              <w:widowControl w:val="0"/>
              <w:spacing w:before="240"/>
              <w:ind w:left="1452" w:hanging="732"/>
              <w:rPr>
                <w:rFonts w:cs="Arial"/>
                <w:b/>
                <w:sz w:val="24"/>
                <w:szCs w:val="24"/>
              </w:rPr>
            </w:pPr>
            <w:r>
              <w:rPr>
                <w:rFonts w:cs="Arial"/>
                <w:sz w:val="24"/>
                <w:szCs w:val="24"/>
              </w:rPr>
              <w:t>(iii)</w:t>
            </w:r>
            <w:r>
              <w:rPr>
                <w:rFonts w:cs="Arial"/>
                <w:sz w:val="24"/>
                <w:szCs w:val="24"/>
              </w:rPr>
              <w:tab/>
            </w:r>
            <w:r w:rsidR="00232E09" w:rsidRPr="004D4EBE">
              <w:rPr>
                <w:rFonts w:cs="Arial"/>
                <w:sz w:val="24"/>
                <w:szCs w:val="24"/>
              </w:rPr>
              <w:t>(does not indicate that the drug, medicine or Appliance ordered may be provided more than once;</w:t>
            </w:r>
          </w:p>
        </w:tc>
      </w:tr>
      <w:tr w:rsidR="00232E09" w:rsidRPr="004D4EBE" w14:paraId="4059F050" w14:textId="77777777" w:rsidTr="00014D75">
        <w:tc>
          <w:tcPr>
            <w:tcW w:w="3544" w:type="dxa"/>
          </w:tcPr>
          <w:p w14:paraId="3CDE763C" w14:textId="77777777" w:rsidR="00232E09" w:rsidRPr="004D4EBE" w:rsidRDefault="00232E09" w:rsidP="00DC3D65">
            <w:pPr>
              <w:pStyle w:val="BodyText"/>
              <w:widowControl w:val="0"/>
              <w:spacing w:before="240"/>
              <w:outlineLvl w:val="1"/>
              <w:rPr>
                <w:rFonts w:cs="Arial"/>
                <w:sz w:val="24"/>
                <w:szCs w:val="24"/>
              </w:rPr>
            </w:pPr>
            <w:r w:rsidRPr="004D4EBE">
              <w:rPr>
                <w:rFonts w:cs="Arial"/>
                <w:b/>
                <w:sz w:val="24"/>
                <w:szCs w:val="24"/>
              </w:rPr>
              <w:t>Prescription Only Medicine</w:t>
            </w:r>
            <w:r w:rsidRPr="004D4EBE">
              <w:rPr>
                <w:rFonts w:cs="Arial"/>
                <w:sz w:val="24"/>
                <w:szCs w:val="24"/>
              </w:rPr>
              <w:t xml:space="preserve"> </w:t>
            </w:r>
          </w:p>
        </w:tc>
        <w:tc>
          <w:tcPr>
            <w:tcW w:w="4819" w:type="dxa"/>
          </w:tcPr>
          <w:p w14:paraId="3D6AAC1F" w14:textId="77777777" w:rsidR="00232E09" w:rsidRPr="004D4EBE" w:rsidRDefault="00232E09" w:rsidP="004D4EBE">
            <w:pPr>
              <w:pStyle w:val="BodyText"/>
              <w:widowControl w:val="0"/>
              <w:spacing w:before="240"/>
              <w:outlineLvl w:val="1"/>
              <w:rPr>
                <w:rFonts w:cs="Arial"/>
                <w:b/>
                <w:caps/>
                <w:sz w:val="24"/>
                <w:szCs w:val="24"/>
              </w:rPr>
            </w:pPr>
            <w:r w:rsidRPr="004D4EBE">
              <w:rPr>
                <w:rFonts w:cs="Arial"/>
                <w:sz w:val="24"/>
                <w:szCs w:val="24"/>
              </w:rPr>
              <w:t>a medicine referred to in regulation 5(3) (Classification of Medicinal Products) of the Human Medicines Regulations 2012;</w:t>
            </w:r>
          </w:p>
        </w:tc>
      </w:tr>
      <w:tr w:rsidR="00232E09" w:rsidRPr="004D4EBE" w14:paraId="43206760" w14:textId="77777777" w:rsidTr="00014D75">
        <w:tc>
          <w:tcPr>
            <w:tcW w:w="3544" w:type="dxa"/>
          </w:tcPr>
          <w:p w14:paraId="5564F8BD" w14:textId="09EEBC1F" w:rsidR="00232E09" w:rsidRPr="004D4EBE" w:rsidRDefault="00232E09" w:rsidP="00DC3D65">
            <w:pPr>
              <w:pStyle w:val="BodyText"/>
              <w:widowControl w:val="0"/>
              <w:tabs>
                <w:tab w:val="left" w:pos="2715"/>
              </w:tabs>
              <w:spacing w:before="240"/>
              <w:outlineLvl w:val="1"/>
              <w:rPr>
                <w:rFonts w:cs="Arial"/>
                <w:sz w:val="24"/>
                <w:szCs w:val="24"/>
              </w:rPr>
            </w:pPr>
            <w:r w:rsidRPr="004D4EBE">
              <w:rPr>
                <w:rFonts w:cs="Arial"/>
                <w:b/>
                <w:sz w:val="24"/>
                <w:szCs w:val="24"/>
              </w:rPr>
              <w:t>Primary Care List</w:t>
            </w:r>
            <w:r w:rsidRPr="004D4EBE">
              <w:rPr>
                <w:rFonts w:cs="Arial"/>
                <w:sz w:val="24"/>
                <w:szCs w:val="24"/>
              </w:rPr>
              <w:t xml:space="preserve"> </w:t>
            </w:r>
          </w:p>
        </w:tc>
        <w:tc>
          <w:tcPr>
            <w:tcW w:w="4819" w:type="dxa"/>
          </w:tcPr>
          <w:p w14:paraId="379C55E9" w14:textId="77777777" w:rsidR="00232E09" w:rsidRPr="004D4EBE" w:rsidRDefault="00232E09" w:rsidP="000D6324">
            <w:pPr>
              <w:pStyle w:val="BodyText"/>
              <w:widowControl w:val="0"/>
              <w:spacing w:before="240"/>
              <w:ind w:left="720" w:hanging="720"/>
              <w:rPr>
                <w:rFonts w:cs="Arial"/>
                <w:b/>
                <w:sz w:val="24"/>
                <w:szCs w:val="24"/>
              </w:rPr>
            </w:pPr>
            <w:r w:rsidRPr="004D4EBE">
              <w:rPr>
                <w:rFonts w:cs="Arial"/>
                <w:sz w:val="24"/>
                <w:szCs w:val="24"/>
              </w:rPr>
              <w:t>(a)</w:t>
            </w:r>
            <w:r w:rsidRPr="004D4EBE">
              <w:rPr>
                <w:rFonts w:cs="Arial"/>
                <w:sz w:val="24"/>
                <w:szCs w:val="24"/>
              </w:rPr>
              <w:tab/>
              <w:t xml:space="preserve">a list of persons performing primary medical services, primary dental services  or primary ophthalmic services prepared in accordance with regulations made under sections 91, 106 or 123 respectively of the 2006 Act; </w:t>
            </w:r>
          </w:p>
          <w:p w14:paraId="03989FCB" w14:textId="77777777" w:rsidR="00232E09" w:rsidRPr="004D4EBE" w:rsidRDefault="00232E09" w:rsidP="000D6324">
            <w:pPr>
              <w:pStyle w:val="BodyText"/>
              <w:widowControl w:val="0"/>
              <w:spacing w:before="240"/>
              <w:ind w:left="720" w:hanging="720"/>
              <w:rPr>
                <w:rFonts w:cs="Arial"/>
                <w:sz w:val="24"/>
                <w:szCs w:val="24"/>
              </w:rPr>
            </w:pPr>
            <w:r w:rsidRPr="004D4EBE">
              <w:rPr>
                <w:rFonts w:cs="Arial"/>
                <w:sz w:val="24"/>
                <w:szCs w:val="24"/>
              </w:rPr>
              <w:t>(b)</w:t>
            </w:r>
            <w:r w:rsidRPr="004D4EBE">
              <w:rPr>
                <w:rFonts w:cs="Arial"/>
                <w:sz w:val="24"/>
                <w:szCs w:val="24"/>
              </w:rPr>
              <w:tab/>
              <w:t xml:space="preserve">a list of persons undertaking to provide general medical services, general dental services, general ophthalmic services or, as the case may be, pharmaceutical services prepared in accordance with regulations made under the applicable provisions of the 2006 Act; </w:t>
            </w:r>
          </w:p>
          <w:p w14:paraId="1136E18D" w14:textId="77777777" w:rsidR="00232E09" w:rsidRPr="004D4EBE" w:rsidRDefault="00232E09" w:rsidP="000D6324">
            <w:pPr>
              <w:pStyle w:val="BodyText"/>
              <w:widowControl w:val="0"/>
              <w:spacing w:before="240"/>
              <w:ind w:left="720" w:hanging="720"/>
              <w:rPr>
                <w:rFonts w:cs="Arial"/>
                <w:sz w:val="24"/>
                <w:szCs w:val="24"/>
              </w:rPr>
            </w:pPr>
            <w:r w:rsidRPr="004D4EBE">
              <w:rPr>
                <w:rFonts w:cs="Arial"/>
                <w:sz w:val="24"/>
                <w:szCs w:val="24"/>
              </w:rPr>
              <w:t>(c)</w:t>
            </w:r>
            <w:r w:rsidRPr="004D4EBE">
              <w:rPr>
                <w:rFonts w:cs="Arial"/>
                <w:sz w:val="24"/>
                <w:szCs w:val="24"/>
              </w:rPr>
              <w:tab/>
              <w:t xml:space="preserve">a list of persons approved for the purposes of assisting in the provision of any services mentioned in paragraph (b) prepared in accordance with regulations made under the 2006 Act, </w:t>
            </w:r>
          </w:p>
          <w:p w14:paraId="0177978C" w14:textId="77777777" w:rsidR="00232E09" w:rsidRPr="004D4EBE" w:rsidRDefault="00232E09" w:rsidP="000D6324">
            <w:pPr>
              <w:pStyle w:val="BodyText"/>
              <w:widowControl w:val="0"/>
              <w:spacing w:before="240"/>
              <w:ind w:left="720" w:hanging="720"/>
              <w:rPr>
                <w:rFonts w:cs="Arial"/>
                <w:sz w:val="24"/>
                <w:szCs w:val="24"/>
              </w:rPr>
            </w:pPr>
            <w:r w:rsidRPr="004D4EBE">
              <w:rPr>
                <w:rFonts w:cs="Arial"/>
                <w:sz w:val="24"/>
                <w:szCs w:val="24"/>
              </w:rPr>
              <w:t>(d)</w:t>
            </w:r>
            <w:r w:rsidRPr="004D4EBE">
              <w:rPr>
                <w:rFonts w:cs="Arial"/>
                <w:sz w:val="24"/>
                <w:szCs w:val="24"/>
              </w:rPr>
              <w:tab/>
              <w:t>a services list referred to in section 8ZA of the National Health Service (Primary Care) Act 1997 as amended or replaced from time to time;</w:t>
            </w:r>
          </w:p>
          <w:p w14:paraId="63FD879C" w14:textId="757EA3BB" w:rsidR="00232E09" w:rsidRPr="004D4EBE" w:rsidRDefault="00232E09" w:rsidP="000D6324">
            <w:pPr>
              <w:pStyle w:val="BodyText"/>
              <w:widowControl w:val="0"/>
              <w:spacing w:before="240"/>
              <w:ind w:left="720" w:hanging="720"/>
              <w:rPr>
                <w:rFonts w:cs="Arial"/>
                <w:sz w:val="24"/>
                <w:szCs w:val="24"/>
              </w:rPr>
            </w:pPr>
            <w:r w:rsidRPr="004D4EBE">
              <w:rPr>
                <w:rFonts w:cs="Arial"/>
                <w:sz w:val="24"/>
                <w:szCs w:val="24"/>
              </w:rPr>
              <w:t xml:space="preserve">(e) </w:t>
            </w:r>
            <w:r w:rsidR="00C1274D">
              <w:rPr>
                <w:rFonts w:cs="Arial"/>
                <w:szCs w:val="24"/>
              </w:rPr>
              <w:tab/>
            </w:r>
            <w:r w:rsidRPr="004D4EBE">
              <w:rPr>
                <w:rFonts w:cs="Arial"/>
                <w:sz w:val="24"/>
                <w:szCs w:val="24"/>
              </w:rPr>
              <w:t xml:space="preserve">a list corresponding to a services list prepared by virtue of regulations made under section 41 of the Health and Social Care Act 2001 as amended or replaced from time to time; or </w:t>
            </w:r>
          </w:p>
          <w:p w14:paraId="10485CE5" w14:textId="00153754" w:rsidR="00232E09" w:rsidRPr="004D4EBE" w:rsidRDefault="00232E09" w:rsidP="000D6324">
            <w:pPr>
              <w:pStyle w:val="BodyText"/>
              <w:widowControl w:val="0"/>
              <w:spacing w:before="240"/>
              <w:ind w:left="720" w:hanging="720"/>
              <w:rPr>
                <w:rFonts w:cs="Arial"/>
                <w:b/>
                <w:sz w:val="24"/>
                <w:szCs w:val="24"/>
              </w:rPr>
            </w:pPr>
            <w:r w:rsidRPr="004D4EBE">
              <w:rPr>
                <w:rFonts w:cs="Arial"/>
                <w:sz w:val="24"/>
                <w:szCs w:val="24"/>
              </w:rPr>
              <w:t>(</w:t>
            </w:r>
            <w:r w:rsidR="00E044A7">
              <w:rPr>
                <w:rFonts w:cs="Arial"/>
                <w:sz w:val="24"/>
                <w:szCs w:val="24"/>
              </w:rPr>
              <w:t>f</w:t>
            </w:r>
            <w:r w:rsidRPr="004D4EBE">
              <w:rPr>
                <w:rFonts w:cs="Arial"/>
                <w:sz w:val="24"/>
                <w:szCs w:val="24"/>
              </w:rPr>
              <w:t>)</w:t>
            </w:r>
            <w:r w:rsidRPr="004D4EBE">
              <w:rPr>
                <w:rFonts w:cs="Arial"/>
                <w:sz w:val="24"/>
                <w:szCs w:val="24"/>
              </w:rPr>
              <w:tab/>
              <w:t>a list corresponding to any of the above lists in Scotland or Northern Ireland;</w:t>
            </w:r>
          </w:p>
        </w:tc>
      </w:tr>
      <w:tr w:rsidR="00232E09" w:rsidRPr="004D4EBE" w14:paraId="45CF2DCC" w14:textId="77777777" w:rsidTr="00014D75">
        <w:tc>
          <w:tcPr>
            <w:tcW w:w="3544" w:type="dxa"/>
          </w:tcPr>
          <w:p w14:paraId="4D2AB1D4" w14:textId="77777777" w:rsidR="00232E09" w:rsidRPr="00A83337" w:rsidRDefault="00232E09" w:rsidP="00DC3D65">
            <w:pPr>
              <w:pStyle w:val="BodyText"/>
              <w:widowControl w:val="0"/>
              <w:tabs>
                <w:tab w:val="left" w:pos="2715"/>
              </w:tabs>
              <w:spacing w:before="240"/>
              <w:outlineLvl w:val="1"/>
              <w:rPr>
                <w:rFonts w:cs="Arial"/>
                <w:b/>
                <w:sz w:val="24"/>
                <w:szCs w:val="24"/>
              </w:rPr>
            </w:pPr>
            <w:r w:rsidRPr="00A83337">
              <w:rPr>
                <w:rFonts w:cs="Arial"/>
                <w:b/>
                <w:sz w:val="24"/>
                <w:szCs w:val="24"/>
              </w:rPr>
              <w:t xml:space="preserve">Primary Carer </w:t>
            </w:r>
          </w:p>
        </w:tc>
        <w:tc>
          <w:tcPr>
            <w:tcW w:w="4819" w:type="dxa"/>
          </w:tcPr>
          <w:p w14:paraId="79F4F7B1" w14:textId="77777777" w:rsidR="00232E09" w:rsidRPr="004D4EBE" w:rsidRDefault="00232E09" w:rsidP="00A83337">
            <w:pPr>
              <w:pStyle w:val="BodyText"/>
              <w:widowControl w:val="0"/>
              <w:spacing w:before="240"/>
              <w:outlineLvl w:val="1"/>
              <w:rPr>
                <w:rFonts w:cs="Arial"/>
                <w:b/>
                <w:caps/>
                <w:sz w:val="24"/>
                <w:szCs w:val="24"/>
              </w:rPr>
            </w:pPr>
            <w:r w:rsidRPr="004D4EBE">
              <w:rPr>
                <w:rFonts w:cs="Arial"/>
                <w:sz w:val="24"/>
                <w:szCs w:val="24"/>
              </w:rPr>
              <w:t xml:space="preserve">in relation to an adult, the adult or organisation primarily caring for him; </w:t>
            </w:r>
          </w:p>
        </w:tc>
      </w:tr>
      <w:tr w:rsidR="00232E09" w:rsidRPr="004D4EBE" w14:paraId="17F5990A" w14:textId="77777777" w:rsidTr="00014D75">
        <w:tc>
          <w:tcPr>
            <w:tcW w:w="3544" w:type="dxa"/>
          </w:tcPr>
          <w:p w14:paraId="381CC58C" w14:textId="77777777" w:rsidR="00232E09" w:rsidRPr="00A83337" w:rsidRDefault="00232E09" w:rsidP="00DC3D65">
            <w:pPr>
              <w:pStyle w:val="BodyText"/>
              <w:widowControl w:val="0"/>
              <w:tabs>
                <w:tab w:val="left" w:pos="2715"/>
              </w:tabs>
              <w:spacing w:before="240"/>
              <w:outlineLvl w:val="1"/>
              <w:rPr>
                <w:rFonts w:cs="Arial"/>
                <w:b/>
                <w:sz w:val="24"/>
                <w:szCs w:val="24"/>
              </w:rPr>
            </w:pPr>
            <w:r w:rsidRPr="00A83337">
              <w:rPr>
                <w:rFonts w:cs="Arial"/>
                <w:b/>
                <w:sz w:val="24"/>
                <w:szCs w:val="24"/>
              </w:rPr>
              <w:t xml:space="preserve">Registered Patient </w:t>
            </w:r>
          </w:p>
        </w:tc>
        <w:tc>
          <w:tcPr>
            <w:tcW w:w="4819" w:type="dxa"/>
          </w:tcPr>
          <w:p w14:paraId="42D36EEA" w14:textId="77777777" w:rsidR="00232E09" w:rsidRPr="004D4EBE" w:rsidRDefault="00232E09" w:rsidP="00A83337">
            <w:pPr>
              <w:pStyle w:val="BodyText"/>
              <w:widowControl w:val="0"/>
              <w:spacing w:before="240"/>
              <w:outlineLvl w:val="1"/>
              <w:rPr>
                <w:rFonts w:cs="Arial"/>
                <w:sz w:val="24"/>
                <w:szCs w:val="24"/>
              </w:rPr>
            </w:pPr>
            <w:r w:rsidRPr="004D4EBE">
              <w:rPr>
                <w:rFonts w:cs="Arial"/>
                <w:sz w:val="24"/>
                <w:szCs w:val="24"/>
              </w:rPr>
              <w:t>a person:</w:t>
            </w:r>
          </w:p>
          <w:p w14:paraId="4452E5CB" w14:textId="77777777" w:rsidR="00232E09" w:rsidRPr="004D4EBE" w:rsidRDefault="00232E09" w:rsidP="008B54C8">
            <w:pPr>
              <w:pStyle w:val="ListParagraph"/>
              <w:numPr>
                <w:ilvl w:val="0"/>
                <w:numId w:val="65"/>
              </w:numPr>
              <w:spacing w:before="240" w:line="360" w:lineRule="auto"/>
              <w:contextualSpacing w:val="0"/>
              <w:rPr>
                <w:rFonts w:cs="Arial"/>
                <w:szCs w:val="24"/>
              </w:rPr>
            </w:pPr>
            <w:r w:rsidRPr="004D4EBE">
              <w:rPr>
                <w:rFonts w:cs="Arial"/>
                <w:szCs w:val="24"/>
              </w:rPr>
              <w:t xml:space="preserve">who is recorded by the Commissioner pursuant to the APMS Directions as being on the Contractor’s List of Patients, or </w:t>
            </w:r>
          </w:p>
          <w:p w14:paraId="3B466DF8" w14:textId="77777777" w:rsidR="00232E09" w:rsidRPr="004D4EBE" w:rsidRDefault="00232E09" w:rsidP="008B54C8">
            <w:pPr>
              <w:pStyle w:val="ListParagraph"/>
              <w:numPr>
                <w:ilvl w:val="0"/>
                <w:numId w:val="65"/>
              </w:numPr>
              <w:spacing w:before="240" w:line="360" w:lineRule="auto"/>
              <w:contextualSpacing w:val="0"/>
              <w:rPr>
                <w:rFonts w:cs="Arial"/>
                <w:szCs w:val="24"/>
              </w:rPr>
            </w:pPr>
            <w:r w:rsidRPr="004D4EBE">
              <w:rPr>
                <w:rFonts w:cs="Arial"/>
                <w:szCs w:val="24"/>
              </w:rPr>
              <w:t>whom the Contractor has accepted for inclusion on its List of Patients, whether or not notification of that acceptance has been received by the Commissioner and who has not been notified by the Commissioner as having ceased to be on that list;</w:t>
            </w:r>
          </w:p>
        </w:tc>
      </w:tr>
      <w:tr w:rsidR="00232E09" w:rsidRPr="004D4EBE" w14:paraId="0FAA2B22" w14:textId="77777777" w:rsidTr="00014D75">
        <w:tc>
          <w:tcPr>
            <w:tcW w:w="3544" w:type="dxa"/>
          </w:tcPr>
          <w:p w14:paraId="43FCD539" w14:textId="77777777" w:rsidR="00232E09" w:rsidRPr="000D6324" w:rsidRDefault="00232E09" w:rsidP="000D6324">
            <w:pPr>
              <w:pStyle w:val="BodyText"/>
              <w:widowControl w:val="0"/>
              <w:tabs>
                <w:tab w:val="left" w:pos="2715"/>
              </w:tabs>
              <w:spacing w:before="240"/>
              <w:outlineLvl w:val="1"/>
              <w:rPr>
                <w:b/>
                <w:sz w:val="24"/>
                <w:szCs w:val="24"/>
              </w:rPr>
            </w:pPr>
            <w:r w:rsidRPr="000D6324">
              <w:rPr>
                <w:b/>
                <w:sz w:val="24"/>
                <w:szCs w:val="24"/>
              </w:rPr>
              <w:t xml:space="preserve">Relevant Calls </w:t>
            </w:r>
          </w:p>
        </w:tc>
        <w:tc>
          <w:tcPr>
            <w:tcW w:w="4819" w:type="dxa"/>
          </w:tcPr>
          <w:p w14:paraId="558CB536" w14:textId="77777777" w:rsidR="00232E09" w:rsidRPr="000D6324" w:rsidRDefault="00232E09" w:rsidP="000D6324">
            <w:pPr>
              <w:spacing w:before="240" w:line="360" w:lineRule="auto"/>
            </w:pPr>
            <w:r w:rsidRPr="000D6324">
              <w:t xml:space="preserve">calls— </w:t>
            </w:r>
          </w:p>
          <w:p w14:paraId="1210B9BA" w14:textId="1026D8CE" w:rsidR="00232E09" w:rsidRPr="000D6324" w:rsidRDefault="00232E09" w:rsidP="008B54C8">
            <w:pPr>
              <w:pStyle w:val="ListParagraph"/>
              <w:numPr>
                <w:ilvl w:val="0"/>
                <w:numId w:val="66"/>
              </w:numPr>
              <w:spacing w:before="240" w:line="360" w:lineRule="auto"/>
              <w:contextualSpacing w:val="0"/>
            </w:pPr>
            <w:r w:rsidRPr="000D6324">
              <w:t xml:space="preserve">made by patients to the Practice Premises for any reason related to Services provided under this Contract; and </w:t>
            </w:r>
          </w:p>
          <w:p w14:paraId="26B1D7A2" w14:textId="6CADC97B" w:rsidR="00232E09" w:rsidRPr="004D4EBE" w:rsidRDefault="00232E09" w:rsidP="008B54C8">
            <w:pPr>
              <w:pStyle w:val="ListParagraph"/>
              <w:numPr>
                <w:ilvl w:val="0"/>
                <w:numId w:val="66"/>
              </w:numPr>
              <w:spacing w:before="240" w:line="360" w:lineRule="auto"/>
              <w:contextualSpacing w:val="0"/>
            </w:pPr>
            <w:r w:rsidRPr="000D6324">
              <w:t>made by persons, other than patients, to the Practice Premises in relation to services provided as part of the health service;</w:t>
            </w:r>
          </w:p>
        </w:tc>
      </w:tr>
      <w:tr w:rsidR="00232E09" w:rsidRPr="004D4EBE" w14:paraId="00E2F315" w14:textId="77777777" w:rsidTr="00014D75">
        <w:tc>
          <w:tcPr>
            <w:tcW w:w="3544" w:type="dxa"/>
          </w:tcPr>
          <w:p w14:paraId="0E45838F" w14:textId="77777777" w:rsidR="00232E09" w:rsidRPr="002F5923" w:rsidRDefault="00232E09" w:rsidP="00DC3D65">
            <w:pPr>
              <w:shd w:val="clear" w:color="auto" w:fill="FFFFFF"/>
              <w:spacing w:before="240" w:line="360" w:lineRule="auto"/>
              <w:rPr>
                <w:rFonts w:cs="Arial"/>
                <w:b/>
                <w:szCs w:val="24"/>
              </w:rPr>
            </w:pPr>
            <w:r w:rsidRPr="002F5923">
              <w:rPr>
                <w:rFonts w:cs="Arial"/>
                <w:b/>
                <w:szCs w:val="24"/>
              </w:rPr>
              <w:t xml:space="preserve">Relevant Register </w:t>
            </w:r>
          </w:p>
        </w:tc>
        <w:tc>
          <w:tcPr>
            <w:tcW w:w="4819" w:type="dxa"/>
          </w:tcPr>
          <w:p w14:paraId="4924713F" w14:textId="77777777" w:rsidR="00232E09" w:rsidRPr="004D4EBE" w:rsidRDefault="00232E09" w:rsidP="008B54C8">
            <w:pPr>
              <w:pStyle w:val="ListParagraph"/>
              <w:numPr>
                <w:ilvl w:val="0"/>
                <w:numId w:val="67"/>
              </w:numPr>
              <w:spacing w:before="240" w:line="360" w:lineRule="auto"/>
              <w:contextualSpacing w:val="0"/>
              <w:rPr>
                <w:rFonts w:cs="Arial"/>
                <w:szCs w:val="24"/>
              </w:rPr>
            </w:pPr>
            <w:r w:rsidRPr="004D4EBE">
              <w:rPr>
                <w:rFonts w:cs="Arial"/>
                <w:szCs w:val="24"/>
              </w:rPr>
              <w:t xml:space="preserve">in relation to a nurse, the Nursing and Midwifery Register; </w:t>
            </w:r>
          </w:p>
          <w:p w14:paraId="161954A8" w14:textId="77777777" w:rsidR="00232E09" w:rsidRPr="004D4EBE" w:rsidRDefault="00232E09" w:rsidP="008B54C8">
            <w:pPr>
              <w:pStyle w:val="ListParagraph"/>
              <w:numPr>
                <w:ilvl w:val="0"/>
                <w:numId w:val="67"/>
              </w:numPr>
              <w:spacing w:before="240" w:line="360" w:lineRule="auto"/>
              <w:contextualSpacing w:val="0"/>
              <w:rPr>
                <w:rFonts w:cs="Arial"/>
                <w:szCs w:val="24"/>
              </w:rPr>
            </w:pPr>
            <w:r w:rsidRPr="004D4EBE">
              <w:rPr>
                <w:rFonts w:cs="Arial"/>
                <w:szCs w:val="24"/>
              </w:rPr>
              <w:t xml:space="preserve">in relation to a pharmacist, Part 1 of the register maintained under Article 10 of the Pharmacists and Pharmacy Technicians Order 2007 </w:t>
            </w:r>
            <w:r w:rsidRPr="004D4EBE">
              <w:rPr>
                <w:rFonts w:cs="Arial"/>
                <w:bCs w:val="0"/>
                <w:szCs w:val="24"/>
              </w:rPr>
              <w:t>as amended or replaced from time to time</w:t>
            </w:r>
            <w:r w:rsidRPr="004D4EBE">
              <w:rPr>
                <w:rFonts w:cs="Arial"/>
                <w:szCs w:val="24"/>
              </w:rPr>
              <w:t xml:space="preserve"> or the register maintained in pursuance of Articles 6 and 9 of the Pharmacy (Northern Ireland) Order 1976; </w:t>
            </w:r>
          </w:p>
          <w:p w14:paraId="64D1718B" w14:textId="77777777" w:rsidR="00232E09" w:rsidRPr="004D4EBE" w:rsidRDefault="00232E09" w:rsidP="008B54C8">
            <w:pPr>
              <w:pStyle w:val="ListParagraph"/>
              <w:numPr>
                <w:ilvl w:val="0"/>
                <w:numId w:val="67"/>
              </w:numPr>
              <w:spacing w:before="240" w:line="360" w:lineRule="auto"/>
              <w:contextualSpacing w:val="0"/>
              <w:rPr>
                <w:rFonts w:cs="Arial"/>
                <w:szCs w:val="24"/>
              </w:rPr>
            </w:pPr>
            <w:r w:rsidRPr="004D4EBE">
              <w:rPr>
                <w:rFonts w:cs="Arial"/>
                <w:szCs w:val="24"/>
              </w:rPr>
              <w:t xml:space="preserve">in relation to an optometrist, the register maintained by the General Optical Council in pursuance of section 7 of the Opticians Act 1989; and </w:t>
            </w:r>
          </w:p>
          <w:p w14:paraId="51FDCA65" w14:textId="77777777" w:rsidR="00232E09" w:rsidRPr="004D4EBE" w:rsidRDefault="00232E09" w:rsidP="008B54C8">
            <w:pPr>
              <w:pStyle w:val="ListParagraph"/>
              <w:numPr>
                <w:ilvl w:val="0"/>
                <w:numId w:val="67"/>
              </w:numPr>
              <w:spacing w:before="240" w:line="360" w:lineRule="auto"/>
              <w:contextualSpacing w:val="0"/>
              <w:rPr>
                <w:rFonts w:cs="Arial"/>
                <w:szCs w:val="24"/>
              </w:rPr>
            </w:pPr>
            <w:r w:rsidRPr="004D4EBE">
              <w:rPr>
                <w:rFonts w:cs="Arial"/>
                <w:szCs w:val="24"/>
              </w:rPr>
              <w:t>the part of the register maintained by the Health and Care Professions Council in pursuance of article 5 of the Health and Social Work Professions Order 2001 relating to:</w:t>
            </w:r>
          </w:p>
          <w:p w14:paraId="104A69EC" w14:textId="3D0BF3FF" w:rsidR="00232E09" w:rsidRPr="004D4EBE" w:rsidRDefault="00232E09" w:rsidP="008B54C8">
            <w:pPr>
              <w:pStyle w:val="ListParagraph"/>
              <w:numPr>
                <w:ilvl w:val="0"/>
                <w:numId w:val="68"/>
              </w:numPr>
              <w:spacing w:before="240" w:line="360" w:lineRule="auto"/>
              <w:ind w:left="1440"/>
              <w:contextualSpacing w:val="0"/>
              <w:rPr>
                <w:rFonts w:cs="Arial"/>
                <w:szCs w:val="24"/>
              </w:rPr>
            </w:pPr>
            <w:r w:rsidRPr="004D4EBE">
              <w:rPr>
                <w:rFonts w:cs="Arial"/>
                <w:szCs w:val="24"/>
              </w:rPr>
              <w:t>Chiropodists and Podiatrists;</w:t>
            </w:r>
          </w:p>
          <w:p w14:paraId="11CE456C" w14:textId="25992BCA" w:rsidR="00232E09" w:rsidRPr="004D4EBE" w:rsidRDefault="00232E09" w:rsidP="008B54C8">
            <w:pPr>
              <w:pStyle w:val="ListParagraph"/>
              <w:numPr>
                <w:ilvl w:val="0"/>
                <w:numId w:val="68"/>
              </w:numPr>
              <w:spacing w:before="240" w:line="360" w:lineRule="auto"/>
              <w:ind w:left="1440"/>
              <w:contextualSpacing w:val="0"/>
              <w:rPr>
                <w:rFonts w:cs="Arial"/>
                <w:szCs w:val="24"/>
              </w:rPr>
            </w:pPr>
            <w:r w:rsidRPr="004D4EBE">
              <w:rPr>
                <w:rFonts w:cs="Arial"/>
                <w:szCs w:val="24"/>
              </w:rPr>
              <w:t>Physiotherapists; or</w:t>
            </w:r>
          </w:p>
          <w:p w14:paraId="314A0D09" w14:textId="0031B828" w:rsidR="00232E09" w:rsidRPr="004D4EBE" w:rsidRDefault="00232E09" w:rsidP="008B54C8">
            <w:pPr>
              <w:pStyle w:val="ListParagraph"/>
              <w:numPr>
                <w:ilvl w:val="0"/>
                <w:numId w:val="68"/>
              </w:numPr>
              <w:spacing w:before="240" w:line="360" w:lineRule="auto"/>
              <w:ind w:left="1440"/>
              <w:contextualSpacing w:val="0"/>
              <w:rPr>
                <w:rFonts w:cs="Arial"/>
                <w:szCs w:val="24"/>
              </w:rPr>
            </w:pPr>
            <w:r w:rsidRPr="004D4EBE">
              <w:rPr>
                <w:rFonts w:cs="Arial"/>
                <w:szCs w:val="24"/>
              </w:rPr>
              <w:t>Radiographers;</w:t>
            </w:r>
          </w:p>
        </w:tc>
      </w:tr>
      <w:tr w:rsidR="00232E09" w:rsidRPr="004D4EBE" w14:paraId="40DEE682" w14:textId="77777777" w:rsidTr="00014D75">
        <w:tc>
          <w:tcPr>
            <w:tcW w:w="3544" w:type="dxa"/>
          </w:tcPr>
          <w:p w14:paraId="1D9413D2" w14:textId="77777777" w:rsidR="00232E09" w:rsidRPr="00A65A07" w:rsidRDefault="00232E09" w:rsidP="00DC3D65">
            <w:pPr>
              <w:shd w:val="clear" w:color="auto" w:fill="FFFFFF"/>
              <w:spacing w:before="240" w:line="360" w:lineRule="auto"/>
              <w:rPr>
                <w:rFonts w:cs="Arial"/>
                <w:b/>
                <w:szCs w:val="24"/>
              </w:rPr>
            </w:pPr>
            <w:r w:rsidRPr="00A65A07">
              <w:rPr>
                <w:rFonts w:cs="Arial"/>
                <w:b/>
                <w:szCs w:val="24"/>
              </w:rPr>
              <w:t xml:space="preserve">Repeat Dispensing Services </w:t>
            </w:r>
          </w:p>
        </w:tc>
        <w:tc>
          <w:tcPr>
            <w:tcW w:w="4819" w:type="dxa"/>
          </w:tcPr>
          <w:p w14:paraId="54C912B1" w14:textId="77777777" w:rsidR="00232E09" w:rsidRPr="004D4EBE" w:rsidRDefault="00232E09" w:rsidP="00A65A07">
            <w:pPr>
              <w:pStyle w:val="BodyText"/>
              <w:widowControl w:val="0"/>
              <w:spacing w:before="240"/>
              <w:outlineLvl w:val="1"/>
              <w:rPr>
                <w:rFonts w:cs="Arial"/>
                <w:b/>
                <w:caps/>
                <w:sz w:val="24"/>
                <w:szCs w:val="24"/>
              </w:rPr>
            </w:pPr>
            <w:r w:rsidRPr="004D4EBE">
              <w:rPr>
                <w:rFonts w:cs="Arial"/>
                <w:sz w:val="24"/>
                <w:szCs w:val="24"/>
              </w:rPr>
              <w:t xml:space="preserve">pharmaceutical services or Local Pharmaceutical Services which involve the provisions of drugs, medicines or Appliances by a Chemist in accordance with a Repeatable Prescription; </w:t>
            </w:r>
          </w:p>
        </w:tc>
      </w:tr>
      <w:tr w:rsidR="00232E09" w:rsidRPr="004D4EBE" w14:paraId="3415E70E" w14:textId="77777777" w:rsidTr="00014D75">
        <w:tc>
          <w:tcPr>
            <w:tcW w:w="3544" w:type="dxa"/>
          </w:tcPr>
          <w:p w14:paraId="423DCF0F" w14:textId="77777777" w:rsidR="00232E09" w:rsidRPr="00A65A07" w:rsidRDefault="00232E09" w:rsidP="00DC3D65">
            <w:pPr>
              <w:shd w:val="clear" w:color="auto" w:fill="FFFFFF"/>
              <w:spacing w:before="240" w:line="360" w:lineRule="auto"/>
              <w:rPr>
                <w:rFonts w:cs="Arial"/>
                <w:b/>
                <w:szCs w:val="24"/>
              </w:rPr>
            </w:pPr>
            <w:r w:rsidRPr="00A65A07">
              <w:rPr>
                <w:rFonts w:cs="Arial"/>
                <w:b/>
                <w:szCs w:val="24"/>
              </w:rPr>
              <w:t xml:space="preserve">Repeatable Prescriber </w:t>
            </w:r>
          </w:p>
        </w:tc>
        <w:tc>
          <w:tcPr>
            <w:tcW w:w="4819" w:type="dxa"/>
          </w:tcPr>
          <w:p w14:paraId="583D5760" w14:textId="77777777" w:rsidR="00232E09" w:rsidRPr="002D0FCD" w:rsidRDefault="00232E09" w:rsidP="002D0FCD">
            <w:pPr>
              <w:pStyle w:val="BodyText"/>
              <w:widowControl w:val="0"/>
              <w:spacing w:before="240"/>
              <w:outlineLvl w:val="1"/>
            </w:pPr>
            <w:r w:rsidRPr="002D0FCD">
              <w:t>a Prescriber who is:</w:t>
            </w:r>
          </w:p>
          <w:p w14:paraId="444DF16A" w14:textId="77777777" w:rsidR="00232E09" w:rsidRPr="002D0FCD" w:rsidRDefault="00232E09" w:rsidP="008B54C8">
            <w:pPr>
              <w:pStyle w:val="ListParagraph"/>
              <w:numPr>
                <w:ilvl w:val="0"/>
                <w:numId w:val="69"/>
              </w:numPr>
              <w:spacing w:before="240" w:line="360" w:lineRule="auto"/>
              <w:contextualSpacing w:val="0"/>
            </w:pPr>
            <w:r w:rsidRPr="002D0FCD">
              <w:t xml:space="preserve">engaged or employed by the Contractor where the Contractor provides Repeatable Prescribing Services under the terms of the Contract; or </w:t>
            </w:r>
          </w:p>
          <w:p w14:paraId="7D334CCA" w14:textId="77777777" w:rsidR="00232E09" w:rsidRPr="004D4EBE" w:rsidRDefault="00232E09" w:rsidP="008B54C8">
            <w:pPr>
              <w:pStyle w:val="ListParagraph"/>
              <w:numPr>
                <w:ilvl w:val="0"/>
                <w:numId w:val="69"/>
              </w:numPr>
              <w:spacing w:before="240" w:line="360" w:lineRule="auto"/>
              <w:contextualSpacing w:val="0"/>
            </w:pPr>
            <w:r w:rsidRPr="002D0FCD">
              <w:t>a party to the Contract where such services are provided;</w:t>
            </w:r>
          </w:p>
        </w:tc>
      </w:tr>
      <w:tr w:rsidR="00232E09" w:rsidRPr="004D4EBE" w14:paraId="5A3CB255" w14:textId="77777777" w:rsidTr="00014D75">
        <w:tc>
          <w:tcPr>
            <w:tcW w:w="3544" w:type="dxa"/>
          </w:tcPr>
          <w:p w14:paraId="474DDFB9" w14:textId="77777777" w:rsidR="00232E09" w:rsidRPr="00A65A07" w:rsidRDefault="00232E09" w:rsidP="00DC3D65">
            <w:pPr>
              <w:shd w:val="clear" w:color="auto" w:fill="FFFFFF"/>
              <w:spacing w:before="240" w:line="360" w:lineRule="auto"/>
              <w:rPr>
                <w:rFonts w:cs="Arial"/>
                <w:b/>
                <w:szCs w:val="24"/>
              </w:rPr>
            </w:pPr>
            <w:r w:rsidRPr="00A65A07">
              <w:rPr>
                <w:rFonts w:cs="Arial"/>
                <w:b/>
                <w:szCs w:val="24"/>
              </w:rPr>
              <w:t xml:space="preserve">Repeatable Prescribing Services </w:t>
            </w:r>
          </w:p>
        </w:tc>
        <w:tc>
          <w:tcPr>
            <w:tcW w:w="4819" w:type="dxa"/>
          </w:tcPr>
          <w:p w14:paraId="118C9BAB" w14:textId="77777777" w:rsidR="00232E09" w:rsidRPr="004D4EBE" w:rsidRDefault="00232E09" w:rsidP="00A65A07">
            <w:pPr>
              <w:pStyle w:val="BodyText"/>
              <w:widowControl w:val="0"/>
              <w:spacing w:before="240"/>
              <w:outlineLvl w:val="1"/>
              <w:rPr>
                <w:rFonts w:cs="Arial"/>
                <w:b/>
                <w:caps/>
                <w:sz w:val="24"/>
                <w:szCs w:val="24"/>
              </w:rPr>
            </w:pPr>
            <w:r w:rsidRPr="004D4EBE">
              <w:rPr>
                <w:rFonts w:cs="Arial"/>
                <w:sz w:val="24"/>
                <w:szCs w:val="24"/>
              </w:rPr>
              <w:t xml:space="preserve">services which involve the prescribing of drugs, medicines or appliances on a Repeatable Prescription; </w:t>
            </w:r>
          </w:p>
        </w:tc>
      </w:tr>
      <w:tr w:rsidR="00232E09" w:rsidRPr="004D4EBE" w14:paraId="72495316" w14:textId="77777777" w:rsidTr="00014D75">
        <w:tc>
          <w:tcPr>
            <w:tcW w:w="3544" w:type="dxa"/>
          </w:tcPr>
          <w:p w14:paraId="65923E18" w14:textId="77777777" w:rsidR="00232E09" w:rsidRPr="00A65A07" w:rsidRDefault="00232E09" w:rsidP="00DC3D65">
            <w:pPr>
              <w:shd w:val="clear" w:color="auto" w:fill="FFFFFF"/>
              <w:spacing w:before="240" w:line="360" w:lineRule="auto"/>
              <w:rPr>
                <w:rFonts w:cs="Arial"/>
                <w:b/>
                <w:szCs w:val="24"/>
              </w:rPr>
            </w:pPr>
            <w:r w:rsidRPr="00A65A07">
              <w:rPr>
                <w:rFonts w:cs="Arial"/>
                <w:b/>
                <w:szCs w:val="24"/>
              </w:rPr>
              <w:t xml:space="preserve">Repeatable Prescription </w:t>
            </w:r>
          </w:p>
        </w:tc>
        <w:tc>
          <w:tcPr>
            <w:tcW w:w="4819" w:type="dxa"/>
          </w:tcPr>
          <w:p w14:paraId="3665090B" w14:textId="77777777" w:rsidR="00232E09" w:rsidRPr="004D4EBE" w:rsidRDefault="00232E09" w:rsidP="00A65A07">
            <w:pPr>
              <w:pStyle w:val="BodyText"/>
              <w:widowControl w:val="0"/>
              <w:spacing w:before="240"/>
              <w:rPr>
                <w:rFonts w:cs="Arial"/>
                <w:sz w:val="24"/>
                <w:szCs w:val="24"/>
              </w:rPr>
            </w:pPr>
            <w:r w:rsidRPr="004D4EBE">
              <w:rPr>
                <w:rFonts w:cs="Arial"/>
                <w:sz w:val="24"/>
                <w:szCs w:val="24"/>
              </w:rPr>
              <w:t>except in the context of the expression Electronic Repeatable Prescription and Non-Electronic Repeatable Prescription, a Prescription which:</w:t>
            </w:r>
          </w:p>
          <w:p w14:paraId="5D18BB2B" w14:textId="4A23B7A0" w:rsidR="00232E09" w:rsidRPr="004D4EBE" w:rsidRDefault="00232E09" w:rsidP="008B54C8">
            <w:pPr>
              <w:pStyle w:val="ListParagraph"/>
              <w:numPr>
                <w:ilvl w:val="0"/>
                <w:numId w:val="70"/>
              </w:numPr>
              <w:spacing w:before="240" w:line="360" w:lineRule="auto"/>
              <w:contextualSpacing w:val="0"/>
              <w:rPr>
                <w:rFonts w:cs="Arial"/>
                <w:szCs w:val="24"/>
              </w:rPr>
            </w:pPr>
            <w:r w:rsidRPr="004D4EBE">
              <w:rPr>
                <w:rFonts w:cs="Arial"/>
                <w:szCs w:val="24"/>
              </w:rPr>
              <w:t>is a form provided by the Commissioner, a local authority or the Secretary of State for the purpose of ordering a drug, medicine or Appliance which is in the format required by NHS Business Services Authority and which:</w:t>
            </w:r>
          </w:p>
          <w:p w14:paraId="18D1481A" w14:textId="4C79F262" w:rsidR="00232E09" w:rsidRPr="008B54C8" w:rsidRDefault="00232E09" w:rsidP="008B54C8">
            <w:pPr>
              <w:pStyle w:val="ListParagraph"/>
              <w:numPr>
                <w:ilvl w:val="0"/>
                <w:numId w:val="71"/>
              </w:numPr>
              <w:spacing w:before="240" w:line="360" w:lineRule="auto"/>
              <w:ind w:left="1440"/>
              <w:contextualSpacing w:val="0"/>
            </w:pPr>
            <w:r w:rsidRPr="008B54C8">
              <w:t>is issued by a Repeatable Prescriber to enable a Chemist or person providing Dispensing Services to receive payment for the provision of Repeat Dispensing Services;</w:t>
            </w:r>
          </w:p>
          <w:p w14:paraId="2FC7BB01" w14:textId="2A9E128D" w:rsidR="00232E09" w:rsidRPr="008B54C8" w:rsidRDefault="00232E09" w:rsidP="008B54C8">
            <w:pPr>
              <w:pStyle w:val="ListParagraph"/>
              <w:numPr>
                <w:ilvl w:val="0"/>
                <w:numId w:val="71"/>
              </w:numPr>
              <w:spacing w:before="240" w:line="360" w:lineRule="auto"/>
              <w:ind w:left="1440"/>
              <w:contextualSpacing w:val="0"/>
            </w:pPr>
            <w:r w:rsidRPr="008B54C8">
              <w:t>indicates that the drug, medicine or Appliance ordered may be provided more than once; and</w:t>
            </w:r>
          </w:p>
          <w:p w14:paraId="1C5DD9A0" w14:textId="0D3A6B71" w:rsidR="00232E09" w:rsidRPr="008B54C8" w:rsidRDefault="00232E09" w:rsidP="008B54C8">
            <w:pPr>
              <w:pStyle w:val="ListParagraph"/>
              <w:numPr>
                <w:ilvl w:val="0"/>
                <w:numId w:val="71"/>
              </w:numPr>
              <w:spacing w:before="240" w:line="360" w:lineRule="auto"/>
              <w:ind w:left="1440"/>
              <w:contextualSpacing w:val="0"/>
            </w:pPr>
            <w:r w:rsidRPr="008B54C8">
              <w:t xml:space="preserve">specifies the number of occasions on which they may be provided; or </w:t>
            </w:r>
          </w:p>
          <w:p w14:paraId="577294CF" w14:textId="5E8382D0" w:rsidR="00232E09" w:rsidRPr="004D4EBE" w:rsidRDefault="00232E09" w:rsidP="008B54C8">
            <w:pPr>
              <w:pStyle w:val="ListParagraph"/>
              <w:numPr>
                <w:ilvl w:val="0"/>
                <w:numId w:val="70"/>
              </w:numPr>
              <w:spacing w:before="240" w:line="360" w:lineRule="auto"/>
              <w:contextualSpacing w:val="0"/>
              <w:rPr>
                <w:rFonts w:cs="Arial"/>
                <w:szCs w:val="24"/>
              </w:rPr>
            </w:pPr>
            <w:r w:rsidRPr="004D4EBE">
              <w:rPr>
                <w:rFonts w:cs="Arial"/>
                <w:szCs w:val="24"/>
              </w:rPr>
              <w:t xml:space="preserve">where Clause </w:t>
            </w:r>
            <w:r w:rsidRPr="004D4EBE">
              <w:rPr>
                <w:rFonts w:cs="Arial"/>
                <w:szCs w:val="24"/>
              </w:rPr>
              <w:fldChar w:fldCharType="begin"/>
            </w:r>
            <w:r w:rsidRPr="004D4EBE">
              <w:rPr>
                <w:rFonts w:cs="Arial"/>
                <w:szCs w:val="24"/>
              </w:rPr>
              <w:instrText xml:space="preserve"> REF _Ref369187856 \n \h </w:instrText>
            </w:r>
            <w:r w:rsidR="004D4EBE" w:rsidRPr="004D4EBE">
              <w:rPr>
                <w:rFonts w:cs="Arial"/>
                <w:szCs w:val="24"/>
              </w:rPr>
              <w:instrText xml:space="preserve"> \* MERGEFORMAT </w:instrText>
            </w:r>
            <w:r w:rsidRPr="004D4EBE">
              <w:rPr>
                <w:rFonts w:cs="Arial"/>
                <w:szCs w:val="24"/>
              </w:rPr>
            </w:r>
            <w:r w:rsidRPr="004D4EBE">
              <w:rPr>
                <w:rFonts w:cs="Arial"/>
                <w:szCs w:val="24"/>
              </w:rPr>
              <w:fldChar w:fldCharType="separate"/>
            </w:r>
            <w:r w:rsidR="00B25708">
              <w:rPr>
                <w:rFonts w:cs="Arial"/>
                <w:szCs w:val="24"/>
              </w:rPr>
              <w:t>20.1</w:t>
            </w:r>
            <w:r w:rsidRPr="004D4EBE">
              <w:rPr>
                <w:rFonts w:cs="Arial"/>
                <w:szCs w:val="24"/>
              </w:rPr>
              <w:fldChar w:fldCharType="end"/>
            </w:r>
            <w:r w:rsidRPr="004D4EBE">
              <w:rPr>
                <w:rFonts w:cs="Arial"/>
                <w:szCs w:val="24"/>
              </w:rPr>
              <w:t xml:space="preserve"> (Electronic Prescriptions) applies, is data created in an electronic form for the purposes of ordering a drug, medicine or Appliance, which: </w:t>
            </w:r>
          </w:p>
          <w:p w14:paraId="61C3A030" w14:textId="68D9264C" w:rsidR="00232E09" w:rsidRPr="004D4EBE" w:rsidRDefault="00232E09" w:rsidP="008B54C8">
            <w:pPr>
              <w:pStyle w:val="ListParagraph"/>
              <w:numPr>
                <w:ilvl w:val="0"/>
                <w:numId w:val="72"/>
              </w:numPr>
              <w:spacing w:before="240" w:line="360" w:lineRule="auto"/>
              <w:ind w:left="1440"/>
              <w:contextualSpacing w:val="0"/>
              <w:rPr>
                <w:rFonts w:cs="Arial"/>
                <w:szCs w:val="24"/>
              </w:rPr>
            </w:pPr>
            <w:r w:rsidRPr="004D4EBE">
              <w:rPr>
                <w:rFonts w:cs="Arial"/>
                <w:szCs w:val="24"/>
              </w:rPr>
              <w:t>is signed with the Prescriber’s Advanced Electronic Signature;</w:t>
            </w:r>
          </w:p>
          <w:p w14:paraId="28E54D39" w14:textId="4109F1C3" w:rsidR="00232E09" w:rsidRPr="004D4EBE" w:rsidRDefault="00232E09" w:rsidP="008B54C8">
            <w:pPr>
              <w:pStyle w:val="ListParagraph"/>
              <w:numPr>
                <w:ilvl w:val="0"/>
                <w:numId w:val="72"/>
              </w:numPr>
              <w:spacing w:before="240" w:line="360" w:lineRule="auto"/>
              <w:ind w:left="1440"/>
              <w:contextualSpacing w:val="0"/>
              <w:rPr>
                <w:rFonts w:cs="Arial"/>
                <w:szCs w:val="24"/>
              </w:rPr>
            </w:pPr>
            <w:r w:rsidRPr="004D4EBE">
              <w:rPr>
                <w:rFonts w:cs="Arial"/>
                <w:szCs w:val="24"/>
              </w:rPr>
              <w:t>is transmitted as an Electronic Communication to a nominated dispensing Contractor by the Electronic Prescription Service; and</w:t>
            </w:r>
          </w:p>
          <w:p w14:paraId="7FD039E0" w14:textId="358C9AE2" w:rsidR="00232E09" w:rsidRPr="004D4EBE" w:rsidRDefault="00232E09" w:rsidP="008B54C8">
            <w:pPr>
              <w:pStyle w:val="ListParagraph"/>
              <w:numPr>
                <w:ilvl w:val="0"/>
                <w:numId w:val="72"/>
              </w:numPr>
              <w:spacing w:before="240" w:line="360" w:lineRule="auto"/>
              <w:ind w:left="1440"/>
              <w:contextualSpacing w:val="0"/>
              <w:rPr>
                <w:rFonts w:cs="Arial"/>
                <w:szCs w:val="24"/>
              </w:rPr>
            </w:pPr>
            <w:r w:rsidRPr="004D4EBE">
              <w:rPr>
                <w:rFonts w:cs="Arial"/>
                <w:szCs w:val="24"/>
              </w:rPr>
              <w:t>indicates that the drugs, medicines or Appliances ordered may be provided more than once and specifies the number of occasions on which they may be provided;</w:t>
            </w:r>
          </w:p>
        </w:tc>
      </w:tr>
      <w:tr w:rsidR="00232E09" w:rsidRPr="004D4EBE" w14:paraId="13866E3B" w14:textId="77777777" w:rsidTr="00014D75">
        <w:tc>
          <w:tcPr>
            <w:tcW w:w="3544" w:type="dxa"/>
          </w:tcPr>
          <w:p w14:paraId="020577D8" w14:textId="77777777" w:rsidR="00232E09" w:rsidRPr="00705F1E" w:rsidRDefault="00232E09" w:rsidP="00DC3D65">
            <w:pPr>
              <w:shd w:val="clear" w:color="auto" w:fill="FFFFFF"/>
              <w:spacing w:before="240" w:line="360" w:lineRule="auto"/>
              <w:rPr>
                <w:rFonts w:cs="Arial"/>
                <w:b/>
                <w:szCs w:val="24"/>
              </w:rPr>
            </w:pPr>
            <w:r w:rsidRPr="00705F1E">
              <w:rPr>
                <w:rFonts w:cs="Arial"/>
                <w:b/>
                <w:szCs w:val="24"/>
              </w:rPr>
              <w:t xml:space="preserve">Restricted Availability Appliance </w:t>
            </w:r>
          </w:p>
        </w:tc>
        <w:tc>
          <w:tcPr>
            <w:tcW w:w="4819" w:type="dxa"/>
          </w:tcPr>
          <w:p w14:paraId="26D34EE5" w14:textId="77777777" w:rsidR="00232E09" w:rsidRPr="004D4EBE" w:rsidRDefault="00232E09" w:rsidP="00705F1E">
            <w:pPr>
              <w:pStyle w:val="BodyText"/>
              <w:widowControl w:val="0"/>
              <w:spacing w:before="240"/>
              <w:rPr>
                <w:rFonts w:cs="Arial"/>
                <w:b/>
                <w:caps/>
                <w:sz w:val="24"/>
                <w:szCs w:val="24"/>
              </w:rPr>
            </w:pPr>
            <w:r w:rsidRPr="004D4EBE">
              <w:rPr>
                <w:rFonts w:cs="Arial"/>
                <w:sz w:val="24"/>
                <w:szCs w:val="24"/>
              </w:rPr>
              <w:t xml:space="preserve">an Appliance which is approved for particular categories of persons or particular purposes only; </w:t>
            </w:r>
          </w:p>
        </w:tc>
      </w:tr>
      <w:tr w:rsidR="00232E09" w:rsidRPr="004D4EBE" w14:paraId="69B1F62C" w14:textId="77777777" w:rsidTr="00014D75">
        <w:tc>
          <w:tcPr>
            <w:tcW w:w="3544" w:type="dxa"/>
          </w:tcPr>
          <w:p w14:paraId="273F790B" w14:textId="77777777" w:rsidR="00232E09" w:rsidRPr="00705F1E" w:rsidRDefault="00232E09" w:rsidP="00DC3D65">
            <w:pPr>
              <w:shd w:val="clear" w:color="auto" w:fill="FFFFFF"/>
              <w:spacing w:before="240" w:line="360" w:lineRule="auto"/>
              <w:rPr>
                <w:rFonts w:cs="Arial"/>
                <w:b/>
                <w:szCs w:val="24"/>
              </w:rPr>
            </w:pPr>
            <w:r w:rsidRPr="00705F1E">
              <w:rPr>
                <w:rFonts w:cs="Arial"/>
                <w:b/>
                <w:szCs w:val="24"/>
              </w:rPr>
              <w:t xml:space="preserve">Scheduled Drug </w:t>
            </w:r>
          </w:p>
        </w:tc>
        <w:tc>
          <w:tcPr>
            <w:tcW w:w="4819" w:type="dxa"/>
          </w:tcPr>
          <w:p w14:paraId="08D25A4D" w14:textId="77777777" w:rsidR="00232E09" w:rsidRPr="004D4EBE" w:rsidRDefault="00232E09" w:rsidP="007508E0">
            <w:pPr>
              <w:pStyle w:val="ListParagraph"/>
              <w:numPr>
                <w:ilvl w:val="0"/>
                <w:numId w:val="73"/>
              </w:numPr>
              <w:spacing w:before="240" w:line="360" w:lineRule="auto"/>
              <w:contextualSpacing w:val="0"/>
              <w:rPr>
                <w:rFonts w:cs="Arial"/>
                <w:szCs w:val="24"/>
              </w:rPr>
            </w:pPr>
            <w:r w:rsidRPr="004D4EBE">
              <w:rPr>
                <w:rFonts w:cs="Arial"/>
                <w:szCs w:val="24"/>
              </w:rPr>
              <w:t xml:space="preserve">a drug, medicine or other substance specified in any directions given by the Secretary of State under section 88 of the 2006 Act as being a drug, medicine or other substance which may not be ordered for Patients in the provision of medical services under the Contract; or </w:t>
            </w:r>
          </w:p>
          <w:p w14:paraId="08DEE2DD" w14:textId="79CEC8F2" w:rsidR="00232E09" w:rsidRPr="007508E0" w:rsidRDefault="00232E09" w:rsidP="007508E0">
            <w:pPr>
              <w:pStyle w:val="ListParagraph"/>
              <w:numPr>
                <w:ilvl w:val="0"/>
                <w:numId w:val="73"/>
              </w:numPr>
              <w:spacing w:before="240" w:line="360" w:lineRule="auto"/>
              <w:contextualSpacing w:val="0"/>
              <w:rPr>
                <w:rFonts w:cs="Arial"/>
                <w:b/>
                <w:caps/>
                <w:szCs w:val="24"/>
              </w:rPr>
            </w:pPr>
            <w:r w:rsidRPr="007508E0">
              <w:rPr>
                <w:rFonts w:cs="Arial"/>
                <w:szCs w:val="24"/>
              </w:rPr>
              <w:t xml:space="preserve">except where the conditions in Clause </w:t>
            </w:r>
            <w:r w:rsidRPr="007508E0">
              <w:rPr>
                <w:rFonts w:cs="Arial"/>
                <w:szCs w:val="24"/>
              </w:rPr>
              <w:fldChar w:fldCharType="begin"/>
            </w:r>
            <w:r w:rsidRPr="007508E0">
              <w:rPr>
                <w:rFonts w:cs="Arial"/>
                <w:szCs w:val="24"/>
              </w:rPr>
              <w:instrText xml:space="preserve"> REF _Ref325710497 \r \h </w:instrText>
            </w:r>
            <w:r w:rsidR="004D4EBE" w:rsidRPr="007508E0">
              <w:rPr>
                <w:rFonts w:cs="Arial"/>
                <w:szCs w:val="24"/>
              </w:rPr>
              <w:instrText xml:space="preserve"> \* MERGEFORMAT </w:instrText>
            </w:r>
            <w:r w:rsidRPr="007508E0">
              <w:rPr>
                <w:rFonts w:cs="Arial"/>
                <w:szCs w:val="24"/>
              </w:rPr>
            </w:r>
            <w:r w:rsidRPr="007508E0">
              <w:rPr>
                <w:rFonts w:cs="Arial"/>
                <w:szCs w:val="24"/>
              </w:rPr>
              <w:fldChar w:fldCharType="separate"/>
            </w:r>
            <w:r w:rsidR="00B25708">
              <w:rPr>
                <w:rFonts w:cs="Arial"/>
                <w:szCs w:val="24"/>
              </w:rPr>
              <w:t>30.1</w:t>
            </w:r>
            <w:r w:rsidRPr="007508E0">
              <w:rPr>
                <w:rFonts w:cs="Arial"/>
                <w:szCs w:val="24"/>
              </w:rPr>
              <w:fldChar w:fldCharType="end"/>
            </w:r>
            <w:r w:rsidRPr="007508E0">
              <w:rPr>
                <w:rFonts w:cs="Arial"/>
                <w:szCs w:val="24"/>
              </w:rPr>
              <w:t xml:space="preserve"> are satisfied, a drug, medicine or other substance which is specified in any directions given by the Secretary of State under section 88 of the 2006 Act as being a drug, medicine or other substance which can only be ordered for specified Patients and specified purposes;</w:t>
            </w:r>
          </w:p>
        </w:tc>
      </w:tr>
      <w:tr w:rsidR="00232E09" w:rsidRPr="004D4EBE" w14:paraId="26FFBA98" w14:textId="77777777" w:rsidTr="00014D75">
        <w:tc>
          <w:tcPr>
            <w:tcW w:w="3544" w:type="dxa"/>
          </w:tcPr>
          <w:p w14:paraId="6B3DF788" w14:textId="77777777" w:rsidR="00232E09" w:rsidRPr="001F46E8" w:rsidRDefault="00232E09" w:rsidP="00DC3D65">
            <w:pPr>
              <w:shd w:val="clear" w:color="auto" w:fill="FFFFFF"/>
              <w:spacing w:before="240" w:line="360" w:lineRule="auto"/>
              <w:rPr>
                <w:rFonts w:cs="Arial"/>
                <w:b/>
                <w:szCs w:val="24"/>
              </w:rPr>
            </w:pPr>
            <w:r w:rsidRPr="001F46E8">
              <w:rPr>
                <w:rFonts w:cs="Arial"/>
                <w:b/>
                <w:szCs w:val="24"/>
              </w:rPr>
              <w:t xml:space="preserve">Secretary of State </w:t>
            </w:r>
          </w:p>
        </w:tc>
        <w:tc>
          <w:tcPr>
            <w:tcW w:w="4819" w:type="dxa"/>
          </w:tcPr>
          <w:p w14:paraId="434E1EC8" w14:textId="77777777" w:rsidR="00232E09" w:rsidRPr="004D4EBE" w:rsidRDefault="00232E09" w:rsidP="001F46E8">
            <w:pPr>
              <w:pStyle w:val="BodyText"/>
              <w:widowControl w:val="0"/>
              <w:spacing w:before="240"/>
              <w:rPr>
                <w:rFonts w:cs="Arial"/>
                <w:b/>
                <w:caps/>
                <w:sz w:val="24"/>
                <w:szCs w:val="24"/>
              </w:rPr>
            </w:pPr>
            <w:r w:rsidRPr="004D4EBE">
              <w:rPr>
                <w:rFonts w:cs="Arial"/>
                <w:sz w:val="24"/>
                <w:szCs w:val="24"/>
              </w:rPr>
              <w:t xml:space="preserve">the Secretary of State for Health; </w:t>
            </w:r>
          </w:p>
        </w:tc>
      </w:tr>
      <w:tr w:rsidR="00232E09" w:rsidRPr="004D4EBE" w14:paraId="4254D3C2" w14:textId="77777777" w:rsidTr="00014D75">
        <w:tc>
          <w:tcPr>
            <w:tcW w:w="3544" w:type="dxa"/>
          </w:tcPr>
          <w:p w14:paraId="3BA62E30" w14:textId="77777777" w:rsidR="00232E09" w:rsidRPr="001F46E8" w:rsidRDefault="00232E09" w:rsidP="00DC3D65">
            <w:pPr>
              <w:shd w:val="clear" w:color="auto" w:fill="FFFFFF"/>
              <w:spacing w:before="240" w:line="360" w:lineRule="auto"/>
              <w:rPr>
                <w:rFonts w:cs="Arial"/>
                <w:b/>
                <w:szCs w:val="24"/>
              </w:rPr>
            </w:pPr>
            <w:r w:rsidRPr="001F46E8">
              <w:rPr>
                <w:rFonts w:cs="Arial"/>
                <w:b/>
                <w:szCs w:val="24"/>
              </w:rPr>
              <w:t xml:space="preserve">Service Specification </w:t>
            </w:r>
          </w:p>
        </w:tc>
        <w:tc>
          <w:tcPr>
            <w:tcW w:w="4819" w:type="dxa"/>
          </w:tcPr>
          <w:p w14:paraId="7146C086" w14:textId="77777777" w:rsidR="00232E09" w:rsidRPr="004D4EBE" w:rsidRDefault="00232E09" w:rsidP="001F46E8">
            <w:pPr>
              <w:pStyle w:val="BodyText"/>
              <w:widowControl w:val="0"/>
              <w:spacing w:before="240"/>
              <w:rPr>
                <w:rFonts w:cs="Arial"/>
                <w:b/>
                <w:caps/>
                <w:sz w:val="24"/>
                <w:szCs w:val="24"/>
              </w:rPr>
            </w:pPr>
            <w:r w:rsidRPr="004D4EBE">
              <w:rPr>
                <w:rFonts w:cs="Arial"/>
                <w:sz w:val="24"/>
                <w:szCs w:val="24"/>
              </w:rPr>
              <w:t xml:space="preserve">the specification for the Services set out in Schedule 2 of the Contract;  </w:t>
            </w:r>
          </w:p>
        </w:tc>
      </w:tr>
      <w:tr w:rsidR="00232E09" w:rsidRPr="004D4EBE" w14:paraId="43106AAC" w14:textId="77777777" w:rsidTr="00014D75">
        <w:tc>
          <w:tcPr>
            <w:tcW w:w="3544" w:type="dxa"/>
          </w:tcPr>
          <w:p w14:paraId="4B4C95B7" w14:textId="77777777" w:rsidR="00232E09" w:rsidRPr="001F46E8" w:rsidRDefault="00232E09" w:rsidP="00DC3D65">
            <w:pPr>
              <w:shd w:val="clear" w:color="auto" w:fill="FFFFFF"/>
              <w:spacing w:before="240" w:line="360" w:lineRule="auto"/>
              <w:rPr>
                <w:rFonts w:cs="Arial"/>
                <w:b/>
                <w:szCs w:val="24"/>
              </w:rPr>
            </w:pPr>
            <w:r w:rsidRPr="001F46E8">
              <w:rPr>
                <w:rFonts w:cs="Arial"/>
                <w:b/>
                <w:szCs w:val="24"/>
              </w:rPr>
              <w:t xml:space="preserve">Services </w:t>
            </w:r>
          </w:p>
        </w:tc>
        <w:tc>
          <w:tcPr>
            <w:tcW w:w="4819" w:type="dxa"/>
          </w:tcPr>
          <w:p w14:paraId="44F340F9" w14:textId="7C8A5FD2" w:rsidR="00232E09" w:rsidRPr="004D4EBE" w:rsidRDefault="00232E09" w:rsidP="00E20FCB">
            <w:pPr>
              <w:pStyle w:val="BodyText"/>
              <w:widowControl w:val="0"/>
              <w:spacing w:before="240"/>
              <w:rPr>
                <w:rFonts w:cs="Arial"/>
                <w:sz w:val="24"/>
                <w:szCs w:val="24"/>
              </w:rPr>
            </w:pPr>
            <w:r w:rsidRPr="004D4EBE">
              <w:rPr>
                <w:rFonts w:cs="Arial"/>
                <w:sz w:val="24"/>
                <w:szCs w:val="24"/>
              </w:rPr>
              <w:t>the services to be provided by the Contractor in accordance with the terms of the Contract as detailed in the Service Specification;</w:t>
            </w:r>
          </w:p>
        </w:tc>
      </w:tr>
      <w:tr w:rsidR="00232E09" w:rsidRPr="004D4EBE" w14:paraId="35AC4019" w14:textId="77777777" w:rsidTr="00014D75">
        <w:tc>
          <w:tcPr>
            <w:tcW w:w="3544" w:type="dxa"/>
          </w:tcPr>
          <w:p w14:paraId="67D916A2" w14:textId="77777777" w:rsidR="00232E09" w:rsidRPr="004D4EBE" w:rsidRDefault="00232E09" w:rsidP="00DC3D65">
            <w:pPr>
              <w:shd w:val="clear" w:color="auto" w:fill="FFFFFF"/>
              <w:spacing w:before="240" w:line="360" w:lineRule="auto"/>
              <w:rPr>
                <w:rFonts w:cs="Arial"/>
                <w:szCs w:val="24"/>
              </w:rPr>
            </w:pPr>
            <w:r w:rsidRPr="004D4EBE">
              <w:rPr>
                <w:rFonts w:cs="Arial"/>
                <w:b/>
                <w:szCs w:val="24"/>
              </w:rPr>
              <w:t>Standard Disclosure</w:t>
            </w:r>
            <w:r w:rsidRPr="004D4EBE">
              <w:rPr>
                <w:rFonts w:cs="Arial"/>
                <w:szCs w:val="24"/>
              </w:rPr>
              <w:t xml:space="preserve"> </w:t>
            </w:r>
          </w:p>
        </w:tc>
        <w:tc>
          <w:tcPr>
            <w:tcW w:w="4819" w:type="dxa"/>
          </w:tcPr>
          <w:p w14:paraId="0E463001" w14:textId="77777777" w:rsidR="00232E09" w:rsidRPr="004D4EBE" w:rsidRDefault="00232E09" w:rsidP="00E20FCB">
            <w:pPr>
              <w:pStyle w:val="BodyText"/>
              <w:widowControl w:val="0"/>
              <w:spacing w:before="240"/>
              <w:rPr>
                <w:rFonts w:cs="Arial"/>
                <w:sz w:val="24"/>
                <w:szCs w:val="24"/>
              </w:rPr>
            </w:pPr>
            <w:r w:rsidRPr="004D4EBE">
              <w:rPr>
                <w:rFonts w:cs="Arial"/>
                <w:sz w:val="24"/>
                <w:szCs w:val="24"/>
              </w:rPr>
              <w:t>shall have the meaning set out in the Code of Practice on Disclosure;</w:t>
            </w:r>
          </w:p>
        </w:tc>
      </w:tr>
      <w:tr w:rsidR="00232E09" w:rsidRPr="004D4EBE" w14:paraId="3FAEEA71" w14:textId="77777777" w:rsidTr="00014D75">
        <w:tc>
          <w:tcPr>
            <w:tcW w:w="3544" w:type="dxa"/>
          </w:tcPr>
          <w:p w14:paraId="2C23DF97" w14:textId="77777777" w:rsidR="00232E09" w:rsidRPr="00E20FCB" w:rsidRDefault="00232E09" w:rsidP="00DC3D65">
            <w:pPr>
              <w:shd w:val="clear" w:color="auto" w:fill="FFFFFF"/>
              <w:spacing w:before="240" w:line="360" w:lineRule="auto"/>
              <w:rPr>
                <w:rFonts w:cs="Arial"/>
                <w:b/>
                <w:szCs w:val="24"/>
              </w:rPr>
            </w:pPr>
            <w:r w:rsidRPr="00E20FCB">
              <w:rPr>
                <w:rFonts w:cs="Arial"/>
                <w:b/>
                <w:szCs w:val="24"/>
              </w:rPr>
              <w:t xml:space="preserve">Standards for Better Health </w:t>
            </w:r>
          </w:p>
        </w:tc>
        <w:tc>
          <w:tcPr>
            <w:tcW w:w="4819" w:type="dxa"/>
          </w:tcPr>
          <w:p w14:paraId="77457BE5" w14:textId="77777777" w:rsidR="00232E09" w:rsidRPr="004D4EBE" w:rsidRDefault="00232E09" w:rsidP="00E20FCB">
            <w:pPr>
              <w:pStyle w:val="BodyText"/>
              <w:widowControl w:val="0"/>
              <w:spacing w:before="240"/>
              <w:rPr>
                <w:rFonts w:cs="Arial"/>
                <w:b/>
                <w:caps/>
                <w:sz w:val="24"/>
                <w:szCs w:val="24"/>
              </w:rPr>
            </w:pPr>
            <w:r w:rsidRPr="004D4EBE">
              <w:rPr>
                <w:rFonts w:cs="Arial"/>
                <w:sz w:val="24"/>
                <w:szCs w:val="24"/>
              </w:rPr>
              <w:t xml:space="preserve">the document produced by the Department of Health establishing the core and developmental standards covering NHS healthcare provided for NHS patients in England; </w:t>
            </w:r>
          </w:p>
        </w:tc>
      </w:tr>
      <w:tr w:rsidR="00232E09" w:rsidRPr="004D4EBE" w14:paraId="15CE5A2A" w14:textId="77777777" w:rsidTr="00014D75">
        <w:tc>
          <w:tcPr>
            <w:tcW w:w="3544" w:type="dxa"/>
          </w:tcPr>
          <w:p w14:paraId="3464BA42" w14:textId="77777777" w:rsidR="00232E09" w:rsidRPr="00E20FCB" w:rsidRDefault="00232E09" w:rsidP="00DC3D65">
            <w:pPr>
              <w:shd w:val="clear" w:color="auto" w:fill="FFFFFF"/>
              <w:spacing w:before="240" w:line="360" w:lineRule="auto"/>
              <w:rPr>
                <w:rFonts w:cs="Arial"/>
                <w:b/>
                <w:szCs w:val="24"/>
              </w:rPr>
            </w:pPr>
            <w:r w:rsidRPr="00E20FCB">
              <w:rPr>
                <w:rFonts w:cs="Arial"/>
                <w:b/>
                <w:szCs w:val="24"/>
              </w:rPr>
              <w:t>Summary Care Record</w:t>
            </w:r>
          </w:p>
        </w:tc>
        <w:tc>
          <w:tcPr>
            <w:tcW w:w="4819" w:type="dxa"/>
          </w:tcPr>
          <w:p w14:paraId="174A3B37" w14:textId="77777777" w:rsidR="00232E09" w:rsidRPr="004D4EBE" w:rsidRDefault="00232E09" w:rsidP="00E20FCB">
            <w:pPr>
              <w:pStyle w:val="BodyText"/>
              <w:widowControl w:val="0"/>
              <w:spacing w:before="240"/>
              <w:rPr>
                <w:rFonts w:cs="Arial"/>
                <w:sz w:val="24"/>
                <w:szCs w:val="24"/>
              </w:rPr>
            </w:pPr>
            <w:r w:rsidRPr="004D4EBE">
              <w:rPr>
                <w:rFonts w:cs="Arial"/>
                <w:sz w:val="24"/>
                <w:szCs w:val="24"/>
              </w:rPr>
              <w:t>means the system approved by the Commissioner for the automated uploading, storing and displaying of patient data relating to medications, allergies, adverse reactions and, where agreed with the Contractor and subject to the patient’s consent, any other data taken from the patient’s electronic record;</w:t>
            </w:r>
          </w:p>
        </w:tc>
      </w:tr>
      <w:tr w:rsidR="00232E09" w:rsidRPr="004D4EBE" w14:paraId="65F534DA" w14:textId="77777777" w:rsidTr="00014D75">
        <w:tc>
          <w:tcPr>
            <w:tcW w:w="3544" w:type="dxa"/>
          </w:tcPr>
          <w:p w14:paraId="2865C50A" w14:textId="77777777" w:rsidR="00232E09" w:rsidRPr="00E20FCB" w:rsidRDefault="00232E09" w:rsidP="00DC3D65">
            <w:pPr>
              <w:shd w:val="clear" w:color="auto" w:fill="FFFFFF"/>
              <w:spacing w:before="240" w:line="360" w:lineRule="auto"/>
              <w:rPr>
                <w:rFonts w:cs="Arial"/>
                <w:b/>
                <w:szCs w:val="24"/>
              </w:rPr>
            </w:pPr>
            <w:r w:rsidRPr="00E20FCB">
              <w:rPr>
                <w:rFonts w:cs="Arial"/>
                <w:b/>
                <w:szCs w:val="24"/>
              </w:rPr>
              <w:t>Summary Information</w:t>
            </w:r>
          </w:p>
        </w:tc>
        <w:tc>
          <w:tcPr>
            <w:tcW w:w="4819" w:type="dxa"/>
          </w:tcPr>
          <w:p w14:paraId="6344EAEB" w14:textId="77777777" w:rsidR="00232E09" w:rsidRPr="004D4EBE" w:rsidRDefault="00232E09" w:rsidP="00E20FCB">
            <w:pPr>
              <w:pStyle w:val="BodyText"/>
              <w:widowControl w:val="0"/>
              <w:spacing w:before="240"/>
              <w:rPr>
                <w:rFonts w:cs="Arial"/>
                <w:sz w:val="24"/>
                <w:szCs w:val="24"/>
              </w:rPr>
            </w:pPr>
            <w:r w:rsidRPr="004D4EBE">
              <w:rPr>
                <w:rFonts w:cs="Arial"/>
                <w:sz w:val="24"/>
                <w:szCs w:val="24"/>
              </w:rPr>
              <w:t>means items of patient data that comprise the Summary Care Record;</w:t>
            </w:r>
          </w:p>
        </w:tc>
      </w:tr>
      <w:tr w:rsidR="00232E09" w:rsidRPr="004D4EBE" w14:paraId="1556A572" w14:textId="77777777" w:rsidTr="00014D75">
        <w:tc>
          <w:tcPr>
            <w:tcW w:w="3544" w:type="dxa"/>
          </w:tcPr>
          <w:p w14:paraId="0AF9763A" w14:textId="77777777" w:rsidR="00232E09" w:rsidRPr="00324DE2" w:rsidRDefault="00232E09" w:rsidP="00DC3D65">
            <w:pPr>
              <w:shd w:val="clear" w:color="auto" w:fill="FFFFFF"/>
              <w:spacing w:before="240" w:line="360" w:lineRule="auto"/>
              <w:rPr>
                <w:rFonts w:cs="Arial"/>
                <w:b/>
                <w:szCs w:val="24"/>
              </w:rPr>
            </w:pPr>
            <w:r w:rsidRPr="00324DE2">
              <w:rPr>
                <w:rFonts w:cs="Arial"/>
                <w:b/>
                <w:szCs w:val="24"/>
              </w:rPr>
              <w:t xml:space="preserve">Supplementary Prescriber </w:t>
            </w:r>
          </w:p>
        </w:tc>
        <w:tc>
          <w:tcPr>
            <w:tcW w:w="4819" w:type="dxa"/>
          </w:tcPr>
          <w:p w14:paraId="1F39392F" w14:textId="77777777" w:rsidR="00232E09" w:rsidRPr="004D4EBE" w:rsidRDefault="00232E09" w:rsidP="00324DE2">
            <w:pPr>
              <w:pStyle w:val="BodyText"/>
              <w:widowControl w:val="0"/>
              <w:spacing w:before="240"/>
              <w:rPr>
                <w:rFonts w:cs="Arial"/>
                <w:sz w:val="24"/>
                <w:szCs w:val="24"/>
              </w:rPr>
            </w:pPr>
            <w:r w:rsidRPr="004D4EBE">
              <w:rPr>
                <w:rFonts w:cs="Arial"/>
                <w:sz w:val="24"/>
                <w:szCs w:val="24"/>
              </w:rPr>
              <w:t xml:space="preserve">a person: </w:t>
            </w:r>
          </w:p>
          <w:p w14:paraId="715376B2" w14:textId="77777777" w:rsidR="00232E09" w:rsidRPr="004D4EBE" w:rsidRDefault="00232E09" w:rsidP="00B34567">
            <w:pPr>
              <w:pStyle w:val="ListParagraph"/>
              <w:numPr>
                <w:ilvl w:val="0"/>
                <w:numId w:val="74"/>
              </w:numPr>
              <w:spacing w:before="240" w:line="360" w:lineRule="auto"/>
              <w:contextualSpacing w:val="0"/>
              <w:rPr>
                <w:rFonts w:cs="Arial"/>
                <w:szCs w:val="24"/>
              </w:rPr>
            </w:pPr>
            <w:r w:rsidRPr="004D4EBE">
              <w:rPr>
                <w:rFonts w:cs="Arial"/>
                <w:szCs w:val="24"/>
              </w:rPr>
              <w:t>who is either engaged or employed by the Contractor; or</w:t>
            </w:r>
          </w:p>
          <w:p w14:paraId="29FD7477" w14:textId="77777777" w:rsidR="00232E09" w:rsidRPr="004D4EBE" w:rsidRDefault="00232E09" w:rsidP="00B34567">
            <w:pPr>
              <w:pStyle w:val="ListParagraph"/>
              <w:numPr>
                <w:ilvl w:val="0"/>
                <w:numId w:val="74"/>
              </w:numPr>
              <w:spacing w:before="240" w:line="360" w:lineRule="auto"/>
              <w:contextualSpacing w:val="0"/>
              <w:rPr>
                <w:rFonts w:cs="Arial"/>
                <w:szCs w:val="24"/>
              </w:rPr>
            </w:pPr>
            <w:r w:rsidRPr="004D4EBE">
              <w:rPr>
                <w:rFonts w:cs="Arial"/>
                <w:szCs w:val="24"/>
              </w:rPr>
              <w:t xml:space="preserve">whose name is registered in: </w:t>
            </w:r>
          </w:p>
          <w:p w14:paraId="7B69BEFC" w14:textId="77777777" w:rsidR="00232E09" w:rsidRPr="004D4EBE" w:rsidRDefault="00232E09" w:rsidP="00A116C4">
            <w:pPr>
              <w:pStyle w:val="ListParagraph"/>
              <w:numPr>
                <w:ilvl w:val="0"/>
                <w:numId w:val="75"/>
              </w:numPr>
              <w:spacing w:before="240" w:line="360" w:lineRule="auto"/>
              <w:ind w:left="1321"/>
              <w:contextualSpacing w:val="0"/>
              <w:rPr>
                <w:rFonts w:cs="Arial"/>
                <w:szCs w:val="24"/>
              </w:rPr>
            </w:pPr>
            <w:r w:rsidRPr="004D4EBE">
              <w:rPr>
                <w:rFonts w:cs="Arial"/>
                <w:szCs w:val="24"/>
              </w:rPr>
              <w:t xml:space="preserve">the Nursing and Midwifery Register; </w:t>
            </w:r>
          </w:p>
          <w:p w14:paraId="22D0CDDF" w14:textId="77777777" w:rsidR="00232E09" w:rsidRPr="004D4EBE" w:rsidRDefault="00232E09" w:rsidP="00A116C4">
            <w:pPr>
              <w:pStyle w:val="ListParagraph"/>
              <w:numPr>
                <w:ilvl w:val="0"/>
                <w:numId w:val="75"/>
              </w:numPr>
              <w:spacing w:before="240" w:line="360" w:lineRule="auto"/>
              <w:ind w:left="1321"/>
              <w:contextualSpacing w:val="0"/>
              <w:rPr>
                <w:rFonts w:cs="Arial"/>
                <w:szCs w:val="24"/>
              </w:rPr>
            </w:pPr>
            <w:r w:rsidRPr="004D4EBE">
              <w:rPr>
                <w:rFonts w:cs="Arial"/>
                <w:szCs w:val="24"/>
              </w:rPr>
              <w:t xml:space="preserve">Part 1 of the Register maintained under Article 19 of the Pharmacy Order 2010; </w:t>
            </w:r>
          </w:p>
          <w:p w14:paraId="3F76B54F" w14:textId="77777777" w:rsidR="00232E09" w:rsidRPr="004D4EBE" w:rsidRDefault="00232E09" w:rsidP="00A116C4">
            <w:pPr>
              <w:pStyle w:val="ListParagraph"/>
              <w:numPr>
                <w:ilvl w:val="0"/>
                <w:numId w:val="75"/>
              </w:numPr>
              <w:spacing w:before="240" w:line="360" w:lineRule="auto"/>
              <w:ind w:left="1321"/>
              <w:contextualSpacing w:val="0"/>
              <w:rPr>
                <w:rFonts w:cs="Arial"/>
                <w:szCs w:val="24"/>
              </w:rPr>
            </w:pPr>
            <w:r w:rsidRPr="004D4EBE">
              <w:rPr>
                <w:rFonts w:cs="Arial"/>
                <w:szCs w:val="24"/>
              </w:rPr>
              <w:t xml:space="preserve">the register maintained in pursuance of articles 6 and 9 of the Pharmacy (Northern Ireland) Order 1976; or </w:t>
            </w:r>
          </w:p>
          <w:p w14:paraId="4816749C" w14:textId="77777777" w:rsidR="00232E09" w:rsidRPr="004D4EBE" w:rsidRDefault="00232E09" w:rsidP="00A116C4">
            <w:pPr>
              <w:pStyle w:val="ListParagraph"/>
              <w:numPr>
                <w:ilvl w:val="0"/>
                <w:numId w:val="75"/>
              </w:numPr>
              <w:spacing w:before="240" w:line="360" w:lineRule="auto"/>
              <w:ind w:left="1321"/>
              <w:contextualSpacing w:val="0"/>
              <w:rPr>
                <w:rFonts w:cs="Arial"/>
                <w:szCs w:val="24"/>
              </w:rPr>
            </w:pPr>
            <w:r w:rsidRPr="004D4EBE">
              <w:rPr>
                <w:rFonts w:cs="Arial"/>
                <w:szCs w:val="24"/>
              </w:rPr>
              <w:t xml:space="preserve">the part of the register maintained by the Health Professions Council in pursuance of article 5 of the Health and Social Work Professions Order 2001 relating to: </w:t>
            </w:r>
          </w:p>
          <w:p w14:paraId="20846781" w14:textId="77777777" w:rsidR="00232E09" w:rsidRPr="00A116C4" w:rsidRDefault="00232E09" w:rsidP="00A116C4">
            <w:pPr>
              <w:pStyle w:val="ListParagraph"/>
              <w:numPr>
                <w:ilvl w:val="0"/>
                <w:numId w:val="76"/>
              </w:numPr>
              <w:spacing w:before="240" w:line="360" w:lineRule="auto"/>
              <w:ind w:left="2160" w:hanging="839"/>
              <w:contextualSpacing w:val="0"/>
            </w:pPr>
            <w:r w:rsidRPr="00A116C4">
              <w:t>chiropodists and podiatrists;</w:t>
            </w:r>
          </w:p>
          <w:p w14:paraId="128389BF" w14:textId="77777777" w:rsidR="00232E09" w:rsidRPr="00A116C4" w:rsidRDefault="00232E09" w:rsidP="00A116C4">
            <w:pPr>
              <w:pStyle w:val="ListParagraph"/>
              <w:numPr>
                <w:ilvl w:val="0"/>
                <w:numId w:val="76"/>
              </w:numPr>
              <w:spacing w:before="240" w:line="360" w:lineRule="auto"/>
              <w:ind w:left="2160" w:hanging="839"/>
              <w:contextualSpacing w:val="0"/>
            </w:pPr>
            <w:r w:rsidRPr="00A116C4">
              <w:t>physiotherapists;</w:t>
            </w:r>
          </w:p>
          <w:p w14:paraId="5B481B9C" w14:textId="77777777" w:rsidR="00232E09" w:rsidRPr="00A116C4" w:rsidRDefault="00232E09" w:rsidP="00A116C4">
            <w:pPr>
              <w:pStyle w:val="ListParagraph"/>
              <w:numPr>
                <w:ilvl w:val="0"/>
                <w:numId w:val="76"/>
              </w:numPr>
              <w:spacing w:before="240" w:line="360" w:lineRule="auto"/>
              <w:ind w:left="2160" w:hanging="839"/>
              <w:contextualSpacing w:val="0"/>
            </w:pPr>
            <w:r w:rsidRPr="00A116C4">
              <w:t xml:space="preserve">radiographers: diagnostic or therapeutic; or </w:t>
            </w:r>
          </w:p>
          <w:p w14:paraId="7858047D" w14:textId="77777777" w:rsidR="00232E09" w:rsidRPr="004D4EBE" w:rsidRDefault="00232E09" w:rsidP="00A116C4">
            <w:pPr>
              <w:pStyle w:val="ListParagraph"/>
              <w:numPr>
                <w:ilvl w:val="0"/>
                <w:numId w:val="75"/>
              </w:numPr>
              <w:spacing w:before="240" w:line="360" w:lineRule="auto"/>
              <w:ind w:left="1321"/>
              <w:contextualSpacing w:val="0"/>
              <w:rPr>
                <w:rFonts w:cs="Arial"/>
                <w:szCs w:val="24"/>
              </w:rPr>
            </w:pPr>
            <w:r w:rsidRPr="004D4EBE">
              <w:rPr>
                <w:rFonts w:cs="Arial"/>
                <w:szCs w:val="24"/>
              </w:rPr>
              <w:t>the register of optometrists maintained by the General Optical Council pursuant to section 7 of the Opticians Act 1989; and</w:t>
            </w:r>
          </w:p>
          <w:p w14:paraId="1D490522" w14:textId="137048F8" w:rsidR="00232E09" w:rsidRPr="00324DE2" w:rsidRDefault="00232E09" w:rsidP="009020FD">
            <w:pPr>
              <w:pStyle w:val="ListParagraph"/>
              <w:numPr>
                <w:ilvl w:val="0"/>
                <w:numId w:val="74"/>
              </w:numPr>
              <w:spacing w:before="240" w:line="360" w:lineRule="auto"/>
              <w:contextualSpacing w:val="0"/>
              <w:rPr>
                <w:rFonts w:cs="Arial"/>
                <w:szCs w:val="24"/>
              </w:rPr>
            </w:pPr>
            <w:r w:rsidRPr="004D4EBE">
              <w:rPr>
                <w:rFonts w:cs="Arial"/>
                <w:szCs w:val="24"/>
              </w:rPr>
              <w:t xml:space="preserve">against whose name is recorded in the Relevant Register an annotation signifying that he is qualified to order drugs medicines and Appliances as a Supplementary Prescriber; </w:t>
            </w:r>
          </w:p>
        </w:tc>
      </w:tr>
      <w:tr w:rsidR="00232E09" w:rsidRPr="004D4EBE" w14:paraId="1967F310" w14:textId="77777777" w:rsidTr="00014D75">
        <w:tc>
          <w:tcPr>
            <w:tcW w:w="3544" w:type="dxa"/>
          </w:tcPr>
          <w:p w14:paraId="3815D3D1" w14:textId="77777777" w:rsidR="00232E09" w:rsidRPr="00324DE2" w:rsidRDefault="00232E09" w:rsidP="00DC3D65">
            <w:pPr>
              <w:shd w:val="clear" w:color="auto" w:fill="FFFFFF"/>
              <w:spacing w:before="240" w:line="360" w:lineRule="auto"/>
              <w:rPr>
                <w:rFonts w:cs="Arial"/>
                <w:b/>
                <w:szCs w:val="24"/>
              </w:rPr>
            </w:pPr>
            <w:r w:rsidRPr="00324DE2">
              <w:rPr>
                <w:rFonts w:cs="Arial"/>
                <w:b/>
                <w:szCs w:val="24"/>
              </w:rPr>
              <w:t xml:space="preserve">System of Clinical Governance </w:t>
            </w:r>
          </w:p>
        </w:tc>
        <w:tc>
          <w:tcPr>
            <w:tcW w:w="4819" w:type="dxa"/>
          </w:tcPr>
          <w:p w14:paraId="386BC4C1" w14:textId="77777777" w:rsidR="00232E09" w:rsidRPr="004D4EBE" w:rsidRDefault="00232E09" w:rsidP="00324DE2">
            <w:pPr>
              <w:pStyle w:val="BodyText"/>
              <w:widowControl w:val="0"/>
              <w:spacing w:before="240"/>
              <w:rPr>
                <w:rFonts w:cs="Arial"/>
                <w:b/>
                <w:caps/>
                <w:sz w:val="24"/>
                <w:szCs w:val="24"/>
              </w:rPr>
            </w:pPr>
            <w:proofErr w:type="gramStart"/>
            <w:r w:rsidRPr="004D4EBE">
              <w:rPr>
                <w:rFonts w:cs="Arial"/>
                <w:sz w:val="24"/>
                <w:szCs w:val="24"/>
              </w:rPr>
              <w:t>a</w:t>
            </w:r>
            <w:proofErr w:type="gramEnd"/>
            <w:r w:rsidRPr="004D4EBE">
              <w:rPr>
                <w:rFonts w:cs="Arial"/>
                <w:sz w:val="24"/>
                <w:szCs w:val="24"/>
              </w:rPr>
              <w:t xml:space="preserve"> framework through which the Contractor endeavours continuously to improve the quality of its Services and safeguard high standards of care by creating an environment in which clinical excellence can flourish. </w:t>
            </w:r>
          </w:p>
        </w:tc>
      </w:tr>
      <w:tr w:rsidR="00232E09" w:rsidRPr="004D4EBE" w14:paraId="552AEAB6" w14:textId="77777777" w:rsidTr="00014D75">
        <w:tc>
          <w:tcPr>
            <w:tcW w:w="3544" w:type="dxa"/>
          </w:tcPr>
          <w:p w14:paraId="43E46336" w14:textId="77777777" w:rsidR="00232E09" w:rsidRPr="004D4EBE" w:rsidRDefault="00232E09" w:rsidP="00DC3D65">
            <w:pPr>
              <w:shd w:val="clear" w:color="auto" w:fill="FFFFFF"/>
              <w:spacing w:before="240" w:line="360" w:lineRule="auto"/>
              <w:rPr>
                <w:rFonts w:cs="Arial"/>
                <w:szCs w:val="24"/>
              </w:rPr>
            </w:pPr>
            <w:r w:rsidRPr="004D4EBE">
              <w:rPr>
                <w:rFonts w:cs="Arial"/>
                <w:b/>
                <w:szCs w:val="24"/>
              </w:rPr>
              <w:t>Temporary Resident</w:t>
            </w:r>
            <w:r w:rsidRPr="004D4EBE">
              <w:rPr>
                <w:rFonts w:cs="Arial"/>
                <w:szCs w:val="24"/>
              </w:rPr>
              <w:t xml:space="preserve"> </w:t>
            </w:r>
          </w:p>
        </w:tc>
        <w:tc>
          <w:tcPr>
            <w:tcW w:w="4819" w:type="dxa"/>
          </w:tcPr>
          <w:p w14:paraId="2BBEE383" w14:textId="77777777" w:rsidR="00232E09" w:rsidRPr="004D4EBE" w:rsidRDefault="00232E09" w:rsidP="00324DE2">
            <w:pPr>
              <w:pStyle w:val="BodyText"/>
              <w:widowControl w:val="0"/>
              <w:spacing w:before="240"/>
              <w:rPr>
                <w:rFonts w:cs="Arial"/>
                <w:sz w:val="24"/>
                <w:szCs w:val="24"/>
              </w:rPr>
            </w:pPr>
            <w:r w:rsidRPr="004D4EBE">
              <w:rPr>
                <w:rFonts w:cs="Arial"/>
                <w:sz w:val="24"/>
                <w:szCs w:val="24"/>
              </w:rPr>
              <w:t>has the meaning given in the GMS Contracts Regulations;</w:t>
            </w:r>
          </w:p>
        </w:tc>
      </w:tr>
      <w:tr w:rsidR="00232E09" w:rsidRPr="004D4EBE" w14:paraId="325FA2DD" w14:textId="77777777" w:rsidTr="00014D75">
        <w:tc>
          <w:tcPr>
            <w:tcW w:w="3544" w:type="dxa"/>
          </w:tcPr>
          <w:p w14:paraId="6A7B24F3" w14:textId="77777777" w:rsidR="00232E09" w:rsidRPr="004D4EBE" w:rsidRDefault="00232E09" w:rsidP="00DC3D65">
            <w:pPr>
              <w:shd w:val="clear" w:color="auto" w:fill="FFFFFF"/>
              <w:spacing w:before="240" w:line="360" w:lineRule="auto"/>
              <w:rPr>
                <w:rFonts w:cs="Arial"/>
                <w:b/>
                <w:szCs w:val="24"/>
              </w:rPr>
            </w:pPr>
            <w:r w:rsidRPr="004D4EBE">
              <w:rPr>
                <w:rFonts w:cs="Arial"/>
                <w:b/>
                <w:szCs w:val="24"/>
              </w:rPr>
              <w:t xml:space="preserve">Transferring Employees </w:t>
            </w:r>
          </w:p>
        </w:tc>
        <w:tc>
          <w:tcPr>
            <w:tcW w:w="4819" w:type="dxa"/>
          </w:tcPr>
          <w:p w14:paraId="11458082" w14:textId="77777777" w:rsidR="00232E09" w:rsidRPr="004D4EBE" w:rsidRDefault="00232E09" w:rsidP="00324DE2">
            <w:pPr>
              <w:pStyle w:val="BodyText"/>
              <w:widowControl w:val="0"/>
              <w:spacing w:before="240"/>
              <w:rPr>
                <w:rFonts w:cs="Arial"/>
                <w:b/>
                <w:caps/>
                <w:sz w:val="24"/>
                <w:szCs w:val="24"/>
              </w:rPr>
            </w:pPr>
            <w:r w:rsidRPr="004D4EBE">
              <w:rPr>
                <w:rFonts w:cs="Arial"/>
                <w:color w:val="000000"/>
                <w:sz w:val="24"/>
                <w:szCs w:val="24"/>
              </w:rPr>
              <w:t xml:space="preserve">the employees of the Commissioner or any Contractor of the services immediately prior to the Commencement Date which become the Services (as the case may be) whose employment shall transfer under TUPE to the Contractor on the Commencement Date and any other employees of the Commissioner or any such Contractor (as the case may be) to whom TUPE applies by operation of law as a consequence of this </w:t>
            </w:r>
            <w:r w:rsidRPr="004D4EBE">
              <w:rPr>
                <w:rFonts w:cs="Arial"/>
                <w:sz w:val="24"/>
                <w:szCs w:val="24"/>
              </w:rPr>
              <w:t>Contract</w:t>
            </w:r>
            <w:r w:rsidRPr="004D4EBE">
              <w:rPr>
                <w:rFonts w:cs="Arial"/>
                <w:color w:val="000000"/>
                <w:sz w:val="24"/>
                <w:szCs w:val="24"/>
              </w:rPr>
              <w:t>;</w:t>
            </w:r>
          </w:p>
        </w:tc>
      </w:tr>
      <w:tr w:rsidR="00232E09" w:rsidRPr="004D4EBE" w14:paraId="77CAC513" w14:textId="77777777" w:rsidTr="00014D75">
        <w:tc>
          <w:tcPr>
            <w:tcW w:w="3544" w:type="dxa"/>
          </w:tcPr>
          <w:p w14:paraId="19F7D580" w14:textId="77777777" w:rsidR="00232E09" w:rsidRPr="004D4EBE" w:rsidRDefault="00232E09" w:rsidP="00DC3D65">
            <w:pPr>
              <w:shd w:val="clear" w:color="auto" w:fill="FFFFFF"/>
              <w:spacing w:before="240" w:line="360" w:lineRule="auto"/>
              <w:rPr>
                <w:rFonts w:cs="Arial"/>
                <w:b/>
                <w:szCs w:val="24"/>
              </w:rPr>
            </w:pPr>
            <w:r w:rsidRPr="004D4EBE">
              <w:rPr>
                <w:rFonts w:cs="Arial"/>
                <w:b/>
                <w:szCs w:val="24"/>
              </w:rPr>
              <w:t xml:space="preserve">TUPE </w:t>
            </w:r>
          </w:p>
        </w:tc>
        <w:tc>
          <w:tcPr>
            <w:tcW w:w="4819" w:type="dxa"/>
          </w:tcPr>
          <w:p w14:paraId="53C6417A" w14:textId="77777777" w:rsidR="00232E09" w:rsidRPr="004D4EBE" w:rsidRDefault="00232E09" w:rsidP="00924F15">
            <w:pPr>
              <w:pStyle w:val="BodyText"/>
              <w:widowControl w:val="0"/>
              <w:spacing w:before="240"/>
              <w:rPr>
                <w:rFonts w:cs="Arial"/>
                <w:b/>
                <w:caps/>
                <w:sz w:val="24"/>
                <w:szCs w:val="24"/>
              </w:rPr>
            </w:pPr>
            <w:r w:rsidRPr="004D4EBE">
              <w:rPr>
                <w:rFonts w:cs="Arial"/>
                <w:sz w:val="24"/>
                <w:szCs w:val="24"/>
              </w:rPr>
              <w:t>the Transfer of Undertakings (Protection of Employment) Regulations 2006</w:t>
            </w:r>
          </w:p>
        </w:tc>
      </w:tr>
      <w:tr w:rsidR="00232E09" w:rsidRPr="004D4EBE" w14:paraId="11D59F4B" w14:textId="77777777" w:rsidTr="00014D75">
        <w:tc>
          <w:tcPr>
            <w:tcW w:w="3544" w:type="dxa"/>
          </w:tcPr>
          <w:p w14:paraId="38F76F5A" w14:textId="77777777" w:rsidR="00232E09" w:rsidRPr="00924F15" w:rsidRDefault="00232E09" w:rsidP="00DC3D65">
            <w:pPr>
              <w:shd w:val="clear" w:color="auto" w:fill="FFFFFF"/>
              <w:spacing w:before="240" w:line="360" w:lineRule="auto"/>
              <w:rPr>
                <w:rFonts w:cs="Arial"/>
                <w:b/>
                <w:szCs w:val="24"/>
              </w:rPr>
            </w:pPr>
            <w:r w:rsidRPr="00924F15">
              <w:rPr>
                <w:rFonts w:cs="Arial"/>
                <w:b/>
                <w:szCs w:val="24"/>
              </w:rPr>
              <w:t xml:space="preserve">Working Day </w:t>
            </w:r>
          </w:p>
        </w:tc>
        <w:tc>
          <w:tcPr>
            <w:tcW w:w="4819" w:type="dxa"/>
          </w:tcPr>
          <w:p w14:paraId="07779682" w14:textId="5335C71A" w:rsidR="00232E09" w:rsidRPr="004D4EBE" w:rsidRDefault="00232E09" w:rsidP="00924F15">
            <w:pPr>
              <w:pStyle w:val="BodyText"/>
              <w:widowControl w:val="0"/>
              <w:spacing w:before="240"/>
              <w:rPr>
                <w:rFonts w:cs="Arial"/>
                <w:b/>
                <w:caps/>
                <w:sz w:val="24"/>
                <w:szCs w:val="24"/>
              </w:rPr>
            </w:pPr>
            <w:r w:rsidRPr="004D4EBE">
              <w:rPr>
                <w:rFonts w:cs="Arial"/>
                <w:sz w:val="24"/>
                <w:szCs w:val="24"/>
              </w:rPr>
              <w:t xml:space="preserve">any day apart from Saturday, Sunday, Christmas Day, Good Friday or a Bank Holiday; </w:t>
            </w:r>
            <w:r w:rsidR="00924F15" w:rsidRPr="00924F15">
              <w:rPr>
                <w:rFonts w:cs="Arial"/>
                <w:sz w:val="24"/>
                <w:szCs w:val="24"/>
              </w:rPr>
              <w:t>and</w:t>
            </w:r>
          </w:p>
        </w:tc>
      </w:tr>
      <w:tr w:rsidR="00232E09" w:rsidRPr="004D4EBE" w14:paraId="184626D3" w14:textId="77777777" w:rsidTr="00014D75">
        <w:tc>
          <w:tcPr>
            <w:tcW w:w="3544" w:type="dxa"/>
          </w:tcPr>
          <w:p w14:paraId="4B4CBE36" w14:textId="77777777" w:rsidR="00232E09" w:rsidRPr="00924F15" w:rsidRDefault="00232E09" w:rsidP="00DC3D65">
            <w:pPr>
              <w:shd w:val="clear" w:color="auto" w:fill="FFFFFF"/>
              <w:spacing w:before="240" w:line="360" w:lineRule="auto"/>
              <w:rPr>
                <w:rFonts w:cs="Arial"/>
                <w:b/>
                <w:szCs w:val="24"/>
              </w:rPr>
            </w:pPr>
            <w:r w:rsidRPr="00924F15">
              <w:rPr>
                <w:rFonts w:cs="Arial"/>
                <w:b/>
                <w:szCs w:val="24"/>
              </w:rPr>
              <w:t xml:space="preserve">Writing </w:t>
            </w:r>
          </w:p>
        </w:tc>
        <w:tc>
          <w:tcPr>
            <w:tcW w:w="4819" w:type="dxa"/>
          </w:tcPr>
          <w:p w14:paraId="5A29FFC6" w14:textId="77777777" w:rsidR="00232E09" w:rsidRPr="004D4EBE" w:rsidRDefault="00232E09" w:rsidP="00924F15">
            <w:pPr>
              <w:pStyle w:val="BodyText"/>
              <w:widowControl w:val="0"/>
              <w:spacing w:before="240"/>
              <w:rPr>
                <w:rFonts w:cs="Arial"/>
                <w:sz w:val="24"/>
                <w:szCs w:val="24"/>
              </w:rPr>
            </w:pPr>
            <w:proofErr w:type="gramStart"/>
            <w:r w:rsidRPr="004D4EBE">
              <w:rPr>
                <w:rFonts w:cs="Arial"/>
                <w:sz w:val="24"/>
                <w:szCs w:val="24"/>
              </w:rPr>
              <w:t>except</w:t>
            </w:r>
            <w:proofErr w:type="gramEnd"/>
            <w:r w:rsidRPr="004D4EBE">
              <w:rPr>
                <w:rFonts w:cs="Arial"/>
                <w:sz w:val="24"/>
                <w:szCs w:val="24"/>
              </w:rPr>
              <w:t xml:space="preserve"> in Clause </w:t>
            </w:r>
            <w:r w:rsidRPr="004D4EBE">
              <w:rPr>
                <w:rFonts w:cs="Arial"/>
                <w:sz w:val="24"/>
                <w:szCs w:val="24"/>
              </w:rPr>
              <w:fldChar w:fldCharType="begin"/>
            </w:r>
            <w:r w:rsidRPr="004D4EBE">
              <w:rPr>
                <w:rFonts w:cs="Arial"/>
                <w:sz w:val="24"/>
                <w:szCs w:val="24"/>
              </w:rPr>
              <w:instrText xml:space="preserve"> REF _Ref325706197 \w \h  \* MERGEFORMAT </w:instrText>
            </w:r>
            <w:r w:rsidRPr="004D4EBE">
              <w:rPr>
                <w:rFonts w:cs="Arial"/>
                <w:sz w:val="24"/>
                <w:szCs w:val="24"/>
              </w:rPr>
            </w:r>
            <w:r w:rsidRPr="004D4EBE">
              <w:rPr>
                <w:rFonts w:cs="Arial"/>
                <w:sz w:val="24"/>
                <w:szCs w:val="24"/>
              </w:rPr>
              <w:fldChar w:fldCharType="separate"/>
            </w:r>
            <w:r w:rsidR="00B25708">
              <w:rPr>
                <w:rFonts w:cs="Arial"/>
                <w:sz w:val="24"/>
                <w:szCs w:val="24"/>
              </w:rPr>
              <w:t>57.1</w:t>
            </w:r>
            <w:r w:rsidRPr="004D4EBE">
              <w:rPr>
                <w:rFonts w:cs="Arial"/>
                <w:sz w:val="24"/>
                <w:szCs w:val="24"/>
              </w:rPr>
              <w:fldChar w:fldCharType="end"/>
            </w:r>
            <w:r w:rsidRPr="004D4EBE">
              <w:rPr>
                <w:rFonts w:cs="Arial"/>
                <w:sz w:val="24"/>
                <w:szCs w:val="24"/>
              </w:rPr>
              <w:t xml:space="preserve"> and unless the context otherwise requires, includes electronic mail and “written” should be construed accordingly.</w:t>
            </w:r>
          </w:p>
        </w:tc>
      </w:tr>
    </w:tbl>
    <w:p w14:paraId="564C229A" w14:textId="77777777" w:rsidR="00232E09" w:rsidRPr="009B7865" w:rsidRDefault="00232E09" w:rsidP="005D44AC">
      <w:pPr>
        <w:pStyle w:val="SchdNum"/>
        <w:numPr>
          <w:ilvl w:val="0"/>
          <w:numId w:val="35"/>
        </w:numPr>
        <w:ind w:left="0" w:firstLine="0"/>
      </w:pPr>
      <w:r>
        <w:br w:type="page"/>
      </w:r>
      <w:bookmarkStart w:id="3093" w:name="__RefHeading__1636_243068440"/>
      <w:bookmarkStart w:id="3094" w:name="__RefHeading__845_243068440"/>
      <w:bookmarkStart w:id="3095" w:name="__RefHeading__891_243068440"/>
      <w:bookmarkStart w:id="3096" w:name="__RefHeading__893_243068440"/>
      <w:bookmarkStart w:id="3097" w:name="__RefHeading__895_243068440"/>
      <w:bookmarkStart w:id="3098" w:name="_Toc187049168"/>
      <w:bookmarkStart w:id="3099" w:name="_Toc327372882"/>
      <w:bookmarkStart w:id="3100" w:name="_Toc354052757"/>
      <w:bookmarkEnd w:id="3093"/>
      <w:bookmarkEnd w:id="3094"/>
      <w:bookmarkEnd w:id="3095"/>
      <w:bookmarkEnd w:id="3096"/>
      <w:bookmarkEnd w:id="3097"/>
      <w:bookmarkEnd w:id="3098"/>
      <w:r w:rsidRPr="00966EB7">
        <w:br/>
      </w:r>
      <w:bookmarkStart w:id="3101" w:name="_Toc262909521"/>
      <w:bookmarkStart w:id="3102" w:name="_Toc391022997"/>
      <w:r w:rsidRPr="009B7865">
        <w:t>Service Specification</w:t>
      </w:r>
      <w:r>
        <w:rPr>
          <w:rStyle w:val="FootnoteReference"/>
          <w:sz w:val="22"/>
        </w:rPr>
        <w:footnoteReference w:id="12"/>
      </w:r>
      <w:bookmarkEnd w:id="3101"/>
      <w:bookmarkEnd w:id="3102"/>
    </w:p>
    <w:p w14:paraId="41D83F65" w14:textId="77777777" w:rsidR="00232E09" w:rsidRDefault="00232E09" w:rsidP="00C12911">
      <w:pPr>
        <w:ind w:left="709"/>
        <w:rPr>
          <w:rFonts w:cs="Arial"/>
        </w:rPr>
      </w:pPr>
    </w:p>
    <w:p w14:paraId="2004CA2E" w14:textId="77777777" w:rsidR="00232E09" w:rsidRDefault="00232E09" w:rsidP="00C12911">
      <w:pPr>
        <w:ind w:left="709"/>
        <w:rPr>
          <w:rFonts w:cs="Arial"/>
        </w:rPr>
      </w:pPr>
    </w:p>
    <w:p w14:paraId="72CCFAEF" w14:textId="77777777" w:rsidR="00232E09" w:rsidRDefault="00232E09" w:rsidP="00C12911">
      <w:pPr>
        <w:ind w:left="709"/>
        <w:rPr>
          <w:rFonts w:cs="Arial"/>
        </w:rPr>
      </w:pPr>
    </w:p>
    <w:p w14:paraId="3CC393D1" w14:textId="77777777" w:rsidR="00232E09" w:rsidRDefault="00232E09" w:rsidP="00C12911">
      <w:pPr>
        <w:ind w:left="709"/>
        <w:rPr>
          <w:rFonts w:cs="Arial"/>
        </w:rPr>
      </w:pPr>
    </w:p>
    <w:p w14:paraId="360A8F78" w14:textId="77777777" w:rsidR="00232E09" w:rsidRDefault="00232E09" w:rsidP="00C12911">
      <w:pPr>
        <w:ind w:left="709"/>
        <w:rPr>
          <w:rFonts w:cs="Arial"/>
        </w:rPr>
      </w:pPr>
    </w:p>
    <w:p w14:paraId="4E2EC091" w14:textId="77777777" w:rsidR="00232E09" w:rsidRDefault="00232E09" w:rsidP="00C12911">
      <w:pPr>
        <w:ind w:left="709"/>
        <w:rPr>
          <w:rFonts w:cs="Arial"/>
        </w:rPr>
      </w:pPr>
    </w:p>
    <w:p w14:paraId="729E4993" w14:textId="77777777" w:rsidR="00232E09" w:rsidRDefault="00232E09" w:rsidP="00C12911">
      <w:pPr>
        <w:ind w:left="709"/>
        <w:rPr>
          <w:rFonts w:cs="Arial"/>
        </w:rPr>
      </w:pPr>
    </w:p>
    <w:p w14:paraId="3D797082" w14:textId="77777777" w:rsidR="00232E09" w:rsidRDefault="00232E09" w:rsidP="00C12911">
      <w:pPr>
        <w:ind w:left="709"/>
        <w:rPr>
          <w:rFonts w:cs="Arial"/>
        </w:rPr>
      </w:pPr>
    </w:p>
    <w:p w14:paraId="76DDF87A" w14:textId="77777777" w:rsidR="00232E09" w:rsidRDefault="00232E09" w:rsidP="00C12911">
      <w:pPr>
        <w:ind w:left="709"/>
        <w:rPr>
          <w:rFonts w:cs="Arial"/>
        </w:rPr>
      </w:pPr>
    </w:p>
    <w:p w14:paraId="3C924493" w14:textId="77777777" w:rsidR="00232E09" w:rsidRDefault="00232E09" w:rsidP="00C12911">
      <w:pPr>
        <w:ind w:left="709"/>
        <w:rPr>
          <w:rFonts w:cs="Arial"/>
        </w:rPr>
      </w:pPr>
    </w:p>
    <w:p w14:paraId="525D9697" w14:textId="77777777" w:rsidR="00232E09" w:rsidRDefault="00232E09">
      <w:pPr>
        <w:spacing w:before="120" w:after="120" w:line="312" w:lineRule="auto"/>
        <w:ind w:left="680" w:hanging="680"/>
        <w:rPr>
          <w:rFonts w:cs="Arial"/>
        </w:rPr>
      </w:pPr>
      <w:r>
        <w:rPr>
          <w:rFonts w:cs="Arial"/>
        </w:rPr>
        <w:br w:type="page"/>
      </w:r>
    </w:p>
    <w:p w14:paraId="34113989" w14:textId="77777777" w:rsidR="00232E09" w:rsidRPr="00B57F42" w:rsidRDefault="00232E09" w:rsidP="00D1772C">
      <w:pPr>
        <w:pStyle w:val="SecondHeading"/>
        <w:ind w:left="0"/>
        <w:jc w:val="center"/>
      </w:pPr>
      <w:bookmarkStart w:id="3103" w:name="_Toc391022998"/>
      <w:r w:rsidRPr="00B57F42">
        <w:t>Service Mobilisation / Transition Plan</w:t>
      </w:r>
      <w:r w:rsidRPr="00B57F42">
        <w:rPr>
          <w:rStyle w:val="FootnoteReference"/>
          <w:rFonts w:cs="Arial"/>
          <w:b w:val="0"/>
        </w:rPr>
        <w:footnoteReference w:id="13"/>
      </w:r>
      <w:bookmarkEnd w:id="3103"/>
    </w:p>
    <w:p w14:paraId="0B33C59D" w14:textId="77777777" w:rsidR="00232E09" w:rsidRDefault="00232E09" w:rsidP="00B57F42">
      <w:pPr>
        <w:spacing w:before="240" w:line="360" w:lineRule="auto"/>
        <w:ind w:left="709"/>
        <w:rPr>
          <w:rFonts w:cs="Arial"/>
        </w:rPr>
      </w:pPr>
      <w:r>
        <w:rPr>
          <w:rFonts w:cs="Arial"/>
        </w:rPr>
        <w:t xml:space="preserve">The contractor shall ensure that those services and requirements described in this contract are implemented in accordance with the timetable and plan described below. </w:t>
      </w:r>
    </w:p>
    <w:p w14:paraId="57668D7A" w14:textId="77777777" w:rsidR="00232E09" w:rsidRDefault="00232E09" w:rsidP="00B57F42">
      <w:pPr>
        <w:spacing w:before="240" w:line="360" w:lineRule="auto"/>
        <w:ind w:left="709"/>
        <w:rPr>
          <w:rFonts w:cs="Arial"/>
        </w:rPr>
      </w:pPr>
      <w:r>
        <w:rPr>
          <w:rFonts w:cs="Arial"/>
        </w:rPr>
        <w:t>For the avoidance of doubt where any service or requirement is not specified in the Service Mobilisation / Transition Plan this shall be deemed to have been implemented by the contract commencement date.</w:t>
      </w:r>
    </w:p>
    <w:p w14:paraId="1D2024AA" w14:textId="77777777" w:rsidR="00232E09" w:rsidRDefault="00232E09" w:rsidP="00B57F42">
      <w:pPr>
        <w:spacing w:before="240" w:line="360" w:lineRule="auto"/>
        <w:ind w:left="709"/>
        <w:rPr>
          <w:rFonts w:cs="Arial"/>
        </w:rPr>
      </w:pPr>
      <w:r>
        <w:rPr>
          <w:rFonts w:cs="Arial"/>
        </w:rPr>
        <w:t xml:space="preserve">This plan was </w:t>
      </w:r>
      <w:r w:rsidRPr="00A83C58">
        <w:rPr>
          <w:rFonts w:cs="Arial"/>
          <w:highlight w:val="yellow"/>
        </w:rPr>
        <w:t>[proposed by the contractor as part of their successful tender bid and forms part of this contract] [agreed between the Commissioner and Contractor as part of the negotiations]</w:t>
      </w:r>
    </w:p>
    <w:p w14:paraId="18CE3CD3" w14:textId="77777777" w:rsidR="00232E09" w:rsidRDefault="00232E09" w:rsidP="00B57F42">
      <w:pPr>
        <w:spacing w:before="240" w:line="360" w:lineRule="auto"/>
        <w:ind w:left="680" w:hanging="680"/>
        <w:jc w:val="center"/>
        <w:rPr>
          <w:rFonts w:cs="Arial"/>
          <w:i/>
        </w:rPr>
      </w:pPr>
      <w:r w:rsidRPr="00011FB4">
        <w:rPr>
          <w:rFonts w:cs="Arial"/>
          <w:i/>
          <w:highlight w:val="yellow"/>
        </w:rPr>
        <w:t xml:space="preserve">Insert Contractors Service Mobilisation </w:t>
      </w:r>
      <w:r>
        <w:rPr>
          <w:rFonts w:cs="Arial"/>
          <w:i/>
          <w:highlight w:val="yellow"/>
        </w:rPr>
        <w:t xml:space="preserve">/ Transition </w:t>
      </w:r>
      <w:r w:rsidRPr="00011FB4">
        <w:rPr>
          <w:rFonts w:cs="Arial"/>
          <w:i/>
          <w:highlight w:val="yellow"/>
        </w:rPr>
        <w:t>Plan</w:t>
      </w:r>
    </w:p>
    <w:p w14:paraId="3B001DD4" w14:textId="77777777" w:rsidR="00232E09" w:rsidRDefault="00232E09">
      <w:pPr>
        <w:spacing w:before="120" w:after="120" w:line="312" w:lineRule="auto"/>
        <w:ind w:left="680" w:hanging="680"/>
        <w:rPr>
          <w:rFonts w:cs="Arial"/>
          <w:i/>
          <w:highlight w:val="yellow"/>
        </w:rPr>
      </w:pPr>
      <w:r>
        <w:rPr>
          <w:rFonts w:cs="Arial"/>
          <w:i/>
          <w:highlight w:val="yellow"/>
        </w:rPr>
        <w:br w:type="page"/>
      </w:r>
    </w:p>
    <w:p w14:paraId="25AFEA39" w14:textId="5AF247EC" w:rsidR="00232E09" w:rsidRPr="006E4B1A" w:rsidRDefault="00232E09" w:rsidP="00DB76B6">
      <w:pPr>
        <w:pStyle w:val="SecondHeading"/>
        <w:ind w:left="0"/>
        <w:jc w:val="center"/>
      </w:pPr>
      <w:bookmarkStart w:id="3104" w:name="_Toc262909522"/>
      <w:bookmarkStart w:id="3105" w:name="_Toc391022999"/>
      <w:r w:rsidRPr="006E4B1A">
        <w:t>Annex 1</w:t>
      </w:r>
      <w:r w:rsidRPr="006E4B1A">
        <w:br/>
        <w:t>Patient Registration Area and Outer Boundary Area</w:t>
      </w:r>
      <w:bookmarkEnd w:id="3104"/>
      <w:bookmarkEnd w:id="3105"/>
    </w:p>
    <w:p w14:paraId="68B9596E" w14:textId="77777777" w:rsidR="00232E09" w:rsidRDefault="00232E09" w:rsidP="006E4B1A">
      <w:pPr>
        <w:spacing w:before="240" w:line="360" w:lineRule="auto"/>
        <w:rPr>
          <w:b/>
        </w:rPr>
      </w:pPr>
      <w:r>
        <w:rPr>
          <w:b/>
        </w:rPr>
        <w:t xml:space="preserve">Reference: </w:t>
      </w:r>
      <w:r w:rsidRPr="00F913EE">
        <w:rPr>
          <w:b/>
        </w:rPr>
        <w:t>Clause 31.2</w:t>
      </w:r>
    </w:p>
    <w:p w14:paraId="29A8D12A" w14:textId="77777777" w:rsidR="00232E09" w:rsidRDefault="00232E09" w:rsidP="006E4B1A">
      <w:pPr>
        <w:spacing w:before="240" w:line="360" w:lineRule="auto"/>
        <w:rPr>
          <w:b/>
        </w:rPr>
      </w:pPr>
      <w:r w:rsidRPr="00F96386">
        <w:rPr>
          <w:b/>
          <w:highlight w:val="yellow"/>
        </w:rPr>
        <w:t>[FOR LOCAL AGREEMENT]</w:t>
      </w:r>
    </w:p>
    <w:p w14:paraId="4C6D09EE" w14:textId="77777777" w:rsidR="00232E09" w:rsidRDefault="00232E09">
      <w:pPr>
        <w:spacing w:before="120" w:after="120" w:line="312" w:lineRule="auto"/>
        <w:ind w:left="680" w:hanging="680"/>
        <w:rPr>
          <w:b/>
        </w:rPr>
      </w:pPr>
      <w:r>
        <w:rPr>
          <w:b/>
        </w:rPr>
        <w:br w:type="page"/>
      </w:r>
    </w:p>
    <w:p w14:paraId="398EF7FD" w14:textId="77777777" w:rsidR="00232E09" w:rsidRPr="0074562E" w:rsidRDefault="00232E09" w:rsidP="008B54C8">
      <w:pPr>
        <w:pStyle w:val="SchdNum"/>
        <w:numPr>
          <w:ilvl w:val="0"/>
          <w:numId w:val="35"/>
        </w:numPr>
        <w:tabs>
          <w:tab w:val="num" w:pos="0"/>
        </w:tabs>
        <w:ind w:left="0" w:firstLine="0"/>
      </w:pPr>
      <w:r w:rsidRPr="0074562E">
        <w:br/>
      </w:r>
      <w:bookmarkStart w:id="3106" w:name="_Toc229307729"/>
      <w:bookmarkStart w:id="3107" w:name="_Toc262909523"/>
      <w:bookmarkStart w:id="3108" w:name="_Toc391023000"/>
      <w:r w:rsidRPr="0074562E">
        <w:t xml:space="preserve">Practice Premises </w:t>
      </w:r>
      <w:bookmarkEnd w:id="3106"/>
      <w:r w:rsidRPr="0074562E">
        <w:t>and Equipment</w:t>
      </w:r>
      <w:bookmarkEnd w:id="3099"/>
      <w:bookmarkEnd w:id="3100"/>
      <w:bookmarkEnd w:id="3107"/>
      <w:bookmarkEnd w:id="3108"/>
    </w:p>
    <w:p w14:paraId="7C6E6137" w14:textId="2E803A79" w:rsidR="00232E09" w:rsidRPr="00933201" w:rsidRDefault="00232E09" w:rsidP="00933201">
      <w:pPr>
        <w:pStyle w:val="SecondHeading"/>
        <w:ind w:left="0"/>
        <w:jc w:val="center"/>
      </w:pPr>
      <w:bookmarkStart w:id="3109" w:name="_Toc262909525"/>
      <w:bookmarkStart w:id="3110" w:name="_Toc391023001"/>
      <w:r w:rsidRPr="00933201">
        <w:t>Part 1</w:t>
      </w:r>
      <w:bookmarkEnd w:id="3109"/>
      <w:r w:rsidR="00933201">
        <w:br/>
      </w:r>
      <w:bookmarkStart w:id="3111" w:name="_Toc262909526"/>
      <w:r w:rsidRPr="00933201">
        <w:t>Premises</w:t>
      </w:r>
      <w:bookmarkEnd w:id="3111"/>
      <w:bookmarkEnd w:id="3110"/>
    </w:p>
    <w:p w14:paraId="2993FCD2" w14:textId="77777777" w:rsidR="00232E09" w:rsidRPr="00F96386" w:rsidRDefault="00232E09" w:rsidP="00633502">
      <w:pPr>
        <w:spacing w:before="240" w:line="360" w:lineRule="auto"/>
      </w:pPr>
      <w:r w:rsidRPr="00F96386">
        <w:rPr>
          <w:highlight w:val="yellow"/>
        </w:rPr>
        <w:t>[INSERT DETAILS HERE]</w:t>
      </w:r>
    </w:p>
    <w:p w14:paraId="2D56D2F7" w14:textId="77777777" w:rsidR="00232E09" w:rsidRDefault="00232E09">
      <w:pPr>
        <w:spacing w:before="120" w:after="120" w:line="312" w:lineRule="auto"/>
        <w:ind w:left="680" w:hanging="680"/>
        <w:rPr>
          <w:rFonts w:eastAsiaTheme="majorEastAsia" w:cs="Arial"/>
          <w:b/>
          <w:bCs w:val="0"/>
          <w:szCs w:val="24"/>
        </w:rPr>
      </w:pPr>
      <w:r>
        <w:rPr>
          <w:rFonts w:cs="Arial"/>
          <w:szCs w:val="24"/>
        </w:rPr>
        <w:br w:type="page"/>
      </w:r>
    </w:p>
    <w:p w14:paraId="41AAB013" w14:textId="23152DD5" w:rsidR="00232E09" w:rsidRDefault="00232E09" w:rsidP="00933201">
      <w:pPr>
        <w:pStyle w:val="SecondHeading"/>
        <w:ind w:left="0"/>
        <w:jc w:val="center"/>
      </w:pPr>
      <w:bookmarkStart w:id="3112" w:name="_Toc262909527"/>
      <w:bookmarkStart w:id="3113" w:name="_Toc391023002"/>
      <w:r>
        <w:t>Part 2</w:t>
      </w:r>
      <w:bookmarkEnd w:id="3112"/>
      <w:r w:rsidR="00933201">
        <w:br/>
      </w:r>
      <w:bookmarkStart w:id="3114" w:name="_Toc262909528"/>
      <w:r>
        <w:t>Provisions relating to Loaned Equipment</w:t>
      </w:r>
      <w:bookmarkEnd w:id="3114"/>
      <w:bookmarkEnd w:id="3113"/>
    </w:p>
    <w:p w14:paraId="4C31AC08" w14:textId="3D6BFC59" w:rsidR="00232E09" w:rsidRDefault="0086593A" w:rsidP="00B509A5">
      <w:pPr>
        <w:widowControl w:val="0"/>
        <w:tabs>
          <w:tab w:val="left" w:pos="240"/>
        </w:tabs>
        <w:autoSpaceDE w:val="0"/>
        <w:autoSpaceDN w:val="0"/>
        <w:adjustRightInd w:val="0"/>
        <w:spacing w:before="240" w:line="360" w:lineRule="auto"/>
        <w:rPr>
          <w:rFonts w:cs="Arial"/>
        </w:rPr>
      </w:pPr>
      <w:r>
        <w:rPr>
          <w:rStyle w:val="FootnoteReference"/>
          <w:rFonts w:cs="Arial"/>
        </w:rPr>
        <w:footnoteReference w:id="14"/>
      </w:r>
      <w:r w:rsidR="00232E09">
        <w:rPr>
          <w:rFonts w:cs="Arial"/>
        </w:rPr>
        <w:t xml:space="preserve">At the Commencement Date of this contract there </w:t>
      </w:r>
      <w:r w:rsidR="00232E09" w:rsidRPr="00F67AC0">
        <w:rPr>
          <w:rFonts w:cs="Arial"/>
          <w:highlight w:val="yellow"/>
        </w:rPr>
        <w:t>is/is no</w:t>
      </w:r>
      <w:r w:rsidR="00232E09">
        <w:rPr>
          <w:rStyle w:val="FootnoteReference"/>
          <w:rFonts w:cs="Arial"/>
          <w:highlight w:val="yellow"/>
        </w:rPr>
        <w:footnoteReference w:id="15"/>
      </w:r>
      <w:r w:rsidR="00232E09">
        <w:rPr>
          <w:rFonts w:cs="Arial"/>
        </w:rPr>
        <w:t xml:space="preserve"> Loaned Equipment. Therefore the provisions in this Part 2 </w:t>
      </w:r>
      <w:r w:rsidR="00232E09" w:rsidRPr="00F67AC0">
        <w:rPr>
          <w:rFonts w:cs="Arial"/>
          <w:highlight w:val="yellow"/>
        </w:rPr>
        <w:t>do/do not</w:t>
      </w:r>
      <w:r w:rsidR="00232E09">
        <w:rPr>
          <w:rFonts w:cs="Arial"/>
        </w:rPr>
        <w:t xml:space="preserve"> apply at Commencement</w:t>
      </w:r>
    </w:p>
    <w:p w14:paraId="28A194A9" w14:textId="77777777" w:rsidR="00232E09" w:rsidRPr="00856FB3" w:rsidRDefault="00232E09" w:rsidP="00B509A5">
      <w:pPr>
        <w:pStyle w:val="Heading2"/>
        <w:widowControl w:val="0"/>
        <w:numPr>
          <w:ilvl w:val="1"/>
          <w:numId w:val="50"/>
        </w:numPr>
        <w:spacing w:before="240" w:after="0"/>
      </w:pPr>
      <w:r w:rsidRPr="00856FB3">
        <w:t xml:space="preserve">The </w:t>
      </w:r>
      <w:r>
        <w:t>Contractor</w:t>
      </w:r>
      <w:r w:rsidRPr="00856FB3">
        <w:t xml:space="preserve"> shall be liable for and shall make good any damage to any Loaned Equipment caused by misdirection or misuse due to negligence on the part of the </w:t>
      </w:r>
      <w:r>
        <w:t>Contractor</w:t>
      </w:r>
      <w:r w:rsidRPr="00856FB3">
        <w:t xml:space="preserve">, his </w:t>
      </w:r>
      <w:r>
        <w:t>employees, contractors</w:t>
      </w:r>
      <w:r w:rsidRPr="00856FB3">
        <w:t xml:space="preserve"> or agents </w:t>
      </w:r>
      <w:r>
        <w:t xml:space="preserve">or any other person or entity engaged by the Contractor </w:t>
      </w:r>
      <w:r w:rsidRPr="00856FB3">
        <w:t xml:space="preserve">and in the event that any such Loaned Equipment is beyond economic repair the </w:t>
      </w:r>
      <w:r>
        <w:t>Contractor</w:t>
      </w:r>
      <w:r w:rsidRPr="00856FB3">
        <w:t xml:space="preserve"> shall at its own cost procure new replacements of equivalent specification or such other specification that the Commissioner may approve in writing.</w:t>
      </w:r>
    </w:p>
    <w:p w14:paraId="59D0E47F" w14:textId="77777777" w:rsidR="00232E09" w:rsidRPr="00856FB3" w:rsidRDefault="00232E09" w:rsidP="00B509A5">
      <w:pPr>
        <w:pStyle w:val="Heading2"/>
        <w:widowControl w:val="0"/>
        <w:numPr>
          <w:ilvl w:val="1"/>
          <w:numId w:val="50"/>
        </w:numPr>
        <w:spacing w:before="240" w:after="0"/>
      </w:pPr>
      <w:r w:rsidRPr="00856FB3">
        <w:t>The Commissioner shall not be liable for any damage to the Loaned Equipment caused by faulty operation or misuse of the Loaned Equipment.</w:t>
      </w:r>
    </w:p>
    <w:p w14:paraId="3DDAB274" w14:textId="77777777" w:rsidR="00232E09" w:rsidRPr="00856FB3" w:rsidRDefault="00232E09" w:rsidP="00B509A5">
      <w:pPr>
        <w:pStyle w:val="Heading2"/>
        <w:widowControl w:val="0"/>
        <w:numPr>
          <w:ilvl w:val="1"/>
          <w:numId w:val="50"/>
        </w:numPr>
        <w:spacing w:before="240" w:after="0"/>
      </w:pPr>
      <w:r w:rsidRPr="00856FB3">
        <w:t>The Commissioner shall have the right to withdraw any Loaned Equipment at any time and shall be under no liability whatsoever for failing to lend equipment at any time.</w:t>
      </w:r>
    </w:p>
    <w:p w14:paraId="09FCEF93" w14:textId="77777777" w:rsidR="00232E09" w:rsidRPr="00856FB3" w:rsidRDefault="00232E09" w:rsidP="00B509A5">
      <w:pPr>
        <w:pStyle w:val="Heading2"/>
        <w:widowControl w:val="0"/>
        <w:numPr>
          <w:ilvl w:val="1"/>
          <w:numId w:val="50"/>
        </w:numPr>
        <w:spacing w:before="240" w:after="0"/>
      </w:pPr>
      <w:r w:rsidRPr="00856FB3">
        <w:t xml:space="preserve">The Commissioner will grant to the </w:t>
      </w:r>
      <w:r>
        <w:t>Contractor</w:t>
      </w:r>
      <w:r w:rsidRPr="00856FB3">
        <w:t xml:space="preserve"> on and from the Commencement Date, for the duration set out in </w:t>
      </w:r>
      <w:r>
        <w:t>paragraph 1.5</w:t>
      </w:r>
      <w:r w:rsidRPr="00856FB3">
        <w:t xml:space="preserve">, a non-exclusive, non-transferable licence to use any and all of the Loaned Equipment that </w:t>
      </w:r>
      <w:r>
        <w:t>may be</w:t>
      </w:r>
      <w:r w:rsidRPr="00856FB3">
        <w:t xml:space="preserve"> required to enable the </w:t>
      </w:r>
      <w:r>
        <w:t>Contractor</w:t>
      </w:r>
      <w:r w:rsidRPr="00856FB3">
        <w:t xml:space="preserve"> to carry out or otherwise perform the Services and any ancillary services.  The Parties acknowledge and agree that the list of Loaned Equipment set out in </w:t>
      </w:r>
      <w:r>
        <w:t>Annex 1 to</w:t>
      </w:r>
      <w:r w:rsidRPr="00856FB3">
        <w:t xml:space="preserve"> Schedule </w:t>
      </w:r>
      <w:r>
        <w:t>3</w:t>
      </w:r>
      <w:r w:rsidRPr="00856FB3">
        <w:t xml:space="preserve"> has been compiled based on the information known to the Parties at the Commencement Date. The Parties acknowledge and agree that the list of Loaned Equipment set out in Part 2 of Schedule </w:t>
      </w:r>
      <w:r>
        <w:t>3</w:t>
      </w:r>
      <w:r w:rsidRPr="00856FB3">
        <w:t xml:space="preserve"> may not be a complete list. </w:t>
      </w:r>
    </w:p>
    <w:p w14:paraId="477F8F4D" w14:textId="77777777" w:rsidR="00232E09" w:rsidRPr="00B31E05" w:rsidRDefault="00232E09" w:rsidP="00B509A5">
      <w:pPr>
        <w:numPr>
          <w:ilvl w:val="1"/>
          <w:numId w:val="50"/>
        </w:numPr>
        <w:spacing w:before="240" w:line="360" w:lineRule="auto"/>
        <w:rPr>
          <w:rFonts w:cs="Arial"/>
        </w:rPr>
      </w:pPr>
      <w:r w:rsidRPr="00B31E05">
        <w:rPr>
          <w:rFonts w:cs="Arial"/>
        </w:rPr>
        <w:t xml:space="preserve">The licence granted pursuant to </w:t>
      </w:r>
      <w:r>
        <w:rPr>
          <w:rFonts w:cs="Arial"/>
        </w:rPr>
        <w:t>paragraph 1.4</w:t>
      </w:r>
      <w:r w:rsidRPr="00B31E05">
        <w:rPr>
          <w:rFonts w:cs="Arial"/>
        </w:rPr>
        <w:t xml:space="preserve"> shall </w:t>
      </w:r>
      <w:r>
        <w:rPr>
          <w:rFonts w:cs="Arial"/>
        </w:rPr>
        <w:t>terminate at the same time as</w:t>
      </w:r>
      <w:r w:rsidRPr="00B31E05">
        <w:rPr>
          <w:rFonts w:cs="Arial"/>
        </w:rPr>
        <w:t xml:space="preserve"> this </w:t>
      </w:r>
      <w:r>
        <w:t>Contract</w:t>
      </w:r>
      <w:r w:rsidRPr="00B31E05">
        <w:rPr>
          <w:rFonts w:cs="Arial"/>
        </w:rPr>
        <w:t xml:space="preserve">.  If this </w:t>
      </w:r>
      <w:r>
        <w:t>Contract</w:t>
      </w:r>
      <w:r w:rsidRPr="00B31E05">
        <w:rPr>
          <w:rFonts w:cs="Arial"/>
        </w:rPr>
        <w:t xml:space="preserve"> is terminated (in whole or in part) for any reason in accordance with its terms, the licence shall terminate in respect of the Loaned Equipment and the </w:t>
      </w:r>
      <w:r>
        <w:rPr>
          <w:rFonts w:cs="Arial"/>
        </w:rPr>
        <w:t>Contractor</w:t>
      </w:r>
      <w:r w:rsidRPr="00B31E05">
        <w:rPr>
          <w:rFonts w:cs="Arial"/>
        </w:rPr>
        <w:t xml:space="preserve"> shall at the Commissioner’s request return the Loaned Equipment to the Commissioner in accordance with </w:t>
      </w:r>
      <w:r>
        <w:rPr>
          <w:rFonts w:cs="Arial"/>
        </w:rPr>
        <w:t>paragraph 1.12</w:t>
      </w:r>
      <w:r w:rsidRPr="00B31E05">
        <w:rPr>
          <w:rFonts w:cs="Arial"/>
        </w:rPr>
        <w:t>.</w:t>
      </w:r>
    </w:p>
    <w:p w14:paraId="03A95FF5" w14:textId="77777777" w:rsidR="00232E09" w:rsidRPr="00B509A5" w:rsidRDefault="00232E09" w:rsidP="00B509A5">
      <w:pPr>
        <w:pStyle w:val="Heading2"/>
        <w:widowControl w:val="0"/>
        <w:numPr>
          <w:ilvl w:val="1"/>
          <w:numId w:val="50"/>
        </w:numPr>
        <w:spacing w:before="240" w:after="0"/>
        <w:rPr>
          <w:b/>
        </w:rPr>
      </w:pPr>
      <w:r w:rsidRPr="00B509A5">
        <w:rPr>
          <w:b/>
        </w:rPr>
        <w:t>The Contractor shall not:</w:t>
      </w:r>
    </w:p>
    <w:p w14:paraId="13D2EB76"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sub-license to any sub-</w:t>
      </w:r>
      <w:r>
        <w:rPr>
          <w:rFonts w:cs="Arial"/>
        </w:rPr>
        <w:t>contractor</w:t>
      </w:r>
      <w:r w:rsidRPr="00B31E05">
        <w:rPr>
          <w:rFonts w:cs="Arial"/>
        </w:rPr>
        <w:t xml:space="preserve"> (other than those approved in writing by the Commissioner); </w:t>
      </w:r>
    </w:p>
    <w:p w14:paraId="1D9FBCDA"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assign or </w:t>
      </w:r>
      <w:proofErr w:type="spellStart"/>
      <w:r w:rsidRPr="00B31E05">
        <w:rPr>
          <w:rFonts w:cs="Arial"/>
        </w:rPr>
        <w:t>novate</w:t>
      </w:r>
      <w:proofErr w:type="spellEnd"/>
      <w:r w:rsidRPr="00B31E05">
        <w:rPr>
          <w:rFonts w:cs="Arial"/>
        </w:rPr>
        <w:t xml:space="preserve"> the benefit or burden of the licence set out in </w:t>
      </w:r>
      <w:r>
        <w:rPr>
          <w:rFonts w:cs="Arial"/>
        </w:rPr>
        <w:t>paragraph 1.4</w:t>
      </w:r>
      <w:r w:rsidRPr="00B31E05">
        <w:rPr>
          <w:rFonts w:cs="Arial"/>
        </w:rPr>
        <w:t xml:space="preserve"> in whole or in part;</w:t>
      </w:r>
    </w:p>
    <w:p w14:paraId="141CA667"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allow the Loaned Equipment to become the subject of any charge, lien or encumbrance; and</w:t>
      </w:r>
    </w:p>
    <w:p w14:paraId="2A288188"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deal in any manner with any of the Loaned Equipment which is inconsistent with its rights and obligations under </w:t>
      </w:r>
      <w:r>
        <w:rPr>
          <w:rFonts w:cs="Arial"/>
        </w:rPr>
        <w:t>paragraph 1.4</w:t>
      </w:r>
      <w:r w:rsidRPr="00B31E05">
        <w:rPr>
          <w:rFonts w:cs="Arial"/>
        </w:rPr>
        <w:t>,</w:t>
      </w:r>
    </w:p>
    <w:p w14:paraId="6EFDF626" w14:textId="77777777" w:rsidR="00232E09" w:rsidRPr="00856FB3" w:rsidRDefault="00232E09" w:rsidP="00B509A5">
      <w:pPr>
        <w:pStyle w:val="Heading2"/>
        <w:widowControl w:val="0"/>
        <w:numPr>
          <w:ilvl w:val="0"/>
          <w:numId w:val="0"/>
        </w:numPr>
        <w:spacing w:before="240" w:after="0"/>
        <w:ind w:left="709"/>
        <w:rPr>
          <w:rFonts w:cs="Arial"/>
          <w:szCs w:val="22"/>
        </w:rPr>
      </w:pPr>
      <w:proofErr w:type="gramStart"/>
      <w:r w:rsidRPr="00856FB3">
        <w:rPr>
          <w:rFonts w:cs="Arial"/>
          <w:szCs w:val="22"/>
        </w:rPr>
        <w:t>without</w:t>
      </w:r>
      <w:proofErr w:type="gramEnd"/>
      <w:r w:rsidRPr="00856FB3">
        <w:rPr>
          <w:rFonts w:cs="Arial"/>
          <w:szCs w:val="22"/>
        </w:rPr>
        <w:t xml:space="preserve"> the prior written consent of the Commissioner, which shall not be unreasonably withheld.</w:t>
      </w:r>
    </w:p>
    <w:p w14:paraId="1FD91567" w14:textId="77777777" w:rsidR="00232E09" w:rsidRPr="00B509A5" w:rsidRDefault="00232E09" w:rsidP="00B509A5">
      <w:pPr>
        <w:pStyle w:val="Heading2"/>
        <w:widowControl w:val="0"/>
        <w:numPr>
          <w:ilvl w:val="1"/>
          <w:numId w:val="50"/>
        </w:numPr>
        <w:spacing w:before="240" w:after="0"/>
        <w:rPr>
          <w:b/>
        </w:rPr>
      </w:pPr>
      <w:r w:rsidRPr="00B509A5">
        <w:rPr>
          <w:b/>
        </w:rPr>
        <w:t>The Contractor shall:</w:t>
      </w:r>
    </w:p>
    <w:p w14:paraId="6616E529"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use the Loaned Equipment in accordance with manufacturer’s instructions and any instructions provided by the Commissioner to the </w:t>
      </w:r>
      <w:r>
        <w:rPr>
          <w:rFonts w:cs="Arial"/>
        </w:rPr>
        <w:t>Contractor</w:t>
      </w:r>
      <w:r w:rsidRPr="00B31E05">
        <w:rPr>
          <w:rFonts w:cs="Arial"/>
        </w:rPr>
        <w:t>;</w:t>
      </w:r>
    </w:p>
    <w:p w14:paraId="17624072"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store the Loaned Equipment appropriately and in accordance with all applicable Law, good practice guidelines and any manufacturer’s instructions;</w:t>
      </w:r>
    </w:p>
    <w:p w14:paraId="2F4F1421"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establish and manage a planned preventative maintenance programme and make adequate and appropriate contingency arrangements for emergency remedial maintenance or substitute equipment;</w:t>
      </w:r>
    </w:p>
    <w:p w14:paraId="07C4111B"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keep the Loaned Equipment in good condition and repair;</w:t>
      </w:r>
    </w:p>
    <w:p w14:paraId="07D0E77E"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maintain records of maintenance testing and certification of the Loaned Equipment, such records to be made available to the Commissioner as requested from time to time;</w:t>
      </w:r>
    </w:p>
    <w:p w14:paraId="744D8677"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ensure the Loaned Equipment are only operated or used by properly trained and appropriately qualified operators (where applicable); </w:t>
      </w:r>
    </w:p>
    <w:p w14:paraId="5D2C7E30" w14:textId="77777777" w:rsidR="00232E09" w:rsidRPr="00B31E05" w:rsidRDefault="00232E09" w:rsidP="00B509A5">
      <w:pPr>
        <w:numPr>
          <w:ilvl w:val="2"/>
          <w:numId w:val="50"/>
        </w:numPr>
        <w:spacing w:before="240" w:line="360" w:lineRule="auto"/>
        <w:ind w:left="1560" w:hanging="851"/>
        <w:rPr>
          <w:rFonts w:cs="Arial"/>
        </w:rPr>
      </w:pPr>
      <w:proofErr w:type="gramStart"/>
      <w:r w:rsidRPr="00B31E05">
        <w:rPr>
          <w:rFonts w:cs="Arial"/>
        </w:rPr>
        <w:t>adequately</w:t>
      </w:r>
      <w:proofErr w:type="gramEnd"/>
      <w:r w:rsidRPr="00B31E05">
        <w:rPr>
          <w:rFonts w:cs="Arial"/>
        </w:rPr>
        <w:t xml:space="preserve"> insure all the Loaned Equipment.</w:t>
      </w:r>
    </w:p>
    <w:p w14:paraId="0EF1D421" w14:textId="77777777" w:rsidR="00232E09" w:rsidRPr="00856FB3" w:rsidRDefault="00232E09" w:rsidP="00B509A5">
      <w:pPr>
        <w:pStyle w:val="Heading2"/>
        <w:widowControl w:val="0"/>
        <w:numPr>
          <w:ilvl w:val="1"/>
          <w:numId w:val="50"/>
        </w:numPr>
        <w:spacing w:before="240" w:after="0"/>
      </w:pPr>
      <w:r w:rsidRPr="00856FB3">
        <w:t xml:space="preserve">Upon receiving written notice from the Commissioner, the </w:t>
      </w:r>
      <w:r>
        <w:t>Contractor</w:t>
      </w:r>
      <w:r w:rsidRPr="00856FB3">
        <w:t xml:space="preserve"> will allow the Commissioner to conduct an inspection of the Loaned Equipment in order to ensure the </w:t>
      </w:r>
      <w:r>
        <w:t>Contractor</w:t>
      </w:r>
      <w:r w:rsidRPr="00856FB3">
        <w:t xml:space="preserve"> is complying with its obligations set out in this </w:t>
      </w:r>
      <w:r>
        <w:t>paragraph 1</w:t>
      </w:r>
      <w:r w:rsidRPr="00856FB3">
        <w:t>.</w:t>
      </w:r>
    </w:p>
    <w:p w14:paraId="6E639D8C" w14:textId="77777777" w:rsidR="00232E09" w:rsidRPr="00856FB3" w:rsidRDefault="00232E09" w:rsidP="00B509A5">
      <w:pPr>
        <w:pStyle w:val="Heading2"/>
        <w:widowControl w:val="0"/>
        <w:numPr>
          <w:ilvl w:val="1"/>
          <w:numId w:val="50"/>
        </w:numPr>
        <w:spacing w:before="240" w:after="0"/>
      </w:pPr>
      <w:r w:rsidRPr="00856FB3">
        <w:t xml:space="preserve">Save to the extent caused or contributed to by the Commissioner, the </w:t>
      </w:r>
      <w:r>
        <w:t>Contractor</w:t>
      </w:r>
      <w:r w:rsidRPr="00856FB3">
        <w:t xml:space="preserve"> shall indemnify and keep indemnified the Commissioner from and against all liability in respect of all losses, claims, charges, demands, liabilities, damages and expenses suffered by the Commissioner in respect of:</w:t>
      </w:r>
    </w:p>
    <w:p w14:paraId="7EA00076"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damage, loss or destruction of the Loaned Equipment;</w:t>
      </w:r>
    </w:p>
    <w:p w14:paraId="5B3EB1C4"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injury, harm or death of any person; </w:t>
      </w:r>
    </w:p>
    <w:p w14:paraId="0F3692A2"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damage to any Premises; or</w:t>
      </w:r>
    </w:p>
    <w:p w14:paraId="3BA40FF1" w14:textId="77777777" w:rsidR="00232E09" w:rsidRPr="00B31E05" w:rsidRDefault="00232E09" w:rsidP="00B509A5">
      <w:pPr>
        <w:numPr>
          <w:ilvl w:val="2"/>
          <w:numId w:val="50"/>
        </w:numPr>
        <w:spacing w:before="240" w:line="360" w:lineRule="auto"/>
        <w:ind w:left="1560" w:hanging="851"/>
        <w:rPr>
          <w:rFonts w:cs="Arial"/>
        </w:rPr>
      </w:pPr>
      <w:proofErr w:type="gramStart"/>
      <w:r w:rsidRPr="00B31E05">
        <w:rPr>
          <w:rFonts w:cs="Arial"/>
        </w:rPr>
        <w:t>failure</w:t>
      </w:r>
      <w:proofErr w:type="gramEnd"/>
      <w:r w:rsidRPr="00B31E05">
        <w:rPr>
          <w:rFonts w:cs="Arial"/>
        </w:rPr>
        <w:t xml:space="preserve"> by the </w:t>
      </w:r>
      <w:r>
        <w:rPr>
          <w:rFonts w:cs="Arial"/>
        </w:rPr>
        <w:t>Contractor</w:t>
      </w:r>
      <w:r w:rsidRPr="00B31E05">
        <w:rPr>
          <w:rFonts w:cs="Arial"/>
        </w:rPr>
        <w:t xml:space="preserve"> to comply with its obligations under </w:t>
      </w:r>
      <w:r>
        <w:rPr>
          <w:rFonts w:cs="Arial"/>
        </w:rPr>
        <w:t>paragraph 1.7</w:t>
      </w:r>
      <w:r w:rsidRPr="00B31E05">
        <w:rPr>
          <w:rFonts w:cs="Arial"/>
        </w:rPr>
        <w:t>.</w:t>
      </w:r>
    </w:p>
    <w:p w14:paraId="20046825" w14:textId="77777777" w:rsidR="00232E09" w:rsidRPr="00856FB3" w:rsidRDefault="00232E09" w:rsidP="00B509A5">
      <w:pPr>
        <w:pStyle w:val="Heading2"/>
        <w:widowControl w:val="0"/>
        <w:numPr>
          <w:ilvl w:val="0"/>
          <w:numId w:val="0"/>
        </w:numPr>
        <w:spacing w:before="240" w:after="0"/>
        <w:ind w:left="709"/>
        <w:rPr>
          <w:rFonts w:cs="Arial"/>
          <w:szCs w:val="22"/>
        </w:rPr>
      </w:pPr>
      <w:proofErr w:type="gramStart"/>
      <w:r w:rsidRPr="00856FB3">
        <w:rPr>
          <w:rFonts w:cs="Arial"/>
          <w:szCs w:val="22"/>
        </w:rPr>
        <w:t>by</w:t>
      </w:r>
      <w:proofErr w:type="gramEnd"/>
      <w:r w:rsidRPr="00856FB3">
        <w:rPr>
          <w:rFonts w:cs="Arial"/>
          <w:szCs w:val="22"/>
        </w:rPr>
        <w:t xml:space="preserve"> reason of acts or omissions by the </w:t>
      </w:r>
      <w:r>
        <w:rPr>
          <w:rFonts w:cs="Arial"/>
          <w:szCs w:val="22"/>
        </w:rPr>
        <w:t>Contractor</w:t>
      </w:r>
      <w:r w:rsidRPr="00856FB3">
        <w:rPr>
          <w:rFonts w:cs="Arial"/>
          <w:szCs w:val="22"/>
        </w:rPr>
        <w:t xml:space="preserve"> or those authorised by it when using the Loaned Equipment after the Commencement Date.</w:t>
      </w:r>
    </w:p>
    <w:p w14:paraId="641C13E1" w14:textId="77777777" w:rsidR="00232E09" w:rsidRPr="00856FB3" w:rsidRDefault="00232E09" w:rsidP="00B509A5">
      <w:pPr>
        <w:pStyle w:val="Heading2"/>
        <w:widowControl w:val="0"/>
        <w:numPr>
          <w:ilvl w:val="1"/>
          <w:numId w:val="50"/>
        </w:numPr>
        <w:spacing w:before="240" w:after="0"/>
      </w:pPr>
      <w:r w:rsidRPr="00856FB3">
        <w:t xml:space="preserve">Save as otherwise provided in this Clause, the </w:t>
      </w:r>
      <w:r>
        <w:t>Contractor</w:t>
      </w:r>
      <w:r w:rsidRPr="00856FB3">
        <w:t xml:space="preserve"> shall use the Loaned Equipment at its own risk and no liability shall attach to the Commissioner in respect of the use of the Loaned Equipment by the </w:t>
      </w:r>
      <w:r>
        <w:t>Contractor</w:t>
      </w:r>
      <w:r w:rsidRPr="00856FB3">
        <w:t xml:space="preserve"> or otherwise.</w:t>
      </w:r>
    </w:p>
    <w:p w14:paraId="243380AC" w14:textId="77777777" w:rsidR="00232E09" w:rsidRPr="00856FB3" w:rsidRDefault="00232E09" w:rsidP="00B509A5">
      <w:pPr>
        <w:pStyle w:val="Heading2"/>
        <w:widowControl w:val="0"/>
        <w:numPr>
          <w:ilvl w:val="1"/>
          <w:numId w:val="50"/>
        </w:numPr>
        <w:spacing w:before="240" w:after="0"/>
      </w:pPr>
      <w:r w:rsidRPr="00856FB3">
        <w:t xml:space="preserve">The Parties agree that the Licence granted pursuant to </w:t>
      </w:r>
      <w:r>
        <w:t>paragraph 1.4</w:t>
      </w:r>
      <w:r w:rsidRPr="00856FB3">
        <w:t xml:space="preserve"> may be terminated in respect only of the Loaned Equipment affected by the relevant Licence Termination Event, by the Commissioner, immediately on notice to the </w:t>
      </w:r>
      <w:r>
        <w:t>Contractor</w:t>
      </w:r>
      <w:r w:rsidRPr="00856FB3">
        <w:t xml:space="preserve">, on the occurrence of any of the following events:  </w:t>
      </w:r>
    </w:p>
    <w:p w14:paraId="66DC0978"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expiry or termination of any of this </w:t>
      </w:r>
      <w:r>
        <w:t>Contract</w:t>
      </w:r>
      <w:r w:rsidRPr="00B31E05">
        <w:rPr>
          <w:rFonts w:cs="Arial"/>
        </w:rPr>
        <w:t>, in whole or in part;</w:t>
      </w:r>
    </w:p>
    <w:p w14:paraId="22642945"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the </w:t>
      </w:r>
      <w:r>
        <w:rPr>
          <w:rFonts w:cs="Arial"/>
        </w:rPr>
        <w:t>Contractor</w:t>
      </w:r>
      <w:r w:rsidRPr="00B31E05">
        <w:rPr>
          <w:rFonts w:cs="Arial"/>
        </w:rPr>
        <w:t xml:space="preserve"> failing to comply with its obligations under this </w:t>
      </w:r>
      <w:r>
        <w:rPr>
          <w:rFonts w:cs="Arial"/>
        </w:rPr>
        <w:t>paragraph 1</w:t>
      </w:r>
      <w:r w:rsidRPr="00B31E05">
        <w:rPr>
          <w:rFonts w:cs="Arial"/>
        </w:rPr>
        <w:t>;</w:t>
      </w:r>
    </w:p>
    <w:p w14:paraId="77900C63"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there is a change in </w:t>
      </w:r>
      <w:r>
        <w:rPr>
          <w:rFonts w:cs="Arial"/>
        </w:rPr>
        <w:t>L</w:t>
      </w:r>
      <w:r w:rsidRPr="00B31E05">
        <w:rPr>
          <w:rFonts w:cs="Arial"/>
        </w:rPr>
        <w:t xml:space="preserve">aw that requires the licensing arrangements to end; or  </w:t>
      </w:r>
    </w:p>
    <w:p w14:paraId="6C382760"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the </w:t>
      </w:r>
      <w:r>
        <w:rPr>
          <w:rFonts w:cs="Arial"/>
        </w:rPr>
        <w:t>Contractor</w:t>
      </w:r>
      <w:r w:rsidRPr="00B31E05">
        <w:rPr>
          <w:rFonts w:cs="Arial"/>
        </w:rPr>
        <w:t xml:space="preserve"> ceasing to exist or ceasing to carry on its business or any part of its business,</w:t>
      </w:r>
    </w:p>
    <w:p w14:paraId="414B7FFE" w14:textId="77777777" w:rsidR="00232E09" w:rsidRPr="00B31E05" w:rsidRDefault="00232E09" w:rsidP="00B509A5">
      <w:pPr>
        <w:pStyle w:val="Heading2"/>
        <w:widowControl w:val="0"/>
        <w:numPr>
          <w:ilvl w:val="0"/>
          <w:numId w:val="0"/>
        </w:numPr>
        <w:spacing w:before="240" w:after="0"/>
        <w:ind w:left="709"/>
        <w:rPr>
          <w:rFonts w:cs="Arial"/>
          <w:b/>
          <w:szCs w:val="22"/>
        </w:rPr>
      </w:pPr>
      <w:r w:rsidRPr="00D82F1C">
        <w:rPr>
          <w:rFonts w:cs="Arial"/>
          <w:szCs w:val="22"/>
        </w:rPr>
        <w:t>(</w:t>
      </w:r>
      <w:proofErr w:type="gramStart"/>
      <w:r w:rsidRPr="00D82F1C">
        <w:rPr>
          <w:rFonts w:cs="Arial"/>
          <w:szCs w:val="22"/>
        </w:rPr>
        <w:t>each</w:t>
      </w:r>
      <w:proofErr w:type="gramEnd"/>
      <w:r w:rsidRPr="00D82F1C">
        <w:rPr>
          <w:rFonts w:cs="Arial"/>
          <w:szCs w:val="22"/>
        </w:rPr>
        <w:t xml:space="preserve"> a</w:t>
      </w:r>
      <w:r w:rsidRPr="00B31E05">
        <w:rPr>
          <w:rFonts w:cs="Arial"/>
          <w:szCs w:val="22"/>
        </w:rPr>
        <w:t xml:space="preserve"> “Licence Termination Event”) </w:t>
      </w:r>
      <w:r w:rsidRPr="00856FB3">
        <w:t xml:space="preserve">and the provisions of </w:t>
      </w:r>
      <w:r>
        <w:t>paragraph 1.12</w:t>
      </w:r>
      <w:r w:rsidRPr="00856FB3">
        <w:t xml:space="preserve"> shall apply. </w:t>
      </w:r>
    </w:p>
    <w:p w14:paraId="0879FF54" w14:textId="77777777" w:rsidR="00232E09" w:rsidRPr="00856FB3" w:rsidRDefault="00232E09" w:rsidP="00B509A5">
      <w:pPr>
        <w:pStyle w:val="Heading2"/>
        <w:widowControl w:val="0"/>
        <w:numPr>
          <w:ilvl w:val="1"/>
          <w:numId w:val="50"/>
        </w:numPr>
        <w:spacing w:before="240" w:after="0"/>
      </w:pPr>
      <w:r w:rsidRPr="00856FB3">
        <w:t xml:space="preserve">Upon the occurrence of a Licence Termination Event, the </w:t>
      </w:r>
      <w:r>
        <w:t>Contractor</w:t>
      </w:r>
      <w:r w:rsidRPr="00856FB3">
        <w:t xml:space="preserve"> shall return to the Commissioner the Loaned Equipment as soon as reasonably practicable in the same or similar condition as the Loaned Equipment </w:t>
      </w:r>
      <w:r>
        <w:t>was</w:t>
      </w:r>
      <w:r w:rsidRPr="00856FB3">
        <w:t xml:space="preserve"> handed over to the </w:t>
      </w:r>
      <w:r>
        <w:t>Contractor</w:t>
      </w:r>
      <w:r w:rsidRPr="00856FB3">
        <w:t xml:space="preserve"> on the Transfer Date, </w:t>
      </w:r>
      <w:r>
        <w:t>excepting</w:t>
      </w:r>
      <w:r w:rsidRPr="00856FB3">
        <w:t xml:space="preserve"> fair wear and tear (“Return Conditions”).  </w:t>
      </w:r>
    </w:p>
    <w:p w14:paraId="4B44FB01" w14:textId="77777777" w:rsidR="00232E09" w:rsidRPr="00B31E05" w:rsidRDefault="00232E09" w:rsidP="00B509A5">
      <w:pPr>
        <w:pStyle w:val="Heading2"/>
        <w:widowControl w:val="0"/>
        <w:numPr>
          <w:ilvl w:val="1"/>
          <w:numId w:val="50"/>
        </w:numPr>
        <w:spacing w:before="240" w:after="0"/>
        <w:rPr>
          <w:rFonts w:cs="Arial"/>
        </w:rPr>
      </w:pPr>
      <w:r w:rsidRPr="00B31E05">
        <w:rPr>
          <w:rFonts w:cs="Arial"/>
        </w:rPr>
        <w:t xml:space="preserve">If the </w:t>
      </w:r>
      <w:r>
        <w:rPr>
          <w:rFonts w:cs="Arial"/>
        </w:rPr>
        <w:t>Contractor</w:t>
      </w:r>
      <w:r w:rsidRPr="00B31E05">
        <w:rPr>
          <w:rFonts w:cs="Arial"/>
        </w:rPr>
        <w:t xml:space="preserve"> fails to return the Loaned Equipment to the Commissioner upon request, or any returned Loaned Equipment do not comply with the Return Conditions, then: </w:t>
      </w:r>
    </w:p>
    <w:p w14:paraId="305E25C3" w14:textId="77777777" w:rsidR="00232E09" w:rsidRPr="00B31E05" w:rsidRDefault="00232E09" w:rsidP="00B509A5">
      <w:pPr>
        <w:numPr>
          <w:ilvl w:val="2"/>
          <w:numId w:val="50"/>
        </w:numPr>
        <w:spacing w:before="240" w:line="360" w:lineRule="auto"/>
        <w:ind w:left="1560" w:hanging="851"/>
        <w:rPr>
          <w:rFonts w:cs="Arial"/>
        </w:rPr>
      </w:pPr>
      <w:r w:rsidRPr="00B31E05">
        <w:rPr>
          <w:rFonts w:cs="Arial"/>
        </w:rPr>
        <w:t xml:space="preserve">the Commissioner shall be entitled to deduct an amount equal to the replacement value of any and all Loaned Equipment that are either not returned, or returned in a condition that does not meet the Return Conditions (as applicable) at the date of the expiry or termination, from any amounts payable by the Commissioner to the </w:t>
      </w:r>
      <w:r>
        <w:rPr>
          <w:rFonts w:cs="Arial"/>
        </w:rPr>
        <w:t>Contractor</w:t>
      </w:r>
      <w:r w:rsidRPr="00B31E05">
        <w:rPr>
          <w:rFonts w:cs="Arial"/>
        </w:rPr>
        <w:t xml:space="preserve"> under this </w:t>
      </w:r>
      <w:r>
        <w:t>Contract</w:t>
      </w:r>
      <w:r w:rsidRPr="00B31E05">
        <w:rPr>
          <w:rFonts w:cs="Arial"/>
        </w:rPr>
        <w:t>; or</w:t>
      </w:r>
    </w:p>
    <w:p w14:paraId="26DB7FDC" w14:textId="77777777" w:rsidR="00232E09" w:rsidRDefault="00232E09" w:rsidP="00B509A5">
      <w:pPr>
        <w:numPr>
          <w:ilvl w:val="2"/>
          <w:numId w:val="50"/>
        </w:numPr>
        <w:spacing w:before="240" w:line="360" w:lineRule="auto"/>
        <w:ind w:left="1560" w:hanging="851"/>
        <w:rPr>
          <w:rFonts w:cs="Arial"/>
        </w:rPr>
      </w:pPr>
      <w:r w:rsidRPr="00B31E05">
        <w:rPr>
          <w:rFonts w:cs="Arial"/>
        </w:rPr>
        <w:t xml:space="preserve">the </w:t>
      </w:r>
      <w:r>
        <w:rPr>
          <w:rFonts w:cs="Arial"/>
        </w:rPr>
        <w:t>Contractor</w:t>
      </w:r>
      <w:r w:rsidRPr="00B31E05">
        <w:rPr>
          <w:rFonts w:cs="Arial"/>
        </w:rPr>
        <w:t xml:space="preserve"> shall pay the Commissioner, on written notice from the Commissioner, an amount equal to the replacement value of the portion of the Loaned Equipment that were either not returned or returned in a condition that does not comply with the Return Conditions (as applicable) at the time such assets are returned to the Commissioner.</w:t>
      </w:r>
    </w:p>
    <w:p w14:paraId="4DC4E27A" w14:textId="77777777" w:rsidR="00232E09" w:rsidRDefault="00232E09">
      <w:pPr>
        <w:spacing w:before="120" w:after="120" w:line="312" w:lineRule="auto"/>
        <w:ind w:left="680" w:hanging="680"/>
        <w:rPr>
          <w:rFonts w:cs="Arial"/>
          <w:szCs w:val="24"/>
        </w:rPr>
      </w:pPr>
    </w:p>
    <w:p w14:paraId="15314E12" w14:textId="1EF242C9" w:rsidR="00854620" w:rsidRDefault="00854620">
      <w:pPr>
        <w:spacing w:before="120" w:after="120" w:line="312" w:lineRule="auto"/>
        <w:ind w:left="680" w:hanging="680"/>
        <w:rPr>
          <w:rFonts w:eastAsiaTheme="majorEastAsia" w:cs="Arial"/>
          <w:b/>
          <w:bCs w:val="0"/>
          <w:szCs w:val="24"/>
        </w:rPr>
      </w:pPr>
      <w:r>
        <w:rPr>
          <w:rFonts w:eastAsiaTheme="majorEastAsia" w:cs="Arial"/>
          <w:b/>
          <w:bCs w:val="0"/>
          <w:szCs w:val="24"/>
        </w:rPr>
        <w:br w:type="page"/>
      </w:r>
    </w:p>
    <w:p w14:paraId="1F8CC3A9" w14:textId="6B8C6777" w:rsidR="00232E09" w:rsidRPr="00854620" w:rsidRDefault="00232E09" w:rsidP="00C217FA">
      <w:pPr>
        <w:pStyle w:val="SecondHeading"/>
        <w:ind w:left="0"/>
        <w:jc w:val="center"/>
      </w:pPr>
      <w:bookmarkStart w:id="3115" w:name="_Toc262909529"/>
      <w:bookmarkStart w:id="3116" w:name="_Toc391023003"/>
      <w:r w:rsidRPr="00854620">
        <w:t xml:space="preserve">Annex </w:t>
      </w:r>
      <w:proofErr w:type="gramStart"/>
      <w:r w:rsidRPr="00854620">
        <w:t>1</w:t>
      </w:r>
      <w:r w:rsidRPr="00854620">
        <w:br/>
        <w:t>Loaned Equipment</w:t>
      </w:r>
      <w:bookmarkEnd w:id="3115"/>
      <w:bookmarkEnd w:id="3116"/>
      <w:proofErr w:type="gramEnd"/>
    </w:p>
    <w:p w14:paraId="4D2D50DD" w14:textId="77777777" w:rsidR="00232E09" w:rsidRPr="00C123DF" w:rsidRDefault="00232E09" w:rsidP="00854620">
      <w:pPr>
        <w:spacing w:before="240" w:line="360" w:lineRule="auto"/>
        <w:jc w:val="center"/>
      </w:pPr>
      <w:r w:rsidRPr="00F96386">
        <w:rPr>
          <w:highlight w:val="yellow"/>
        </w:rPr>
        <w:t>[List of Loaned Equipment, if any, to be inserted here]</w:t>
      </w:r>
    </w:p>
    <w:p w14:paraId="5E83FC6F" w14:textId="77777777" w:rsidR="00232E09" w:rsidRDefault="00232E09" w:rsidP="00854620">
      <w:pPr>
        <w:spacing w:before="240" w:line="360" w:lineRule="auto"/>
        <w:ind w:left="680" w:hanging="680"/>
        <w:jc w:val="both"/>
        <w:rPr>
          <w:rFonts w:cs="Arial"/>
        </w:rPr>
      </w:pPr>
    </w:p>
    <w:p w14:paraId="0878197A" w14:textId="77777777" w:rsidR="00232E09" w:rsidRPr="00B2079C" w:rsidRDefault="00232E09" w:rsidP="00C12911">
      <w:pPr>
        <w:spacing w:before="120" w:after="120" w:line="312" w:lineRule="auto"/>
        <w:ind w:left="680" w:hanging="680"/>
        <w:jc w:val="both"/>
        <w:rPr>
          <w:b/>
        </w:rPr>
      </w:pPr>
      <w:r>
        <w:rPr>
          <w:rFonts w:cs="Arial"/>
        </w:rPr>
        <w:br w:type="page"/>
      </w:r>
    </w:p>
    <w:p w14:paraId="04F98499" w14:textId="77777777" w:rsidR="00232E09" w:rsidRDefault="00232E09" w:rsidP="008B54C8">
      <w:pPr>
        <w:pStyle w:val="SchdNum"/>
        <w:numPr>
          <w:ilvl w:val="0"/>
          <w:numId w:val="35"/>
        </w:numPr>
        <w:tabs>
          <w:tab w:val="num" w:pos="0"/>
        </w:tabs>
        <w:ind w:left="0" w:firstLine="0"/>
        <w:rPr>
          <w:rFonts w:cs="Arial"/>
          <w:szCs w:val="22"/>
        </w:rPr>
      </w:pPr>
      <w:bookmarkStart w:id="3117" w:name="_Toc241290593"/>
      <w:bookmarkStart w:id="3118" w:name="_Toc241290595"/>
      <w:bookmarkStart w:id="3119" w:name="_Toc241290597"/>
      <w:bookmarkStart w:id="3120" w:name="_Toc241290599"/>
      <w:bookmarkStart w:id="3121" w:name="_Toc241290601"/>
      <w:bookmarkStart w:id="3122" w:name="_Toc241290602"/>
      <w:bookmarkStart w:id="3123" w:name="_Toc241290603"/>
      <w:bookmarkStart w:id="3124" w:name="_Toc241290605"/>
      <w:bookmarkStart w:id="3125" w:name="_Toc241290607"/>
      <w:bookmarkStart w:id="3126" w:name="_Toc241290609"/>
      <w:bookmarkStart w:id="3127" w:name="_Toc241290611"/>
      <w:bookmarkStart w:id="3128" w:name="_Toc241290613"/>
      <w:bookmarkStart w:id="3129" w:name="_Toc241290615"/>
      <w:bookmarkStart w:id="3130" w:name="_Toc241290617"/>
      <w:bookmarkStart w:id="3131" w:name="_Toc241290621"/>
      <w:bookmarkStart w:id="3132" w:name="_Toc241290622"/>
      <w:bookmarkStart w:id="3133" w:name="_Toc241290624"/>
      <w:bookmarkStart w:id="3134" w:name="_Toc241290626"/>
      <w:bookmarkStart w:id="3135" w:name="_Toc241290628"/>
      <w:bookmarkStart w:id="3136" w:name="_Toc241290630"/>
      <w:bookmarkStart w:id="3137" w:name="_Toc241290633"/>
      <w:bookmarkStart w:id="3138" w:name="_Toc241290634"/>
      <w:bookmarkStart w:id="3139" w:name="_Toc241290636"/>
      <w:bookmarkStart w:id="3140" w:name="_Toc241290638"/>
      <w:bookmarkStart w:id="3141" w:name="_Toc241290640"/>
      <w:bookmarkStart w:id="3142" w:name="_Toc241290642"/>
      <w:bookmarkStart w:id="3143" w:name="_Toc241290647"/>
      <w:bookmarkStart w:id="3144" w:name="_Toc241290649"/>
      <w:bookmarkStart w:id="3145" w:name="_Toc241290653"/>
      <w:bookmarkStart w:id="3146" w:name="_Toc241290657"/>
      <w:bookmarkStart w:id="3147" w:name="_Toc241290658"/>
      <w:bookmarkStart w:id="3148" w:name="_Toc241290659"/>
      <w:bookmarkStart w:id="3149" w:name="_Toc241290660"/>
      <w:bookmarkStart w:id="3150" w:name="_Toc241290661"/>
      <w:bookmarkStart w:id="3151" w:name="_Toc241290668"/>
      <w:bookmarkStart w:id="3152" w:name="_Toc241290673"/>
      <w:bookmarkStart w:id="3153" w:name="_Toc241290682"/>
      <w:bookmarkStart w:id="3154" w:name="_Toc241290692"/>
      <w:bookmarkStart w:id="3155" w:name="_Toc241290706"/>
      <w:bookmarkStart w:id="3156" w:name="_Toc241290710"/>
      <w:bookmarkStart w:id="3157" w:name="_Toc241290714"/>
      <w:bookmarkStart w:id="3158" w:name="_Toc241290718"/>
      <w:bookmarkStart w:id="3159" w:name="_Toc241290722"/>
      <w:bookmarkStart w:id="3160" w:name="_Toc241290726"/>
      <w:bookmarkStart w:id="3161" w:name="_Toc241290730"/>
      <w:bookmarkStart w:id="3162" w:name="_Toc241290734"/>
      <w:bookmarkStart w:id="3163" w:name="_Toc241290738"/>
      <w:bookmarkStart w:id="3164" w:name="_Toc241290748"/>
      <w:bookmarkStart w:id="3165" w:name="_Toc241290755"/>
      <w:bookmarkStart w:id="3166" w:name="_Toc241290885"/>
      <w:bookmarkStart w:id="3167" w:name="_Toc241290936"/>
      <w:bookmarkStart w:id="3168" w:name="_Toc241290937"/>
      <w:bookmarkStart w:id="3169" w:name="_Toc241290939"/>
      <w:bookmarkStart w:id="3170" w:name="_Toc241290951"/>
      <w:bookmarkStart w:id="3171" w:name="_Toc241290963"/>
      <w:bookmarkStart w:id="3172" w:name="_Toc241290987"/>
      <w:bookmarkStart w:id="3173" w:name="_Toc354052758"/>
      <w:bookmarkStart w:id="3174" w:name="_Toc174951462"/>
      <w:bookmarkStart w:id="3175" w:name="_Toc132533569"/>
      <w:bookmarkStart w:id="3176" w:name="_Toc327372884"/>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r w:rsidRPr="008078BC">
        <w:rPr>
          <w:rFonts w:cs="Arial"/>
          <w:szCs w:val="22"/>
        </w:rPr>
        <w:br/>
      </w:r>
      <w:bookmarkStart w:id="3177" w:name="_Toc229307731"/>
      <w:bookmarkStart w:id="3178" w:name="_Toc262909530"/>
      <w:bookmarkStart w:id="3179" w:name="_Toc391023004"/>
      <w:r w:rsidRPr="008078BC">
        <w:rPr>
          <w:rFonts w:cs="Arial"/>
          <w:szCs w:val="22"/>
        </w:rPr>
        <w:t>Finance</w:t>
      </w:r>
      <w:bookmarkEnd w:id="3173"/>
      <w:bookmarkEnd w:id="3174"/>
      <w:bookmarkEnd w:id="3175"/>
      <w:bookmarkEnd w:id="3176"/>
      <w:bookmarkEnd w:id="3177"/>
      <w:bookmarkEnd w:id="3178"/>
      <w:r>
        <w:rPr>
          <w:rStyle w:val="FootnoteReference"/>
          <w:rFonts w:cs="Arial"/>
          <w:szCs w:val="22"/>
        </w:rPr>
        <w:footnoteReference w:id="16"/>
      </w:r>
      <w:bookmarkEnd w:id="3179"/>
    </w:p>
    <w:p w14:paraId="73609342" w14:textId="77777777" w:rsidR="00232E09" w:rsidRPr="006E2E9E" w:rsidRDefault="00232E09" w:rsidP="006E2E9E">
      <w:pPr>
        <w:spacing w:before="240" w:line="360" w:lineRule="auto"/>
      </w:pPr>
    </w:p>
    <w:p w14:paraId="5AFE4C39" w14:textId="77777777" w:rsidR="00232E09" w:rsidRDefault="00232E09">
      <w:pPr>
        <w:spacing w:before="120" w:after="120" w:line="312" w:lineRule="auto"/>
        <w:ind w:left="680" w:hanging="680"/>
      </w:pPr>
      <w:r>
        <w:br w:type="page"/>
      </w:r>
    </w:p>
    <w:p w14:paraId="034843BE" w14:textId="77777777" w:rsidR="00232E09" w:rsidRPr="00A0506D" w:rsidRDefault="00232E09" w:rsidP="00C12911">
      <w:pPr>
        <w:rPr>
          <w:szCs w:val="24"/>
        </w:rPr>
      </w:pPr>
    </w:p>
    <w:p w14:paraId="065B775D" w14:textId="77777777" w:rsidR="00232E09" w:rsidRPr="00A0506D" w:rsidRDefault="00232E09" w:rsidP="00147D21">
      <w:pPr>
        <w:pStyle w:val="SchdHead"/>
        <w:spacing w:before="240" w:after="0" w:line="360" w:lineRule="auto"/>
        <w:rPr>
          <w:rFonts w:cs="Arial"/>
          <w:sz w:val="24"/>
          <w:szCs w:val="24"/>
        </w:rPr>
      </w:pPr>
      <w:r w:rsidRPr="00A0506D">
        <w:rPr>
          <w:rFonts w:cs="Arial"/>
          <w:sz w:val="24"/>
          <w:szCs w:val="24"/>
        </w:rPr>
        <w:t>Schedule 4 Part 2: Minimum Insurance Requirements</w:t>
      </w:r>
    </w:p>
    <w:p w14:paraId="7DFEEC1F" w14:textId="77777777" w:rsidR="00232E09" w:rsidRPr="00E76BAC" w:rsidRDefault="00232E09" w:rsidP="00147D21">
      <w:pPr>
        <w:spacing w:before="240" w:line="360" w:lineRule="auto"/>
        <w:rPr>
          <w:rFonts w:cs="Arial"/>
          <w:b/>
          <w:lang w:eastAsia="en-GB"/>
        </w:rPr>
      </w:pPr>
      <w:r w:rsidRPr="00E76BAC">
        <w:rPr>
          <w:rFonts w:cs="Arial"/>
          <w:b/>
          <w:lang w:eastAsia="en-GB"/>
        </w:rPr>
        <w:t>Reference Clause 52</w:t>
      </w:r>
    </w:p>
    <w:p w14:paraId="445A568B" w14:textId="77777777" w:rsidR="00232E09" w:rsidRDefault="00232E09" w:rsidP="00147D21">
      <w:pPr>
        <w:spacing w:before="240" w:line="360" w:lineRule="auto"/>
        <w:rPr>
          <w:rFonts w:cs="Arial"/>
          <w:lang w:eastAsia="en-GB"/>
        </w:rPr>
      </w:pPr>
      <w:r w:rsidRPr="00E76BAC">
        <w:rPr>
          <w:rFonts w:cs="Arial"/>
          <w:lang w:eastAsia="en-GB"/>
        </w:rPr>
        <w:t>The minimum insurance required under clause 52 is set out below</w:t>
      </w:r>
      <w:r>
        <w:rPr>
          <w:rStyle w:val="FootnoteReference"/>
          <w:rFonts w:cs="Arial"/>
          <w:lang w:eastAsia="en-GB"/>
        </w:rPr>
        <w:footnoteReference w:id="17"/>
      </w:r>
      <w:r w:rsidRPr="00E76BAC">
        <w:rPr>
          <w:rFonts w:cs="Arial"/>
          <w:lang w:eastAsia="en-GB"/>
        </w:rPr>
        <w:t>.</w:t>
      </w:r>
    </w:p>
    <w:p w14:paraId="3B5CB1FF" w14:textId="77777777" w:rsidR="00147D21" w:rsidRPr="00E76BAC" w:rsidRDefault="00147D21" w:rsidP="00147D21">
      <w:pPr>
        <w:spacing w:before="240" w:line="360" w:lineRule="auto"/>
        <w:rPr>
          <w:rFonts w:cs="Arial"/>
          <w:lang w:eastAsia="en-GB"/>
        </w:rPr>
      </w:pPr>
    </w:p>
    <w:tbl>
      <w:tblPr>
        <w:tblW w:w="4204" w:type="pct"/>
        <w:jc w:val="center"/>
        <w:tblInd w:w="-8" w:type="dxa"/>
        <w:tblCellMar>
          <w:left w:w="0" w:type="dxa"/>
          <w:right w:w="0" w:type="dxa"/>
        </w:tblCellMar>
        <w:tblLook w:val="04A0" w:firstRow="1" w:lastRow="0" w:firstColumn="1" w:lastColumn="0" w:noHBand="0" w:noVBand="1"/>
      </w:tblPr>
      <w:tblGrid>
        <w:gridCol w:w="1927"/>
        <w:gridCol w:w="5845"/>
      </w:tblGrid>
      <w:tr w:rsidR="00232E09" w:rsidRPr="00E76BAC" w14:paraId="65E1038A" w14:textId="77777777" w:rsidTr="00147D21">
        <w:trPr>
          <w:jc w:val="center"/>
        </w:trPr>
        <w:tc>
          <w:tcPr>
            <w:tcW w:w="1240" w:type="pct"/>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1DD33082" w14:textId="77777777" w:rsidR="00232E09" w:rsidRPr="00E76BAC" w:rsidRDefault="00232E09" w:rsidP="00C12911">
            <w:pPr>
              <w:spacing w:after="120"/>
              <w:ind w:left="510"/>
              <w:jc w:val="both"/>
              <w:rPr>
                <w:rFonts w:cs="Arial"/>
                <w:szCs w:val="24"/>
                <w:lang w:eastAsia="en-GB"/>
              </w:rPr>
            </w:pPr>
            <w:r w:rsidRPr="00E76BAC">
              <w:rPr>
                <w:rFonts w:cs="Arial"/>
                <w:b/>
                <w:szCs w:val="24"/>
                <w:lang w:eastAsia="en-GB"/>
              </w:rPr>
              <w:t>Class</w:t>
            </w:r>
          </w:p>
        </w:tc>
        <w:tc>
          <w:tcPr>
            <w:tcW w:w="3760" w:type="pct"/>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49F8B914" w14:textId="77777777" w:rsidR="00232E09" w:rsidRPr="00E76BAC" w:rsidRDefault="00232E09" w:rsidP="00C12911">
            <w:pPr>
              <w:spacing w:after="120"/>
              <w:ind w:left="510"/>
              <w:jc w:val="both"/>
              <w:rPr>
                <w:rFonts w:cs="Arial"/>
                <w:szCs w:val="24"/>
                <w:lang w:eastAsia="en-GB"/>
              </w:rPr>
            </w:pPr>
            <w:r w:rsidRPr="00E76BAC">
              <w:rPr>
                <w:rFonts w:cs="Arial"/>
                <w:b/>
                <w:szCs w:val="24"/>
                <w:lang w:eastAsia="en-GB"/>
              </w:rPr>
              <w:t>Minimum Sum Insured</w:t>
            </w:r>
          </w:p>
        </w:tc>
      </w:tr>
      <w:tr w:rsidR="00232E09" w:rsidRPr="00E76BAC" w14:paraId="39D06D8A" w14:textId="77777777" w:rsidTr="00147D21">
        <w:trPr>
          <w:jc w:val="center"/>
        </w:trPr>
        <w:tc>
          <w:tcPr>
            <w:tcW w:w="1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A5B8"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Public Liability</w:t>
            </w:r>
          </w:p>
        </w:tc>
        <w:tc>
          <w:tcPr>
            <w:tcW w:w="3760" w:type="pct"/>
            <w:tcBorders>
              <w:top w:val="nil"/>
              <w:left w:val="nil"/>
              <w:bottom w:val="single" w:sz="8" w:space="0" w:color="auto"/>
              <w:right w:val="single" w:sz="8" w:space="0" w:color="auto"/>
            </w:tcBorders>
            <w:tcMar>
              <w:top w:w="0" w:type="dxa"/>
              <w:left w:w="108" w:type="dxa"/>
              <w:bottom w:w="0" w:type="dxa"/>
              <w:right w:w="108" w:type="dxa"/>
            </w:tcMar>
            <w:hideMark/>
          </w:tcPr>
          <w:p w14:paraId="4B4F3C7D"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£5,000,000 (five million pounds sterling) for any one claim and unlimited in the aggregate</w:t>
            </w:r>
          </w:p>
        </w:tc>
      </w:tr>
      <w:tr w:rsidR="00232E09" w:rsidRPr="00E76BAC" w14:paraId="07DC831C" w14:textId="77777777" w:rsidTr="00147D21">
        <w:trPr>
          <w:jc w:val="center"/>
        </w:trPr>
        <w:tc>
          <w:tcPr>
            <w:tcW w:w="1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710B7"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Employers Liability</w:t>
            </w:r>
          </w:p>
        </w:tc>
        <w:tc>
          <w:tcPr>
            <w:tcW w:w="3760" w:type="pct"/>
            <w:tcBorders>
              <w:top w:val="nil"/>
              <w:left w:val="nil"/>
              <w:bottom w:val="single" w:sz="8" w:space="0" w:color="auto"/>
              <w:right w:val="single" w:sz="8" w:space="0" w:color="auto"/>
            </w:tcBorders>
            <w:tcMar>
              <w:top w:w="0" w:type="dxa"/>
              <w:left w:w="108" w:type="dxa"/>
              <w:bottom w:w="0" w:type="dxa"/>
              <w:right w:w="108" w:type="dxa"/>
            </w:tcMar>
            <w:hideMark/>
          </w:tcPr>
          <w:p w14:paraId="0618FE32"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£10,000,000 (ten million pounds sterling) any one claim</w:t>
            </w:r>
          </w:p>
        </w:tc>
      </w:tr>
      <w:tr w:rsidR="00232E09" w:rsidRPr="00E76BAC" w14:paraId="7FBBA0D3" w14:textId="77777777" w:rsidTr="00147D21">
        <w:trPr>
          <w:jc w:val="center"/>
        </w:trPr>
        <w:tc>
          <w:tcPr>
            <w:tcW w:w="1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E6C77"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Property All Risks</w:t>
            </w:r>
          </w:p>
        </w:tc>
        <w:tc>
          <w:tcPr>
            <w:tcW w:w="3760" w:type="pct"/>
            <w:tcBorders>
              <w:top w:val="nil"/>
              <w:left w:val="nil"/>
              <w:bottom w:val="single" w:sz="8" w:space="0" w:color="auto"/>
              <w:right w:val="single" w:sz="8" w:space="0" w:color="auto"/>
            </w:tcBorders>
            <w:tcMar>
              <w:top w:w="0" w:type="dxa"/>
              <w:left w:w="108" w:type="dxa"/>
              <w:bottom w:w="0" w:type="dxa"/>
              <w:right w:w="108" w:type="dxa"/>
            </w:tcMar>
            <w:hideMark/>
          </w:tcPr>
          <w:p w14:paraId="25B3D9EA"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 xml:space="preserve">Reinstatement as new cost on buildings, fixtures, fittings and contents in relation to damage to property used for or in connection with the ownership, maintenance and operation of the Practice Premises and provision of the Services. </w:t>
            </w:r>
          </w:p>
        </w:tc>
      </w:tr>
      <w:tr w:rsidR="00232E09" w:rsidRPr="00E76BAC" w14:paraId="792ACEE4" w14:textId="77777777" w:rsidTr="00147D21">
        <w:trPr>
          <w:jc w:val="center"/>
        </w:trPr>
        <w:tc>
          <w:tcPr>
            <w:tcW w:w="1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5AF0B"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 xml:space="preserve">Clinical Negligence </w:t>
            </w:r>
          </w:p>
        </w:tc>
        <w:tc>
          <w:tcPr>
            <w:tcW w:w="3760" w:type="pct"/>
            <w:tcBorders>
              <w:top w:val="nil"/>
              <w:left w:val="nil"/>
              <w:bottom w:val="single" w:sz="8" w:space="0" w:color="auto"/>
              <w:right w:val="single" w:sz="8" w:space="0" w:color="auto"/>
            </w:tcBorders>
            <w:tcMar>
              <w:top w:w="0" w:type="dxa"/>
              <w:left w:w="108" w:type="dxa"/>
              <w:bottom w:w="0" w:type="dxa"/>
              <w:right w:w="108" w:type="dxa"/>
            </w:tcMar>
            <w:hideMark/>
          </w:tcPr>
          <w:p w14:paraId="46E92485" w14:textId="77777777" w:rsidR="00232E09" w:rsidRPr="00E76BAC" w:rsidRDefault="00232E09" w:rsidP="00C12911">
            <w:pPr>
              <w:spacing w:after="120"/>
              <w:ind w:left="510"/>
              <w:jc w:val="both"/>
              <w:rPr>
                <w:rFonts w:cs="Arial"/>
                <w:szCs w:val="24"/>
                <w:lang w:eastAsia="en-GB"/>
              </w:rPr>
            </w:pPr>
            <w:r w:rsidRPr="00E76BAC">
              <w:rPr>
                <w:rFonts w:cs="Arial"/>
                <w:szCs w:val="24"/>
                <w:lang w:eastAsia="en-GB"/>
              </w:rPr>
              <w:t xml:space="preserve">£5,000,000 (five million pounds sterling) for any one claim with an aggregate limit of at least £10,000,000 (ten million pounds sterling). </w:t>
            </w:r>
          </w:p>
        </w:tc>
      </w:tr>
    </w:tbl>
    <w:p w14:paraId="7A4FF317" w14:textId="77777777" w:rsidR="00232E09" w:rsidRPr="00E76BAC" w:rsidRDefault="00232E09" w:rsidP="00C12911">
      <w:pPr>
        <w:rPr>
          <w:rFonts w:cs="Arial"/>
          <w:szCs w:val="24"/>
          <w:lang w:eastAsia="en-GB"/>
        </w:rPr>
      </w:pPr>
      <w:r w:rsidRPr="00E76BAC">
        <w:rPr>
          <w:rFonts w:cs="Arial"/>
          <w:color w:val="1F497D"/>
          <w:lang w:eastAsia="en-GB"/>
        </w:rPr>
        <w:t> </w:t>
      </w:r>
    </w:p>
    <w:p w14:paraId="682DB9B5" w14:textId="77777777" w:rsidR="00232E09" w:rsidRPr="00E76BAC" w:rsidRDefault="00232E09" w:rsidP="00C12911">
      <w:pPr>
        <w:rPr>
          <w:rFonts w:cs="Arial"/>
          <w:lang w:val="en-US"/>
        </w:rPr>
      </w:pPr>
    </w:p>
    <w:p w14:paraId="3D3A3470" w14:textId="77777777" w:rsidR="00232E09" w:rsidRPr="00E76BAC" w:rsidRDefault="00232E09" w:rsidP="00C12911">
      <w:pPr>
        <w:ind w:left="1440" w:hanging="720"/>
        <w:jc w:val="both"/>
        <w:rPr>
          <w:rFonts w:cs="Arial"/>
        </w:rPr>
      </w:pPr>
      <w:r w:rsidRPr="00E76BAC">
        <w:rPr>
          <w:rFonts w:cs="Arial"/>
        </w:rPr>
        <w:br w:type="page"/>
      </w:r>
    </w:p>
    <w:p w14:paraId="7CFA84CD" w14:textId="77777777" w:rsidR="00232E09" w:rsidRPr="00EE3955" w:rsidRDefault="00232E09" w:rsidP="0047239A">
      <w:pPr>
        <w:pStyle w:val="SchdNum"/>
        <w:numPr>
          <w:ilvl w:val="0"/>
          <w:numId w:val="35"/>
        </w:numPr>
        <w:tabs>
          <w:tab w:val="num" w:pos="0"/>
        </w:tabs>
        <w:ind w:left="0" w:firstLine="0"/>
        <w:rPr>
          <w:lang w:val="en-US"/>
        </w:rPr>
      </w:pPr>
      <w:r>
        <w:br/>
      </w:r>
      <w:bookmarkStart w:id="3180" w:name="_Toc262909531"/>
      <w:bookmarkStart w:id="3181" w:name="_Toc391023005"/>
      <w:r w:rsidRPr="00EE3955">
        <w:rPr>
          <w:lang w:val="en-US"/>
        </w:rPr>
        <w:t>Complaints Procedure</w:t>
      </w:r>
      <w:bookmarkEnd w:id="3180"/>
      <w:bookmarkEnd w:id="3181"/>
    </w:p>
    <w:p w14:paraId="053F5477" w14:textId="77777777" w:rsidR="00232E09" w:rsidRPr="0047239A" w:rsidRDefault="00232E09" w:rsidP="0047239A">
      <w:pPr>
        <w:pStyle w:val="ListParagraph"/>
        <w:numPr>
          <w:ilvl w:val="0"/>
          <w:numId w:val="41"/>
        </w:numPr>
        <w:spacing w:before="240" w:line="360" w:lineRule="auto"/>
        <w:ind w:left="567" w:hanging="567"/>
        <w:rPr>
          <w:rFonts w:cs="Arial"/>
          <w:bCs w:val="0"/>
          <w:noProof/>
          <w:color w:val="000000"/>
          <w:szCs w:val="24"/>
          <w:lang w:val="en-US"/>
        </w:rPr>
      </w:pPr>
      <w:r w:rsidRPr="0047239A">
        <w:rPr>
          <w:rFonts w:cs="Arial"/>
          <w:b/>
          <w:noProof/>
          <w:szCs w:val="24"/>
          <w:lang w:val="en-US"/>
        </w:rPr>
        <w:t>Arrangements for the handling and consideration of complaints</w:t>
      </w:r>
    </w:p>
    <w:p w14:paraId="6997FF71" w14:textId="77777777" w:rsidR="00232E09" w:rsidRPr="0047239A" w:rsidRDefault="00232E09" w:rsidP="0047239A">
      <w:pPr>
        <w:pStyle w:val="NormalWeb"/>
        <w:numPr>
          <w:ilvl w:val="3"/>
          <w:numId w:val="3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Contractor must make arrangements (“arrangements for dealing with complaints”) in accordance with this Schedule for the handling and consideration of complaints.</w:t>
      </w:r>
    </w:p>
    <w:p w14:paraId="072F8452" w14:textId="77777777" w:rsidR="00232E09" w:rsidRPr="0047239A" w:rsidRDefault="00232E09" w:rsidP="0047239A">
      <w:pPr>
        <w:pStyle w:val="NormalWeb"/>
        <w:numPr>
          <w:ilvl w:val="3"/>
          <w:numId w:val="3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arrangements for dealing with complaints must be such as to ensure that—</w:t>
      </w:r>
    </w:p>
    <w:p w14:paraId="44F3F157"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complaints are dealt with efficiently;</w:t>
      </w:r>
    </w:p>
    <w:p w14:paraId="5D7E6F3F"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complaints are properly investigated;</w:t>
      </w:r>
    </w:p>
    <w:p w14:paraId="567E9927"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complainants are treated with respect and courtesy;</w:t>
      </w:r>
    </w:p>
    <w:p w14:paraId="51C66221"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complainants receive, so far as is reasonably practical—</w:t>
      </w:r>
    </w:p>
    <w:p w14:paraId="42AF7A95" w14:textId="77777777" w:rsidR="00232E09" w:rsidRPr="0047239A" w:rsidRDefault="00232E09" w:rsidP="0047239A">
      <w:pPr>
        <w:pStyle w:val="NormalWeb"/>
        <w:numPr>
          <w:ilvl w:val="5"/>
          <w:numId w:val="38"/>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assistance to enable them to understand the procedure in relation to complaints; or</w:t>
      </w:r>
    </w:p>
    <w:p w14:paraId="60FE83DD" w14:textId="77777777" w:rsidR="00232E09" w:rsidRPr="0047239A" w:rsidRDefault="00232E09" w:rsidP="0047239A">
      <w:pPr>
        <w:pStyle w:val="NormalWeb"/>
        <w:numPr>
          <w:ilvl w:val="5"/>
          <w:numId w:val="38"/>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advice on where they may obtain such assistance;</w:t>
      </w:r>
    </w:p>
    <w:p w14:paraId="1F15980B"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complainants receive a timely and appropriate response;</w:t>
      </w:r>
    </w:p>
    <w:p w14:paraId="1A76A0E9"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complainants are told the outcome of the investigation of their complaint; and</w:t>
      </w:r>
    </w:p>
    <w:p w14:paraId="5407C5FD" w14:textId="77777777" w:rsidR="00232E09" w:rsidRPr="0047239A" w:rsidRDefault="00232E09" w:rsidP="0047239A">
      <w:pPr>
        <w:pStyle w:val="NormalWeb"/>
        <w:numPr>
          <w:ilvl w:val="4"/>
          <w:numId w:val="3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action is taken if necessary in the light of the outcome of a complaint.</w:t>
      </w:r>
    </w:p>
    <w:p w14:paraId="49434F5B" w14:textId="77777777" w:rsidR="00232E09" w:rsidRPr="0047239A" w:rsidRDefault="00232E09" w:rsidP="0047239A">
      <w:pPr>
        <w:pStyle w:val="ListParagraph"/>
        <w:numPr>
          <w:ilvl w:val="0"/>
          <w:numId w:val="41"/>
        </w:numPr>
        <w:spacing w:before="240" w:line="360" w:lineRule="auto"/>
        <w:ind w:left="567" w:hanging="567"/>
        <w:rPr>
          <w:rFonts w:cs="Arial"/>
          <w:b/>
          <w:noProof/>
          <w:szCs w:val="24"/>
          <w:lang w:val="en-US"/>
        </w:rPr>
      </w:pPr>
      <w:r w:rsidRPr="0047239A">
        <w:rPr>
          <w:rFonts w:cs="Arial"/>
          <w:b/>
          <w:noProof/>
          <w:szCs w:val="24"/>
          <w:lang w:val="en-US"/>
        </w:rPr>
        <w:t>Responsibility for complaints arrangements</w:t>
      </w:r>
    </w:p>
    <w:p w14:paraId="364824BC" w14:textId="77777777" w:rsidR="00232E09" w:rsidRPr="0047239A" w:rsidRDefault="00232E09" w:rsidP="0047239A">
      <w:pPr>
        <w:pStyle w:val="NormalWeb"/>
        <w:numPr>
          <w:ilvl w:val="3"/>
          <w:numId w:val="42"/>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Contractor must designate—</w:t>
      </w:r>
    </w:p>
    <w:p w14:paraId="08B60F80" w14:textId="77777777" w:rsidR="00232E09" w:rsidRPr="0047239A" w:rsidRDefault="00232E09" w:rsidP="0047239A">
      <w:pPr>
        <w:pStyle w:val="NormalWeb"/>
        <w:numPr>
          <w:ilvl w:val="4"/>
          <w:numId w:val="42"/>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responsible person, to be responsible for ensuring compliance with the arrangements made under this Schedule, and in particular ensuring that action is taken if necessary in the light of the outcome of a complaint; and</w:t>
      </w:r>
    </w:p>
    <w:p w14:paraId="4B7D54C0" w14:textId="77777777" w:rsidR="00232E09" w:rsidRPr="0047239A" w:rsidRDefault="00232E09" w:rsidP="0047239A">
      <w:pPr>
        <w:pStyle w:val="NormalWeb"/>
        <w:numPr>
          <w:ilvl w:val="4"/>
          <w:numId w:val="42"/>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complaints manager, to be responsible for managing the procedures for handling and considering complaints in accordance with the arrangements made under this Schedule.</w:t>
      </w:r>
    </w:p>
    <w:p w14:paraId="22292CE2" w14:textId="77777777" w:rsidR="00232E09" w:rsidRPr="0047239A" w:rsidRDefault="00232E09" w:rsidP="0047239A">
      <w:pPr>
        <w:pStyle w:val="NormalWeb"/>
        <w:numPr>
          <w:ilvl w:val="3"/>
          <w:numId w:val="42"/>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functions of the responsible person may be performed by any person authorised by the Contractor to act on behalf of the responsible person.</w:t>
      </w:r>
    </w:p>
    <w:p w14:paraId="20AB997E" w14:textId="77777777" w:rsidR="00232E09" w:rsidRPr="0047239A" w:rsidRDefault="00232E09" w:rsidP="0047239A">
      <w:pPr>
        <w:pStyle w:val="NormalWeb"/>
        <w:numPr>
          <w:ilvl w:val="3"/>
          <w:numId w:val="42"/>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functions of the complaints manager may be performed by any person authorised by the Contractor to act on behalf of the complaints manager.</w:t>
      </w:r>
    </w:p>
    <w:p w14:paraId="722C43DF" w14:textId="77777777" w:rsidR="00232E09" w:rsidRPr="0047239A" w:rsidRDefault="00232E09" w:rsidP="0047239A">
      <w:pPr>
        <w:pStyle w:val="NormalWeb"/>
        <w:numPr>
          <w:ilvl w:val="3"/>
          <w:numId w:val="42"/>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responsible person is to be:</w:t>
      </w:r>
    </w:p>
    <w:p w14:paraId="2734BEB2" w14:textId="77777777" w:rsidR="00232E09" w:rsidRPr="0047239A" w:rsidRDefault="00232E09" w:rsidP="0047239A">
      <w:pPr>
        <w:pStyle w:val="NormalWeb"/>
        <w:numPr>
          <w:ilvl w:val="4"/>
          <w:numId w:val="42"/>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 xml:space="preserve"> the person who acts as the chief executive officer of the Contractor or, if none—</w:t>
      </w:r>
    </w:p>
    <w:p w14:paraId="2D846FBB" w14:textId="77777777" w:rsidR="00232E09" w:rsidRPr="0047239A" w:rsidRDefault="00232E09" w:rsidP="0047239A">
      <w:pPr>
        <w:pStyle w:val="NormalWeb"/>
        <w:numPr>
          <w:ilvl w:val="5"/>
          <w:numId w:val="42"/>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person who is the sole proprietor of the Contractor;</w:t>
      </w:r>
    </w:p>
    <w:p w14:paraId="4CBF3432" w14:textId="77777777" w:rsidR="00232E09" w:rsidRPr="0047239A" w:rsidRDefault="00232E09" w:rsidP="0047239A">
      <w:pPr>
        <w:pStyle w:val="NormalWeb"/>
        <w:numPr>
          <w:ilvl w:val="5"/>
          <w:numId w:val="42"/>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where the Contractor is a partnership, a partner; or</w:t>
      </w:r>
    </w:p>
    <w:p w14:paraId="5E424525" w14:textId="77777777" w:rsidR="00232E09" w:rsidRPr="0047239A" w:rsidRDefault="00232E09" w:rsidP="0047239A">
      <w:pPr>
        <w:pStyle w:val="NormalWeb"/>
        <w:numPr>
          <w:ilvl w:val="5"/>
          <w:numId w:val="42"/>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in any other case, a director of the Contractor, or a person who is responsible for managing the Contractor.</w:t>
      </w:r>
    </w:p>
    <w:p w14:paraId="2F637442" w14:textId="77777777" w:rsidR="00232E09" w:rsidRPr="0047239A" w:rsidRDefault="00232E09" w:rsidP="0047239A">
      <w:pPr>
        <w:pStyle w:val="NormalWeb"/>
        <w:numPr>
          <w:ilvl w:val="3"/>
          <w:numId w:val="42"/>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complaints manager may be—</w:t>
      </w:r>
    </w:p>
    <w:p w14:paraId="156FDD53" w14:textId="77777777" w:rsidR="00232E09" w:rsidRPr="0047239A" w:rsidRDefault="00232E09" w:rsidP="0047239A">
      <w:pPr>
        <w:pStyle w:val="NormalWeb"/>
        <w:numPr>
          <w:ilvl w:val="4"/>
          <w:numId w:val="42"/>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person who is not an employee of the Contractor;</w:t>
      </w:r>
    </w:p>
    <w:p w14:paraId="7F8A685B" w14:textId="77777777" w:rsidR="00232E09" w:rsidRPr="0047239A" w:rsidRDefault="00232E09" w:rsidP="0047239A">
      <w:pPr>
        <w:pStyle w:val="NormalWeb"/>
        <w:numPr>
          <w:ilvl w:val="4"/>
          <w:numId w:val="42"/>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same person as the responsible person.</w:t>
      </w:r>
    </w:p>
    <w:p w14:paraId="7BD25587" w14:textId="77777777" w:rsidR="00232E09" w:rsidRPr="0047239A" w:rsidRDefault="00232E09" w:rsidP="0047239A">
      <w:pPr>
        <w:pStyle w:val="ListParagraph"/>
        <w:numPr>
          <w:ilvl w:val="0"/>
          <w:numId w:val="41"/>
        </w:numPr>
        <w:spacing w:before="240" w:line="360" w:lineRule="auto"/>
        <w:ind w:left="567" w:hanging="567"/>
        <w:rPr>
          <w:rStyle w:val="Strong"/>
          <w:rFonts w:cs="Arial"/>
          <w:bCs/>
          <w:color w:val="000000"/>
          <w:szCs w:val="24"/>
        </w:rPr>
      </w:pPr>
      <w:r w:rsidRPr="0047239A">
        <w:rPr>
          <w:rStyle w:val="Strong"/>
          <w:rFonts w:cs="Arial"/>
          <w:color w:val="000000"/>
          <w:szCs w:val="24"/>
        </w:rPr>
        <w:t>Persons who may make complaints</w:t>
      </w:r>
    </w:p>
    <w:p w14:paraId="4F282097" w14:textId="77777777" w:rsidR="00232E09" w:rsidRPr="0047239A" w:rsidRDefault="00232E09" w:rsidP="0047239A">
      <w:pPr>
        <w:pStyle w:val="NormalWeb"/>
        <w:numPr>
          <w:ilvl w:val="3"/>
          <w:numId w:val="43"/>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 complaint may be made by—</w:t>
      </w:r>
    </w:p>
    <w:p w14:paraId="51772722"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person who receives or has received services from the Contractor; or</w:t>
      </w:r>
    </w:p>
    <w:p w14:paraId="63251ADE"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person who is affected, or likely to be affected, by the action, omission or decision of the Contractor which is the subject of the complaint.</w:t>
      </w:r>
    </w:p>
    <w:p w14:paraId="2184967C" w14:textId="77777777" w:rsidR="00232E09" w:rsidRPr="0047239A" w:rsidRDefault="00232E09" w:rsidP="0047239A">
      <w:pPr>
        <w:pStyle w:val="NormalWeb"/>
        <w:numPr>
          <w:ilvl w:val="3"/>
          <w:numId w:val="43"/>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 complaint may be made by a person (in this regulation referred to as a representative) acting on behalf of a person mentioned in paragraph (1) who—</w:t>
      </w:r>
    </w:p>
    <w:p w14:paraId="768DD2BC"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has died;</w:t>
      </w:r>
    </w:p>
    <w:p w14:paraId="39DA5F46"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is a child;</w:t>
      </w:r>
    </w:p>
    <w:p w14:paraId="0985C657"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is unable to make the complaint themselves because of—</w:t>
      </w:r>
    </w:p>
    <w:p w14:paraId="6C16BD23" w14:textId="77777777" w:rsidR="00232E09" w:rsidRPr="0047239A" w:rsidRDefault="00232E09" w:rsidP="0047239A">
      <w:pPr>
        <w:pStyle w:val="NormalWeb"/>
        <w:numPr>
          <w:ilvl w:val="5"/>
          <w:numId w:val="43"/>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physical incapacity; or</w:t>
      </w:r>
    </w:p>
    <w:p w14:paraId="3F62D722" w14:textId="77777777" w:rsidR="00232E09" w:rsidRPr="0047239A" w:rsidRDefault="00232E09" w:rsidP="0047239A">
      <w:pPr>
        <w:pStyle w:val="NormalWeb"/>
        <w:numPr>
          <w:ilvl w:val="5"/>
          <w:numId w:val="43"/>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 xml:space="preserve">lack of capacity within the meaning of the </w:t>
      </w:r>
      <w:hyperlink r:id="rId18" w:tgtFrame="_parent" w:history="1">
        <w:r w:rsidRPr="0047239A">
          <w:rPr>
            <w:rFonts w:cs="Arial"/>
            <w:color w:val="000000"/>
          </w:rPr>
          <w:t>Mental Capacity Act 2005</w:t>
        </w:r>
      </w:hyperlink>
      <w:r w:rsidRPr="0047239A">
        <w:rPr>
          <w:rFonts w:cs="Arial"/>
          <w:color w:val="000000"/>
        </w:rPr>
        <w:t>; or</w:t>
      </w:r>
    </w:p>
    <w:p w14:paraId="4DE41116"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has requested the representative to act on their behalf.</w:t>
      </w:r>
    </w:p>
    <w:p w14:paraId="41705BBF" w14:textId="77777777" w:rsidR="00232E09" w:rsidRPr="0047239A" w:rsidRDefault="00232E09" w:rsidP="0047239A">
      <w:pPr>
        <w:pStyle w:val="NormalWeb"/>
        <w:numPr>
          <w:ilvl w:val="3"/>
          <w:numId w:val="43"/>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Where a representative makes a complaint on behalf of a child, the Contractor—</w:t>
      </w:r>
    </w:p>
    <w:p w14:paraId="0E7C97AA"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must not consider the complaint unless it is satisfied that there are reasonable grounds for the complaint being made by a representative instead of the child; and</w:t>
      </w:r>
    </w:p>
    <w:p w14:paraId="5CD31019"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if it is not so satisfied, must notify the representative in writing, and state the reason for its decision.</w:t>
      </w:r>
    </w:p>
    <w:p w14:paraId="281D89E4" w14:textId="77777777" w:rsidR="00232E09" w:rsidRPr="0047239A" w:rsidRDefault="00232E09" w:rsidP="0047239A">
      <w:pPr>
        <w:pStyle w:val="NormalWeb"/>
        <w:numPr>
          <w:ilvl w:val="3"/>
          <w:numId w:val="43"/>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This paragraph applies where—</w:t>
      </w:r>
    </w:p>
    <w:p w14:paraId="103FBE82"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representative makes a complaint on behalf of—</w:t>
      </w:r>
    </w:p>
    <w:p w14:paraId="787C2A0F" w14:textId="77777777" w:rsidR="00232E09" w:rsidRPr="0047239A" w:rsidRDefault="00232E09" w:rsidP="0047239A">
      <w:pPr>
        <w:pStyle w:val="NormalWeb"/>
        <w:numPr>
          <w:ilvl w:val="5"/>
          <w:numId w:val="43"/>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 child; or</w:t>
      </w:r>
    </w:p>
    <w:p w14:paraId="4E66816D" w14:textId="77777777" w:rsidR="00232E09" w:rsidRPr="0047239A" w:rsidRDefault="00232E09" w:rsidP="0047239A">
      <w:pPr>
        <w:pStyle w:val="NormalWeb"/>
        <w:numPr>
          <w:ilvl w:val="5"/>
          <w:numId w:val="43"/>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 xml:space="preserve">a person who lacks capacity within the meaning of the </w:t>
      </w:r>
      <w:hyperlink r:id="rId19" w:tgtFrame="_parent" w:history="1">
        <w:r w:rsidRPr="0047239A">
          <w:rPr>
            <w:rFonts w:cs="Arial"/>
            <w:color w:val="000000"/>
          </w:rPr>
          <w:t>Mental Capacity Act 2005</w:t>
        </w:r>
      </w:hyperlink>
      <w:r w:rsidRPr="0047239A">
        <w:rPr>
          <w:rFonts w:cs="Arial"/>
          <w:color w:val="000000"/>
        </w:rPr>
        <w:t>; and</w:t>
      </w:r>
    </w:p>
    <w:p w14:paraId="4D8015BA"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Contractor is satisfied that the representative is not conducting the complaint in the best interests of the person on whose behalf the complaint is made.</w:t>
      </w:r>
    </w:p>
    <w:p w14:paraId="45CE6653" w14:textId="77777777" w:rsidR="00232E09" w:rsidRPr="0047239A" w:rsidRDefault="00232E09" w:rsidP="0047239A">
      <w:pPr>
        <w:pStyle w:val="NormalWeb"/>
        <w:numPr>
          <w:ilvl w:val="3"/>
          <w:numId w:val="43"/>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Where paragraph (4) applies—</w:t>
      </w:r>
    </w:p>
    <w:p w14:paraId="1A384B42"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complaint must not be considered or further considered under this Schedule; and</w:t>
      </w:r>
    </w:p>
    <w:p w14:paraId="7CABD2ED" w14:textId="77777777" w:rsidR="00232E09" w:rsidRPr="0047239A" w:rsidRDefault="00232E09" w:rsidP="0047239A">
      <w:pPr>
        <w:pStyle w:val="NormalWeb"/>
        <w:numPr>
          <w:ilvl w:val="4"/>
          <w:numId w:val="43"/>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Contractor must notify the representative in writing, and state the reason for its decision.</w:t>
      </w:r>
    </w:p>
    <w:p w14:paraId="66C7D7E4" w14:textId="77777777" w:rsidR="00232E09" w:rsidRPr="0047239A" w:rsidRDefault="00232E09" w:rsidP="0047239A">
      <w:pPr>
        <w:pStyle w:val="NormalWeb"/>
        <w:numPr>
          <w:ilvl w:val="3"/>
          <w:numId w:val="43"/>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In this Schedule any reference to a complainant includes a reference to a representative.</w:t>
      </w:r>
    </w:p>
    <w:p w14:paraId="1BB2212B" w14:textId="77777777" w:rsidR="00232E09" w:rsidRPr="0047239A" w:rsidRDefault="00232E09" w:rsidP="0047239A">
      <w:pPr>
        <w:pStyle w:val="ListParagraph"/>
        <w:numPr>
          <w:ilvl w:val="0"/>
          <w:numId w:val="41"/>
        </w:numPr>
        <w:spacing w:before="240" w:line="360" w:lineRule="auto"/>
        <w:ind w:left="567" w:hanging="567"/>
        <w:rPr>
          <w:rStyle w:val="Strong"/>
          <w:rFonts w:cs="Arial"/>
          <w:szCs w:val="24"/>
        </w:rPr>
      </w:pPr>
      <w:r w:rsidRPr="0047239A">
        <w:rPr>
          <w:rStyle w:val="Strong"/>
          <w:rFonts w:cs="Arial"/>
          <w:color w:val="000000"/>
          <w:szCs w:val="24"/>
        </w:rPr>
        <w:t>Time limit for making a complaint</w:t>
      </w:r>
    </w:p>
    <w:p w14:paraId="1BAF3235" w14:textId="77777777" w:rsidR="00232E09" w:rsidRPr="0047239A" w:rsidRDefault="00232E09" w:rsidP="0047239A">
      <w:pPr>
        <w:pStyle w:val="NormalWeb"/>
        <w:numPr>
          <w:ilvl w:val="3"/>
          <w:numId w:val="44"/>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Except as mentioned in paragraph (2), a complaint must be made not later than 12 months after—</w:t>
      </w:r>
    </w:p>
    <w:p w14:paraId="2B25EEF3" w14:textId="77777777" w:rsidR="00232E09" w:rsidRPr="0047239A" w:rsidRDefault="00232E09" w:rsidP="0047239A">
      <w:pPr>
        <w:pStyle w:val="NormalWeb"/>
        <w:numPr>
          <w:ilvl w:val="4"/>
          <w:numId w:val="44"/>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date on which the matter which is the subject of the complaint occurred; or</w:t>
      </w:r>
    </w:p>
    <w:p w14:paraId="694CB5FE" w14:textId="77777777" w:rsidR="00232E09" w:rsidRPr="0047239A" w:rsidRDefault="00232E09" w:rsidP="0047239A">
      <w:pPr>
        <w:pStyle w:val="NormalWeb"/>
        <w:numPr>
          <w:ilvl w:val="4"/>
          <w:numId w:val="44"/>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if later, the date on which the matter which is the subject of the complaint came to the notice of the complainant.</w:t>
      </w:r>
    </w:p>
    <w:p w14:paraId="3EEEC9AF" w14:textId="77777777" w:rsidR="00232E09" w:rsidRPr="0047239A" w:rsidRDefault="00232E09" w:rsidP="0047239A">
      <w:pPr>
        <w:pStyle w:val="NormalWeb"/>
        <w:numPr>
          <w:ilvl w:val="3"/>
          <w:numId w:val="44"/>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time limit in paragraph (1) shall not apply if the Contractor is satisfied that—</w:t>
      </w:r>
    </w:p>
    <w:p w14:paraId="69BC1471" w14:textId="77777777" w:rsidR="00232E09" w:rsidRPr="0047239A" w:rsidRDefault="00232E09" w:rsidP="0047239A">
      <w:pPr>
        <w:pStyle w:val="NormalWeb"/>
        <w:numPr>
          <w:ilvl w:val="4"/>
          <w:numId w:val="44"/>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complainant had good reasons for not making the complaint within that time limit; and</w:t>
      </w:r>
    </w:p>
    <w:p w14:paraId="6F691308" w14:textId="77777777" w:rsidR="00232E09" w:rsidRPr="0047239A" w:rsidRDefault="00232E09" w:rsidP="0047239A">
      <w:pPr>
        <w:pStyle w:val="NormalWeb"/>
        <w:numPr>
          <w:ilvl w:val="4"/>
          <w:numId w:val="44"/>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notwithstanding the delay, it is still possible to investigate the complaint effectively and fairly.</w:t>
      </w:r>
    </w:p>
    <w:p w14:paraId="2D0C0DE6" w14:textId="77777777" w:rsidR="00232E09" w:rsidRPr="0047239A" w:rsidRDefault="00232E09" w:rsidP="0047239A">
      <w:pPr>
        <w:pStyle w:val="ListParagraph"/>
        <w:numPr>
          <w:ilvl w:val="0"/>
          <w:numId w:val="41"/>
        </w:numPr>
        <w:spacing w:before="240" w:line="360" w:lineRule="auto"/>
        <w:ind w:left="567" w:hanging="567"/>
        <w:rPr>
          <w:rStyle w:val="Strong"/>
          <w:rFonts w:cs="Arial"/>
          <w:szCs w:val="24"/>
        </w:rPr>
      </w:pPr>
      <w:r w:rsidRPr="0047239A">
        <w:rPr>
          <w:rStyle w:val="Strong"/>
          <w:rFonts w:cs="Arial"/>
          <w:color w:val="000000"/>
          <w:szCs w:val="24"/>
        </w:rPr>
        <w:t>Procedure before investigation</w:t>
      </w:r>
    </w:p>
    <w:p w14:paraId="427DEAED"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 complaint may be made orally, in writing or electronically.</w:t>
      </w:r>
    </w:p>
    <w:p w14:paraId="73AA4CAD"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Where a complaint is made orally, the Contractor must—</w:t>
      </w:r>
    </w:p>
    <w:p w14:paraId="674C8D18" w14:textId="77777777" w:rsidR="00232E09" w:rsidRPr="0047239A" w:rsidRDefault="00232E09" w:rsidP="0047239A">
      <w:pPr>
        <w:pStyle w:val="NormalWeb"/>
        <w:numPr>
          <w:ilvl w:val="4"/>
          <w:numId w:val="45"/>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make a written record of the complaint; and</w:t>
      </w:r>
    </w:p>
    <w:p w14:paraId="7ECDC27B" w14:textId="77777777" w:rsidR="00232E09" w:rsidRPr="0047239A" w:rsidRDefault="00232E09" w:rsidP="0047239A">
      <w:pPr>
        <w:pStyle w:val="NormalWeb"/>
        <w:numPr>
          <w:ilvl w:val="4"/>
          <w:numId w:val="45"/>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provide a copy of the written record to the complainant.</w:t>
      </w:r>
    </w:p>
    <w:p w14:paraId="36AAF70C"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Contractor must acknowledge the complaint not later than 3 working days after the day on which it receives the complaint.</w:t>
      </w:r>
    </w:p>
    <w:p w14:paraId="57D465B1"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Where the Contractor receives a complaint sent to it by the Commissioner or another responsible body (as defined in the Complaints Regulations), the complaint must be acknowledged by the Contractor not later than 3 working days after the day on which it receives the complaint.</w:t>
      </w:r>
    </w:p>
    <w:p w14:paraId="0A4E2B71"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acknowledgement may be made orally or in writing.</w:t>
      </w:r>
    </w:p>
    <w:p w14:paraId="73E5565B"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At the time it acknowledges the complaint, the Contractor must offer to discuss with the complainant, at a time to be agreed with the complainant—</w:t>
      </w:r>
    </w:p>
    <w:p w14:paraId="402EC5C3" w14:textId="77777777" w:rsidR="00232E09" w:rsidRPr="0047239A" w:rsidRDefault="00232E09" w:rsidP="0047239A">
      <w:pPr>
        <w:pStyle w:val="NormalWeb"/>
        <w:numPr>
          <w:ilvl w:val="4"/>
          <w:numId w:val="45"/>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manner in which the complaint is to be handled; and</w:t>
      </w:r>
    </w:p>
    <w:p w14:paraId="5D65A879" w14:textId="77777777" w:rsidR="00232E09" w:rsidRPr="0047239A" w:rsidRDefault="00232E09" w:rsidP="0047239A">
      <w:pPr>
        <w:pStyle w:val="NormalWeb"/>
        <w:numPr>
          <w:ilvl w:val="4"/>
          <w:numId w:val="45"/>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period (“the response period”) within which—</w:t>
      </w:r>
    </w:p>
    <w:p w14:paraId="1FFD139C" w14:textId="77777777" w:rsidR="00232E09" w:rsidRPr="0047239A" w:rsidRDefault="00232E09" w:rsidP="0047239A">
      <w:pPr>
        <w:pStyle w:val="NormalWeb"/>
        <w:numPr>
          <w:ilvl w:val="5"/>
          <w:numId w:val="45"/>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investigation of the complaint is likely to be completed; and</w:t>
      </w:r>
    </w:p>
    <w:p w14:paraId="4AE5FF7E" w14:textId="77777777" w:rsidR="00232E09" w:rsidRPr="0047239A" w:rsidRDefault="00232E09" w:rsidP="0047239A">
      <w:pPr>
        <w:pStyle w:val="NormalWeb"/>
        <w:numPr>
          <w:ilvl w:val="5"/>
          <w:numId w:val="45"/>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response is likely to be sent to the complainant.</w:t>
      </w:r>
    </w:p>
    <w:p w14:paraId="74876AF9" w14:textId="77777777" w:rsidR="00232E09" w:rsidRPr="0047239A" w:rsidRDefault="00232E09" w:rsidP="0047239A">
      <w:pPr>
        <w:pStyle w:val="NormalWeb"/>
        <w:numPr>
          <w:ilvl w:val="3"/>
          <w:numId w:val="45"/>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If the complainant does not accept the offer of a discussion, the Contractor must—</w:t>
      </w:r>
    </w:p>
    <w:p w14:paraId="0A1FC95F" w14:textId="77777777" w:rsidR="00232E09" w:rsidRPr="0047239A" w:rsidRDefault="00232E09" w:rsidP="0047239A">
      <w:pPr>
        <w:pStyle w:val="NormalWeb"/>
        <w:numPr>
          <w:ilvl w:val="4"/>
          <w:numId w:val="45"/>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determine the response period specified in paragraph (6)(b); and</w:t>
      </w:r>
    </w:p>
    <w:p w14:paraId="007CFF2F" w14:textId="77777777" w:rsidR="00232E09" w:rsidRPr="0047239A" w:rsidRDefault="00232E09" w:rsidP="0047239A">
      <w:pPr>
        <w:pStyle w:val="NormalWeb"/>
        <w:numPr>
          <w:ilvl w:val="4"/>
          <w:numId w:val="45"/>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notify the complainant in writing of that period.</w:t>
      </w:r>
    </w:p>
    <w:p w14:paraId="56564DFE" w14:textId="77777777" w:rsidR="00232E09" w:rsidRPr="0047239A" w:rsidRDefault="00232E09" w:rsidP="0047239A">
      <w:pPr>
        <w:pStyle w:val="ListParagraph"/>
        <w:numPr>
          <w:ilvl w:val="0"/>
          <w:numId w:val="41"/>
        </w:numPr>
        <w:spacing w:before="240" w:line="360" w:lineRule="auto"/>
        <w:ind w:left="567" w:hanging="567"/>
        <w:rPr>
          <w:rStyle w:val="Strong"/>
          <w:rFonts w:cs="Arial"/>
          <w:szCs w:val="24"/>
        </w:rPr>
      </w:pPr>
      <w:r w:rsidRPr="0047239A">
        <w:rPr>
          <w:rStyle w:val="Strong"/>
          <w:rFonts w:cs="Arial"/>
          <w:color w:val="000000"/>
          <w:szCs w:val="24"/>
        </w:rPr>
        <w:t>Investigation and response</w:t>
      </w:r>
    </w:p>
    <w:p w14:paraId="47FAF1A6" w14:textId="77777777" w:rsidR="00232E09" w:rsidRPr="0047239A" w:rsidRDefault="00232E09" w:rsidP="0047239A">
      <w:pPr>
        <w:pStyle w:val="NormalWeb"/>
        <w:numPr>
          <w:ilvl w:val="3"/>
          <w:numId w:val="46"/>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 Contractor to which a complaint is made must—</w:t>
      </w:r>
    </w:p>
    <w:p w14:paraId="01155396"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investigate the complaint in a manner appropriate to resolve it speedily and efficiently; and</w:t>
      </w:r>
    </w:p>
    <w:p w14:paraId="2A3452A6"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during the investigation, keep the complainant informed, as far as reasonably practicable, as to the progress of the investigation.</w:t>
      </w:r>
    </w:p>
    <w:p w14:paraId="345363C7" w14:textId="77777777" w:rsidR="00232E09" w:rsidRPr="0047239A" w:rsidRDefault="00232E09" w:rsidP="0047239A">
      <w:pPr>
        <w:pStyle w:val="NormalWeb"/>
        <w:numPr>
          <w:ilvl w:val="3"/>
          <w:numId w:val="46"/>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As soon as reasonably practicable after completing the investigation, the Contractor must send the complainant in writing a response, signed by the Contractor, which includes—</w:t>
      </w:r>
    </w:p>
    <w:p w14:paraId="7E27947B"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a report which includes the following matters—</w:t>
      </w:r>
    </w:p>
    <w:p w14:paraId="4F782A4E" w14:textId="77777777" w:rsidR="00232E09" w:rsidRPr="0047239A" w:rsidRDefault="00232E09" w:rsidP="0047239A">
      <w:pPr>
        <w:pStyle w:val="NormalWeb"/>
        <w:numPr>
          <w:ilvl w:val="5"/>
          <w:numId w:val="46"/>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an explanation of how the complaint has been considered; and</w:t>
      </w:r>
    </w:p>
    <w:p w14:paraId="4FFBDEE8" w14:textId="77777777" w:rsidR="00232E09" w:rsidRPr="0047239A" w:rsidRDefault="00232E09" w:rsidP="0047239A">
      <w:pPr>
        <w:pStyle w:val="NormalWeb"/>
        <w:numPr>
          <w:ilvl w:val="5"/>
          <w:numId w:val="46"/>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conclusions reached in relation to the complaint, including any matters for which the complaint specifies</w:t>
      </w:r>
      <w:r w:rsidRPr="0047239A">
        <w:rPr>
          <w:rFonts w:cs="Arial"/>
          <w:b/>
          <w:bCs/>
        </w:rPr>
        <w:t xml:space="preserve">, </w:t>
      </w:r>
      <w:r w:rsidRPr="0047239A">
        <w:rPr>
          <w:rFonts w:cs="Arial"/>
          <w:color w:val="000000"/>
        </w:rPr>
        <w:t>or the Contractor considers, that remedial action is needed; and</w:t>
      </w:r>
    </w:p>
    <w:p w14:paraId="0CA34BB1"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confirmation as to whether the Contractor is satisfied that any action needed in consequence of the complaint has been taken or is proposed to be taken;</w:t>
      </w:r>
    </w:p>
    <w:p w14:paraId="6F9B7DDE"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details of the complainant's right to take their complaint to the Health Service Commissioner under the Health Service Commissioners Act 1993.</w:t>
      </w:r>
    </w:p>
    <w:p w14:paraId="3B38B32C" w14:textId="77777777" w:rsidR="00232E09" w:rsidRPr="0047239A" w:rsidRDefault="00232E09" w:rsidP="0047239A">
      <w:pPr>
        <w:pStyle w:val="NormalWeb"/>
        <w:numPr>
          <w:ilvl w:val="3"/>
          <w:numId w:val="46"/>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In paragraph (4), “relevant period” means the period of 6 months commencing on the day on which the complaint was received, or such longer period as may be agreed before the expiry of that period by the complainant and the Contractor.</w:t>
      </w:r>
    </w:p>
    <w:p w14:paraId="093E6CB0" w14:textId="77777777" w:rsidR="00232E09" w:rsidRPr="0047239A" w:rsidRDefault="00232E09" w:rsidP="0047239A">
      <w:pPr>
        <w:pStyle w:val="NormalWeb"/>
        <w:numPr>
          <w:ilvl w:val="3"/>
          <w:numId w:val="46"/>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If the Contractor does not send the complainant a response in accordance with paragraph (2) within the relevant period, the Contractor must—</w:t>
      </w:r>
    </w:p>
    <w:p w14:paraId="3ADC5D47"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notify the complainant in writing accordingly and explain the reason why; and</w:t>
      </w:r>
    </w:p>
    <w:p w14:paraId="32F32F41" w14:textId="77777777" w:rsidR="00232E09" w:rsidRPr="0047239A" w:rsidRDefault="00232E09" w:rsidP="0047239A">
      <w:pPr>
        <w:pStyle w:val="NormalWeb"/>
        <w:numPr>
          <w:ilvl w:val="4"/>
          <w:numId w:val="46"/>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send the complainant in writing a response in accordance with paragraph (2) as soon as reasonably practicable after the relevant period.</w:t>
      </w:r>
    </w:p>
    <w:p w14:paraId="3668AEE0" w14:textId="77777777" w:rsidR="00232E09" w:rsidRPr="0047239A" w:rsidRDefault="00232E09" w:rsidP="0047239A">
      <w:pPr>
        <w:pStyle w:val="ListParagraph"/>
        <w:keepNext/>
        <w:numPr>
          <w:ilvl w:val="0"/>
          <w:numId w:val="41"/>
        </w:numPr>
        <w:spacing w:before="240" w:line="360" w:lineRule="auto"/>
        <w:ind w:left="567" w:hanging="567"/>
        <w:rPr>
          <w:rStyle w:val="Strong"/>
          <w:rFonts w:cs="Arial"/>
          <w:szCs w:val="24"/>
        </w:rPr>
      </w:pPr>
      <w:r w:rsidRPr="0047239A">
        <w:rPr>
          <w:rStyle w:val="Strong"/>
          <w:rFonts w:cs="Arial"/>
          <w:color w:val="000000"/>
          <w:szCs w:val="24"/>
        </w:rPr>
        <w:t>Form of communications</w:t>
      </w:r>
    </w:p>
    <w:p w14:paraId="69098E2E" w14:textId="77777777" w:rsidR="00232E09" w:rsidRPr="0047239A" w:rsidRDefault="00232E09" w:rsidP="0047239A">
      <w:pPr>
        <w:pStyle w:val="NormalWeb"/>
        <w:keepNext/>
        <w:numPr>
          <w:ilvl w:val="3"/>
          <w:numId w:val="47"/>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Any communication which is required by this Schedule to be made to a complainant may be sent to the complainant electronically where the complainant—</w:t>
      </w:r>
    </w:p>
    <w:p w14:paraId="2EA06D81" w14:textId="77777777" w:rsidR="00232E09" w:rsidRPr="0047239A" w:rsidRDefault="00232E09" w:rsidP="0047239A">
      <w:pPr>
        <w:pStyle w:val="NormalWeb"/>
        <w:numPr>
          <w:ilvl w:val="4"/>
          <w:numId w:val="47"/>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has consented in writing or electronically; and</w:t>
      </w:r>
    </w:p>
    <w:p w14:paraId="5B95ABD4" w14:textId="77777777" w:rsidR="00232E09" w:rsidRPr="0047239A" w:rsidRDefault="00232E09" w:rsidP="0047239A">
      <w:pPr>
        <w:pStyle w:val="NormalWeb"/>
        <w:numPr>
          <w:ilvl w:val="4"/>
          <w:numId w:val="47"/>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has not withdrawn such consent in writing or electronically.</w:t>
      </w:r>
    </w:p>
    <w:p w14:paraId="17EDC62D" w14:textId="77777777" w:rsidR="00232E09" w:rsidRPr="0047239A" w:rsidRDefault="00232E09" w:rsidP="0047239A">
      <w:pPr>
        <w:pStyle w:val="NormalWeb"/>
        <w:numPr>
          <w:ilvl w:val="3"/>
          <w:numId w:val="47"/>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Any requirement in this Schedule for a document to be signed by a person is satisfied, in the case of a document which is sent electronically in accordance with this Schedule, by the individual who is authorised to sign the document typing their name or producing their name using a computer or other electronic means.</w:t>
      </w:r>
    </w:p>
    <w:p w14:paraId="17D85DE1" w14:textId="77777777" w:rsidR="00232E09" w:rsidRPr="0047239A" w:rsidRDefault="00232E09" w:rsidP="0047239A">
      <w:pPr>
        <w:pStyle w:val="ListParagraph"/>
        <w:keepNext/>
        <w:numPr>
          <w:ilvl w:val="0"/>
          <w:numId w:val="41"/>
        </w:numPr>
        <w:spacing w:before="240" w:line="360" w:lineRule="auto"/>
        <w:ind w:left="567" w:hanging="567"/>
        <w:rPr>
          <w:rStyle w:val="Strong"/>
          <w:rFonts w:cs="Arial"/>
          <w:szCs w:val="24"/>
        </w:rPr>
      </w:pPr>
      <w:r w:rsidRPr="0047239A">
        <w:rPr>
          <w:rStyle w:val="Strong"/>
          <w:rFonts w:cs="Arial"/>
          <w:color w:val="000000"/>
          <w:szCs w:val="24"/>
        </w:rPr>
        <w:t>Publicity</w:t>
      </w:r>
    </w:p>
    <w:p w14:paraId="629636AF" w14:textId="77777777" w:rsidR="00232E09" w:rsidRPr="0047239A" w:rsidRDefault="00232E09" w:rsidP="0047239A">
      <w:pPr>
        <w:pStyle w:val="NormalWeb"/>
        <w:shd w:val="clear" w:color="auto" w:fill="FFFFFF"/>
        <w:spacing w:before="240" w:beforeAutospacing="0" w:after="0" w:afterAutospacing="0" w:line="360" w:lineRule="auto"/>
        <w:ind w:firstLine="567"/>
        <w:contextualSpacing/>
        <w:rPr>
          <w:rFonts w:cs="Arial"/>
          <w:color w:val="000000"/>
        </w:rPr>
      </w:pPr>
      <w:r w:rsidRPr="0047239A">
        <w:rPr>
          <w:rFonts w:cs="Arial"/>
          <w:color w:val="000000"/>
        </w:rPr>
        <w:t>The Contractor must make information available to the public as to—</w:t>
      </w:r>
    </w:p>
    <w:p w14:paraId="37BCCF63" w14:textId="77777777" w:rsidR="00232E09" w:rsidRPr="0047239A" w:rsidRDefault="00232E09" w:rsidP="0047239A">
      <w:pPr>
        <w:pStyle w:val="NormalWeb"/>
        <w:numPr>
          <w:ilvl w:val="4"/>
          <w:numId w:val="47"/>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its arrangements for dealing with complaints; and</w:t>
      </w:r>
    </w:p>
    <w:p w14:paraId="616CCD73" w14:textId="77777777" w:rsidR="00232E09" w:rsidRPr="0047239A" w:rsidRDefault="00232E09" w:rsidP="0047239A">
      <w:pPr>
        <w:pStyle w:val="NormalWeb"/>
        <w:numPr>
          <w:ilvl w:val="4"/>
          <w:numId w:val="47"/>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how further information about those arrangements may be obtained.</w:t>
      </w:r>
    </w:p>
    <w:p w14:paraId="26128F5E" w14:textId="77777777" w:rsidR="00232E09" w:rsidRPr="0047239A" w:rsidRDefault="00232E09" w:rsidP="0047239A">
      <w:pPr>
        <w:pStyle w:val="ListParagraph"/>
        <w:keepNext/>
        <w:numPr>
          <w:ilvl w:val="0"/>
          <w:numId w:val="41"/>
        </w:numPr>
        <w:spacing w:before="240" w:line="360" w:lineRule="auto"/>
        <w:ind w:left="567" w:hanging="567"/>
        <w:rPr>
          <w:rStyle w:val="Strong"/>
          <w:rFonts w:cs="Arial"/>
          <w:szCs w:val="24"/>
        </w:rPr>
      </w:pPr>
      <w:r w:rsidRPr="0047239A">
        <w:rPr>
          <w:rStyle w:val="Strong"/>
          <w:rFonts w:cs="Arial"/>
          <w:color w:val="000000"/>
          <w:szCs w:val="24"/>
        </w:rPr>
        <w:t>Monitoring</w:t>
      </w:r>
    </w:p>
    <w:p w14:paraId="3112D3C7" w14:textId="77777777" w:rsidR="00232E09" w:rsidRPr="0047239A" w:rsidRDefault="00232E09" w:rsidP="0047239A">
      <w:pPr>
        <w:pStyle w:val="NormalWeb"/>
        <w:shd w:val="clear" w:color="auto" w:fill="FFFFFF"/>
        <w:spacing w:before="240" w:beforeAutospacing="0" w:after="0" w:afterAutospacing="0" w:line="360" w:lineRule="auto"/>
        <w:ind w:left="567"/>
        <w:contextualSpacing/>
        <w:rPr>
          <w:rFonts w:cs="Arial"/>
          <w:color w:val="000000"/>
        </w:rPr>
      </w:pPr>
      <w:r w:rsidRPr="0047239A">
        <w:rPr>
          <w:rFonts w:cs="Arial"/>
          <w:color w:val="000000"/>
        </w:rPr>
        <w:t>For the purpose of monitoring the arrangements under this Schedule the Contractor must maintain a record of the following matters—</w:t>
      </w:r>
    </w:p>
    <w:p w14:paraId="3A534FD6" w14:textId="77777777" w:rsidR="00232E09" w:rsidRPr="0047239A" w:rsidRDefault="00232E09" w:rsidP="0047239A">
      <w:pPr>
        <w:pStyle w:val="NormalWeb"/>
        <w:numPr>
          <w:ilvl w:val="4"/>
          <w:numId w:val="77"/>
        </w:numPr>
        <w:shd w:val="clear" w:color="auto" w:fill="FFFFFF"/>
        <w:spacing w:before="240" w:beforeAutospacing="0" w:after="0" w:afterAutospacing="0" w:line="360" w:lineRule="auto"/>
        <w:ind w:hanging="666"/>
        <w:contextualSpacing/>
        <w:jc w:val="left"/>
        <w:rPr>
          <w:rFonts w:cs="Arial"/>
          <w:color w:val="000000"/>
        </w:rPr>
      </w:pPr>
      <w:r w:rsidRPr="0047239A">
        <w:rPr>
          <w:rFonts w:cs="Arial"/>
          <w:color w:val="000000"/>
        </w:rPr>
        <w:t>each complaint received;</w:t>
      </w:r>
    </w:p>
    <w:p w14:paraId="292A96B7" w14:textId="77777777" w:rsidR="00232E09" w:rsidRPr="0047239A" w:rsidRDefault="00232E09" w:rsidP="0047239A">
      <w:pPr>
        <w:pStyle w:val="NormalWeb"/>
        <w:numPr>
          <w:ilvl w:val="4"/>
          <w:numId w:val="77"/>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the subject matter and outcome of each complaint; and</w:t>
      </w:r>
    </w:p>
    <w:p w14:paraId="61E4B961" w14:textId="77777777" w:rsidR="00232E09" w:rsidRPr="0047239A" w:rsidRDefault="00232E09" w:rsidP="0047239A">
      <w:pPr>
        <w:pStyle w:val="NormalWeb"/>
        <w:numPr>
          <w:ilvl w:val="4"/>
          <w:numId w:val="77"/>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where the Contractor informed the complainant of—</w:t>
      </w:r>
    </w:p>
    <w:p w14:paraId="1EA8A258" w14:textId="77777777" w:rsidR="00232E09" w:rsidRPr="0047239A" w:rsidRDefault="00232E09" w:rsidP="0047239A">
      <w:pPr>
        <w:pStyle w:val="NormalWeb"/>
        <w:numPr>
          <w:ilvl w:val="5"/>
          <w:numId w:val="77"/>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response period specified in paragraph 5(6)(b); or</w:t>
      </w:r>
    </w:p>
    <w:p w14:paraId="4668D738" w14:textId="77777777" w:rsidR="00232E09" w:rsidRPr="0047239A" w:rsidRDefault="00232E09" w:rsidP="0047239A">
      <w:pPr>
        <w:pStyle w:val="NormalWeb"/>
        <w:numPr>
          <w:ilvl w:val="5"/>
          <w:numId w:val="77"/>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any amendment to that period</w:t>
      </w:r>
      <w:r w:rsidRPr="0047239A">
        <w:rPr>
          <w:rFonts w:cs="Arial"/>
          <w:b/>
          <w:bCs/>
        </w:rPr>
        <w:t>,</w:t>
      </w:r>
    </w:p>
    <w:p w14:paraId="3F156399" w14:textId="77777777" w:rsidR="00232E09" w:rsidRPr="0047239A" w:rsidRDefault="00232E09" w:rsidP="0047239A">
      <w:pPr>
        <w:pStyle w:val="NormalWeb"/>
        <w:shd w:val="clear" w:color="auto" w:fill="FFFFFF"/>
        <w:spacing w:before="240" w:beforeAutospacing="0" w:after="0" w:afterAutospacing="0" w:line="360" w:lineRule="auto"/>
        <w:ind w:left="567"/>
        <w:contextualSpacing/>
        <w:rPr>
          <w:rFonts w:cs="Arial"/>
          <w:color w:val="000000"/>
        </w:rPr>
      </w:pPr>
      <w:r w:rsidRPr="0047239A">
        <w:rPr>
          <w:rFonts w:cs="Arial"/>
          <w:color w:val="000000"/>
        </w:rPr>
        <w:t>whether a report of the outcome of the investigation was sent to the complainant within that period or any amended period.</w:t>
      </w:r>
    </w:p>
    <w:p w14:paraId="329ABFC5" w14:textId="77777777" w:rsidR="00232E09" w:rsidRPr="0047239A" w:rsidRDefault="00232E09" w:rsidP="0047239A">
      <w:pPr>
        <w:pStyle w:val="ListParagraph"/>
        <w:keepNext/>
        <w:numPr>
          <w:ilvl w:val="0"/>
          <w:numId w:val="41"/>
        </w:numPr>
        <w:spacing w:before="240" w:line="360" w:lineRule="auto"/>
        <w:ind w:left="567" w:hanging="567"/>
        <w:rPr>
          <w:rStyle w:val="Strong"/>
          <w:rFonts w:cs="Arial"/>
          <w:szCs w:val="24"/>
        </w:rPr>
      </w:pPr>
      <w:r w:rsidRPr="0047239A">
        <w:rPr>
          <w:rStyle w:val="Strong"/>
          <w:rFonts w:cs="Arial"/>
          <w:color w:val="000000"/>
          <w:szCs w:val="24"/>
        </w:rPr>
        <w:t>Annual reports</w:t>
      </w:r>
    </w:p>
    <w:p w14:paraId="75BBC493" w14:textId="77777777" w:rsidR="00232E09" w:rsidRPr="0047239A" w:rsidRDefault="00232E09" w:rsidP="0047239A">
      <w:pPr>
        <w:pStyle w:val="NormalWeb"/>
        <w:numPr>
          <w:ilvl w:val="3"/>
          <w:numId w:val="4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Contractor must prepare an annual report for each year which must—</w:t>
      </w:r>
    </w:p>
    <w:p w14:paraId="3F713DB4" w14:textId="77777777" w:rsidR="00232E09" w:rsidRPr="0047239A" w:rsidRDefault="00232E09" w:rsidP="0047239A">
      <w:pPr>
        <w:pStyle w:val="NormalWeb"/>
        <w:numPr>
          <w:ilvl w:val="4"/>
          <w:numId w:val="4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specify the number of complaints which the Contractor received;</w:t>
      </w:r>
    </w:p>
    <w:p w14:paraId="7658F76E" w14:textId="77777777" w:rsidR="00232E09" w:rsidRPr="0047239A" w:rsidRDefault="00232E09" w:rsidP="0047239A">
      <w:pPr>
        <w:pStyle w:val="NormalWeb"/>
        <w:numPr>
          <w:ilvl w:val="4"/>
          <w:numId w:val="4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specify the number of complaints which the Contractor decided were well-founded;</w:t>
      </w:r>
    </w:p>
    <w:p w14:paraId="4E193D62" w14:textId="77777777" w:rsidR="00232E09" w:rsidRPr="0047239A" w:rsidRDefault="00232E09" w:rsidP="0047239A">
      <w:pPr>
        <w:pStyle w:val="NormalWeb"/>
        <w:numPr>
          <w:ilvl w:val="4"/>
          <w:numId w:val="4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specify the number of complaints which the Contractor has been informed have been referred to—</w:t>
      </w:r>
    </w:p>
    <w:p w14:paraId="3954AD32" w14:textId="77777777" w:rsidR="00232E09" w:rsidRPr="0047239A" w:rsidRDefault="00232E09" w:rsidP="0047239A">
      <w:pPr>
        <w:pStyle w:val="NormalWeb"/>
        <w:numPr>
          <w:ilvl w:val="5"/>
          <w:numId w:val="48"/>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Health Service Commissioner to consider under the Health Service Commissioners Act 1993; and</w:t>
      </w:r>
    </w:p>
    <w:p w14:paraId="008533C8" w14:textId="77777777" w:rsidR="00232E09" w:rsidRPr="0047239A" w:rsidRDefault="00232E09" w:rsidP="0047239A">
      <w:pPr>
        <w:pStyle w:val="NormalWeb"/>
        <w:numPr>
          <w:ilvl w:val="4"/>
          <w:numId w:val="48"/>
        </w:numPr>
        <w:shd w:val="clear" w:color="auto" w:fill="FFFFFF"/>
        <w:spacing w:before="240" w:beforeAutospacing="0" w:after="0" w:afterAutospacing="0" w:line="360" w:lineRule="auto"/>
        <w:ind w:left="1701" w:hanging="567"/>
        <w:contextualSpacing/>
        <w:jc w:val="left"/>
        <w:rPr>
          <w:rFonts w:cs="Arial"/>
          <w:color w:val="000000"/>
        </w:rPr>
      </w:pPr>
      <w:r w:rsidRPr="0047239A">
        <w:rPr>
          <w:rFonts w:cs="Arial"/>
          <w:color w:val="000000"/>
        </w:rPr>
        <w:t>summarise—</w:t>
      </w:r>
    </w:p>
    <w:p w14:paraId="11202041" w14:textId="77777777" w:rsidR="00232E09" w:rsidRPr="0047239A" w:rsidRDefault="00232E09" w:rsidP="0047239A">
      <w:pPr>
        <w:pStyle w:val="NormalWeb"/>
        <w:numPr>
          <w:ilvl w:val="5"/>
          <w:numId w:val="48"/>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the subject matter of complaints that the Contractor received;</w:t>
      </w:r>
    </w:p>
    <w:p w14:paraId="1882119E" w14:textId="77777777" w:rsidR="00232E09" w:rsidRPr="0047239A" w:rsidRDefault="00232E09" w:rsidP="0047239A">
      <w:pPr>
        <w:pStyle w:val="NormalWeb"/>
        <w:numPr>
          <w:ilvl w:val="5"/>
          <w:numId w:val="48"/>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any matters of general importance arising out of those complaints, or the way in which the complaints were handled;</w:t>
      </w:r>
    </w:p>
    <w:p w14:paraId="50EA9B9F" w14:textId="77777777" w:rsidR="00232E09" w:rsidRPr="0047239A" w:rsidRDefault="00232E09" w:rsidP="0047239A">
      <w:pPr>
        <w:pStyle w:val="NormalWeb"/>
        <w:numPr>
          <w:ilvl w:val="5"/>
          <w:numId w:val="48"/>
        </w:numPr>
        <w:shd w:val="clear" w:color="auto" w:fill="FFFFFF"/>
        <w:spacing w:before="240" w:beforeAutospacing="0" w:after="0" w:afterAutospacing="0" w:line="360" w:lineRule="auto"/>
        <w:ind w:left="2268" w:hanging="567"/>
        <w:contextualSpacing/>
        <w:jc w:val="left"/>
        <w:rPr>
          <w:rFonts w:cs="Arial"/>
          <w:color w:val="000000"/>
        </w:rPr>
      </w:pPr>
      <w:r w:rsidRPr="0047239A">
        <w:rPr>
          <w:rFonts w:cs="Arial"/>
          <w:color w:val="000000"/>
        </w:rPr>
        <w:t>any matters where action has been or is to be taken to improve services as a consequence of those complaints.</w:t>
      </w:r>
    </w:p>
    <w:p w14:paraId="53611451" w14:textId="77777777" w:rsidR="00232E09" w:rsidRPr="0047239A" w:rsidRDefault="00232E09" w:rsidP="0047239A">
      <w:pPr>
        <w:pStyle w:val="NormalWeb"/>
        <w:numPr>
          <w:ilvl w:val="3"/>
          <w:numId w:val="4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In paragraph (1), “year” means a period of 12 months ending with 31st March.</w:t>
      </w:r>
    </w:p>
    <w:p w14:paraId="4E5538B9" w14:textId="77777777" w:rsidR="00232E09" w:rsidRPr="0047239A" w:rsidRDefault="00232E09" w:rsidP="0047239A">
      <w:pPr>
        <w:pStyle w:val="NormalWeb"/>
        <w:numPr>
          <w:ilvl w:val="3"/>
          <w:numId w:val="4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Contractor must ensure that its annual report is available to any person on request.</w:t>
      </w:r>
    </w:p>
    <w:p w14:paraId="366DEE1E" w14:textId="77777777" w:rsidR="00232E09" w:rsidRPr="0047239A" w:rsidRDefault="00232E09" w:rsidP="0047239A">
      <w:pPr>
        <w:pStyle w:val="NormalWeb"/>
        <w:numPr>
          <w:ilvl w:val="3"/>
          <w:numId w:val="4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Contractor must send a copy of its annual report to the Commissioner.</w:t>
      </w:r>
    </w:p>
    <w:p w14:paraId="3254D7BB" w14:textId="77777777" w:rsidR="00232E09" w:rsidRPr="0047239A" w:rsidRDefault="00232E09" w:rsidP="0047239A">
      <w:pPr>
        <w:pStyle w:val="NormalWeb"/>
        <w:numPr>
          <w:ilvl w:val="3"/>
          <w:numId w:val="48"/>
        </w:numPr>
        <w:shd w:val="clear" w:color="auto" w:fill="FFFFFF"/>
        <w:spacing w:before="240" w:beforeAutospacing="0" w:after="0" w:afterAutospacing="0" w:line="360" w:lineRule="auto"/>
        <w:ind w:left="1134" w:hanging="567"/>
        <w:contextualSpacing/>
        <w:jc w:val="left"/>
        <w:rPr>
          <w:rFonts w:cs="Arial"/>
          <w:color w:val="000000"/>
        </w:rPr>
      </w:pPr>
      <w:r w:rsidRPr="0047239A">
        <w:rPr>
          <w:rFonts w:cs="Arial"/>
          <w:color w:val="000000"/>
        </w:rPr>
        <w:t>The copy of the annual report required to be sent in accordance with paragraph (5) must be sent as soon as reasonably practicable after the end of the year to which the report relates.</w:t>
      </w:r>
    </w:p>
    <w:p w14:paraId="7BE4EACF" w14:textId="77777777" w:rsidR="00232E09" w:rsidRPr="00127937" w:rsidRDefault="00232E09" w:rsidP="00C12911"/>
    <w:p w14:paraId="18110B27" w14:textId="77777777" w:rsidR="00232E09" w:rsidRDefault="00232E09" w:rsidP="008B54C8">
      <w:pPr>
        <w:pStyle w:val="SchdNum"/>
        <w:numPr>
          <w:ilvl w:val="0"/>
          <w:numId w:val="35"/>
        </w:numPr>
        <w:tabs>
          <w:tab w:val="num" w:pos="0"/>
        </w:tabs>
        <w:ind w:left="0" w:firstLine="0"/>
      </w:pPr>
      <w:r w:rsidRPr="0074562E">
        <w:br w:type="page"/>
      </w:r>
      <w:bookmarkStart w:id="3182" w:name="_Toc354052760"/>
      <w:r>
        <w:br/>
      </w:r>
      <w:bookmarkStart w:id="3183" w:name="_Toc262909532"/>
      <w:bookmarkStart w:id="3184" w:name="_Toc391023006"/>
      <w:bookmarkEnd w:id="3182"/>
      <w:r>
        <w:t>Performance Management</w:t>
      </w:r>
      <w:bookmarkEnd w:id="3183"/>
      <w:r>
        <w:rPr>
          <w:rStyle w:val="FootnoteReference"/>
        </w:rPr>
        <w:footnoteReference w:id="18"/>
      </w:r>
      <w:bookmarkEnd w:id="3184"/>
    </w:p>
    <w:p w14:paraId="60E585B2" w14:textId="77777777" w:rsidR="00232E09" w:rsidRDefault="00232E09" w:rsidP="00C12911">
      <w:pPr>
        <w:pStyle w:val="SchdHead"/>
      </w:pPr>
    </w:p>
    <w:p w14:paraId="6046F626" w14:textId="77777777" w:rsidR="00232E09" w:rsidRDefault="00232E09" w:rsidP="00C12911"/>
    <w:p w14:paraId="1D5DECA5" w14:textId="77777777" w:rsidR="00232E09" w:rsidRDefault="00232E09" w:rsidP="00C12911"/>
    <w:p w14:paraId="374C2B71" w14:textId="77777777" w:rsidR="00232E09" w:rsidRDefault="00232E09" w:rsidP="00C12911"/>
    <w:p w14:paraId="002B5C0E" w14:textId="77777777" w:rsidR="00232E09" w:rsidRDefault="00232E09" w:rsidP="00C12911"/>
    <w:p w14:paraId="1A773BF0" w14:textId="77777777" w:rsidR="00232E09" w:rsidRPr="00FE2B99" w:rsidRDefault="00232E09" w:rsidP="00C12911"/>
    <w:p w14:paraId="6B43182A" w14:textId="77777777" w:rsidR="00232E09" w:rsidRDefault="00232E09">
      <w:pPr>
        <w:spacing w:before="120" w:after="120" w:line="312" w:lineRule="auto"/>
        <w:ind w:left="680" w:hanging="680"/>
      </w:pPr>
      <w:r>
        <w:br w:type="page"/>
      </w:r>
    </w:p>
    <w:p w14:paraId="2CD31892" w14:textId="4E15B4CF" w:rsidR="00232E09" w:rsidRPr="00FE2B99" w:rsidRDefault="00232E09" w:rsidP="003902D3">
      <w:pPr>
        <w:pStyle w:val="SecondHeading"/>
        <w:ind w:left="0"/>
        <w:jc w:val="center"/>
      </w:pPr>
      <w:bookmarkStart w:id="3185" w:name="_Toc391023007"/>
      <w:r w:rsidRPr="00FE2B99">
        <w:t>Annex 1</w:t>
      </w:r>
      <w:r w:rsidR="003902D3">
        <w:br/>
      </w:r>
      <w:r w:rsidRPr="00FE2B99">
        <w:t>Annual Report</w:t>
      </w:r>
      <w:bookmarkEnd w:id="3185"/>
    </w:p>
    <w:p w14:paraId="0F8DA28B" w14:textId="77777777" w:rsidR="00232E09" w:rsidRPr="00FE2B99" w:rsidRDefault="00232E09" w:rsidP="00CB0893">
      <w:pPr>
        <w:keepNext/>
        <w:spacing w:before="240" w:line="360" w:lineRule="auto"/>
        <w:rPr>
          <w:rFonts w:cs="Arial"/>
        </w:rPr>
      </w:pPr>
      <w:r>
        <w:rPr>
          <w:rFonts w:cs="Arial"/>
        </w:rPr>
        <w:t xml:space="preserve">The Contractor agrees </w:t>
      </w:r>
      <w:r w:rsidRPr="00C41FB6">
        <w:rPr>
          <w:rFonts w:cs="Arial"/>
        </w:rPr>
        <w:t xml:space="preserve">to provide a </w:t>
      </w:r>
      <w:r>
        <w:rPr>
          <w:rFonts w:cs="Arial"/>
        </w:rPr>
        <w:t>r</w:t>
      </w:r>
      <w:r w:rsidRPr="00C41FB6">
        <w:rPr>
          <w:rFonts w:cs="Arial"/>
        </w:rPr>
        <w:t>eport on an annual basis as</w:t>
      </w:r>
      <w:r>
        <w:rPr>
          <w:rFonts w:cs="Arial"/>
        </w:rPr>
        <w:t xml:space="preserve"> requested by the Commissioner.  </w:t>
      </w:r>
      <w:r w:rsidRPr="00FE2B99">
        <w:rPr>
          <w:rFonts w:cs="Arial"/>
        </w:rPr>
        <w:t>The Template for the Annual Report shall be provided by the Commissioner no later than 9 months after the Commencement Date.</w:t>
      </w:r>
      <w:r>
        <w:rPr>
          <w:rStyle w:val="FootnoteReference"/>
          <w:rFonts w:cs="Arial"/>
        </w:rPr>
        <w:footnoteReference w:id="19"/>
      </w:r>
    </w:p>
    <w:p w14:paraId="47A17754" w14:textId="77777777" w:rsidR="00232E09" w:rsidRDefault="00232E09" w:rsidP="00C12911">
      <w:pPr>
        <w:spacing w:before="120" w:after="120"/>
        <w:ind w:left="680" w:hanging="680"/>
      </w:pPr>
      <w:bookmarkStart w:id="3186" w:name="_Toc354052761"/>
      <w:r>
        <w:br w:type="page"/>
      </w:r>
    </w:p>
    <w:p w14:paraId="730A3137" w14:textId="77777777" w:rsidR="00232E09" w:rsidRPr="0074562E" w:rsidRDefault="00232E09" w:rsidP="008B54C8">
      <w:pPr>
        <w:pStyle w:val="SchdNum"/>
        <w:numPr>
          <w:ilvl w:val="0"/>
          <w:numId w:val="35"/>
        </w:numPr>
        <w:tabs>
          <w:tab w:val="num" w:pos="0"/>
        </w:tabs>
        <w:ind w:left="0" w:firstLine="0"/>
      </w:pPr>
      <w:r w:rsidRPr="0074562E">
        <w:br/>
      </w:r>
      <w:bookmarkStart w:id="3187" w:name="_Toc262909533"/>
      <w:bookmarkStart w:id="3188" w:name="_Toc391023008"/>
      <w:r w:rsidRPr="0074562E">
        <w:t>Administration</w:t>
      </w:r>
      <w:bookmarkEnd w:id="3186"/>
      <w:bookmarkEnd w:id="3187"/>
      <w:bookmarkEnd w:id="3188"/>
    </w:p>
    <w:p w14:paraId="690EF740" w14:textId="77777777" w:rsidR="00232E09" w:rsidRPr="006E7363" w:rsidRDefault="00232E09" w:rsidP="006E7363">
      <w:pPr>
        <w:pStyle w:val="BodyText"/>
        <w:widowControl w:val="0"/>
        <w:spacing w:before="240"/>
        <w:rPr>
          <w:b/>
          <w:sz w:val="24"/>
          <w:szCs w:val="24"/>
        </w:rPr>
      </w:pPr>
      <w:r w:rsidRPr="006E7363">
        <w:rPr>
          <w:sz w:val="24"/>
          <w:szCs w:val="24"/>
        </w:rPr>
        <w:t xml:space="preserve">The following person is the Commissioner’s Representative and is authorised to act on behalf of the Commissioner on all matters relating to the Contract: </w:t>
      </w:r>
    </w:p>
    <w:p w14:paraId="7E303E38" w14:textId="77777777" w:rsidR="00232E09" w:rsidRPr="006E7363" w:rsidRDefault="00232E09" w:rsidP="006E7363">
      <w:pPr>
        <w:pStyle w:val="BodyText"/>
        <w:widowControl w:val="0"/>
        <w:spacing w:before="240"/>
        <w:rPr>
          <w:rFonts w:cs="Arial"/>
          <w:b/>
          <w:sz w:val="24"/>
          <w:szCs w:val="24"/>
        </w:rPr>
      </w:pPr>
      <w:r w:rsidRPr="006E7363">
        <w:rPr>
          <w:rFonts w:cs="Arial"/>
          <w:sz w:val="24"/>
          <w:szCs w:val="24"/>
        </w:rPr>
        <w:t xml:space="preserve">Name: </w:t>
      </w:r>
    </w:p>
    <w:p w14:paraId="1BCFE0BC" w14:textId="77777777" w:rsidR="00232E09" w:rsidRPr="006E7363" w:rsidRDefault="00232E09" w:rsidP="006E7363">
      <w:pPr>
        <w:pStyle w:val="BodyText"/>
        <w:widowControl w:val="0"/>
        <w:spacing w:before="240"/>
        <w:rPr>
          <w:rFonts w:cs="Arial"/>
          <w:b/>
          <w:sz w:val="24"/>
          <w:szCs w:val="24"/>
        </w:rPr>
      </w:pPr>
      <w:r w:rsidRPr="006E7363">
        <w:rPr>
          <w:rFonts w:cs="Arial"/>
          <w:sz w:val="24"/>
          <w:szCs w:val="24"/>
        </w:rPr>
        <w:t xml:space="preserve">Title: </w:t>
      </w:r>
      <w:r w:rsidRPr="006E7363">
        <w:rPr>
          <w:rFonts w:cs="Arial"/>
          <w:sz w:val="24"/>
          <w:szCs w:val="24"/>
        </w:rPr>
        <w:tab/>
      </w:r>
      <w:r w:rsidRPr="006E7363">
        <w:rPr>
          <w:rFonts w:cs="Arial"/>
          <w:sz w:val="24"/>
          <w:szCs w:val="24"/>
        </w:rPr>
        <w:br/>
      </w:r>
    </w:p>
    <w:p w14:paraId="10ED3F7A" w14:textId="77777777" w:rsidR="00232E09" w:rsidRPr="006E7363" w:rsidRDefault="00232E09" w:rsidP="006E7363">
      <w:pPr>
        <w:pStyle w:val="BodyText"/>
        <w:widowControl w:val="0"/>
        <w:spacing w:before="240"/>
        <w:rPr>
          <w:rFonts w:cs="Arial"/>
          <w:b/>
          <w:sz w:val="24"/>
          <w:szCs w:val="24"/>
        </w:rPr>
      </w:pPr>
      <w:r w:rsidRPr="006E7363">
        <w:rPr>
          <w:rFonts w:cs="Arial"/>
          <w:sz w:val="24"/>
          <w:szCs w:val="24"/>
        </w:rPr>
        <w:t xml:space="preserve">The Contractor’s Representative shall be: </w:t>
      </w:r>
    </w:p>
    <w:p w14:paraId="78A8E11E" w14:textId="77777777" w:rsidR="00232E09" w:rsidRPr="006E7363" w:rsidRDefault="00232E09" w:rsidP="006E7363">
      <w:pPr>
        <w:pStyle w:val="BodyText"/>
        <w:widowControl w:val="0"/>
        <w:spacing w:before="240"/>
        <w:rPr>
          <w:rFonts w:cs="Arial"/>
          <w:b/>
          <w:sz w:val="24"/>
          <w:szCs w:val="24"/>
        </w:rPr>
      </w:pPr>
      <w:r w:rsidRPr="006E7363">
        <w:rPr>
          <w:rFonts w:cs="Arial"/>
          <w:sz w:val="24"/>
          <w:szCs w:val="24"/>
        </w:rPr>
        <w:t xml:space="preserve">Name: </w:t>
      </w:r>
    </w:p>
    <w:p w14:paraId="01D125C7" w14:textId="77777777" w:rsidR="00232E09" w:rsidRPr="006E7363" w:rsidRDefault="00232E09" w:rsidP="006E7363">
      <w:pPr>
        <w:pStyle w:val="BodyText"/>
        <w:widowControl w:val="0"/>
        <w:spacing w:before="240"/>
        <w:rPr>
          <w:rFonts w:cs="Arial"/>
          <w:b/>
          <w:sz w:val="24"/>
          <w:szCs w:val="24"/>
        </w:rPr>
      </w:pPr>
      <w:r w:rsidRPr="006E7363">
        <w:rPr>
          <w:rFonts w:cs="Arial"/>
          <w:sz w:val="24"/>
          <w:szCs w:val="24"/>
        </w:rPr>
        <w:t xml:space="preserve">Title: </w:t>
      </w:r>
      <w:r w:rsidRPr="006E7363">
        <w:rPr>
          <w:rFonts w:cs="Arial"/>
          <w:sz w:val="24"/>
          <w:szCs w:val="24"/>
        </w:rPr>
        <w:tab/>
      </w:r>
    </w:p>
    <w:p w14:paraId="4FA2E9BB" w14:textId="77777777" w:rsidR="00232E09" w:rsidRPr="006E7363" w:rsidRDefault="00232E09" w:rsidP="006E7363">
      <w:pPr>
        <w:pStyle w:val="BodyText"/>
        <w:widowControl w:val="0"/>
        <w:spacing w:before="240"/>
        <w:rPr>
          <w:rFonts w:cs="Arial"/>
          <w:b/>
          <w:sz w:val="24"/>
          <w:szCs w:val="24"/>
        </w:rPr>
      </w:pPr>
    </w:p>
    <w:p w14:paraId="37ED8BBE" w14:textId="77777777" w:rsidR="00232E09" w:rsidRPr="006E7363" w:rsidRDefault="00232E09" w:rsidP="006E7363">
      <w:pPr>
        <w:pStyle w:val="BodyText"/>
        <w:widowControl w:val="0"/>
        <w:spacing w:before="240"/>
        <w:jc w:val="both"/>
        <w:rPr>
          <w:rFonts w:cs="Arial"/>
          <w:b/>
          <w:sz w:val="24"/>
          <w:szCs w:val="24"/>
        </w:rPr>
      </w:pPr>
      <w:r w:rsidRPr="006E7363">
        <w:rPr>
          <w:rFonts w:cs="Arial"/>
          <w:sz w:val="24"/>
          <w:szCs w:val="24"/>
        </w:rPr>
        <w:t xml:space="preserve">All correspondence relating to the </w:t>
      </w:r>
      <w:r w:rsidRPr="006E7363">
        <w:rPr>
          <w:sz w:val="24"/>
          <w:szCs w:val="24"/>
        </w:rPr>
        <w:t>Contract</w:t>
      </w:r>
      <w:r w:rsidRPr="006E7363">
        <w:rPr>
          <w:rFonts w:cs="Arial"/>
          <w:sz w:val="24"/>
          <w:szCs w:val="24"/>
        </w:rPr>
        <w:t xml:space="preserve"> shall be dated and sent to the Commissioner’s Representative or the Contractor’s Representative at the postal or email addresses notified to the other party from time to time. </w:t>
      </w:r>
    </w:p>
    <w:p w14:paraId="2F16DC94" w14:textId="77777777" w:rsidR="00232E09" w:rsidRPr="006E7363" w:rsidRDefault="00232E09" w:rsidP="006E7363">
      <w:pPr>
        <w:pStyle w:val="BodyText"/>
        <w:widowControl w:val="0"/>
        <w:spacing w:before="240"/>
        <w:jc w:val="both"/>
        <w:rPr>
          <w:rFonts w:cs="Arial"/>
          <w:sz w:val="24"/>
          <w:szCs w:val="24"/>
        </w:rPr>
      </w:pPr>
      <w:r w:rsidRPr="006E7363">
        <w:rPr>
          <w:rFonts w:cs="Arial"/>
          <w:sz w:val="24"/>
          <w:szCs w:val="24"/>
        </w:rPr>
        <w:t>The Commissioner and the Contractor shall appoint Representatives from time to time who are authorised to act on behalf of the Commissioner and Contractor on all matters relating to the Contract.</w:t>
      </w:r>
    </w:p>
    <w:p w14:paraId="1B18EA77" w14:textId="77777777" w:rsidR="00232E09" w:rsidRPr="006E7363" w:rsidRDefault="00232E09" w:rsidP="006E7363">
      <w:pPr>
        <w:pStyle w:val="BodyText"/>
        <w:widowControl w:val="0"/>
        <w:spacing w:before="240"/>
        <w:jc w:val="both"/>
        <w:rPr>
          <w:rFonts w:cs="Arial"/>
          <w:sz w:val="24"/>
          <w:szCs w:val="24"/>
        </w:rPr>
      </w:pPr>
      <w:r w:rsidRPr="006E7363">
        <w:rPr>
          <w:rFonts w:cs="Arial"/>
          <w:sz w:val="24"/>
          <w:szCs w:val="24"/>
        </w:rPr>
        <w:t>The Commissioner and Contractor shall notify the other party of the identity of their respective Representative(s) and of any change of such Representative(s) as soon as reasonably practicable.</w:t>
      </w:r>
    </w:p>
    <w:p w14:paraId="25E7A2C3" w14:textId="77777777" w:rsidR="00232E09" w:rsidRPr="006E7363" w:rsidRDefault="00232E09" w:rsidP="006E7363">
      <w:pPr>
        <w:pStyle w:val="BodyText"/>
        <w:widowControl w:val="0"/>
        <w:spacing w:before="240"/>
        <w:rPr>
          <w:rFonts w:cs="Arial"/>
          <w:sz w:val="24"/>
          <w:szCs w:val="24"/>
        </w:rPr>
      </w:pPr>
      <w:r w:rsidRPr="006E7363">
        <w:rPr>
          <w:rFonts w:cs="Arial"/>
          <w:sz w:val="24"/>
          <w:szCs w:val="24"/>
        </w:rPr>
        <w:t>For the purposes of clause 81.2 (Confidential Information), the relevant timescale shall be [2 years for all classes of information]</w:t>
      </w:r>
      <w:r w:rsidRPr="006E7363">
        <w:rPr>
          <w:rStyle w:val="FootnoteReference"/>
          <w:rFonts w:cs="Arial"/>
          <w:sz w:val="24"/>
          <w:szCs w:val="24"/>
        </w:rPr>
        <w:footnoteReference w:id="20"/>
      </w:r>
      <w:r w:rsidRPr="006E7363">
        <w:rPr>
          <w:rFonts w:cs="Arial"/>
          <w:sz w:val="24"/>
          <w:szCs w:val="24"/>
        </w:rPr>
        <w:t>.</w:t>
      </w:r>
    </w:p>
    <w:p w14:paraId="425BC9EA" w14:textId="77777777" w:rsidR="00232E09" w:rsidRDefault="00232E09" w:rsidP="00C12911">
      <w:pPr>
        <w:pStyle w:val="BodyText"/>
        <w:widowControl w:val="0"/>
        <w:spacing w:before="240"/>
        <w:rPr>
          <w:rFonts w:cs="Arial"/>
          <w:b/>
        </w:rPr>
      </w:pPr>
      <w:r>
        <w:rPr>
          <w:rFonts w:cs="Arial"/>
        </w:rPr>
        <w:br w:type="page"/>
      </w:r>
    </w:p>
    <w:p w14:paraId="565DDCE4" w14:textId="77777777" w:rsidR="00232E09" w:rsidRPr="00966EB7" w:rsidRDefault="00232E09" w:rsidP="008B54C8">
      <w:pPr>
        <w:pStyle w:val="SchdNum"/>
        <w:numPr>
          <w:ilvl w:val="0"/>
          <w:numId w:val="35"/>
        </w:numPr>
        <w:tabs>
          <w:tab w:val="num" w:pos="0"/>
        </w:tabs>
        <w:ind w:left="0" w:firstLine="0"/>
      </w:pPr>
      <w:bookmarkStart w:id="3189" w:name="_Toc327372886"/>
      <w:bookmarkStart w:id="3190" w:name="_Toc354052762"/>
      <w:bookmarkStart w:id="3191" w:name="_Toc174951473"/>
      <w:bookmarkStart w:id="3192" w:name="_Toc132533580"/>
      <w:r w:rsidRPr="00966EB7">
        <w:br/>
      </w:r>
      <w:bookmarkStart w:id="3193" w:name="_Toc229307737"/>
      <w:bookmarkStart w:id="3194" w:name="_Toc262909534"/>
      <w:bookmarkStart w:id="3195" w:name="_Toc391023009"/>
      <w:r w:rsidRPr="00966EB7">
        <w:t>Particulars for Practice Leaflet</w:t>
      </w:r>
      <w:bookmarkEnd w:id="3189"/>
      <w:bookmarkEnd w:id="3190"/>
      <w:bookmarkEnd w:id="3193"/>
      <w:bookmarkEnd w:id="3194"/>
      <w:bookmarkEnd w:id="3195"/>
    </w:p>
    <w:p w14:paraId="33F96CEB" w14:textId="77777777" w:rsidR="00232E09" w:rsidRPr="006E7363" w:rsidRDefault="00232E09" w:rsidP="006E7363">
      <w:pPr>
        <w:pStyle w:val="BodyText"/>
        <w:widowControl w:val="0"/>
        <w:spacing w:before="240"/>
        <w:outlineLvl w:val="0"/>
        <w:rPr>
          <w:rFonts w:cs="Arial"/>
          <w:sz w:val="24"/>
          <w:szCs w:val="24"/>
        </w:rPr>
      </w:pPr>
      <w:r w:rsidRPr="006E7363">
        <w:rPr>
          <w:rFonts w:cs="Arial"/>
          <w:sz w:val="24"/>
          <w:szCs w:val="24"/>
          <w:highlight w:val="yellow"/>
        </w:rPr>
        <w:t>[INCLUDE IF RELEVANT:]</w:t>
      </w:r>
    </w:p>
    <w:p w14:paraId="02D42F8B" w14:textId="77777777" w:rsidR="00232E09" w:rsidRPr="006E7363" w:rsidRDefault="00232E09" w:rsidP="006E7363">
      <w:pPr>
        <w:pStyle w:val="BodyText"/>
        <w:widowControl w:val="0"/>
        <w:spacing w:before="240"/>
        <w:outlineLvl w:val="0"/>
        <w:rPr>
          <w:b/>
          <w:sz w:val="24"/>
          <w:szCs w:val="24"/>
        </w:rPr>
      </w:pPr>
      <w:r w:rsidRPr="006E7363">
        <w:rPr>
          <w:rFonts w:cs="Arial"/>
          <w:sz w:val="24"/>
          <w:szCs w:val="24"/>
        </w:rPr>
        <w:t>A practice leaflet shall include:</w:t>
      </w:r>
    </w:p>
    <w:p w14:paraId="21309581" w14:textId="77777777" w:rsidR="00232E09" w:rsidRPr="006E7363" w:rsidRDefault="00232E09" w:rsidP="006E7363">
      <w:pPr>
        <w:pStyle w:val="List"/>
        <w:widowControl w:val="0"/>
        <w:tabs>
          <w:tab w:val="left" w:pos="720"/>
        </w:tabs>
        <w:spacing w:before="240" w:line="360" w:lineRule="auto"/>
        <w:ind w:left="720" w:hanging="720"/>
        <w:rPr>
          <w:rFonts w:ascii="Arial" w:hAnsi="Arial" w:cs="Arial"/>
        </w:rPr>
      </w:pPr>
      <w:r w:rsidRPr="006E7363">
        <w:rPr>
          <w:rFonts w:ascii="Arial" w:hAnsi="Arial" w:cs="Arial"/>
        </w:rPr>
        <w:t>1.</w:t>
      </w:r>
      <w:r w:rsidRPr="006E7363">
        <w:rPr>
          <w:rFonts w:ascii="Arial" w:hAnsi="Arial" w:cs="Arial"/>
        </w:rPr>
        <w:tab/>
        <w:t>In the case of a Contract with a partnership:</w:t>
      </w:r>
    </w:p>
    <w:p w14:paraId="5FE43D92" w14:textId="77777777" w:rsidR="00232E09" w:rsidRPr="006E7363" w:rsidRDefault="00232E09" w:rsidP="006E7363">
      <w:pPr>
        <w:pStyle w:val="List2"/>
        <w:widowControl w:val="0"/>
        <w:tabs>
          <w:tab w:val="left" w:pos="720"/>
          <w:tab w:val="left" w:pos="1440"/>
        </w:tabs>
        <w:spacing w:before="240" w:line="360" w:lineRule="auto"/>
        <w:ind w:left="1440" w:hanging="720"/>
        <w:rPr>
          <w:rFonts w:ascii="Arial" w:hAnsi="Arial" w:cs="Arial"/>
        </w:rPr>
      </w:pPr>
      <w:r w:rsidRPr="006E7363">
        <w:rPr>
          <w:rFonts w:ascii="Arial" w:hAnsi="Arial" w:cs="Arial"/>
        </w:rPr>
        <w:t>a.</w:t>
      </w:r>
      <w:r w:rsidRPr="006E7363">
        <w:rPr>
          <w:rFonts w:ascii="Arial" w:hAnsi="Arial" w:cs="Arial"/>
        </w:rPr>
        <w:tab/>
        <w:t>the name of the Contractor;</w:t>
      </w:r>
    </w:p>
    <w:p w14:paraId="521AF45D" w14:textId="77777777" w:rsidR="00232E09" w:rsidRPr="006E7363" w:rsidRDefault="00232E09" w:rsidP="006E7363">
      <w:pPr>
        <w:pStyle w:val="List2"/>
        <w:widowControl w:val="0"/>
        <w:tabs>
          <w:tab w:val="left" w:pos="720"/>
          <w:tab w:val="left" w:pos="1440"/>
        </w:tabs>
        <w:spacing w:before="240" w:line="360" w:lineRule="auto"/>
        <w:ind w:left="1440" w:hanging="720"/>
        <w:rPr>
          <w:rFonts w:ascii="Arial" w:hAnsi="Arial" w:cs="Arial"/>
        </w:rPr>
      </w:pPr>
      <w:r w:rsidRPr="006E7363">
        <w:rPr>
          <w:rFonts w:ascii="Arial" w:hAnsi="Arial" w:cs="Arial"/>
        </w:rPr>
        <w:t>b.</w:t>
      </w:r>
      <w:r w:rsidRPr="006E7363">
        <w:rPr>
          <w:rFonts w:ascii="Arial" w:hAnsi="Arial" w:cs="Arial"/>
        </w:rPr>
        <w:tab/>
        <w:t xml:space="preserve">in the case of a Contract with a partnership, whether or not it is a limited partnership; and </w:t>
      </w:r>
    </w:p>
    <w:p w14:paraId="6F1D63F5" w14:textId="77777777" w:rsidR="00232E09" w:rsidRPr="006E7363" w:rsidRDefault="00232E09" w:rsidP="006E7363">
      <w:pPr>
        <w:pStyle w:val="List"/>
        <w:widowControl w:val="0"/>
        <w:tabs>
          <w:tab w:val="left" w:pos="1440"/>
        </w:tabs>
        <w:spacing w:before="240" w:line="360" w:lineRule="auto"/>
        <w:ind w:left="1440" w:hanging="720"/>
        <w:rPr>
          <w:rFonts w:ascii="Arial" w:hAnsi="Arial" w:cs="Arial"/>
        </w:rPr>
      </w:pPr>
      <w:proofErr w:type="gramStart"/>
      <w:r w:rsidRPr="006E7363">
        <w:rPr>
          <w:rFonts w:ascii="Arial" w:hAnsi="Arial" w:cs="Arial"/>
        </w:rPr>
        <w:t>c</w:t>
      </w:r>
      <w:proofErr w:type="gramEnd"/>
      <w:r w:rsidRPr="006E7363">
        <w:rPr>
          <w:rFonts w:ascii="Arial" w:hAnsi="Arial" w:cs="Arial"/>
        </w:rPr>
        <w:t>.</w:t>
      </w:r>
      <w:r w:rsidRPr="006E7363">
        <w:rPr>
          <w:rFonts w:ascii="Arial" w:hAnsi="Arial" w:cs="Arial"/>
        </w:rPr>
        <w:tab/>
        <w:t xml:space="preserve">the names of all the partners and, in the case of a limited partnership, their status as a general or limited partner. </w:t>
      </w:r>
    </w:p>
    <w:p w14:paraId="5590957B" w14:textId="77777777" w:rsidR="00232E09" w:rsidRPr="006E7363" w:rsidRDefault="00232E09" w:rsidP="006E7363">
      <w:pPr>
        <w:pStyle w:val="List"/>
        <w:widowControl w:val="0"/>
        <w:spacing w:before="240" w:line="360" w:lineRule="auto"/>
        <w:rPr>
          <w:rFonts w:ascii="Arial" w:hAnsi="Arial" w:cs="Arial"/>
        </w:rPr>
      </w:pPr>
      <w:r w:rsidRPr="006E7363">
        <w:rPr>
          <w:rFonts w:ascii="Arial" w:hAnsi="Arial" w:cs="Arial"/>
        </w:rPr>
        <w:t>2.</w:t>
      </w:r>
      <w:r w:rsidRPr="006E7363">
        <w:rPr>
          <w:rFonts w:ascii="Arial" w:hAnsi="Arial" w:cs="Arial"/>
        </w:rPr>
        <w:tab/>
      </w:r>
      <w:r w:rsidRPr="006E7363">
        <w:rPr>
          <w:rFonts w:ascii="Arial" w:hAnsi="Arial" w:cs="Arial"/>
        </w:rPr>
        <w:tab/>
        <w:t>In the case of a Contract with a company:</w:t>
      </w:r>
    </w:p>
    <w:p w14:paraId="26C363AE" w14:textId="77777777" w:rsidR="00232E09" w:rsidRPr="006E7363" w:rsidRDefault="00232E09" w:rsidP="006E7363">
      <w:pPr>
        <w:pStyle w:val="List"/>
        <w:widowControl w:val="0"/>
        <w:tabs>
          <w:tab w:val="left" w:pos="1440"/>
        </w:tabs>
        <w:spacing w:before="240" w:line="360" w:lineRule="auto"/>
        <w:ind w:left="1440" w:hanging="720"/>
        <w:rPr>
          <w:rFonts w:ascii="Arial" w:hAnsi="Arial" w:cs="Arial"/>
        </w:rPr>
      </w:pPr>
      <w:r w:rsidRPr="006E7363">
        <w:rPr>
          <w:rFonts w:ascii="Arial" w:hAnsi="Arial" w:cs="Arial"/>
        </w:rPr>
        <w:t>a.</w:t>
      </w:r>
      <w:r w:rsidRPr="006E7363">
        <w:rPr>
          <w:rFonts w:ascii="Arial" w:hAnsi="Arial" w:cs="Arial"/>
        </w:rPr>
        <w:tab/>
        <w:t xml:space="preserve">the names of the directors, the company secretary and the shareholders of that company; and </w:t>
      </w:r>
    </w:p>
    <w:p w14:paraId="30D3D571" w14:textId="77777777" w:rsidR="00232E09" w:rsidRPr="006E7363" w:rsidRDefault="00232E09" w:rsidP="006E7363">
      <w:pPr>
        <w:pStyle w:val="List"/>
        <w:widowControl w:val="0"/>
        <w:tabs>
          <w:tab w:val="left" w:pos="1440"/>
        </w:tabs>
        <w:spacing w:before="240" w:line="360" w:lineRule="auto"/>
        <w:ind w:left="1440" w:hanging="720"/>
        <w:rPr>
          <w:rFonts w:ascii="Arial" w:hAnsi="Arial" w:cs="Arial"/>
        </w:rPr>
      </w:pPr>
      <w:proofErr w:type="gramStart"/>
      <w:r w:rsidRPr="006E7363">
        <w:rPr>
          <w:rFonts w:ascii="Arial" w:hAnsi="Arial" w:cs="Arial"/>
        </w:rPr>
        <w:t>b</w:t>
      </w:r>
      <w:proofErr w:type="gramEnd"/>
      <w:r w:rsidRPr="006E7363">
        <w:rPr>
          <w:rFonts w:ascii="Arial" w:hAnsi="Arial" w:cs="Arial"/>
        </w:rPr>
        <w:t>.</w:t>
      </w:r>
      <w:r w:rsidRPr="006E7363">
        <w:rPr>
          <w:rFonts w:ascii="Arial" w:hAnsi="Arial" w:cs="Arial"/>
        </w:rPr>
        <w:tab/>
        <w:t xml:space="preserve">the address of the company’s registered office. </w:t>
      </w:r>
    </w:p>
    <w:p w14:paraId="49B0119D" w14:textId="77777777" w:rsidR="00232E09" w:rsidRPr="006E7363" w:rsidRDefault="00232E09" w:rsidP="006E7363">
      <w:pPr>
        <w:pStyle w:val="ListContinue"/>
        <w:widowControl w:val="0"/>
        <w:spacing w:before="240" w:after="0" w:line="360" w:lineRule="auto"/>
        <w:ind w:left="0"/>
        <w:rPr>
          <w:rFonts w:ascii="Arial" w:hAnsi="Arial" w:cs="Arial"/>
        </w:rPr>
      </w:pPr>
      <w:r w:rsidRPr="006E7363">
        <w:rPr>
          <w:rFonts w:ascii="Arial" w:hAnsi="Arial" w:cs="Arial"/>
        </w:rPr>
        <w:t xml:space="preserve">3. </w:t>
      </w:r>
      <w:r w:rsidRPr="006E7363">
        <w:rPr>
          <w:rFonts w:ascii="Arial" w:hAnsi="Arial" w:cs="Arial"/>
        </w:rPr>
        <w:tab/>
        <w:t xml:space="preserve">The full name of each person performing Services under the Contract. </w:t>
      </w:r>
    </w:p>
    <w:p w14:paraId="02A08B68"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4.</w:t>
      </w:r>
      <w:r w:rsidRPr="006E7363">
        <w:rPr>
          <w:rFonts w:ascii="Arial" w:hAnsi="Arial" w:cs="Arial"/>
        </w:rPr>
        <w:tab/>
        <w:t xml:space="preserve">In the case of each Health Care Professional performing services under the Contract his professional qualifications. </w:t>
      </w:r>
    </w:p>
    <w:p w14:paraId="6410C050"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5.</w:t>
      </w:r>
      <w:r w:rsidRPr="006E7363">
        <w:rPr>
          <w:rFonts w:ascii="Arial" w:hAnsi="Arial" w:cs="Arial"/>
        </w:rPr>
        <w:tab/>
        <w:t xml:space="preserve">Whether the Contractor undertakes the teaching or training of Health Care Professionals or persons intending to become health care professionals. </w:t>
      </w:r>
    </w:p>
    <w:p w14:paraId="71AEAB5B"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6.</w:t>
      </w:r>
      <w:r w:rsidRPr="006E7363">
        <w:rPr>
          <w:rFonts w:ascii="Arial" w:hAnsi="Arial" w:cs="Arial"/>
        </w:rPr>
        <w:tab/>
        <w:t xml:space="preserve">The Contractor’s Patient Registration Area, including the area known as the Outer Boundary Area, by reference to a sketch diagram, plan or postcode. </w:t>
      </w:r>
    </w:p>
    <w:p w14:paraId="54F0C149"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7.</w:t>
      </w:r>
      <w:r w:rsidRPr="006E7363">
        <w:rPr>
          <w:rFonts w:ascii="Arial" w:hAnsi="Arial" w:cs="Arial"/>
        </w:rPr>
        <w:tab/>
        <w:t xml:space="preserve">The address of each of the Practice Premises. </w:t>
      </w:r>
    </w:p>
    <w:p w14:paraId="3333F7B2"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8.</w:t>
      </w:r>
      <w:r w:rsidRPr="006E7363">
        <w:rPr>
          <w:rFonts w:ascii="Arial" w:hAnsi="Arial" w:cs="Arial"/>
        </w:rPr>
        <w:tab/>
        <w:t xml:space="preserve">The Contractor’s telephone and fax number and the address of its website (if any). </w:t>
      </w:r>
    </w:p>
    <w:p w14:paraId="6BB229E6"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9.</w:t>
      </w:r>
      <w:r w:rsidRPr="006E7363">
        <w:rPr>
          <w:rFonts w:ascii="Arial" w:hAnsi="Arial" w:cs="Arial"/>
        </w:rPr>
        <w:tab/>
        <w:t xml:space="preserve">Whether the Practice Premises have suitable access for all disabled patients and, if not, the alternative arrangements for providing services to such Patients. </w:t>
      </w:r>
    </w:p>
    <w:p w14:paraId="2CFE4C46"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10.</w:t>
      </w:r>
      <w:r w:rsidRPr="006E7363">
        <w:rPr>
          <w:rFonts w:ascii="Arial" w:hAnsi="Arial" w:cs="Arial"/>
        </w:rPr>
        <w:tab/>
        <w:t xml:space="preserve">How to register as a Patient. </w:t>
      </w:r>
    </w:p>
    <w:p w14:paraId="32C0ECAD"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11.</w:t>
      </w:r>
      <w:r w:rsidRPr="006E7363">
        <w:rPr>
          <w:rFonts w:ascii="Arial" w:hAnsi="Arial" w:cs="Arial"/>
        </w:rPr>
        <w:tab/>
        <w:t xml:space="preserve">The right of Patients to express a preference of practitioner and the means of expressing such a preference. </w:t>
      </w:r>
    </w:p>
    <w:p w14:paraId="2E447B1F"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12.</w:t>
      </w:r>
      <w:r w:rsidRPr="006E7363">
        <w:rPr>
          <w:rFonts w:ascii="Arial" w:hAnsi="Arial" w:cs="Arial"/>
        </w:rPr>
        <w:tab/>
        <w:t xml:space="preserve">The services available under the Contract. </w:t>
      </w:r>
    </w:p>
    <w:p w14:paraId="143418AD"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 xml:space="preserve">13. </w:t>
      </w:r>
      <w:r w:rsidRPr="006E7363">
        <w:rPr>
          <w:rFonts w:ascii="Arial" w:hAnsi="Arial" w:cs="Arial"/>
        </w:rPr>
        <w:tab/>
        <w:t xml:space="preserve">The opening hours of the Practice Premises and the method of obtaining access to services throughout the Core Hours. </w:t>
      </w:r>
    </w:p>
    <w:p w14:paraId="2DA3521B" w14:textId="77777777" w:rsidR="00232E09" w:rsidRPr="006E7363" w:rsidRDefault="00232E09" w:rsidP="006E7363">
      <w:pPr>
        <w:pStyle w:val="List"/>
        <w:widowControl w:val="0"/>
        <w:tabs>
          <w:tab w:val="left" w:pos="1440"/>
        </w:tabs>
        <w:spacing w:before="240" w:line="360" w:lineRule="auto"/>
        <w:ind w:left="1440" w:hanging="720"/>
        <w:rPr>
          <w:rFonts w:ascii="Arial" w:hAnsi="Arial" w:cs="Arial"/>
        </w:rPr>
      </w:pPr>
      <w:r w:rsidRPr="006E7363">
        <w:rPr>
          <w:rFonts w:ascii="Arial" w:hAnsi="Arial" w:cs="Arial"/>
        </w:rPr>
        <w:t>(</w:t>
      </w:r>
      <w:proofErr w:type="spellStart"/>
      <w:r w:rsidRPr="006E7363">
        <w:rPr>
          <w:rFonts w:ascii="Arial" w:hAnsi="Arial" w:cs="Arial"/>
        </w:rPr>
        <w:t>i</w:t>
      </w:r>
      <w:proofErr w:type="spellEnd"/>
      <w:r w:rsidRPr="006E7363">
        <w:rPr>
          <w:rFonts w:ascii="Arial" w:hAnsi="Arial" w:cs="Arial"/>
        </w:rPr>
        <w:t>)</w:t>
      </w:r>
      <w:r w:rsidRPr="006E7363">
        <w:rPr>
          <w:rFonts w:ascii="Arial" w:hAnsi="Arial" w:cs="Arial"/>
        </w:rPr>
        <w:tab/>
        <w:t xml:space="preserve">The criteria for home visits and the method of obtaining such a visit. </w:t>
      </w:r>
    </w:p>
    <w:p w14:paraId="6D91A48E" w14:textId="77777777" w:rsidR="00232E09" w:rsidRPr="006E7363" w:rsidRDefault="00232E09" w:rsidP="006E7363">
      <w:pPr>
        <w:pStyle w:val="List"/>
        <w:widowControl w:val="0"/>
        <w:tabs>
          <w:tab w:val="left" w:pos="1440"/>
        </w:tabs>
        <w:spacing w:before="240" w:line="360" w:lineRule="auto"/>
        <w:ind w:left="1440" w:hanging="720"/>
        <w:rPr>
          <w:rFonts w:ascii="Arial" w:hAnsi="Arial" w:cs="Arial"/>
        </w:rPr>
      </w:pPr>
      <w:r w:rsidRPr="006E7363">
        <w:rPr>
          <w:rFonts w:ascii="Arial" w:hAnsi="Arial" w:cs="Arial"/>
        </w:rPr>
        <w:t>(ii)</w:t>
      </w:r>
      <w:r w:rsidRPr="006E7363">
        <w:rPr>
          <w:rFonts w:ascii="Arial" w:hAnsi="Arial" w:cs="Arial"/>
        </w:rPr>
        <w:tab/>
        <w:t xml:space="preserve">The consultations available to Patients. </w:t>
      </w:r>
    </w:p>
    <w:p w14:paraId="0762D81F" w14:textId="77777777" w:rsidR="00232E09" w:rsidRPr="006E7363" w:rsidRDefault="00232E09" w:rsidP="006E7363">
      <w:pPr>
        <w:pStyle w:val="List"/>
        <w:widowControl w:val="0"/>
        <w:spacing w:before="240" w:line="360" w:lineRule="auto"/>
        <w:ind w:left="709" w:hanging="709"/>
        <w:rPr>
          <w:rFonts w:ascii="Arial" w:hAnsi="Arial" w:cs="Arial"/>
        </w:rPr>
      </w:pPr>
      <w:r w:rsidRPr="006E7363">
        <w:rPr>
          <w:rFonts w:ascii="Arial" w:hAnsi="Arial" w:cs="Arial"/>
        </w:rPr>
        <w:t>14.</w:t>
      </w:r>
      <w:r w:rsidRPr="006E7363">
        <w:rPr>
          <w:rFonts w:ascii="Arial" w:hAnsi="Arial" w:cs="Arial"/>
        </w:rPr>
        <w:tab/>
        <w:t xml:space="preserve">The arrangements for services in the Out of Hours period (whether or not provided by the Contractor) and how the Patient may access such services. </w:t>
      </w:r>
    </w:p>
    <w:p w14:paraId="7609CC63" w14:textId="77777777" w:rsidR="00232E09" w:rsidRPr="006E7363" w:rsidRDefault="00232E09" w:rsidP="006E7363">
      <w:pPr>
        <w:pStyle w:val="List"/>
        <w:widowControl w:val="0"/>
        <w:spacing w:before="240" w:line="360" w:lineRule="auto"/>
        <w:ind w:left="709" w:hanging="709"/>
        <w:rPr>
          <w:rFonts w:ascii="Arial" w:hAnsi="Arial" w:cs="Arial"/>
        </w:rPr>
      </w:pPr>
      <w:r w:rsidRPr="006E7363">
        <w:rPr>
          <w:rFonts w:ascii="Arial" w:hAnsi="Arial" w:cs="Arial"/>
        </w:rPr>
        <w:t>15.</w:t>
      </w:r>
      <w:r w:rsidRPr="006E7363">
        <w:rPr>
          <w:rFonts w:ascii="Arial" w:hAnsi="Arial" w:cs="Arial"/>
        </w:rPr>
        <w:tab/>
        <w:t xml:space="preserve">Where the services referred to in paragraph 14 are not provided by the Contractor, the fact that the Commissioner is responsible for commissioning the services. </w:t>
      </w:r>
    </w:p>
    <w:bookmarkEnd w:id="3191"/>
    <w:bookmarkEnd w:id="3192"/>
    <w:p w14:paraId="70F2FBD5" w14:textId="77777777" w:rsidR="00232E09" w:rsidRPr="006E7363" w:rsidRDefault="00232E09" w:rsidP="006E7363">
      <w:pPr>
        <w:pStyle w:val="List"/>
        <w:widowControl w:val="0"/>
        <w:spacing w:before="240" w:line="360" w:lineRule="auto"/>
        <w:rPr>
          <w:rFonts w:ascii="Arial" w:hAnsi="Arial" w:cs="Arial"/>
        </w:rPr>
      </w:pPr>
      <w:r w:rsidRPr="006E7363">
        <w:rPr>
          <w:rFonts w:ascii="Arial" w:hAnsi="Arial" w:cs="Arial"/>
        </w:rPr>
        <w:t>16.</w:t>
      </w:r>
      <w:r w:rsidRPr="006E7363">
        <w:rPr>
          <w:rFonts w:ascii="Arial" w:hAnsi="Arial" w:cs="Arial"/>
        </w:rPr>
        <w:tab/>
        <w:t xml:space="preserve">The method by which Patients are to obtain repeat prescriptions. </w:t>
      </w:r>
    </w:p>
    <w:p w14:paraId="34B3FC9C"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17.</w:t>
      </w:r>
      <w:r w:rsidRPr="006E7363">
        <w:rPr>
          <w:rFonts w:ascii="Arial" w:hAnsi="Arial" w:cs="Arial"/>
        </w:rPr>
        <w:tab/>
        <w:t xml:space="preserve">If the Provider offers Repeatable Prescribing Services, the arrangements for providing such services. </w:t>
      </w:r>
    </w:p>
    <w:p w14:paraId="77EECB9A"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18.</w:t>
      </w:r>
      <w:r w:rsidRPr="006E7363">
        <w:rPr>
          <w:rFonts w:ascii="Arial" w:hAnsi="Arial" w:cs="Arial"/>
        </w:rPr>
        <w:tab/>
        <w:t xml:space="preserve">If the Provider is a dispensing Provider the arrangements for dispensing prescriptions. </w:t>
      </w:r>
    </w:p>
    <w:p w14:paraId="1F05D878" w14:textId="77777777" w:rsidR="00232E09" w:rsidRPr="006E7363" w:rsidRDefault="00232E09" w:rsidP="006E7363">
      <w:pPr>
        <w:pStyle w:val="List"/>
        <w:widowControl w:val="0"/>
        <w:spacing w:before="240" w:line="360" w:lineRule="auto"/>
        <w:rPr>
          <w:rFonts w:ascii="Arial" w:hAnsi="Arial" w:cs="Arial"/>
        </w:rPr>
      </w:pPr>
      <w:r w:rsidRPr="006E7363">
        <w:rPr>
          <w:rFonts w:ascii="Arial" w:hAnsi="Arial" w:cs="Arial"/>
        </w:rPr>
        <w:t>19.</w:t>
      </w:r>
      <w:r w:rsidRPr="006E7363">
        <w:rPr>
          <w:rFonts w:ascii="Arial" w:hAnsi="Arial" w:cs="Arial"/>
        </w:rPr>
        <w:tab/>
        <w:t xml:space="preserve">How Patients may make a complaint or comment on the provision of service. </w:t>
      </w:r>
    </w:p>
    <w:p w14:paraId="3E4E414B" w14:textId="77777777" w:rsidR="00232E09" w:rsidRPr="006E7363" w:rsidRDefault="00232E09" w:rsidP="006E7363">
      <w:pPr>
        <w:pStyle w:val="List"/>
        <w:widowControl w:val="0"/>
        <w:spacing w:before="240" w:line="360" w:lineRule="auto"/>
        <w:rPr>
          <w:rFonts w:ascii="Arial" w:hAnsi="Arial" w:cs="Arial"/>
        </w:rPr>
      </w:pPr>
      <w:r w:rsidRPr="006E7363">
        <w:rPr>
          <w:rFonts w:ascii="Arial" w:hAnsi="Arial" w:cs="Arial"/>
        </w:rPr>
        <w:t>20.</w:t>
      </w:r>
      <w:r w:rsidRPr="006E7363">
        <w:rPr>
          <w:rFonts w:ascii="Arial" w:hAnsi="Arial" w:cs="Arial"/>
        </w:rPr>
        <w:tab/>
        <w:t xml:space="preserve">The rights and responsibilities of the Patient, including keeping appointments. </w:t>
      </w:r>
    </w:p>
    <w:p w14:paraId="5B2BC1F2"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21.</w:t>
      </w:r>
      <w:r w:rsidRPr="006E7363">
        <w:rPr>
          <w:rFonts w:ascii="Arial" w:hAnsi="Arial" w:cs="Arial"/>
        </w:rPr>
        <w:tab/>
        <w:t xml:space="preserve">The action that may be taken where a Patient is violent or abusive to the Provider or his staff or other persons on the Practice Premises. </w:t>
      </w:r>
    </w:p>
    <w:p w14:paraId="38BC49BD" w14:textId="77777777" w:rsidR="00232E09" w:rsidRPr="006E7363" w:rsidRDefault="00232E09" w:rsidP="006E7363">
      <w:pPr>
        <w:pStyle w:val="List"/>
        <w:widowControl w:val="0"/>
        <w:spacing w:before="240" w:line="360" w:lineRule="auto"/>
        <w:ind w:left="720" w:hanging="720"/>
        <w:rPr>
          <w:rFonts w:ascii="Arial" w:hAnsi="Arial" w:cs="Arial"/>
        </w:rPr>
      </w:pPr>
      <w:r w:rsidRPr="006E7363">
        <w:rPr>
          <w:rFonts w:ascii="Arial" w:hAnsi="Arial" w:cs="Arial"/>
        </w:rPr>
        <w:t>22.</w:t>
      </w:r>
      <w:r w:rsidRPr="006E7363">
        <w:rPr>
          <w:rFonts w:ascii="Arial" w:hAnsi="Arial" w:cs="Arial"/>
        </w:rPr>
        <w:tab/>
        <w:t xml:space="preserve">Details of who has access to Patient information (including information from which the identity of the individual can be ascertained) and the Patient’s rights in relation to disclosure of such information. </w:t>
      </w:r>
    </w:p>
    <w:p w14:paraId="2A65B5EC" w14:textId="77777777" w:rsidR="00232E09" w:rsidRPr="006E7363" w:rsidRDefault="00232E09" w:rsidP="006E7363">
      <w:pPr>
        <w:pStyle w:val="List"/>
        <w:widowControl w:val="0"/>
        <w:spacing w:before="240" w:line="360" w:lineRule="auto"/>
        <w:rPr>
          <w:rFonts w:ascii="Arial" w:hAnsi="Arial" w:cs="Arial"/>
        </w:rPr>
      </w:pPr>
      <w:r w:rsidRPr="006E7363">
        <w:rPr>
          <w:rFonts w:ascii="Arial" w:hAnsi="Arial" w:cs="Arial"/>
        </w:rPr>
        <w:t>23.</w:t>
      </w:r>
      <w:r w:rsidRPr="006E7363">
        <w:rPr>
          <w:rFonts w:ascii="Arial" w:hAnsi="Arial" w:cs="Arial"/>
        </w:rPr>
        <w:tab/>
        <w:t xml:space="preserve">The name, address and telephone number of the Commissioner. </w:t>
      </w:r>
    </w:p>
    <w:p w14:paraId="1B00E58B" w14:textId="44CDC9CF" w:rsidR="006E7363" w:rsidRDefault="006E7363">
      <w:pPr>
        <w:pStyle w:val="List"/>
        <w:widowControl w:val="0"/>
        <w:spacing w:before="240" w:line="360" w:lineRule="auto"/>
        <w:jc w:val="both"/>
        <w:rPr>
          <w:rFonts w:ascii="Arial" w:hAnsi="Arial" w:cs="Arial"/>
          <w:sz w:val="22"/>
          <w:szCs w:val="22"/>
        </w:rPr>
      </w:pPr>
      <w:r>
        <w:rPr>
          <w:rFonts w:ascii="Arial" w:hAnsi="Arial" w:cs="Arial"/>
          <w:sz w:val="22"/>
          <w:szCs w:val="22"/>
        </w:rPr>
        <w:br w:type="page"/>
      </w:r>
    </w:p>
    <w:p w14:paraId="1ED65AF9" w14:textId="6EBAE10E" w:rsidR="00232E09" w:rsidRDefault="00232E09" w:rsidP="008B54C8">
      <w:pPr>
        <w:pStyle w:val="SchdNum"/>
        <w:numPr>
          <w:ilvl w:val="0"/>
          <w:numId w:val="35"/>
        </w:numPr>
        <w:tabs>
          <w:tab w:val="num" w:pos="0"/>
        </w:tabs>
        <w:ind w:left="0" w:firstLine="0"/>
      </w:pPr>
      <w:bookmarkStart w:id="3196" w:name="_Toc369174362"/>
      <w:bookmarkStart w:id="3197" w:name="_Toc354052763"/>
      <w:r>
        <w:br/>
      </w:r>
      <w:bookmarkStart w:id="3198" w:name="_Toc262909535"/>
      <w:bookmarkStart w:id="3199" w:name="_Toc391023010"/>
      <w:bookmarkEnd w:id="3196"/>
      <w:r>
        <w:t xml:space="preserve">TUPE, </w:t>
      </w:r>
      <w:r w:rsidR="00582B03">
        <w:t>T</w:t>
      </w:r>
      <w:r>
        <w:t xml:space="preserve">endering and </w:t>
      </w:r>
      <w:r w:rsidR="00582B03">
        <w:t>H</w:t>
      </w:r>
      <w:r>
        <w:t>andover</w:t>
      </w:r>
      <w:bookmarkEnd w:id="3198"/>
      <w:r>
        <w:rPr>
          <w:rStyle w:val="FootnoteReference"/>
        </w:rPr>
        <w:footnoteReference w:id="21"/>
      </w:r>
      <w:bookmarkEnd w:id="3199"/>
    </w:p>
    <w:p w14:paraId="29450044" w14:textId="77777777" w:rsidR="00EF20D2" w:rsidRPr="00EF20D2" w:rsidRDefault="00EF20D2" w:rsidP="00EF20D2">
      <w:pPr>
        <w:spacing w:before="240" w:line="360" w:lineRule="auto"/>
      </w:pPr>
    </w:p>
    <w:bookmarkEnd w:id="3197"/>
    <w:p w14:paraId="206CB3FD" w14:textId="77777777" w:rsidR="00232E09" w:rsidRDefault="00232E09">
      <w:pPr>
        <w:spacing w:before="120" w:after="120" w:line="312" w:lineRule="auto"/>
        <w:ind w:left="680" w:hanging="680"/>
        <w:rPr>
          <w:b/>
          <w:noProof/>
          <w:sz w:val="20"/>
          <w:szCs w:val="20"/>
        </w:rPr>
      </w:pPr>
      <w:r>
        <w:br w:type="page"/>
      </w:r>
    </w:p>
    <w:p w14:paraId="42AB175E" w14:textId="77777777" w:rsidR="00232E09" w:rsidRDefault="00232E09" w:rsidP="008B54C8">
      <w:pPr>
        <w:pStyle w:val="SchdNum"/>
        <w:numPr>
          <w:ilvl w:val="0"/>
          <w:numId w:val="35"/>
        </w:numPr>
        <w:tabs>
          <w:tab w:val="num" w:pos="0"/>
        </w:tabs>
        <w:ind w:left="0" w:firstLine="0"/>
      </w:pPr>
      <w:r w:rsidRPr="00616929">
        <w:br/>
      </w:r>
      <w:bookmarkStart w:id="3200" w:name="_Toc262909536"/>
      <w:bookmarkStart w:id="3201" w:name="_Toc391023011"/>
      <w:r>
        <w:t>Dispute Resolution Procedure</w:t>
      </w:r>
      <w:bookmarkEnd w:id="3200"/>
      <w:bookmarkEnd w:id="3201"/>
    </w:p>
    <w:p w14:paraId="38AC5BFF" w14:textId="77777777" w:rsidR="00232E09" w:rsidRPr="00305297" w:rsidRDefault="00232E09" w:rsidP="00305297">
      <w:pPr>
        <w:pStyle w:val="00-Normal-BB"/>
        <w:spacing w:before="240" w:line="360" w:lineRule="auto"/>
        <w:ind w:left="709"/>
        <w:jc w:val="left"/>
        <w:rPr>
          <w:rFonts w:cs="Arial"/>
          <w:b/>
          <w:sz w:val="24"/>
          <w:szCs w:val="24"/>
        </w:rPr>
      </w:pPr>
      <w:r w:rsidRPr="00305297">
        <w:rPr>
          <w:rFonts w:cs="Arial"/>
          <w:b/>
          <w:sz w:val="24"/>
          <w:szCs w:val="24"/>
        </w:rPr>
        <w:t>Escalated Negotiation</w:t>
      </w:r>
    </w:p>
    <w:p w14:paraId="4752203A" w14:textId="77777777" w:rsidR="00232E09" w:rsidRPr="00305297" w:rsidRDefault="00232E09" w:rsidP="00305297">
      <w:pPr>
        <w:pStyle w:val="00-Normal-BB"/>
        <w:numPr>
          <w:ilvl w:val="0"/>
          <w:numId w:val="37"/>
        </w:numPr>
        <w:spacing w:before="240" w:line="360" w:lineRule="auto"/>
        <w:ind w:left="709" w:hanging="709"/>
        <w:jc w:val="left"/>
        <w:rPr>
          <w:rFonts w:cs="Arial"/>
          <w:sz w:val="24"/>
          <w:szCs w:val="24"/>
        </w:rPr>
      </w:pPr>
      <w:r w:rsidRPr="00305297">
        <w:rPr>
          <w:rFonts w:cs="Arial"/>
          <w:sz w:val="24"/>
          <w:szCs w:val="24"/>
        </w:rPr>
        <w:t>If any Dispute arises, the Parties must first attempt to settle it by either of them making a written offer to the other to negotiate.  During the Negotiation Period the Parties must negotiate and be represented:</w:t>
      </w:r>
    </w:p>
    <w:p w14:paraId="34AB1BB3"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2" w:name="_Ref369767704"/>
      <w:r w:rsidRPr="00305297">
        <w:rPr>
          <w:rFonts w:cs="Arial"/>
          <w:sz w:val="24"/>
          <w:szCs w:val="24"/>
        </w:rPr>
        <w:t>for the first 10 Operational Days, by a senior person who where practicable has not had any direct day-to-day involvement in the matter and has authority to settle the Dispute; and</w:t>
      </w:r>
      <w:bookmarkEnd w:id="3202"/>
    </w:p>
    <w:p w14:paraId="23527892"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3" w:name="_Ref369767710"/>
      <w:proofErr w:type="gramStart"/>
      <w:r w:rsidRPr="00305297">
        <w:rPr>
          <w:rFonts w:cs="Arial"/>
          <w:sz w:val="24"/>
          <w:szCs w:val="24"/>
        </w:rPr>
        <w:t>for</w:t>
      </w:r>
      <w:proofErr w:type="gramEnd"/>
      <w:r w:rsidRPr="00305297">
        <w:rPr>
          <w:rFonts w:cs="Arial"/>
          <w:sz w:val="24"/>
          <w:szCs w:val="24"/>
        </w:rPr>
        <w:t xml:space="preserve"> the last 5 Operational Days, by their chief executive, director, or member of their Governing Body, as the case may be, who has authority to settle the Dispute.</w:t>
      </w:r>
      <w:bookmarkEnd w:id="3203"/>
    </w:p>
    <w:p w14:paraId="2DE84B03" w14:textId="1F947834" w:rsidR="00232E09" w:rsidRPr="00305297" w:rsidRDefault="00232E09" w:rsidP="00305297">
      <w:pPr>
        <w:pStyle w:val="00-Normal-BB"/>
        <w:numPr>
          <w:ilvl w:val="0"/>
          <w:numId w:val="37"/>
        </w:numPr>
        <w:spacing w:before="240" w:line="360" w:lineRule="auto"/>
        <w:ind w:left="709" w:hanging="709"/>
        <w:jc w:val="left"/>
        <w:rPr>
          <w:rFonts w:cs="Arial"/>
          <w:sz w:val="24"/>
          <w:szCs w:val="24"/>
        </w:rPr>
      </w:pPr>
      <w:r w:rsidRPr="00305297">
        <w:rPr>
          <w:rFonts w:cs="Arial"/>
          <w:sz w:val="24"/>
          <w:szCs w:val="24"/>
        </w:rPr>
        <w:t xml:space="preserve">Where practicable, neither Party shall be represented by the same individual under it paragraphs </w:t>
      </w:r>
      <w:r w:rsidRPr="00305297">
        <w:rPr>
          <w:rFonts w:cs="Arial"/>
          <w:sz w:val="24"/>
          <w:szCs w:val="24"/>
        </w:rPr>
        <w:fldChar w:fldCharType="begin"/>
      </w:r>
      <w:r w:rsidRPr="00305297">
        <w:rPr>
          <w:rFonts w:cs="Arial"/>
          <w:sz w:val="24"/>
          <w:szCs w:val="24"/>
        </w:rPr>
        <w:instrText xml:space="preserve"> REF _Ref369767704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1.1</w:t>
      </w:r>
      <w:r w:rsidRPr="00305297">
        <w:rPr>
          <w:rFonts w:cs="Arial"/>
          <w:sz w:val="24"/>
          <w:szCs w:val="24"/>
        </w:rPr>
        <w:fldChar w:fldCharType="end"/>
      </w:r>
      <w:r w:rsidRPr="00305297">
        <w:rPr>
          <w:rFonts w:cs="Arial"/>
          <w:sz w:val="24"/>
          <w:szCs w:val="24"/>
        </w:rPr>
        <w:t xml:space="preserve"> and </w:t>
      </w:r>
      <w:r w:rsidRPr="00305297">
        <w:rPr>
          <w:rFonts w:cs="Arial"/>
          <w:sz w:val="24"/>
          <w:szCs w:val="24"/>
        </w:rPr>
        <w:fldChar w:fldCharType="begin"/>
      </w:r>
      <w:r w:rsidRPr="00305297">
        <w:rPr>
          <w:rFonts w:cs="Arial"/>
          <w:sz w:val="24"/>
          <w:szCs w:val="24"/>
        </w:rPr>
        <w:instrText xml:space="preserve"> REF _Ref369767710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1.2</w:t>
      </w:r>
      <w:r w:rsidRPr="00305297">
        <w:rPr>
          <w:rFonts w:cs="Arial"/>
          <w:sz w:val="24"/>
          <w:szCs w:val="24"/>
        </w:rPr>
        <w:fldChar w:fldCharType="end"/>
      </w:r>
      <w:r w:rsidRPr="00305297">
        <w:rPr>
          <w:rFonts w:cs="Arial"/>
          <w:sz w:val="24"/>
          <w:szCs w:val="24"/>
        </w:rPr>
        <w:t>.</w:t>
      </w:r>
    </w:p>
    <w:p w14:paraId="439280FD" w14:textId="77777777" w:rsidR="00232E09" w:rsidRPr="00305297" w:rsidRDefault="00232E09" w:rsidP="00305297">
      <w:pPr>
        <w:pStyle w:val="00-Normal-BB"/>
        <w:spacing w:before="240" w:line="360" w:lineRule="auto"/>
        <w:ind w:left="709"/>
        <w:jc w:val="left"/>
        <w:rPr>
          <w:rFonts w:cs="Arial"/>
          <w:b/>
          <w:sz w:val="24"/>
          <w:szCs w:val="24"/>
        </w:rPr>
      </w:pPr>
      <w:r w:rsidRPr="00305297">
        <w:rPr>
          <w:rFonts w:cs="Arial"/>
          <w:b/>
          <w:sz w:val="24"/>
          <w:szCs w:val="24"/>
        </w:rPr>
        <w:t>Mediation</w:t>
      </w:r>
    </w:p>
    <w:p w14:paraId="666B4E03" w14:textId="77777777" w:rsidR="00232E09" w:rsidRPr="00305297" w:rsidRDefault="00232E09" w:rsidP="00305297">
      <w:pPr>
        <w:pStyle w:val="00-Normal-BB"/>
        <w:numPr>
          <w:ilvl w:val="0"/>
          <w:numId w:val="37"/>
        </w:numPr>
        <w:spacing w:before="240" w:line="360" w:lineRule="auto"/>
        <w:ind w:left="709" w:hanging="709"/>
        <w:jc w:val="left"/>
        <w:rPr>
          <w:rFonts w:cs="Arial"/>
          <w:sz w:val="24"/>
          <w:szCs w:val="24"/>
        </w:rPr>
      </w:pPr>
      <w:r w:rsidRPr="00305297">
        <w:rPr>
          <w:rFonts w:cs="Arial"/>
          <w:sz w:val="24"/>
          <w:szCs w:val="24"/>
        </w:rPr>
        <w:tab/>
        <w:t>If the Parties are unable to settle the Dispute by negotiation, they must, within 5 Operational Days after the end of the Negotiation Period, submit the Dispute:</w:t>
      </w:r>
    </w:p>
    <w:p w14:paraId="3D9CBCB4"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4" w:name="_Ref369767987"/>
      <w:r w:rsidRPr="00305297">
        <w:rPr>
          <w:rFonts w:cs="Arial"/>
          <w:sz w:val="24"/>
          <w:szCs w:val="24"/>
        </w:rPr>
        <w:t>to mediation arranged jointly by the NHSTDA and the Commissioner where the Contractor is an NHS Trust; or</w:t>
      </w:r>
      <w:bookmarkEnd w:id="3204"/>
    </w:p>
    <w:p w14:paraId="410029A5"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5" w:name="_Ref369768409"/>
      <w:proofErr w:type="gramStart"/>
      <w:r w:rsidRPr="00305297">
        <w:rPr>
          <w:rFonts w:cs="Arial"/>
          <w:sz w:val="24"/>
          <w:szCs w:val="24"/>
        </w:rPr>
        <w:t>to</w:t>
      </w:r>
      <w:proofErr w:type="gramEnd"/>
      <w:r w:rsidRPr="00305297">
        <w:rPr>
          <w:rFonts w:cs="Arial"/>
          <w:sz w:val="24"/>
          <w:szCs w:val="24"/>
        </w:rPr>
        <w:t xml:space="preserve"> mediation by CEDR or other independent body or organisation agreed between the Parties in all other cases.</w:t>
      </w:r>
      <w:bookmarkEnd w:id="3205"/>
    </w:p>
    <w:p w14:paraId="3E4A7A21" w14:textId="1DD418C4" w:rsidR="00232E09" w:rsidRPr="00305297" w:rsidRDefault="00232E09" w:rsidP="00305297">
      <w:pPr>
        <w:pStyle w:val="00-Normal-BB"/>
        <w:numPr>
          <w:ilvl w:val="0"/>
          <w:numId w:val="37"/>
        </w:numPr>
        <w:spacing w:before="240" w:line="360" w:lineRule="auto"/>
        <w:ind w:left="709" w:hanging="709"/>
        <w:jc w:val="left"/>
        <w:rPr>
          <w:rFonts w:cs="Arial"/>
          <w:sz w:val="24"/>
          <w:szCs w:val="24"/>
        </w:rPr>
      </w:pPr>
      <w:r w:rsidRPr="00305297">
        <w:rPr>
          <w:rFonts w:cs="Arial"/>
          <w:sz w:val="24"/>
          <w:szCs w:val="24"/>
        </w:rPr>
        <w:t xml:space="preserve">In the case of a mediation under paragraph </w:t>
      </w:r>
      <w:r w:rsidRPr="00305297">
        <w:rPr>
          <w:rFonts w:cs="Arial"/>
          <w:sz w:val="24"/>
          <w:szCs w:val="24"/>
        </w:rPr>
        <w:fldChar w:fldCharType="begin"/>
      </w:r>
      <w:r w:rsidRPr="00305297">
        <w:rPr>
          <w:rFonts w:cs="Arial"/>
          <w:sz w:val="24"/>
          <w:szCs w:val="24"/>
        </w:rPr>
        <w:instrText xml:space="preserve"> REF _Ref369767987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3.1</w:t>
      </w:r>
      <w:r w:rsidRPr="00305297">
        <w:rPr>
          <w:rFonts w:cs="Arial"/>
          <w:sz w:val="24"/>
          <w:szCs w:val="24"/>
        </w:rPr>
        <w:fldChar w:fldCharType="end"/>
      </w:r>
      <w:r w:rsidRPr="00305297">
        <w:rPr>
          <w:rFonts w:cs="Arial"/>
          <w:sz w:val="24"/>
          <w:szCs w:val="24"/>
        </w:rPr>
        <w:t>:</w:t>
      </w:r>
    </w:p>
    <w:p w14:paraId="4A3C2000"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6" w:name="_Ref369768021"/>
      <w:r w:rsidRPr="00305297">
        <w:rPr>
          <w:rFonts w:cs="Arial"/>
          <w:sz w:val="24"/>
          <w:szCs w:val="24"/>
        </w:rPr>
        <w:t>during the mediation phase and before the mediation session, each Party must submit to the mediator within 5 Operational Days of the mediator’s request a signed position statement describing the precise points on which the Parties disagree, and describing its solution to the Dispute;</w:t>
      </w:r>
      <w:bookmarkEnd w:id="3206"/>
    </w:p>
    <w:p w14:paraId="7FA47BEF" w14:textId="356194B3"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where the mediator is satisfied that the nature of the Dispute has been adequately documented in accordance with General Condition </w:t>
      </w:r>
      <w:r w:rsidRPr="00305297">
        <w:rPr>
          <w:rFonts w:cs="Arial"/>
          <w:sz w:val="24"/>
          <w:szCs w:val="24"/>
        </w:rPr>
        <w:fldChar w:fldCharType="begin"/>
      </w:r>
      <w:r w:rsidRPr="00305297">
        <w:rPr>
          <w:rFonts w:cs="Arial"/>
          <w:sz w:val="24"/>
          <w:szCs w:val="24"/>
        </w:rPr>
        <w:instrText xml:space="preserve"> REF _Ref369768021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4.1</w:t>
      </w:r>
      <w:r w:rsidRPr="00305297">
        <w:rPr>
          <w:rFonts w:cs="Arial"/>
          <w:sz w:val="24"/>
          <w:szCs w:val="24"/>
        </w:rPr>
        <w:fldChar w:fldCharType="end"/>
      </w:r>
      <w:r w:rsidRPr="00305297">
        <w:rPr>
          <w:rFonts w:cs="Arial"/>
          <w:sz w:val="24"/>
          <w:szCs w:val="24"/>
        </w:rPr>
        <w:t>, the mediator will allow each Party 5 Operational Days in which to comment to him in writing on the other Party’s solution to the Dispute;</w:t>
      </w:r>
    </w:p>
    <w:p w14:paraId="64337B28"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mediator may, in their absolute discretion, require either Party to clarify any aspects of its signed position statement and upon receipt of that clarification, will forward the clarification to the other Party;</w:t>
      </w:r>
    </w:p>
    <w:p w14:paraId="2608869F"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proofErr w:type="gramStart"/>
      <w:r w:rsidRPr="00305297">
        <w:rPr>
          <w:rFonts w:cs="Arial"/>
          <w:sz w:val="24"/>
          <w:szCs w:val="24"/>
        </w:rPr>
        <w:t>following</w:t>
      </w:r>
      <w:proofErr w:type="gramEnd"/>
      <w:r w:rsidRPr="00305297">
        <w:rPr>
          <w:rFonts w:cs="Arial"/>
          <w:sz w:val="24"/>
          <w:szCs w:val="24"/>
        </w:rPr>
        <w:t xml:space="preserve"> distribution by the mediator of the signed position statements and any clarification to the Parties, the mediator will arrange a mediation session at a venue chosen by the mediator to facilitate mediation and settlement of the Dispute. The mediation session will be fixed for a date at least 10 Operational Days following receipt by both Parties of the other Party’s signed position statement and any clarification;</w:t>
      </w:r>
    </w:p>
    <w:p w14:paraId="30215A7A"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proofErr w:type="gramStart"/>
      <w:r w:rsidRPr="00305297">
        <w:rPr>
          <w:rFonts w:cs="Arial"/>
          <w:sz w:val="24"/>
          <w:szCs w:val="24"/>
        </w:rPr>
        <w:t>each</w:t>
      </w:r>
      <w:proofErr w:type="gramEnd"/>
      <w:r w:rsidRPr="00305297">
        <w:rPr>
          <w:rFonts w:cs="Arial"/>
          <w:sz w:val="24"/>
          <w:szCs w:val="24"/>
        </w:rPr>
        <w:t xml:space="preserve"> Party must make an opening presentation of its position to the other party and the mediator will then meet each of the Parties separately for such time as the mediator considers appropriate and will determine the procedure of the mediation session.  Neither Party will terminate its participation in the mediation session until after the opening presentations have been given and the mediator has met both Parties separately;</w:t>
      </w:r>
    </w:p>
    <w:p w14:paraId="0A98D690"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Parties must keep confidential and not disclose or use for any other purpose any information, whether given orally, in writing or otherwise, arising out of or in connection with the mediation, including the fact of any settlement and its terms, except for the fact that the mediation is to take place or has taken place; and</w:t>
      </w:r>
    </w:p>
    <w:p w14:paraId="246BF66E" w14:textId="7B9265D9"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7" w:name="_Ref369768051"/>
      <w:proofErr w:type="gramStart"/>
      <w:r w:rsidRPr="00305297">
        <w:rPr>
          <w:rFonts w:cs="Arial"/>
          <w:sz w:val="24"/>
          <w:szCs w:val="24"/>
        </w:rPr>
        <w:t>all</w:t>
      </w:r>
      <w:proofErr w:type="gramEnd"/>
      <w:r w:rsidRPr="00305297">
        <w:rPr>
          <w:rFonts w:cs="Arial"/>
          <w:sz w:val="24"/>
          <w:szCs w:val="24"/>
        </w:rPr>
        <w:t xml:space="preserve"> information, whether oral, in writing or otherwise, arising out of or in connection with the mediation will be inadmissible in any current or subsequent litigation or other proceedings.  This paragraph </w:t>
      </w:r>
      <w:r w:rsidRPr="00305297">
        <w:rPr>
          <w:rFonts w:cs="Arial"/>
          <w:sz w:val="24"/>
          <w:szCs w:val="24"/>
        </w:rPr>
        <w:fldChar w:fldCharType="begin"/>
      </w:r>
      <w:r w:rsidRPr="00305297">
        <w:rPr>
          <w:rFonts w:cs="Arial"/>
          <w:sz w:val="24"/>
          <w:szCs w:val="24"/>
        </w:rPr>
        <w:instrText xml:space="preserve"> REF _Ref369768051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4.7</w:t>
      </w:r>
      <w:r w:rsidRPr="00305297">
        <w:rPr>
          <w:rFonts w:cs="Arial"/>
          <w:sz w:val="24"/>
          <w:szCs w:val="24"/>
        </w:rPr>
        <w:fldChar w:fldCharType="end"/>
      </w:r>
      <w:r w:rsidRPr="00305297">
        <w:rPr>
          <w:rFonts w:cs="Arial"/>
          <w:sz w:val="24"/>
          <w:szCs w:val="24"/>
        </w:rPr>
        <w:t xml:space="preserve"> will not apply to any information which would in any event have been admissible in any such proceedings.</w:t>
      </w:r>
      <w:bookmarkEnd w:id="3207"/>
    </w:p>
    <w:p w14:paraId="5CD9A291" w14:textId="3A5A3955"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Mediations under paragraph </w:t>
      </w:r>
      <w:r w:rsidRPr="00305297">
        <w:rPr>
          <w:rFonts w:cs="Arial"/>
          <w:sz w:val="24"/>
          <w:szCs w:val="24"/>
        </w:rPr>
        <w:fldChar w:fldCharType="begin"/>
      </w:r>
      <w:r w:rsidRPr="00305297">
        <w:rPr>
          <w:rFonts w:cs="Arial"/>
          <w:sz w:val="24"/>
          <w:szCs w:val="24"/>
        </w:rPr>
        <w:instrText xml:space="preserve"> REF _Ref369768409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3.2</w:t>
      </w:r>
      <w:r w:rsidRPr="00305297">
        <w:rPr>
          <w:rFonts w:cs="Arial"/>
          <w:sz w:val="24"/>
          <w:szCs w:val="24"/>
        </w:rPr>
        <w:fldChar w:fldCharType="end"/>
      </w:r>
      <w:r w:rsidRPr="00305297">
        <w:rPr>
          <w:rFonts w:cs="Arial"/>
          <w:sz w:val="24"/>
          <w:szCs w:val="24"/>
        </w:rPr>
        <w:t xml:space="preserve"> must follow the mediation process of CEDR or other independent body or organisation as agreed between the Parties in accordance with clause 3.2.</w:t>
      </w:r>
    </w:p>
    <w:p w14:paraId="243E6EE4" w14:textId="77777777" w:rsidR="00232E09" w:rsidRPr="00305297" w:rsidRDefault="00232E09" w:rsidP="00305297">
      <w:pPr>
        <w:pStyle w:val="00-Normal-BB"/>
        <w:spacing w:before="240" w:line="360" w:lineRule="auto"/>
        <w:ind w:left="709"/>
        <w:jc w:val="left"/>
        <w:rPr>
          <w:rFonts w:cs="Arial"/>
          <w:b/>
          <w:sz w:val="24"/>
          <w:szCs w:val="24"/>
        </w:rPr>
      </w:pPr>
      <w:r w:rsidRPr="00305297">
        <w:rPr>
          <w:rFonts w:cs="Arial"/>
          <w:b/>
          <w:sz w:val="24"/>
          <w:szCs w:val="24"/>
        </w:rPr>
        <w:t>Expert Determination</w:t>
      </w:r>
    </w:p>
    <w:p w14:paraId="0A30EEFB"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If the Parties are unable to settle the Dispute through mediation, the Dispute must be referred to expert determination, by one Party giving written notice to that effect to the other Party following closure of the failed mediation. The Expert Determination Notice must include a brief statement of the issue or issues which it is desired to refer, the expertise required in the expert, and the solution sought. </w:t>
      </w:r>
    </w:p>
    <w:p w14:paraId="124CD7F9"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If the Parties have agreed upon the identity of an expert and the expert has confirmed in writing their readiness and willingness to embark upon the expert determination, then that person will be appointed as the Expert.  </w:t>
      </w:r>
    </w:p>
    <w:p w14:paraId="29061532"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Where the Parties have not agreed upon an expert, or where that person has not confirmed their willingness to act, then either Party may apply to CEDR for the appointment of an expert.  The request must be in writing, accompanied by a copy of the Expert Determination Notice and the appropriate fee and must be copied simultaneously to the other Party.  The other Party may make representations to CEDR regarding the expertise required in the expert.  The person nominated by CEDR will be appointed as the Expert.</w:t>
      </w:r>
    </w:p>
    <w:p w14:paraId="6967D94E"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Party serving the Expert Determination Notice must send to the Expert and to the other Party within 5 Operational Days of the appointment of the Expert a statement of its case, including a copy of the Expert Determination Notice, the Contract, details of the circumstances giving rise to the Dispute, the reasons why it is entitled to the solution sought, and the evidence upon which it relies. The statement of case must be confined to the issues raised in the Expert Determination Notice.</w:t>
      </w:r>
    </w:p>
    <w:p w14:paraId="500883BD"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bookmarkStart w:id="3208" w:name="_Ref369768575"/>
      <w:r w:rsidRPr="00305297">
        <w:rPr>
          <w:rFonts w:cs="Arial"/>
          <w:sz w:val="24"/>
          <w:szCs w:val="24"/>
        </w:rPr>
        <w:t>The Party not serving the Expert Determination Notice must reply to the Expert and to the other Party within 5 Operational Days of receiving the statement of case, giving details of what is agreed and what is disputed in the statement of case and the reasons why.</w:t>
      </w:r>
      <w:bookmarkEnd w:id="3208"/>
    </w:p>
    <w:p w14:paraId="71B2D3E8" w14:textId="32564354"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The Expert must produce a written decision with reasons within 30 Operational Days of receipt of the statement of case referred to in paragraph </w:t>
      </w:r>
      <w:r w:rsidRPr="00305297">
        <w:rPr>
          <w:rFonts w:cs="Arial"/>
          <w:sz w:val="24"/>
          <w:szCs w:val="24"/>
        </w:rPr>
        <w:fldChar w:fldCharType="begin"/>
      </w:r>
      <w:r w:rsidRPr="00305297">
        <w:rPr>
          <w:rFonts w:cs="Arial"/>
          <w:sz w:val="24"/>
          <w:szCs w:val="24"/>
        </w:rPr>
        <w:instrText xml:space="preserve"> REF _Ref369768575 \r \h </w:instrText>
      </w:r>
      <w:r w:rsidR="00305297">
        <w:rPr>
          <w:rFonts w:cs="Arial"/>
          <w:sz w:val="24"/>
          <w:szCs w:val="24"/>
        </w:rPr>
        <w:instrText xml:space="preserve"> \* MERGEFORMAT </w:instrText>
      </w:r>
      <w:r w:rsidRPr="00305297">
        <w:rPr>
          <w:rFonts w:cs="Arial"/>
          <w:sz w:val="24"/>
          <w:szCs w:val="24"/>
        </w:rPr>
      </w:r>
      <w:r w:rsidRPr="00305297">
        <w:rPr>
          <w:rFonts w:cs="Arial"/>
          <w:sz w:val="24"/>
          <w:szCs w:val="24"/>
        </w:rPr>
        <w:fldChar w:fldCharType="separate"/>
      </w:r>
      <w:r w:rsidR="00B25708">
        <w:rPr>
          <w:rFonts w:cs="Arial"/>
          <w:sz w:val="24"/>
          <w:szCs w:val="24"/>
        </w:rPr>
        <w:t>4.13</w:t>
      </w:r>
      <w:r w:rsidRPr="00305297">
        <w:rPr>
          <w:rFonts w:cs="Arial"/>
          <w:sz w:val="24"/>
          <w:szCs w:val="24"/>
        </w:rPr>
        <w:fldChar w:fldCharType="end"/>
      </w:r>
      <w:r w:rsidRPr="00305297">
        <w:rPr>
          <w:rFonts w:cs="Arial"/>
          <w:sz w:val="24"/>
          <w:szCs w:val="24"/>
        </w:rPr>
        <w:t>, or any longer period as is agreed by the Party after the Dispute has been referred.</w:t>
      </w:r>
    </w:p>
    <w:p w14:paraId="74785AD9"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Expert will have complete discretion as to how to conduct the expert determination, and will establish the procedure and timetable.</w:t>
      </w:r>
    </w:p>
    <w:p w14:paraId="48422281"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Party must comply with any request or direction of the Expert in relation to the expert determination.</w:t>
      </w:r>
    </w:p>
    <w:p w14:paraId="2C328974"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Expert must decide the matters set out in the Expert Determination Notice, together with any other matters which the Parties and the Expert agree are within the scope of the expert determination.  The Expert must send their decision in writing simultaneously to both Parties.   Within 5 Operational Days following the date of the decision the Parties must provide the Expert and the other Party with any requests to correct minor clerical errors or ambiguities in the decision.  The Expert must correct any minor clerical errors or ambiguities at their discretion within a further 5 Operational Days and send any revised decision simultaneously to the Parties in Dispute.</w:t>
      </w:r>
    </w:p>
    <w:p w14:paraId="29CFF1C5"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The Parties must bear their own costs and expenses incurred in the expert determination and are jointly liable for the costs of the Expert.</w:t>
      </w:r>
    </w:p>
    <w:p w14:paraId="297AE91C"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b/>
          <w:sz w:val="24"/>
          <w:szCs w:val="24"/>
        </w:rPr>
        <w:t>The decision of the Expert is final and binding</w:t>
      </w:r>
      <w:r w:rsidRPr="00305297">
        <w:rPr>
          <w:rFonts w:cs="Arial"/>
          <w:sz w:val="24"/>
          <w:szCs w:val="24"/>
        </w:rPr>
        <w:t>, except in the case of fraud, collusion, bias, or material breach of instructions on the part of the Expert, in which case a Party will be permitted to apply to Court for an Order that:</w:t>
      </w:r>
    </w:p>
    <w:p w14:paraId="6B4DA924" w14:textId="77777777" w:rsidR="00232E09" w:rsidRPr="00305297" w:rsidRDefault="00232E09" w:rsidP="00305297">
      <w:pPr>
        <w:pStyle w:val="00-Normal-BB"/>
        <w:numPr>
          <w:ilvl w:val="2"/>
          <w:numId w:val="37"/>
        </w:numPr>
        <w:spacing w:before="240" w:line="360" w:lineRule="auto"/>
        <w:ind w:left="2835" w:hanging="1134"/>
        <w:jc w:val="left"/>
        <w:rPr>
          <w:rFonts w:cs="Arial"/>
          <w:sz w:val="24"/>
          <w:szCs w:val="24"/>
        </w:rPr>
      </w:pPr>
      <w:r w:rsidRPr="00305297">
        <w:rPr>
          <w:rFonts w:cs="Arial"/>
          <w:sz w:val="24"/>
          <w:szCs w:val="24"/>
        </w:rPr>
        <w:t>the Expert reconsider his decision (either all of it or part of it); or</w:t>
      </w:r>
    </w:p>
    <w:p w14:paraId="1D5EBF58" w14:textId="77777777" w:rsidR="00232E09" w:rsidRPr="00305297" w:rsidRDefault="00232E09" w:rsidP="00305297">
      <w:pPr>
        <w:pStyle w:val="00-Normal-BB"/>
        <w:numPr>
          <w:ilvl w:val="2"/>
          <w:numId w:val="37"/>
        </w:numPr>
        <w:spacing w:before="240" w:line="360" w:lineRule="auto"/>
        <w:ind w:left="2835" w:hanging="1134"/>
        <w:jc w:val="left"/>
        <w:rPr>
          <w:rFonts w:cs="Arial"/>
          <w:sz w:val="24"/>
          <w:szCs w:val="24"/>
        </w:rPr>
      </w:pPr>
      <w:proofErr w:type="gramStart"/>
      <w:r w:rsidRPr="00305297">
        <w:rPr>
          <w:rFonts w:cs="Arial"/>
          <w:sz w:val="24"/>
          <w:szCs w:val="24"/>
        </w:rPr>
        <w:t>the</w:t>
      </w:r>
      <w:proofErr w:type="gramEnd"/>
      <w:r w:rsidRPr="00305297">
        <w:rPr>
          <w:rFonts w:cs="Arial"/>
          <w:sz w:val="24"/>
          <w:szCs w:val="24"/>
        </w:rPr>
        <w:t xml:space="preserve"> Expert’s decision be set aside (either all of it or part of it).</w:t>
      </w:r>
    </w:p>
    <w:p w14:paraId="56DF50C9"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If a Party in Dispute does not abide by the Expert’s decision the other Parties may apply to Court to enforce it.</w:t>
      </w:r>
    </w:p>
    <w:p w14:paraId="502B033D"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All information, whether oral, in writing or otherwise, arising out of or in connection with the expert determination will be inadmissible as evidence in any current or subsequent litigation or other proceedings whatsoever, with the exception of any information which would in any event have been admissible or </w:t>
      </w:r>
      <w:proofErr w:type="spellStart"/>
      <w:r w:rsidRPr="00305297">
        <w:rPr>
          <w:rFonts w:cs="Arial"/>
          <w:sz w:val="24"/>
          <w:szCs w:val="24"/>
        </w:rPr>
        <w:t>disclosable</w:t>
      </w:r>
      <w:proofErr w:type="spellEnd"/>
      <w:r w:rsidRPr="00305297">
        <w:rPr>
          <w:rFonts w:cs="Arial"/>
          <w:sz w:val="24"/>
          <w:szCs w:val="24"/>
        </w:rPr>
        <w:t xml:space="preserve"> in any such proceedings.</w:t>
      </w:r>
    </w:p>
    <w:p w14:paraId="1D281B4C"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The Expert is not liable for anything done or omitted in the discharge or purported discharge of their functions, except in the case of fraud or bad faith, collusion, bias, or material breach of instructions on the part of the Expert. </w:t>
      </w:r>
    </w:p>
    <w:p w14:paraId="26ABE7CF" w14:textId="77777777" w:rsidR="00232E09" w:rsidRPr="00305297" w:rsidRDefault="00232E09" w:rsidP="00305297">
      <w:pPr>
        <w:pStyle w:val="00-Normal-BB"/>
        <w:numPr>
          <w:ilvl w:val="1"/>
          <w:numId w:val="37"/>
        </w:numPr>
        <w:spacing w:before="240" w:line="360" w:lineRule="auto"/>
        <w:ind w:left="1701" w:hanging="992"/>
        <w:jc w:val="left"/>
        <w:rPr>
          <w:rFonts w:cs="Arial"/>
          <w:sz w:val="24"/>
          <w:szCs w:val="24"/>
        </w:rPr>
      </w:pPr>
      <w:r w:rsidRPr="00305297">
        <w:rPr>
          <w:rFonts w:cs="Arial"/>
          <w:sz w:val="24"/>
          <w:szCs w:val="24"/>
        </w:rPr>
        <w:t xml:space="preserve">The Expert is appointed to determine the Dispute or Disputes between the Parties and the Expert’s decision may not be relied upon by third parties, to whom the Expert shall have no duty of care. </w:t>
      </w:r>
    </w:p>
    <w:sectPr w:rsidR="00232E09" w:rsidRPr="00305297" w:rsidSect="002F26E9">
      <w:headerReference w:type="default" r:id="rId20"/>
      <w:footerReference w:type="default" r:id="rId21"/>
      <w:pgSz w:w="11907" w:h="16839"/>
      <w:pgMar w:top="1533" w:right="1440" w:bottom="1440" w:left="1440" w:header="426" w:footer="545"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CE243" w14:textId="77777777" w:rsidR="00026FEB" w:rsidRDefault="00026FEB" w:rsidP="00A716D1">
      <w:r>
        <w:separator/>
      </w:r>
    </w:p>
  </w:endnote>
  <w:endnote w:type="continuationSeparator" w:id="0">
    <w:p w14:paraId="307CE244" w14:textId="77777777" w:rsidR="00026FEB" w:rsidRDefault="00026FEB"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CE245" w14:textId="77777777" w:rsidR="00026FEB" w:rsidRDefault="00026FEB"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07CE246" w14:textId="77777777" w:rsidR="00026FEB" w:rsidRDefault="00026FEB"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1A55A" w14:textId="0E2CBFCD" w:rsidR="002F26E9" w:rsidRDefault="002F26E9" w:rsidP="002F26E9">
    <w:pPr>
      <w:pStyle w:val="Footer"/>
      <w:tabs>
        <w:tab w:val="clear" w:pos="8640"/>
        <w:tab w:val="right" w:pos="9072"/>
      </w:tabs>
    </w:pPr>
    <w:r>
      <w:t>2014/15 APMS Contract – 18.06.14 v1.0</w:t>
    </w:r>
    <w:r>
      <w:tab/>
    </w:r>
    <w:r>
      <w:tab/>
    </w:r>
    <w:r>
      <w:fldChar w:fldCharType="begin"/>
    </w:r>
    <w:r>
      <w:instrText xml:space="preserve"> PAGE   \* MERGEFORMAT </w:instrText>
    </w:r>
    <w:r>
      <w:fldChar w:fldCharType="separate"/>
    </w:r>
    <w:r w:rsidR="00C5274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025C" w14:textId="0E7A71BB" w:rsidR="00026FEB" w:rsidRDefault="00026FEB" w:rsidP="002F26E9">
    <w:pPr>
      <w:pStyle w:val="Footer"/>
      <w:tabs>
        <w:tab w:val="clear" w:pos="8640"/>
        <w:tab w:val="right" w:pos="9072"/>
      </w:tabs>
    </w:pPr>
    <w:r>
      <w:t>2014/15 APMS Contract – 18.06.14 v1.0</w:t>
    </w:r>
    <w:r w:rsidR="002F26E9">
      <w:tab/>
    </w:r>
    <w:r w:rsidR="002F26E9">
      <w:tab/>
    </w:r>
    <w:r w:rsidR="002F26E9">
      <w:fldChar w:fldCharType="begin"/>
    </w:r>
    <w:r w:rsidR="002F26E9">
      <w:instrText xml:space="preserve"> PAGE   \* MERGEFORMAT </w:instrText>
    </w:r>
    <w:r w:rsidR="002F26E9">
      <w:fldChar w:fldCharType="separate"/>
    </w:r>
    <w:r w:rsidR="00C52747">
      <w:rPr>
        <w:noProof/>
      </w:rPr>
      <w:t>4</w:t>
    </w:r>
    <w:r w:rsidR="002F26E9">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88241" w14:textId="6690FAA9" w:rsidR="002F26E9" w:rsidRDefault="002F26E9" w:rsidP="002F26E9">
    <w:pPr>
      <w:pStyle w:val="Footer"/>
      <w:tabs>
        <w:tab w:val="clear" w:pos="8640"/>
        <w:tab w:val="right" w:pos="9072"/>
      </w:tabs>
    </w:pPr>
    <w:r>
      <w:t>2014/15 APMS Contract – 18.06.14 v1.0</w:t>
    </w:r>
    <w:r>
      <w:tab/>
    </w:r>
    <w:r>
      <w:tab/>
    </w:r>
    <w:r>
      <w:fldChar w:fldCharType="begin"/>
    </w:r>
    <w:r>
      <w:instrText xml:space="preserve"> PAGE   \* MERGEFORMAT </w:instrText>
    </w:r>
    <w:r>
      <w:fldChar w:fldCharType="separate"/>
    </w:r>
    <w:r w:rsidR="00C52747">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66F2" w14:textId="6AB7A879" w:rsidR="00026FEB" w:rsidRDefault="00026FEB" w:rsidP="002F26E9">
    <w:pPr>
      <w:pStyle w:val="Footer"/>
      <w:tabs>
        <w:tab w:val="clear" w:pos="8640"/>
        <w:tab w:val="right" w:pos="9072"/>
      </w:tabs>
    </w:pPr>
    <w:r>
      <w:t>2014/15 APMS Contract – 18.06.14 v1.0</w:t>
    </w:r>
    <w:r w:rsidR="002F26E9">
      <w:tab/>
    </w:r>
    <w:r w:rsidR="002F26E9">
      <w:tab/>
    </w:r>
    <w:r w:rsidR="002F26E9">
      <w:fldChar w:fldCharType="begin"/>
    </w:r>
    <w:r w:rsidR="002F26E9">
      <w:instrText xml:space="preserve"> PAGE   \* MERGEFORMAT </w:instrText>
    </w:r>
    <w:r w:rsidR="002F26E9">
      <w:fldChar w:fldCharType="separate"/>
    </w:r>
    <w:r w:rsidR="00C52747">
      <w:rPr>
        <w:noProof/>
      </w:rPr>
      <w:t>198</w:t>
    </w:r>
    <w:r w:rsidR="002F26E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CE241" w14:textId="77777777" w:rsidR="00026FEB" w:rsidRDefault="00026FEB" w:rsidP="00A716D1">
      <w:r>
        <w:separator/>
      </w:r>
    </w:p>
  </w:footnote>
  <w:footnote w:type="continuationSeparator" w:id="0">
    <w:p w14:paraId="307CE242" w14:textId="77777777" w:rsidR="00026FEB" w:rsidRDefault="00026FEB" w:rsidP="00A716D1">
      <w:r>
        <w:continuationSeparator/>
      </w:r>
    </w:p>
  </w:footnote>
  <w:footnote w:id="1">
    <w:p w14:paraId="32DC1C5B" w14:textId="77777777" w:rsidR="00026FEB" w:rsidRPr="00F96386" w:rsidRDefault="00026FEB">
      <w:pPr>
        <w:pStyle w:val="FootnoteText"/>
        <w:rPr>
          <w:lang w:val="en-US"/>
        </w:rPr>
      </w:pPr>
      <w:r>
        <w:rPr>
          <w:rStyle w:val="FootnoteReference"/>
        </w:rPr>
        <w:footnoteRef/>
      </w:r>
      <w:r>
        <w:t xml:space="preserve"> </w:t>
      </w:r>
      <w:r>
        <w:rPr>
          <w:lang w:val="en-US"/>
        </w:rPr>
        <w:t>Insert details on P.100</w:t>
      </w:r>
    </w:p>
  </w:footnote>
  <w:footnote w:id="2">
    <w:p w14:paraId="41388B00" w14:textId="77777777" w:rsidR="00026FEB" w:rsidRPr="00A9423D" w:rsidRDefault="00026FEB">
      <w:pPr>
        <w:pStyle w:val="FootnoteText"/>
        <w:rPr>
          <w:lang w:val="en-US"/>
        </w:rPr>
      </w:pPr>
      <w:r>
        <w:rPr>
          <w:rStyle w:val="FootnoteReference"/>
        </w:rPr>
        <w:footnoteRef/>
      </w:r>
      <w:r>
        <w:t xml:space="preserve"> </w:t>
      </w:r>
      <w:r>
        <w:rPr>
          <w:lang w:val="en-US"/>
        </w:rPr>
        <w:t>Amend according to status of Contractor</w:t>
      </w:r>
    </w:p>
  </w:footnote>
  <w:footnote w:id="3">
    <w:p w14:paraId="313964D4" w14:textId="77777777" w:rsidR="00026FEB" w:rsidRPr="00A9423D" w:rsidRDefault="00026FEB">
      <w:pPr>
        <w:pStyle w:val="FootnoteText"/>
        <w:rPr>
          <w:lang w:val="en-US"/>
        </w:rPr>
      </w:pPr>
      <w:r>
        <w:rPr>
          <w:rStyle w:val="FootnoteReference"/>
        </w:rPr>
        <w:footnoteRef/>
      </w:r>
      <w:r>
        <w:t xml:space="preserve"> </w:t>
      </w:r>
      <w:r>
        <w:rPr>
          <w:lang w:val="en-US"/>
        </w:rPr>
        <w:t>Amend according to status of Contractor</w:t>
      </w:r>
    </w:p>
  </w:footnote>
  <w:footnote w:id="4">
    <w:p w14:paraId="01DDED17" w14:textId="77777777" w:rsidR="00026FEB" w:rsidRPr="00A9423D" w:rsidRDefault="00026FEB">
      <w:pPr>
        <w:pStyle w:val="FootnoteText"/>
        <w:rPr>
          <w:lang w:val="en-US"/>
        </w:rPr>
      </w:pPr>
      <w:r>
        <w:rPr>
          <w:rStyle w:val="FootnoteReference"/>
        </w:rPr>
        <w:footnoteRef/>
      </w:r>
      <w:r>
        <w:t xml:space="preserve"> </w:t>
      </w:r>
      <w:r>
        <w:rPr>
          <w:lang w:val="en-US"/>
        </w:rPr>
        <w:t>This is a requirement of the APMS Directions</w:t>
      </w:r>
    </w:p>
  </w:footnote>
  <w:footnote w:id="5">
    <w:p w14:paraId="39DD3730" w14:textId="77777777" w:rsidR="00026FEB" w:rsidRPr="00674EE7" w:rsidRDefault="00026FEB">
      <w:pPr>
        <w:pStyle w:val="FootnoteText"/>
        <w:rPr>
          <w:lang w:val="en-US"/>
        </w:rPr>
      </w:pPr>
      <w:r>
        <w:rPr>
          <w:rStyle w:val="FootnoteReference"/>
        </w:rPr>
        <w:footnoteRef/>
      </w:r>
      <w:r>
        <w:t xml:space="preserve"> </w:t>
      </w:r>
      <w:r>
        <w:rPr>
          <w:lang w:val="en-US"/>
        </w:rPr>
        <w:t>Insert details on P.99</w:t>
      </w:r>
    </w:p>
  </w:footnote>
  <w:footnote w:id="6">
    <w:p w14:paraId="769B103E" w14:textId="77777777" w:rsidR="00026FEB" w:rsidRPr="00674EE7" w:rsidRDefault="00026FEB">
      <w:pPr>
        <w:pStyle w:val="FootnoteText"/>
        <w:rPr>
          <w:lang w:val="en-US"/>
        </w:rPr>
      </w:pPr>
      <w:r>
        <w:rPr>
          <w:rStyle w:val="FootnoteReference"/>
        </w:rPr>
        <w:footnoteRef/>
      </w:r>
      <w:r>
        <w:t xml:space="preserve"> </w:t>
      </w:r>
      <w:r>
        <w:rPr>
          <w:lang w:val="en-US"/>
        </w:rPr>
        <w:t>Insert details on P.103</w:t>
      </w:r>
    </w:p>
  </w:footnote>
  <w:footnote w:id="7">
    <w:p w14:paraId="35CB0945" w14:textId="77777777" w:rsidR="00026FEB" w:rsidRPr="00A9423D" w:rsidRDefault="00026FEB">
      <w:pPr>
        <w:pStyle w:val="FootnoteText"/>
        <w:rPr>
          <w:lang w:val="en-US"/>
        </w:rPr>
      </w:pPr>
      <w:r>
        <w:rPr>
          <w:rStyle w:val="FootnoteReference"/>
        </w:rPr>
        <w:footnoteRef/>
      </w:r>
      <w:r>
        <w:t xml:space="preserve"> </w:t>
      </w:r>
      <w:r>
        <w:rPr>
          <w:lang w:val="en-US"/>
        </w:rPr>
        <w:t>For local determination</w:t>
      </w:r>
    </w:p>
  </w:footnote>
  <w:footnote w:id="8">
    <w:p w14:paraId="492F6160" w14:textId="77777777" w:rsidR="00026FEB" w:rsidRPr="00A9423D" w:rsidRDefault="00026FEB">
      <w:pPr>
        <w:pStyle w:val="FootnoteText"/>
        <w:rPr>
          <w:lang w:val="en-US"/>
        </w:rPr>
      </w:pPr>
      <w:r>
        <w:rPr>
          <w:rStyle w:val="FootnoteReference"/>
        </w:rPr>
        <w:footnoteRef/>
      </w:r>
      <w:r>
        <w:t xml:space="preserve"> </w:t>
      </w:r>
      <w:r>
        <w:rPr>
          <w:lang w:val="en-US"/>
        </w:rPr>
        <w:t>For local determination</w:t>
      </w:r>
    </w:p>
  </w:footnote>
  <w:footnote w:id="9">
    <w:p w14:paraId="39B77A64" w14:textId="77777777" w:rsidR="00026FEB" w:rsidRPr="00A9423D" w:rsidRDefault="00026FEB">
      <w:pPr>
        <w:pStyle w:val="FootnoteText"/>
        <w:rPr>
          <w:lang w:val="en-US"/>
        </w:rPr>
      </w:pPr>
      <w:r>
        <w:rPr>
          <w:rStyle w:val="FootnoteReference"/>
        </w:rPr>
        <w:footnoteRef/>
      </w:r>
      <w:r>
        <w:t xml:space="preserve"> </w:t>
      </w:r>
      <w:r>
        <w:rPr>
          <w:lang w:val="en-US"/>
        </w:rPr>
        <w:t>For local determination</w:t>
      </w:r>
    </w:p>
  </w:footnote>
  <w:footnote w:id="10">
    <w:p w14:paraId="4EDF11FD" w14:textId="77777777" w:rsidR="00026FEB" w:rsidRPr="00F40FE0" w:rsidRDefault="00026FEB">
      <w:pPr>
        <w:pStyle w:val="FootnoteText"/>
        <w:rPr>
          <w:lang w:val="en-US"/>
        </w:rPr>
      </w:pPr>
      <w:r>
        <w:rPr>
          <w:rStyle w:val="FootnoteReference"/>
        </w:rPr>
        <w:footnoteRef/>
      </w:r>
      <w:r>
        <w:t xml:space="preserve"> </w:t>
      </w:r>
      <w:r>
        <w:rPr>
          <w:lang w:val="en-US"/>
        </w:rPr>
        <w:t>This is a requirement of the APMS Directions</w:t>
      </w:r>
    </w:p>
  </w:footnote>
  <w:footnote w:id="11">
    <w:p w14:paraId="5EC1F192" w14:textId="77777777" w:rsidR="00026FEB" w:rsidRPr="000C3CBF" w:rsidRDefault="00026FEB">
      <w:pPr>
        <w:pStyle w:val="FootnoteText"/>
        <w:rPr>
          <w:lang w:val="en-US"/>
        </w:rPr>
      </w:pPr>
      <w:r>
        <w:rPr>
          <w:rStyle w:val="FootnoteReference"/>
        </w:rPr>
        <w:footnoteRef/>
      </w:r>
      <w:r>
        <w:t xml:space="preserve"> </w:t>
      </w:r>
      <w:r>
        <w:rPr>
          <w:lang w:val="en-US"/>
        </w:rPr>
        <w:t>For local determination</w:t>
      </w:r>
    </w:p>
  </w:footnote>
  <w:footnote w:id="12">
    <w:p w14:paraId="515D6600" w14:textId="77777777" w:rsidR="00026FEB" w:rsidRPr="00A9423D" w:rsidRDefault="00026FEB">
      <w:pPr>
        <w:pStyle w:val="FootnoteText"/>
        <w:rPr>
          <w:lang w:val="en-US"/>
        </w:rPr>
      </w:pPr>
      <w:r>
        <w:rPr>
          <w:rStyle w:val="FootnoteReference"/>
        </w:rPr>
        <w:footnoteRef/>
      </w:r>
      <w:r>
        <w:t xml:space="preserve"> </w:t>
      </w:r>
      <w:r>
        <w:rPr>
          <w:lang w:val="en-US"/>
        </w:rPr>
        <w:t>The Service Specification must specify who the Contractor is to provide services to under the Contract, including where appropriate by reference to an area within which a person resident would be entitled to receive services under the Contract.  This is a requirement of the APMS Directions.</w:t>
      </w:r>
    </w:p>
  </w:footnote>
  <w:footnote w:id="13">
    <w:p w14:paraId="071EE06D" w14:textId="77777777" w:rsidR="00026FEB" w:rsidRPr="00F96386" w:rsidRDefault="00026FEB">
      <w:pPr>
        <w:pStyle w:val="FootnoteText"/>
        <w:rPr>
          <w:lang w:val="en-US"/>
        </w:rPr>
      </w:pPr>
      <w:r>
        <w:rPr>
          <w:rStyle w:val="FootnoteReference"/>
        </w:rPr>
        <w:footnoteRef/>
      </w:r>
      <w:r>
        <w:t xml:space="preserve"> </w:t>
      </w:r>
      <w:r>
        <w:rPr>
          <w:lang w:val="en-US"/>
        </w:rPr>
        <w:t>For local agreement</w:t>
      </w:r>
    </w:p>
  </w:footnote>
  <w:footnote w:id="14">
    <w:p w14:paraId="72BCAC22" w14:textId="6D583D11" w:rsidR="0086593A" w:rsidRDefault="0086593A">
      <w:pPr>
        <w:pStyle w:val="FootnoteText"/>
      </w:pPr>
      <w:r>
        <w:rPr>
          <w:rStyle w:val="FootnoteReference"/>
        </w:rPr>
        <w:footnoteRef/>
      </w:r>
      <w:r>
        <w:t xml:space="preserve"> </w:t>
      </w:r>
      <w:r>
        <w:rPr>
          <w:lang w:val="en-US"/>
        </w:rPr>
        <w:t>May be amended – for local agreement</w:t>
      </w:r>
    </w:p>
  </w:footnote>
  <w:footnote w:id="15">
    <w:p w14:paraId="45705C82" w14:textId="77777777" w:rsidR="00026FEB" w:rsidRPr="00F96386" w:rsidRDefault="00026FEB">
      <w:pPr>
        <w:pStyle w:val="FootnoteText"/>
        <w:rPr>
          <w:lang w:val="en-US"/>
        </w:rPr>
      </w:pPr>
      <w:r>
        <w:rPr>
          <w:rStyle w:val="FootnoteReference"/>
        </w:rPr>
        <w:footnoteRef/>
      </w:r>
      <w:r>
        <w:t xml:space="preserve"> </w:t>
      </w:r>
      <w:r>
        <w:rPr>
          <w:lang w:val="en-US"/>
        </w:rPr>
        <w:t>Delete within highlighted sections where applicable</w:t>
      </w:r>
    </w:p>
  </w:footnote>
  <w:footnote w:id="16">
    <w:p w14:paraId="0299B6BB" w14:textId="77777777" w:rsidR="00026FEB" w:rsidRPr="00674EE7" w:rsidRDefault="00026FEB">
      <w:pPr>
        <w:pStyle w:val="FootnoteText"/>
        <w:rPr>
          <w:lang w:val="en-US"/>
        </w:rPr>
      </w:pPr>
      <w:r>
        <w:rPr>
          <w:rStyle w:val="FootnoteReference"/>
        </w:rPr>
        <w:footnoteRef/>
      </w:r>
      <w:r>
        <w:t xml:space="preserve"> </w:t>
      </w:r>
      <w:proofErr w:type="gramStart"/>
      <w:r>
        <w:rPr>
          <w:lang w:val="en-US"/>
        </w:rPr>
        <w:t>For local agreement.</w:t>
      </w:r>
      <w:proofErr w:type="gramEnd"/>
    </w:p>
  </w:footnote>
  <w:footnote w:id="17">
    <w:p w14:paraId="5E03CCB1" w14:textId="77777777" w:rsidR="00026FEB" w:rsidRPr="00F96386" w:rsidRDefault="00026FEB">
      <w:pPr>
        <w:pStyle w:val="FootnoteText"/>
        <w:rPr>
          <w:lang w:val="en-US"/>
        </w:rPr>
      </w:pPr>
      <w:r>
        <w:rPr>
          <w:rStyle w:val="FootnoteReference"/>
        </w:rPr>
        <w:footnoteRef/>
      </w:r>
      <w:r>
        <w:t xml:space="preserve"> </w:t>
      </w:r>
      <w:proofErr w:type="gramStart"/>
      <w:r>
        <w:rPr>
          <w:lang w:val="en-US"/>
        </w:rPr>
        <w:t>For local agreement.</w:t>
      </w:r>
      <w:proofErr w:type="gramEnd"/>
      <w:r>
        <w:rPr>
          <w:lang w:val="en-US"/>
        </w:rPr>
        <w:t xml:space="preserve">  An assessment should be made in each set of circumstances as to the appropriate level of cover.</w:t>
      </w:r>
    </w:p>
  </w:footnote>
  <w:footnote w:id="18">
    <w:p w14:paraId="52D09B50" w14:textId="77777777" w:rsidR="00026FEB" w:rsidRPr="00674EE7" w:rsidRDefault="00026FEB">
      <w:pPr>
        <w:pStyle w:val="FootnoteText"/>
        <w:rPr>
          <w:lang w:val="en-US"/>
        </w:rPr>
      </w:pPr>
      <w:r>
        <w:rPr>
          <w:rStyle w:val="FootnoteReference"/>
        </w:rPr>
        <w:footnoteRef/>
      </w:r>
      <w:r>
        <w:t xml:space="preserve"> </w:t>
      </w:r>
      <w:proofErr w:type="gramStart"/>
      <w:r>
        <w:rPr>
          <w:lang w:val="en-US"/>
        </w:rPr>
        <w:t>For local agreement.</w:t>
      </w:r>
      <w:proofErr w:type="gramEnd"/>
    </w:p>
  </w:footnote>
  <w:footnote w:id="19">
    <w:p w14:paraId="27E323F5" w14:textId="77777777" w:rsidR="00026FEB" w:rsidRPr="00674EE7" w:rsidRDefault="00026FEB">
      <w:pPr>
        <w:pStyle w:val="FootnoteText"/>
        <w:rPr>
          <w:lang w:val="en-US"/>
        </w:rPr>
      </w:pPr>
      <w:r>
        <w:rPr>
          <w:rStyle w:val="FootnoteReference"/>
        </w:rPr>
        <w:footnoteRef/>
      </w:r>
      <w:r>
        <w:t xml:space="preserve"> </w:t>
      </w:r>
      <w:r>
        <w:rPr>
          <w:lang w:val="en-US"/>
        </w:rPr>
        <w:t>Or for local agreement if provisions can be specified or agreed by alternative means.</w:t>
      </w:r>
    </w:p>
  </w:footnote>
  <w:footnote w:id="20">
    <w:p w14:paraId="4FE723F4" w14:textId="77777777" w:rsidR="00026FEB" w:rsidRPr="00674EE7" w:rsidRDefault="00026FEB">
      <w:pPr>
        <w:pStyle w:val="FootnoteText"/>
        <w:rPr>
          <w:lang w:val="en-US"/>
        </w:rPr>
      </w:pPr>
      <w:r>
        <w:rPr>
          <w:rStyle w:val="FootnoteReference"/>
        </w:rPr>
        <w:footnoteRef/>
      </w:r>
      <w:r>
        <w:t xml:space="preserve"> </w:t>
      </w:r>
      <w:r>
        <w:rPr>
          <w:lang w:val="en-US"/>
        </w:rPr>
        <w:t>Consideration should be paid in each case as to the nature of information likely to be affected.</w:t>
      </w:r>
    </w:p>
  </w:footnote>
  <w:footnote w:id="21">
    <w:p w14:paraId="715B1916" w14:textId="77777777" w:rsidR="00026FEB" w:rsidRPr="00674EE7" w:rsidRDefault="00026FEB">
      <w:pPr>
        <w:pStyle w:val="FootnoteText"/>
        <w:rPr>
          <w:lang w:val="en-US"/>
        </w:rPr>
      </w:pPr>
      <w:r>
        <w:rPr>
          <w:rStyle w:val="FootnoteReference"/>
        </w:rPr>
        <w:footnoteRef/>
      </w:r>
      <w:r>
        <w:t xml:space="preserve"> </w:t>
      </w:r>
      <w:proofErr w:type="gramStart"/>
      <w:r>
        <w:rPr>
          <w:lang w:val="en-US"/>
        </w:rPr>
        <w:t>For local agreement.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FD88" w14:textId="77777777" w:rsidR="00E906E3" w:rsidRDefault="00E906E3" w:rsidP="00E906E3">
    <w:pPr>
      <w:pStyle w:val="Header"/>
      <w:jc w:val="center"/>
    </w:pPr>
    <w:r>
      <w:t xml:space="preserve">NHS ENGLAND </w:t>
    </w:r>
  </w:p>
  <w:p w14:paraId="770D8D06" w14:textId="7FA507B4" w:rsidR="00E906E3" w:rsidRDefault="00E906E3" w:rsidP="00E906E3">
    <w:pPr>
      <w:pStyle w:val="Header"/>
      <w:jc w:val="center"/>
    </w:pPr>
    <w:r>
      <w:t>Standard Alternative Provider Medical Services Contract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4BD7" w14:textId="77777777" w:rsidR="00026FEB" w:rsidRDefault="00026FEB" w:rsidP="00C12911">
    <w:pPr>
      <w:pStyle w:val="Header"/>
      <w:jc w:val="center"/>
    </w:pPr>
    <w:r>
      <w:t xml:space="preserve">NHS ENGLAND </w:t>
    </w:r>
  </w:p>
  <w:p w14:paraId="411051B2" w14:textId="77777777" w:rsidR="00026FEB" w:rsidRDefault="00026FEB" w:rsidP="00C12911">
    <w:pPr>
      <w:pStyle w:val="Header"/>
      <w:jc w:val="center"/>
    </w:pPr>
    <w:r>
      <w:t>Standard Alternative Provider Medical Services Contract 2014/15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8661" w14:textId="77777777" w:rsidR="00E906E3" w:rsidRDefault="00E906E3" w:rsidP="00E906E3">
    <w:pPr>
      <w:pStyle w:val="Header"/>
      <w:jc w:val="center"/>
    </w:pPr>
    <w:r>
      <w:t xml:space="preserve">NHS ENGLAND </w:t>
    </w:r>
  </w:p>
  <w:p w14:paraId="4C6F8852" w14:textId="4B1BCF8D" w:rsidR="00E906E3" w:rsidRPr="00E906E3" w:rsidRDefault="00E906E3" w:rsidP="00E906E3">
    <w:pPr>
      <w:pStyle w:val="Header"/>
      <w:jc w:val="center"/>
    </w:pPr>
    <w:r>
      <w:t>Standard Alternative Provider Medical Services Contract 2014/15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915A5" w14:textId="77777777" w:rsidR="00026FEB" w:rsidRDefault="00026FEB" w:rsidP="00C12911">
    <w:pPr>
      <w:pStyle w:val="Header"/>
      <w:jc w:val="center"/>
    </w:pPr>
    <w:r>
      <w:t>NHS ENGLAND</w:t>
    </w:r>
  </w:p>
  <w:p w14:paraId="5EE03E38" w14:textId="77777777" w:rsidR="00026FEB" w:rsidRDefault="00026FEB" w:rsidP="00C12911">
    <w:pPr>
      <w:pStyle w:val="Header"/>
      <w:jc w:val="center"/>
    </w:pPr>
    <w:r>
      <w:t>Standard Alternative Provider Medical Services Contract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6"/>
    <w:multiLevelType w:val="multilevel"/>
    <w:tmpl w:val="04406632"/>
    <w:lvl w:ilvl="0">
      <w:start w:val="1"/>
      <w:numFmt w:val="decimal"/>
      <w:lvlText w:val="%1"/>
      <w:lvlJc w:val="left"/>
      <w:pPr>
        <w:tabs>
          <w:tab w:val="num" w:pos="720"/>
        </w:tabs>
        <w:ind w:left="720" w:hanging="720"/>
      </w:pPr>
      <w:rPr>
        <w:rFonts w:hint="default"/>
        <w:b/>
        <w:i w:val="0"/>
        <w:sz w:val="22"/>
        <w:u w:val="none"/>
      </w:rPr>
    </w:lvl>
    <w:lvl w:ilvl="1">
      <w:start w:val="1"/>
      <w:numFmt w:val="decimal"/>
      <w:lvlText w:val="%1.%2"/>
      <w:lvlJc w:val="left"/>
      <w:pPr>
        <w:tabs>
          <w:tab w:val="num" w:pos="720"/>
        </w:tabs>
        <w:ind w:left="720" w:hanging="720"/>
      </w:pPr>
      <w:rPr>
        <w:rFonts w:ascii="Arial" w:hAnsi="Arial" w:cs="Arial Bold" w:hint="default"/>
        <w:b w:val="0"/>
        <w:i w:val="0"/>
        <w:color w:val="auto"/>
        <w:sz w:val="24"/>
        <w:szCs w:val="24"/>
        <w:u w:val="none"/>
      </w:rPr>
    </w:lvl>
    <w:lvl w:ilvl="2">
      <w:start w:val="1"/>
      <w:numFmt w:val="decimal"/>
      <w:lvlText w:val="%1.%2.%3"/>
      <w:lvlJc w:val="left"/>
      <w:pPr>
        <w:tabs>
          <w:tab w:val="num" w:pos="1855"/>
        </w:tabs>
        <w:ind w:left="1855" w:hanging="720"/>
      </w:pPr>
      <w:rPr>
        <w:rFonts w:ascii="Arial" w:hAnsi="Arial" w:cs="Arial Bold" w:hint="default"/>
        <w:b w:val="0"/>
        <w:i w:val="0"/>
        <w:sz w:val="24"/>
        <w:szCs w:val="24"/>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val="0"/>
        <w:i w:val="0"/>
        <w:sz w:val="22"/>
      </w:rPr>
    </w:lvl>
    <w:lvl w:ilvl="5">
      <w:start w:val="1"/>
      <w:numFmt w:val="decimal"/>
      <w:lvlText w:val="%1.%2.%3.%4.%5.%6"/>
      <w:lvlJc w:val="left"/>
      <w:pPr>
        <w:tabs>
          <w:tab w:val="num" w:pos="1080"/>
        </w:tabs>
        <w:ind w:left="1080" w:hanging="1080"/>
      </w:pPr>
      <w:rPr>
        <w:rFonts w:hint="default"/>
        <w:b w:val="0"/>
        <w:i w:val="0"/>
        <w:caps w:val="0"/>
        <w:strike w:val="0"/>
        <w:dstrike w:val="0"/>
        <w:vanish w:val="0"/>
        <w:sz w:val="22"/>
        <w:vertAlign w:val="baseline"/>
      </w:rPr>
    </w:lvl>
    <w:lvl w:ilvl="6">
      <w:start w:val="1"/>
      <w:numFmt w:val="decimal"/>
      <w:lvlText w:val="%1.%2.%3.%4.%5.%6.%7"/>
      <w:lvlJc w:val="left"/>
      <w:pPr>
        <w:tabs>
          <w:tab w:val="num" w:pos="1440"/>
        </w:tabs>
        <w:ind w:left="1440" w:hanging="1440"/>
      </w:pPr>
      <w:rPr>
        <w:rFonts w:hint="default"/>
        <w:b w:val="0"/>
        <w:i w:val="0"/>
        <w:caps w:val="0"/>
        <w:strike w:val="0"/>
        <w:dstrike w:val="0"/>
        <w:vanish w:val="0"/>
        <w:sz w:val="22"/>
        <w:vertAlign w:val="baseline"/>
      </w:rPr>
    </w:lvl>
    <w:lvl w:ilvl="7">
      <w:start w:val="1"/>
      <w:numFmt w:val="decimal"/>
      <w:lvlText w:val="%1.%2.%3.%4.%5.%6.%7.%8"/>
      <w:lvlJc w:val="left"/>
      <w:pPr>
        <w:tabs>
          <w:tab w:val="num" w:pos="1440"/>
        </w:tabs>
        <w:ind w:left="1440" w:hanging="1440"/>
      </w:pPr>
      <w:rPr>
        <w:rFonts w:hint="default"/>
        <w:b w:val="0"/>
        <w:i w:val="0"/>
        <w:sz w:val="22"/>
      </w:rPr>
    </w:lvl>
    <w:lvl w:ilvl="8">
      <w:start w:val="1"/>
      <w:numFmt w:val="decimal"/>
      <w:lvlText w:val="%1.%2.%3.%4.%5.%6.%7.%8.%9"/>
      <w:lvlJc w:val="left"/>
      <w:pPr>
        <w:tabs>
          <w:tab w:val="num" w:pos="1800"/>
        </w:tabs>
        <w:ind w:left="1800" w:hanging="1800"/>
      </w:pPr>
      <w:rPr>
        <w:rFonts w:hint="default"/>
        <w:b w:val="0"/>
        <w:i w:val="0"/>
        <w:sz w:val="22"/>
      </w:rPr>
    </w:lvl>
  </w:abstractNum>
  <w:abstractNum w:abstractNumId="1">
    <w:nsid w:val="01827FC7"/>
    <w:multiLevelType w:val="hybridMultilevel"/>
    <w:tmpl w:val="9CD62E26"/>
    <w:lvl w:ilvl="0" w:tplc="5E36C3B2">
      <w:start w:val="1"/>
      <w:numFmt w:val="decimal"/>
      <w:pStyle w:val="Definition1"/>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03D957B5"/>
    <w:multiLevelType w:val="multilevel"/>
    <w:tmpl w:val="D990F73E"/>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1440"/>
        </w:tabs>
        <w:ind w:left="1440" w:hanging="720"/>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
    <w:nsid w:val="08B113AD"/>
    <w:multiLevelType w:val="multilevel"/>
    <w:tmpl w:val="D9FE8656"/>
    <w:lvl w:ilvl="0">
      <w:start w:val="1"/>
      <w:numFmt w:val="decimal"/>
      <w:pStyle w:val="London1L1"/>
      <w:lvlText w:val="%1."/>
      <w:lvlJc w:val="left"/>
      <w:pPr>
        <w:tabs>
          <w:tab w:val="num" w:pos="720"/>
        </w:tabs>
        <w:ind w:left="720" w:hanging="720"/>
      </w:pPr>
    </w:lvl>
    <w:lvl w:ilvl="1">
      <w:start w:val="1"/>
      <w:numFmt w:val="decimal"/>
      <w:pStyle w:val="London1L2"/>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pStyle w:val="London1L4"/>
      <w:lvlText w:val="(%4)"/>
      <w:lvlJc w:val="left"/>
      <w:pPr>
        <w:tabs>
          <w:tab w:val="num" w:pos="2160"/>
        </w:tabs>
        <w:ind w:left="2160" w:hanging="720"/>
      </w:pPr>
    </w:lvl>
    <w:lvl w:ilvl="4">
      <w:start w:val="1"/>
      <w:numFmt w:val="decimal"/>
      <w:pStyle w:val="London1L5"/>
      <w:lvlText w:val="(%5)"/>
      <w:lvlJc w:val="left"/>
      <w:pPr>
        <w:tabs>
          <w:tab w:val="num" w:pos="2880"/>
        </w:tabs>
        <w:ind w:left="2880" w:hanging="720"/>
      </w:pPr>
    </w:lvl>
    <w:lvl w:ilvl="5">
      <w:start w:val="1"/>
      <w:numFmt w:val="none"/>
      <w:lvlText w:val="%6"/>
      <w:lvlJc w:val="left"/>
      <w:pPr>
        <w:tabs>
          <w:tab w:val="num" w:pos="3240"/>
        </w:tabs>
        <w:ind w:left="0" w:firstLine="2880"/>
      </w:pPr>
    </w:lvl>
    <w:lvl w:ilvl="6">
      <w:start w:val="1"/>
      <w:numFmt w:val="none"/>
      <w:lvlText w:val=""/>
      <w:lvlJc w:val="left"/>
      <w:pPr>
        <w:tabs>
          <w:tab w:val="num" w:pos="3960"/>
        </w:tabs>
        <w:ind w:left="0" w:firstLine="3600"/>
      </w:pPr>
    </w:lvl>
    <w:lvl w:ilvl="7">
      <w:start w:val="1"/>
      <w:numFmt w:val="none"/>
      <w:lvlText w:val=""/>
      <w:lvlJc w:val="left"/>
      <w:pPr>
        <w:tabs>
          <w:tab w:val="num" w:pos="1080"/>
        </w:tabs>
        <w:ind w:left="0" w:firstLine="720"/>
      </w:pPr>
    </w:lvl>
    <w:lvl w:ilvl="8">
      <w:start w:val="1"/>
      <w:numFmt w:val="none"/>
      <w:lvlText w:val=""/>
      <w:lvlJc w:val="left"/>
      <w:pPr>
        <w:tabs>
          <w:tab w:val="num" w:pos="1800"/>
        </w:tabs>
        <w:ind w:left="0" w:firstLine="1440"/>
      </w:pPr>
    </w:lvl>
  </w:abstractNum>
  <w:abstractNum w:abstractNumId="4">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660971"/>
    <w:multiLevelType w:val="singleLevel"/>
    <w:tmpl w:val="B500651E"/>
    <w:lvl w:ilvl="0">
      <w:start w:val="1"/>
      <w:numFmt w:val="upperLetter"/>
      <w:pStyle w:val="OutlineInd5"/>
      <w:lvlText w:val="Part %1"/>
      <w:lvlJc w:val="right"/>
      <w:pPr>
        <w:tabs>
          <w:tab w:val="num" w:pos="1381"/>
        </w:tabs>
        <w:ind w:left="0" w:firstLine="1021"/>
      </w:pPr>
      <w:rPr>
        <w:rFonts w:hint="default"/>
        <w:b/>
        <w:i w:val="0"/>
        <w:sz w:val="23"/>
      </w:rPr>
    </w:lvl>
  </w:abstractNum>
  <w:abstractNum w:abstractNumId="6">
    <w:nsid w:val="0EE10909"/>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8217AD"/>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840"/>
        </w:tabs>
        <w:ind w:left="8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123B201A"/>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164A7F"/>
    <w:multiLevelType w:val="multilevel"/>
    <w:tmpl w:val="5BFA087A"/>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4D245A"/>
    <w:multiLevelType w:val="multilevel"/>
    <w:tmpl w:val="DFCC2418"/>
    <w:lvl w:ilvl="0">
      <w:start w:val="1"/>
      <w:numFmt w:val="decimal"/>
      <w:lvlText w:val="%1"/>
      <w:lvlJc w:val="left"/>
      <w:pPr>
        <w:tabs>
          <w:tab w:val="num" w:pos="720"/>
        </w:tabs>
        <w:ind w:left="720" w:hanging="720"/>
      </w:pPr>
      <w:rPr>
        <w:rFonts w:hint="default"/>
        <w:b/>
        <w:i w:val="0"/>
        <w:sz w:val="22"/>
        <w:u w:val="none"/>
      </w:rPr>
    </w:lvl>
    <w:lvl w:ilvl="1">
      <w:start w:val="1"/>
      <w:numFmt w:val="decimal"/>
      <w:lvlText w:val="%1.%2"/>
      <w:lvlJc w:val="left"/>
      <w:pPr>
        <w:tabs>
          <w:tab w:val="num" w:pos="720"/>
        </w:tabs>
        <w:ind w:left="720" w:hanging="720"/>
      </w:pPr>
      <w:rPr>
        <w:rFonts w:ascii="Arial" w:hAnsi="Arial" w:cs="Arial Bold" w:hint="default"/>
        <w:b w:val="0"/>
        <w:i w:val="0"/>
        <w:color w:val="auto"/>
        <w:sz w:val="22"/>
        <w:u w:val="none"/>
      </w:rPr>
    </w:lvl>
    <w:lvl w:ilvl="2">
      <w:start w:val="1"/>
      <w:numFmt w:val="decimal"/>
      <w:pStyle w:val="haeding3"/>
      <w:lvlText w:val="%1.%2.%3"/>
      <w:lvlJc w:val="left"/>
      <w:pPr>
        <w:tabs>
          <w:tab w:val="num" w:pos="1855"/>
        </w:tabs>
        <w:ind w:left="1855" w:hanging="720"/>
      </w:pPr>
      <w:rPr>
        <w:rFonts w:ascii="Arial" w:hAnsi="Arial" w:cs="Arial Bold" w:hint="default"/>
        <w:b w:val="0"/>
        <w:i w:val="0"/>
        <w:sz w:val="22"/>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val="0"/>
        <w:i w:val="0"/>
        <w:sz w:val="22"/>
      </w:rPr>
    </w:lvl>
    <w:lvl w:ilvl="5">
      <w:start w:val="1"/>
      <w:numFmt w:val="decimal"/>
      <w:lvlText w:val="%1.%2.%3.%4.%5.%6"/>
      <w:lvlJc w:val="left"/>
      <w:pPr>
        <w:tabs>
          <w:tab w:val="num" w:pos="1080"/>
        </w:tabs>
        <w:ind w:left="1080" w:hanging="1080"/>
      </w:pPr>
      <w:rPr>
        <w:rFonts w:hint="default"/>
        <w:b w:val="0"/>
        <w:i w:val="0"/>
        <w:caps w:val="0"/>
        <w:strike w:val="0"/>
        <w:dstrike w:val="0"/>
        <w:vanish w:val="0"/>
        <w:sz w:val="22"/>
        <w:vertAlign w:val="baseline"/>
      </w:rPr>
    </w:lvl>
    <w:lvl w:ilvl="6">
      <w:start w:val="1"/>
      <w:numFmt w:val="decimal"/>
      <w:lvlText w:val="%1.%2.%3.%4.%5.%6.%7"/>
      <w:lvlJc w:val="left"/>
      <w:pPr>
        <w:tabs>
          <w:tab w:val="num" w:pos="1440"/>
        </w:tabs>
        <w:ind w:left="1440" w:hanging="1440"/>
      </w:pPr>
      <w:rPr>
        <w:rFonts w:hint="default"/>
        <w:b w:val="0"/>
        <w:i w:val="0"/>
        <w:caps w:val="0"/>
        <w:strike w:val="0"/>
        <w:dstrike w:val="0"/>
        <w:vanish w:val="0"/>
        <w:sz w:val="22"/>
        <w:vertAlign w:val="baseline"/>
      </w:rPr>
    </w:lvl>
    <w:lvl w:ilvl="7">
      <w:start w:val="1"/>
      <w:numFmt w:val="decimal"/>
      <w:lvlText w:val="%1.%2.%3.%4.%5.%6.%7.%8"/>
      <w:lvlJc w:val="left"/>
      <w:pPr>
        <w:tabs>
          <w:tab w:val="num" w:pos="1440"/>
        </w:tabs>
        <w:ind w:left="1440" w:hanging="1440"/>
      </w:pPr>
      <w:rPr>
        <w:rFonts w:hint="default"/>
        <w:b w:val="0"/>
        <w:i w:val="0"/>
        <w:sz w:val="22"/>
      </w:rPr>
    </w:lvl>
    <w:lvl w:ilvl="8">
      <w:start w:val="1"/>
      <w:numFmt w:val="decimal"/>
      <w:lvlText w:val="%1.%2.%3.%4.%5.%6.%7.%8.%9"/>
      <w:lvlJc w:val="left"/>
      <w:pPr>
        <w:tabs>
          <w:tab w:val="num" w:pos="1800"/>
        </w:tabs>
        <w:ind w:left="1800" w:hanging="1800"/>
      </w:pPr>
      <w:rPr>
        <w:rFonts w:hint="default"/>
        <w:b w:val="0"/>
        <w:i w:val="0"/>
        <w:sz w:val="22"/>
      </w:rPr>
    </w:lvl>
  </w:abstractNum>
  <w:abstractNum w:abstractNumId="12">
    <w:nsid w:val="1864585D"/>
    <w:multiLevelType w:val="multilevel"/>
    <w:tmpl w:val="8D4AB716"/>
    <w:lvl w:ilvl="0">
      <w:start w:val="1"/>
      <w:numFmt w:val="decimal"/>
      <w:lvlText w:val="%1"/>
      <w:lvlJc w:val="left"/>
      <w:pPr>
        <w:tabs>
          <w:tab w:val="num" w:pos="720"/>
        </w:tabs>
        <w:ind w:left="720" w:hanging="720"/>
      </w:pPr>
      <w:rPr>
        <w:rFonts w:hint="default"/>
        <w:b/>
        <w:i w:val="0"/>
        <w:sz w:val="22"/>
        <w:u w:val="none"/>
      </w:rPr>
    </w:lvl>
    <w:lvl w:ilvl="1">
      <w:start w:val="1"/>
      <w:numFmt w:val="decimal"/>
      <w:lvlText w:val="%1.%2"/>
      <w:lvlJc w:val="left"/>
      <w:pPr>
        <w:tabs>
          <w:tab w:val="num" w:pos="720"/>
        </w:tabs>
        <w:ind w:left="720" w:hanging="720"/>
      </w:pPr>
      <w:rPr>
        <w:rFonts w:ascii="Arial" w:hAnsi="Arial" w:cs="Arial Bold" w:hint="default"/>
        <w:b w:val="0"/>
        <w:i w:val="0"/>
        <w:color w:val="auto"/>
        <w:sz w:val="24"/>
        <w:szCs w:val="24"/>
        <w:u w:val="none"/>
      </w:rPr>
    </w:lvl>
    <w:lvl w:ilvl="2">
      <w:start w:val="1"/>
      <w:numFmt w:val="decimal"/>
      <w:lvlText w:val="%1.%2.%3"/>
      <w:lvlJc w:val="left"/>
      <w:pPr>
        <w:tabs>
          <w:tab w:val="num" w:pos="1855"/>
        </w:tabs>
        <w:ind w:left="1855" w:hanging="720"/>
      </w:pPr>
      <w:rPr>
        <w:rFonts w:ascii="Arial" w:hAnsi="Arial" w:cs="Arial Bold" w:hint="default"/>
        <w:b w:val="0"/>
        <w:i w:val="0"/>
        <w:sz w:val="24"/>
        <w:szCs w:val="24"/>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val="0"/>
        <w:i w:val="0"/>
        <w:sz w:val="22"/>
      </w:rPr>
    </w:lvl>
    <w:lvl w:ilvl="5">
      <w:start w:val="1"/>
      <w:numFmt w:val="decimal"/>
      <w:lvlText w:val="%1.%2.%3.%4.%5.%6"/>
      <w:lvlJc w:val="left"/>
      <w:pPr>
        <w:tabs>
          <w:tab w:val="num" w:pos="1080"/>
        </w:tabs>
        <w:ind w:left="1080" w:hanging="1080"/>
      </w:pPr>
      <w:rPr>
        <w:rFonts w:hint="default"/>
        <w:b w:val="0"/>
        <w:i w:val="0"/>
        <w:caps w:val="0"/>
        <w:strike w:val="0"/>
        <w:dstrike w:val="0"/>
        <w:vanish w:val="0"/>
        <w:sz w:val="22"/>
        <w:vertAlign w:val="baseline"/>
      </w:rPr>
    </w:lvl>
    <w:lvl w:ilvl="6">
      <w:start w:val="1"/>
      <w:numFmt w:val="decimal"/>
      <w:lvlText w:val="%1.%2.%3.%4.%5.%6.%7"/>
      <w:lvlJc w:val="left"/>
      <w:pPr>
        <w:tabs>
          <w:tab w:val="num" w:pos="1440"/>
        </w:tabs>
        <w:ind w:left="1440" w:hanging="1440"/>
      </w:pPr>
      <w:rPr>
        <w:rFonts w:hint="default"/>
        <w:b w:val="0"/>
        <w:i w:val="0"/>
        <w:caps w:val="0"/>
        <w:strike w:val="0"/>
        <w:dstrike w:val="0"/>
        <w:vanish w:val="0"/>
        <w:sz w:val="22"/>
        <w:vertAlign w:val="baseline"/>
      </w:rPr>
    </w:lvl>
    <w:lvl w:ilvl="7">
      <w:start w:val="1"/>
      <w:numFmt w:val="decimal"/>
      <w:lvlText w:val="%1.%2.%3.%4.%5.%6.%7.%8"/>
      <w:lvlJc w:val="left"/>
      <w:pPr>
        <w:tabs>
          <w:tab w:val="num" w:pos="1440"/>
        </w:tabs>
        <w:ind w:left="1440" w:hanging="1440"/>
      </w:pPr>
      <w:rPr>
        <w:rFonts w:hint="default"/>
        <w:b w:val="0"/>
        <w:i w:val="0"/>
        <w:sz w:val="22"/>
      </w:rPr>
    </w:lvl>
    <w:lvl w:ilvl="8">
      <w:start w:val="1"/>
      <w:numFmt w:val="decimal"/>
      <w:lvlText w:val="%1.%2.%3.%4.%5.%6.%7.%8.%9"/>
      <w:lvlJc w:val="left"/>
      <w:pPr>
        <w:tabs>
          <w:tab w:val="num" w:pos="1800"/>
        </w:tabs>
        <w:ind w:left="1800" w:hanging="1800"/>
      </w:pPr>
      <w:rPr>
        <w:rFonts w:hint="default"/>
        <w:b w:val="0"/>
        <w:i w:val="0"/>
        <w:sz w:val="22"/>
      </w:rPr>
    </w:lvl>
  </w:abstractNum>
  <w:abstractNum w:abstractNumId="13">
    <w:nsid w:val="188E29A3"/>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9D599A"/>
    <w:multiLevelType w:val="hybridMultilevel"/>
    <w:tmpl w:val="B5C4A8D2"/>
    <w:lvl w:ilvl="0" w:tplc="08090001">
      <w:start w:val="1"/>
      <w:numFmt w:val="decimal"/>
      <w:pStyle w:val="Parties1"/>
      <w:lvlText w:val="(%1)"/>
      <w:lvlJc w:val="left"/>
      <w:pPr>
        <w:ind w:left="360" w:hanging="360"/>
      </w:pPr>
      <w:rPr>
        <w:rFonts w:hint="default"/>
      </w:rPr>
    </w:lvl>
    <w:lvl w:ilvl="1" w:tplc="08090003" w:tentative="1">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nsid w:val="1A11449A"/>
    <w:multiLevelType w:val="hybridMultilevel"/>
    <w:tmpl w:val="370C208E"/>
    <w:lvl w:ilvl="0" w:tplc="A1EEAC9E">
      <w:start w:val="1"/>
      <w:numFmt w:val="lowerRoman"/>
      <w:lvlText w:val="(%1)"/>
      <w:lvlJc w:val="left"/>
      <w:pPr>
        <w:tabs>
          <w:tab w:val="num" w:pos="2880"/>
        </w:tabs>
        <w:ind w:left="2880" w:hanging="720"/>
      </w:pPr>
      <w:rPr>
        <w:rFonts w:ascii="Arial" w:eastAsia="Times New Roman" w:hAnsi="Arial" w:cs="Arial Bold"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AA27062"/>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E735A3"/>
    <w:multiLevelType w:val="multilevel"/>
    <w:tmpl w:val="0206D92A"/>
    <w:styleLink w:val="CapsticksHouseStyle"/>
    <w:lvl w:ilvl="0">
      <w:start w:val="1"/>
      <w:numFmt w:val="decimal"/>
      <w:isLg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88" w:hanging="720"/>
      </w:pPr>
      <w:rPr>
        <w:rFonts w:ascii="Arial" w:hAnsi="Arial" w:hint="default"/>
        <w:sz w:val="22"/>
      </w:rPr>
    </w:lvl>
    <w:lvl w:ilvl="4">
      <w:start w:val="1"/>
      <w:numFmt w:val="lowerRoman"/>
      <w:lvlText w:val="(%5)"/>
      <w:lvlJc w:val="left"/>
      <w:pPr>
        <w:ind w:left="2808" w:hanging="720"/>
      </w:pPr>
      <w:rPr>
        <w:rFonts w:ascii="Arial" w:hAnsi="Arial" w:hint="default"/>
        <w:sz w:val="22"/>
      </w:rPr>
    </w:lvl>
    <w:lvl w:ilvl="5">
      <w:start w:val="1"/>
      <w:numFmt w:val="upperLetter"/>
      <w:lvlText w:val="(%6)"/>
      <w:lvlJc w:val="left"/>
      <w:pPr>
        <w:tabs>
          <w:tab w:val="num" w:pos="3528"/>
        </w:tabs>
        <w:ind w:left="3528" w:hanging="720"/>
      </w:pPr>
      <w:rPr>
        <w:rFonts w:ascii="Arial" w:hAnsi="Arial" w:hint="default"/>
        <w:sz w:val="22"/>
      </w:rPr>
    </w:lvl>
    <w:lvl w:ilvl="6">
      <w:start w:val="1"/>
      <w:numFmt w:val="upperRoman"/>
      <w:lvlRestart w:val="0"/>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1D01707E"/>
    <w:multiLevelType w:val="multilevel"/>
    <w:tmpl w:val="EB1666C6"/>
    <w:name w:val="Capsticks House Style"/>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EA604E3"/>
    <w:multiLevelType w:val="multilevel"/>
    <w:tmpl w:val="20F0013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Letter"/>
      <w:pStyle w:val="MRheading4"/>
      <w:lvlText w:val="%4)"/>
      <w:lvlJc w:val="left"/>
      <w:pPr>
        <w:tabs>
          <w:tab w:val="num" w:pos="2520"/>
        </w:tabs>
        <w:ind w:left="2520" w:hanging="720"/>
      </w:pPr>
      <w:rPr>
        <w:rFonts w:ascii="Times New Roman" w:eastAsia="Times New Roman" w:hAnsi="Times New Roman" w:cs="Times New Roman"/>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0">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9B7C41"/>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4E0BD9"/>
    <w:multiLevelType w:val="multilevel"/>
    <w:tmpl w:val="0B227344"/>
    <w:lvl w:ilvl="0">
      <w:start w:val="1"/>
      <w:numFmt w:val="decimal"/>
      <w:pStyle w:val="Heading1"/>
      <w:lvlText w:val="%1"/>
      <w:lvlJc w:val="left"/>
      <w:pPr>
        <w:tabs>
          <w:tab w:val="num" w:pos="4906"/>
        </w:tabs>
        <w:ind w:left="4906" w:hanging="1361"/>
      </w:pPr>
      <w:rPr>
        <w:rFonts w:hint="default"/>
        <w:b/>
        <w:i w:val="0"/>
      </w:rPr>
    </w:lvl>
    <w:lvl w:ilvl="1">
      <w:start w:val="1"/>
      <w:numFmt w:val="decimal"/>
      <w:pStyle w:val="Heading2"/>
      <w:lvlText w:val="%1.%2"/>
      <w:lvlJc w:val="left"/>
      <w:pPr>
        <w:tabs>
          <w:tab w:val="num" w:pos="1361"/>
        </w:tabs>
        <w:ind w:left="1361" w:hanging="136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727"/>
        </w:tabs>
        <w:ind w:left="2727" w:hanging="1361"/>
      </w:pPr>
      <w:rPr>
        <w:rFonts w:hint="default"/>
      </w:rPr>
    </w:lvl>
    <w:lvl w:ilvl="3">
      <w:start w:val="1"/>
      <w:numFmt w:val="decimal"/>
      <w:pStyle w:val="Heading4"/>
      <w:lvlText w:val="%1.%2.%3.%4"/>
      <w:lvlJc w:val="left"/>
      <w:pPr>
        <w:tabs>
          <w:tab w:val="num" w:pos="4088"/>
        </w:tabs>
        <w:ind w:left="4088" w:hanging="1361"/>
      </w:pPr>
      <w:rPr>
        <w:rFonts w:hint="default"/>
      </w:rPr>
    </w:lvl>
    <w:lvl w:ilvl="4">
      <w:start w:val="1"/>
      <w:numFmt w:val="decimal"/>
      <w:pStyle w:val="Heading5"/>
      <w:lvlText w:val="%1.%2.%3.%4.%5"/>
      <w:lvlJc w:val="left"/>
      <w:pPr>
        <w:tabs>
          <w:tab w:val="num" w:pos="5449"/>
        </w:tabs>
        <w:ind w:left="5449" w:hanging="136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795C1E"/>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A4D0B69"/>
    <w:multiLevelType w:val="multilevel"/>
    <w:tmpl w:val="921CB802"/>
    <w:lvl w:ilvl="0">
      <w:start w:val="1"/>
      <w:numFmt w:val="decimal"/>
      <w:lvlText w:val="%1"/>
      <w:lvlJc w:val="left"/>
      <w:pPr>
        <w:tabs>
          <w:tab w:val="num" w:pos="720"/>
        </w:tabs>
        <w:ind w:left="720" w:hanging="720"/>
      </w:pPr>
      <w:rPr>
        <w:rFonts w:hint="default"/>
        <w:b/>
        <w:i w:val="0"/>
        <w:sz w:val="22"/>
        <w:u w:val="none"/>
      </w:rPr>
    </w:lvl>
    <w:lvl w:ilvl="1">
      <w:start w:val="1"/>
      <w:numFmt w:val="decimal"/>
      <w:lvlText w:val="%1.%2"/>
      <w:lvlJc w:val="left"/>
      <w:pPr>
        <w:tabs>
          <w:tab w:val="num" w:pos="720"/>
        </w:tabs>
        <w:ind w:left="720" w:hanging="720"/>
      </w:pPr>
      <w:rPr>
        <w:rFonts w:ascii="Arial" w:hAnsi="Arial" w:cs="Arial Bold" w:hint="default"/>
        <w:b w:val="0"/>
        <w:i w:val="0"/>
        <w:color w:val="auto"/>
        <w:sz w:val="24"/>
        <w:szCs w:val="24"/>
        <w:u w:val="none"/>
      </w:rPr>
    </w:lvl>
    <w:lvl w:ilvl="2">
      <w:start w:val="1"/>
      <w:numFmt w:val="decimal"/>
      <w:lvlText w:val="%1.%2.%3"/>
      <w:lvlJc w:val="left"/>
      <w:pPr>
        <w:tabs>
          <w:tab w:val="num" w:pos="720"/>
        </w:tabs>
        <w:ind w:left="720" w:hanging="720"/>
      </w:pPr>
      <w:rPr>
        <w:rFonts w:ascii="Arial" w:hAnsi="Arial" w:cs="Arial Bold" w:hint="default"/>
        <w:b w:val="0"/>
        <w:i w:val="0"/>
        <w:sz w:val="24"/>
        <w:szCs w:val="24"/>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val="0"/>
        <w:i w:val="0"/>
        <w:sz w:val="22"/>
      </w:rPr>
    </w:lvl>
    <w:lvl w:ilvl="5">
      <w:start w:val="1"/>
      <w:numFmt w:val="decimal"/>
      <w:lvlText w:val="%1.%2.%3.%4.%5.%6"/>
      <w:lvlJc w:val="left"/>
      <w:pPr>
        <w:tabs>
          <w:tab w:val="num" w:pos="1080"/>
        </w:tabs>
        <w:ind w:left="1080" w:hanging="1080"/>
      </w:pPr>
      <w:rPr>
        <w:rFonts w:hint="default"/>
        <w:b w:val="0"/>
        <w:i w:val="0"/>
        <w:caps w:val="0"/>
        <w:strike w:val="0"/>
        <w:dstrike w:val="0"/>
        <w:vanish w:val="0"/>
        <w:sz w:val="22"/>
        <w:vertAlign w:val="baseline"/>
      </w:rPr>
    </w:lvl>
    <w:lvl w:ilvl="6">
      <w:start w:val="1"/>
      <w:numFmt w:val="decimal"/>
      <w:lvlText w:val="%1.%2.%3.%4.%5.%6.%7"/>
      <w:lvlJc w:val="left"/>
      <w:pPr>
        <w:tabs>
          <w:tab w:val="num" w:pos="1440"/>
        </w:tabs>
        <w:ind w:left="1440" w:hanging="1440"/>
      </w:pPr>
      <w:rPr>
        <w:rFonts w:hint="default"/>
        <w:b w:val="0"/>
        <w:i w:val="0"/>
        <w:caps w:val="0"/>
        <w:strike w:val="0"/>
        <w:dstrike w:val="0"/>
        <w:vanish w:val="0"/>
        <w:sz w:val="22"/>
        <w:vertAlign w:val="baseline"/>
      </w:rPr>
    </w:lvl>
    <w:lvl w:ilvl="7">
      <w:start w:val="1"/>
      <w:numFmt w:val="decimal"/>
      <w:lvlText w:val="%1.%2.%3.%4.%5.%6.%7.%8"/>
      <w:lvlJc w:val="left"/>
      <w:pPr>
        <w:tabs>
          <w:tab w:val="num" w:pos="1440"/>
        </w:tabs>
        <w:ind w:left="1440" w:hanging="1440"/>
      </w:pPr>
      <w:rPr>
        <w:rFonts w:hint="default"/>
        <w:b w:val="0"/>
        <w:i w:val="0"/>
        <w:sz w:val="22"/>
      </w:rPr>
    </w:lvl>
    <w:lvl w:ilvl="8">
      <w:start w:val="1"/>
      <w:numFmt w:val="decimal"/>
      <w:lvlText w:val="%1.%2.%3.%4.%5.%6.%7.%8.%9"/>
      <w:lvlJc w:val="left"/>
      <w:pPr>
        <w:tabs>
          <w:tab w:val="num" w:pos="1800"/>
        </w:tabs>
        <w:ind w:left="1800" w:hanging="1800"/>
      </w:pPr>
      <w:rPr>
        <w:rFonts w:hint="default"/>
        <w:b w:val="0"/>
        <w:i w:val="0"/>
        <w:sz w:val="22"/>
      </w:rPr>
    </w:lvl>
  </w:abstractNum>
  <w:abstractNum w:abstractNumId="30">
    <w:nsid w:val="2AD31295"/>
    <w:multiLevelType w:val="multilevel"/>
    <w:tmpl w:val="412A5990"/>
    <w:styleLink w:val="Capsticksnumbering"/>
    <w:lvl w:ilvl="0">
      <w:start w:val="1"/>
      <w:numFmt w:val="decima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41" w:hanging="1361"/>
      </w:pPr>
      <w:rPr>
        <w:rFonts w:ascii="Arial" w:hAnsi="Arial" w:hint="default"/>
        <w:sz w:val="22"/>
      </w:rPr>
    </w:lvl>
    <w:lvl w:ilvl="4">
      <w:start w:val="1"/>
      <w:numFmt w:val="lowerRoman"/>
      <w:lvlText w:val="(%5)"/>
      <w:lvlJc w:val="left"/>
      <w:pPr>
        <w:ind w:left="2722" w:hanging="1361"/>
      </w:pPr>
      <w:rPr>
        <w:rFonts w:ascii="Arial" w:hAnsi="Arial" w:hint="default"/>
        <w:sz w:val="22"/>
      </w:rPr>
    </w:lvl>
    <w:lvl w:ilvl="5">
      <w:start w:val="1"/>
      <w:numFmt w:val="upperLetter"/>
      <w:lvlText w:val="(%6)"/>
      <w:lvlJc w:val="left"/>
      <w:pPr>
        <w:ind w:left="3402" w:hanging="1361"/>
      </w:pPr>
      <w:rPr>
        <w:rFonts w:ascii="Arial" w:hAnsi="Arial" w:hint="default"/>
        <w:sz w:val="22"/>
      </w:rPr>
    </w:lvl>
    <w:lvl w:ilvl="6">
      <w:start w:val="1"/>
      <w:numFmt w:val="none"/>
      <w:lvlRestart w:val="0"/>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1C5D21"/>
    <w:multiLevelType w:val="multilevel"/>
    <w:tmpl w:val="5D60B66A"/>
    <w:lvl w:ilvl="0">
      <w:start w:val="1"/>
      <w:numFmt w:val="decimal"/>
      <w:pStyle w:val="Level1Number"/>
      <w:lvlText w:val="%1"/>
      <w:lvlJc w:val="left"/>
      <w:pPr>
        <w:ind w:left="1361" w:hanging="1361"/>
      </w:pPr>
      <w:rPr>
        <w:rFonts w:ascii="Arial" w:hAnsi="Arial" w:hint="default"/>
        <w:sz w:val="22"/>
      </w:rPr>
    </w:lvl>
    <w:lvl w:ilvl="1">
      <w:start w:val="1"/>
      <w:numFmt w:val="decimal"/>
      <w:pStyle w:val="Level2Number"/>
      <w:lvlText w:val="%1.%2"/>
      <w:lvlJc w:val="left"/>
      <w:pPr>
        <w:ind w:left="1361" w:hanging="1361"/>
      </w:pPr>
      <w:rPr>
        <w:rFonts w:ascii="Arial" w:hAnsi="Arial" w:hint="default"/>
        <w:sz w:val="22"/>
      </w:rPr>
    </w:lvl>
    <w:lvl w:ilvl="2">
      <w:start w:val="1"/>
      <w:numFmt w:val="decimal"/>
      <w:pStyle w:val="Level3Number"/>
      <w:lvlText w:val="%1.%2.%3"/>
      <w:lvlJc w:val="left"/>
      <w:pPr>
        <w:ind w:left="3063" w:hanging="1361"/>
      </w:pPr>
      <w:rPr>
        <w:rFonts w:ascii="Arial" w:hAnsi="Arial" w:hint="default"/>
        <w:sz w:val="22"/>
      </w:rPr>
    </w:lvl>
    <w:lvl w:ilvl="3">
      <w:start w:val="1"/>
      <w:numFmt w:val="lowerLetter"/>
      <w:pStyle w:val="Level4Number"/>
      <w:lvlText w:val="(%4)"/>
      <w:lvlJc w:val="left"/>
      <w:pPr>
        <w:ind w:left="2088" w:hanging="720"/>
      </w:pPr>
      <w:rPr>
        <w:rFonts w:ascii="Arial" w:hAnsi="Arial" w:hint="default"/>
        <w:sz w:val="22"/>
      </w:rPr>
    </w:lvl>
    <w:lvl w:ilvl="4">
      <w:start w:val="1"/>
      <w:numFmt w:val="lowerRoman"/>
      <w:pStyle w:val="Level5Number"/>
      <w:lvlText w:val="(%5)"/>
      <w:lvlJc w:val="left"/>
      <w:pPr>
        <w:ind w:left="2808" w:hanging="720"/>
      </w:pPr>
      <w:rPr>
        <w:rFonts w:ascii="Arial" w:hAnsi="Arial" w:hint="default"/>
        <w:sz w:val="22"/>
      </w:rPr>
    </w:lvl>
    <w:lvl w:ilvl="5">
      <w:start w:val="1"/>
      <w:numFmt w:val="upperLetter"/>
      <w:pStyle w:val="Level6Number"/>
      <w:lvlText w:val="(%6)"/>
      <w:lvlJc w:val="left"/>
      <w:pPr>
        <w:tabs>
          <w:tab w:val="num" w:pos="3528"/>
        </w:tabs>
        <w:ind w:left="3528" w:hanging="720"/>
      </w:pPr>
      <w:rPr>
        <w:rFonts w:ascii="Arial" w:hAnsi="Arial" w:hint="default"/>
        <w:sz w:val="22"/>
      </w:rPr>
    </w:lvl>
    <w:lvl w:ilvl="6">
      <w:start w:val="1"/>
      <w:numFmt w:val="upperRoman"/>
      <w:lvlRestart w:val="0"/>
      <w:pStyle w:val="Level7Number"/>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nsid w:val="39703B08"/>
    <w:multiLevelType w:val="hybridMultilevel"/>
    <w:tmpl w:val="708E8E8E"/>
    <w:name w:val="Capsticks House Style2"/>
    <w:lvl w:ilvl="0" w:tplc="78107630">
      <w:start w:val="1"/>
      <w:numFmt w:val="decimal"/>
      <w:lvlText w:val="%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982372"/>
    <w:multiLevelType w:val="hybridMultilevel"/>
    <w:tmpl w:val="08922B32"/>
    <w:lvl w:ilvl="0" w:tplc="C9E4D096">
      <w:start w:val="1"/>
      <w:numFmt w:val="upperLetter"/>
      <w:lvlText w:val="%1."/>
      <w:lvlJc w:val="left"/>
      <w:pPr>
        <w:ind w:left="720" w:hanging="360"/>
      </w:pPr>
    </w:lvl>
    <w:lvl w:ilvl="1" w:tplc="C186DEA4">
      <w:start w:val="1"/>
      <w:numFmt w:val="lowerLetter"/>
      <w:lvlText w:val="(%2)"/>
      <w:lvlJc w:val="left"/>
      <w:pPr>
        <w:ind w:left="1440" w:hanging="360"/>
      </w:pPr>
      <w:rPr>
        <w:rFonts w:hint="default"/>
      </w:rPr>
    </w:lvl>
    <w:lvl w:ilvl="2" w:tplc="C32ABD64" w:tentative="1">
      <w:start w:val="1"/>
      <w:numFmt w:val="lowerRoman"/>
      <w:lvlText w:val="%3."/>
      <w:lvlJc w:val="right"/>
      <w:pPr>
        <w:ind w:left="2160" w:hanging="180"/>
      </w:pPr>
    </w:lvl>
    <w:lvl w:ilvl="3" w:tplc="43547FFE" w:tentative="1">
      <w:start w:val="1"/>
      <w:numFmt w:val="decimal"/>
      <w:lvlText w:val="%4."/>
      <w:lvlJc w:val="left"/>
      <w:pPr>
        <w:ind w:left="2880" w:hanging="360"/>
      </w:pPr>
    </w:lvl>
    <w:lvl w:ilvl="4" w:tplc="9B1649FC" w:tentative="1">
      <w:start w:val="1"/>
      <w:numFmt w:val="lowerLetter"/>
      <w:lvlText w:val="%5."/>
      <w:lvlJc w:val="left"/>
      <w:pPr>
        <w:ind w:left="3600" w:hanging="360"/>
      </w:pPr>
    </w:lvl>
    <w:lvl w:ilvl="5" w:tplc="DF50A08C" w:tentative="1">
      <w:start w:val="1"/>
      <w:numFmt w:val="lowerRoman"/>
      <w:lvlText w:val="%6."/>
      <w:lvlJc w:val="right"/>
      <w:pPr>
        <w:ind w:left="4320" w:hanging="180"/>
      </w:pPr>
    </w:lvl>
    <w:lvl w:ilvl="6" w:tplc="A5B24CE0" w:tentative="1">
      <w:start w:val="1"/>
      <w:numFmt w:val="decimal"/>
      <w:lvlText w:val="%7."/>
      <w:lvlJc w:val="left"/>
      <w:pPr>
        <w:ind w:left="5040" w:hanging="360"/>
      </w:pPr>
    </w:lvl>
    <w:lvl w:ilvl="7" w:tplc="AFAAADD6" w:tentative="1">
      <w:start w:val="1"/>
      <w:numFmt w:val="lowerLetter"/>
      <w:lvlText w:val="%8."/>
      <w:lvlJc w:val="left"/>
      <w:pPr>
        <w:ind w:left="5760" w:hanging="360"/>
      </w:pPr>
    </w:lvl>
    <w:lvl w:ilvl="8" w:tplc="8492534C" w:tentative="1">
      <w:start w:val="1"/>
      <w:numFmt w:val="lowerRoman"/>
      <w:lvlText w:val="%9."/>
      <w:lvlJc w:val="right"/>
      <w:pPr>
        <w:ind w:left="6480" w:hanging="180"/>
      </w:pPr>
    </w:lvl>
  </w:abstractNum>
  <w:abstractNum w:abstractNumId="35">
    <w:nsid w:val="3B1B49BE"/>
    <w:multiLevelType w:val="multilevel"/>
    <w:tmpl w:val="A4B8D8DE"/>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pStyle w:val="Level3"/>
      <w:lvlText w:val="%1.%2.%3"/>
      <w:lvlJc w:val="left"/>
      <w:pPr>
        <w:tabs>
          <w:tab w:val="num" w:pos="1380"/>
        </w:tabs>
        <w:ind w:left="1380" w:hanging="720"/>
      </w:pPr>
      <w:rPr>
        <w:rFonts w:ascii="Arial" w:hAnsi="Arial" w:hint="default"/>
        <w:b w:val="0"/>
        <w:sz w:val="20"/>
        <w:szCs w:val="20"/>
      </w:rPr>
    </w:lvl>
    <w:lvl w:ilvl="3">
      <w:start w:val="1"/>
      <w:numFmt w:val="lowerLetter"/>
      <w:pStyle w:val="Level4"/>
      <w:lvlText w:val="(%4)"/>
      <w:lvlJc w:val="left"/>
      <w:pPr>
        <w:tabs>
          <w:tab w:val="num" w:pos="2160"/>
        </w:tabs>
        <w:ind w:left="2160" w:hanging="720"/>
      </w:pPr>
      <w:rPr>
        <w:rFonts w:ascii="Arial" w:hAnsi="Arial" w:hint="default"/>
        <w:b w:val="0"/>
        <w:i w:val="0"/>
        <w:sz w:val="20"/>
        <w:szCs w:val="20"/>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6">
    <w:nsid w:val="3C361E54"/>
    <w:multiLevelType w:val="hybridMultilevel"/>
    <w:tmpl w:val="4E0C901A"/>
    <w:lvl w:ilvl="0" w:tplc="08090001">
      <w:start w:val="1"/>
      <w:numFmt w:val="lowerRoman"/>
      <w:pStyle w:val="Definition2"/>
      <w:lvlText w:val="(%1)"/>
      <w:lvlJc w:val="left"/>
      <w:pPr>
        <w:ind w:left="1004" w:hanging="360"/>
      </w:pPr>
      <w:rPr>
        <w:rFonts w:hint="default"/>
      </w:rPr>
    </w:lvl>
    <w:lvl w:ilvl="1" w:tplc="08090003"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37">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0D973AF"/>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33C21F2"/>
    <w:multiLevelType w:val="multilevel"/>
    <w:tmpl w:val="277E53E8"/>
    <w:lvl w:ilvl="0">
      <w:start w:val="27"/>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8D90011"/>
    <w:multiLevelType w:val="hybridMultilevel"/>
    <w:tmpl w:val="65E43F92"/>
    <w:lvl w:ilvl="0" w:tplc="7212B938">
      <w:start w:val="1"/>
      <w:numFmt w:val="lowerRoman"/>
      <w:lvlText w:val="(%1)"/>
      <w:lvlJc w:val="left"/>
      <w:pPr>
        <w:tabs>
          <w:tab w:val="num" w:pos="2880"/>
        </w:tabs>
        <w:ind w:left="2880" w:hanging="720"/>
      </w:pPr>
      <w:rPr>
        <w:rFonts w:ascii="Arial" w:eastAsia="Times New Roman" w:hAnsi="Arial" w:cs="Arial Bold" w:hint="default"/>
        <w:b w:val="0"/>
      </w:rPr>
    </w:lvl>
    <w:lvl w:ilvl="1" w:tplc="40BCF860" w:tentative="1">
      <w:start w:val="1"/>
      <w:numFmt w:val="lowerLetter"/>
      <w:lvlText w:val="%2."/>
      <w:lvlJc w:val="left"/>
      <w:pPr>
        <w:tabs>
          <w:tab w:val="num" w:pos="2880"/>
        </w:tabs>
        <w:ind w:left="2880" w:hanging="360"/>
      </w:pPr>
    </w:lvl>
    <w:lvl w:ilvl="2" w:tplc="25A21702" w:tentative="1">
      <w:start w:val="1"/>
      <w:numFmt w:val="lowerRoman"/>
      <w:lvlText w:val="%3."/>
      <w:lvlJc w:val="right"/>
      <w:pPr>
        <w:tabs>
          <w:tab w:val="num" w:pos="3600"/>
        </w:tabs>
        <w:ind w:left="3600" w:hanging="180"/>
      </w:pPr>
    </w:lvl>
    <w:lvl w:ilvl="3" w:tplc="FAC87BF8" w:tentative="1">
      <w:start w:val="1"/>
      <w:numFmt w:val="decimal"/>
      <w:lvlText w:val="%4."/>
      <w:lvlJc w:val="left"/>
      <w:pPr>
        <w:tabs>
          <w:tab w:val="num" w:pos="4320"/>
        </w:tabs>
        <w:ind w:left="4320" w:hanging="360"/>
      </w:pPr>
    </w:lvl>
    <w:lvl w:ilvl="4" w:tplc="432C39EE" w:tentative="1">
      <w:start w:val="1"/>
      <w:numFmt w:val="lowerLetter"/>
      <w:lvlText w:val="%5."/>
      <w:lvlJc w:val="left"/>
      <w:pPr>
        <w:tabs>
          <w:tab w:val="num" w:pos="5040"/>
        </w:tabs>
        <w:ind w:left="5040" w:hanging="360"/>
      </w:pPr>
    </w:lvl>
    <w:lvl w:ilvl="5" w:tplc="E9B8D882" w:tentative="1">
      <w:start w:val="1"/>
      <w:numFmt w:val="lowerRoman"/>
      <w:lvlText w:val="%6."/>
      <w:lvlJc w:val="right"/>
      <w:pPr>
        <w:tabs>
          <w:tab w:val="num" w:pos="5760"/>
        </w:tabs>
        <w:ind w:left="5760" w:hanging="180"/>
      </w:pPr>
    </w:lvl>
    <w:lvl w:ilvl="6" w:tplc="9FC82B12" w:tentative="1">
      <w:start w:val="1"/>
      <w:numFmt w:val="decimal"/>
      <w:lvlText w:val="%7."/>
      <w:lvlJc w:val="left"/>
      <w:pPr>
        <w:tabs>
          <w:tab w:val="num" w:pos="6480"/>
        </w:tabs>
        <w:ind w:left="6480" w:hanging="360"/>
      </w:pPr>
    </w:lvl>
    <w:lvl w:ilvl="7" w:tplc="9D56802C" w:tentative="1">
      <w:start w:val="1"/>
      <w:numFmt w:val="lowerLetter"/>
      <w:lvlText w:val="%8."/>
      <w:lvlJc w:val="left"/>
      <w:pPr>
        <w:tabs>
          <w:tab w:val="num" w:pos="7200"/>
        </w:tabs>
        <w:ind w:left="7200" w:hanging="360"/>
      </w:pPr>
    </w:lvl>
    <w:lvl w:ilvl="8" w:tplc="9DB83ADE" w:tentative="1">
      <w:start w:val="1"/>
      <w:numFmt w:val="lowerRoman"/>
      <w:lvlText w:val="%9."/>
      <w:lvlJc w:val="right"/>
      <w:pPr>
        <w:tabs>
          <w:tab w:val="num" w:pos="7920"/>
        </w:tabs>
        <w:ind w:left="7920" w:hanging="180"/>
      </w:pPr>
    </w:lvl>
  </w:abstractNum>
  <w:abstractNum w:abstractNumId="43">
    <w:nsid w:val="4951605F"/>
    <w:multiLevelType w:val="hybridMultilevel"/>
    <w:tmpl w:val="C0F87CF8"/>
    <w:lvl w:ilvl="0" w:tplc="A4FCE8E0">
      <w:start w:val="1"/>
      <w:numFmt w:val="decimal"/>
      <w:pStyle w:val="CoverPartyName"/>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4">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E5D0726"/>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4F4B3ADF"/>
    <w:multiLevelType w:val="multilevel"/>
    <w:tmpl w:val="0FF22BFA"/>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nsid w:val="4F5C304A"/>
    <w:multiLevelType w:val="hybridMultilevel"/>
    <w:tmpl w:val="BD48ECAA"/>
    <w:lvl w:ilvl="0" w:tplc="08090003">
      <w:start w:val="27"/>
      <w:numFmt w:val="lowerLetter"/>
      <w:lvlText w:val="(%1)"/>
      <w:lvlJc w:val="left"/>
      <w:pPr>
        <w:tabs>
          <w:tab w:val="num" w:pos="3270"/>
        </w:tabs>
        <w:ind w:left="3270" w:hanging="390"/>
      </w:pPr>
      <w:rPr>
        <w:rFonts w:hint="default"/>
      </w:rPr>
    </w:lvl>
    <w:lvl w:ilvl="1" w:tplc="08090003">
      <w:start w:val="1"/>
      <w:numFmt w:val="lowerLetter"/>
      <w:lvlText w:val="%2."/>
      <w:lvlJc w:val="left"/>
      <w:pPr>
        <w:tabs>
          <w:tab w:val="num" w:pos="3960"/>
        </w:tabs>
        <w:ind w:left="3960" w:hanging="360"/>
      </w:pPr>
    </w:lvl>
    <w:lvl w:ilvl="2" w:tplc="08090005">
      <w:start w:val="1"/>
      <w:numFmt w:val="lowerRoman"/>
      <w:lvlText w:val="%3."/>
      <w:lvlJc w:val="right"/>
      <w:pPr>
        <w:tabs>
          <w:tab w:val="num" w:pos="4680"/>
        </w:tabs>
        <w:ind w:left="4680" w:hanging="180"/>
      </w:pPr>
    </w:lvl>
    <w:lvl w:ilvl="3" w:tplc="08090001">
      <w:start w:val="1"/>
      <w:numFmt w:val="decimal"/>
      <w:lvlText w:val="%4."/>
      <w:lvlJc w:val="left"/>
      <w:pPr>
        <w:tabs>
          <w:tab w:val="num" w:pos="5400"/>
        </w:tabs>
        <w:ind w:left="5400" w:hanging="360"/>
      </w:pPr>
    </w:lvl>
    <w:lvl w:ilvl="4" w:tplc="08090003">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48">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92B0EAB"/>
    <w:multiLevelType w:val="multilevel"/>
    <w:tmpl w:val="D0303EF2"/>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53">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BFA42C7"/>
    <w:multiLevelType w:val="hybridMultilevel"/>
    <w:tmpl w:val="6A48C1E8"/>
    <w:lvl w:ilvl="0" w:tplc="36466DF2">
      <w:start w:val="1"/>
      <w:numFmt w:val="decimal"/>
      <w:lvlText w:val="(%1)"/>
      <w:lvlJc w:val="left"/>
      <w:pPr>
        <w:ind w:left="1060" w:hanging="70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666EE"/>
    <w:multiLevelType w:val="multilevel"/>
    <w:tmpl w:val="D990F73E"/>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1440"/>
        </w:tabs>
        <w:ind w:left="1440" w:hanging="720"/>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56">
    <w:nsid w:val="5C4932A9"/>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C8C35AA"/>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DA95A0C"/>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30E5D1B"/>
    <w:multiLevelType w:val="multilevel"/>
    <w:tmpl w:val="5A8869F0"/>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10" w:firstLine="170"/>
      </w:pPr>
      <w:rPr>
        <w:b w:val="0"/>
        <w:i w:val="0"/>
      </w:rPr>
    </w:lvl>
    <w:lvl w:ilvl="2">
      <w:start w:val="1"/>
      <w:numFmt w:val="lowerLetter"/>
      <w:pStyle w:val="N3"/>
      <w:lvlText w:val="(%3)"/>
      <w:lvlJc w:val="left"/>
      <w:pPr>
        <w:tabs>
          <w:tab w:val="num" w:pos="1117"/>
        </w:tabs>
        <w:ind w:left="111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61">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62">
    <w:nsid w:val="661B546A"/>
    <w:multiLevelType w:val="hybridMultilevel"/>
    <w:tmpl w:val="6B8410C6"/>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63">
    <w:nsid w:val="6660463D"/>
    <w:multiLevelType w:val="multilevel"/>
    <w:tmpl w:val="B4163146"/>
    <w:lvl w:ilvl="0">
      <w:start w:val="1"/>
      <w:numFmt w:val="decimal"/>
      <w:lvlText w:val="%1)"/>
      <w:lvlJc w:val="left"/>
      <w:pPr>
        <w:ind w:left="360" w:hanging="360"/>
      </w:pPr>
      <w:rPr>
        <w:rFonts w:hint="default"/>
      </w:rPr>
    </w:lvl>
    <w:lvl w:ilvl="1">
      <w:start w:val="1"/>
      <w:numFmt w:val="lowerLetter"/>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B486A64"/>
    <w:multiLevelType w:val="multilevel"/>
    <w:tmpl w:val="D0303EF2"/>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66">
    <w:nsid w:val="6B5E4B43"/>
    <w:multiLevelType w:val="multilevel"/>
    <w:tmpl w:val="D6D4FFCC"/>
    <w:lvl w:ilvl="0">
      <w:start w:val="1"/>
      <w:numFmt w:val="decimal"/>
      <w:lvlRestart w:val="0"/>
      <w:pStyle w:val="FWBL1"/>
      <w:lvlText w:val="%1."/>
      <w:lvlJc w:val="left"/>
      <w:pPr>
        <w:tabs>
          <w:tab w:val="num" w:pos="720"/>
        </w:tabs>
        <w:ind w:left="0" w:firstLine="0"/>
      </w:pPr>
      <w:rPr>
        <w:rFonts w:ascii="Arial" w:hAnsi="Arial" w:cs="Symbol" w:hint="default"/>
        <w:b w:val="0"/>
        <w:i w:val="0"/>
        <w:caps w:val="0"/>
        <w:color w:val="auto"/>
        <w:sz w:val="22"/>
        <w:szCs w:val="22"/>
        <w:u w:val="none"/>
      </w:rPr>
    </w:lvl>
    <w:lvl w:ilvl="1">
      <w:start w:val="1"/>
      <w:numFmt w:val="decimal"/>
      <w:pStyle w:val="FWBL2"/>
      <w:lvlText w:val="3.%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Arial" w:hAnsi="Arial" w:cs="Symbol" w:hint="default"/>
        <w:b w:val="0"/>
        <w:i w:val="0"/>
        <w:caps w:val="0"/>
        <w:color w:val="auto"/>
        <w:u w:val="none"/>
      </w:rPr>
    </w:lvl>
    <w:lvl w:ilvl="3">
      <w:start w:val="1"/>
      <w:numFmt w:val="lowerRoman"/>
      <w:pStyle w:val="FWBL4"/>
      <w:lvlText w:val="(%4)"/>
      <w:lvlJc w:val="right"/>
      <w:pPr>
        <w:tabs>
          <w:tab w:val="num" w:pos="1440"/>
        </w:tabs>
        <w:ind w:left="1440" w:hanging="216"/>
      </w:pPr>
      <w:rPr>
        <w:rFonts w:ascii="Arial" w:hAnsi="Arial" w:cs="Symbol"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67">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15471FB"/>
    <w:multiLevelType w:val="multilevel"/>
    <w:tmpl w:val="980CA3F6"/>
    <w:lvl w:ilvl="0">
      <w:start w:val="1"/>
      <w:numFmt w:val="decimal"/>
      <w:suff w:val="space"/>
      <w:lvlText w:val="Schedule %1"/>
      <w:lvlJc w:val="left"/>
      <w:pPr>
        <w:ind w:left="4679" w:hanging="851"/>
      </w:pPr>
      <w:rPr>
        <w:rFonts w:ascii="Arial" w:hAnsi="Arial" w:cs="Arial" w:hint="default"/>
        <w:b/>
        <w:i w:val="0"/>
        <w:color w:val="0072C6" w:themeColor="text2"/>
        <w:spacing w:val="0"/>
        <w:sz w:val="28"/>
        <w:szCs w:val="28"/>
        <w:u w:val="none"/>
      </w:rPr>
    </w:lvl>
    <w:lvl w:ilvl="1">
      <w:start w:val="1"/>
      <w:numFmt w:val="decimal"/>
      <w:lvlText w:val="%1.%2"/>
      <w:lvlJc w:val="left"/>
      <w:pPr>
        <w:tabs>
          <w:tab w:val="num" w:pos="851"/>
        </w:tabs>
        <w:ind w:left="851" w:hanging="851"/>
      </w:pPr>
      <w:rPr>
        <w:rFonts w:ascii="Arial Bold" w:hAnsi="Arial Bold" w:cs="Arial" w:hint="default"/>
        <w:b w:val="0"/>
        <w:bCs w:val="0"/>
        <w:i w:val="0"/>
        <w:color w:val="auto"/>
        <w:spacing w:val="0"/>
        <w:sz w:val="20"/>
        <w:szCs w:val="20"/>
        <w:u w:val="none"/>
      </w:rPr>
    </w:lvl>
    <w:lvl w:ilvl="2">
      <w:start w:val="1"/>
      <w:numFmt w:val="decimal"/>
      <w:lvlText w:val="%1.%2.%3"/>
      <w:lvlJc w:val="left"/>
      <w:pPr>
        <w:tabs>
          <w:tab w:val="num" w:pos="1985"/>
        </w:tabs>
        <w:ind w:left="1985" w:hanging="1134"/>
      </w:pPr>
      <w:rPr>
        <w:rFonts w:ascii="Arial" w:hAnsi="Arial" w:cs="Arial" w:hint="default"/>
        <w:b w:val="0"/>
        <w:bCs w:val="0"/>
        <w:i w:val="0"/>
        <w:color w:val="auto"/>
        <w:spacing w:val="0"/>
        <w:sz w:val="20"/>
        <w:szCs w:val="20"/>
        <w:u w:val="none"/>
      </w:rPr>
    </w:lvl>
    <w:lvl w:ilvl="3">
      <w:start w:val="1"/>
      <w:numFmt w:val="decimal"/>
      <w:lvlText w:val="%1.%2.%3.%4"/>
      <w:lvlJc w:val="left"/>
      <w:pPr>
        <w:tabs>
          <w:tab w:val="num" w:pos="2835"/>
        </w:tabs>
        <w:ind w:left="2835" w:hanging="567"/>
      </w:pPr>
      <w:rPr>
        <w:rFonts w:ascii="Arial" w:hAnsi="Arial" w:cs="Arial" w:hint="default"/>
        <w:b w:val="0"/>
        <w:bCs w:val="0"/>
        <w:color w:val="0000FF"/>
        <w:spacing w:val="0"/>
        <w:sz w:val="20"/>
        <w:szCs w:val="20"/>
        <w:u w:val="double"/>
      </w:rPr>
    </w:lvl>
    <w:lvl w:ilvl="4">
      <w:start w:val="1"/>
      <w:numFmt w:val="decimal"/>
      <w:lvlText w:val="%1.%2.%3.%4.%5"/>
      <w:lvlJc w:val="left"/>
      <w:pPr>
        <w:tabs>
          <w:tab w:val="num" w:pos="2280"/>
        </w:tabs>
        <w:ind w:left="2280" w:hanging="1080"/>
      </w:pPr>
      <w:rPr>
        <w:rFonts w:ascii="Arial" w:hAnsi="Arial" w:cs="Arial" w:hint="default"/>
        <w:color w:val="0000FF"/>
        <w:spacing w:val="0"/>
        <w:sz w:val="20"/>
        <w:szCs w:val="20"/>
        <w:u w:val="double"/>
      </w:rPr>
    </w:lvl>
    <w:lvl w:ilvl="5">
      <w:start w:val="1"/>
      <w:numFmt w:val="decimal"/>
      <w:lvlText w:val="%1.%2.%3.%4.%5.%6"/>
      <w:lvlJc w:val="left"/>
      <w:pPr>
        <w:tabs>
          <w:tab w:val="num" w:pos="2940"/>
        </w:tabs>
        <w:ind w:left="2940" w:hanging="1440"/>
      </w:pPr>
      <w:rPr>
        <w:rFonts w:ascii="Arial" w:hAnsi="Arial" w:cs="Arial" w:hint="default"/>
        <w:color w:val="0000FF"/>
        <w:spacing w:val="0"/>
        <w:sz w:val="20"/>
        <w:szCs w:val="20"/>
        <w:u w:val="double"/>
      </w:rPr>
    </w:lvl>
    <w:lvl w:ilvl="6">
      <w:start w:val="1"/>
      <w:numFmt w:val="decimal"/>
      <w:lvlText w:val="%1.%2.%3.%4.%5.%6.%7"/>
      <w:lvlJc w:val="left"/>
      <w:pPr>
        <w:tabs>
          <w:tab w:val="num" w:pos="3240"/>
        </w:tabs>
        <w:ind w:left="3240" w:hanging="1440"/>
      </w:pPr>
      <w:rPr>
        <w:rFonts w:ascii="Arial" w:hAnsi="Arial" w:cs="Arial" w:hint="default"/>
        <w:color w:val="0000FF"/>
        <w:spacing w:val="0"/>
        <w:sz w:val="20"/>
        <w:szCs w:val="20"/>
        <w:u w:val="double"/>
      </w:rPr>
    </w:lvl>
    <w:lvl w:ilvl="7">
      <w:start w:val="1"/>
      <w:numFmt w:val="decimal"/>
      <w:lvlText w:val="%1.%2.%3.%4.%5.%6.%7.%8"/>
      <w:lvlJc w:val="left"/>
      <w:pPr>
        <w:tabs>
          <w:tab w:val="num" w:pos="3900"/>
        </w:tabs>
        <w:ind w:left="3900" w:hanging="1800"/>
      </w:pPr>
      <w:rPr>
        <w:rFonts w:ascii="Arial" w:hAnsi="Arial" w:cs="Arial" w:hint="default"/>
        <w:color w:val="0000FF"/>
        <w:spacing w:val="0"/>
        <w:sz w:val="20"/>
        <w:szCs w:val="20"/>
        <w:u w:val="double"/>
      </w:rPr>
    </w:lvl>
    <w:lvl w:ilvl="8">
      <w:start w:val="1"/>
      <w:numFmt w:val="decimal"/>
      <w:lvlText w:val="%1.%2.%3.%4.%5.%6.%7.%8.%9"/>
      <w:lvlJc w:val="left"/>
      <w:pPr>
        <w:tabs>
          <w:tab w:val="num" w:pos="4200"/>
        </w:tabs>
        <w:ind w:left="4200" w:hanging="1800"/>
      </w:pPr>
      <w:rPr>
        <w:rFonts w:ascii="Arial" w:hAnsi="Arial" w:cs="Arial" w:hint="default"/>
        <w:color w:val="0000FF"/>
        <w:spacing w:val="0"/>
        <w:sz w:val="20"/>
        <w:szCs w:val="20"/>
        <w:u w:val="double"/>
      </w:rPr>
    </w:lvl>
  </w:abstractNum>
  <w:abstractNum w:abstractNumId="69">
    <w:nsid w:val="73D80982"/>
    <w:multiLevelType w:val="multilevel"/>
    <w:tmpl w:val="89B45172"/>
    <w:lvl w:ilvl="0">
      <w:start w:val="62"/>
      <w:numFmt w:val="decimal"/>
      <w:pStyle w:val="StyleHeading1Arial11ptLeftBefore12ptLinespacing"/>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4326154"/>
    <w:multiLevelType w:val="hybridMultilevel"/>
    <w:tmpl w:val="C5D886C0"/>
    <w:lvl w:ilvl="0" w:tplc="2724F07A">
      <w:start w:val="1"/>
      <w:numFmt w:val="bullet"/>
      <w:pStyle w:val="BulletMOI"/>
      <w:lvlText w:val="o"/>
      <w:lvlJc w:val="left"/>
      <w:pPr>
        <w:ind w:left="1080" w:hanging="360"/>
      </w:pPr>
      <w:rPr>
        <w:rFonts w:ascii="Courier New" w:hAnsi="Courier New" w:cs="Times New Roman" w:hint="default"/>
      </w:rPr>
    </w:lvl>
    <w:lvl w:ilvl="1" w:tplc="1BD645DC">
      <w:start w:val="1"/>
      <w:numFmt w:val="bullet"/>
      <w:lvlText w:val="o"/>
      <w:lvlJc w:val="left"/>
      <w:pPr>
        <w:tabs>
          <w:tab w:val="num" w:pos="918"/>
        </w:tabs>
        <w:ind w:left="918" w:hanging="360"/>
      </w:pPr>
      <w:rPr>
        <w:rFonts w:ascii="Courier New" w:hAnsi="Courier New" w:cs="Times New Roman" w:hint="default"/>
      </w:rPr>
    </w:lvl>
    <w:lvl w:ilvl="2" w:tplc="6E4E29E0">
      <w:start w:val="1"/>
      <w:numFmt w:val="bullet"/>
      <w:lvlText w:val=""/>
      <w:lvlJc w:val="left"/>
      <w:pPr>
        <w:tabs>
          <w:tab w:val="num" w:pos="1638"/>
        </w:tabs>
        <w:ind w:left="1638" w:hanging="360"/>
      </w:pPr>
      <w:rPr>
        <w:rFonts w:ascii="Wingdings" w:hAnsi="Wingdings" w:hint="default"/>
      </w:rPr>
    </w:lvl>
    <w:lvl w:ilvl="3" w:tplc="C15A35A6">
      <w:start w:val="1"/>
      <w:numFmt w:val="bullet"/>
      <w:lvlText w:val=""/>
      <w:lvlJc w:val="left"/>
      <w:pPr>
        <w:tabs>
          <w:tab w:val="num" w:pos="2358"/>
        </w:tabs>
        <w:ind w:left="2358" w:hanging="360"/>
      </w:pPr>
      <w:rPr>
        <w:rFonts w:ascii="Symbol" w:hAnsi="Symbol" w:hint="default"/>
      </w:rPr>
    </w:lvl>
    <w:lvl w:ilvl="4" w:tplc="7144D22C">
      <w:start w:val="1"/>
      <w:numFmt w:val="bullet"/>
      <w:lvlText w:val="o"/>
      <w:lvlJc w:val="left"/>
      <w:pPr>
        <w:tabs>
          <w:tab w:val="num" w:pos="3078"/>
        </w:tabs>
        <w:ind w:left="3078" w:hanging="360"/>
      </w:pPr>
      <w:rPr>
        <w:rFonts w:ascii="Courier New" w:hAnsi="Courier New" w:cs="Times New Roman" w:hint="default"/>
      </w:rPr>
    </w:lvl>
    <w:lvl w:ilvl="5" w:tplc="6A34E070">
      <w:start w:val="1"/>
      <w:numFmt w:val="bullet"/>
      <w:lvlText w:val=""/>
      <w:lvlJc w:val="left"/>
      <w:pPr>
        <w:tabs>
          <w:tab w:val="num" w:pos="3798"/>
        </w:tabs>
        <w:ind w:left="3798" w:hanging="360"/>
      </w:pPr>
      <w:rPr>
        <w:rFonts w:ascii="Wingdings" w:hAnsi="Wingdings" w:hint="default"/>
      </w:rPr>
    </w:lvl>
    <w:lvl w:ilvl="6" w:tplc="A7969C6E">
      <w:start w:val="1"/>
      <w:numFmt w:val="bullet"/>
      <w:lvlText w:val=""/>
      <w:lvlJc w:val="left"/>
      <w:pPr>
        <w:tabs>
          <w:tab w:val="num" w:pos="4518"/>
        </w:tabs>
        <w:ind w:left="4518" w:hanging="360"/>
      </w:pPr>
      <w:rPr>
        <w:rFonts w:ascii="Symbol" w:hAnsi="Symbol" w:hint="default"/>
      </w:rPr>
    </w:lvl>
    <w:lvl w:ilvl="7" w:tplc="CDB893B6">
      <w:start w:val="1"/>
      <w:numFmt w:val="bullet"/>
      <w:lvlText w:val="o"/>
      <w:lvlJc w:val="left"/>
      <w:pPr>
        <w:tabs>
          <w:tab w:val="num" w:pos="5238"/>
        </w:tabs>
        <w:ind w:left="5238" w:hanging="360"/>
      </w:pPr>
      <w:rPr>
        <w:rFonts w:ascii="Courier New" w:hAnsi="Courier New" w:cs="Times New Roman" w:hint="default"/>
      </w:rPr>
    </w:lvl>
    <w:lvl w:ilvl="8" w:tplc="54407BC8">
      <w:start w:val="1"/>
      <w:numFmt w:val="bullet"/>
      <w:lvlText w:val=""/>
      <w:lvlJc w:val="left"/>
      <w:pPr>
        <w:tabs>
          <w:tab w:val="num" w:pos="5958"/>
        </w:tabs>
        <w:ind w:left="5958" w:hanging="360"/>
      </w:pPr>
      <w:rPr>
        <w:rFonts w:ascii="Wingdings" w:hAnsi="Wingdings" w:hint="default"/>
      </w:rPr>
    </w:lvl>
  </w:abstractNum>
  <w:abstractNum w:abstractNumId="71">
    <w:nsid w:val="74750C5D"/>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5743FF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71777AD"/>
    <w:multiLevelType w:val="multilevel"/>
    <w:tmpl w:val="CCE2967C"/>
    <w:lvl w:ilvl="0">
      <w:start w:val="1"/>
      <w:numFmt w:val="decimal"/>
      <w:pStyle w:val="1Parties"/>
      <w:lvlText w:val="(%1)"/>
      <w:lvlJc w:val="left"/>
      <w:pPr>
        <w:tabs>
          <w:tab w:val="num" w:pos="720"/>
        </w:tabs>
        <w:ind w:left="720" w:hanging="720"/>
      </w:pPr>
      <w:rPr>
        <w:rFonts w:ascii="Arial Bold" w:hAnsi="Arial Bold" w:hint="default"/>
        <w:b/>
        <w:i w:val="0"/>
        <w:sz w:val="20"/>
      </w:rPr>
    </w:lvl>
    <w:lvl w:ilvl="1">
      <w:start w:val="1"/>
      <w:numFmt w:val="lowerLetter"/>
      <w:pStyle w:val="Scha"/>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9A16E5E"/>
    <w:multiLevelType w:val="hybridMultilevel"/>
    <w:tmpl w:val="0F661D60"/>
    <w:lvl w:ilvl="0" w:tplc="B558725C">
      <w:start w:val="1"/>
      <w:numFmt w:val="decimal"/>
      <w:lvlText w:val="%1."/>
      <w:lvlJc w:val="left"/>
      <w:pPr>
        <w:tabs>
          <w:tab w:val="num" w:pos="360"/>
        </w:tabs>
        <w:ind w:left="360" w:hanging="360"/>
      </w:pPr>
      <w:rPr>
        <w:rFonts w:hint="default"/>
      </w:rPr>
    </w:lvl>
    <w:lvl w:ilvl="1" w:tplc="925EA50C">
      <w:start w:val="2"/>
      <w:numFmt w:val="bullet"/>
      <w:lvlText w:val="-"/>
      <w:lvlJc w:val="left"/>
      <w:pPr>
        <w:tabs>
          <w:tab w:val="num" w:pos="1440"/>
        </w:tabs>
        <w:ind w:left="1440" w:hanging="360"/>
      </w:pPr>
      <w:rPr>
        <w:rFonts w:ascii="Arial" w:eastAsia="Times New Roman" w:hAnsi="Arial" w:cs="Arial Bold" w:hint="default"/>
      </w:rPr>
    </w:lvl>
    <w:lvl w:ilvl="2" w:tplc="2A1003F2" w:tentative="1">
      <w:start w:val="1"/>
      <w:numFmt w:val="lowerRoman"/>
      <w:lvlText w:val="%3."/>
      <w:lvlJc w:val="right"/>
      <w:pPr>
        <w:tabs>
          <w:tab w:val="num" w:pos="2160"/>
        </w:tabs>
        <w:ind w:left="2160" w:hanging="180"/>
      </w:pPr>
    </w:lvl>
    <w:lvl w:ilvl="3" w:tplc="D62265A8" w:tentative="1">
      <w:start w:val="1"/>
      <w:numFmt w:val="decimal"/>
      <w:lvlText w:val="%4."/>
      <w:lvlJc w:val="left"/>
      <w:pPr>
        <w:tabs>
          <w:tab w:val="num" w:pos="2880"/>
        </w:tabs>
        <w:ind w:left="2880" w:hanging="360"/>
      </w:pPr>
    </w:lvl>
    <w:lvl w:ilvl="4" w:tplc="42345B06" w:tentative="1">
      <w:start w:val="1"/>
      <w:numFmt w:val="lowerLetter"/>
      <w:lvlText w:val="%5."/>
      <w:lvlJc w:val="left"/>
      <w:pPr>
        <w:tabs>
          <w:tab w:val="num" w:pos="3600"/>
        </w:tabs>
        <w:ind w:left="3600" w:hanging="360"/>
      </w:pPr>
    </w:lvl>
    <w:lvl w:ilvl="5" w:tplc="524464B2" w:tentative="1">
      <w:start w:val="1"/>
      <w:numFmt w:val="lowerRoman"/>
      <w:lvlText w:val="%6."/>
      <w:lvlJc w:val="right"/>
      <w:pPr>
        <w:tabs>
          <w:tab w:val="num" w:pos="4320"/>
        </w:tabs>
        <w:ind w:left="4320" w:hanging="180"/>
      </w:pPr>
    </w:lvl>
    <w:lvl w:ilvl="6" w:tplc="6EAE85D2" w:tentative="1">
      <w:start w:val="1"/>
      <w:numFmt w:val="decimal"/>
      <w:lvlText w:val="%7."/>
      <w:lvlJc w:val="left"/>
      <w:pPr>
        <w:tabs>
          <w:tab w:val="num" w:pos="5040"/>
        </w:tabs>
        <w:ind w:left="5040" w:hanging="360"/>
      </w:pPr>
    </w:lvl>
    <w:lvl w:ilvl="7" w:tplc="3EEE8924" w:tentative="1">
      <w:start w:val="1"/>
      <w:numFmt w:val="lowerLetter"/>
      <w:lvlText w:val="%8."/>
      <w:lvlJc w:val="left"/>
      <w:pPr>
        <w:tabs>
          <w:tab w:val="num" w:pos="5760"/>
        </w:tabs>
        <w:ind w:left="5760" w:hanging="360"/>
      </w:pPr>
    </w:lvl>
    <w:lvl w:ilvl="8" w:tplc="9EB4E808" w:tentative="1">
      <w:start w:val="1"/>
      <w:numFmt w:val="lowerRoman"/>
      <w:lvlText w:val="%9."/>
      <w:lvlJc w:val="right"/>
      <w:pPr>
        <w:tabs>
          <w:tab w:val="num" w:pos="6480"/>
        </w:tabs>
        <w:ind w:left="6480" w:hanging="180"/>
      </w:pPr>
    </w:lvl>
  </w:abstractNum>
  <w:abstractNum w:abstractNumId="75">
    <w:nsid w:val="7AD16D45"/>
    <w:multiLevelType w:val="hybridMultilevel"/>
    <w:tmpl w:val="67C4573E"/>
    <w:lvl w:ilvl="0" w:tplc="08090001">
      <w:start w:val="1"/>
      <w:numFmt w:val="upperLetter"/>
      <w:pStyle w:val="Definition3"/>
      <w:lvlText w:val="(%1)"/>
      <w:lvlJc w:val="left"/>
      <w:pPr>
        <w:ind w:left="1004" w:hanging="360"/>
      </w:pPr>
      <w:rPr>
        <w:rFonts w:hint="default"/>
      </w:rPr>
    </w:lvl>
    <w:lvl w:ilvl="1" w:tplc="08090003"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76">
    <w:nsid w:val="7D963B36"/>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7"/>
  </w:num>
  <w:num w:numId="2">
    <w:abstractNumId w:val="27"/>
  </w:num>
  <w:num w:numId="3">
    <w:abstractNumId w:val="22"/>
  </w:num>
  <w:num w:numId="4">
    <w:abstractNumId w:val="43"/>
  </w:num>
  <w:num w:numId="5">
    <w:abstractNumId w:val="14"/>
  </w:num>
  <w:num w:numId="6">
    <w:abstractNumId w:val="62"/>
  </w:num>
  <w:num w:numId="7">
    <w:abstractNumId w:val="1"/>
  </w:num>
  <w:num w:numId="8">
    <w:abstractNumId w:val="36"/>
  </w:num>
  <w:num w:numId="9">
    <w:abstractNumId w:val="75"/>
  </w:num>
  <w:num w:numId="10">
    <w:abstractNumId w:val="30"/>
  </w:num>
  <w:num w:numId="11">
    <w:abstractNumId w:val="32"/>
  </w:num>
  <w:num w:numId="12">
    <w:abstractNumId w:val="17"/>
  </w:num>
  <w:num w:numId="13">
    <w:abstractNumId w:val="60"/>
  </w:num>
  <w:num w:numId="14">
    <w:abstractNumId w:val="11"/>
  </w:num>
  <w:num w:numId="15">
    <w:abstractNumId w:val="65"/>
  </w:num>
  <w:num w:numId="16">
    <w:abstractNumId w:val="52"/>
  </w:num>
  <w:num w:numId="17">
    <w:abstractNumId w:val="47"/>
  </w:num>
  <w:num w:numId="18">
    <w:abstractNumId w:val="69"/>
  </w:num>
  <w:num w:numId="19">
    <w:abstractNumId w:val="15"/>
  </w:num>
  <w:num w:numId="20">
    <w:abstractNumId w:val="42"/>
  </w:num>
  <w:num w:numId="21">
    <w:abstractNumId w:val="61"/>
  </w:num>
  <w:num w:numId="22">
    <w:abstractNumId w:val="55"/>
  </w:num>
  <w:num w:numId="23">
    <w:abstractNumId w:val="74"/>
  </w:num>
  <w:num w:numId="24">
    <w:abstractNumId w:val="19"/>
  </w:num>
  <w:num w:numId="25">
    <w:abstractNumId w:val="35"/>
  </w:num>
  <w:num w:numId="26">
    <w:abstractNumId w:val="3"/>
  </w:num>
  <w:num w:numId="27">
    <w:abstractNumId w:val="5"/>
  </w:num>
  <w:num w:numId="28">
    <w:abstractNumId w:val="66"/>
  </w:num>
  <w:num w:numId="29">
    <w:abstractNumId w:val="70"/>
  </w:num>
  <w:num w:numId="30">
    <w:abstractNumId w:val="73"/>
  </w:num>
  <w:num w:numId="31">
    <w:abstractNumId w:val="34"/>
  </w:num>
  <w:num w:numId="32">
    <w:abstractNumId w:val="29"/>
  </w:num>
  <w:num w:numId="33">
    <w:abstractNumId w:val="2"/>
  </w:num>
  <w:num w:numId="34">
    <w:abstractNumId w:val="63"/>
  </w:num>
  <w:num w:numId="35">
    <w:abstractNumId w:val="68"/>
  </w:num>
  <w:num w:numId="36">
    <w:abstractNumId w:val="0"/>
  </w:num>
  <w:num w:numId="37">
    <w:abstractNumId w:val="10"/>
  </w:num>
  <w:num w:numId="38">
    <w:abstractNumId w:val="18"/>
  </w:num>
  <w:num w:numId="39">
    <w:abstractNumId w:val="46"/>
  </w:num>
  <w:num w:numId="40">
    <w:abstractNumId w:val="8"/>
  </w:num>
  <w:num w:numId="41">
    <w:abstractNumId w:val="33"/>
  </w:num>
  <w:num w:numId="42">
    <w:abstractNumId w:val="76"/>
  </w:num>
  <w:num w:numId="43">
    <w:abstractNumId w:val="7"/>
  </w:num>
  <w:num w:numId="44">
    <w:abstractNumId w:val="21"/>
  </w:num>
  <w:num w:numId="45">
    <w:abstractNumId w:val="45"/>
  </w:num>
  <w:num w:numId="46">
    <w:abstractNumId w:val="57"/>
  </w:num>
  <w:num w:numId="47">
    <w:abstractNumId w:val="56"/>
  </w:num>
  <w:num w:numId="48">
    <w:abstractNumId w:val="26"/>
  </w:num>
  <w:num w:numId="49">
    <w:abstractNumId w:val="54"/>
  </w:num>
  <w:num w:numId="50">
    <w:abstractNumId w:val="12"/>
  </w:num>
  <w:num w:numId="51">
    <w:abstractNumId w:val="24"/>
  </w:num>
  <w:num w:numId="52">
    <w:abstractNumId w:val="20"/>
  </w:num>
  <w:num w:numId="53">
    <w:abstractNumId w:val="4"/>
  </w:num>
  <w:num w:numId="54">
    <w:abstractNumId w:val="59"/>
  </w:num>
  <w:num w:numId="55">
    <w:abstractNumId w:val="72"/>
  </w:num>
  <w:num w:numId="56">
    <w:abstractNumId w:val="64"/>
  </w:num>
  <w:num w:numId="57">
    <w:abstractNumId w:val="23"/>
  </w:num>
  <w:num w:numId="58">
    <w:abstractNumId w:val="40"/>
  </w:num>
  <w:num w:numId="59">
    <w:abstractNumId w:val="16"/>
  </w:num>
  <w:num w:numId="60">
    <w:abstractNumId w:val="13"/>
  </w:num>
  <w:num w:numId="61">
    <w:abstractNumId w:val="31"/>
  </w:num>
  <w:num w:numId="62">
    <w:abstractNumId w:val="51"/>
  </w:num>
  <w:num w:numId="63">
    <w:abstractNumId w:val="6"/>
  </w:num>
  <w:num w:numId="64">
    <w:abstractNumId w:val="53"/>
  </w:num>
  <w:num w:numId="65">
    <w:abstractNumId w:val="48"/>
  </w:num>
  <w:num w:numId="66">
    <w:abstractNumId w:val="71"/>
  </w:num>
  <w:num w:numId="67">
    <w:abstractNumId w:val="37"/>
  </w:num>
  <w:num w:numId="68">
    <w:abstractNumId w:val="9"/>
  </w:num>
  <w:num w:numId="69">
    <w:abstractNumId w:val="50"/>
  </w:num>
  <w:num w:numId="70">
    <w:abstractNumId w:val="44"/>
  </w:num>
  <w:num w:numId="71">
    <w:abstractNumId w:val="28"/>
  </w:num>
  <w:num w:numId="72">
    <w:abstractNumId w:val="41"/>
  </w:num>
  <w:num w:numId="73">
    <w:abstractNumId w:val="49"/>
  </w:num>
  <w:num w:numId="74">
    <w:abstractNumId w:val="25"/>
  </w:num>
  <w:num w:numId="75">
    <w:abstractNumId w:val="58"/>
  </w:num>
  <w:num w:numId="76">
    <w:abstractNumId w:val="39"/>
  </w:num>
  <w:num w:numId="77">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00DCC"/>
    <w:rsid w:val="00006E48"/>
    <w:rsid w:val="00014D75"/>
    <w:rsid w:val="000152EE"/>
    <w:rsid w:val="00020F5B"/>
    <w:rsid w:val="0002174B"/>
    <w:rsid w:val="000218DA"/>
    <w:rsid w:val="00023944"/>
    <w:rsid w:val="000262F2"/>
    <w:rsid w:val="00026794"/>
    <w:rsid w:val="00026FEB"/>
    <w:rsid w:val="000300A4"/>
    <w:rsid w:val="00031797"/>
    <w:rsid w:val="000325BD"/>
    <w:rsid w:val="000419B4"/>
    <w:rsid w:val="00052F29"/>
    <w:rsid w:val="00055930"/>
    <w:rsid w:val="00056AD9"/>
    <w:rsid w:val="00071380"/>
    <w:rsid w:val="00077D1D"/>
    <w:rsid w:val="0008531A"/>
    <w:rsid w:val="000863C9"/>
    <w:rsid w:val="000A106D"/>
    <w:rsid w:val="000A4D4E"/>
    <w:rsid w:val="000A662B"/>
    <w:rsid w:val="000A6C7E"/>
    <w:rsid w:val="000B2D6A"/>
    <w:rsid w:val="000B2F92"/>
    <w:rsid w:val="000B58A3"/>
    <w:rsid w:val="000D6324"/>
    <w:rsid w:val="000E3AEA"/>
    <w:rsid w:val="000F09FF"/>
    <w:rsid w:val="000F2F97"/>
    <w:rsid w:val="000F68FB"/>
    <w:rsid w:val="001024B4"/>
    <w:rsid w:val="00102A99"/>
    <w:rsid w:val="00103EE7"/>
    <w:rsid w:val="00106816"/>
    <w:rsid w:val="00121C26"/>
    <w:rsid w:val="00122F11"/>
    <w:rsid w:val="001264F6"/>
    <w:rsid w:val="00131327"/>
    <w:rsid w:val="00140626"/>
    <w:rsid w:val="00147237"/>
    <w:rsid w:val="00147D21"/>
    <w:rsid w:val="00152FB6"/>
    <w:rsid w:val="00153CAF"/>
    <w:rsid w:val="00156A43"/>
    <w:rsid w:val="001675EF"/>
    <w:rsid w:val="00167AE0"/>
    <w:rsid w:val="00170074"/>
    <w:rsid w:val="00174767"/>
    <w:rsid w:val="001911CA"/>
    <w:rsid w:val="00191A59"/>
    <w:rsid w:val="00196DAD"/>
    <w:rsid w:val="001A3439"/>
    <w:rsid w:val="001B5E42"/>
    <w:rsid w:val="001B7F55"/>
    <w:rsid w:val="001C45FC"/>
    <w:rsid w:val="001C5986"/>
    <w:rsid w:val="001D0673"/>
    <w:rsid w:val="001D1D9A"/>
    <w:rsid w:val="001D1EC9"/>
    <w:rsid w:val="001E477C"/>
    <w:rsid w:val="001F2D18"/>
    <w:rsid w:val="001F46E8"/>
    <w:rsid w:val="00201992"/>
    <w:rsid w:val="00222A7E"/>
    <w:rsid w:val="00232E09"/>
    <w:rsid w:val="00233400"/>
    <w:rsid w:val="00245CE7"/>
    <w:rsid w:val="00247D35"/>
    <w:rsid w:val="00250643"/>
    <w:rsid w:val="00251C22"/>
    <w:rsid w:val="00252E3E"/>
    <w:rsid w:val="00252EE4"/>
    <w:rsid w:val="0025505D"/>
    <w:rsid w:val="0025692A"/>
    <w:rsid w:val="00261BB9"/>
    <w:rsid w:val="00265C4C"/>
    <w:rsid w:val="002678C3"/>
    <w:rsid w:val="00274923"/>
    <w:rsid w:val="00274CCC"/>
    <w:rsid w:val="00274D23"/>
    <w:rsid w:val="00282D0F"/>
    <w:rsid w:val="00285023"/>
    <w:rsid w:val="002865EB"/>
    <w:rsid w:val="00297052"/>
    <w:rsid w:val="00297CD3"/>
    <w:rsid w:val="002A05D6"/>
    <w:rsid w:val="002A0C8D"/>
    <w:rsid w:val="002A6CD0"/>
    <w:rsid w:val="002B59F8"/>
    <w:rsid w:val="002C1E8F"/>
    <w:rsid w:val="002C542F"/>
    <w:rsid w:val="002D0FCD"/>
    <w:rsid w:val="002D353E"/>
    <w:rsid w:val="002E4212"/>
    <w:rsid w:val="002F0B4F"/>
    <w:rsid w:val="002F26E9"/>
    <w:rsid w:val="002F3E77"/>
    <w:rsid w:val="002F5923"/>
    <w:rsid w:val="00305297"/>
    <w:rsid w:val="00307C09"/>
    <w:rsid w:val="00313249"/>
    <w:rsid w:val="00323D66"/>
    <w:rsid w:val="00324DE2"/>
    <w:rsid w:val="00334A41"/>
    <w:rsid w:val="003357B2"/>
    <w:rsid w:val="00344C9D"/>
    <w:rsid w:val="003524E7"/>
    <w:rsid w:val="00354A37"/>
    <w:rsid w:val="003561E1"/>
    <w:rsid w:val="00374590"/>
    <w:rsid w:val="003810E0"/>
    <w:rsid w:val="003834F8"/>
    <w:rsid w:val="003902D3"/>
    <w:rsid w:val="00397075"/>
    <w:rsid w:val="00397E3E"/>
    <w:rsid w:val="003A13D3"/>
    <w:rsid w:val="003A4FAF"/>
    <w:rsid w:val="003A56BF"/>
    <w:rsid w:val="003A75D1"/>
    <w:rsid w:val="003B2D5D"/>
    <w:rsid w:val="003B2F21"/>
    <w:rsid w:val="003B511C"/>
    <w:rsid w:val="003D0F63"/>
    <w:rsid w:val="003D48C1"/>
    <w:rsid w:val="003E1C1F"/>
    <w:rsid w:val="003F0F16"/>
    <w:rsid w:val="003F218F"/>
    <w:rsid w:val="003F43FB"/>
    <w:rsid w:val="003F4F0A"/>
    <w:rsid w:val="003F4F91"/>
    <w:rsid w:val="0041139D"/>
    <w:rsid w:val="00414899"/>
    <w:rsid w:val="00421CED"/>
    <w:rsid w:val="004256E8"/>
    <w:rsid w:val="00437023"/>
    <w:rsid w:val="004409E2"/>
    <w:rsid w:val="00446AE8"/>
    <w:rsid w:val="00457DDD"/>
    <w:rsid w:val="004704A2"/>
    <w:rsid w:val="0047239A"/>
    <w:rsid w:val="00474C49"/>
    <w:rsid w:val="004863FB"/>
    <w:rsid w:val="00494DB5"/>
    <w:rsid w:val="00494F9F"/>
    <w:rsid w:val="004B5EC1"/>
    <w:rsid w:val="004C01A9"/>
    <w:rsid w:val="004C2BB5"/>
    <w:rsid w:val="004D4EBE"/>
    <w:rsid w:val="004D64D6"/>
    <w:rsid w:val="004E2398"/>
    <w:rsid w:val="004E4608"/>
    <w:rsid w:val="004F792A"/>
    <w:rsid w:val="005045B3"/>
    <w:rsid w:val="00505FD2"/>
    <w:rsid w:val="00506507"/>
    <w:rsid w:val="00527782"/>
    <w:rsid w:val="00556A30"/>
    <w:rsid w:val="00562148"/>
    <w:rsid w:val="005629D1"/>
    <w:rsid w:val="005646D0"/>
    <w:rsid w:val="00567BCB"/>
    <w:rsid w:val="00581694"/>
    <w:rsid w:val="00582B03"/>
    <w:rsid w:val="005855C0"/>
    <w:rsid w:val="005861F7"/>
    <w:rsid w:val="0059184F"/>
    <w:rsid w:val="00591AD3"/>
    <w:rsid w:val="00591BC7"/>
    <w:rsid w:val="005A4CC8"/>
    <w:rsid w:val="005B40B1"/>
    <w:rsid w:val="005C3236"/>
    <w:rsid w:val="005C43AE"/>
    <w:rsid w:val="005C57E1"/>
    <w:rsid w:val="005C7E1E"/>
    <w:rsid w:val="005D44AC"/>
    <w:rsid w:val="005D4899"/>
    <w:rsid w:val="005D6B38"/>
    <w:rsid w:val="005E65DC"/>
    <w:rsid w:val="005F7737"/>
    <w:rsid w:val="006005BB"/>
    <w:rsid w:val="00607C4B"/>
    <w:rsid w:val="00607D04"/>
    <w:rsid w:val="006148D7"/>
    <w:rsid w:val="00617906"/>
    <w:rsid w:val="006224E4"/>
    <w:rsid w:val="00624189"/>
    <w:rsid w:val="00625682"/>
    <w:rsid w:val="00633502"/>
    <w:rsid w:val="006368C0"/>
    <w:rsid w:val="00640C5E"/>
    <w:rsid w:val="00646AD7"/>
    <w:rsid w:val="00651FCC"/>
    <w:rsid w:val="0066128F"/>
    <w:rsid w:val="00667603"/>
    <w:rsid w:val="00667E6C"/>
    <w:rsid w:val="00672B40"/>
    <w:rsid w:val="0069518C"/>
    <w:rsid w:val="006974A0"/>
    <w:rsid w:val="006A0404"/>
    <w:rsid w:val="006A091E"/>
    <w:rsid w:val="006A0B73"/>
    <w:rsid w:val="006B4367"/>
    <w:rsid w:val="006B4885"/>
    <w:rsid w:val="006B48F1"/>
    <w:rsid w:val="006B636E"/>
    <w:rsid w:val="006B72A4"/>
    <w:rsid w:val="006C5902"/>
    <w:rsid w:val="006D27EE"/>
    <w:rsid w:val="006D4362"/>
    <w:rsid w:val="006D7788"/>
    <w:rsid w:val="006E2E9E"/>
    <w:rsid w:val="006E4B1A"/>
    <w:rsid w:val="006E5434"/>
    <w:rsid w:val="006E5694"/>
    <w:rsid w:val="006E7363"/>
    <w:rsid w:val="006E7C98"/>
    <w:rsid w:val="006F595D"/>
    <w:rsid w:val="006F6EE6"/>
    <w:rsid w:val="00705F1E"/>
    <w:rsid w:val="0071074D"/>
    <w:rsid w:val="007127D6"/>
    <w:rsid w:val="00726264"/>
    <w:rsid w:val="00734459"/>
    <w:rsid w:val="00741547"/>
    <w:rsid w:val="007463FD"/>
    <w:rsid w:val="007508E0"/>
    <w:rsid w:val="00757038"/>
    <w:rsid w:val="00757091"/>
    <w:rsid w:val="00765152"/>
    <w:rsid w:val="00765250"/>
    <w:rsid w:val="0077019C"/>
    <w:rsid w:val="0077285F"/>
    <w:rsid w:val="007771EF"/>
    <w:rsid w:val="00785EED"/>
    <w:rsid w:val="007A060E"/>
    <w:rsid w:val="007A49D6"/>
    <w:rsid w:val="007B04DE"/>
    <w:rsid w:val="007B18C6"/>
    <w:rsid w:val="007B5E1D"/>
    <w:rsid w:val="007B5ED0"/>
    <w:rsid w:val="007C0FE8"/>
    <w:rsid w:val="007E08F7"/>
    <w:rsid w:val="007E6A39"/>
    <w:rsid w:val="007E6F01"/>
    <w:rsid w:val="007E7EA0"/>
    <w:rsid w:val="007F3555"/>
    <w:rsid w:val="008055F4"/>
    <w:rsid w:val="0080680D"/>
    <w:rsid w:val="0080762B"/>
    <w:rsid w:val="00807C9A"/>
    <w:rsid w:val="0081138E"/>
    <w:rsid w:val="008126C0"/>
    <w:rsid w:val="00812EC6"/>
    <w:rsid w:val="00815C19"/>
    <w:rsid w:val="00821E02"/>
    <w:rsid w:val="00824782"/>
    <w:rsid w:val="00844958"/>
    <w:rsid w:val="00850F63"/>
    <w:rsid w:val="00853BAD"/>
    <w:rsid w:val="00854620"/>
    <w:rsid w:val="00854A0A"/>
    <w:rsid w:val="0086593A"/>
    <w:rsid w:val="008661A3"/>
    <w:rsid w:val="00874825"/>
    <w:rsid w:val="00887678"/>
    <w:rsid w:val="008941FF"/>
    <w:rsid w:val="00894880"/>
    <w:rsid w:val="008A0FE5"/>
    <w:rsid w:val="008A4B40"/>
    <w:rsid w:val="008B0703"/>
    <w:rsid w:val="008B4172"/>
    <w:rsid w:val="008B4FE0"/>
    <w:rsid w:val="008B54C8"/>
    <w:rsid w:val="008B71E5"/>
    <w:rsid w:val="008B7919"/>
    <w:rsid w:val="008C174F"/>
    <w:rsid w:val="008C64CB"/>
    <w:rsid w:val="008D1D3C"/>
    <w:rsid w:val="008E19A4"/>
    <w:rsid w:val="008E298C"/>
    <w:rsid w:val="008E2DD2"/>
    <w:rsid w:val="008E6A9D"/>
    <w:rsid w:val="008E6AA3"/>
    <w:rsid w:val="008E6B1E"/>
    <w:rsid w:val="008E7F81"/>
    <w:rsid w:val="008F1169"/>
    <w:rsid w:val="008F447F"/>
    <w:rsid w:val="008F624C"/>
    <w:rsid w:val="0090040F"/>
    <w:rsid w:val="009020FD"/>
    <w:rsid w:val="00902CBB"/>
    <w:rsid w:val="00914C28"/>
    <w:rsid w:val="00924F15"/>
    <w:rsid w:val="00930148"/>
    <w:rsid w:val="00933201"/>
    <w:rsid w:val="0093575E"/>
    <w:rsid w:val="00944E74"/>
    <w:rsid w:val="009465C1"/>
    <w:rsid w:val="0094784C"/>
    <w:rsid w:val="00947CBB"/>
    <w:rsid w:val="00956857"/>
    <w:rsid w:val="0096299D"/>
    <w:rsid w:val="00972920"/>
    <w:rsid w:val="009730FC"/>
    <w:rsid w:val="00990557"/>
    <w:rsid w:val="009917F9"/>
    <w:rsid w:val="00997AC3"/>
    <w:rsid w:val="009A3546"/>
    <w:rsid w:val="009A41D2"/>
    <w:rsid w:val="009A4367"/>
    <w:rsid w:val="009A644D"/>
    <w:rsid w:val="009B2672"/>
    <w:rsid w:val="009B4C38"/>
    <w:rsid w:val="009B6698"/>
    <w:rsid w:val="009B7207"/>
    <w:rsid w:val="009C01EB"/>
    <w:rsid w:val="009C168D"/>
    <w:rsid w:val="009C3A3D"/>
    <w:rsid w:val="009D0885"/>
    <w:rsid w:val="009D5545"/>
    <w:rsid w:val="009D7A81"/>
    <w:rsid w:val="009E32B3"/>
    <w:rsid w:val="009E3E59"/>
    <w:rsid w:val="009F1CC8"/>
    <w:rsid w:val="009F323F"/>
    <w:rsid w:val="009F7A76"/>
    <w:rsid w:val="00A0506D"/>
    <w:rsid w:val="00A116C4"/>
    <w:rsid w:val="00A2093B"/>
    <w:rsid w:val="00A300DC"/>
    <w:rsid w:val="00A35EA3"/>
    <w:rsid w:val="00A3730B"/>
    <w:rsid w:val="00A3796C"/>
    <w:rsid w:val="00A4250E"/>
    <w:rsid w:val="00A55267"/>
    <w:rsid w:val="00A6329B"/>
    <w:rsid w:val="00A65A07"/>
    <w:rsid w:val="00A65F24"/>
    <w:rsid w:val="00A67F0A"/>
    <w:rsid w:val="00A716D1"/>
    <w:rsid w:val="00A71B20"/>
    <w:rsid w:val="00A83337"/>
    <w:rsid w:val="00A83E48"/>
    <w:rsid w:val="00A85559"/>
    <w:rsid w:val="00A86E9E"/>
    <w:rsid w:val="00A87103"/>
    <w:rsid w:val="00AA3696"/>
    <w:rsid w:val="00AB4A08"/>
    <w:rsid w:val="00AB549D"/>
    <w:rsid w:val="00AB5D2C"/>
    <w:rsid w:val="00AC1AA8"/>
    <w:rsid w:val="00AE0D75"/>
    <w:rsid w:val="00AE3334"/>
    <w:rsid w:val="00AF5D36"/>
    <w:rsid w:val="00B01678"/>
    <w:rsid w:val="00B042B7"/>
    <w:rsid w:val="00B217BF"/>
    <w:rsid w:val="00B25708"/>
    <w:rsid w:val="00B34567"/>
    <w:rsid w:val="00B429DF"/>
    <w:rsid w:val="00B45644"/>
    <w:rsid w:val="00B465BC"/>
    <w:rsid w:val="00B509A5"/>
    <w:rsid w:val="00B51CDD"/>
    <w:rsid w:val="00B56C5B"/>
    <w:rsid w:val="00B57F42"/>
    <w:rsid w:val="00B622B3"/>
    <w:rsid w:val="00B76EAC"/>
    <w:rsid w:val="00B80E5F"/>
    <w:rsid w:val="00B811A6"/>
    <w:rsid w:val="00B865DB"/>
    <w:rsid w:val="00B875DD"/>
    <w:rsid w:val="00B961B8"/>
    <w:rsid w:val="00B97FB0"/>
    <w:rsid w:val="00BA1EF6"/>
    <w:rsid w:val="00BB31A4"/>
    <w:rsid w:val="00BC7B87"/>
    <w:rsid w:val="00BD0523"/>
    <w:rsid w:val="00BD1FC2"/>
    <w:rsid w:val="00BD21CE"/>
    <w:rsid w:val="00BD5062"/>
    <w:rsid w:val="00BD79B8"/>
    <w:rsid w:val="00BE0AEF"/>
    <w:rsid w:val="00BE10E3"/>
    <w:rsid w:val="00BE5371"/>
    <w:rsid w:val="00BF09CC"/>
    <w:rsid w:val="00BF4DE0"/>
    <w:rsid w:val="00C00BAE"/>
    <w:rsid w:val="00C11457"/>
    <w:rsid w:val="00C1274D"/>
    <w:rsid w:val="00C1283B"/>
    <w:rsid w:val="00C12911"/>
    <w:rsid w:val="00C145C8"/>
    <w:rsid w:val="00C16200"/>
    <w:rsid w:val="00C176E9"/>
    <w:rsid w:val="00C217FA"/>
    <w:rsid w:val="00C3223E"/>
    <w:rsid w:val="00C323FF"/>
    <w:rsid w:val="00C337C2"/>
    <w:rsid w:val="00C41626"/>
    <w:rsid w:val="00C46131"/>
    <w:rsid w:val="00C519D6"/>
    <w:rsid w:val="00C52747"/>
    <w:rsid w:val="00C563A2"/>
    <w:rsid w:val="00C56FCA"/>
    <w:rsid w:val="00C63E90"/>
    <w:rsid w:val="00C6519E"/>
    <w:rsid w:val="00C70141"/>
    <w:rsid w:val="00C900BB"/>
    <w:rsid w:val="00C910AD"/>
    <w:rsid w:val="00C94F2C"/>
    <w:rsid w:val="00C953C8"/>
    <w:rsid w:val="00C97BF1"/>
    <w:rsid w:val="00CA0977"/>
    <w:rsid w:val="00CA4E2A"/>
    <w:rsid w:val="00CB0893"/>
    <w:rsid w:val="00CB2749"/>
    <w:rsid w:val="00CD478E"/>
    <w:rsid w:val="00CE079A"/>
    <w:rsid w:val="00CE2F07"/>
    <w:rsid w:val="00CE3904"/>
    <w:rsid w:val="00CF1DCD"/>
    <w:rsid w:val="00CF6934"/>
    <w:rsid w:val="00D04A3A"/>
    <w:rsid w:val="00D04F06"/>
    <w:rsid w:val="00D153D7"/>
    <w:rsid w:val="00D1772C"/>
    <w:rsid w:val="00D20B67"/>
    <w:rsid w:val="00D40880"/>
    <w:rsid w:val="00D40D39"/>
    <w:rsid w:val="00D45CD1"/>
    <w:rsid w:val="00D51DA9"/>
    <w:rsid w:val="00D5369E"/>
    <w:rsid w:val="00D604E8"/>
    <w:rsid w:val="00D64A72"/>
    <w:rsid w:val="00D66ACC"/>
    <w:rsid w:val="00D714D2"/>
    <w:rsid w:val="00D81711"/>
    <w:rsid w:val="00D86A05"/>
    <w:rsid w:val="00D871A3"/>
    <w:rsid w:val="00D94A90"/>
    <w:rsid w:val="00D9536A"/>
    <w:rsid w:val="00DA2AB7"/>
    <w:rsid w:val="00DA46B6"/>
    <w:rsid w:val="00DA7CA5"/>
    <w:rsid w:val="00DB28D6"/>
    <w:rsid w:val="00DB66EA"/>
    <w:rsid w:val="00DB76B6"/>
    <w:rsid w:val="00DC1FAF"/>
    <w:rsid w:val="00DC3D65"/>
    <w:rsid w:val="00DD1FC9"/>
    <w:rsid w:val="00DD28BD"/>
    <w:rsid w:val="00DD3248"/>
    <w:rsid w:val="00DE69BA"/>
    <w:rsid w:val="00DF39CA"/>
    <w:rsid w:val="00DF5D0D"/>
    <w:rsid w:val="00DF6AB8"/>
    <w:rsid w:val="00E00355"/>
    <w:rsid w:val="00E01309"/>
    <w:rsid w:val="00E033C2"/>
    <w:rsid w:val="00E044A7"/>
    <w:rsid w:val="00E1720B"/>
    <w:rsid w:val="00E20E14"/>
    <w:rsid w:val="00E20FCB"/>
    <w:rsid w:val="00E27DC2"/>
    <w:rsid w:val="00E304E1"/>
    <w:rsid w:val="00E30AD6"/>
    <w:rsid w:val="00E3236C"/>
    <w:rsid w:val="00E33778"/>
    <w:rsid w:val="00E439FF"/>
    <w:rsid w:val="00E44BD1"/>
    <w:rsid w:val="00E504C1"/>
    <w:rsid w:val="00E52ACB"/>
    <w:rsid w:val="00E628C9"/>
    <w:rsid w:val="00E72212"/>
    <w:rsid w:val="00E72C89"/>
    <w:rsid w:val="00E75D3B"/>
    <w:rsid w:val="00E76090"/>
    <w:rsid w:val="00E766F3"/>
    <w:rsid w:val="00E77B1C"/>
    <w:rsid w:val="00E77C9B"/>
    <w:rsid w:val="00E906E3"/>
    <w:rsid w:val="00E9155B"/>
    <w:rsid w:val="00EB41D8"/>
    <w:rsid w:val="00EB5243"/>
    <w:rsid w:val="00EB549C"/>
    <w:rsid w:val="00EB64B9"/>
    <w:rsid w:val="00EC42BE"/>
    <w:rsid w:val="00ED7039"/>
    <w:rsid w:val="00EE57B4"/>
    <w:rsid w:val="00EE606A"/>
    <w:rsid w:val="00EF0B81"/>
    <w:rsid w:val="00EF20D2"/>
    <w:rsid w:val="00EF511B"/>
    <w:rsid w:val="00EF65A7"/>
    <w:rsid w:val="00F03BAB"/>
    <w:rsid w:val="00F119E7"/>
    <w:rsid w:val="00F11B7F"/>
    <w:rsid w:val="00F233A6"/>
    <w:rsid w:val="00F27C0A"/>
    <w:rsid w:val="00F31D45"/>
    <w:rsid w:val="00F33947"/>
    <w:rsid w:val="00F42933"/>
    <w:rsid w:val="00F43104"/>
    <w:rsid w:val="00F439B4"/>
    <w:rsid w:val="00F443FC"/>
    <w:rsid w:val="00F45CFE"/>
    <w:rsid w:val="00F63D29"/>
    <w:rsid w:val="00F65DE2"/>
    <w:rsid w:val="00F76189"/>
    <w:rsid w:val="00F775D6"/>
    <w:rsid w:val="00F7789A"/>
    <w:rsid w:val="00F8016A"/>
    <w:rsid w:val="00F82336"/>
    <w:rsid w:val="00F82363"/>
    <w:rsid w:val="00F9768D"/>
    <w:rsid w:val="00FA38F9"/>
    <w:rsid w:val="00FA713A"/>
    <w:rsid w:val="00FA754E"/>
    <w:rsid w:val="00FA7FDE"/>
    <w:rsid w:val="00FB587A"/>
    <w:rsid w:val="00FC20F1"/>
    <w:rsid w:val="00FC5842"/>
    <w:rsid w:val="00FD358D"/>
    <w:rsid w:val="00FD5ED8"/>
    <w:rsid w:val="00FE464E"/>
    <w:rsid w:val="00FE4B53"/>
    <w:rsid w:val="00FF091A"/>
    <w:rsid w:val="00FF1DC3"/>
    <w:rsid w:val="00FF2688"/>
    <w:rsid w:val="00FF34AA"/>
    <w:rsid w:val="00FF3B3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307C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qFormat="1"/>
    <w:lsdException w:name="List Bullet" w:uiPriority="0"/>
    <w:lsdException w:name="List 2" w:uiPriority="0" w:qFormat="1"/>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8"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Header1,1,Chapter Heading,Section Heading,PARA1,Heading1,Lev 1,section,Heading,Heading 10,Appendix1,Appendix2,Appendix3,Appendix11,Appendix21,Appendix4,Appendix12,Appendix22,Appendix5,Appendix13,Appendix23,Appendix6,Appendix14"/>
    <w:basedOn w:val="Normal"/>
    <w:next w:val="Normal"/>
    <w:link w:val="Heading1Char"/>
    <w:qFormat/>
    <w:rsid w:val="00F9768D"/>
    <w:pPr>
      <w:numPr>
        <w:numId w:val="3"/>
      </w:numPr>
      <w:tabs>
        <w:tab w:val="clear" w:pos="4906"/>
        <w:tab w:val="num" w:pos="1361"/>
      </w:tabs>
      <w:spacing w:before="280" w:after="140" w:line="360" w:lineRule="auto"/>
      <w:ind w:left="1361"/>
      <w:outlineLvl w:val="0"/>
    </w:pPr>
    <w:rPr>
      <w:rFonts w:ascii="Arial Bold" w:hAnsi="Arial Bold" w:cs="Arial"/>
      <w:b/>
      <w:color w:val="0072C6"/>
      <w:sz w:val="32"/>
      <w:szCs w:val="32"/>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basedOn w:val="Normal"/>
    <w:next w:val="Normal"/>
    <w:link w:val="Heading2Char"/>
    <w:unhideWhenUsed/>
    <w:qFormat/>
    <w:rsid w:val="00651FCC"/>
    <w:pPr>
      <w:numPr>
        <w:ilvl w:val="1"/>
        <w:numId w:val="3"/>
      </w:numPr>
      <w:spacing w:before="140" w:after="140" w:line="360" w:lineRule="auto"/>
      <w:outlineLvl w:val="1"/>
    </w:pPr>
    <w:rPr>
      <w:iCs/>
      <w:szCs w:val="28"/>
    </w:rPr>
  </w:style>
  <w:style w:type="paragraph" w:styleId="Heading3">
    <w:name w:val="heading 3"/>
    <w:aliases w:val="Annotationen,Side Heading,3,Level 1 - 1,h3,h31,31,h32,32,h33,33,h34,34,h35,35,sub-sub,sub-sub1,sub-sub2,sub-sub3,sub-sub4,sub section header,PARA3,Head 3,BOD 1,BOD 0,Lev 3,KJL:2nd Level,311,sub-sub11,subsect,Überschrift 3,Minor,PARA31"/>
    <w:basedOn w:val="Normal"/>
    <w:next w:val="Normal"/>
    <w:link w:val="Heading3Char"/>
    <w:unhideWhenUsed/>
    <w:qFormat/>
    <w:rsid w:val="00651FCC"/>
    <w:pPr>
      <w:numPr>
        <w:ilvl w:val="2"/>
        <w:numId w:val="3"/>
      </w:numPr>
      <w:spacing w:before="140" w:after="140" w:line="360" w:lineRule="auto"/>
      <w:outlineLvl w:val="2"/>
    </w:pPr>
  </w:style>
  <w:style w:type="paragraph" w:styleId="Heading4">
    <w:name w:val="heading 4"/>
    <w:aliases w:val="h4,H4,PA Micro Section,list 2,Level 2 - a"/>
    <w:basedOn w:val="Normal"/>
    <w:next w:val="Normal"/>
    <w:link w:val="Heading4Char"/>
    <w:unhideWhenUsed/>
    <w:qFormat/>
    <w:rsid w:val="00AB5D2C"/>
    <w:pPr>
      <w:numPr>
        <w:ilvl w:val="3"/>
        <w:numId w:val="3"/>
      </w:numPr>
      <w:spacing w:before="140" w:after="140" w:line="360" w:lineRule="auto"/>
      <w:outlineLvl w:val="3"/>
    </w:pPr>
    <w:rPr>
      <w:rFonts w:eastAsiaTheme="majorEastAsia" w:cstheme="majorBidi"/>
      <w:bCs w:val="0"/>
      <w:iC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FF34AA"/>
    <w:pPr>
      <w:keepNext/>
      <w:keepLines/>
      <w:numPr>
        <w:ilvl w:val="4"/>
        <w:numId w:val="3"/>
      </w:numPr>
      <w:spacing w:before="140" w:after="140" w:line="360" w:lineRule="auto"/>
      <w:outlineLvl w:val="4"/>
    </w:pPr>
    <w:rPr>
      <w:rFonts w:eastAsiaTheme="majorEastAsia" w:cstheme="majorBidi"/>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
    <w:basedOn w:val="Normal"/>
    <w:next w:val="Normal"/>
    <w:link w:val="Heading8Char"/>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
    <w:basedOn w:val="Normal"/>
    <w:next w:val="Normal"/>
    <w:link w:val="Heading9Char"/>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nhideWhenUsed/>
    <w:rsid w:val="002A0C8D"/>
    <w:rPr>
      <w:rFonts w:ascii="Tahoma" w:hAnsi="Tahoma" w:cs="Tahoma"/>
      <w:sz w:val="16"/>
      <w:szCs w:val="16"/>
    </w:rPr>
  </w:style>
  <w:style w:type="paragraph" w:styleId="TOC1">
    <w:name w:val="toc 1"/>
    <w:basedOn w:val="Normal"/>
    <w:next w:val="Normal"/>
    <w:autoRedefine/>
    <w:uiPriority w:val="39"/>
    <w:unhideWhenUsed/>
    <w:rsid w:val="009465C1"/>
    <w:pPr>
      <w:tabs>
        <w:tab w:val="left" w:pos="720"/>
        <w:tab w:val="right" w:leader="dot" w:pos="9072"/>
      </w:tabs>
      <w:spacing w:line="360" w:lineRule="auto"/>
      <w:ind w:left="720" w:right="425" w:hanging="720"/>
    </w:pPr>
    <w:rPr>
      <w:b/>
    </w:rPr>
  </w:style>
  <w:style w:type="character" w:customStyle="1" w:styleId="BalloonTextChar">
    <w:name w:val="Balloon Text Char"/>
    <w:link w:val="BalloonText"/>
    <w:rsid w:val="002A0C8D"/>
    <w:rPr>
      <w:rFonts w:ascii="Tahoma" w:hAnsi="Tahoma" w:cs="Tahoma"/>
      <w:sz w:val="16"/>
      <w:szCs w:val="16"/>
      <w:lang w:eastAsia="en-US"/>
    </w:rPr>
  </w:style>
  <w:style w:type="paragraph" w:styleId="Title">
    <w:name w:val="Title"/>
    <w:basedOn w:val="Normal"/>
    <w:next w:val="Normal"/>
    <w:link w:val="TitleChar"/>
    <w:qFormat/>
    <w:rsid w:val="00E72C89"/>
    <w:rPr>
      <w:b/>
      <w:color w:val="0072C6" w:themeColor="text2"/>
      <w:sz w:val="80"/>
      <w:szCs w:val="80"/>
    </w:rPr>
  </w:style>
  <w:style w:type="character" w:customStyle="1" w:styleId="TitleChar">
    <w:name w:val="Title Char"/>
    <w:basedOn w:val="DefaultParagraphFont"/>
    <w:link w:val="Title"/>
    <w:rsid w:val="00E72C89"/>
    <w:rPr>
      <w:rFonts w:eastAsia="Times New Roman"/>
      <w:b/>
      <w:bCs/>
      <w:color w:val="0072C6" w:themeColor="text2"/>
      <w:sz w:val="80"/>
      <w:szCs w:val="80"/>
      <w:lang w:eastAsia="en-US"/>
    </w:rPr>
  </w:style>
  <w:style w:type="character" w:customStyle="1" w:styleId="Heading1Char">
    <w:name w:val="Heading 1 Char"/>
    <w:aliases w:val="Header1 Char,1 Char,Chapter Heading Char,Section Heading Char,PARA1 Char,Heading1 Char,Lev 1 Char,section Char,Heading Char,Heading 10 Char,Appendix1 Char,Appendix2 Char,Appendix3 Char,Appendix11 Char,Appendix21 Char,Appendix4 Char"/>
    <w:link w:val="Heading1"/>
    <w:rsid w:val="00F9768D"/>
    <w:rPr>
      <w:rFonts w:ascii="Arial Bold" w:eastAsia="Times New Roman" w:hAnsi="Arial Bold" w:cs="Arial"/>
      <w:b/>
      <w:bCs/>
      <w:color w:val="0072C6"/>
      <w:sz w:val="32"/>
      <w:szCs w:val="32"/>
      <w:lang w:eastAsia="en-US"/>
    </w:rPr>
  </w:style>
  <w:style w:type="character" w:customStyle="1" w:styleId="Heading4Char">
    <w:name w:val="Heading 4 Char"/>
    <w:aliases w:val="h4 Char,H4 Char,PA Micro Section Char,list 2 Char,Level 2 - a Char"/>
    <w:basedOn w:val="DefaultParagraphFont"/>
    <w:link w:val="Heading4"/>
    <w:rsid w:val="00AB5D2C"/>
    <w:rPr>
      <w:rFonts w:eastAsiaTheme="majorEastAsia" w:cstheme="majorBidi"/>
      <w:iCs/>
      <w:szCs w:val="26"/>
      <w:lang w:eastAsia="en-US"/>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link w:val="Heading2"/>
    <w:rsid w:val="00651FCC"/>
    <w:rPr>
      <w:rFonts w:eastAsia="Times New Roman"/>
      <w:bCs/>
      <w:iCs/>
      <w:szCs w:val="28"/>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F34AA"/>
    <w:rPr>
      <w:rFonts w:eastAsiaTheme="majorEastAsia" w:cstheme="majorBidi"/>
      <w:bCs/>
      <w:szCs w:val="26"/>
      <w:lang w:eastAsia="en-US"/>
    </w:rPr>
  </w:style>
  <w:style w:type="character" w:customStyle="1" w:styleId="Heading3Char">
    <w:name w:val="Heading 3 Char"/>
    <w:aliases w:val="Annotationen Char,Side Heading Char,3 Char,Level 1 - 1 Char,h3 Char,h31 Char,31 Char,h32 Char,32 Char,h33 Char,33 Char,h34 Char,34 Char,h35 Char,35 Char,sub-sub Char,sub-sub1 Char,sub-sub2 Char,sub-sub3 Char,sub-sub4 Char,PARA3 Char"/>
    <w:link w:val="Heading3"/>
    <w:rsid w:val="00651FCC"/>
    <w:rPr>
      <w:rFonts w:eastAsia="Times New Roman"/>
      <w:bCs/>
      <w:szCs w:val="26"/>
      <w:lang w:eastAsia="en-US"/>
    </w:rPr>
  </w:style>
  <w:style w:type="paragraph" w:styleId="TOC3">
    <w:name w:val="toc 3"/>
    <w:basedOn w:val="Normal"/>
    <w:next w:val="Normal"/>
    <w:autoRedefine/>
    <w:uiPriority w:val="39"/>
    <w:unhideWhenUsed/>
    <w:rsid w:val="009465C1"/>
    <w:pPr>
      <w:tabs>
        <w:tab w:val="left" w:pos="1440"/>
        <w:tab w:val="right" w:leader="dot" w:pos="9072"/>
      </w:tabs>
      <w:spacing w:line="360" w:lineRule="auto"/>
      <w:ind w:left="720" w:right="425"/>
    </w:pPr>
    <w:rPr>
      <w:i/>
      <w:sz w:val="20"/>
    </w:r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9465C1"/>
    <w:pPr>
      <w:tabs>
        <w:tab w:val="left" w:pos="720"/>
        <w:tab w:val="right" w:leader="dot" w:pos="9072"/>
      </w:tabs>
      <w:spacing w:line="360" w:lineRule="auto"/>
      <w:ind w:left="720" w:right="425" w:hanging="72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rsid w:val="0017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Lev 8 Char,h8 DO NOT USE Char,PA Appendix Minor Char,Blank 4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CoverDocumentTitle">
    <w:name w:val="Cover Document Title"/>
    <w:basedOn w:val="Normal"/>
    <w:next w:val="Normal"/>
    <w:uiPriority w:val="1"/>
    <w:qFormat/>
    <w:rsid w:val="00232E09"/>
    <w:pPr>
      <w:spacing w:before="420" w:after="420" w:line="360" w:lineRule="auto"/>
      <w:jc w:val="center"/>
    </w:pPr>
    <w:rPr>
      <w:rFonts w:eastAsiaTheme="minorHAnsi" w:cs="Arial"/>
      <w:b/>
      <w:bCs w:val="0"/>
      <w:caps/>
      <w:sz w:val="28"/>
      <w:szCs w:val="22"/>
    </w:rPr>
  </w:style>
  <w:style w:type="paragraph" w:customStyle="1" w:styleId="CoverDate">
    <w:name w:val="Cover Date"/>
    <w:basedOn w:val="Normal"/>
    <w:next w:val="Normal"/>
    <w:uiPriority w:val="2"/>
    <w:rsid w:val="00232E09"/>
    <w:pPr>
      <w:spacing w:before="420" w:after="1200" w:line="360" w:lineRule="auto"/>
    </w:pPr>
    <w:rPr>
      <w:rFonts w:eastAsiaTheme="minorHAnsi" w:cs="Arial"/>
      <w:b/>
      <w:bCs w:val="0"/>
      <w:szCs w:val="22"/>
    </w:rPr>
  </w:style>
  <w:style w:type="paragraph" w:customStyle="1" w:styleId="CoverPartyName">
    <w:name w:val="Cover Party Name"/>
    <w:basedOn w:val="Normal"/>
    <w:next w:val="Normal"/>
    <w:uiPriority w:val="2"/>
    <w:qFormat/>
    <w:rsid w:val="00232E09"/>
    <w:pPr>
      <w:numPr>
        <w:numId w:val="4"/>
      </w:numPr>
      <w:spacing w:before="420" w:after="140" w:line="360" w:lineRule="auto"/>
      <w:ind w:left="284" w:hanging="284"/>
      <w:outlineLvl w:val="0"/>
    </w:pPr>
    <w:rPr>
      <w:rFonts w:eastAsiaTheme="minorHAnsi" w:cstheme="minorBidi"/>
      <w:b/>
      <w:bCs w:val="0"/>
      <w:caps/>
      <w:sz w:val="28"/>
      <w:szCs w:val="22"/>
    </w:rPr>
  </w:style>
  <w:style w:type="paragraph" w:customStyle="1" w:styleId="CoverPartyRole">
    <w:name w:val="Cover Party Role"/>
    <w:basedOn w:val="Normal"/>
    <w:next w:val="Normal"/>
    <w:uiPriority w:val="2"/>
    <w:qFormat/>
    <w:rsid w:val="00232E09"/>
    <w:pPr>
      <w:spacing w:after="280" w:line="360" w:lineRule="auto"/>
    </w:pPr>
    <w:rPr>
      <w:rFonts w:eastAsiaTheme="minorHAnsi" w:cstheme="minorBidi"/>
      <w:b/>
      <w:bCs w:val="0"/>
      <w:caps/>
      <w:sz w:val="22"/>
      <w:szCs w:val="22"/>
    </w:rPr>
  </w:style>
  <w:style w:type="paragraph" w:customStyle="1" w:styleId="CoverText">
    <w:name w:val="Cover Text"/>
    <w:basedOn w:val="Normal"/>
    <w:next w:val="Normal"/>
    <w:uiPriority w:val="2"/>
    <w:qFormat/>
    <w:rsid w:val="00232E09"/>
    <w:pPr>
      <w:spacing w:before="140" w:line="360" w:lineRule="auto"/>
    </w:pPr>
    <w:rPr>
      <w:rFonts w:eastAsiaTheme="minorHAnsi" w:cstheme="minorBidi"/>
      <w:b/>
      <w:bCs w:val="0"/>
      <w:sz w:val="22"/>
      <w:szCs w:val="22"/>
    </w:rPr>
  </w:style>
  <w:style w:type="paragraph" w:customStyle="1" w:styleId="CoverDocumentDescription">
    <w:name w:val="Cover Document Description"/>
    <w:basedOn w:val="Normal"/>
    <w:next w:val="Normal"/>
    <w:uiPriority w:val="3"/>
    <w:qFormat/>
    <w:rsid w:val="00232E09"/>
    <w:pPr>
      <w:spacing w:line="360" w:lineRule="auto"/>
      <w:jc w:val="center"/>
    </w:pPr>
    <w:rPr>
      <w:rFonts w:eastAsiaTheme="minorHAnsi" w:cstheme="minorBidi"/>
      <w:b/>
      <w:bCs w:val="0"/>
      <w:sz w:val="22"/>
      <w:szCs w:val="22"/>
    </w:rPr>
  </w:style>
  <w:style w:type="paragraph" w:customStyle="1" w:styleId="TOCHeading1">
    <w:name w:val="TOC Heading1"/>
    <w:basedOn w:val="CoverPartyRole"/>
    <w:uiPriority w:val="3"/>
    <w:semiHidden/>
    <w:qFormat/>
    <w:locked/>
    <w:rsid w:val="00232E09"/>
  </w:style>
  <w:style w:type="paragraph" w:customStyle="1" w:styleId="ToCSubHeading">
    <w:name w:val="ToC Sub Heading"/>
    <w:basedOn w:val="Normal"/>
    <w:next w:val="Normal"/>
    <w:uiPriority w:val="4"/>
    <w:qFormat/>
    <w:rsid w:val="00232E09"/>
    <w:pPr>
      <w:spacing w:after="280" w:line="360" w:lineRule="auto"/>
    </w:pPr>
    <w:rPr>
      <w:rFonts w:eastAsiaTheme="minorHAnsi" w:cstheme="minorBidi"/>
      <w:bCs w:val="0"/>
      <w:sz w:val="22"/>
      <w:szCs w:val="22"/>
    </w:rPr>
  </w:style>
  <w:style w:type="paragraph" w:styleId="TOC4">
    <w:name w:val="toc 4"/>
    <w:basedOn w:val="TOC1"/>
    <w:next w:val="Normal"/>
    <w:autoRedefine/>
    <w:uiPriority w:val="39"/>
    <w:rsid w:val="00232E09"/>
    <w:pPr>
      <w:tabs>
        <w:tab w:val="clear" w:pos="720"/>
        <w:tab w:val="clear" w:pos="9072"/>
        <w:tab w:val="left" w:pos="709"/>
        <w:tab w:val="right" w:leader="dot" w:pos="9016"/>
      </w:tabs>
      <w:spacing w:before="140" w:after="140"/>
      <w:ind w:left="3731" w:right="284" w:hanging="709"/>
    </w:pPr>
    <w:rPr>
      <w:rFonts w:eastAsiaTheme="minorHAnsi" w:cstheme="minorBidi"/>
      <w:b w:val="0"/>
      <w:bCs w:val="0"/>
      <w:smallCaps/>
      <w:sz w:val="22"/>
      <w:szCs w:val="22"/>
    </w:rPr>
  </w:style>
  <w:style w:type="paragraph" w:styleId="TOC5">
    <w:name w:val="toc 5"/>
    <w:basedOn w:val="TOC1"/>
    <w:next w:val="Normal"/>
    <w:autoRedefine/>
    <w:uiPriority w:val="39"/>
    <w:rsid w:val="00232E09"/>
    <w:pPr>
      <w:tabs>
        <w:tab w:val="clear" w:pos="720"/>
        <w:tab w:val="clear" w:pos="9072"/>
        <w:tab w:val="left" w:pos="709"/>
        <w:tab w:val="right" w:leader="dot" w:pos="9016"/>
      </w:tabs>
      <w:spacing w:before="140" w:after="140"/>
      <w:ind w:left="4014" w:right="284" w:hanging="709"/>
    </w:pPr>
    <w:rPr>
      <w:rFonts w:eastAsiaTheme="minorHAnsi" w:cstheme="minorBidi"/>
      <w:b w:val="0"/>
      <w:bCs w:val="0"/>
      <w:smallCaps/>
      <w:sz w:val="22"/>
      <w:szCs w:val="22"/>
    </w:rPr>
  </w:style>
  <w:style w:type="paragraph" w:styleId="TOC6">
    <w:name w:val="toc 6"/>
    <w:basedOn w:val="TOC1"/>
    <w:next w:val="Normal"/>
    <w:autoRedefine/>
    <w:uiPriority w:val="39"/>
    <w:rsid w:val="00232E09"/>
    <w:pPr>
      <w:tabs>
        <w:tab w:val="clear" w:pos="720"/>
        <w:tab w:val="clear" w:pos="9072"/>
        <w:tab w:val="left" w:pos="709"/>
        <w:tab w:val="right" w:leader="dot" w:pos="9016"/>
      </w:tabs>
      <w:spacing w:before="140" w:after="140"/>
      <w:ind w:left="4298" w:right="284" w:hanging="709"/>
    </w:pPr>
    <w:rPr>
      <w:rFonts w:eastAsiaTheme="minorHAnsi" w:cstheme="minorBidi"/>
      <w:b w:val="0"/>
      <w:bCs w:val="0"/>
      <w:smallCaps/>
      <w:sz w:val="22"/>
      <w:szCs w:val="22"/>
    </w:rPr>
  </w:style>
  <w:style w:type="paragraph" w:styleId="TOC7">
    <w:name w:val="toc 7"/>
    <w:basedOn w:val="TOC1"/>
    <w:next w:val="Normal"/>
    <w:autoRedefine/>
    <w:uiPriority w:val="39"/>
    <w:rsid w:val="00232E09"/>
    <w:pPr>
      <w:tabs>
        <w:tab w:val="clear" w:pos="720"/>
        <w:tab w:val="clear" w:pos="9072"/>
        <w:tab w:val="left" w:pos="709"/>
        <w:tab w:val="right" w:leader="dot" w:pos="9016"/>
      </w:tabs>
      <w:spacing w:before="140" w:after="140"/>
      <w:ind w:left="4581" w:right="284" w:hanging="709"/>
    </w:pPr>
    <w:rPr>
      <w:rFonts w:eastAsiaTheme="minorHAnsi" w:cstheme="minorBidi"/>
      <w:b w:val="0"/>
      <w:bCs w:val="0"/>
      <w:smallCaps/>
      <w:sz w:val="22"/>
      <w:szCs w:val="22"/>
    </w:rPr>
  </w:style>
  <w:style w:type="paragraph" w:styleId="TOC8">
    <w:name w:val="toc 8"/>
    <w:basedOn w:val="TOC1"/>
    <w:next w:val="Normal"/>
    <w:autoRedefine/>
    <w:uiPriority w:val="39"/>
    <w:rsid w:val="00232E09"/>
    <w:pPr>
      <w:tabs>
        <w:tab w:val="clear" w:pos="720"/>
        <w:tab w:val="clear" w:pos="9072"/>
        <w:tab w:val="left" w:pos="709"/>
        <w:tab w:val="right" w:leader="dot" w:pos="9016"/>
      </w:tabs>
      <w:spacing w:before="140" w:after="140"/>
      <w:ind w:left="4865" w:right="284" w:hanging="709"/>
    </w:pPr>
    <w:rPr>
      <w:rFonts w:eastAsiaTheme="minorHAnsi" w:cstheme="minorBidi"/>
      <w:b w:val="0"/>
      <w:bCs w:val="0"/>
      <w:smallCaps/>
      <w:sz w:val="22"/>
      <w:szCs w:val="22"/>
    </w:rPr>
  </w:style>
  <w:style w:type="paragraph" w:styleId="TOC9">
    <w:name w:val="toc 9"/>
    <w:basedOn w:val="TOC1"/>
    <w:next w:val="Normal"/>
    <w:autoRedefine/>
    <w:uiPriority w:val="39"/>
    <w:rsid w:val="00232E09"/>
    <w:pPr>
      <w:tabs>
        <w:tab w:val="clear" w:pos="720"/>
        <w:tab w:val="clear" w:pos="9072"/>
        <w:tab w:val="left" w:pos="709"/>
        <w:tab w:val="right" w:leader="dot" w:pos="9016"/>
      </w:tabs>
      <w:spacing w:before="140" w:after="140"/>
      <w:ind w:left="5148" w:right="284" w:hanging="709"/>
    </w:pPr>
    <w:rPr>
      <w:rFonts w:eastAsiaTheme="minorHAnsi" w:cstheme="minorBidi"/>
      <w:b w:val="0"/>
      <w:bCs w:val="0"/>
      <w:smallCaps/>
      <w:sz w:val="22"/>
      <w:szCs w:val="22"/>
    </w:rPr>
  </w:style>
  <w:style w:type="paragraph" w:customStyle="1" w:styleId="IntroHeading">
    <w:name w:val="Intro Heading"/>
    <w:basedOn w:val="Normal"/>
    <w:uiPriority w:val="6"/>
    <w:rsid w:val="00232E09"/>
    <w:pPr>
      <w:spacing w:after="420" w:line="360" w:lineRule="auto"/>
    </w:pPr>
    <w:rPr>
      <w:rFonts w:eastAsiaTheme="minorHAnsi" w:cstheme="minorBidi"/>
      <w:b/>
      <w:bCs w:val="0"/>
      <w:caps/>
      <w:sz w:val="22"/>
      <w:szCs w:val="22"/>
    </w:rPr>
  </w:style>
  <w:style w:type="paragraph" w:customStyle="1" w:styleId="Parties1">
    <w:name w:val="Parties 1"/>
    <w:basedOn w:val="Normal"/>
    <w:uiPriority w:val="6"/>
    <w:qFormat/>
    <w:rsid w:val="00232E09"/>
    <w:pPr>
      <w:numPr>
        <w:numId w:val="5"/>
      </w:numPr>
      <w:spacing w:before="140" w:after="280" w:line="360" w:lineRule="auto"/>
      <w:ind w:left="567" w:hanging="567"/>
    </w:pPr>
    <w:rPr>
      <w:rFonts w:eastAsiaTheme="minorHAnsi" w:cstheme="minorBidi"/>
      <w:b/>
      <w:bCs w:val="0"/>
      <w:caps/>
      <w:sz w:val="22"/>
      <w:szCs w:val="22"/>
    </w:rPr>
  </w:style>
  <w:style w:type="paragraph" w:customStyle="1" w:styleId="Parties2">
    <w:name w:val="Parties 2"/>
    <w:basedOn w:val="Normal"/>
    <w:uiPriority w:val="6"/>
    <w:qFormat/>
    <w:rsid w:val="00232E09"/>
    <w:pPr>
      <w:spacing w:before="140" w:after="280" w:line="360" w:lineRule="auto"/>
      <w:ind w:left="567" w:hanging="567"/>
    </w:pPr>
    <w:rPr>
      <w:rFonts w:eastAsiaTheme="minorHAnsi" w:cstheme="minorBidi"/>
      <w:b/>
      <w:bCs w:val="0"/>
      <w:sz w:val="22"/>
      <w:szCs w:val="22"/>
    </w:rPr>
  </w:style>
  <w:style w:type="paragraph" w:customStyle="1" w:styleId="Background1">
    <w:name w:val="Background 1"/>
    <w:basedOn w:val="Normal"/>
    <w:uiPriority w:val="7"/>
    <w:qFormat/>
    <w:rsid w:val="00232E09"/>
    <w:pPr>
      <w:numPr>
        <w:numId w:val="6"/>
      </w:numPr>
      <w:spacing w:line="360" w:lineRule="auto"/>
      <w:ind w:left="641" w:hanging="357"/>
    </w:pPr>
    <w:rPr>
      <w:rFonts w:eastAsiaTheme="minorHAnsi" w:cstheme="minorBidi"/>
      <w:b/>
      <w:bCs w:val="0"/>
      <w:sz w:val="22"/>
      <w:szCs w:val="22"/>
    </w:rPr>
  </w:style>
  <w:style w:type="paragraph" w:customStyle="1" w:styleId="Background2">
    <w:name w:val="Background 2"/>
    <w:basedOn w:val="Normal"/>
    <w:next w:val="Normal"/>
    <w:uiPriority w:val="7"/>
    <w:qFormat/>
    <w:rsid w:val="00232E09"/>
    <w:pPr>
      <w:spacing w:line="360" w:lineRule="auto"/>
    </w:pPr>
    <w:rPr>
      <w:rFonts w:eastAsiaTheme="minorHAnsi" w:cstheme="minorBidi"/>
      <w:bCs w:val="0"/>
      <w:sz w:val="22"/>
      <w:szCs w:val="22"/>
    </w:rPr>
  </w:style>
  <w:style w:type="paragraph" w:customStyle="1" w:styleId="Level1Number">
    <w:name w:val="Level 1 Number"/>
    <w:basedOn w:val="Normal"/>
    <w:uiPriority w:val="7"/>
    <w:qFormat/>
    <w:rsid w:val="00232E09"/>
    <w:pPr>
      <w:numPr>
        <w:numId w:val="11"/>
      </w:numPr>
      <w:spacing w:before="280" w:after="140" w:line="360" w:lineRule="auto"/>
      <w:ind w:left="1134" w:hanging="1134"/>
    </w:pPr>
    <w:rPr>
      <w:rFonts w:ascii="Arial Bold" w:eastAsiaTheme="minorHAnsi" w:hAnsi="Arial Bold" w:cstheme="minorBidi"/>
      <w:b/>
      <w:bCs w:val="0"/>
      <w:sz w:val="22"/>
      <w:szCs w:val="22"/>
    </w:rPr>
  </w:style>
  <w:style w:type="paragraph" w:customStyle="1" w:styleId="Level2Heading">
    <w:name w:val="Level 2 Heading"/>
    <w:basedOn w:val="Normal"/>
    <w:uiPriority w:val="7"/>
    <w:qFormat/>
    <w:rsid w:val="00232E09"/>
    <w:pPr>
      <w:spacing w:before="140" w:after="140" w:line="360" w:lineRule="auto"/>
    </w:pPr>
    <w:rPr>
      <w:rFonts w:eastAsiaTheme="minorHAnsi" w:cstheme="minorBidi"/>
      <w:b/>
      <w:bCs w:val="0"/>
      <w:sz w:val="22"/>
      <w:szCs w:val="22"/>
    </w:rPr>
  </w:style>
  <w:style w:type="paragraph" w:customStyle="1" w:styleId="Level2Number">
    <w:name w:val="Level 2 Number"/>
    <w:basedOn w:val="Normal"/>
    <w:uiPriority w:val="7"/>
    <w:qFormat/>
    <w:rsid w:val="00232E09"/>
    <w:pPr>
      <w:numPr>
        <w:ilvl w:val="1"/>
        <w:numId w:val="11"/>
      </w:numPr>
      <w:spacing w:before="140" w:after="140" w:line="360" w:lineRule="auto"/>
      <w:jc w:val="both"/>
    </w:pPr>
    <w:rPr>
      <w:rFonts w:eastAsiaTheme="minorHAnsi" w:cstheme="minorBidi"/>
      <w:bCs w:val="0"/>
      <w:sz w:val="22"/>
      <w:szCs w:val="22"/>
    </w:rPr>
  </w:style>
  <w:style w:type="paragraph" w:customStyle="1" w:styleId="Level3Heading">
    <w:name w:val="Level 3 Heading"/>
    <w:basedOn w:val="Normal"/>
    <w:next w:val="Normal"/>
    <w:uiPriority w:val="7"/>
    <w:qFormat/>
    <w:rsid w:val="00232E09"/>
    <w:pPr>
      <w:spacing w:before="140" w:after="140" w:line="360" w:lineRule="auto"/>
    </w:pPr>
    <w:rPr>
      <w:rFonts w:eastAsiaTheme="minorHAnsi" w:cstheme="minorBidi"/>
      <w:bCs w:val="0"/>
      <w:sz w:val="22"/>
      <w:szCs w:val="22"/>
      <w:u w:val="single"/>
    </w:rPr>
  </w:style>
  <w:style w:type="paragraph" w:customStyle="1" w:styleId="Level3Number">
    <w:name w:val="Level 3 Number"/>
    <w:basedOn w:val="Normal"/>
    <w:uiPriority w:val="7"/>
    <w:qFormat/>
    <w:rsid w:val="00232E09"/>
    <w:pPr>
      <w:numPr>
        <w:ilvl w:val="2"/>
        <w:numId w:val="11"/>
      </w:numPr>
      <w:spacing w:before="140" w:after="140" w:line="360" w:lineRule="auto"/>
      <w:ind w:left="2268" w:hanging="1134"/>
    </w:pPr>
    <w:rPr>
      <w:rFonts w:eastAsiaTheme="minorHAnsi" w:cstheme="minorBidi"/>
      <w:bCs w:val="0"/>
      <w:sz w:val="22"/>
      <w:szCs w:val="22"/>
    </w:rPr>
  </w:style>
  <w:style w:type="paragraph" w:customStyle="1" w:styleId="Level4Heading">
    <w:name w:val="Level 4 Heading"/>
    <w:basedOn w:val="Normal"/>
    <w:uiPriority w:val="7"/>
    <w:qFormat/>
    <w:rsid w:val="00232E09"/>
    <w:pPr>
      <w:spacing w:before="140" w:after="140" w:line="360" w:lineRule="auto"/>
    </w:pPr>
    <w:rPr>
      <w:rFonts w:eastAsiaTheme="minorHAnsi" w:cstheme="minorBidi"/>
      <w:bCs w:val="0"/>
      <w:sz w:val="22"/>
      <w:szCs w:val="22"/>
    </w:rPr>
  </w:style>
  <w:style w:type="paragraph" w:customStyle="1" w:styleId="Level4Number">
    <w:name w:val="Level 4 Number"/>
    <w:basedOn w:val="Normal"/>
    <w:uiPriority w:val="7"/>
    <w:qFormat/>
    <w:rsid w:val="00232E09"/>
    <w:pPr>
      <w:numPr>
        <w:ilvl w:val="3"/>
        <w:numId w:val="11"/>
      </w:numPr>
      <w:spacing w:before="140" w:after="140" w:line="360" w:lineRule="auto"/>
      <w:ind w:left="3402" w:hanging="1134"/>
    </w:pPr>
    <w:rPr>
      <w:rFonts w:eastAsiaTheme="minorHAnsi" w:cstheme="minorBidi"/>
      <w:bCs w:val="0"/>
      <w:sz w:val="22"/>
      <w:szCs w:val="22"/>
    </w:rPr>
  </w:style>
  <w:style w:type="paragraph" w:customStyle="1" w:styleId="Level5Number">
    <w:name w:val="Level 5 Number"/>
    <w:basedOn w:val="Normal"/>
    <w:uiPriority w:val="7"/>
    <w:qFormat/>
    <w:rsid w:val="00232E09"/>
    <w:pPr>
      <w:numPr>
        <w:ilvl w:val="4"/>
        <w:numId w:val="11"/>
      </w:numPr>
      <w:spacing w:before="140" w:after="140" w:line="360" w:lineRule="auto"/>
    </w:pPr>
    <w:rPr>
      <w:rFonts w:eastAsiaTheme="minorHAnsi" w:cstheme="minorBidi"/>
      <w:bCs w:val="0"/>
      <w:sz w:val="22"/>
      <w:szCs w:val="22"/>
    </w:rPr>
  </w:style>
  <w:style w:type="paragraph" w:customStyle="1" w:styleId="Level6Number">
    <w:name w:val="Level 6 Number"/>
    <w:basedOn w:val="Normal"/>
    <w:uiPriority w:val="7"/>
    <w:qFormat/>
    <w:rsid w:val="00232E09"/>
    <w:pPr>
      <w:numPr>
        <w:ilvl w:val="5"/>
        <w:numId w:val="11"/>
      </w:numPr>
      <w:spacing w:before="140" w:after="140" w:line="360" w:lineRule="auto"/>
    </w:pPr>
    <w:rPr>
      <w:rFonts w:eastAsiaTheme="minorHAnsi" w:cstheme="minorBidi"/>
      <w:bCs w:val="0"/>
      <w:sz w:val="22"/>
      <w:szCs w:val="22"/>
    </w:rPr>
  </w:style>
  <w:style w:type="paragraph" w:customStyle="1" w:styleId="Level7Number">
    <w:name w:val="Level 7 Number"/>
    <w:basedOn w:val="Normal"/>
    <w:uiPriority w:val="7"/>
    <w:qFormat/>
    <w:rsid w:val="00232E09"/>
    <w:pPr>
      <w:numPr>
        <w:ilvl w:val="6"/>
        <w:numId w:val="11"/>
      </w:numPr>
      <w:spacing w:before="140" w:after="140" w:line="360" w:lineRule="auto"/>
    </w:pPr>
    <w:rPr>
      <w:rFonts w:eastAsiaTheme="minorHAnsi" w:cstheme="minorBidi"/>
      <w:bCs w:val="0"/>
      <w:sz w:val="22"/>
      <w:szCs w:val="22"/>
    </w:rPr>
  </w:style>
  <w:style w:type="paragraph" w:customStyle="1" w:styleId="Level8Number">
    <w:name w:val="Level 8 Number"/>
    <w:basedOn w:val="Normal"/>
    <w:uiPriority w:val="7"/>
    <w:qFormat/>
    <w:rsid w:val="00232E09"/>
    <w:pPr>
      <w:spacing w:before="140" w:after="140" w:line="360" w:lineRule="auto"/>
    </w:pPr>
    <w:rPr>
      <w:rFonts w:eastAsiaTheme="minorHAnsi" w:cstheme="minorBidi"/>
      <w:bCs w:val="0"/>
      <w:sz w:val="22"/>
      <w:szCs w:val="22"/>
    </w:rPr>
  </w:style>
  <w:style w:type="paragraph" w:customStyle="1" w:styleId="Level9Number">
    <w:name w:val="Level 9 Number"/>
    <w:basedOn w:val="Normal"/>
    <w:uiPriority w:val="7"/>
    <w:qFormat/>
    <w:rsid w:val="00232E09"/>
    <w:pPr>
      <w:spacing w:before="140" w:after="140" w:line="360" w:lineRule="auto"/>
    </w:pPr>
    <w:rPr>
      <w:rFonts w:eastAsiaTheme="minorHAnsi" w:cstheme="minorBidi"/>
      <w:bCs w:val="0"/>
      <w:sz w:val="22"/>
      <w:szCs w:val="22"/>
    </w:rPr>
  </w:style>
  <w:style w:type="paragraph" w:styleId="BodyText">
    <w:name w:val="Body Text"/>
    <w:basedOn w:val="Normal"/>
    <w:link w:val="BodyTextChar"/>
    <w:rsid w:val="00232E09"/>
    <w:pPr>
      <w:spacing w:before="280" w:line="360" w:lineRule="auto"/>
    </w:pPr>
    <w:rPr>
      <w:rFonts w:eastAsiaTheme="minorHAnsi" w:cstheme="minorBidi"/>
      <w:bCs w:val="0"/>
      <w:sz w:val="22"/>
      <w:szCs w:val="22"/>
    </w:rPr>
  </w:style>
  <w:style w:type="character" w:customStyle="1" w:styleId="BodyTextChar">
    <w:name w:val="Body Text Char"/>
    <w:basedOn w:val="DefaultParagraphFont"/>
    <w:link w:val="BodyText"/>
    <w:rsid w:val="00232E09"/>
    <w:rPr>
      <w:rFonts w:eastAsiaTheme="minorHAnsi" w:cstheme="minorBidi"/>
      <w:sz w:val="22"/>
      <w:szCs w:val="22"/>
      <w:lang w:eastAsia="en-US"/>
    </w:rPr>
  </w:style>
  <w:style w:type="paragraph" w:customStyle="1" w:styleId="Level1Heading">
    <w:name w:val="Level 1 Heading"/>
    <w:basedOn w:val="Normal"/>
    <w:uiPriority w:val="7"/>
    <w:qFormat/>
    <w:rsid w:val="00232E09"/>
    <w:pPr>
      <w:spacing w:before="140" w:after="140" w:line="360" w:lineRule="auto"/>
    </w:pPr>
    <w:rPr>
      <w:rFonts w:eastAsiaTheme="minorHAnsi" w:cstheme="minorBidi"/>
      <w:b/>
      <w:bCs w:val="0"/>
      <w:sz w:val="22"/>
      <w:szCs w:val="22"/>
    </w:rPr>
  </w:style>
  <w:style w:type="paragraph" w:customStyle="1" w:styleId="BodyText1">
    <w:name w:val="Body Text 1"/>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4">
    <w:name w:val="Body Text 4"/>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5">
    <w:name w:val="Body Text 5"/>
    <w:basedOn w:val="Normal"/>
    <w:uiPriority w:val="9"/>
    <w:rsid w:val="00232E09"/>
    <w:pPr>
      <w:spacing w:before="220" w:line="360" w:lineRule="auto"/>
      <w:ind w:left="1134"/>
    </w:pPr>
    <w:rPr>
      <w:rFonts w:eastAsiaTheme="minorHAnsi" w:cstheme="minorBidi"/>
      <w:bCs w:val="0"/>
      <w:sz w:val="22"/>
      <w:szCs w:val="22"/>
    </w:rPr>
  </w:style>
  <w:style w:type="paragraph" w:customStyle="1" w:styleId="BodyText6">
    <w:name w:val="Body Text 6"/>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7">
    <w:name w:val="Body Text 7"/>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8">
    <w:name w:val="Body Text 8"/>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9">
    <w:name w:val="Body Text 9"/>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Definition">
    <w:name w:val="Definition"/>
    <w:basedOn w:val="Normal"/>
    <w:next w:val="Normal"/>
    <w:uiPriority w:val="9"/>
    <w:qFormat/>
    <w:rsid w:val="00232E09"/>
    <w:pPr>
      <w:spacing w:before="140" w:after="140" w:line="360" w:lineRule="auto"/>
    </w:pPr>
    <w:rPr>
      <w:rFonts w:eastAsiaTheme="minorHAnsi" w:cstheme="minorBidi"/>
      <w:b/>
      <w:bCs w:val="0"/>
      <w:sz w:val="22"/>
      <w:szCs w:val="22"/>
    </w:rPr>
  </w:style>
  <w:style w:type="paragraph" w:customStyle="1" w:styleId="Definition1">
    <w:name w:val="Definition 1"/>
    <w:basedOn w:val="Normal"/>
    <w:uiPriority w:val="10"/>
    <w:qFormat/>
    <w:rsid w:val="00232E09"/>
    <w:pPr>
      <w:numPr>
        <w:numId w:val="7"/>
      </w:numPr>
      <w:spacing w:before="140" w:after="140" w:line="360" w:lineRule="auto"/>
      <w:ind w:left="284" w:firstLine="0"/>
    </w:pPr>
    <w:rPr>
      <w:rFonts w:eastAsiaTheme="minorHAnsi" w:cstheme="minorBidi"/>
      <w:bCs w:val="0"/>
      <w:sz w:val="22"/>
      <w:szCs w:val="22"/>
    </w:rPr>
  </w:style>
  <w:style w:type="paragraph" w:customStyle="1" w:styleId="Definition2">
    <w:name w:val="Definition 2"/>
    <w:basedOn w:val="Normal"/>
    <w:uiPriority w:val="10"/>
    <w:qFormat/>
    <w:rsid w:val="00232E09"/>
    <w:pPr>
      <w:numPr>
        <w:numId w:val="8"/>
      </w:numPr>
      <w:spacing w:before="140" w:after="140" w:line="360" w:lineRule="auto"/>
      <w:ind w:left="567" w:firstLine="0"/>
    </w:pPr>
    <w:rPr>
      <w:rFonts w:eastAsiaTheme="minorHAnsi" w:cstheme="minorBidi"/>
      <w:bCs w:val="0"/>
      <w:sz w:val="22"/>
      <w:szCs w:val="22"/>
    </w:rPr>
  </w:style>
  <w:style w:type="paragraph" w:customStyle="1" w:styleId="Definition3">
    <w:name w:val="Definition 3"/>
    <w:basedOn w:val="Normal"/>
    <w:uiPriority w:val="10"/>
    <w:qFormat/>
    <w:rsid w:val="00232E09"/>
    <w:pPr>
      <w:numPr>
        <w:numId w:val="9"/>
      </w:numPr>
      <w:spacing w:before="140" w:after="140" w:line="360" w:lineRule="auto"/>
      <w:ind w:left="646" w:firstLine="0"/>
    </w:pPr>
    <w:rPr>
      <w:rFonts w:eastAsiaTheme="minorHAnsi" w:cstheme="minorBidi"/>
      <w:bCs w:val="0"/>
      <w:sz w:val="22"/>
      <w:szCs w:val="22"/>
    </w:rPr>
  </w:style>
  <w:style w:type="paragraph" w:customStyle="1" w:styleId="Definition4">
    <w:name w:val="Definition 4"/>
    <w:basedOn w:val="Normal"/>
    <w:uiPriority w:val="10"/>
    <w:qFormat/>
    <w:rsid w:val="00232E09"/>
    <w:pPr>
      <w:spacing w:before="140" w:after="140" w:line="360" w:lineRule="auto"/>
    </w:pPr>
    <w:rPr>
      <w:rFonts w:eastAsiaTheme="minorHAnsi" w:cstheme="minorBidi"/>
      <w:bCs w:val="0"/>
      <w:sz w:val="22"/>
      <w:szCs w:val="22"/>
    </w:rPr>
  </w:style>
  <w:style w:type="paragraph" w:customStyle="1" w:styleId="Section">
    <w:name w:val="Section"/>
    <w:basedOn w:val="Normal"/>
    <w:uiPriority w:val="10"/>
    <w:qFormat/>
    <w:rsid w:val="00232E09"/>
    <w:pPr>
      <w:spacing w:line="360" w:lineRule="auto"/>
    </w:pPr>
    <w:rPr>
      <w:rFonts w:eastAsiaTheme="minorHAnsi" w:cstheme="minorBidi"/>
      <w:bCs w:val="0"/>
      <w:szCs w:val="22"/>
    </w:rPr>
  </w:style>
  <w:style w:type="paragraph" w:customStyle="1" w:styleId="Notes">
    <w:name w:val="Notes"/>
    <w:basedOn w:val="Normal"/>
    <w:next w:val="Normal"/>
    <w:uiPriority w:val="11"/>
    <w:qFormat/>
    <w:rsid w:val="00232E09"/>
    <w:pPr>
      <w:spacing w:line="360" w:lineRule="auto"/>
    </w:pPr>
    <w:rPr>
      <w:rFonts w:eastAsiaTheme="minorHAnsi" w:cstheme="minorBidi"/>
      <w:b/>
      <w:bCs w:val="0"/>
      <w:i/>
      <w:caps/>
      <w:sz w:val="22"/>
      <w:szCs w:val="22"/>
    </w:rPr>
  </w:style>
  <w:style w:type="paragraph" w:customStyle="1" w:styleId="Schedule">
    <w:name w:val="Schedule"/>
    <w:basedOn w:val="Normal"/>
    <w:next w:val="Normal"/>
    <w:qFormat/>
    <w:rsid w:val="00232E09"/>
    <w:pPr>
      <w:spacing w:line="360" w:lineRule="auto"/>
      <w:jc w:val="center"/>
    </w:pPr>
    <w:rPr>
      <w:rFonts w:eastAsiaTheme="minorHAnsi" w:cstheme="minorBidi"/>
      <w:b/>
      <w:bCs w:val="0"/>
      <w:szCs w:val="22"/>
    </w:rPr>
  </w:style>
  <w:style w:type="paragraph" w:customStyle="1" w:styleId="Part">
    <w:name w:val="Part"/>
    <w:basedOn w:val="Normal"/>
    <w:next w:val="Normal"/>
    <w:qFormat/>
    <w:rsid w:val="00232E09"/>
    <w:pPr>
      <w:spacing w:line="360" w:lineRule="auto"/>
      <w:jc w:val="center"/>
    </w:pPr>
    <w:rPr>
      <w:rFonts w:eastAsiaTheme="minorHAnsi" w:cstheme="minorBidi"/>
      <w:b/>
      <w:bCs w:val="0"/>
      <w:sz w:val="22"/>
      <w:szCs w:val="22"/>
    </w:rPr>
  </w:style>
  <w:style w:type="paragraph" w:customStyle="1" w:styleId="Sch1Heading">
    <w:name w:val="Sch 1 Heading"/>
    <w:basedOn w:val="Level1Heading"/>
    <w:next w:val="Normal"/>
    <w:uiPriority w:val="13"/>
    <w:qFormat/>
    <w:rsid w:val="00232E09"/>
    <w:pPr>
      <w:jc w:val="center"/>
    </w:pPr>
  </w:style>
  <w:style w:type="paragraph" w:customStyle="1" w:styleId="Sch2Heading">
    <w:name w:val="Sch 2 Heading"/>
    <w:basedOn w:val="Level2Heading"/>
    <w:next w:val="Normal"/>
    <w:uiPriority w:val="13"/>
    <w:qFormat/>
    <w:rsid w:val="00232E09"/>
  </w:style>
  <w:style w:type="paragraph" w:customStyle="1" w:styleId="Sch3Heading">
    <w:name w:val="Sch 3 Heading"/>
    <w:basedOn w:val="Level3Heading"/>
    <w:next w:val="Normal"/>
    <w:uiPriority w:val="13"/>
    <w:qFormat/>
    <w:rsid w:val="00232E09"/>
  </w:style>
  <w:style w:type="paragraph" w:customStyle="1" w:styleId="Sch4Heading">
    <w:name w:val="Sch 4 Heading"/>
    <w:basedOn w:val="Level4Heading"/>
    <w:next w:val="Normal"/>
    <w:uiPriority w:val="13"/>
    <w:qFormat/>
    <w:rsid w:val="00232E09"/>
  </w:style>
  <w:style w:type="paragraph" w:customStyle="1" w:styleId="Sch1Number">
    <w:name w:val="Sch 1 Number"/>
    <w:basedOn w:val="Level1Number"/>
    <w:next w:val="Normal"/>
    <w:uiPriority w:val="14"/>
    <w:qFormat/>
    <w:rsid w:val="00232E09"/>
  </w:style>
  <w:style w:type="paragraph" w:customStyle="1" w:styleId="Sch2Number">
    <w:name w:val="Sch 2 Number"/>
    <w:basedOn w:val="Level2Number"/>
    <w:next w:val="Normal"/>
    <w:uiPriority w:val="14"/>
    <w:qFormat/>
    <w:rsid w:val="00232E09"/>
  </w:style>
  <w:style w:type="paragraph" w:customStyle="1" w:styleId="Sch3Number">
    <w:name w:val="Sch 3 Number"/>
    <w:basedOn w:val="Level3Number"/>
    <w:next w:val="Normal"/>
    <w:uiPriority w:val="14"/>
    <w:qFormat/>
    <w:rsid w:val="00232E09"/>
  </w:style>
  <w:style w:type="paragraph" w:customStyle="1" w:styleId="Sch4Number">
    <w:name w:val="Sch 4 Number"/>
    <w:basedOn w:val="Level4Number"/>
    <w:next w:val="Normal"/>
    <w:uiPriority w:val="14"/>
    <w:qFormat/>
    <w:rsid w:val="00232E09"/>
  </w:style>
  <w:style w:type="paragraph" w:customStyle="1" w:styleId="Sch5Number">
    <w:name w:val="Sch 5 Number"/>
    <w:basedOn w:val="Level5Number"/>
    <w:next w:val="Normal"/>
    <w:uiPriority w:val="14"/>
    <w:qFormat/>
    <w:rsid w:val="00232E09"/>
  </w:style>
  <w:style w:type="paragraph" w:customStyle="1" w:styleId="Sch6Number">
    <w:name w:val="Sch 6 Number"/>
    <w:basedOn w:val="Level6Number"/>
    <w:next w:val="Normal"/>
    <w:uiPriority w:val="14"/>
    <w:qFormat/>
    <w:rsid w:val="00232E09"/>
  </w:style>
  <w:style w:type="paragraph" w:customStyle="1" w:styleId="Sch7Number">
    <w:name w:val="Sch 7 Number"/>
    <w:basedOn w:val="Level7Number"/>
    <w:next w:val="Normal"/>
    <w:uiPriority w:val="14"/>
    <w:qFormat/>
    <w:rsid w:val="00232E09"/>
  </w:style>
  <w:style w:type="paragraph" w:customStyle="1" w:styleId="Sch8Number">
    <w:name w:val="Sch 8 Number"/>
    <w:basedOn w:val="Normal"/>
    <w:next w:val="Normal"/>
    <w:uiPriority w:val="14"/>
    <w:qFormat/>
    <w:rsid w:val="00232E09"/>
    <w:pPr>
      <w:spacing w:line="360" w:lineRule="auto"/>
    </w:pPr>
    <w:rPr>
      <w:rFonts w:eastAsiaTheme="minorHAnsi" w:cstheme="minorBidi"/>
      <w:bCs w:val="0"/>
      <w:sz w:val="22"/>
      <w:szCs w:val="22"/>
    </w:rPr>
  </w:style>
  <w:style w:type="paragraph" w:customStyle="1" w:styleId="Sch9Number">
    <w:name w:val="Sch 9 Number"/>
    <w:basedOn w:val="Normal"/>
    <w:next w:val="Normal"/>
    <w:uiPriority w:val="14"/>
    <w:qFormat/>
    <w:rsid w:val="00232E09"/>
    <w:pPr>
      <w:spacing w:line="360" w:lineRule="auto"/>
    </w:pPr>
    <w:rPr>
      <w:rFonts w:eastAsiaTheme="minorHAnsi" w:cstheme="minorBidi"/>
      <w:bCs w:val="0"/>
      <w:sz w:val="22"/>
      <w:szCs w:val="22"/>
    </w:rPr>
  </w:style>
  <w:style w:type="paragraph" w:customStyle="1" w:styleId="ToCHeading10">
    <w:name w:val="ToC Heading1"/>
    <w:basedOn w:val="CoverPartyRole"/>
    <w:next w:val="Normal"/>
    <w:uiPriority w:val="4"/>
    <w:semiHidden/>
    <w:qFormat/>
    <w:locked/>
    <w:rsid w:val="00232E09"/>
  </w:style>
  <w:style w:type="paragraph" w:customStyle="1" w:styleId="SubSchedule">
    <w:name w:val="Sub Schedule"/>
    <w:basedOn w:val="Normal"/>
    <w:next w:val="Normal"/>
    <w:uiPriority w:val="15"/>
    <w:qFormat/>
    <w:rsid w:val="00232E09"/>
    <w:pPr>
      <w:spacing w:line="360" w:lineRule="auto"/>
    </w:pPr>
    <w:rPr>
      <w:rFonts w:eastAsiaTheme="minorHAnsi" w:cstheme="minorBidi"/>
      <w:b/>
      <w:bCs w:val="0"/>
      <w:sz w:val="22"/>
      <w:szCs w:val="22"/>
    </w:rPr>
  </w:style>
  <w:style w:type="paragraph" w:customStyle="1" w:styleId="Appendix">
    <w:name w:val="Appendix"/>
    <w:basedOn w:val="Normal"/>
    <w:next w:val="Normal"/>
    <w:uiPriority w:val="16"/>
    <w:qFormat/>
    <w:rsid w:val="00232E09"/>
    <w:pPr>
      <w:spacing w:line="360" w:lineRule="auto"/>
    </w:pPr>
    <w:rPr>
      <w:rFonts w:eastAsiaTheme="minorHAnsi" w:cstheme="minorBidi"/>
      <w:b/>
      <w:bCs w:val="0"/>
      <w:caps/>
      <w:sz w:val="28"/>
      <w:szCs w:val="22"/>
    </w:rPr>
  </w:style>
  <w:style w:type="paragraph" w:customStyle="1" w:styleId="Execution">
    <w:name w:val="Execution"/>
    <w:basedOn w:val="Normal"/>
    <w:next w:val="Normal"/>
    <w:uiPriority w:val="17"/>
    <w:qFormat/>
    <w:rsid w:val="00232E09"/>
    <w:pPr>
      <w:spacing w:line="360" w:lineRule="auto"/>
    </w:pPr>
    <w:rPr>
      <w:rFonts w:eastAsiaTheme="minorHAnsi" w:cstheme="minorBidi"/>
      <w:b/>
      <w:bCs w:val="0"/>
      <w:sz w:val="22"/>
      <w:szCs w:val="22"/>
    </w:rPr>
  </w:style>
  <w:style w:type="paragraph" w:customStyle="1" w:styleId="TOCHeading2">
    <w:name w:val="TOC Heading2"/>
    <w:basedOn w:val="CoverPartyRole"/>
    <w:next w:val="Normal"/>
    <w:uiPriority w:val="4"/>
    <w:semiHidden/>
    <w:qFormat/>
    <w:locked/>
    <w:rsid w:val="00232E09"/>
  </w:style>
  <w:style w:type="paragraph" w:customStyle="1" w:styleId="TOCHeading3">
    <w:name w:val="TOC Heading3"/>
    <w:basedOn w:val="Normal"/>
    <w:next w:val="Normal"/>
    <w:uiPriority w:val="4"/>
    <w:semiHidden/>
    <w:qFormat/>
    <w:rsid w:val="00232E09"/>
    <w:pPr>
      <w:spacing w:line="360" w:lineRule="auto"/>
    </w:pPr>
    <w:rPr>
      <w:rFonts w:eastAsiaTheme="minorHAnsi" w:cstheme="minorBidi"/>
      <w:bCs w:val="0"/>
      <w:sz w:val="22"/>
      <w:szCs w:val="22"/>
    </w:rPr>
  </w:style>
  <w:style w:type="paragraph" w:styleId="BodyText2">
    <w:name w:val="Body Text 2"/>
    <w:basedOn w:val="Normal"/>
    <w:link w:val="BodyText2Char"/>
    <w:rsid w:val="00232E09"/>
    <w:pPr>
      <w:spacing w:before="140" w:line="360" w:lineRule="auto"/>
      <w:ind w:left="1134"/>
    </w:pPr>
    <w:rPr>
      <w:rFonts w:eastAsiaTheme="minorHAnsi" w:cstheme="minorBidi"/>
      <w:bCs w:val="0"/>
      <w:sz w:val="22"/>
      <w:szCs w:val="22"/>
    </w:rPr>
  </w:style>
  <w:style w:type="character" w:customStyle="1" w:styleId="BodyText2Char">
    <w:name w:val="Body Text 2 Char"/>
    <w:basedOn w:val="DefaultParagraphFont"/>
    <w:link w:val="BodyText2"/>
    <w:rsid w:val="00232E09"/>
    <w:rPr>
      <w:rFonts w:eastAsiaTheme="minorHAnsi" w:cstheme="minorBidi"/>
      <w:sz w:val="22"/>
      <w:szCs w:val="22"/>
      <w:lang w:eastAsia="en-US"/>
    </w:rPr>
  </w:style>
  <w:style w:type="paragraph" w:styleId="BodyText3">
    <w:name w:val="Body Text 3"/>
    <w:basedOn w:val="Normal"/>
    <w:link w:val="BodyText3Char"/>
    <w:rsid w:val="00232E09"/>
    <w:pPr>
      <w:spacing w:before="220" w:line="360" w:lineRule="auto"/>
      <w:ind w:left="1134"/>
    </w:pPr>
    <w:rPr>
      <w:rFonts w:eastAsiaTheme="minorHAnsi" w:cstheme="minorBidi"/>
      <w:bCs w:val="0"/>
      <w:sz w:val="22"/>
      <w:szCs w:val="16"/>
    </w:rPr>
  </w:style>
  <w:style w:type="character" w:customStyle="1" w:styleId="BodyText3Char">
    <w:name w:val="Body Text 3 Char"/>
    <w:basedOn w:val="DefaultParagraphFont"/>
    <w:link w:val="BodyText3"/>
    <w:rsid w:val="00232E09"/>
    <w:rPr>
      <w:rFonts w:eastAsiaTheme="minorHAnsi" w:cstheme="minorBidi"/>
      <w:sz w:val="22"/>
      <w:szCs w:val="16"/>
      <w:lang w:eastAsia="en-US"/>
    </w:rPr>
  </w:style>
  <w:style w:type="paragraph" w:customStyle="1" w:styleId="DefinitionTerm">
    <w:name w:val="Definition Term"/>
    <w:basedOn w:val="Normal"/>
    <w:next w:val="Normal"/>
    <w:uiPriority w:val="9"/>
    <w:qFormat/>
    <w:rsid w:val="00232E09"/>
    <w:pPr>
      <w:spacing w:before="140" w:after="140" w:line="360" w:lineRule="auto"/>
    </w:pPr>
    <w:rPr>
      <w:rFonts w:eastAsiaTheme="minorHAnsi" w:cstheme="minorBidi"/>
      <w:bCs w:val="0"/>
      <w:sz w:val="22"/>
      <w:szCs w:val="22"/>
    </w:rPr>
  </w:style>
  <w:style w:type="numbering" w:customStyle="1" w:styleId="Capsticksnumbering">
    <w:name w:val="Capsticks numbering"/>
    <w:uiPriority w:val="99"/>
    <w:rsid w:val="00232E09"/>
    <w:pPr>
      <w:numPr>
        <w:numId w:val="10"/>
      </w:numPr>
    </w:pPr>
  </w:style>
  <w:style w:type="numbering" w:customStyle="1" w:styleId="CapsticksHouseStyle">
    <w:name w:val="Capsticks House Style"/>
    <w:uiPriority w:val="99"/>
    <w:rsid w:val="00232E09"/>
    <w:pPr>
      <w:numPr>
        <w:numId w:val="12"/>
      </w:numPr>
    </w:pPr>
  </w:style>
  <w:style w:type="paragraph" w:styleId="FootnoteText">
    <w:name w:val="footnote text"/>
    <w:basedOn w:val="Normal"/>
    <w:link w:val="FootnoteTextChar"/>
    <w:rsid w:val="00232E09"/>
    <w:rPr>
      <w:rFonts w:eastAsiaTheme="minorHAnsi" w:cstheme="minorBidi"/>
      <w:bCs w:val="0"/>
      <w:sz w:val="20"/>
      <w:szCs w:val="20"/>
    </w:rPr>
  </w:style>
  <w:style w:type="character" w:customStyle="1" w:styleId="FootnoteTextChar">
    <w:name w:val="Footnote Text Char"/>
    <w:basedOn w:val="DefaultParagraphFont"/>
    <w:link w:val="FootnoteText"/>
    <w:rsid w:val="00232E09"/>
    <w:rPr>
      <w:rFonts w:eastAsiaTheme="minorHAnsi" w:cstheme="minorBidi"/>
      <w:sz w:val="20"/>
      <w:szCs w:val="20"/>
      <w:lang w:eastAsia="en-US"/>
    </w:rPr>
  </w:style>
  <w:style w:type="character" w:styleId="FootnoteReference">
    <w:name w:val="footnote reference"/>
    <w:basedOn w:val="DefaultParagraphFont"/>
    <w:semiHidden/>
    <w:rsid w:val="00232E09"/>
    <w:rPr>
      <w:vertAlign w:val="superscript"/>
    </w:rPr>
  </w:style>
  <w:style w:type="paragraph" w:customStyle="1" w:styleId="Style1">
    <w:name w:val="Style1"/>
    <w:basedOn w:val="Normal"/>
    <w:autoRedefine/>
    <w:rsid w:val="00232E09"/>
    <w:rPr>
      <w:rFonts w:cs="Arial"/>
      <w:bCs w:val="0"/>
      <w:sz w:val="20"/>
      <w:szCs w:val="20"/>
      <w:lang w:val="en-US"/>
    </w:rPr>
  </w:style>
  <w:style w:type="paragraph" w:customStyle="1" w:styleId="N1">
    <w:name w:val="N1"/>
    <w:basedOn w:val="Normal"/>
    <w:rsid w:val="00232E09"/>
    <w:pPr>
      <w:numPr>
        <w:numId w:val="13"/>
      </w:numPr>
      <w:spacing w:before="160" w:line="220" w:lineRule="atLeast"/>
      <w:jc w:val="both"/>
    </w:pPr>
    <w:rPr>
      <w:rFonts w:ascii="Times New Roman" w:hAnsi="Times New Roman"/>
      <w:bCs w:val="0"/>
      <w:sz w:val="21"/>
      <w:szCs w:val="20"/>
      <w:lang w:eastAsia="en-GB"/>
    </w:rPr>
  </w:style>
  <w:style w:type="paragraph" w:customStyle="1" w:styleId="N2">
    <w:name w:val="N2"/>
    <w:basedOn w:val="N1"/>
    <w:rsid w:val="00232E09"/>
    <w:pPr>
      <w:numPr>
        <w:ilvl w:val="1"/>
      </w:numPr>
      <w:spacing w:before="80"/>
    </w:pPr>
  </w:style>
  <w:style w:type="paragraph" w:customStyle="1" w:styleId="N3">
    <w:name w:val="N3"/>
    <w:basedOn w:val="N2"/>
    <w:rsid w:val="00232E09"/>
    <w:pPr>
      <w:numPr>
        <w:ilvl w:val="2"/>
      </w:numPr>
    </w:pPr>
  </w:style>
  <w:style w:type="paragraph" w:customStyle="1" w:styleId="N4">
    <w:name w:val="N4"/>
    <w:basedOn w:val="N3"/>
    <w:rsid w:val="00232E09"/>
    <w:pPr>
      <w:numPr>
        <w:ilvl w:val="3"/>
      </w:numPr>
    </w:pPr>
  </w:style>
  <w:style w:type="paragraph" w:customStyle="1" w:styleId="N5">
    <w:name w:val="N5"/>
    <w:basedOn w:val="N4"/>
    <w:rsid w:val="00232E09"/>
    <w:pPr>
      <w:numPr>
        <w:ilvl w:val="4"/>
      </w:numPr>
    </w:pPr>
  </w:style>
  <w:style w:type="paragraph" w:styleId="BodyTextIndent">
    <w:name w:val="Body Text Indent"/>
    <w:basedOn w:val="Normal"/>
    <w:link w:val="BodyTextIndentChar"/>
    <w:rsid w:val="00232E09"/>
    <w:pPr>
      <w:spacing w:line="360" w:lineRule="auto"/>
      <w:ind w:left="360"/>
      <w:jc w:val="both"/>
    </w:pPr>
    <w:rPr>
      <w:rFonts w:ascii="Book Antiqua" w:hAnsi="Book Antiqua"/>
      <w:bCs w:val="0"/>
      <w:szCs w:val="24"/>
      <w:lang w:val="en-US"/>
    </w:rPr>
  </w:style>
  <w:style w:type="character" w:customStyle="1" w:styleId="BodyTextIndentChar">
    <w:name w:val="Body Text Indent Char"/>
    <w:basedOn w:val="DefaultParagraphFont"/>
    <w:link w:val="BodyTextIndent"/>
    <w:rsid w:val="00232E09"/>
    <w:rPr>
      <w:rFonts w:ascii="Book Antiqua" w:eastAsia="Times New Roman" w:hAnsi="Book Antiqua"/>
      <w:lang w:val="en-US" w:eastAsia="en-US"/>
    </w:rPr>
  </w:style>
  <w:style w:type="paragraph" w:styleId="List">
    <w:name w:val="List"/>
    <w:basedOn w:val="Normal"/>
    <w:qFormat/>
    <w:rsid w:val="00232E09"/>
    <w:pPr>
      <w:ind w:left="283" w:hanging="283"/>
    </w:pPr>
    <w:rPr>
      <w:rFonts w:ascii="Times New Roman" w:hAnsi="Times New Roman"/>
      <w:bCs w:val="0"/>
      <w:szCs w:val="24"/>
      <w:lang w:eastAsia="en-GB"/>
    </w:rPr>
  </w:style>
  <w:style w:type="paragraph" w:styleId="List2">
    <w:name w:val="List 2"/>
    <w:basedOn w:val="Normal"/>
    <w:qFormat/>
    <w:rsid w:val="00232E09"/>
    <w:pPr>
      <w:ind w:left="566" w:hanging="283"/>
    </w:pPr>
    <w:rPr>
      <w:rFonts w:ascii="Times New Roman" w:hAnsi="Times New Roman"/>
      <w:bCs w:val="0"/>
      <w:szCs w:val="24"/>
      <w:lang w:eastAsia="en-GB"/>
    </w:rPr>
  </w:style>
  <w:style w:type="paragraph" w:styleId="List3">
    <w:name w:val="List 3"/>
    <w:basedOn w:val="Normal"/>
    <w:rsid w:val="00232E09"/>
    <w:pPr>
      <w:ind w:left="849" w:hanging="283"/>
    </w:pPr>
    <w:rPr>
      <w:rFonts w:ascii="Times New Roman" w:hAnsi="Times New Roman"/>
      <w:bCs w:val="0"/>
      <w:szCs w:val="24"/>
      <w:lang w:eastAsia="en-GB"/>
    </w:rPr>
  </w:style>
  <w:style w:type="paragraph" w:styleId="List4">
    <w:name w:val="List 4"/>
    <w:basedOn w:val="Normal"/>
    <w:rsid w:val="00232E09"/>
    <w:pPr>
      <w:ind w:left="1132" w:hanging="283"/>
    </w:pPr>
    <w:rPr>
      <w:rFonts w:ascii="Times New Roman" w:hAnsi="Times New Roman"/>
      <w:bCs w:val="0"/>
      <w:szCs w:val="24"/>
      <w:lang w:eastAsia="en-GB"/>
    </w:rPr>
  </w:style>
  <w:style w:type="paragraph" w:styleId="List5">
    <w:name w:val="List 5"/>
    <w:basedOn w:val="Normal"/>
    <w:rsid w:val="00232E09"/>
    <w:pPr>
      <w:ind w:left="1415" w:hanging="283"/>
    </w:pPr>
    <w:rPr>
      <w:rFonts w:ascii="Times New Roman" w:hAnsi="Times New Roman"/>
      <w:bCs w:val="0"/>
      <w:szCs w:val="24"/>
      <w:lang w:eastAsia="en-GB"/>
    </w:rPr>
  </w:style>
  <w:style w:type="paragraph" w:styleId="Date">
    <w:name w:val="Date"/>
    <w:basedOn w:val="Normal"/>
    <w:next w:val="Normal"/>
    <w:link w:val="DateChar"/>
    <w:rsid w:val="00232E09"/>
    <w:rPr>
      <w:rFonts w:ascii="Times New Roman" w:hAnsi="Times New Roman"/>
      <w:bCs w:val="0"/>
      <w:szCs w:val="24"/>
      <w:lang w:eastAsia="en-GB"/>
    </w:rPr>
  </w:style>
  <w:style w:type="character" w:customStyle="1" w:styleId="DateChar">
    <w:name w:val="Date Char"/>
    <w:basedOn w:val="DefaultParagraphFont"/>
    <w:link w:val="Date"/>
    <w:rsid w:val="00232E09"/>
    <w:rPr>
      <w:rFonts w:ascii="Times New Roman" w:eastAsia="Times New Roman" w:hAnsi="Times New Roman"/>
    </w:rPr>
  </w:style>
  <w:style w:type="paragraph" w:styleId="ListContinue">
    <w:name w:val="List Continue"/>
    <w:basedOn w:val="Normal"/>
    <w:rsid w:val="00232E09"/>
    <w:pPr>
      <w:spacing w:after="120"/>
      <w:ind w:left="283"/>
    </w:pPr>
    <w:rPr>
      <w:rFonts w:ascii="Times New Roman" w:hAnsi="Times New Roman"/>
      <w:bCs w:val="0"/>
      <w:szCs w:val="24"/>
      <w:lang w:eastAsia="en-GB"/>
    </w:rPr>
  </w:style>
  <w:style w:type="paragraph" w:styleId="ListContinue2">
    <w:name w:val="List Continue 2"/>
    <w:basedOn w:val="Normal"/>
    <w:rsid w:val="00232E09"/>
    <w:pPr>
      <w:spacing w:after="120"/>
      <w:ind w:left="566"/>
    </w:pPr>
    <w:rPr>
      <w:rFonts w:ascii="Times New Roman" w:hAnsi="Times New Roman"/>
      <w:bCs w:val="0"/>
      <w:szCs w:val="24"/>
      <w:lang w:eastAsia="en-GB"/>
    </w:rPr>
  </w:style>
  <w:style w:type="paragraph" w:styleId="ListContinue4">
    <w:name w:val="List Continue 4"/>
    <w:basedOn w:val="Normal"/>
    <w:rsid w:val="00232E09"/>
    <w:pPr>
      <w:spacing w:after="120"/>
      <w:ind w:left="1132"/>
    </w:pPr>
    <w:rPr>
      <w:rFonts w:ascii="Times New Roman" w:hAnsi="Times New Roman"/>
      <w:bCs w:val="0"/>
      <w:szCs w:val="24"/>
      <w:lang w:eastAsia="en-GB"/>
    </w:rPr>
  </w:style>
  <w:style w:type="paragraph" w:customStyle="1" w:styleId="Body1">
    <w:name w:val="Body1"/>
    <w:basedOn w:val="Normal"/>
    <w:rsid w:val="00232E09"/>
    <w:pPr>
      <w:spacing w:after="240" w:line="360" w:lineRule="auto"/>
      <w:ind w:left="709"/>
      <w:jc w:val="both"/>
    </w:pPr>
    <w:rPr>
      <w:rFonts w:ascii="Times New Roman" w:hAnsi="Times New Roman"/>
      <w:bCs w:val="0"/>
      <w:szCs w:val="24"/>
    </w:rPr>
  </w:style>
  <w:style w:type="paragraph" w:customStyle="1" w:styleId="Outline2">
    <w:name w:val="Outline 2"/>
    <w:basedOn w:val="Normal"/>
    <w:rsid w:val="00232E09"/>
    <w:pPr>
      <w:tabs>
        <w:tab w:val="num" w:pos="1418"/>
      </w:tabs>
      <w:spacing w:after="240"/>
      <w:ind w:left="1418" w:hanging="851"/>
      <w:jc w:val="both"/>
      <w:outlineLvl w:val="1"/>
    </w:pPr>
    <w:rPr>
      <w:bCs w:val="0"/>
      <w:sz w:val="22"/>
      <w:szCs w:val="20"/>
    </w:rPr>
  </w:style>
  <w:style w:type="paragraph" w:customStyle="1" w:styleId="StyleHeading1Arial11ptLeftBefore12ptLinespacing">
    <w:name w:val="Style Heading 1 + Arial 11 pt Left Before:  12 pt Line spacing:..."/>
    <w:basedOn w:val="Heading1"/>
    <w:autoRedefine/>
    <w:rsid w:val="00232E09"/>
    <w:pPr>
      <w:keepNext/>
      <w:numPr>
        <w:numId w:val="18"/>
      </w:numPr>
      <w:spacing w:before="240"/>
    </w:pPr>
    <w:rPr>
      <w:rFonts w:cs="Times New Roman"/>
      <w:caps/>
      <w:color w:val="auto"/>
      <w:sz w:val="22"/>
      <w:szCs w:val="20"/>
      <w:lang w:val="en-US"/>
    </w:rPr>
  </w:style>
  <w:style w:type="paragraph" w:customStyle="1" w:styleId="Body2">
    <w:name w:val="Body2"/>
    <w:basedOn w:val="Normal"/>
    <w:rsid w:val="00232E09"/>
    <w:pPr>
      <w:spacing w:after="240" w:line="360" w:lineRule="auto"/>
      <w:ind w:left="709"/>
      <w:jc w:val="both"/>
    </w:pPr>
    <w:rPr>
      <w:rFonts w:ascii="Times New Roman" w:hAnsi="Times New Roman"/>
      <w:bCs w:val="0"/>
      <w:szCs w:val="24"/>
    </w:rPr>
  </w:style>
  <w:style w:type="paragraph" w:styleId="BodyTextIndent2">
    <w:name w:val="Body Text Indent 2"/>
    <w:basedOn w:val="Normal"/>
    <w:link w:val="BodyTextIndent2Char"/>
    <w:rsid w:val="00232E09"/>
    <w:pPr>
      <w:ind w:left="709" w:hanging="709"/>
      <w:jc w:val="both"/>
    </w:pPr>
    <w:rPr>
      <w:rFonts w:cs="Arial"/>
      <w:bCs w:val="0"/>
      <w:szCs w:val="20"/>
    </w:rPr>
  </w:style>
  <w:style w:type="character" w:customStyle="1" w:styleId="BodyTextIndent2Char">
    <w:name w:val="Body Text Indent 2 Char"/>
    <w:basedOn w:val="DefaultParagraphFont"/>
    <w:link w:val="BodyTextIndent2"/>
    <w:rsid w:val="00232E09"/>
    <w:rPr>
      <w:rFonts w:eastAsia="Times New Roman" w:cs="Arial"/>
      <w:szCs w:val="20"/>
      <w:lang w:eastAsia="en-US"/>
    </w:rPr>
  </w:style>
  <w:style w:type="paragraph" w:customStyle="1" w:styleId="00-Normal-BB">
    <w:name w:val="00-Normal-BB"/>
    <w:rsid w:val="00232E09"/>
    <w:pPr>
      <w:jc w:val="both"/>
    </w:pPr>
    <w:rPr>
      <w:rFonts w:eastAsia="Times New Roman"/>
      <w:sz w:val="22"/>
      <w:szCs w:val="20"/>
      <w:lang w:eastAsia="en-US"/>
    </w:rPr>
  </w:style>
  <w:style w:type="paragraph" w:customStyle="1" w:styleId="01-SchedulePartHeading">
    <w:name w:val="01-SchedulePartHeading"/>
    <w:basedOn w:val="Normal"/>
    <w:next w:val="00-Normal-BB"/>
    <w:rsid w:val="00232E09"/>
    <w:pPr>
      <w:jc w:val="both"/>
    </w:pPr>
    <w:rPr>
      <w:b/>
      <w:bCs w:val="0"/>
      <w:sz w:val="22"/>
      <w:szCs w:val="20"/>
    </w:rPr>
  </w:style>
  <w:style w:type="paragraph" w:customStyle="1" w:styleId="01-NormInd1-BB">
    <w:name w:val="01-NormInd1-BB"/>
    <w:basedOn w:val="00-Normal-BB"/>
    <w:rsid w:val="00232E09"/>
    <w:pPr>
      <w:ind w:left="720"/>
    </w:pPr>
  </w:style>
  <w:style w:type="paragraph" w:customStyle="1" w:styleId="01-S-Level1-BB">
    <w:name w:val="01-S-Level1-BB"/>
    <w:basedOn w:val="00-Normal-BB"/>
    <w:next w:val="01-NormInd1-BB"/>
    <w:rsid w:val="00232E09"/>
    <w:pPr>
      <w:tabs>
        <w:tab w:val="num" w:pos="720"/>
      </w:tabs>
      <w:ind w:left="720" w:hanging="720"/>
    </w:pPr>
  </w:style>
  <w:style w:type="paragraph" w:customStyle="1" w:styleId="01-S-Level2-BB">
    <w:name w:val="01-S-Level2-BB"/>
    <w:basedOn w:val="01-S-Level1-BB"/>
    <w:next w:val="Normal"/>
    <w:rsid w:val="00232E09"/>
    <w:pPr>
      <w:tabs>
        <w:tab w:val="clear" w:pos="720"/>
        <w:tab w:val="num" w:pos="1440"/>
      </w:tabs>
      <w:ind w:left="1440"/>
    </w:pPr>
  </w:style>
  <w:style w:type="paragraph" w:customStyle="1" w:styleId="01-S-Level3-BB">
    <w:name w:val="01-S-Level3-BB"/>
    <w:basedOn w:val="01-S-Level1-BB"/>
    <w:next w:val="Normal"/>
    <w:rsid w:val="00232E09"/>
    <w:pPr>
      <w:tabs>
        <w:tab w:val="clear" w:pos="720"/>
        <w:tab w:val="num" w:pos="2880"/>
      </w:tabs>
      <w:ind w:left="2880" w:hanging="1440"/>
    </w:pPr>
  </w:style>
  <w:style w:type="paragraph" w:customStyle="1" w:styleId="01-S-Level4-BB">
    <w:name w:val="01-S-Level4-BB"/>
    <w:basedOn w:val="01-S-Level3-BB"/>
    <w:next w:val="Normal"/>
    <w:rsid w:val="00232E09"/>
  </w:style>
  <w:style w:type="paragraph" w:customStyle="1" w:styleId="01-S-Level5-BB">
    <w:name w:val="01-S-Level5-BB"/>
    <w:basedOn w:val="01-S-Level4-BB"/>
    <w:next w:val="Normal"/>
    <w:rsid w:val="00232E09"/>
  </w:style>
  <w:style w:type="paragraph" w:styleId="DocumentMap">
    <w:name w:val="Document Map"/>
    <w:basedOn w:val="Normal"/>
    <w:link w:val="DocumentMapChar"/>
    <w:semiHidden/>
    <w:rsid w:val="00232E09"/>
    <w:pPr>
      <w:shd w:val="clear" w:color="auto" w:fill="000080"/>
    </w:pPr>
    <w:rPr>
      <w:rFonts w:ascii="Tahoma" w:hAnsi="Tahoma"/>
      <w:bCs w:val="0"/>
      <w:sz w:val="20"/>
      <w:szCs w:val="20"/>
      <w:lang w:val="en-US"/>
    </w:rPr>
  </w:style>
  <w:style w:type="character" w:customStyle="1" w:styleId="DocumentMapChar">
    <w:name w:val="Document Map Char"/>
    <w:basedOn w:val="DefaultParagraphFont"/>
    <w:link w:val="DocumentMap"/>
    <w:semiHidden/>
    <w:rsid w:val="00232E09"/>
    <w:rPr>
      <w:rFonts w:ascii="Tahoma" w:eastAsia="Times New Roman" w:hAnsi="Tahoma"/>
      <w:sz w:val="20"/>
      <w:szCs w:val="20"/>
      <w:shd w:val="clear" w:color="auto" w:fill="000080"/>
      <w:lang w:val="en-US" w:eastAsia="en-US"/>
    </w:rPr>
  </w:style>
  <w:style w:type="paragraph" w:customStyle="1" w:styleId="Outline1">
    <w:name w:val="Outline 1"/>
    <w:basedOn w:val="Normal"/>
    <w:qFormat/>
    <w:rsid w:val="00232E09"/>
    <w:pPr>
      <w:keepNext/>
      <w:tabs>
        <w:tab w:val="num" w:pos="851"/>
      </w:tabs>
      <w:spacing w:after="240"/>
      <w:ind w:left="851" w:hanging="851"/>
      <w:jc w:val="both"/>
      <w:outlineLvl w:val="0"/>
    </w:pPr>
    <w:rPr>
      <w:b/>
      <w:bCs w:val="0"/>
      <w:caps/>
      <w:sz w:val="22"/>
      <w:szCs w:val="20"/>
    </w:rPr>
  </w:style>
  <w:style w:type="table" w:styleId="TableGrid8">
    <w:name w:val="Table Grid 8"/>
    <w:basedOn w:val="TableNormal"/>
    <w:rsid w:val="00232E09"/>
    <w:rPr>
      <w:rFonts w:ascii="Times New Roman" w:eastAsia="Times New Roman" w:hAnsi="Times New Roman"/>
      <w:sz w:val="20"/>
      <w:szCs w:val="2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3new">
    <w:name w:val="Heading 3 new"/>
    <w:basedOn w:val="Heading3"/>
    <w:autoRedefine/>
    <w:rsid w:val="00232E09"/>
    <w:pPr>
      <w:numPr>
        <w:ilvl w:val="0"/>
        <w:numId w:val="0"/>
      </w:numPr>
      <w:tabs>
        <w:tab w:val="num" w:pos="1800"/>
      </w:tabs>
      <w:spacing w:before="240"/>
      <w:ind w:left="1800" w:hanging="900"/>
      <w:jc w:val="both"/>
    </w:pPr>
    <w:rPr>
      <w:rFonts w:cs="Arial"/>
      <w:b/>
      <w:sz w:val="22"/>
      <w:szCs w:val="22"/>
    </w:rPr>
  </w:style>
  <w:style w:type="paragraph" w:customStyle="1" w:styleId="loose">
    <w:name w:val="loose"/>
    <w:basedOn w:val="Normal"/>
    <w:rsid w:val="00232E09"/>
    <w:pPr>
      <w:spacing w:before="262"/>
    </w:pPr>
    <w:rPr>
      <w:rFonts w:ascii="Times New Roman" w:hAnsi="Times New Roman"/>
      <w:bCs w:val="0"/>
      <w:szCs w:val="24"/>
      <w:lang w:val="en-US"/>
    </w:rPr>
  </w:style>
  <w:style w:type="character" w:customStyle="1" w:styleId="bold1">
    <w:name w:val="bold1"/>
    <w:rsid w:val="00232E09"/>
    <w:rPr>
      <w:b/>
      <w:bCs/>
    </w:rPr>
  </w:style>
  <w:style w:type="character" w:styleId="CommentReference">
    <w:name w:val="annotation reference"/>
    <w:rsid w:val="00232E09"/>
    <w:rPr>
      <w:sz w:val="16"/>
      <w:szCs w:val="16"/>
    </w:rPr>
  </w:style>
  <w:style w:type="paragraph" w:styleId="CommentText">
    <w:name w:val="annotation text"/>
    <w:basedOn w:val="Normal"/>
    <w:link w:val="CommentTextChar"/>
    <w:rsid w:val="00232E09"/>
    <w:rPr>
      <w:rFonts w:ascii="Times New Roman" w:hAnsi="Times New Roman"/>
      <w:bCs w:val="0"/>
      <w:sz w:val="20"/>
      <w:szCs w:val="20"/>
      <w:lang w:val="en-US"/>
    </w:rPr>
  </w:style>
  <w:style w:type="character" w:customStyle="1" w:styleId="CommentTextChar">
    <w:name w:val="Comment Text Char"/>
    <w:basedOn w:val="DefaultParagraphFont"/>
    <w:link w:val="CommentText"/>
    <w:rsid w:val="00232E09"/>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rsid w:val="00232E09"/>
    <w:rPr>
      <w:b/>
      <w:bCs/>
    </w:rPr>
  </w:style>
  <w:style w:type="character" w:customStyle="1" w:styleId="CommentSubjectChar">
    <w:name w:val="Comment Subject Char"/>
    <w:basedOn w:val="CommentTextChar"/>
    <w:link w:val="CommentSubject"/>
    <w:rsid w:val="00232E09"/>
    <w:rPr>
      <w:rFonts w:ascii="Times New Roman" w:eastAsia="Times New Roman" w:hAnsi="Times New Roman"/>
      <w:b/>
      <w:bCs/>
      <w:sz w:val="20"/>
      <w:szCs w:val="20"/>
      <w:lang w:val="en-US" w:eastAsia="en-US"/>
    </w:rPr>
  </w:style>
  <w:style w:type="paragraph" w:customStyle="1" w:styleId="moitext">
    <w:name w:val="moitext"/>
    <w:basedOn w:val="Normal"/>
    <w:rsid w:val="00232E09"/>
    <w:pPr>
      <w:spacing w:before="60" w:after="60"/>
      <w:ind w:left="720"/>
      <w:jc w:val="both"/>
    </w:pPr>
    <w:rPr>
      <w:rFonts w:eastAsia="Calibri" w:cs="Arial"/>
      <w:bCs w:val="0"/>
      <w:sz w:val="22"/>
      <w:szCs w:val="22"/>
      <w:lang w:eastAsia="en-GB"/>
    </w:rPr>
  </w:style>
  <w:style w:type="character" w:customStyle="1" w:styleId="legdslegrhslegp3textamend">
    <w:name w:val="legds legrhs legp3textamend"/>
    <w:basedOn w:val="DefaultParagraphFont"/>
    <w:rsid w:val="00232E09"/>
  </w:style>
  <w:style w:type="character" w:customStyle="1" w:styleId="legdsleglhslegp4noamend">
    <w:name w:val="legds leglhs legp4noamend"/>
    <w:basedOn w:val="DefaultParagraphFont"/>
    <w:rsid w:val="00232E09"/>
  </w:style>
  <w:style w:type="character" w:customStyle="1" w:styleId="legdslegrhslegp4textamend">
    <w:name w:val="legds legrhs legp4textamend"/>
    <w:basedOn w:val="DefaultParagraphFont"/>
    <w:rsid w:val="00232E09"/>
  </w:style>
  <w:style w:type="character" w:customStyle="1" w:styleId="legp1no2">
    <w:name w:val="legp1no2"/>
    <w:rsid w:val="00232E09"/>
    <w:rPr>
      <w:b/>
      <w:bCs/>
    </w:rPr>
  </w:style>
  <w:style w:type="character" w:customStyle="1" w:styleId="legdsleglhslegp3noamend">
    <w:name w:val="legds leglhs legp3noamend"/>
    <w:basedOn w:val="DefaultParagraphFont"/>
    <w:rsid w:val="00232E09"/>
  </w:style>
  <w:style w:type="paragraph" w:customStyle="1" w:styleId="MRheading1">
    <w:name w:val="M&amp;R heading 1"/>
    <w:basedOn w:val="Normal"/>
    <w:rsid w:val="00232E09"/>
    <w:pPr>
      <w:keepNext/>
      <w:keepLines/>
      <w:numPr>
        <w:numId w:val="24"/>
      </w:numPr>
      <w:spacing w:before="240" w:line="360" w:lineRule="auto"/>
      <w:jc w:val="both"/>
    </w:pPr>
    <w:rPr>
      <w:rFonts w:ascii="Times New Roman" w:hAnsi="Times New Roman"/>
      <w:b/>
      <w:bCs w:val="0"/>
      <w:szCs w:val="20"/>
      <w:u w:val="single"/>
    </w:rPr>
  </w:style>
  <w:style w:type="paragraph" w:customStyle="1" w:styleId="MRheading2">
    <w:name w:val="M&amp;R heading 2"/>
    <w:basedOn w:val="Normal"/>
    <w:rsid w:val="00232E09"/>
    <w:pPr>
      <w:numPr>
        <w:ilvl w:val="1"/>
        <w:numId w:val="24"/>
      </w:numPr>
      <w:spacing w:before="240" w:line="360" w:lineRule="auto"/>
      <w:jc w:val="both"/>
      <w:outlineLvl w:val="1"/>
    </w:pPr>
    <w:rPr>
      <w:rFonts w:ascii="Times New Roman" w:hAnsi="Times New Roman"/>
      <w:bCs w:val="0"/>
      <w:szCs w:val="20"/>
    </w:rPr>
  </w:style>
  <w:style w:type="paragraph" w:customStyle="1" w:styleId="MRheading3">
    <w:name w:val="M&amp;R heading 3"/>
    <w:basedOn w:val="Normal"/>
    <w:rsid w:val="00232E09"/>
    <w:pPr>
      <w:numPr>
        <w:ilvl w:val="2"/>
        <w:numId w:val="24"/>
      </w:numPr>
      <w:spacing w:before="240" w:line="360" w:lineRule="auto"/>
      <w:jc w:val="both"/>
      <w:outlineLvl w:val="2"/>
    </w:pPr>
    <w:rPr>
      <w:rFonts w:ascii="Times New Roman" w:hAnsi="Times New Roman"/>
      <w:bCs w:val="0"/>
      <w:szCs w:val="20"/>
    </w:rPr>
  </w:style>
  <w:style w:type="paragraph" w:customStyle="1" w:styleId="MRheading4">
    <w:name w:val="M&amp;R heading 4"/>
    <w:basedOn w:val="Normal"/>
    <w:rsid w:val="00232E09"/>
    <w:pPr>
      <w:numPr>
        <w:ilvl w:val="3"/>
        <w:numId w:val="24"/>
      </w:numPr>
      <w:spacing w:before="240" w:line="360" w:lineRule="auto"/>
      <w:jc w:val="both"/>
      <w:outlineLvl w:val="3"/>
    </w:pPr>
    <w:rPr>
      <w:rFonts w:ascii="Times New Roman" w:hAnsi="Times New Roman"/>
      <w:bCs w:val="0"/>
      <w:szCs w:val="20"/>
    </w:rPr>
  </w:style>
  <w:style w:type="paragraph" w:customStyle="1" w:styleId="MRheading5">
    <w:name w:val="M&amp;R heading 5"/>
    <w:basedOn w:val="Normal"/>
    <w:rsid w:val="00232E09"/>
    <w:pPr>
      <w:numPr>
        <w:ilvl w:val="4"/>
        <w:numId w:val="24"/>
      </w:numPr>
      <w:spacing w:before="240" w:line="360" w:lineRule="auto"/>
      <w:jc w:val="both"/>
      <w:outlineLvl w:val="4"/>
    </w:pPr>
    <w:rPr>
      <w:rFonts w:ascii="Times New Roman" w:hAnsi="Times New Roman"/>
      <w:bCs w:val="0"/>
      <w:szCs w:val="20"/>
    </w:rPr>
  </w:style>
  <w:style w:type="paragraph" w:customStyle="1" w:styleId="MRheading6">
    <w:name w:val="M&amp;R heading 6"/>
    <w:basedOn w:val="Normal"/>
    <w:rsid w:val="00232E09"/>
    <w:pPr>
      <w:numPr>
        <w:ilvl w:val="5"/>
        <w:numId w:val="24"/>
      </w:numPr>
      <w:spacing w:before="240" w:line="360" w:lineRule="auto"/>
      <w:jc w:val="both"/>
      <w:outlineLvl w:val="5"/>
    </w:pPr>
    <w:rPr>
      <w:rFonts w:ascii="Times New Roman" w:hAnsi="Times New Roman"/>
      <w:bCs w:val="0"/>
      <w:szCs w:val="20"/>
    </w:rPr>
  </w:style>
  <w:style w:type="paragraph" w:customStyle="1" w:styleId="MRheading7">
    <w:name w:val="M&amp;R heading 7"/>
    <w:basedOn w:val="Normal"/>
    <w:rsid w:val="00232E09"/>
    <w:pPr>
      <w:numPr>
        <w:ilvl w:val="6"/>
        <w:numId w:val="24"/>
      </w:numPr>
      <w:spacing w:before="240" w:line="360" w:lineRule="auto"/>
      <w:jc w:val="both"/>
      <w:outlineLvl w:val="6"/>
    </w:pPr>
    <w:rPr>
      <w:rFonts w:ascii="Times New Roman" w:hAnsi="Times New Roman"/>
      <w:bCs w:val="0"/>
      <w:szCs w:val="20"/>
    </w:rPr>
  </w:style>
  <w:style w:type="paragraph" w:customStyle="1" w:styleId="MRheading8">
    <w:name w:val="M&amp;R heading 8"/>
    <w:basedOn w:val="Normal"/>
    <w:rsid w:val="00232E09"/>
    <w:pPr>
      <w:numPr>
        <w:ilvl w:val="7"/>
        <w:numId w:val="24"/>
      </w:numPr>
      <w:spacing w:before="240" w:line="360" w:lineRule="auto"/>
      <w:jc w:val="both"/>
      <w:outlineLvl w:val="7"/>
    </w:pPr>
    <w:rPr>
      <w:rFonts w:ascii="Times New Roman" w:hAnsi="Times New Roman"/>
      <w:bCs w:val="0"/>
      <w:szCs w:val="20"/>
    </w:rPr>
  </w:style>
  <w:style w:type="paragraph" w:customStyle="1" w:styleId="MRheading9">
    <w:name w:val="M&amp;R heading 9"/>
    <w:basedOn w:val="Normal"/>
    <w:rsid w:val="00232E09"/>
    <w:pPr>
      <w:numPr>
        <w:ilvl w:val="8"/>
        <w:numId w:val="24"/>
      </w:numPr>
      <w:spacing w:before="240" w:line="360" w:lineRule="auto"/>
      <w:jc w:val="both"/>
      <w:outlineLvl w:val="8"/>
    </w:pPr>
    <w:rPr>
      <w:rFonts w:ascii="Times New Roman" w:hAnsi="Times New Roman"/>
      <w:bCs w:val="0"/>
      <w:szCs w:val="20"/>
    </w:rPr>
  </w:style>
  <w:style w:type="paragraph" w:customStyle="1" w:styleId="ColumnHeader">
    <w:name w:val="ColumnHeader"/>
    <w:basedOn w:val="Normal"/>
    <w:rsid w:val="00232E09"/>
    <w:pPr>
      <w:spacing w:before="40" w:line="220" w:lineRule="atLeast"/>
      <w:jc w:val="both"/>
    </w:pPr>
    <w:rPr>
      <w:rFonts w:ascii="Times New Roman" w:hAnsi="Times New Roman"/>
      <w:bCs w:val="0"/>
      <w:i/>
      <w:sz w:val="21"/>
      <w:szCs w:val="20"/>
      <w:lang w:eastAsia="en-GB"/>
    </w:rPr>
  </w:style>
  <w:style w:type="paragraph" w:customStyle="1" w:styleId="ScheduleHead">
    <w:name w:val="ScheduleHead"/>
    <w:basedOn w:val="Normal"/>
    <w:rsid w:val="00232E09"/>
    <w:pPr>
      <w:keepNext/>
      <w:tabs>
        <w:tab w:val="center" w:pos="4167"/>
        <w:tab w:val="right" w:pos="8335"/>
      </w:tabs>
      <w:spacing w:before="120" w:after="100" w:line="220" w:lineRule="atLeast"/>
      <w:jc w:val="center"/>
    </w:pPr>
    <w:rPr>
      <w:rFonts w:ascii="Times New Roman" w:hAnsi="Times New Roman"/>
      <w:bCs w:val="0"/>
      <w:sz w:val="28"/>
      <w:szCs w:val="20"/>
      <w:lang w:eastAsia="en-GB"/>
    </w:rPr>
  </w:style>
  <w:style w:type="paragraph" w:customStyle="1" w:styleId="TableText">
    <w:name w:val="TableText"/>
    <w:basedOn w:val="Normal"/>
    <w:rsid w:val="00232E09"/>
    <w:pPr>
      <w:spacing w:before="20" w:line="220" w:lineRule="atLeast"/>
      <w:jc w:val="both"/>
    </w:pPr>
    <w:rPr>
      <w:rFonts w:ascii="Times New Roman" w:hAnsi="Times New Roman"/>
      <w:bCs w:val="0"/>
      <w:sz w:val="21"/>
      <w:szCs w:val="20"/>
      <w:lang w:eastAsia="en-GB"/>
    </w:rPr>
  </w:style>
  <w:style w:type="paragraph" w:customStyle="1" w:styleId="H1">
    <w:name w:val="H1"/>
    <w:basedOn w:val="Normal"/>
    <w:next w:val="N1"/>
    <w:rsid w:val="00232E09"/>
    <w:pPr>
      <w:keepNext/>
      <w:spacing w:before="320" w:line="220" w:lineRule="atLeast"/>
      <w:jc w:val="both"/>
    </w:pPr>
    <w:rPr>
      <w:rFonts w:ascii="Times New Roman" w:hAnsi="Times New Roman"/>
      <w:b/>
      <w:bCs w:val="0"/>
      <w:sz w:val="21"/>
      <w:szCs w:val="20"/>
      <w:lang w:eastAsia="en-GB"/>
    </w:rPr>
  </w:style>
  <w:style w:type="character" w:customStyle="1" w:styleId="N1Char">
    <w:name w:val="N1 Char"/>
    <w:rsid w:val="00232E09"/>
    <w:rPr>
      <w:noProof w:val="0"/>
      <w:sz w:val="21"/>
      <w:lang w:val="en-GB" w:eastAsia="en-GB" w:bidi="ar-SA"/>
    </w:rPr>
  </w:style>
  <w:style w:type="character" w:customStyle="1" w:styleId="N2Char">
    <w:name w:val="N2 Char"/>
    <w:basedOn w:val="N1Char"/>
    <w:rsid w:val="00232E09"/>
    <w:rPr>
      <w:noProof w:val="0"/>
      <w:sz w:val="21"/>
      <w:lang w:val="en-GB" w:eastAsia="en-GB" w:bidi="ar-SA"/>
    </w:rPr>
  </w:style>
  <w:style w:type="character" w:styleId="EndnoteReference">
    <w:name w:val="endnote reference"/>
    <w:rsid w:val="00232E09"/>
    <w:rPr>
      <w:vertAlign w:val="superscript"/>
    </w:rPr>
  </w:style>
  <w:style w:type="paragraph" w:customStyle="1" w:styleId="N1CharCharCharCharCharCharCharCharCharCharCharCharCharChar">
    <w:name w:val="N1 Char Char Char Char Char Char Char Char Char Char Char Char Char Char"/>
    <w:basedOn w:val="Normal"/>
    <w:rsid w:val="00232E09"/>
    <w:pPr>
      <w:spacing w:before="160" w:line="220" w:lineRule="atLeast"/>
      <w:ind w:left="-170" w:firstLine="170"/>
      <w:jc w:val="both"/>
    </w:pPr>
    <w:rPr>
      <w:rFonts w:ascii="Times New Roman" w:hAnsi="Times New Roman"/>
      <w:bCs w:val="0"/>
      <w:sz w:val="21"/>
      <w:szCs w:val="20"/>
      <w:lang w:eastAsia="en-GB"/>
    </w:rPr>
  </w:style>
  <w:style w:type="paragraph" w:customStyle="1" w:styleId="N2CharCharCharCharCharCharCharCharCharChar">
    <w:name w:val="N2 Char Char Char Char Char Char Char Char Char Char"/>
    <w:basedOn w:val="N1CharCharCharCharCharCharCharCharCharCharCharCharCharChar"/>
    <w:rsid w:val="00232E09"/>
    <w:pPr>
      <w:spacing w:before="80"/>
      <w:ind w:left="-432" w:firstLine="432"/>
    </w:pPr>
  </w:style>
  <w:style w:type="paragraph" w:customStyle="1" w:styleId="N3CharCharCharCharCharCharCharChar">
    <w:name w:val="N3 Char Char Char Char Char Char Char Char"/>
    <w:basedOn w:val="N2CharCharCharCharCharCharCharCharCharChar"/>
    <w:rsid w:val="00232E09"/>
    <w:pPr>
      <w:tabs>
        <w:tab w:val="num" w:pos="937"/>
      </w:tabs>
      <w:ind w:left="937" w:hanging="397"/>
    </w:pPr>
    <w:rPr>
      <w:rFonts w:ascii="Book Antiqua" w:hAnsi="Book Antiqua"/>
      <w:szCs w:val="24"/>
    </w:rPr>
  </w:style>
  <w:style w:type="paragraph" w:customStyle="1" w:styleId="DefPara">
    <w:name w:val="Def Para"/>
    <w:basedOn w:val="Normal"/>
    <w:rsid w:val="00232E09"/>
    <w:pPr>
      <w:spacing w:before="80" w:line="220" w:lineRule="atLeast"/>
      <w:ind w:left="340"/>
      <w:jc w:val="both"/>
    </w:pPr>
    <w:rPr>
      <w:rFonts w:ascii="Times New Roman" w:hAnsi="Times New Roman"/>
      <w:bCs w:val="0"/>
      <w:sz w:val="21"/>
      <w:szCs w:val="20"/>
      <w:lang w:eastAsia="en-GB"/>
    </w:rPr>
  </w:style>
  <w:style w:type="character" w:customStyle="1" w:styleId="N3CharCharCharCharCharCharCharCharChar">
    <w:name w:val="N3 Char Char Char Char Char Char Char Char Char"/>
    <w:rsid w:val="00232E09"/>
    <w:rPr>
      <w:rFonts w:ascii="Book Antiqua" w:hAnsi="Book Antiqua"/>
      <w:noProof w:val="0"/>
      <w:sz w:val="21"/>
      <w:szCs w:val="24"/>
      <w:lang w:val="en-GB" w:eastAsia="en-GB" w:bidi="ar-SA"/>
    </w:rPr>
  </w:style>
  <w:style w:type="paragraph" w:customStyle="1" w:styleId="N3CharCharCharCharCharCharChar">
    <w:name w:val="N3 Char Char Char Char Char Char Char"/>
    <w:basedOn w:val="N2CharCharCharCharCharCharCharCharCharChar"/>
    <w:rsid w:val="00232E09"/>
    <w:pPr>
      <w:tabs>
        <w:tab w:val="num" w:pos="937"/>
      </w:tabs>
      <w:ind w:left="937" w:hanging="397"/>
    </w:pPr>
  </w:style>
  <w:style w:type="character" w:customStyle="1" w:styleId="N1CharCharCharCharCharCharCharCharCharCharCharCharCharCharChar">
    <w:name w:val="N1 Char Char Char Char Char Char Char Char Char Char Char Char Char Char Char"/>
    <w:rsid w:val="00232E09"/>
    <w:rPr>
      <w:noProof w:val="0"/>
      <w:sz w:val="21"/>
      <w:lang w:val="en-GB" w:eastAsia="en-GB" w:bidi="ar-SA"/>
    </w:rPr>
  </w:style>
  <w:style w:type="character" w:customStyle="1" w:styleId="N2CharCharCharCharCharCharCharCharCharCharChar">
    <w:name w:val="N2 Char Char Char Char Char Char Char Char Char Char Char"/>
    <w:basedOn w:val="N1CharCharCharCharCharCharCharCharCharCharCharCharCharCharChar"/>
    <w:rsid w:val="00232E09"/>
    <w:rPr>
      <w:noProof w:val="0"/>
      <w:sz w:val="21"/>
      <w:lang w:val="en-GB" w:eastAsia="en-GB" w:bidi="ar-SA"/>
    </w:rPr>
  </w:style>
  <w:style w:type="paragraph" w:customStyle="1" w:styleId="T1Char">
    <w:name w:val="T1 Char"/>
    <w:basedOn w:val="Normal"/>
    <w:rsid w:val="00232E09"/>
    <w:pPr>
      <w:spacing w:before="160" w:line="220" w:lineRule="atLeast"/>
      <w:jc w:val="both"/>
    </w:pPr>
    <w:rPr>
      <w:rFonts w:ascii="Book Antiqua" w:hAnsi="Book Antiqua"/>
      <w:bCs w:val="0"/>
      <w:sz w:val="21"/>
      <w:szCs w:val="24"/>
      <w:lang w:eastAsia="en-GB"/>
    </w:rPr>
  </w:style>
  <w:style w:type="paragraph" w:customStyle="1" w:styleId="T3">
    <w:name w:val="T3"/>
    <w:basedOn w:val="Normal"/>
    <w:rsid w:val="00232E09"/>
    <w:pPr>
      <w:spacing w:before="80" w:line="220" w:lineRule="atLeast"/>
      <w:ind w:left="737"/>
      <w:jc w:val="both"/>
    </w:pPr>
    <w:rPr>
      <w:rFonts w:ascii="Times New Roman" w:hAnsi="Times New Roman"/>
      <w:bCs w:val="0"/>
      <w:sz w:val="21"/>
      <w:szCs w:val="20"/>
      <w:lang w:eastAsia="en-GB"/>
    </w:rPr>
  </w:style>
  <w:style w:type="paragraph" w:customStyle="1" w:styleId="T4">
    <w:name w:val="T4"/>
    <w:basedOn w:val="T3"/>
    <w:rsid w:val="00232E09"/>
    <w:pPr>
      <w:ind w:left="1134"/>
    </w:pPr>
  </w:style>
  <w:style w:type="character" w:customStyle="1" w:styleId="T1CharChar">
    <w:name w:val="T1 Char Char"/>
    <w:rsid w:val="00232E09"/>
    <w:rPr>
      <w:rFonts w:ascii="Book Antiqua" w:hAnsi="Book Antiqua"/>
      <w:noProof w:val="0"/>
      <w:sz w:val="21"/>
      <w:szCs w:val="24"/>
      <w:lang w:val="en-GB" w:eastAsia="en-GB" w:bidi="ar-SA"/>
    </w:rPr>
  </w:style>
  <w:style w:type="paragraph" w:customStyle="1" w:styleId="PartHead">
    <w:name w:val="PartHead"/>
    <w:basedOn w:val="Part"/>
    <w:rsid w:val="00232E09"/>
    <w:pPr>
      <w:keepNext/>
      <w:tabs>
        <w:tab w:val="center" w:pos="4167"/>
        <w:tab w:val="right" w:pos="8335"/>
      </w:tabs>
      <w:spacing w:before="120" w:line="240" w:lineRule="auto"/>
    </w:pPr>
    <w:rPr>
      <w:rFonts w:ascii="Times New Roman" w:eastAsia="Times New Roman" w:hAnsi="Times New Roman" w:cs="Times New Roman"/>
      <w:b w:val="0"/>
      <w:sz w:val="24"/>
      <w:szCs w:val="20"/>
      <w:lang w:eastAsia="en-GB"/>
    </w:rPr>
  </w:style>
  <w:style w:type="character" w:customStyle="1" w:styleId="Ref">
    <w:name w:val="Ref"/>
    <w:rsid w:val="00232E09"/>
    <w:rPr>
      <w:sz w:val="21"/>
    </w:rPr>
  </w:style>
  <w:style w:type="paragraph" w:customStyle="1" w:styleId="ScheduleChar">
    <w:name w:val="Schedule Char"/>
    <w:basedOn w:val="Normal"/>
    <w:next w:val="Normal"/>
    <w:rsid w:val="00232E09"/>
    <w:pPr>
      <w:keepNext/>
      <w:tabs>
        <w:tab w:val="center" w:pos="4167"/>
        <w:tab w:val="right" w:pos="8335"/>
      </w:tabs>
      <w:spacing w:before="480" w:after="120" w:line="220" w:lineRule="atLeast"/>
      <w:jc w:val="center"/>
    </w:pPr>
    <w:rPr>
      <w:rFonts w:ascii="Book Antiqua" w:hAnsi="Book Antiqua"/>
      <w:bCs w:val="0"/>
      <w:sz w:val="30"/>
      <w:szCs w:val="24"/>
      <w:lang w:eastAsia="en-GB"/>
    </w:rPr>
  </w:style>
  <w:style w:type="character" w:customStyle="1" w:styleId="ScheduleCharChar">
    <w:name w:val="Schedule Char Char"/>
    <w:rsid w:val="00232E09"/>
    <w:rPr>
      <w:rFonts w:ascii="Book Antiqua" w:hAnsi="Book Antiqua"/>
      <w:noProof w:val="0"/>
      <w:sz w:val="30"/>
      <w:szCs w:val="24"/>
      <w:lang w:val="en-GB" w:eastAsia="en-GB" w:bidi="ar-SA"/>
    </w:rPr>
  </w:style>
  <w:style w:type="paragraph" w:customStyle="1" w:styleId="T1">
    <w:name w:val="T1"/>
    <w:basedOn w:val="Normal"/>
    <w:rsid w:val="00232E09"/>
    <w:pPr>
      <w:spacing w:before="160" w:line="220" w:lineRule="atLeast"/>
      <w:jc w:val="both"/>
    </w:pPr>
    <w:rPr>
      <w:rFonts w:ascii="Times New Roman" w:hAnsi="Times New Roman"/>
      <w:bCs w:val="0"/>
      <w:sz w:val="21"/>
      <w:szCs w:val="20"/>
      <w:lang w:eastAsia="en-GB"/>
    </w:rPr>
  </w:style>
  <w:style w:type="paragraph" w:customStyle="1" w:styleId="T1Indent">
    <w:name w:val="T1 Indent"/>
    <w:basedOn w:val="T1"/>
    <w:rsid w:val="00232E09"/>
  </w:style>
  <w:style w:type="paragraph" w:customStyle="1" w:styleId="N1CharCharCharCharCharCharCharCharCharCharCharCharChar">
    <w:name w:val="N1 Char Char Char Char Char Char Char Char Char Char Char Char Char"/>
    <w:basedOn w:val="Normal"/>
    <w:rsid w:val="00232E09"/>
    <w:pPr>
      <w:spacing w:before="160" w:line="220" w:lineRule="atLeast"/>
      <w:ind w:left="-170" w:firstLine="170"/>
      <w:jc w:val="both"/>
    </w:pPr>
    <w:rPr>
      <w:rFonts w:ascii="Times New Roman" w:hAnsi="Times New Roman"/>
      <w:bCs w:val="0"/>
      <w:sz w:val="21"/>
      <w:szCs w:val="20"/>
      <w:lang w:eastAsia="en-GB"/>
    </w:rPr>
  </w:style>
  <w:style w:type="paragraph" w:customStyle="1" w:styleId="N2CharCharCharCharCharCharCharCharChar">
    <w:name w:val="N2 Char Char Char Char Char Char Char Char Char"/>
    <w:basedOn w:val="N1CharCharCharCharCharCharCharCharCharCharCharCharChar"/>
    <w:rsid w:val="00232E09"/>
  </w:style>
  <w:style w:type="paragraph" w:customStyle="1" w:styleId="msolistparagraph0">
    <w:name w:val="msolistparagraph"/>
    <w:basedOn w:val="Normal"/>
    <w:rsid w:val="00232E09"/>
    <w:pPr>
      <w:ind w:left="720"/>
    </w:pPr>
    <w:rPr>
      <w:rFonts w:ascii="Calibri" w:eastAsia="Calibri" w:hAnsi="Calibri"/>
      <w:bCs w:val="0"/>
      <w:sz w:val="22"/>
      <w:szCs w:val="22"/>
      <w:lang w:eastAsia="en-GB"/>
    </w:rPr>
  </w:style>
  <w:style w:type="paragraph" w:customStyle="1" w:styleId="Bodysubclause">
    <w:name w:val="Body  sub clause"/>
    <w:basedOn w:val="Normal"/>
    <w:rsid w:val="00232E09"/>
    <w:pPr>
      <w:spacing w:before="120" w:after="120"/>
      <w:ind w:left="720"/>
      <w:jc w:val="both"/>
    </w:pPr>
    <w:rPr>
      <w:bCs w:val="0"/>
      <w:szCs w:val="20"/>
    </w:rPr>
  </w:style>
  <w:style w:type="character" w:customStyle="1" w:styleId="Defterm">
    <w:name w:val="Defterm"/>
    <w:rsid w:val="00232E09"/>
    <w:rPr>
      <w:rFonts w:ascii="Arial" w:hAnsi="Arial"/>
      <w:b/>
      <w:color w:val="000000"/>
      <w:sz w:val="24"/>
    </w:rPr>
  </w:style>
  <w:style w:type="paragraph" w:customStyle="1" w:styleId="Level2">
    <w:name w:val="Level 2"/>
    <w:basedOn w:val="Normal"/>
    <w:rsid w:val="00232E09"/>
    <w:pPr>
      <w:numPr>
        <w:ilvl w:val="1"/>
        <w:numId w:val="25"/>
      </w:numPr>
      <w:spacing w:after="240"/>
      <w:outlineLvl w:val="1"/>
    </w:pPr>
    <w:rPr>
      <w:rFonts w:cs="Arial"/>
      <w:bCs w:val="0"/>
      <w:sz w:val="20"/>
      <w:szCs w:val="22"/>
      <w:lang w:eastAsia="en-GB"/>
    </w:rPr>
  </w:style>
  <w:style w:type="paragraph" w:customStyle="1" w:styleId="Level1">
    <w:name w:val="Level 1"/>
    <w:basedOn w:val="Normal"/>
    <w:rsid w:val="00232E09"/>
    <w:pPr>
      <w:numPr>
        <w:numId w:val="25"/>
      </w:numPr>
      <w:spacing w:after="240"/>
      <w:outlineLvl w:val="0"/>
    </w:pPr>
    <w:rPr>
      <w:rFonts w:cs="Arial"/>
      <w:bCs w:val="0"/>
      <w:sz w:val="20"/>
      <w:szCs w:val="22"/>
      <w:lang w:eastAsia="en-GB"/>
    </w:rPr>
  </w:style>
  <w:style w:type="paragraph" w:customStyle="1" w:styleId="Level3">
    <w:name w:val="Level 3"/>
    <w:basedOn w:val="Normal"/>
    <w:rsid w:val="00232E09"/>
    <w:pPr>
      <w:numPr>
        <w:ilvl w:val="2"/>
        <w:numId w:val="25"/>
      </w:numPr>
      <w:spacing w:after="240"/>
      <w:outlineLvl w:val="2"/>
    </w:pPr>
    <w:rPr>
      <w:rFonts w:cs="Arial"/>
      <w:bCs w:val="0"/>
      <w:sz w:val="20"/>
      <w:szCs w:val="22"/>
      <w:lang w:eastAsia="en-GB"/>
    </w:rPr>
  </w:style>
  <w:style w:type="paragraph" w:customStyle="1" w:styleId="Level4">
    <w:name w:val="Level 4"/>
    <w:basedOn w:val="Normal"/>
    <w:rsid w:val="00232E09"/>
    <w:pPr>
      <w:numPr>
        <w:ilvl w:val="3"/>
        <w:numId w:val="25"/>
      </w:numPr>
      <w:spacing w:after="240"/>
      <w:outlineLvl w:val="3"/>
    </w:pPr>
    <w:rPr>
      <w:rFonts w:cs="Arial"/>
      <w:bCs w:val="0"/>
      <w:sz w:val="20"/>
      <w:szCs w:val="22"/>
      <w:lang w:eastAsia="en-GB"/>
    </w:rPr>
  </w:style>
  <w:style w:type="paragraph" w:customStyle="1" w:styleId="Level5">
    <w:name w:val="Level 5"/>
    <w:basedOn w:val="Normal"/>
    <w:rsid w:val="00232E09"/>
    <w:pPr>
      <w:numPr>
        <w:ilvl w:val="4"/>
        <w:numId w:val="25"/>
      </w:numPr>
      <w:spacing w:after="240"/>
      <w:outlineLvl w:val="4"/>
    </w:pPr>
    <w:rPr>
      <w:rFonts w:cs="Arial"/>
      <w:bCs w:val="0"/>
      <w:sz w:val="20"/>
      <w:szCs w:val="22"/>
      <w:lang w:eastAsia="en-GB"/>
    </w:rPr>
  </w:style>
  <w:style w:type="paragraph" w:customStyle="1" w:styleId="Level6">
    <w:name w:val="Level 6"/>
    <w:basedOn w:val="Normal"/>
    <w:rsid w:val="00232E09"/>
    <w:pPr>
      <w:numPr>
        <w:ilvl w:val="5"/>
        <w:numId w:val="25"/>
      </w:numPr>
      <w:spacing w:after="240"/>
      <w:outlineLvl w:val="5"/>
    </w:pPr>
    <w:rPr>
      <w:rFonts w:cs="Arial"/>
      <w:bCs w:val="0"/>
      <w:sz w:val="20"/>
      <w:szCs w:val="22"/>
      <w:lang w:eastAsia="en-GB"/>
    </w:rPr>
  </w:style>
  <w:style w:type="paragraph" w:customStyle="1" w:styleId="London1L1">
    <w:name w:val="London1_L1"/>
    <w:basedOn w:val="Normal"/>
    <w:next w:val="Normal"/>
    <w:autoRedefine/>
    <w:rsid w:val="00232E09"/>
    <w:pPr>
      <w:keepNext/>
      <w:numPr>
        <w:numId w:val="26"/>
      </w:numPr>
      <w:tabs>
        <w:tab w:val="clear" w:pos="720"/>
      </w:tabs>
      <w:spacing w:after="240"/>
      <w:outlineLvl w:val="0"/>
    </w:pPr>
    <w:rPr>
      <w:rFonts w:cs="Arial"/>
      <w:b/>
      <w:bCs w:val="0"/>
      <w:caps/>
      <w:sz w:val="22"/>
      <w:szCs w:val="22"/>
    </w:rPr>
  </w:style>
  <w:style w:type="paragraph" w:customStyle="1" w:styleId="London1L2">
    <w:name w:val="London1_L2"/>
    <w:basedOn w:val="Normal"/>
    <w:next w:val="Normal"/>
    <w:autoRedefine/>
    <w:rsid w:val="00232E09"/>
    <w:pPr>
      <w:numPr>
        <w:ilvl w:val="1"/>
        <w:numId w:val="26"/>
      </w:numPr>
      <w:tabs>
        <w:tab w:val="clear" w:pos="720"/>
      </w:tabs>
      <w:spacing w:after="240"/>
      <w:outlineLvl w:val="1"/>
    </w:pPr>
    <w:rPr>
      <w:rFonts w:ascii="Times New Roman" w:hAnsi="Times New Roman"/>
      <w:b/>
      <w:bCs w:val="0"/>
      <w:szCs w:val="20"/>
      <w:lang w:val="en-US"/>
    </w:rPr>
  </w:style>
  <w:style w:type="paragraph" w:customStyle="1" w:styleId="London1L4">
    <w:name w:val="London1_L4"/>
    <w:basedOn w:val="Normal"/>
    <w:next w:val="Normal"/>
    <w:autoRedefine/>
    <w:rsid w:val="00232E09"/>
    <w:pPr>
      <w:numPr>
        <w:ilvl w:val="3"/>
        <w:numId w:val="26"/>
      </w:numPr>
      <w:tabs>
        <w:tab w:val="left" w:pos="2160"/>
      </w:tabs>
      <w:spacing w:after="240"/>
      <w:outlineLvl w:val="3"/>
    </w:pPr>
    <w:rPr>
      <w:rFonts w:ascii="Times New Roman" w:hAnsi="Times New Roman"/>
      <w:bCs w:val="0"/>
      <w:szCs w:val="20"/>
      <w:lang w:val="en-US"/>
    </w:rPr>
  </w:style>
  <w:style w:type="paragraph" w:customStyle="1" w:styleId="London1L5">
    <w:name w:val="London1_L5"/>
    <w:basedOn w:val="Normal"/>
    <w:next w:val="Normal"/>
    <w:autoRedefine/>
    <w:rsid w:val="00232E09"/>
    <w:pPr>
      <w:numPr>
        <w:ilvl w:val="4"/>
        <w:numId w:val="26"/>
      </w:numPr>
      <w:tabs>
        <w:tab w:val="left" w:pos="2880"/>
      </w:tabs>
      <w:spacing w:after="240"/>
      <w:outlineLvl w:val="4"/>
    </w:pPr>
    <w:rPr>
      <w:rFonts w:ascii="Times New Roman" w:hAnsi="Times New Roman"/>
      <w:bCs w:val="0"/>
      <w:szCs w:val="20"/>
      <w:lang w:val="en-US"/>
    </w:rPr>
  </w:style>
  <w:style w:type="paragraph" w:styleId="Closing">
    <w:name w:val="Closing"/>
    <w:basedOn w:val="Normal"/>
    <w:link w:val="ClosingChar"/>
    <w:rsid w:val="00232E09"/>
    <w:pPr>
      <w:spacing w:after="120" w:line="276" w:lineRule="auto"/>
      <w:ind w:left="4252"/>
      <w:jc w:val="both"/>
    </w:pPr>
    <w:rPr>
      <w:bCs w:val="0"/>
      <w:noProof/>
      <w:szCs w:val="24"/>
      <w:lang w:val="en-US"/>
    </w:rPr>
  </w:style>
  <w:style w:type="character" w:customStyle="1" w:styleId="ClosingChar">
    <w:name w:val="Closing Char"/>
    <w:basedOn w:val="DefaultParagraphFont"/>
    <w:link w:val="Closing"/>
    <w:rsid w:val="00232E09"/>
    <w:rPr>
      <w:rFonts w:eastAsia="Times New Roman"/>
      <w:noProof/>
      <w:lang w:val="en-US" w:eastAsia="en-US"/>
    </w:rPr>
  </w:style>
  <w:style w:type="paragraph" w:styleId="ListContinue3">
    <w:name w:val="List Continue 3"/>
    <w:basedOn w:val="Normal"/>
    <w:rsid w:val="00232E09"/>
    <w:pPr>
      <w:spacing w:after="120" w:line="276" w:lineRule="auto"/>
      <w:ind w:left="849"/>
      <w:jc w:val="both"/>
    </w:pPr>
    <w:rPr>
      <w:bCs w:val="0"/>
      <w:noProof/>
      <w:szCs w:val="24"/>
    </w:rPr>
  </w:style>
  <w:style w:type="paragraph" w:styleId="ListContinue5">
    <w:name w:val="List Continue 5"/>
    <w:basedOn w:val="Normal"/>
    <w:rsid w:val="00232E09"/>
    <w:pPr>
      <w:spacing w:after="120" w:line="276" w:lineRule="auto"/>
      <w:ind w:left="1415"/>
      <w:jc w:val="both"/>
    </w:pPr>
    <w:rPr>
      <w:bCs w:val="0"/>
      <w:noProof/>
      <w:szCs w:val="24"/>
    </w:rPr>
  </w:style>
  <w:style w:type="paragraph" w:customStyle="1" w:styleId="Byline">
    <w:name w:val="Byline"/>
    <w:basedOn w:val="BodyText"/>
    <w:rsid w:val="00232E09"/>
    <w:pPr>
      <w:spacing w:before="0" w:after="120"/>
      <w:jc w:val="both"/>
    </w:pPr>
    <w:rPr>
      <w:rFonts w:ascii="Book Antiqua" w:eastAsia="Times New Roman" w:hAnsi="Book Antiqua" w:cs="Times New Roman"/>
      <w:b/>
      <w:bCs/>
      <w:noProof/>
      <w:sz w:val="24"/>
      <w:szCs w:val="24"/>
      <w:lang w:val="en-US"/>
    </w:rPr>
  </w:style>
  <w:style w:type="paragraph" w:customStyle="1" w:styleId="ReferenceLine">
    <w:name w:val="Reference Line"/>
    <w:basedOn w:val="BodyText"/>
    <w:rsid w:val="00232E09"/>
    <w:pPr>
      <w:spacing w:before="0" w:after="120"/>
      <w:jc w:val="both"/>
    </w:pPr>
    <w:rPr>
      <w:rFonts w:ascii="Book Antiqua" w:eastAsia="Times New Roman" w:hAnsi="Book Antiqua" w:cs="Times New Roman"/>
      <w:b/>
      <w:bCs/>
      <w:noProof/>
      <w:sz w:val="24"/>
      <w:szCs w:val="24"/>
      <w:lang w:val="en-US"/>
    </w:rPr>
  </w:style>
  <w:style w:type="paragraph" w:styleId="NormalWeb">
    <w:name w:val="Normal (Web)"/>
    <w:basedOn w:val="Normal"/>
    <w:uiPriority w:val="99"/>
    <w:rsid w:val="00232E09"/>
    <w:pPr>
      <w:spacing w:before="100" w:beforeAutospacing="1" w:after="100" w:afterAutospacing="1" w:line="276" w:lineRule="auto"/>
      <w:jc w:val="both"/>
    </w:pPr>
    <w:rPr>
      <w:bCs w:val="0"/>
      <w:noProof/>
      <w:szCs w:val="24"/>
      <w:lang w:val="en-US"/>
    </w:rPr>
  </w:style>
  <w:style w:type="paragraph" w:customStyle="1" w:styleId="Schedule1">
    <w:name w:val="Schedule 1"/>
    <w:basedOn w:val="Normal"/>
    <w:next w:val="Schedule2"/>
    <w:rsid w:val="00232E09"/>
    <w:pPr>
      <w:spacing w:after="120" w:line="360" w:lineRule="auto"/>
      <w:jc w:val="center"/>
    </w:pPr>
    <w:rPr>
      <w:b/>
      <w:bCs w:val="0"/>
      <w:noProof/>
      <w:sz w:val="22"/>
      <w:szCs w:val="24"/>
      <w:u w:val="single"/>
    </w:rPr>
  </w:style>
  <w:style w:type="paragraph" w:customStyle="1" w:styleId="Schedule2">
    <w:name w:val="Schedule 2"/>
    <w:basedOn w:val="Normal"/>
    <w:next w:val="BodyText"/>
    <w:rsid w:val="00232E09"/>
    <w:pPr>
      <w:spacing w:after="240" w:line="360" w:lineRule="auto"/>
      <w:jc w:val="center"/>
    </w:pPr>
    <w:rPr>
      <w:bCs w:val="0"/>
      <w:noProof/>
      <w:szCs w:val="24"/>
      <w:u w:val="single"/>
    </w:rPr>
  </w:style>
  <w:style w:type="paragraph" w:customStyle="1" w:styleId="Default">
    <w:name w:val="Default"/>
    <w:rsid w:val="00232E09"/>
    <w:pPr>
      <w:autoSpaceDE w:val="0"/>
      <w:autoSpaceDN w:val="0"/>
      <w:adjustRightInd w:val="0"/>
    </w:pPr>
    <w:rPr>
      <w:rFonts w:eastAsia="Times New Roman" w:cs="Arial"/>
      <w:noProof/>
      <w:color w:val="000000"/>
      <w:lang w:eastAsia="en-US"/>
    </w:rPr>
  </w:style>
  <w:style w:type="paragraph" w:customStyle="1" w:styleId="WraggeTOC">
    <w:name w:val="WraggeTOC"/>
    <w:basedOn w:val="TOC1"/>
    <w:rsid w:val="00232E09"/>
    <w:pPr>
      <w:tabs>
        <w:tab w:val="clear" w:pos="720"/>
        <w:tab w:val="clear" w:pos="9072"/>
        <w:tab w:val="left" w:pos="709"/>
        <w:tab w:val="left" w:pos="1134"/>
        <w:tab w:val="right" w:leader="dot" w:pos="8280"/>
      </w:tabs>
      <w:spacing w:before="120" w:line="276" w:lineRule="auto"/>
    </w:pPr>
    <w:rPr>
      <w:rFonts w:ascii="Times New Roman" w:hAnsi="Times New Roman"/>
      <w:bCs w:val="0"/>
      <w:noProof/>
      <w:szCs w:val="24"/>
    </w:rPr>
  </w:style>
  <w:style w:type="paragraph" w:styleId="BlockText">
    <w:name w:val="Block Text"/>
    <w:basedOn w:val="Normal"/>
    <w:rsid w:val="00232E09"/>
    <w:pPr>
      <w:spacing w:after="120" w:line="276" w:lineRule="auto"/>
      <w:ind w:left="1440" w:right="1440"/>
      <w:jc w:val="both"/>
    </w:pPr>
    <w:rPr>
      <w:bCs w:val="0"/>
      <w:noProof/>
      <w:szCs w:val="24"/>
    </w:rPr>
  </w:style>
  <w:style w:type="paragraph" w:customStyle="1" w:styleId="Body3">
    <w:name w:val="Body3"/>
    <w:basedOn w:val="Normal"/>
    <w:rsid w:val="00232E09"/>
    <w:pPr>
      <w:spacing w:after="240" w:line="276" w:lineRule="auto"/>
      <w:ind w:left="1411"/>
      <w:jc w:val="both"/>
    </w:pPr>
    <w:rPr>
      <w:bCs w:val="0"/>
      <w:noProof/>
      <w:szCs w:val="24"/>
    </w:rPr>
  </w:style>
  <w:style w:type="paragraph" w:customStyle="1" w:styleId="Body4">
    <w:name w:val="Body4"/>
    <w:basedOn w:val="Normal"/>
    <w:rsid w:val="00232E09"/>
    <w:pPr>
      <w:spacing w:after="240" w:line="276" w:lineRule="auto"/>
      <w:ind w:left="2131"/>
      <w:jc w:val="both"/>
    </w:pPr>
    <w:rPr>
      <w:bCs w:val="0"/>
      <w:noProof/>
      <w:szCs w:val="24"/>
    </w:rPr>
  </w:style>
  <w:style w:type="paragraph" w:customStyle="1" w:styleId="Body5">
    <w:name w:val="Body5"/>
    <w:basedOn w:val="Normal"/>
    <w:rsid w:val="00232E09"/>
    <w:pPr>
      <w:spacing w:after="240" w:line="276" w:lineRule="auto"/>
      <w:ind w:left="2837"/>
      <w:jc w:val="both"/>
    </w:pPr>
    <w:rPr>
      <w:bCs w:val="0"/>
      <w:noProof/>
      <w:szCs w:val="24"/>
    </w:rPr>
  </w:style>
  <w:style w:type="paragraph" w:customStyle="1" w:styleId="Body6">
    <w:name w:val="Body6"/>
    <w:basedOn w:val="Normal"/>
    <w:rsid w:val="00232E09"/>
    <w:pPr>
      <w:spacing w:after="240" w:line="276" w:lineRule="auto"/>
      <w:ind w:left="3542"/>
      <w:jc w:val="both"/>
    </w:pPr>
    <w:rPr>
      <w:bCs w:val="0"/>
      <w:noProof/>
      <w:szCs w:val="24"/>
    </w:rPr>
  </w:style>
  <w:style w:type="paragraph" w:customStyle="1" w:styleId="Body7">
    <w:name w:val="Body7"/>
    <w:basedOn w:val="Normal"/>
    <w:rsid w:val="00232E09"/>
    <w:pPr>
      <w:spacing w:after="240" w:line="276" w:lineRule="auto"/>
      <w:ind w:left="3542"/>
      <w:jc w:val="both"/>
    </w:pPr>
    <w:rPr>
      <w:bCs w:val="0"/>
      <w:noProof/>
      <w:szCs w:val="24"/>
    </w:rPr>
  </w:style>
  <w:style w:type="paragraph" w:styleId="Salutation">
    <w:name w:val="Salutation"/>
    <w:basedOn w:val="Normal"/>
    <w:next w:val="Normal"/>
    <w:link w:val="SalutationChar"/>
    <w:rsid w:val="00232E09"/>
    <w:pPr>
      <w:spacing w:after="120" w:line="276" w:lineRule="auto"/>
      <w:jc w:val="both"/>
    </w:pPr>
    <w:rPr>
      <w:bCs w:val="0"/>
      <w:noProof/>
      <w:szCs w:val="24"/>
      <w:lang w:val="en-US"/>
    </w:rPr>
  </w:style>
  <w:style w:type="character" w:customStyle="1" w:styleId="SalutationChar">
    <w:name w:val="Salutation Char"/>
    <w:basedOn w:val="DefaultParagraphFont"/>
    <w:link w:val="Salutation"/>
    <w:rsid w:val="00232E09"/>
    <w:rPr>
      <w:rFonts w:eastAsia="Times New Roman"/>
      <w:noProof/>
      <w:lang w:val="en-US" w:eastAsia="en-US"/>
    </w:rPr>
  </w:style>
  <w:style w:type="paragraph" w:customStyle="1" w:styleId="Body8">
    <w:name w:val="Body8"/>
    <w:basedOn w:val="Normal"/>
    <w:rsid w:val="00232E09"/>
    <w:pPr>
      <w:spacing w:after="240" w:line="276" w:lineRule="auto"/>
      <w:ind w:left="4248"/>
      <w:jc w:val="both"/>
    </w:pPr>
    <w:rPr>
      <w:bCs w:val="0"/>
      <w:noProof/>
      <w:szCs w:val="24"/>
    </w:rPr>
  </w:style>
  <w:style w:type="character" w:styleId="Strong">
    <w:name w:val="Strong"/>
    <w:qFormat/>
    <w:rsid w:val="00232E09"/>
    <w:rPr>
      <w:b/>
      <w:bCs/>
    </w:rPr>
  </w:style>
  <w:style w:type="paragraph" w:styleId="Caption">
    <w:name w:val="caption"/>
    <w:basedOn w:val="Normal"/>
    <w:next w:val="Normal"/>
    <w:qFormat/>
    <w:rsid w:val="00232E09"/>
    <w:pPr>
      <w:spacing w:after="120" w:line="276" w:lineRule="auto"/>
      <w:jc w:val="center"/>
    </w:pPr>
    <w:rPr>
      <w:b/>
      <w:noProof/>
      <w:szCs w:val="24"/>
    </w:rPr>
  </w:style>
  <w:style w:type="paragraph" w:customStyle="1" w:styleId="Body9">
    <w:name w:val="Body9"/>
    <w:basedOn w:val="Normal"/>
    <w:rsid w:val="00232E09"/>
    <w:pPr>
      <w:spacing w:after="240" w:line="276" w:lineRule="auto"/>
      <w:ind w:left="4968"/>
      <w:jc w:val="both"/>
    </w:pPr>
    <w:rPr>
      <w:bCs w:val="0"/>
      <w:noProof/>
      <w:szCs w:val="24"/>
    </w:rPr>
  </w:style>
  <w:style w:type="paragraph" w:customStyle="1" w:styleId="Subject">
    <w:name w:val="Subject"/>
    <w:basedOn w:val="Normal"/>
    <w:next w:val="Normal"/>
    <w:rsid w:val="00232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76" w:lineRule="auto"/>
      <w:jc w:val="both"/>
      <w:textAlignment w:val="baseline"/>
    </w:pPr>
    <w:rPr>
      <w:b/>
      <w:bCs w:val="0"/>
      <w:noProof/>
      <w:sz w:val="28"/>
      <w:szCs w:val="20"/>
    </w:rPr>
  </w:style>
  <w:style w:type="paragraph" w:customStyle="1" w:styleId="CharCharCharCharCharChar">
    <w:name w:val="Char Char Char Char Char Char"/>
    <w:basedOn w:val="Normal"/>
    <w:rsid w:val="00232E09"/>
    <w:pPr>
      <w:spacing w:after="120" w:line="240" w:lineRule="exact"/>
      <w:jc w:val="both"/>
    </w:pPr>
    <w:rPr>
      <w:rFonts w:ascii="Verdana" w:hAnsi="Verdana"/>
      <w:bCs w:val="0"/>
      <w:noProof/>
      <w:sz w:val="20"/>
      <w:szCs w:val="20"/>
      <w:lang w:val="en-US"/>
    </w:rPr>
  </w:style>
  <w:style w:type="paragraph" w:customStyle="1" w:styleId="StyleHeading311pt">
    <w:name w:val="Style Heading 3 + 11 pt"/>
    <w:basedOn w:val="Heading3"/>
    <w:rsid w:val="00232E09"/>
    <w:pPr>
      <w:widowControl w:val="0"/>
      <w:numPr>
        <w:ilvl w:val="0"/>
        <w:numId w:val="0"/>
      </w:numPr>
      <w:tabs>
        <w:tab w:val="num" w:pos="1701"/>
      </w:tabs>
      <w:spacing w:after="240" w:line="240" w:lineRule="auto"/>
      <w:ind w:left="1701" w:hanging="850"/>
      <w:jc w:val="both"/>
    </w:pPr>
    <w:rPr>
      <w:rFonts w:ascii="Times New Roman" w:hAnsi="Times New Roman" w:cs="Arial"/>
      <w:b/>
      <w:bCs w:val="0"/>
      <w:noProof/>
      <w:sz w:val="22"/>
    </w:rPr>
  </w:style>
  <w:style w:type="paragraph" w:customStyle="1" w:styleId="FsTableHeading">
    <w:name w:val="FsTableHeading"/>
    <w:basedOn w:val="BodyText"/>
    <w:next w:val="Normal"/>
    <w:rsid w:val="00232E09"/>
    <w:pPr>
      <w:keepNext/>
      <w:keepLines/>
      <w:spacing w:before="120" w:after="120" w:line="240" w:lineRule="auto"/>
      <w:jc w:val="both"/>
    </w:pPr>
    <w:rPr>
      <w:rFonts w:ascii="Times New Roman" w:eastAsia="Times New Roman" w:hAnsi="Times New Roman" w:cs="Times New Roman"/>
      <w:b/>
      <w:noProof/>
      <w:sz w:val="24"/>
      <w:szCs w:val="24"/>
      <w:lang w:val="en-US"/>
    </w:rPr>
  </w:style>
  <w:style w:type="paragraph" w:customStyle="1" w:styleId="FWAnnexCont1">
    <w:name w:val="FWAnnex Cont 1"/>
    <w:basedOn w:val="Normal"/>
    <w:rsid w:val="00232E09"/>
    <w:pPr>
      <w:spacing w:after="240" w:line="276" w:lineRule="auto"/>
      <w:jc w:val="both"/>
    </w:pPr>
    <w:rPr>
      <w:bCs w:val="0"/>
      <w:noProof/>
      <w:szCs w:val="20"/>
    </w:rPr>
  </w:style>
  <w:style w:type="paragraph" w:customStyle="1" w:styleId="Outline3">
    <w:name w:val="Outline 3"/>
    <w:basedOn w:val="Normal"/>
    <w:rsid w:val="00232E09"/>
    <w:pPr>
      <w:tabs>
        <w:tab w:val="num" w:pos="2410"/>
      </w:tabs>
      <w:spacing w:after="120" w:line="276" w:lineRule="auto"/>
      <w:ind w:left="2410" w:hanging="850"/>
      <w:jc w:val="both"/>
    </w:pPr>
    <w:rPr>
      <w:bCs w:val="0"/>
      <w:noProof/>
      <w:sz w:val="22"/>
      <w:szCs w:val="20"/>
    </w:rPr>
  </w:style>
  <w:style w:type="paragraph" w:customStyle="1" w:styleId="Outline4">
    <w:name w:val="Outline 4"/>
    <w:basedOn w:val="Normal"/>
    <w:rsid w:val="00232E09"/>
    <w:pPr>
      <w:tabs>
        <w:tab w:val="num" w:pos="2268"/>
      </w:tabs>
      <w:spacing w:after="120" w:line="276" w:lineRule="auto"/>
      <w:ind w:left="2268" w:hanging="567"/>
      <w:jc w:val="both"/>
    </w:pPr>
    <w:rPr>
      <w:bCs w:val="0"/>
      <w:noProof/>
      <w:sz w:val="22"/>
      <w:szCs w:val="20"/>
    </w:rPr>
  </w:style>
  <w:style w:type="paragraph" w:customStyle="1" w:styleId="Outline5">
    <w:name w:val="Outline 5"/>
    <w:basedOn w:val="Normal"/>
    <w:rsid w:val="00232E09"/>
    <w:pPr>
      <w:tabs>
        <w:tab w:val="num" w:pos="2988"/>
      </w:tabs>
      <w:spacing w:after="120" w:line="276" w:lineRule="auto"/>
      <w:ind w:left="2835" w:hanging="567"/>
      <w:jc w:val="both"/>
    </w:pPr>
    <w:rPr>
      <w:bCs w:val="0"/>
      <w:noProof/>
      <w:sz w:val="22"/>
      <w:szCs w:val="20"/>
    </w:rPr>
  </w:style>
  <w:style w:type="paragraph" w:customStyle="1" w:styleId="OutlineInd2">
    <w:name w:val="Outline Ind 2"/>
    <w:basedOn w:val="Normal"/>
    <w:rsid w:val="00232E09"/>
    <w:pPr>
      <w:tabs>
        <w:tab w:val="num" w:pos="1701"/>
      </w:tabs>
      <w:spacing w:after="120" w:line="276" w:lineRule="auto"/>
      <w:ind w:left="1701" w:hanging="850"/>
      <w:jc w:val="both"/>
    </w:pPr>
    <w:rPr>
      <w:bCs w:val="0"/>
      <w:noProof/>
      <w:sz w:val="22"/>
      <w:szCs w:val="20"/>
    </w:rPr>
  </w:style>
  <w:style w:type="paragraph" w:customStyle="1" w:styleId="OutlineInd3">
    <w:name w:val="Outline Ind 3"/>
    <w:basedOn w:val="Normal"/>
    <w:rsid w:val="00232E09"/>
    <w:pPr>
      <w:tabs>
        <w:tab w:val="num" w:pos="2552"/>
      </w:tabs>
      <w:spacing w:after="120" w:line="276" w:lineRule="auto"/>
      <w:ind w:left="2552" w:hanging="851"/>
      <w:jc w:val="both"/>
    </w:pPr>
    <w:rPr>
      <w:bCs w:val="0"/>
      <w:noProof/>
      <w:sz w:val="22"/>
      <w:szCs w:val="20"/>
    </w:rPr>
  </w:style>
  <w:style w:type="paragraph" w:customStyle="1" w:styleId="OutlineInd4">
    <w:name w:val="Outline Ind 4"/>
    <w:basedOn w:val="Normal"/>
    <w:rsid w:val="00232E09"/>
    <w:pPr>
      <w:tabs>
        <w:tab w:val="num" w:pos="3119"/>
      </w:tabs>
      <w:spacing w:after="120" w:line="276" w:lineRule="auto"/>
      <w:ind w:left="3119" w:hanging="567"/>
      <w:jc w:val="both"/>
    </w:pPr>
    <w:rPr>
      <w:bCs w:val="0"/>
      <w:noProof/>
      <w:sz w:val="22"/>
      <w:szCs w:val="20"/>
    </w:rPr>
  </w:style>
  <w:style w:type="paragraph" w:customStyle="1" w:styleId="OutlineInd5">
    <w:name w:val="Outline Ind 5"/>
    <w:basedOn w:val="Normal"/>
    <w:rsid w:val="00232E09"/>
    <w:pPr>
      <w:numPr>
        <w:numId w:val="27"/>
      </w:numPr>
      <w:tabs>
        <w:tab w:val="clear" w:pos="1381"/>
        <w:tab w:val="num" w:pos="3839"/>
      </w:tabs>
      <w:spacing w:after="120" w:line="276" w:lineRule="auto"/>
      <w:ind w:left="3686" w:hanging="567"/>
      <w:jc w:val="both"/>
    </w:pPr>
    <w:rPr>
      <w:bCs w:val="0"/>
      <w:noProof/>
      <w:sz w:val="22"/>
      <w:szCs w:val="20"/>
    </w:rPr>
  </w:style>
  <w:style w:type="paragraph" w:customStyle="1" w:styleId="7plus">
    <w:name w:val="7 plus"/>
    <w:basedOn w:val="Normal"/>
    <w:next w:val="Normal"/>
    <w:rsid w:val="00232E09"/>
    <w:pPr>
      <w:keepNext/>
      <w:keepLines/>
      <w:tabs>
        <w:tab w:val="num" w:pos="1381"/>
      </w:tabs>
      <w:spacing w:before="600" w:after="360" w:line="288" w:lineRule="auto"/>
      <w:ind w:firstLine="1021"/>
      <w:jc w:val="center"/>
    </w:pPr>
    <w:rPr>
      <w:rFonts w:ascii="Times New Roman Bold" w:hAnsi="Times New Roman Bold"/>
      <w:b/>
      <w:bCs w:val="0"/>
      <w:noProof/>
      <w:sz w:val="23"/>
      <w:szCs w:val="20"/>
    </w:rPr>
  </w:style>
  <w:style w:type="paragraph" w:customStyle="1" w:styleId="Schedule3">
    <w:name w:val="Schedule 3"/>
    <w:basedOn w:val="Normal"/>
    <w:next w:val="Schedule5"/>
    <w:rsid w:val="00232E09"/>
    <w:pPr>
      <w:tabs>
        <w:tab w:val="num" w:pos="567"/>
      </w:tabs>
      <w:spacing w:after="210" w:line="360" w:lineRule="auto"/>
      <w:ind w:left="567" w:hanging="567"/>
      <w:jc w:val="both"/>
    </w:pPr>
    <w:rPr>
      <w:bCs w:val="0"/>
      <w:noProof/>
      <w:sz w:val="23"/>
      <w:szCs w:val="20"/>
    </w:rPr>
  </w:style>
  <w:style w:type="paragraph" w:customStyle="1" w:styleId="Schedule5">
    <w:name w:val="Schedule 5"/>
    <w:basedOn w:val="Normal"/>
    <w:next w:val="Normal"/>
    <w:rsid w:val="00232E09"/>
    <w:pPr>
      <w:tabs>
        <w:tab w:val="num" w:pos="1304"/>
      </w:tabs>
      <w:spacing w:after="210" w:line="360" w:lineRule="auto"/>
      <w:ind w:left="1304" w:hanging="737"/>
      <w:jc w:val="both"/>
    </w:pPr>
    <w:rPr>
      <w:bCs w:val="0"/>
      <w:noProof/>
      <w:sz w:val="23"/>
      <w:szCs w:val="20"/>
    </w:rPr>
  </w:style>
  <w:style w:type="paragraph" w:customStyle="1" w:styleId="Schedule4">
    <w:name w:val="Schedule 4"/>
    <w:basedOn w:val="Normal"/>
    <w:rsid w:val="00232E09"/>
    <w:pPr>
      <w:tabs>
        <w:tab w:val="num" w:pos="1304"/>
      </w:tabs>
      <w:spacing w:after="210" w:line="360" w:lineRule="auto"/>
      <w:ind w:left="1304" w:hanging="737"/>
      <w:jc w:val="both"/>
    </w:pPr>
    <w:rPr>
      <w:bCs w:val="0"/>
      <w:noProof/>
      <w:sz w:val="23"/>
      <w:szCs w:val="20"/>
    </w:rPr>
  </w:style>
  <w:style w:type="character" w:customStyle="1" w:styleId="Schedule4Char">
    <w:name w:val="Schedule 4 Char"/>
    <w:rsid w:val="00232E09"/>
    <w:rPr>
      <w:sz w:val="23"/>
      <w:lang w:val="en-GB" w:eastAsia="en-US" w:bidi="ar-SA"/>
    </w:rPr>
  </w:style>
  <w:style w:type="paragraph" w:customStyle="1" w:styleId="Schedule6">
    <w:name w:val="Schedule 6"/>
    <w:basedOn w:val="Normal"/>
    <w:next w:val="Normal"/>
    <w:rsid w:val="00232E09"/>
    <w:pPr>
      <w:keepNext/>
      <w:pageBreakBefore/>
      <w:tabs>
        <w:tab w:val="num" w:pos="1834"/>
      </w:tabs>
      <w:spacing w:after="360" w:line="360" w:lineRule="auto"/>
      <w:ind w:firstLine="1474"/>
      <w:jc w:val="center"/>
    </w:pPr>
    <w:rPr>
      <w:rFonts w:ascii="Times New Roman Bold" w:hAnsi="Times New Roman Bold"/>
      <w:b/>
      <w:bCs w:val="0"/>
      <w:smallCaps/>
      <w:noProof/>
      <w:sz w:val="23"/>
      <w:szCs w:val="20"/>
    </w:rPr>
  </w:style>
  <w:style w:type="paragraph" w:customStyle="1" w:styleId="Schedule7">
    <w:name w:val="Schedule 7"/>
    <w:basedOn w:val="Normal"/>
    <w:next w:val="BodyText"/>
    <w:rsid w:val="00232E09"/>
    <w:pPr>
      <w:keepNext/>
      <w:tabs>
        <w:tab w:val="num" w:pos="567"/>
      </w:tabs>
      <w:spacing w:before="120" w:after="60" w:line="360" w:lineRule="auto"/>
      <w:ind w:left="567" w:hanging="567"/>
      <w:jc w:val="both"/>
    </w:pPr>
    <w:rPr>
      <w:rFonts w:ascii="Times New Roman Bold" w:hAnsi="Times New Roman Bold"/>
      <w:b/>
      <w:bCs w:val="0"/>
      <w:noProof/>
      <w:sz w:val="23"/>
      <w:szCs w:val="20"/>
    </w:rPr>
  </w:style>
  <w:style w:type="paragraph" w:customStyle="1" w:styleId="Schedule8">
    <w:name w:val="Schedule 8"/>
    <w:basedOn w:val="Normal"/>
    <w:rsid w:val="00232E09"/>
    <w:pPr>
      <w:tabs>
        <w:tab w:val="num" w:pos="1134"/>
      </w:tabs>
      <w:spacing w:after="210" w:line="360" w:lineRule="auto"/>
      <w:ind w:left="1134" w:hanging="567"/>
      <w:jc w:val="both"/>
    </w:pPr>
    <w:rPr>
      <w:bCs w:val="0"/>
      <w:noProof/>
      <w:sz w:val="23"/>
      <w:szCs w:val="20"/>
    </w:rPr>
  </w:style>
  <w:style w:type="paragraph" w:customStyle="1" w:styleId="Schedule9">
    <w:name w:val="Schedule 9"/>
    <w:basedOn w:val="Normal"/>
    <w:next w:val="Normal"/>
    <w:rsid w:val="00232E09"/>
    <w:pPr>
      <w:tabs>
        <w:tab w:val="num" w:pos="1701"/>
      </w:tabs>
      <w:spacing w:after="210" w:line="360" w:lineRule="auto"/>
      <w:ind w:left="1701" w:hanging="283"/>
      <w:jc w:val="both"/>
    </w:pPr>
    <w:rPr>
      <w:bCs w:val="0"/>
      <w:noProof/>
      <w:sz w:val="23"/>
      <w:szCs w:val="20"/>
    </w:rPr>
  </w:style>
  <w:style w:type="paragraph" w:customStyle="1" w:styleId="Char1CharCharCharCharCharChar">
    <w:name w:val="Char1 Char Char Char Char Char Char"/>
    <w:basedOn w:val="Normal"/>
    <w:rsid w:val="00232E09"/>
    <w:pPr>
      <w:spacing w:after="120" w:line="240" w:lineRule="exact"/>
      <w:jc w:val="both"/>
    </w:pPr>
    <w:rPr>
      <w:rFonts w:ascii="Verdana" w:hAnsi="Verdana"/>
      <w:bCs w:val="0"/>
      <w:noProof/>
      <w:sz w:val="20"/>
      <w:szCs w:val="20"/>
      <w:lang w:val="en-US"/>
    </w:rPr>
  </w:style>
  <w:style w:type="paragraph" w:customStyle="1" w:styleId="ScheduleHeading1">
    <w:name w:val="Schedule Heading 1"/>
    <w:basedOn w:val="Normal"/>
    <w:next w:val="Normal"/>
    <w:rsid w:val="00232E09"/>
    <w:pPr>
      <w:keepNext/>
      <w:keepLines/>
      <w:spacing w:before="320" w:after="120" w:line="320" w:lineRule="atLeast"/>
      <w:jc w:val="both"/>
    </w:pPr>
    <w:rPr>
      <w:bCs w:val="0"/>
      <w:noProof/>
      <w:color w:val="FF0000"/>
      <w:sz w:val="22"/>
      <w:szCs w:val="20"/>
    </w:rPr>
  </w:style>
  <w:style w:type="paragraph" w:customStyle="1" w:styleId="definitions">
    <w:name w:val="definitions"/>
    <w:basedOn w:val="Normal"/>
    <w:rsid w:val="00232E09"/>
    <w:pPr>
      <w:spacing w:before="320" w:after="120" w:line="320" w:lineRule="atLeast"/>
      <w:ind w:left="4320" w:hanging="3600"/>
      <w:jc w:val="both"/>
    </w:pPr>
    <w:rPr>
      <w:bCs w:val="0"/>
      <w:noProof/>
      <w:sz w:val="23"/>
      <w:szCs w:val="20"/>
    </w:rPr>
  </w:style>
  <w:style w:type="paragraph" w:customStyle="1" w:styleId="NtocHeading1">
    <w:name w:val="NtocHeading 1"/>
    <w:basedOn w:val="Normal"/>
    <w:next w:val="Normal"/>
    <w:rsid w:val="00232E09"/>
    <w:pPr>
      <w:keepNext/>
      <w:keepLines/>
      <w:spacing w:before="320" w:after="120" w:line="320" w:lineRule="atLeast"/>
      <w:jc w:val="both"/>
    </w:pPr>
    <w:rPr>
      <w:b/>
      <w:bCs w:val="0"/>
      <w:noProof/>
      <w:sz w:val="22"/>
      <w:szCs w:val="20"/>
    </w:rPr>
  </w:style>
  <w:style w:type="paragraph" w:customStyle="1" w:styleId="text2">
    <w:name w:val="text 2"/>
    <w:basedOn w:val="Normal"/>
    <w:rsid w:val="00232E09"/>
    <w:pPr>
      <w:spacing w:before="320" w:after="120" w:line="320" w:lineRule="atLeast"/>
      <w:ind w:left="1440"/>
      <w:jc w:val="both"/>
    </w:pPr>
    <w:rPr>
      <w:bCs w:val="0"/>
      <w:noProof/>
      <w:sz w:val="23"/>
      <w:szCs w:val="20"/>
    </w:rPr>
  </w:style>
  <w:style w:type="paragraph" w:customStyle="1" w:styleId="ScheduleNumber2">
    <w:name w:val="Schedule Number 2"/>
    <w:basedOn w:val="Heading2"/>
    <w:next w:val="Normal"/>
    <w:rsid w:val="00232E09"/>
    <w:pPr>
      <w:keepNext/>
      <w:keepLines/>
      <w:widowControl w:val="0"/>
      <w:numPr>
        <w:ilvl w:val="0"/>
        <w:numId w:val="0"/>
      </w:numPr>
      <w:tabs>
        <w:tab w:val="num" w:pos="567"/>
      </w:tabs>
      <w:spacing w:before="320" w:after="120" w:line="320" w:lineRule="atLeast"/>
      <w:ind w:left="567" w:hanging="567"/>
      <w:jc w:val="both"/>
      <w:outlineLvl w:val="9"/>
    </w:pPr>
    <w:rPr>
      <w:bCs w:val="0"/>
      <w:iCs w:val="0"/>
      <w:noProof/>
      <w:sz w:val="22"/>
      <w:szCs w:val="20"/>
    </w:rPr>
  </w:style>
  <w:style w:type="paragraph" w:customStyle="1" w:styleId="ScheduleNumber3">
    <w:name w:val="Schedule Number 3"/>
    <w:basedOn w:val="Heading3"/>
    <w:next w:val="text2"/>
    <w:rsid w:val="00232E09"/>
    <w:pPr>
      <w:widowControl w:val="0"/>
      <w:numPr>
        <w:numId w:val="0"/>
      </w:numPr>
      <w:tabs>
        <w:tab w:val="num" w:pos="1440"/>
      </w:tabs>
      <w:spacing w:before="320" w:after="120" w:line="320" w:lineRule="atLeast"/>
      <w:ind w:left="1440" w:hanging="720"/>
      <w:jc w:val="both"/>
      <w:outlineLvl w:val="9"/>
    </w:pPr>
    <w:rPr>
      <w:rFonts w:ascii="Times New Roman" w:hAnsi="Times New Roman"/>
      <w:b/>
      <w:bCs w:val="0"/>
      <w:noProof/>
      <w:sz w:val="23"/>
      <w:szCs w:val="20"/>
    </w:rPr>
  </w:style>
  <w:style w:type="paragraph" w:customStyle="1" w:styleId="CharCharCharCharCharCharCharCharCharCharCharChar">
    <w:name w:val="Char Char Char Char Char Char Char Char Char Char Char Char"/>
    <w:basedOn w:val="Normal"/>
    <w:rsid w:val="00232E09"/>
    <w:pPr>
      <w:spacing w:after="120" w:line="240" w:lineRule="exact"/>
      <w:jc w:val="both"/>
    </w:pPr>
    <w:rPr>
      <w:rFonts w:ascii="Verdana" w:hAnsi="Verdana"/>
      <w:bCs w:val="0"/>
      <w:noProof/>
      <w:sz w:val="20"/>
      <w:szCs w:val="20"/>
      <w:lang w:val="en-US"/>
    </w:rPr>
  </w:style>
  <w:style w:type="paragraph" w:customStyle="1" w:styleId="SchdHead">
    <w:name w:val="Schd Head"/>
    <w:basedOn w:val="Normal"/>
    <w:next w:val="Normal"/>
    <w:rsid w:val="00232E09"/>
    <w:pPr>
      <w:keepNext/>
      <w:spacing w:after="240" w:line="276" w:lineRule="auto"/>
      <w:jc w:val="center"/>
    </w:pPr>
    <w:rPr>
      <w:b/>
      <w:bCs w:val="0"/>
      <w:noProof/>
      <w:sz w:val="20"/>
      <w:szCs w:val="20"/>
    </w:rPr>
  </w:style>
  <w:style w:type="paragraph" w:customStyle="1" w:styleId="SchdNum">
    <w:name w:val="Schd Num"/>
    <w:basedOn w:val="Normal"/>
    <w:next w:val="SchdHead"/>
    <w:rsid w:val="000262F2"/>
    <w:pPr>
      <w:keepNext/>
      <w:spacing w:after="240" w:line="360" w:lineRule="auto"/>
      <w:jc w:val="center"/>
    </w:pPr>
    <w:rPr>
      <w:b/>
      <w:bCs w:val="0"/>
      <w:noProof/>
      <w:color w:val="0072C6" w:themeColor="text2"/>
      <w:sz w:val="28"/>
      <w:szCs w:val="20"/>
    </w:rPr>
  </w:style>
  <w:style w:type="character" w:customStyle="1" w:styleId="SchdHeadChar">
    <w:name w:val="Schd Head Char"/>
    <w:rsid w:val="00232E09"/>
    <w:rPr>
      <w:rFonts w:ascii="Arial" w:hAnsi="Arial"/>
      <w:b/>
      <w:lang w:val="en-GB" w:eastAsia="en-US" w:bidi="ar-SA"/>
    </w:rPr>
  </w:style>
  <w:style w:type="paragraph" w:customStyle="1" w:styleId="FWBL1">
    <w:name w:val="FWB_L1"/>
    <w:basedOn w:val="Normal"/>
    <w:next w:val="FWBL2"/>
    <w:rsid w:val="00232E09"/>
    <w:pPr>
      <w:keepNext/>
      <w:keepLines/>
      <w:numPr>
        <w:numId w:val="28"/>
      </w:numPr>
      <w:spacing w:after="240" w:line="276" w:lineRule="auto"/>
      <w:jc w:val="both"/>
      <w:outlineLvl w:val="0"/>
    </w:pPr>
    <w:rPr>
      <w:b/>
      <w:bCs w:val="0"/>
      <w:smallCaps/>
      <w:noProof/>
      <w:szCs w:val="20"/>
    </w:rPr>
  </w:style>
  <w:style w:type="paragraph" w:customStyle="1" w:styleId="FWBL2">
    <w:name w:val="FWB_L2"/>
    <w:basedOn w:val="FWBL1"/>
    <w:rsid w:val="00232E09"/>
    <w:pPr>
      <w:keepNext w:val="0"/>
      <w:keepLines w:val="0"/>
      <w:numPr>
        <w:ilvl w:val="1"/>
      </w:numPr>
      <w:outlineLvl w:val="9"/>
    </w:pPr>
    <w:rPr>
      <w:b w:val="0"/>
      <w:smallCaps w:val="0"/>
    </w:rPr>
  </w:style>
  <w:style w:type="paragraph" w:customStyle="1" w:styleId="FWBL3">
    <w:name w:val="FWB_L3"/>
    <w:basedOn w:val="FWBL2"/>
    <w:rsid w:val="00232E09"/>
    <w:pPr>
      <w:numPr>
        <w:ilvl w:val="2"/>
      </w:numPr>
    </w:pPr>
  </w:style>
  <w:style w:type="paragraph" w:customStyle="1" w:styleId="FWBL4">
    <w:name w:val="FWB_L4"/>
    <w:basedOn w:val="FWBL3"/>
    <w:rsid w:val="00232E09"/>
    <w:pPr>
      <w:numPr>
        <w:ilvl w:val="3"/>
      </w:numPr>
    </w:pPr>
  </w:style>
  <w:style w:type="paragraph" w:customStyle="1" w:styleId="FWBL5">
    <w:name w:val="FWB_L5"/>
    <w:basedOn w:val="FWBL4"/>
    <w:rsid w:val="00232E09"/>
    <w:pPr>
      <w:numPr>
        <w:ilvl w:val="4"/>
      </w:numPr>
    </w:pPr>
  </w:style>
  <w:style w:type="paragraph" w:customStyle="1" w:styleId="FWBL6">
    <w:name w:val="FWB_L6"/>
    <w:basedOn w:val="FWBL5"/>
    <w:rsid w:val="00232E09"/>
    <w:pPr>
      <w:numPr>
        <w:ilvl w:val="5"/>
      </w:numPr>
    </w:pPr>
  </w:style>
  <w:style w:type="paragraph" w:customStyle="1" w:styleId="FWBL7">
    <w:name w:val="FWB_L7"/>
    <w:basedOn w:val="FWBL6"/>
    <w:rsid w:val="00232E09"/>
    <w:pPr>
      <w:numPr>
        <w:ilvl w:val="6"/>
      </w:numPr>
    </w:pPr>
  </w:style>
  <w:style w:type="paragraph" w:customStyle="1" w:styleId="FWBL8">
    <w:name w:val="FWB_L8"/>
    <w:basedOn w:val="FWBL7"/>
    <w:rsid w:val="00232E09"/>
    <w:pPr>
      <w:numPr>
        <w:ilvl w:val="7"/>
      </w:numPr>
    </w:pPr>
  </w:style>
  <w:style w:type="paragraph" w:customStyle="1" w:styleId="subject0">
    <w:name w:val="subject"/>
    <w:basedOn w:val="Default"/>
    <w:next w:val="Default"/>
    <w:rsid w:val="00232E09"/>
    <w:pPr>
      <w:spacing w:after="320"/>
    </w:pPr>
    <w:rPr>
      <w:rFonts w:ascii="Times New Roman" w:hAnsi="Times New Roman" w:cs="Times New Roman"/>
      <w:color w:val="auto"/>
      <w:lang w:eastAsia="en-GB"/>
    </w:rPr>
  </w:style>
  <w:style w:type="paragraph" w:styleId="Subtitle">
    <w:name w:val="Subtitle"/>
    <w:basedOn w:val="Normal"/>
    <w:link w:val="SubtitleChar"/>
    <w:qFormat/>
    <w:rsid w:val="00232E09"/>
    <w:pPr>
      <w:spacing w:after="120" w:line="276" w:lineRule="auto"/>
      <w:jc w:val="both"/>
    </w:pPr>
    <w:rPr>
      <w:b/>
      <w:bCs w:val="0"/>
      <w:noProof/>
      <w:szCs w:val="20"/>
      <w:lang w:val="en-US"/>
    </w:rPr>
  </w:style>
  <w:style w:type="character" w:customStyle="1" w:styleId="SubtitleChar">
    <w:name w:val="Subtitle Char"/>
    <w:basedOn w:val="DefaultParagraphFont"/>
    <w:link w:val="Subtitle"/>
    <w:rsid w:val="00232E09"/>
    <w:rPr>
      <w:rFonts w:eastAsia="Times New Roman"/>
      <w:b/>
      <w:noProof/>
      <w:szCs w:val="20"/>
      <w:lang w:val="en-US" w:eastAsia="en-US"/>
    </w:rPr>
  </w:style>
  <w:style w:type="character" w:customStyle="1" w:styleId="StyleBold">
    <w:name w:val="Style Bold"/>
    <w:rsid w:val="00232E09"/>
    <w:rPr>
      <w:rFonts w:ascii="Arial" w:hAnsi="Arial" w:cs="Arial"/>
      <w:b/>
      <w:bCs/>
      <w:sz w:val="24"/>
    </w:rPr>
  </w:style>
  <w:style w:type="paragraph" w:customStyle="1" w:styleId="ColorfulShading-Accent11">
    <w:name w:val="Colorful Shading - Accent 11"/>
    <w:hidden/>
    <w:semiHidden/>
    <w:rsid w:val="00232E09"/>
    <w:rPr>
      <w:rFonts w:ascii="Times New Roman" w:eastAsia="Times New Roman" w:hAnsi="Times New Roman"/>
      <w:noProof/>
      <w:lang w:eastAsia="en-US"/>
    </w:rPr>
  </w:style>
  <w:style w:type="paragraph" w:customStyle="1" w:styleId="ColorfulList-Accent11">
    <w:name w:val="Colorful List - Accent 11"/>
    <w:basedOn w:val="Normal"/>
    <w:autoRedefine/>
    <w:qFormat/>
    <w:rsid w:val="00232E09"/>
    <w:pPr>
      <w:spacing w:before="120" w:after="120" w:line="276" w:lineRule="auto"/>
      <w:jc w:val="both"/>
    </w:pPr>
    <w:rPr>
      <w:rFonts w:eastAsia="Calibri"/>
      <w:bCs w:val="0"/>
      <w:noProof/>
      <w:szCs w:val="22"/>
    </w:rPr>
  </w:style>
  <w:style w:type="paragraph" w:customStyle="1" w:styleId="xmsonormal">
    <w:name w:val="x_msonormal"/>
    <w:basedOn w:val="Normal"/>
    <w:rsid w:val="00232E09"/>
    <w:pPr>
      <w:spacing w:before="100" w:beforeAutospacing="1" w:after="100" w:afterAutospacing="1" w:line="276" w:lineRule="auto"/>
      <w:jc w:val="both"/>
    </w:pPr>
    <w:rPr>
      <w:rFonts w:eastAsia="Cambria"/>
      <w:bCs w:val="0"/>
      <w:noProof/>
      <w:szCs w:val="24"/>
    </w:rPr>
  </w:style>
  <w:style w:type="paragraph" w:customStyle="1" w:styleId="xmsolistparagraph">
    <w:name w:val="x_msolistparagraph"/>
    <w:basedOn w:val="Normal"/>
    <w:rsid w:val="00232E09"/>
    <w:pPr>
      <w:spacing w:before="100" w:beforeAutospacing="1" w:after="100" w:afterAutospacing="1" w:line="276" w:lineRule="auto"/>
      <w:jc w:val="both"/>
    </w:pPr>
    <w:rPr>
      <w:rFonts w:eastAsia="Cambria"/>
      <w:bCs w:val="0"/>
      <w:noProof/>
      <w:szCs w:val="24"/>
    </w:rPr>
  </w:style>
  <w:style w:type="paragraph" w:customStyle="1" w:styleId="BulletMOI">
    <w:name w:val="Bullet MOI"/>
    <w:basedOn w:val="Normal"/>
    <w:rsid w:val="00232E09"/>
    <w:pPr>
      <w:numPr>
        <w:numId w:val="29"/>
      </w:numPr>
      <w:spacing w:after="120" w:line="276" w:lineRule="auto"/>
      <w:jc w:val="both"/>
    </w:pPr>
    <w:rPr>
      <w:rFonts w:ascii="Calibri" w:eastAsia="Calibri" w:hAnsi="Calibri" w:cs="Calibri"/>
      <w:bCs w:val="0"/>
      <w:noProof/>
      <w:sz w:val="22"/>
      <w:szCs w:val="22"/>
    </w:rPr>
  </w:style>
  <w:style w:type="character" w:styleId="Emphasis">
    <w:name w:val="Emphasis"/>
    <w:qFormat/>
    <w:rsid w:val="00232E09"/>
    <w:rPr>
      <w:i/>
      <w:iCs/>
    </w:rPr>
  </w:style>
  <w:style w:type="numbering" w:customStyle="1" w:styleId="NoList1">
    <w:name w:val="No List1"/>
    <w:next w:val="NoList"/>
    <w:uiPriority w:val="99"/>
    <w:semiHidden/>
    <w:unhideWhenUsed/>
    <w:rsid w:val="00232E09"/>
  </w:style>
  <w:style w:type="table" w:customStyle="1" w:styleId="TableGrid1">
    <w:name w:val="Table Grid1"/>
    <w:basedOn w:val="TableNormal"/>
    <w:next w:val="TableGrid"/>
    <w:uiPriority w:val="59"/>
    <w:rsid w:val="00232E09"/>
    <w:rPr>
      <w:rFonts w:ascii="Calibri" w:eastAsia="Times New Roman"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Parties">
    <w:name w:val="(1) Parties"/>
    <w:basedOn w:val="Normal"/>
    <w:rsid w:val="00232E09"/>
    <w:pPr>
      <w:widowControl w:val="0"/>
      <w:numPr>
        <w:numId w:val="30"/>
      </w:numPr>
      <w:suppressLineNumbers/>
      <w:suppressAutoHyphens/>
      <w:spacing w:line="480" w:lineRule="auto"/>
      <w:jc w:val="both"/>
    </w:pPr>
    <w:rPr>
      <w:bCs w:val="0"/>
      <w:sz w:val="20"/>
      <w:szCs w:val="20"/>
    </w:rPr>
  </w:style>
  <w:style w:type="paragraph" w:customStyle="1" w:styleId="Scha">
    <w:name w:val="Sch a)"/>
    <w:basedOn w:val="Normal"/>
    <w:rsid w:val="00232E09"/>
    <w:pPr>
      <w:numPr>
        <w:ilvl w:val="1"/>
        <w:numId w:val="30"/>
      </w:numPr>
      <w:spacing w:line="300" w:lineRule="atLeast"/>
      <w:jc w:val="both"/>
    </w:pPr>
    <w:rPr>
      <w:bCs w:val="0"/>
      <w:sz w:val="20"/>
      <w:szCs w:val="20"/>
    </w:rPr>
  </w:style>
  <w:style w:type="character" w:customStyle="1" w:styleId="apple-converted-space">
    <w:name w:val="apple-converted-space"/>
    <w:basedOn w:val="DefaultParagraphFont"/>
    <w:rsid w:val="00232E09"/>
  </w:style>
  <w:style w:type="character" w:customStyle="1" w:styleId="DeltaViewInsertion">
    <w:name w:val="DeltaView Insertion"/>
    <w:rsid w:val="00232E09"/>
    <w:rPr>
      <w:color w:val="0000FF"/>
      <w:u w:val="double"/>
    </w:rPr>
  </w:style>
  <w:style w:type="paragraph" w:styleId="EndnoteText">
    <w:name w:val="endnote text"/>
    <w:basedOn w:val="Normal"/>
    <w:link w:val="EndnoteTextChar"/>
    <w:uiPriority w:val="99"/>
    <w:semiHidden/>
    <w:rsid w:val="00232E09"/>
    <w:rPr>
      <w:rFonts w:eastAsiaTheme="minorHAnsi" w:cstheme="minorBidi"/>
      <w:bCs w:val="0"/>
      <w:sz w:val="20"/>
      <w:szCs w:val="20"/>
    </w:rPr>
  </w:style>
  <w:style w:type="character" w:customStyle="1" w:styleId="EndnoteTextChar">
    <w:name w:val="Endnote Text Char"/>
    <w:basedOn w:val="DefaultParagraphFont"/>
    <w:link w:val="EndnoteText"/>
    <w:uiPriority w:val="99"/>
    <w:semiHidden/>
    <w:rsid w:val="00232E09"/>
    <w:rPr>
      <w:rFonts w:eastAsiaTheme="minorHAnsi" w:cstheme="minorBidi"/>
      <w:sz w:val="20"/>
      <w:szCs w:val="20"/>
      <w:lang w:eastAsia="en-US"/>
    </w:rPr>
  </w:style>
  <w:style w:type="paragraph" w:customStyle="1" w:styleId="Timheading2">
    <w:name w:val="Tim heading 2"/>
    <w:basedOn w:val="Normal"/>
    <w:rsid w:val="00232E09"/>
    <w:rPr>
      <w:bCs w:val="0"/>
      <w:i/>
      <w:szCs w:val="24"/>
    </w:rPr>
  </w:style>
  <w:style w:type="paragraph" w:styleId="ListBullet">
    <w:name w:val="List Bullet"/>
    <w:basedOn w:val="Normal"/>
    <w:rsid w:val="00232E09"/>
    <w:pPr>
      <w:tabs>
        <w:tab w:val="num" w:pos="360"/>
      </w:tabs>
      <w:ind w:left="360" w:hanging="360"/>
    </w:pPr>
    <w:rPr>
      <w:rFonts w:ascii="Times New Roman" w:hAnsi="Times New Roman"/>
      <w:bCs w:val="0"/>
      <w:noProof/>
      <w:szCs w:val="24"/>
    </w:rPr>
  </w:style>
  <w:style w:type="paragraph" w:customStyle="1" w:styleId="H1Ashurst">
    <w:name w:val="H1Ashurst"/>
    <w:basedOn w:val="Normal"/>
    <w:next w:val="H2Ashurst"/>
    <w:rsid w:val="00232E09"/>
    <w:pPr>
      <w:keepNext/>
      <w:numPr>
        <w:numId w:val="39"/>
      </w:numPr>
      <w:suppressAutoHyphens/>
      <w:spacing w:after="220" w:line="264" w:lineRule="auto"/>
      <w:jc w:val="both"/>
      <w:outlineLvl w:val="0"/>
    </w:pPr>
    <w:rPr>
      <w:rFonts w:ascii="Verdana" w:hAnsi="Verdana"/>
      <w:b/>
      <w:bCs w:val="0"/>
      <w:caps/>
      <w:sz w:val="18"/>
      <w:szCs w:val="20"/>
    </w:rPr>
  </w:style>
  <w:style w:type="paragraph" w:customStyle="1" w:styleId="H2Ashurst">
    <w:name w:val="H2Ashurst"/>
    <w:basedOn w:val="Normal"/>
    <w:rsid w:val="00232E09"/>
    <w:pPr>
      <w:numPr>
        <w:ilvl w:val="1"/>
        <w:numId w:val="39"/>
      </w:numPr>
      <w:suppressAutoHyphens/>
      <w:spacing w:after="220" w:line="264" w:lineRule="auto"/>
      <w:jc w:val="both"/>
      <w:outlineLvl w:val="1"/>
    </w:pPr>
    <w:rPr>
      <w:rFonts w:ascii="Times New Roman" w:hAnsi="Times New Roman"/>
      <w:bCs w:val="0"/>
      <w:szCs w:val="20"/>
    </w:rPr>
  </w:style>
  <w:style w:type="paragraph" w:customStyle="1" w:styleId="H3Ashurst">
    <w:name w:val="H3Ashurst"/>
    <w:basedOn w:val="Normal"/>
    <w:rsid w:val="00232E09"/>
    <w:pPr>
      <w:numPr>
        <w:ilvl w:val="2"/>
        <w:numId w:val="39"/>
      </w:numPr>
      <w:suppressAutoHyphens/>
      <w:spacing w:after="220" w:line="264" w:lineRule="auto"/>
      <w:jc w:val="both"/>
      <w:outlineLvl w:val="2"/>
    </w:pPr>
    <w:rPr>
      <w:rFonts w:ascii="Verdana" w:hAnsi="Verdana"/>
      <w:bCs w:val="0"/>
      <w:sz w:val="18"/>
      <w:szCs w:val="20"/>
    </w:rPr>
  </w:style>
  <w:style w:type="paragraph" w:customStyle="1" w:styleId="H4Ashurst">
    <w:name w:val="H4Ashurst"/>
    <w:basedOn w:val="Normal"/>
    <w:rsid w:val="00232E09"/>
    <w:pPr>
      <w:numPr>
        <w:ilvl w:val="3"/>
        <w:numId w:val="39"/>
      </w:numPr>
      <w:suppressAutoHyphens/>
      <w:spacing w:after="220" w:line="264" w:lineRule="auto"/>
      <w:jc w:val="both"/>
      <w:outlineLvl w:val="3"/>
    </w:pPr>
    <w:rPr>
      <w:rFonts w:ascii="Verdana" w:hAnsi="Verdana"/>
      <w:bCs w:val="0"/>
      <w:sz w:val="18"/>
      <w:szCs w:val="20"/>
    </w:rPr>
  </w:style>
  <w:style w:type="paragraph" w:customStyle="1" w:styleId="H5Ashurst">
    <w:name w:val="H5Ashurst"/>
    <w:basedOn w:val="Normal"/>
    <w:rsid w:val="00232E09"/>
    <w:pPr>
      <w:numPr>
        <w:ilvl w:val="4"/>
        <w:numId w:val="39"/>
      </w:numPr>
      <w:suppressAutoHyphens/>
      <w:spacing w:after="220" w:line="264" w:lineRule="auto"/>
      <w:jc w:val="both"/>
      <w:outlineLvl w:val="4"/>
    </w:pPr>
    <w:rPr>
      <w:rFonts w:ascii="Verdana" w:hAnsi="Verdana"/>
      <w:bCs w:val="0"/>
      <w:sz w:val="18"/>
      <w:szCs w:val="20"/>
    </w:rPr>
  </w:style>
  <w:style w:type="paragraph" w:customStyle="1" w:styleId="H6Ashurst">
    <w:name w:val="H6Ashurst"/>
    <w:basedOn w:val="Normal"/>
    <w:rsid w:val="00232E09"/>
    <w:pPr>
      <w:numPr>
        <w:ilvl w:val="5"/>
        <w:numId w:val="39"/>
      </w:numPr>
      <w:suppressAutoHyphens/>
      <w:spacing w:after="220" w:line="264" w:lineRule="auto"/>
      <w:jc w:val="both"/>
      <w:outlineLvl w:val="5"/>
    </w:pPr>
    <w:rPr>
      <w:rFonts w:ascii="Verdana" w:hAnsi="Verdana"/>
      <w:bCs w:val="0"/>
      <w:sz w:val="18"/>
      <w:szCs w:val="20"/>
    </w:rPr>
  </w:style>
  <w:style w:type="paragraph" w:styleId="Revision">
    <w:name w:val="Revision"/>
    <w:hidden/>
    <w:uiPriority w:val="99"/>
    <w:rsid w:val="00232E09"/>
    <w:rPr>
      <w:rFonts w:ascii="Times New Roman" w:eastAsia="Times New Roman" w:hAnsi="Times New Roman"/>
      <w:lang w:eastAsia="en-US"/>
    </w:rPr>
  </w:style>
  <w:style w:type="paragraph" w:customStyle="1" w:styleId="01-Level1-BB">
    <w:name w:val="01-Level1-BB"/>
    <w:basedOn w:val="00-Normal-BB"/>
    <w:next w:val="Normal"/>
    <w:link w:val="01-Level1-BBChar"/>
    <w:rsid w:val="00232E09"/>
    <w:pPr>
      <w:numPr>
        <w:numId w:val="40"/>
      </w:numPr>
    </w:pPr>
    <w:rPr>
      <w:b/>
    </w:rPr>
  </w:style>
  <w:style w:type="paragraph" w:customStyle="1" w:styleId="01-Level2-BB">
    <w:name w:val="01-Level2-BB"/>
    <w:basedOn w:val="00-Normal-BB"/>
    <w:next w:val="Normal"/>
    <w:rsid w:val="00232E09"/>
    <w:pPr>
      <w:numPr>
        <w:ilvl w:val="1"/>
        <w:numId w:val="40"/>
      </w:numPr>
    </w:pPr>
  </w:style>
  <w:style w:type="paragraph" w:customStyle="1" w:styleId="01-Level3-BB">
    <w:name w:val="01-Level3-BB"/>
    <w:basedOn w:val="00-Normal-BB"/>
    <w:next w:val="Normal"/>
    <w:rsid w:val="00232E09"/>
    <w:pPr>
      <w:numPr>
        <w:ilvl w:val="2"/>
        <w:numId w:val="40"/>
      </w:numPr>
    </w:pPr>
  </w:style>
  <w:style w:type="paragraph" w:customStyle="1" w:styleId="01-Level4-BB">
    <w:name w:val="01-Level4-BB"/>
    <w:basedOn w:val="00-Normal-BB"/>
    <w:next w:val="Normal"/>
    <w:rsid w:val="00232E09"/>
    <w:pPr>
      <w:numPr>
        <w:ilvl w:val="3"/>
        <w:numId w:val="40"/>
      </w:numPr>
    </w:pPr>
  </w:style>
  <w:style w:type="paragraph" w:customStyle="1" w:styleId="01-Level5-BB">
    <w:name w:val="01-Level5-BB"/>
    <w:basedOn w:val="00-Normal-BB"/>
    <w:next w:val="Normal"/>
    <w:rsid w:val="00232E09"/>
    <w:pPr>
      <w:numPr>
        <w:ilvl w:val="4"/>
        <w:numId w:val="40"/>
      </w:numPr>
    </w:pPr>
  </w:style>
  <w:style w:type="character" w:customStyle="1" w:styleId="01-Level1-BBChar">
    <w:name w:val="01-Level1-BB Char"/>
    <w:basedOn w:val="DefaultParagraphFont"/>
    <w:link w:val="01-Level1-BB"/>
    <w:rsid w:val="00232E09"/>
    <w:rPr>
      <w:rFonts w:eastAsia="Times New Roman"/>
      <w:b/>
      <w:sz w:val="22"/>
      <w:szCs w:val="20"/>
      <w:lang w:eastAsia="en-US"/>
    </w:rPr>
  </w:style>
  <w:style w:type="character" w:styleId="PlaceholderText">
    <w:name w:val="Placeholder Text"/>
    <w:basedOn w:val="DefaultParagraphFont"/>
    <w:uiPriority w:val="99"/>
    <w:semiHidden/>
    <w:rsid w:val="00232E09"/>
    <w:rPr>
      <w:color w:val="808080"/>
    </w:rPr>
  </w:style>
  <w:style w:type="paragraph" w:customStyle="1" w:styleId="heading30">
    <w:name w:val="heading3"/>
    <w:basedOn w:val="Heading2"/>
    <w:qFormat/>
    <w:rsid w:val="00334A41"/>
    <w:pPr>
      <w:widowControl w:val="0"/>
      <w:numPr>
        <w:ilvl w:val="0"/>
        <w:numId w:val="0"/>
      </w:numPr>
      <w:tabs>
        <w:tab w:val="num" w:pos="1855"/>
      </w:tabs>
      <w:spacing w:before="240"/>
      <w:ind w:left="1560" w:hanging="851"/>
      <w:jc w:val="both"/>
    </w:pPr>
    <w:rPr>
      <w:color w:val="000000"/>
    </w:rPr>
  </w:style>
  <w:style w:type="paragraph" w:customStyle="1" w:styleId="SecondHeading">
    <w:name w:val="Second Heading"/>
    <w:basedOn w:val="Normal"/>
    <w:qFormat/>
    <w:rsid w:val="00DB28D6"/>
    <w:pPr>
      <w:spacing w:before="140" w:after="140" w:line="360" w:lineRule="auto"/>
      <w:ind w:left="1361"/>
    </w:pPr>
    <w:rPr>
      <w:b/>
      <w:color w:val="A00054"/>
      <w:sz w:val="28"/>
    </w:rPr>
  </w:style>
  <w:style w:type="paragraph" w:customStyle="1" w:styleId="haeding3">
    <w:name w:val="haeding 3"/>
    <w:basedOn w:val="Heading2"/>
    <w:qFormat/>
    <w:rsid w:val="00F27C0A"/>
    <w:pPr>
      <w:widowControl w:val="0"/>
      <w:numPr>
        <w:ilvl w:val="2"/>
        <w:numId w:val="14"/>
      </w:numPr>
      <w:spacing w:before="240"/>
      <w:ind w:left="1560" w:hanging="851"/>
      <w:jc w:val="both"/>
    </w:pPr>
  </w:style>
  <w:style w:type="paragraph" w:customStyle="1" w:styleId="CLEARAL">
    <w:name w:val="CLEAR AL"/>
    <w:basedOn w:val="Normal"/>
    <w:qFormat/>
    <w:rsid w:val="000D6324"/>
    <w:pPr>
      <w:shd w:val="clear" w:color="auto" w:fill="FFFFFF"/>
      <w:spacing w:before="240" w:line="360" w:lineRule="auto"/>
      <w:ind w:left="581" w:hanging="567"/>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qFormat="1"/>
    <w:lsdException w:name="List Bullet" w:uiPriority="0"/>
    <w:lsdException w:name="List 2" w:uiPriority="0" w:qFormat="1"/>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8"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Header1,1,Chapter Heading,Section Heading,PARA1,Heading1,Lev 1,section,Heading,Heading 10,Appendix1,Appendix2,Appendix3,Appendix11,Appendix21,Appendix4,Appendix12,Appendix22,Appendix5,Appendix13,Appendix23,Appendix6,Appendix14"/>
    <w:basedOn w:val="Normal"/>
    <w:next w:val="Normal"/>
    <w:link w:val="Heading1Char"/>
    <w:qFormat/>
    <w:rsid w:val="00F9768D"/>
    <w:pPr>
      <w:numPr>
        <w:numId w:val="3"/>
      </w:numPr>
      <w:tabs>
        <w:tab w:val="clear" w:pos="4906"/>
        <w:tab w:val="num" w:pos="1361"/>
      </w:tabs>
      <w:spacing w:before="280" w:after="140" w:line="360" w:lineRule="auto"/>
      <w:ind w:left="1361"/>
      <w:outlineLvl w:val="0"/>
    </w:pPr>
    <w:rPr>
      <w:rFonts w:ascii="Arial Bold" w:hAnsi="Arial Bold" w:cs="Arial"/>
      <w:b/>
      <w:color w:val="0072C6"/>
      <w:sz w:val="32"/>
      <w:szCs w:val="32"/>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basedOn w:val="Normal"/>
    <w:next w:val="Normal"/>
    <w:link w:val="Heading2Char"/>
    <w:unhideWhenUsed/>
    <w:qFormat/>
    <w:rsid w:val="00651FCC"/>
    <w:pPr>
      <w:numPr>
        <w:ilvl w:val="1"/>
        <w:numId w:val="3"/>
      </w:numPr>
      <w:spacing w:before="140" w:after="140" w:line="360" w:lineRule="auto"/>
      <w:outlineLvl w:val="1"/>
    </w:pPr>
    <w:rPr>
      <w:iCs/>
      <w:szCs w:val="28"/>
    </w:rPr>
  </w:style>
  <w:style w:type="paragraph" w:styleId="Heading3">
    <w:name w:val="heading 3"/>
    <w:aliases w:val="Annotationen,Side Heading,3,Level 1 - 1,h3,h31,31,h32,32,h33,33,h34,34,h35,35,sub-sub,sub-sub1,sub-sub2,sub-sub3,sub-sub4,sub section header,PARA3,Head 3,BOD 1,BOD 0,Lev 3,KJL:2nd Level,311,sub-sub11,subsect,Überschrift 3,Minor,PARA31"/>
    <w:basedOn w:val="Normal"/>
    <w:next w:val="Normal"/>
    <w:link w:val="Heading3Char"/>
    <w:unhideWhenUsed/>
    <w:qFormat/>
    <w:rsid w:val="00651FCC"/>
    <w:pPr>
      <w:numPr>
        <w:ilvl w:val="2"/>
        <w:numId w:val="3"/>
      </w:numPr>
      <w:spacing w:before="140" w:after="140" w:line="360" w:lineRule="auto"/>
      <w:outlineLvl w:val="2"/>
    </w:pPr>
  </w:style>
  <w:style w:type="paragraph" w:styleId="Heading4">
    <w:name w:val="heading 4"/>
    <w:aliases w:val="h4,H4,PA Micro Section,list 2,Level 2 - a"/>
    <w:basedOn w:val="Normal"/>
    <w:next w:val="Normal"/>
    <w:link w:val="Heading4Char"/>
    <w:unhideWhenUsed/>
    <w:qFormat/>
    <w:rsid w:val="00AB5D2C"/>
    <w:pPr>
      <w:numPr>
        <w:ilvl w:val="3"/>
        <w:numId w:val="3"/>
      </w:numPr>
      <w:spacing w:before="140" w:after="140" w:line="360" w:lineRule="auto"/>
      <w:outlineLvl w:val="3"/>
    </w:pPr>
    <w:rPr>
      <w:rFonts w:eastAsiaTheme="majorEastAsia" w:cstheme="majorBidi"/>
      <w:bCs w:val="0"/>
      <w:iC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FF34AA"/>
    <w:pPr>
      <w:keepNext/>
      <w:keepLines/>
      <w:numPr>
        <w:ilvl w:val="4"/>
        <w:numId w:val="3"/>
      </w:numPr>
      <w:spacing w:before="140" w:after="140" w:line="360" w:lineRule="auto"/>
      <w:outlineLvl w:val="4"/>
    </w:pPr>
    <w:rPr>
      <w:rFonts w:eastAsiaTheme="majorEastAsia" w:cstheme="majorBidi"/>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
    <w:basedOn w:val="Normal"/>
    <w:next w:val="Normal"/>
    <w:link w:val="Heading8Char"/>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
    <w:basedOn w:val="Normal"/>
    <w:next w:val="Normal"/>
    <w:link w:val="Heading9Char"/>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nhideWhenUsed/>
    <w:rsid w:val="002A0C8D"/>
    <w:rPr>
      <w:rFonts w:ascii="Tahoma" w:hAnsi="Tahoma" w:cs="Tahoma"/>
      <w:sz w:val="16"/>
      <w:szCs w:val="16"/>
    </w:rPr>
  </w:style>
  <w:style w:type="paragraph" w:styleId="TOC1">
    <w:name w:val="toc 1"/>
    <w:basedOn w:val="Normal"/>
    <w:next w:val="Normal"/>
    <w:autoRedefine/>
    <w:uiPriority w:val="39"/>
    <w:unhideWhenUsed/>
    <w:rsid w:val="009465C1"/>
    <w:pPr>
      <w:tabs>
        <w:tab w:val="left" w:pos="720"/>
        <w:tab w:val="right" w:leader="dot" w:pos="9072"/>
      </w:tabs>
      <w:spacing w:line="360" w:lineRule="auto"/>
      <w:ind w:left="720" w:right="425" w:hanging="720"/>
    </w:pPr>
    <w:rPr>
      <w:b/>
    </w:rPr>
  </w:style>
  <w:style w:type="character" w:customStyle="1" w:styleId="BalloonTextChar">
    <w:name w:val="Balloon Text Char"/>
    <w:link w:val="BalloonText"/>
    <w:rsid w:val="002A0C8D"/>
    <w:rPr>
      <w:rFonts w:ascii="Tahoma" w:hAnsi="Tahoma" w:cs="Tahoma"/>
      <w:sz w:val="16"/>
      <w:szCs w:val="16"/>
      <w:lang w:eastAsia="en-US"/>
    </w:rPr>
  </w:style>
  <w:style w:type="paragraph" w:styleId="Title">
    <w:name w:val="Title"/>
    <w:basedOn w:val="Normal"/>
    <w:next w:val="Normal"/>
    <w:link w:val="TitleChar"/>
    <w:qFormat/>
    <w:rsid w:val="00E72C89"/>
    <w:rPr>
      <w:b/>
      <w:color w:val="0072C6" w:themeColor="text2"/>
      <w:sz w:val="80"/>
      <w:szCs w:val="80"/>
    </w:rPr>
  </w:style>
  <w:style w:type="character" w:customStyle="1" w:styleId="TitleChar">
    <w:name w:val="Title Char"/>
    <w:basedOn w:val="DefaultParagraphFont"/>
    <w:link w:val="Title"/>
    <w:rsid w:val="00E72C89"/>
    <w:rPr>
      <w:rFonts w:eastAsia="Times New Roman"/>
      <w:b/>
      <w:bCs/>
      <w:color w:val="0072C6" w:themeColor="text2"/>
      <w:sz w:val="80"/>
      <w:szCs w:val="80"/>
      <w:lang w:eastAsia="en-US"/>
    </w:rPr>
  </w:style>
  <w:style w:type="character" w:customStyle="1" w:styleId="Heading1Char">
    <w:name w:val="Heading 1 Char"/>
    <w:aliases w:val="Header1 Char,1 Char,Chapter Heading Char,Section Heading Char,PARA1 Char,Heading1 Char,Lev 1 Char,section Char,Heading Char,Heading 10 Char,Appendix1 Char,Appendix2 Char,Appendix3 Char,Appendix11 Char,Appendix21 Char,Appendix4 Char"/>
    <w:link w:val="Heading1"/>
    <w:rsid w:val="00F9768D"/>
    <w:rPr>
      <w:rFonts w:ascii="Arial Bold" w:eastAsia="Times New Roman" w:hAnsi="Arial Bold" w:cs="Arial"/>
      <w:b/>
      <w:bCs/>
      <w:color w:val="0072C6"/>
      <w:sz w:val="32"/>
      <w:szCs w:val="32"/>
      <w:lang w:eastAsia="en-US"/>
    </w:rPr>
  </w:style>
  <w:style w:type="character" w:customStyle="1" w:styleId="Heading4Char">
    <w:name w:val="Heading 4 Char"/>
    <w:aliases w:val="h4 Char,H4 Char,PA Micro Section Char,list 2 Char,Level 2 - a Char"/>
    <w:basedOn w:val="DefaultParagraphFont"/>
    <w:link w:val="Heading4"/>
    <w:rsid w:val="00AB5D2C"/>
    <w:rPr>
      <w:rFonts w:eastAsiaTheme="majorEastAsia" w:cstheme="majorBidi"/>
      <w:iCs/>
      <w:szCs w:val="26"/>
      <w:lang w:eastAsia="en-US"/>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link w:val="Heading2"/>
    <w:rsid w:val="00651FCC"/>
    <w:rPr>
      <w:rFonts w:eastAsia="Times New Roman"/>
      <w:bCs/>
      <w:iCs/>
      <w:szCs w:val="28"/>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F34AA"/>
    <w:rPr>
      <w:rFonts w:eastAsiaTheme="majorEastAsia" w:cstheme="majorBidi"/>
      <w:bCs/>
      <w:szCs w:val="26"/>
      <w:lang w:eastAsia="en-US"/>
    </w:rPr>
  </w:style>
  <w:style w:type="character" w:customStyle="1" w:styleId="Heading3Char">
    <w:name w:val="Heading 3 Char"/>
    <w:aliases w:val="Annotationen Char,Side Heading Char,3 Char,Level 1 - 1 Char,h3 Char,h31 Char,31 Char,h32 Char,32 Char,h33 Char,33 Char,h34 Char,34 Char,h35 Char,35 Char,sub-sub Char,sub-sub1 Char,sub-sub2 Char,sub-sub3 Char,sub-sub4 Char,PARA3 Char"/>
    <w:link w:val="Heading3"/>
    <w:rsid w:val="00651FCC"/>
    <w:rPr>
      <w:rFonts w:eastAsia="Times New Roman"/>
      <w:bCs/>
      <w:szCs w:val="26"/>
      <w:lang w:eastAsia="en-US"/>
    </w:rPr>
  </w:style>
  <w:style w:type="paragraph" w:styleId="TOC3">
    <w:name w:val="toc 3"/>
    <w:basedOn w:val="Normal"/>
    <w:next w:val="Normal"/>
    <w:autoRedefine/>
    <w:uiPriority w:val="39"/>
    <w:unhideWhenUsed/>
    <w:rsid w:val="009465C1"/>
    <w:pPr>
      <w:tabs>
        <w:tab w:val="left" w:pos="1440"/>
        <w:tab w:val="right" w:leader="dot" w:pos="9072"/>
      </w:tabs>
      <w:spacing w:line="360" w:lineRule="auto"/>
      <w:ind w:left="720" w:right="425"/>
    </w:pPr>
    <w:rPr>
      <w:i/>
      <w:sz w:val="20"/>
    </w:r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9465C1"/>
    <w:pPr>
      <w:tabs>
        <w:tab w:val="left" w:pos="720"/>
        <w:tab w:val="right" w:leader="dot" w:pos="9072"/>
      </w:tabs>
      <w:spacing w:line="360" w:lineRule="auto"/>
      <w:ind w:left="720" w:right="425" w:hanging="72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rsid w:val="0017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Lev 8 Char,h8 DO NOT USE Char,PA Appendix Minor Char,Blank 4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CoverDocumentTitle">
    <w:name w:val="Cover Document Title"/>
    <w:basedOn w:val="Normal"/>
    <w:next w:val="Normal"/>
    <w:uiPriority w:val="1"/>
    <w:qFormat/>
    <w:rsid w:val="00232E09"/>
    <w:pPr>
      <w:spacing w:before="420" w:after="420" w:line="360" w:lineRule="auto"/>
      <w:jc w:val="center"/>
    </w:pPr>
    <w:rPr>
      <w:rFonts w:eastAsiaTheme="minorHAnsi" w:cs="Arial"/>
      <w:b/>
      <w:bCs w:val="0"/>
      <w:caps/>
      <w:sz w:val="28"/>
      <w:szCs w:val="22"/>
    </w:rPr>
  </w:style>
  <w:style w:type="paragraph" w:customStyle="1" w:styleId="CoverDate">
    <w:name w:val="Cover Date"/>
    <w:basedOn w:val="Normal"/>
    <w:next w:val="Normal"/>
    <w:uiPriority w:val="2"/>
    <w:rsid w:val="00232E09"/>
    <w:pPr>
      <w:spacing w:before="420" w:after="1200" w:line="360" w:lineRule="auto"/>
    </w:pPr>
    <w:rPr>
      <w:rFonts w:eastAsiaTheme="minorHAnsi" w:cs="Arial"/>
      <w:b/>
      <w:bCs w:val="0"/>
      <w:szCs w:val="22"/>
    </w:rPr>
  </w:style>
  <w:style w:type="paragraph" w:customStyle="1" w:styleId="CoverPartyName">
    <w:name w:val="Cover Party Name"/>
    <w:basedOn w:val="Normal"/>
    <w:next w:val="Normal"/>
    <w:uiPriority w:val="2"/>
    <w:qFormat/>
    <w:rsid w:val="00232E09"/>
    <w:pPr>
      <w:numPr>
        <w:numId w:val="4"/>
      </w:numPr>
      <w:spacing w:before="420" w:after="140" w:line="360" w:lineRule="auto"/>
      <w:ind w:left="284" w:hanging="284"/>
      <w:outlineLvl w:val="0"/>
    </w:pPr>
    <w:rPr>
      <w:rFonts w:eastAsiaTheme="minorHAnsi" w:cstheme="minorBidi"/>
      <w:b/>
      <w:bCs w:val="0"/>
      <w:caps/>
      <w:sz w:val="28"/>
      <w:szCs w:val="22"/>
    </w:rPr>
  </w:style>
  <w:style w:type="paragraph" w:customStyle="1" w:styleId="CoverPartyRole">
    <w:name w:val="Cover Party Role"/>
    <w:basedOn w:val="Normal"/>
    <w:next w:val="Normal"/>
    <w:uiPriority w:val="2"/>
    <w:qFormat/>
    <w:rsid w:val="00232E09"/>
    <w:pPr>
      <w:spacing w:after="280" w:line="360" w:lineRule="auto"/>
    </w:pPr>
    <w:rPr>
      <w:rFonts w:eastAsiaTheme="minorHAnsi" w:cstheme="minorBidi"/>
      <w:b/>
      <w:bCs w:val="0"/>
      <w:caps/>
      <w:sz w:val="22"/>
      <w:szCs w:val="22"/>
    </w:rPr>
  </w:style>
  <w:style w:type="paragraph" w:customStyle="1" w:styleId="CoverText">
    <w:name w:val="Cover Text"/>
    <w:basedOn w:val="Normal"/>
    <w:next w:val="Normal"/>
    <w:uiPriority w:val="2"/>
    <w:qFormat/>
    <w:rsid w:val="00232E09"/>
    <w:pPr>
      <w:spacing w:before="140" w:line="360" w:lineRule="auto"/>
    </w:pPr>
    <w:rPr>
      <w:rFonts w:eastAsiaTheme="minorHAnsi" w:cstheme="minorBidi"/>
      <w:b/>
      <w:bCs w:val="0"/>
      <w:sz w:val="22"/>
      <w:szCs w:val="22"/>
    </w:rPr>
  </w:style>
  <w:style w:type="paragraph" w:customStyle="1" w:styleId="CoverDocumentDescription">
    <w:name w:val="Cover Document Description"/>
    <w:basedOn w:val="Normal"/>
    <w:next w:val="Normal"/>
    <w:uiPriority w:val="3"/>
    <w:qFormat/>
    <w:rsid w:val="00232E09"/>
    <w:pPr>
      <w:spacing w:line="360" w:lineRule="auto"/>
      <w:jc w:val="center"/>
    </w:pPr>
    <w:rPr>
      <w:rFonts w:eastAsiaTheme="minorHAnsi" w:cstheme="minorBidi"/>
      <w:b/>
      <w:bCs w:val="0"/>
      <w:sz w:val="22"/>
      <w:szCs w:val="22"/>
    </w:rPr>
  </w:style>
  <w:style w:type="paragraph" w:customStyle="1" w:styleId="TOCHeading1">
    <w:name w:val="TOC Heading1"/>
    <w:basedOn w:val="CoverPartyRole"/>
    <w:uiPriority w:val="3"/>
    <w:semiHidden/>
    <w:qFormat/>
    <w:locked/>
    <w:rsid w:val="00232E09"/>
  </w:style>
  <w:style w:type="paragraph" w:customStyle="1" w:styleId="ToCSubHeading">
    <w:name w:val="ToC Sub Heading"/>
    <w:basedOn w:val="Normal"/>
    <w:next w:val="Normal"/>
    <w:uiPriority w:val="4"/>
    <w:qFormat/>
    <w:rsid w:val="00232E09"/>
    <w:pPr>
      <w:spacing w:after="280" w:line="360" w:lineRule="auto"/>
    </w:pPr>
    <w:rPr>
      <w:rFonts w:eastAsiaTheme="minorHAnsi" w:cstheme="minorBidi"/>
      <w:bCs w:val="0"/>
      <w:sz w:val="22"/>
      <w:szCs w:val="22"/>
    </w:rPr>
  </w:style>
  <w:style w:type="paragraph" w:styleId="TOC4">
    <w:name w:val="toc 4"/>
    <w:basedOn w:val="TOC1"/>
    <w:next w:val="Normal"/>
    <w:autoRedefine/>
    <w:uiPriority w:val="39"/>
    <w:rsid w:val="00232E09"/>
    <w:pPr>
      <w:tabs>
        <w:tab w:val="clear" w:pos="720"/>
        <w:tab w:val="clear" w:pos="9072"/>
        <w:tab w:val="left" w:pos="709"/>
        <w:tab w:val="right" w:leader="dot" w:pos="9016"/>
      </w:tabs>
      <w:spacing w:before="140" w:after="140"/>
      <w:ind w:left="3731" w:right="284" w:hanging="709"/>
    </w:pPr>
    <w:rPr>
      <w:rFonts w:eastAsiaTheme="minorHAnsi" w:cstheme="minorBidi"/>
      <w:b w:val="0"/>
      <w:bCs w:val="0"/>
      <w:smallCaps/>
      <w:sz w:val="22"/>
      <w:szCs w:val="22"/>
    </w:rPr>
  </w:style>
  <w:style w:type="paragraph" w:styleId="TOC5">
    <w:name w:val="toc 5"/>
    <w:basedOn w:val="TOC1"/>
    <w:next w:val="Normal"/>
    <w:autoRedefine/>
    <w:uiPriority w:val="39"/>
    <w:rsid w:val="00232E09"/>
    <w:pPr>
      <w:tabs>
        <w:tab w:val="clear" w:pos="720"/>
        <w:tab w:val="clear" w:pos="9072"/>
        <w:tab w:val="left" w:pos="709"/>
        <w:tab w:val="right" w:leader="dot" w:pos="9016"/>
      </w:tabs>
      <w:spacing w:before="140" w:after="140"/>
      <w:ind w:left="4014" w:right="284" w:hanging="709"/>
    </w:pPr>
    <w:rPr>
      <w:rFonts w:eastAsiaTheme="minorHAnsi" w:cstheme="minorBidi"/>
      <w:b w:val="0"/>
      <w:bCs w:val="0"/>
      <w:smallCaps/>
      <w:sz w:val="22"/>
      <w:szCs w:val="22"/>
    </w:rPr>
  </w:style>
  <w:style w:type="paragraph" w:styleId="TOC6">
    <w:name w:val="toc 6"/>
    <w:basedOn w:val="TOC1"/>
    <w:next w:val="Normal"/>
    <w:autoRedefine/>
    <w:uiPriority w:val="39"/>
    <w:rsid w:val="00232E09"/>
    <w:pPr>
      <w:tabs>
        <w:tab w:val="clear" w:pos="720"/>
        <w:tab w:val="clear" w:pos="9072"/>
        <w:tab w:val="left" w:pos="709"/>
        <w:tab w:val="right" w:leader="dot" w:pos="9016"/>
      </w:tabs>
      <w:spacing w:before="140" w:after="140"/>
      <w:ind w:left="4298" w:right="284" w:hanging="709"/>
    </w:pPr>
    <w:rPr>
      <w:rFonts w:eastAsiaTheme="minorHAnsi" w:cstheme="minorBidi"/>
      <w:b w:val="0"/>
      <w:bCs w:val="0"/>
      <w:smallCaps/>
      <w:sz w:val="22"/>
      <w:szCs w:val="22"/>
    </w:rPr>
  </w:style>
  <w:style w:type="paragraph" w:styleId="TOC7">
    <w:name w:val="toc 7"/>
    <w:basedOn w:val="TOC1"/>
    <w:next w:val="Normal"/>
    <w:autoRedefine/>
    <w:uiPriority w:val="39"/>
    <w:rsid w:val="00232E09"/>
    <w:pPr>
      <w:tabs>
        <w:tab w:val="clear" w:pos="720"/>
        <w:tab w:val="clear" w:pos="9072"/>
        <w:tab w:val="left" w:pos="709"/>
        <w:tab w:val="right" w:leader="dot" w:pos="9016"/>
      </w:tabs>
      <w:spacing w:before="140" w:after="140"/>
      <w:ind w:left="4581" w:right="284" w:hanging="709"/>
    </w:pPr>
    <w:rPr>
      <w:rFonts w:eastAsiaTheme="minorHAnsi" w:cstheme="minorBidi"/>
      <w:b w:val="0"/>
      <w:bCs w:val="0"/>
      <w:smallCaps/>
      <w:sz w:val="22"/>
      <w:szCs w:val="22"/>
    </w:rPr>
  </w:style>
  <w:style w:type="paragraph" w:styleId="TOC8">
    <w:name w:val="toc 8"/>
    <w:basedOn w:val="TOC1"/>
    <w:next w:val="Normal"/>
    <w:autoRedefine/>
    <w:uiPriority w:val="39"/>
    <w:rsid w:val="00232E09"/>
    <w:pPr>
      <w:tabs>
        <w:tab w:val="clear" w:pos="720"/>
        <w:tab w:val="clear" w:pos="9072"/>
        <w:tab w:val="left" w:pos="709"/>
        <w:tab w:val="right" w:leader="dot" w:pos="9016"/>
      </w:tabs>
      <w:spacing w:before="140" w:after="140"/>
      <w:ind w:left="4865" w:right="284" w:hanging="709"/>
    </w:pPr>
    <w:rPr>
      <w:rFonts w:eastAsiaTheme="minorHAnsi" w:cstheme="minorBidi"/>
      <w:b w:val="0"/>
      <w:bCs w:val="0"/>
      <w:smallCaps/>
      <w:sz w:val="22"/>
      <w:szCs w:val="22"/>
    </w:rPr>
  </w:style>
  <w:style w:type="paragraph" w:styleId="TOC9">
    <w:name w:val="toc 9"/>
    <w:basedOn w:val="TOC1"/>
    <w:next w:val="Normal"/>
    <w:autoRedefine/>
    <w:uiPriority w:val="39"/>
    <w:rsid w:val="00232E09"/>
    <w:pPr>
      <w:tabs>
        <w:tab w:val="clear" w:pos="720"/>
        <w:tab w:val="clear" w:pos="9072"/>
        <w:tab w:val="left" w:pos="709"/>
        <w:tab w:val="right" w:leader="dot" w:pos="9016"/>
      </w:tabs>
      <w:spacing w:before="140" w:after="140"/>
      <w:ind w:left="5148" w:right="284" w:hanging="709"/>
    </w:pPr>
    <w:rPr>
      <w:rFonts w:eastAsiaTheme="minorHAnsi" w:cstheme="minorBidi"/>
      <w:b w:val="0"/>
      <w:bCs w:val="0"/>
      <w:smallCaps/>
      <w:sz w:val="22"/>
      <w:szCs w:val="22"/>
    </w:rPr>
  </w:style>
  <w:style w:type="paragraph" w:customStyle="1" w:styleId="IntroHeading">
    <w:name w:val="Intro Heading"/>
    <w:basedOn w:val="Normal"/>
    <w:uiPriority w:val="6"/>
    <w:rsid w:val="00232E09"/>
    <w:pPr>
      <w:spacing w:after="420" w:line="360" w:lineRule="auto"/>
    </w:pPr>
    <w:rPr>
      <w:rFonts w:eastAsiaTheme="minorHAnsi" w:cstheme="minorBidi"/>
      <w:b/>
      <w:bCs w:val="0"/>
      <w:caps/>
      <w:sz w:val="22"/>
      <w:szCs w:val="22"/>
    </w:rPr>
  </w:style>
  <w:style w:type="paragraph" w:customStyle="1" w:styleId="Parties1">
    <w:name w:val="Parties 1"/>
    <w:basedOn w:val="Normal"/>
    <w:uiPriority w:val="6"/>
    <w:qFormat/>
    <w:rsid w:val="00232E09"/>
    <w:pPr>
      <w:numPr>
        <w:numId w:val="5"/>
      </w:numPr>
      <w:spacing w:before="140" w:after="280" w:line="360" w:lineRule="auto"/>
      <w:ind w:left="567" w:hanging="567"/>
    </w:pPr>
    <w:rPr>
      <w:rFonts w:eastAsiaTheme="minorHAnsi" w:cstheme="minorBidi"/>
      <w:b/>
      <w:bCs w:val="0"/>
      <w:caps/>
      <w:sz w:val="22"/>
      <w:szCs w:val="22"/>
    </w:rPr>
  </w:style>
  <w:style w:type="paragraph" w:customStyle="1" w:styleId="Parties2">
    <w:name w:val="Parties 2"/>
    <w:basedOn w:val="Normal"/>
    <w:uiPriority w:val="6"/>
    <w:qFormat/>
    <w:rsid w:val="00232E09"/>
    <w:pPr>
      <w:spacing w:before="140" w:after="280" w:line="360" w:lineRule="auto"/>
      <w:ind w:left="567" w:hanging="567"/>
    </w:pPr>
    <w:rPr>
      <w:rFonts w:eastAsiaTheme="minorHAnsi" w:cstheme="minorBidi"/>
      <w:b/>
      <w:bCs w:val="0"/>
      <w:sz w:val="22"/>
      <w:szCs w:val="22"/>
    </w:rPr>
  </w:style>
  <w:style w:type="paragraph" w:customStyle="1" w:styleId="Background1">
    <w:name w:val="Background 1"/>
    <w:basedOn w:val="Normal"/>
    <w:uiPriority w:val="7"/>
    <w:qFormat/>
    <w:rsid w:val="00232E09"/>
    <w:pPr>
      <w:numPr>
        <w:numId w:val="6"/>
      </w:numPr>
      <w:spacing w:line="360" w:lineRule="auto"/>
      <w:ind w:left="641" w:hanging="357"/>
    </w:pPr>
    <w:rPr>
      <w:rFonts w:eastAsiaTheme="minorHAnsi" w:cstheme="minorBidi"/>
      <w:b/>
      <w:bCs w:val="0"/>
      <w:sz w:val="22"/>
      <w:szCs w:val="22"/>
    </w:rPr>
  </w:style>
  <w:style w:type="paragraph" w:customStyle="1" w:styleId="Background2">
    <w:name w:val="Background 2"/>
    <w:basedOn w:val="Normal"/>
    <w:next w:val="Normal"/>
    <w:uiPriority w:val="7"/>
    <w:qFormat/>
    <w:rsid w:val="00232E09"/>
    <w:pPr>
      <w:spacing w:line="360" w:lineRule="auto"/>
    </w:pPr>
    <w:rPr>
      <w:rFonts w:eastAsiaTheme="minorHAnsi" w:cstheme="minorBidi"/>
      <w:bCs w:val="0"/>
      <w:sz w:val="22"/>
      <w:szCs w:val="22"/>
    </w:rPr>
  </w:style>
  <w:style w:type="paragraph" w:customStyle="1" w:styleId="Level1Number">
    <w:name w:val="Level 1 Number"/>
    <w:basedOn w:val="Normal"/>
    <w:uiPriority w:val="7"/>
    <w:qFormat/>
    <w:rsid w:val="00232E09"/>
    <w:pPr>
      <w:numPr>
        <w:numId w:val="11"/>
      </w:numPr>
      <w:spacing w:before="280" w:after="140" w:line="360" w:lineRule="auto"/>
      <w:ind w:left="1134" w:hanging="1134"/>
    </w:pPr>
    <w:rPr>
      <w:rFonts w:ascii="Arial Bold" w:eastAsiaTheme="minorHAnsi" w:hAnsi="Arial Bold" w:cstheme="minorBidi"/>
      <w:b/>
      <w:bCs w:val="0"/>
      <w:sz w:val="22"/>
      <w:szCs w:val="22"/>
    </w:rPr>
  </w:style>
  <w:style w:type="paragraph" w:customStyle="1" w:styleId="Level2Heading">
    <w:name w:val="Level 2 Heading"/>
    <w:basedOn w:val="Normal"/>
    <w:uiPriority w:val="7"/>
    <w:qFormat/>
    <w:rsid w:val="00232E09"/>
    <w:pPr>
      <w:spacing w:before="140" w:after="140" w:line="360" w:lineRule="auto"/>
    </w:pPr>
    <w:rPr>
      <w:rFonts w:eastAsiaTheme="minorHAnsi" w:cstheme="minorBidi"/>
      <w:b/>
      <w:bCs w:val="0"/>
      <w:sz w:val="22"/>
      <w:szCs w:val="22"/>
    </w:rPr>
  </w:style>
  <w:style w:type="paragraph" w:customStyle="1" w:styleId="Level2Number">
    <w:name w:val="Level 2 Number"/>
    <w:basedOn w:val="Normal"/>
    <w:uiPriority w:val="7"/>
    <w:qFormat/>
    <w:rsid w:val="00232E09"/>
    <w:pPr>
      <w:numPr>
        <w:ilvl w:val="1"/>
        <w:numId w:val="11"/>
      </w:numPr>
      <w:spacing w:before="140" w:after="140" w:line="360" w:lineRule="auto"/>
      <w:jc w:val="both"/>
    </w:pPr>
    <w:rPr>
      <w:rFonts w:eastAsiaTheme="minorHAnsi" w:cstheme="minorBidi"/>
      <w:bCs w:val="0"/>
      <w:sz w:val="22"/>
      <w:szCs w:val="22"/>
    </w:rPr>
  </w:style>
  <w:style w:type="paragraph" w:customStyle="1" w:styleId="Level3Heading">
    <w:name w:val="Level 3 Heading"/>
    <w:basedOn w:val="Normal"/>
    <w:next w:val="Normal"/>
    <w:uiPriority w:val="7"/>
    <w:qFormat/>
    <w:rsid w:val="00232E09"/>
    <w:pPr>
      <w:spacing w:before="140" w:after="140" w:line="360" w:lineRule="auto"/>
    </w:pPr>
    <w:rPr>
      <w:rFonts w:eastAsiaTheme="minorHAnsi" w:cstheme="minorBidi"/>
      <w:bCs w:val="0"/>
      <w:sz w:val="22"/>
      <w:szCs w:val="22"/>
      <w:u w:val="single"/>
    </w:rPr>
  </w:style>
  <w:style w:type="paragraph" w:customStyle="1" w:styleId="Level3Number">
    <w:name w:val="Level 3 Number"/>
    <w:basedOn w:val="Normal"/>
    <w:uiPriority w:val="7"/>
    <w:qFormat/>
    <w:rsid w:val="00232E09"/>
    <w:pPr>
      <w:numPr>
        <w:ilvl w:val="2"/>
        <w:numId w:val="11"/>
      </w:numPr>
      <w:spacing w:before="140" w:after="140" w:line="360" w:lineRule="auto"/>
      <w:ind w:left="2268" w:hanging="1134"/>
    </w:pPr>
    <w:rPr>
      <w:rFonts w:eastAsiaTheme="minorHAnsi" w:cstheme="minorBidi"/>
      <w:bCs w:val="0"/>
      <w:sz w:val="22"/>
      <w:szCs w:val="22"/>
    </w:rPr>
  </w:style>
  <w:style w:type="paragraph" w:customStyle="1" w:styleId="Level4Heading">
    <w:name w:val="Level 4 Heading"/>
    <w:basedOn w:val="Normal"/>
    <w:uiPriority w:val="7"/>
    <w:qFormat/>
    <w:rsid w:val="00232E09"/>
    <w:pPr>
      <w:spacing w:before="140" w:after="140" w:line="360" w:lineRule="auto"/>
    </w:pPr>
    <w:rPr>
      <w:rFonts w:eastAsiaTheme="minorHAnsi" w:cstheme="minorBidi"/>
      <w:bCs w:val="0"/>
      <w:sz w:val="22"/>
      <w:szCs w:val="22"/>
    </w:rPr>
  </w:style>
  <w:style w:type="paragraph" w:customStyle="1" w:styleId="Level4Number">
    <w:name w:val="Level 4 Number"/>
    <w:basedOn w:val="Normal"/>
    <w:uiPriority w:val="7"/>
    <w:qFormat/>
    <w:rsid w:val="00232E09"/>
    <w:pPr>
      <w:numPr>
        <w:ilvl w:val="3"/>
        <w:numId w:val="11"/>
      </w:numPr>
      <w:spacing w:before="140" w:after="140" w:line="360" w:lineRule="auto"/>
      <w:ind w:left="3402" w:hanging="1134"/>
    </w:pPr>
    <w:rPr>
      <w:rFonts w:eastAsiaTheme="minorHAnsi" w:cstheme="minorBidi"/>
      <w:bCs w:val="0"/>
      <w:sz w:val="22"/>
      <w:szCs w:val="22"/>
    </w:rPr>
  </w:style>
  <w:style w:type="paragraph" w:customStyle="1" w:styleId="Level5Number">
    <w:name w:val="Level 5 Number"/>
    <w:basedOn w:val="Normal"/>
    <w:uiPriority w:val="7"/>
    <w:qFormat/>
    <w:rsid w:val="00232E09"/>
    <w:pPr>
      <w:numPr>
        <w:ilvl w:val="4"/>
        <w:numId w:val="11"/>
      </w:numPr>
      <w:spacing w:before="140" w:after="140" w:line="360" w:lineRule="auto"/>
    </w:pPr>
    <w:rPr>
      <w:rFonts w:eastAsiaTheme="minorHAnsi" w:cstheme="minorBidi"/>
      <w:bCs w:val="0"/>
      <w:sz w:val="22"/>
      <w:szCs w:val="22"/>
    </w:rPr>
  </w:style>
  <w:style w:type="paragraph" w:customStyle="1" w:styleId="Level6Number">
    <w:name w:val="Level 6 Number"/>
    <w:basedOn w:val="Normal"/>
    <w:uiPriority w:val="7"/>
    <w:qFormat/>
    <w:rsid w:val="00232E09"/>
    <w:pPr>
      <w:numPr>
        <w:ilvl w:val="5"/>
        <w:numId w:val="11"/>
      </w:numPr>
      <w:spacing w:before="140" w:after="140" w:line="360" w:lineRule="auto"/>
    </w:pPr>
    <w:rPr>
      <w:rFonts w:eastAsiaTheme="minorHAnsi" w:cstheme="minorBidi"/>
      <w:bCs w:val="0"/>
      <w:sz w:val="22"/>
      <w:szCs w:val="22"/>
    </w:rPr>
  </w:style>
  <w:style w:type="paragraph" w:customStyle="1" w:styleId="Level7Number">
    <w:name w:val="Level 7 Number"/>
    <w:basedOn w:val="Normal"/>
    <w:uiPriority w:val="7"/>
    <w:qFormat/>
    <w:rsid w:val="00232E09"/>
    <w:pPr>
      <w:numPr>
        <w:ilvl w:val="6"/>
        <w:numId w:val="11"/>
      </w:numPr>
      <w:spacing w:before="140" w:after="140" w:line="360" w:lineRule="auto"/>
    </w:pPr>
    <w:rPr>
      <w:rFonts w:eastAsiaTheme="minorHAnsi" w:cstheme="minorBidi"/>
      <w:bCs w:val="0"/>
      <w:sz w:val="22"/>
      <w:szCs w:val="22"/>
    </w:rPr>
  </w:style>
  <w:style w:type="paragraph" w:customStyle="1" w:styleId="Level8Number">
    <w:name w:val="Level 8 Number"/>
    <w:basedOn w:val="Normal"/>
    <w:uiPriority w:val="7"/>
    <w:qFormat/>
    <w:rsid w:val="00232E09"/>
    <w:pPr>
      <w:spacing w:before="140" w:after="140" w:line="360" w:lineRule="auto"/>
    </w:pPr>
    <w:rPr>
      <w:rFonts w:eastAsiaTheme="minorHAnsi" w:cstheme="minorBidi"/>
      <w:bCs w:val="0"/>
      <w:sz w:val="22"/>
      <w:szCs w:val="22"/>
    </w:rPr>
  </w:style>
  <w:style w:type="paragraph" w:customStyle="1" w:styleId="Level9Number">
    <w:name w:val="Level 9 Number"/>
    <w:basedOn w:val="Normal"/>
    <w:uiPriority w:val="7"/>
    <w:qFormat/>
    <w:rsid w:val="00232E09"/>
    <w:pPr>
      <w:spacing w:before="140" w:after="140" w:line="360" w:lineRule="auto"/>
    </w:pPr>
    <w:rPr>
      <w:rFonts w:eastAsiaTheme="minorHAnsi" w:cstheme="minorBidi"/>
      <w:bCs w:val="0"/>
      <w:sz w:val="22"/>
      <w:szCs w:val="22"/>
    </w:rPr>
  </w:style>
  <w:style w:type="paragraph" w:styleId="BodyText">
    <w:name w:val="Body Text"/>
    <w:basedOn w:val="Normal"/>
    <w:link w:val="BodyTextChar"/>
    <w:rsid w:val="00232E09"/>
    <w:pPr>
      <w:spacing w:before="280" w:line="360" w:lineRule="auto"/>
    </w:pPr>
    <w:rPr>
      <w:rFonts w:eastAsiaTheme="minorHAnsi" w:cstheme="minorBidi"/>
      <w:bCs w:val="0"/>
      <w:sz w:val="22"/>
      <w:szCs w:val="22"/>
    </w:rPr>
  </w:style>
  <w:style w:type="character" w:customStyle="1" w:styleId="BodyTextChar">
    <w:name w:val="Body Text Char"/>
    <w:basedOn w:val="DefaultParagraphFont"/>
    <w:link w:val="BodyText"/>
    <w:rsid w:val="00232E09"/>
    <w:rPr>
      <w:rFonts w:eastAsiaTheme="minorHAnsi" w:cstheme="minorBidi"/>
      <w:sz w:val="22"/>
      <w:szCs w:val="22"/>
      <w:lang w:eastAsia="en-US"/>
    </w:rPr>
  </w:style>
  <w:style w:type="paragraph" w:customStyle="1" w:styleId="Level1Heading">
    <w:name w:val="Level 1 Heading"/>
    <w:basedOn w:val="Normal"/>
    <w:uiPriority w:val="7"/>
    <w:qFormat/>
    <w:rsid w:val="00232E09"/>
    <w:pPr>
      <w:spacing w:before="140" w:after="140" w:line="360" w:lineRule="auto"/>
    </w:pPr>
    <w:rPr>
      <w:rFonts w:eastAsiaTheme="minorHAnsi" w:cstheme="minorBidi"/>
      <w:b/>
      <w:bCs w:val="0"/>
      <w:sz w:val="22"/>
      <w:szCs w:val="22"/>
    </w:rPr>
  </w:style>
  <w:style w:type="paragraph" w:customStyle="1" w:styleId="BodyText1">
    <w:name w:val="Body Text 1"/>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4">
    <w:name w:val="Body Text 4"/>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5">
    <w:name w:val="Body Text 5"/>
    <w:basedOn w:val="Normal"/>
    <w:uiPriority w:val="9"/>
    <w:rsid w:val="00232E09"/>
    <w:pPr>
      <w:spacing w:before="220" w:line="360" w:lineRule="auto"/>
      <w:ind w:left="1134"/>
    </w:pPr>
    <w:rPr>
      <w:rFonts w:eastAsiaTheme="minorHAnsi" w:cstheme="minorBidi"/>
      <w:bCs w:val="0"/>
      <w:sz w:val="22"/>
      <w:szCs w:val="22"/>
    </w:rPr>
  </w:style>
  <w:style w:type="paragraph" w:customStyle="1" w:styleId="BodyText6">
    <w:name w:val="Body Text 6"/>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7">
    <w:name w:val="Body Text 7"/>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8">
    <w:name w:val="Body Text 8"/>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BodyText9">
    <w:name w:val="Body Text 9"/>
    <w:basedOn w:val="Normal"/>
    <w:uiPriority w:val="9"/>
    <w:qFormat/>
    <w:rsid w:val="00232E09"/>
    <w:pPr>
      <w:spacing w:before="220" w:line="360" w:lineRule="auto"/>
      <w:ind w:left="1134"/>
    </w:pPr>
    <w:rPr>
      <w:rFonts w:eastAsiaTheme="minorHAnsi" w:cstheme="minorBidi"/>
      <w:bCs w:val="0"/>
      <w:sz w:val="22"/>
      <w:szCs w:val="22"/>
    </w:rPr>
  </w:style>
  <w:style w:type="paragraph" w:customStyle="1" w:styleId="Definition">
    <w:name w:val="Definition"/>
    <w:basedOn w:val="Normal"/>
    <w:next w:val="Normal"/>
    <w:uiPriority w:val="9"/>
    <w:qFormat/>
    <w:rsid w:val="00232E09"/>
    <w:pPr>
      <w:spacing w:before="140" w:after="140" w:line="360" w:lineRule="auto"/>
    </w:pPr>
    <w:rPr>
      <w:rFonts w:eastAsiaTheme="minorHAnsi" w:cstheme="minorBidi"/>
      <w:b/>
      <w:bCs w:val="0"/>
      <w:sz w:val="22"/>
      <w:szCs w:val="22"/>
    </w:rPr>
  </w:style>
  <w:style w:type="paragraph" w:customStyle="1" w:styleId="Definition1">
    <w:name w:val="Definition 1"/>
    <w:basedOn w:val="Normal"/>
    <w:uiPriority w:val="10"/>
    <w:qFormat/>
    <w:rsid w:val="00232E09"/>
    <w:pPr>
      <w:numPr>
        <w:numId w:val="7"/>
      </w:numPr>
      <w:spacing w:before="140" w:after="140" w:line="360" w:lineRule="auto"/>
      <w:ind w:left="284" w:firstLine="0"/>
    </w:pPr>
    <w:rPr>
      <w:rFonts w:eastAsiaTheme="minorHAnsi" w:cstheme="minorBidi"/>
      <w:bCs w:val="0"/>
      <w:sz w:val="22"/>
      <w:szCs w:val="22"/>
    </w:rPr>
  </w:style>
  <w:style w:type="paragraph" w:customStyle="1" w:styleId="Definition2">
    <w:name w:val="Definition 2"/>
    <w:basedOn w:val="Normal"/>
    <w:uiPriority w:val="10"/>
    <w:qFormat/>
    <w:rsid w:val="00232E09"/>
    <w:pPr>
      <w:numPr>
        <w:numId w:val="8"/>
      </w:numPr>
      <w:spacing w:before="140" w:after="140" w:line="360" w:lineRule="auto"/>
      <w:ind w:left="567" w:firstLine="0"/>
    </w:pPr>
    <w:rPr>
      <w:rFonts w:eastAsiaTheme="minorHAnsi" w:cstheme="minorBidi"/>
      <w:bCs w:val="0"/>
      <w:sz w:val="22"/>
      <w:szCs w:val="22"/>
    </w:rPr>
  </w:style>
  <w:style w:type="paragraph" w:customStyle="1" w:styleId="Definition3">
    <w:name w:val="Definition 3"/>
    <w:basedOn w:val="Normal"/>
    <w:uiPriority w:val="10"/>
    <w:qFormat/>
    <w:rsid w:val="00232E09"/>
    <w:pPr>
      <w:numPr>
        <w:numId w:val="9"/>
      </w:numPr>
      <w:spacing w:before="140" w:after="140" w:line="360" w:lineRule="auto"/>
      <w:ind w:left="646" w:firstLine="0"/>
    </w:pPr>
    <w:rPr>
      <w:rFonts w:eastAsiaTheme="minorHAnsi" w:cstheme="minorBidi"/>
      <w:bCs w:val="0"/>
      <w:sz w:val="22"/>
      <w:szCs w:val="22"/>
    </w:rPr>
  </w:style>
  <w:style w:type="paragraph" w:customStyle="1" w:styleId="Definition4">
    <w:name w:val="Definition 4"/>
    <w:basedOn w:val="Normal"/>
    <w:uiPriority w:val="10"/>
    <w:qFormat/>
    <w:rsid w:val="00232E09"/>
    <w:pPr>
      <w:spacing w:before="140" w:after="140" w:line="360" w:lineRule="auto"/>
    </w:pPr>
    <w:rPr>
      <w:rFonts w:eastAsiaTheme="minorHAnsi" w:cstheme="minorBidi"/>
      <w:bCs w:val="0"/>
      <w:sz w:val="22"/>
      <w:szCs w:val="22"/>
    </w:rPr>
  </w:style>
  <w:style w:type="paragraph" w:customStyle="1" w:styleId="Section">
    <w:name w:val="Section"/>
    <w:basedOn w:val="Normal"/>
    <w:uiPriority w:val="10"/>
    <w:qFormat/>
    <w:rsid w:val="00232E09"/>
    <w:pPr>
      <w:spacing w:line="360" w:lineRule="auto"/>
    </w:pPr>
    <w:rPr>
      <w:rFonts w:eastAsiaTheme="minorHAnsi" w:cstheme="minorBidi"/>
      <w:bCs w:val="0"/>
      <w:szCs w:val="22"/>
    </w:rPr>
  </w:style>
  <w:style w:type="paragraph" w:customStyle="1" w:styleId="Notes">
    <w:name w:val="Notes"/>
    <w:basedOn w:val="Normal"/>
    <w:next w:val="Normal"/>
    <w:uiPriority w:val="11"/>
    <w:qFormat/>
    <w:rsid w:val="00232E09"/>
    <w:pPr>
      <w:spacing w:line="360" w:lineRule="auto"/>
    </w:pPr>
    <w:rPr>
      <w:rFonts w:eastAsiaTheme="minorHAnsi" w:cstheme="minorBidi"/>
      <w:b/>
      <w:bCs w:val="0"/>
      <w:i/>
      <w:caps/>
      <w:sz w:val="22"/>
      <w:szCs w:val="22"/>
    </w:rPr>
  </w:style>
  <w:style w:type="paragraph" w:customStyle="1" w:styleId="Schedule">
    <w:name w:val="Schedule"/>
    <w:basedOn w:val="Normal"/>
    <w:next w:val="Normal"/>
    <w:qFormat/>
    <w:rsid w:val="00232E09"/>
    <w:pPr>
      <w:spacing w:line="360" w:lineRule="auto"/>
      <w:jc w:val="center"/>
    </w:pPr>
    <w:rPr>
      <w:rFonts w:eastAsiaTheme="minorHAnsi" w:cstheme="minorBidi"/>
      <w:b/>
      <w:bCs w:val="0"/>
      <w:szCs w:val="22"/>
    </w:rPr>
  </w:style>
  <w:style w:type="paragraph" w:customStyle="1" w:styleId="Part">
    <w:name w:val="Part"/>
    <w:basedOn w:val="Normal"/>
    <w:next w:val="Normal"/>
    <w:qFormat/>
    <w:rsid w:val="00232E09"/>
    <w:pPr>
      <w:spacing w:line="360" w:lineRule="auto"/>
      <w:jc w:val="center"/>
    </w:pPr>
    <w:rPr>
      <w:rFonts w:eastAsiaTheme="minorHAnsi" w:cstheme="minorBidi"/>
      <w:b/>
      <w:bCs w:val="0"/>
      <w:sz w:val="22"/>
      <w:szCs w:val="22"/>
    </w:rPr>
  </w:style>
  <w:style w:type="paragraph" w:customStyle="1" w:styleId="Sch1Heading">
    <w:name w:val="Sch 1 Heading"/>
    <w:basedOn w:val="Level1Heading"/>
    <w:next w:val="Normal"/>
    <w:uiPriority w:val="13"/>
    <w:qFormat/>
    <w:rsid w:val="00232E09"/>
    <w:pPr>
      <w:jc w:val="center"/>
    </w:pPr>
  </w:style>
  <w:style w:type="paragraph" w:customStyle="1" w:styleId="Sch2Heading">
    <w:name w:val="Sch 2 Heading"/>
    <w:basedOn w:val="Level2Heading"/>
    <w:next w:val="Normal"/>
    <w:uiPriority w:val="13"/>
    <w:qFormat/>
    <w:rsid w:val="00232E09"/>
  </w:style>
  <w:style w:type="paragraph" w:customStyle="1" w:styleId="Sch3Heading">
    <w:name w:val="Sch 3 Heading"/>
    <w:basedOn w:val="Level3Heading"/>
    <w:next w:val="Normal"/>
    <w:uiPriority w:val="13"/>
    <w:qFormat/>
    <w:rsid w:val="00232E09"/>
  </w:style>
  <w:style w:type="paragraph" w:customStyle="1" w:styleId="Sch4Heading">
    <w:name w:val="Sch 4 Heading"/>
    <w:basedOn w:val="Level4Heading"/>
    <w:next w:val="Normal"/>
    <w:uiPriority w:val="13"/>
    <w:qFormat/>
    <w:rsid w:val="00232E09"/>
  </w:style>
  <w:style w:type="paragraph" w:customStyle="1" w:styleId="Sch1Number">
    <w:name w:val="Sch 1 Number"/>
    <w:basedOn w:val="Level1Number"/>
    <w:next w:val="Normal"/>
    <w:uiPriority w:val="14"/>
    <w:qFormat/>
    <w:rsid w:val="00232E09"/>
  </w:style>
  <w:style w:type="paragraph" w:customStyle="1" w:styleId="Sch2Number">
    <w:name w:val="Sch 2 Number"/>
    <w:basedOn w:val="Level2Number"/>
    <w:next w:val="Normal"/>
    <w:uiPriority w:val="14"/>
    <w:qFormat/>
    <w:rsid w:val="00232E09"/>
  </w:style>
  <w:style w:type="paragraph" w:customStyle="1" w:styleId="Sch3Number">
    <w:name w:val="Sch 3 Number"/>
    <w:basedOn w:val="Level3Number"/>
    <w:next w:val="Normal"/>
    <w:uiPriority w:val="14"/>
    <w:qFormat/>
    <w:rsid w:val="00232E09"/>
  </w:style>
  <w:style w:type="paragraph" w:customStyle="1" w:styleId="Sch4Number">
    <w:name w:val="Sch 4 Number"/>
    <w:basedOn w:val="Level4Number"/>
    <w:next w:val="Normal"/>
    <w:uiPriority w:val="14"/>
    <w:qFormat/>
    <w:rsid w:val="00232E09"/>
  </w:style>
  <w:style w:type="paragraph" w:customStyle="1" w:styleId="Sch5Number">
    <w:name w:val="Sch 5 Number"/>
    <w:basedOn w:val="Level5Number"/>
    <w:next w:val="Normal"/>
    <w:uiPriority w:val="14"/>
    <w:qFormat/>
    <w:rsid w:val="00232E09"/>
  </w:style>
  <w:style w:type="paragraph" w:customStyle="1" w:styleId="Sch6Number">
    <w:name w:val="Sch 6 Number"/>
    <w:basedOn w:val="Level6Number"/>
    <w:next w:val="Normal"/>
    <w:uiPriority w:val="14"/>
    <w:qFormat/>
    <w:rsid w:val="00232E09"/>
  </w:style>
  <w:style w:type="paragraph" w:customStyle="1" w:styleId="Sch7Number">
    <w:name w:val="Sch 7 Number"/>
    <w:basedOn w:val="Level7Number"/>
    <w:next w:val="Normal"/>
    <w:uiPriority w:val="14"/>
    <w:qFormat/>
    <w:rsid w:val="00232E09"/>
  </w:style>
  <w:style w:type="paragraph" w:customStyle="1" w:styleId="Sch8Number">
    <w:name w:val="Sch 8 Number"/>
    <w:basedOn w:val="Normal"/>
    <w:next w:val="Normal"/>
    <w:uiPriority w:val="14"/>
    <w:qFormat/>
    <w:rsid w:val="00232E09"/>
    <w:pPr>
      <w:spacing w:line="360" w:lineRule="auto"/>
    </w:pPr>
    <w:rPr>
      <w:rFonts w:eastAsiaTheme="minorHAnsi" w:cstheme="minorBidi"/>
      <w:bCs w:val="0"/>
      <w:sz w:val="22"/>
      <w:szCs w:val="22"/>
    </w:rPr>
  </w:style>
  <w:style w:type="paragraph" w:customStyle="1" w:styleId="Sch9Number">
    <w:name w:val="Sch 9 Number"/>
    <w:basedOn w:val="Normal"/>
    <w:next w:val="Normal"/>
    <w:uiPriority w:val="14"/>
    <w:qFormat/>
    <w:rsid w:val="00232E09"/>
    <w:pPr>
      <w:spacing w:line="360" w:lineRule="auto"/>
    </w:pPr>
    <w:rPr>
      <w:rFonts w:eastAsiaTheme="minorHAnsi" w:cstheme="minorBidi"/>
      <w:bCs w:val="0"/>
      <w:sz w:val="22"/>
      <w:szCs w:val="22"/>
    </w:rPr>
  </w:style>
  <w:style w:type="paragraph" w:customStyle="1" w:styleId="ToCHeading10">
    <w:name w:val="ToC Heading1"/>
    <w:basedOn w:val="CoverPartyRole"/>
    <w:next w:val="Normal"/>
    <w:uiPriority w:val="4"/>
    <w:semiHidden/>
    <w:qFormat/>
    <w:locked/>
    <w:rsid w:val="00232E09"/>
  </w:style>
  <w:style w:type="paragraph" w:customStyle="1" w:styleId="SubSchedule">
    <w:name w:val="Sub Schedule"/>
    <w:basedOn w:val="Normal"/>
    <w:next w:val="Normal"/>
    <w:uiPriority w:val="15"/>
    <w:qFormat/>
    <w:rsid w:val="00232E09"/>
    <w:pPr>
      <w:spacing w:line="360" w:lineRule="auto"/>
    </w:pPr>
    <w:rPr>
      <w:rFonts w:eastAsiaTheme="minorHAnsi" w:cstheme="minorBidi"/>
      <w:b/>
      <w:bCs w:val="0"/>
      <w:sz w:val="22"/>
      <w:szCs w:val="22"/>
    </w:rPr>
  </w:style>
  <w:style w:type="paragraph" w:customStyle="1" w:styleId="Appendix">
    <w:name w:val="Appendix"/>
    <w:basedOn w:val="Normal"/>
    <w:next w:val="Normal"/>
    <w:uiPriority w:val="16"/>
    <w:qFormat/>
    <w:rsid w:val="00232E09"/>
    <w:pPr>
      <w:spacing w:line="360" w:lineRule="auto"/>
    </w:pPr>
    <w:rPr>
      <w:rFonts w:eastAsiaTheme="minorHAnsi" w:cstheme="minorBidi"/>
      <w:b/>
      <w:bCs w:val="0"/>
      <w:caps/>
      <w:sz w:val="28"/>
      <w:szCs w:val="22"/>
    </w:rPr>
  </w:style>
  <w:style w:type="paragraph" w:customStyle="1" w:styleId="Execution">
    <w:name w:val="Execution"/>
    <w:basedOn w:val="Normal"/>
    <w:next w:val="Normal"/>
    <w:uiPriority w:val="17"/>
    <w:qFormat/>
    <w:rsid w:val="00232E09"/>
    <w:pPr>
      <w:spacing w:line="360" w:lineRule="auto"/>
    </w:pPr>
    <w:rPr>
      <w:rFonts w:eastAsiaTheme="minorHAnsi" w:cstheme="minorBidi"/>
      <w:b/>
      <w:bCs w:val="0"/>
      <w:sz w:val="22"/>
      <w:szCs w:val="22"/>
    </w:rPr>
  </w:style>
  <w:style w:type="paragraph" w:customStyle="1" w:styleId="TOCHeading2">
    <w:name w:val="TOC Heading2"/>
    <w:basedOn w:val="CoverPartyRole"/>
    <w:next w:val="Normal"/>
    <w:uiPriority w:val="4"/>
    <w:semiHidden/>
    <w:qFormat/>
    <w:locked/>
    <w:rsid w:val="00232E09"/>
  </w:style>
  <w:style w:type="paragraph" w:customStyle="1" w:styleId="TOCHeading3">
    <w:name w:val="TOC Heading3"/>
    <w:basedOn w:val="Normal"/>
    <w:next w:val="Normal"/>
    <w:uiPriority w:val="4"/>
    <w:semiHidden/>
    <w:qFormat/>
    <w:rsid w:val="00232E09"/>
    <w:pPr>
      <w:spacing w:line="360" w:lineRule="auto"/>
    </w:pPr>
    <w:rPr>
      <w:rFonts w:eastAsiaTheme="minorHAnsi" w:cstheme="minorBidi"/>
      <w:bCs w:val="0"/>
      <w:sz w:val="22"/>
      <w:szCs w:val="22"/>
    </w:rPr>
  </w:style>
  <w:style w:type="paragraph" w:styleId="BodyText2">
    <w:name w:val="Body Text 2"/>
    <w:basedOn w:val="Normal"/>
    <w:link w:val="BodyText2Char"/>
    <w:rsid w:val="00232E09"/>
    <w:pPr>
      <w:spacing w:before="140" w:line="360" w:lineRule="auto"/>
      <w:ind w:left="1134"/>
    </w:pPr>
    <w:rPr>
      <w:rFonts w:eastAsiaTheme="minorHAnsi" w:cstheme="minorBidi"/>
      <w:bCs w:val="0"/>
      <w:sz w:val="22"/>
      <w:szCs w:val="22"/>
    </w:rPr>
  </w:style>
  <w:style w:type="character" w:customStyle="1" w:styleId="BodyText2Char">
    <w:name w:val="Body Text 2 Char"/>
    <w:basedOn w:val="DefaultParagraphFont"/>
    <w:link w:val="BodyText2"/>
    <w:rsid w:val="00232E09"/>
    <w:rPr>
      <w:rFonts w:eastAsiaTheme="minorHAnsi" w:cstheme="minorBidi"/>
      <w:sz w:val="22"/>
      <w:szCs w:val="22"/>
      <w:lang w:eastAsia="en-US"/>
    </w:rPr>
  </w:style>
  <w:style w:type="paragraph" w:styleId="BodyText3">
    <w:name w:val="Body Text 3"/>
    <w:basedOn w:val="Normal"/>
    <w:link w:val="BodyText3Char"/>
    <w:rsid w:val="00232E09"/>
    <w:pPr>
      <w:spacing w:before="220" w:line="360" w:lineRule="auto"/>
      <w:ind w:left="1134"/>
    </w:pPr>
    <w:rPr>
      <w:rFonts w:eastAsiaTheme="minorHAnsi" w:cstheme="minorBidi"/>
      <w:bCs w:val="0"/>
      <w:sz w:val="22"/>
      <w:szCs w:val="16"/>
    </w:rPr>
  </w:style>
  <w:style w:type="character" w:customStyle="1" w:styleId="BodyText3Char">
    <w:name w:val="Body Text 3 Char"/>
    <w:basedOn w:val="DefaultParagraphFont"/>
    <w:link w:val="BodyText3"/>
    <w:rsid w:val="00232E09"/>
    <w:rPr>
      <w:rFonts w:eastAsiaTheme="minorHAnsi" w:cstheme="minorBidi"/>
      <w:sz w:val="22"/>
      <w:szCs w:val="16"/>
      <w:lang w:eastAsia="en-US"/>
    </w:rPr>
  </w:style>
  <w:style w:type="paragraph" w:customStyle="1" w:styleId="DefinitionTerm">
    <w:name w:val="Definition Term"/>
    <w:basedOn w:val="Normal"/>
    <w:next w:val="Normal"/>
    <w:uiPriority w:val="9"/>
    <w:qFormat/>
    <w:rsid w:val="00232E09"/>
    <w:pPr>
      <w:spacing w:before="140" w:after="140" w:line="360" w:lineRule="auto"/>
    </w:pPr>
    <w:rPr>
      <w:rFonts w:eastAsiaTheme="minorHAnsi" w:cstheme="minorBidi"/>
      <w:bCs w:val="0"/>
      <w:sz w:val="22"/>
      <w:szCs w:val="22"/>
    </w:rPr>
  </w:style>
  <w:style w:type="numbering" w:customStyle="1" w:styleId="Capsticksnumbering">
    <w:name w:val="Capsticks numbering"/>
    <w:uiPriority w:val="99"/>
    <w:rsid w:val="00232E09"/>
    <w:pPr>
      <w:numPr>
        <w:numId w:val="10"/>
      </w:numPr>
    </w:pPr>
  </w:style>
  <w:style w:type="numbering" w:customStyle="1" w:styleId="CapsticksHouseStyle">
    <w:name w:val="Capsticks House Style"/>
    <w:uiPriority w:val="99"/>
    <w:rsid w:val="00232E09"/>
    <w:pPr>
      <w:numPr>
        <w:numId w:val="12"/>
      </w:numPr>
    </w:pPr>
  </w:style>
  <w:style w:type="paragraph" w:styleId="FootnoteText">
    <w:name w:val="footnote text"/>
    <w:basedOn w:val="Normal"/>
    <w:link w:val="FootnoteTextChar"/>
    <w:rsid w:val="00232E09"/>
    <w:rPr>
      <w:rFonts w:eastAsiaTheme="minorHAnsi" w:cstheme="minorBidi"/>
      <w:bCs w:val="0"/>
      <w:sz w:val="20"/>
      <w:szCs w:val="20"/>
    </w:rPr>
  </w:style>
  <w:style w:type="character" w:customStyle="1" w:styleId="FootnoteTextChar">
    <w:name w:val="Footnote Text Char"/>
    <w:basedOn w:val="DefaultParagraphFont"/>
    <w:link w:val="FootnoteText"/>
    <w:rsid w:val="00232E09"/>
    <w:rPr>
      <w:rFonts w:eastAsiaTheme="minorHAnsi" w:cstheme="minorBidi"/>
      <w:sz w:val="20"/>
      <w:szCs w:val="20"/>
      <w:lang w:eastAsia="en-US"/>
    </w:rPr>
  </w:style>
  <w:style w:type="character" w:styleId="FootnoteReference">
    <w:name w:val="footnote reference"/>
    <w:basedOn w:val="DefaultParagraphFont"/>
    <w:semiHidden/>
    <w:rsid w:val="00232E09"/>
    <w:rPr>
      <w:vertAlign w:val="superscript"/>
    </w:rPr>
  </w:style>
  <w:style w:type="paragraph" w:customStyle="1" w:styleId="Style1">
    <w:name w:val="Style1"/>
    <w:basedOn w:val="Normal"/>
    <w:autoRedefine/>
    <w:rsid w:val="00232E09"/>
    <w:rPr>
      <w:rFonts w:cs="Arial"/>
      <w:bCs w:val="0"/>
      <w:sz w:val="20"/>
      <w:szCs w:val="20"/>
      <w:lang w:val="en-US"/>
    </w:rPr>
  </w:style>
  <w:style w:type="paragraph" w:customStyle="1" w:styleId="N1">
    <w:name w:val="N1"/>
    <w:basedOn w:val="Normal"/>
    <w:rsid w:val="00232E09"/>
    <w:pPr>
      <w:numPr>
        <w:numId w:val="13"/>
      </w:numPr>
      <w:spacing w:before="160" w:line="220" w:lineRule="atLeast"/>
      <w:jc w:val="both"/>
    </w:pPr>
    <w:rPr>
      <w:rFonts w:ascii="Times New Roman" w:hAnsi="Times New Roman"/>
      <w:bCs w:val="0"/>
      <w:sz w:val="21"/>
      <w:szCs w:val="20"/>
      <w:lang w:eastAsia="en-GB"/>
    </w:rPr>
  </w:style>
  <w:style w:type="paragraph" w:customStyle="1" w:styleId="N2">
    <w:name w:val="N2"/>
    <w:basedOn w:val="N1"/>
    <w:rsid w:val="00232E09"/>
    <w:pPr>
      <w:numPr>
        <w:ilvl w:val="1"/>
      </w:numPr>
      <w:spacing w:before="80"/>
    </w:pPr>
  </w:style>
  <w:style w:type="paragraph" w:customStyle="1" w:styleId="N3">
    <w:name w:val="N3"/>
    <w:basedOn w:val="N2"/>
    <w:rsid w:val="00232E09"/>
    <w:pPr>
      <w:numPr>
        <w:ilvl w:val="2"/>
      </w:numPr>
    </w:pPr>
  </w:style>
  <w:style w:type="paragraph" w:customStyle="1" w:styleId="N4">
    <w:name w:val="N4"/>
    <w:basedOn w:val="N3"/>
    <w:rsid w:val="00232E09"/>
    <w:pPr>
      <w:numPr>
        <w:ilvl w:val="3"/>
      </w:numPr>
    </w:pPr>
  </w:style>
  <w:style w:type="paragraph" w:customStyle="1" w:styleId="N5">
    <w:name w:val="N5"/>
    <w:basedOn w:val="N4"/>
    <w:rsid w:val="00232E09"/>
    <w:pPr>
      <w:numPr>
        <w:ilvl w:val="4"/>
      </w:numPr>
    </w:pPr>
  </w:style>
  <w:style w:type="paragraph" w:styleId="BodyTextIndent">
    <w:name w:val="Body Text Indent"/>
    <w:basedOn w:val="Normal"/>
    <w:link w:val="BodyTextIndentChar"/>
    <w:rsid w:val="00232E09"/>
    <w:pPr>
      <w:spacing w:line="360" w:lineRule="auto"/>
      <w:ind w:left="360"/>
      <w:jc w:val="both"/>
    </w:pPr>
    <w:rPr>
      <w:rFonts w:ascii="Book Antiqua" w:hAnsi="Book Antiqua"/>
      <w:bCs w:val="0"/>
      <w:szCs w:val="24"/>
      <w:lang w:val="en-US"/>
    </w:rPr>
  </w:style>
  <w:style w:type="character" w:customStyle="1" w:styleId="BodyTextIndentChar">
    <w:name w:val="Body Text Indent Char"/>
    <w:basedOn w:val="DefaultParagraphFont"/>
    <w:link w:val="BodyTextIndent"/>
    <w:rsid w:val="00232E09"/>
    <w:rPr>
      <w:rFonts w:ascii="Book Antiqua" w:eastAsia="Times New Roman" w:hAnsi="Book Antiqua"/>
      <w:lang w:val="en-US" w:eastAsia="en-US"/>
    </w:rPr>
  </w:style>
  <w:style w:type="paragraph" w:styleId="List">
    <w:name w:val="List"/>
    <w:basedOn w:val="Normal"/>
    <w:qFormat/>
    <w:rsid w:val="00232E09"/>
    <w:pPr>
      <w:ind w:left="283" w:hanging="283"/>
    </w:pPr>
    <w:rPr>
      <w:rFonts w:ascii="Times New Roman" w:hAnsi="Times New Roman"/>
      <w:bCs w:val="0"/>
      <w:szCs w:val="24"/>
      <w:lang w:eastAsia="en-GB"/>
    </w:rPr>
  </w:style>
  <w:style w:type="paragraph" w:styleId="List2">
    <w:name w:val="List 2"/>
    <w:basedOn w:val="Normal"/>
    <w:qFormat/>
    <w:rsid w:val="00232E09"/>
    <w:pPr>
      <w:ind w:left="566" w:hanging="283"/>
    </w:pPr>
    <w:rPr>
      <w:rFonts w:ascii="Times New Roman" w:hAnsi="Times New Roman"/>
      <w:bCs w:val="0"/>
      <w:szCs w:val="24"/>
      <w:lang w:eastAsia="en-GB"/>
    </w:rPr>
  </w:style>
  <w:style w:type="paragraph" w:styleId="List3">
    <w:name w:val="List 3"/>
    <w:basedOn w:val="Normal"/>
    <w:rsid w:val="00232E09"/>
    <w:pPr>
      <w:ind w:left="849" w:hanging="283"/>
    </w:pPr>
    <w:rPr>
      <w:rFonts w:ascii="Times New Roman" w:hAnsi="Times New Roman"/>
      <w:bCs w:val="0"/>
      <w:szCs w:val="24"/>
      <w:lang w:eastAsia="en-GB"/>
    </w:rPr>
  </w:style>
  <w:style w:type="paragraph" w:styleId="List4">
    <w:name w:val="List 4"/>
    <w:basedOn w:val="Normal"/>
    <w:rsid w:val="00232E09"/>
    <w:pPr>
      <w:ind w:left="1132" w:hanging="283"/>
    </w:pPr>
    <w:rPr>
      <w:rFonts w:ascii="Times New Roman" w:hAnsi="Times New Roman"/>
      <w:bCs w:val="0"/>
      <w:szCs w:val="24"/>
      <w:lang w:eastAsia="en-GB"/>
    </w:rPr>
  </w:style>
  <w:style w:type="paragraph" w:styleId="List5">
    <w:name w:val="List 5"/>
    <w:basedOn w:val="Normal"/>
    <w:rsid w:val="00232E09"/>
    <w:pPr>
      <w:ind w:left="1415" w:hanging="283"/>
    </w:pPr>
    <w:rPr>
      <w:rFonts w:ascii="Times New Roman" w:hAnsi="Times New Roman"/>
      <w:bCs w:val="0"/>
      <w:szCs w:val="24"/>
      <w:lang w:eastAsia="en-GB"/>
    </w:rPr>
  </w:style>
  <w:style w:type="paragraph" w:styleId="Date">
    <w:name w:val="Date"/>
    <w:basedOn w:val="Normal"/>
    <w:next w:val="Normal"/>
    <w:link w:val="DateChar"/>
    <w:rsid w:val="00232E09"/>
    <w:rPr>
      <w:rFonts w:ascii="Times New Roman" w:hAnsi="Times New Roman"/>
      <w:bCs w:val="0"/>
      <w:szCs w:val="24"/>
      <w:lang w:eastAsia="en-GB"/>
    </w:rPr>
  </w:style>
  <w:style w:type="character" w:customStyle="1" w:styleId="DateChar">
    <w:name w:val="Date Char"/>
    <w:basedOn w:val="DefaultParagraphFont"/>
    <w:link w:val="Date"/>
    <w:rsid w:val="00232E09"/>
    <w:rPr>
      <w:rFonts w:ascii="Times New Roman" w:eastAsia="Times New Roman" w:hAnsi="Times New Roman"/>
    </w:rPr>
  </w:style>
  <w:style w:type="paragraph" w:styleId="ListContinue">
    <w:name w:val="List Continue"/>
    <w:basedOn w:val="Normal"/>
    <w:rsid w:val="00232E09"/>
    <w:pPr>
      <w:spacing w:after="120"/>
      <w:ind w:left="283"/>
    </w:pPr>
    <w:rPr>
      <w:rFonts w:ascii="Times New Roman" w:hAnsi="Times New Roman"/>
      <w:bCs w:val="0"/>
      <w:szCs w:val="24"/>
      <w:lang w:eastAsia="en-GB"/>
    </w:rPr>
  </w:style>
  <w:style w:type="paragraph" w:styleId="ListContinue2">
    <w:name w:val="List Continue 2"/>
    <w:basedOn w:val="Normal"/>
    <w:rsid w:val="00232E09"/>
    <w:pPr>
      <w:spacing w:after="120"/>
      <w:ind w:left="566"/>
    </w:pPr>
    <w:rPr>
      <w:rFonts w:ascii="Times New Roman" w:hAnsi="Times New Roman"/>
      <w:bCs w:val="0"/>
      <w:szCs w:val="24"/>
      <w:lang w:eastAsia="en-GB"/>
    </w:rPr>
  </w:style>
  <w:style w:type="paragraph" w:styleId="ListContinue4">
    <w:name w:val="List Continue 4"/>
    <w:basedOn w:val="Normal"/>
    <w:rsid w:val="00232E09"/>
    <w:pPr>
      <w:spacing w:after="120"/>
      <w:ind w:left="1132"/>
    </w:pPr>
    <w:rPr>
      <w:rFonts w:ascii="Times New Roman" w:hAnsi="Times New Roman"/>
      <w:bCs w:val="0"/>
      <w:szCs w:val="24"/>
      <w:lang w:eastAsia="en-GB"/>
    </w:rPr>
  </w:style>
  <w:style w:type="paragraph" w:customStyle="1" w:styleId="Body1">
    <w:name w:val="Body1"/>
    <w:basedOn w:val="Normal"/>
    <w:rsid w:val="00232E09"/>
    <w:pPr>
      <w:spacing w:after="240" w:line="360" w:lineRule="auto"/>
      <w:ind w:left="709"/>
      <w:jc w:val="both"/>
    </w:pPr>
    <w:rPr>
      <w:rFonts w:ascii="Times New Roman" w:hAnsi="Times New Roman"/>
      <w:bCs w:val="0"/>
      <w:szCs w:val="24"/>
    </w:rPr>
  </w:style>
  <w:style w:type="paragraph" w:customStyle="1" w:styleId="Outline2">
    <w:name w:val="Outline 2"/>
    <w:basedOn w:val="Normal"/>
    <w:rsid w:val="00232E09"/>
    <w:pPr>
      <w:tabs>
        <w:tab w:val="num" w:pos="1418"/>
      </w:tabs>
      <w:spacing w:after="240"/>
      <w:ind w:left="1418" w:hanging="851"/>
      <w:jc w:val="both"/>
      <w:outlineLvl w:val="1"/>
    </w:pPr>
    <w:rPr>
      <w:bCs w:val="0"/>
      <w:sz w:val="22"/>
      <w:szCs w:val="20"/>
    </w:rPr>
  </w:style>
  <w:style w:type="paragraph" w:customStyle="1" w:styleId="StyleHeading1Arial11ptLeftBefore12ptLinespacing">
    <w:name w:val="Style Heading 1 + Arial 11 pt Left Before:  12 pt Line spacing:..."/>
    <w:basedOn w:val="Heading1"/>
    <w:autoRedefine/>
    <w:rsid w:val="00232E09"/>
    <w:pPr>
      <w:keepNext/>
      <w:numPr>
        <w:numId w:val="18"/>
      </w:numPr>
      <w:spacing w:before="240"/>
    </w:pPr>
    <w:rPr>
      <w:rFonts w:cs="Times New Roman"/>
      <w:caps/>
      <w:color w:val="auto"/>
      <w:sz w:val="22"/>
      <w:szCs w:val="20"/>
      <w:lang w:val="en-US"/>
    </w:rPr>
  </w:style>
  <w:style w:type="paragraph" w:customStyle="1" w:styleId="Body2">
    <w:name w:val="Body2"/>
    <w:basedOn w:val="Normal"/>
    <w:rsid w:val="00232E09"/>
    <w:pPr>
      <w:spacing w:after="240" w:line="360" w:lineRule="auto"/>
      <w:ind w:left="709"/>
      <w:jc w:val="both"/>
    </w:pPr>
    <w:rPr>
      <w:rFonts w:ascii="Times New Roman" w:hAnsi="Times New Roman"/>
      <w:bCs w:val="0"/>
      <w:szCs w:val="24"/>
    </w:rPr>
  </w:style>
  <w:style w:type="paragraph" w:styleId="BodyTextIndent2">
    <w:name w:val="Body Text Indent 2"/>
    <w:basedOn w:val="Normal"/>
    <w:link w:val="BodyTextIndent2Char"/>
    <w:rsid w:val="00232E09"/>
    <w:pPr>
      <w:ind w:left="709" w:hanging="709"/>
      <w:jc w:val="both"/>
    </w:pPr>
    <w:rPr>
      <w:rFonts w:cs="Arial"/>
      <w:bCs w:val="0"/>
      <w:szCs w:val="20"/>
    </w:rPr>
  </w:style>
  <w:style w:type="character" w:customStyle="1" w:styleId="BodyTextIndent2Char">
    <w:name w:val="Body Text Indent 2 Char"/>
    <w:basedOn w:val="DefaultParagraphFont"/>
    <w:link w:val="BodyTextIndent2"/>
    <w:rsid w:val="00232E09"/>
    <w:rPr>
      <w:rFonts w:eastAsia="Times New Roman" w:cs="Arial"/>
      <w:szCs w:val="20"/>
      <w:lang w:eastAsia="en-US"/>
    </w:rPr>
  </w:style>
  <w:style w:type="paragraph" w:customStyle="1" w:styleId="00-Normal-BB">
    <w:name w:val="00-Normal-BB"/>
    <w:rsid w:val="00232E09"/>
    <w:pPr>
      <w:jc w:val="both"/>
    </w:pPr>
    <w:rPr>
      <w:rFonts w:eastAsia="Times New Roman"/>
      <w:sz w:val="22"/>
      <w:szCs w:val="20"/>
      <w:lang w:eastAsia="en-US"/>
    </w:rPr>
  </w:style>
  <w:style w:type="paragraph" w:customStyle="1" w:styleId="01-SchedulePartHeading">
    <w:name w:val="01-SchedulePartHeading"/>
    <w:basedOn w:val="Normal"/>
    <w:next w:val="00-Normal-BB"/>
    <w:rsid w:val="00232E09"/>
    <w:pPr>
      <w:jc w:val="both"/>
    </w:pPr>
    <w:rPr>
      <w:b/>
      <w:bCs w:val="0"/>
      <w:sz w:val="22"/>
      <w:szCs w:val="20"/>
    </w:rPr>
  </w:style>
  <w:style w:type="paragraph" w:customStyle="1" w:styleId="01-NormInd1-BB">
    <w:name w:val="01-NormInd1-BB"/>
    <w:basedOn w:val="00-Normal-BB"/>
    <w:rsid w:val="00232E09"/>
    <w:pPr>
      <w:ind w:left="720"/>
    </w:pPr>
  </w:style>
  <w:style w:type="paragraph" w:customStyle="1" w:styleId="01-S-Level1-BB">
    <w:name w:val="01-S-Level1-BB"/>
    <w:basedOn w:val="00-Normal-BB"/>
    <w:next w:val="01-NormInd1-BB"/>
    <w:rsid w:val="00232E09"/>
    <w:pPr>
      <w:tabs>
        <w:tab w:val="num" w:pos="720"/>
      </w:tabs>
      <w:ind w:left="720" w:hanging="720"/>
    </w:pPr>
  </w:style>
  <w:style w:type="paragraph" w:customStyle="1" w:styleId="01-S-Level2-BB">
    <w:name w:val="01-S-Level2-BB"/>
    <w:basedOn w:val="01-S-Level1-BB"/>
    <w:next w:val="Normal"/>
    <w:rsid w:val="00232E09"/>
    <w:pPr>
      <w:tabs>
        <w:tab w:val="clear" w:pos="720"/>
        <w:tab w:val="num" w:pos="1440"/>
      </w:tabs>
      <w:ind w:left="1440"/>
    </w:pPr>
  </w:style>
  <w:style w:type="paragraph" w:customStyle="1" w:styleId="01-S-Level3-BB">
    <w:name w:val="01-S-Level3-BB"/>
    <w:basedOn w:val="01-S-Level1-BB"/>
    <w:next w:val="Normal"/>
    <w:rsid w:val="00232E09"/>
    <w:pPr>
      <w:tabs>
        <w:tab w:val="clear" w:pos="720"/>
        <w:tab w:val="num" w:pos="2880"/>
      </w:tabs>
      <w:ind w:left="2880" w:hanging="1440"/>
    </w:pPr>
  </w:style>
  <w:style w:type="paragraph" w:customStyle="1" w:styleId="01-S-Level4-BB">
    <w:name w:val="01-S-Level4-BB"/>
    <w:basedOn w:val="01-S-Level3-BB"/>
    <w:next w:val="Normal"/>
    <w:rsid w:val="00232E09"/>
  </w:style>
  <w:style w:type="paragraph" w:customStyle="1" w:styleId="01-S-Level5-BB">
    <w:name w:val="01-S-Level5-BB"/>
    <w:basedOn w:val="01-S-Level4-BB"/>
    <w:next w:val="Normal"/>
    <w:rsid w:val="00232E09"/>
  </w:style>
  <w:style w:type="paragraph" w:styleId="DocumentMap">
    <w:name w:val="Document Map"/>
    <w:basedOn w:val="Normal"/>
    <w:link w:val="DocumentMapChar"/>
    <w:semiHidden/>
    <w:rsid w:val="00232E09"/>
    <w:pPr>
      <w:shd w:val="clear" w:color="auto" w:fill="000080"/>
    </w:pPr>
    <w:rPr>
      <w:rFonts w:ascii="Tahoma" w:hAnsi="Tahoma"/>
      <w:bCs w:val="0"/>
      <w:sz w:val="20"/>
      <w:szCs w:val="20"/>
      <w:lang w:val="en-US"/>
    </w:rPr>
  </w:style>
  <w:style w:type="character" w:customStyle="1" w:styleId="DocumentMapChar">
    <w:name w:val="Document Map Char"/>
    <w:basedOn w:val="DefaultParagraphFont"/>
    <w:link w:val="DocumentMap"/>
    <w:semiHidden/>
    <w:rsid w:val="00232E09"/>
    <w:rPr>
      <w:rFonts w:ascii="Tahoma" w:eastAsia="Times New Roman" w:hAnsi="Tahoma"/>
      <w:sz w:val="20"/>
      <w:szCs w:val="20"/>
      <w:shd w:val="clear" w:color="auto" w:fill="000080"/>
      <w:lang w:val="en-US" w:eastAsia="en-US"/>
    </w:rPr>
  </w:style>
  <w:style w:type="paragraph" w:customStyle="1" w:styleId="Outline1">
    <w:name w:val="Outline 1"/>
    <w:basedOn w:val="Normal"/>
    <w:qFormat/>
    <w:rsid w:val="00232E09"/>
    <w:pPr>
      <w:keepNext/>
      <w:tabs>
        <w:tab w:val="num" w:pos="851"/>
      </w:tabs>
      <w:spacing w:after="240"/>
      <w:ind w:left="851" w:hanging="851"/>
      <w:jc w:val="both"/>
      <w:outlineLvl w:val="0"/>
    </w:pPr>
    <w:rPr>
      <w:b/>
      <w:bCs w:val="0"/>
      <w:caps/>
      <w:sz w:val="22"/>
      <w:szCs w:val="20"/>
    </w:rPr>
  </w:style>
  <w:style w:type="table" w:styleId="TableGrid8">
    <w:name w:val="Table Grid 8"/>
    <w:basedOn w:val="TableNormal"/>
    <w:rsid w:val="00232E09"/>
    <w:rPr>
      <w:rFonts w:ascii="Times New Roman" w:eastAsia="Times New Roman" w:hAnsi="Times New Roman"/>
      <w:sz w:val="20"/>
      <w:szCs w:val="2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3new">
    <w:name w:val="Heading 3 new"/>
    <w:basedOn w:val="Heading3"/>
    <w:autoRedefine/>
    <w:rsid w:val="00232E09"/>
    <w:pPr>
      <w:numPr>
        <w:ilvl w:val="0"/>
        <w:numId w:val="0"/>
      </w:numPr>
      <w:tabs>
        <w:tab w:val="num" w:pos="1800"/>
      </w:tabs>
      <w:spacing w:before="240"/>
      <w:ind w:left="1800" w:hanging="900"/>
      <w:jc w:val="both"/>
    </w:pPr>
    <w:rPr>
      <w:rFonts w:cs="Arial"/>
      <w:b/>
      <w:sz w:val="22"/>
      <w:szCs w:val="22"/>
    </w:rPr>
  </w:style>
  <w:style w:type="paragraph" w:customStyle="1" w:styleId="loose">
    <w:name w:val="loose"/>
    <w:basedOn w:val="Normal"/>
    <w:rsid w:val="00232E09"/>
    <w:pPr>
      <w:spacing w:before="262"/>
    </w:pPr>
    <w:rPr>
      <w:rFonts w:ascii="Times New Roman" w:hAnsi="Times New Roman"/>
      <w:bCs w:val="0"/>
      <w:szCs w:val="24"/>
      <w:lang w:val="en-US"/>
    </w:rPr>
  </w:style>
  <w:style w:type="character" w:customStyle="1" w:styleId="bold1">
    <w:name w:val="bold1"/>
    <w:rsid w:val="00232E09"/>
    <w:rPr>
      <w:b/>
      <w:bCs/>
    </w:rPr>
  </w:style>
  <w:style w:type="character" w:styleId="CommentReference">
    <w:name w:val="annotation reference"/>
    <w:rsid w:val="00232E09"/>
    <w:rPr>
      <w:sz w:val="16"/>
      <w:szCs w:val="16"/>
    </w:rPr>
  </w:style>
  <w:style w:type="paragraph" w:styleId="CommentText">
    <w:name w:val="annotation text"/>
    <w:basedOn w:val="Normal"/>
    <w:link w:val="CommentTextChar"/>
    <w:rsid w:val="00232E09"/>
    <w:rPr>
      <w:rFonts w:ascii="Times New Roman" w:hAnsi="Times New Roman"/>
      <w:bCs w:val="0"/>
      <w:sz w:val="20"/>
      <w:szCs w:val="20"/>
      <w:lang w:val="en-US"/>
    </w:rPr>
  </w:style>
  <w:style w:type="character" w:customStyle="1" w:styleId="CommentTextChar">
    <w:name w:val="Comment Text Char"/>
    <w:basedOn w:val="DefaultParagraphFont"/>
    <w:link w:val="CommentText"/>
    <w:rsid w:val="00232E09"/>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rsid w:val="00232E09"/>
    <w:rPr>
      <w:b/>
      <w:bCs/>
    </w:rPr>
  </w:style>
  <w:style w:type="character" w:customStyle="1" w:styleId="CommentSubjectChar">
    <w:name w:val="Comment Subject Char"/>
    <w:basedOn w:val="CommentTextChar"/>
    <w:link w:val="CommentSubject"/>
    <w:rsid w:val="00232E09"/>
    <w:rPr>
      <w:rFonts w:ascii="Times New Roman" w:eastAsia="Times New Roman" w:hAnsi="Times New Roman"/>
      <w:b/>
      <w:bCs/>
      <w:sz w:val="20"/>
      <w:szCs w:val="20"/>
      <w:lang w:val="en-US" w:eastAsia="en-US"/>
    </w:rPr>
  </w:style>
  <w:style w:type="paragraph" w:customStyle="1" w:styleId="moitext">
    <w:name w:val="moitext"/>
    <w:basedOn w:val="Normal"/>
    <w:rsid w:val="00232E09"/>
    <w:pPr>
      <w:spacing w:before="60" w:after="60"/>
      <w:ind w:left="720"/>
      <w:jc w:val="both"/>
    </w:pPr>
    <w:rPr>
      <w:rFonts w:eastAsia="Calibri" w:cs="Arial"/>
      <w:bCs w:val="0"/>
      <w:sz w:val="22"/>
      <w:szCs w:val="22"/>
      <w:lang w:eastAsia="en-GB"/>
    </w:rPr>
  </w:style>
  <w:style w:type="character" w:customStyle="1" w:styleId="legdslegrhslegp3textamend">
    <w:name w:val="legds legrhs legp3textamend"/>
    <w:basedOn w:val="DefaultParagraphFont"/>
    <w:rsid w:val="00232E09"/>
  </w:style>
  <w:style w:type="character" w:customStyle="1" w:styleId="legdsleglhslegp4noamend">
    <w:name w:val="legds leglhs legp4noamend"/>
    <w:basedOn w:val="DefaultParagraphFont"/>
    <w:rsid w:val="00232E09"/>
  </w:style>
  <w:style w:type="character" w:customStyle="1" w:styleId="legdslegrhslegp4textamend">
    <w:name w:val="legds legrhs legp4textamend"/>
    <w:basedOn w:val="DefaultParagraphFont"/>
    <w:rsid w:val="00232E09"/>
  </w:style>
  <w:style w:type="character" w:customStyle="1" w:styleId="legp1no2">
    <w:name w:val="legp1no2"/>
    <w:rsid w:val="00232E09"/>
    <w:rPr>
      <w:b/>
      <w:bCs/>
    </w:rPr>
  </w:style>
  <w:style w:type="character" w:customStyle="1" w:styleId="legdsleglhslegp3noamend">
    <w:name w:val="legds leglhs legp3noamend"/>
    <w:basedOn w:val="DefaultParagraphFont"/>
    <w:rsid w:val="00232E09"/>
  </w:style>
  <w:style w:type="paragraph" w:customStyle="1" w:styleId="MRheading1">
    <w:name w:val="M&amp;R heading 1"/>
    <w:basedOn w:val="Normal"/>
    <w:rsid w:val="00232E09"/>
    <w:pPr>
      <w:keepNext/>
      <w:keepLines/>
      <w:numPr>
        <w:numId w:val="24"/>
      </w:numPr>
      <w:spacing w:before="240" w:line="360" w:lineRule="auto"/>
      <w:jc w:val="both"/>
    </w:pPr>
    <w:rPr>
      <w:rFonts w:ascii="Times New Roman" w:hAnsi="Times New Roman"/>
      <w:b/>
      <w:bCs w:val="0"/>
      <w:szCs w:val="20"/>
      <w:u w:val="single"/>
    </w:rPr>
  </w:style>
  <w:style w:type="paragraph" w:customStyle="1" w:styleId="MRheading2">
    <w:name w:val="M&amp;R heading 2"/>
    <w:basedOn w:val="Normal"/>
    <w:rsid w:val="00232E09"/>
    <w:pPr>
      <w:numPr>
        <w:ilvl w:val="1"/>
        <w:numId w:val="24"/>
      </w:numPr>
      <w:spacing w:before="240" w:line="360" w:lineRule="auto"/>
      <w:jc w:val="both"/>
      <w:outlineLvl w:val="1"/>
    </w:pPr>
    <w:rPr>
      <w:rFonts w:ascii="Times New Roman" w:hAnsi="Times New Roman"/>
      <w:bCs w:val="0"/>
      <w:szCs w:val="20"/>
    </w:rPr>
  </w:style>
  <w:style w:type="paragraph" w:customStyle="1" w:styleId="MRheading3">
    <w:name w:val="M&amp;R heading 3"/>
    <w:basedOn w:val="Normal"/>
    <w:rsid w:val="00232E09"/>
    <w:pPr>
      <w:numPr>
        <w:ilvl w:val="2"/>
        <w:numId w:val="24"/>
      </w:numPr>
      <w:spacing w:before="240" w:line="360" w:lineRule="auto"/>
      <w:jc w:val="both"/>
      <w:outlineLvl w:val="2"/>
    </w:pPr>
    <w:rPr>
      <w:rFonts w:ascii="Times New Roman" w:hAnsi="Times New Roman"/>
      <w:bCs w:val="0"/>
      <w:szCs w:val="20"/>
    </w:rPr>
  </w:style>
  <w:style w:type="paragraph" w:customStyle="1" w:styleId="MRheading4">
    <w:name w:val="M&amp;R heading 4"/>
    <w:basedOn w:val="Normal"/>
    <w:rsid w:val="00232E09"/>
    <w:pPr>
      <w:numPr>
        <w:ilvl w:val="3"/>
        <w:numId w:val="24"/>
      </w:numPr>
      <w:spacing w:before="240" w:line="360" w:lineRule="auto"/>
      <w:jc w:val="both"/>
      <w:outlineLvl w:val="3"/>
    </w:pPr>
    <w:rPr>
      <w:rFonts w:ascii="Times New Roman" w:hAnsi="Times New Roman"/>
      <w:bCs w:val="0"/>
      <w:szCs w:val="20"/>
    </w:rPr>
  </w:style>
  <w:style w:type="paragraph" w:customStyle="1" w:styleId="MRheading5">
    <w:name w:val="M&amp;R heading 5"/>
    <w:basedOn w:val="Normal"/>
    <w:rsid w:val="00232E09"/>
    <w:pPr>
      <w:numPr>
        <w:ilvl w:val="4"/>
        <w:numId w:val="24"/>
      </w:numPr>
      <w:spacing w:before="240" w:line="360" w:lineRule="auto"/>
      <w:jc w:val="both"/>
      <w:outlineLvl w:val="4"/>
    </w:pPr>
    <w:rPr>
      <w:rFonts w:ascii="Times New Roman" w:hAnsi="Times New Roman"/>
      <w:bCs w:val="0"/>
      <w:szCs w:val="20"/>
    </w:rPr>
  </w:style>
  <w:style w:type="paragraph" w:customStyle="1" w:styleId="MRheading6">
    <w:name w:val="M&amp;R heading 6"/>
    <w:basedOn w:val="Normal"/>
    <w:rsid w:val="00232E09"/>
    <w:pPr>
      <w:numPr>
        <w:ilvl w:val="5"/>
        <w:numId w:val="24"/>
      </w:numPr>
      <w:spacing w:before="240" w:line="360" w:lineRule="auto"/>
      <w:jc w:val="both"/>
      <w:outlineLvl w:val="5"/>
    </w:pPr>
    <w:rPr>
      <w:rFonts w:ascii="Times New Roman" w:hAnsi="Times New Roman"/>
      <w:bCs w:val="0"/>
      <w:szCs w:val="20"/>
    </w:rPr>
  </w:style>
  <w:style w:type="paragraph" w:customStyle="1" w:styleId="MRheading7">
    <w:name w:val="M&amp;R heading 7"/>
    <w:basedOn w:val="Normal"/>
    <w:rsid w:val="00232E09"/>
    <w:pPr>
      <w:numPr>
        <w:ilvl w:val="6"/>
        <w:numId w:val="24"/>
      </w:numPr>
      <w:spacing w:before="240" w:line="360" w:lineRule="auto"/>
      <w:jc w:val="both"/>
      <w:outlineLvl w:val="6"/>
    </w:pPr>
    <w:rPr>
      <w:rFonts w:ascii="Times New Roman" w:hAnsi="Times New Roman"/>
      <w:bCs w:val="0"/>
      <w:szCs w:val="20"/>
    </w:rPr>
  </w:style>
  <w:style w:type="paragraph" w:customStyle="1" w:styleId="MRheading8">
    <w:name w:val="M&amp;R heading 8"/>
    <w:basedOn w:val="Normal"/>
    <w:rsid w:val="00232E09"/>
    <w:pPr>
      <w:numPr>
        <w:ilvl w:val="7"/>
        <w:numId w:val="24"/>
      </w:numPr>
      <w:spacing w:before="240" w:line="360" w:lineRule="auto"/>
      <w:jc w:val="both"/>
      <w:outlineLvl w:val="7"/>
    </w:pPr>
    <w:rPr>
      <w:rFonts w:ascii="Times New Roman" w:hAnsi="Times New Roman"/>
      <w:bCs w:val="0"/>
      <w:szCs w:val="20"/>
    </w:rPr>
  </w:style>
  <w:style w:type="paragraph" w:customStyle="1" w:styleId="MRheading9">
    <w:name w:val="M&amp;R heading 9"/>
    <w:basedOn w:val="Normal"/>
    <w:rsid w:val="00232E09"/>
    <w:pPr>
      <w:numPr>
        <w:ilvl w:val="8"/>
        <w:numId w:val="24"/>
      </w:numPr>
      <w:spacing w:before="240" w:line="360" w:lineRule="auto"/>
      <w:jc w:val="both"/>
      <w:outlineLvl w:val="8"/>
    </w:pPr>
    <w:rPr>
      <w:rFonts w:ascii="Times New Roman" w:hAnsi="Times New Roman"/>
      <w:bCs w:val="0"/>
      <w:szCs w:val="20"/>
    </w:rPr>
  </w:style>
  <w:style w:type="paragraph" w:customStyle="1" w:styleId="ColumnHeader">
    <w:name w:val="ColumnHeader"/>
    <w:basedOn w:val="Normal"/>
    <w:rsid w:val="00232E09"/>
    <w:pPr>
      <w:spacing w:before="40" w:line="220" w:lineRule="atLeast"/>
      <w:jc w:val="both"/>
    </w:pPr>
    <w:rPr>
      <w:rFonts w:ascii="Times New Roman" w:hAnsi="Times New Roman"/>
      <w:bCs w:val="0"/>
      <w:i/>
      <w:sz w:val="21"/>
      <w:szCs w:val="20"/>
      <w:lang w:eastAsia="en-GB"/>
    </w:rPr>
  </w:style>
  <w:style w:type="paragraph" w:customStyle="1" w:styleId="ScheduleHead">
    <w:name w:val="ScheduleHead"/>
    <w:basedOn w:val="Normal"/>
    <w:rsid w:val="00232E09"/>
    <w:pPr>
      <w:keepNext/>
      <w:tabs>
        <w:tab w:val="center" w:pos="4167"/>
        <w:tab w:val="right" w:pos="8335"/>
      </w:tabs>
      <w:spacing w:before="120" w:after="100" w:line="220" w:lineRule="atLeast"/>
      <w:jc w:val="center"/>
    </w:pPr>
    <w:rPr>
      <w:rFonts w:ascii="Times New Roman" w:hAnsi="Times New Roman"/>
      <w:bCs w:val="0"/>
      <w:sz w:val="28"/>
      <w:szCs w:val="20"/>
      <w:lang w:eastAsia="en-GB"/>
    </w:rPr>
  </w:style>
  <w:style w:type="paragraph" w:customStyle="1" w:styleId="TableText">
    <w:name w:val="TableText"/>
    <w:basedOn w:val="Normal"/>
    <w:rsid w:val="00232E09"/>
    <w:pPr>
      <w:spacing w:before="20" w:line="220" w:lineRule="atLeast"/>
      <w:jc w:val="both"/>
    </w:pPr>
    <w:rPr>
      <w:rFonts w:ascii="Times New Roman" w:hAnsi="Times New Roman"/>
      <w:bCs w:val="0"/>
      <w:sz w:val="21"/>
      <w:szCs w:val="20"/>
      <w:lang w:eastAsia="en-GB"/>
    </w:rPr>
  </w:style>
  <w:style w:type="paragraph" w:customStyle="1" w:styleId="H1">
    <w:name w:val="H1"/>
    <w:basedOn w:val="Normal"/>
    <w:next w:val="N1"/>
    <w:rsid w:val="00232E09"/>
    <w:pPr>
      <w:keepNext/>
      <w:spacing w:before="320" w:line="220" w:lineRule="atLeast"/>
      <w:jc w:val="both"/>
    </w:pPr>
    <w:rPr>
      <w:rFonts w:ascii="Times New Roman" w:hAnsi="Times New Roman"/>
      <w:b/>
      <w:bCs w:val="0"/>
      <w:sz w:val="21"/>
      <w:szCs w:val="20"/>
      <w:lang w:eastAsia="en-GB"/>
    </w:rPr>
  </w:style>
  <w:style w:type="character" w:customStyle="1" w:styleId="N1Char">
    <w:name w:val="N1 Char"/>
    <w:rsid w:val="00232E09"/>
    <w:rPr>
      <w:noProof w:val="0"/>
      <w:sz w:val="21"/>
      <w:lang w:val="en-GB" w:eastAsia="en-GB" w:bidi="ar-SA"/>
    </w:rPr>
  </w:style>
  <w:style w:type="character" w:customStyle="1" w:styleId="N2Char">
    <w:name w:val="N2 Char"/>
    <w:basedOn w:val="N1Char"/>
    <w:rsid w:val="00232E09"/>
    <w:rPr>
      <w:noProof w:val="0"/>
      <w:sz w:val="21"/>
      <w:lang w:val="en-GB" w:eastAsia="en-GB" w:bidi="ar-SA"/>
    </w:rPr>
  </w:style>
  <w:style w:type="character" w:styleId="EndnoteReference">
    <w:name w:val="endnote reference"/>
    <w:rsid w:val="00232E09"/>
    <w:rPr>
      <w:vertAlign w:val="superscript"/>
    </w:rPr>
  </w:style>
  <w:style w:type="paragraph" w:customStyle="1" w:styleId="N1CharCharCharCharCharCharCharCharCharCharCharCharCharChar">
    <w:name w:val="N1 Char Char Char Char Char Char Char Char Char Char Char Char Char Char"/>
    <w:basedOn w:val="Normal"/>
    <w:rsid w:val="00232E09"/>
    <w:pPr>
      <w:spacing w:before="160" w:line="220" w:lineRule="atLeast"/>
      <w:ind w:left="-170" w:firstLine="170"/>
      <w:jc w:val="both"/>
    </w:pPr>
    <w:rPr>
      <w:rFonts w:ascii="Times New Roman" w:hAnsi="Times New Roman"/>
      <w:bCs w:val="0"/>
      <w:sz w:val="21"/>
      <w:szCs w:val="20"/>
      <w:lang w:eastAsia="en-GB"/>
    </w:rPr>
  </w:style>
  <w:style w:type="paragraph" w:customStyle="1" w:styleId="N2CharCharCharCharCharCharCharCharCharChar">
    <w:name w:val="N2 Char Char Char Char Char Char Char Char Char Char"/>
    <w:basedOn w:val="N1CharCharCharCharCharCharCharCharCharCharCharCharCharChar"/>
    <w:rsid w:val="00232E09"/>
    <w:pPr>
      <w:spacing w:before="80"/>
      <w:ind w:left="-432" w:firstLine="432"/>
    </w:pPr>
  </w:style>
  <w:style w:type="paragraph" w:customStyle="1" w:styleId="N3CharCharCharCharCharCharCharChar">
    <w:name w:val="N3 Char Char Char Char Char Char Char Char"/>
    <w:basedOn w:val="N2CharCharCharCharCharCharCharCharCharChar"/>
    <w:rsid w:val="00232E09"/>
    <w:pPr>
      <w:tabs>
        <w:tab w:val="num" w:pos="937"/>
      </w:tabs>
      <w:ind w:left="937" w:hanging="397"/>
    </w:pPr>
    <w:rPr>
      <w:rFonts w:ascii="Book Antiqua" w:hAnsi="Book Antiqua"/>
      <w:szCs w:val="24"/>
    </w:rPr>
  </w:style>
  <w:style w:type="paragraph" w:customStyle="1" w:styleId="DefPara">
    <w:name w:val="Def Para"/>
    <w:basedOn w:val="Normal"/>
    <w:rsid w:val="00232E09"/>
    <w:pPr>
      <w:spacing w:before="80" w:line="220" w:lineRule="atLeast"/>
      <w:ind w:left="340"/>
      <w:jc w:val="both"/>
    </w:pPr>
    <w:rPr>
      <w:rFonts w:ascii="Times New Roman" w:hAnsi="Times New Roman"/>
      <w:bCs w:val="0"/>
      <w:sz w:val="21"/>
      <w:szCs w:val="20"/>
      <w:lang w:eastAsia="en-GB"/>
    </w:rPr>
  </w:style>
  <w:style w:type="character" w:customStyle="1" w:styleId="N3CharCharCharCharCharCharCharCharChar">
    <w:name w:val="N3 Char Char Char Char Char Char Char Char Char"/>
    <w:rsid w:val="00232E09"/>
    <w:rPr>
      <w:rFonts w:ascii="Book Antiqua" w:hAnsi="Book Antiqua"/>
      <w:noProof w:val="0"/>
      <w:sz w:val="21"/>
      <w:szCs w:val="24"/>
      <w:lang w:val="en-GB" w:eastAsia="en-GB" w:bidi="ar-SA"/>
    </w:rPr>
  </w:style>
  <w:style w:type="paragraph" w:customStyle="1" w:styleId="N3CharCharCharCharCharCharChar">
    <w:name w:val="N3 Char Char Char Char Char Char Char"/>
    <w:basedOn w:val="N2CharCharCharCharCharCharCharCharCharChar"/>
    <w:rsid w:val="00232E09"/>
    <w:pPr>
      <w:tabs>
        <w:tab w:val="num" w:pos="937"/>
      </w:tabs>
      <w:ind w:left="937" w:hanging="397"/>
    </w:pPr>
  </w:style>
  <w:style w:type="character" w:customStyle="1" w:styleId="N1CharCharCharCharCharCharCharCharCharCharCharCharCharCharChar">
    <w:name w:val="N1 Char Char Char Char Char Char Char Char Char Char Char Char Char Char Char"/>
    <w:rsid w:val="00232E09"/>
    <w:rPr>
      <w:noProof w:val="0"/>
      <w:sz w:val="21"/>
      <w:lang w:val="en-GB" w:eastAsia="en-GB" w:bidi="ar-SA"/>
    </w:rPr>
  </w:style>
  <w:style w:type="character" w:customStyle="1" w:styleId="N2CharCharCharCharCharCharCharCharCharCharChar">
    <w:name w:val="N2 Char Char Char Char Char Char Char Char Char Char Char"/>
    <w:basedOn w:val="N1CharCharCharCharCharCharCharCharCharCharCharCharCharCharChar"/>
    <w:rsid w:val="00232E09"/>
    <w:rPr>
      <w:noProof w:val="0"/>
      <w:sz w:val="21"/>
      <w:lang w:val="en-GB" w:eastAsia="en-GB" w:bidi="ar-SA"/>
    </w:rPr>
  </w:style>
  <w:style w:type="paragraph" w:customStyle="1" w:styleId="T1Char">
    <w:name w:val="T1 Char"/>
    <w:basedOn w:val="Normal"/>
    <w:rsid w:val="00232E09"/>
    <w:pPr>
      <w:spacing w:before="160" w:line="220" w:lineRule="atLeast"/>
      <w:jc w:val="both"/>
    </w:pPr>
    <w:rPr>
      <w:rFonts w:ascii="Book Antiqua" w:hAnsi="Book Antiqua"/>
      <w:bCs w:val="0"/>
      <w:sz w:val="21"/>
      <w:szCs w:val="24"/>
      <w:lang w:eastAsia="en-GB"/>
    </w:rPr>
  </w:style>
  <w:style w:type="paragraph" w:customStyle="1" w:styleId="T3">
    <w:name w:val="T3"/>
    <w:basedOn w:val="Normal"/>
    <w:rsid w:val="00232E09"/>
    <w:pPr>
      <w:spacing w:before="80" w:line="220" w:lineRule="atLeast"/>
      <w:ind w:left="737"/>
      <w:jc w:val="both"/>
    </w:pPr>
    <w:rPr>
      <w:rFonts w:ascii="Times New Roman" w:hAnsi="Times New Roman"/>
      <w:bCs w:val="0"/>
      <w:sz w:val="21"/>
      <w:szCs w:val="20"/>
      <w:lang w:eastAsia="en-GB"/>
    </w:rPr>
  </w:style>
  <w:style w:type="paragraph" w:customStyle="1" w:styleId="T4">
    <w:name w:val="T4"/>
    <w:basedOn w:val="T3"/>
    <w:rsid w:val="00232E09"/>
    <w:pPr>
      <w:ind w:left="1134"/>
    </w:pPr>
  </w:style>
  <w:style w:type="character" w:customStyle="1" w:styleId="T1CharChar">
    <w:name w:val="T1 Char Char"/>
    <w:rsid w:val="00232E09"/>
    <w:rPr>
      <w:rFonts w:ascii="Book Antiqua" w:hAnsi="Book Antiqua"/>
      <w:noProof w:val="0"/>
      <w:sz w:val="21"/>
      <w:szCs w:val="24"/>
      <w:lang w:val="en-GB" w:eastAsia="en-GB" w:bidi="ar-SA"/>
    </w:rPr>
  </w:style>
  <w:style w:type="paragraph" w:customStyle="1" w:styleId="PartHead">
    <w:name w:val="PartHead"/>
    <w:basedOn w:val="Part"/>
    <w:rsid w:val="00232E09"/>
    <w:pPr>
      <w:keepNext/>
      <w:tabs>
        <w:tab w:val="center" w:pos="4167"/>
        <w:tab w:val="right" w:pos="8335"/>
      </w:tabs>
      <w:spacing w:before="120" w:line="240" w:lineRule="auto"/>
    </w:pPr>
    <w:rPr>
      <w:rFonts w:ascii="Times New Roman" w:eastAsia="Times New Roman" w:hAnsi="Times New Roman" w:cs="Times New Roman"/>
      <w:b w:val="0"/>
      <w:sz w:val="24"/>
      <w:szCs w:val="20"/>
      <w:lang w:eastAsia="en-GB"/>
    </w:rPr>
  </w:style>
  <w:style w:type="character" w:customStyle="1" w:styleId="Ref">
    <w:name w:val="Ref"/>
    <w:rsid w:val="00232E09"/>
    <w:rPr>
      <w:sz w:val="21"/>
    </w:rPr>
  </w:style>
  <w:style w:type="paragraph" w:customStyle="1" w:styleId="ScheduleChar">
    <w:name w:val="Schedule Char"/>
    <w:basedOn w:val="Normal"/>
    <w:next w:val="Normal"/>
    <w:rsid w:val="00232E09"/>
    <w:pPr>
      <w:keepNext/>
      <w:tabs>
        <w:tab w:val="center" w:pos="4167"/>
        <w:tab w:val="right" w:pos="8335"/>
      </w:tabs>
      <w:spacing w:before="480" w:after="120" w:line="220" w:lineRule="atLeast"/>
      <w:jc w:val="center"/>
    </w:pPr>
    <w:rPr>
      <w:rFonts w:ascii="Book Antiqua" w:hAnsi="Book Antiqua"/>
      <w:bCs w:val="0"/>
      <w:sz w:val="30"/>
      <w:szCs w:val="24"/>
      <w:lang w:eastAsia="en-GB"/>
    </w:rPr>
  </w:style>
  <w:style w:type="character" w:customStyle="1" w:styleId="ScheduleCharChar">
    <w:name w:val="Schedule Char Char"/>
    <w:rsid w:val="00232E09"/>
    <w:rPr>
      <w:rFonts w:ascii="Book Antiqua" w:hAnsi="Book Antiqua"/>
      <w:noProof w:val="0"/>
      <w:sz w:val="30"/>
      <w:szCs w:val="24"/>
      <w:lang w:val="en-GB" w:eastAsia="en-GB" w:bidi="ar-SA"/>
    </w:rPr>
  </w:style>
  <w:style w:type="paragraph" w:customStyle="1" w:styleId="T1">
    <w:name w:val="T1"/>
    <w:basedOn w:val="Normal"/>
    <w:rsid w:val="00232E09"/>
    <w:pPr>
      <w:spacing w:before="160" w:line="220" w:lineRule="atLeast"/>
      <w:jc w:val="both"/>
    </w:pPr>
    <w:rPr>
      <w:rFonts w:ascii="Times New Roman" w:hAnsi="Times New Roman"/>
      <w:bCs w:val="0"/>
      <w:sz w:val="21"/>
      <w:szCs w:val="20"/>
      <w:lang w:eastAsia="en-GB"/>
    </w:rPr>
  </w:style>
  <w:style w:type="paragraph" w:customStyle="1" w:styleId="T1Indent">
    <w:name w:val="T1 Indent"/>
    <w:basedOn w:val="T1"/>
    <w:rsid w:val="00232E09"/>
  </w:style>
  <w:style w:type="paragraph" w:customStyle="1" w:styleId="N1CharCharCharCharCharCharCharCharCharCharCharCharChar">
    <w:name w:val="N1 Char Char Char Char Char Char Char Char Char Char Char Char Char"/>
    <w:basedOn w:val="Normal"/>
    <w:rsid w:val="00232E09"/>
    <w:pPr>
      <w:spacing w:before="160" w:line="220" w:lineRule="atLeast"/>
      <w:ind w:left="-170" w:firstLine="170"/>
      <w:jc w:val="both"/>
    </w:pPr>
    <w:rPr>
      <w:rFonts w:ascii="Times New Roman" w:hAnsi="Times New Roman"/>
      <w:bCs w:val="0"/>
      <w:sz w:val="21"/>
      <w:szCs w:val="20"/>
      <w:lang w:eastAsia="en-GB"/>
    </w:rPr>
  </w:style>
  <w:style w:type="paragraph" w:customStyle="1" w:styleId="N2CharCharCharCharCharCharCharCharChar">
    <w:name w:val="N2 Char Char Char Char Char Char Char Char Char"/>
    <w:basedOn w:val="N1CharCharCharCharCharCharCharCharCharCharCharCharChar"/>
    <w:rsid w:val="00232E09"/>
  </w:style>
  <w:style w:type="paragraph" w:customStyle="1" w:styleId="msolistparagraph0">
    <w:name w:val="msolistparagraph"/>
    <w:basedOn w:val="Normal"/>
    <w:rsid w:val="00232E09"/>
    <w:pPr>
      <w:ind w:left="720"/>
    </w:pPr>
    <w:rPr>
      <w:rFonts w:ascii="Calibri" w:eastAsia="Calibri" w:hAnsi="Calibri"/>
      <w:bCs w:val="0"/>
      <w:sz w:val="22"/>
      <w:szCs w:val="22"/>
      <w:lang w:eastAsia="en-GB"/>
    </w:rPr>
  </w:style>
  <w:style w:type="paragraph" w:customStyle="1" w:styleId="Bodysubclause">
    <w:name w:val="Body  sub clause"/>
    <w:basedOn w:val="Normal"/>
    <w:rsid w:val="00232E09"/>
    <w:pPr>
      <w:spacing w:before="120" w:after="120"/>
      <w:ind w:left="720"/>
      <w:jc w:val="both"/>
    </w:pPr>
    <w:rPr>
      <w:bCs w:val="0"/>
      <w:szCs w:val="20"/>
    </w:rPr>
  </w:style>
  <w:style w:type="character" w:customStyle="1" w:styleId="Defterm">
    <w:name w:val="Defterm"/>
    <w:rsid w:val="00232E09"/>
    <w:rPr>
      <w:rFonts w:ascii="Arial" w:hAnsi="Arial"/>
      <w:b/>
      <w:color w:val="000000"/>
      <w:sz w:val="24"/>
    </w:rPr>
  </w:style>
  <w:style w:type="paragraph" w:customStyle="1" w:styleId="Level2">
    <w:name w:val="Level 2"/>
    <w:basedOn w:val="Normal"/>
    <w:rsid w:val="00232E09"/>
    <w:pPr>
      <w:numPr>
        <w:ilvl w:val="1"/>
        <w:numId w:val="25"/>
      </w:numPr>
      <w:spacing w:after="240"/>
      <w:outlineLvl w:val="1"/>
    </w:pPr>
    <w:rPr>
      <w:rFonts w:cs="Arial"/>
      <w:bCs w:val="0"/>
      <w:sz w:val="20"/>
      <w:szCs w:val="22"/>
      <w:lang w:eastAsia="en-GB"/>
    </w:rPr>
  </w:style>
  <w:style w:type="paragraph" w:customStyle="1" w:styleId="Level1">
    <w:name w:val="Level 1"/>
    <w:basedOn w:val="Normal"/>
    <w:rsid w:val="00232E09"/>
    <w:pPr>
      <w:numPr>
        <w:numId w:val="25"/>
      </w:numPr>
      <w:spacing w:after="240"/>
      <w:outlineLvl w:val="0"/>
    </w:pPr>
    <w:rPr>
      <w:rFonts w:cs="Arial"/>
      <w:bCs w:val="0"/>
      <w:sz w:val="20"/>
      <w:szCs w:val="22"/>
      <w:lang w:eastAsia="en-GB"/>
    </w:rPr>
  </w:style>
  <w:style w:type="paragraph" w:customStyle="1" w:styleId="Level3">
    <w:name w:val="Level 3"/>
    <w:basedOn w:val="Normal"/>
    <w:rsid w:val="00232E09"/>
    <w:pPr>
      <w:numPr>
        <w:ilvl w:val="2"/>
        <w:numId w:val="25"/>
      </w:numPr>
      <w:spacing w:after="240"/>
      <w:outlineLvl w:val="2"/>
    </w:pPr>
    <w:rPr>
      <w:rFonts w:cs="Arial"/>
      <w:bCs w:val="0"/>
      <w:sz w:val="20"/>
      <w:szCs w:val="22"/>
      <w:lang w:eastAsia="en-GB"/>
    </w:rPr>
  </w:style>
  <w:style w:type="paragraph" w:customStyle="1" w:styleId="Level4">
    <w:name w:val="Level 4"/>
    <w:basedOn w:val="Normal"/>
    <w:rsid w:val="00232E09"/>
    <w:pPr>
      <w:numPr>
        <w:ilvl w:val="3"/>
        <w:numId w:val="25"/>
      </w:numPr>
      <w:spacing w:after="240"/>
      <w:outlineLvl w:val="3"/>
    </w:pPr>
    <w:rPr>
      <w:rFonts w:cs="Arial"/>
      <w:bCs w:val="0"/>
      <w:sz w:val="20"/>
      <w:szCs w:val="22"/>
      <w:lang w:eastAsia="en-GB"/>
    </w:rPr>
  </w:style>
  <w:style w:type="paragraph" w:customStyle="1" w:styleId="Level5">
    <w:name w:val="Level 5"/>
    <w:basedOn w:val="Normal"/>
    <w:rsid w:val="00232E09"/>
    <w:pPr>
      <w:numPr>
        <w:ilvl w:val="4"/>
        <w:numId w:val="25"/>
      </w:numPr>
      <w:spacing w:after="240"/>
      <w:outlineLvl w:val="4"/>
    </w:pPr>
    <w:rPr>
      <w:rFonts w:cs="Arial"/>
      <w:bCs w:val="0"/>
      <w:sz w:val="20"/>
      <w:szCs w:val="22"/>
      <w:lang w:eastAsia="en-GB"/>
    </w:rPr>
  </w:style>
  <w:style w:type="paragraph" w:customStyle="1" w:styleId="Level6">
    <w:name w:val="Level 6"/>
    <w:basedOn w:val="Normal"/>
    <w:rsid w:val="00232E09"/>
    <w:pPr>
      <w:numPr>
        <w:ilvl w:val="5"/>
        <w:numId w:val="25"/>
      </w:numPr>
      <w:spacing w:after="240"/>
      <w:outlineLvl w:val="5"/>
    </w:pPr>
    <w:rPr>
      <w:rFonts w:cs="Arial"/>
      <w:bCs w:val="0"/>
      <w:sz w:val="20"/>
      <w:szCs w:val="22"/>
      <w:lang w:eastAsia="en-GB"/>
    </w:rPr>
  </w:style>
  <w:style w:type="paragraph" w:customStyle="1" w:styleId="London1L1">
    <w:name w:val="London1_L1"/>
    <w:basedOn w:val="Normal"/>
    <w:next w:val="Normal"/>
    <w:autoRedefine/>
    <w:rsid w:val="00232E09"/>
    <w:pPr>
      <w:keepNext/>
      <w:numPr>
        <w:numId w:val="26"/>
      </w:numPr>
      <w:tabs>
        <w:tab w:val="clear" w:pos="720"/>
      </w:tabs>
      <w:spacing w:after="240"/>
      <w:outlineLvl w:val="0"/>
    </w:pPr>
    <w:rPr>
      <w:rFonts w:cs="Arial"/>
      <w:b/>
      <w:bCs w:val="0"/>
      <w:caps/>
      <w:sz w:val="22"/>
      <w:szCs w:val="22"/>
    </w:rPr>
  </w:style>
  <w:style w:type="paragraph" w:customStyle="1" w:styleId="London1L2">
    <w:name w:val="London1_L2"/>
    <w:basedOn w:val="Normal"/>
    <w:next w:val="Normal"/>
    <w:autoRedefine/>
    <w:rsid w:val="00232E09"/>
    <w:pPr>
      <w:numPr>
        <w:ilvl w:val="1"/>
        <w:numId w:val="26"/>
      </w:numPr>
      <w:tabs>
        <w:tab w:val="clear" w:pos="720"/>
      </w:tabs>
      <w:spacing w:after="240"/>
      <w:outlineLvl w:val="1"/>
    </w:pPr>
    <w:rPr>
      <w:rFonts w:ascii="Times New Roman" w:hAnsi="Times New Roman"/>
      <w:b/>
      <w:bCs w:val="0"/>
      <w:szCs w:val="20"/>
      <w:lang w:val="en-US"/>
    </w:rPr>
  </w:style>
  <w:style w:type="paragraph" w:customStyle="1" w:styleId="London1L4">
    <w:name w:val="London1_L4"/>
    <w:basedOn w:val="Normal"/>
    <w:next w:val="Normal"/>
    <w:autoRedefine/>
    <w:rsid w:val="00232E09"/>
    <w:pPr>
      <w:numPr>
        <w:ilvl w:val="3"/>
        <w:numId w:val="26"/>
      </w:numPr>
      <w:tabs>
        <w:tab w:val="left" w:pos="2160"/>
      </w:tabs>
      <w:spacing w:after="240"/>
      <w:outlineLvl w:val="3"/>
    </w:pPr>
    <w:rPr>
      <w:rFonts w:ascii="Times New Roman" w:hAnsi="Times New Roman"/>
      <w:bCs w:val="0"/>
      <w:szCs w:val="20"/>
      <w:lang w:val="en-US"/>
    </w:rPr>
  </w:style>
  <w:style w:type="paragraph" w:customStyle="1" w:styleId="London1L5">
    <w:name w:val="London1_L5"/>
    <w:basedOn w:val="Normal"/>
    <w:next w:val="Normal"/>
    <w:autoRedefine/>
    <w:rsid w:val="00232E09"/>
    <w:pPr>
      <w:numPr>
        <w:ilvl w:val="4"/>
        <w:numId w:val="26"/>
      </w:numPr>
      <w:tabs>
        <w:tab w:val="left" w:pos="2880"/>
      </w:tabs>
      <w:spacing w:after="240"/>
      <w:outlineLvl w:val="4"/>
    </w:pPr>
    <w:rPr>
      <w:rFonts w:ascii="Times New Roman" w:hAnsi="Times New Roman"/>
      <w:bCs w:val="0"/>
      <w:szCs w:val="20"/>
      <w:lang w:val="en-US"/>
    </w:rPr>
  </w:style>
  <w:style w:type="paragraph" w:styleId="Closing">
    <w:name w:val="Closing"/>
    <w:basedOn w:val="Normal"/>
    <w:link w:val="ClosingChar"/>
    <w:rsid w:val="00232E09"/>
    <w:pPr>
      <w:spacing w:after="120" w:line="276" w:lineRule="auto"/>
      <w:ind w:left="4252"/>
      <w:jc w:val="both"/>
    </w:pPr>
    <w:rPr>
      <w:bCs w:val="0"/>
      <w:noProof/>
      <w:szCs w:val="24"/>
      <w:lang w:val="en-US"/>
    </w:rPr>
  </w:style>
  <w:style w:type="character" w:customStyle="1" w:styleId="ClosingChar">
    <w:name w:val="Closing Char"/>
    <w:basedOn w:val="DefaultParagraphFont"/>
    <w:link w:val="Closing"/>
    <w:rsid w:val="00232E09"/>
    <w:rPr>
      <w:rFonts w:eastAsia="Times New Roman"/>
      <w:noProof/>
      <w:lang w:val="en-US" w:eastAsia="en-US"/>
    </w:rPr>
  </w:style>
  <w:style w:type="paragraph" w:styleId="ListContinue3">
    <w:name w:val="List Continue 3"/>
    <w:basedOn w:val="Normal"/>
    <w:rsid w:val="00232E09"/>
    <w:pPr>
      <w:spacing w:after="120" w:line="276" w:lineRule="auto"/>
      <w:ind w:left="849"/>
      <w:jc w:val="both"/>
    </w:pPr>
    <w:rPr>
      <w:bCs w:val="0"/>
      <w:noProof/>
      <w:szCs w:val="24"/>
    </w:rPr>
  </w:style>
  <w:style w:type="paragraph" w:styleId="ListContinue5">
    <w:name w:val="List Continue 5"/>
    <w:basedOn w:val="Normal"/>
    <w:rsid w:val="00232E09"/>
    <w:pPr>
      <w:spacing w:after="120" w:line="276" w:lineRule="auto"/>
      <w:ind w:left="1415"/>
      <w:jc w:val="both"/>
    </w:pPr>
    <w:rPr>
      <w:bCs w:val="0"/>
      <w:noProof/>
      <w:szCs w:val="24"/>
    </w:rPr>
  </w:style>
  <w:style w:type="paragraph" w:customStyle="1" w:styleId="Byline">
    <w:name w:val="Byline"/>
    <w:basedOn w:val="BodyText"/>
    <w:rsid w:val="00232E09"/>
    <w:pPr>
      <w:spacing w:before="0" w:after="120"/>
      <w:jc w:val="both"/>
    </w:pPr>
    <w:rPr>
      <w:rFonts w:ascii="Book Antiqua" w:eastAsia="Times New Roman" w:hAnsi="Book Antiqua" w:cs="Times New Roman"/>
      <w:b/>
      <w:bCs/>
      <w:noProof/>
      <w:sz w:val="24"/>
      <w:szCs w:val="24"/>
      <w:lang w:val="en-US"/>
    </w:rPr>
  </w:style>
  <w:style w:type="paragraph" w:customStyle="1" w:styleId="ReferenceLine">
    <w:name w:val="Reference Line"/>
    <w:basedOn w:val="BodyText"/>
    <w:rsid w:val="00232E09"/>
    <w:pPr>
      <w:spacing w:before="0" w:after="120"/>
      <w:jc w:val="both"/>
    </w:pPr>
    <w:rPr>
      <w:rFonts w:ascii="Book Antiqua" w:eastAsia="Times New Roman" w:hAnsi="Book Antiqua" w:cs="Times New Roman"/>
      <w:b/>
      <w:bCs/>
      <w:noProof/>
      <w:sz w:val="24"/>
      <w:szCs w:val="24"/>
      <w:lang w:val="en-US"/>
    </w:rPr>
  </w:style>
  <w:style w:type="paragraph" w:styleId="NormalWeb">
    <w:name w:val="Normal (Web)"/>
    <w:basedOn w:val="Normal"/>
    <w:uiPriority w:val="99"/>
    <w:rsid w:val="00232E09"/>
    <w:pPr>
      <w:spacing w:before="100" w:beforeAutospacing="1" w:after="100" w:afterAutospacing="1" w:line="276" w:lineRule="auto"/>
      <w:jc w:val="both"/>
    </w:pPr>
    <w:rPr>
      <w:bCs w:val="0"/>
      <w:noProof/>
      <w:szCs w:val="24"/>
      <w:lang w:val="en-US"/>
    </w:rPr>
  </w:style>
  <w:style w:type="paragraph" w:customStyle="1" w:styleId="Schedule1">
    <w:name w:val="Schedule 1"/>
    <w:basedOn w:val="Normal"/>
    <w:next w:val="Schedule2"/>
    <w:rsid w:val="00232E09"/>
    <w:pPr>
      <w:spacing w:after="120" w:line="360" w:lineRule="auto"/>
      <w:jc w:val="center"/>
    </w:pPr>
    <w:rPr>
      <w:b/>
      <w:bCs w:val="0"/>
      <w:noProof/>
      <w:sz w:val="22"/>
      <w:szCs w:val="24"/>
      <w:u w:val="single"/>
    </w:rPr>
  </w:style>
  <w:style w:type="paragraph" w:customStyle="1" w:styleId="Schedule2">
    <w:name w:val="Schedule 2"/>
    <w:basedOn w:val="Normal"/>
    <w:next w:val="BodyText"/>
    <w:rsid w:val="00232E09"/>
    <w:pPr>
      <w:spacing w:after="240" w:line="360" w:lineRule="auto"/>
      <w:jc w:val="center"/>
    </w:pPr>
    <w:rPr>
      <w:bCs w:val="0"/>
      <w:noProof/>
      <w:szCs w:val="24"/>
      <w:u w:val="single"/>
    </w:rPr>
  </w:style>
  <w:style w:type="paragraph" w:customStyle="1" w:styleId="Default">
    <w:name w:val="Default"/>
    <w:rsid w:val="00232E09"/>
    <w:pPr>
      <w:autoSpaceDE w:val="0"/>
      <w:autoSpaceDN w:val="0"/>
      <w:adjustRightInd w:val="0"/>
    </w:pPr>
    <w:rPr>
      <w:rFonts w:eastAsia="Times New Roman" w:cs="Arial"/>
      <w:noProof/>
      <w:color w:val="000000"/>
      <w:lang w:eastAsia="en-US"/>
    </w:rPr>
  </w:style>
  <w:style w:type="paragraph" w:customStyle="1" w:styleId="WraggeTOC">
    <w:name w:val="WraggeTOC"/>
    <w:basedOn w:val="TOC1"/>
    <w:rsid w:val="00232E09"/>
    <w:pPr>
      <w:tabs>
        <w:tab w:val="clear" w:pos="720"/>
        <w:tab w:val="clear" w:pos="9072"/>
        <w:tab w:val="left" w:pos="709"/>
        <w:tab w:val="left" w:pos="1134"/>
        <w:tab w:val="right" w:leader="dot" w:pos="8280"/>
      </w:tabs>
      <w:spacing w:before="120" w:line="276" w:lineRule="auto"/>
    </w:pPr>
    <w:rPr>
      <w:rFonts w:ascii="Times New Roman" w:hAnsi="Times New Roman"/>
      <w:bCs w:val="0"/>
      <w:noProof/>
      <w:szCs w:val="24"/>
    </w:rPr>
  </w:style>
  <w:style w:type="paragraph" w:styleId="BlockText">
    <w:name w:val="Block Text"/>
    <w:basedOn w:val="Normal"/>
    <w:rsid w:val="00232E09"/>
    <w:pPr>
      <w:spacing w:after="120" w:line="276" w:lineRule="auto"/>
      <w:ind w:left="1440" w:right="1440"/>
      <w:jc w:val="both"/>
    </w:pPr>
    <w:rPr>
      <w:bCs w:val="0"/>
      <w:noProof/>
      <w:szCs w:val="24"/>
    </w:rPr>
  </w:style>
  <w:style w:type="paragraph" w:customStyle="1" w:styleId="Body3">
    <w:name w:val="Body3"/>
    <w:basedOn w:val="Normal"/>
    <w:rsid w:val="00232E09"/>
    <w:pPr>
      <w:spacing w:after="240" w:line="276" w:lineRule="auto"/>
      <w:ind w:left="1411"/>
      <w:jc w:val="both"/>
    </w:pPr>
    <w:rPr>
      <w:bCs w:val="0"/>
      <w:noProof/>
      <w:szCs w:val="24"/>
    </w:rPr>
  </w:style>
  <w:style w:type="paragraph" w:customStyle="1" w:styleId="Body4">
    <w:name w:val="Body4"/>
    <w:basedOn w:val="Normal"/>
    <w:rsid w:val="00232E09"/>
    <w:pPr>
      <w:spacing w:after="240" w:line="276" w:lineRule="auto"/>
      <w:ind w:left="2131"/>
      <w:jc w:val="both"/>
    </w:pPr>
    <w:rPr>
      <w:bCs w:val="0"/>
      <w:noProof/>
      <w:szCs w:val="24"/>
    </w:rPr>
  </w:style>
  <w:style w:type="paragraph" w:customStyle="1" w:styleId="Body5">
    <w:name w:val="Body5"/>
    <w:basedOn w:val="Normal"/>
    <w:rsid w:val="00232E09"/>
    <w:pPr>
      <w:spacing w:after="240" w:line="276" w:lineRule="auto"/>
      <w:ind w:left="2837"/>
      <w:jc w:val="both"/>
    </w:pPr>
    <w:rPr>
      <w:bCs w:val="0"/>
      <w:noProof/>
      <w:szCs w:val="24"/>
    </w:rPr>
  </w:style>
  <w:style w:type="paragraph" w:customStyle="1" w:styleId="Body6">
    <w:name w:val="Body6"/>
    <w:basedOn w:val="Normal"/>
    <w:rsid w:val="00232E09"/>
    <w:pPr>
      <w:spacing w:after="240" w:line="276" w:lineRule="auto"/>
      <w:ind w:left="3542"/>
      <w:jc w:val="both"/>
    </w:pPr>
    <w:rPr>
      <w:bCs w:val="0"/>
      <w:noProof/>
      <w:szCs w:val="24"/>
    </w:rPr>
  </w:style>
  <w:style w:type="paragraph" w:customStyle="1" w:styleId="Body7">
    <w:name w:val="Body7"/>
    <w:basedOn w:val="Normal"/>
    <w:rsid w:val="00232E09"/>
    <w:pPr>
      <w:spacing w:after="240" w:line="276" w:lineRule="auto"/>
      <w:ind w:left="3542"/>
      <w:jc w:val="both"/>
    </w:pPr>
    <w:rPr>
      <w:bCs w:val="0"/>
      <w:noProof/>
      <w:szCs w:val="24"/>
    </w:rPr>
  </w:style>
  <w:style w:type="paragraph" w:styleId="Salutation">
    <w:name w:val="Salutation"/>
    <w:basedOn w:val="Normal"/>
    <w:next w:val="Normal"/>
    <w:link w:val="SalutationChar"/>
    <w:rsid w:val="00232E09"/>
    <w:pPr>
      <w:spacing w:after="120" w:line="276" w:lineRule="auto"/>
      <w:jc w:val="both"/>
    </w:pPr>
    <w:rPr>
      <w:bCs w:val="0"/>
      <w:noProof/>
      <w:szCs w:val="24"/>
      <w:lang w:val="en-US"/>
    </w:rPr>
  </w:style>
  <w:style w:type="character" w:customStyle="1" w:styleId="SalutationChar">
    <w:name w:val="Salutation Char"/>
    <w:basedOn w:val="DefaultParagraphFont"/>
    <w:link w:val="Salutation"/>
    <w:rsid w:val="00232E09"/>
    <w:rPr>
      <w:rFonts w:eastAsia="Times New Roman"/>
      <w:noProof/>
      <w:lang w:val="en-US" w:eastAsia="en-US"/>
    </w:rPr>
  </w:style>
  <w:style w:type="paragraph" w:customStyle="1" w:styleId="Body8">
    <w:name w:val="Body8"/>
    <w:basedOn w:val="Normal"/>
    <w:rsid w:val="00232E09"/>
    <w:pPr>
      <w:spacing w:after="240" w:line="276" w:lineRule="auto"/>
      <w:ind w:left="4248"/>
      <w:jc w:val="both"/>
    </w:pPr>
    <w:rPr>
      <w:bCs w:val="0"/>
      <w:noProof/>
      <w:szCs w:val="24"/>
    </w:rPr>
  </w:style>
  <w:style w:type="character" w:styleId="Strong">
    <w:name w:val="Strong"/>
    <w:qFormat/>
    <w:rsid w:val="00232E09"/>
    <w:rPr>
      <w:b/>
      <w:bCs/>
    </w:rPr>
  </w:style>
  <w:style w:type="paragraph" w:styleId="Caption">
    <w:name w:val="caption"/>
    <w:basedOn w:val="Normal"/>
    <w:next w:val="Normal"/>
    <w:qFormat/>
    <w:rsid w:val="00232E09"/>
    <w:pPr>
      <w:spacing w:after="120" w:line="276" w:lineRule="auto"/>
      <w:jc w:val="center"/>
    </w:pPr>
    <w:rPr>
      <w:b/>
      <w:noProof/>
      <w:szCs w:val="24"/>
    </w:rPr>
  </w:style>
  <w:style w:type="paragraph" w:customStyle="1" w:styleId="Body9">
    <w:name w:val="Body9"/>
    <w:basedOn w:val="Normal"/>
    <w:rsid w:val="00232E09"/>
    <w:pPr>
      <w:spacing w:after="240" w:line="276" w:lineRule="auto"/>
      <w:ind w:left="4968"/>
      <w:jc w:val="both"/>
    </w:pPr>
    <w:rPr>
      <w:bCs w:val="0"/>
      <w:noProof/>
      <w:szCs w:val="24"/>
    </w:rPr>
  </w:style>
  <w:style w:type="paragraph" w:customStyle="1" w:styleId="Subject">
    <w:name w:val="Subject"/>
    <w:basedOn w:val="Normal"/>
    <w:next w:val="Normal"/>
    <w:rsid w:val="00232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76" w:lineRule="auto"/>
      <w:jc w:val="both"/>
      <w:textAlignment w:val="baseline"/>
    </w:pPr>
    <w:rPr>
      <w:b/>
      <w:bCs w:val="0"/>
      <w:noProof/>
      <w:sz w:val="28"/>
      <w:szCs w:val="20"/>
    </w:rPr>
  </w:style>
  <w:style w:type="paragraph" w:customStyle="1" w:styleId="CharCharCharCharCharChar">
    <w:name w:val="Char Char Char Char Char Char"/>
    <w:basedOn w:val="Normal"/>
    <w:rsid w:val="00232E09"/>
    <w:pPr>
      <w:spacing w:after="120" w:line="240" w:lineRule="exact"/>
      <w:jc w:val="both"/>
    </w:pPr>
    <w:rPr>
      <w:rFonts w:ascii="Verdana" w:hAnsi="Verdana"/>
      <w:bCs w:val="0"/>
      <w:noProof/>
      <w:sz w:val="20"/>
      <w:szCs w:val="20"/>
      <w:lang w:val="en-US"/>
    </w:rPr>
  </w:style>
  <w:style w:type="paragraph" w:customStyle="1" w:styleId="StyleHeading311pt">
    <w:name w:val="Style Heading 3 + 11 pt"/>
    <w:basedOn w:val="Heading3"/>
    <w:rsid w:val="00232E09"/>
    <w:pPr>
      <w:widowControl w:val="0"/>
      <w:numPr>
        <w:ilvl w:val="0"/>
        <w:numId w:val="0"/>
      </w:numPr>
      <w:tabs>
        <w:tab w:val="num" w:pos="1701"/>
      </w:tabs>
      <w:spacing w:after="240" w:line="240" w:lineRule="auto"/>
      <w:ind w:left="1701" w:hanging="850"/>
      <w:jc w:val="both"/>
    </w:pPr>
    <w:rPr>
      <w:rFonts w:ascii="Times New Roman" w:hAnsi="Times New Roman" w:cs="Arial"/>
      <w:b/>
      <w:bCs w:val="0"/>
      <w:noProof/>
      <w:sz w:val="22"/>
    </w:rPr>
  </w:style>
  <w:style w:type="paragraph" w:customStyle="1" w:styleId="FsTableHeading">
    <w:name w:val="FsTableHeading"/>
    <w:basedOn w:val="BodyText"/>
    <w:next w:val="Normal"/>
    <w:rsid w:val="00232E09"/>
    <w:pPr>
      <w:keepNext/>
      <w:keepLines/>
      <w:spacing w:before="120" w:after="120" w:line="240" w:lineRule="auto"/>
      <w:jc w:val="both"/>
    </w:pPr>
    <w:rPr>
      <w:rFonts w:ascii="Times New Roman" w:eastAsia="Times New Roman" w:hAnsi="Times New Roman" w:cs="Times New Roman"/>
      <w:b/>
      <w:noProof/>
      <w:sz w:val="24"/>
      <w:szCs w:val="24"/>
      <w:lang w:val="en-US"/>
    </w:rPr>
  </w:style>
  <w:style w:type="paragraph" w:customStyle="1" w:styleId="FWAnnexCont1">
    <w:name w:val="FWAnnex Cont 1"/>
    <w:basedOn w:val="Normal"/>
    <w:rsid w:val="00232E09"/>
    <w:pPr>
      <w:spacing w:after="240" w:line="276" w:lineRule="auto"/>
      <w:jc w:val="both"/>
    </w:pPr>
    <w:rPr>
      <w:bCs w:val="0"/>
      <w:noProof/>
      <w:szCs w:val="20"/>
    </w:rPr>
  </w:style>
  <w:style w:type="paragraph" w:customStyle="1" w:styleId="Outline3">
    <w:name w:val="Outline 3"/>
    <w:basedOn w:val="Normal"/>
    <w:rsid w:val="00232E09"/>
    <w:pPr>
      <w:tabs>
        <w:tab w:val="num" w:pos="2410"/>
      </w:tabs>
      <w:spacing w:after="120" w:line="276" w:lineRule="auto"/>
      <w:ind w:left="2410" w:hanging="850"/>
      <w:jc w:val="both"/>
    </w:pPr>
    <w:rPr>
      <w:bCs w:val="0"/>
      <w:noProof/>
      <w:sz w:val="22"/>
      <w:szCs w:val="20"/>
    </w:rPr>
  </w:style>
  <w:style w:type="paragraph" w:customStyle="1" w:styleId="Outline4">
    <w:name w:val="Outline 4"/>
    <w:basedOn w:val="Normal"/>
    <w:rsid w:val="00232E09"/>
    <w:pPr>
      <w:tabs>
        <w:tab w:val="num" w:pos="2268"/>
      </w:tabs>
      <w:spacing w:after="120" w:line="276" w:lineRule="auto"/>
      <w:ind w:left="2268" w:hanging="567"/>
      <w:jc w:val="both"/>
    </w:pPr>
    <w:rPr>
      <w:bCs w:val="0"/>
      <w:noProof/>
      <w:sz w:val="22"/>
      <w:szCs w:val="20"/>
    </w:rPr>
  </w:style>
  <w:style w:type="paragraph" w:customStyle="1" w:styleId="Outline5">
    <w:name w:val="Outline 5"/>
    <w:basedOn w:val="Normal"/>
    <w:rsid w:val="00232E09"/>
    <w:pPr>
      <w:tabs>
        <w:tab w:val="num" w:pos="2988"/>
      </w:tabs>
      <w:spacing w:after="120" w:line="276" w:lineRule="auto"/>
      <w:ind w:left="2835" w:hanging="567"/>
      <w:jc w:val="both"/>
    </w:pPr>
    <w:rPr>
      <w:bCs w:val="0"/>
      <w:noProof/>
      <w:sz w:val="22"/>
      <w:szCs w:val="20"/>
    </w:rPr>
  </w:style>
  <w:style w:type="paragraph" w:customStyle="1" w:styleId="OutlineInd2">
    <w:name w:val="Outline Ind 2"/>
    <w:basedOn w:val="Normal"/>
    <w:rsid w:val="00232E09"/>
    <w:pPr>
      <w:tabs>
        <w:tab w:val="num" w:pos="1701"/>
      </w:tabs>
      <w:spacing w:after="120" w:line="276" w:lineRule="auto"/>
      <w:ind w:left="1701" w:hanging="850"/>
      <w:jc w:val="both"/>
    </w:pPr>
    <w:rPr>
      <w:bCs w:val="0"/>
      <w:noProof/>
      <w:sz w:val="22"/>
      <w:szCs w:val="20"/>
    </w:rPr>
  </w:style>
  <w:style w:type="paragraph" w:customStyle="1" w:styleId="OutlineInd3">
    <w:name w:val="Outline Ind 3"/>
    <w:basedOn w:val="Normal"/>
    <w:rsid w:val="00232E09"/>
    <w:pPr>
      <w:tabs>
        <w:tab w:val="num" w:pos="2552"/>
      </w:tabs>
      <w:spacing w:after="120" w:line="276" w:lineRule="auto"/>
      <w:ind w:left="2552" w:hanging="851"/>
      <w:jc w:val="both"/>
    </w:pPr>
    <w:rPr>
      <w:bCs w:val="0"/>
      <w:noProof/>
      <w:sz w:val="22"/>
      <w:szCs w:val="20"/>
    </w:rPr>
  </w:style>
  <w:style w:type="paragraph" w:customStyle="1" w:styleId="OutlineInd4">
    <w:name w:val="Outline Ind 4"/>
    <w:basedOn w:val="Normal"/>
    <w:rsid w:val="00232E09"/>
    <w:pPr>
      <w:tabs>
        <w:tab w:val="num" w:pos="3119"/>
      </w:tabs>
      <w:spacing w:after="120" w:line="276" w:lineRule="auto"/>
      <w:ind w:left="3119" w:hanging="567"/>
      <w:jc w:val="both"/>
    </w:pPr>
    <w:rPr>
      <w:bCs w:val="0"/>
      <w:noProof/>
      <w:sz w:val="22"/>
      <w:szCs w:val="20"/>
    </w:rPr>
  </w:style>
  <w:style w:type="paragraph" w:customStyle="1" w:styleId="OutlineInd5">
    <w:name w:val="Outline Ind 5"/>
    <w:basedOn w:val="Normal"/>
    <w:rsid w:val="00232E09"/>
    <w:pPr>
      <w:numPr>
        <w:numId w:val="27"/>
      </w:numPr>
      <w:tabs>
        <w:tab w:val="clear" w:pos="1381"/>
        <w:tab w:val="num" w:pos="3839"/>
      </w:tabs>
      <w:spacing w:after="120" w:line="276" w:lineRule="auto"/>
      <w:ind w:left="3686" w:hanging="567"/>
      <w:jc w:val="both"/>
    </w:pPr>
    <w:rPr>
      <w:bCs w:val="0"/>
      <w:noProof/>
      <w:sz w:val="22"/>
      <w:szCs w:val="20"/>
    </w:rPr>
  </w:style>
  <w:style w:type="paragraph" w:customStyle="1" w:styleId="7plus">
    <w:name w:val="7 plus"/>
    <w:basedOn w:val="Normal"/>
    <w:next w:val="Normal"/>
    <w:rsid w:val="00232E09"/>
    <w:pPr>
      <w:keepNext/>
      <w:keepLines/>
      <w:tabs>
        <w:tab w:val="num" w:pos="1381"/>
      </w:tabs>
      <w:spacing w:before="600" w:after="360" w:line="288" w:lineRule="auto"/>
      <w:ind w:firstLine="1021"/>
      <w:jc w:val="center"/>
    </w:pPr>
    <w:rPr>
      <w:rFonts w:ascii="Times New Roman Bold" w:hAnsi="Times New Roman Bold"/>
      <w:b/>
      <w:bCs w:val="0"/>
      <w:noProof/>
      <w:sz w:val="23"/>
      <w:szCs w:val="20"/>
    </w:rPr>
  </w:style>
  <w:style w:type="paragraph" w:customStyle="1" w:styleId="Schedule3">
    <w:name w:val="Schedule 3"/>
    <w:basedOn w:val="Normal"/>
    <w:next w:val="Schedule5"/>
    <w:rsid w:val="00232E09"/>
    <w:pPr>
      <w:tabs>
        <w:tab w:val="num" w:pos="567"/>
      </w:tabs>
      <w:spacing w:after="210" w:line="360" w:lineRule="auto"/>
      <w:ind w:left="567" w:hanging="567"/>
      <w:jc w:val="both"/>
    </w:pPr>
    <w:rPr>
      <w:bCs w:val="0"/>
      <w:noProof/>
      <w:sz w:val="23"/>
      <w:szCs w:val="20"/>
    </w:rPr>
  </w:style>
  <w:style w:type="paragraph" w:customStyle="1" w:styleId="Schedule5">
    <w:name w:val="Schedule 5"/>
    <w:basedOn w:val="Normal"/>
    <w:next w:val="Normal"/>
    <w:rsid w:val="00232E09"/>
    <w:pPr>
      <w:tabs>
        <w:tab w:val="num" w:pos="1304"/>
      </w:tabs>
      <w:spacing w:after="210" w:line="360" w:lineRule="auto"/>
      <w:ind w:left="1304" w:hanging="737"/>
      <w:jc w:val="both"/>
    </w:pPr>
    <w:rPr>
      <w:bCs w:val="0"/>
      <w:noProof/>
      <w:sz w:val="23"/>
      <w:szCs w:val="20"/>
    </w:rPr>
  </w:style>
  <w:style w:type="paragraph" w:customStyle="1" w:styleId="Schedule4">
    <w:name w:val="Schedule 4"/>
    <w:basedOn w:val="Normal"/>
    <w:rsid w:val="00232E09"/>
    <w:pPr>
      <w:tabs>
        <w:tab w:val="num" w:pos="1304"/>
      </w:tabs>
      <w:spacing w:after="210" w:line="360" w:lineRule="auto"/>
      <w:ind w:left="1304" w:hanging="737"/>
      <w:jc w:val="both"/>
    </w:pPr>
    <w:rPr>
      <w:bCs w:val="0"/>
      <w:noProof/>
      <w:sz w:val="23"/>
      <w:szCs w:val="20"/>
    </w:rPr>
  </w:style>
  <w:style w:type="character" w:customStyle="1" w:styleId="Schedule4Char">
    <w:name w:val="Schedule 4 Char"/>
    <w:rsid w:val="00232E09"/>
    <w:rPr>
      <w:sz w:val="23"/>
      <w:lang w:val="en-GB" w:eastAsia="en-US" w:bidi="ar-SA"/>
    </w:rPr>
  </w:style>
  <w:style w:type="paragraph" w:customStyle="1" w:styleId="Schedule6">
    <w:name w:val="Schedule 6"/>
    <w:basedOn w:val="Normal"/>
    <w:next w:val="Normal"/>
    <w:rsid w:val="00232E09"/>
    <w:pPr>
      <w:keepNext/>
      <w:pageBreakBefore/>
      <w:tabs>
        <w:tab w:val="num" w:pos="1834"/>
      </w:tabs>
      <w:spacing w:after="360" w:line="360" w:lineRule="auto"/>
      <w:ind w:firstLine="1474"/>
      <w:jc w:val="center"/>
    </w:pPr>
    <w:rPr>
      <w:rFonts w:ascii="Times New Roman Bold" w:hAnsi="Times New Roman Bold"/>
      <w:b/>
      <w:bCs w:val="0"/>
      <w:smallCaps/>
      <w:noProof/>
      <w:sz w:val="23"/>
      <w:szCs w:val="20"/>
    </w:rPr>
  </w:style>
  <w:style w:type="paragraph" w:customStyle="1" w:styleId="Schedule7">
    <w:name w:val="Schedule 7"/>
    <w:basedOn w:val="Normal"/>
    <w:next w:val="BodyText"/>
    <w:rsid w:val="00232E09"/>
    <w:pPr>
      <w:keepNext/>
      <w:tabs>
        <w:tab w:val="num" w:pos="567"/>
      </w:tabs>
      <w:spacing w:before="120" w:after="60" w:line="360" w:lineRule="auto"/>
      <w:ind w:left="567" w:hanging="567"/>
      <w:jc w:val="both"/>
    </w:pPr>
    <w:rPr>
      <w:rFonts w:ascii="Times New Roman Bold" w:hAnsi="Times New Roman Bold"/>
      <w:b/>
      <w:bCs w:val="0"/>
      <w:noProof/>
      <w:sz w:val="23"/>
      <w:szCs w:val="20"/>
    </w:rPr>
  </w:style>
  <w:style w:type="paragraph" w:customStyle="1" w:styleId="Schedule8">
    <w:name w:val="Schedule 8"/>
    <w:basedOn w:val="Normal"/>
    <w:rsid w:val="00232E09"/>
    <w:pPr>
      <w:tabs>
        <w:tab w:val="num" w:pos="1134"/>
      </w:tabs>
      <w:spacing w:after="210" w:line="360" w:lineRule="auto"/>
      <w:ind w:left="1134" w:hanging="567"/>
      <w:jc w:val="both"/>
    </w:pPr>
    <w:rPr>
      <w:bCs w:val="0"/>
      <w:noProof/>
      <w:sz w:val="23"/>
      <w:szCs w:val="20"/>
    </w:rPr>
  </w:style>
  <w:style w:type="paragraph" w:customStyle="1" w:styleId="Schedule9">
    <w:name w:val="Schedule 9"/>
    <w:basedOn w:val="Normal"/>
    <w:next w:val="Normal"/>
    <w:rsid w:val="00232E09"/>
    <w:pPr>
      <w:tabs>
        <w:tab w:val="num" w:pos="1701"/>
      </w:tabs>
      <w:spacing w:after="210" w:line="360" w:lineRule="auto"/>
      <w:ind w:left="1701" w:hanging="283"/>
      <w:jc w:val="both"/>
    </w:pPr>
    <w:rPr>
      <w:bCs w:val="0"/>
      <w:noProof/>
      <w:sz w:val="23"/>
      <w:szCs w:val="20"/>
    </w:rPr>
  </w:style>
  <w:style w:type="paragraph" w:customStyle="1" w:styleId="Char1CharCharCharCharCharChar">
    <w:name w:val="Char1 Char Char Char Char Char Char"/>
    <w:basedOn w:val="Normal"/>
    <w:rsid w:val="00232E09"/>
    <w:pPr>
      <w:spacing w:after="120" w:line="240" w:lineRule="exact"/>
      <w:jc w:val="both"/>
    </w:pPr>
    <w:rPr>
      <w:rFonts w:ascii="Verdana" w:hAnsi="Verdana"/>
      <w:bCs w:val="0"/>
      <w:noProof/>
      <w:sz w:val="20"/>
      <w:szCs w:val="20"/>
      <w:lang w:val="en-US"/>
    </w:rPr>
  </w:style>
  <w:style w:type="paragraph" w:customStyle="1" w:styleId="ScheduleHeading1">
    <w:name w:val="Schedule Heading 1"/>
    <w:basedOn w:val="Normal"/>
    <w:next w:val="Normal"/>
    <w:rsid w:val="00232E09"/>
    <w:pPr>
      <w:keepNext/>
      <w:keepLines/>
      <w:spacing w:before="320" w:after="120" w:line="320" w:lineRule="atLeast"/>
      <w:jc w:val="both"/>
    </w:pPr>
    <w:rPr>
      <w:bCs w:val="0"/>
      <w:noProof/>
      <w:color w:val="FF0000"/>
      <w:sz w:val="22"/>
      <w:szCs w:val="20"/>
    </w:rPr>
  </w:style>
  <w:style w:type="paragraph" w:customStyle="1" w:styleId="definitions">
    <w:name w:val="definitions"/>
    <w:basedOn w:val="Normal"/>
    <w:rsid w:val="00232E09"/>
    <w:pPr>
      <w:spacing w:before="320" w:after="120" w:line="320" w:lineRule="atLeast"/>
      <w:ind w:left="4320" w:hanging="3600"/>
      <w:jc w:val="both"/>
    </w:pPr>
    <w:rPr>
      <w:bCs w:val="0"/>
      <w:noProof/>
      <w:sz w:val="23"/>
      <w:szCs w:val="20"/>
    </w:rPr>
  </w:style>
  <w:style w:type="paragraph" w:customStyle="1" w:styleId="NtocHeading1">
    <w:name w:val="NtocHeading 1"/>
    <w:basedOn w:val="Normal"/>
    <w:next w:val="Normal"/>
    <w:rsid w:val="00232E09"/>
    <w:pPr>
      <w:keepNext/>
      <w:keepLines/>
      <w:spacing w:before="320" w:after="120" w:line="320" w:lineRule="atLeast"/>
      <w:jc w:val="both"/>
    </w:pPr>
    <w:rPr>
      <w:b/>
      <w:bCs w:val="0"/>
      <w:noProof/>
      <w:sz w:val="22"/>
      <w:szCs w:val="20"/>
    </w:rPr>
  </w:style>
  <w:style w:type="paragraph" w:customStyle="1" w:styleId="text2">
    <w:name w:val="text 2"/>
    <w:basedOn w:val="Normal"/>
    <w:rsid w:val="00232E09"/>
    <w:pPr>
      <w:spacing w:before="320" w:after="120" w:line="320" w:lineRule="atLeast"/>
      <w:ind w:left="1440"/>
      <w:jc w:val="both"/>
    </w:pPr>
    <w:rPr>
      <w:bCs w:val="0"/>
      <w:noProof/>
      <w:sz w:val="23"/>
      <w:szCs w:val="20"/>
    </w:rPr>
  </w:style>
  <w:style w:type="paragraph" w:customStyle="1" w:styleId="ScheduleNumber2">
    <w:name w:val="Schedule Number 2"/>
    <w:basedOn w:val="Heading2"/>
    <w:next w:val="Normal"/>
    <w:rsid w:val="00232E09"/>
    <w:pPr>
      <w:keepNext/>
      <w:keepLines/>
      <w:widowControl w:val="0"/>
      <w:numPr>
        <w:ilvl w:val="0"/>
        <w:numId w:val="0"/>
      </w:numPr>
      <w:tabs>
        <w:tab w:val="num" w:pos="567"/>
      </w:tabs>
      <w:spacing w:before="320" w:after="120" w:line="320" w:lineRule="atLeast"/>
      <w:ind w:left="567" w:hanging="567"/>
      <w:jc w:val="both"/>
      <w:outlineLvl w:val="9"/>
    </w:pPr>
    <w:rPr>
      <w:bCs w:val="0"/>
      <w:iCs w:val="0"/>
      <w:noProof/>
      <w:sz w:val="22"/>
      <w:szCs w:val="20"/>
    </w:rPr>
  </w:style>
  <w:style w:type="paragraph" w:customStyle="1" w:styleId="ScheduleNumber3">
    <w:name w:val="Schedule Number 3"/>
    <w:basedOn w:val="Heading3"/>
    <w:next w:val="text2"/>
    <w:rsid w:val="00232E09"/>
    <w:pPr>
      <w:widowControl w:val="0"/>
      <w:numPr>
        <w:numId w:val="0"/>
      </w:numPr>
      <w:tabs>
        <w:tab w:val="num" w:pos="1440"/>
      </w:tabs>
      <w:spacing w:before="320" w:after="120" w:line="320" w:lineRule="atLeast"/>
      <w:ind w:left="1440" w:hanging="720"/>
      <w:jc w:val="both"/>
      <w:outlineLvl w:val="9"/>
    </w:pPr>
    <w:rPr>
      <w:rFonts w:ascii="Times New Roman" w:hAnsi="Times New Roman"/>
      <w:b/>
      <w:bCs w:val="0"/>
      <w:noProof/>
      <w:sz w:val="23"/>
      <w:szCs w:val="20"/>
    </w:rPr>
  </w:style>
  <w:style w:type="paragraph" w:customStyle="1" w:styleId="CharCharCharCharCharCharCharCharCharCharCharChar">
    <w:name w:val="Char Char Char Char Char Char Char Char Char Char Char Char"/>
    <w:basedOn w:val="Normal"/>
    <w:rsid w:val="00232E09"/>
    <w:pPr>
      <w:spacing w:after="120" w:line="240" w:lineRule="exact"/>
      <w:jc w:val="both"/>
    </w:pPr>
    <w:rPr>
      <w:rFonts w:ascii="Verdana" w:hAnsi="Verdana"/>
      <w:bCs w:val="0"/>
      <w:noProof/>
      <w:sz w:val="20"/>
      <w:szCs w:val="20"/>
      <w:lang w:val="en-US"/>
    </w:rPr>
  </w:style>
  <w:style w:type="paragraph" w:customStyle="1" w:styleId="SchdHead">
    <w:name w:val="Schd Head"/>
    <w:basedOn w:val="Normal"/>
    <w:next w:val="Normal"/>
    <w:rsid w:val="00232E09"/>
    <w:pPr>
      <w:keepNext/>
      <w:spacing w:after="240" w:line="276" w:lineRule="auto"/>
      <w:jc w:val="center"/>
    </w:pPr>
    <w:rPr>
      <w:b/>
      <w:bCs w:val="0"/>
      <w:noProof/>
      <w:sz w:val="20"/>
      <w:szCs w:val="20"/>
    </w:rPr>
  </w:style>
  <w:style w:type="paragraph" w:customStyle="1" w:styleId="SchdNum">
    <w:name w:val="Schd Num"/>
    <w:basedOn w:val="Normal"/>
    <w:next w:val="SchdHead"/>
    <w:rsid w:val="000262F2"/>
    <w:pPr>
      <w:keepNext/>
      <w:spacing w:after="240" w:line="360" w:lineRule="auto"/>
      <w:jc w:val="center"/>
    </w:pPr>
    <w:rPr>
      <w:b/>
      <w:bCs w:val="0"/>
      <w:noProof/>
      <w:color w:val="0072C6" w:themeColor="text2"/>
      <w:sz w:val="28"/>
      <w:szCs w:val="20"/>
    </w:rPr>
  </w:style>
  <w:style w:type="character" w:customStyle="1" w:styleId="SchdHeadChar">
    <w:name w:val="Schd Head Char"/>
    <w:rsid w:val="00232E09"/>
    <w:rPr>
      <w:rFonts w:ascii="Arial" w:hAnsi="Arial"/>
      <w:b/>
      <w:lang w:val="en-GB" w:eastAsia="en-US" w:bidi="ar-SA"/>
    </w:rPr>
  </w:style>
  <w:style w:type="paragraph" w:customStyle="1" w:styleId="FWBL1">
    <w:name w:val="FWB_L1"/>
    <w:basedOn w:val="Normal"/>
    <w:next w:val="FWBL2"/>
    <w:rsid w:val="00232E09"/>
    <w:pPr>
      <w:keepNext/>
      <w:keepLines/>
      <w:numPr>
        <w:numId w:val="28"/>
      </w:numPr>
      <w:spacing w:after="240" w:line="276" w:lineRule="auto"/>
      <w:jc w:val="both"/>
      <w:outlineLvl w:val="0"/>
    </w:pPr>
    <w:rPr>
      <w:b/>
      <w:bCs w:val="0"/>
      <w:smallCaps/>
      <w:noProof/>
      <w:szCs w:val="20"/>
    </w:rPr>
  </w:style>
  <w:style w:type="paragraph" w:customStyle="1" w:styleId="FWBL2">
    <w:name w:val="FWB_L2"/>
    <w:basedOn w:val="FWBL1"/>
    <w:rsid w:val="00232E09"/>
    <w:pPr>
      <w:keepNext w:val="0"/>
      <w:keepLines w:val="0"/>
      <w:numPr>
        <w:ilvl w:val="1"/>
      </w:numPr>
      <w:outlineLvl w:val="9"/>
    </w:pPr>
    <w:rPr>
      <w:b w:val="0"/>
      <w:smallCaps w:val="0"/>
    </w:rPr>
  </w:style>
  <w:style w:type="paragraph" w:customStyle="1" w:styleId="FWBL3">
    <w:name w:val="FWB_L3"/>
    <w:basedOn w:val="FWBL2"/>
    <w:rsid w:val="00232E09"/>
    <w:pPr>
      <w:numPr>
        <w:ilvl w:val="2"/>
      </w:numPr>
    </w:pPr>
  </w:style>
  <w:style w:type="paragraph" w:customStyle="1" w:styleId="FWBL4">
    <w:name w:val="FWB_L4"/>
    <w:basedOn w:val="FWBL3"/>
    <w:rsid w:val="00232E09"/>
    <w:pPr>
      <w:numPr>
        <w:ilvl w:val="3"/>
      </w:numPr>
    </w:pPr>
  </w:style>
  <w:style w:type="paragraph" w:customStyle="1" w:styleId="FWBL5">
    <w:name w:val="FWB_L5"/>
    <w:basedOn w:val="FWBL4"/>
    <w:rsid w:val="00232E09"/>
    <w:pPr>
      <w:numPr>
        <w:ilvl w:val="4"/>
      </w:numPr>
    </w:pPr>
  </w:style>
  <w:style w:type="paragraph" w:customStyle="1" w:styleId="FWBL6">
    <w:name w:val="FWB_L6"/>
    <w:basedOn w:val="FWBL5"/>
    <w:rsid w:val="00232E09"/>
    <w:pPr>
      <w:numPr>
        <w:ilvl w:val="5"/>
      </w:numPr>
    </w:pPr>
  </w:style>
  <w:style w:type="paragraph" w:customStyle="1" w:styleId="FWBL7">
    <w:name w:val="FWB_L7"/>
    <w:basedOn w:val="FWBL6"/>
    <w:rsid w:val="00232E09"/>
    <w:pPr>
      <w:numPr>
        <w:ilvl w:val="6"/>
      </w:numPr>
    </w:pPr>
  </w:style>
  <w:style w:type="paragraph" w:customStyle="1" w:styleId="FWBL8">
    <w:name w:val="FWB_L8"/>
    <w:basedOn w:val="FWBL7"/>
    <w:rsid w:val="00232E09"/>
    <w:pPr>
      <w:numPr>
        <w:ilvl w:val="7"/>
      </w:numPr>
    </w:pPr>
  </w:style>
  <w:style w:type="paragraph" w:customStyle="1" w:styleId="subject0">
    <w:name w:val="subject"/>
    <w:basedOn w:val="Default"/>
    <w:next w:val="Default"/>
    <w:rsid w:val="00232E09"/>
    <w:pPr>
      <w:spacing w:after="320"/>
    </w:pPr>
    <w:rPr>
      <w:rFonts w:ascii="Times New Roman" w:hAnsi="Times New Roman" w:cs="Times New Roman"/>
      <w:color w:val="auto"/>
      <w:lang w:eastAsia="en-GB"/>
    </w:rPr>
  </w:style>
  <w:style w:type="paragraph" w:styleId="Subtitle">
    <w:name w:val="Subtitle"/>
    <w:basedOn w:val="Normal"/>
    <w:link w:val="SubtitleChar"/>
    <w:qFormat/>
    <w:rsid w:val="00232E09"/>
    <w:pPr>
      <w:spacing w:after="120" w:line="276" w:lineRule="auto"/>
      <w:jc w:val="both"/>
    </w:pPr>
    <w:rPr>
      <w:b/>
      <w:bCs w:val="0"/>
      <w:noProof/>
      <w:szCs w:val="20"/>
      <w:lang w:val="en-US"/>
    </w:rPr>
  </w:style>
  <w:style w:type="character" w:customStyle="1" w:styleId="SubtitleChar">
    <w:name w:val="Subtitle Char"/>
    <w:basedOn w:val="DefaultParagraphFont"/>
    <w:link w:val="Subtitle"/>
    <w:rsid w:val="00232E09"/>
    <w:rPr>
      <w:rFonts w:eastAsia="Times New Roman"/>
      <w:b/>
      <w:noProof/>
      <w:szCs w:val="20"/>
      <w:lang w:val="en-US" w:eastAsia="en-US"/>
    </w:rPr>
  </w:style>
  <w:style w:type="character" w:customStyle="1" w:styleId="StyleBold">
    <w:name w:val="Style Bold"/>
    <w:rsid w:val="00232E09"/>
    <w:rPr>
      <w:rFonts w:ascii="Arial" w:hAnsi="Arial" w:cs="Arial"/>
      <w:b/>
      <w:bCs/>
      <w:sz w:val="24"/>
    </w:rPr>
  </w:style>
  <w:style w:type="paragraph" w:customStyle="1" w:styleId="ColorfulShading-Accent11">
    <w:name w:val="Colorful Shading - Accent 11"/>
    <w:hidden/>
    <w:semiHidden/>
    <w:rsid w:val="00232E09"/>
    <w:rPr>
      <w:rFonts w:ascii="Times New Roman" w:eastAsia="Times New Roman" w:hAnsi="Times New Roman"/>
      <w:noProof/>
      <w:lang w:eastAsia="en-US"/>
    </w:rPr>
  </w:style>
  <w:style w:type="paragraph" w:customStyle="1" w:styleId="ColorfulList-Accent11">
    <w:name w:val="Colorful List - Accent 11"/>
    <w:basedOn w:val="Normal"/>
    <w:autoRedefine/>
    <w:qFormat/>
    <w:rsid w:val="00232E09"/>
    <w:pPr>
      <w:spacing w:before="120" w:after="120" w:line="276" w:lineRule="auto"/>
      <w:jc w:val="both"/>
    </w:pPr>
    <w:rPr>
      <w:rFonts w:eastAsia="Calibri"/>
      <w:bCs w:val="0"/>
      <w:noProof/>
      <w:szCs w:val="22"/>
    </w:rPr>
  </w:style>
  <w:style w:type="paragraph" w:customStyle="1" w:styleId="xmsonormal">
    <w:name w:val="x_msonormal"/>
    <w:basedOn w:val="Normal"/>
    <w:rsid w:val="00232E09"/>
    <w:pPr>
      <w:spacing w:before="100" w:beforeAutospacing="1" w:after="100" w:afterAutospacing="1" w:line="276" w:lineRule="auto"/>
      <w:jc w:val="both"/>
    </w:pPr>
    <w:rPr>
      <w:rFonts w:eastAsia="Cambria"/>
      <w:bCs w:val="0"/>
      <w:noProof/>
      <w:szCs w:val="24"/>
    </w:rPr>
  </w:style>
  <w:style w:type="paragraph" w:customStyle="1" w:styleId="xmsolistparagraph">
    <w:name w:val="x_msolistparagraph"/>
    <w:basedOn w:val="Normal"/>
    <w:rsid w:val="00232E09"/>
    <w:pPr>
      <w:spacing w:before="100" w:beforeAutospacing="1" w:after="100" w:afterAutospacing="1" w:line="276" w:lineRule="auto"/>
      <w:jc w:val="both"/>
    </w:pPr>
    <w:rPr>
      <w:rFonts w:eastAsia="Cambria"/>
      <w:bCs w:val="0"/>
      <w:noProof/>
      <w:szCs w:val="24"/>
    </w:rPr>
  </w:style>
  <w:style w:type="paragraph" w:customStyle="1" w:styleId="BulletMOI">
    <w:name w:val="Bullet MOI"/>
    <w:basedOn w:val="Normal"/>
    <w:rsid w:val="00232E09"/>
    <w:pPr>
      <w:numPr>
        <w:numId w:val="29"/>
      </w:numPr>
      <w:spacing w:after="120" w:line="276" w:lineRule="auto"/>
      <w:jc w:val="both"/>
    </w:pPr>
    <w:rPr>
      <w:rFonts w:ascii="Calibri" w:eastAsia="Calibri" w:hAnsi="Calibri" w:cs="Calibri"/>
      <w:bCs w:val="0"/>
      <w:noProof/>
      <w:sz w:val="22"/>
      <w:szCs w:val="22"/>
    </w:rPr>
  </w:style>
  <w:style w:type="character" w:styleId="Emphasis">
    <w:name w:val="Emphasis"/>
    <w:qFormat/>
    <w:rsid w:val="00232E09"/>
    <w:rPr>
      <w:i/>
      <w:iCs/>
    </w:rPr>
  </w:style>
  <w:style w:type="numbering" w:customStyle="1" w:styleId="NoList1">
    <w:name w:val="No List1"/>
    <w:next w:val="NoList"/>
    <w:uiPriority w:val="99"/>
    <w:semiHidden/>
    <w:unhideWhenUsed/>
    <w:rsid w:val="00232E09"/>
  </w:style>
  <w:style w:type="table" w:customStyle="1" w:styleId="TableGrid1">
    <w:name w:val="Table Grid1"/>
    <w:basedOn w:val="TableNormal"/>
    <w:next w:val="TableGrid"/>
    <w:uiPriority w:val="59"/>
    <w:rsid w:val="00232E09"/>
    <w:rPr>
      <w:rFonts w:ascii="Calibri" w:eastAsia="Times New Roman"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Parties">
    <w:name w:val="(1) Parties"/>
    <w:basedOn w:val="Normal"/>
    <w:rsid w:val="00232E09"/>
    <w:pPr>
      <w:widowControl w:val="0"/>
      <w:numPr>
        <w:numId w:val="30"/>
      </w:numPr>
      <w:suppressLineNumbers/>
      <w:suppressAutoHyphens/>
      <w:spacing w:line="480" w:lineRule="auto"/>
      <w:jc w:val="both"/>
    </w:pPr>
    <w:rPr>
      <w:bCs w:val="0"/>
      <w:sz w:val="20"/>
      <w:szCs w:val="20"/>
    </w:rPr>
  </w:style>
  <w:style w:type="paragraph" w:customStyle="1" w:styleId="Scha">
    <w:name w:val="Sch a)"/>
    <w:basedOn w:val="Normal"/>
    <w:rsid w:val="00232E09"/>
    <w:pPr>
      <w:numPr>
        <w:ilvl w:val="1"/>
        <w:numId w:val="30"/>
      </w:numPr>
      <w:spacing w:line="300" w:lineRule="atLeast"/>
      <w:jc w:val="both"/>
    </w:pPr>
    <w:rPr>
      <w:bCs w:val="0"/>
      <w:sz w:val="20"/>
      <w:szCs w:val="20"/>
    </w:rPr>
  </w:style>
  <w:style w:type="character" w:customStyle="1" w:styleId="apple-converted-space">
    <w:name w:val="apple-converted-space"/>
    <w:basedOn w:val="DefaultParagraphFont"/>
    <w:rsid w:val="00232E09"/>
  </w:style>
  <w:style w:type="character" w:customStyle="1" w:styleId="DeltaViewInsertion">
    <w:name w:val="DeltaView Insertion"/>
    <w:rsid w:val="00232E09"/>
    <w:rPr>
      <w:color w:val="0000FF"/>
      <w:u w:val="double"/>
    </w:rPr>
  </w:style>
  <w:style w:type="paragraph" w:styleId="EndnoteText">
    <w:name w:val="endnote text"/>
    <w:basedOn w:val="Normal"/>
    <w:link w:val="EndnoteTextChar"/>
    <w:uiPriority w:val="99"/>
    <w:semiHidden/>
    <w:rsid w:val="00232E09"/>
    <w:rPr>
      <w:rFonts w:eastAsiaTheme="minorHAnsi" w:cstheme="minorBidi"/>
      <w:bCs w:val="0"/>
      <w:sz w:val="20"/>
      <w:szCs w:val="20"/>
    </w:rPr>
  </w:style>
  <w:style w:type="character" w:customStyle="1" w:styleId="EndnoteTextChar">
    <w:name w:val="Endnote Text Char"/>
    <w:basedOn w:val="DefaultParagraphFont"/>
    <w:link w:val="EndnoteText"/>
    <w:uiPriority w:val="99"/>
    <w:semiHidden/>
    <w:rsid w:val="00232E09"/>
    <w:rPr>
      <w:rFonts w:eastAsiaTheme="minorHAnsi" w:cstheme="minorBidi"/>
      <w:sz w:val="20"/>
      <w:szCs w:val="20"/>
      <w:lang w:eastAsia="en-US"/>
    </w:rPr>
  </w:style>
  <w:style w:type="paragraph" w:customStyle="1" w:styleId="Timheading2">
    <w:name w:val="Tim heading 2"/>
    <w:basedOn w:val="Normal"/>
    <w:rsid w:val="00232E09"/>
    <w:rPr>
      <w:bCs w:val="0"/>
      <w:i/>
      <w:szCs w:val="24"/>
    </w:rPr>
  </w:style>
  <w:style w:type="paragraph" w:styleId="ListBullet">
    <w:name w:val="List Bullet"/>
    <w:basedOn w:val="Normal"/>
    <w:rsid w:val="00232E09"/>
    <w:pPr>
      <w:tabs>
        <w:tab w:val="num" w:pos="360"/>
      </w:tabs>
      <w:ind w:left="360" w:hanging="360"/>
    </w:pPr>
    <w:rPr>
      <w:rFonts w:ascii="Times New Roman" w:hAnsi="Times New Roman"/>
      <w:bCs w:val="0"/>
      <w:noProof/>
      <w:szCs w:val="24"/>
    </w:rPr>
  </w:style>
  <w:style w:type="paragraph" w:customStyle="1" w:styleId="H1Ashurst">
    <w:name w:val="H1Ashurst"/>
    <w:basedOn w:val="Normal"/>
    <w:next w:val="H2Ashurst"/>
    <w:rsid w:val="00232E09"/>
    <w:pPr>
      <w:keepNext/>
      <w:numPr>
        <w:numId w:val="39"/>
      </w:numPr>
      <w:suppressAutoHyphens/>
      <w:spacing w:after="220" w:line="264" w:lineRule="auto"/>
      <w:jc w:val="both"/>
      <w:outlineLvl w:val="0"/>
    </w:pPr>
    <w:rPr>
      <w:rFonts w:ascii="Verdana" w:hAnsi="Verdana"/>
      <w:b/>
      <w:bCs w:val="0"/>
      <w:caps/>
      <w:sz w:val="18"/>
      <w:szCs w:val="20"/>
    </w:rPr>
  </w:style>
  <w:style w:type="paragraph" w:customStyle="1" w:styleId="H2Ashurst">
    <w:name w:val="H2Ashurst"/>
    <w:basedOn w:val="Normal"/>
    <w:rsid w:val="00232E09"/>
    <w:pPr>
      <w:numPr>
        <w:ilvl w:val="1"/>
        <w:numId w:val="39"/>
      </w:numPr>
      <w:suppressAutoHyphens/>
      <w:spacing w:after="220" w:line="264" w:lineRule="auto"/>
      <w:jc w:val="both"/>
      <w:outlineLvl w:val="1"/>
    </w:pPr>
    <w:rPr>
      <w:rFonts w:ascii="Times New Roman" w:hAnsi="Times New Roman"/>
      <w:bCs w:val="0"/>
      <w:szCs w:val="20"/>
    </w:rPr>
  </w:style>
  <w:style w:type="paragraph" w:customStyle="1" w:styleId="H3Ashurst">
    <w:name w:val="H3Ashurst"/>
    <w:basedOn w:val="Normal"/>
    <w:rsid w:val="00232E09"/>
    <w:pPr>
      <w:numPr>
        <w:ilvl w:val="2"/>
        <w:numId w:val="39"/>
      </w:numPr>
      <w:suppressAutoHyphens/>
      <w:spacing w:after="220" w:line="264" w:lineRule="auto"/>
      <w:jc w:val="both"/>
      <w:outlineLvl w:val="2"/>
    </w:pPr>
    <w:rPr>
      <w:rFonts w:ascii="Verdana" w:hAnsi="Verdana"/>
      <w:bCs w:val="0"/>
      <w:sz w:val="18"/>
      <w:szCs w:val="20"/>
    </w:rPr>
  </w:style>
  <w:style w:type="paragraph" w:customStyle="1" w:styleId="H4Ashurst">
    <w:name w:val="H4Ashurst"/>
    <w:basedOn w:val="Normal"/>
    <w:rsid w:val="00232E09"/>
    <w:pPr>
      <w:numPr>
        <w:ilvl w:val="3"/>
        <w:numId w:val="39"/>
      </w:numPr>
      <w:suppressAutoHyphens/>
      <w:spacing w:after="220" w:line="264" w:lineRule="auto"/>
      <w:jc w:val="both"/>
      <w:outlineLvl w:val="3"/>
    </w:pPr>
    <w:rPr>
      <w:rFonts w:ascii="Verdana" w:hAnsi="Verdana"/>
      <w:bCs w:val="0"/>
      <w:sz w:val="18"/>
      <w:szCs w:val="20"/>
    </w:rPr>
  </w:style>
  <w:style w:type="paragraph" w:customStyle="1" w:styleId="H5Ashurst">
    <w:name w:val="H5Ashurst"/>
    <w:basedOn w:val="Normal"/>
    <w:rsid w:val="00232E09"/>
    <w:pPr>
      <w:numPr>
        <w:ilvl w:val="4"/>
        <w:numId w:val="39"/>
      </w:numPr>
      <w:suppressAutoHyphens/>
      <w:spacing w:after="220" w:line="264" w:lineRule="auto"/>
      <w:jc w:val="both"/>
      <w:outlineLvl w:val="4"/>
    </w:pPr>
    <w:rPr>
      <w:rFonts w:ascii="Verdana" w:hAnsi="Verdana"/>
      <w:bCs w:val="0"/>
      <w:sz w:val="18"/>
      <w:szCs w:val="20"/>
    </w:rPr>
  </w:style>
  <w:style w:type="paragraph" w:customStyle="1" w:styleId="H6Ashurst">
    <w:name w:val="H6Ashurst"/>
    <w:basedOn w:val="Normal"/>
    <w:rsid w:val="00232E09"/>
    <w:pPr>
      <w:numPr>
        <w:ilvl w:val="5"/>
        <w:numId w:val="39"/>
      </w:numPr>
      <w:suppressAutoHyphens/>
      <w:spacing w:after="220" w:line="264" w:lineRule="auto"/>
      <w:jc w:val="both"/>
      <w:outlineLvl w:val="5"/>
    </w:pPr>
    <w:rPr>
      <w:rFonts w:ascii="Verdana" w:hAnsi="Verdana"/>
      <w:bCs w:val="0"/>
      <w:sz w:val="18"/>
      <w:szCs w:val="20"/>
    </w:rPr>
  </w:style>
  <w:style w:type="paragraph" w:styleId="Revision">
    <w:name w:val="Revision"/>
    <w:hidden/>
    <w:uiPriority w:val="99"/>
    <w:rsid w:val="00232E09"/>
    <w:rPr>
      <w:rFonts w:ascii="Times New Roman" w:eastAsia="Times New Roman" w:hAnsi="Times New Roman"/>
      <w:lang w:eastAsia="en-US"/>
    </w:rPr>
  </w:style>
  <w:style w:type="paragraph" w:customStyle="1" w:styleId="01-Level1-BB">
    <w:name w:val="01-Level1-BB"/>
    <w:basedOn w:val="00-Normal-BB"/>
    <w:next w:val="Normal"/>
    <w:link w:val="01-Level1-BBChar"/>
    <w:rsid w:val="00232E09"/>
    <w:pPr>
      <w:numPr>
        <w:numId w:val="40"/>
      </w:numPr>
    </w:pPr>
    <w:rPr>
      <w:b/>
    </w:rPr>
  </w:style>
  <w:style w:type="paragraph" w:customStyle="1" w:styleId="01-Level2-BB">
    <w:name w:val="01-Level2-BB"/>
    <w:basedOn w:val="00-Normal-BB"/>
    <w:next w:val="Normal"/>
    <w:rsid w:val="00232E09"/>
    <w:pPr>
      <w:numPr>
        <w:ilvl w:val="1"/>
        <w:numId w:val="40"/>
      </w:numPr>
    </w:pPr>
  </w:style>
  <w:style w:type="paragraph" w:customStyle="1" w:styleId="01-Level3-BB">
    <w:name w:val="01-Level3-BB"/>
    <w:basedOn w:val="00-Normal-BB"/>
    <w:next w:val="Normal"/>
    <w:rsid w:val="00232E09"/>
    <w:pPr>
      <w:numPr>
        <w:ilvl w:val="2"/>
        <w:numId w:val="40"/>
      </w:numPr>
    </w:pPr>
  </w:style>
  <w:style w:type="paragraph" w:customStyle="1" w:styleId="01-Level4-BB">
    <w:name w:val="01-Level4-BB"/>
    <w:basedOn w:val="00-Normal-BB"/>
    <w:next w:val="Normal"/>
    <w:rsid w:val="00232E09"/>
    <w:pPr>
      <w:numPr>
        <w:ilvl w:val="3"/>
        <w:numId w:val="40"/>
      </w:numPr>
    </w:pPr>
  </w:style>
  <w:style w:type="paragraph" w:customStyle="1" w:styleId="01-Level5-BB">
    <w:name w:val="01-Level5-BB"/>
    <w:basedOn w:val="00-Normal-BB"/>
    <w:next w:val="Normal"/>
    <w:rsid w:val="00232E09"/>
    <w:pPr>
      <w:numPr>
        <w:ilvl w:val="4"/>
        <w:numId w:val="40"/>
      </w:numPr>
    </w:pPr>
  </w:style>
  <w:style w:type="character" w:customStyle="1" w:styleId="01-Level1-BBChar">
    <w:name w:val="01-Level1-BB Char"/>
    <w:basedOn w:val="DefaultParagraphFont"/>
    <w:link w:val="01-Level1-BB"/>
    <w:rsid w:val="00232E09"/>
    <w:rPr>
      <w:rFonts w:eastAsia="Times New Roman"/>
      <w:b/>
      <w:sz w:val="22"/>
      <w:szCs w:val="20"/>
      <w:lang w:eastAsia="en-US"/>
    </w:rPr>
  </w:style>
  <w:style w:type="character" w:styleId="PlaceholderText">
    <w:name w:val="Placeholder Text"/>
    <w:basedOn w:val="DefaultParagraphFont"/>
    <w:uiPriority w:val="99"/>
    <w:semiHidden/>
    <w:rsid w:val="00232E09"/>
    <w:rPr>
      <w:color w:val="808080"/>
    </w:rPr>
  </w:style>
  <w:style w:type="paragraph" w:customStyle="1" w:styleId="heading30">
    <w:name w:val="heading3"/>
    <w:basedOn w:val="Heading2"/>
    <w:qFormat/>
    <w:rsid w:val="00334A41"/>
    <w:pPr>
      <w:widowControl w:val="0"/>
      <w:numPr>
        <w:ilvl w:val="0"/>
        <w:numId w:val="0"/>
      </w:numPr>
      <w:tabs>
        <w:tab w:val="num" w:pos="1855"/>
      </w:tabs>
      <w:spacing w:before="240"/>
      <w:ind w:left="1560" w:hanging="851"/>
      <w:jc w:val="both"/>
    </w:pPr>
    <w:rPr>
      <w:color w:val="000000"/>
    </w:rPr>
  </w:style>
  <w:style w:type="paragraph" w:customStyle="1" w:styleId="SecondHeading">
    <w:name w:val="Second Heading"/>
    <w:basedOn w:val="Normal"/>
    <w:qFormat/>
    <w:rsid w:val="00DB28D6"/>
    <w:pPr>
      <w:spacing w:before="140" w:after="140" w:line="360" w:lineRule="auto"/>
      <w:ind w:left="1361"/>
    </w:pPr>
    <w:rPr>
      <w:b/>
      <w:color w:val="A00054"/>
      <w:sz w:val="28"/>
    </w:rPr>
  </w:style>
  <w:style w:type="paragraph" w:customStyle="1" w:styleId="haeding3">
    <w:name w:val="haeding 3"/>
    <w:basedOn w:val="Heading2"/>
    <w:qFormat/>
    <w:rsid w:val="00F27C0A"/>
    <w:pPr>
      <w:widowControl w:val="0"/>
      <w:numPr>
        <w:ilvl w:val="2"/>
        <w:numId w:val="14"/>
      </w:numPr>
      <w:spacing w:before="240"/>
      <w:ind w:left="1560" w:hanging="851"/>
      <w:jc w:val="both"/>
    </w:pPr>
  </w:style>
  <w:style w:type="paragraph" w:customStyle="1" w:styleId="CLEARAL">
    <w:name w:val="CLEAR AL"/>
    <w:basedOn w:val="Normal"/>
    <w:qFormat/>
    <w:rsid w:val="000D6324"/>
    <w:pPr>
      <w:shd w:val="clear" w:color="auto" w:fill="FFFFFF"/>
      <w:spacing w:before="240" w:line="360" w:lineRule="auto"/>
      <w:ind w:left="581" w:hanging="567"/>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lexisnexis.com:80/uk/legal/search/enhRunRemoteLink.do?A=0.3036402882061534&amp;service=citation&amp;langcountry=GB&amp;backKey=20_T18416256169&amp;linkInfo=F%23GB%23UK_ACTS%23num%252005_9a_Title%25&amp;ersKey=23_T18416256171"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xisnexis.com:80/uk/legal/search/runRemoteLink.do?service=citation&amp;langcountry=GB&amp;risb=21_T7177573039&amp;A=0.8373185139379161&amp;linkInfo=F%23GB%23UK_ACTS%23num%251988_52a%25section%25158%25sect%25158%25&amp;bct=A"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lexisnexis.com:80/uk/legal/search/enhRunRemoteLink.do?A=0.8824167118366788&amp;service=citation&amp;langcountry=GB&amp;backKey=20_T18416256169&amp;linkInfo=F%23GB%23UK_ACTS%23num%252005_9a_Title%25&amp;ersKey=23_T184162561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198</Pages>
  <Words>42846</Words>
  <Characters>244224</Characters>
  <Application>Microsoft Office Word</Application>
  <DocSecurity>4</DocSecurity>
  <PresentationFormat/>
  <Lines>2035</Lines>
  <Paragraphs>572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286498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Claire</dc:creator>
  <cp:lastModifiedBy>Parker, Claire</cp:lastModifiedBy>
  <cp:revision>2</cp:revision>
  <cp:lastPrinted>2014-04-10T08:13:00Z</cp:lastPrinted>
  <dcterms:created xsi:type="dcterms:W3CDTF">2014-06-20T09:43:00Z</dcterms:created>
  <dcterms:modified xsi:type="dcterms:W3CDTF">2014-06-20T09:43:00Z</dcterms:modified>
  <dc:language/>
  <cp:version/>
</cp:coreProperties>
</file>