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27" w:rsidRPr="007975C5" w:rsidRDefault="00CC6327" w:rsidP="00CC6327">
      <w:pPr>
        <w:tabs>
          <w:tab w:val="center" w:pos="4513"/>
        </w:tabs>
        <w:contextualSpacing/>
        <w:rPr>
          <w:rFonts w:ascii="Arial" w:hAnsi="Arial" w:cs="Arial"/>
          <w:b/>
          <w:color w:val="0000FF"/>
          <w:sz w:val="24"/>
          <w:szCs w:val="24"/>
        </w:rPr>
      </w:pPr>
    </w:p>
    <w:p w:rsidR="004B1049" w:rsidRPr="007975C5" w:rsidRDefault="004B1049" w:rsidP="00CC6327">
      <w:pPr>
        <w:rPr>
          <w:rFonts w:ascii="Arial" w:hAnsi="Arial" w:cs="Arial"/>
          <w:b/>
          <w:color w:val="0000FF"/>
          <w:sz w:val="24"/>
          <w:szCs w:val="24"/>
        </w:rPr>
      </w:pPr>
    </w:p>
    <w:p w:rsidR="004B1049" w:rsidRPr="007975C5" w:rsidRDefault="004B1049">
      <w:pPr>
        <w:rPr>
          <w:rFonts w:ascii="Arial" w:hAnsi="Arial" w:cs="Arial"/>
          <w:b/>
          <w:color w:val="0000FF"/>
          <w:sz w:val="24"/>
          <w:szCs w:val="24"/>
        </w:rPr>
      </w:pPr>
    </w:p>
    <w:p w:rsidR="004B1049" w:rsidRPr="007975C5" w:rsidRDefault="004B1049">
      <w:pPr>
        <w:rPr>
          <w:rFonts w:ascii="Arial" w:hAnsi="Arial" w:cs="Arial"/>
          <w:b/>
          <w:color w:val="0000FF"/>
          <w:sz w:val="24"/>
          <w:szCs w:val="24"/>
        </w:rPr>
      </w:pPr>
    </w:p>
    <w:p w:rsidR="007975C5" w:rsidRDefault="007975C5" w:rsidP="004B1049">
      <w:pPr>
        <w:rPr>
          <w:rFonts w:ascii="Arial" w:hAnsi="Arial" w:cs="Arial"/>
          <w:b/>
          <w:color w:val="0000FF"/>
          <w:sz w:val="56"/>
          <w:szCs w:val="56"/>
        </w:rPr>
      </w:pPr>
    </w:p>
    <w:p w:rsidR="004B1049" w:rsidRPr="007975C5" w:rsidRDefault="004B1049" w:rsidP="004B1049">
      <w:pPr>
        <w:rPr>
          <w:rFonts w:ascii="Arial" w:hAnsi="Arial" w:cs="Arial"/>
          <w:b/>
          <w:color w:val="0000FF"/>
          <w:sz w:val="56"/>
          <w:szCs w:val="56"/>
        </w:rPr>
      </w:pPr>
      <w:r w:rsidRPr="007975C5">
        <w:rPr>
          <w:rFonts w:ascii="Arial" w:hAnsi="Arial" w:cs="Arial"/>
          <w:b/>
          <w:color w:val="0000FF"/>
          <w:sz w:val="56"/>
          <w:szCs w:val="56"/>
        </w:rPr>
        <w:t>Piloting Accessible Information Standard</w:t>
      </w:r>
    </w:p>
    <w:p w:rsidR="004B1049" w:rsidRPr="007975C5" w:rsidRDefault="004B1049" w:rsidP="004B1049">
      <w:pPr>
        <w:rPr>
          <w:rFonts w:ascii="Arial" w:hAnsi="Arial" w:cs="Arial"/>
          <w:b/>
          <w:color w:val="0000FF"/>
          <w:sz w:val="56"/>
          <w:szCs w:val="56"/>
        </w:rPr>
      </w:pPr>
    </w:p>
    <w:p w:rsidR="004B1049" w:rsidRPr="007975C5" w:rsidRDefault="004B1049" w:rsidP="004B1049">
      <w:pPr>
        <w:rPr>
          <w:rFonts w:ascii="Arial" w:hAnsi="Arial" w:cs="Arial"/>
          <w:b/>
          <w:color w:val="0000FF"/>
          <w:sz w:val="56"/>
          <w:szCs w:val="56"/>
        </w:rPr>
      </w:pPr>
      <w:r w:rsidRPr="007975C5">
        <w:rPr>
          <w:rFonts w:ascii="Arial" w:hAnsi="Arial" w:cs="Arial"/>
          <w:b/>
          <w:color w:val="0000FF"/>
          <w:sz w:val="56"/>
          <w:szCs w:val="56"/>
        </w:rPr>
        <w:t>Flagging Patient Access Needs in SystmOne</w:t>
      </w:r>
    </w:p>
    <w:p w:rsidR="004B1049" w:rsidRPr="007975C5" w:rsidRDefault="004B1049" w:rsidP="004B1049">
      <w:pPr>
        <w:rPr>
          <w:rFonts w:ascii="Arial" w:hAnsi="Arial" w:cs="Arial"/>
          <w:b/>
          <w:color w:val="0000FF"/>
          <w:sz w:val="56"/>
          <w:szCs w:val="56"/>
        </w:rPr>
      </w:pPr>
    </w:p>
    <w:p w:rsidR="007975C5" w:rsidRPr="007975C5" w:rsidRDefault="007975C5" w:rsidP="004B1049">
      <w:pPr>
        <w:rPr>
          <w:rFonts w:ascii="Arial" w:hAnsi="Arial" w:cs="Arial"/>
          <w:b/>
          <w:color w:val="0000FF"/>
          <w:sz w:val="56"/>
          <w:szCs w:val="56"/>
        </w:rPr>
      </w:pPr>
      <w:r w:rsidRPr="007975C5">
        <w:rPr>
          <w:rFonts w:ascii="Arial" w:hAnsi="Arial" w:cs="Arial"/>
          <w:b/>
          <w:color w:val="0000FF"/>
          <w:sz w:val="56"/>
          <w:szCs w:val="56"/>
        </w:rPr>
        <w:t xml:space="preserve">Progress Report </w:t>
      </w:r>
    </w:p>
    <w:p w:rsidR="007975C5" w:rsidRPr="007975C5" w:rsidRDefault="007975C5" w:rsidP="004B1049">
      <w:pPr>
        <w:rPr>
          <w:rFonts w:ascii="Arial" w:hAnsi="Arial" w:cs="Arial"/>
          <w:b/>
          <w:color w:val="0000FF"/>
          <w:sz w:val="24"/>
          <w:szCs w:val="24"/>
        </w:rPr>
      </w:pPr>
    </w:p>
    <w:p w:rsidR="004B1049" w:rsidRPr="007975C5" w:rsidRDefault="004B1049">
      <w:pPr>
        <w:rPr>
          <w:rFonts w:ascii="Arial" w:hAnsi="Arial" w:cs="Arial"/>
          <w:b/>
          <w:color w:val="0000FF"/>
          <w:sz w:val="24"/>
          <w:szCs w:val="24"/>
        </w:rPr>
      </w:pPr>
      <w:r w:rsidRPr="007975C5">
        <w:rPr>
          <w:rFonts w:ascii="Arial" w:hAnsi="Arial" w:cs="Arial"/>
          <w:b/>
          <w:color w:val="0000FF"/>
          <w:sz w:val="24"/>
          <w:szCs w:val="24"/>
        </w:rPr>
        <w:br w:type="page"/>
      </w:r>
    </w:p>
    <w:p w:rsidR="004B1049" w:rsidRPr="007975C5" w:rsidRDefault="004B1049" w:rsidP="004B1049">
      <w:pPr>
        <w:rPr>
          <w:rFonts w:ascii="Arial" w:hAnsi="Arial" w:cs="Arial"/>
          <w:color w:val="0000FF"/>
          <w:sz w:val="32"/>
          <w:szCs w:val="32"/>
        </w:rPr>
      </w:pPr>
      <w:r w:rsidRPr="007975C5">
        <w:rPr>
          <w:rFonts w:ascii="Arial" w:hAnsi="Arial" w:cs="Arial"/>
          <w:color w:val="0000FF"/>
          <w:sz w:val="32"/>
          <w:szCs w:val="32"/>
        </w:rPr>
        <w:lastRenderedPageBreak/>
        <w:t>Content.</w:t>
      </w:r>
    </w:p>
    <w:p w:rsidR="004B1049" w:rsidRPr="007975C5" w:rsidRDefault="004B1049" w:rsidP="004B1049">
      <w:pPr>
        <w:rPr>
          <w:rFonts w:ascii="Arial" w:hAnsi="Arial" w:cs="Arial"/>
          <w:color w:val="0000FF"/>
          <w:sz w:val="32"/>
          <w:szCs w:val="32"/>
        </w:rPr>
      </w:pPr>
    </w:p>
    <w:p w:rsidR="004B1049" w:rsidRPr="007975C5" w:rsidRDefault="004B1049" w:rsidP="004B1049">
      <w:pPr>
        <w:rPr>
          <w:rFonts w:ascii="Arial" w:hAnsi="Arial" w:cs="Arial"/>
          <w:color w:val="0000FF"/>
          <w:sz w:val="32"/>
          <w:szCs w:val="32"/>
        </w:rPr>
      </w:pPr>
      <w:r w:rsidRPr="007975C5">
        <w:rPr>
          <w:rFonts w:ascii="Arial" w:hAnsi="Arial" w:cs="Arial"/>
          <w:color w:val="0000FF"/>
          <w:sz w:val="32"/>
          <w:szCs w:val="32"/>
        </w:rPr>
        <w:t>Section1</w:t>
      </w:r>
      <w:r w:rsidR="00B61FEE" w:rsidRPr="007975C5">
        <w:rPr>
          <w:rFonts w:ascii="Arial" w:hAnsi="Arial" w:cs="Arial"/>
          <w:color w:val="0000FF"/>
          <w:sz w:val="32"/>
          <w:szCs w:val="32"/>
        </w:rPr>
        <w:tab/>
      </w:r>
      <w:r w:rsidR="00B61FEE" w:rsidRPr="007975C5">
        <w:rPr>
          <w:rFonts w:ascii="Arial" w:hAnsi="Arial" w:cs="Arial"/>
          <w:color w:val="0000FF"/>
          <w:sz w:val="32"/>
          <w:szCs w:val="32"/>
        </w:rPr>
        <w:tab/>
        <w:t>Background</w:t>
      </w:r>
    </w:p>
    <w:p w:rsidR="004B1049" w:rsidRDefault="004B1049" w:rsidP="004B1049">
      <w:pPr>
        <w:rPr>
          <w:rFonts w:ascii="Arial" w:hAnsi="Arial" w:cs="Arial"/>
          <w:color w:val="0000FF"/>
          <w:sz w:val="32"/>
          <w:szCs w:val="32"/>
        </w:rPr>
      </w:pPr>
    </w:p>
    <w:p w:rsidR="00205BBE" w:rsidRPr="007975C5" w:rsidRDefault="00205BBE" w:rsidP="004B1049">
      <w:pPr>
        <w:rPr>
          <w:rFonts w:ascii="Arial" w:hAnsi="Arial" w:cs="Arial"/>
          <w:color w:val="0000FF"/>
          <w:sz w:val="32"/>
          <w:szCs w:val="32"/>
        </w:rPr>
      </w:pPr>
    </w:p>
    <w:p w:rsidR="004B1049" w:rsidRDefault="004B1049" w:rsidP="00B61FEE">
      <w:pPr>
        <w:ind w:left="2160" w:hanging="2160"/>
        <w:rPr>
          <w:rFonts w:ascii="Arial" w:hAnsi="Arial" w:cs="Arial"/>
          <w:color w:val="0000FF"/>
          <w:sz w:val="32"/>
          <w:szCs w:val="32"/>
        </w:rPr>
      </w:pPr>
      <w:r w:rsidRPr="007975C5">
        <w:rPr>
          <w:rFonts w:ascii="Arial" w:hAnsi="Arial" w:cs="Arial"/>
          <w:color w:val="0000FF"/>
          <w:sz w:val="32"/>
          <w:szCs w:val="32"/>
        </w:rPr>
        <w:t>Section 2</w:t>
      </w:r>
      <w:r w:rsidR="00B61FEE" w:rsidRPr="007975C5">
        <w:rPr>
          <w:rFonts w:ascii="Arial" w:hAnsi="Arial" w:cs="Arial"/>
          <w:color w:val="0000FF"/>
          <w:sz w:val="32"/>
          <w:szCs w:val="32"/>
        </w:rPr>
        <w:tab/>
        <w:t xml:space="preserve">What have local disabled people told us </w:t>
      </w:r>
      <w:r w:rsidR="00016232">
        <w:rPr>
          <w:rFonts w:ascii="Arial" w:hAnsi="Arial" w:cs="Arial"/>
          <w:color w:val="0000FF"/>
          <w:sz w:val="32"/>
          <w:szCs w:val="32"/>
        </w:rPr>
        <w:t>about their access needs and communicating with their GP practice?</w:t>
      </w:r>
    </w:p>
    <w:p w:rsidR="00205BBE" w:rsidRPr="007975C5" w:rsidRDefault="00205BBE" w:rsidP="00B61FEE">
      <w:pPr>
        <w:ind w:left="2160" w:hanging="2160"/>
        <w:rPr>
          <w:rFonts w:ascii="Arial" w:hAnsi="Arial" w:cs="Arial"/>
          <w:color w:val="0000FF"/>
          <w:sz w:val="32"/>
          <w:szCs w:val="32"/>
        </w:rPr>
      </w:pPr>
    </w:p>
    <w:p w:rsidR="004B1049" w:rsidRPr="007975C5" w:rsidRDefault="004B1049" w:rsidP="004B1049">
      <w:pPr>
        <w:rPr>
          <w:rFonts w:ascii="Arial" w:hAnsi="Arial" w:cs="Arial"/>
          <w:color w:val="0000FF"/>
          <w:sz w:val="32"/>
          <w:szCs w:val="32"/>
        </w:rPr>
      </w:pPr>
    </w:p>
    <w:p w:rsidR="004B1049" w:rsidRPr="007975C5" w:rsidRDefault="00016232" w:rsidP="004B1049">
      <w:pPr>
        <w:rPr>
          <w:rFonts w:ascii="Arial" w:hAnsi="Arial" w:cs="Arial"/>
          <w:color w:val="0000FF"/>
          <w:sz w:val="32"/>
          <w:szCs w:val="32"/>
        </w:rPr>
      </w:pPr>
      <w:r>
        <w:rPr>
          <w:rFonts w:ascii="Arial" w:hAnsi="Arial" w:cs="Arial"/>
          <w:color w:val="0000FF"/>
          <w:sz w:val="32"/>
          <w:szCs w:val="32"/>
        </w:rPr>
        <w:t>Section 3</w:t>
      </w:r>
      <w:r w:rsidR="00B61FEE" w:rsidRPr="007975C5">
        <w:rPr>
          <w:rFonts w:ascii="Arial" w:hAnsi="Arial" w:cs="Arial"/>
          <w:color w:val="0000FF"/>
          <w:sz w:val="32"/>
          <w:szCs w:val="32"/>
        </w:rPr>
        <w:tab/>
      </w:r>
      <w:r>
        <w:rPr>
          <w:rFonts w:ascii="Arial" w:hAnsi="Arial" w:cs="Arial"/>
          <w:color w:val="0000FF"/>
          <w:sz w:val="32"/>
          <w:szCs w:val="32"/>
        </w:rPr>
        <w:tab/>
      </w:r>
      <w:r w:rsidR="00B61FEE" w:rsidRPr="007975C5">
        <w:rPr>
          <w:rFonts w:ascii="Arial" w:hAnsi="Arial" w:cs="Arial"/>
          <w:color w:val="0000FF"/>
          <w:sz w:val="32"/>
          <w:szCs w:val="32"/>
        </w:rPr>
        <w:t xml:space="preserve">What will be required from the </w:t>
      </w:r>
      <w:r w:rsidR="007975C5" w:rsidRPr="007975C5">
        <w:rPr>
          <w:rFonts w:ascii="Arial" w:hAnsi="Arial" w:cs="Arial"/>
          <w:color w:val="0000FF"/>
          <w:sz w:val="32"/>
          <w:szCs w:val="32"/>
        </w:rPr>
        <w:t>practice?</w:t>
      </w:r>
    </w:p>
    <w:p w:rsidR="004B1049" w:rsidRDefault="004B1049" w:rsidP="004B1049">
      <w:pPr>
        <w:rPr>
          <w:rFonts w:ascii="Arial" w:hAnsi="Arial" w:cs="Arial"/>
          <w:color w:val="0000FF"/>
          <w:sz w:val="32"/>
          <w:szCs w:val="32"/>
        </w:rPr>
      </w:pPr>
    </w:p>
    <w:p w:rsidR="00205BBE" w:rsidRPr="007975C5" w:rsidRDefault="00205BBE" w:rsidP="004B1049">
      <w:pPr>
        <w:rPr>
          <w:rFonts w:ascii="Arial" w:hAnsi="Arial" w:cs="Arial"/>
          <w:color w:val="0000FF"/>
          <w:sz w:val="32"/>
          <w:szCs w:val="32"/>
        </w:rPr>
      </w:pPr>
    </w:p>
    <w:p w:rsidR="004B1049" w:rsidRPr="007975C5" w:rsidRDefault="00016232" w:rsidP="00B61FEE">
      <w:pPr>
        <w:ind w:left="2160" w:hanging="2160"/>
        <w:rPr>
          <w:rFonts w:ascii="Arial" w:hAnsi="Arial" w:cs="Arial"/>
          <w:color w:val="0000FF"/>
          <w:sz w:val="32"/>
          <w:szCs w:val="32"/>
        </w:rPr>
      </w:pPr>
      <w:r>
        <w:rPr>
          <w:rFonts w:ascii="Arial" w:hAnsi="Arial" w:cs="Arial"/>
          <w:color w:val="0000FF"/>
          <w:sz w:val="32"/>
          <w:szCs w:val="32"/>
        </w:rPr>
        <w:t>Section 4</w:t>
      </w:r>
      <w:r w:rsidR="00B61FEE" w:rsidRPr="007975C5">
        <w:rPr>
          <w:rFonts w:ascii="Arial" w:hAnsi="Arial" w:cs="Arial"/>
          <w:color w:val="0000FF"/>
          <w:sz w:val="32"/>
          <w:szCs w:val="32"/>
        </w:rPr>
        <w:tab/>
        <w:t>Pilot project systems implementation check list and process</w:t>
      </w:r>
    </w:p>
    <w:p w:rsidR="004B1049" w:rsidRDefault="004B1049" w:rsidP="004B1049">
      <w:pPr>
        <w:rPr>
          <w:rFonts w:ascii="Arial" w:hAnsi="Arial" w:cs="Arial"/>
          <w:color w:val="0000FF"/>
          <w:sz w:val="32"/>
          <w:szCs w:val="32"/>
        </w:rPr>
      </w:pPr>
    </w:p>
    <w:p w:rsidR="00205BBE" w:rsidRPr="007975C5" w:rsidRDefault="00205BBE" w:rsidP="004B1049">
      <w:pPr>
        <w:rPr>
          <w:rFonts w:ascii="Arial" w:hAnsi="Arial" w:cs="Arial"/>
          <w:color w:val="0000FF"/>
          <w:sz w:val="32"/>
          <w:szCs w:val="32"/>
        </w:rPr>
      </w:pPr>
    </w:p>
    <w:p w:rsidR="004B1049" w:rsidRPr="007975C5" w:rsidRDefault="00016232" w:rsidP="004B1049">
      <w:pPr>
        <w:rPr>
          <w:rFonts w:ascii="Arial" w:hAnsi="Arial" w:cs="Arial"/>
          <w:color w:val="0000FF"/>
          <w:sz w:val="32"/>
          <w:szCs w:val="32"/>
        </w:rPr>
      </w:pPr>
      <w:r>
        <w:rPr>
          <w:rFonts w:ascii="Arial" w:hAnsi="Arial" w:cs="Arial"/>
          <w:color w:val="0000FF"/>
          <w:sz w:val="32"/>
          <w:szCs w:val="32"/>
        </w:rPr>
        <w:t>Section 5</w:t>
      </w:r>
      <w:r w:rsidR="00B61FEE" w:rsidRPr="007975C5">
        <w:rPr>
          <w:rFonts w:ascii="Arial" w:hAnsi="Arial" w:cs="Arial"/>
          <w:color w:val="0000FF"/>
          <w:sz w:val="32"/>
          <w:szCs w:val="32"/>
        </w:rPr>
        <w:tab/>
      </w:r>
      <w:r w:rsidR="00B61FEE" w:rsidRPr="007975C5">
        <w:rPr>
          <w:rFonts w:ascii="Arial" w:hAnsi="Arial" w:cs="Arial"/>
          <w:color w:val="0000FF"/>
          <w:sz w:val="32"/>
          <w:szCs w:val="32"/>
        </w:rPr>
        <w:tab/>
        <w:t>Progress to date</w:t>
      </w:r>
    </w:p>
    <w:p w:rsidR="004B1049" w:rsidRDefault="004B1049" w:rsidP="004B1049">
      <w:pPr>
        <w:rPr>
          <w:rFonts w:ascii="Arial" w:hAnsi="Arial" w:cs="Arial"/>
          <w:color w:val="0000FF"/>
          <w:sz w:val="32"/>
          <w:szCs w:val="32"/>
        </w:rPr>
      </w:pPr>
    </w:p>
    <w:p w:rsidR="00205BBE" w:rsidRPr="007975C5" w:rsidRDefault="00205BBE" w:rsidP="004B1049">
      <w:pPr>
        <w:rPr>
          <w:rFonts w:ascii="Arial" w:hAnsi="Arial" w:cs="Arial"/>
          <w:color w:val="0000FF"/>
          <w:sz w:val="32"/>
          <w:szCs w:val="32"/>
        </w:rPr>
      </w:pPr>
    </w:p>
    <w:p w:rsidR="004B1049" w:rsidRPr="007975C5" w:rsidRDefault="00016232" w:rsidP="004B1049">
      <w:pPr>
        <w:rPr>
          <w:rFonts w:ascii="Arial" w:hAnsi="Arial" w:cs="Arial"/>
          <w:color w:val="0000FF"/>
          <w:sz w:val="32"/>
          <w:szCs w:val="32"/>
        </w:rPr>
      </w:pPr>
      <w:r>
        <w:rPr>
          <w:rFonts w:ascii="Arial" w:hAnsi="Arial" w:cs="Arial"/>
          <w:color w:val="0000FF"/>
          <w:sz w:val="32"/>
          <w:szCs w:val="32"/>
        </w:rPr>
        <w:t>Section 6</w:t>
      </w:r>
      <w:r w:rsidR="00B61FEE" w:rsidRPr="007975C5">
        <w:rPr>
          <w:rFonts w:ascii="Arial" w:hAnsi="Arial" w:cs="Arial"/>
          <w:color w:val="0000FF"/>
          <w:sz w:val="32"/>
          <w:szCs w:val="32"/>
        </w:rPr>
        <w:tab/>
      </w:r>
      <w:r w:rsidR="00B61FEE" w:rsidRPr="007975C5">
        <w:rPr>
          <w:rFonts w:ascii="Arial" w:hAnsi="Arial" w:cs="Arial"/>
          <w:color w:val="0000FF"/>
          <w:sz w:val="32"/>
          <w:szCs w:val="32"/>
        </w:rPr>
        <w:tab/>
        <w:t>Pilot Timeframes</w:t>
      </w:r>
    </w:p>
    <w:p w:rsidR="004B1049" w:rsidRPr="007975C5" w:rsidRDefault="004B1049" w:rsidP="004B1049">
      <w:pPr>
        <w:rPr>
          <w:rFonts w:ascii="Arial" w:hAnsi="Arial" w:cs="Arial"/>
          <w:color w:val="0000FF"/>
          <w:sz w:val="32"/>
          <w:szCs w:val="32"/>
        </w:rPr>
      </w:pPr>
    </w:p>
    <w:p w:rsidR="00CD0571" w:rsidRDefault="00CD0571" w:rsidP="00CC6327">
      <w:pPr>
        <w:tabs>
          <w:tab w:val="center" w:pos="4513"/>
        </w:tabs>
        <w:contextualSpacing/>
        <w:rPr>
          <w:rFonts w:ascii="Arial" w:hAnsi="Arial" w:cs="Arial"/>
          <w:color w:val="0000FF"/>
          <w:sz w:val="32"/>
          <w:szCs w:val="32"/>
        </w:rPr>
      </w:pPr>
    </w:p>
    <w:p w:rsidR="00205BBE" w:rsidRPr="007975C5" w:rsidRDefault="00205BBE" w:rsidP="00CC6327">
      <w:pPr>
        <w:tabs>
          <w:tab w:val="center" w:pos="4513"/>
        </w:tabs>
        <w:contextualSpacing/>
        <w:rPr>
          <w:rFonts w:ascii="Arial" w:hAnsi="Arial" w:cs="Arial"/>
          <w:b/>
          <w:color w:val="0000FF"/>
          <w:sz w:val="24"/>
          <w:szCs w:val="24"/>
        </w:rPr>
      </w:pPr>
    </w:p>
    <w:p w:rsidR="00E25716" w:rsidRPr="007975C5" w:rsidRDefault="00E25716" w:rsidP="00E25716">
      <w:pPr>
        <w:numPr>
          <w:ilvl w:val="0"/>
          <w:numId w:val="4"/>
        </w:numPr>
        <w:tabs>
          <w:tab w:val="center" w:pos="4513"/>
        </w:tabs>
        <w:contextualSpacing/>
        <w:rPr>
          <w:rFonts w:ascii="Arial" w:hAnsi="Arial" w:cs="Arial"/>
          <w:b/>
          <w:color w:val="0000FF"/>
          <w:sz w:val="24"/>
          <w:szCs w:val="24"/>
        </w:rPr>
      </w:pPr>
      <w:r w:rsidRPr="007975C5">
        <w:rPr>
          <w:rFonts w:ascii="Arial" w:hAnsi="Arial" w:cs="Arial"/>
          <w:b/>
          <w:color w:val="0000FF"/>
          <w:sz w:val="24"/>
          <w:szCs w:val="24"/>
        </w:rPr>
        <w:lastRenderedPageBreak/>
        <w:t>Background</w:t>
      </w:r>
    </w:p>
    <w:p w:rsidR="00E25716" w:rsidRPr="007975C5" w:rsidRDefault="00E25716" w:rsidP="00E25716">
      <w:pPr>
        <w:tabs>
          <w:tab w:val="center" w:pos="4513"/>
        </w:tabs>
        <w:ind w:left="360"/>
        <w:contextualSpacing/>
        <w:rPr>
          <w:rFonts w:ascii="Arial" w:hAnsi="Arial" w:cs="Arial"/>
          <w:b/>
          <w:color w:val="0000FF"/>
          <w:sz w:val="24"/>
          <w:szCs w:val="24"/>
        </w:rPr>
      </w:pPr>
    </w:p>
    <w:p w:rsidR="00E25716" w:rsidRPr="007975C5" w:rsidRDefault="00E25716" w:rsidP="00E25716">
      <w:pPr>
        <w:tabs>
          <w:tab w:val="center" w:pos="4513"/>
        </w:tabs>
        <w:rPr>
          <w:rFonts w:ascii="Arial" w:hAnsi="Arial" w:cs="Arial"/>
          <w:sz w:val="24"/>
          <w:szCs w:val="24"/>
        </w:rPr>
      </w:pPr>
      <w:r w:rsidRPr="007975C5">
        <w:rPr>
          <w:rFonts w:ascii="Arial" w:hAnsi="Arial" w:cs="Arial"/>
          <w:sz w:val="24"/>
          <w:szCs w:val="24"/>
        </w:rPr>
        <w:t>A project steering group consisting of a GP from Bingley Medical Practice, with CCG and CS staff working in engagement, equality and diversity and data quality and with some local disabled people from Bradford’s Strategic Disability Partnership board (SDP) began meeting approximately one year ago.</w:t>
      </w:r>
    </w:p>
    <w:p w:rsidR="00E25716" w:rsidRPr="007975C5" w:rsidRDefault="00E25716" w:rsidP="00E25716">
      <w:pPr>
        <w:tabs>
          <w:tab w:val="center" w:pos="4513"/>
        </w:tabs>
        <w:rPr>
          <w:rFonts w:ascii="Arial" w:hAnsi="Arial" w:cs="Arial"/>
          <w:sz w:val="24"/>
          <w:szCs w:val="24"/>
        </w:rPr>
      </w:pPr>
      <w:r w:rsidRPr="007975C5">
        <w:rPr>
          <w:rFonts w:ascii="Arial" w:hAnsi="Arial" w:cs="Arial"/>
          <w:sz w:val="24"/>
          <w:szCs w:val="24"/>
        </w:rPr>
        <w:t>The group were reviewing poor patient experience feedback received from patients and carers whose accessibility information needs were not being met. This included for example, appointment letters being sent to people with visual impairments, translators for language or BSL not being arranged at clinics or information not provided in a way that can be used.</w:t>
      </w:r>
    </w:p>
    <w:p w:rsidR="00E25716" w:rsidRPr="007975C5" w:rsidRDefault="00E25716" w:rsidP="00E25716">
      <w:pPr>
        <w:tabs>
          <w:tab w:val="center" w:pos="4513"/>
        </w:tabs>
        <w:rPr>
          <w:rFonts w:ascii="Arial" w:hAnsi="Arial" w:cs="Arial"/>
          <w:sz w:val="24"/>
          <w:szCs w:val="24"/>
        </w:rPr>
      </w:pPr>
      <w:r w:rsidRPr="007975C5">
        <w:rPr>
          <w:rFonts w:ascii="Arial" w:hAnsi="Arial" w:cs="Arial"/>
          <w:sz w:val="24"/>
          <w:szCs w:val="24"/>
        </w:rPr>
        <w:t xml:space="preserve">The group has identified a way of flagging patients with communication and access needs in Systmone. </w:t>
      </w:r>
    </w:p>
    <w:p w:rsidR="00225267" w:rsidRPr="007975C5" w:rsidRDefault="00225267" w:rsidP="00E25716">
      <w:pPr>
        <w:tabs>
          <w:tab w:val="center" w:pos="4513"/>
        </w:tabs>
        <w:rPr>
          <w:rFonts w:ascii="Arial" w:hAnsi="Arial" w:cs="Arial"/>
          <w:sz w:val="24"/>
          <w:szCs w:val="24"/>
        </w:rPr>
      </w:pPr>
      <w:r w:rsidRPr="007975C5">
        <w:rPr>
          <w:rFonts w:ascii="Arial" w:hAnsi="Arial" w:cs="Arial"/>
          <w:b/>
          <w:bCs/>
          <w:color w:val="252525"/>
          <w:sz w:val="24"/>
          <w:szCs w:val="24"/>
          <w:shd w:val="clear" w:color="auto" w:fill="FFFFFF"/>
        </w:rPr>
        <w:t>SystmOne</w:t>
      </w:r>
      <w:r w:rsidRPr="007975C5">
        <w:rPr>
          <w:rStyle w:val="apple-converted-space"/>
          <w:rFonts w:ascii="Arial" w:hAnsi="Arial" w:cs="Arial"/>
          <w:color w:val="252525"/>
          <w:sz w:val="24"/>
          <w:szCs w:val="24"/>
          <w:shd w:val="clear" w:color="auto" w:fill="FFFFFF"/>
        </w:rPr>
        <w:t> </w:t>
      </w:r>
      <w:r w:rsidRPr="007975C5">
        <w:rPr>
          <w:rFonts w:ascii="Arial" w:hAnsi="Arial" w:cs="Arial"/>
          <w:color w:val="252525"/>
          <w:sz w:val="24"/>
          <w:szCs w:val="24"/>
          <w:shd w:val="clear" w:color="auto" w:fill="FFFFFF"/>
        </w:rPr>
        <w:t>is a centrally hosted clinical computer system developed by</w:t>
      </w:r>
      <w:r w:rsidR="007975C5" w:rsidRPr="007975C5">
        <w:rPr>
          <w:rFonts w:ascii="Arial" w:hAnsi="Arial" w:cs="Arial"/>
          <w:sz w:val="24"/>
          <w:szCs w:val="24"/>
        </w:rPr>
        <w:t xml:space="preserve"> </w:t>
      </w:r>
      <w:hyperlink r:id="rId9" w:tooltip="TPP (The Phoenix Partnership)" w:history="1">
        <w:r w:rsidRPr="007975C5">
          <w:rPr>
            <w:rStyle w:val="Hyperlink"/>
            <w:rFonts w:ascii="Arial" w:hAnsi="Arial" w:cs="Arial"/>
            <w:color w:val="0B0080"/>
            <w:sz w:val="24"/>
            <w:szCs w:val="24"/>
            <w:shd w:val="clear" w:color="auto" w:fill="FFFFFF"/>
          </w:rPr>
          <w:t>TPP (The Phoenix Partnership)</w:t>
        </w:r>
      </w:hyperlink>
      <w:r w:rsidRPr="007975C5">
        <w:rPr>
          <w:rFonts w:ascii="Arial" w:hAnsi="Arial" w:cs="Arial"/>
          <w:color w:val="252525"/>
          <w:sz w:val="24"/>
          <w:szCs w:val="24"/>
          <w:shd w:val="clear" w:color="auto" w:fill="FFFFFF"/>
        </w:rPr>
        <w:t>. It is used by healthcare professionals in the UK predominantly in Primary Care. The system is being deployed as one of the accredited systems in the government's programme of modernising IT in the</w:t>
      </w:r>
      <w:r w:rsidRPr="007975C5">
        <w:rPr>
          <w:rStyle w:val="apple-converted-space"/>
          <w:rFonts w:ascii="Arial" w:hAnsi="Arial" w:cs="Arial"/>
          <w:color w:val="252525"/>
          <w:sz w:val="24"/>
          <w:szCs w:val="24"/>
          <w:shd w:val="clear" w:color="auto" w:fill="FFFFFF"/>
        </w:rPr>
        <w:t> </w:t>
      </w:r>
      <w:r w:rsidR="007975C5" w:rsidRPr="007975C5">
        <w:rPr>
          <w:rFonts w:ascii="Arial" w:hAnsi="Arial" w:cs="Arial"/>
          <w:sz w:val="24"/>
          <w:szCs w:val="24"/>
        </w:rPr>
        <w:t xml:space="preserve">NHS </w:t>
      </w:r>
    </w:p>
    <w:p w:rsidR="00CC6327" w:rsidRPr="007975C5" w:rsidRDefault="00E25716" w:rsidP="00E25716">
      <w:pPr>
        <w:tabs>
          <w:tab w:val="center" w:pos="4513"/>
        </w:tabs>
        <w:rPr>
          <w:rFonts w:ascii="Arial" w:hAnsi="Arial" w:cs="Arial"/>
          <w:sz w:val="24"/>
          <w:szCs w:val="24"/>
        </w:rPr>
      </w:pPr>
      <w:r w:rsidRPr="007975C5">
        <w:rPr>
          <w:rFonts w:ascii="Arial" w:hAnsi="Arial" w:cs="Arial"/>
          <w:sz w:val="24"/>
          <w:szCs w:val="24"/>
        </w:rPr>
        <w:t>The Local Authority in Bradford is also moving to SystemOne in Aug 2015 and the results of this pilot will be shared with colleagues together with recommendations for rolling out to a wider cohort of member practices</w:t>
      </w:r>
      <w:r w:rsidR="00CC6327" w:rsidRPr="007975C5">
        <w:rPr>
          <w:rFonts w:ascii="Arial" w:hAnsi="Arial" w:cs="Arial"/>
          <w:sz w:val="24"/>
          <w:szCs w:val="24"/>
        </w:rPr>
        <w:t>.</w:t>
      </w:r>
    </w:p>
    <w:p w:rsidR="004B1049" w:rsidRPr="007975C5" w:rsidRDefault="004B1049" w:rsidP="004B1049">
      <w:pPr>
        <w:pStyle w:val="ListParagraph"/>
        <w:numPr>
          <w:ilvl w:val="0"/>
          <w:numId w:val="4"/>
        </w:numPr>
        <w:tabs>
          <w:tab w:val="center" w:pos="4513"/>
        </w:tabs>
        <w:rPr>
          <w:rFonts w:ascii="Arial" w:hAnsi="Arial" w:cs="Arial"/>
          <w:b/>
          <w:color w:val="0000FF"/>
          <w:sz w:val="24"/>
          <w:szCs w:val="24"/>
        </w:rPr>
      </w:pPr>
      <w:r w:rsidRPr="007975C5">
        <w:rPr>
          <w:rFonts w:ascii="Arial" w:hAnsi="Arial" w:cs="Arial"/>
          <w:b/>
          <w:color w:val="0000FF"/>
          <w:sz w:val="24"/>
          <w:szCs w:val="24"/>
        </w:rPr>
        <w:t>What have local disabled people told us a</w:t>
      </w:r>
      <w:r w:rsidR="00016232">
        <w:rPr>
          <w:rFonts w:ascii="Arial" w:hAnsi="Arial" w:cs="Arial"/>
          <w:b/>
          <w:color w:val="0000FF"/>
          <w:sz w:val="24"/>
          <w:szCs w:val="24"/>
        </w:rPr>
        <w:t>bout their access needs  and communicating with their GP practice</w:t>
      </w:r>
    </w:p>
    <w:p w:rsidR="004B1049" w:rsidRPr="007975C5" w:rsidRDefault="004B1049" w:rsidP="004B1049">
      <w:pPr>
        <w:pStyle w:val="ListParagraph"/>
        <w:tabs>
          <w:tab w:val="center" w:pos="4513"/>
        </w:tabs>
        <w:ind w:left="360"/>
        <w:rPr>
          <w:rFonts w:ascii="Arial" w:hAnsi="Arial" w:cs="Arial"/>
          <w:sz w:val="24"/>
          <w:szCs w:val="24"/>
        </w:rPr>
      </w:pPr>
    </w:p>
    <w:p w:rsidR="004B1049" w:rsidRPr="007975C5" w:rsidRDefault="004B1049" w:rsidP="004B1049">
      <w:pPr>
        <w:pStyle w:val="ListParagraph"/>
        <w:tabs>
          <w:tab w:val="center" w:pos="4513"/>
        </w:tabs>
        <w:ind w:left="0"/>
        <w:rPr>
          <w:rFonts w:ascii="Arial" w:hAnsi="Arial" w:cs="Arial"/>
          <w:b/>
          <w:i/>
          <w:sz w:val="24"/>
          <w:szCs w:val="24"/>
        </w:rPr>
      </w:pPr>
      <w:r w:rsidRPr="007975C5">
        <w:rPr>
          <w:rFonts w:ascii="Arial" w:hAnsi="Arial" w:cs="Arial"/>
          <w:b/>
          <w:i/>
          <w:sz w:val="24"/>
          <w:szCs w:val="24"/>
        </w:rPr>
        <w:t>“People talk to my mum and dad because it is more convenient.  I know what I want to say and am quite capable of telling people what I need from them but I need a bit more time to form my words and I need people to take the time to listen.”</w:t>
      </w:r>
    </w:p>
    <w:p w:rsidR="004B1049" w:rsidRPr="007975C5" w:rsidRDefault="004B1049" w:rsidP="004B1049">
      <w:pPr>
        <w:pStyle w:val="ListParagraph"/>
        <w:tabs>
          <w:tab w:val="center" w:pos="4513"/>
        </w:tabs>
        <w:ind w:left="0"/>
        <w:rPr>
          <w:rFonts w:ascii="Arial" w:hAnsi="Arial" w:cs="Arial"/>
          <w:b/>
          <w:i/>
          <w:sz w:val="24"/>
          <w:szCs w:val="24"/>
        </w:rPr>
      </w:pPr>
    </w:p>
    <w:p w:rsidR="004B1049" w:rsidRPr="007975C5" w:rsidRDefault="004B1049" w:rsidP="004B1049">
      <w:pPr>
        <w:pStyle w:val="ListParagraph"/>
        <w:tabs>
          <w:tab w:val="center" w:pos="4513"/>
        </w:tabs>
        <w:ind w:left="0"/>
        <w:rPr>
          <w:rFonts w:ascii="Arial" w:hAnsi="Arial" w:cs="Arial"/>
          <w:b/>
          <w:i/>
          <w:sz w:val="24"/>
          <w:szCs w:val="24"/>
        </w:rPr>
      </w:pPr>
      <w:r w:rsidRPr="007975C5">
        <w:rPr>
          <w:rFonts w:ascii="Arial" w:hAnsi="Arial" w:cs="Arial"/>
          <w:b/>
          <w:i/>
          <w:sz w:val="24"/>
          <w:szCs w:val="24"/>
        </w:rPr>
        <w:t>“We are all individuals and have different needs. People should be aware that we need particular help when we walk into a service. It would be great if our files were flagged making the receptionist or other staff aware – my dentist and my bank know that I am blind.”</w:t>
      </w:r>
    </w:p>
    <w:p w:rsidR="004B1049" w:rsidRPr="007975C5" w:rsidRDefault="004B1049" w:rsidP="004B1049">
      <w:pPr>
        <w:pStyle w:val="ListParagraph"/>
        <w:tabs>
          <w:tab w:val="center" w:pos="4513"/>
        </w:tabs>
        <w:ind w:left="0"/>
        <w:rPr>
          <w:rFonts w:ascii="Arial" w:hAnsi="Arial" w:cs="Arial"/>
          <w:sz w:val="24"/>
          <w:szCs w:val="24"/>
        </w:rPr>
      </w:pPr>
    </w:p>
    <w:p w:rsidR="004B1049" w:rsidRPr="007975C5" w:rsidRDefault="004B1049" w:rsidP="004B1049">
      <w:pPr>
        <w:pStyle w:val="ListParagraph"/>
        <w:tabs>
          <w:tab w:val="center" w:pos="4513"/>
        </w:tabs>
        <w:ind w:left="0"/>
        <w:rPr>
          <w:rFonts w:ascii="Arial" w:hAnsi="Arial" w:cs="Arial"/>
          <w:sz w:val="24"/>
          <w:szCs w:val="24"/>
        </w:rPr>
      </w:pPr>
      <w:r w:rsidRPr="007975C5">
        <w:rPr>
          <w:rFonts w:ascii="Arial" w:hAnsi="Arial" w:cs="Arial"/>
          <w:sz w:val="24"/>
          <w:szCs w:val="24"/>
        </w:rPr>
        <w:t>These are just two of the stories Airedale, Wharfedale &amp; Craven, Bradford City and Bradford Districts CCGs have heard from local people who want staff at their local doctors’ surgery to be aware of their individual needs.  These may be linked to disability, language spoken or carer status for example.</w:t>
      </w:r>
    </w:p>
    <w:p w:rsidR="004B1049" w:rsidRPr="007975C5" w:rsidRDefault="004B1049" w:rsidP="004B1049">
      <w:pPr>
        <w:pStyle w:val="ListParagraph"/>
        <w:tabs>
          <w:tab w:val="center" w:pos="4513"/>
        </w:tabs>
        <w:ind w:left="0"/>
        <w:rPr>
          <w:rFonts w:ascii="Arial" w:hAnsi="Arial" w:cs="Arial"/>
          <w:sz w:val="24"/>
          <w:szCs w:val="24"/>
        </w:rPr>
      </w:pPr>
    </w:p>
    <w:p w:rsidR="004B1049" w:rsidRPr="007975C5" w:rsidRDefault="004B1049" w:rsidP="004B1049">
      <w:pPr>
        <w:pStyle w:val="ListParagraph"/>
        <w:tabs>
          <w:tab w:val="center" w:pos="4513"/>
        </w:tabs>
        <w:ind w:left="0"/>
        <w:rPr>
          <w:rFonts w:ascii="Arial" w:hAnsi="Arial" w:cs="Arial"/>
          <w:sz w:val="24"/>
          <w:szCs w:val="24"/>
        </w:rPr>
      </w:pPr>
      <w:r w:rsidRPr="007975C5">
        <w:rPr>
          <w:rFonts w:ascii="Arial" w:hAnsi="Arial" w:cs="Arial"/>
          <w:sz w:val="24"/>
          <w:szCs w:val="24"/>
        </w:rPr>
        <w:t xml:space="preserve">A local women with a visual impairment summed things up:  </w:t>
      </w:r>
    </w:p>
    <w:p w:rsidR="004B1049" w:rsidRPr="007975C5" w:rsidRDefault="004B1049" w:rsidP="004B1049">
      <w:pPr>
        <w:pStyle w:val="ListParagraph"/>
        <w:tabs>
          <w:tab w:val="center" w:pos="4513"/>
        </w:tabs>
        <w:ind w:left="0"/>
        <w:rPr>
          <w:rFonts w:ascii="Arial" w:hAnsi="Arial" w:cs="Arial"/>
          <w:sz w:val="24"/>
          <w:szCs w:val="24"/>
        </w:rPr>
      </w:pPr>
    </w:p>
    <w:p w:rsidR="00CC6327" w:rsidRPr="007975C5" w:rsidRDefault="004B1049" w:rsidP="004B1049">
      <w:pPr>
        <w:pStyle w:val="ListParagraph"/>
        <w:tabs>
          <w:tab w:val="center" w:pos="4513"/>
        </w:tabs>
        <w:ind w:left="0"/>
        <w:rPr>
          <w:rFonts w:ascii="Arial" w:hAnsi="Arial" w:cs="Arial"/>
          <w:b/>
          <w:i/>
          <w:sz w:val="24"/>
          <w:szCs w:val="24"/>
        </w:rPr>
      </w:pPr>
      <w:r w:rsidRPr="007975C5">
        <w:rPr>
          <w:rFonts w:ascii="Arial" w:hAnsi="Arial" w:cs="Arial"/>
          <w:b/>
          <w:i/>
          <w:sz w:val="24"/>
          <w:szCs w:val="24"/>
        </w:rPr>
        <w:lastRenderedPageBreak/>
        <w:t>“Many of the issues we encounter are pretty basic like people telling us to ‘go over there’ and pointing in a direction which we obviously cannot see.  We have talked about this sort of thing for so long – now I just want to be able to shake someone’s hand in 12 months’ time and thank them for helping me to be treated in an appropriate way.”</w:t>
      </w:r>
    </w:p>
    <w:p w:rsidR="00016232" w:rsidRPr="007975C5" w:rsidRDefault="00016232" w:rsidP="004B1049">
      <w:pPr>
        <w:pStyle w:val="ListParagraph"/>
        <w:tabs>
          <w:tab w:val="center" w:pos="4513"/>
        </w:tabs>
        <w:ind w:left="0"/>
        <w:rPr>
          <w:rFonts w:ascii="Arial" w:hAnsi="Arial" w:cs="Arial"/>
          <w:b/>
          <w:i/>
          <w:sz w:val="24"/>
          <w:szCs w:val="24"/>
        </w:rPr>
      </w:pPr>
    </w:p>
    <w:p w:rsidR="00E25716" w:rsidRPr="00016232" w:rsidRDefault="00E25716" w:rsidP="00E25716">
      <w:pPr>
        <w:rPr>
          <w:rFonts w:ascii="Arial" w:hAnsi="Arial" w:cs="Arial"/>
          <w:b/>
          <w:sz w:val="24"/>
          <w:szCs w:val="24"/>
          <w:u w:val="single"/>
        </w:rPr>
      </w:pPr>
      <w:r w:rsidRPr="00016232">
        <w:rPr>
          <w:rFonts w:ascii="Arial" w:hAnsi="Arial" w:cs="Arial"/>
          <w:b/>
          <w:sz w:val="24"/>
          <w:szCs w:val="24"/>
          <w:u w:val="single"/>
        </w:rPr>
        <w:t>Contacting the practice and making the appointment</w:t>
      </w:r>
    </w:p>
    <w:p w:rsidR="00E25716" w:rsidRPr="007975C5" w:rsidRDefault="00E25716" w:rsidP="00E25716">
      <w:pPr>
        <w:pStyle w:val="ListParagraph"/>
        <w:numPr>
          <w:ilvl w:val="0"/>
          <w:numId w:val="1"/>
        </w:numPr>
        <w:rPr>
          <w:rFonts w:ascii="Arial" w:hAnsi="Arial" w:cs="Arial"/>
          <w:b/>
          <w:sz w:val="24"/>
          <w:szCs w:val="24"/>
        </w:rPr>
      </w:pPr>
      <w:r w:rsidRPr="007975C5">
        <w:rPr>
          <w:rFonts w:ascii="Arial" w:hAnsi="Arial" w:cs="Arial"/>
          <w:sz w:val="24"/>
          <w:szCs w:val="24"/>
        </w:rPr>
        <w:t>Many Deaf people have to travel to the surgery to do this because the practice doesn’t accept texts or emails</w:t>
      </w:r>
    </w:p>
    <w:p w:rsidR="00E25716" w:rsidRPr="007975C5" w:rsidRDefault="00E25716" w:rsidP="00E25716">
      <w:pPr>
        <w:pStyle w:val="ListParagraph"/>
        <w:numPr>
          <w:ilvl w:val="0"/>
          <w:numId w:val="1"/>
        </w:numPr>
        <w:rPr>
          <w:rFonts w:ascii="Arial" w:hAnsi="Arial" w:cs="Arial"/>
          <w:b/>
          <w:sz w:val="24"/>
          <w:szCs w:val="24"/>
        </w:rPr>
      </w:pPr>
      <w:r w:rsidRPr="007975C5">
        <w:rPr>
          <w:rFonts w:ascii="Arial" w:hAnsi="Arial" w:cs="Arial"/>
          <w:sz w:val="24"/>
          <w:szCs w:val="24"/>
        </w:rPr>
        <w:t>Some people, for example people with learning difficulties, would benefit from a double appointment so that things can be properly explained, and it would be helpful if the surgery knew this when the patient is contacting them to make an appointment.</w:t>
      </w:r>
    </w:p>
    <w:p w:rsidR="00E25716" w:rsidRPr="00016232" w:rsidRDefault="00E25716" w:rsidP="00E25716">
      <w:pPr>
        <w:rPr>
          <w:rFonts w:ascii="Arial" w:hAnsi="Arial" w:cs="Arial"/>
          <w:b/>
          <w:sz w:val="24"/>
          <w:szCs w:val="24"/>
          <w:u w:val="single"/>
        </w:rPr>
      </w:pPr>
      <w:r w:rsidRPr="00016232">
        <w:rPr>
          <w:rFonts w:ascii="Arial" w:hAnsi="Arial" w:cs="Arial"/>
          <w:b/>
          <w:sz w:val="24"/>
          <w:szCs w:val="24"/>
          <w:u w:val="single"/>
        </w:rPr>
        <w:t>Getting into the building</w:t>
      </w:r>
    </w:p>
    <w:p w:rsidR="00E25716" w:rsidRPr="007975C5" w:rsidRDefault="00E25716" w:rsidP="00E25716">
      <w:pPr>
        <w:pStyle w:val="ListParagraph"/>
        <w:numPr>
          <w:ilvl w:val="0"/>
          <w:numId w:val="1"/>
        </w:numPr>
        <w:rPr>
          <w:rFonts w:ascii="Arial" w:hAnsi="Arial" w:cs="Arial"/>
          <w:sz w:val="24"/>
          <w:szCs w:val="24"/>
        </w:rPr>
      </w:pPr>
      <w:r w:rsidRPr="007975C5">
        <w:rPr>
          <w:rFonts w:ascii="Arial" w:hAnsi="Arial" w:cs="Arial"/>
          <w:sz w:val="24"/>
          <w:szCs w:val="24"/>
        </w:rPr>
        <w:t xml:space="preserve">Some practices in older buildings are still not easily accessible for people with mobility difficulties. It can be hard to park near the doorway and then to get through the doorway. </w:t>
      </w:r>
    </w:p>
    <w:p w:rsidR="00E25716" w:rsidRPr="00016232" w:rsidRDefault="00E25716" w:rsidP="00E25716">
      <w:pPr>
        <w:rPr>
          <w:rFonts w:ascii="Arial" w:hAnsi="Arial" w:cs="Arial"/>
          <w:b/>
          <w:sz w:val="24"/>
          <w:szCs w:val="24"/>
          <w:u w:val="single"/>
        </w:rPr>
      </w:pPr>
      <w:r w:rsidRPr="00016232">
        <w:rPr>
          <w:rFonts w:ascii="Arial" w:hAnsi="Arial" w:cs="Arial"/>
          <w:b/>
          <w:sz w:val="24"/>
          <w:szCs w:val="24"/>
          <w:u w:val="single"/>
        </w:rPr>
        <w:t>In the waiting room</w:t>
      </w:r>
    </w:p>
    <w:p w:rsidR="00E25716" w:rsidRPr="007975C5" w:rsidRDefault="00E25716" w:rsidP="00E25716">
      <w:pPr>
        <w:pStyle w:val="ListParagraph"/>
        <w:numPr>
          <w:ilvl w:val="0"/>
          <w:numId w:val="1"/>
        </w:numPr>
        <w:rPr>
          <w:rFonts w:ascii="Arial" w:hAnsi="Arial" w:cs="Arial"/>
          <w:sz w:val="24"/>
          <w:szCs w:val="24"/>
        </w:rPr>
      </w:pPr>
      <w:r w:rsidRPr="007975C5">
        <w:rPr>
          <w:rFonts w:ascii="Arial" w:hAnsi="Arial" w:cs="Arial"/>
          <w:sz w:val="24"/>
          <w:szCs w:val="24"/>
        </w:rPr>
        <w:t xml:space="preserve">Blind and partially sighted people often can’t see the call board that lets patients know when it is their turn to go into the consulting room in many practices. </w:t>
      </w:r>
    </w:p>
    <w:p w:rsidR="00E25716" w:rsidRPr="007975C5" w:rsidRDefault="00E25716" w:rsidP="00E25716">
      <w:pPr>
        <w:pStyle w:val="ListParagraph"/>
        <w:numPr>
          <w:ilvl w:val="0"/>
          <w:numId w:val="1"/>
        </w:numPr>
        <w:rPr>
          <w:rFonts w:ascii="Arial" w:hAnsi="Arial" w:cs="Arial"/>
          <w:sz w:val="24"/>
          <w:szCs w:val="24"/>
        </w:rPr>
      </w:pPr>
      <w:r w:rsidRPr="007975C5">
        <w:rPr>
          <w:rFonts w:ascii="Arial" w:hAnsi="Arial" w:cs="Arial"/>
          <w:sz w:val="24"/>
          <w:szCs w:val="24"/>
        </w:rPr>
        <w:t>Deaf people can’t hear the noise attached to the call board or hear their name being called out if that is the system their practice uses.</w:t>
      </w:r>
    </w:p>
    <w:p w:rsidR="00E25716" w:rsidRPr="007975C5" w:rsidRDefault="00E25716" w:rsidP="00E25716">
      <w:pPr>
        <w:pStyle w:val="ListParagraph"/>
        <w:numPr>
          <w:ilvl w:val="0"/>
          <w:numId w:val="1"/>
        </w:numPr>
        <w:rPr>
          <w:rFonts w:ascii="Arial" w:hAnsi="Arial" w:cs="Arial"/>
          <w:sz w:val="24"/>
          <w:szCs w:val="24"/>
        </w:rPr>
      </w:pPr>
      <w:r w:rsidRPr="007975C5">
        <w:rPr>
          <w:rFonts w:ascii="Arial" w:hAnsi="Arial" w:cs="Arial"/>
          <w:sz w:val="24"/>
          <w:szCs w:val="24"/>
        </w:rPr>
        <w:t xml:space="preserve">For people with mobility difficulties it can be difficult actually getting through the waiting room and into the consulting room. </w:t>
      </w:r>
    </w:p>
    <w:p w:rsidR="00E25716" w:rsidRPr="007975C5" w:rsidRDefault="00E25716" w:rsidP="00E25716">
      <w:pPr>
        <w:pStyle w:val="ListParagraph"/>
        <w:numPr>
          <w:ilvl w:val="0"/>
          <w:numId w:val="1"/>
        </w:numPr>
        <w:rPr>
          <w:rFonts w:ascii="Arial" w:hAnsi="Arial" w:cs="Arial"/>
          <w:sz w:val="24"/>
          <w:szCs w:val="24"/>
        </w:rPr>
      </w:pPr>
      <w:r w:rsidRPr="007975C5">
        <w:rPr>
          <w:rFonts w:ascii="Arial" w:hAnsi="Arial" w:cs="Arial"/>
          <w:sz w:val="24"/>
          <w:szCs w:val="24"/>
        </w:rPr>
        <w:t>For people with learning disabilities it can be hard to work out where to go once you know it’s your appointment. Some people with learning disabilities will not be able to read their name when it comes up on the call board.</w:t>
      </w:r>
    </w:p>
    <w:p w:rsidR="00E25716" w:rsidRPr="007975C5" w:rsidRDefault="00E25716" w:rsidP="00E25716">
      <w:pPr>
        <w:pStyle w:val="ListParagraph"/>
        <w:numPr>
          <w:ilvl w:val="0"/>
          <w:numId w:val="1"/>
        </w:numPr>
        <w:rPr>
          <w:rFonts w:ascii="Arial" w:hAnsi="Arial" w:cs="Arial"/>
          <w:sz w:val="24"/>
          <w:szCs w:val="24"/>
        </w:rPr>
      </w:pPr>
      <w:r w:rsidRPr="007975C5">
        <w:rPr>
          <w:rFonts w:ascii="Arial" w:hAnsi="Arial" w:cs="Arial"/>
          <w:sz w:val="24"/>
          <w:szCs w:val="24"/>
        </w:rPr>
        <w:t>For people with mental health problems it can be a very stressful and difficult time waiting in the waiting room for your appointment, particularly if there are delays.</w:t>
      </w:r>
    </w:p>
    <w:p w:rsidR="00E25716" w:rsidRPr="00016232" w:rsidRDefault="00E25716" w:rsidP="00E25716">
      <w:pPr>
        <w:rPr>
          <w:rFonts w:ascii="Arial" w:hAnsi="Arial" w:cs="Arial"/>
          <w:b/>
          <w:sz w:val="24"/>
          <w:szCs w:val="24"/>
          <w:u w:val="single"/>
        </w:rPr>
      </w:pPr>
      <w:r w:rsidRPr="00016232">
        <w:rPr>
          <w:rFonts w:ascii="Arial" w:hAnsi="Arial" w:cs="Arial"/>
          <w:b/>
          <w:sz w:val="24"/>
          <w:szCs w:val="24"/>
          <w:u w:val="single"/>
        </w:rPr>
        <w:t>During the consultation</w:t>
      </w:r>
    </w:p>
    <w:p w:rsidR="00E25716" w:rsidRPr="007975C5" w:rsidRDefault="00E25716" w:rsidP="00E25716">
      <w:pPr>
        <w:pStyle w:val="ListParagraph"/>
        <w:numPr>
          <w:ilvl w:val="0"/>
          <w:numId w:val="2"/>
        </w:numPr>
        <w:rPr>
          <w:rFonts w:ascii="Arial" w:hAnsi="Arial" w:cs="Arial"/>
          <w:sz w:val="24"/>
          <w:szCs w:val="24"/>
        </w:rPr>
      </w:pPr>
      <w:r w:rsidRPr="007975C5">
        <w:rPr>
          <w:rFonts w:ascii="Arial" w:hAnsi="Arial" w:cs="Arial"/>
          <w:sz w:val="24"/>
          <w:szCs w:val="24"/>
        </w:rPr>
        <w:t>Some disabled people need a double appointment (see making the appointment heading)</w:t>
      </w:r>
    </w:p>
    <w:p w:rsidR="00E25716" w:rsidRPr="007975C5" w:rsidRDefault="00E25716" w:rsidP="00E25716">
      <w:pPr>
        <w:pStyle w:val="ListParagraph"/>
        <w:numPr>
          <w:ilvl w:val="0"/>
          <w:numId w:val="2"/>
        </w:numPr>
        <w:rPr>
          <w:rFonts w:ascii="Arial" w:hAnsi="Arial" w:cs="Arial"/>
          <w:sz w:val="24"/>
          <w:szCs w:val="24"/>
        </w:rPr>
      </w:pPr>
      <w:r w:rsidRPr="007975C5">
        <w:rPr>
          <w:rFonts w:ascii="Arial" w:hAnsi="Arial" w:cs="Arial"/>
          <w:sz w:val="24"/>
          <w:szCs w:val="24"/>
        </w:rPr>
        <w:t>It’s important to be clear about the specific reasonable adjustment for that patient, for example, one profoundly deaf patient who ideally needed an electronic note taker, arrived at an appointment to find a BSL interpreter was there when she does not use BSL.</w:t>
      </w:r>
    </w:p>
    <w:p w:rsidR="00E25716" w:rsidRPr="00016232" w:rsidRDefault="00E25716" w:rsidP="00E25716">
      <w:pPr>
        <w:rPr>
          <w:rFonts w:ascii="Arial" w:hAnsi="Arial" w:cs="Arial"/>
          <w:b/>
          <w:sz w:val="24"/>
          <w:szCs w:val="24"/>
          <w:u w:val="single"/>
        </w:rPr>
      </w:pPr>
      <w:r w:rsidRPr="00016232">
        <w:rPr>
          <w:rFonts w:ascii="Arial" w:hAnsi="Arial" w:cs="Arial"/>
          <w:b/>
          <w:sz w:val="24"/>
          <w:szCs w:val="24"/>
          <w:u w:val="single"/>
        </w:rPr>
        <w:t>Referral to secondary care</w:t>
      </w:r>
    </w:p>
    <w:p w:rsidR="00E25716" w:rsidRPr="007975C5" w:rsidRDefault="00E25716" w:rsidP="00E25716">
      <w:pPr>
        <w:pStyle w:val="ListParagraph"/>
        <w:numPr>
          <w:ilvl w:val="0"/>
          <w:numId w:val="3"/>
        </w:numPr>
        <w:rPr>
          <w:rFonts w:ascii="Arial" w:hAnsi="Arial" w:cs="Arial"/>
          <w:sz w:val="24"/>
          <w:szCs w:val="24"/>
        </w:rPr>
      </w:pPr>
      <w:r w:rsidRPr="007975C5">
        <w:rPr>
          <w:rFonts w:ascii="Arial" w:hAnsi="Arial" w:cs="Arial"/>
          <w:sz w:val="24"/>
          <w:szCs w:val="24"/>
        </w:rPr>
        <w:lastRenderedPageBreak/>
        <w:t>Deaf BSL users have reported many difficulties with this part of the patient journey. It generally isn’t clear when you receive your appointment at hospital whether a BSL interpreter has been booked or whose responsibility it is to do this. Trying to find out can sometimes involve up to 5 or 6 phone conversations with different members of hospital staff, which if you’re deaf you obviously need to get someone else to make.</w:t>
      </w:r>
    </w:p>
    <w:p w:rsidR="00E25716" w:rsidRPr="007975C5" w:rsidRDefault="00E25716" w:rsidP="00E25716">
      <w:pPr>
        <w:pStyle w:val="ListParagraph"/>
        <w:numPr>
          <w:ilvl w:val="0"/>
          <w:numId w:val="3"/>
        </w:numPr>
        <w:rPr>
          <w:rFonts w:ascii="Arial" w:hAnsi="Arial" w:cs="Arial"/>
          <w:sz w:val="24"/>
          <w:szCs w:val="24"/>
        </w:rPr>
      </w:pPr>
      <w:r w:rsidRPr="007975C5">
        <w:rPr>
          <w:rFonts w:ascii="Arial" w:hAnsi="Arial" w:cs="Arial"/>
          <w:sz w:val="24"/>
          <w:szCs w:val="24"/>
        </w:rPr>
        <w:t>Blind people still receive letters detailing their appointment. It is often considered that it’s perfectly reasonable to expect that a blind person has somebody else to read letters for them. We should always be aiming for autonomy.</w:t>
      </w:r>
    </w:p>
    <w:p w:rsidR="00A37958" w:rsidRPr="007975C5" w:rsidRDefault="00A37958" w:rsidP="00A37958">
      <w:pPr>
        <w:pStyle w:val="ListParagraph"/>
        <w:rPr>
          <w:rFonts w:ascii="Arial" w:hAnsi="Arial" w:cs="Arial"/>
          <w:sz w:val="24"/>
          <w:szCs w:val="24"/>
        </w:rPr>
      </w:pPr>
    </w:p>
    <w:p w:rsidR="00A37958" w:rsidRPr="007975C5" w:rsidRDefault="00941128" w:rsidP="00A37958">
      <w:pPr>
        <w:pStyle w:val="ListParagraph"/>
        <w:numPr>
          <w:ilvl w:val="0"/>
          <w:numId w:val="4"/>
        </w:numPr>
        <w:tabs>
          <w:tab w:val="center" w:pos="4513"/>
        </w:tabs>
        <w:rPr>
          <w:rFonts w:ascii="Arial" w:hAnsi="Arial" w:cs="Arial"/>
          <w:b/>
          <w:color w:val="0000FF"/>
          <w:sz w:val="24"/>
          <w:szCs w:val="24"/>
        </w:rPr>
      </w:pPr>
      <w:r w:rsidRPr="007975C5">
        <w:rPr>
          <w:rFonts w:ascii="Arial" w:hAnsi="Arial" w:cs="Arial"/>
          <w:b/>
          <w:color w:val="0000FF"/>
          <w:sz w:val="24"/>
          <w:szCs w:val="24"/>
        </w:rPr>
        <w:t xml:space="preserve">What will be </w:t>
      </w:r>
      <w:r w:rsidR="00A37958" w:rsidRPr="007975C5">
        <w:rPr>
          <w:rFonts w:ascii="Arial" w:hAnsi="Arial" w:cs="Arial"/>
          <w:b/>
          <w:color w:val="0000FF"/>
          <w:sz w:val="24"/>
          <w:szCs w:val="24"/>
        </w:rPr>
        <w:t>required from the practice?</w:t>
      </w:r>
    </w:p>
    <w:p w:rsidR="00A37958" w:rsidRPr="007975C5" w:rsidRDefault="00A37958" w:rsidP="00A37958">
      <w:pPr>
        <w:numPr>
          <w:ilvl w:val="0"/>
          <w:numId w:val="7"/>
        </w:numPr>
        <w:tabs>
          <w:tab w:val="center" w:pos="4513"/>
        </w:tabs>
        <w:contextualSpacing/>
        <w:rPr>
          <w:rFonts w:ascii="Arial" w:hAnsi="Arial" w:cs="Arial"/>
          <w:sz w:val="24"/>
          <w:szCs w:val="24"/>
        </w:rPr>
      </w:pPr>
      <w:r w:rsidRPr="007975C5">
        <w:rPr>
          <w:rFonts w:ascii="Arial" w:hAnsi="Arial" w:cs="Arial"/>
          <w:sz w:val="24"/>
          <w:szCs w:val="24"/>
        </w:rPr>
        <w:t>Identify potential patient volunteers who have one or more of the seven communications and/or access needs</w:t>
      </w:r>
      <w:r w:rsidR="0043683E" w:rsidRPr="007975C5">
        <w:rPr>
          <w:rFonts w:ascii="Arial" w:hAnsi="Arial" w:cs="Arial"/>
          <w:sz w:val="24"/>
          <w:szCs w:val="24"/>
        </w:rPr>
        <w:t>.</w:t>
      </w:r>
      <w:r w:rsidRPr="007975C5">
        <w:rPr>
          <w:rFonts w:ascii="Arial" w:hAnsi="Arial" w:cs="Arial"/>
          <w:sz w:val="24"/>
          <w:szCs w:val="24"/>
        </w:rPr>
        <w:t xml:space="preserve"> </w:t>
      </w:r>
    </w:p>
    <w:p w:rsidR="00A37958" w:rsidRPr="007975C5" w:rsidRDefault="00A37958" w:rsidP="00A37958">
      <w:pPr>
        <w:numPr>
          <w:ilvl w:val="0"/>
          <w:numId w:val="7"/>
        </w:numPr>
        <w:tabs>
          <w:tab w:val="center" w:pos="4513"/>
        </w:tabs>
        <w:contextualSpacing/>
        <w:rPr>
          <w:rFonts w:ascii="Arial" w:hAnsi="Arial" w:cs="Arial"/>
          <w:sz w:val="24"/>
          <w:szCs w:val="24"/>
        </w:rPr>
      </w:pPr>
      <w:r w:rsidRPr="007975C5">
        <w:rPr>
          <w:rFonts w:ascii="Arial" w:hAnsi="Arial" w:cs="Arial"/>
          <w:sz w:val="24"/>
          <w:szCs w:val="24"/>
        </w:rPr>
        <w:t>Send out letter and information sheet in appropriate format until 10 patients have agreed to participate in the pilot.</w:t>
      </w:r>
    </w:p>
    <w:p w:rsidR="00A37958" w:rsidRPr="007975C5" w:rsidRDefault="00A37958" w:rsidP="00A37958">
      <w:pPr>
        <w:numPr>
          <w:ilvl w:val="0"/>
          <w:numId w:val="7"/>
        </w:numPr>
        <w:tabs>
          <w:tab w:val="center" w:pos="4513"/>
        </w:tabs>
        <w:contextualSpacing/>
        <w:rPr>
          <w:rFonts w:ascii="Arial" w:hAnsi="Arial" w:cs="Arial"/>
          <w:sz w:val="24"/>
          <w:szCs w:val="24"/>
        </w:rPr>
      </w:pPr>
      <w:r w:rsidRPr="007975C5">
        <w:rPr>
          <w:rFonts w:ascii="Arial" w:hAnsi="Arial" w:cs="Arial"/>
          <w:sz w:val="24"/>
          <w:szCs w:val="24"/>
        </w:rPr>
        <w:t>Agree time and date for staff/ to attend 1 hr practice staff awareness training to be delivered by Bradford Talking Media at the practice.</w:t>
      </w:r>
    </w:p>
    <w:p w:rsidR="00A37958" w:rsidRPr="007975C5" w:rsidRDefault="00A37958" w:rsidP="00A37958">
      <w:pPr>
        <w:numPr>
          <w:ilvl w:val="0"/>
          <w:numId w:val="7"/>
        </w:numPr>
        <w:tabs>
          <w:tab w:val="center" w:pos="4513"/>
        </w:tabs>
        <w:contextualSpacing/>
        <w:rPr>
          <w:rFonts w:ascii="Arial" w:hAnsi="Arial" w:cs="Arial"/>
          <w:sz w:val="24"/>
          <w:szCs w:val="24"/>
        </w:rPr>
      </w:pPr>
      <w:r w:rsidRPr="007975C5">
        <w:rPr>
          <w:rFonts w:ascii="Arial" w:hAnsi="Arial" w:cs="Arial"/>
          <w:sz w:val="24"/>
          <w:szCs w:val="24"/>
        </w:rPr>
        <w:t>Arrange for patients to come into the practice to complete the questionnaire (arrange home visits if this is not convenient) Questionnaires to be delivered by both practice staff and steering group member.</w:t>
      </w:r>
    </w:p>
    <w:p w:rsidR="00A37958" w:rsidRPr="007975C5" w:rsidRDefault="00A37958" w:rsidP="00A37958">
      <w:pPr>
        <w:numPr>
          <w:ilvl w:val="0"/>
          <w:numId w:val="7"/>
        </w:numPr>
        <w:tabs>
          <w:tab w:val="center" w:pos="4513"/>
        </w:tabs>
        <w:contextualSpacing/>
        <w:rPr>
          <w:rFonts w:ascii="Arial" w:hAnsi="Arial" w:cs="Arial"/>
          <w:sz w:val="24"/>
          <w:szCs w:val="24"/>
        </w:rPr>
      </w:pPr>
      <w:r w:rsidRPr="007975C5">
        <w:rPr>
          <w:rFonts w:ascii="Arial" w:hAnsi="Arial" w:cs="Arial"/>
          <w:sz w:val="24"/>
          <w:szCs w:val="24"/>
        </w:rPr>
        <w:t>Questionnaire analysis  -  Agree reasonable adjustments between patient and GP practice</w:t>
      </w:r>
    </w:p>
    <w:p w:rsidR="00A37958" w:rsidRPr="007975C5" w:rsidRDefault="00A37958" w:rsidP="00A37958">
      <w:pPr>
        <w:numPr>
          <w:ilvl w:val="0"/>
          <w:numId w:val="7"/>
        </w:numPr>
        <w:tabs>
          <w:tab w:val="center" w:pos="4513"/>
        </w:tabs>
        <w:contextualSpacing/>
        <w:rPr>
          <w:rFonts w:ascii="Arial" w:hAnsi="Arial" w:cs="Arial"/>
          <w:sz w:val="24"/>
          <w:szCs w:val="24"/>
        </w:rPr>
      </w:pPr>
      <w:r w:rsidRPr="007975C5">
        <w:rPr>
          <w:rFonts w:ascii="Arial" w:hAnsi="Arial" w:cs="Arial"/>
          <w:sz w:val="24"/>
          <w:szCs w:val="24"/>
        </w:rPr>
        <w:t xml:space="preserve">Clear up patient home screen and complete check list </w:t>
      </w:r>
    </w:p>
    <w:p w:rsidR="00A37958" w:rsidRPr="007975C5" w:rsidRDefault="00A37958" w:rsidP="00B045AD">
      <w:pPr>
        <w:numPr>
          <w:ilvl w:val="0"/>
          <w:numId w:val="7"/>
        </w:numPr>
        <w:tabs>
          <w:tab w:val="center" w:pos="4513"/>
        </w:tabs>
        <w:contextualSpacing/>
        <w:rPr>
          <w:rFonts w:ascii="Arial" w:hAnsi="Arial" w:cs="Arial"/>
          <w:sz w:val="24"/>
          <w:szCs w:val="24"/>
        </w:rPr>
      </w:pPr>
      <w:r w:rsidRPr="007975C5">
        <w:rPr>
          <w:rFonts w:ascii="Arial" w:hAnsi="Arial" w:cs="Arial"/>
          <w:sz w:val="24"/>
          <w:szCs w:val="24"/>
        </w:rPr>
        <w:t>Arrange pilot start date this will coincide with the SystmOne template protocol being installed onto your system and a half day training session provided for practice clinician management and staff.</w:t>
      </w:r>
    </w:p>
    <w:p w:rsidR="00E25716" w:rsidRPr="007975C5" w:rsidRDefault="0043683E" w:rsidP="007975C5">
      <w:pPr>
        <w:pStyle w:val="ListParagraph"/>
        <w:numPr>
          <w:ilvl w:val="0"/>
          <w:numId w:val="4"/>
        </w:numPr>
        <w:tabs>
          <w:tab w:val="center" w:pos="4513"/>
        </w:tabs>
        <w:rPr>
          <w:rFonts w:ascii="Arial" w:hAnsi="Arial" w:cs="Arial"/>
          <w:b/>
          <w:color w:val="0000FF"/>
          <w:sz w:val="24"/>
          <w:szCs w:val="24"/>
        </w:rPr>
      </w:pPr>
      <w:r w:rsidRPr="007975C5">
        <w:rPr>
          <w:rFonts w:ascii="Arial" w:hAnsi="Arial" w:cs="Arial"/>
          <w:b/>
          <w:color w:val="0000FF"/>
          <w:sz w:val="24"/>
          <w:szCs w:val="24"/>
        </w:rPr>
        <w:t xml:space="preserve">Pilot project systems implementation check list and process </w:t>
      </w:r>
    </w:p>
    <w:p w:rsidR="0043683E" w:rsidRPr="007975C5" w:rsidRDefault="0043683E" w:rsidP="0043683E">
      <w:pPr>
        <w:spacing w:after="0" w:line="240" w:lineRule="auto"/>
        <w:rPr>
          <w:rFonts w:ascii="Arial" w:hAnsi="Arial" w:cs="Arial"/>
          <w:b/>
          <w:sz w:val="24"/>
          <w:szCs w:val="24"/>
        </w:rPr>
      </w:pPr>
      <w:r w:rsidRPr="007975C5">
        <w:rPr>
          <w:rFonts w:ascii="Arial" w:hAnsi="Arial" w:cs="Arial"/>
          <w:b/>
          <w:sz w:val="24"/>
          <w:szCs w:val="24"/>
        </w:rPr>
        <w:t>Deployment Checklist</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pStyle w:val="ListParagraph"/>
        <w:numPr>
          <w:ilvl w:val="0"/>
          <w:numId w:val="14"/>
        </w:numPr>
        <w:spacing w:after="0" w:line="240" w:lineRule="auto"/>
        <w:rPr>
          <w:rFonts w:ascii="Arial" w:hAnsi="Arial" w:cs="Arial"/>
          <w:sz w:val="24"/>
          <w:szCs w:val="24"/>
        </w:rPr>
      </w:pPr>
      <w:r w:rsidRPr="007975C5">
        <w:rPr>
          <w:rFonts w:ascii="Arial" w:hAnsi="Arial" w:cs="Arial"/>
          <w:sz w:val="24"/>
          <w:szCs w:val="24"/>
        </w:rPr>
        <w:t>Clear down any reminders in the patients’ records which are identified as having access needs</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pStyle w:val="ListParagraph"/>
        <w:numPr>
          <w:ilvl w:val="0"/>
          <w:numId w:val="14"/>
        </w:numPr>
        <w:spacing w:after="0" w:line="240" w:lineRule="auto"/>
        <w:rPr>
          <w:rFonts w:ascii="Arial" w:hAnsi="Arial" w:cs="Arial"/>
          <w:sz w:val="24"/>
          <w:szCs w:val="24"/>
        </w:rPr>
      </w:pPr>
      <w:r w:rsidRPr="007975C5">
        <w:rPr>
          <w:rFonts w:ascii="Arial" w:hAnsi="Arial" w:cs="Arial"/>
          <w:sz w:val="24"/>
          <w:szCs w:val="24"/>
        </w:rPr>
        <w:t>Ensure Organisation Preferences are configured so that reminders are visible on the home screen, high up the screen and are set to expanded</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pStyle w:val="ListParagraph"/>
        <w:numPr>
          <w:ilvl w:val="0"/>
          <w:numId w:val="14"/>
        </w:numPr>
        <w:spacing w:after="0" w:line="240" w:lineRule="auto"/>
        <w:rPr>
          <w:rFonts w:ascii="Arial" w:hAnsi="Arial" w:cs="Arial"/>
          <w:sz w:val="24"/>
          <w:szCs w:val="24"/>
        </w:rPr>
      </w:pPr>
      <w:r w:rsidRPr="007975C5">
        <w:rPr>
          <w:rFonts w:ascii="Arial" w:hAnsi="Arial" w:cs="Arial"/>
          <w:sz w:val="24"/>
          <w:szCs w:val="24"/>
        </w:rPr>
        <w:t xml:space="preserve">Import and publish Protocols from DQ webpages, System Tools  </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pStyle w:val="ListParagraph"/>
        <w:numPr>
          <w:ilvl w:val="0"/>
          <w:numId w:val="14"/>
        </w:numPr>
        <w:spacing w:after="0" w:line="240" w:lineRule="auto"/>
        <w:rPr>
          <w:rFonts w:ascii="Arial" w:hAnsi="Arial" w:cs="Arial"/>
          <w:sz w:val="24"/>
          <w:szCs w:val="24"/>
        </w:rPr>
      </w:pPr>
      <w:r w:rsidRPr="007975C5">
        <w:rPr>
          <w:rFonts w:ascii="Arial" w:hAnsi="Arial" w:cs="Arial"/>
          <w:sz w:val="24"/>
          <w:szCs w:val="24"/>
        </w:rPr>
        <w:t>Add ‘ WYCSU Patient Access’ template into clinical tree</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pStyle w:val="ListParagraph"/>
        <w:numPr>
          <w:ilvl w:val="0"/>
          <w:numId w:val="14"/>
        </w:numPr>
        <w:spacing w:after="0" w:line="240" w:lineRule="auto"/>
        <w:rPr>
          <w:rFonts w:ascii="Arial" w:hAnsi="Arial" w:cs="Arial"/>
          <w:sz w:val="24"/>
          <w:szCs w:val="24"/>
        </w:rPr>
      </w:pPr>
      <w:r w:rsidRPr="007975C5">
        <w:rPr>
          <w:rFonts w:ascii="Arial" w:hAnsi="Arial" w:cs="Arial"/>
          <w:sz w:val="24"/>
          <w:szCs w:val="24"/>
        </w:rPr>
        <w:t>Ensure all relevant team members are aware of what this particular reminder/status alert means and why it should be observed</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pStyle w:val="ListParagraph"/>
        <w:numPr>
          <w:ilvl w:val="0"/>
          <w:numId w:val="14"/>
        </w:numPr>
        <w:spacing w:after="0" w:line="240" w:lineRule="auto"/>
        <w:rPr>
          <w:rFonts w:ascii="Arial" w:hAnsi="Arial" w:cs="Arial"/>
          <w:sz w:val="24"/>
          <w:szCs w:val="24"/>
        </w:rPr>
      </w:pPr>
      <w:r w:rsidRPr="007975C5">
        <w:rPr>
          <w:rFonts w:ascii="Arial" w:hAnsi="Arial" w:cs="Arial"/>
          <w:sz w:val="24"/>
          <w:szCs w:val="24"/>
        </w:rPr>
        <w:t xml:space="preserve">Ensure all relevant team members have seen the overview of the functionality required to support this process </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pStyle w:val="ListParagraph"/>
        <w:numPr>
          <w:ilvl w:val="0"/>
          <w:numId w:val="14"/>
        </w:numPr>
        <w:spacing w:after="0" w:line="240" w:lineRule="auto"/>
        <w:rPr>
          <w:rFonts w:ascii="Arial" w:hAnsi="Arial" w:cs="Arial"/>
          <w:sz w:val="24"/>
          <w:szCs w:val="24"/>
        </w:rPr>
      </w:pPr>
      <w:r w:rsidRPr="007975C5">
        <w:rPr>
          <w:rFonts w:ascii="Arial" w:hAnsi="Arial" w:cs="Arial"/>
          <w:sz w:val="24"/>
          <w:szCs w:val="24"/>
        </w:rPr>
        <w:lastRenderedPageBreak/>
        <w:t>Consider whether patients with special access needs will be given a separate recall that indicates a special r</w:t>
      </w:r>
      <w:r w:rsidR="00CC6327" w:rsidRPr="007975C5">
        <w:rPr>
          <w:rFonts w:ascii="Arial" w:hAnsi="Arial" w:cs="Arial"/>
          <w:sz w:val="24"/>
          <w:szCs w:val="24"/>
        </w:rPr>
        <w:t>equirement.  i.e.</w:t>
      </w:r>
      <w:r w:rsidRPr="007975C5">
        <w:rPr>
          <w:rFonts w:ascii="Arial" w:hAnsi="Arial" w:cs="Arial"/>
          <w:sz w:val="24"/>
          <w:szCs w:val="24"/>
        </w:rPr>
        <w:t>: Recall Type: ACCESS NEEDS.  Freetext: CHD Annual Review.</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spacing w:after="0" w:line="240" w:lineRule="auto"/>
        <w:rPr>
          <w:rFonts w:ascii="Arial" w:hAnsi="Arial" w:cs="Arial"/>
          <w:b/>
          <w:sz w:val="24"/>
          <w:szCs w:val="24"/>
        </w:rPr>
      </w:pPr>
      <w:r w:rsidRPr="007975C5">
        <w:rPr>
          <w:rFonts w:ascii="Arial" w:hAnsi="Arial" w:cs="Arial"/>
          <w:b/>
          <w:sz w:val="24"/>
          <w:szCs w:val="24"/>
        </w:rPr>
        <w:t>Processes</w:t>
      </w:r>
    </w:p>
    <w:p w:rsidR="0043683E" w:rsidRPr="007975C5" w:rsidRDefault="0043683E" w:rsidP="0043683E">
      <w:pPr>
        <w:spacing w:after="0" w:line="240" w:lineRule="auto"/>
        <w:rPr>
          <w:rFonts w:ascii="Arial" w:hAnsi="Arial" w:cs="Arial"/>
          <w:sz w:val="24"/>
          <w:szCs w:val="24"/>
        </w:rPr>
      </w:pPr>
    </w:p>
    <w:p w:rsidR="0043683E" w:rsidRPr="007975C5" w:rsidRDefault="0043683E" w:rsidP="0043683E">
      <w:pPr>
        <w:spacing w:after="0" w:line="240" w:lineRule="auto"/>
        <w:rPr>
          <w:rFonts w:ascii="Arial" w:hAnsi="Arial" w:cs="Arial"/>
          <w:sz w:val="24"/>
          <w:szCs w:val="24"/>
        </w:rPr>
      </w:pPr>
      <w:r w:rsidRPr="007975C5">
        <w:rPr>
          <w:rFonts w:ascii="Arial" w:hAnsi="Arial" w:cs="Arial"/>
          <w:sz w:val="24"/>
          <w:szCs w:val="24"/>
        </w:rPr>
        <w:t>Patient identified as having Access Need</w:t>
      </w:r>
    </w:p>
    <w:p w:rsidR="0043683E" w:rsidRPr="007975C5" w:rsidRDefault="0043683E" w:rsidP="0043683E">
      <w:pPr>
        <w:numPr>
          <w:ilvl w:val="0"/>
          <w:numId w:val="10"/>
        </w:numPr>
        <w:spacing w:after="0" w:line="240" w:lineRule="auto"/>
        <w:contextualSpacing/>
        <w:rPr>
          <w:rFonts w:ascii="Arial" w:hAnsi="Arial" w:cs="Arial"/>
          <w:sz w:val="24"/>
          <w:szCs w:val="24"/>
        </w:rPr>
      </w:pPr>
      <w:r w:rsidRPr="007975C5">
        <w:rPr>
          <w:rFonts w:ascii="Arial" w:hAnsi="Arial" w:cs="Arial"/>
          <w:sz w:val="24"/>
          <w:szCs w:val="24"/>
        </w:rPr>
        <w:t>Access need is identified and added into ‘ WYCSU Patient Access’</w:t>
      </w:r>
    </w:p>
    <w:p w:rsidR="0043683E" w:rsidRPr="007975C5" w:rsidRDefault="0043683E" w:rsidP="0043683E">
      <w:pPr>
        <w:numPr>
          <w:ilvl w:val="0"/>
          <w:numId w:val="10"/>
        </w:numPr>
        <w:spacing w:after="0" w:line="240" w:lineRule="auto"/>
        <w:contextualSpacing/>
        <w:rPr>
          <w:rFonts w:ascii="Arial" w:hAnsi="Arial" w:cs="Arial"/>
          <w:sz w:val="24"/>
          <w:szCs w:val="24"/>
        </w:rPr>
      </w:pPr>
      <w:r w:rsidRPr="007975C5">
        <w:rPr>
          <w:rFonts w:ascii="Arial" w:hAnsi="Arial" w:cs="Arial"/>
          <w:sz w:val="24"/>
          <w:szCs w:val="24"/>
        </w:rPr>
        <w:t xml:space="preserve">Protocol triggers to prompt user to add Reminder &amp; Recurring </w:t>
      </w:r>
      <w:r w:rsidR="00CC6327" w:rsidRPr="007975C5">
        <w:rPr>
          <w:rFonts w:ascii="Arial" w:hAnsi="Arial" w:cs="Arial"/>
          <w:sz w:val="24"/>
          <w:szCs w:val="24"/>
        </w:rPr>
        <w:t>appointment text</w:t>
      </w:r>
    </w:p>
    <w:p w:rsidR="0043683E" w:rsidRPr="007975C5" w:rsidRDefault="0043683E" w:rsidP="0043683E">
      <w:pPr>
        <w:spacing w:after="0" w:line="240" w:lineRule="auto"/>
        <w:rPr>
          <w:rFonts w:ascii="Arial" w:hAnsi="Arial" w:cs="Arial"/>
          <w:sz w:val="24"/>
          <w:szCs w:val="24"/>
        </w:rPr>
      </w:pPr>
      <w:r w:rsidRPr="007975C5">
        <w:rPr>
          <w:rFonts w:ascii="Arial" w:hAnsi="Arial" w:cs="Arial"/>
          <w:sz w:val="24"/>
          <w:szCs w:val="24"/>
        </w:rPr>
        <w:t>Booking appointment</w:t>
      </w:r>
    </w:p>
    <w:p w:rsidR="0043683E" w:rsidRPr="007975C5" w:rsidRDefault="0043683E" w:rsidP="0043683E">
      <w:pPr>
        <w:numPr>
          <w:ilvl w:val="0"/>
          <w:numId w:val="11"/>
        </w:numPr>
        <w:spacing w:after="0" w:line="240" w:lineRule="auto"/>
        <w:contextualSpacing/>
        <w:rPr>
          <w:rFonts w:ascii="Arial" w:hAnsi="Arial" w:cs="Arial"/>
          <w:sz w:val="24"/>
          <w:szCs w:val="24"/>
        </w:rPr>
      </w:pPr>
      <w:r w:rsidRPr="007975C5">
        <w:rPr>
          <w:rFonts w:ascii="Arial" w:hAnsi="Arial" w:cs="Arial"/>
          <w:sz w:val="24"/>
          <w:szCs w:val="24"/>
        </w:rPr>
        <w:t>Reminder appears advising reception team that patient has access need and what their explicit requirements are</w:t>
      </w:r>
    </w:p>
    <w:p w:rsidR="0043683E" w:rsidRPr="007975C5" w:rsidRDefault="0043683E" w:rsidP="0043683E">
      <w:pPr>
        <w:numPr>
          <w:ilvl w:val="0"/>
          <w:numId w:val="11"/>
        </w:numPr>
        <w:spacing w:after="0" w:line="240" w:lineRule="auto"/>
        <w:contextualSpacing/>
        <w:rPr>
          <w:rFonts w:ascii="Arial" w:hAnsi="Arial" w:cs="Arial"/>
          <w:sz w:val="24"/>
          <w:szCs w:val="24"/>
        </w:rPr>
      </w:pPr>
      <w:r w:rsidRPr="007975C5">
        <w:rPr>
          <w:rFonts w:ascii="Arial" w:hAnsi="Arial" w:cs="Arial"/>
          <w:sz w:val="24"/>
          <w:szCs w:val="24"/>
        </w:rPr>
        <w:t>Appointment booked, recurring appointment text drop</w:t>
      </w:r>
      <w:r w:rsidR="00CC6327" w:rsidRPr="007975C5">
        <w:rPr>
          <w:rFonts w:ascii="Arial" w:hAnsi="Arial" w:cs="Arial"/>
          <w:sz w:val="24"/>
          <w:szCs w:val="24"/>
        </w:rPr>
        <w:t>ped into details of appointment</w:t>
      </w:r>
    </w:p>
    <w:p w:rsidR="0043683E" w:rsidRPr="007975C5" w:rsidRDefault="0043683E" w:rsidP="0043683E">
      <w:pPr>
        <w:spacing w:after="0" w:line="240" w:lineRule="auto"/>
        <w:rPr>
          <w:rFonts w:ascii="Arial" w:hAnsi="Arial" w:cs="Arial"/>
          <w:sz w:val="24"/>
          <w:szCs w:val="24"/>
        </w:rPr>
      </w:pPr>
      <w:r w:rsidRPr="007975C5">
        <w:rPr>
          <w:rFonts w:ascii="Arial" w:hAnsi="Arial" w:cs="Arial"/>
          <w:sz w:val="24"/>
          <w:szCs w:val="24"/>
        </w:rPr>
        <w:t>Viewing Record</w:t>
      </w:r>
    </w:p>
    <w:p w:rsidR="0043683E" w:rsidRPr="007975C5" w:rsidRDefault="0043683E" w:rsidP="0043683E">
      <w:pPr>
        <w:numPr>
          <w:ilvl w:val="0"/>
          <w:numId w:val="12"/>
        </w:numPr>
        <w:spacing w:after="0" w:line="240" w:lineRule="auto"/>
        <w:contextualSpacing/>
        <w:rPr>
          <w:rFonts w:ascii="Arial" w:hAnsi="Arial" w:cs="Arial"/>
          <w:sz w:val="24"/>
          <w:szCs w:val="24"/>
        </w:rPr>
      </w:pPr>
      <w:r w:rsidRPr="007975C5">
        <w:rPr>
          <w:rFonts w:ascii="Arial" w:hAnsi="Arial" w:cs="Arial"/>
          <w:sz w:val="24"/>
          <w:szCs w:val="24"/>
        </w:rPr>
        <w:t>Protocol triggers data entry template which shows ‘view’ of requirements and option to add additional comments</w:t>
      </w:r>
    </w:p>
    <w:p w:rsidR="0043683E" w:rsidRPr="007975C5" w:rsidRDefault="0043683E" w:rsidP="0043683E">
      <w:pPr>
        <w:numPr>
          <w:ilvl w:val="0"/>
          <w:numId w:val="12"/>
        </w:numPr>
        <w:spacing w:after="0" w:line="240" w:lineRule="auto"/>
        <w:contextualSpacing/>
        <w:rPr>
          <w:rFonts w:ascii="Arial" w:hAnsi="Arial" w:cs="Arial"/>
          <w:sz w:val="24"/>
          <w:szCs w:val="24"/>
        </w:rPr>
      </w:pPr>
      <w:r w:rsidRPr="007975C5">
        <w:rPr>
          <w:rFonts w:ascii="Arial" w:hAnsi="Arial" w:cs="Arial"/>
          <w:sz w:val="24"/>
          <w:szCs w:val="24"/>
        </w:rPr>
        <w:t>Template can be cancelled or populated</w:t>
      </w:r>
    </w:p>
    <w:p w:rsidR="0043683E" w:rsidRPr="007975C5" w:rsidRDefault="0043683E" w:rsidP="00087F30">
      <w:pPr>
        <w:tabs>
          <w:tab w:val="center" w:pos="4513"/>
        </w:tabs>
        <w:contextualSpacing/>
        <w:rPr>
          <w:rFonts w:ascii="Arial" w:hAnsi="Arial" w:cs="Arial"/>
          <w:b/>
          <w:color w:val="0000FF"/>
          <w:sz w:val="24"/>
          <w:szCs w:val="24"/>
        </w:rPr>
      </w:pPr>
    </w:p>
    <w:p w:rsidR="00B045AD" w:rsidRPr="007975C5" w:rsidRDefault="004B1049" w:rsidP="00087F30">
      <w:pPr>
        <w:tabs>
          <w:tab w:val="center" w:pos="4513"/>
        </w:tabs>
        <w:contextualSpacing/>
        <w:rPr>
          <w:rFonts w:ascii="Arial" w:hAnsi="Arial" w:cs="Arial"/>
          <w:sz w:val="24"/>
          <w:szCs w:val="24"/>
        </w:rPr>
      </w:pPr>
      <w:r w:rsidRPr="007975C5">
        <w:rPr>
          <w:rFonts w:ascii="Arial" w:hAnsi="Arial" w:cs="Arial"/>
          <w:noProof/>
          <w:sz w:val="24"/>
          <w:szCs w:val="24"/>
          <w:lang w:eastAsia="en-GB"/>
        </w:rPr>
        <w:drawing>
          <wp:anchor distT="0" distB="0" distL="114300" distR="114300" simplePos="0" relativeHeight="251659264" behindDoc="0" locked="0" layoutInCell="1" allowOverlap="1" wp14:anchorId="40EE20F0" wp14:editId="0A727527">
            <wp:simplePos x="0" y="0"/>
            <wp:positionH relativeFrom="column">
              <wp:posOffset>-262890</wp:posOffset>
            </wp:positionH>
            <wp:positionV relativeFrom="paragraph">
              <wp:posOffset>58420</wp:posOffset>
            </wp:positionV>
            <wp:extent cx="6743700" cy="4991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700" cy="49911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045AD" w:rsidRPr="007975C5">
        <w:rPr>
          <w:rFonts w:ascii="Arial" w:hAnsi="Arial" w:cs="Arial"/>
          <w:sz w:val="24"/>
          <w:szCs w:val="24"/>
        </w:rPr>
        <w:t>.</w:t>
      </w: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B045AD" w:rsidRPr="007975C5" w:rsidRDefault="00B045AD"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4B1049" w:rsidRPr="007975C5" w:rsidRDefault="004B1049" w:rsidP="00087F30">
      <w:pPr>
        <w:tabs>
          <w:tab w:val="center" w:pos="4513"/>
        </w:tabs>
        <w:contextualSpacing/>
        <w:rPr>
          <w:rFonts w:ascii="Arial" w:hAnsi="Arial" w:cs="Arial"/>
          <w:b/>
          <w:color w:val="0000FF"/>
          <w:sz w:val="24"/>
          <w:szCs w:val="24"/>
        </w:rPr>
      </w:pPr>
    </w:p>
    <w:p w:rsidR="00B045AD" w:rsidRPr="007975C5" w:rsidRDefault="00B045AD" w:rsidP="00CC6327">
      <w:pPr>
        <w:tabs>
          <w:tab w:val="center" w:pos="4513"/>
        </w:tabs>
        <w:contextualSpacing/>
        <w:rPr>
          <w:rFonts w:ascii="Arial" w:hAnsi="Arial" w:cs="Arial"/>
          <w:b/>
          <w:color w:val="0000FF"/>
          <w:sz w:val="24"/>
          <w:szCs w:val="24"/>
        </w:rPr>
      </w:pPr>
    </w:p>
    <w:p w:rsidR="0043683E" w:rsidRPr="007975C5" w:rsidRDefault="0043683E" w:rsidP="00E25716">
      <w:pPr>
        <w:numPr>
          <w:ilvl w:val="0"/>
          <w:numId w:val="4"/>
        </w:numPr>
        <w:tabs>
          <w:tab w:val="center" w:pos="4513"/>
        </w:tabs>
        <w:contextualSpacing/>
        <w:rPr>
          <w:rFonts w:ascii="Arial" w:hAnsi="Arial" w:cs="Arial"/>
          <w:b/>
          <w:color w:val="0000FF"/>
          <w:sz w:val="24"/>
          <w:szCs w:val="24"/>
        </w:rPr>
      </w:pPr>
      <w:r w:rsidRPr="007975C5">
        <w:rPr>
          <w:rFonts w:ascii="Arial" w:hAnsi="Arial" w:cs="Arial"/>
          <w:b/>
          <w:color w:val="0000FF"/>
          <w:sz w:val="24"/>
          <w:szCs w:val="24"/>
        </w:rPr>
        <w:t>Progress to date</w:t>
      </w:r>
    </w:p>
    <w:p w:rsidR="00087F30" w:rsidRPr="007975C5" w:rsidRDefault="00087F30" w:rsidP="00087F30">
      <w:pPr>
        <w:tabs>
          <w:tab w:val="center" w:pos="4513"/>
        </w:tabs>
        <w:ind w:left="360"/>
        <w:contextualSpacing/>
        <w:rPr>
          <w:rFonts w:ascii="Arial" w:hAnsi="Arial" w:cs="Arial"/>
          <w:b/>
          <w:color w:val="0000FF"/>
          <w:sz w:val="24"/>
          <w:szCs w:val="24"/>
        </w:rPr>
      </w:pPr>
    </w:p>
    <w:p w:rsidR="00087F30" w:rsidRPr="007975C5" w:rsidRDefault="00087F30" w:rsidP="00087F30">
      <w:pPr>
        <w:tabs>
          <w:tab w:val="center" w:pos="4513"/>
        </w:tabs>
        <w:rPr>
          <w:rFonts w:ascii="Arial" w:hAnsi="Arial" w:cs="Arial"/>
          <w:sz w:val="24"/>
          <w:szCs w:val="24"/>
        </w:rPr>
      </w:pPr>
      <w:r w:rsidRPr="007975C5">
        <w:rPr>
          <w:rFonts w:ascii="Arial" w:hAnsi="Arial" w:cs="Arial"/>
          <w:sz w:val="24"/>
          <w:szCs w:val="24"/>
        </w:rPr>
        <w:t>Bingley Medical Practice (the pilot practice) have identified between 10 – 15 patients with communication and access needs. These patients were selected from a broad range of specific needs the seven main areas we have identified for this project are:</w:t>
      </w:r>
    </w:p>
    <w:p w:rsidR="00087F30" w:rsidRPr="007975C5" w:rsidRDefault="00087F30" w:rsidP="00087F30">
      <w:pPr>
        <w:numPr>
          <w:ilvl w:val="0"/>
          <w:numId w:val="5"/>
        </w:numPr>
        <w:tabs>
          <w:tab w:val="center" w:pos="4513"/>
        </w:tabs>
        <w:contextualSpacing/>
        <w:rPr>
          <w:rFonts w:ascii="Arial" w:hAnsi="Arial" w:cs="Arial"/>
          <w:sz w:val="24"/>
          <w:szCs w:val="24"/>
        </w:rPr>
      </w:pPr>
      <w:r w:rsidRPr="007975C5">
        <w:rPr>
          <w:rFonts w:ascii="Arial" w:hAnsi="Arial" w:cs="Arial"/>
          <w:sz w:val="24"/>
          <w:szCs w:val="24"/>
        </w:rPr>
        <w:lastRenderedPageBreak/>
        <w:t xml:space="preserve">Visual Impairment   </w:t>
      </w:r>
    </w:p>
    <w:p w:rsidR="00087F30" w:rsidRPr="007975C5" w:rsidRDefault="00087F30" w:rsidP="00087F30">
      <w:pPr>
        <w:numPr>
          <w:ilvl w:val="0"/>
          <w:numId w:val="5"/>
        </w:numPr>
        <w:tabs>
          <w:tab w:val="center" w:pos="4513"/>
        </w:tabs>
        <w:contextualSpacing/>
        <w:rPr>
          <w:rFonts w:ascii="Arial" w:hAnsi="Arial" w:cs="Arial"/>
          <w:sz w:val="24"/>
          <w:szCs w:val="24"/>
        </w:rPr>
      </w:pPr>
      <w:r w:rsidRPr="007975C5">
        <w:rPr>
          <w:rFonts w:ascii="Arial" w:hAnsi="Arial" w:cs="Arial"/>
          <w:sz w:val="24"/>
          <w:szCs w:val="24"/>
        </w:rPr>
        <w:t>Learning disability</w:t>
      </w:r>
    </w:p>
    <w:p w:rsidR="00087F30" w:rsidRPr="007975C5" w:rsidRDefault="00087F30" w:rsidP="00087F30">
      <w:pPr>
        <w:numPr>
          <w:ilvl w:val="0"/>
          <w:numId w:val="5"/>
        </w:numPr>
        <w:tabs>
          <w:tab w:val="center" w:pos="4513"/>
        </w:tabs>
        <w:contextualSpacing/>
        <w:rPr>
          <w:rFonts w:ascii="Arial" w:hAnsi="Arial" w:cs="Arial"/>
          <w:sz w:val="24"/>
          <w:szCs w:val="24"/>
        </w:rPr>
      </w:pPr>
      <w:r w:rsidRPr="007975C5">
        <w:rPr>
          <w:rFonts w:ascii="Arial" w:hAnsi="Arial" w:cs="Arial"/>
          <w:sz w:val="24"/>
          <w:szCs w:val="24"/>
        </w:rPr>
        <w:t>Mental Health</w:t>
      </w:r>
    </w:p>
    <w:p w:rsidR="00087F30" w:rsidRPr="007975C5" w:rsidRDefault="00087F30" w:rsidP="00087F30">
      <w:pPr>
        <w:numPr>
          <w:ilvl w:val="0"/>
          <w:numId w:val="5"/>
        </w:numPr>
        <w:tabs>
          <w:tab w:val="center" w:pos="4513"/>
        </w:tabs>
        <w:contextualSpacing/>
        <w:rPr>
          <w:rFonts w:ascii="Arial" w:hAnsi="Arial" w:cs="Arial"/>
          <w:sz w:val="24"/>
          <w:szCs w:val="24"/>
        </w:rPr>
      </w:pPr>
      <w:r w:rsidRPr="007975C5">
        <w:rPr>
          <w:rFonts w:ascii="Arial" w:hAnsi="Arial" w:cs="Arial"/>
          <w:sz w:val="24"/>
          <w:szCs w:val="24"/>
        </w:rPr>
        <w:t>Language</w:t>
      </w:r>
    </w:p>
    <w:p w:rsidR="00087F30" w:rsidRPr="007975C5" w:rsidRDefault="00087F30" w:rsidP="00087F30">
      <w:pPr>
        <w:numPr>
          <w:ilvl w:val="0"/>
          <w:numId w:val="5"/>
        </w:numPr>
        <w:tabs>
          <w:tab w:val="center" w:pos="4513"/>
        </w:tabs>
        <w:contextualSpacing/>
        <w:rPr>
          <w:rFonts w:ascii="Arial" w:hAnsi="Arial" w:cs="Arial"/>
          <w:sz w:val="24"/>
          <w:szCs w:val="24"/>
        </w:rPr>
      </w:pPr>
      <w:r w:rsidRPr="007975C5">
        <w:rPr>
          <w:rFonts w:ascii="Arial" w:hAnsi="Arial" w:cs="Arial"/>
          <w:sz w:val="24"/>
          <w:szCs w:val="24"/>
        </w:rPr>
        <w:t>Hearing Impairment</w:t>
      </w:r>
    </w:p>
    <w:p w:rsidR="00087F30" w:rsidRPr="007975C5" w:rsidRDefault="00087F30" w:rsidP="00087F30">
      <w:pPr>
        <w:numPr>
          <w:ilvl w:val="0"/>
          <w:numId w:val="5"/>
        </w:numPr>
        <w:tabs>
          <w:tab w:val="center" w:pos="4513"/>
        </w:tabs>
        <w:contextualSpacing/>
        <w:rPr>
          <w:rFonts w:ascii="Arial" w:hAnsi="Arial" w:cs="Arial"/>
          <w:sz w:val="24"/>
          <w:szCs w:val="24"/>
        </w:rPr>
      </w:pPr>
      <w:r w:rsidRPr="007975C5">
        <w:rPr>
          <w:rFonts w:ascii="Arial" w:hAnsi="Arial" w:cs="Arial"/>
          <w:sz w:val="24"/>
          <w:szCs w:val="24"/>
        </w:rPr>
        <w:t>Physical disability</w:t>
      </w:r>
    </w:p>
    <w:p w:rsidR="00087F30" w:rsidRPr="007975C5" w:rsidRDefault="00087F30" w:rsidP="00087F30">
      <w:pPr>
        <w:numPr>
          <w:ilvl w:val="0"/>
          <w:numId w:val="5"/>
        </w:numPr>
        <w:tabs>
          <w:tab w:val="center" w:pos="4513"/>
        </w:tabs>
        <w:contextualSpacing/>
        <w:rPr>
          <w:rFonts w:ascii="Arial" w:hAnsi="Arial" w:cs="Arial"/>
          <w:sz w:val="24"/>
          <w:szCs w:val="24"/>
        </w:rPr>
      </w:pPr>
      <w:r w:rsidRPr="007975C5">
        <w:rPr>
          <w:rFonts w:ascii="Arial" w:hAnsi="Arial" w:cs="Arial"/>
          <w:sz w:val="24"/>
          <w:szCs w:val="24"/>
        </w:rPr>
        <w:t>Caring responsibilities</w:t>
      </w:r>
    </w:p>
    <w:p w:rsidR="00087F30" w:rsidRPr="007975C5" w:rsidRDefault="00087F30" w:rsidP="00087F30">
      <w:pPr>
        <w:tabs>
          <w:tab w:val="center" w:pos="4513"/>
        </w:tabs>
        <w:ind w:left="720"/>
        <w:contextualSpacing/>
        <w:rPr>
          <w:rFonts w:ascii="Arial" w:hAnsi="Arial" w:cs="Arial"/>
          <w:sz w:val="24"/>
          <w:szCs w:val="24"/>
        </w:rPr>
      </w:pPr>
    </w:p>
    <w:p w:rsidR="00087F30" w:rsidRPr="007975C5" w:rsidRDefault="00087F30" w:rsidP="00087F30">
      <w:pPr>
        <w:tabs>
          <w:tab w:val="center" w:pos="4513"/>
        </w:tabs>
        <w:rPr>
          <w:rFonts w:ascii="Arial" w:hAnsi="Arial" w:cs="Arial"/>
          <w:sz w:val="24"/>
          <w:szCs w:val="24"/>
        </w:rPr>
      </w:pPr>
      <w:r w:rsidRPr="007975C5">
        <w:rPr>
          <w:rFonts w:ascii="Arial" w:hAnsi="Arial" w:cs="Arial"/>
          <w:sz w:val="24"/>
          <w:szCs w:val="24"/>
        </w:rPr>
        <w:t>A template letter of introduction has been developed for the practice to copy onto its headed paper and send to potential patient volunteers. The letter serves two purposes:</w:t>
      </w:r>
    </w:p>
    <w:p w:rsidR="00087F30" w:rsidRPr="007975C5" w:rsidRDefault="00087F30" w:rsidP="00087F30">
      <w:pPr>
        <w:numPr>
          <w:ilvl w:val="0"/>
          <w:numId w:val="6"/>
        </w:numPr>
        <w:tabs>
          <w:tab w:val="center" w:pos="4513"/>
        </w:tabs>
        <w:contextualSpacing/>
        <w:rPr>
          <w:rFonts w:ascii="Arial" w:hAnsi="Arial" w:cs="Arial"/>
          <w:sz w:val="24"/>
          <w:szCs w:val="24"/>
        </w:rPr>
      </w:pPr>
      <w:r w:rsidRPr="007975C5">
        <w:rPr>
          <w:rFonts w:ascii="Arial" w:hAnsi="Arial" w:cs="Arial"/>
          <w:sz w:val="24"/>
          <w:szCs w:val="24"/>
        </w:rPr>
        <w:t>Presents an overview of the pilot and what is expected of the patient volunteer.</w:t>
      </w:r>
    </w:p>
    <w:p w:rsidR="00087F30" w:rsidRPr="007975C5" w:rsidRDefault="00087F30" w:rsidP="00087F30">
      <w:pPr>
        <w:numPr>
          <w:ilvl w:val="0"/>
          <w:numId w:val="6"/>
        </w:numPr>
        <w:tabs>
          <w:tab w:val="center" w:pos="4513"/>
        </w:tabs>
        <w:contextualSpacing/>
        <w:rPr>
          <w:rFonts w:ascii="Arial" w:hAnsi="Arial" w:cs="Arial"/>
          <w:sz w:val="24"/>
          <w:szCs w:val="24"/>
        </w:rPr>
      </w:pPr>
      <w:r w:rsidRPr="007975C5">
        <w:rPr>
          <w:rFonts w:ascii="Arial" w:hAnsi="Arial" w:cs="Arial"/>
          <w:sz w:val="24"/>
          <w:szCs w:val="24"/>
        </w:rPr>
        <w:t xml:space="preserve">Consent Agreement </w:t>
      </w:r>
    </w:p>
    <w:p w:rsidR="00087F30" w:rsidRPr="007975C5" w:rsidRDefault="00087F30" w:rsidP="00087F30">
      <w:pPr>
        <w:tabs>
          <w:tab w:val="center" w:pos="4513"/>
        </w:tabs>
        <w:ind w:left="720"/>
        <w:contextualSpacing/>
        <w:rPr>
          <w:rFonts w:ascii="Arial" w:hAnsi="Arial" w:cs="Arial"/>
          <w:sz w:val="24"/>
          <w:szCs w:val="24"/>
        </w:rPr>
      </w:pPr>
    </w:p>
    <w:p w:rsidR="00087F30" w:rsidRPr="007975C5" w:rsidRDefault="00087F30" w:rsidP="00087F30">
      <w:pPr>
        <w:tabs>
          <w:tab w:val="center" w:pos="4513"/>
        </w:tabs>
        <w:rPr>
          <w:rFonts w:ascii="Arial" w:hAnsi="Arial" w:cs="Arial"/>
          <w:sz w:val="24"/>
          <w:szCs w:val="24"/>
        </w:rPr>
      </w:pPr>
      <w:r w:rsidRPr="007975C5">
        <w:rPr>
          <w:rFonts w:ascii="Arial" w:hAnsi="Arial" w:cs="Arial"/>
          <w:sz w:val="24"/>
          <w:szCs w:val="24"/>
        </w:rPr>
        <w:t>Along with the letter is an information sheet which provides an overview of the project who is involved and an offer to provide further information if required.</w:t>
      </w:r>
    </w:p>
    <w:p w:rsidR="00087F30" w:rsidRPr="007975C5" w:rsidRDefault="00087F30" w:rsidP="00087F30">
      <w:pPr>
        <w:tabs>
          <w:tab w:val="center" w:pos="4513"/>
        </w:tabs>
        <w:rPr>
          <w:rFonts w:ascii="Arial" w:hAnsi="Arial" w:cs="Arial"/>
          <w:sz w:val="24"/>
          <w:szCs w:val="24"/>
        </w:rPr>
      </w:pPr>
      <w:r w:rsidRPr="007975C5">
        <w:rPr>
          <w:rFonts w:ascii="Arial" w:hAnsi="Arial" w:cs="Arial"/>
          <w:sz w:val="24"/>
          <w:szCs w:val="24"/>
        </w:rPr>
        <w:t>Training for practice staff has been identified as a requirement and arrangements to deliver a 1 hour workshop to practice staff is in place and will be delivered in May 2015</w:t>
      </w:r>
    </w:p>
    <w:p w:rsidR="00087F30" w:rsidRPr="007975C5" w:rsidRDefault="00087F30" w:rsidP="00087F30">
      <w:pPr>
        <w:tabs>
          <w:tab w:val="center" w:pos="4513"/>
        </w:tabs>
        <w:rPr>
          <w:rFonts w:ascii="Arial" w:hAnsi="Arial" w:cs="Arial"/>
          <w:sz w:val="24"/>
          <w:szCs w:val="24"/>
        </w:rPr>
      </w:pPr>
      <w:r w:rsidRPr="007975C5">
        <w:rPr>
          <w:rFonts w:ascii="Arial" w:hAnsi="Arial" w:cs="Arial"/>
          <w:sz w:val="24"/>
          <w:szCs w:val="24"/>
        </w:rPr>
        <w:t>Working with the VCS, Bradford City and Districts and AWC CCG’s have developed a questionnaire that will act as a guide for practice staff when talking to patients about their access needs, it will support the patient and practice to agree an adjustment that is reasonable to both parties and will be used before and after flagging to evaluate its success in improving patient access and experience.</w:t>
      </w:r>
    </w:p>
    <w:p w:rsidR="00087F30" w:rsidRPr="007975C5" w:rsidRDefault="00087F30" w:rsidP="00087F30">
      <w:pPr>
        <w:tabs>
          <w:tab w:val="center" w:pos="4513"/>
        </w:tabs>
        <w:rPr>
          <w:rFonts w:ascii="Arial" w:hAnsi="Arial" w:cs="Arial"/>
          <w:sz w:val="24"/>
          <w:szCs w:val="24"/>
        </w:rPr>
      </w:pPr>
      <w:r w:rsidRPr="007975C5">
        <w:rPr>
          <w:rFonts w:ascii="Arial" w:hAnsi="Arial" w:cs="Arial"/>
          <w:sz w:val="24"/>
          <w:szCs w:val="24"/>
        </w:rPr>
        <w:t>The questionnaire analysis and reasonable adjustment agreement process will be discussed at the next steering group meeting arra</w:t>
      </w:r>
      <w:r w:rsidR="002039D8">
        <w:rPr>
          <w:rFonts w:ascii="Arial" w:hAnsi="Arial" w:cs="Arial"/>
          <w:sz w:val="24"/>
          <w:szCs w:val="24"/>
        </w:rPr>
        <w:t>nged for late May.</w:t>
      </w:r>
      <w:bookmarkStart w:id="0" w:name="_GoBack"/>
      <w:bookmarkEnd w:id="0"/>
    </w:p>
    <w:p w:rsidR="00087F30" w:rsidRPr="007975C5" w:rsidRDefault="00087F30" w:rsidP="00087F30">
      <w:pPr>
        <w:tabs>
          <w:tab w:val="center" w:pos="4513"/>
        </w:tabs>
        <w:contextualSpacing/>
        <w:rPr>
          <w:rFonts w:ascii="Arial" w:hAnsi="Arial" w:cs="Arial"/>
          <w:sz w:val="24"/>
          <w:szCs w:val="24"/>
        </w:rPr>
      </w:pPr>
      <w:r w:rsidRPr="007975C5">
        <w:rPr>
          <w:rFonts w:ascii="Arial" w:hAnsi="Arial" w:cs="Arial"/>
          <w:sz w:val="24"/>
          <w:szCs w:val="24"/>
        </w:rPr>
        <w:t>Arrangement for the Implementation of the SystmOne template and protocol and a half day training allocation are in place and will be delivered simultaneously with the pilot launch date. An information and guidance sheet for the template and protocol has been produced</w:t>
      </w:r>
    </w:p>
    <w:p w:rsidR="00087F30" w:rsidRPr="007975C5" w:rsidRDefault="00087F30" w:rsidP="00087F30">
      <w:pPr>
        <w:tabs>
          <w:tab w:val="center" w:pos="4513"/>
        </w:tabs>
        <w:ind w:left="360"/>
        <w:contextualSpacing/>
        <w:rPr>
          <w:rFonts w:ascii="Arial" w:hAnsi="Arial" w:cs="Arial"/>
          <w:b/>
          <w:color w:val="0000FF"/>
          <w:sz w:val="24"/>
          <w:szCs w:val="24"/>
        </w:rPr>
      </w:pPr>
    </w:p>
    <w:p w:rsidR="00087F30" w:rsidRPr="007975C5" w:rsidRDefault="004E3C0D" w:rsidP="00E25716">
      <w:pPr>
        <w:numPr>
          <w:ilvl w:val="0"/>
          <w:numId w:val="4"/>
        </w:numPr>
        <w:tabs>
          <w:tab w:val="center" w:pos="4513"/>
        </w:tabs>
        <w:contextualSpacing/>
        <w:rPr>
          <w:rFonts w:ascii="Arial" w:hAnsi="Arial" w:cs="Arial"/>
          <w:b/>
          <w:color w:val="0000FF"/>
          <w:sz w:val="24"/>
          <w:szCs w:val="24"/>
        </w:rPr>
      </w:pPr>
      <w:r w:rsidRPr="007975C5">
        <w:rPr>
          <w:rFonts w:ascii="Arial" w:hAnsi="Arial" w:cs="Arial"/>
          <w:b/>
          <w:color w:val="0000FF"/>
          <w:sz w:val="24"/>
          <w:szCs w:val="24"/>
        </w:rPr>
        <w:t xml:space="preserve">Key </w:t>
      </w:r>
      <w:r w:rsidR="00087F30" w:rsidRPr="007975C5">
        <w:rPr>
          <w:rFonts w:ascii="Arial" w:hAnsi="Arial" w:cs="Arial"/>
          <w:b/>
          <w:color w:val="0000FF"/>
          <w:sz w:val="24"/>
          <w:szCs w:val="24"/>
        </w:rPr>
        <w:t>Anticipated Timeframes</w:t>
      </w:r>
    </w:p>
    <w:p w:rsidR="00087F30" w:rsidRPr="007975C5" w:rsidRDefault="00087F30" w:rsidP="00087F30">
      <w:pPr>
        <w:tabs>
          <w:tab w:val="center" w:pos="4513"/>
        </w:tabs>
        <w:contextualSpacing/>
        <w:rPr>
          <w:rFonts w:ascii="Arial" w:hAnsi="Arial" w:cs="Arial"/>
          <w:b/>
          <w:color w:val="0000FF"/>
          <w:sz w:val="24"/>
          <w:szCs w:val="24"/>
        </w:rPr>
      </w:pPr>
    </w:p>
    <w:p w:rsidR="00087F30" w:rsidRPr="007975C5" w:rsidRDefault="00087F30" w:rsidP="00087F30">
      <w:pPr>
        <w:tabs>
          <w:tab w:val="center" w:pos="4513"/>
        </w:tabs>
        <w:contextualSpacing/>
        <w:rPr>
          <w:rFonts w:ascii="Arial" w:hAnsi="Arial" w:cs="Arial"/>
          <w:b/>
          <w:color w:val="0000FF"/>
          <w:sz w:val="24"/>
          <w:szCs w:val="24"/>
        </w:rPr>
      </w:pPr>
      <w:r w:rsidRPr="007975C5">
        <w:rPr>
          <w:rFonts w:ascii="Arial" w:hAnsi="Arial" w:cs="Arial"/>
          <w:b/>
          <w:color w:val="0000FF"/>
          <w:sz w:val="24"/>
          <w:szCs w:val="24"/>
        </w:rPr>
        <w:t>April 2015 –</w:t>
      </w:r>
    </w:p>
    <w:p w:rsidR="00087F30" w:rsidRDefault="006106DF" w:rsidP="00087F30">
      <w:pPr>
        <w:pStyle w:val="ListParagraph"/>
        <w:numPr>
          <w:ilvl w:val="0"/>
          <w:numId w:val="17"/>
        </w:numPr>
        <w:tabs>
          <w:tab w:val="center" w:pos="4513"/>
        </w:tabs>
        <w:rPr>
          <w:rFonts w:ascii="Arial" w:hAnsi="Arial" w:cs="Arial"/>
          <w:sz w:val="24"/>
          <w:szCs w:val="24"/>
        </w:rPr>
      </w:pPr>
      <w:r w:rsidRPr="007975C5">
        <w:rPr>
          <w:rFonts w:ascii="Arial" w:hAnsi="Arial" w:cs="Arial"/>
          <w:sz w:val="24"/>
          <w:szCs w:val="24"/>
        </w:rPr>
        <w:t xml:space="preserve">Work products e.g.  </w:t>
      </w:r>
      <w:r w:rsidR="002039D8" w:rsidRPr="007975C5">
        <w:rPr>
          <w:rFonts w:ascii="Arial" w:hAnsi="Arial" w:cs="Arial"/>
          <w:sz w:val="24"/>
          <w:szCs w:val="24"/>
        </w:rPr>
        <w:t>Questionnaires</w:t>
      </w:r>
      <w:r w:rsidR="00087F30" w:rsidRPr="007975C5">
        <w:rPr>
          <w:rFonts w:ascii="Arial" w:hAnsi="Arial" w:cs="Arial"/>
          <w:sz w:val="24"/>
          <w:szCs w:val="24"/>
        </w:rPr>
        <w:t xml:space="preserve"> – </w:t>
      </w:r>
      <w:r w:rsidRPr="007975C5">
        <w:rPr>
          <w:rFonts w:ascii="Arial" w:hAnsi="Arial" w:cs="Arial"/>
          <w:sz w:val="24"/>
          <w:szCs w:val="24"/>
        </w:rPr>
        <w:t>letters- g</w:t>
      </w:r>
      <w:r w:rsidR="00087F30" w:rsidRPr="007975C5">
        <w:rPr>
          <w:rFonts w:ascii="Arial" w:hAnsi="Arial" w:cs="Arial"/>
          <w:sz w:val="24"/>
          <w:szCs w:val="24"/>
        </w:rPr>
        <w:t>uidance docs</w:t>
      </w:r>
      <w:r w:rsidR="00B61FEE" w:rsidRPr="007975C5">
        <w:rPr>
          <w:rFonts w:ascii="Arial" w:hAnsi="Arial" w:cs="Arial"/>
          <w:sz w:val="24"/>
          <w:szCs w:val="24"/>
        </w:rPr>
        <w:t>, information sharing</w:t>
      </w:r>
      <w:r w:rsidR="00087F30" w:rsidRPr="007975C5">
        <w:rPr>
          <w:rFonts w:ascii="Arial" w:hAnsi="Arial" w:cs="Arial"/>
          <w:sz w:val="24"/>
          <w:szCs w:val="24"/>
        </w:rPr>
        <w:t xml:space="preserve"> etc. too be </w:t>
      </w:r>
      <w:r w:rsidRPr="007975C5">
        <w:rPr>
          <w:rFonts w:ascii="Arial" w:hAnsi="Arial" w:cs="Arial"/>
          <w:sz w:val="24"/>
          <w:szCs w:val="24"/>
        </w:rPr>
        <w:t xml:space="preserve">agreed and </w:t>
      </w:r>
      <w:r w:rsidR="00087F30" w:rsidRPr="007975C5">
        <w:rPr>
          <w:rFonts w:ascii="Arial" w:hAnsi="Arial" w:cs="Arial"/>
          <w:sz w:val="24"/>
          <w:szCs w:val="24"/>
        </w:rPr>
        <w:t>signed off</w:t>
      </w:r>
      <w:r w:rsidR="008D0BA7">
        <w:rPr>
          <w:rFonts w:ascii="Arial" w:hAnsi="Arial" w:cs="Arial"/>
          <w:sz w:val="24"/>
          <w:szCs w:val="24"/>
        </w:rPr>
        <w:t>.</w:t>
      </w:r>
    </w:p>
    <w:p w:rsidR="008D0BA7" w:rsidRDefault="008D0BA7" w:rsidP="00087F30">
      <w:pPr>
        <w:pStyle w:val="ListParagraph"/>
        <w:numPr>
          <w:ilvl w:val="0"/>
          <w:numId w:val="17"/>
        </w:numPr>
        <w:tabs>
          <w:tab w:val="center" w:pos="4513"/>
        </w:tabs>
        <w:rPr>
          <w:rFonts w:ascii="Arial" w:hAnsi="Arial" w:cs="Arial"/>
          <w:sz w:val="24"/>
          <w:szCs w:val="24"/>
        </w:rPr>
      </w:pPr>
      <w:r>
        <w:rPr>
          <w:rFonts w:ascii="Arial" w:hAnsi="Arial" w:cs="Arial"/>
          <w:sz w:val="24"/>
          <w:szCs w:val="24"/>
        </w:rPr>
        <w:t>Invited Bradford Metropolitan District Council to Steering Group Meetings to share information and experiences.</w:t>
      </w:r>
    </w:p>
    <w:p w:rsidR="00205BBE" w:rsidRDefault="008D0BA7" w:rsidP="00087F30">
      <w:pPr>
        <w:pStyle w:val="ListParagraph"/>
        <w:numPr>
          <w:ilvl w:val="0"/>
          <w:numId w:val="17"/>
        </w:numPr>
        <w:tabs>
          <w:tab w:val="center" w:pos="4513"/>
        </w:tabs>
        <w:rPr>
          <w:rFonts w:ascii="Arial" w:hAnsi="Arial" w:cs="Arial"/>
          <w:sz w:val="24"/>
          <w:szCs w:val="24"/>
        </w:rPr>
      </w:pPr>
      <w:r>
        <w:rPr>
          <w:rFonts w:ascii="Arial" w:hAnsi="Arial" w:cs="Arial"/>
          <w:sz w:val="24"/>
          <w:szCs w:val="24"/>
        </w:rPr>
        <w:t xml:space="preserve">Expanded the pilot to </w:t>
      </w:r>
      <w:r w:rsidR="00205BBE">
        <w:rPr>
          <w:rFonts w:ascii="Arial" w:hAnsi="Arial" w:cs="Arial"/>
          <w:sz w:val="24"/>
          <w:szCs w:val="24"/>
        </w:rPr>
        <w:t xml:space="preserve">a </w:t>
      </w:r>
      <w:r>
        <w:rPr>
          <w:rFonts w:ascii="Arial" w:hAnsi="Arial" w:cs="Arial"/>
          <w:sz w:val="24"/>
          <w:szCs w:val="24"/>
        </w:rPr>
        <w:t>further</w:t>
      </w:r>
      <w:r w:rsidR="00205BBE">
        <w:rPr>
          <w:rFonts w:ascii="Arial" w:hAnsi="Arial" w:cs="Arial"/>
          <w:sz w:val="24"/>
          <w:szCs w:val="24"/>
        </w:rPr>
        <w:t xml:space="preserve"> four</w:t>
      </w:r>
      <w:r>
        <w:rPr>
          <w:rFonts w:ascii="Arial" w:hAnsi="Arial" w:cs="Arial"/>
          <w:sz w:val="24"/>
          <w:szCs w:val="24"/>
        </w:rPr>
        <w:t xml:space="preserve"> local GP practices who are well established in the implementation process and are due to receive staff awareness training.</w:t>
      </w:r>
    </w:p>
    <w:p w:rsidR="008D0BA7" w:rsidRDefault="00205BBE" w:rsidP="00087F30">
      <w:pPr>
        <w:pStyle w:val="ListParagraph"/>
        <w:numPr>
          <w:ilvl w:val="0"/>
          <w:numId w:val="17"/>
        </w:numPr>
        <w:tabs>
          <w:tab w:val="center" w:pos="4513"/>
        </w:tabs>
        <w:rPr>
          <w:rFonts w:ascii="Arial" w:hAnsi="Arial" w:cs="Arial"/>
          <w:sz w:val="24"/>
          <w:szCs w:val="24"/>
        </w:rPr>
      </w:pPr>
      <w:r>
        <w:rPr>
          <w:rFonts w:ascii="Arial" w:hAnsi="Arial" w:cs="Arial"/>
          <w:sz w:val="24"/>
          <w:szCs w:val="24"/>
        </w:rPr>
        <w:lastRenderedPageBreak/>
        <w:t xml:space="preserve">Practice managers and pilot leads have attended steering group meetings which have included a demonstration how the new SystmOne template and protocol will be implemented into the GP practice system </w:t>
      </w:r>
      <w:r w:rsidR="008D0BA7">
        <w:rPr>
          <w:rFonts w:ascii="Arial" w:hAnsi="Arial" w:cs="Arial"/>
          <w:sz w:val="24"/>
          <w:szCs w:val="24"/>
        </w:rPr>
        <w:t xml:space="preserve">    </w:t>
      </w:r>
    </w:p>
    <w:p w:rsidR="008D0BA7" w:rsidRPr="007975C5" w:rsidRDefault="008D0BA7" w:rsidP="00087F30">
      <w:pPr>
        <w:pStyle w:val="ListParagraph"/>
        <w:numPr>
          <w:ilvl w:val="0"/>
          <w:numId w:val="17"/>
        </w:numPr>
        <w:tabs>
          <w:tab w:val="center" w:pos="4513"/>
        </w:tabs>
        <w:rPr>
          <w:rFonts w:ascii="Arial" w:hAnsi="Arial" w:cs="Arial"/>
          <w:sz w:val="24"/>
          <w:szCs w:val="24"/>
        </w:rPr>
      </w:pPr>
      <w:r>
        <w:rPr>
          <w:rFonts w:ascii="Arial" w:hAnsi="Arial" w:cs="Arial"/>
          <w:sz w:val="24"/>
          <w:szCs w:val="24"/>
        </w:rPr>
        <w:t xml:space="preserve">Bradford  </w:t>
      </w:r>
      <w:r w:rsidR="00205BBE">
        <w:rPr>
          <w:rFonts w:ascii="Arial" w:hAnsi="Arial" w:cs="Arial"/>
          <w:sz w:val="24"/>
          <w:szCs w:val="24"/>
        </w:rPr>
        <w:t>Talking Media to p</w:t>
      </w:r>
      <w:r w:rsidR="00205BBE" w:rsidRPr="00205BBE">
        <w:rPr>
          <w:rFonts w:ascii="Arial" w:hAnsi="Arial" w:cs="Arial"/>
          <w:sz w:val="24"/>
          <w:szCs w:val="24"/>
        </w:rPr>
        <w:t xml:space="preserve">roduce </w:t>
      </w:r>
      <w:r w:rsidR="00205BBE">
        <w:rPr>
          <w:rFonts w:ascii="Arial" w:hAnsi="Arial" w:cs="Arial"/>
          <w:sz w:val="24"/>
          <w:szCs w:val="24"/>
        </w:rPr>
        <w:t>q</w:t>
      </w:r>
      <w:r w:rsidR="00205BBE" w:rsidRPr="00205BBE">
        <w:rPr>
          <w:rFonts w:ascii="Arial" w:hAnsi="Arial" w:cs="Arial"/>
          <w:sz w:val="24"/>
          <w:szCs w:val="24"/>
        </w:rPr>
        <w:t>uestionnaire in accessible formats BSL &amp; Audio</w:t>
      </w:r>
      <w:r w:rsidR="00205BBE">
        <w:rPr>
          <w:rFonts w:ascii="Arial" w:hAnsi="Arial" w:cs="Arial"/>
          <w:sz w:val="24"/>
          <w:szCs w:val="24"/>
        </w:rPr>
        <w:t xml:space="preserve"> </w:t>
      </w:r>
    </w:p>
    <w:p w:rsidR="00087F30" w:rsidRPr="007975C5" w:rsidRDefault="00087F30" w:rsidP="00087F30">
      <w:pPr>
        <w:tabs>
          <w:tab w:val="center" w:pos="4513"/>
        </w:tabs>
        <w:rPr>
          <w:rFonts w:ascii="Arial" w:hAnsi="Arial" w:cs="Arial"/>
          <w:b/>
          <w:color w:val="0000FF"/>
          <w:sz w:val="24"/>
          <w:szCs w:val="24"/>
        </w:rPr>
      </w:pPr>
      <w:r w:rsidRPr="007975C5">
        <w:rPr>
          <w:rFonts w:ascii="Arial" w:hAnsi="Arial" w:cs="Arial"/>
          <w:b/>
          <w:color w:val="0000FF"/>
          <w:sz w:val="24"/>
          <w:szCs w:val="24"/>
        </w:rPr>
        <w:t>May 2015 –</w:t>
      </w:r>
    </w:p>
    <w:p w:rsidR="00087F30" w:rsidRPr="007975C5" w:rsidRDefault="00087F30" w:rsidP="004E3C0D">
      <w:pPr>
        <w:pStyle w:val="ListParagraph"/>
        <w:numPr>
          <w:ilvl w:val="0"/>
          <w:numId w:val="17"/>
        </w:numPr>
        <w:tabs>
          <w:tab w:val="center" w:pos="4513"/>
        </w:tabs>
        <w:rPr>
          <w:rFonts w:ascii="Arial" w:hAnsi="Arial" w:cs="Arial"/>
          <w:sz w:val="24"/>
          <w:szCs w:val="24"/>
        </w:rPr>
      </w:pPr>
      <w:r w:rsidRPr="007975C5">
        <w:rPr>
          <w:rFonts w:ascii="Arial" w:hAnsi="Arial" w:cs="Arial"/>
          <w:sz w:val="24"/>
          <w:szCs w:val="24"/>
        </w:rPr>
        <w:t>Patient/Volunteers are contacted and consent to participate in pilot</w:t>
      </w:r>
      <w:r w:rsidR="004E3C0D" w:rsidRPr="007975C5">
        <w:rPr>
          <w:rFonts w:ascii="Arial" w:hAnsi="Arial" w:cs="Arial"/>
          <w:sz w:val="24"/>
          <w:szCs w:val="24"/>
        </w:rPr>
        <w:t>.</w:t>
      </w:r>
    </w:p>
    <w:p w:rsidR="004E3C0D" w:rsidRPr="007975C5" w:rsidRDefault="004E3C0D" w:rsidP="004E3C0D">
      <w:pPr>
        <w:pStyle w:val="ListParagraph"/>
        <w:numPr>
          <w:ilvl w:val="0"/>
          <w:numId w:val="17"/>
        </w:numPr>
        <w:tabs>
          <w:tab w:val="center" w:pos="4513"/>
        </w:tabs>
        <w:rPr>
          <w:rFonts w:ascii="Arial" w:hAnsi="Arial" w:cs="Arial"/>
          <w:sz w:val="24"/>
          <w:szCs w:val="24"/>
        </w:rPr>
      </w:pPr>
      <w:r w:rsidRPr="007975C5">
        <w:rPr>
          <w:rFonts w:ascii="Arial" w:hAnsi="Arial" w:cs="Arial"/>
          <w:sz w:val="24"/>
          <w:szCs w:val="24"/>
        </w:rPr>
        <w:t>Practice agrees date/s and time for questionnaire event at the GP practice</w:t>
      </w:r>
      <w:r w:rsidR="00205BBE">
        <w:rPr>
          <w:rFonts w:ascii="Arial" w:hAnsi="Arial" w:cs="Arial"/>
          <w:sz w:val="24"/>
          <w:szCs w:val="24"/>
        </w:rPr>
        <w:t>s</w:t>
      </w:r>
      <w:r w:rsidRPr="007975C5">
        <w:rPr>
          <w:rFonts w:ascii="Arial" w:hAnsi="Arial" w:cs="Arial"/>
          <w:sz w:val="24"/>
          <w:szCs w:val="24"/>
        </w:rPr>
        <w:t xml:space="preserve"> with volunteers</w:t>
      </w:r>
    </w:p>
    <w:p w:rsidR="00087F30" w:rsidRPr="007975C5" w:rsidRDefault="00205BBE" w:rsidP="004E3C0D">
      <w:pPr>
        <w:pStyle w:val="ListParagraph"/>
        <w:numPr>
          <w:ilvl w:val="0"/>
          <w:numId w:val="17"/>
        </w:numPr>
        <w:tabs>
          <w:tab w:val="center" w:pos="4513"/>
        </w:tabs>
        <w:rPr>
          <w:rFonts w:ascii="Arial" w:hAnsi="Arial" w:cs="Arial"/>
          <w:sz w:val="24"/>
          <w:szCs w:val="24"/>
        </w:rPr>
      </w:pPr>
      <w:r>
        <w:rPr>
          <w:rFonts w:ascii="Arial" w:hAnsi="Arial" w:cs="Arial"/>
          <w:sz w:val="24"/>
          <w:szCs w:val="24"/>
        </w:rPr>
        <w:t xml:space="preserve">Staff awareness training </w:t>
      </w:r>
      <w:r w:rsidR="00087F30" w:rsidRPr="007975C5">
        <w:rPr>
          <w:rFonts w:ascii="Arial" w:hAnsi="Arial" w:cs="Arial"/>
          <w:sz w:val="24"/>
          <w:szCs w:val="24"/>
        </w:rPr>
        <w:t xml:space="preserve">delivered </w:t>
      </w:r>
    </w:p>
    <w:p w:rsidR="004E3C0D" w:rsidRPr="007975C5" w:rsidRDefault="004E3C0D" w:rsidP="00087F30">
      <w:pPr>
        <w:tabs>
          <w:tab w:val="center" w:pos="4513"/>
        </w:tabs>
        <w:rPr>
          <w:rFonts w:ascii="Arial" w:hAnsi="Arial" w:cs="Arial"/>
          <w:b/>
          <w:color w:val="0000FF"/>
          <w:sz w:val="24"/>
          <w:szCs w:val="24"/>
        </w:rPr>
      </w:pPr>
      <w:r w:rsidRPr="007975C5">
        <w:rPr>
          <w:rFonts w:ascii="Arial" w:hAnsi="Arial" w:cs="Arial"/>
          <w:b/>
          <w:color w:val="0000FF"/>
          <w:sz w:val="24"/>
          <w:szCs w:val="24"/>
        </w:rPr>
        <w:t xml:space="preserve">June 2015 – </w:t>
      </w:r>
    </w:p>
    <w:p w:rsidR="004E3C0D" w:rsidRPr="007975C5" w:rsidRDefault="004E3C0D" w:rsidP="004E3C0D">
      <w:pPr>
        <w:pStyle w:val="ListParagraph"/>
        <w:numPr>
          <w:ilvl w:val="0"/>
          <w:numId w:val="18"/>
        </w:numPr>
        <w:tabs>
          <w:tab w:val="center" w:pos="4513"/>
        </w:tabs>
        <w:rPr>
          <w:rFonts w:ascii="Arial" w:hAnsi="Arial" w:cs="Arial"/>
          <w:sz w:val="24"/>
          <w:szCs w:val="24"/>
        </w:rPr>
      </w:pPr>
      <w:r w:rsidRPr="007975C5">
        <w:rPr>
          <w:rFonts w:ascii="Arial" w:hAnsi="Arial" w:cs="Arial"/>
          <w:sz w:val="24"/>
          <w:szCs w:val="24"/>
        </w:rPr>
        <w:t xml:space="preserve">Deliver Questionnaires </w:t>
      </w:r>
      <w:r w:rsidR="00EF1451" w:rsidRPr="007975C5">
        <w:rPr>
          <w:rFonts w:ascii="Arial" w:hAnsi="Arial" w:cs="Arial"/>
          <w:sz w:val="24"/>
          <w:szCs w:val="24"/>
        </w:rPr>
        <w:t>in appropriate format</w:t>
      </w:r>
    </w:p>
    <w:p w:rsidR="004E3C0D" w:rsidRPr="007975C5" w:rsidRDefault="004E3C0D" w:rsidP="004E3C0D">
      <w:pPr>
        <w:pStyle w:val="ListParagraph"/>
        <w:numPr>
          <w:ilvl w:val="0"/>
          <w:numId w:val="18"/>
        </w:numPr>
        <w:tabs>
          <w:tab w:val="center" w:pos="4513"/>
        </w:tabs>
        <w:rPr>
          <w:rFonts w:ascii="Arial" w:hAnsi="Arial" w:cs="Arial"/>
          <w:sz w:val="24"/>
          <w:szCs w:val="24"/>
        </w:rPr>
      </w:pPr>
      <w:r w:rsidRPr="007975C5">
        <w:rPr>
          <w:rFonts w:ascii="Arial" w:hAnsi="Arial" w:cs="Arial"/>
          <w:sz w:val="24"/>
          <w:szCs w:val="24"/>
        </w:rPr>
        <w:t>Agree reasonable adjustment</w:t>
      </w:r>
      <w:r w:rsidR="00CD0571" w:rsidRPr="007975C5">
        <w:rPr>
          <w:rFonts w:ascii="Arial" w:hAnsi="Arial" w:cs="Arial"/>
          <w:sz w:val="24"/>
          <w:szCs w:val="24"/>
        </w:rPr>
        <w:t>s between patient and practices</w:t>
      </w:r>
      <w:r w:rsidRPr="007975C5">
        <w:rPr>
          <w:rFonts w:ascii="Arial" w:hAnsi="Arial" w:cs="Arial"/>
          <w:sz w:val="24"/>
          <w:szCs w:val="24"/>
        </w:rPr>
        <w:t xml:space="preserve"> </w:t>
      </w:r>
    </w:p>
    <w:p w:rsidR="004E3C0D" w:rsidRPr="007975C5" w:rsidRDefault="004E3C0D" w:rsidP="004E3C0D">
      <w:pPr>
        <w:pStyle w:val="ListParagraph"/>
        <w:numPr>
          <w:ilvl w:val="0"/>
          <w:numId w:val="18"/>
        </w:numPr>
        <w:tabs>
          <w:tab w:val="center" w:pos="4513"/>
        </w:tabs>
        <w:rPr>
          <w:rFonts w:ascii="Arial" w:hAnsi="Arial" w:cs="Arial"/>
          <w:sz w:val="24"/>
          <w:szCs w:val="24"/>
        </w:rPr>
      </w:pPr>
      <w:r w:rsidRPr="007975C5">
        <w:rPr>
          <w:rFonts w:ascii="Arial" w:hAnsi="Arial" w:cs="Arial"/>
          <w:sz w:val="24"/>
          <w:szCs w:val="24"/>
        </w:rPr>
        <w:t>Launch pilot – Implement SystmOne template and protocol with ½ day training session</w:t>
      </w:r>
    </w:p>
    <w:p w:rsidR="004E3C0D" w:rsidRPr="007975C5" w:rsidRDefault="004E3C0D" w:rsidP="00087F30">
      <w:pPr>
        <w:tabs>
          <w:tab w:val="center" w:pos="4513"/>
        </w:tabs>
        <w:rPr>
          <w:rFonts w:ascii="Arial" w:hAnsi="Arial" w:cs="Arial"/>
          <w:b/>
          <w:color w:val="0000FF"/>
          <w:sz w:val="24"/>
          <w:szCs w:val="24"/>
        </w:rPr>
      </w:pPr>
      <w:r w:rsidRPr="007975C5">
        <w:rPr>
          <w:rFonts w:ascii="Arial" w:hAnsi="Arial" w:cs="Arial"/>
          <w:b/>
          <w:color w:val="0000FF"/>
          <w:sz w:val="24"/>
          <w:szCs w:val="24"/>
        </w:rPr>
        <w:t xml:space="preserve"> Sept 2015 – </w:t>
      </w:r>
    </w:p>
    <w:p w:rsidR="004E3C0D" w:rsidRPr="007975C5" w:rsidRDefault="004E3C0D" w:rsidP="004E3C0D">
      <w:pPr>
        <w:pStyle w:val="ListParagraph"/>
        <w:numPr>
          <w:ilvl w:val="0"/>
          <w:numId w:val="21"/>
        </w:numPr>
        <w:tabs>
          <w:tab w:val="center" w:pos="4513"/>
        </w:tabs>
        <w:rPr>
          <w:rFonts w:ascii="Arial" w:hAnsi="Arial" w:cs="Arial"/>
          <w:sz w:val="24"/>
          <w:szCs w:val="24"/>
        </w:rPr>
      </w:pPr>
      <w:r w:rsidRPr="007975C5">
        <w:rPr>
          <w:rFonts w:ascii="Arial" w:hAnsi="Arial" w:cs="Arial"/>
          <w:sz w:val="24"/>
          <w:szCs w:val="24"/>
        </w:rPr>
        <w:t xml:space="preserve">After 3 months of launch date re-interview patient volunteers </w:t>
      </w:r>
      <w:r w:rsidR="00EF1451" w:rsidRPr="007975C5">
        <w:rPr>
          <w:rFonts w:ascii="Arial" w:hAnsi="Arial" w:cs="Arial"/>
          <w:sz w:val="24"/>
          <w:szCs w:val="24"/>
        </w:rPr>
        <w:t>completing the same questionnaire.</w:t>
      </w:r>
    </w:p>
    <w:p w:rsidR="00087F30" w:rsidRPr="007975C5" w:rsidRDefault="00EF1451" w:rsidP="00087F30">
      <w:pPr>
        <w:pStyle w:val="ListParagraph"/>
        <w:numPr>
          <w:ilvl w:val="0"/>
          <w:numId w:val="21"/>
        </w:numPr>
        <w:tabs>
          <w:tab w:val="center" w:pos="4513"/>
        </w:tabs>
        <w:rPr>
          <w:rFonts w:ascii="Arial" w:hAnsi="Arial" w:cs="Arial"/>
          <w:sz w:val="24"/>
          <w:szCs w:val="24"/>
        </w:rPr>
      </w:pPr>
      <w:r w:rsidRPr="007975C5">
        <w:rPr>
          <w:rFonts w:ascii="Arial" w:hAnsi="Arial" w:cs="Arial"/>
          <w:sz w:val="24"/>
          <w:szCs w:val="24"/>
        </w:rPr>
        <w:t xml:space="preserve">Assess improvements to communication and access </w:t>
      </w:r>
      <w:r w:rsidR="00CD0571" w:rsidRPr="007975C5">
        <w:rPr>
          <w:rFonts w:ascii="Arial" w:hAnsi="Arial" w:cs="Arial"/>
          <w:sz w:val="24"/>
          <w:szCs w:val="24"/>
        </w:rPr>
        <w:t xml:space="preserve">needs </w:t>
      </w:r>
      <w:r w:rsidRPr="007975C5">
        <w:rPr>
          <w:rFonts w:ascii="Arial" w:hAnsi="Arial" w:cs="Arial"/>
          <w:sz w:val="24"/>
          <w:szCs w:val="24"/>
        </w:rPr>
        <w:t xml:space="preserve">measured against previous </w:t>
      </w:r>
      <w:r w:rsidR="00CD0571" w:rsidRPr="007975C5">
        <w:rPr>
          <w:rFonts w:ascii="Arial" w:hAnsi="Arial" w:cs="Arial"/>
          <w:sz w:val="24"/>
          <w:szCs w:val="24"/>
        </w:rPr>
        <w:t xml:space="preserve">patient </w:t>
      </w:r>
      <w:r w:rsidRPr="007975C5">
        <w:rPr>
          <w:rFonts w:ascii="Arial" w:hAnsi="Arial" w:cs="Arial"/>
          <w:sz w:val="24"/>
          <w:szCs w:val="24"/>
        </w:rPr>
        <w:t>responses and experiences</w:t>
      </w:r>
    </w:p>
    <w:p w:rsidR="00792C6C" w:rsidRPr="007975C5" w:rsidRDefault="00792C6C" w:rsidP="00792C6C">
      <w:pPr>
        <w:pStyle w:val="ListParagraph"/>
        <w:tabs>
          <w:tab w:val="center" w:pos="4513"/>
        </w:tabs>
        <w:rPr>
          <w:rFonts w:ascii="Arial" w:hAnsi="Arial" w:cs="Arial"/>
          <w:sz w:val="24"/>
          <w:szCs w:val="24"/>
        </w:rPr>
      </w:pPr>
    </w:p>
    <w:sectPr w:rsidR="00792C6C" w:rsidRPr="007975C5" w:rsidSect="00080976">
      <w:foot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CE" w:rsidRDefault="00E64CCE" w:rsidP="00E57159">
      <w:pPr>
        <w:spacing w:after="0" w:line="240" w:lineRule="auto"/>
      </w:pPr>
      <w:r>
        <w:separator/>
      </w:r>
    </w:p>
  </w:endnote>
  <w:endnote w:type="continuationSeparator" w:id="0">
    <w:p w:rsidR="00E64CCE" w:rsidRDefault="00E64CCE" w:rsidP="00E5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49727"/>
      <w:docPartObj>
        <w:docPartGallery w:val="Page Numbers (Bottom of Page)"/>
        <w:docPartUnique/>
      </w:docPartObj>
    </w:sdtPr>
    <w:sdtEndPr>
      <w:rPr>
        <w:color w:val="808080" w:themeColor="background1" w:themeShade="80"/>
        <w:spacing w:val="60"/>
      </w:rPr>
    </w:sdtEndPr>
    <w:sdtContent>
      <w:p w:rsidR="00E57159" w:rsidRDefault="00E571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39D8">
          <w:rPr>
            <w:noProof/>
          </w:rPr>
          <w:t>8</w:t>
        </w:r>
        <w:r>
          <w:rPr>
            <w:noProof/>
          </w:rPr>
          <w:fldChar w:fldCharType="end"/>
        </w:r>
        <w:r>
          <w:t xml:space="preserve"> | </w:t>
        </w:r>
        <w:r>
          <w:rPr>
            <w:color w:val="808080" w:themeColor="background1" w:themeShade="80"/>
            <w:spacing w:val="60"/>
          </w:rPr>
          <w:t>Page</w:t>
        </w:r>
      </w:p>
    </w:sdtContent>
  </w:sdt>
  <w:p w:rsidR="00E57159" w:rsidRDefault="00E5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CE" w:rsidRDefault="00E64CCE" w:rsidP="00E57159">
      <w:pPr>
        <w:spacing w:after="0" w:line="240" w:lineRule="auto"/>
      </w:pPr>
      <w:r>
        <w:separator/>
      </w:r>
    </w:p>
  </w:footnote>
  <w:footnote w:type="continuationSeparator" w:id="0">
    <w:p w:rsidR="00E64CCE" w:rsidRDefault="00E64CCE" w:rsidP="00E57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50C"/>
    <w:multiLevelType w:val="hybridMultilevel"/>
    <w:tmpl w:val="74AC7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87668"/>
    <w:multiLevelType w:val="hybridMultilevel"/>
    <w:tmpl w:val="6F8A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C5ABF"/>
    <w:multiLevelType w:val="hybridMultilevel"/>
    <w:tmpl w:val="2030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244DE8"/>
    <w:multiLevelType w:val="hybridMultilevel"/>
    <w:tmpl w:val="3DAA245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DF446E"/>
    <w:multiLevelType w:val="hybridMultilevel"/>
    <w:tmpl w:val="F22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33C2A"/>
    <w:multiLevelType w:val="hybridMultilevel"/>
    <w:tmpl w:val="C16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704AF"/>
    <w:multiLevelType w:val="hybridMultilevel"/>
    <w:tmpl w:val="CCEC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6109E"/>
    <w:multiLevelType w:val="hybridMultilevel"/>
    <w:tmpl w:val="4274D0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35A35"/>
    <w:multiLevelType w:val="hybridMultilevel"/>
    <w:tmpl w:val="80384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1F3C18"/>
    <w:multiLevelType w:val="hybridMultilevel"/>
    <w:tmpl w:val="4B76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5C2D7C"/>
    <w:multiLevelType w:val="hybridMultilevel"/>
    <w:tmpl w:val="2FD8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961B9"/>
    <w:multiLevelType w:val="hybridMultilevel"/>
    <w:tmpl w:val="130C3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7B7536"/>
    <w:multiLevelType w:val="hybridMultilevel"/>
    <w:tmpl w:val="C5EE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0F6A06"/>
    <w:multiLevelType w:val="hybridMultilevel"/>
    <w:tmpl w:val="80FC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744CA5"/>
    <w:multiLevelType w:val="hybridMultilevel"/>
    <w:tmpl w:val="550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60F13"/>
    <w:multiLevelType w:val="hybridMultilevel"/>
    <w:tmpl w:val="EA56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E64C66"/>
    <w:multiLevelType w:val="hybridMultilevel"/>
    <w:tmpl w:val="33A6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CD2F2A"/>
    <w:multiLevelType w:val="hybridMultilevel"/>
    <w:tmpl w:val="3C167C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75481A14"/>
    <w:multiLevelType w:val="hybridMultilevel"/>
    <w:tmpl w:val="47DE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24011"/>
    <w:multiLevelType w:val="hybridMultilevel"/>
    <w:tmpl w:val="01F2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EE117C"/>
    <w:multiLevelType w:val="hybridMultilevel"/>
    <w:tmpl w:val="3A6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37E9B"/>
    <w:multiLevelType w:val="hybridMultilevel"/>
    <w:tmpl w:val="B8E81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9963716"/>
    <w:multiLevelType w:val="hybridMultilevel"/>
    <w:tmpl w:val="F912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1"/>
  </w:num>
  <w:num w:numId="5">
    <w:abstractNumId w:val="5"/>
  </w:num>
  <w:num w:numId="6">
    <w:abstractNumId w:val="0"/>
  </w:num>
  <w:num w:numId="7">
    <w:abstractNumId w:val="8"/>
  </w:num>
  <w:num w:numId="8">
    <w:abstractNumId w:val="3"/>
  </w:num>
  <w:num w:numId="9">
    <w:abstractNumId w:val="13"/>
  </w:num>
  <w:num w:numId="10">
    <w:abstractNumId w:val="22"/>
  </w:num>
  <w:num w:numId="11">
    <w:abstractNumId w:val="16"/>
  </w:num>
  <w:num w:numId="12">
    <w:abstractNumId w:val="14"/>
  </w:num>
  <w:num w:numId="13">
    <w:abstractNumId w:val="7"/>
  </w:num>
  <w:num w:numId="14">
    <w:abstractNumId w:val="6"/>
  </w:num>
  <w:num w:numId="15">
    <w:abstractNumId w:val="17"/>
  </w:num>
  <w:num w:numId="16">
    <w:abstractNumId w:val="18"/>
  </w:num>
  <w:num w:numId="17">
    <w:abstractNumId w:val="20"/>
  </w:num>
  <w:num w:numId="18">
    <w:abstractNumId w:val="9"/>
  </w:num>
  <w:num w:numId="19">
    <w:abstractNumId w:val="1"/>
  </w:num>
  <w:num w:numId="20">
    <w:abstractNumId w:val="21"/>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16"/>
    <w:rsid w:val="00016232"/>
    <w:rsid w:val="00041552"/>
    <w:rsid w:val="00087F30"/>
    <w:rsid w:val="000C3F49"/>
    <w:rsid w:val="002039D8"/>
    <w:rsid w:val="00205BBE"/>
    <w:rsid w:val="00225267"/>
    <w:rsid w:val="002538F8"/>
    <w:rsid w:val="0043683E"/>
    <w:rsid w:val="004B1049"/>
    <w:rsid w:val="004E3C0D"/>
    <w:rsid w:val="00503A53"/>
    <w:rsid w:val="005E3F5A"/>
    <w:rsid w:val="006106DF"/>
    <w:rsid w:val="00792C6C"/>
    <w:rsid w:val="007975C5"/>
    <w:rsid w:val="008D0BA7"/>
    <w:rsid w:val="00925CB1"/>
    <w:rsid w:val="00941128"/>
    <w:rsid w:val="00A37958"/>
    <w:rsid w:val="00A910B3"/>
    <w:rsid w:val="00B045AD"/>
    <w:rsid w:val="00B61FEE"/>
    <w:rsid w:val="00CC6327"/>
    <w:rsid w:val="00CD0571"/>
    <w:rsid w:val="00D77A2F"/>
    <w:rsid w:val="00E25716"/>
    <w:rsid w:val="00E57159"/>
    <w:rsid w:val="00E64CCE"/>
    <w:rsid w:val="00EF1451"/>
    <w:rsid w:val="00EF710D"/>
    <w:rsid w:val="00F32BA7"/>
    <w:rsid w:val="00FE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716"/>
    <w:pPr>
      <w:ind w:left="720"/>
      <w:contextualSpacing/>
    </w:pPr>
  </w:style>
  <w:style w:type="paragraph" w:styleId="Header">
    <w:name w:val="header"/>
    <w:basedOn w:val="Normal"/>
    <w:link w:val="HeaderChar"/>
    <w:uiPriority w:val="99"/>
    <w:unhideWhenUsed/>
    <w:rsid w:val="00E5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59"/>
  </w:style>
  <w:style w:type="paragraph" w:styleId="Footer">
    <w:name w:val="footer"/>
    <w:basedOn w:val="Normal"/>
    <w:link w:val="FooterChar"/>
    <w:uiPriority w:val="99"/>
    <w:unhideWhenUsed/>
    <w:rsid w:val="00E5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59"/>
  </w:style>
  <w:style w:type="paragraph" w:styleId="BalloonText">
    <w:name w:val="Balloon Text"/>
    <w:basedOn w:val="Normal"/>
    <w:link w:val="BalloonTextChar"/>
    <w:uiPriority w:val="99"/>
    <w:semiHidden/>
    <w:unhideWhenUsed/>
    <w:rsid w:val="00B0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AD"/>
    <w:rPr>
      <w:rFonts w:ascii="Tahoma" w:hAnsi="Tahoma" w:cs="Tahoma"/>
      <w:sz w:val="16"/>
      <w:szCs w:val="16"/>
    </w:rPr>
  </w:style>
  <w:style w:type="character" w:customStyle="1" w:styleId="apple-converted-space">
    <w:name w:val="apple-converted-space"/>
    <w:basedOn w:val="DefaultParagraphFont"/>
    <w:rsid w:val="00225267"/>
  </w:style>
  <w:style w:type="character" w:styleId="Hyperlink">
    <w:name w:val="Hyperlink"/>
    <w:basedOn w:val="DefaultParagraphFont"/>
    <w:uiPriority w:val="99"/>
    <w:semiHidden/>
    <w:unhideWhenUsed/>
    <w:rsid w:val="00225267"/>
    <w:rPr>
      <w:color w:val="0000FF"/>
      <w:u w:val="single"/>
    </w:rPr>
  </w:style>
  <w:style w:type="character" w:styleId="FollowedHyperlink">
    <w:name w:val="FollowedHyperlink"/>
    <w:basedOn w:val="DefaultParagraphFont"/>
    <w:uiPriority w:val="99"/>
    <w:semiHidden/>
    <w:unhideWhenUsed/>
    <w:rsid w:val="007975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716"/>
    <w:pPr>
      <w:ind w:left="720"/>
      <w:contextualSpacing/>
    </w:pPr>
  </w:style>
  <w:style w:type="paragraph" w:styleId="Header">
    <w:name w:val="header"/>
    <w:basedOn w:val="Normal"/>
    <w:link w:val="HeaderChar"/>
    <w:uiPriority w:val="99"/>
    <w:unhideWhenUsed/>
    <w:rsid w:val="00E5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59"/>
  </w:style>
  <w:style w:type="paragraph" w:styleId="Footer">
    <w:name w:val="footer"/>
    <w:basedOn w:val="Normal"/>
    <w:link w:val="FooterChar"/>
    <w:uiPriority w:val="99"/>
    <w:unhideWhenUsed/>
    <w:rsid w:val="00E5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59"/>
  </w:style>
  <w:style w:type="paragraph" w:styleId="BalloonText">
    <w:name w:val="Balloon Text"/>
    <w:basedOn w:val="Normal"/>
    <w:link w:val="BalloonTextChar"/>
    <w:uiPriority w:val="99"/>
    <w:semiHidden/>
    <w:unhideWhenUsed/>
    <w:rsid w:val="00B0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AD"/>
    <w:rPr>
      <w:rFonts w:ascii="Tahoma" w:hAnsi="Tahoma" w:cs="Tahoma"/>
      <w:sz w:val="16"/>
      <w:szCs w:val="16"/>
    </w:rPr>
  </w:style>
  <w:style w:type="character" w:customStyle="1" w:styleId="apple-converted-space">
    <w:name w:val="apple-converted-space"/>
    <w:basedOn w:val="DefaultParagraphFont"/>
    <w:rsid w:val="00225267"/>
  </w:style>
  <w:style w:type="character" w:styleId="Hyperlink">
    <w:name w:val="Hyperlink"/>
    <w:basedOn w:val="DefaultParagraphFont"/>
    <w:uiPriority w:val="99"/>
    <w:semiHidden/>
    <w:unhideWhenUsed/>
    <w:rsid w:val="00225267"/>
    <w:rPr>
      <w:color w:val="0000FF"/>
      <w:u w:val="single"/>
    </w:rPr>
  </w:style>
  <w:style w:type="character" w:styleId="FollowedHyperlink">
    <w:name w:val="FollowedHyperlink"/>
    <w:basedOn w:val="DefaultParagraphFont"/>
    <w:uiPriority w:val="99"/>
    <w:semiHidden/>
    <w:unhideWhenUsed/>
    <w:rsid w:val="0079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n.wikipedia.org/wiki/TPP_(The_Phoenix_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331C-F7ED-48A6-B89A-4551EF2B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Thelwell Granville</dc:creator>
  <cp:lastModifiedBy>Thelwell Granville</cp:lastModifiedBy>
  <cp:revision>4</cp:revision>
  <dcterms:created xsi:type="dcterms:W3CDTF">2015-04-28T15:52:00Z</dcterms:created>
  <dcterms:modified xsi:type="dcterms:W3CDTF">2015-04-28T16:00:00Z</dcterms:modified>
</cp:coreProperties>
</file>