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38544" w14:textId="7512D4DA" w:rsidR="006B5C5D" w:rsidRDefault="00130266" w:rsidP="006B5C5D">
      <w:bookmarkStart w:id="0" w:name="_MacBuGuideStaticData_3172H"/>
      <w:bookmarkStart w:id="1" w:name="_MacBuGuideStaticData_10810H"/>
      <w:r>
        <w:rPr>
          <w:noProof/>
          <w:lang w:eastAsia="en-GB"/>
        </w:rPr>
        <mc:AlternateContent>
          <mc:Choice Requires="wps">
            <w:drawing>
              <wp:anchor distT="0" distB="0" distL="114300" distR="114300" simplePos="0" relativeHeight="251649536" behindDoc="0" locked="0" layoutInCell="1" allowOverlap="1" wp14:anchorId="48D4959D" wp14:editId="1F89153F">
                <wp:simplePos x="0" y="0"/>
                <wp:positionH relativeFrom="page">
                  <wp:posOffset>581025</wp:posOffset>
                </wp:positionH>
                <wp:positionV relativeFrom="page">
                  <wp:posOffset>8753475</wp:posOffset>
                </wp:positionV>
                <wp:extent cx="6753225" cy="971550"/>
                <wp:effectExtent l="0" t="0" r="9525" b="0"/>
                <wp:wrapThrough wrapText="bothSides">
                  <wp:wrapPolygon edited="0">
                    <wp:start x="0" y="0"/>
                    <wp:lineTo x="0" y="21176"/>
                    <wp:lineTo x="21570" y="21176"/>
                    <wp:lineTo x="21570" y="0"/>
                    <wp:lineTo x="0" y="0"/>
                  </wp:wrapPolygon>
                </wp:wrapThrough>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53225" cy="971550"/>
                        </a:xfrm>
                        <a:prstGeom prst="rect">
                          <a:avLst/>
                        </a:prstGeom>
                        <a:solidFill>
                          <a:schemeClr val="bg1"/>
                        </a:solidFill>
                        <a:ln>
                          <a:noFill/>
                        </a:ln>
                        <a:extLst/>
                      </wps:spPr>
                      <wps:txbx>
                        <w:txbxContent>
                          <w:p w14:paraId="48D495AA" w14:textId="76B7B5DB" w:rsidR="00CC2898" w:rsidRDefault="0083001C" w:rsidP="00E72C89">
                            <w:pPr>
                              <w:pStyle w:val="Title"/>
                            </w:pPr>
                            <w:r>
                              <w:t>Terms of reference</w:t>
                            </w:r>
                          </w:p>
                          <w:p w14:paraId="34A912C5" w14:textId="1E6BADFE" w:rsidR="00CC2898" w:rsidRDefault="00563850" w:rsidP="00563850">
                            <w:pPr>
                              <w:pStyle w:val="Subtitle"/>
                            </w:pPr>
                            <w:r w:rsidRPr="00563850">
                              <w:t>Standard Setting for Accessible Information</w:t>
                            </w:r>
                            <w:r w:rsidR="009B37F3">
                              <w:t xml:space="preserve"> </w:t>
                            </w:r>
                            <w:r w:rsidRPr="00563850">
                              <w:t>Advisory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45.75pt;margin-top:689.25pt;width:531.75pt;height:76.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" fillcolor="white [3212]" stroked="f">
                <v:path arrowok="t"/>
                <v:textbox>
                  <w:txbxContent>
                    <w:p w14:paraId="48D495AA" w14:textId="76B7B5DB" w:rsidR="00CC2898" w:rsidRDefault="0083001C" w:rsidP="00E72C89">
                      <w:pPr>
                        <w:pStyle w:val="Title"/>
                      </w:pPr>
                      <w:r>
                        <w:t>Terms of reference</w:t>
                      </w:r>
                    </w:p>
                    <w:p w14:paraId="34A912C5" w14:textId="1E6BADFE" w:rsidR="00CC2898" w:rsidRDefault="00563850" w:rsidP="00563850">
                      <w:pPr>
                        <w:pStyle w:val="Subtitle"/>
                      </w:pPr>
                      <w:r w:rsidRPr="00563850">
                        <w:t>Standard Setting for Accessible Information</w:t>
                      </w:r>
                      <w:r w:rsidR="009B37F3">
                        <w:t xml:space="preserve"> </w:t>
                      </w:r>
                      <w:r w:rsidRPr="00563850">
                        <w:t>Advisory Group</w:t>
                      </w:r>
                    </w:p>
                  </w:txbxContent>
                </v:textbox>
                <w10:wrap type="through" anchorx="page" anchory="page"/>
              </v:shape>
            </w:pict>
          </mc:Fallback>
        </mc:AlternateContent>
      </w:r>
      <w:r w:rsidR="00C573D4">
        <w:rPr>
          <w:noProof/>
          <w:lang w:eastAsia="en-GB"/>
        </w:rPr>
        <w:drawing>
          <wp:anchor distT="0" distB="0" distL="114300" distR="114300" simplePos="0" relativeHeight="251641343" behindDoc="0" locked="0" layoutInCell="1" allowOverlap="1" wp14:anchorId="48D49598" wp14:editId="1B9B6E2C">
            <wp:simplePos x="0" y="0"/>
            <wp:positionH relativeFrom="page">
              <wp:posOffset>-4445</wp:posOffset>
            </wp:positionH>
            <wp:positionV relativeFrom="page">
              <wp:posOffset>-14605</wp:posOffset>
            </wp:positionV>
            <wp:extent cx="7624445" cy="10783570"/>
            <wp:effectExtent l="0" t="0" r="0" b="0"/>
            <wp:wrapThrough wrapText="bothSides">
              <wp:wrapPolygon edited="0">
                <wp:start x="0" y="0"/>
                <wp:lineTo x="0" y="21559"/>
                <wp:lineTo x="21533" y="21559"/>
                <wp:lineTo x="21533" y="0"/>
                <wp:lineTo x="0" y="0"/>
              </wp:wrapPolygon>
            </wp:wrapThrough>
            <wp:docPr id="9" name="Picture 9" descr="Image of an older lady smiling. Part of the NHS England branding and identity." title="Image of an older lady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ulward:Desktop:image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4445" cy="10783570"/>
                    </a:xfrm>
                    <a:prstGeom prst="rect">
                      <a:avLst/>
                    </a:prstGeom>
                    <a:noFill/>
                    <a:ln>
                      <a:noFill/>
                    </a:ln>
                  </pic:spPr>
                </pic:pic>
              </a:graphicData>
            </a:graphic>
          </wp:anchor>
        </w:drawing>
      </w:r>
      <w:r w:rsidR="0002174B">
        <w:rPr>
          <w:noProof/>
          <w:lang w:eastAsia="en-GB"/>
        </w:rPr>
        <w:drawing>
          <wp:anchor distT="0" distB="0" distL="114300" distR="114300" simplePos="0" relativeHeight="251647488" behindDoc="0" locked="0" layoutInCell="1" allowOverlap="1" wp14:anchorId="48D4959A" wp14:editId="4B4BDD4D">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anchor>
        </w:drawing>
      </w:r>
      <w:bookmarkEnd w:id="0"/>
      <w:r w:rsidR="002C542F">
        <w:br w:type="page"/>
      </w:r>
      <w:bookmarkEnd w:id="1"/>
      <w:r w:rsidR="006B5C5D">
        <w:lastRenderedPageBreak/>
        <w:t xml:space="preserve"> </w:t>
      </w:r>
    </w:p>
    <w:tbl>
      <w:tblPr>
        <w:tblW w:w="5000" w:type="pct"/>
        <w:tblBorders>
          <w:top w:val="single" w:sz="4" w:space="0" w:color="B9B9B9"/>
          <w:bottom w:val="single" w:sz="4" w:space="0" w:color="B9B9B9"/>
          <w:insideH w:val="single" w:sz="4" w:space="0" w:color="B9B9B9"/>
        </w:tblBorders>
        <w:tblLook w:val="01E0" w:firstRow="1" w:lastRow="1" w:firstColumn="1" w:lastColumn="1" w:noHBand="0" w:noVBand="0"/>
      </w:tblPr>
      <w:tblGrid>
        <w:gridCol w:w="2886"/>
        <w:gridCol w:w="1776"/>
        <w:gridCol w:w="2866"/>
        <w:gridCol w:w="1752"/>
      </w:tblGrid>
      <w:tr w:rsidR="006B5C5D" w:rsidRPr="00563850" w14:paraId="42056572" w14:textId="77777777" w:rsidTr="00CC2898">
        <w:trPr>
          <w:trHeight w:val="340"/>
        </w:trPr>
        <w:tc>
          <w:tcPr>
            <w:tcW w:w="5000" w:type="pct"/>
            <w:gridSpan w:val="4"/>
          </w:tcPr>
          <w:p w14:paraId="3F2DA7F1" w14:textId="77777777" w:rsidR="00563850" w:rsidRPr="00563850" w:rsidRDefault="006B5C5D" w:rsidP="00563850">
            <w:pPr>
              <w:tabs>
                <w:tab w:val="right" w:pos="14580"/>
              </w:tabs>
              <w:spacing w:before="60" w:after="60"/>
              <w:ind w:left="14580" w:right="-108" w:hanging="14580"/>
              <w:textboxTightWrap w:val="allLines"/>
              <w:rPr>
                <w:rStyle w:val="Strong"/>
              </w:rPr>
            </w:pPr>
            <w:r w:rsidRPr="00563850">
              <w:rPr>
                <w:rStyle w:val="Strong"/>
                <w:rFonts w:eastAsia="SimSun"/>
              </w:rPr>
              <w:t>Document filename:</w:t>
            </w:r>
            <w:r w:rsidR="00563850" w:rsidRPr="00563850">
              <w:rPr>
                <w:rStyle w:val="Strong"/>
              </w:rPr>
              <w:t xml:space="preserve"> </w:t>
            </w:r>
          </w:p>
          <w:p w14:paraId="5FCC7730" w14:textId="4B82B8AF" w:rsidR="006B5C5D" w:rsidRPr="00563850" w:rsidRDefault="00563850" w:rsidP="00563850">
            <w:pPr>
              <w:tabs>
                <w:tab w:val="right" w:pos="14580"/>
              </w:tabs>
              <w:spacing w:before="60" w:after="60"/>
              <w:ind w:left="14580" w:right="-108" w:hanging="14580"/>
              <w:textboxTightWrap w:val="allLines"/>
              <w:rPr>
                <w:rFonts w:eastAsia="SimSun" w:cs="Arial"/>
                <w:szCs w:val="24"/>
                <w:lang w:eastAsia="en-GB"/>
              </w:rPr>
            </w:pPr>
            <w:r w:rsidRPr="00563850">
              <w:rPr>
                <w:rFonts w:eastAsia="SimSun" w:cs="Arial"/>
                <w:szCs w:val="24"/>
                <w:lang w:eastAsia="en-GB"/>
              </w:rPr>
              <w:t>Standard Setting for Accessible Information Advisory Group Terms of Reference</w:t>
            </w:r>
          </w:p>
        </w:tc>
      </w:tr>
      <w:tr w:rsidR="006B5C5D" w:rsidRPr="00563850" w14:paraId="4D48E1D0" w14:textId="77777777" w:rsidTr="00CC2898">
        <w:trPr>
          <w:trHeight w:val="170"/>
        </w:trPr>
        <w:tc>
          <w:tcPr>
            <w:tcW w:w="1555" w:type="pct"/>
          </w:tcPr>
          <w:p w14:paraId="6411ADAA" w14:textId="77777777" w:rsidR="006B5C5D" w:rsidRPr="00563850" w:rsidRDefault="006B5C5D" w:rsidP="006B5C5D">
            <w:pPr>
              <w:tabs>
                <w:tab w:val="right" w:pos="14580"/>
              </w:tabs>
              <w:spacing w:before="60" w:after="60"/>
              <w:ind w:right="-108"/>
              <w:textboxTightWrap w:val="allLines"/>
              <w:rPr>
                <w:rStyle w:val="Strong"/>
                <w:rFonts w:eastAsia="SimSun"/>
              </w:rPr>
            </w:pPr>
            <w:r w:rsidRPr="00563850">
              <w:rPr>
                <w:rStyle w:val="Strong"/>
                <w:rFonts w:eastAsia="SimSun"/>
              </w:rPr>
              <w:t>Directorate / programme</w:t>
            </w:r>
          </w:p>
        </w:tc>
        <w:tc>
          <w:tcPr>
            <w:tcW w:w="956" w:type="pct"/>
            <w:tcBorders>
              <w:right w:val="single" w:sz="4" w:space="0" w:color="B9B9B9"/>
            </w:tcBorders>
          </w:tcPr>
          <w:p w14:paraId="15403824" w14:textId="431C69AD" w:rsidR="006B5C5D" w:rsidRPr="00563850" w:rsidRDefault="00352DBF" w:rsidP="006B5C5D">
            <w:pPr>
              <w:tabs>
                <w:tab w:val="right" w:pos="9000"/>
                <w:tab w:val="right" w:pos="14580"/>
              </w:tabs>
              <w:spacing w:before="60" w:after="60"/>
              <w:rPr>
                <w:rFonts w:eastAsia="SimSun" w:cs="Arial"/>
                <w:bCs w:val="0"/>
                <w:szCs w:val="24"/>
              </w:rPr>
            </w:pPr>
            <w:r>
              <w:rPr>
                <w:rFonts w:eastAsia="SimSun" w:cs="Arial"/>
                <w:bCs w:val="0"/>
                <w:szCs w:val="24"/>
              </w:rPr>
              <w:t>Nursing</w:t>
            </w:r>
          </w:p>
        </w:tc>
        <w:tc>
          <w:tcPr>
            <w:tcW w:w="1544" w:type="pct"/>
            <w:tcBorders>
              <w:left w:val="single" w:sz="4" w:space="0" w:color="B9B9B9"/>
            </w:tcBorders>
          </w:tcPr>
          <w:p w14:paraId="5BB66756" w14:textId="77777777" w:rsidR="006B5C5D" w:rsidRPr="00563850" w:rsidRDefault="006B5C5D" w:rsidP="006B5C5D">
            <w:pPr>
              <w:tabs>
                <w:tab w:val="right" w:pos="14580"/>
              </w:tabs>
              <w:spacing w:before="60" w:after="60"/>
              <w:ind w:right="-108"/>
              <w:textboxTightWrap w:val="allLines"/>
              <w:rPr>
                <w:rStyle w:val="Strong"/>
                <w:rFonts w:eastAsia="SimSun"/>
              </w:rPr>
            </w:pPr>
            <w:r w:rsidRPr="00563850">
              <w:rPr>
                <w:rStyle w:val="Strong"/>
                <w:rFonts w:eastAsia="SimSun"/>
              </w:rPr>
              <w:t>Project</w:t>
            </w:r>
          </w:p>
        </w:tc>
        <w:tc>
          <w:tcPr>
            <w:tcW w:w="944" w:type="pct"/>
          </w:tcPr>
          <w:p w14:paraId="7FA73929" w14:textId="5EF69194" w:rsidR="006B5C5D" w:rsidRPr="00563850" w:rsidRDefault="00352DBF" w:rsidP="00352DBF">
            <w:pPr>
              <w:tabs>
                <w:tab w:val="right" w:pos="9000"/>
                <w:tab w:val="right" w:pos="14580"/>
              </w:tabs>
              <w:spacing w:before="60" w:after="60"/>
              <w:rPr>
                <w:rFonts w:eastAsia="SimSun" w:cs="Arial"/>
                <w:bCs w:val="0"/>
                <w:szCs w:val="24"/>
              </w:rPr>
            </w:pPr>
            <w:r>
              <w:rPr>
                <w:rFonts w:eastAsia="SimSun" w:cs="Arial"/>
                <w:bCs w:val="0"/>
                <w:szCs w:val="24"/>
              </w:rPr>
              <w:t>Accessible Information Standard</w:t>
            </w:r>
          </w:p>
        </w:tc>
      </w:tr>
      <w:tr w:rsidR="006B5C5D" w:rsidRPr="00563850" w14:paraId="054C4AFB" w14:textId="77777777" w:rsidTr="00CC2898">
        <w:trPr>
          <w:trHeight w:val="170"/>
        </w:trPr>
        <w:tc>
          <w:tcPr>
            <w:tcW w:w="2512" w:type="pct"/>
            <w:gridSpan w:val="2"/>
            <w:tcBorders>
              <w:right w:val="single" w:sz="4" w:space="0" w:color="B9B9B9"/>
            </w:tcBorders>
          </w:tcPr>
          <w:p w14:paraId="000BD570" w14:textId="77777777" w:rsidR="006B5C5D" w:rsidRPr="00563850" w:rsidRDefault="006B5C5D" w:rsidP="006B5C5D">
            <w:pPr>
              <w:tabs>
                <w:tab w:val="right" w:pos="14580"/>
              </w:tabs>
              <w:spacing w:before="60" w:after="60"/>
              <w:ind w:right="-108"/>
              <w:textboxTightWrap w:val="allLines"/>
              <w:rPr>
                <w:rStyle w:val="Strong"/>
                <w:rFonts w:eastAsia="SimSun"/>
              </w:rPr>
            </w:pPr>
            <w:r w:rsidRPr="00563850">
              <w:rPr>
                <w:rStyle w:val="Strong"/>
                <w:rFonts w:eastAsia="SimSun"/>
              </w:rPr>
              <w:t>Document reference</w:t>
            </w:r>
          </w:p>
        </w:tc>
        <w:tc>
          <w:tcPr>
            <w:tcW w:w="2488" w:type="pct"/>
            <w:gridSpan w:val="2"/>
            <w:tcBorders>
              <w:left w:val="single" w:sz="4" w:space="0" w:color="B9B9B9"/>
            </w:tcBorders>
            <w:shd w:val="clear" w:color="auto" w:fill="auto"/>
          </w:tcPr>
          <w:p w14:paraId="6107DA3D" w14:textId="370F1720" w:rsidR="006B5C5D" w:rsidRPr="00563850" w:rsidRDefault="006B5C5D" w:rsidP="006B5C5D">
            <w:pPr>
              <w:tabs>
                <w:tab w:val="right" w:pos="14580"/>
              </w:tabs>
              <w:spacing w:before="60" w:after="60"/>
              <w:ind w:right="-108"/>
              <w:textboxTightWrap w:val="allLines"/>
              <w:rPr>
                <w:rFonts w:eastAsia="SimSun" w:cs="Arial"/>
                <w:szCs w:val="24"/>
                <w:lang w:eastAsia="en-GB"/>
              </w:rPr>
            </w:pPr>
          </w:p>
        </w:tc>
      </w:tr>
      <w:tr w:rsidR="006B5C5D" w:rsidRPr="00563850" w14:paraId="5E4B987B" w14:textId="77777777" w:rsidTr="00CC2898">
        <w:trPr>
          <w:trHeight w:val="145"/>
        </w:trPr>
        <w:tc>
          <w:tcPr>
            <w:tcW w:w="1555" w:type="pct"/>
          </w:tcPr>
          <w:p w14:paraId="5AE520C0" w14:textId="77777777" w:rsidR="006B5C5D" w:rsidRPr="00563850" w:rsidRDefault="006B5C5D" w:rsidP="006B5C5D">
            <w:pPr>
              <w:tabs>
                <w:tab w:val="right" w:pos="14580"/>
              </w:tabs>
              <w:spacing w:before="60" w:after="60"/>
              <w:ind w:right="-108"/>
              <w:textboxTightWrap w:val="allLines"/>
              <w:rPr>
                <w:rStyle w:val="Strong"/>
                <w:rFonts w:eastAsia="SimSun"/>
              </w:rPr>
            </w:pPr>
            <w:r w:rsidRPr="00563850">
              <w:rPr>
                <w:rStyle w:val="Strong"/>
                <w:rFonts w:eastAsia="SimSun"/>
              </w:rPr>
              <w:t>Project manager</w:t>
            </w:r>
          </w:p>
        </w:tc>
        <w:tc>
          <w:tcPr>
            <w:tcW w:w="956" w:type="pct"/>
            <w:tcBorders>
              <w:right w:val="single" w:sz="4" w:space="0" w:color="B9B9B9"/>
            </w:tcBorders>
          </w:tcPr>
          <w:p w14:paraId="23264DFA" w14:textId="10D6C887" w:rsidR="006B5C5D" w:rsidRPr="00563850" w:rsidRDefault="00563850" w:rsidP="006B5C5D">
            <w:pPr>
              <w:tabs>
                <w:tab w:val="right" w:pos="9000"/>
                <w:tab w:val="right" w:pos="14580"/>
              </w:tabs>
              <w:spacing w:before="60" w:after="60"/>
              <w:rPr>
                <w:rFonts w:eastAsia="SimSun" w:cs="Arial"/>
                <w:bCs w:val="0"/>
                <w:szCs w:val="24"/>
              </w:rPr>
            </w:pPr>
            <w:r>
              <w:rPr>
                <w:rFonts w:eastAsia="SimSun" w:cs="Arial"/>
                <w:bCs w:val="0"/>
                <w:szCs w:val="24"/>
              </w:rPr>
              <w:t>Sarah Marsay</w:t>
            </w:r>
          </w:p>
        </w:tc>
        <w:tc>
          <w:tcPr>
            <w:tcW w:w="1544" w:type="pct"/>
            <w:tcBorders>
              <w:left w:val="single" w:sz="4" w:space="0" w:color="B9B9B9"/>
            </w:tcBorders>
            <w:shd w:val="clear" w:color="auto" w:fill="auto"/>
          </w:tcPr>
          <w:p w14:paraId="0F8A3CB3" w14:textId="77777777" w:rsidR="006B5C5D" w:rsidRPr="00563850" w:rsidRDefault="006B5C5D" w:rsidP="006B5C5D">
            <w:pPr>
              <w:tabs>
                <w:tab w:val="right" w:pos="14580"/>
              </w:tabs>
              <w:spacing w:before="60" w:after="60"/>
              <w:ind w:right="-108"/>
              <w:textboxTightWrap w:val="allLines"/>
              <w:rPr>
                <w:rStyle w:val="Strong"/>
                <w:rFonts w:eastAsia="SimSun"/>
              </w:rPr>
            </w:pPr>
            <w:r w:rsidRPr="00563850">
              <w:rPr>
                <w:rStyle w:val="Strong"/>
                <w:rFonts w:eastAsia="SimSun"/>
              </w:rPr>
              <w:t>Status</w:t>
            </w:r>
          </w:p>
        </w:tc>
        <w:tc>
          <w:tcPr>
            <w:tcW w:w="944" w:type="pct"/>
            <w:shd w:val="clear" w:color="auto" w:fill="auto"/>
          </w:tcPr>
          <w:p w14:paraId="45476071" w14:textId="5985AEF6" w:rsidR="006B5C5D" w:rsidRPr="00563850" w:rsidRDefault="00441179" w:rsidP="006B5C5D">
            <w:pPr>
              <w:tabs>
                <w:tab w:val="right" w:pos="9000"/>
                <w:tab w:val="right" w:pos="14580"/>
              </w:tabs>
              <w:spacing w:before="60" w:after="60"/>
              <w:rPr>
                <w:rFonts w:eastAsia="SimSun" w:cs="Arial"/>
                <w:bCs w:val="0"/>
                <w:szCs w:val="24"/>
              </w:rPr>
            </w:pPr>
            <w:r>
              <w:rPr>
                <w:rFonts w:eastAsia="SimSun" w:cs="Arial"/>
                <w:bCs w:val="0"/>
                <w:szCs w:val="24"/>
              </w:rPr>
              <w:t>Final</w:t>
            </w:r>
          </w:p>
        </w:tc>
      </w:tr>
      <w:tr w:rsidR="006B5C5D" w:rsidRPr="00563850" w14:paraId="78EB8392" w14:textId="77777777" w:rsidTr="00CC2898">
        <w:trPr>
          <w:trHeight w:val="170"/>
        </w:trPr>
        <w:tc>
          <w:tcPr>
            <w:tcW w:w="1555" w:type="pct"/>
          </w:tcPr>
          <w:p w14:paraId="152580D3" w14:textId="77777777" w:rsidR="006B5C5D" w:rsidRPr="00563850" w:rsidRDefault="006B5C5D" w:rsidP="006B5C5D">
            <w:pPr>
              <w:tabs>
                <w:tab w:val="right" w:pos="14580"/>
              </w:tabs>
              <w:spacing w:before="60" w:after="60"/>
              <w:ind w:right="-108"/>
              <w:textboxTightWrap w:val="allLines"/>
              <w:rPr>
                <w:rStyle w:val="Strong"/>
                <w:rFonts w:eastAsia="SimSun"/>
              </w:rPr>
            </w:pPr>
            <w:r w:rsidRPr="00563850">
              <w:rPr>
                <w:rStyle w:val="Strong"/>
                <w:rFonts w:eastAsia="SimSun"/>
              </w:rPr>
              <w:t>Owner</w:t>
            </w:r>
          </w:p>
        </w:tc>
        <w:tc>
          <w:tcPr>
            <w:tcW w:w="956" w:type="pct"/>
            <w:tcBorders>
              <w:right w:val="single" w:sz="4" w:space="0" w:color="B9B9B9"/>
            </w:tcBorders>
          </w:tcPr>
          <w:p w14:paraId="5ACBE5D5" w14:textId="1362FB27" w:rsidR="006B5C5D" w:rsidRPr="00563850" w:rsidRDefault="00563850" w:rsidP="006B5C5D">
            <w:pPr>
              <w:tabs>
                <w:tab w:val="right" w:pos="9000"/>
                <w:tab w:val="right" w:pos="14580"/>
              </w:tabs>
              <w:spacing w:before="60" w:after="60"/>
              <w:rPr>
                <w:rFonts w:eastAsia="SimSun" w:cs="Arial"/>
                <w:bCs w:val="0"/>
                <w:szCs w:val="24"/>
              </w:rPr>
            </w:pPr>
            <w:r>
              <w:rPr>
                <w:rFonts w:eastAsia="SimSun" w:cs="Arial"/>
                <w:bCs w:val="0"/>
                <w:szCs w:val="24"/>
              </w:rPr>
              <w:t>Olivia Butterworth</w:t>
            </w:r>
          </w:p>
        </w:tc>
        <w:tc>
          <w:tcPr>
            <w:tcW w:w="1544" w:type="pct"/>
            <w:tcBorders>
              <w:left w:val="single" w:sz="4" w:space="0" w:color="B9B9B9"/>
            </w:tcBorders>
            <w:shd w:val="clear" w:color="auto" w:fill="auto"/>
          </w:tcPr>
          <w:p w14:paraId="5B3D0BA5" w14:textId="77777777" w:rsidR="006B5C5D" w:rsidRPr="00563850" w:rsidRDefault="006B5C5D" w:rsidP="006B5C5D">
            <w:pPr>
              <w:tabs>
                <w:tab w:val="right" w:pos="14580"/>
              </w:tabs>
              <w:spacing w:before="60" w:after="60"/>
              <w:ind w:right="-108"/>
              <w:textboxTightWrap w:val="allLines"/>
              <w:rPr>
                <w:rStyle w:val="Strong"/>
                <w:rFonts w:eastAsia="SimSun"/>
              </w:rPr>
            </w:pPr>
            <w:r w:rsidRPr="00563850">
              <w:rPr>
                <w:rStyle w:val="Strong"/>
                <w:rFonts w:eastAsia="SimSun"/>
              </w:rPr>
              <w:t>Version</w:t>
            </w:r>
          </w:p>
        </w:tc>
        <w:tc>
          <w:tcPr>
            <w:tcW w:w="944" w:type="pct"/>
            <w:shd w:val="clear" w:color="auto" w:fill="auto"/>
          </w:tcPr>
          <w:p w14:paraId="4FF4AF07" w14:textId="4B0AB9AA" w:rsidR="006B5C5D" w:rsidRPr="00563850" w:rsidRDefault="00332540" w:rsidP="006B5C5D">
            <w:pPr>
              <w:tabs>
                <w:tab w:val="right" w:pos="9000"/>
                <w:tab w:val="right" w:pos="14580"/>
              </w:tabs>
              <w:spacing w:before="60" w:after="60"/>
              <w:rPr>
                <w:rFonts w:eastAsia="SimSun" w:cs="Arial"/>
                <w:bCs w:val="0"/>
                <w:szCs w:val="24"/>
              </w:rPr>
            </w:pPr>
            <w:r>
              <w:rPr>
                <w:rFonts w:eastAsia="SimSun" w:cs="Arial"/>
                <w:bCs w:val="0"/>
                <w:szCs w:val="24"/>
              </w:rPr>
              <w:t>1.</w:t>
            </w:r>
            <w:r w:rsidR="00201170">
              <w:rPr>
                <w:rFonts w:eastAsia="SimSun" w:cs="Arial"/>
                <w:bCs w:val="0"/>
                <w:szCs w:val="24"/>
              </w:rPr>
              <w:t>3</w:t>
            </w:r>
          </w:p>
        </w:tc>
      </w:tr>
      <w:tr w:rsidR="006B5C5D" w:rsidRPr="00563850" w14:paraId="03B541E7" w14:textId="77777777" w:rsidTr="00CC2898">
        <w:trPr>
          <w:trHeight w:val="170"/>
        </w:trPr>
        <w:tc>
          <w:tcPr>
            <w:tcW w:w="1555" w:type="pct"/>
          </w:tcPr>
          <w:p w14:paraId="7E2364AE" w14:textId="77777777" w:rsidR="006B5C5D" w:rsidRPr="00563850" w:rsidRDefault="006B5C5D" w:rsidP="006B5C5D">
            <w:pPr>
              <w:tabs>
                <w:tab w:val="right" w:pos="14580"/>
              </w:tabs>
              <w:spacing w:before="60" w:after="60"/>
              <w:ind w:right="-108"/>
              <w:textboxTightWrap w:val="allLines"/>
              <w:rPr>
                <w:rStyle w:val="Strong"/>
                <w:rFonts w:eastAsia="SimSun"/>
              </w:rPr>
            </w:pPr>
            <w:r w:rsidRPr="00563850">
              <w:rPr>
                <w:rStyle w:val="Strong"/>
                <w:rFonts w:eastAsia="SimSun"/>
              </w:rPr>
              <w:t>Author</w:t>
            </w:r>
          </w:p>
        </w:tc>
        <w:tc>
          <w:tcPr>
            <w:tcW w:w="956" w:type="pct"/>
            <w:tcBorders>
              <w:right w:val="single" w:sz="4" w:space="0" w:color="B9B9B9"/>
            </w:tcBorders>
          </w:tcPr>
          <w:p w14:paraId="2EDA75F3" w14:textId="02B8FA48" w:rsidR="006B5C5D" w:rsidRPr="00563850" w:rsidRDefault="00563850" w:rsidP="006B5C5D">
            <w:pPr>
              <w:tabs>
                <w:tab w:val="right" w:pos="9000"/>
                <w:tab w:val="right" w:pos="14580"/>
              </w:tabs>
              <w:spacing w:before="60" w:after="60"/>
              <w:rPr>
                <w:rFonts w:eastAsia="SimSun" w:cs="Arial"/>
                <w:bCs w:val="0"/>
                <w:szCs w:val="24"/>
              </w:rPr>
            </w:pPr>
            <w:r>
              <w:rPr>
                <w:rFonts w:eastAsia="SimSun" w:cs="Arial"/>
                <w:bCs w:val="0"/>
                <w:szCs w:val="24"/>
              </w:rPr>
              <w:t>Sarah Marsay</w:t>
            </w:r>
          </w:p>
        </w:tc>
        <w:tc>
          <w:tcPr>
            <w:tcW w:w="1544" w:type="pct"/>
            <w:tcBorders>
              <w:left w:val="single" w:sz="4" w:space="0" w:color="B9B9B9"/>
            </w:tcBorders>
            <w:shd w:val="clear" w:color="auto" w:fill="auto"/>
          </w:tcPr>
          <w:p w14:paraId="0DEBC62B" w14:textId="77777777" w:rsidR="006B5C5D" w:rsidRPr="00563850" w:rsidRDefault="006B5C5D" w:rsidP="006B5C5D">
            <w:pPr>
              <w:tabs>
                <w:tab w:val="right" w:pos="14580"/>
              </w:tabs>
              <w:spacing w:before="60" w:after="60"/>
              <w:ind w:right="-108"/>
              <w:textboxTightWrap w:val="allLines"/>
              <w:rPr>
                <w:rStyle w:val="Strong"/>
                <w:rFonts w:eastAsia="SimSun"/>
              </w:rPr>
            </w:pPr>
            <w:r w:rsidRPr="00563850">
              <w:rPr>
                <w:rStyle w:val="Strong"/>
                <w:rFonts w:eastAsia="SimSun"/>
              </w:rPr>
              <w:t>Version issue date</w:t>
            </w:r>
          </w:p>
        </w:tc>
        <w:tc>
          <w:tcPr>
            <w:tcW w:w="944" w:type="pct"/>
            <w:shd w:val="clear" w:color="auto" w:fill="auto"/>
          </w:tcPr>
          <w:sdt>
            <w:sdtPr>
              <w:rPr>
                <w:rFonts w:eastAsia="SimSun" w:cs="Arial"/>
                <w:bCs w:val="0"/>
                <w:szCs w:val="24"/>
              </w:rPr>
              <w:alias w:val="Publish Date"/>
              <w:id w:val="17369128"/>
              <w:placeholder>
                <w:docPart w:val="3922EC9C669040D684E4039188565B1B"/>
              </w:placeholder>
              <w:dataBinding w:prefixMappings="xmlns:ns0='http://schemas.microsoft.com/office/2006/coverPageProps' " w:xpath="/ns0:CoverPageProperties[1]/ns0:PublishDate[1]" w:storeItemID="{55AF091B-3C7A-41E3-B477-F2FDAA23CFDA}"/>
              <w:date w:fullDate="2017-02-07T00:00:00Z">
                <w:dateFormat w:val="dd/MM/yyyy"/>
                <w:lid w:val="en-GB"/>
                <w:storeMappedDataAs w:val="dateTime"/>
                <w:calendar w:val="gregorian"/>
              </w:date>
            </w:sdtPr>
            <w:sdtEndPr/>
            <w:sdtContent>
              <w:p w14:paraId="291E1FC3" w14:textId="5F21EF97" w:rsidR="006B5C5D" w:rsidRPr="00563850" w:rsidRDefault="00201170" w:rsidP="006B5C5D">
                <w:pPr>
                  <w:tabs>
                    <w:tab w:val="right" w:pos="9000"/>
                    <w:tab w:val="right" w:pos="14580"/>
                  </w:tabs>
                  <w:spacing w:before="60" w:after="60"/>
                  <w:rPr>
                    <w:rFonts w:eastAsia="SimSun" w:cs="Arial"/>
                    <w:bCs w:val="0"/>
                    <w:szCs w:val="24"/>
                  </w:rPr>
                </w:pPr>
                <w:r>
                  <w:rPr>
                    <w:rFonts w:eastAsia="SimSun" w:cs="Arial"/>
                    <w:bCs w:val="0"/>
                    <w:szCs w:val="24"/>
                  </w:rPr>
                  <w:t>07/02/2017</w:t>
                </w:r>
              </w:p>
            </w:sdtContent>
          </w:sdt>
        </w:tc>
      </w:tr>
    </w:tbl>
    <w:p w14:paraId="5BADE806" w14:textId="77777777" w:rsidR="006B5C5D" w:rsidRPr="006B5C5D" w:rsidRDefault="006B5C5D" w:rsidP="006B5C5D">
      <w:pPr>
        <w:spacing w:line="660" w:lineRule="exact"/>
        <w:rPr>
          <w:rFonts w:eastAsia="Calibri" w:cs="Arial"/>
          <w:b/>
          <w:bCs w:val="0"/>
          <w:color w:val="003D80"/>
          <w:sz w:val="60"/>
          <w:szCs w:val="22"/>
        </w:rPr>
      </w:pPr>
    </w:p>
    <w:p w14:paraId="39AB155B" w14:textId="77777777" w:rsidR="006B5C5D" w:rsidRPr="006B5C5D" w:rsidRDefault="006B5C5D" w:rsidP="006B5C5D">
      <w:pPr>
        <w:spacing w:line="660" w:lineRule="exact"/>
        <w:rPr>
          <w:rFonts w:eastAsia="Calibri" w:cs="Arial"/>
          <w:b/>
          <w:bCs w:val="0"/>
          <w:color w:val="003D80"/>
          <w:sz w:val="60"/>
          <w:szCs w:val="22"/>
        </w:rPr>
      </w:pPr>
    </w:p>
    <w:p w14:paraId="735F2277" w14:textId="77777777" w:rsidR="006B5C5D" w:rsidRPr="006B5C5D" w:rsidRDefault="006B5C5D" w:rsidP="006B5C5D">
      <w:pPr>
        <w:spacing w:line="660" w:lineRule="exact"/>
        <w:rPr>
          <w:rFonts w:eastAsia="Calibri" w:cs="Arial"/>
          <w:b/>
          <w:bCs w:val="0"/>
          <w:color w:val="003D80"/>
          <w:sz w:val="60"/>
          <w:szCs w:val="22"/>
        </w:rPr>
      </w:pPr>
    </w:p>
    <w:p w14:paraId="23BA2A57" w14:textId="4D286717" w:rsidR="006B5C5D" w:rsidRPr="006B5C5D" w:rsidRDefault="0083001C" w:rsidP="00563850">
      <w:pPr>
        <w:pStyle w:val="Title"/>
        <w:rPr>
          <w:rFonts w:eastAsia="Calibri"/>
        </w:rPr>
      </w:pPr>
      <w:r>
        <w:rPr>
          <w:rFonts w:eastAsia="Calibri"/>
        </w:rPr>
        <w:t>Terms of reference</w:t>
      </w:r>
    </w:p>
    <w:p w14:paraId="37F70FDE" w14:textId="77777777" w:rsidR="006B5C5D" w:rsidRPr="006B5C5D" w:rsidRDefault="006B5C5D" w:rsidP="006B5C5D">
      <w:pPr>
        <w:spacing w:line="500" w:lineRule="exact"/>
        <w:rPr>
          <w:rFonts w:cs="Arial"/>
          <w:bCs w:val="0"/>
          <w:i/>
          <w:sz w:val="46"/>
          <w:szCs w:val="20"/>
        </w:rPr>
      </w:pPr>
    </w:p>
    <w:p w14:paraId="2C399538" w14:textId="77777777" w:rsidR="00563850" w:rsidRPr="00563850" w:rsidRDefault="00563850" w:rsidP="00563850">
      <w:pPr>
        <w:pStyle w:val="Subtitle"/>
      </w:pPr>
      <w:r w:rsidRPr="00563850">
        <w:t>Standard Setting for Accessible Information</w:t>
      </w:r>
    </w:p>
    <w:p w14:paraId="585CFCDF" w14:textId="011A1C46" w:rsidR="006B5C5D" w:rsidRPr="00485965" w:rsidRDefault="00563850" w:rsidP="00485965">
      <w:pPr>
        <w:pStyle w:val="Subtitle"/>
      </w:pPr>
      <w:r w:rsidRPr="00563850">
        <w:t>Advisory Group</w:t>
      </w:r>
    </w:p>
    <w:p w14:paraId="34C69E27" w14:textId="77777777" w:rsidR="006B5C5D" w:rsidRPr="006B5C5D" w:rsidRDefault="006B5C5D" w:rsidP="006B5C5D">
      <w:pPr>
        <w:tabs>
          <w:tab w:val="right" w:pos="14580"/>
        </w:tabs>
        <w:spacing w:after="240"/>
        <w:rPr>
          <w:rFonts w:cs="Arial"/>
          <w:b/>
          <w:bCs w:val="0"/>
          <w:sz w:val="28"/>
          <w:szCs w:val="28"/>
        </w:rPr>
      </w:pPr>
    </w:p>
    <w:p w14:paraId="42AE10F7" w14:textId="77777777" w:rsidR="006B5C5D" w:rsidRPr="006B5C5D" w:rsidRDefault="006B5C5D" w:rsidP="006B5C5D">
      <w:pPr>
        <w:tabs>
          <w:tab w:val="right" w:pos="14580"/>
        </w:tabs>
        <w:spacing w:after="240"/>
        <w:rPr>
          <w:rFonts w:cs="Arial"/>
          <w:b/>
          <w:bCs w:val="0"/>
          <w:sz w:val="28"/>
          <w:szCs w:val="28"/>
        </w:rPr>
      </w:pPr>
    </w:p>
    <w:p w14:paraId="42A8B610" w14:textId="0683CE35" w:rsidR="0069384E" w:rsidRPr="00563850" w:rsidRDefault="006B5C5D" w:rsidP="00563850">
      <w:pPr>
        <w:spacing w:after="200" w:line="276" w:lineRule="auto"/>
        <w:rPr>
          <w:b/>
          <w:bCs w:val="0"/>
          <w:color w:val="002060"/>
          <w:sz w:val="32"/>
          <w:szCs w:val="32"/>
          <w:lang w:eastAsia="en-GB"/>
        </w:rPr>
      </w:pPr>
      <w:r w:rsidRPr="006B5C5D">
        <w:rPr>
          <w:rFonts w:cs="Arial"/>
          <w:bCs w:val="0"/>
        </w:rPr>
        <w:br w:type="page"/>
      </w:r>
    </w:p>
    <w:p w14:paraId="08CEAD35" w14:textId="77777777" w:rsidR="00AD0EC5" w:rsidRDefault="00AD0EC5" w:rsidP="00232918">
      <w:pPr>
        <w:pStyle w:val="Heading1"/>
        <w:numPr>
          <w:ilvl w:val="0"/>
          <w:numId w:val="0"/>
        </w:numPr>
        <w:ind w:left="432" w:hanging="432"/>
        <w:rPr>
          <w:lang w:eastAsia="en-GB"/>
        </w:rPr>
      </w:pPr>
      <w:bookmarkStart w:id="2" w:name="_Toc391911412"/>
      <w:bookmarkStart w:id="3" w:name="_Toc478027888"/>
      <w:r w:rsidRPr="00B24CF6">
        <w:rPr>
          <w:lang w:eastAsia="en-GB"/>
        </w:rPr>
        <w:lastRenderedPageBreak/>
        <w:t>Contents</w:t>
      </w:r>
      <w:bookmarkEnd w:id="2"/>
      <w:bookmarkEnd w:id="3"/>
    </w:p>
    <w:p w14:paraId="7B94D3DF" w14:textId="77777777" w:rsidR="00201170" w:rsidRDefault="00AD0EC5">
      <w:pPr>
        <w:pStyle w:val="TOC1"/>
        <w:rPr>
          <w:rFonts w:asciiTheme="minorHAnsi" w:eastAsiaTheme="minorEastAsia" w:hAnsiTheme="minorHAnsi" w:cstheme="minorBidi"/>
          <w:b w:val="0"/>
          <w:bCs w:val="0"/>
          <w:sz w:val="22"/>
          <w:szCs w:val="22"/>
          <w:lang w:eastAsia="en-GB"/>
        </w:rPr>
      </w:pPr>
      <w:r w:rsidRPr="00B24CF6">
        <w:rPr>
          <w:lang w:eastAsia="en-GB"/>
        </w:rPr>
        <w:fldChar w:fldCharType="begin"/>
      </w:r>
      <w:r w:rsidRPr="00B24CF6">
        <w:rPr>
          <w:lang w:eastAsia="en-GB"/>
        </w:rPr>
        <w:instrText xml:space="preserve"> TOC \o "1-2" \h \z </w:instrText>
      </w:r>
      <w:r w:rsidRPr="00B24CF6">
        <w:rPr>
          <w:lang w:eastAsia="en-GB"/>
        </w:rPr>
        <w:fldChar w:fldCharType="separate"/>
      </w:r>
      <w:hyperlink w:anchor="_Toc478027888" w:history="1">
        <w:r w:rsidR="00201170" w:rsidRPr="00037250">
          <w:rPr>
            <w:rStyle w:val="Hyperlink"/>
            <w:lang w:eastAsia="en-GB"/>
          </w:rPr>
          <w:t>Contents</w:t>
        </w:r>
        <w:r w:rsidR="00201170">
          <w:rPr>
            <w:webHidden/>
          </w:rPr>
          <w:tab/>
        </w:r>
        <w:r w:rsidR="00201170">
          <w:rPr>
            <w:webHidden/>
          </w:rPr>
          <w:fldChar w:fldCharType="begin"/>
        </w:r>
        <w:r w:rsidR="00201170">
          <w:rPr>
            <w:webHidden/>
          </w:rPr>
          <w:instrText xml:space="preserve"> PAGEREF _Toc478027888 \h </w:instrText>
        </w:r>
        <w:r w:rsidR="00201170">
          <w:rPr>
            <w:webHidden/>
          </w:rPr>
        </w:r>
        <w:r w:rsidR="00201170">
          <w:rPr>
            <w:webHidden/>
          </w:rPr>
          <w:fldChar w:fldCharType="separate"/>
        </w:r>
        <w:r w:rsidR="00201170">
          <w:rPr>
            <w:webHidden/>
          </w:rPr>
          <w:t>3</w:t>
        </w:r>
        <w:r w:rsidR="00201170">
          <w:rPr>
            <w:webHidden/>
          </w:rPr>
          <w:fldChar w:fldCharType="end"/>
        </w:r>
      </w:hyperlink>
    </w:p>
    <w:p w14:paraId="17910F98" w14:textId="77777777" w:rsidR="00201170" w:rsidRDefault="00201170">
      <w:pPr>
        <w:pStyle w:val="TOC1"/>
        <w:rPr>
          <w:rFonts w:asciiTheme="minorHAnsi" w:eastAsiaTheme="minorEastAsia" w:hAnsiTheme="minorHAnsi" w:cstheme="minorBidi"/>
          <w:b w:val="0"/>
          <w:bCs w:val="0"/>
          <w:sz w:val="22"/>
          <w:szCs w:val="22"/>
          <w:lang w:eastAsia="en-GB"/>
        </w:rPr>
      </w:pPr>
      <w:hyperlink w:anchor="_Toc478027889" w:history="1">
        <w:r w:rsidRPr="00037250">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bCs w:val="0"/>
            <w:sz w:val="22"/>
            <w:szCs w:val="22"/>
            <w:lang w:eastAsia="en-GB"/>
          </w:rPr>
          <w:tab/>
        </w:r>
        <w:r w:rsidRPr="00037250">
          <w:rPr>
            <w:rStyle w:val="Hyperlink"/>
            <w:lang w:eastAsia="en-GB"/>
          </w:rPr>
          <w:t xml:space="preserve">Document </w:t>
        </w:r>
        <w:r w:rsidRPr="00037250">
          <w:rPr>
            <w:rStyle w:val="Hyperlink"/>
          </w:rPr>
          <w:t>management</w:t>
        </w:r>
        <w:r>
          <w:rPr>
            <w:webHidden/>
          </w:rPr>
          <w:tab/>
        </w:r>
        <w:r>
          <w:rPr>
            <w:webHidden/>
          </w:rPr>
          <w:fldChar w:fldCharType="begin"/>
        </w:r>
        <w:r>
          <w:rPr>
            <w:webHidden/>
          </w:rPr>
          <w:instrText xml:space="preserve"> PAGEREF _Toc478027889 \h </w:instrText>
        </w:r>
        <w:r>
          <w:rPr>
            <w:webHidden/>
          </w:rPr>
        </w:r>
        <w:r>
          <w:rPr>
            <w:webHidden/>
          </w:rPr>
          <w:fldChar w:fldCharType="separate"/>
        </w:r>
        <w:r>
          <w:rPr>
            <w:webHidden/>
          </w:rPr>
          <w:t>4</w:t>
        </w:r>
        <w:r>
          <w:rPr>
            <w:webHidden/>
          </w:rPr>
          <w:fldChar w:fldCharType="end"/>
        </w:r>
      </w:hyperlink>
    </w:p>
    <w:p w14:paraId="330FFE2E"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890" w:history="1">
        <w:r w:rsidRPr="00037250">
          <w:rPr>
            <w:rStyle w:val="Hyperlink"/>
            <w:noProof/>
            <w:lang w:eastAsia="en-GB"/>
            <w14:scene3d>
              <w14:camera w14:prst="orthographicFront"/>
              <w14:lightRig w14:rig="threePt" w14:dir="t">
                <w14:rot w14:lat="0" w14:lon="0" w14:rev="0"/>
              </w14:lightRig>
            </w14:scene3d>
          </w:rPr>
          <w:t>1.1</w:t>
        </w:r>
        <w:r>
          <w:rPr>
            <w:rFonts w:asciiTheme="minorHAnsi" w:eastAsiaTheme="minorEastAsia" w:hAnsiTheme="minorHAnsi" w:cstheme="minorBidi"/>
            <w:bCs w:val="0"/>
            <w:noProof/>
            <w:sz w:val="22"/>
            <w:szCs w:val="22"/>
            <w:lang w:eastAsia="en-GB"/>
          </w:rPr>
          <w:tab/>
        </w:r>
        <w:r w:rsidRPr="00037250">
          <w:rPr>
            <w:rStyle w:val="Hyperlink"/>
            <w:noProof/>
            <w:lang w:eastAsia="en-GB"/>
          </w:rPr>
          <w:t xml:space="preserve">Revision </w:t>
        </w:r>
        <w:r w:rsidRPr="00037250">
          <w:rPr>
            <w:rStyle w:val="Hyperlink"/>
            <w:noProof/>
          </w:rPr>
          <w:t>history</w:t>
        </w:r>
        <w:r>
          <w:rPr>
            <w:noProof/>
            <w:webHidden/>
          </w:rPr>
          <w:tab/>
        </w:r>
        <w:r>
          <w:rPr>
            <w:noProof/>
            <w:webHidden/>
          </w:rPr>
          <w:fldChar w:fldCharType="begin"/>
        </w:r>
        <w:r>
          <w:rPr>
            <w:noProof/>
            <w:webHidden/>
          </w:rPr>
          <w:instrText xml:space="preserve"> PAGEREF _Toc478027890 \h </w:instrText>
        </w:r>
        <w:r>
          <w:rPr>
            <w:noProof/>
            <w:webHidden/>
          </w:rPr>
        </w:r>
        <w:r>
          <w:rPr>
            <w:noProof/>
            <w:webHidden/>
          </w:rPr>
          <w:fldChar w:fldCharType="separate"/>
        </w:r>
        <w:r>
          <w:rPr>
            <w:noProof/>
            <w:webHidden/>
          </w:rPr>
          <w:t>4</w:t>
        </w:r>
        <w:r>
          <w:rPr>
            <w:noProof/>
            <w:webHidden/>
          </w:rPr>
          <w:fldChar w:fldCharType="end"/>
        </w:r>
      </w:hyperlink>
    </w:p>
    <w:p w14:paraId="0796FAE3"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891" w:history="1">
        <w:r w:rsidRPr="00037250">
          <w:rPr>
            <w:rStyle w:val="Hyperlink"/>
            <w:noProof/>
            <w:lang w:eastAsia="en-GB"/>
            <w14:scene3d>
              <w14:camera w14:prst="orthographicFront"/>
              <w14:lightRig w14:rig="threePt" w14:dir="t">
                <w14:rot w14:lat="0" w14:lon="0" w14:rev="0"/>
              </w14:lightRig>
            </w14:scene3d>
          </w:rPr>
          <w:t>1.2</w:t>
        </w:r>
        <w:r>
          <w:rPr>
            <w:rFonts w:asciiTheme="minorHAnsi" w:eastAsiaTheme="minorEastAsia" w:hAnsiTheme="minorHAnsi" w:cstheme="minorBidi"/>
            <w:bCs w:val="0"/>
            <w:noProof/>
            <w:sz w:val="22"/>
            <w:szCs w:val="22"/>
            <w:lang w:eastAsia="en-GB"/>
          </w:rPr>
          <w:tab/>
        </w:r>
        <w:r w:rsidRPr="00037250">
          <w:rPr>
            <w:rStyle w:val="Hyperlink"/>
            <w:noProof/>
            <w:lang w:eastAsia="en-GB"/>
          </w:rPr>
          <w:t>Approved by</w:t>
        </w:r>
        <w:r>
          <w:rPr>
            <w:noProof/>
            <w:webHidden/>
          </w:rPr>
          <w:tab/>
        </w:r>
        <w:r>
          <w:rPr>
            <w:noProof/>
            <w:webHidden/>
          </w:rPr>
          <w:fldChar w:fldCharType="begin"/>
        </w:r>
        <w:r>
          <w:rPr>
            <w:noProof/>
            <w:webHidden/>
          </w:rPr>
          <w:instrText xml:space="preserve"> PAGEREF _Toc478027891 \h </w:instrText>
        </w:r>
        <w:r>
          <w:rPr>
            <w:noProof/>
            <w:webHidden/>
          </w:rPr>
        </w:r>
        <w:r>
          <w:rPr>
            <w:noProof/>
            <w:webHidden/>
          </w:rPr>
          <w:fldChar w:fldCharType="separate"/>
        </w:r>
        <w:r>
          <w:rPr>
            <w:noProof/>
            <w:webHidden/>
          </w:rPr>
          <w:t>4</w:t>
        </w:r>
        <w:r>
          <w:rPr>
            <w:noProof/>
            <w:webHidden/>
          </w:rPr>
          <w:fldChar w:fldCharType="end"/>
        </w:r>
      </w:hyperlink>
    </w:p>
    <w:p w14:paraId="46239794"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892" w:history="1">
        <w:r w:rsidRPr="00037250">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bCs w:val="0"/>
            <w:noProof/>
            <w:sz w:val="22"/>
            <w:szCs w:val="22"/>
            <w:lang w:eastAsia="en-GB"/>
          </w:rPr>
          <w:tab/>
        </w:r>
        <w:r w:rsidRPr="00037250">
          <w:rPr>
            <w:rStyle w:val="Hyperlink"/>
            <w:noProof/>
          </w:rPr>
          <w:t>Document control</w:t>
        </w:r>
        <w:r>
          <w:rPr>
            <w:noProof/>
            <w:webHidden/>
          </w:rPr>
          <w:tab/>
        </w:r>
        <w:r>
          <w:rPr>
            <w:noProof/>
            <w:webHidden/>
          </w:rPr>
          <w:fldChar w:fldCharType="begin"/>
        </w:r>
        <w:r>
          <w:rPr>
            <w:noProof/>
            <w:webHidden/>
          </w:rPr>
          <w:instrText xml:space="preserve"> PAGEREF _Toc478027892 \h </w:instrText>
        </w:r>
        <w:r>
          <w:rPr>
            <w:noProof/>
            <w:webHidden/>
          </w:rPr>
        </w:r>
        <w:r>
          <w:rPr>
            <w:noProof/>
            <w:webHidden/>
          </w:rPr>
          <w:fldChar w:fldCharType="separate"/>
        </w:r>
        <w:r>
          <w:rPr>
            <w:noProof/>
            <w:webHidden/>
          </w:rPr>
          <w:t>4</w:t>
        </w:r>
        <w:r>
          <w:rPr>
            <w:noProof/>
            <w:webHidden/>
          </w:rPr>
          <w:fldChar w:fldCharType="end"/>
        </w:r>
      </w:hyperlink>
    </w:p>
    <w:p w14:paraId="5E7ADCAF" w14:textId="77777777" w:rsidR="00201170" w:rsidRDefault="00201170">
      <w:pPr>
        <w:pStyle w:val="TOC1"/>
        <w:rPr>
          <w:rFonts w:asciiTheme="minorHAnsi" w:eastAsiaTheme="minorEastAsia" w:hAnsiTheme="minorHAnsi" w:cstheme="minorBidi"/>
          <w:b w:val="0"/>
          <w:bCs w:val="0"/>
          <w:sz w:val="22"/>
          <w:szCs w:val="22"/>
          <w:lang w:eastAsia="en-GB"/>
        </w:rPr>
      </w:pPr>
      <w:hyperlink w:anchor="_Toc478027893" w:history="1">
        <w:r w:rsidRPr="00037250">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bCs w:val="0"/>
            <w:sz w:val="22"/>
            <w:szCs w:val="22"/>
            <w:lang w:eastAsia="en-GB"/>
          </w:rPr>
          <w:tab/>
        </w:r>
        <w:r w:rsidRPr="00037250">
          <w:rPr>
            <w:rStyle w:val="Hyperlink"/>
          </w:rPr>
          <w:t>Introduction and context</w:t>
        </w:r>
        <w:r>
          <w:rPr>
            <w:webHidden/>
          </w:rPr>
          <w:tab/>
        </w:r>
        <w:r>
          <w:rPr>
            <w:webHidden/>
          </w:rPr>
          <w:fldChar w:fldCharType="begin"/>
        </w:r>
        <w:r>
          <w:rPr>
            <w:webHidden/>
          </w:rPr>
          <w:instrText xml:space="preserve"> PAGEREF _Toc478027893 \h </w:instrText>
        </w:r>
        <w:r>
          <w:rPr>
            <w:webHidden/>
          </w:rPr>
        </w:r>
        <w:r>
          <w:rPr>
            <w:webHidden/>
          </w:rPr>
          <w:fldChar w:fldCharType="separate"/>
        </w:r>
        <w:r>
          <w:rPr>
            <w:webHidden/>
          </w:rPr>
          <w:t>5</w:t>
        </w:r>
        <w:r>
          <w:rPr>
            <w:webHidden/>
          </w:rPr>
          <w:fldChar w:fldCharType="end"/>
        </w:r>
      </w:hyperlink>
    </w:p>
    <w:p w14:paraId="2A711033" w14:textId="77777777" w:rsidR="00201170" w:rsidRDefault="00201170">
      <w:pPr>
        <w:pStyle w:val="TOC1"/>
        <w:rPr>
          <w:rFonts w:asciiTheme="minorHAnsi" w:eastAsiaTheme="minorEastAsia" w:hAnsiTheme="minorHAnsi" w:cstheme="minorBidi"/>
          <w:b w:val="0"/>
          <w:bCs w:val="0"/>
          <w:sz w:val="22"/>
          <w:szCs w:val="22"/>
          <w:lang w:eastAsia="en-GB"/>
        </w:rPr>
      </w:pPr>
      <w:hyperlink w:anchor="_Toc478027894" w:history="1">
        <w:r w:rsidRPr="00037250">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bCs w:val="0"/>
            <w:sz w:val="22"/>
            <w:szCs w:val="22"/>
            <w:lang w:eastAsia="en-GB"/>
          </w:rPr>
          <w:tab/>
        </w:r>
        <w:r w:rsidRPr="00037250">
          <w:rPr>
            <w:rStyle w:val="Hyperlink"/>
          </w:rPr>
          <w:t>General responsibilities of the advisory group</w:t>
        </w:r>
        <w:r>
          <w:rPr>
            <w:webHidden/>
          </w:rPr>
          <w:tab/>
        </w:r>
        <w:r>
          <w:rPr>
            <w:webHidden/>
          </w:rPr>
          <w:fldChar w:fldCharType="begin"/>
        </w:r>
        <w:r>
          <w:rPr>
            <w:webHidden/>
          </w:rPr>
          <w:instrText xml:space="preserve"> PAGEREF _Toc478027894 \h </w:instrText>
        </w:r>
        <w:r>
          <w:rPr>
            <w:webHidden/>
          </w:rPr>
        </w:r>
        <w:r>
          <w:rPr>
            <w:webHidden/>
          </w:rPr>
          <w:fldChar w:fldCharType="separate"/>
        </w:r>
        <w:r>
          <w:rPr>
            <w:webHidden/>
          </w:rPr>
          <w:t>5</w:t>
        </w:r>
        <w:r>
          <w:rPr>
            <w:webHidden/>
          </w:rPr>
          <w:fldChar w:fldCharType="end"/>
        </w:r>
      </w:hyperlink>
    </w:p>
    <w:p w14:paraId="4E873A36" w14:textId="77777777" w:rsidR="00201170" w:rsidRDefault="00201170">
      <w:pPr>
        <w:pStyle w:val="TOC1"/>
        <w:rPr>
          <w:rFonts w:asciiTheme="minorHAnsi" w:eastAsiaTheme="minorEastAsia" w:hAnsiTheme="minorHAnsi" w:cstheme="minorBidi"/>
          <w:b w:val="0"/>
          <w:bCs w:val="0"/>
          <w:sz w:val="22"/>
          <w:szCs w:val="22"/>
          <w:lang w:eastAsia="en-GB"/>
        </w:rPr>
      </w:pPr>
      <w:hyperlink w:anchor="_Toc478027895" w:history="1">
        <w:r w:rsidRPr="00037250">
          <w:rPr>
            <w:rStyle w:val="Hyperlink"/>
            <w:rFonts w:eastAsia="Calibri"/>
            <w14:scene3d>
              <w14:camera w14:prst="orthographicFront"/>
              <w14:lightRig w14:rig="threePt" w14:dir="t">
                <w14:rot w14:lat="0" w14:lon="0" w14:rev="0"/>
              </w14:lightRig>
            </w14:scene3d>
          </w:rPr>
          <w:t>4</w:t>
        </w:r>
        <w:r>
          <w:rPr>
            <w:rFonts w:asciiTheme="minorHAnsi" w:eastAsiaTheme="minorEastAsia" w:hAnsiTheme="minorHAnsi" w:cstheme="minorBidi"/>
            <w:b w:val="0"/>
            <w:bCs w:val="0"/>
            <w:sz w:val="22"/>
            <w:szCs w:val="22"/>
            <w:lang w:eastAsia="en-GB"/>
          </w:rPr>
          <w:tab/>
        </w:r>
        <w:r w:rsidRPr="00037250">
          <w:rPr>
            <w:rStyle w:val="Hyperlink"/>
            <w:rFonts w:eastAsia="Calibri"/>
          </w:rPr>
          <w:t>Governance, leadership and accountability</w:t>
        </w:r>
        <w:r>
          <w:rPr>
            <w:webHidden/>
          </w:rPr>
          <w:tab/>
        </w:r>
        <w:r>
          <w:rPr>
            <w:webHidden/>
          </w:rPr>
          <w:fldChar w:fldCharType="begin"/>
        </w:r>
        <w:r>
          <w:rPr>
            <w:webHidden/>
          </w:rPr>
          <w:instrText xml:space="preserve"> PAGEREF _Toc478027895 \h </w:instrText>
        </w:r>
        <w:r>
          <w:rPr>
            <w:webHidden/>
          </w:rPr>
        </w:r>
        <w:r>
          <w:rPr>
            <w:webHidden/>
          </w:rPr>
          <w:fldChar w:fldCharType="separate"/>
        </w:r>
        <w:r>
          <w:rPr>
            <w:webHidden/>
          </w:rPr>
          <w:t>6</w:t>
        </w:r>
        <w:r>
          <w:rPr>
            <w:webHidden/>
          </w:rPr>
          <w:fldChar w:fldCharType="end"/>
        </w:r>
      </w:hyperlink>
    </w:p>
    <w:p w14:paraId="34D1009C"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896" w:history="1">
        <w:r w:rsidRPr="00037250">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bCs w:val="0"/>
            <w:noProof/>
            <w:sz w:val="22"/>
            <w:szCs w:val="22"/>
            <w:lang w:eastAsia="en-GB"/>
          </w:rPr>
          <w:tab/>
        </w:r>
        <w:r w:rsidRPr="00037250">
          <w:rPr>
            <w:rStyle w:val="Hyperlink"/>
            <w:noProof/>
          </w:rPr>
          <w:t>Accountability</w:t>
        </w:r>
        <w:r>
          <w:rPr>
            <w:noProof/>
            <w:webHidden/>
          </w:rPr>
          <w:tab/>
        </w:r>
        <w:r>
          <w:rPr>
            <w:noProof/>
            <w:webHidden/>
          </w:rPr>
          <w:fldChar w:fldCharType="begin"/>
        </w:r>
        <w:r>
          <w:rPr>
            <w:noProof/>
            <w:webHidden/>
          </w:rPr>
          <w:instrText xml:space="preserve"> PAGEREF _Toc478027896 \h </w:instrText>
        </w:r>
        <w:r>
          <w:rPr>
            <w:noProof/>
            <w:webHidden/>
          </w:rPr>
        </w:r>
        <w:r>
          <w:rPr>
            <w:noProof/>
            <w:webHidden/>
          </w:rPr>
          <w:fldChar w:fldCharType="separate"/>
        </w:r>
        <w:r>
          <w:rPr>
            <w:noProof/>
            <w:webHidden/>
          </w:rPr>
          <w:t>6</w:t>
        </w:r>
        <w:r>
          <w:rPr>
            <w:noProof/>
            <w:webHidden/>
          </w:rPr>
          <w:fldChar w:fldCharType="end"/>
        </w:r>
      </w:hyperlink>
    </w:p>
    <w:p w14:paraId="51113617"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897" w:history="1">
        <w:r w:rsidRPr="00037250">
          <w:rPr>
            <w:rStyle w:val="Hyperlink"/>
            <w:noProof/>
            <w14:scene3d>
              <w14:camera w14:prst="orthographicFront"/>
              <w14:lightRig w14:rig="threePt" w14:dir="t">
                <w14:rot w14:lat="0" w14:lon="0" w14:rev="0"/>
              </w14:lightRig>
            </w14:scene3d>
          </w:rPr>
          <w:t>4.2</w:t>
        </w:r>
        <w:r>
          <w:rPr>
            <w:rFonts w:asciiTheme="minorHAnsi" w:eastAsiaTheme="minorEastAsia" w:hAnsiTheme="minorHAnsi" w:cstheme="minorBidi"/>
            <w:bCs w:val="0"/>
            <w:noProof/>
            <w:sz w:val="22"/>
            <w:szCs w:val="22"/>
            <w:lang w:eastAsia="en-GB"/>
          </w:rPr>
          <w:tab/>
        </w:r>
        <w:r w:rsidRPr="00037250">
          <w:rPr>
            <w:rStyle w:val="Hyperlink"/>
            <w:noProof/>
          </w:rPr>
          <w:t>Senior responsible owner (SRO)</w:t>
        </w:r>
        <w:r>
          <w:rPr>
            <w:noProof/>
            <w:webHidden/>
          </w:rPr>
          <w:tab/>
        </w:r>
        <w:r>
          <w:rPr>
            <w:noProof/>
            <w:webHidden/>
          </w:rPr>
          <w:fldChar w:fldCharType="begin"/>
        </w:r>
        <w:r>
          <w:rPr>
            <w:noProof/>
            <w:webHidden/>
          </w:rPr>
          <w:instrText xml:space="preserve"> PAGEREF _Toc478027897 \h </w:instrText>
        </w:r>
        <w:r>
          <w:rPr>
            <w:noProof/>
            <w:webHidden/>
          </w:rPr>
        </w:r>
        <w:r>
          <w:rPr>
            <w:noProof/>
            <w:webHidden/>
          </w:rPr>
          <w:fldChar w:fldCharType="separate"/>
        </w:r>
        <w:r>
          <w:rPr>
            <w:noProof/>
            <w:webHidden/>
          </w:rPr>
          <w:t>6</w:t>
        </w:r>
        <w:r>
          <w:rPr>
            <w:noProof/>
            <w:webHidden/>
          </w:rPr>
          <w:fldChar w:fldCharType="end"/>
        </w:r>
      </w:hyperlink>
    </w:p>
    <w:p w14:paraId="1C54ECE5" w14:textId="77777777" w:rsidR="00201170" w:rsidRDefault="00201170">
      <w:pPr>
        <w:pStyle w:val="TOC1"/>
        <w:rPr>
          <w:rFonts w:asciiTheme="minorHAnsi" w:eastAsiaTheme="minorEastAsia" w:hAnsiTheme="minorHAnsi" w:cstheme="minorBidi"/>
          <w:b w:val="0"/>
          <w:bCs w:val="0"/>
          <w:sz w:val="22"/>
          <w:szCs w:val="22"/>
          <w:lang w:eastAsia="en-GB"/>
        </w:rPr>
      </w:pPr>
      <w:hyperlink w:anchor="_Toc478027898" w:history="1">
        <w:r w:rsidRPr="00037250">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bCs w:val="0"/>
            <w:sz w:val="22"/>
            <w:szCs w:val="22"/>
            <w:lang w:eastAsia="en-GB"/>
          </w:rPr>
          <w:tab/>
        </w:r>
        <w:r w:rsidRPr="00037250">
          <w:rPr>
            <w:rStyle w:val="Hyperlink"/>
          </w:rPr>
          <w:t>Membership</w:t>
        </w:r>
        <w:r>
          <w:rPr>
            <w:webHidden/>
          </w:rPr>
          <w:tab/>
        </w:r>
        <w:r>
          <w:rPr>
            <w:webHidden/>
          </w:rPr>
          <w:fldChar w:fldCharType="begin"/>
        </w:r>
        <w:r>
          <w:rPr>
            <w:webHidden/>
          </w:rPr>
          <w:instrText xml:space="preserve"> PAGEREF _Toc478027898 \h </w:instrText>
        </w:r>
        <w:r>
          <w:rPr>
            <w:webHidden/>
          </w:rPr>
        </w:r>
        <w:r>
          <w:rPr>
            <w:webHidden/>
          </w:rPr>
          <w:fldChar w:fldCharType="separate"/>
        </w:r>
        <w:r>
          <w:rPr>
            <w:webHidden/>
          </w:rPr>
          <w:t>6</w:t>
        </w:r>
        <w:r>
          <w:rPr>
            <w:webHidden/>
          </w:rPr>
          <w:fldChar w:fldCharType="end"/>
        </w:r>
      </w:hyperlink>
    </w:p>
    <w:p w14:paraId="0110CD2F"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899" w:history="1">
        <w:r w:rsidRPr="00037250">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bCs w:val="0"/>
            <w:noProof/>
            <w:sz w:val="22"/>
            <w:szCs w:val="22"/>
            <w:lang w:eastAsia="en-GB"/>
          </w:rPr>
          <w:tab/>
        </w:r>
        <w:r w:rsidRPr="00037250">
          <w:rPr>
            <w:rStyle w:val="Hyperlink"/>
            <w:noProof/>
          </w:rPr>
          <w:t>Membership of the group</w:t>
        </w:r>
        <w:r>
          <w:rPr>
            <w:noProof/>
            <w:webHidden/>
          </w:rPr>
          <w:tab/>
        </w:r>
        <w:r>
          <w:rPr>
            <w:noProof/>
            <w:webHidden/>
          </w:rPr>
          <w:fldChar w:fldCharType="begin"/>
        </w:r>
        <w:r>
          <w:rPr>
            <w:noProof/>
            <w:webHidden/>
          </w:rPr>
          <w:instrText xml:space="preserve"> PAGEREF _Toc478027899 \h </w:instrText>
        </w:r>
        <w:r>
          <w:rPr>
            <w:noProof/>
            <w:webHidden/>
          </w:rPr>
        </w:r>
        <w:r>
          <w:rPr>
            <w:noProof/>
            <w:webHidden/>
          </w:rPr>
          <w:fldChar w:fldCharType="separate"/>
        </w:r>
        <w:r>
          <w:rPr>
            <w:noProof/>
            <w:webHidden/>
          </w:rPr>
          <w:t>6</w:t>
        </w:r>
        <w:r>
          <w:rPr>
            <w:noProof/>
            <w:webHidden/>
          </w:rPr>
          <w:fldChar w:fldCharType="end"/>
        </w:r>
      </w:hyperlink>
    </w:p>
    <w:p w14:paraId="7C9C3C31"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900" w:history="1">
        <w:r w:rsidRPr="00037250">
          <w:rPr>
            <w:rStyle w:val="Hyperlink"/>
            <w:noProof/>
            <w14:scene3d>
              <w14:camera w14:prst="orthographicFront"/>
              <w14:lightRig w14:rig="threePt" w14:dir="t">
                <w14:rot w14:lat="0" w14:lon="0" w14:rev="0"/>
              </w14:lightRig>
            </w14:scene3d>
          </w:rPr>
          <w:t>5.2</w:t>
        </w:r>
        <w:r>
          <w:rPr>
            <w:rFonts w:asciiTheme="minorHAnsi" w:eastAsiaTheme="minorEastAsia" w:hAnsiTheme="minorHAnsi" w:cstheme="minorBidi"/>
            <w:bCs w:val="0"/>
            <w:noProof/>
            <w:sz w:val="22"/>
            <w:szCs w:val="22"/>
            <w:lang w:eastAsia="en-GB"/>
          </w:rPr>
          <w:tab/>
        </w:r>
        <w:r w:rsidRPr="00037250">
          <w:rPr>
            <w:rStyle w:val="Hyperlink"/>
            <w:noProof/>
          </w:rPr>
          <w:t>Expectations of members, quoracy and co-option</w:t>
        </w:r>
        <w:r>
          <w:rPr>
            <w:noProof/>
            <w:webHidden/>
          </w:rPr>
          <w:tab/>
        </w:r>
        <w:r>
          <w:rPr>
            <w:noProof/>
            <w:webHidden/>
          </w:rPr>
          <w:fldChar w:fldCharType="begin"/>
        </w:r>
        <w:r>
          <w:rPr>
            <w:noProof/>
            <w:webHidden/>
          </w:rPr>
          <w:instrText xml:space="preserve"> PAGEREF _Toc478027900 \h </w:instrText>
        </w:r>
        <w:r>
          <w:rPr>
            <w:noProof/>
            <w:webHidden/>
          </w:rPr>
        </w:r>
        <w:r>
          <w:rPr>
            <w:noProof/>
            <w:webHidden/>
          </w:rPr>
          <w:fldChar w:fldCharType="separate"/>
        </w:r>
        <w:r>
          <w:rPr>
            <w:noProof/>
            <w:webHidden/>
          </w:rPr>
          <w:t>7</w:t>
        </w:r>
        <w:r>
          <w:rPr>
            <w:noProof/>
            <w:webHidden/>
          </w:rPr>
          <w:fldChar w:fldCharType="end"/>
        </w:r>
      </w:hyperlink>
    </w:p>
    <w:p w14:paraId="10BE25E1"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901" w:history="1">
        <w:r w:rsidRPr="00037250">
          <w:rPr>
            <w:rStyle w:val="Hyperlink"/>
            <w:noProof/>
            <w14:scene3d>
              <w14:camera w14:prst="orthographicFront"/>
              <w14:lightRig w14:rig="threePt" w14:dir="t">
                <w14:rot w14:lat="0" w14:lon="0" w14:rev="0"/>
              </w14:lightRig>
            </w14:scene3d>
          </w:rPr>
          <w:t>5.3</w:t>
        </w:r>
        <w:r>
          <w:rPr>
            <w:rFonts w:asciiTheme="minorHAnsi" w:eastAsiaTheme="minorEastAsia" w:hAnsiTheme="minorHAnsi" w:cstheme="minorBidi"/>
            <w:bCs w:val="0"/>
            <w:noProof/>
            <w:sz w:val="22"/>
            <w:szCs w:val="22"/>
            <w:lang w:eastAsia="en-GB"/>
          </w:rPr>
          <w:tab/>
        </w:r>
        <w:r w:rsidRPr="00037250">
          <w:rPr>
            <w:rStyle w:val="Hyperlink"/>
            <w:noProof/>
          </w:rPr>
          <w:t>Skills and attributes of members</w:t>
        </w:r>
        <w:r>
          <w:rPr>
            <w:noProof/>
            <w:webHidden/>
          </w:rPr>
          <w:tab/>
        </w:r>
        <w:r>
          <w:rPr>
            <w:noProof/>
            <w:webHidden/>
          </w:rPr>
          <w:fldChar w:fldCharType="begin"/>
        </w:r>
        <w:r>
          <w:rPr>
            <w:noProof/>
            <w:webHidden/>
          </w:rPr>
          <w:instrText xml:space="preserve"> PAGEREF _Toc478027901 \h </w:instrText>
        </w:r>
        <w:r>
          <w:rPr>
            <w:noProof/>
            <w:webHidden/>
          </w:rPr>
        </w:r>
        <w:r>
          <w:rPr>
            <w:noProof/>
            <w:webHidden/>
          </w:rPr>
          <w:fldChar w:fldCharType="separate"/>
        </w:r>
        <w:r>
          <w:rPr>
            <w:noProof/>
            <w:webHidden/>
          </w:rPr>
          <w:t>7</w:t>
        </w:r>
        <w:r>
          <w:rPr>
            <w:noProof/>
            <w:webHidden/>
          </w:rPr>
          <w:fldChar w:fldCharType="end"/>
        </w:r>
      </w:hyperlink>
    </w:p>
    <w:p w14:paraId="69BFF457" w14:textId="77777777" w:rsidR="00201170" w:rsidRDefault="00201170">
      <w:pPr>
        <w:pStyle w:val="TOC1"/>
        <w:rPr>
          <w:rFonts w:asciiTheme="minorHAnsi" w:eastAsiaTheme="minorEastAsia" w:hAnsiTheme="minorHAnsi" w:cstheme="minorBidi"/>
          <w:b w:val="0"/>
          <w:bCs w:val="0"/>
          <w:sz w:val="22"/>
          <w:szCs w:val="22"/>
          <w:lang w:eastAsia="en-GB"/>
        </w:rPr>
      </w:pPr>
      <w:hyperlink w:anchor="_Toc478027902" w:history="1">
        <w:r w:rsidRPr="00037250">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bCs w:val="0"/>
            <w:sz w:val="22"/>
            <w:szCs w:val="22"/>
            <w:lang w:eastAsia="en-GB"/>
          </w:rPr>
          <w:tab/>
        </w:r>
        <w:r w:rsidRPr="00037250">
          <w:rPr>
            <w:rStyle w:val="Hyperlink"/>
          </w:rPr>
          <w:t>Meeting arrangements</w:t>
        </w:r>
        <w:r>
          <w:rPr>
            <w:webHidden/>
          </w:rPr>
          <w:tab/>
        </w:r>
        <w:r>
          <w:rPr>
            <w:webHidden/>
          </w:rPr>
          <w:fldChar w:fldCharType="begin"/>
        </w:r>
        <w:r>
          <w:rPr>
            <w:webHidden/>
          </w:rPr>
          <w:instrText xml:space="preserve"> PAGEREF _Toc478027902 \h </w:instrText>
        </w:r>
        <w:r>
          <w:rPr>
            <w:webHidden/>
          </w:rPr>
        </w:r>
        <w:r>
          <w:rPr>
            <w:webHidden/>
          </w:rPr>
          <w:fldChar w:fldCharType="separate"/>
        </w:r>
        <w:r>
          <w:rPr>
            <w:webHidden/>
          </w:rPr>
          <w:t>8</w:t>
        </w:r>
        <w:r>
          <w:rPr>
            <w:webHidden/>
          </w:rPr>
          <w:fldChar w:fldCharType="end"/>
        </w:r>
      </w:hyperlink>
    </w:p>
    <w:p w14:paraId="040D9203"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903" w:history="1">
        <w:r w:rsidRPr="00037250">
          <w:rPr>
            <w:rStyle w:val="Hyperlink"/>
            <w:noProof/>
            <w14:scene3d>
              <w14:camera w14:prst="orthographicFront"/>
              <w14:lightRig w14:rig="threePt" w14:dir="t">
                <w14:rot w14:lat="0" w14:lon="0" w14:rev="0"/>
              </w14:lightRig>
            </w14:scene3d>
          </w:rPr>
          <w:t>6.1</w:t>
        </w:r>
        <w:r>
          <w:rPr>
            <w:rFonts w:asciiTheme="minorHAnsi" w:eastAsiaTheme="minorEastAsia" w:hAnsiTheme="minorHAnsi" w:cstheme="minorBidi"/>
            <w:bCs w:val="0"/>
            <w:noProof/>
            <w:sz w:val="22"/>
            <w:szCs w:val="22"/>
            <w:lang w:eastAsia="en-GB"/>
          </w:rPr>
          <w:tab/>
        </w:r>
        <w:r w:rsidRPr="00037250">
          <w:rPr>
            <w:rStyle w:val="Hyperlink"/>
            <w:noProof/>
          </w:rPr>
          <w:t>Frequency of meetings</w:t>
        </w:r>
        <w:r>
          <w:rPr>
            <w:noProof/>
            <w:webHidden/>
          </w:rPr>
          <w:tab/>
        </w:r>
        <w:r>
          <w:rPr>
            <w:noProof/>
            <w:webHidden/>
          </w:rPr>
          <w:fldChar w:fldCharType="begin"/>
        </w:r>
        <w:r>
          <w:rPr>
            <w:noProof/>
            <w:webHidden/>
          </w:rPr>
          <w:instrText xml:space="preserve"> PAGEREF _Toc478027903 \h </w:instrText>
        </w:r>
        <w:r>
          <w:rPr>
            <w:noProof/>
            <w:webHidden/>
          </w:rPr>
        </w:r>
        <w:r>
          <w:rPr>
            <w:noProof/>
            <w:webHidden/>
          </w:rPr>
          <w:fldChar w:fldCharType="separate"/>
        </w:r>
        <w:r>
          <w:rPr>
            <w:noProof/>
            <w:webHidden/>
          </w:rPr>
          <w:t>8</w:t>
        </w:r>
        <w:r>
          <w:rPr>
            <w:noProof/>
            <w:webHidden/>
          </w:rPr>
          <w:fldChar w:fldCharType="end"/>
        </w:r>
      </w:hyperlink>
    </w:p>
    <w:p w14:paraId="17A73FDB"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904" w:history="1">
        <w:r w:rsidRPr="00037250">
          <w:rPr>
            <w:rStyle w:val="Hyperlink"/>
            <w:noProof/>
            <w14:scene3d>
              <w14:camera w14:prst="orthographicFront"/>
              <w14:lightRig w14:rig="threePt" w14:dir="t">
                <w14:rot w14:lat="0" w14:lon="0" w14:rev="0"/>
              </w14:lightRig>
            </w14:scene3d>
          </w:rPr>
          <w:t>6.2</w:t>
        </w:r>
        <w:r>
          <w:rPr>
            <w:rFonts w:asciiTheme="minorHAnsi" w:eastAsiaTheme="minorEastAsia" w:hAnsiTheme="minorHAnsi" w:cstheme="minorBidi"/>
            <w:bCs w:val="0"/>
            <w:noProof/>
            <w:sz w:val="22"/>
            <w:szCs w:val="22"/>
            <w:lang w:eastAsia="en-GB"/>
          </w:rPr>
          <w:tab/>
        </w:r>
        <w:r w:rsidRPr="00037250">
          <w:rPr>
            <w:rStyle w:val="Hyperlink"/>
            <w:noProof/>
          </w:rPr>
          <w:t>Standing agenda</w:t>
        </w:r>
        <w:r>
          <w:rPr>
            <w:noProof/>
            <w:webHidden/>
          </w:rPr>
          <w:tab/>
        </w:r>
        <w:r>
          <w:rPr>
            <w:noProof/>
            <w:webHidden/>
          </w:rPr>
          <w:fldChar w:fldCharType="begin"/>
        </w:r>
        <w:r>
          <w:rPr>
            <w:noProof/>
            <w:webHidden/>
          </w:rPr>
          <w:instrText xml:space="preserve"> PAGEREF _Toc478027904 \h </w:instrText>
        </w:r>
        <w:r>
          <w:rPr>
            <w:noProof/>
            <w:webHidden/>
          </w:rPr>
        </w:r>
        <w:r>
          <w:rPr>
            <w:noProof/>
            <w:webHidden/>
          </w:rPr>
          <w:fldChar w:fldCharType="separate"/>
        </w:r>
        <w:r>
          <w:rPr>
            <w:noProof/>
            <w:webHidden/>
          </w:rPr>
          <w:t>8</w:t>
        </w:r>
        <w:r>
          <w:rPr>
            <w:noProof/>
            <w:webHidden/>
          </w:rPr>
          <w:fldChar w:fldCharType="end"/>
        </w:r>
      </w:hyperlink>
    </w:p>
    <w:p w14:paraId="064961F8"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905" w:history="1">
        <w:r w:rsidRPr="00037250">
          <w:rPr>
            <w:rStyle w:val="Hyperlink"/>
            <w:noProof/>
            <w14:scene3d>
              <w14:camera w14:prst="orthographicFront"/>
              <w14:lightRig w14:rig="threePt" w14:dir="t">
                <w14:rot w14:lat="0" w14:lon="0" w14:rev="0"/>
              </w14:lightRig>
            </w14:scene3d>
          </w:rPr>
          <w:t>6.3</w:t>
        </w:r>
        <w:r>
          <w:rPr>
            <w:rFonts w:asciiTheme="minorHAnsi" w:eastAsiaTheme="minorEastAsia" w:hAnsiTheme="minorHAnsi" w:cstheme="minorBidi"/>
            <w:bCs w:val="0"/>
            <w:noProof/>
            <w:sz w:val="22"/>
            <w:szCs w:val="22"/>
            <w:lang w:eastAsia="en-GB"/>
          </w:rPr>
          <w:tab/>
        </w:r>
        <w:r w:rsidRPr="00037250">
          <w:rPr>
            <w:rStyle w:val="Hyperlink"/>
            <w:noProof/>
          </w:rPr>
          <w:t>Secretariat</w:t>
        </w:r>
        <w:r>
          <w:rPr>
            <w:noProof/>
            <w:webHidden/>
          </w:rPr>
          <w:tab/>
        </w:r>
        <w:r>
          <w:rPr>
            <w:noProof/>
            <w:webHidden/>
          </w:rPr>
          <w:fldChar w:fldCharType="begin"/>
        </w:r>
        <w:r>
          <w:rPr>
            <w:noProof/>
            <w:webHidden/>
          </w:rPr>
          <w:instrText xml:space="preserve"> PAGEREF _Toc478027905 \h </w:instrText>
        </w:r>
        <w:r>
          <w:rPr>
            <w:noProof/>
            <w:webHidden/>
          </w:rPr>
        </w:r>
        <w:r>
          <w:rPr>
            <w:noProof/>
            <w:webHidden/>
          </w:rPr>
          <w:fldChar w:fldCharType="separate"/>
        </w:r>
        <w:r>
          <w:rPr>
            <w:noProof/>
            <w:webHidden/>
          </w:rPr>
          <w:t>8</w:t>
        </w:r>
        <w:r>
          <w:rPr>
            <w:noProof/>
            <w:webHidden/>
          </w:rPr>
          <w:fldChar w:fldCharType="end"/>
        </w:r>
      </w:hyperlink>
    </w:p>
    <w:p w14:paraId="48401D6B" w14:textId="77777777" w:rsidR="00201170" w:rsidRDefault="00201170">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78027906" w:history="1">
        <w:r w:rsidRPr="00037250">
          <w:rPr>
            <w:rStyle w:val="Hyperlink"/>
            <w:noProof/>
            <w14:scene3d>
              <w14:camera w14:prst="orthographicFront"/>
              <w14:lightRig w14:rig="threePt" w14:dir="t">
                <w14:rot w14:lat="0" w14:lon="0" w14:rev="0"/>
              </w14:lightRig>
            </w14:scene3d>
          </w:rPr>
          <w:t>6.4</w:t>
        </w:r>
        <w:r>
          <w:rPr>
            <w:rFonts w:asciiTheme="minorHAnsi" w:eastAsiaTheme="minorEastAsia" w:hAnsiTheme="minorHAnsi" w:cstheme="minorBidi"/>
            <w:bCs w:val="0"/>
            <w:noProof/>
            <w:sz w:val="22"/>
            <w:szCs w:val="22"/>
            <w:lang w:eastAsia="en-GB"/>
          </w:rPr>
          <w:tab/>
        </w:r>
        <w:r w:rsidRPr="00037250">
          <w:rPr>
            <w:rStyle w:val="Hyperlink"/>
            <w:noProof/>
          </w:rPr>
          <w:t>Location of meetings</w:t>
        </w:r>
        <w:r>
          <w:rPr>
            <w:noProof/>
            <w:webHidden/>
          </w:rPr>
          <w:tab/>
        </w:r>
        <w:r>
          <w:rPr>
            <w:noProof/>
            <w:webHidden/>
          </w:rPr>
          <w:fldChar w:fldCharType="begin"/>
        </w:r>
        <w:r>
          <w:rPr>
            <w:noProof/>
            <w:webHidden/>
          </w:rPr>
          <w:instrText xml:space="preserve"> PAGEREF _Toc478027906 \h </w:instrText>
        </w:r>
        <w:r>
          <w:rPr>
            <w:noProof/>
            <w:webHidden/>
          </w:rPr>
        </w:r>
        <w:r>
          <w:rPr>
            <w:noProof/>
            <w:webHidden/>
          </w:rPr>
          <w:fldChar w:fldCharType="separate"/>
        </w:r>
        <w:r>
          <w:rPr>
            <w:noProof/>
            <w:webHidden/>
          </w:rPr>
          <w:t>8</w:t>
        </w:r>
        <w:r>
          <w:rPr>
            <w:noProof/>
            <w:webHidden/>
          </w:rPr>
          <w:fldChar w:fldCharType="end"/>
        </w:r>
      </w:hyperlink>
    </w:p>
    <w:p w14:paraId="28872BFA" w14:textId="1CE629E7" w:rsidR="00AD0EC5" w:rsidRDefault="00AD0EC5" w:rsidP="00AD0EC5">
      <w:pPr>
        <w:spacing w:after="240"/>
        <w:rPr>
          <w:b/>
          <w:sz w:val="28"/>
          <w:szCs w:val="28"/>
        </w:rPr>
      </w:pPr>
      <w:r w:rsidRPr="00B24CF6">
        <w:rPr>
          <w:szCs w:val="24"/>
          <w:lang w:eastAsia="en-GB"/>
        </w:rPr>
        <w:fldChar w:fldCharType="end"/>
      </w:r>
    </w:p>
    <w:p w14:paraId="1C693E44" w14:textId="44E234BF" w:rsidR="00485965" w:rsidRDefault="00485965">
      <w:pPr>
        <w:rPr>
          <w:rFonts w:cs="Arial"/>
          <w:b/>
          <w:color w:val="0072C6"/>
          <w:kern w:val="32"/>
          <w:sz w:val="32"/>
          <w:szCs w:val="32"/>
          <w:lang w:eastAsia="en-GB"/>
        </w:rPr>
      </w:pPr>
      <w:bookmarkStart w:id="4" w:name="_Toc390959087"/>
      <w:bookmarkStart w:id="5" w:name="_Toc390960392"/>
      <w:bookmarkStart w:id="6" w:name="_Toc391911409"/>
    </w:p>
    <w:p w14:paraId="603F5D02" w14:textId="77777777" w:rsidR="00485965" w:rsidRDefault="00485965">
      <w:pPr>
        <w:rPr>
          <w:rFonts w:cs="Arial"/>
          <w:b/>
          <w:color w:val="0072C6"/>
          <w:kern w:val="32"/>
          <w:sz w:val="32"/>
          <w:szCs w:val="32"/>
          <w:lang w:eastAsia="en-GB"/>
        </w:rPr>
      </w:pPr>
      <w:r>
        <w:rPr>
          <w:lang w:eastAsia="en-GB"/>
        </w:rPr>
        <w:br w:type="page"/>
      </w:r>
      <w:bookmarkStart w:id="7" w:name="_GoBack"/>
      <w:bookmarkEnd w:id="7"/>
    </w:p>
    <w:p w14:paraId="7B3E16D7" w14:textId="2796D392" w:rsidR="00563850" w:rsidRDefault="00563850" w:rsidP="00563850">
      <w:pPr>
        <w:pStyle w:val="Heading1"/>
      </w:pPr>
      <w:bookmarkStart w:id="8" w:name="_Toc478027889"/>
      <w:r w:rsidRPr="006B5C5D">
        <w:rPr>
          <w:lang w:eastAsia="en-GB"/>
        </w:rPr>
        <w:lastRenderedPageBreak/>
        <w:t xml:space="preserve">Document </w:t>
      </w:r>
      <w:r w:rsidRPr="00563850">
        <w:t>management</w:t>
      </w:r>
      <w:bookmarkStart w:id="9" w:name="_Toc350847280"/>
      <w:bookmarkStart w:id="10" w:name="_Toc350847324"/>
      <w:bookmarkEnd w:id="4"/>
      <w:bookmarkEnd w:id="5"/>
      <w:bookmarkEnd w:id="6"/>
      <w:bookmarkEnd w:id="8"/>
    </w:p>
    <w:p w14:paraId="3A52317F" w14:textId="77777777" w:rsidR="00563850" w:rsidRPr="00563850" w:rsidRDefault="00563850" w:rsidP="00563850">
      <w:pPr>
        <w:rPr>
          <w:lang w:eastAsia="en-GB"/>
        </w:rPr>
      </w:pPr>
    </w:p>
    <w:p w14:paraId="17FF394F" w14:textId="77777777" w:rsidR="00563850" w:rsidRPr="006B5C5D" w:rsidRDefault="00563850" w:rsidP="00563850">
      <w:pPr>
        <w:pStyle w:val="Heading2"/>
        <w:rPr>
          <w:lang w:eastAsia="en-GB"/>
        </w:rPr>
      </w:pPr>
      <w:bookmarkStart w:id="11" w:name="_Toc390959088"/>
      <w:bookmarkStart w:id="12" w:name="_Toc390960393"/>
      <w:bookmarkStart w:id="13" w:name="_Toc391911410"/>
      <w:bookmarkStart w:id="14" w:name="_Toc478027890"/>
      <w:r w:rsidRPr="006B5C5D">
        <w:rPr>
          <w:lang w:eastAsia="en-GB"/>
        </w:rPr>
        <w:t xml:space="preserve">Revision </w:t>
      </w:r>
      <w:r w:rsidRPr="00563850">
        <w:t>history</w:t>
      </w:r>
      <w:bookmarkEnd w:id="9"/>
      <w:bookmarkEnd w:id="10"/>
      <w:bookmarkEnd w:id="11"/>
      <w:bookmarkEnd w:id="12"/>
      <w:bookmarkEnd w:id="13"/>
      <w:bookmarkEnd w:id="14"/>
    </w:p>
    <w:tbl>
      <w:tblPr>
        <w:tblW w:w="4942" w:type="pct"/>
        <w:tblInd w:w="108" w:type="dxa"/>
        <w:tblBorders>
          <w:top w:val="single" w:sz="2" w:space="0" w:color="B9B9B9"/>
          <w:bottom w:val="single" w:sz="2" w:space="0" w:color="B9B9B9"/>
          <w:insideH w:val="single" w:sz="2" w:space="0" w:color="B9B9B9"/>
        </w:tblBorders>
        <w:tblLook w:val="0000" w:firstRow="0" w:lastRow="0" w:firstColumn="0" w:lastColumn="0" w:noHBand="0" w:noVBand="0"/>
      </w:tblPr>
      <w:tblGrid>
        <w:gridCol w:w="1036"/>
        <w:gridCol w:w="1941"/>
        <w:gridCol w:w="6195"/>
      </w:tblGrid>
      <w:tr w:rsidR="00BB00F9" w:rsidRPr="00BB00F9" w14:paraId="4C576528" w14:textId="77777777" w:rsidTr="00BB00F9">
        <w:trPr>
          <w:trHeight w:val="290"/>
        </w:trPr>
        <w:tc>
          <w:tcPr>
            <w:tcW w:w="565" w:type="pct"/>
            <w:tcBorders>
              <w:top w:val="single" w:sz="2" w:space="0" w:color="000000"/>
              <w:bottom w:val="single" w:sz="2" w:space="0" w:color="000000"/>
              <w:right w:val="nil"/>
            </w:tcBorders>
            <w:shd w:val="clear" w:color="auto" w:fill="auto"/>
          </w:tcPr>
          <w:p w14:paraId="35464146" w14:textId="77777777" w:rsidR="00563850" w:rsidRPr="00BB00F9" w:rsidRDefault="00563850" w:rsidP="00140ECD">
            <w:pPr>
              <w:tabs>
                <w:tab w:val="right" w:pos="14580"/>
              </w:tabs>
              <w:spacing w:before="60" w:after="60"/>
              <w:ind w:right="-108"/>
              <w:textboxTightWrap w:val="allLines"/>
              <w:rPr>
                <w:rStyle w:val="Strong"/>
                <w:rFonts w:eastAsia="SimSun"/>
              </w:rPr>
            </w:pPr>
            <w:r w:rsidRPr="00BB00F9">
              <w:rPr>
                <w:rStyle w:val="Strong"/>
                <w:rFonts w:eastAsia="SimSun"/>
              </w:rPr>
              <w:t>Version</w:t>
            </w:r>
          </w:p>
        </w:tc>
        <w:tc>
          <w:tcPr>
            <w:tcW w:w="1058" w:type="pct"/>
            <w:tcBorders>
              <w:top w:val="single" w:sz="2" w:space="0" w:color="000000"/>
              <w:left w:val="nil"/>
              <w:bottom w:val="single" w:sz="2" w:space="0" w:color="000000"/>
              <w:right w:val="nil"/>
            </w:tcBorders>
            <w:shd w:val="clear" w:color="auto" w:fill="auto"/>
          </w:tcPr>
          <w:p w14:paraId="6342EF66" w14:textId="77777777" w:rsidR="00563850" w:rsidRPr="00BB00F9" w:rsidRDefault="00563850" w:rsidP="00140ECD">
            <w:pPr>
              <w:tabs>
                <w:tab w:val="right" w:pos="14580"/>
              </w:tabs>
              <w:spacing w:before="60" w:after="60"/>
              <w:ind w:right="-108"/>
              <w:textboxTightWrap w:val="allLines"/>
              <w:rPr>
                <w:rStyle w:val="Strong"/>
                <w:rFonts w:eastAsia="SimSun"/>
              </w:rPr>
            </w:pPr>
            <w:r w:rsidRPr="00BB00F9">
              <w:rPr>
                <w:rStyle w:val="Strong"/>
                <w:rFonts w:eastAsia="SimSun"/>
              </w:rPr>
              <w:t>Date</w:t>
            </w:r>
          </w:p>
        </w:tc>
        <w:tc>
          <w:tcPr>
            <w:tcW w:w="3377" w:type="pct"/>
            <w:tcBorders>
              <w:top w:val="single" w:sz="2" w:space="0" w:color="000000"/>
              <w:left w:val="nil"/>
              <w:bottom w:val="single" w:sz="2" w:space="0" w:color="000000"/>
            </w:tcBorders>
            <w:shd w:val="clear" w:color="auto" w:fill="auto"/>
          </w:tcPr>
          <w:p w14:paraId="19E6F526" w14:textId="77777777" w:rsidR="00563850" w:rsidRPr="00BB00F9" w:rsidRDefault="00563850" w:rsidP="00140ECD">
            <w:pPr>
              <w:tabs>
                <w:tab w:val="right" w:pos="14580"/>
              </w:tabs>
              <w:spacing w:before="60" w:after="60"/>
              <w:ind w:right="-108"/>
              <w:textboxTightWrap w:val="allLines"/>
              <w:rPr>
                <w:rStyle w:val="Strong"/>
                <w:rFonts w:eastAsia="SimSun"/>
              </w:rPr>
            </w:pPr>
            <w:r w:rsidRPr="00BE11FC">
              <w:rPr>
                <w:rStyle w:val="Strong"/>
                <w:rFonts w:eastAsia="SimSun"/>
              </w:rPr>
              <w:t>Summary</w:t>
            </w:r>
            <w:r w:rsidRPr="00BB00F9">
              <w:rPr>
                <w:rStyle w:val="Strong"/>
                <w:rFonts w:eastAsia="SimSun"/>
              </w:rPr>
              <w:t xml:space="preserve"> of changes</w:t>
            </w:r>
          </w:p>
        </w:tc>
      </w:tr>
      <w:tr w:rsidR="00563850" w:rsidRPr="00BB00F9" w14:paraId="676928F1" w14:textId="77777777" w:rsidTr="00BB00F9">
        <w:trPr>
          <w:trHeight w:val="290"/>
        </w:trPr>
        <w:tc>
          <w:tcPr>
            <w:tcW w:w="565" w:type="pct"/>
            <w:tcBorders>
              <w:top w:val="single" w:sz="2" w:space="0" w:color="000000"/>
              <w:right w:val="single" w:sz="2" w:space="0" w:color="B9B9B9"/>
            </w:tcBorders>
            <w:vAlign w:val="center"/>
          </w:tcPr>
          <w:p w14:paraId="4FD08BC4" w14:textId="5CADD1E8" w:rsidR="00563850" w:rsidRPr="00BB00F9" w:rsidRDefault="009B37F3" w:rsidP="00140ECD">
            <w:pPr>
              <w:tabs>
                <w:tab w:val="right" w:pos="9000"/>
                <w:tab w:val="right" w:pos="14580"/>
              </w:tabs>
              <w:spacing w:before="60" w:after="60"/>
              <w:rPr>
                <w:rFonts w:eastAsia="SimSun" w:cs="Arial"/>
                <w:bCs w:val="0"/>
                <w:szCs w:val="20"/>
              </w:rPr>
            </w:pPr>
            <w:r w:rsidRPr="00BB00F9">
              <w:rPr>
                <w:rFonts w:eastAsia="SimSun" w:cs="Arial"/>
                <w:bCs w:val="0"/>
                <w:szCs w:val="20"/>
              </w:rPr>
              <w:t>0.1</w:t>
            </w:r>
          </w:p>
        </w:tc>
        <w:tc>
          <w:tcPr>
            <w:tcW w:w="1058" w:type="pct"/>
            <w:tcBorders>
              <w:top w:val="single" w:sz="2" w:space="0" w:color="000000"/>
              <w:left w:val="single" w:sz="2" w:space="0" w:color="B9B9B9"/>
              <w:right w:val="single" w:sz="2" w:space="0" w:color="B9B9B9"/>
            </w:tcBorders>
            <w:shd w:val="clear" w:color="auto" w:fill="auto"/>
            <w:vAlign w:val="center"/>
          </w:tcPr>
          <w:p w14:paraId="0E8ECF0C" w14:textId="135A9FBB" w:rsidR="00563850" w:rsidRPr="00BB00F9" w:rsidRDefault="009B37F3" w:rsidP="00140ECD">
            <w:pPr>
              <w:tabs>
                <w:tab w:val="right" w:pos="9000"/>
                <w:tab w:val="right" w:pos="14580"/>
              </w:tabs>
              <w:spacing w:before="60" w:after="60"/>
              <w:rPr>
                <w:rFonts w:eastAsia="SimSun" w:cs="Arial"/>
                <w:bCs w:val="0"/>
                <w:szCs w:val="20"/>
              </w:rPr>
            </w:pPr>
            <w:r w:rsidRPr="00BB00F9">
              <w:rPr>
                <w:rFonts w:eastAsia="SimSun" w:cs="Arial"/>
                <w:bCs w:val="0"/>
                <w:szCs w:val="20"/>
              </w:rPr>
              <w:t>April 2013</w:t>
            </w:r>
          </w:p>
        </w:tc>
        <w:tc>
          <w:tcPr>
            <w:tcW w:w="3377" w:type="pct"/>
            <w:tcBorders>
              <w:top w:val="single" w:sz="2" w:space="0" w:color="000000"/>
              <w:left w:val="single" w:sz="2" w:space="0" w:color="B9B9B9"/>
            </w:tcBorders>
            <w:vAlign w:val="center"/>
          </w:tcPr>
          <w:p w14:paraId="17A9C7F8" w14:textId="7E4AD7DE" w:rsidR="00563850" w:rsidRPr="00BB00F9" w:rsidRDefault="009B37F3" w:rsidP="00AF3BC4">
            <w:pPr>
              <w:tabs>
                <w:tab w:val="right" w:pos="9000"/>
                <w:tab w:val="right" w:pos="14580"/>
              </w:tabs>
              <w:spacing w:before="60" w:after="60"/>
              <w:rPr>
                <w:rFonts w:eastAsia="SimSun" w:cs="Arial"/>
                <w:bCs w:val="0"/>
                <w:szCs w:val="20"/>
              </w:rPr>
            </w:pPr>
            <w:r w:rsidRPr="00BB00F9">
              <w:rPr>
                <w:rFonts w:eastAsia="SimSun" w:cs="Arial"/>
                <w:bCs w:val="0"/>
                <w:szCs w:val="20"/>
              </w:rPr>
              <w:t xml:space="preserve">Initial </w:t>
            </w:r>
            <w:r w:rsidR="00AF3BC4">
              <w:rPr>
                <w:rFonts w:eastAsia="SimSun" w:cs="Arial"/>
                <w:bCs w:val="0"/>
                <w:szCs w:val="20"/>
              </w:rPr>
              <w:t>version</w:t>
            </w:r>
          </w:p>
        </w:tc>
      </w:tr>
      <w:tr w:rsidR="00563850" w:rsidRPr="00BB00F9" w14:paraId="08E560D1" w14:textId="77777777" w:rsidTr="00BB00F9">
        <w:trPr>
          <w:trHeight w:val="290"/>
        </w:trPr>
        <w:tc>
          <w:tcPr>
            <w:tcW w:w="565" w:type="pct"/>
            <w:tcBorders>
              <w:right w:val="single" w:sz="2" w:space="0" w:color="B9B9B9"/>
            </w:tcBorders>
            <w:vAlign w:val="center"/>
          </w:tcPr>
          <w:p w14:paraId="48549A10" w14:textId="3D666B26" w:rsidR="00563850" w:rsidRPr="00BB00F9" w:rsidRDefault="009B37F3" w:rsidP="00140ECD">
            <w:pPr>
              <w:tabs>
                <w:tab w:val="right" w:pos="9000"/>
                <w:tab w:val="right" w:pos="14580"/>
              </w:tabs>
              <w:spacing w:before="60" w:after="60"/>
              <w:rPr>
                <w:rFonts w:eastAsia="SimSun" w:cs="Arial"/>
                <w:bCs w:val="0"/>
                <w:szCs w:val="20"/>
              </w:rPr>
            </w:pPr>
            <w:r w:rsidRPr="00BB00F9">
              <w:rPr>
                <w:rFonts w:eastAsia="SimSun" w:cs="Arial"/>
                <w:bCs w:val="0"/>
                <w:szCs w:val="20"/>
              </w:rPr>
              <w:t>0.2</w:t>
            </w:r>
          </w:p>
        </w:tc>
        <w:tc>
          <w:tcPr>
            <w:tcW w:w="1058" w:type="pct"/>
            <w:tcBorders>
              <w:left w:val="single" w:sz="2" w:space="0" w:color="B9B9B9"/>
              <w:right w:val="single" w:sz="2" w:space="0" w:color="B9B9B9"/>
            </w:tcBorders>
            <w:shd w:val="clear" w:color="auto" w:fill="auto"/>
            <w:vAlign w:val="center"/>
          </w:tcPr>
          <w:p w14:paraId="70A742F5" w14:textId="1D2952F8" w:rsidR="00563850" w:rsidRPr="00BB00F9" w:rsidRDefault="009B37F3" w:rsidP="00140ECD">
            <w:pPr>
              <w:tabs>
                <w:tab w:val="right" w:pos="9000"/>
                <w:tab w:val="right" w:pos="14580"/>
              </w:tabs>
              <w:spacing w:before="60" w:after="60"/>
              <w:rPr>
                <w:rFonts w:eastAsia="SimSun" w:cs="Arial"/>
                <w:bCs w:val="0"/>
                <w:szCs w:val="20"/>
              </w:rPr>
            </w:pPr>
            <w:r w:rsidRPr="00BB00F9">
              <w:rPr>
                <w:rFonts w:eastAsia="SimSun" w:cs="Arial"/>
                <w:bCs w:val="0"/>
                <w:szCs w:val="20"/>
              </w:rPr>
              <w:t>May 2013</w:t>
            </w:r>
          </w:p>
        </w:tc>
        <w:tc>
          <w:tcPr>
            <w:tcW w:w="3377" w:type="pct"/>
            <w:tcBorders>
              <w:left w:val="single" w:sz="2" w:space="0" w:color="B9B9B9"/>
            </w:tcBorders>
            <w:vAlign w:val="center"/>
          </w:tcPr>
          <w:p w14:paraId="5BC0A777" w14:textId="48A00F6C" w:rsidR="00563850" w:rsidRPr="00BB00F9" w:rsidRDefault="009B37F3" w:rsidP="00AF3BC4">
            <w:pPr>
              <w:tabs>
                <w:tab w:val="right" w:pos="9000"/>
                <w:tab w:val="right" w:pos="14580"/>
              </w:tabs>
              <w:spacing w:before="60" w:after="60"/>
              <w:rPr>
                <w:rFonts w:eastAsia="SimSun" w:cs="Arial"/>
                <w:bCs w:val="0"/>
                <w:szCs w:val="20"/>
              </w:rPr>
            </w:pPr>
            <w:r w:rsidRPr="00BB00F9">
              <w:rPr>
                <w:rFonts w:eastAsia="SimSun" w:cs="Arial"/>
                <w:bCs w:val="0"/>
                <w:szCs w:val="20"/>
              </w:rPr>
              <w:t xml:space="preserve">Second </w:t>
            </w:r>
            <w:r w:rsidR="00AF3BC4">
              <w:rPr>
                <w:rFonts w:eastAsia="SimSun" w:cs="Arial"/>
                <w:bCs w:val="0"/>
                <w:szCs w:val="20"/>
              </w:rPr>
              <w:t>draft</w:t>
            </w:r>
            <w:r w:rsidRPr="00BB00F9">
              <w:rPr>
                <w:rFonts w:eastAsia="SimSun" w:cs="Arial"/>
                <w:bCs w:val="0"/>
                <w:szCs w:val="20"/>
              </w:rPr>
              <w:t xml:space="preserve"> following first meeting of the Group</w:t>
            </w:r>
          </w:p>
        </w:tc>
      </w:tr>
      <w:tr w:rsidR="00563850" w:rsidRPr="00BB00F9" w14:paraId="7A9BCCC0" w14:textId="77777777" w:rsidTr="00BB00F9">
        <w:trPr>
          <w:trHeight w:val="290"/>
        </w:trPr>
        <w:tc>
          <w:tcPr>
            <w:tcW w:w="565" w:type="pct"/>
            <w:tcBorders>
              <w:right w:val="single" w:sz="2" w:space="0" w:color="B9B9B9"/>
            </w:tcBorders>
            <w:vAlign w:val="center"/>
          </w:tcPr>
          <w:p w14:paraId="62BFEA92" w14:textId="49F04553" w:rsidR="00563850" w:rsidRPr="00BB00F9" w:rsidRDefault="009B37F3" w:rsidP="00140ECD">
            <w:pPr>
              <w:tabs>
                <w:tab w:val="right" w:pos="9000"/>
                <w:tab w:val="right" w:pos="14580"/>
              </w:tabs>
              <w:spacing w:before="60" w:after="60"/>
              <w:rPr>
                <w:rFonts w:eastAsia="SimSun" w:cs="Arial"/>
                <w:bCs w:val="0"/>
                <w:szCs w:val="20"/>
              </w:rPr>
            </w:pPr>
            <w:r w:rsidRPr="00BB00F9">
              <w:rPr>
                <w:rFonts w:eastAsia="SimSun" w:cs="Arial"/>
                <w:bCs w:val="0"/>
                <w:szCs w:val="20"/>
              </w:rPr>
              <w:t>0.3</w:t>
            </w:r>
          </w:p>
        </w:tc>
        <w:tc>
          <w:tcPr>
            <w:tcW w:w="1058" w:type="pct"/>
            <w:tcBorders>
              <w:left w:val="single" w:sz="2" w:space="0" w:color="B9B9B9"/>
              <w:right w:val="single" w:sz="2" w:space="0" w:color="B9B9B9"/>
            </w:tcBorders>
            <w:shd w:val="clear" w:color="auto" w:fill="auto"/>
            <w:vAlign w:val="center"/>
          </w:tcPr>
          <w:p w14:paraId="7796C92A" w14:textId="0D2FF904" w:rsidR="00563850" w:rsidRPr="00BB00F9" w:rsidRDefault="009B37F3" w:rsidP="00140ECD">
            <w:pPr>
              <w:tabs>
                <w:tab w:val="right" w:pos="9000"/>
                <w:tab w:val="right" w:pos="14580"/>
              </w:tabs>
              <w:spacing w:before="60" w:after="60"/>
              <w:rPr>
                <w:rFonts w:eastAsia="SimSun" w:cs="Arial"/>
                <w:bCs w:val="0"/>
                <w:szCs w:val="20"/>
              </w:rPr>
            </w:pPr>
            <w:r w:rsidRPr="00BB00F9">
              <w:rPr>
                <w:rFonts w:eastAsia="SimSun" w:cs="Arial"/>
                <w:bCs w:val="0"/>
                <w:szCs w:val="20"/>
              </w:rPr>
              <w:t>June 2013</w:t>
            </w:r>
          </w:p>
        </w:tc>
        <w:tc>
          <w:tcPr>
            <w:tcW w:w="3377" w:type="pct"/>
            <w:tcBorders>
              <w:left w:val="single" w:sz="2" w:space="0" w:color="B9B9B9"/>
            </w:tcBorders>
            <w:vAlign w:val="center"/>
          </w:tcPr>
          <w:p w14:paraId="6EB04033" w14:textId="1126C0F7" w:rsidR="00563850" w:rsidRPr="00BB00F9" w:rsidRDefault="00AF3BC4" w:rsidP="00AF3BC4">
            <w:pPr>
              <w:tabs>
                <w:tab w:val="right" w:pos="9000"/>
                <w:tab w:val="right" w:pos="14580"/>
              </w:tabs>
              <w:spacing w:before="60" w:after="60"/>
              <w:rPr>
                <w:rFonts w:eastAsia="SimSun" w:cs="Arial"/>
                <w:bCs w:val="0"/>
                <w:szCs w:val="20"/>
              </w:rPr>
            </w:pPr>
            <w:r>
              <w:rPr>
                <w:rFonts w:eastAsia="SimSun" w:cs="Arial"/>
                <w:bCs w:val="0"/>
                <w:szCs w:val="20"/>
              </w:rPr>
              <w:t>F</w:t>
            </w:r>
            <w:r w:rsidR="009B37F3" w:rsidRPr="00BB00F9">
              <w:rPr>
                <w:rFonts w:eastAsia="SimSun" w:cs="Arial"/>
                <w:bCs w:val="0"/>
                <w:szCs w:val="20"/>
              </w:rPr>
              <w:t>irst approved version</w:t>
            </w:r>
          </w:p>
        </w:tc>
      </w:tr>
      <w:tr w:rsidR="00563850" w:rsidRPr="00BB00F9" w14:paraId="1806CC62" w14:textId="77777777" w:rsidTr="00BB00F9">
        <w:trPr>
          <w:trHeight w:val="290"/>
        </w:trPr>
        <w:tc>
          <w:tcPr>
            <w:tcW w:w="565" w:type="pct"/>
            <w:tcBorders>
              <w:right w:val="single" w:sz="2" w:space="0" w:color="B9B9B9"/>
            </w:tcBorders>
            <w:vAlign w:val="center"/>
          </w:tcPr>
          <w:p w14:paraId="460AD511" w14:textId="75F1CBF0" w:rsidR="00563850" w:rsidRPr="00BB00F9" w:rsidRDefault="009B37F3" w:rsidP="00140ECD">
            <w:pPr>
              <w:tabs>
                <w:tab w:val="right" w:pos="9000"/>
                <w:tab w:val="right" w:pos="14580"/>
              </w:tabs>
              <w:spacing w:before="60" w:after="60"/>
              <w:rPr>
                <w:rFonts w:eastAsia="SimSun" w:cs="Arial"/>
                <w:bCs w:val="0"/>
                <w:szCs w:val="20"/>
              </w:rPr>
            </w:pPr>
            <w:r w:rsidRPr="00BB00F9">
              <w:rPr>
                <w:rFonts w:eastAsia="SimSun" w:cs="Arial"/>
                <w:bCs w:val="0"/>
                <w:szCs w:val="20"/>
              </w:rPr>
              <w:t>0.4</w:t>
            </w:r>
          </w:p>
        </w:tc>
        <w:tc>
          <w:tcPr>
            <w:tcW w:w="1058" w:type="pct"/>
            <w:tcBorders>
              <w:left w:val="single" w:sz="2" w:space="0" w:color="B9B9B9"/>
              <w:right w:val="single" w:sz="2" w:space="0" w:color="B9B9B9"/>
            </w:tcBorders>
            <w:shd w:val="clear" w:color="auto" w:fill="auto"/>
            <w:vAlign w:val="center"/>
          </w:tcPr>
          <w:p w14:paraId="289CB5A2" w14:textId="5829B796" w:rsidR="00563850" w:rsidRPr="00BB00F9" w:rsidRDefault="009B37F3" w:rsidP="00140ECD">
            <w:pPr>
              <w:tabs>
                <w:tab w:val="right" w:pos="9000"/>
                <w:tab w:val="right" w:pos="14580"/>
              </w:tabs>
              <w:spacing w:before="60" w:after="60"/>
              <w:rPr>
                <w:rFonts w:eastAsia="SimSun" w:cs="Arial"/>
                <w:bCs w:val="0"/>
                <w:szCs w:val="20"/>
              </w:rPr>
            </w:pPr>
            <w:r w:rsidRPr="00BB00F9">
              <w:rPr>
                <w:rFonts w:eastAsia="SimSun" w:cs="Arial"/>
                <w:bCs w:val="0"/>
                <w:szCs w:val="20"/>
              </w:rPr>
              <w:t>December 2013</w:t>
            </w:r>
          </w:p>
        </w:tc>
        <w:tc>
          <w:tcPr>
            <w:tcW w:w="3377" w:type="pct"/>
            <w:tcBorders>
              <w:left w:val="single" w:sz="2" w:space="0" w:color="B9B9B9"/>
            </w:tcBorders>
            <w:vAlign w:val="center"/>
          </w:tcPr>
          <w:p w14:paraId="1EF0D422" w14:textId="6915A53E" w:rsidR="00563850" w:rsidRPr="00BB00F9" w:rsidRDefault="00AF3BC4" w:rsidP="00140ECD">
            <w:pPr>
              <w:tabs>
                <w:tab w:val="right" w:pos="9000"/>
                <w:tab w:val="right" w:pos="14580"/>
              </w:tabs>
              <w:spacing w:before="60" w:after="60"/>
              <w:rPr>
                <w:rFonts w:eastAsia="SimSun" w:cs="Arial"/>
                <w:bCs w:val="0"/>
                <w:szCs w:val="20"/>
              </w:rPr>
            </w:pPr>
            <w:r>
              <w:rPr>
                <w:rFonts w:eastAsia="SimSun" w:cs="Arial"/>
                <w:bCs w:val="0"/>
                <w:szCs w:val="20"/>
              </w:rPr>
              <w:t>R</w:t>
            </w:r>
            <w:r w:rsidR="009B37F3" w:rsidRPr="00BB00F9">
              <w:rPr>
                <w:rFonts w:eastAsia="SimSun" w:cs="Arial"/>
                <w:bCs w:val="0"/>
                <w:szCs w:val="20"/>
              </w:rPr>
              <w:t>evised to reflect changes in membership</w:t>
            </w:r>
          </w:p>
        </w:tc>
      </w:tr>
      <w:tr w:rsidR="00563850" w:rsidRPr="00BB00F9" w14:paraId="0F1B93CE" w14:textId="77777777" w:rsidTr="00BB00F9">
        <w:trPr>
          <w:trHeight w:val="290"/>
        </w:trPr>
        <w:tc>
          <w:tcPr>
            <w:tcW w:w="565" w:type="pct"/>
            <w:tcBorders>
              <w:right w:val="single" w:sz="2" w:space="0" w:color="B9B9B9"/>
            </w:tcBorders>
            <w:vAlign w:val="center"/>
          </w:tcPr>
          <w:p w14:paraId="57DB8FA3" w14:textId="0D0E7928" w:rsidR="00563850" w:rsidRPr="00BB00F9" w:rsidRDefault="00BB00F9" w:rsidP="00140ECD">
            <w:pPr>
              <w:tabs>
                <w:tab w:val="right" w:pos="9000"/>
                <w:tab w:val="right" w:pos="14580"/>
              </w:tabs>
              <w:spacing w:before="60" w:after="60"/>
              <w:rPr>
                <w:rFonts w:eastAsia="SimSun" w:cs="Arial"/>
                <w:bCs w:val="0"/>
                <w:szCs w:val="20"/>
              </w:rPr>
            </w:pPr>
            <w:r w:rsidRPr="00BB00F9">
              <w:rPr>
                <w:rFonts w:eastAsia="SimSun" w:cs="Arial"/>
                <w:bCs w:val="0"/>
                <w:szCs w:val="20"/>
              </w:rPr>
              <w:t>0.5</w:t>
            </w:r>
          </w:p>
        </w:tc>
        <w:tc>
          <w:tcPr>
            <w:tcW w:w="1058" w:type="pct"/>
            <w:tcBorders>
              <w:left w:val="single" w:sz="2" w:space="0" w:color="B9B9B9"/>
              <w:right w:val="single" w:sz="2" w:space="0" w:color="B9B9B9"/>
            </w:tcBorders>
            <w:shd w:val="clear" w:color="auto" w:fill="auto"/>
            <w:vAlign w:val="center"/>
          </w:tcPr>
          <w:p w14:paraId="1D22375C" w14:textId="7F4AB2C5" w:rsidR="00563850" w:rsidRPr="00BB00F9" w:rsidRDefault="00BB00F9" w:rsidP="00140ECD">
            <w:pPr>
              <w:tabs>
                <w:tab w:val="right" w:pos="9000"/>
                <w:tab w:val="right" w:pos="14580"/>
              </w:tabs>
              <w:spacing w:before="60" w:after="60"/>
              <w:rPr>
                <w:rFonts w:eastAsia="SimSun" w:cs="Arial"/>
                <w:bCs w:val="0"/>
                <w:szCs w:val="20"/>
              </w:rPr>
            </w:pPr>
            <w:r w:rsidRPr="00BB00F9">
              <w:rPr>
                <w:rFonts w:eastAsia="SimSun" w:cs="Arial"/>
                <w:bCs w:val="0"/>
                <w:szCs w:val="20"/>
              </w:rPr>
              <w:t>March 2014</w:t>
            </w:r>
          </w:p>
        </w:tc>
        <w:tc>
          <w:tcPr>
            <w:tcW w:w="3377" w:type="pct"/>
            <w:tcBorders>
              <w:left w:val="single" w:sz="2" w:space="0" w:color="B9B9B9"/>
            </w:tcBorders>
            <w:vAlign w:val="center"/>
          </w:tcPr>
          <w:p w14:paraId="44B2816A" w14:textId="0CAA6E68" w:rsidR="00563850" w:rsidRPr="00BB00F9" w:rsidRDefault="00AF3BC4" w:rsidP="00140ECD">
            <w:pPr>
              <w:tabs>
                <w:tab w:val="right" w:pos="9000"/>
                <w:tab w:val="right" w:pos="14580"/>
              </w:tabs>
              <w:spacing w:before="60" w:after="60"/>
              <w:rPr>
                <w:rFonts w:eastAsia="SimSun" w:cs="Arial"/>
                <w:bCs w:val="0"/>
                <w:szCs w:val="20"/>
              </w:rPr>
            </w:pPr>
            <w:r>
              <w:rPr>
                <w:rFonts w:eastAsia="SimSun" w:cs="Arial"/>
                <w:bCs w:val="0"/>
                <w:szCs w:val="20"/>
              </w:rPr>
              <w:t>R</w:t>
            </w:r>
            <w:r w:rsidR="00BB00F9" w:rsidRPr="00BB00F9">
              <w:rPr>
                <w:rFonts w:eastAsia="SimSun" w:cs="Arial"/>
                <w:bCs w:val="0"/>
                <w:szCs w:val="20"/>
              </w:rPr>
              <w:t>evised to reflect changes in membership</w:t>
            </w:r>
          </w:p>
        </w:tc>
      </w:tr>
      <w:tr w:rsidR="00563850" w:rsidRPr="00BB00F9" w14:paraId="55B10E0D" w14:textId="77777777" w:rsidTr="00BB00F9">
        <w:trPr>
          <w:trHeight w:val="290"/>
        </w:trPr>
        <w:tc>
          <w:tcPr>
            <w:tcW w:w="565" w:type="pct"/>
            <w:tcBorders>
              <w:right w:val="single" w:sz="2" w:space="0" w:color="B9B9B9"/>
            </w:tcBorders>
            <w:vAlign w:val="center"/>
          </w:tcPr>
          <w:p w14:paraId="30020693" w14:textId="2C24548A" w:rsidR="00563850" w:rsidRPr="00BB00F9" w:rsidRDefault="00BB00F9" w:rsidP="00140ECD">
            <w:pPr>
              <w:tabs>
                <w:tab w:val="right" w:pos="9000"/>
                <w:tab w:val="right" w:pos="14580"/>
              </w:tabs>
              <w:spacing w:before="60" w:after="60"/>
              <w:rPr>
                <w:rFonts w:eastAsia="SimSun" w:cs="Arial"/>
                <w:bCs w:val="0"/>
                <w:szCs w:val="20"/>
              </w:rPr>
            </w:pPr>
            <w:r w:rsidRPr="00BB00F9">
              <w:rPr>
                <w:rFonts w:eastAsia="SimSun" w:cs="Arial"/>
                <w:bCs w:val="0"/>
                <w:szCs w:val="20"/>
              </w:rPr>
              <w:t>0.6</w:t>
            </w:r>
          </w:p>
        </w:tc>
        <w:tc>
          <w:tcPr>
            <w:tcW w:w="1058" w:type="pct"/>
            <w:tcBorders>
              <w:left w:val="single" w:sz="2" w:space="0" w:color="B9B9B9"/>
              <w:right w:val="single" w:sz="2" w:space="0" w:color="B9B9B9"/>
            </w:tcBorders>
            <w:shd w:val="clear" w:color="auto" w:fill="auto"/>
            <w:vAlign w:val="center"/>
          </w:tcPr>
          <w:p w14:paraId="58C30CD8" w14:textId="08CC0C93" w:rsidR="00563850" w:rsidRPr="00BB00F9" w:rsidRDefault="00BB00F9" w:rsidP="00140ECD">
            <w:pPr>
              <w:tabs>
                <w:tab w:val="right" w:pos="9000"/>
                <w:tab w:val="right" w:pos="14580"/>
              </w:tabs>
              <w:spacing w:before="60" w:after="60"/>
              <w:rPr>
                <w:rFonts w:eastAsia="SimSun" w:cs="Arial"/>
                <w:bCs w:val="0"/>
                <w:szCs w:val="20"/>
              </w:rPr>
            </w:pPr>
            <w:r w:rsidRPr="00BB00F9">
              <w:rPr>
                <w:rFonts w:eastAsia="SimSun" w:cs="Arial"/>
                <w:bCs w:val="0"/>
                <w:szCs w:val="20"/>
              </w:rPr>
              <w:t>August 2015</w:t>
            </w:r>
          </w:p>
        </w:tc>
        <w:tc>
          <w:tcPr>
            <w:tcW w:w="3377" w:type="pct"/>
            <w:tcBorders>
              <w:left w:val="single" w:sz="2" w:space="0" w:color="B9B9B9"/>
            </w:tcBorders>
            <w:vAlign w:val="center"/>
          </w:tcPr>
          <w:p w14:paraId="4DD09355" w14:textId="338D4226" w:rsidR="00563850" w:rsidRPr="00BB00F9" w:rsidRDefault="00AF3BC4" w:rsidP="00140ECD">
            <w:pPr>
              <w:tabs>
                <w:tab w:val="right" w:pos="9000"/>
                <w:tab w:val="right" w:pos="14580"/>
              </w:tabs>
              <w:spacing w:before="60" w:after="60"/>
              <w:rPr>
                <w:rFonts w:eastAsia="SimSun" w:cs="Arial"/>
                <w:bCs w:val="0"/>
                <w:szCs w:val="20"/>
              </w:rPr>
            </w:pPr>
            <w:r>
              <w:rPr>
                <w:rFonts w:eastAsia="SimSun" w:cs="Arial"/>
                <w:bCs w:val="0"/>
                <w:szCs w:val="20"/>
              </w:rPr>
              <w:t>R</w:t>
            </w:r>
            <w:r w:rsidR="00BB00F9" w:rsidRPr="00BB00F9">
              <w:rPr>
                <w:rFonts w:eastAsia="SimSun" w:cs="Arial"/>
                <w:bCs w:val="0"/>
                <w:szCs w:val="20"/>
              </w:rPr>
              <w:t>eformatted and revised to reflect approval of the Accessible Information Standard</w:t>
            </w:r>
          </w:p>
        </w:tc>
      </w:tr>
      <w:tr w:rsidR="00C273D5" w:rsidRPr="00BB00F9" w14:paraId="2EC99D37" w14:textId="77777777" w:rsidTr="00BB00F9">
        <w:trPr>
          <w:trHeight w:val="290"/>
        </w:trPr>
        <w:tc>
          <w:tcPr>
            <w:tcW w:w="565" w:type="pct"/>
            <w:tcBorders>
              <w:right w:val="single" w:sz="2" w:space="0" w:color="B9B9B9"/>
            </w:tcBorders>
            <w:vAlign w:val="center"/>
          </w:tcPr>
          <w:p w14:paraId="2BF4BB18" w14:textId="07A122B2" w:rsidR="00C273D5" w:rsidRPr="00BB00F9" w:rsidRDefault="00C273D5" w:rsidP="00140ECD">
            <w:pPr>
              <w:tabs>
                <w:tab w:val="right" w:pos="9000"/>
                <w:tab w:val="right" w:pos="14580"/>
              </w:tabs>
              <w:spacing w:before="60" w:after="60"/>
              <w:rPr>
                <w:rFonts w:eastAsia="SimSun" w:cs="Arial"/>
                <w:bCs w:val="0"/>
                <w:szCs w:val="20"/>
              </w:rPr>
            </w:pPr>
            <w:r>
              <w:rPr>
                <w:rFonts w:eastAsia="SimSun" w:cs="Arial"/>
                <w:bCs w:val="0"/>
                <w:szCs w:val="20"/>
              </w:rPr>
              <w:t>0.7</w:t>
            </w:r>
          </w:p>
        </w:tc>
        <w:tc>
          <w:tcPr>
            <w:tcW w:w="1058" w:type="pct"/>
            <w:tcBorders>
              <w:left w:val="single" w:sz="2" w:space="0" w:color="B9B9B9"/>
              <w:right w:val="single" w:sz="2" w:space="0" w:color="B9B9B9"/>
            </w:tcBorders>
            <w:shd w:val="clear" w:color="auto" w:fill="auto"/>
            <w:vAlign w:val="center"/>
          </w:tcPr>
          <w:p w14:paraId="66BA6441" w14:textId="4BBCC6BA" w:rsidR="00C273D5" w:rsidRPr="00BB00F9" w:rsidRDefault="00C273D5" w:rsidP="00140ECD">
            <w:pPr>
              <w:tabs>
                <w:tab w:val="right" w:pos="9000"/>
                <w:tab w:val="right" w:pos="14580"/>
              </w:tabs>
              <w:spacing w:before="60" w:after="60"/>
              <w:rPr>
                <w:rFonts w:eastAsia="SimSun" w:cs="Arial"/>
                <w:bCs w:val="0"/>
                <w:szCs w:val="20"/>
              </w:rPr>
            </w:pPr>
            <w:r>
              <w:rPr>
                <w:rFonts w:eastAsia="SimSun" w:cs="Arial"/>
                <w:bCs w:val="0"/>
                <w:szCs w:val="20"/>
              </w:rPr>
              <w:t>August 2015</w:t>
            </w:r>
          </w:p>
        </w:tc>
        <w:tc>
          <w:tcPr>
            <w:tcW w:w="3377" w:type="pct"/>
            <w:tcBorders>
              <w:left w:val="single" w:sz="2" w:space="0" w:color="B9B9B9"/>
            </w:tcBorders>
            <w:vAlign w:val="center"/>
          </w:tcPr>
          <w:p w14:paraId="17A4F7F8" w14:textId="4B4944F8" w:rsidR="00C273D5" w:rsidRPr="00BB00F9" w:rsidRDefault="00AF3BC4" w:rsidP="00140ECD">
            <w:pPr>
              <w:tabs>
                <w:tab w:val="right" w:pos="9000"/>
                <w:tab w:val="right" w:pos="14580"/>
              </w:tabs>
              <w:spacing w:before="60" w:after="60"/>
              <w:rPr>
                <w:rFonts w:eastAsia="SimSun" w:cs="Arial"/>
                <w:bCs w:val="0"/>
                <w:szCs w:val="20"/>
              </w:rPr>
            </w:pPr>
            <w:r>
              <w:rPr>
                <w:rFonts w:eastAsia="SimSun" w:cs="Arial"/>
                <w:bCs w:val="0"/>
                <w:szCs w:val="20"/>
              </w:rPr>
              <w:t>R</w:t>
            </w:r>
            <w:r w:rsidR="00C273D5">
              <w:rPr>
                <w:rFonts w:eastAsia="SimSun" w:cs="Arial"/>
                <w:bCs w:val="0"/>
                <w:szCs w:val="20"/>
              </w:rPr>
              <w:t>evised following input from the Group</w:t>
            </w:r>
          </w:p>
        </w:tc>
      </w:tr>
      <w:tr w:rsidR="00C23D2B" w:rsidRPr="00BB00F9" w14:paraId="27BC6F2B" w14:textId="77777777" w:rsidTr="00BB00F9">
        <w:trPr>
          <w:trHeight w:val="290"/>
        </w:trPr>
        <w:tc>
          <w:tcPr>
            <w:tcW w:w="565" w:type="pct"/>
            <w:tcBorders>
              <w:right w:val="single" w:sz="2" w:space="0" w:color="B9B9B9"/>
            </w:tcBorders>
            <w:vAlign w:val="center"/>
          </w:tcPr>
          <w:p w14:paraId="6DB7BA46" w14:textId="030186C9" w:rsidR="00C23D2B" w:rsidRDefault="00C23D2B" w:rsidP="00140ECD">
            <w:pPr>
              <w:tabs>
                <w:tab w:val="right" w:pos="9000"/>
                <w:tab w:val="right" w:pos="14580"/>
              </w:tabs>
              <w:spacing w:before="60" w:after="60"/>
              <w:rPr>
                <w:rFonts w:eastAsia="SimSun" w:cs="Arial"/>
                <w:bCs w:val="0"/>
                <w:szCs w:val="20"/>
              </w:rPr>
            </w:pPr>
            <w:r>
              <w:rPr>
                <w:rFonts w:eastAsia="SimSun" w:cs="Arial"/>
                <w:bCs w:val="0"/>
                <w:szCs w:val="20"/>
              </w:rPr>
              <w:t>0.8</w:t>
            </w:r>
          </w:p>
        </w:tc>
        <w:tc>
          <w:tcPr>
            <w:tcW w:w="1058" w:type="pct"/>
            <w:tcBorders>
              <w:left w:val="single" w:sz="2" w:space="0" w:color="B9B9B9"/>
              <w:right w:val="single" w:sz="2" w:space="0" w:color="B9B9B9"/>
            </w:tcBorders>
            <w:shd w:val="clear" w:color="auto" w:fill="auto"/>
            <w:vAlign w:val="center"/>
          </w:tcPr>
          <w:p w14:paraId="3C72072A" w14:textId="6C9C8F67" w:rsidR="00C23D2B" w:rsidRDefault="00C23D2B" w:rsidP="00140ECD">
            <w:pPr>
              <w:tabs>
                <w:tab w:val="right" w:pos="9000"/>
                <w:tab w:val="right" w:pos="14580"/>
              </w:tabs>
              <w:spacing w:before="60" w:after="60"/>
              <w:rPr>
                <w:rFonts w:eastAsia="SimSun" w:cs="Arial"/>
                <w:bCs w:val="0"/>
                <w:szCs w:val="20"/>
              </w:rPr>
            </w:pPr>
            <w:r>
              <w:rPr>
                <w:rFonts w:eastAsia="SimSun" w:cs="Arial"/>
                <w:bCs w:val="0"/>
                <w:szCs w:val="20"/>
              </w:rPr>
              <w:t>September 2015</w:t>
            </w:r>
          </w:p>
        </w:tc>
        <w:tc>
          <w:tcPr>
            <w:tcW w:w="3377" w:type="pct"/>
            <w:tcBorders>
              <w:left w:val="single" w:sz="2" w:space="0" w:color="B9B9B9"/>
            </w:tcBorders>
            <w:vAlign w:val="center"/>
          </w:tcPr>
          <w:p w14:paraId="7D89BA49" w14:textId="057ABC0F" w:rsidR="00C23D2B" w:rsidRDefault="00AF3BC4" w:rsidP="00140ECD">
            <w:pPr>
              <w:tabs>
                <w:tab w:val="right" w:pos="9000"/>
                <w:tab w:val="right" w:pos="14580"/>
              </w:tabs>
              <w:spacing w:before="60" w:after="60"/>
              <w:rPr>
                <w:rFonts w:eastAsia="SimSun" w:cs="Arial"/>
                <w:bCs w:val="0"/>
                <w:szCs w:val="20"/>
              </w:rPr>
            </w:pPr>
            <w:r>
              <w:rPr>
                <w:rFonts w:eastAsia="SimSun" w:cs="Arial"/>
                <w:bCs w:val="0"/>
                <w:szCs w:val="20"/>
              </w:rPr>
              <w:t>R</w:t>
            </w:r>
            <w:r w:rsidR="00C23D2B">
              <w:rPr>
                <w:rFonts w:eastAsia="SimSun" w:cs="Arial"/>
                <w:bCs w:val="0"/>
                <w:szCs w:val="20"/>
              </w:rPr>
              <w:t>evised following input from the Group</w:t>
            </w:r>
          </w:p>
        </w:tc>
      </w:tr>
      <w:tr w:rsidR="00696E33" w:rsidRPr="00BB00F9" w14:paraId="34FF4161" w14:textId="77777777" w:rsidTr="00BB00F9">
        <w:trPr>
          <w:trHeight w:val="290"/>
        </w:trPr>
        <w:tc>
          <w:tcPr>
            <w:tcW w:w="565" w:type="pct"/>
            <w:tcBorders>
              <w:right w:val="single" w:sz="2" w:space="0" w:color="B9B9B9"/>
            </w:tcBorders>
            <w:vAlign w:val="center"/>
          </w:tcPr>
          <w:p w14:paraId="486ECB3A" w14:textId="3F7BF5F6" w:rsidR="00696E33" w:rsidRDefault="00696E33" w:rsidP="00140ECD">
            <w:pPr>
              <w:tabs>
                <w:tab w:val="right" w:pos="9000"/>
                <w:tab w:val="right" w:pos="14580"/>
              </w:tabs>
              <w:spacing w:before="60" w:after="60"/>
              <w:rPr>
                <w:rFonts w:eastAsia="SimSun" w:cs="Arial"/>
                <w:bCs w:val="0"/>
                <w:szCs w:val="20"/>
              </w:rPr>
            </w:pPr>
            <w:r>
              <w:rPr>
                <w:rFonts w:eastAsia="SimSun" w:cs="Arial"/>
                <w:bCs w:val="0"/>
                <w:szCs w:val="20"/>
              </w:rPr>
              <w:t>0.9</w:t>
            </w:r>
          </w:p>
        </w:tc>
        <w:tc>
          <w:tcPr>
            <w:tcW w:w="1058" w:type="pct"/>
            <w:tcBorders>
              <w:left w:val="single" w:sz="2" w:space="0" w:color="B9B9B9"/>
              <w:right w:val="single" w:sz="2" w:space="0" w:color="B9B9B9"/>
            </w:tcBorders>
            <w:shd w:val="clear" w:color="auto" w:fill="auto"/>
            <w:vAlign w:val="center"/>
          </w:tcPr>
          <w:p w14:paraId="5D774A35" w14:textId="4646D836" w:rsidR="00696E33" w:rsidRDefault="00696E33" w:rsidP="00140ECD">
            <w:pPr>
              <w:tabs>
                <w:tab w:val="right" w:pos="9000"/>
                <w:tab w:val="right" w:pos="14580"/>
              </w:tabs>
              <w:spacing w:before="60" w:after="60"/>
              <w:rPr>
                <w:rFonts w:eastAsia="SimSun" w:cs="Arial"/>
                <w:bCs w:val="0"/>
                <w:szCs w:val="20"/>
              </w:rPr>
            </w:pPr>
            <w:r>
              <w:rPr>
                <w:rFonts w:eastAsia="SimSun" w:cs="Arial"/>
                <w:bCs w:val="0"/>
                <w:szCs w:val="20"/>
              </w:rPr>
              <w:t>September 2015</w:t>
            </w:r>
          </w:p>
        </w:tc>
        <w:tc>
          <w:tcPr>
            <w:tcW w:w="3377" w:type="pct"/>
            <w:tcBorders>
              <w:left w:val="single" w:sz="2" w:space="0" w:color="B9B9B9"/>
            </w:tcBorders>
            <w:vAlign w:val="center"/>
          </w:tcPr>
          <w:p w14:paraId="4466C0CD" w14:textId="20695C7F" w:rsidR="00696E33" w:rsidRDefault="00AF3BC4" w:rsidP="00AF3BC4">
            <w:pPr>
              <w:tabs>
                <w:tab w:val="right" w:pos="9000"/>
                <w:tab w:val="right" w:pos="14580"/>
              </w:tabs>
              <w:spacing w:before="60" w:after="60"/>
              <w:rPr>
                <w:rFonts w:eastAsia="SimSun" w:cs="Arial"/>
                <w:bCs w:val="0"/>
                <w:szCs w:val="20"/>
              </w:rPr>
            </w:pPr>
            <w:r>
              <w:rPr>
                <w:rFonts w:eastAsia="SimSun" w:cs="Arial"/>
                <w:bCs w:val="0"/>
                <w:szCs w:val="20"/>
              </w:rPr>
              <w:t>Version</w:t>
            </w:r>
            <w:r w:rsidR="00696E33">
              <w:rPr>
                <w:rFonts w:eastAsia="SimSun" w:cs="Arial"/>
                <w:bCs w:val="0"/>
                <w:szCs w:val="20"/>
              </w:rPr>
              <w:t xml:space="preserve"> as approved by the Group </w:t>
            </w:r>
          </w:p>
        </w:tc>
      </w:tr>
      <w:tr w:rsidR="00332540" w:rsidRPr="00BB00F9" w14:paraId="7CA89A7D" w14:textId="77777777" w:rsidTr="00BB00F9">
        <w:trPr>
          <w:trHeight w:val="290"/>
        </w:trPr>
        <w:tc>
          <w:tcPr>
            <w:tcW w:w="565" w:type="pct"/>
            <w:tcBorders>
              <w:right w:val="single" w:sz="2" w:space="0" w:color="B9B9B9"/>
            </w:tcBorders>
            <w:vAlign w:val="center"/>
          </w:tcPr>
          <w:p w14:paraId="6A69684C" w14:textId="6B3BBA46" w:rsidR="00332540" w:rsidRDefault="00332540" w:rsidP="00140ECD">
            <w:pPr>
              <w:tabs>
                <w:tab w:val="right" w:pos="9000"/>
                <w:tab w:val="right" w:pos="14580"/>
              </w:tabs>
              <w:spacing w:before="60" w:after="60"/>
              <w:rPr>
                <w:rFonts w:eastAsia="SimSun" w:cs="Arial"/>
                <w:bCs w:val="0"/>
                <w:szCs w:val="20"/>
              </w:rPr>
            </w:pPr>
            <w:r>
              <w:rPr>
                <w:rFonts w:eastAsia="SimSun" w:cs="Arial"/>
                <w:bCs w:val="0"/>
                <w:szCs w:val="20"/>
              </w:rPr>
              <w:t>1.0</w:t>
            </w:r>
          </w:p>
        </w:tc>
        <w:tc>
          <w:tcPr>
            <w:tcW w:w="1058" w:type="pct"/>
            <w:tcBorders>
              <w:left w:val="single" w:sz="2" w:space="0" w:color="B9B9B9"/>
              <w:right w:val="single" w:sz="2" w:space="0" w:color="B9B9B9"/>
            </w:tcBorders>
            <w:shd w:val="clear" w:color="auto" w:fill="auto"/>
            <w:vAlign w:val="center"/>
          </w:tcPr>
          <w:p w14:paraId="68D32152" w14:textId="6D65FBD9" w:rsidR="00332540" w:rsidRDefault="00332540" w:rsidP="00140ECD">
            <w:pPr>
              <w:tabs>
                <w:tab w:val="right" w:pos="9000"/>
                <w:tab w:val="right" w:pos="14580"/>
              </w:tabs>
              <w:spacing w:before="60" w:after="60"/>
              <w:rPr>
                <w:rFonts w:eastAsia="SimSun" w:cs="Arial"/>
                <w:bCs w:val="0"/>
                <w:szCs w:val="20"/>
              </w:rPr>
            </w:pPr>
            <w:r>
              <w:rPr>
                <w:rFonts w:eastAsia="SimSun" w:cs="Arial"/>
                <w:bCs w:val="0"/>
                <w:szCs w:val="20"/>
              </w:rPr>
              <w:t>February 2016</w:t>
            </w:r>
          </w:p>
        </w:tc>
        <w:tc>
          <w:tcPr>
            <w:tcW w:w="3377" w:type="pct"/>
            <w:tcBorders>
              <w:left w:val="single" w:sz="2" w:space="0" w:color="B9B9B9"/>
            </w:tcBorders>
            <w:vAlign w:val="center"/>
          </w:tcPr>
          <w:p w14:paraId="06B22E58" w14:textId="6C5DBF6C" w:rsidR="00332540" w:rsidRDefault="00AF3BC4" w:rsidP="00696E33">
            <w:pPr>
              <w:tabs>
                <w:tab w:val="right" w:pos="9000"/>
                <w:tab w:val="right" w:pos="14580"/>
              </w:tabs>
              <w:spacing w:before="60" w:after="60"/>
              <w:rPr>
                <w:rFonts w:eastAsia="SimSun" w:cs="Arial"/>
                <w:bCs w:val="0"/>
                <w:szCs w:val="20"/>
              </w:rPr>
            </w:pPr>
            <w:r>
              <w:rPr>
                <w:rFonts w:eastAsia="SimSun" w:cs="Arial"/>
                <w:bCs w:val="0"/>
                <w:szCs w:val="20"/>
              </w:rPr>
              <w:t>R</w:t>
            </w:r>
            <w:r w:rsidR="00332540">
              <w:rPr>
                <w:rFonts w:eastAsia="SimSun" w:cs="Arial"/>
                <w:bCs w:val="0"/>
                <w:szCs w:val="20"/>
              </w:rPr>
              <w:t>evised to reflect changes in membership</w:t>
            </w:r>
          </w:p>
        </w:tc>
      </w:tr>
      <w:tr w:rsidR="00352DBF" w:rsidRPr="00BB00F9" w14:paraId="33CA4059" w14:textId="77777777" w:rsidTr="00BB00F9">
        <w:trPr>
          <w:trHeight w:val="290"/>
        </w:trPr>
        <w:tc>
          <w:tcPr>
            <w:tcW w:w="565" w:type="pct"/>
            <w:tcBorders>
              <w:right w:val="single" w:sz="2" w:space="0" w:color="B9B9B9"/>
            </w:tcBorders>
            <w:vAlign w:val="center"/>
          </w:tcPr>
          <w:p w14:paraId="7922A994" w14:textId="71137543" w:rsidR="00352DBF" w:rsidRDefault="00352DBF" w:rsidP="00140ECD">
            <w:pPr>
              <w:tabs>
                <w:tab w:val="right" w:pos="9000"/>
                <w:tab w:val="right" w:pos="14580"/>
              </w:tabs>
              <w:spacing w:before="60" w:after="60"/>
              <w:rPr>
                <w:rFonts w:eastAsia="SimSun" w:cs="Arial"/>
                <w:bCs w:val="0"/>
                <w:szCs w:val="20"/>
              </w:rPr>
            </w:pPr>
            <w:r>
              <w:rPr>
                <w:rFonts w:eastAsia="SimSun" w:cs="Arial"/>
                <w:bCs w:val="0"/>
                <w:szCs w:val="20"/>
              </w:rPr>
              <w:t>1.1</w:t>
            </w:r>
          </w:p>
        </w:tc>
        <w:tc>
          <w:tcPr>
            <w:tcW w:w="1058" w:type="pct"/>
            <w:tcBorders>
              <w:left w:val="single" w:sz="2" w:space="0" w:color="B9B9B9"/>
              <w:right w:val="single" w:sz="2" w:space="0" w:color="B9B9B9"/>
            </w:tcBorders>
            <w:shd w:val="clear" w:color="auto" w:fill="auto"/>
            <w:vAlign w:val="center"/>
          </w:tcPr>
          <w:p w14:paraId="41D07F43" w14:textId="128690DD" w:rsidR="00352DBF" w:rsidRDefault="00352DBF" w:rsidP="00140ECD">
            <w:pPr>
              <w:tabs>
                <w:tab w:val="right" w:pos="9000"/>
                <w:tab w:val="right" w:pos="14580"/>
              </w:tabs>
              <w:spacing w:before="60" w:after="60"/>
              <w:rPr>
                <w:rFonts w:eastAsia="SimSun" w:cs="Arial"/>
                <w:bCs w:val="0"/>
                <w:szCs w:val="20"/>
              </w:rPr>
            </w:pPr>
            <w:r>
              <w:rPr>
                <w:rFonts w:eastAsia="SimSun" w:cs="Arial"/>
                <w:bCs w:val="0"/>
                <w:szCs w:val="20"/>
              </w:rPr>
              <w:t>October 2016</w:t>
            </w:r>
          </w:p>
        </w:tc>
        <w:tc>
          <w:tcPr>
            <w:tcW w:w="3377" w:type="pct"/>
            <w:tcBorders>
              <w:left w:val="single" w:sz="2" w:space="0" w:color="B9B9B9"/>
            </w:tcBorders>
            <w:vAlign w:val="center"/>
          </w:tcPr>
          <w:p w14:paraId="76AF07C6" w14:textId="169505A4" w:rsidR="00352DBF" w:rsidRDefault="00AF3BC4" w:rsidP="00696E33">
            <w:pPr>
              <w:tabs>
                <w:tab w:val="right" w:pos="9000"/>
                <w:tab w:val="right" w:pos="14580"/>
              </w:tabs>
              <w:spacing w:before="60" w:after="60"/>
              <w:rPr>
                <w:rFonts w:eastAsia="SimSun" w:cs="Arial"/>
                <w:bCs w:val="0"/>
                <w:szCs w:val="20"/>
              </w:rPr>
            </w:pPr>
            <w:r>
              <w:rPr>
                <w:rFonts w:eastAsia="SimSun" w:cs="Arial"/>
                <w:bCs w:val="0"/>
                <w:szCs w:val="20"/>
              </w:rPr>
              <w:t>R</w:t>
            </w:r>
            <w:r w:rsidR="00352DBF">
              <w:rPr>
                <w:rFonts w:eastAsia="SimSun" w:cs="Arial"/>
                <w:bCs w:val="0"/>
                <w:szCs w:val="20"/>
              </w:rPr>
              <w:t>evised to reflect changes in membership</w:t>
            </w:r>
          </w:p>
        </w:tc>
      </w:tr>
      <w:tr w:rsidR="00AF3BC4" w:rsidRPr="00BB00F9" w14:paraId="217EF179" w14:textId="77777777" w:rsidTr="00BB00F9">
        <w:trPr>
          <w:trHeight w:val="290"/>
        </w:trPr>
        <w:tc>
          <w:tcPr>
            <w:tcW w:w="565" w:type="pct"/>
            <w:tcBorders>
              <w:right w:val="single" w:sz="2" w:space="0" w:color="B9B9B9"/>
            </w:tcBorders>
            <w:vAlign w:val="center"/>
          </w:tcPr>
          <w:p w14:paraId="6886D55B" w14:textId="6144176B" w:rsidR="00AF3BC4" w:rsidRDefault="00AF3BC4" w:rsidP="00140ECD">
            <w:pPr>
              <w:tabs>
                <w:tab w:val="right" w:pos="9000"/>
                <w:tab w:val="right" w:pos="14580"/>
              </w:tabs>
              <w:spacing w:before="60" w:after="60"/>
              <w:rPr>
                <w:rFonts w:eastAsia="SimSun" w:cs="Arial"/>
                <w:bCs w:val="0"/>
                <w:szCs w:val="20"/>
              </w:rPr>
            </w:pPr>
            <w:r>
              <w:rPr>
                <w:rFonts w:eastAsia="SimSun" w:cs="Arial"/>
                <w:bCs w:val="0"/>
                <w:szCs w:val="20"/>
              </w:rPr>
              <w:t>1.2</w:t>
            </w:r>
          </w:p>
        </w:tc>
        <w:tc>
          <w:tcPr>
            <w:tcW w:w="1058" w:type="pct"/>
            <w:tcBorders>
              <w:left w:val="single" w:sz="2" w:space="0" w:color="B9B9B9"/>
              <w:right w:val="single" w:sz="2" w:space="0" w:color="B9B9B9"/>
            </w:tcBorders>
            <w:shd w:val="clear" w:color="auto" w:fill="auto"/>
            <w:vAlign w:val="center"/>
          </w:tcPr>
          <w:p w14:paraId="17B3F5E1" w14:textId="0C4356E4" w:rsidR="00AF3BC4" w:rsidRDefault="00AF3BC4" w:rsidP="00140ECD">
            <w:pPr>
              <w:tabs>
                <w:tab w:val="right" w:pos="9000"/>
                <w:tab w:val="right" w:pos="14580"/>
              </w:tabs>
              <w:spacing w:before="60" w:after="60"/>
              <w:rPr>
                <w:rFonts w:eastAsia="SimSun" w:cs="Arial"/>
                <w:bCs w:val="0"/>
                <w:szCs w:val="20"/>
              </w:rPr>
            </w:pPr>
            <w:r>
              <w:rPr>
                <w:rFonts w:eastAsia="SimSun" w:cs="Arial"/>
                <w:bCs w:val="0"/>
                <w:szCs w:val="20"/>
              </w:rPr>
              <w:t>November 2016</w:t>
            </w:r>
          </w:p>
        </w:tc>
        <w:tc>
          <w:tcPr>
            <w:tcW w:w="3377" w:type="pct"/>
            <w:tcBorders>
              <w:left w:val="single" w:sz="2" w:space="0" w:color="B9B9B9"/>
            </w:tcBorders>
            <w:vAlign w:val="center"/>
          </w:tcPr>
          <w:p w14:paraId="6DEC68D7" w14:textId="17F78FFE" w:rsidR="00AF3BC4" w:rsidRDefault="00AF3BC4" w:rsidP="00696E33">
            <w:pPr>
              <w:tabs>
                <w:tab w:val="right" w:pos="9000"/>
                <w:tab w:val="right" w:pos="14580"/>
              </w:tabs>
              <w:spacing w:before="60" w:after="60"/>
              <w:rPr>
                <w:rFonts w:eastAsia="SimSun" w:cs="Arial"/>
                <w:bCs w:val="0"/>
                <w:szCs w:val="20"/>
              </w:rPr>
            </w:pPr>
            <w:r>
              <w:rPr>
                <w:rFonts w:eastAsia="SimSun" w:cs="Arial"/>
                <w:bCs w:val="0"/>
                <w:szCs w:val="20"/>
              </w:rPr>
              <w:t>Revised to reflect changes in membership</w:t>
            </w:r>
          </w:p>
        </w:tc>
      </w:tr>
      <w:tr w:rsidR="00201170" w:rsidRPr="00BB00F9" w14:paraId="19F657C0" w14:textId="77777777" w:rsidTr="00BB00F9">
        <w:trPr>
          <w:trHeight w:val="290"/>
        </w:trPr>
        <w:tc>
          <w:tcPr>
            <w:tcW w:w="565" w:type="pct"/>
            <w:tcBorders>
              <w:right w:val="single" w:sz="2" w:space="0" w:color="B9B9B9"/>
            </w:tcBorders>
            <w:vAlign w:val="center"/>
          </w:tcPr>
          <w:p w14:paraId="12A0A639" w14:textId="1A9119D9" w:rsidR="00201170" w:rsidRDefault="00201170" w:rsidP="00140ECD">
            <w:pPr>
              <w:tabs>
                <w:tab w:val="right" w:pos="9000"/>
                <w:tab w:val="right" w:pos="14580"/>
              </w:tabs>
              <w:spacing w:before="60" w:after="60"/>
              <w:rPr>
                <w:rFonts w:eastAsia="SimSun" w:cs="Arial"/>
                <w:bCs w:val="0"/>
                <w:szCs w:val="20"/>
              </w:rPr>
            </w:pPr>
            <w:r>
              <w:rPr>
                <w:rFonts w:eastAsia="SimSun" w:cs="Arial"/>
                <w:bCs w:val="0"/>
                <w:szCs w:val="20"/>
              </w:rPr>
              <w:t>1.3</w:t>
            </w:r>
          </w:p>
        </w:tc>
        <w:tc>
          <w:tcPr>
            <w:tcW w:w="1058" w:type="pct"/>
            <w:tcBorders>
              <w:left w:val="single" w:sz="2" w:space="0" w:color="B9B9B9"/>
              <w:right w:val="single" w:sz="2" w:space="0" w:color="B9B9B9"/>
            </w:tcBorders>
            <w:shd w:val="clear" w:color="auto" w:fill="auto"/>
            <w:vAlign w:val="center"/>
          </w:tcPr>
          <w:p w14:paraId="38158FA1" w14:textId="4B995D0B" w:rsidR="00201170" w:rsidRDefault="00201170" w:rsidP="00140ECD">
            <w:pPr>
              <w:tabs>
                <w:tab w:val="right" w:pos="9000"/>
                <w:tab w:val="right" w:pos="14580"/>
              </w:tabs>
              <w:spacing w:before="60" w:after="60"/>
              <w:rPr>
                <w:rFonts w:eastAsia="SimSun" w:cs="Arial"/>
                <w:bCs w:val="0"/>
                <w:szCs w:val="20"/>
              </w:rPr>
            </w:pPr>
            <w:r>
              <w:rPr>
                <w:rFonts w:eastAsia="SimSun" w:cs="Arial"/>
                <w:bCs w:val="0"/>
                <w:szCs w:val="20"/>
              </w:rPr>
              <w:t>February 2017</w:t>
            </w:r>
          </w:p>
        </w:tc>
        <w:tc>
          <w:tcPr>
            <w:tcW w:w="3377" w:type="pct"/>
            <w:tcBorders>
              <w:left w:val="single" w:sz="2" w:space="0" w:color="B9B9B9"/>
            </w:tcBorders>
            <w:vAlign w:val="center"/>
          </w:tcPr>
          <w:p w14:paraId="2E33F2CC" w14:textId="2FE7E0AF" w:rsidR="00201170" w:rsidRDefault="00201170" w:rsidP="00696E33">
            <w:pPr>
              <w:tabs>
                <w:tab w:val="right" w:pos="9000"/>
                <w:tab w:val="right" w:pos="14580"/>
              </w:tabs>
              <w:spacing w:before="60" w:after="60"/>
              <w:rPr>
                <w:rFonts w:eastAsia="SimSun" w:cs="Arial"/>
                <w:bCs w:val="0"/>
                <w:szCs w:val="20"/>
              </w:rPr>
            </w:pPr>
            <w:r>
              <w:rPr>
                <w:rFonts w:eastAsia="SimSun" w:cs="Arial"/>
                <w:bCs w:val="0"/>
                <w:szCs w:val="20"/>
              </w:rPr>
              <w:t>Revised to reflect change in membership</w:t>
            </w:r>
          </w:p>
        </w:tc>
      </w:tr>
    </w:tbl>
    <w:p w14:paraId="59EBCF2C" w14:textId="77777777" w:rsidR="00563850" w:rsidRPr="006B5C5D" w:rsidRDefault="00563850" w:rsidP="00563850">
      <w:pPr>
        <w:tabs>
          <w:tab w:val="right" w:pos="14580"/>
        </w:tabs>
        <w:spacing w:after="120"/>
        <w:rPr>
          <w:rFonts w:cs="Arial"/>
          <w:bCs w:val="0"/>
          <w:color w:val="1F497D"/>
          <w:szCs w:val="20"/>
        </w:rPr>
      </w:pPr>
    </w:p>
    <w:p w14:paraId="4677BA07" w14:textId="77777777" w:rsidR="00563850" w:rsidRPr="006B5C5D" w:rsidRDefault="00563850" w:rsidP="00563850">
      <w:pPr>
        <w:pStyle w:val="Heading2"/>
        <w:rPr>
          <w:lang w:eastAsia="en-GB"/>
        </w:rPr>
      </w:pPr>
      <w:bookmarkStart w:id="15" w:name="_Toc350847282"/>
      <w:bookmarkStart w:id="16" w:name="_Toc350847326"/>
      <w:bookmarkStart w:id="17" w:name="_Toc478027891"/>
      <w:r w:rsidRPr="006B5C5D">
        <w:rPr>
          <w:lang w:eastAsia="en-GB"/>
        </w:rPr>
        <w:t>Approved by</w:t>
      </w:r>
      <w:bookmarkEnd w:id="15"/>
      <w:bookmarkEnd w:id="16"/>
      <w:bookmarkEnd w:id="17"/>
    </w:p>
    <w:p w14:paraId="7A287FB9" w14:textId="77777777" w:rsidR="00563850" w:rsidRPr="006B5C5D" w:rsidRDefault="00563850" w:rsidP="00563850">
      <w:pPr>
        <w:tabs>
          <w:tab w:val="right" w:pos="14580"/>
        </w:tabs>
        <w:spacing w:after="120"/>
        <w:rPr>
          <w:rFonts w:cs="Arial"/>
          <w:bCs w:val="0"/>
          <w:color w:val="000000" w:themeColor="text1"/>
          <w:szCs w:val="20"/>
        </w:rPr>
      </w:pPr>
      <w:r w:rsidRPr="006B5C5D">
        <w:rPr>
          <w:rFonts w:cs="Arial"/>
          <w:bCs w:val="0"/>
          <w:color w:val="000000" w:themeColor="text1"/>
          <w:szCs w:val="20"/>
        </w:rPr>
        <w:t xml:space="preserve">This document must be approved by the following people: </w:t>
      </w:r>
    </w:p>
    <w:tbl>
      <w:tblPr>
        <w:tblW w:w="4942" w:type="pct"/>
        <w:tblInd w:w="108" w:type="dxa"/>
        <w:tblBorders>
          <w:top w:val="single" w:sz="2" w:space="0" w:color="B9B9B9"/>
          <w:bottom w:val="single" w:sz="2" w:space="0" w:color="B9B9B9"/>
          <w:insideH w:val="single" w:sz="2" w:space="0" w:color="B9B9B9"/>
        </w:tblBorders>
        <w:tblLook w:val="0000" w:firstRow="0" w:lastRow="0" w:firstColumn="0" w:lastColumn="0" w:noHBand="0" w:noVBand="0"/>
      </w:tblPr>
      <w:tblGrid>
        <w:gridCol w:w="2834"/>
        <w:gridCol w:w="1677"/>
        <w:gridCol w:w="2216"/>
        <w:gridCol w:w="1359"/>
        <w:gridCol w:w="1086"/>
      </w:tblGrid>
      <w:tr w:rsidR="00563850" w:rsidRPr="00BB00F9" w14:paraId="3FC408E6" w14:textId="77777777" w:rsidTr="008744D5">
        <w:trPr>
          <w:trHeight w:val="290"/>
        </w:trPr>
        <w:tc>
          <w:tcPr>
            <w:tcW w:w="1545" w:type="pct"/>
            <w:tcBorders>
              <w:top w:val="single" w:sz="2" w:space="0" w:color="000000"/>
              <w:bottom w:val="single" w:sz="2" w:space="0" w:color="000000"/>
            </w:tcBorders>
            <w:shd w:val="clear" w:color="auto" w:fill="auto"/>
          </w:tcPr>
          <w:p w14:paraId="7EB8CC99" w14:textId="77777777" w:rsidR="00563850" w:rsidRPr="00BB00F9" w:rsidRDefault="00563850" w:rsidP="00140ECD">
            <w:pPr>
              <w:tabs>
                <w:tab w:val="right" w:pos="14580"/>
              </w:tabs>
              <w:spacing w:before="60" w:after="60"/>
              <w:ind w:right="-108"/>
              <w:textboxTightWrap w:val="allLines"/>
              <w:rPr>
                <w:rStyle w:val="Strong"/>
                <w:rFonts w:eastAsia="SimSun"/>
              </w:rPr>
            </w:pPr>
            <w:r w:rsidRPr="00BB00F9">
              <w:rPr>
                <w:rStyle w:val="Strong"/>
                <w:rFonts w:eastAsia="SimSun"/>
              </w:rPr>
              <w:t>Name</w:t>
            </w:r>
          </w:p>
        </w:tc>
        <w:tc>
          <w:tcPr>
            <w:tcW w:w="914" w:type="pct"/>
            <w:tcBorders>
              <w:top w:val="single" w:sz="2" w:space="0" w:color="000000"/>
              <w:bottom w:val="single" w:sz="2" w:space="0" w:color="000000"/>
            </w:tcBorders>
            <w:shd w:val="clear" w:color="auto" w:fill="auto"/>
          </w:tcPr>
          <w:p w14:paraId="128DF51B" w14:textId="77777777" w:rsidR="00563850" w:rsidRPr="00BB00F9" w:rsidRDefault="00563850" w:rsidP="00140ECD">
            <w:pPr>
              <w:tabs>
                <w:tab w:val="right" w:pos="14580"/>
              </w:tabs>
              <w:spacing w:before="60" w:after="60"/>
              <w:ind w:right="-108"/>
              <w:textboxTightWrap w:val="allLines"/>
              <w:rPr>
                <w:rStyle w:val="Strong"/>
                <w:rFonts w:eastAsia="SimSun"/>
              </w:rPr>
            </w:pPr>
            <w:r w:rsidRPr="00BB00F9">
              <w:rPr>
                <w:rStyle w:val="Strong"/>
                <w:rFonts w:eastAsia="SimSun"/>
              </w:rPr>
              <w:t>Signature</w:t>
            </w:r>
          </w:p>
        </w:tc>
        <w:tc>
          <w:tcPr>
            <w:tcW w:w="1208" w:type="pct"/>
            <w:tcBorders>
              <w:top w:val="single" w:sz="2" w:space="0" w:color="000000"/>
              <w:bottom w:val="single" w:sz="2" w:space="0" w:color="000000"/>
            </w:tcBorders>
            <w:shd w:val="clear" w:color="auto" w:fill="auto"/>
          </w:tcPr>
          <w:p w14:paraId="6B00D975" w14:textId="77777777" w:rsidR="00563850" w:rsidRPr="00BB00F9" w:rsidRDefault="00563850" w:rsidP="00140ECD">
            <w:pPr>
              <w:tabs>
                <w:tab w:val="right" w:pos="14580"/>
              </w:tabs>
              <w:spacing w:before="60" w:after="60"/>
              <w:ind w:right="-108"/>
              <w:textboxTightWrap w:val="allLines"/>
              <w:rPr>
                <w:rStyle w:val="Strong"/>
                <w:rFonts w:eastAsia="SimSun"/>
              </w:rPr>
            </w:pPr>
            <w:r w:rsidRPr="00BB00F9">
              <w:rPr>
                <w:rStyle w:val="Strong"/>
                <w:rFonts w:eastAsia="SimSun"/>
              </w:rPr>
              <w:t>Title</w:t>
            </w:r>
          </w:p>
        </w:tc>
        <w:tc>
          <w:tcPr>
            <w:tcW w:w="741" w:type="pct"/>
            <w:tcBorders>
              <w:top w:val="single" w:sz="2" w:space="0" w:color="000000"/>
              <w:bottom w:val="single" w:sz="2" w:space="0" w:color="000000"/>
            </w:tcBorders>
            <w:shd w:val="clear" w:color="auto" w:fill="auto"/>
          </w:tcPr>
          <w:p w14:paraId="1AA356BE" w14:textId="77777777" w:rsidR="00563850" w:rsidRPr="00BB00F9" w:rsidRDefault="00563850" w:rsidP="00140ECD">
            <w:pPr>
              <w:tabs>
                <w:tab w:val="right" w:pos="14580"/>
              </w:tabs>
              <w:spacing w:before="60" w:after="60"/>
              <w:ind w:right="-108"/>
              <w:textboxTightWrap w:val="allLines"/>
              <w:rPr>
                <w:rStyle w:val="Strong"/>
                <w:rFonts w:eastAsia="SimSun"/>
              </w:rPr>
            </w:pPr>
            <w:r w:rsidRPr="00BB00F9">
              <w:rPr>
                <w:rStyle w:val="Strong"/>
                <w:rFonts w:eastAsia="SimSun"/>
              </w:rPr>
              <w:t xml:space="preserve">Date </w:t>
            </w:r>
          </w:p>
        </w:tc>
        <w:tc>
          <w:tcPr>
            <w:tcW w:w="592" w:type="pct"/>
            <w:tcBorders>
              <w:top w:val="single" w:sz="2" w:space="0" w:color="000000"/>
              <w:bottom w:val="single" w:sz="2" w:space="0" w:color="000000"/>
            </w:tcBorders>
            <w:shd w:val="clear" w:color="auto" w:fill="auto"/>
          </w:tcPr>
          <w:p w14:paraId="0743669B" w14:textId="77777777" w:rsidR="00563850" w:rsidRPr="00BB00F9" w:rsidRDefault="00563850" w:rsidP="00140ECD">
            <w:pPr>
              <w:tabs>
                <w:tab w:val="right" w:pos="14580"/>
              </w:tabs>
              <w:spacing w:before="60" w:after="60"/>
              <w:ind w:right="-108"/>
              <w:textboxTightWrap w:val="allLines"/>
              <w:rPr>
                <w:rStyle w:val="Strong"/>
                <w:rFonts w:eastAsia="SimSun"/>
              </w:rPr>
            </w:pPr>
            <w:r w:rsidRPr="00BB00F9">
              <w:rPr>
                <w:rStyle w:val="Strong"/>
                <w:rFonts w:eastAsia="SimSun"/>
              </w:rPr>
              <w:t>Version</w:t>
            </w:r>
          </w:p>
        </w:tc>
      </w:tr>
      <w:tr w:rsidR="00563850" w:rsidRPr="00BB00F9" w14:paraId="412649E8" w14:textId="77777777" w:rsidTr="008744D5">
        <w:trPr>
          <w:trHeight w:val="290"/>
        </w:trPr>
        <w:tc>
          <w:tcPr>
            <w:tcW w:w="1545" w:type="pct"/>
            <w:tcBorders>
              <w:top w:val="single" w:sz="2" w:space="0" w:color="000000"/>
              <w:right w:val="single" w:sz="2" w:space="0" w:color="B9B9B9"/>
            </w:tcBorders>
            <w:vAlign w:val="center"/>
          </w:tcPr>
          <w:p w14:paraId="5E96290F" w14:textId="310EF87A" w:rsidR="00563850" w:rsidRPr="00BB00F9" w:rsidRDefault="00C273D5" w:rsidP="00140ECD">
            <w:pPr>
              <w:tabs>
                <w:tab w:val="right" w:pos="9000"/>
                <w:tab w:val="right" w:pos="14580"/>
              </w:tabs>
              <w:spacing w:before="60" w:after="60"/>
              <w:rPr>
                <w:rFonts w:eastAsia="SimSun" w:cs="Arial"/>
                <w:bCs w:val="0"/>
                <w:szCs w:val="24"/>
              </w:rPr>
            </w:pPr>
            <w:r>
              <w:rPr>
                <w:rFonts w:eastAsia="SimSun" w:cs="Arial"/>
                <w:bCs w:val="0"/>
                <w:szCs w:val="24"/>
              </w:rPr>
              <w:t>Standard Setting for Accessible Information Advisory Group</w:t>
            </w:r>
          </w:p>
        </w:tc>
        <w:tc>
          <w:tcPr>
            <w:tcW w:w="914" w:type="pct"/>
            <w:tcBorders>
              <w:top w:val="single" w:sz="2" w:space="0" w:color="000000"/>
              <w:left w:val="single" w:sz="2" w:space="0" w:color="B9B9B9"/>
              <w:right w:val="single" w:sz="2" w:space="0" w:color="B9B9B9"/>
            </w:tcBorders>
            <w:vAlign w:val="center"/>
          </w:tcPr>
          <w:p w14:paraId="41B2058E" w14:textId="38D1D6E2" w:rsidR="00563850" w:rsidRPr="00BB00F9" w:rsidRDefault="00C273D5" w:rsidP="00140ECD">
            <w:pPr>
              <w:tabs>
                <w:tab w:val="right" w:pos="9000"/>
                <w:tab w:val="right" w:pos="14580"/>
              </w:tabs>
              <w:spacing w:before="60" w:after="60"/>
              <w:rPr>
                <w:rFonts w:eastAsia="SimSun" w:cs="Arial"/>
                <w:bCs w:val="0"/>
                <w:szCs w:val="24"/>
              </w:rPr>
            </w:pPr>
            <w:r>
              <w:rPr>
                <w:rFonts w:eastAsia="SimSun" w:cs="Arial"/>
                <w:bCs w:val="0"/>
                <w:szCs w:val="24"/>
              </w:rPr>
              <w:t>N/A</w:t>
            </w:r>
          </w:p>
        </w:tc>
        <w:tc>
          <w:tcPr>
            <w:tcW w:w="1208" w:type="pct"/>
            <w:tcBorders>
              <w:top w:val="single" w:sz="2" w:space="0" w:color="000000"/>
              <w:left w:val="single" w:sz="2" w:space="0" w:color="B9B9B9"/>
              <w:right w:val="single" w:sz="2" w:space="0" w:color="B9B9B9"/>
            </w:tcBorders>
            <w:vAlign w:val="center"/>
          </w:tcPr>
          <w:p w14:paraId="658C0202" w14:textId="265F38BD" w:rsidR="00563850" w:rsidRPr="00BB00F9" w:rsidRDefault="00C273D5" w:rsidP="00140ECD">
            <w:pPr>
              <w:tabs>
                <w:tab w:val="right" w:pos="9000"/>
                <w:tab w:val="right" w:pos="14580"/>
              </w:tabs>
              <w:spacing w:before="60" w:after="60"/>
              <w:rPr>
                <w:rFonts w:eastAsia="SimSun" w:cs="Arial"/>
                <w:bCs w:val="0"/>
                <w:szCs w:val="24"/>
              </w:rPr>
            </w:pPr>
            <w:r>
              <w:rPr>
                <w:rFonts w:eastAsia="SimSun" w:cs="Arial"/>
                <w:bCs w:val="0"/>
                <w:szCs w:val="24"/>
              </w:rPr>
              <w:t>N/A</w:t>
            </w:r>
          </w:p>
        </w:tc>
        <w:tc>
          <w:tcPr>
            <w:tcW w:w="741" w:type="pct"/>
            <w:tcBorders>
              <w:top w:val="single" w:sz="2" w:space="0" w:color="000000"/>
              <w:left w:val="single" w:sz="2" w:space="0" w:color="B9B9B9"/>
              <w:right w:val="single" w:sz="2" w:space="0" w:color="B9B9B9"/>
            </w:tcBorders>
            <w:vAlign w:val="center"/>
          </w:tcPr>
          <w:p w14:paraId="4735F65F" w14:textId="31AC6566" w:rsidR="00563850" w:rsidRPr="00BB00F9" w:rsidRDefault="00201170" w:rsidP="00140ECD">
            <w:pPr>
              <w:tabs>
                <w:tab w:val="right" w:pos="9000"/>
                <w:tab w:val="right" w:pos="14580"/>
              </w:tabs>
              <w:spacing w:before="60" w:after="60"/>
              <w:rPr>
                <w:rFonts w:eastAsia="SimSun" w:cs="Arial"/>
                <w:bCs w:val="0"/>
                <w:szCs w:val="24"/>
              </w:rPr>
            </w:pPr>
            <w:r>
              <w:rPr>
                <w:rFonts w:eastAsia="SimSun" w:cs="Arial"/>
                <w:bCs w:val="0"/>
                <w:szCs w:val="24"/>
              </w:rPr>
              <w:t>07.02.17</w:t>
            </w:r>
          </w:p>
        </w:tc>
        <w:tc>
          <w:tcPr>
            <w:tcW w:w="592" w:type="pct"/>
            <w:tcBorders>
              <w:top w:val="single" w:sz="2" w:space="0" w:color="000000"/>
              <w:left w:val="single" w:sz="2" w:space="0" w:color="B9B9B9"/>
            </w:tcBorders>
            <w:vAlign w:val="center"/>
          </w:tcPr>
          <w:p w14:paraId="7C3966B6" w14:textId="6E3950BB" w:rsidR="00563850" w:rsidRPr="00BB00F9" w:rsidRDefault="00332540" w:rsidP="00140ECD">
            <w:pPr>
              <w:tabs>
                <w:tab w:val="right" w:pos="9000"/>
                <w:tab w:val="right" w:pos="14580"/>
              </w:tabs>
              <w:spacing w:before="60" w:after="60"/>
              <w:rPr>
                <w:rFonts w:eastAsia="SimSun" w:cs="Arial"/>
                <w:bCs w:val="0"/>
                <w:szCs w:val="24"/>
              </w:rPr>
            </w:pPr>
            <w:r>
              <w:rPr>
                <w:rFonts w:eastAsia="SimSun" w:cs="Arial"/>
                <w:bCs w:val="0"/>
                <w:szCs w:val="24"/>
              </w:rPr>
              <w:t>1.</w:t>
            </w:r>
            <w:r w:rsidR="00201170">
              <w:rPr>
                <w:rFonts w:eastAsia="SimSun" w:cs="Arial"/>
                <w:bCs w:val="0"/>
                <w:szCs w:val="24"/>
              </w:rPr>
              <w:t>3</w:t>
            </w:r>
          </w:p>
        </w:tc>
      </w:tr>
      <w:tr w:rsidR="00563850" w:rsidRPr="00BB00F9" w14:paraId="74489914" w14:textId="77777777" w:rsidTr="008744D5">
        <w:trPr>
          <w:trHeight w:val="290"/>
        </w:trPr>
        <w:tc>
          <w:tcPr>
            <w:tcW w:w="1545" w:type="pct"/>
            <w:tcBorders>
              <w:right w:val="single" w:sz="2" w:space="0" w:color="B9B9B9"/>
            </w:tcBorders>
            <w:vAlign w:val="center"/>
          </w:tcPr>
          <w:p w14:paraId="74EE116F" w14:textId="2E106B06" w:rsidR="00563850" w:rsidRPr="00BB00F9" w:rsidRDefault="00C273D5" w:rsidP="00140ECD">
            <w:pPr>
              <w:tabs>
                <w:tab w:val="right" w:pos="9000"/>
                <w:tab w:val="right" w:pos="14580"/>
              </w:tabs>
              <w:spacing w:before="60" w:after="60"/>
              <w:rPr>
                <w:rFonts w:eastAsia="SimSun" w:cs="Arial"/>
                <w:bCs w:val="0"/>
                <w:szCs w:val="24"/>
              </w:rPr>
            </w:pPr>
            <w:r>
              <w:rPr>
                <w:rFonts w:eastAsia="SimSun" w:cs="Arial"/>
                <w:bCs w:val="0"/>
                <w:szCs w:val="24"/>
              </w:rPr>
              <w:t>Olivia Butterworth</w:t>
            </w:r>
          </w:p>
        </w:tc>
        <w:tc>
          <w:tcPr>
            <w:tcW w:w="914" w:type="pct"/>
            <w:tcBorders>
              <w:left w:val="single" w:sz="2" w:space="0" w:color="B9B9B9"/>
              <w:right w:val="single" w:sz="2" w:space="0" w:color="B9B9B9"/>
            </w:tcBorders>
            <w:vAlign w:val="center"/>
          </w:tcPr>
          <w:p w14:paraId="6C1FCC74" w14:textId="5E969886" w:rsidR="00563850" w:rsidRPr="00BE11FC" w:rsidRDefault="00BE11FC" w:rsidP="00140ECD">
            <w:pPr>
              <w:tabs>
                <w:tab w:val="right" w:pos="9000"/>
                <w:tab w:val="right" w:pos="14580"/>
              </w:tabs>
              <w:spacing w:before="60" w:after="60"/>
              <w:rPr>
                <w:rFonts w:eastAsia="SimSun" w:cs="Arial"/>
                <w:bCs w:val="0"/>
                <w:i/>
                <w:szCs w:val="24"/>
              </w:rPr>
            </w:pPr>
            <w:r w:rsidRPr="00BE11FC">
              <w:rPr>
                <w:rFonts w:eastAsia="SimSun" w:cs="Arial"/>
                <w:bCs w:val="0"/>
                <w:i/>
                <w:szCs w:val="24"/>
              </w:rPr>
              <w:t>Olivia Butterworth</w:t>
            </w:r>
          </w:p>
        </w:tc>
        <w:tc>
          <w:tcPr>
            <w:tcW w:w="1208" w:type="pct"/>
            <w:tcBorders>
              <w:left w:val="single" w:sz="2" w:space="0" w:color="B9B9B9"/>
              <w:right w:val="single" w:sz="2" w:space="0" w:color="B9B9B9"/>
            </w:tcBorders>
            <w:vAlign w:val="center"/>
          </w:tcPr>
          <w:p w14:paraId="1AF3652B" w14:textId="46E6A024" w:rsidR="00563850" w:rsidRPr="00BB00F9" w:rsidRDefault="00C273D5" w:rsidP="00140ECD">
            <w:pPr>
              <w:tabs>
                <w:tab w:val="right" w:pos="9000"/>
                <w:tab w:val="right" w:pos="14580"/>
              </w:tabs>
              <w:spacing w:before="60" w:after="60"/>
              <w:rPr>
                <w:rFonts w:eastAsia="SimSun" w:cs="Arial"/>
                <w:bCs w:val="0"/>
                <w:szCs w:val="24"/>
              </w:rPr>
            </w:pPr>
            <w:r>
              <w:rPr>
                <w:rFonts w:eastAsia="SimSun" w:cs="Arial"/>
                <w:bCs w:val="0"/>
                <w:szCs w:val="24"/>
              </w:rPr>
              <w:t>Head of Public Participation, NHS England</w:t>
            </w:r>
          </w:p>
        </w:tc>
        <w:tc>
          <w:tcPr>
            <w:tcW w:w="741" w:type="pct"/>
            <w:tcBorders>
              <w:left w:val="single" w:sz="2" w:space="0" w:color="B9B9B9"/>
              <w:right w:val="single" w:sz="2" w:space="0" w:color="B9B9B9"/>
            </w:tcBorders>
            <w:vAlign w:val="center"/>
          </w:tcPr>
          <w:p w14:paraId="067CF32C" w14:textId="405D6C86" w:rsidR="00563850" w:rsidRPr="00BB00F9" w:rsidRDefault="00201170" w:rsidP="00140ECD">
            <w:pPr>
              <w:tabs>
                <w:tab w:val="right" w:pos="9000"/>
                <w:tab w:val="right" w:pos="14580"/>
              </w:tabs>
              <w:spacing w:before="60" w:after="60"/>
              <w:rPr>
                <w:rFonts w:eastAsia="SimSun" w:cs="Arial"/>
                <w:bCs w:val="0"/>
                <w:szCs w:val="24"/>
              </w:rPr>
            </w:pPr>
            <w:r>
              <w:rPr>
                <w:rFonts w:eastAsia="SimSun" w:cs="Arial"/>
                <w:bCs w:val="0"/>
                <w:szCs w:val="24"/>
              </w:rPr>
              <w:t>07.02.17</w:t>
            </w:r>
          </w:p>
        </w:tc>
        <w:tc>
          <w:tcPr>
            <w:tcW w:w="592" w:type="pct"/>
            <w:tcBorders>
              <w:left w:val="single" w:sz="2" w:space="0" w:color="B9B9B9"/>
            </w:tcBorders>
            <w:vAlign w:val="center"/>
          </w:tcPr>
          <w:p w14:paraId="02899C94" w14:textId="16864129" w:rsidR="00563850" w:rsidRPr="00BB00F9" w:rsidRDefault="00332540" w:rsidP="00140ECD">
            <w:pPr>
              <w:tabs>
                <w:tab w:val="right" w:pos="9000"/>
                <w:tab w:val="right" w:pos="14580"/>
              </w:tabs>
              <w:spacing w:before="60" w:after="60"/>
              <w:rPr>
                <w:rFonts w:eastAsia="SimSun" w:cs="Arial"/>
                <w:bCs w:val="0"/>
                <w:szCs w:val="24"/>
              </w:rPr>
            </w:pPr>
            <w:r>
              <w:rPr>
                <w:rFonts w:eastAsia="SimSun" w:cs="Arial"/>
                <w:bCs w:val="0"/>
                <w:szCs w:val="24"/>
              </w:rPr>
              <w:t>1.</w:t>
            </w:r>
            <w:r w:rsidR="00201170">
              <w:rPr>
                <w:rFonts w:eastAsia="SimSun" w:cs="Arial"/>
                <w:bCs w:val="0"/>
                <w:szCs w:val="24"/>
              </w:rPr>
              <w:t>3</w:t>
            </w:r>
          </w:p>
        </w:tc>
      </w:tr>
    </w:tbl>
    <w:p w14:paraId="3BC33B55" w14:textId="77777777" w:rsidR="00563850" w:rsidRPr="006B5C5D" w:rsidRDefault="00563850" w:rsidP="00563850">
      <w:pPr>
        <w:tabs>
          <w:tab w:val="right" w:pos="14580"/>
        </w:tabs>
        <w:spacing w:before="60" w:after="60"/>
        <w:ind w:right="-108"/>
        <w:textboxTightWrap w:val="allLines"/>
        <w:rPr>
          <w:rFonts w:eastAsia="SimSun" w:cs="Arial"/>
          <w:b/>
          <w:color w:val="A00054" w:themeColor="accent2"/>
          <w:sz w:val="21"/>
          <w:szCs w:val="24"/>
          <w:lang w:eastAsia="en-GB"/>
        </w:rPr>
      </w:pPr>
    </w:p>
    <w:p w14:paraId="4BC8032C" w14:textId="77777777" w:rsidR="00563850" w:rsidRPr="006B5C5D" w:rsidRDefault="00563850" w:rsidP="00563850">
      <w:pPr>
        <w:pStyle w:val="Heading2"/>
      </w:pPr>
      <w:bookmarkStart w:id="18" w:name="_Toc478027892"/>
      <w:r w:rsidRPr="006B5C5D">
        <w:t>Document c</w:t>
      </w:r>
      <w:r>
        <w:t>ontrol</w:t>
      </w:r>
      <w:bookmarkEnd w:id="18"/>
    </w:p>
    <w:p w14:paraId="7F0F84FC" w14:textId="2847FD54" w:rsidR="00563850" w:rsidRPr="00152710" w:rsidRDefault="00563850" w:rsidP="00152710">
      <w:pPr>
        <w:tabs>
          <w:tab w:val="right" w:pos="14580"/>
        </w:tabs>
        <w:spacing w:after="120"/>
        <w:rPr>
          <w:rFonts w:cs="Arial"/>
          <w:bCs w:val="0"/>
          <w:color w:val="000000" w:themeColor="text1"/>
          <w:szCs w:val="20"/>
        </w:rPr>
      </w:pPr>
      <w:r w:rsidRPr="006B5C5D">
        <w:rPr>
          <w:rFonts w:cs="Arial"/>
          <w:bCs w:val="0"/>
          <w:color w:val="000000" w:themeColor="text1"/>
          <w:szCs w:val="20"/>
        </w:rPr>
        <w:t>The controlled copy of this document is maintained by NHS England. Any copies of this document held outside of that area, in whatever format (e.g. paper, email attachment), are considered to have passed out of control and should be checked for currency and validity.</w:t>
      </w:r>
    </w:p>
    <w:p w14:paraId="12D08FDD" w14:textId="77777777" w:rsidR="00C273D5" w:rsidRDefault="00C273D5">
      <w:pPr>
        <w:rPr>
          <w:rFonts w:cs="Arial"/>
          <w:b/>
          <w:color w:val="0072C6"/>
          <w:kern w:val="32"/>
          <w:sz w:val="32"/>
          <w:szCs w:val="32"/>
        </w:rPr>
      </w:pPr>
      <w:r>
        <w:br w:type="page"/>
      </w:r>
    </w:p>
    <w:p w14:paraId="381DCD3B" w14:textId="3F5AA09D" w:rsidR="0083001C" w:rsidRDefault="0083001C" w:rsidP="0083001C">
      <w:pPr>
        <w:pStyle w:val="Heading1"/>
      </w:pPr>
      <w:bookmarkStart w:id="19" w:name="_Toc478027893"/>
      <w:r w:rsidRPr="0083001C">
        <w:lastRenderedPageBreak/>
        <w:t>Introduction</w:t>
      </w:r>
      <w:r w:rsidR="00483AF2">
        <w:t xml:space="preserve"> and context</w:t>
      </w:r>
      <w:bookmarkEnd w:id="19"/>
    </w:p>
    <w:p w14:paraId="678C96EE" w14:textId="77777777" w:rsidR="00563850" w:rsidRDefault="00563850" w:rsidP="00563850"/>
    <w:p w14:paraId="7DBEE05F" w14:textId="46B8E6CC" w:rsidR="00152710" w:rsidRDefault="00152710" w:rsidP="00152710">
      <w:pPr>
        <w:rPr>
          <w:rFonts w:cs="Arial"/>
          <w:szCs w:val="24"/>
        </w:rPr>
      </w:pPr>
      <w:r>
        <w:rPr>
          <w:rFonts w:cs="Arial"/>
          <w:szCs w:val="24"/>
        </w:rPr>
        <w:t xml:space="preserve">The </w:t>
      </w:r>
      <w:r w:rsidR="00483AF2">
        <w:rPr>
          <w:rFonts w:cs="Arial"/>
          <w:szCs w:val="24"/>
        </w:rPr>
        <w:t xml:space="preserve">Standard Setting for Accessible Information Advisory Group was initially established in spring 2013. Its founding purpose was to guide the development </w:t>
      </w:r>
      <w:r>
        <w:rPr>
          <w:rFonts w:cs="Arial"/>
          <w:szCs w:val="24"/>
        </w:rPr>
        <w:t>and implementation of an Information Standard or programme of Standards for the provision of appropriate communications support, advocacy, and personalised, accessible information to disabled people by health and care organisations.</w:t>
      </w:r>
    </w:p>
    <w:p w14:paraId="2E3D38F5" w14:textId="77777777" w:rsidR="00152710" w:rsidRDefault="00152710" w:rsidP="00152710">
      <w:pPr>
        <w:rPr>
          <w:rFonts w:cs="Arial"/>
          <w:szCs w:val="24"/>
        </w:rPr>
      </w:pPr>
    </w:p>
    <w:p w14:paraId="179598ED" w14:textId="70DAF263" w:rsidR="00985C41" w:rsidRDefault="00152710" w:rsidP="00152710">
      <w:pPr>
        <w:rPr>
          <w:rFonts w:cs="Arial"/>
          <w:szCs w:val="24"/>
        </w:rPr>
      </w:pPr>
      <w:r>
        <w:rPr>
          <w:rFonts w:cs="Arial"/>
          <w:szCs w:val="24"/>
        </w:rPr>
        <w:t xml:space="preserve">Following approval of SCCI1605 Accessible Information – the ‘Accessible Information Standard’ – the Group will focus on supporting and assuring implementation of the Standard, ongoing maintenance and review. It will also make recommendations </w:t>
      </w:r>
      <w:r w:rsidR="00985C41">
        <w:rPr>
          <w:rFonts w:cs="Arial"/>
          <w:szCs w:val="24"/>
        </w:rPr>
        <w:t xml:space="preserve">to NHS England and others with regards to developing and promoting the </w:t>
      </w:r>
      <w:r w:rsidR="00985C41" w:rsidRPr="00985C41">
        <w:rPr>
          <w:rFonts w:cs="Arial"/>
          <w:szCs w:val="24"/>
        </w:rPr>
        <w:t>role of high quality, accessible information as a key driver in ensuring that patients are able to be active participants in their own health and care.</w:t>
      </w:r>
    </w:p>
    <w:p w14:paraId="32D27C62" w14:textId="77777777" w:rsidR="00985C41" w:rsidRDefault="00985C41" w:rsidP="00FD4B20">
      <w:pPr>
        <w:rPr>
          <w:rFonts w:cs="Arial"/>
          <w:szCs w:val="24"/>
        </w:rPr>
      </w:pPr>
    </w:p>
    <w:p w14:paraId="1B55E114" w14:textId="77777777" w:rsidR="00985C41" w:rsidRDefault="007F726F" w:rsidP="00985C41">
      <w:r>
        <w:rPr>
          <w:rFonts w:cs="Arial"/>
          <w:szCs w:val="24"/>
        </w:rPr>
        <w:t xml:space="preserve">Further detail about the role and remit of the Group is outlined below. </w:t>
      </w:r>
      <w:bookmarkStart w:id="20" w:name="_Toc112149005"/>
      <w:bookmarkStart w:id="21" w:name="_Toc361235225"/>
    </w:p>
    <w:p w14:paraId="04B07136" w14:textId="77777777" w:rsidR="00985C41" w:rsidRDefault="00985C41" w:rsidP="00985C41"/>
    <w:p w14:paraId="77581360" w14:textId="48A88984" w:rsidR="0083001C" w:rsidRPr="00985C41" w:rsidRDefault="0083001C" w:rsidP="00985C41">
      <w:pPr>
        <w:pStyle w:val="Heading1"/>
        <w:rPr>
          <w:szCs w:val="24"/>
        </w:rPr>
      </w:pPr>
      <w:bookmarkStart w:id="22" w:name="_Toc478027894"/>
      <w:r w:rsidRPr="0083001C">
        <w:t xml:space="preserve">General responsibilities of </w:t>
      </w:r>
      <w:bookmarkStart w:id="23" w:name="_Toc112149006"/>
      <w:bookmarkEnd w:id="20"/>
      <w:bookmarkEnd w:id="21"/>
      <w:r w:rsidR="00563850">
        <w:t>the advisory group</w:t>
      </w:r>
      <w:bookmarkEnd w:id="22"/>
      <w:r w:rsidRPr="0083001C">
        <w:t xml:space="preserve"> </w:t>
      </w:r>
    </w:p>
    <w:p w14:paraId="24E73AC2" w14:textId="77777777" w:rsidR="0083001C" w:rsidRPr="0083001C" w:rsidRDefault="0083001C" w:rsidP="0083001C"/>
    <w:bookmarkEnd w:id="23"/>
    <w:p w14:paraId="1623CD77" w14:textId="1BECE308" w:rsidR="00563850" w:rsidRDefault="00563850" w:rsidP="00563850">
      <w:pPr>
        <w:rPr>
          <w:rFonts w:cs="Arial"/>
          <w:szCs w:val="24"/>
        </w:rPr>
      </w:pPr>
      <w:r>
        <w:rPr>
          <w:rFonts w:cs="Arial"/>
          <w:szCs w:val="24"/>
        </w:rPr>
        <w:t xml:space="preserve">The Advisory Group is responsible for: </w:t>
      </w:r>
    </w:p>
    <w:p w14:paraId="768DF8F0" w14:textId="77777777" w:rsidR="00563850" w:rsidRDefault="00563850" w:rsidP="00563850">
      <w:pPr>
        <w:rPr>
          <w:rFonts w:cs="Arial"/>
          <w:szCs w:val="24"/>
        </w:rPr>
      </w:pPr>
    </w:p>
    <w:p w14:paraId="3F93FD8F" w14:textId="1D05B1E1" w:rsidR="00563850" w:rsidRDefault="00152710" w:rsidP="00563850">
      <w:pPr>
        <w:pStyle w:val="ListParagraph"/>
        <w:numPr>
          <w:ilvl w:val="0"/>
          <w:numId w:val="23"/>
        </w:numPr>
        <w:spacing w:line="276" w:lineRule="auto"/>
        <w:rPr>
          <w:rFonts w:cs="Arial"/>
          <w:szCs w:val="24"/>
        </w:rPr>
      </w:pPr>
      <w:r>
        <w:rPr>
          <w:rFonts w:cs="Arial"/>
          <w:szCs w:val="24"/>
        </w:rPr>
        <w:t>Determining</w:t>
      </w:r>
      <w:r w:rsidR="00563850">
        <w:rPr>
          <w:rFonts w:cs="Arial"/>
          <w:szCs w:val="24"/>
        </w:rPr>
        <w:t xml:space="preserve"> the scope of the standard(s) required to deliver accessible, personalised information, communications support and advocacy for disabled patients, service users and carers, and supporting rationale;</w:t>
      </w:r>
    </w:p>
    <w:p w14:paraId="2EC3E99D" w14:textId="77777777" w:rsidR="00187A11" w:rsidRDefault="00187A11" w:rsidP="00187A11">
      <w:pPr>
        <w:pStyle w:val="ListParagraph"/>
        <w:spacing w:line="276" w:lineRule="auto"/>
        <w:ind w:left="360"/>
        <w:rPr>
          <w:rFonts w:cs="Arial"/>
          <w:szCs w:val="24"/>
        </w:rPr>
      </w:pPr>
    </w:p>
    <w:p w14:paraId="373163A0" w14:textId="6A186BB3" w:rsidR="00187A11" w:rsidRDefault="00187A11" w:rsidP="00563850">
      <w:pPr>
        <w:pStyle w:val="ListParagraph"/>
        <w:numPr>
          <w:ilvl w:val="0"/>
          <w:numId w:val="23"/>
        </w:numPr>
        <w:spacing w:line="276" w:lineRule="auto"/>
        <w:rPr>
          <w:rFonts w:cs="Arial"/>
          <w:szCs w:val="24"/>
        </w:rPr>
      </w:pPr>
      <w:r>
        <w:rPr>
          <w:rFonts w:cs="Arial"/>
          <w:szCs w:val="24"/>
        </w:rPr>
        <w:t>Representing the views of affected groups, including disabled people</w:t>
      </w:r>
      <w:r w:rsidR="00637A97">
        <w:rPr>
          <w:rFonts w:cs="Arial"/>
          <w:szCs w:val="24"/>
        </w:rPr>
        <w:t xml:space="preserve"> and people with experience of sensory loss</w:t>
      </w:r>
      <w:r>
        <w:rPr>
          <w:rFonts w:cs="Arial"/>
          <w:szCs w:val="24"/>
        </w:rPr>
        <w:t>, their families and carers;</w:t>
      </w:r>
    </w:p>
    <w:p w14:paraId="2640FEA9" w14:textId="77777777" w:rsidR="00715C93" w:rsidRPr="00715C93" w:rsidRDefault="00715C93" w:rsidP="00715C93">
      <w:pPr>
        <w:rPr>
          <w:rFonts w:cs="Arial"/>
          <w:szCs w:val="24"/>
        </w:rPr>
      </w:pPr>
    </w:p>
    <w:p w14:paraId="2B731FDB" w14:textId="5E51257F" w:rsidR="00563850" w:rsidRDefault="00637A97" w:rsidP="00563850">
      <w:pPr>
        <w:pStyle w:val="ListParagraph"/>
        <w:numPr>
          <w:ilvl w:val="0"/>
          <w:numId w:val="23"/>
        </w:numPr>
        <w:spacing w:line="276" w:lineRule="auto"/>
        <w:rPr>
          <w:rFonts w:cs="Arial"/>
          <w:szCs w:val="24"/>
        </w:rPr>
      </w:pPr>
      <w:r>
        <w:rPr>
          <w:rFonts w:cs="Arial"/>
          <w:szCs w:val="24"/>
        </w:rPr>
        <w:t>Advising on</w:t>
      </w:r>
      <w:r w:rsidR="00563850">
        <w:rPr>
          <w:rFonts w:cs="Arial"/>
          <w:szCs w:val="24"/>
        </w:rPr>
        <w:t xml:space="preserve"> the prioritisation of key aspects of the programme and timetable for rollout; </w:t>
      </w:r>
    </w:p>
    <w:p w14:paraId="16946E4C" w14:textId="77777777" w:rsidR="00563850" w:rsidRDefault="00563850" w:rsidP="00563850">
      <w:pPr>
        <w:pStyle w:val="ListParagraph"/>
        <w:spacing w:line="276" w:lineRule="auto"/>
        <w:ind w:left="360"/>
        <w:rPr>
          <w:rFonts w:cs="Arial"/>
          <w:szCs w:val="24"/>
        </w:rPr>
      </w:pPr>
    </w:p>
    <w:p w14:paraId="7A99E447" w14:textId="691AC664" w:rsidR="00563850" w:rsidRDefault="00152710" w:rsidP="00563850">
      <w:pPr>
        <w:pStyle w:val="ListParagraph"/>
        <w:numPr>
          <w:ilvl w:val="0"/>
          <w:numId w:val="23"/>
        </w:numPr>
        <w:spacing w:line="276" w:lineRule="auto"/>
        <w:rPr>
          <w:rFonts w:cs="Arial"/>
          <w:szCs w:val="24"/>
        </w:rPr>
      </w:pPr>
      <w:r>
        <w:rPr>
          <w:rFonts w:cs="Arial"/>
          <w:szCs w:val="24"/>
        </w:rPr>
        <w:t>Providing</w:t>
      </w:r>
      <w:r w:rsidR="00563850">
        <w:rPr>
          <w:rFonts w:cs="Arial"/>
          <w:szCs w:val="24"/>
        </w:rPr>
        <w:t xml:space="preserve"> a forum for critical challenge of key assumptions and recommendations associated with</w:t>
      </w:r>
      <w:r w:rsidR="007D76D6" w:rsidRPr="007D76D6">
        <w:rPr>
          <w:rFonts w:cs="Arial"/>
          <w:szCs w:val="24"/>
        </w:rPr>
        <w:t xml:space="preserve"> the provision of appropriate communications support, advocacy, and personalised, accessible information to disabled people by health and care organisations</w:t>
      </w:r>
      <w:r w:rsidR="00563850">
        <w:rPr>
          <w:rFonts w:cs="Arial"/>
          <w:szCs w:val="24"/>
        </w:rPr>
        <w:t>;</w:t>
      </w:r>
    </w:p>
    <w:p w14:paraId="2F316FA2" w14:textId="77777777" w:rsidR="00563850" w:rsidRDefault="00563850" w:rsidP="00563850">
      <w:pPr>
        <w:pStyle w:val="ListParagraph"/>
        <w:spacing w:line="276" w:lineRule="auto"/>
        <w:ind w:left="360"/>
        <w:rPr>
          <w:rFonts w:cs="Arial"/>
          <w:szCs w:val="24"/>
        </w:rPr>
      </w:pPr>
    </w:p>
    <w:p w14:paraId="7CD7822F" w14:textId="268E9D94" w:rsidR="00563850" w:rsidRDefault="007D76D6" w:rsidP="00563850">
      <w:pPr>
        <w:pStyle w:val="ListParagraph"/>
        <w:numPr>
          <w:ilvl w:val="0"/>
          <w:numId w:val="23"/>
        </w:numPr>
        <w:spacing w:line="276" w:lineRule="auto"/>
        <w:rPr>
          <w:rFonts w:cs="Arial"/>
          <w:szCs w:val="24"/>
        </w:rPr>
      </w:pPr>
      <w:r>
        <w:rPr>
          <w:rFonts w:cs="Arial"/>
          <w:szCs w:val="24"/>
        </w:rPr>
        <w:t>Sharing</w:t>
      </w:r>
      <w:r w:rsidR="00637A97">
        <w:rPr>
          <w:rFonts w:cs="Arial"/>
          <w:szCs w:val="24"/>
        </w:rPr>
        <w:t xml:space="preserve"> specialist expertise, </w:t>
      </w:r>
      <w:r w:rsidR="00563850">
        <w:rPr>
          <w:rFonts w:cs="Arial"/>
          <w:szCs w:val="24"/>
        </w:rPr>
        <w:t xml:space="preserve">knowledge </w:t>
      </w:r>
      <w:r w:rsidR="00637A97">
        <w:rPr>
          <w:rFonts w:cs="Arial"/>
          <w:szCs w:val="24"/>
        </w:rPr>
        <w:t xml:space="preserve">and insight </w:t>
      </w:r>
      <w:r w:rsidR="00563850">
        <w:rPr>
          <w:rFonts w:cs="Arial"/>
          <w:szCs w:val="24"/>
        </w:rPr>
        <w:t xml:space="preserve">to enable the </w:t>
      </w:r>
      <w:r w:rsidR="00152710">
        <w:rPr>
          <w:rFonts w:cs="Arial"/>
          <w:szCs w:val="24"/>
        </w:rPr>
        <w:t xml:space="preserve">Accessible </w:t>
      </w:r>
      <w:r w:rsidR="00563850">
        <w:rPr>
          <w:rFonts w:cs="Arial"/>
          <w:szCs w:val="24"/>
        </w:rPr>
        <w:t>Information Standard to be effectively developed and implemented;</w:t>
      </w:r>
    </w:p>
    <w:p w14:paraId="01BC95C2" w14:textId="77777777" w:rsidR="00715C93" w:rsidRPr="00C23D2B" w:rsidRDefault="00715C93" w:rsidP="00C23D2B">
      <w:pPr>
        <w:rPr>
          <w:rFonts w:cs="Arial"/>
          <w:szCs w:val="24"/>
        </w:rPr>
      </w:pPr>
    </w:p>
    <w:p w14:paraId="13BC98CB" w14:textId="7A015D66" w:rsidR="00563850" w:rsidRDefault="007D76D6" w:rsidP="00563850">
      <w:pPr>
        <w:pStyle w:val="ListParagraph"/>
        <w:numPr>
          <w:ilvl w:val="0"/>
          <w:numId w:val="23"/>
        </w:numPr>
        <w:spacing w:line="276" w:lineRule="auto"/>
        <w:rPr>
          <w:rFonts w:cs="Arial"/>
          <w:szCs w:val="24"/>
        </w:rPr>
      </w:pPr>
      <w:r>
        <w:rPr>
          <w:rFonts w:cs="Arial"/>
          <w:szCs w:val="24"/>
        </w:rPr>
        <w:t xml:space="preserve">Overseeing maintenance and review of </w:t>
      </w:r>
      <w:r w:rsidR="00563850">
        <w:rPr>
          <w:rFonts w:cs="Arial"/>
          <w:szCs w:val="24"/>
        </w:rPr>
        <w:t xml:space="preserve">the </w:t>
      </w:r>
      <w:r>
        <w:rPr>
          <w:rFonts w:cs="Arial"/>
          <w:szCs w:val="24"/>
        </w:rPr>
        <w:t xml:space="preserve">Accessible Information </w:t>
      </w:r>
      <w:r w:rsidR="00563850">
        <w:rPr>
          <w:rFonts w:cs="Arial"/>
          <w:szCs w:val="24"/>
        </w:rPr>
        <w:t xml:space="preserve">Standard </w:t>
      </w:r>
      <w:r>
        <w:rPr>
          <w:rFonts w:cs="Arial"/>
          <w:szCs w:val="24"/>
        </w:rPr>
        <w:t>and i</w:t>
      </w:r>
      <w:r w:rsidRPr="007D76D6">
        <w:rPr>
          <w:rFonts w:cs="Arial"/>
          <w:szCs w:val="24"/>
        </w:rPr>
        <w:t xml:space="preserve">nputting into key documents </w:t>
      </w:r>
      <w:r w:rsidR="00563850">
        <w:rPr>
          <w:rFonts w:cs="Arial"/>
          <w:szCs w:val="24"/>
        </w:rPr>
        <w:t>prior to submission to the</w:t>
      </w:r>
      <w:r w:rsidR="00877272">
        <w:rPr>
          <w:rFonts w:cs="Arial"/>
          <w:szCs w:val="24"/>
        </w:rPr>
        <w:t xml:space="preserve"> Standardisation Committee for Care Information</w:t>
      </w:r>
      <w:r>
        <w:rPr>
          <w:rFonts w:cs="Arial"/>
          <w:szCs w:val="24"/>
        </w:rPr>
        <w:t xml:space="preserve"> / other relevant bodies</w:t>
      </w:r>
      <w:r w:rsidR="00637A97">
        <w:rPr>
          <w:rFonts w:cs="Arial"/>
          <w:szCs w:val="24"/>
        </w:rPr>
        <w:t>;</w:t>
      </w:r>
    </w:p>
    <w:p w14:paraId="2169122F" w14:textId="77777777" w:rsidR="00637A97" w:rsidRPr="00637A97" w:rsidRDefault="00637A97" w:rsidP="00637A97">
      <w:pPr>
        <w:pStyle w:val="ListParagraph"/>
        <w:rPr>
          <w:rFonts w:cs="Arial"/>
          <w:szCs w:val="24"/>
        </w:rPr>
      </w:pPr>
    </w:p>
    <w:p w14:paraId="0CDD1836" w14:textId="4C3C4086" w:rsidR="00152710" w:rsidRPr="00985C41" w:rsidRDefault="00637A97" w:rsidP="00985C41">
      <w:pPr>
        <w:pStyle w:val="ListParagraph"/>
        <w:numPr>
          <w:ilvl w:val="0"/>
          <w:numId w:val="23"/>
        </w:numPr>
        <w:spacing w:line="276" w:lineRule="auto"/>
        <w:rPr>
          <w:rFonts w:cs="Arial"/>
          <w:szCs w:val="24"/>
        </w:rPr>
      </w:pPr>
      <w:r>
        <w:rPr>
          <w:rFonts w:cs="Arial"/>
          <w:szCs w:val="24"/>
        </w:rPr>
        <w:t>Acting as an initial reference point and source of expertise to inform other relevant NHS England initiatives and programmes, providing advice and insight around accessible informat</w:t>
      </w:r>
      <w:r w:rsidR="00485965">
        <w:rPr>
          <w:rFonts w:cs="Arial"/>
          <w:szCs w:val="24"/>
        </w:rPr>
        <w:t xml:space="preserve">ion and communication support. </w:t>
      </w:r>
      <w:bookmarkStart w:id="24" w:name="_Toc361235226"/>
      <w:bookmarkStart w:id="25" w:name="_Toc112149007"/>
      <w:bookmarkStart w:id="26" w:name="_Toc216262209"/>
      <w:bookmarkStart w:id="27" w:name="_Toc228781706"/>
    </w:p>
    <w:p w14:paraId="3FA80058" w14:textId="2DF24A9F" w:rsidR="00920401" w:rsidRDefault="00920401" w:rsidP="0083001C">
      <w:pPr>
        <w:pStyle w:val="Heading1"/>
        <w:rPr>
          <w:rFonts w:eastAsia="Calibri"/>
        </w:rPr>
      </w:pPr>
      <w:bookmarkStart w:id="28" w:name="_Toc478027895"/>
      <w:r>
        <w:rPr>
          <w:rFonts w:eastAsia="Calibri"/>
        </w:rPr>
        <w:lastRenderedPageBreak/>
        <w:t>Governance, leadership and accountability</w:t>
      </w:r>
      <w:bookmarkEnd w:id="28"/>
      <w:r>
        <w:rPr>
          <w:rFonts w:eastAsia="Calibri"/>
        </w:rPr>
        <w:t xml:space="preserve"> </w:t>
      </w:r>
    </w:p>
    <w:p w14:paraId="1CEF9D5D" w14:textId="77777777" w:rsidR="00920401" w:rsidRPr="00920401" w:rsidRDefault="00920401" w:rsidP="00920401">
      <w:pPr>
        <w:rPr>
          <w:rFonts w:eastAsia="Calibri"/>
        </w:rPr>
      </w:pPr>
    </w:p>
    <w:p w14:paraId="1163FB26" w14:textId="7F309478" w:rsidR="0083001C" w:rsidRPr="00920401" w:rsidRDefault="0083001C" w:rsidP="0083001C">
      <w:pPr>
        <w:pStyle w:val="Heading2"/>
      </w:pPr>
      <w:bookmarkStart w:id="29" w:name="_Toc478027896"/>
      <w:r w:rsidRPr="0083001C">
        <w:t>Accountability</w:t>
      </w:r>
      <w:bookmarkEnd w:id="24"/>
      <w:bookmarkEnd w:id="29"/>
      <w:r w:rsidRPr="0083001C">
        <w:t xml:space="preserve"> </w:t>
      </w:r>
    </w:p>
    <w:bookmarkEnd w:id="25"/>
    <w:p w14:paraId="6422D470" w14:textId="77777777" w:rsidR="007F726F" w:rsidRDefault="009E689F" w:rsidP="00152710">
      <w:pPr>
        <w:rPr>
          <w:rFonts w:cs="Arial"/>
          <w:szCs w:val="24"/>
        </w:rPr>
      </w:pPr>
      <w:r>
        <w:rPr>
          <w:rFonts w:cs="Arial"/>
          <w:szCs w:val="24"/>
        </w:rPr>
        <w:t xml:space="preserve">As an advisory body, the role of the group will include making recommendations for consideration by NHS England and others. </w:t>
      </w:r>
    </w:p>
    <w:p w14:paraId="5D20B6F7" w14:textId="77777777" w:rsidR="007F726F" w:rsidRDefault="007F726F" w:rsidP="00152710">
      <w:pPr>
        <w:rPr>
          <w:rFonts w:cs="Arial"/>
          <w:szCs w:val="24"/>
        </w:rPr>
      </w:pPr>
    </w:p>
    <w:p w14:paraId="4B17F6B3" w14:textId="449E7578" w:rsidR="007F726F" w:rsidRDefault="009E689F" w:rsidP="00152710">
      <w:pPr>
        <w:rPr>
          <w:rFonts w:cs="Arial"/>
          <w:szCs w:val="24"/>
        </w:rPr>
      </w:pPr>
      <w:r>
        <w:rPr>
          <w:rFonts w:cs="Arial"/>
          <w:szCs w:val="24"/>
        </w:rPr>
        <w:t>The Accessible Information</w:t>
      </w:r>
      <w:r w:rsidR="007D76D6">
        <w:rPr>
          <w:rFonts w:cs="Arial"/>
          <w:szCs w:val="24"/>
        </w:rPr>
        <w:t xml:space="preserve"> Standard</w:t>
      </w:r>
      <w:r>
        <w:rPr>
          <w:rFonts w:cs="Arial"/>
          <w:szCs w:val="24"/>
        </w:rPr>
        <w:t xml:space="preserve"> programme will follow the f</w:t>
      </w:r>
      <w:r w:rsidR="00152710">
        <w:rPr>
          <w:rFonts w:cs="Arial"/>
          <w:szCs w:val="24"/>
        </w:rPr>
        <w:t>ormal approvals process of the Standardisation Committee for Care Information</w:t>
      </w:r>
      <w:r>
        <w:rPr>
          <w:rFonts w:cs="Arial"/>
          <w:szCs w:val="24"/>
        </w:rPr>
        <w:t xml:space="preserve">. </w:t>
      </w:r>
    </w:p>
    <w:p w14:paraId="0C70F99E" w14:textId="77777777" w:rsidR="007F726F" w:rsidRDefault="007F726F" w:rsidP="00152710">
      <w:pPr>
        <w:rPr>
          <w:rFonts w:cs="Arial"/>
          <w:szCs w:val="24"/>
        </w:rPr>
      </w:pPr>
    </w:p>
    <w:p w14:paraId="53E848C5" w14:textId="2A3964EB" w:rsidR="00152710" w:rsidRDefault="009E689F" w:rsidP="00152710">
      <w:r>
        <w:rPr>
          <w:rFonts w:cs="Arial"/>
          <w:szCs w:val="24"/>
        </w:rPr>
        <w:t>The Group will be formally accountable to the Board of NHS England</w:t>
      </w:r>
      <w:r w:rsidR="00152E13">
        <w:rPr>
          <w:rFonts w:cs="Arial"/>
          <w:szCs w:val="24"/>
        </w:rPr>
        <w:t xml:space="preserve"> through the Patient and Public Participation Oversight Group</w:t>
      </w:r>
      <w:r>
        <w:rPr>
          <w:rFonts w:cs="Arial"/>
          <w:szCs w:val="24"/>
        </w:rPr>
        <w:t xml:space="preserve">. </w:t>
      </w:r>
    </w:p>
    <w:p w14:paraId="59C1B6D9" w14:textId="77777777" w:rsidR="00152710" w:rsidRDefault="00152710" w:rsidP="00152710"/>
    <w:p w14:paraId="7790953F" w14:textId="3C6E437C" w:rsidR="00152710" w:rsidRPr="00152710" w:rsidRDefault="00152710" w:rsidP="00152710">
      <w:pPr>
        <w:pStyle w:val="Heading2"/>
      </w:pPr>
      <w:bookmarkStart w:id="30" w:name="_Toc478027897"/>
      <w:r w:rsidRPr="00152710">
        <w:t>Senior</w:t>
      </w:r>
      <w:r w:rsidRPr="0083001C">
        <w:t xml:space="preserve"> responsible owner (SRO)</w:t>
      </w:r>
      <w:bookmarkEnd w:id="30"/>
    </w:p>
    <w:p w14:paraId="3AAFD71C" w14:textId="77777777" w:rsidR="00152710" w:rsidRPr="00293FB3" w:rsidRDefault="00152710" w:rsidP="00152710">
      <w:pPr>
        <w:tabs>
          <w:tab w:val="right" w:pos="14580"/>
        </w:tabs>
        <w:rPr>
          <w:rFonts w:cs="Arial"/>
          <w:bCs w:val="0"/>
          <w:color w:val="000000" w:themeColor="text1"/>
          <w:szCs w:val="24"/>
        </w:rPr>
      </w:pPr>
      <w:r w:rsidRPr="00293FB3">
        <w:rPr>
          <w:rFonts w:cs="Arial"/>
          <w:bCs w:val="0"/>
          <w:color w:val="000000" w:themeColor="text1"/>
          <w:szCs w:val="24"/>
        </w:rPr>
        <w:t xml:space="preserve">The </w:t>
      </w:r>
      <w:r>
        <w:rPr>
          <w:rFonts w:cs="Arial"/>
          <w:bCs w:val="0"/>
          <w:color w:val="000000" w:themeColor="text1"/>
          <w:szCs w:val="24"/>
        </w:rPr>
        <w:t>Senior Responsible Owner (SRO)</w:t>
      </w:r>
      <w:r w:rsidRPr="00293FB3">
        <w:rPr>
          <w:rFonts w:cs="Arial"/>
          <w:bCs w:val="0"/>
          <w:color w:val="000000" w:themeColor="text1"/>
          <w:szCs w:val="24"/>
        </w:rPr>
        <w:t xml:space="preserve"> is responsible for:</w:t>
      </w:r>
      <w:r w:rsidRPr="00293FB3">
        <w:rPr>
          <w:rFonts w:cs="Arial"/>
          <w:bCs w:val="0"/>
          <w:color w:val="000000" w:themeColor="text1"/>
          <w:szCs w:val="24"/>
        </w:rPr>
        <w:br/>
      </w:r>
    </w:p>
    <w:p w14:paraId="06DC2345" w14:textId="77777777" w:rsidR="00152710" w:rsidRDefault="00152710" w:rsidP="00152710">
      <w:pPr>
        <w:numPr>
          <w:ilvl w:val="0"/>
          <w:numId w:val="30"/>
        </w:numPr>
        <w:tabs>
          <w:tab w:val="right" w:pos="14580"/>
        </w:tabs>
        <w:spacing w:after="120"/>
        <w:contextualSpacing/>
        <w:jc w:val="both"/>
        <w:rPr>
          <w:rFonts w:cs="Arial"/>
          <w:bCs w:val="0"/>
          <w:color w:val="000000" w:themeColor="text1"/>
          <w:szCs w:val="24"/>
        </w:rPr>
      </w:pPr>
      <w:r w:rsidRPr="00293FB3">
        <w:rPr>
          <w:rFonts w:cs="Arial"/>
          <w:bCs w:val="0"/>
          <w:color w:val="000000" w:themeColor="text1"/>
          <w:szCs w:val="24"/>
        </w:rPr>
        <w:t>Chairing meetings and deciding upon the frequency of meetings required;</w:t>
      </w:r>
    </w:p>
    <w:p w14:paraId="4641B63A" w14:textId="77777777" w:rsidR="00152710" w:rsidRPr="00293FB3" w:rsidRDefault="00152710" w:rsidP="00152710">
      <w:pPr>
        <w:tabs>
          <w:tab w:val="right" w:pos="14580"/>
        </w:tabs>
        <w:spacing w:after="120"/>
        <w:ind w:left="360"/>
        <w:contextualSpacing/>
        <w:jc w:val="both"/>
        <w:rPr>
          <w:rFonts w:cs="Arial"/>
          <w:bCs w:val="0"/>
          <w:color w:val="000000" w:themeColor="text1"/>
          <w:szCs w:val="24"/>
        </w:rPr>
      </w:pPr>
    </w:p>
    <w:p w14:paraId="61F8B6B2" w14:textId="77777777" w:rsidR="00152710" w:rsidRPr="00293FB3" w:rsidRDefault="00152710" w:rsidP="00152710">
      <w:pPr>
        <w:numPr>
          <w:ilvl w:val="0"/>
          <w:numId w:val="30"/>
        </w:numPr>
        <w:tabs>
          <w:tab w:val="right" w:pos="14580"/>
        </w:tabs>
        <w:spacing w:after="120"/>
        <w:contextualSpacing/>
        <w:rPr>
          <w:rFonts w:cs="Arial"/>
          <w:bCs w:val="0"/>
          <w:color w:val="000000" w:themeColor="text1"/>
          <w:szCs w:val="24"/>
        </w:rPr>
      </w:pPr>
      <w:r w:rsidRPr="00293FB3">
        <w:rPr>
          <w:rFonts w:cs="Arial"/>
          <w:bCs w:val="0"/>
          <w:color w:val="000000" w:themeColor="text1"/>
          <w:szCs w:val="24"/>
        </w:rPr>
        <w:t>Providing strategic direction and decision making;</w:t>
      </w:r>
    </w:p>
    <w:p w14:paraId="1D85AC86" w14:textId="77777777" w:rsidR="00152710" w:rsidRPr="00293FB3" w:rsidRDefault="00152710" w:rsidP="00152710">
      <w:pPr>
        <w:tabs>
          <w:tab w:val="right" w:pos="14580"/>
        </w:tabs>
        <w:ind w:left="360"/>
        <w:contextualSpacing/>
        <w:rPr>
          <w:rFonts w:cs="Arial"/>
          <w:bCs w:val="0"/>
          <w:color w:val="000000" w:themeColor="text1"/>
          <w:szCs w:val="24"/>
        </w:rPr>
      </w:pPr>
    </w:p>
    <w:p w14:paraId="2C384CB3" w14:textId="77777777" w:rsidR="00152710" w:rsidRPr="00293FB3" w:rsidRDefault="00152710" w:rsidP="00152710">
      <w:pPr>
        <w:numPr>
          <w:ilvl w:val="0"/>
          <w:numId w:val="30"/>
        </w:numPr>
        <w:tabs>
          <w:tab w:val="right" w:pos="14580"/>
        </w:tabs>
        <w:spacing w:after="120"/>
        <w:contextualSpacing/>
        <w:rPr>
          <w:rFonts w:cs="Arial"/>
          <w:bCs w:val="0"/>
          <w:color w:val="000000" w:themeColor="text1"/>
          <w:szCs w:val="24"/>
        </w:rPr>
      </w:pPr>
      <w:r w:rsidRPr="00293FB3">
        <w:rPr>
          <w:rFonts w:cs="Arial"/>
          <w:bCs w:val="0"/>
          <w:color w:val="000000" w:themeColor="text1"/>
          <w:szCs w:val="24"/>
        </w:rPr>
        <w:t>Ensuring the group achieves its overall objectives and delivers the anticipated benefits;</w:t>
      </w:r>
    </w:p>
    <w:p w14:paraId="06E33577" w14:textId="77777777" w:rsidR="00152710" w:rsidRPr="00293FB3" w:rsidRDefault="00152710" w:rsidP="00152710">
      <w:pPr>
        <w:tabs>
          <w:tab w:val="right" w:pos="14580"/>
        </w:tabs>
        <w:ind w:left="360"/>
        <w:contextualSpacing/>
        <w:rPr>
          <w:rFonts w:cs="Arial"/>
          <w:bCs w:val="0"/>
          <w:color w:val="000000" w:themeColor="text1"/>
          <w:szCs w:val="24"/>
        </w:rPr>
      </w:pPr>
    </w:p>
    <w:p w14:paraId="5586BFD1" w14:textId="77777777" w:rsidR="00152710" w:rsidRPr="00293FB3" w:rsidRDefault="00152710" w:rsidP="00152710">
      <w:pPr>
        <w:numPr>
          <w:ilvl w:val="0"/>
          <w:numId w:val="30"/>
        </w:numPr>
        <w:tabs>
          <w:tab w:val="right" w:pos="14580"/>
        </w:tabs>
        <w:spacing w:after="120"/>
        <w:contextualSpacing/>
        <w:jc w:val="both"/>
        <w:rPr>
          <w:rFonts w:cs="Arial"/>
          <w:bCs w:val="0"/>
          <w:color w:val="000000" w:themeColor="text1"/>
          <w:szCs w:val="24"/>
        </w:rPr>
      </w:pPr>
      <w:r w:rsidRPr="00293FB3">
        <w:rPr>
          <w:rFonts w:cs="Arial"/>
          <w:bCs w:val="0"/>
          <w:color w:val="000000" w:themeColor="text1"/>
          <w:szCs w:val="24"/>
        </w:rPr>
        <w:t>Monitoring the progress of the programme;</w:t>
      </w:r>
    </w:p>
    <w:p w14:paraId="2D798780" w14:textId="77777777" w:rsidR="00152710" w:rsidRPr="00293FB3" w:rsidRDefault="00152710" w:rsidP="00152710">
      <w:pPr>
        <w:tabs>
          <w:tab w:val="right" w:pos="14580"/>
        </w:tabs>
        <w:ind w:left="360"/>
        <w:contextualSpacing/>
        <w:jc w:val="both"/>
        <w:rPr>
          <w:rFonts w:cs="Arial"/>
          <w:bCs w:val="0"/>
          <w:color w:val="000000" w:themeColor="text1"/>
          <w:szCs w:val="24"/>
        </w:rPr>
      </w:pPr>
    </w:p>
    <w:p w14:paraId="2A4FF36C" w14:textId="77777777" w:rsidR="00152710" w:rsidRPr="00293FB3" w:rsidRDefault="00152710" w:rsidP="00152710">
      <w:pPr>
        <w:numPr>
          <w:ilvl w:val="0"/>
          <w:numId w:val="30"/>
        </w:numPr>
        <w:tabs>
          <w:tab w:val="right" w:pos="14580"/>
        </w:tabs>
        <w:spacing w:after="120"/>
        <w:contextualSpacing/>
        <w:jc w:val="both"/>
        <w:rPr>
          <w:rFonts w:cs="Arial"/>
          <w:bCs w:val="0"/>
          <w:color w:val="000000" w:themeColor="text1"/>
          <w:szCs w:val="24"/>
        </w:rPr>
      </w:pPr>
      <w:r w:rsidRPr="00293FB3">
        <w:rPr>
          <w:rFonts w:cs="Arial"/>
          <w:bCs w:val="0"/>
          <w:color w:val="000000" w:themeColor="text1"/>
          <w:szCs w:val="24"/>
        </w:rPr>
        <w:t>Escalating issues as necessary and in a timely manner.</w:t>
      </w:r>
    </w:p>
    <w:p w14:paraId="45941B6F" w14:textId="3E84417A" w:rsidR="00152710" w:rsidRDefault="00152710">
      <w:pPr>
        <w:rPr>
          <w:rFonts w:cs="Arial"/>
          <w:b/>
          <w:color w:val="0072C6"/>
          <w:kern w:val="32"/>
          <w:sz w:val="32"/>
          <w:szCs w:val="32"/>
        </w:rPr>
      </w:pPr>
    </w:p>
    <w:p w14:paraId="465D3996" w14:textId="18F68D36" w:rsidR="009E689F" w:rsidRPr="00877272" w:rsidRDefault="0083001C" w:rsidP="00563850">
      <w:pPr>
        <w:pStyle w:val="Heading1"/>
      </w:pPr>
      <w:bookmarkStart w:id="31" w:name="_Toc478027898"/>
      <w:r w:rsidRPr="0083001C">
        <w:t>Membership</w:t>
      </w:r>
      <w:bookmarkEnd w:id="31"/>
      <w:r w:rsidRPr="0083001C">
        <w:t xml:space="preserve"> </w:t>
      </w:r>
      <w:bookmarkEnd w:id="26"/>
      <w:bookmarkEnd w:id="27"/>
    </w:p>
    <w:p w14:paraId="7EBC5047" w14:textId="77777777" w:rsidR="009E689F" w:rsidRDefault="009E689F" w:rsidP="00563850">
      <w:pPr>
        <w:rPr>
          <w:rFonts w:cs="Arial"/>
          <w:szCs w:val="24"/>
        </w:rPr>
      </w:pPr>
    </w:p>
    <w:p w14:paraId="7A29F00F" w14:textId="1A826D4E" w:rsidR="007F726F" w:rsidRDefault="009E689F" w:rsidP="007F726F">
      <w:pPr>
        <w:pStyle w:val="Heading2"/>
      </w:pPr>
      <w:bookmarkStart w:id="32" w:name="_Toc405290321"/>
      <w:bookmarkStart w:id="33" w:name="_Toc478027899"/>
      <w:r w:rsidRPr="00293FB3">
        <w:t>Membership of the group</w:t>
      </w:r>
      <w:bookmarkEnd w:id="32"/>
      <w:bookmarkEnd w:id="33"/>
    </w:p>
    <w:p w14:paraId="3B076695" w14:textId="1AB7CBED" w:rsidR="007F726F" w:rsidRDefault="007F726F" w:rsidP="007F726F">
      <w:pPr>
        <w:rPr>
          <w:rStyle w:val="Strong"/>
        </w:rPr>
      </w:pPr>
      <w:r w:rsidRPr="007F726F">
        <w:rPr>
          <w:rStyle w:val="Strong"/>
        </w:rPr>
        <w:t>Representing NHS England:</w:t>
      </w:r>
    </w:p>
    <w:p w14:paraId="1817045D" w14:textId="77777777" w:rsidR="002F70E0" w:rsidRPr="002F70E0" w:rsidRDefault="002F70E0" w:rsidP="007F726F">
      <w:pPr>
        <w:rPr>
          <w:b/>
          <w:bCs w:val="0"/>
        </w:rPr>
      </w:pPr>
    </w:p>
    <w:p w14:paraId="1845F075" w14:textId="1144A507" w:rsidR="007F726F" w:rsidRDefault="007F726F" w:rsidP="007F726F">
      <w:pPr>
        <w:pStyle w:val="ListParagraph"/>
        <w:numPr>
          <w:ilvl w:val="0"/>
          <w:numId w:val="34"/>
        </w:numPr>
      </w:pPr>
      <w:r>
        <w:t>Olivia Butterworth, Head of Public Participation (Senior Responsible Owner)</w:t>
      </w:r>
      <w:r w:rsidR="00637A97">
        <w:t>.</w:t>
      </w:r>
    </w:p>
    <w:p w14:paraId="78561608" w14:textId="0490C535" w:rsidR="007F726F" w:rsidRDefault="007F726F" w:rsidP="007F726F">
      <w:pPr>
        <w:pStyle w:val="ListParagraph"/>
        <w:numPr>
          <w:ilvl w:val="0"/>
          <w:numId w:val="34"/>
        </w:numPr>
      </w:pPr>
      <w:r>
        <w:t xml:space="preserve">Sarah Marsay, Public Engagement Manager (Business Lead for SCCI1605 </w:t>
      </w:r>
      <w:r w:rsidR="00637A97">
        <w:t>Accessible Information).</w:t>
      </w:r>
    </w:p>
    <w:p w14:paraId="540E91D3" w14:textId="77777777" w:rsidR="007F726F" w:rsidRDefault="007F726F" w:rsidP="007F726F"/>
    <w:p w14:paraId="3ACE38D3" w14:textId="53575390" w:rsidR="007F726F" w:rsidRPr="007F726F" w:rsidRDefault="007F726F" w:rsidP="007F726F">
      <w:pPr>
        <w:rPr>
          <w:rStyle w:val="Strong"/>
        </w:rPr>
      </w:pPr>
      <w:r w:rsidRPr="007F726F">
        <w:rPr>
          <w:rStyle w:val="Strong"/>
        </w:rPr>
        <w:t>Representing public sector partners:</w:t>
      </w:r>
    </w:p>
    <w:p w14:paraId="18461319" w14:textId="77777777" w:rsidR="007F726F" w:rsidRPr="007F726F" w:rsidRDefault="007F726F" w:rsidP="007F726F">
      <w:pPr>
        <w:rPr>
          <w:rStyle w:val="Strong"/>
        </w:rPr>
      </w:pPr>
    </w:p>
    <w:p w14:paraId="76C7AC6C" w14:textId="3223EEE6" w:rsidR="00332540" w:rsidRDefault="00332540" w:rsidP="00332540">
      <w:pPr>
        <w:pStyle w:val="ListParagraph"/>
        <w:numPr>
          <w:ilvl w:val="0"/>
          <w:numId w:val="35"/>
        </w:numPr>
      </w:pPr>
      <w:r w:rsidRPr="00332540">
        <w:t>Stuart Cameron-Strickland, Head of Policy Performance and Improvement – Adult Social Care, Leeds City Council (representing the Association of Directors of Adult Social Services (ADASS)).</w:t>
      </w:r>
    </w:p>
    <w:p w14:paraId="3EBC2C8F" w14:textId="38E75A5D" w:rsidR="007F726F" w:rsidRDefault="007F726F" w:rsidP="007F726F">
      <w:pPr>
        <w:pStyle w:val="ListParagraph"/>
        <w:numPr>
          <w:ilvl w:val="0"/>
          <w:numId w:val="35"/>
        </w:numPr>
      </w:pPr>
      <w:r>
        <w:t xml:space="preserve">Margaret Flaws, </w:t>
      </w:r>
      <w:r w:rsidRPr="007F726F">
        <w:t>Senior Equality and Human Rights Officer</w:t>
      </w:r>
      <w:r w:rsidR="0080578B">
        <w:t>, Care Quality Commission (CQC).</w:t>
      </w:r>
    </w:p>
    <w:p w14:paraId="76D51FC5" w14:textId="55AB1463" w:rsidR="007F726F" w:rsidRDefault="007F726F" w:rsidP="00332540">
      <w:pPr>
        <w:pStyle w:val="ListParagraph"/>
        <w:numPr>
          <w:ilvl w:val="0"/>
          <w:numId w:val="35"/>
        </w:numPr>
      </w:pPr>
      <w:r>
        <w:t>Toto Gronlund,</w:t>
      </w:r>
      <w:r w:rsidRPr="007F726F">
        <w:t xml:space="preserve"> </w:t>
      </w:r>
      <w:r w:rsidR="00352DBF" w:rsidRPr="00352DBF">
        <w:t>Busi</w:t>
      </w:r>
      <w:r w:rsidR="00485965">
        <w:t xml:space="preserve">ness Intelligence and Benefits, </w:t>
      </w:r>
      <w:r w:rsidR="00352DBF">
        <w:t>NHS Digital.</w:t>
      </w:r>
    </w:p>
    <w:p w14:paraId="799CD952" w14:textId="0B049CB2" w:rsidR="007F726F" w:rsidRDefault="00201170" w:rsidP="00332540">
      <w:pPr>
        <w:pStyle w:val="ListParagraph"/>
        <w:numPr>
          <w:ilvl w:val="0"/>
          <w:numId w:val="35"/>
        </w:numPr>
      </w:pPr>
      <w:r>
        <w:t xml:space="preserve">Rob </w:t>
      </w:r>
      <w:proofErr w:type="spellStart"/>
      <w:r>
        <w:t>Dickman</w:t>
      </w:r>
      <w:proofErr w:type="spellEnd"/>
      <w:r>
        <w:t>, Senior Policy Manager, Department of Health</w:t>
      </w:r>
      <w:r w:rsidR="00332540">
        <w:t>.</w:t>
      </w:r>
    </w:p>
    <w:p w14:paraId="06189099" w14:textId="77777777" w:rsidR="007F726F" w:rsidRDefault="007F726F" w:rsidP="007F726F"/>
    <w:p w14:paraId="776FF301" w14:textId="7C4D542C" w:rsidR="007F726F" w:rsidRPr="007F726F" w:rsidRDefault="007F726F" w:rsidP="007F726F">
      <w:pPr>
        <w:rPr>
          <w:rStyle w:val="Strong"/>
        </w:rPr>
      </w:pPr>
      <w:r w:rsidRPr="007F726F">
        <w:rPr>
          <w:rStyle w:val="Strong"/>
        </w:rPr>
        <w:t xml:space="preserve">Representing professional bodies: </w:t>
      </w:r>
    </w:p>
    <w:p w14:paraId="219F2B42" w14:textId="77777777" w:rsidR="007F726F" w:rsidRDefault="007F726F" w:rsidP="007F726F"/>
    <w:p w14:paraId="380D77AF" w14:textId="687F3B65" w:rsidR="007F726F" w:rsidRDefault="00AF3BC4" w:rsidP="00AF3BC4">
      <w:pPr>
        <w:pStyle w:val="ListParagraph"/>
        <w:numPr>
          <w:ilvl w:val="0"/>
          <w:numId w:val="36"/>
        </w:numPr>
      </w:pPr>
      <w:r>
        <w:t>Helene Feger, Director of Strategy, Communications and E</w:t>
      </w:r>
      <w:r w:rsidRPr="00AF3BC4">
        <w:t>ngagement</w:t>
      </w:r>
      <w:r>
        <w:t>,</w:t>
      </w:r>
      <w:r w:rsidR="00352DBF">
        <w:t xml:space="preserve"> </w:t>
      </w:r>
      <w:r w:rsidR="007F726F" w:rsidRPr="007F726F">
        <w:t>Professional Records Standards Body (PRSB)</w:t>
      </w:r>
      <w:r w:rsidR="0080578B">
        <w:t>.</w:t>
      </w:r>
    </w:p>
    <w:p w14:paraId="438EFCBB" w14:textId="6136308B" w:rsidR="007F726F" w:rsidRDefault="00332540" w:rsidP="00332540">
      <w:pPr>
        <w:pStyle w:val="ListParagraph"/>
        <w:numPr>
          <w:ilvl w:val="0"/>
          <w:numId w:val="36"/>
        </w:numPr>
      </w:pPr>
      <w:r w:rsidRPr="00332540">
        <w:t>Mohamed Jogi, Deputy Head of Diversity and Inclusion, NHS Employers (representing the NHS Confederation)</w:t>
      </w:r>
      <w:r>
        <w:t>.</w:t>
      </w:r>
    </w:p>
    <w:p w14:paraId="1D119633" w14:textId="77777777" w:rsidR="007F726F" w:rsidRDefault="007F726F" w:rsidP="007F726F"/>
    <w:p w14:paraId="1A08A5D0" w14:textId="4FEAF703" w:rsidR="007F726F" w:rsidRDefault="007F726F" w:rsidP="007F726F">
      <w:pPr>
        <w:rPr>
          <w:rStyle w:val="Strong"/>
        </w:rPr>
      </w:pPr>
      <w:r w:rsidRPr="007F726F">
        <w:rPr>
          <w:rStyle w:val="Strong"/>
        </w:rPr>
        <w:t>Representing voluntary sector organisations working with affected groups:</w:t>
      </w:r>
    </w:p>
    <w:p w14:paraId="04131173" w14:textId="77777777" w:rsidR="007F726F" w:rsidRDefault="007F726F" w:rsidP="007F726F">
      <w:pPr>
        <w:rPr>
          <w:rStyle w:val="Strong"/>
        </w:rPr>
      </w:pPr>
    </w:p>
    <w:p w14:paraId="43121C00" w14:textId="5C4072FD" w:rsidR="002A17F2" w:rsidRPr="002A17F2" w:rsidRDefault="002A17F2" w:rsidP="002A17F2">
      <w:pPr>
        <w:pStyle w:val="ListParagraph"/>
        <w:numPr>
          <w:ilvl w:val="0"/>
          <w:numId w:val="38"/>
        </w:numPr>
        <w:rPr>
          <w:rStyle w:val="Strong"/>
          <w:b w:val="0"/>
        </w:rPr>
      </w:pPr>
      <w:r w:rsidRPr="002A17F2">
        <w:rPr>
          <w:bCs w:val="0"/>
        </w:rPr>
        <w:t>Tom Bailey, Research and Policy Officer, Action on Hearing Loss</w:t>
      </w:r>
      <w:r w:rsidR="0080578B">
        <w:rPr>
          <w:bCs w:val="0"/>
        </w:rPr>
        <w:t>.</w:t>
      </w:r>
    </w:p>
    <w:p w14:paraId="1F39F441" w14:textId="3110F67D" w:rsidR="00485965" w:rsidRDefault="00485965" w:rsidP="00485965">
      <w:pPr>
        <w:pStyle w:val="ListParagraph"/>
        <w:numPr>
          <w:ilvl w:val="0"/>
          <w:numId w:val="38"/>
        </w:numPr>
        <w:rPr>
          <w:bCs w:val="0"/>
        </w:rPr>
      </w:pPr>
      <w:r w:rsidRPr="00485965">
        <w:rPr>
          <w:bCs w:val="0"/>
        </w:rPr>
        <w:t>Philipa Bragman</w:t>
      </w:r>
      <w:r>
        <w:rPr>
          <w:bCs w:val="0"/>
        </w:rPr>
        <w:t>, Chief Executive Officer, CHANGE.</w:t>
      </w:r>
    </w:p>
    <w:p w14:paraId="380CB1B7" w14:textId="72CCD859" w:rsidR="002A17F2" w:rsidRPr="002A17F2" w:rsidRDefault="002A17F2" w:rsidP="002A17F2">
      <w:pPr>
        <w:pStyle w:val="ListParagraph"/>
        <w:numPr>
          <w:ilvl w:val="0"/>
          <w:numId w:val="38"/>
        </w:numPr>
        <w:rPr>
          <w:bCs w:val="0"/>
        </w:rPr>
      </w:pPr>
      <w:r w:rsidRPr="002A17F2">
        <w:rPr>
          <w:bCs w:val="0"/>
        </w:rPr>
        <w:t>Catherine Carter</w:t>
      </w:r>
      <w:r w:rsidRPr="002A17F2">
        <w:rPr>
          <w:bCs w:val="0"/>
        </w:rPr>
        <w:tab/>
        <w:t xml:space="preserve">, </w:t>
      </w:r>
      <w:r w:rsidR="00485965">
        <w:rPr>
          <w:bCs w:val="0"/>
        </w:rPr>
        <w:t xml:space="preserve">Lead Trainer, </w:t>
      </w:r>
      <w:r w:rsidRPr="002A17F2">
        <w:rPr>
          <w:bCs w:val="0"/>
        </w:rPr>
        <w:t>CHANGE</w:t>
      </w:r>
      <w:r w:rsidR="0080578B">
        <w:rPr>
          <w:bCs w:val="0"/>
        </w:rPr>
        <w:t>.</w:t>
      </w:r>
    </w:p>
    <w:p w14:paraId="6A9116B5" w14:textId="24FBC90D" w:rsidR="007F726F" w:rsidRDefault="007F726F" w:rsidP="007F726F">
      <w:pPr>
        <w:pStyle w:val="ListParagraph"/>
        <w:numPr>
          <w:ilvl w:val="0"/>
          <w:numId w:val="38"/>
        </w:numPr>
        <w:rPr>
          <w:rStyle w:val="Strong"/>
          <w:b w:val="0"/>
        </w:rPr>
      </w:pPr>
      <w:r>
        <w:rPr>
          <w:rStyle w:val="Strong"/>
          <w:b w:val="0"/>
        </w:rPr>
        <w:t xml:space="preserve">Hugh Huddy, </w:t>
      </w:r>
      <w:r w:rsidR="002A17F2" w:rsidRPr="002A17F2">
        <w:rPr>
          <w:bCs w:val="0"/>
        </w:rPr>
        <w:t xml:space="preserve">Policy and Campaigns Manager, </w:t>
      </w:r>
      <w:r w:rsidRPr="007F726F">
        <w:rPr>
          <w:rStyle w:val="Strong"/>
          <w:b w:val="0"/>
        </w:rPr>
        <w:t>Royal National Institute of Blind people (RNIB)</w:t>
      </w:r>
      <w:r w:rsidR="0080578B">
        <w:rPr>
          <w:rStyle w:val="Strong"/>
          <w:b w:val="0"/>
        </w:rPr>
        <w:t>.</w:t>
      </w:r>
    </w:p>
    <w:p w14:paraId="78519979" w14:textId="4728BAC8" w:rsidR="007F726F" w:rsidRPr="00485965" w:rsidRDefault="007F726F" w:rsidP="00485965">
      <w:pPr>
        <w:pStyle w:val="ListParagraph"/>
        <w:numPr>
          <w:ilvl w:val="0"/>
          <w:numId w:val="38"/>
        </w:numPr>
        <w:rPr>
          <w:rStyle w:val="Strong"/>
          <w:b w:val="0"/>
        </w:rPr>
      </w:pPr>
      <w:r>
        <w:rPr>
          <w:rStyle w:val="Strong"/>
          <w:b w:val="0"/>
        </w:rPr>
        <w:t xml:space="preserve">Sarah White, </w:t>
      </w:r>
      <w:r w:rsidR="00485965" w:rsidRPr="00485965">
        <w:rPr>
          <w:bCs w:val="0"/>
        </w:rPr>
        <w:t xml:space="preserve">Policy </w:t>
      </w:r>
      <w:r w:rsidR="00485965">
        <w:rPr>
          <w:bCs w:val="0"/>
        </w:rPr>
        <w:t>and</w:t>
      </w:r>
      <w:r w:rsidR="00485965" w:rsidRPr="00485965">
        <w:rPr>
          <w:bCs w:val="0"/>
        </w:rPr>
        <w:t xml:space="preserve"> Partnerships Manager (Health)</w:t>
      </w:r>
      <w:r w:rsidR="00485965">
        <w:rPr>
          <w:bCs w:val="0"/>
        </w:rPr>
        <w:t xml:space="preserve">, </w:t>
      </w:r>
      <w:r w:rsidRPr="00485965">
        <w:rPr>
          <w:rStyle w:val="Strong"/>
          <w:b w:val="0"/>
        </w:rPr>
        <w:t>Sense</w:t>
      </w:r>
      <w:r w:rsidR="0080578B" w:rsidRPr="00485965">
        <w:rPr>
          <w:rStyle w:val="Strong"/>
          <w:b w:val="0"/>
        </w:rPr>
        <w:t>.</w:t>
      </w:r>
    </w:p>
    <w:p w14:paraId="35EB7652" w14:textId="77777777" w:rsidR="007F726F" w:rsidRDefault="007F726F" w:rsidP="007F726F"/>
    <w:p w14:paraId="7259FB89" w14:textId="6CA6E967" w:rsidR="007F726F" w:rsidRPr="007F726F" w:rsidRDefault="007F726F" w:rsidP="007F726F">
      <w:pPr>
        <w:rPr>
          <w:rStyle w:val="Strong"/>
        </w:rPr>
      </w:pPr>
      <w:r w:rsidRPr="007F726F">
        <w:rPr>
          <w:rStyle w:val="Strong"/>
        </w:rPr>
        <w:t>Patien</w:t>
      </w:r>
      <w:r w:rsidR="00AA0534">
        <w:rPr>
          <w:rStyle w:val="Strong"/>
        </w:rPr>
        <w:t>t and Public Involvement (PPI) m</w:t>
      </w:r>
      <w:r w:rsidRPr="007F726F">
        <w:rPr>
          <w:rStyle w:val="Strong"/>
        </w:rPr>
        <w:t xml:space="preserve">embers: </w:t>
      </w:r>
    </w:p>
    <w:p w14:paraId="44FB39AA" w14:textId="77777777" w:rsidR="007F726F" w:rsidRDefault="007F726F" w:rsidP="007F726F"/>
    <w:p w14:paraId="6F64837A" w14:textId="2F88305F" w:rsidR="007F726F" w:rsidRDefault="007F726F" w:rsidP="007F726F">
      <w:pPr>
        <w:pStyle w:val="ListParagraph"/>
        <w:numPr>
          <w:ilvl w:val="0"/>
          <w:numId w:val="39"/>
        </w:numPr>
      </w:pPr>
      <w:r>
        <w:t>Dr Howard Leicester</w:t>
      </w:r>
      <w:r w:rsidR="0080578B">
        <w:t>.</w:t>
      </w:r>
    </w:p>
    <w:p w14:paraId="7C7FBEF8" w14:textId="56934B6C" w:rsidR="00152710" w:rsidRPr="00352DBF" w:rsidRDefault="007F726F" w:rsidP="00352DBF">
      <w:pPr>
        <w:pStyle w:val="ListParagraph"/>
        <w:numPr>
          <w:ilvl w:val="0"/>
          <w:numId w:val="39"/>
        </w:numPr>
      </w:pPr>
      <w:r>
        <w:t>John Taylor</w:t>
      </w:r>
      <w:r w:rsidR="0080578B">
        <w:t>.</w:t>
      </w:r>
      <w:bookmarkStart w:id="34" w:name="_Toc405290322"/>
    </w:p>
    <w:p w14:paraId="64F079CD" w14:textId="72D0B544" w:rsidR="0080578B" w:rsidRDefault="0080578B">
      <w:pPr>
        <w:rPr>
          <w:rFonts w:eastAsia="MS Mincho"/>
          <w:b/>
          <w:iCs/>
          <w:color w:val="A00054"/>
          <w:sz w:val="28"/>
          <w:szCs w:val="28"/>
        </w:rPr>
      </w:pPr>
    </w:p>
    <w:p w14:paraId="7E5DCF8F" w14:textId="2D13A011" w:rsidR="009E689F" w:rsidRPr="00293FB3" w:rsidRDefault="009E689F" w:rsidP="00152710">
      <w:pPr>
        <w:pStyle w:val="Heading2"/>
      </w:pPr>
      <w:bookmarkStart w:id="35" w:name="_Toc478027900"/>
      <w:r w:rsidRPr="009E689F">
        <w:t xml:space="preserve">Expectations </w:t>
      </w:r>
      <w:r w:rsidRPr="00293FB3">
        <w:t>of</w:t>
      </w:r>
      <w:r w:rsidRPr="009E689F">
        <w:t xml:space="preserve"> members, </w:t>
      </w:r>
      <w:proofErr w:type="spellStart"/>
      <w:r w:rsidRPr="009E689F">
        <w:t>quoracy</w:t>
      </w:r>
      <w:proofErr w:type="spellEnd"/>
      <w:r w:rsidRPr="009E689F">
        <w:t xml:space="preserve"> and co-option</w:t>
      </w:r>
      <w:bookmarkEnd w:id="34"/>
      <w:bookmarkEnd w:id="35"/>
      <w:r w:rsidRPr="009E689F">
        <w:t xml:space="preserve"> </w:t>
      </w:r>
    </w:p>
    <w:p w14:paraId="6FF0A7F8" w14:textId="47340A75" w:rsidR="009E689F" w:rsidRPr="009E689F" w:rsidRDefault="009E689F" w:rsidP="009E689F">
      <w:pPr>
        <w:rPr>
          <w:rFonts w:cs="Arial"/>
          <w:szCs w:val="24"/>
        </w:rPr>
      </w:pPr>
      <w:r w:rsidRPr="009E689F">
        <w:rPr>
          <w:rFonts w:cs="Arial"/>
          <w:szCs w:val="24"/>
        </w:rPr>
        <w:t xml:space="preserve">Consideration </w:t>
      </w:r>
      <w:r w:rsidR="00293FB3">
        <w:rPr>
          <w:rFonts w:cs="Arial"/>
          <w:szCs w:val="24"/>
        </w:rPr>
        <w:t>will</w:t>
      </w:r>
      <w:r w:rsidRPr="009E689F">
        <w:rPr>
          <w:rFonts w:cs="Arial"/>
          <w:szCs w:val="24"/>
        </w:rPr>
        <w:t xml:space="preserve"> be given by the Group to the co-option or involvement of additional members, identified for their particular expertise in a relevant area</w:t>
      </w:r>
      <w:r w:rsidR="00293FB3">
        <w:rPr>
          <w:rFonts w:cs="Arial"/>
          <w:szCs w:val="24"/>
        </w:rPr>
        <w:t xml:space="preserve"> at appropriate times</w:t>
      </w:r>
      <w:r w:rsidRPr="009E689F">
        <w:rPr>
          <w:rFonts w:cs="Arial"/>
          <w:szCs w:val="24"/>
        </w:rPr>
        <w:t>.</w:t>
      </w:r>
    </w:p>
    <w:p w14:paraId="7E68BB38" w14:textId="77777777" w:rsidR="009E689F" w:rsidRPr="009E689F" w:rsidRDefault="009E689F" w:rsidP="009E689F">
      <w:pPr>
        <w:rPr>
          <w:rFonts w:cs="Arial"/>
          <w:szCs w:val="24"/>
        </w:rPr>
      </w:pPr>
    </w:p>
    <w:p w14:paraId="459F707F" w14:textId="73483666" w:rsidR="009E689F" w:rsidRDefault="009E689F" w:rsidP="009E689F">
      <w:pPr>
        <w:rPr>
          <w:rFonts w:cs="Arial"/>
          <w:szCs w:val="24"/>
        </w:rPr>
      </w:pPr>
      <w:r w:rsidRPr="009E689F">
        <w:rPr>
          <w:rFonts w:cs="Arial"/>
          <w:szCs w:val="24"/>
        </w:rPr>
        <w:t xml:space="preserve">The Group will be chaired by </w:t>
      </w:r>
      <w:r w:rsidR="00293FB3">
        <w:rPr>
          <w:rFonts w:cs="Arial"/>
          <w:szCs w:val="24"/>
        </w:rPr>
        <w:t>Olivia Butterworth</w:t>
      </w:r>
      <w:r w:rsidR="00B33352">
        <w:rPr>
          <w:rFonts w:cs="Arial"/>
          <w:szCs w:val="24"/>
        </w:rPr>
        <w:t xml:space="preserve"> in her role as Senior Responsible Owner for the Accessible Information Standard</w:t>
      </w:r>
      <w:r w:rsidRPr="009E689F">
        <w:rPr>
          <w:rFonts w:cs="Arial"/>
          <w:szCs w:val="24"/>
        </w:rPr>
        <w:t xml:space="preserve">. Secretarial support for the Group will be provided by </w:t>
      </w:r>
      <w:r w:rsidR="009C5790">
        <w:rPr>
          <w:rFonts w:cs="Arial"/>
          <w:szCs w:val="24"/>
        </w:rPr>
        <w:t xml:space="preserve">Sarah Marsay in her role as Business Lead for the Standard. </w:t>
      </w:r>
    </w:p>
    <w:p w14:paraId="00E03065" w14:textId="77777777" w:rsidR="00B33352" w:rsidRDefault="00B33352" w:rsidP="009E689F">
      <w:pPr>
        <w:rPr>
          <w:rFonts w:cs="Arial"/>
          <w:szCs w:val="24"/>
        </w:rPr>
      </w:pPr>
    </w:p>
    <w:p w14:paraId="1BB8390A" w14:textId="12178A53" w:rsidR="0080578B" w:rsidRDefault="009E689F" w:rsidP="009E689F">
      <w:pPr>
        <w:rPr>
          <w:rFonts w:cs="Arial"/>
          <w:szCs w:val="24"/>
        </w:rPr>
      </w:pPr>
      <w:r>
        <w:rPr>
          <w:rFonts w:cs="Arial"/>
          <w:szCs w:val="24"/>
        </w:rPr>
        <w:t>A meeting of the Group will be considered quorate when a minimum of 50% of members are in attendance, including at least one representative from each of NHS England, public sector partners,</w:t>
      </w:r>
      <w:r w:rsidR="00485965">
        <w:rPr>
          <w:rFonts w:cs="Arial"/>
          <w:szCs w:val="24"/>
        </w:rPr>
        <w:t xml:space="preserve"> PPI and the voluntary sector.</w:t>
      </w:r>
    </w:p>
    <w:p w14:paraId="2C223CDD" w14:textId="77777777" w:rsidR="00485965" w:rsidRDefault="00485965" w:rsidP="009E689F">
      <w:pPr>
        <w:rPr>
          <w:rFonts w:cs="Arial"/>
          <w:szCs w:val="24"/>
        </w:rPr>
      </w:pPr>
    </w:p>
    <w:p w14:paraId="0570F021" w14:textId="4B6F096C" w:rsidR="0080578B" w:rsidRDefault="0080578B" w:rsidP="009E689F">
      <w:pPr>
        <w:rPr>
          <w:rFonts w:cs="Arial"/>
          <w:szCs w:val="24"/>
        </w:rPr>
      </w:pPr>
      <w:r>
        <w:rPr>
          <w:rFonts w:cs="Arial"/>
          <w:szCs w:val="24"/>
        </w:rPr>
        <w:t xml:space="preserve">Members of the Group identified as representing an organisation will be expected to input views on behalf of their organisation and the group(s), communities and / or members that the organisation represents. </w:t>
      </w:r>
    </w:p>
    <w:p w14:paraId="551B3A8C" w14:textId="77777777" w:rsidR="0080578B" w:rsidRDefault="0080578B" w:rsidP="009E689F">
      <w:pPr>
        <w:rPr>
          <w:rFonts w:cs="Arial"/>
          <w:szCs w:val="24"/>
        </w:rPr>
      </w:pPr>
    </w:p>
    <w:p w14:paraId="31918ADE" w14:textId="1A4668AC" w:rsidR="0080578B" w:rsidRDefault="0080578B" w:rsidP="009E689F">
      <w:pPr>
        <w:rPr>
          <w:rFonts w:cs="Arial"/>
          <w:szCs w:val="24"/>
        </w:rPr>
      </w:pPr>
      <w:r>
        <w:rPr>
          <w:rFonts w:cs="Arial"/>
          <w:szCs w:val="24"/>
        </w:rPr>
        <w:t xml:space="preserve">PPI Members will be expected to input views from a ‘patient / carer’ perspective, as well as to contribute their own experience and opinions. In particular, PPI Members will be expected to input views on behalf of groups not otherwise represented on the Group. </w:t>
      </w:r>
    </w:p>
    <w:p w14:paraId="40BB036E" w14:textId="77777777" w:rsidR="00C23D2B" w:rsidRPr="009E689F" w:rsidRDefault="00C23D2B" w:rsidP="009E689F">
      <w:pPr>
        <w:rPr>
          <w:rFonts w:cs="Arial"/>
          <w:szCs w:val="24"/>
        </w:rPr>
      </w:pPr>
    </w:p>
    <w:p w14:paraId="004C025F" w14:textId="7617A6E6" w:rsidR="00C23D2B" w:rsidRPr="00C23D2B" w:rsidRDefault="00C23D2B" w:rsidP="00C23D2B">
      <w:pPr>
        <w:rPr>
          <w:rFonts w:cs="Arial"/>
          <w:szCs w:val="24"/>
        </w:rPr>
      </w:pPr>
      <w:r>
        <w:rPr>
          <w:rFonts w:cs="Arial"/>
          <w:szCs w:val="24"/>
        </w:rPr>
        <w:t>All members will be expected to disseminate relevant</w:t>
      </w:r>
      <w:r w:rsidRPr="00C23D2B">
        <w:rPr>
          <w:rFonts w:cs="Arial"/>
          <w:szCs w:val="24"/>
        </w:rPr>
        <w:t xml:space="preserve"> information to their members (where applicable) and networks</w:t>
      </w:r>
      <w:r>
        <w:rPr>
          <w:rFonts w:cs="Arial"/>
          <w:szCs w:val="24"/>
        </w:rPr>
        <w:t>,</w:t>
      </w:r>
      <w:r w:rsidRPr="00C23D2B">
        <w:rPr>
          <w:rFonts w:cs="Arial"/>
          <w:szCs w:val="24"/>
        </w:rPr>
        <w:t xml:space="preserve"> and </w:t>
      </w:r>
      <w:r>
        <w:rPr>
          <w:rFonts w:cs="Arial"/>
          <w:szCs w:val="24"/>
        </w:rPr>
        <w:t xml:space="preserve">to </w:t>
      </w:r>
      <w:r w:rsidRPr="00C23D2B">
        <w:rPr>
          <w:rFonts w:cs="Arial"/>
          <w:szCs w:val="24"/>
        </w:rPr>
        <w:t>support wider engagement</w:t>
      </w:r>
      <w:r>
        <w:rPr>
          <w:rFonts w:cs="Arial"/>
          <w:szCs w:val="24"/>
        </w:rPr>
        <w:t>.</w:t>
      </w:r>
    </w:p>
    <w:p w14:paraId="66D934C8" w14:textId="77777777" w:rsidR="0083001C" w:rsidRPr="0083001C" w:rsidRDefault="0083001C" w:rsidP="0083001C">
      <w:pPr>
        <w:tabs>
          <w:tab w:val="right" w:pos="14580"/>
        </w:tabs>
        <w:spacing w:after="120"/>
        <w:rPr>
          <w:rFonts w:eastAsia="Calibri" w:cs="Arial"/>
          <w:bCs w:val="0"/>
          <w:color w:val="002060"/>
          <w:szCs w:val="22"/>
        </w:rPr>
      </w:pPr>
    </w:p>
    <w:p w14:paraId="53424A15" w14:textId="3C73481C" w:rsidR="005340E6" w:rsidRPr="00D436D3" w:rsidRDefault="0083001C" w:rsidP="005340E6">
      <w:pPr>
        <w:pStyle w:val="Heading2"/>
      </w:pPr>
      <w:bookmarkStart w:id="36" w:name="_Toc478027901"/>
      <w:r w:rsidRPr="0083001C">
        <w:t>Skills and attributes of members</w:t>
      </w:r>
      <w:bookmarkEnd w:id="36"/>
    </w:p>
    <w:p w14:paraId="7B1EC133" w14:textId="2EC9ED7B" w:rsidR="005340E6" w:rsidRPr="005340E6" w:rsidRDefault="005340E6" w:rsidP="005340E6">
      <w:pPr>
        <w:tabs>
          <w:tab w:val="right" w:pos="14580"/>
        </w:tabs>
        <w:spacing w:after="120"/>
        <w:rPr>
          <w:rFonts w:eastAsia="Calibri" w:cs="Arial"/>
          <w:bCs w:val="0"/>
          <w:color w:val="000000" w:themeColor="text1"/>
          <w:szCs w:val="22"/>
        </w:rPr>
      </w:pPr>
      <w:r w:rsidRPr="005340E6">
        <w:rPr>
          <w:rFonts w:eastAsia="Calibri" w:cs="Arial"/>
          <w:bCs w:val="0"/>
          <w:color w:val="000000" w:themeColor="text1"/>
          <w:szCs w:val="22"/>
        </w:rPr>
        <w:t>Members should be able to:</w:t>
      </w:r>
    </w:p>
    <w:p w14:paraId="65E6AF85" w14:textId="3C4595CE" w:rsidR="005340E6" w:rsidRPr="005340E6" w:rsidRDefault="005340E6" w:rsidP="005340E6">
      <w:pPr>
        <w:numPr>
          <w:ilvl w:val="0"/>
          <w:numId w:val="31"/>
        </w:numPr>
        <w:tabs>
          <w:tab w:val="right" w:pos="14580"/>
        </w:tabs>
        <w:spacing w:after="120"/>
        <w:contextualSpacing/>
        <w:rPr>
          <w:rFonts w:eastAsia="Calibri" w:cs="Arial"/>
          <w:bCs w:val="0"/>
          <w:color w:val="000000" w:themeColor="text1"/>
          <w:szCs w:val="22"/>
        </w:rPr>
      </w:pPr>
      <w:r w:rsidRPr="005340E6">
        <w:rPr>
          <w:rFonts w:eastAsia="Calibri" w:cs="Arial"/>
          <w:bCs w:val="0"/>
          <w:color w:val="000000" w:themeColor="text1"/>
          <w:szCs w:val="22"/>
        </w:rPr>
        <w:lastRenderedPageBreak/>
        <w:t xml:space="preserve">Demonstrate a personal commitment to improving the accessibility of NHS </w:t>
      </w:r>
      <w:r>
        <w:rPr>
          <w:rFonts w:eastAsia="Calibri" w:cs="Arial"/>
          <w:bCs w:val="0"/>
          <w:color w:val="000000" w:themeColor="text1"/>
          <w:szCs w:val="22"/>
        </w:rPr>
        <w:t>and adult social care information and communication;</w:t>
      </w:r>
    </w:p>
    <w:p w14:paraId="5DE87408" w14:textId="77777777" w:rsidR="005340E6" w:rsidRPr="005340E6" w:rsidRDefault="005340E6" w:rsidP="005340E6">
      <w:pPr>
        <w:tabs>
          <w:tab w:val="right" w:pos="14580"/>
        </w:tabs>
        <w:spacing w:after="120"/>
        <w:ind w:left="360"/>
        <w:contextualSpacing/>
        <w:rPr>
          <w:rFonts w:eastAsia="Calibri" w:cs="Arial"/>
          <w:bCs w:val="0"/>
          <w:color w:val="000000" w:themeColor="text1"/>
          <w:szCs w:val="22"/>
        </w:rPr>
      </w:pPr>
    </w:p>
    <w:p w14:paraId="39B83445" w14:textId="007EE3D9" w:rsidR="005340E6" w:rsidRPr="005340E6" w:rsidRDefault="005340E6" w:rsidP="005340E6">
      <w:pPr>
        <w:numPr>
          <w:ilvl w:val="0"/>
          <w:numId w:val="31"/>
        </w:numPr>
        <w:tabs>
          <w:tab w:val="right" w:pos="14580"/>
        </w:tabs>
        <w:spacing w:after="120"/>
        <w:contextualSpacing/>
        <w:rPr>
          <w:rFonts w:eastAsia="Calibri" w:cs="Arial"/>
          <w:bCs w:val="0"/>
          <w:color w:val="000000" w:themeColor="text1"/>
          <w:szCs w:val="22"/>
        </w:rPr>
      </w:pPr>
      <w:r w:rsidRPr="005340E6">
        <w:rPr>
          <w:rFonts w:eastAsia="Calibri" w:cs="Arial"/>
          <w:bCs w:val="0"/>
          <w:color w:val="000000" w:themeColor="text1"/>
          <w:szCs w:val="22"/>
        </w:rPr>
        <w:t xml:space="preserve">Understand and act on those factors that affect the provision of accessible information and communication by NHS </w:t>
      </w:r>
      <w:r>
        <w:rPr>
          <w:rFonts w:eastAsia="Calibri" w:cs="Arial"/>
          <w:bCs w:val="0"/>
          <w:color w:val="000000" w:themeColor="text1"/>
          <w:szCs w:val="22"/>
        </w:rPr>
        <w:t>and adult social care providers;</w:t>
      </w:r>
      <w:r w:rsidRPr="005340E6">
        <w:rPr>
          <w:rFonts w:eastAsia="Calibri" w:cs="Arial"/>
          <w:bCs w:val="0"/>
          <w:color w:val="000000" w:themeColor="text1"/>
          <w:szCs w:val="22"/>
        </w:rPr>
        <w:t xml:space="preserve"> </w:t>
      </w:r>
    </w:p>
    <w:p w14:paraId="6AB9FAFA" w14:textId="77777777" w:rsidR="005340E6" w:rsidRPr="005340E6" w:rsidRDefault="005340E6" w:rsidP="005340E6">
      <w:pPr>
        <w:tabs>
          <w:tab w:val="right" w:pos="14580"/>
        </w:tabs>
        <w:spacing w:after="120"/>
        <w:ind w:left="360"/>
        <w:contextualSpacing/>
        <w:rPr>
          <w:rFonts w:eastAsia="Calibri" w:cs="Arial"/>
          <w:bCs w:val="0"/>
          <w:color w:val="000000" w:themeColor="text1"/>
          <w:szCs w:val="22"/>
        </w:rPr>
      </w:pPr>
    </w:p>
    <w:p w14:paraId="7BDE46B2" w14:textId="77777777" w:rsidR="005340E6" w:rsidRPr="005340E6" w:rsidRDefault="005340E6" w:rsidP="005340E6">
      <w:pPr>
        <w:numPr>
          <w:ilvl w:val="0"/>
          <w:numId w:val="31"/>
        </w:numPr>
        <w:tabs>
          <w:tab w:val="right" w:pos="14580"/>
        </w:tabs>
        <w:spacing w:after="120"/>
        <w:contextualSpacing/>
        <w:rPr>
          <w:rFonts w:eastAsia="Calibri" w:cs="Arial"/>
          <w:bCs w:val="0"/>
          <w:color w:val="000000" w:themeColor="text1"/>
          <w:szCs w:val="22"/>
        </w:rPr>
      </w:pPr>
      <w:r w:rsidRPr="005340E6">
        <w:rPr>
          <w:rFonts w:eastAsia="Calibri" w:cs="Arial"/>
          <w:bCs w:val="0"/>
          <w:color w:val="000000" w:themeColor="text1"/>
          <w:szCs w:val="22"/>
        </w:rPr>
        <w:t xml:space="preserve">Develop and support relationships with colleagues and stakeholders with an interest in accessible information and communication; </w:t>
      </w:r>
    </w:p>
    <w:p w14:paraId="7C48824D" w14:textId="77777777" w:rsidR="005340E6" w:rsidRPr="005340E6" w:rsidRDefault="005340E6" w:rsidP="00B33352">
      <w:pPr>
        <w:tabs>
          <w:tab w:val="right" w:pos="14580"/>
        </w:tabs>
        <w:spacing w:after="120"/>
        <w:contextualSpacing/>
        <w:rPr>
          <w:rFonts w:eastAsia="Calibri" w:cs="Arial"/>
          <w:bCs w:val="0"/>
          <w:color w:val="000000" w:themeColor="text1"/>
          <w:szCs w:val="22"/>
        </w:rPr>
      </w:pPr>
    </w:p>
    <w:p w14:paraId="05842C5B" w14:textId="1E93BED9" w:rsidR="0083001C" w:rsidRDefault="005340E6" w:rsidP="0083001C">
      <w:pPr>
        <w:numPr>
          <w:ilvl w:val="0"/>
          <w:numId w:val="31"/>
        </w:numPr>
        <w:tabs>
          <w:tab w:val="right" w:pos="14580"/>
        </w:tabs>
        <w:spacing w:after="120"/>
        <w:contextualSpacing/>
        <w:rPr>
          <w:rFonts w:eastAsia="Calibri" w:cs="Arial"/>
          <w:bCs w:val="0"/>
          <w:color w:val="000000" w:themeColor="text1"/>
          <w:szCs w:val="22"/>
        </w:rPr>
      </w:pPr>
      <w:r w:rsidRPr="005340E6">
        <w:rPr>
          <w:rFonts w:eastAsia="Calibri" w:cs="Arial"/>
          <w:bCs w:val="0"/>
          <w:color w:val="000000" w:themeColor="text1"/>
          <w:szCs w:val="22"/>
        </w:rPr>
        <w:t>Be aware of the broader agenda with regards to accessibility within the NHS and beyond</w:t>
      </w:r>
      <w:r w:rsidRPr="005340E6">
        <w:rPr>
          <w:rFonts w:eastAsia="Calibri" w:cs="Arial"/>
          <w:bCs w:val="0"/>
          <w:color w:val="002060"/>
          <w:szCs w:val="22"/>
        </w:rPr>
        <w:t>.</w:t>
      </w:r>
    </w:p>
    <w:p w14:paraId="42B228C3" w14:textId="65B9CF06" w:rsidR="00D436D3" w:rsidRDefault="00D436D3">
      <w:pPr>
        <w:rPr>
          <w:rFonts w:cs="Arial"/>
          <w:b/>
          <w:color w:val="0072C6"/>
          <w:kern w:val="32"/>
          <w:sz w:val="32"/>
          <w:szCs w:val="32"/>
        </w:rPr>
      </w:pPr>
    </w:p>
    <w:p w14:paraId="47D29A3B" w14:textId="547E6C7C" w:rsidR="00D436D3" w:rsidRDefault="00D436D3" w:rsidP="00152710">
      <w:pPr>
        <w:pStyle w:val="Heading1"/>
      </w:pPr>
      <w:bookmarkStart w:id="37" w:name="_Toc478027902"/>
      <w:r>
        <w:t>Meeting arrangements</w:t>
      </w:r>
      <w:bookmarkEnd w:id="37"/>
    </w:p>
    <w:p w14:paraId="1114A86B" w14:textId="77777777" w:rsidR="00D436D3" w:rsidRPr="00D436D3" w:rsidRDefault="00D436D3" w:rsidP="00D436D3"/>
    <w:p w14:paraId="5280F95D" w14:textId="6FF26350" w:rsidR="0083001C" w:rsidRPr="0083001C" w:rsidRDefault="0083001C" w:rsidP="0083001C">
      <w:pPr>
        <w:pStyle w:val="Heading2"/>
      </w:pPr>
      <w:bookmarkStart w:id="38" w:name="_Toc478027903"/>
      <w:r w:rsidRPr="0083001C">
        <w:t>Frequency of meetings</w:t>
      </w:r>
      <w:bookmarkEnd w:id="38"/>
    </w:p>
    <w:p w14:paraId="0E0A8C5A" w14:textId="38E8540D" w:rsidR="009E689F" w:rsidRPr="00BE11FC" w:rsidRDefault="005340E6" w:rsidP="00BE11FC">
      <w:pPr>
        <w:tabs>
          <w:tab w:val="right" w:pos="14580"/>
        </w:tabs>
        <w:spacing w:after="120"/>
        <w:rPr>
          <w:rFonts w:eastAsia="Calibri" w:cs="Arial"/>
          <w:bCs w:val="0"/>
          <w:color w:val="000000" w:themeColor="text1"/>
          <w:szCs w:val="22"/>
        </w:rPr>
      </w:pPr>
      <w:r w:rsidRPr="005340E6">
        <w:rPr>
          <w:rFonts w:eastAsia="Calibri" w:cs="Arial"/>
          <w:bCs w:val="0"/>
          <w:color w:val="000000" w:themeColor="text1"/>
          <w:szCs w:val="22"/>
        </w:rPr>
        <w:t>Meetings will</w:t>
      </w:r>
      <w:r w:rsidR="008B4F38">
        <w:rPr>
          <w:rFonts w:eastAsia="Calibri" w:cs="Arial"/>
          <w:bCs w:val="0"/>
          <w:color w:val="000000" w:themeColor="text1"/>
          <w:szCs w:val="22"/>
        </w:rPr>
        <w:t xml:space="preserve"> usually</w:t>
      </w:r>
      <w:r w:rsidRPr="005340E6">
        <w:rPr>
          <w:rFonts w:eastAsia="Calibri" w:cs="Arial"/>
          <w:bCs w:val="0"/>
          <w:color w:val="000000" w:themeColor="text1"/>
          <w:szCs w:val="22"/>
        </w:rPr>
        <w:t xml:space="preserve"> be held on a bimonthly basis. However, the frequency of meetings will vary to enable flexibility in order to effectively progress with relevant objectives or actions. </w:t>
      </w:r>
    </w:p>
    <w:p w14:paraId="70B69DB7" w14:textId="5BC9F512" w:rsidR="0083001C" w:rsidRDefault="009E689F" w:rsidP="005340E6">
      <w:pPr>
        <w:rPr>
          <w:rFonts w:cs="Arial"/>
          <w:szCs w:val="24"/>
        </w:rPr>
      </w:pPr>
      <w:r>
        <w:rPr>
          <w:rFonts w:cs="Arial"/>
          <w:szCs w:val="24"/>
        </w:rPr>
        <w:t>Teleconferencing facilities will be utilised wherever possible, and input sought from members electronically where this is appropriate.</w:t>
      </w:r>
    </w:p>
    <w:p w14:paraId="72A7549E" w14:textId="40D8F491" w:rsidR="00152710" w:rsidRPr="00956C77" w:rsidRDefault="00152710">
      <w:pPr>
        <w:rPr>
          <w:rFonts w:cs="Arial"/>
          <w:b/>
          <w:color w:val="0072C6"/>
          <w:kern w:val="32"/>
          <w:szCs w:val="32"/>
        </w:rPr>
      </w:pPr>
    </w:p>
    <w:p w14:paraId="38EB35DC" w14:textId="1387666A" w:rsidR="0083001C" w:rsidRPr="00D436D3" w:rsidRDefault="0083001C" w:rsidP="00D436D3">
      <w:pPr>
        <w:pStyle w:val="Heading2"/>
      </w:pPr>
      <w:bookmarkStart w:id="39" w:name="_Toc478027904"/>
      <w:r w:rsidRPr="0083001C">
        <w:t>Standing agenda</w:t>
      </w:r>
      <w:bookmarkEnd w:id="39"/>
    </w:p>
    <w:p w14:paraId="78BB7D77" w14:textId="77777777" w:rsidR="005340E6" w:rsidRPr="005340E6" w:rsidRDefault="005340E6" w:rsidP="005340E6">
      <w:pPr>
        <w:tabs>
          <w:tab w:val="right" w:pos="14580"/>
        </w:tabs>
        <w:spacing w:after="120"/>
        <w:rPr>
          <w:rFonts w:eastAsia="Calibri" w:cs="Arial"/>
          <w:bCs w:val="0"/>
          <w:color w:val="000000" w:themeColor="text1"/>
          <w:szCs w:val="22"/>
        </w:rPr>
      </w:pPr>
      <w:r w:rsidRPr="005340E6">
        <w:rPr>
          <w:rFonts w:eastAsia="Calibri" w:cs="Arial"/>
          <w:bCs w:val="0"/>
          <w:color w:val="000000" w:themeColor="text1"/>
          <w:szCs w:val="22"/>
        </w:rPr>
        <w:t>The standing agenda for meetings will include:</w:t>
      </w:r>
    </w:p>
    <w:p w14:paraId="4BC94720" w14:textId="77777777" w:rsidR="005340E6" w:rsidRPr="005340E6" w:rsidRDefault="005340E6" w:rsidP="005340E6">
      <w:pPr>
        <w:tabs>
          <w:tab w:val="right" w:pos="14580"/>
        </w:tabs>
        <w:rPr>
          <w:rFonts w:eastAsia="Calibri" w:cs="Arial"/>
          <w:bCs w:val="0"/>
          <w:color w:val="000000" w:themeColor="text1"/>
          <w:szCs w:val="22"/>
        </w:rPr>
      </w:pPr>
    </w:p>
    <w:p w14:paraId="03BA6B13" w14:textId="77777777" w:rsidR="005340E6" w:rsidRDefault="005340E6" w:rsidP="005340E6">
      <w:pPr>
        <w:numPr>
          <w:ilvl w:val="0"/>
          <w:numId w:val="32"/>
        </w:numPr>
        <w:tabs>
          <w:tab w:val="right" w:pos="14580"/>
        </w:tabs>
        <w:spacing w:after="120"/>
        <w:contextualSpacing/>
        <w:rPr>
          <w:rFonts w:eastAsia="Calibri" w:cs="Arial"/>
          <w:bCs w:val="0"/>
          <w:color w:val="000000" w:themeColor="text1"/>
          <w:szCs w:val="22"/>
        </w:rPr>
      </w:pPr>
      <w:r w:rsidRPr="005340E6">
        <w:rPr>
          <w:rFonts w:eastAsia="Calibri" w:cs="Arial"/>
          <w:bCs w:val="0"/>
          <w:color w:val="000000" w:themeColor="text1"/>
          <w:szCs w:val="22"/>
        </w:rPr>
        <w:t>Welcome, introductions and apologies;</w:t>
      </w:r>
    </w:p>
    <w:p w14:paraId="4A1A0B3D" w14:textId="77777777" w:rsidR="00485965" w:rsidRDefault="00485965" w:rsidP="00485965">
      <w:pPr>
        <w:tabs>
          <w:tab w:val="right" w:pos="14580"/>
        </w:tabs>
        <w:spacing w:after="120"/>
        <w:ind w:left="720"/>
        <w:contextualSpacing/>
        <w:rPr>
          <w:rFonts w:eastAsia="Calibri" w:cs="Arial"/>
          <w:bCs w:val="0"/>
          <w:color w:val="000000" w:themeColor="text1"/>
          <w:szCs w:val="22"/>
        </w:rPr>
      </w:pPr>
    </w:p>
    <w:p w14:paraId="00925B49" w14:textId="0819352F" w:rsidR="00485965" w:rsidRPr="005340E6" w:rsidRDefault="00485965" w:rsidP="005340E6">
      <w:pPr>
        <w:numPr>
          <w:ilvl w:val="0"/>
          <w:numId w:val="32"/>
        </w:numPr>
        <w:tabs>
          <w:tab w:val="right" w:pos="14580"/>
        </w:tabs>
        <w:spacing w:after="120"/>
        <w:contextualSpacing/>
        <w:rPr>
          <w:rFonts w:eastAsia="Calibri" w:cs="Arial"/>
          <w:bCs w:val="0"/>
          <w:color w:val="000000" w:themeColor="text1"/>
          <w:szCs w:val="22"/>
        </w:rPr>
      </w:pPr>
      <w:r>
        <w:rPr>
          <w:rFonts w:eastAsia="Calibri" w:cs="Arial"/>
          <w:bCs w:val="0"/>
          <w:color w:val="000000" w:themeColor="text1"/>
          <w:szCs w:val="22"/>
        </w:rPr>
        <w:t xml:space="preserve">Declaration of interests as relevant to the agenda; </w:t>
      </w:r>
    </w:p>
    <w:p w14:paraId="21AA6037" w14:textId="77777777" w:rsidR="005340E6" w:rsidRPr="005340E6" w:rsidRDefault="005340E6" w:rsidP="005340E6">
      <w:pPr>
        <w:tabs>
          <w:tab w:val="right" w:pos="14580"/>
        </w:tabs>
        <w:spacing w:after="120"/>
        <w:ind w:left="720"/>
        <w:contextualSpacing/>
        <w:rPr>
          <w:rFonts w:eastAsia="Calibri" w:cs="Arial"/>
          <w:bCs w:val="0"/>
          <w:color w:val="000000" w:themeColor="text1"/>
          <w:szCs w:val="22"/>
        </w:rPr>
      </w:pPr>
    </w:p>
    <w:p w14:paraId="2039ED2F" w14:textId="1EDAE719" w:rsidR="005340E6" w:rsidRPr="005340E6" w:rsidRDefault="005340E6" w:rsidP="005340E6">
      <w:pPr>
        <w:numPr>
          <w:ilvl w:val="0"/>
          <w:numId w:val="32"/>
        </w:numPr>
        <w:tabs>
          <w:tab w:val="right" w:pos="14580"/>
        </w:tabs>
        <w:spacing w:after="120"/>
        <w:contextualSpacing/>
        <w:rPr>
          <w:rFonts w:eastAsia="Calibri" w:cs="Arial"/>
          <w:bCs w:val="0"/>
          <w:color w:val="000000" w:themeColor="text1"/>
          <w:szCs w:val="22"/>
        </w:rPr>
      </w:pPr>
      <w:r>
        <w:rPr>
          <w:rFonts w:eastAsia="Calibri" w:cs="Arial"/>
          <w:bCs w:val="0"/>
          <w:color w:val="000000" w:themeColor="text1"/>
          <w:szCs w:val="22"/>
        </w:rPr>
        <w:t>Minutes</w:t>
      </w:r>
      <w:r w:rsidRPr="005340E6">
        <w:rPr>
          <w:rFonts w:eastAsia="Calibri" w:cs="Arial"/>
          <w:bCs w:val="0"/>
          <w:color w:val="000000" w:themeColor="text1"/>
          <w:szCs w:val="22"/>
        </w:rPr>
        <w:t xml:space="preserve"> of the previous meeting – for approval;</w:t>
      </w:r>
    </w:p>
    <w:p w14:paraId="694CD753" w14:textId="77777777" w:rsidR="005340E6" w:rsidRPr="005340E6" w:rsidRDefault="005340E6" w:rsidP="005340E6">
      <w:pPr>
        <w:tabs>
          <w:tab w:val="right" w:pos="14580"/>
        </w:tabs>
        <w:spacing w:after="120"/>
        <w:ind w:left="720"/>
        <w:contextualSpacing/>
        <w:rPr>
          <w:rFonts w:eastAsia="Calibri" w:cs="Arial"/>
          <w:bCs w:val="0"/>
          <w:color w:val="000000" w:themeColor="text1"/>
          <w:szCs w:val="22"/>
        </w:rPr>
      </w:pPr>
    </w:p>
    <w:p w14:paraId="43ED6E48" w14:textId="77777777" w:rsidR="005340E6" w:rsidRPr="005340E6" w:rsidRDefault="005340E6" w:rsidP="005340E6">
      <w:pPr>
        <w:numPr>
          <w:ilvl w:val="0"/>
          <w:numId w:val="32"/>
        </w:numPr>
        <w:tabs>
          <w:tab w:val="right" w:pos="14580"/>
        </w:tabs>
        <w:spacing w:after="120"/>
        <w:contextualSpacing/>
        <w:rPr>
          <w:rFonts w:eastAsia="Calibri" w:cs="Arial"/>
          <w:bCs w:val="0"/>
          <w:color w:val="000000" w:themeColor="text1"/>
          <w:szCs w:val="22"/>
        </w:rPr>
      </w:pPr>
      <w:r w:rsidRPr="005340E6">
        <w:rPr>
          <w:rFonts w:eastAsia="Calibri" w:cs="Arial"/>
          <w:bCs w:val="0"/>
          <w:color w:val="000000" w:themeColor="text1"/>
          <w:szCs w:val="22"/>
        </w:rPr>
        <w:t>Matters arising from the previous meeting;</w:t>
      </w:r>
    </w:p>
    <w:p w14:paraId="06ACA5EA" w14:textId="77777777" w:rsidR="005340E6" w:rsidRPr="005340E6" w:rsidRDefault="005340E6" w:rsidP="005340E6">
      <w:pPr>
        <w:tabs>
          <w:tab w:val="right" w:pos="14580"/>
        </w:tabs>
        <w:spacing w:after="120"/>
        <w:ind w:left="720"/>
        <w:contextualSpacing/>
        <w:rPr>
          <w:rFonts w:eastAsia="Calibri" w:cs="Arial"/>
          <w:bCs w:val="0"/>
          <w:color w:val="000000" w:themeColor="text1"/>
          <w:szCs w:val="22"/>
        </w:rPr>
      </w:pPr>
    </w:p>
    <w:p w14:paraId="2865A8BF" w14:textId="4EE07FA6" w:rsidR="005340E6" w:rsidRPr="005340E6" w:rsidRDefault="005340E6" w:rsidP="005340E6">
      <w:pPr>
        <w:numPr>
          <w:ilvl w:val="0"/>
          <w:numId w:val="32"/>
        </w:numPr>
        <w:tabs>
          <w:tab w:val="right" w:pos="14580"/>
        </w:tabs>
        <w:spacing w:after="120"/>
        <w:contextualSpacing/>
        <w:rPr>
          <w:rFonts w:eastAsia="Calibri" w:cs="Arial"/>
          <w:bCs w:val="0"/>
          <w:color w:val="000000" w:themeColor="text1"/>
          <w:szCs w:val="22"/>
        </w:rPr>
      </w:pPr>
      <w:r w:rsidRPr="005340E6">
        <w:rPr>
          <w:rFonts w:eastAsia="Calibri" w:cs="Arial"/>
          <w:bCs w:val="0"/>
          <w:color w:val="000000" w:themeColor="text1"/>
          <w:szCs w:val="22"/>
        </w:rPr>
        <w:t xml:space="preserve">Updates on agreed actions; </w:t>
      </w:r>
    </w:p>
    <w:p w14:paraId="5F077DB4" w14:textId="77777777" w:rsidR="005340E6" w:rsidRPr="005340E6" w:rsidRDefault="005340E6" w:rsidP="005340E6">
      <w:pPr>
        <w:tabs>
          <w:tab w:val="right" w:pos="14580"/>
        </w:tabs>
        <w:spacing w:after="120"/>
        <w:ind w:left="720"/>
        <w:contextualSpacing/>
        <w:rPr>
          <w:rFonts w:eastAsia="Calibri" w:cs="Arial"/>
          <w:bCs w:val="0"/>
          <w:color w:val="000000" w:themeColor="text1"/>
          <w:szCs w:val="22"/>
        </w:rPr>
      </w:pPr>
    </w:p>
    <w:p w14:paraId="3D6E45D2" w14:textId="77777777" w:rsidR="005340E6" w:rsidRPr="005340E6" w:rsidRDefault="005340E6" w:rsidP="005340E6">
      <w:pPr>
        <w:numPr>
          <w:ilvl w:val="0"/>
          <w:numId w:val="32"/>
        </w:numPr>
        <w:tabs>
          <w:tab w:val="right" w:pos="14580"/>
        </w:tabs>
        <w:spacing w:after="120"/>
        <w:contextualSpacing/>
        <w:rPr>
          <w:rFonts w:eastAsia="Calibri" w:cs="Arial"/>
          <w:bCs w:val="0"/>
          <w:color w:val="000000" w:themeColor="text1"/>
          <w:szCs w:val="22"/>
        </w:rPr>
      </w:pPr>
      <w:r w:rsidRPr="005340E6">
        <w:rPr>
          <w:rFonts w:eastAsia="Calibri" w:cs="Arial"/>
          <w:bCs w:val="0"/>
          <w:color w:val="000000" w:themeColor="text1"/>
          <w:szCs w:val="22"/>
        </w:rPr>
        <w:t>Any other business;</w:t>
      </w:r>
    </w:p>
    <w:p w14:paraId="4A79648D" w14:textId="77777777" w:rsidR="005340E6" w:rsidRPr="005340E6" w:rsidRDefault="005340E6" w:rsidP="005340E6">
      <w:pPr>
        <w:tabs>
          <w:tab w:val="right" w:pos="14580"/>
        </w:tabs>
        <w:spacing w:after="120"/>
        <w:ind w:left="720"/>
        <w:contextualSpacing/>
        <w:rPr>
          <w:rFonts w:eastAsia="Calibri" w:cs="Arial"/>
          <w:bCs w:val="0"/>
          <w:color w:val="000000" w:themeColor="text1"/>
          <w:szCs w:val="22"/>
        </w:rPr>
      </w:pPr>
    </w:p>
    <w:p w14:paraId="2E135834" w14:textId="77777777" w:rsidR="005340E6" w:rsidRPr="005340E6" w:rsidRDefault="005340E6" w:rsidP="005340E6">
      <w:pPr>
        <w:numPr>
          <w:ilvl w:val="0"/>
          <w:numId w:val="32"/>
        </w:numPr>
        <w:tabs>
          <w:tab w:val="right" w:pos="14580"/>
        </w:tabs>
        <w:spacing w:after="120"/>
        <w:contextualSpacing/>
        <w:rPr>
          <w:rFonts w:eastAsia="Calibri" w:cs="Arial"/>
          <w:bCs w:val="0"/>
          <w:color w:val="000000" w:themeColor="text1"/>
          <w:szCs w:val="22"/>
        </w:rPr>
      </w:pPr>
      <w:r w:rsidRPr="005340E6">
        <w:rPr>
          <w:rFonts w:eastAsia="Calibri" w:cs="Arial"/>
          <w:bCs w:val="0"/>
          <w:color w:val="000000" w:themeColor="text1"/>
          <w:szCs w:val="22"/>
        </w:rPr>
        <w:t xml:space="preserve">Next steps. </w:t>
      </w:r>
    </w:p>
    <w:p w14:paraId="327E00EE" w14:textId="77777777" w:rsidR="0083001C" w:rsidRPr="0083001C" w:rsidRDefault="0083001C" w:rsidP="0083001C">
      <w:pPr>
        <w:tabs>
          <w:tab w:val="right" w:pos="14580"/>
        </w:tabs>
        <w:spacing w:after="120"/>
        <w:ind w:left="720"/>
        <w:rPr>
          <w:rFonts w:eastAsia="Calibri" w:cs="Arial"/>
          <w:bCs w:val="0"/>
          <w:color w:val="000000" w:themeColor="text1"/>
          <w:szCs w:val="22"/>
        </w:rPr>
      </w:pPr>
    </w:p>
    <w:p w14:paraId="26F6734B" w14:textId="0A86C3C0" w:rsidR="0083001C" w:rsidRPr="0083001C" w:rsidRDefault="0083001C" w:rsidP="0083001C">
      <w:pPr>
        <w:pStyle w:val="Heading2"/>
      </w:pPr>
      <w:bookmarkStart w:id="40" w:name="_Toc478027905"/>
      <w:r w:rsidRPr="0083001C">
        <w:t>Secretariat</w:t>
      </w:r>
      <w:bookmarkEnd w:id="40"/>
    </w:p>
    <w:p w14:paraId="0608EA7D" w14:textId="642E01B8" w:rsidR="0080578B" w:rsidRDefault="005340E6" w:rsidP="00956C77">
      <w:pPr>
        <w:tabs>
          <w:tab w:val="right" w:pos="14580"/>
        </w:tabs>
        <w:rPr>
          <w:rFonts w:eastAsia="Calibri" w:cs="Arial"/>
          <w:bCs w:val="0"/>
          <w:color w:val="000000" w:themeColor="text1"/>
          <w:szCs w:val="22"/>
        </w:rPr>
      </w:pPr>
      <w:r w:rsidRPr="005340E6">
        <w:rPr>
          <w:rFonts w:eastAsia="Calibri" w:cs="Arial"/>
          <w:bCs w:val="0"/>
          <w:color w:val="000000" w:themeColor="text1"/>
          <w:szCs w:val="22"/>
        </w:rPr>
        <w:t xml:space="preserve">Secretariat support for the group will be provided by </w:t>
      </w:r>
      <w:r w:rsidR="00332540">
        <w:rPr>
          <w:rFonts w:eastAsia="Calibri" w:cs="Arial"/>
          <w:bCs w:val="0"/>
          <w:color w:val="000000" w:themeColor="text1"/>
          <w:szCs w:val="22"/>
        </w:rPr>
        <w:t xml:space="preserve">Sarah Marsay, Public Engagement Manager, </w:t>
      </w:r>
      <w:proofErr w:type="gramStart"/>
      <w:r w:rsidR="00332540">
        <w:rPr>
          <w:rFonts w:eastAsia="Calibri" w:cs="Arial"/>
          <w:bCs w:val="0"/>
          <w:color w:val="000000" w:themeColor="text1"/>
          <w:szCs w:val="22"/>
        </w:rPr>
        <w:t>NHS</w:t>
      </w:r>
      <w:proofErr w:type="gramEnd"/>
      <w:r w:rsidR="00332540">
        <w:rPr>
          <w:rFonts w:eastAsia="Calibri" w:cs="Arial"/>
          <w:bCs w:val="0"/>
          <w:color w:val="000000" w:themeColor="text1"/>
          <w:szCs w:val="22"/>
        </w:rPr>
        <w:t xml:space="preserve"> England. </w:t>
      </w:r>
    </w:p>
    <w:p w14:paraId="22FFDF55" w14:textId="77777777" w:rsidR="00956C77" w:rsidRDefault="00956C77" w:rsidP="005340E6">
      <w:pPr>
        <w:tabs>
          <w:tab w:val="right" w:pos="14580"/>
        </w:tabs>
        <w:spacing w:after="120"/>
        <w:rPr>
          <w:rFonts w:eastAsia="Calibri" w:cs="Arial"/>
          <w:bCs w:val="0"/>
          <w:color w:val="000000" w:themeColor="text1"/>
          <w:szCs w:val="22"/>
        </w:rPr>
      </w:pPr>
    </w:p>
    <w:p w14:paraId="1982195F" w14:textId="77777777" w:rsidR="0080578B" w:rsidRDefault="0080578B" w:rsidP="0080578B">
      <w:pPr>
        <w:pStyle w:val="Heading2"/>
      </w:pPr>
      <w:bookmarkStart w:id="41" w:name="_Toc478027906"/>
      <w:r>
        <w:t>Location of meetings</w:t>
      </w:r>
      <w:bookmarkEnd w:id="41"/>
    </w:p>
    <w:p w14:paraId="2EC9F6AD" w14:textId="2447FA4A" w:rsidR="00AD0EC5" w:rsidRPr="00324E3E" w:rsidRDefault="00BE11FC" w:rsidP="00324E3E">
      <w:pPr>
        <w:rPr>
          <w:rFonts w:eastAsia="Calibri"/>
        </w:rPr>
      </w:pPr>
      <w:r>
        <w:rPr>
          <w:rFonts w:eastAsia="Calibri"/>
        </w:rPr>
        <w:t>During 2016</w:t>
      </w:r>
      <w:r w:rsidR="00485965">
        <w:rPr>
          <w:rFonts w:eastAsia="Calibri"/>
        </w:rPr>
        <w:t xml:space="preserve"> / 2017</w:t>
      </w:r>
      <w:r>
        <w:rPr>
          <w:rFonts w:eastAsia="Calibri"/>
        </w:rPr>
        <w:t xml:space="preserve">, </w:t>
      </w:r>
      <w:r w:rsidR="0080578B">
        <w:rPr>
          <w:rFonts w:eastAsia="Calibri"/>
        </w:rPr>
        <w:t xml:space="preserve">meetings of the Group </w:t>
      </w:r>
      <w:r w:rsidR="00485965">
        <w:rPr>
          <w:rFonts w:eastAsia="Calibri"/>
        </w:rPr>
        <w:t xml:space="preserve">will be held wherever possible at NHS England, Quarry House, </w:t>
      </w:r>
      <w:proofErr w:type="gramStart"/>
      <w:r w:rsidR="00485965">
        <w:rPr>
          <w:rFonts w:eastAsia="Calibri"/>
        </w:rPr>
        <w:t>Leeds</w:t>
      </w:r>
      <w:proofErr w:type="gramEnd"/>
      <w:r w:rsidR="00485965">
        <w:rPr>
          <w:rFonts w:eastAsia="Calibri"/>
        </w:rPr>
        <w:t xml:space="preserve">. </w:t>
      </w:r>
    </w:p>
    <w:sectPr w:rsidR="00AD0EC5" w:rsidRPr="00324E3E" w:rsidSect="00AB549D">
      <w:headerReference w:type="even" r:id="rId16"/>
      <w:headerReference w:type="default" r:id="rId17"/>
      <w:footerReference w:type="even" r:id="rId18"/>
      <w:footerReference w:type="default" r:id="rId19"/>
      <w:headerReference w:type="first" r:id="rId20"/>
      <w:footerReference w:type="first" r:id="rId21"/>
      <w:pgSz w:w="11900" w:h="16840"/>
      <w:pgMar w:top="1418" w:right="1418" w:bottom="1418"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95A0" w14:textId="77777777" w:rsidR="00CC2898" w:rsidRDefault="00CC2898" w:rsidP="00A716D1">
      <w:r>
        <w:separator/>
      </w:r>
    </w:p>
  </w:endnote>
  <w:endnote w:type="continuationSeparator" w:id="0">
    <w:p w14:paraId="48D495A1" w14:textId="77777777" w:rsidR="00CC2898" w:rsidRDefault="00CC2898"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495A4" w14:textId="77777777" w:rsidR="00CC2898" w:rsidRDefault="00CC2898"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8D495A5" w14:textId="77777777" w:rsidR="00CC2898" w:rsidRDefault="00CC2898"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63339"/>
      <w:docPartObj>
        <w:docPartGallery w:val="Page Numbers (Bottom of Page)"/>
        <w:docPartUnique/>
      </w:docPartObj>
    </w:sdtPr>
    <w:sdtEndPr/>
    <w:sdtContent>
      <w:sdt>
        <w:sdtPr>
          <w:id w:val="860082579"/>
          <w:docPartObj>
            <w:docPartGallery w:val="Page Numbers (Top of Page)"/>
            <w:docPartUnique/>
          </w:docPartObj>
        </w:sdtPr>
        <w:sdtEndPr/>
        <w:sdtContent>
          <w:p w14:paraId="5B5E4F8E" w14:textId="597700D9" w:rsidR="00920401" w:rsidRDefault="00920401">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201170">
              <w:rPr>
                <w:b/>
                <w:noProof/>
              </w:rPr>
              <w:t>7</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201170">
              <w:rPr>
                <w:b/>
                <w:noProof/>
              </w:rPr>
              <w:t>8</w:t>
            </w:r>
            <w:r>
              <w:rPr>
                <w:b/>
                <w:bCs w:val="0"/>
                <w:szCs w:val="24"/>
              </w:rPr>
              <w:fldChar w:fldCharType="end"/>
            </w:r>
          </w:p>
        </w:sdtContent>
      </w:sdt>
    </w:sdtContent>
  </w:sdt>
  <w:p w14:paraId="48D495A7" w14:textId="77777777" w:rsidR="00CC2898" w:rsidRDefault="00CC2898"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EDD66" w14:textId="77777777" w:rsidR="00324E3E" w:rsidRDefault="00324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4959E" w14:textId="77777777" w:rsidR="00CC2898" w:rsidRDefault="00CC2898" w:rsidP="00A716D1">
      <w:r>
        <w:separator/>
      </w:r>
    </w:p>
  </w:footnote>
  <w:footnote w:type="continuationSeparator" w:id="0">
    <w:p w14:paraId="48D4959F" w14:textId="77777777" w:rsidR="00CC2898" w:rsidRDefault="00CC2898"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F8EC1" w14:textId="77777777" w:rsidR="00324E3E" w:rsidRDefault="00324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5F903" w14:textId="3DB45440" w:rsidR="00324E3E" w:rsidRDefault="00324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17945" w14:textId="77777777" w:rsidR="00324E3E" w:rsidRDefault="00324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46F"/>
    <w:multiLevelType w:val="hybridMultilevel"/>
    <w:tmpl w:val="44AA8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F83234"/>
    <w:multiLevelType w:val="hybridMultilevel"/>
    <w:tmpl w:val="483A2CFA"/>
    <w:lvl w:ilvl="0" w:tplc="822E7E34">
      <w:start w:val="1"/>
      <w:numFmt w:val="bullet"/>
      <w:pStyle w:val="Bulletlis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start w:val="1"/>
      <w:numFmt w:val="bullet"/>
      <w:lvlText w:val=""/>
      <w:lvlJc w:val="left"/>
      <w:pPr>
        <w:ind w:left="1089" w:hanging="360"/>
      </w:pPr>
      <w:rPr>
        <w:rFonts w:ascii="Wingdings" w:hAnsi="Wingdings" w:hint="default"/>
      </w:rPr>
    </w:lvl>
    <w:lvl w:ilvl="3" w:tplc="08090001">
      <w:start w:val="1"/>
      <w:numFmt w:val="bullet"/>
      <w:lvlText w:val=""/>
      <w:lvlJc w:val="left"/>
      <w:pPr>
        <w:ind w:left="1809" w:hanging="360"/>
      </w:pPr>
      <w:rPr>
        <w:rFonts w:ascii="Symbol" w:hAnsi="Symbol" w:hint="default"/>
      </w:rPr>
    </w:lvl>
    <w:lvl w:ilvl="4" w:tplc="08090003">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
    <w:nsid w:val="0456191E"/>
    <w:multiLevelType w:val="hybridMultilevel"/>
    <w:tmpl w:val="37729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0B7C9D"/>
    <w:multiLevelType w:val="hybridMultilevel"/>
    <w:tmpl w:val="CC6AA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A764C8"/>
    <w:multiLevelType w:val="hybridMultilevel"/>
    <w:tmpl w:val="93243E5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0CEA2FFE"/>
    <w:multiLevelType w:val="hybridMultilevel"/>
    <w:tmpl w:val="C254B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D1A3E58"/>
    <w:multiLevelType w:val="hybridMultilevel"/>
    <w:tmpl w:val="CDFE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0A482D"/>
    <w:multiLevelType w:val="hybridMultilevel"/>
    <w:tmpl w:val="6EB8E8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90E6E64"/>
    <w:multiLevelType w:val="hybridMultilevel"/>
    <w:tmpl w:val="98CE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4E0BD9"/>
    <w:multiLevelType w:val="multilevel"/>
    <w:tmpl w:val="5926904A"/>
    <w:lvl w:ilvl="0">
      <w:start w:val="1"/>
      <w:numFmt w:val="decimal"/>
      <w:pStyle w:val="Heading1"/>
      <w:lvlText w:val="%1"/>
      <w:lvlJc w:val="left"/>
      <w:pPr>
        <w:ind w:left="432" w:hanging="432"/>
      </w:pPr>
      <w:rPr>
        <w:rFonts w:cs="Times New Roman"/>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18" w:hanging="576"/>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2EAD5488"/>
    <w:multiLevelType w:val="hybridMultilevel"/>
    <w:tmpl w:val="3A3A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DA7FCB"/>
    <w:multiLevelType w:val="hybridMultilevel"/>
    <w:tmpl w:val="E26CC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242FA7"/>
    <w:multiLevelType w:val="hybridMultilevel"/>
    <w:tmpl w:val="B888C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E23D7E"/>
    <w:multiLevelType w:val="hybridMultilevel"/>
    <w:tmpl w:val="AD36A4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3B5B4952"/>
    <w:multiLevelType w:val="hybridMultilevel"/>
    <w:tmpl w:val="A058FB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CED09F5"/>
    <w:multiLevelType w:val="multilevel"/>
    <w:tmpl w:val="5A7A86E8"/>
    <w:lvl w:ilvl="0">
      <w:start w:val="1"/>
      <w:numFmt w:val="decimal"/>
      <w:pStyle w:val="NHSCBLevel1"/>
      <w:isLgl/>
      <w:lvlText w:val="%1"/>
      <w:lvlJc w:val="left"/>
      <w:pPr>
        <w:tabs>
          <w:tab w:val="num" w:pos="680"/>
        </w:tabs>
        <w:ind w:left="680" w:hanging="680"/>
      </w:pPr>
      <w:rPr>
        <w:rFonts w:ascii="Arial Bold" w:hAnsi="Arial Bold" w:hint="default"/>
        <w:b/>
        <w:i w:val="0"/>
        <w:caps w:val="0"/>
        <w:strike w:val="0"/>
        <w:dstrike w:val="0"/>
        <w:outline w:val="0"/>
        <w:shadow w:val="0"/>
        <w:emboss w:val="0"/>
        <w:imprint w:val="0"/>
        <w:vanish w:val="0"/>
        <w:sz w:val="28"/>
        <w:szCs w:val="32"/>
        <w:vertAlign w:val="baseline"/>
      </w:rPr>
    </w:lvl>
    <w:lvl w:ilvl="1">
      <w:start w:val="1"/>
      <w:numFmt w:val="decimal"/>
      <w:pStyle w:val="NHSCBLevel2-incontents"/>
      <w:isLgl/>
      <w:lvlText w:val="%1.%2"/>
      <w:lvlJc w:val="left"/>
      <w:pPr>
        <w:tabs>
          <w:tab w:val="num" w:pos="1418"/>
        </w:tabs>
        <w:ind w:left="1418" w:hanging="738"/>
      </w:pPr>
      <w:rPr>
        <w:rFonts w:ascii="Arial" w:hAnsi="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em w:val="no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HSCBLevel4"/>
      <w:isLgl/>
      <w:lvlText w:val="%1.%2.%3.%4"/>
      <w:lvlJc w:val="left"/>
      <w:pPr>
        <w:tabs>
          <w:tab w:val="num" w:pos="1664"/>
        </w:tabs>
        <w:ind w:left="1664"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16">
    <w:nsid w:val="3EE35D17"/>
    <w:multiLevelType w:val="hybridMultilevel"/>
    <w:tmpl w:val="F9305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C114C7"/>
    <w:multiLevelType w:val="hybridMultilevel"/>
    <w:tmpl w:val="98EE712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nsid w:val="4D8C48F9"/>
    <w:multiLevelType w:val="hybridMultilevel"/>
    <w:tmpl w:val="18E67A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4FDB3AD9"/>
    <w:multiLevelType w:val="hybridMultilevel"/>
    <w:tmpl w:val="D2EE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DB166D"/>
    <w:multiLevelType w:val="multilevel"/>
    <w:tmpl w:val="D4E271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88D5B7D"/>
    <w:multiLevelType w:val="hybridMultilevel"/>
    <w:tmpl w:val="1AE8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C96861"/>
    <w:multiLevelType w:val="hybridMultilevel"/>
    <w:tmpl w:val="32CC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421D87"/>
    <w:multiLevelType w:val="hybridMultilevel"/>
    <w:tmpl w:val="0AA602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FB6812"/>
    <w:multiLevelType w:val="hybridMultilevel"/>
    <w:tmpl w:val="88D4BF12"/>
    <w:lvl w:ilvl="0" w:tplc="717C2C50">
      <w:start w:val="1"/>
      <w:numFmt w:val="bullet"/>
      <w:pStyle w:val="BulletText1"/>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5">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CE1E37"/>
    <w:multiLevelType w:val="hybridMultilevel"/>
    <w:tmpl w:val="A0BCD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3ED1EC6"/>
    <w:multiLevelType w:val="hybridMultilevel"/>
    <w:tmpl w:val="85E66F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754365DF"/>
    <w:multiLevelType w:val="hybridMultilevel"/>
    <w:tmpl w:val="CC404782"/>
    <w:lvl w:ilvl="0" w:tplc="AFA4BE2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76920208"/>
    <w:multiLevelType w:val="hybridMultilevel"/>
    <w:tmpl w:val="D7264D6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B205DF3"/>
    <w:multiLevelType w:val="hybridMultilevel"/>
    <w:tmpl w:val="73C0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BF81E1D"/>
    <w:multiLevelType w:val="hybridMultilevel"/>
    <w:tmpl w:val="7516485C"/>
    <w:lvl w:ilvl="0" w:tplc="4FBC6E4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nsid w:val="7E030742"/>
    <w:multiLevelType w:val="hybridMultilevel"/>
    <w:tmpl w:val="645ED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9"/>
  </w:num>
  <w:num w:numId="3">
    <w:abstractNumId w:val="31"/>
  </w:num>
  <w:num w:numId="4">
    <w:abstractNumId w:val="24"/>
  </w:num>
  <w:num w:numId="5">
    <w:abstractNumId w:val="1"/>
  </w:num>
  <w:num w:numId="6">
    <w:abstractNumId w:val="20"/>
  </w:num>
  <w:num w:numId="7">
    <w:abstractNumId w:val="20"/>
  </w:num>
  <w:num w:numId="8">
    <w:abstractNumId w:val="30"/>
  </w:num>
  <w:num w:numId="9">
    <w:abstractNumId w:val="19"/>
  </w:num>
  <w:num w:numId="10">
    <w:abstractNumId w:val="21"/>
  </w:num>
  <w:num w:numId="11">
    <w:abstractNumId w:val="2"/>
  </w:num>
  <w:num w:numId="12">
    <w:abstractNumId w:val="15"/>
  </w:num>
  <w:num w:numId="13">
    <w:abstractNumId w:val="6"/>
  </w:num>
  <w:num w:numId="14">
    <w:abstractNumId w:val="10"/>
  </w:num>
  <w:num w:numId="15">
    <w:abstractNumId w:val="2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4"/>
  </w:num>
  <w:num w:numId="26">
    <w:abstractNumId w:val="7"/>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0"/>
  </w:num>
  <w:num w:numId="32">
    <w:abstractNumId w:val="23"/>
  </w:num>
  <w:num w:numId="33">
    <w:abstractNumId w:val="29"/>
  </w:num>
  <w:num w:numId="34">
    <w:abstractNumId w:val="12"/>
  </w:num>
  <w:num w:numId="35">
    <w:abstractNumId w:val="5"/>
  </w:num>
  <w:num w:numId="36">
    <w:abstractNumId w:val="16"/>
  </w:num>
  <w:num w:numId="37">
    <w:abstractNumId w:val="3"/>
  </w:num>
  <w:num w:numId="38">
    <w:abstractNumId w:val="11"/>
  </w:num>
  <w:num w:numId="39">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2174B"/>
    <w:rsid w:val="00023944"/>
    <w:rsid w:val="00031797"/>
    <w:rsid w:val="000325BD"/>
    <w:rsid w:val="000419B4"/>
    <w:rsid w:val="00054CCA"/>
    <w:rsid w:val="00055930"/>
    <w:rsid w:val="00063979"/>
    <w:rsid w:val="00102A99"/>
    <w:rsid w:val="00130266"/>
    <w:rsid w:val="00152710"/>
    <w:rsid w:val="00152E13"/>
    <w:rsid w:val="00152FB6"/>
    <w:rsid w:val="00174767"/>
    <w:rsid w:val="00187A11"/>
    <w:rsid w:val="001A3439"/>
    <w:rsid w:val="001C7B66"/>
    <w:rsid w:val="001E26F0"/>
    <w:rsid w:val="001E477C"/>
    <w:rsid w:val="00201170"/>
    <w:rsid w:val="00202421"/>
    <w:rsid w:val="00222A7E"/>
    <w:rsid w:val="00232918"/>
    <w:rsid w:val="0025692A"/>
    <w:rsid w:val="00293FB3"/>
    <w:rsid w:val="002A0C8D"/>
    <w:rsid w:val="002A17F2"/>
    <w:rsid w:val="002C542F"/>
    <w:rsid w:val="002D21EE"/>
    <w:rsid w:val="002E4212"/>
    <w:rsid w:val="002F70E0"/>
    <w:rsid w:val="00324E3E"/>
    <w:rsid w:val="00332540"/>
    <w:rsid w:val="003357B2"/>
    <w:rsid w:val="00344C9D"/>
    <w:rsid w:val="00352DBF"/>
    <w:rsid w:val="00352FEB"/>
    <w:rsid w:val="00397E3E"/>
    <w:rsid w:val="003A13D3"/>
    <w:rsid w:val="003A524C"/>
    <w:rsid w:val="003B2D5D"/>
    <w:rsid w:val="003B511C"/>
    <w:rsid w:val="003E1C1F"/>
    <w:rsid w:val="003F4F0A"/>
    <w:rsid w:val="004217FD"/>
    <w:rsid w:val="004409E2"/>
    <w:rsid w:val="00441179"/>
    <w:rsid w:val="004704A2"/>
    <w:rsid w:val="00483AF2"/>
    <w:rsid w:val="00485965"/>
    <w:rsid w:val="004863FB"/>
    <w:rsid w:val="004E2398"/>
    <w:rsid w:val="0050327E"/>
    <w:rsid w:val="005045B3"/>
    <w:rsid w:val="005340E6"/>
    <w:rsid w:val="005629D1"/>
    <w:rsid w:val="00563850"/>
    <w:rsid w:val="00564E6F"/>
    <w:rsid w:val="00594592"/>
    <w:rsid w:val="005B40B1"/>
    <w:rsid w:val="005D6B38"/>
    <w:rsid w:val="005E1ABF"/>
    <w:rsid w:val="005E65DC"/>
    <w:rsid w:val="006336CB"/>
    <w:rsid w:val="00637A97"/>
    <w:rsid w:val="00667E6C"/>
    <w:rsid w:val="0069384E"/>
    <w:rsid w:val="0069518C"/>
    <w:rsid w:val="00696E33"/>
    <w:rsid w:val="006A0B73"/>
    <w:rsid w:val="006B5C5D"/>
    <w:rsid w:val="006C5902"/>
    <w:rsid w:val="006D4362"/>
    <w:rsid w:val="006F10EC"/>
    <w:rsid w:val="006F595D"/>
    <w:rsid w:val="006F6EE6"/>
    <w:rsid w:val="00704F20"/>
    <w:rsid w:val="0071074D"/>
    <w:rsid w:val="00715C93"/>
    <w:rsid w:val="00721C43"/>
    <w:rsid w:val="00785EED"/>
    <w:rsid w:val="007D76D6"/>
    <w:rsid w:val="007E08F7"/>
    <w:rsid w:val="007F726F"/>
    <w:rsid w:val="0080578B"/>
    <w:rsid w:val="00821E02"/>
    <w:rsid w:val="0083001C"/>
    <w:rsid w:val="00836FEB"/>
    <w:rsid w:val="00852ABA"/>
    <w:rsid w:val="008744D5"/>
    <w:rsid w:val="00877272"/>
    <w:rsid w:val="00894880"/>
    <w:rsid w:val="008A4B40"/>
    <w:rsid w:val="008B00CC"/>
    <w:rsid w:val="008B4F38"/>
    <w:rsid w:val="008B71E5"/>
    <w:rsid w:val="008C174F"/>
    <w:rsid w:val="008D1D3C"/>
    <w:rsid w:val="008D7F90"/>
    <w:rsid w:val="0090040F"/>
    <w:rsid w:val="00920401"/>
    <w:rsid w:val="0092213F"/>
    <w:rsid w:val="00947CBB"/>
    <w:rsid w:val="00956C77"/>
    <w:rsid w:val="00985C41"/>
    <w:rsid w:val="00990557"/>
    <w:rsid w:val="009A3546"/>
    <w:rsid w:val="009B37F3"/>
    <w:rsid w:val="009C3A3D"/>
    <w:rsid w:val="009C5790"/>
    <w:rsid w:val="009C5E4E"/>
    <w:rsid w:val="009D0885"/>
    <w:rsid w:val="009D6FB4"/>
    <w:rsid w:val="009D7A81"/>
    <w:rsid w:val="009E689F"/>
    <w:rsid w:val="00A2093B"/>
    <w:rsid w:val="00A4250E"/>
    <w:rsid w:val="00A55267"/>
    <w:rsid w:val="00A716D1"/>
    <w:rsid w:val="00A71B20"/>
    <w:rsid w:val="00A81821"/>
    <w:rsid w:val="00AA0534"/>
    <w:rsid w:val="00AB549D"/>
    <w:rsid w:val="00AD0EC5"/>
    <w:rsid w:val="00AE0D75"/>
    <w:rsid w:val="00AE3334"/>
    <w:rsid w:val="00AE6503"/>
    <w:rsid w:val="00AF3BC4"/>
    <w:rsid w:val="00B115F2"/>
    <w:rsid w:val="00B33352"/>
    <w:rsid w:val="00B429DF"/>
    <w:rsid w:val="00B51CDD"/>
    <w:rsid w:val="00B629C9"/>
    <w:rsid w:val="00B875DD"/>
    <w:rsid w:val="00B9079E"/>
    <w:rsid w:val="00B961B8"/>
    <w:rsid w:val="00BA1EF6"/>
    <w:rsid w:val="00BB00F9"/>
    <w:rsid w:val="00BD0523"/>
    <w:rsid w:val="00BE11FC"/>
    <w:rsid w:val="00BF4DE0"/>
    <w:rsid w:val="00C16200"/>
    <w:rsid w:val="00C23D2B"/>
    <w:rsid w:val="00C26B4D"/>
    <w:rsid w:val="00C273D5"/>
    <w:rsid w:val="00C34D24"/>
    <w:rsid w:val="00C573D4"/>
    <w:rsid w:val="00C94F2C"/>
    <w:rsid w:val="00C953C8"/>
    <w:rsid w:val="00CC2898"/>
    <w:rsid w:val="00CD10A0"/>
    <w:rsid w:val="00CD478E"/>
    <w:rsid w:val="00CE2F07"/>
    <w:rsid w:val="00CE3904"/>
    <w:rsid w:val="00D04A3A"/>
    <w:rsid w:val="00D13190"/>
    <w:rsid w:val="00D14DDB"/>
    <w:rsid w:val="00D436D3"/>
    <w:rsid w:val="00D86A05"/>
    <w:rsid w:val="00D93910"/>
    <w:rsid w:val="00D9536A"/>
    <w:rsid w:val="00DA2AB7"/>
    <w:rsid w:val="00DD745C"/>
    <w:rsid w:val="00DF6684"/>
    <w:rsid w:val="00E01309"/>
    <w:rsid w:val="00E033C2"/>
    <w:rsid w:val="00E14721"/>
    <w:rsid w:val="00E3236C"/>
    <w:rsid w:val="00E52ACB"/>
    <w:rsid w:val="00E72C89"/>
    <w:rsid w:val="00E9155B"/>
    <w:rsid w:val="00E938F3"/>
    <w:rsid w:val="00EB549C"/>
    <w:rsid w:val="00EF2EB5"/>
    <w:rsid w:val="00F119E7"/>
    <w:rsid w:val="00F11B7F"/>
    <w:rsid w:val="00F23992"/>
    <w:rsid w:val="00F52A4C"/>
    <w:rsid w:val="00F76189"/>
    <w:rsid w:val="00F775D6"/>
    <w:rsid w:val="00FA7FDE"/>
    <w:rsid w:val="00FB587A"/>
    <w:rsid w:val="00FD4B20"/>
    <w:rsid w:val="00FE464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4:docId w14:val="48D4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Heading 1 Heading1a,h1,numbered indent 1,ni1,Part,Class Heading,Para indent 0,Section Heading,Numbered - 1,Paragraph No,H1,Heading 1(Report Only),A MAJOR/BOLD,PA Chapter"/>
    <w:basedOn w:val="Normal"/>
    <w:next w:val="Normal"/>
    <w:link w:val="Heading1Char"/>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nhideWhenUsed/>
    <w:qFormat/>
    <w:rsid w:val="00704F20"/>
    <w:pPr>
      <w:numPr>
        <w:ilvl w:val="1"/>
        <w:numId w:val="2"/>
      </w:numPr>
      <w:spacing w:line="360" w:lineRule="auto"/>
      <w:outlineLvl w:val="1"/>
    </w:pPr>
    <w:rPr>
      <w:rFonts w:eastAsia="MS Mincho"/>
      <w:b/>
      <w:iCs/>
      <w:color w:val="A00054"/>
      <w:sz w:val="28"/>
      <w:szCs w:val="28"/>
    </w:rPr>
  </w:style>
  <w:style w:type="paragraph" w:styleId="Heading3">
    <w:name w:val="heading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Topic,Para indent 3,H4,Sub-Minor"/>
    <w:basedOn w:val="Normal"/>
    <w:next w:val="Normal"/>
    <w:link w:val="Heading4Char"/>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aliases w:val="Section,Block Label,quote,Bullet1,Bullet2,Level 3 - i,T:,PA Pico Section"/>
    <w:basedOn w:val="Normal"/>
    <w:next w:val="Normal"/>
    <w:link w:val="Heading5Char"/>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83001C"/>
    <w:pPr>
      <w:tabs>
        <w:tab w:val="left" w:pos="480"/>
        <w:tab w:val="right" w:leader="dot" w:pos="9054"/>
      </w:tabs>
      <w:spacing w:line="360" w:lineRule="auto"/>
    </w:pPr>
    <w:rPr>
      <w:b/>
      <w:noProof/>
    </w:r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aliases w:val="Heading 1 Heading1a Char,h1 Char,numbered indent 1 Char,ni1 Char,Part Char,Class Heading Char,Para indent 0 Char,Section Heading Char,Numbered - 1 Char,Paragraph No Char,H1 Char,Heading 1(Report Only) Char,A MAJOR/BOLD Char"/>
    <w:link w:val="Heading1"/>
    <w:rsid w:val="00A716D1"/>
    <w:rPr>
      <w:rFonts w:eastAsia="Times New Roman" w:cs="Arial"/>
      <w:b/>
      <w:bCs/>
      <w:color w:val="0072C6"/>
      <w:kern w:val="32"/>
      <w:sz w:val="32"/>
      <w:szCs w:val="32"/>
      <w:lang w:eastAsia="en-US"/>
    </w:rPr>
  </w:style>
  <w:style w:type="character" w:customStyle="1" w:styleId="Heading4Char">
    <w:name w:val="Heading 4 Char"/>
    <w:aliases w:val="Topic Char,Para indent 3 Char,H4 Char,Sub-Minor Char"/>
    <w:basedOn w:val="DefaultParagraphFont"/>
    <w:link w:val="Heading4"/>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rsid w:val="00704F20"/>
    <w:rPr>
      <w:rFonts w:eastAsia="MS Mincho"/>
      <w:b/>
      <w:bCs/>
      <w:iCs/>
      <w:color w:val="A00054"/>
      <w:sz w:val="28"/>
      <w:szCs w:val="28"/>
      <w:lang w:eastAsia="en-US"/>
    </w:rPr>
  </w:style>
  <w:style w:type="character" w:customStyle="1" w:styleId="Heading5Char">
    <w:name w:val="Heading 5 Char"/>
    <w:aliases w:val="Section Char,Block Label Char,quote Char,Bullet1 Char,Bullet2 Char,Level 3 - i Char,T: Char,PA Pico Section Char"/>
    <w:basedOn w:val="DefaultParagraphFont"/>
    <w:link w:val="Heading5"/>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rsid w:val="00E52ACB"/>
    <w:rPr>
      <w:rFonts w:asciiTheme="majorHAnsi" w:eastAsiaTheme="majorEastAsia" w:hAnsiTheme="majorHAnsi" w:cstheme="majorBidi"/>
      <w:bCs/>
      <w:i/>
      <w:iCs/>
      <w:color w:val="404040" w:themeColor="text1" w:themeTint="BF"/>
      <w:sz w:val="20"/>
      <w:szCs w:val="20"/>
      <w:lang w:eastAsia="en-US"/>
    </w:rPr>
  </w:style>
  <w:style w:type="character" w:customStyle="1" w:styleId="NormalBlueChar">
    <w:name w:val="Normal Blue Char"/>
    <w:link w:val="NormalBlue"/>
    <w:locked/>
    <w:rsid w:val="0069384E"/>
    <w:rPr>
      <w:rFonts w:cs="Arial"/>
      <w:color w:val="0000FF"/>
    </w:rPr>
  </w:style>
  <w:style w:type="paragraph" w:customStyle="1" w:styleId="NormalBlue">
    <w:name w:val="Normal Blue"/>
    <w:basedOn w:val="Normal"/>
    <w:next w:val="Normal"/>
    <w:link w:val="NormalBlueChar"/>
    <w:rsid w:val="0069384E"/>
    <w:pPr>
      <w:tabs>
        <w:tab w:val="right" w:pos="14580"/>
      </w:tabs>
      <w:spacing w:after="120"/>
    </w:pPr>
    <w:rPr>
      <w:rFonts w:eastAsia="HGSMinchoE" w:cs="Arial"/>
      <w:bCs w:val="0"/>
      <w:color w:val="0000FF"/>
      <w:szCs w:val="24"/>
      <w:lang w:eastAsia="en-GB"/>
    </w:rPr>
  </w:style>
  <w:style w:type="paragraph" w:customStyle="1" w:styleId="BulletText1">
    <w:name w:val="Bullet Text 1"/>
    <w:basedOn w:val="Normal"/>
    <w:uiPriority w:val="99"/>
    <w:rsid w:val="0069384E"/>
    <w:pPr>
      <w:numPr>
        <w:numId w:val="4"/>
      </w:numPr>
    </w:pPr>
    <w:rPr>
      <w:rFonts w:cs="Arial"/>
      <w:bCs w:val="0"/>
      <w:szCs w:val="24"/>
      <w:lang w:eastAsia="en-GB"/>
    </w:rPr>
  </w:style>
  <w:style w:type="character" w:customStyle="1" w:styleId="NOTESpurpleChar">
    <w:name w:val="NOTES purple Char"/>
    <w:basedOn w:val="DefaultParagraphFont"/>
    <w:link w:val="NOTESpurple"/>
    <w:rsid w:val="00130266"/>
    <w:rPr>
      <w:rFonts w:cs="Arial"/>
      <w:color w:val="602050"/>
    </w:rPr>
  </w:style>
  <w:style w:type="paragraph" w:customStyle="1" w:styleId="NOTESpurple">
    <w:name w:val="NOTES purple"/>
    <w:basedOn w:val="Normal"/>
    <w:next w:val="Normal"/>
    <w:link w:val="NOTESpurpleChar"/>
    <w:rsid w:val="00130266"/>
    <w:pPr>
      <w:tabs>
        <w:tab w:val="right" w:pos="14580"/>
      </w:tabs>
      <w:spacing w:after="120"/>
    </w:pPr>
    <w:rPr>
      <w:rFonts w:eastAsia="HGSMinchoE" w:cs="Arial"/>
      <w:bCs w:val="0"/>
      <w:color w:val="602050"/>
      <w:szCs w:val="24"/>
      <w:lang w:eastAsia="en-GB"/>
    </w:rPr>
  </w:style>
  <w:style w:type="paragraph" w:customStyle="1" w:styleId="Bulletlist">
    <w:name w:val="Bullet list"/>
    <w:basedOn w:val="ListParagraph"/>
    <w:link w:val="BulletlistChar"/>
    <w:autoRedefine/>
    <w:qFormat/>
    <w:rsid w:val="00130266"/>
    <w:pPr>
      <w:numPr>
        <w:numId w:val="5"/>
      </w:numPr>
      <w:autoSpaceDE w:val="0"/>
      <w:autoSpaceDN w:val="0"/>
      <w:adjustRightInd w:val="0"/>
      <w:spacing w:after="140"/>
      <w:contextualSpacing w:val="0"/>
    </w:pPr>
    <w:rPr>
      <w:rFonts w:cs="FrutigerLTStd-Light"/>
      <w:bCs w:val="0"/>
      <w:szCs w:val="22"/>
    </w:rPr>
  </w:style>
  <w:style w:type="character" w:customStyle="1" w:styleId="BulletlistChar">
    <w:name w:val="Bullet list Char"/>
    <w:basedOn w:val="DefaultParagraphFont"/>
    <w:link w:val="Bulletlist"/>
    <w:rsid w:val="00130266"/>
    <w:rPr>
      <w:rFonts w:eastAsia="Times New Roman" w:cs="FrutigerLTStd-Light"/>
      <w:szCs w:val="22"/>
      <w:lang w:eastAsia="en-US"/>
    </w:rPr>
  </w:style>
  <w:style w:type="paragraph" w:customStyle="1" w:styleId="NHSCBLevel5">
    <w:name w:val="NHS CB Level 5"/>
    <w:basedOn w:val="Normal"/>
    <w:rsid w:val="00AD0EC5"/>
    <w:pPr>
      <w:numPr>
        <w:ilvl w:val="4"/>
        <w:numId w:val="12"/>
      </w:numPr>
      <w:tabs>
        <w:tab w:val="clear" w:pos="5387"/>
        <w:tab w:val="num" w:pos="1440"/>
      </w:tabs>
      <w:spacing w:after="120" w:line="360" w:lineRule="auto"/>
      <w:ind w:left="1440" w:hanging="1440"/>
    </w:pPr>
    <w:rPr>
      <w:bCs w:val="0"/>
      <w:szCs w:val="24"/>
    </w:rPr>
  </w:style>
  <w:style w:type="paragraph" w:customStyle="1" w:styleId="NHSCBLevel1">
    <w:name w:val="NHS CB Level 1"/>
    <w:basedOn w:val="Normal"/>
    <w:next w:val="Normal"/>
    <w:qFormat/>
    <w:rsid w:val="00AD0EC5"/>
    <w:pPr>
      <w:numPr>
        <w:numId w:val="12"/>
      </w:numPr>
      <w:tabs>
        <w:tab w:val="clear" w:pos="680"/>
        <w:tab w:val="left" w:pos="1440"/>
      </w:tabs>
      <w:spacing w:after="240" w:line="360" w:lineRule="auto"/>
      <w:ind w:left="1440" w:hanging="1440"/>
    </w:pPr>
    <w:rPr>
      <w:b/>
      <w:bCs w:val="0"/>
      <w:sz w:val="28"/>
      <w:szCs w:val="28"/>
    </w:rPr>
  </w:style>
  <w:style w:type="paragraph" w:customStyle="1" w:styleId="NHSCBLevel2-incontents">
    <w:name w:val="NHS CB Level 2 - in contents"/>
    <w:basedOn w:val="Normal"/>
    <w:next w:val="NHSCBLevel3"/>
    <w:qFormat/>
    <w:rsid w:val="00AD0EC5"/>
    <w:pPr>
      <w:numPr>
        <w:ilvl w:val="1"/>
        <w:numId w:val="12"/>
      </w:numPr>
      <w:tabs>
        <w:tab w:val="clear" w:pos="1418"/>
        <w:tab w:val="num" w:pos="1440"/>
      </w:tabs>
      <w:spacing w:after="120" w:line="360" w:lineRule="auto"/>
      <w:ind w:left="1440" w:hanging="1440"/>
    </w:pPr>
    <w:rPr>
      <w:b/>
      <w:bCs w:val="0"/>
      <w:szCs w:val="24"/>
    </w:rPr>
  </w:style>
  <w:style w:type="paragraph" w:customStyle="1" w:styleId="NHSCBLevel3">
    <w:name w:val="NHS CB Level 3"/>
    <w:basedOn w:val="Normal"/>
    <w:rsid w:val="00AD0EC5"/>
    <w:pPr>
      <w:numPr>
        <w:ilvl w:val="2"/>
        <w:numId w:val="12"/>
      </w:numPr>
      <w:tabs>
        <w:tab w:val="clear" w:pos="2957"/>
        <w:tab w:val="num" w:pos="1440"/>
      </w:tabs>
      <w:spacing w:after="120" w:line="360" w:lineRule="auto"/>
      <w:ind w:left="1440" w:hanging="1440"/>
    </w:pPr>
    <w:rPr>
      <w:bCs w:val="0"/>
      <w:szCs w:val="24"/>
    </w:rPr>
  </w:style>
  <w:style w:type="paragraph" w:customStyle="1" w:styleId="NHSCBLevel4">
    <w:name w:val="NHS CB Level 4"/>
    <w:basedOn w:val="Normal"/>
    <w:rsid w:val="00AD0EC5"/>
    <w:pPr>
      <w:numPr>
        <w:ilvl w:val="3"/>
        <w:numId w:val="12"/>
      </w:numPr>
      <w:tabs>
        <w:tab w:val="clear" w:pos="1664"/>
        <w:tab w:val="num" w:pos="1440"/>
      </w:tabs>
      <w:spacing w:after="120" w:line="360" w:lineRule="auto"/>
      <w:ind w:left="1440" w:hanging="1440"/>
    </w:pPr>
    <w:rPr>
      <w:bCs w:val="0"/>
      <w:szCs w:val="24"/>
    </w:rPr>
  </w:style>
  <w:style w:type="paragraph" w:customStyle="1" w:styleId="TableText">
    <w:name w:val="Table Text"/>
    <w:basedOn w:val="Normal"/>
    <w:link w:val="TableTextChar"/>
    <w:qFormat/>
    <w:rsid w:val="00AD0EC5"/>
    <w:pPr>
      <w:tabs>
        <w:tab w:val="right" w:pos="9000"/>
        <w:tab w:val="right" w:pos="14580"/>
      </w:tabs>
      <w:spacing w:before="60" w:after="60"/>
    </w:pPr>
    <w:rPr>
      <w:rFonts w:eastAsia="SimSun" w:cs="Arial"/>
      <w:bCs w:val="0"/>
      <w:sz w:val="20"/>
      <w:szCs w:val="20"/>
    </w:rPr>
  </w:style>
  <w:style w:type="character" w:customStyle="1" w:styleId="TableTextChar">
    <w:name w:val="Table Text Char"/>
    <w:basedOn w:val="DefaultParagraphFont"/>
    <w:link w:val="TableText"/>
    <w:rsid w:val="00AD0EC5"/>
    <w:rPr>
      <w:rFonts w:eastAsia="SimSun" w:cs="Arial"/>
      <w:sz w:val="20"/>
      <w:szCs w:val="20"/>
      <w:lang w:eastAsia="en-US"/>
    </w:rPr>
  </w:style>
  <w:style w:type="paragraph" w:styleId="Subtitle">
    <w:name w:val="Subtitle"/>
    <w:basedOn w:val="Normal"/>
    <w:next w:val="Normal"/>
    <w:link w:val="SubtitleChar"/>
    <w:uiPriority w:val="11"/>
    <w:qFormat/>
    <w:rsid w:val="00563850"/>
    <w:rPr>
      <w:b/>
      <w:color w:val="A00054" w:themeColor="accent2"/>
      <w:sz w:val="36"/>
      <w:szCs w:val="36"/>
    </w:rPr>
  </w:style>
  <w:style w:type="character" w:customStyle="1" w:styleId="SubtitleChar">
    <w:name w:val="Subtitle Char"/>
    <w:basedOn w:val="DefaultParagraphFont"/>
    <w:link w:val="Subtitle"/>
    <w:uiPriority w:val="11"/>
    <w:rsid w:val="00563850"/>
    <w:rPr>
      <w:rFonts w:eastAsia="Times New Roman"/>
      <w:b/>
      <w:bCs/>
      <w:color w:val="A00054" w:themeColor="accent2"/>
      <w:sz w:val="36"/>
      <w:szCs w:val="36"/>
      <w:lang w:eastAsia="en-US"/>
    </w:rPr>
  </w:style>
  <w:style w:type="character" w:styleId="Strong">
    <w:name w:val="Strong"/>
    <w:basedOn w:val="DefaultParagraphFont"/>
    <w:uiPriority w:val="22"/>
    <w:qFormat/>
    <w:rsid w:val="00563850"/>
    <w:rPr>
      <w:b/>
      <w:bCs/>
    </w:rPr>
  </w:style>
  <w:style w:type="paragraph" w:styleId="PlainText">
    <w:name w:val="Plain Text"/>
    <w:basedOn w:val="Normal"/>
    <w:link w:val="PlainTextChar"/>
    <w:uiPriority w:val="99"/>
    <w:semiHidden/>
    <w:unhideWhenUsed/>
    <w:rsid w:val="00485965"/>
    <w:rPr>
      <w:rFonts w:ascii="Consolas" w:hAnsi="Consolas" w:cs="Consolas"/>
      <w:sz w:val="21"/>
      <w:szCs w:val="21"/>
    </w:rPr>
  </w:style>
  <w:style w:type="character" w:customStyle="1" w:styleId="PlainTextChar">
    <w:name w:val="Plain Text Char"/>
    <w:basedOn w:val="DefaultParagraphFont"/>
    <w:link w:val="PlainText"/>
    <w:uiPriority w:val="99"/>
    <w:semiHidden/>
    <w:rsid w:val="00485965"/>
    <w:rPr>
      <w:rFonts w:ascii="Consolas" w:eastAsia="Times New Roman" w:hAnsi="Consolas" w:cs="Consolas"/>
      <w:bC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Heading 1 Heading1a,h1,numbered indent 1,ni1,Part,Class Heading,Para indent 0,Section Heading,Numbered - 1,Paragraph No,H1,Heading 1(Report Only),A MAJOR/BOLD,PA Chapter"/>
    <w:basedOn w:val="Normal"/>
    <w:next w:val="Normal"/>
    <w:link w:val="Heading1Char"/>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nhideWhenUsed/>
    <w:qFormat/>
    <w:rsid w:val="00704F20"/>
    <w:pPr>
      <w:numPr>
        <w:ilvl w:val="1"/>
        <w:numId w:val="2"/>
      </w:numPr>
      <w:spacing w:line="360" w:lineRule="auto"/>
      <w:outlineLvl w:val="1"/>
    </w:pPr>
    <w:rPr>
      <w:rFonts w:eastAsia="MS Mincho"/>
      <w:b/>
      <w:iCs/>
      <w:color w:val="A00054"/>
      <w:sz w:val="28"/>
      <w:szCs w:val="28"/>
    </w:rPr>
  </w:style>
  <w:style w:type="paragraph" w:styleId="Heading3">
    <w:name w:val="heading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Topic,Para indent 3,H4,Sub-Minor"/>
    <w:basedOn w:val="Normal"/>
    <w:next w:val="Normal"/>
    <w:link w:val="Heading4Char"/>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aliases w:val="Section,Block Label,quote,Bullet1,Bullet2,Level 3 - i,T:,PA Pico Section"/>
    <w:basedOn w:val="Normal"/>
    <w:next w:val="Normal"/>
    <w:link w:val="Heading5Char"/>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83001C"/>
    <w:pPr>
      <w:tabs>
        <w:tab w:val="left" w:pos="480"/>
        <w:tab w:val="right" w:leader="dot" w:pos="9054"/>
      </w:tabs>
      <w:spacing w:line="360" w:lineRule="auto"/>
    </w:pPr>
    <w:rPr>
      <w:b/>
      <w:noProof/>
    </w:r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aliases w:val="Heading 1 Heading1a Char,h1 Char,numbered indent 1 Char,ni1 Char,Part Char,Class Heading Char,Para indent 0 Char,Section Heading Char,Numbered - 1 Char,Paragraph No Char,H1 Char,Heading 1(Report Only) Char,A MAJOR/BOLD Char"/>
    <w:link w:val="Heading1"/>
    <w:rsid w:val="00A716D1"/>
    <w:rPr>
      <w:rFonts w:eastAsia="Times New Roman" w:cs="Arial"/>
      <w:b/>
      <w:bCs/>
      <w:color w:val="0072C6"/>
      <w:kern w:val="32"/>
      <w:sz w:val="32"/>
      <w:szCs w:val="32"/>
      <w:lang w:eastAsia="en-US"/>
    </w:rPr>
  </w:style>
  <w:style w:type="character" w:customStyle="1" w:styleId="Heading4Char">
    <w:name w:val="Heading 4 Char"/>
    <w:aliases w:val="Topic Char,Para indent 3 Char,H4 Char,Sub-Minor Char"/>
    <w:basedOn w:val="DefaultParagraphFont"/>
    <w:link w:val="Heading4"/>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rsid w:val="00704F20"/>
    <w:rPr>
      <w:rFonts w:eastAsia="MS Mincho"/>
      <w:b/>
      <w:bCs/>
      <w:iCs/>
      <w:color w:val="A00054"/>
      <w:sz w:val="28"/>
      <w:szCs w:val="28"/>
      <w:lang w:eastAsia="en-US"/>
    </w:rPr>
  </w:style>
  <w:style w:type="character" w:customStyle="1" w:styleId="Heading5Char">
    <w:name w:val="Heading 5 Char"/>
    <w:aliases w:val="Section Char,Block Label Char,quote Char,Bullet1 Char,Bullet2 Char,Level 3 - i Char,T: Char,PA Pico Section Char"/>
    <w:basedOn w:val="DefaultParagraphFont"/>
    <w:link w:val="Heading5"/>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rsid w:val="00E52ACB"/>
    <w:rPr>
      <w:rFonts w:asciiTheme="majorHAnsi" w:eastAsiaTheme="majorEastAsia" w:hAnsiTheme="majorHAnsi" w:cstheme="majorBidi"/>
      <w:bCs/>
      <w:i/>
      <w:iCs/>
      <w:color w:val="404040" w:themeColor="text1" w:themeTint="BF"/>
      <w:sz w:val="20"/>
      <w:szCs w:val="20"/>
      <w:lang w:eastAsia="en-US"/>
    </w:rPr>
  </w:style>
  <w:style w:type="character" w:customStyle="1" w:styleId="NormalBlueChar">
    <w:name w:val="Normal Blue Char"/>
    <w:link w:val="NormalBlue"/>
    <w:locked/>
    <w:rsid w:val="0069384E"/>
    <w:rPr>
      <w:rFonts w:cs="Arial"/>
      <w:color w:val="0000FF"/>
    </w:rPr>
  </w:style>
  <w:style w:type="paragraph" w:customStyle="1" w:styleId="NormalBlue">
    <w:name w:val="Normal Blue"/>
    <w:basedOn w:val="Normal"/>
    <w:next w:val="Normal"/>
    <w:link w:val="NormalBlueChar"/>
    <w:rsid w:val="0069384E"/>
    <w:pPr>
      <w:tabs>
        <w:tab w:val="right" w:pos="14580"/>
      </w:tabs>
      <w:spacing w:after="120"/>
    </w:pPr>
    <w:rPr>
      <w:rFonts w:eastAsia="HGSMinchoE" w:cs="Arial"/>
      <w:bCs w:val="0"/>
      <w:color w:val="0000FF"/>
      <w:szCs w:val="24"/>
      <w:lang w:eastAsia="en-GB"/>
    </w:rPr>
  </w:style>
  <w:style w:type="paragraph" w:customStyle="1" w:styleId="BulletText1">
    <w:name w:val="Bullet Text 1"/>
    <w:basedOn w:val="Normal"/>
    <w:uiPriority w:val="99"/>
    <w:rsid w:val="0069384E"/>
    <w:pPr>
      <w:numPr>
        <w:numId w:val="4"/>
      </w:numPr>
    </w:pPr>
    <w:rPr>
      <w:rFonts w:cs="Arial"/>
      <w:bCs w:val="0"/>
      <w:szCs w:val="24"/>
      <w:lang w:eastAsia="en-GB"/>
    </w:rPr>
  </w:style>
  <w:style w:type="character" w:customStyle="1" w:styleId="NOTESpurpleChar">
    <w:name w:val="NOTES purple Char"/>
    <w:basedOn w:val="DefaultParagraphFont"/>
    <w:link w:val="NOTESpurple"/>
    <w:rsid w:val="00130266"/>
    <w:rPr>
      <w:rFonts w:cs="Arial"/>
      <w:color w:val="602050"/>
    </w:rPr>
  </w:style>
  <w:style w:type="paragraph" w:customStyle="1" w:styleId="NOTESpurple">
    <w:name w:val="NOTES purple"/>
    <w:basedOn w:val="Normal"/>
    <w:next w:val="Normal"/>
    <w:link w:val="NOTESpurpleChar"/>
    <w:rsid w:val="00130266"/>
    <w:pPr>
      <w:tabs>
        <w:tab w:val="right" w:pos="14580"/>
      </w:tabs>
      <w:spacing w:after="120"/>
    </w:pPr>
    <w:rPr>
      <w:rFonts w:eastAsia="HGSMinchoE" w:cs="Arial"/>
      <w:bCs w:val="0"/>
      <w:color w:val="602050"/>
      <w:szCs w:val="24"/>
      <w:lang w:eastAsia="en-GB"/>
    </w:rPr>
  </w:style>
  <w:style w:type="paragraph" w:customStyle="1" w:styleId="Bulletlist">
    <w:name w:val="Bullet list"/>
    <w:basedOn w:val="ListParagraph"/>
    <w:link w:val="BulletlistChar"/>
    <w:autoRedefine/>
    <w:qFormat/>
    <w:rsid w:val="00130266"/>
    <w:pPr>
      <w:numPr>
        <w:numId w:val="5"/>
      </w:numPr>
      <w:autoSpaceDE w:val="0"/>
      <w:autoSpaceDN w:val="0"/>
      <w:adjustRightInd w:val="0"/>
      <w:spacing w:after="140"/>
      <w:contextualSpacing w:val="0"/>
    </w:pPr>
    <w:rPr>
      <w:rFonts w:cs="FrutigerLTStd-Light"/>
      <w:bCs w:val="0"/>
      <w:szCs w:val="22"/>
    </w:rPr>
  </w:style>
  <w:style w:type="character" w:customStyle="1" w:styleId="BulletlistChar">
    <w:name w:val="Bullet list Char"/>
    <w:basedOn w:val="DefaultParagraphFont"/>
    <w:link w:val="Bulletlist"/>
    <w:rsid w:val="00130266"/>
    <w:rPr>
      <w:rFonts w:eastAsia="Times New Roman" w:cs="FrutigerLTStd-Light"/>
      <w:szCs w:val="22"/>
      <w:lang w:eastAsia="en-US"/>
    </w:rPr>
  </w:style>
  <w:style w:type="paragraph" w:customStyle="1" w:styleId="NHSCBLevel5">
    <w:name w:val="NHS CB Level 5"/>
    <w:basedOn w:val="Normal"/>
    <w:rsid w:val="00AD0EC5"/>
    <w:pPr>
      <w:numPr>
        <w:ilvl w:val="4"/>
        <w:numId w:val="12"/>
      </w:numPr>
      <w:tabs>
        <w:tab w:val="clear" w:pos="5387"/>
        <w:tab w:val="num" w:pos="1440"/>
      </w:tabs>
      <w:spacing w:after="120" w:line="360" w:lineRule="auto"/>
      <w:ind w:left="1440" w:hanging="1440"/>
    </w:pPr>
    <w:rPr>
      <w:bCs w:val="0"/>
      <w:szCs w:val="24"/>
    </w:rPr>
  </w:style>
  <w:style w:type="paragraph" w:customStyle="1" w:styleId="NHSCBLevel1">
    <w:name w:val="NHS CB Level 1"/>
    <w:basedOn w:val="Normal"/>
    <w:next w:val="Normal"/>
    <w:qFormat/>
    <w:rsid w:val="00AD0EC5"/>
    <w:pPr>
      <w:numPr>
        <w:numId w:val="12"/>
      </w:numPr>
      <w:tabs>
        <w:tab w:val="clear" w:pos="680"/>
        <w:tab w:val="left" w:pos="1440"/>
      </w:tabs>
      <w:spacing w:after="240" w:line="360" w:lineRule="auto"/>
      <w:ind w:left="1440" w:hanging="1440"/>
    </w:pPr>
    <w:rPr>
      <w:b/>
      <w:bCs w:val="0"/>
      <w:sz w:val="28"/>
      <w:szCs w:val="28"/>
    </w:rPr>
  </w:style>
  <w:style w:type="paragraph" w:customStyle="1" w:styleId="NHSCBLevel2-incontents">
    <w:name w:val="NHS CB Level 2 - in contents"/>
    <w:basedOn w:val="Normal"/>
    <w:next w:val="NHSCBLevel3"/>
    <w:qFormat/>
    <w:rsid w:val="00AD0EC5"/>
    <w:pPr>
      <w:numPr>
        <w:ilvl w:val="1"/>
        <w:numId w:val="12"/>
      </w:numPr>
      <w:tabs>
        <w:tab w:val="clear" w:pos="1418"/>
        <w:tab w:val="num" w:pos="1440"/>
      </w:tabs>
      <w:spacing w:after="120" w:line="360" w:lineRule="auto"/>
      <w:ind w:left="1440" w:hanging="1440"/>
    </w:pPr>
    <w:rPr>
      <w:b/>
      <w:bCs w:val="0"/>
      <w:szCs w:val="24"/>
    </w:rPr>
  </w:style>
  <w:style w:type="paragraph" w:customStyle="1" w:styleId="NHSCBLevel3">
    <w:name w:val="NHS CB Level 3"/>
    <w:basedOn w:val="Normal"/>
    <w:rsid w:val="00AD0EC5"/>
    <w:pPr>
      <w:numPr>
        <w:ilvl w:val="2"/>
        <w:numId w:val="12"/>
      </w:numPr>
      <w:tabs>
        <w:tab w:val="clear" w:pos="2957"/>
        <w:tab w:val="num" w:pos="1440"/>
      </w:tabs>
      <w:spacing w:after="120" w:line="360" w:lineRule="auto"/>
      <w:ind w:left="1440" w:hanging="1440"/>
    </w:pPr>
    <w:rPr>
      <w:bCs w:val="0"/>
      <w:szCs w:val="24"/>
    </w:rPr>
  </w:style>
  <w:style w:type="paragraph" w:customStyle="1" w:styleId="NHSCBLevel4">
    <w:name w:val="NHS CB Level 4"/>
    <w:basedOn w:val="Normal"/>
    <w:rsid w:val="00AD0EC5"/>
    <w:pPr>
      <w:numPr>
        <w:ilvl w:val="3"/>
        <w:numId w:val="12"/>
      </w:numPr>
      <w:tabs>
        <w:tab w:val="clear" w:pos="1664"/>
        <w:tab w:val="num" w:pos="1440"/>
      </w:tabs>
      <w:spacing w:after="120" w:line="360" w:lineRule="auto"/>
      <w:ind w:left="1440" w:hanging="1440"/>
    </w:pPr>
    <w:rPr>
      <w:bCs w:val="0"/>
      <w:szCs w:val="24"/>
    </w:rPr>
  </w:style>
  <w:style w:type="paragraph" w:customStyle="1" w:styleId="TableText">
    <w:name w:val="Table Text"/>
    <w:basedOn w:val="Normal"/>
    <w:link w:val="TableTextChar"/>
    <w:qFormat/>
    <w:rsid w:val="00AD0EC5"/>
    <w:pPr>
      <w:tabs>
        <w:tab w:val="right" w:pos="9000"/>
        <w:tab w:val="right" w:pos="14580"/>
      </w:tabs>
      <w:spacing w:before="60" w:after="60"/>
    </w:pPr>
    <w:rPr>
      <w:rFonts w:eastAsia="SimSun" w:cs="Arial"/>
      <w:bCs w:val="0"/>
      <w:sz w:val="20"/>
      <w:szCs w:val="20"/>
    </w:rPr>
  </w:style>
  <w:style w:type="character" w:customStyle="1" w:styleId="TableTextChar">
    <w:name w:val="Table Text Char"/>
    <w:basedOn w:val="DefaultParagraphFont"/>
    <w:link w:val="TableText"/>
    <w:rsid w:val="00AD0EC5"/>
    <w:rPr>
      <w:rFonts w:eastAsia="SimSun" w:cs="Arial"/>
      <w:sz w:val="20"/>
      <w:szCs w:val="20"/>
      <w:lang w:eastAsia="en-US"/>
    </w:rPr>
  </w:style>
  <w:style w:type="paragraph" w:styleId="Subtitle">
    <w:name w:val="Subtitle"/>
    <w:basedOn w:val="Normal"/>
    <w:next w:val="Normal"/>
    <w:link w:val="SubtitleChar"/>
    <w:uiPriority w:val="11"/>
    <w:qFormat/>
    <w:rsid w:val="00563850"/>
    <w:rPr>
      <w:b/>
      <w:color w:val="A00054" w:themeColor="accent2"/>
      <w:sz w:val="36"/>
      <w:szCs w:val="36"/>
    </w:rPr>
  </w:style>
  <w:style w:type="character" w:customStyle="1" w:styleId="SubtitleChar">
    <w:name w:val="Subtitle Char"/>
    <w:basedOn w:val="DefaultParagraphFont"/>
    <w:link w:val="Subtitle"/>
    <w:uiPriority w:val="11"/>
    <w:rsid w:val="00563850"/>
    <w:rPr>
      <w:rFonts w:eastAsia="Times New Roman"/>
      <w:b/>
      <w:bCs/>
      <w:color w:val="A00054" w:themeColor="accent2"/>
      <w:sz w:val="36"/>
      <w:szCs w:val="36"/>
      <w:lang w:eastAsia="en-US"/>
    </w:rPr>
  </w:style>
  <w:style w:type="character" w:styleId="Strong">
    <w:name w:val="Strong"/>
    <w:basedOn w:val="DefaultParagraphFont"/>
    <w:uiPriority w:val="22"/>
    <w:qFormat/>
    <w:rsid w:val="00563850"/>
    <w:rPr>
      <w:b/>
      <w:bCs/>
    </w:rPr>
  </w:style>
  <w:style w:type="paragraph" w:styleId="PlainText">
    <w:name w:val="Plain Text"/>
    <w:basedOn w:val="Normal"/>
    <w:link w:val="PlainTextChar"/>
    <w:uiPriority w:val="99"/>
    <w:semiHidden/>
    <w:unhideWhenUsed/>
    <w:rsid w:val="00485965"/>
    <w:rPr>
      <w:rFonts w:ascii="Consolas" w:hAnsi="Consolas" w:cs="Consolas"/>
      <w:sz w:val="21"/>
      <w:szCs w:val="21"/>
    </w:rPr>
  </w:style>
  <w:style w:type="character" w:customStyle="1" w:styleId="PlainTextChar">
    <w:name w:val="Plain Text Char"/>
    <w:basedOn w:val="DefaultParagraphFont"/>
    <w:link w:val="PlainText"/>
    <w:uiPriority w:val="99"/>
    <w:semiHidden/>
    <w:rsid w:val="00485965"/>
    <w:rPr>
      <w:rFonts w:ascii="Consolas" w:eastAsia="Times New Roman" w:hAnsi="Consolas" w:cs="Consolas"/>
      <w:b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11390">
      <w:bodyDiv w:val="1"/>
      <w:marLeft w:val="0"/>
      <w:marRight w:val="0"/>
      <w:marTop w:val="0"/>
      <w:marBottom w:val="0"/>
      <w:divBdr>
        <w:top w:val="none" w:sz="0" w:space="0" w:color="auto"/>
        <w:left w:val="none" w:sz="0" w:space="0" w:color="auto"/>
        <w:bottom w:val="none" w:sz="0" w:space="0" w:color="auto"/>
        <w:right w:val="none" w:sz="0" w:space="0" w:color="auto"/>
      </w:divBdr>
    </w:div>
    <w:div w:id="1144858145">
      <w:bodyDiv w:val="1"/>
      <w:marLeft w:val="0"/>
      <w:marRight w:val="0"/>
      <w:marTop w:val="0"/>
      <w:marBottom w:val="0"/>
      <w:divBdr>
        <w:top w:val="none" w:sz="0" w:space="0" w:color="auto"/>
        <w:left w:val="none" w:sz="0" w:space="0" w:color="auto"/>
        <w:bottom w:val="none" w:sz="0" w:space="0" w:color="auto"/>
        <w:right w:val="none" w:sz="0" w:space="0" w:color="auto"/>
      </w:divBdr>
    </w:div>
    <w:div w:id="2002388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22EC9C669040D684E4039188565B1B"/>
        <w:category>
          <w:name w:val="General"/>
          <w:gallery w:val="placeholder"/>
        </w:category>
        <w:types>
          <w:type w:val="bbPlcHdr"/>
        </w:types>
        <w:behaviors>
          <w:behavior w:val="content"/>
        </w:behaviors>
        <w:guid w:val="{641A19C7-E74F-40EC-AEAB-2BABA170B2BE}"/>
      </w:docPartPr>
      <w:docPartBody>
        <w:p w14:paraId="534B412A" w14:textId="77777777" w:rsidR="00D01914" w:rsidRDefault="000E7327" w:rsidP="000E7327">
          <w:pPr>
            <w:pStyle w:val="3922EC9C669040D684E4039188565B1B"/>
          </w:pPr>
          <w:r w:rsidRPr="00D3629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27"/>
    <w:rsid w:val="000E7327"/>
    <w:rsid w:val="00480B7C"/>
    <w:rsid w:val="00D0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4B412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327"/>
    <w:rPr>
      <w:color w:val="808080"/>
    </w:rPr>
  </w:style>
  <w:style w:type="paragraph" w:customStyle="1" w:styleId="3922EC9C669040D684E4039188565B1B">
    <w:name w:val="3922EC9C669040D684E4039188565B1B"/>
    <w:rsid w:val="000E73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327"/>
    <w:rPr>
      <w:color w:val="808080"/>
    </w:rPr>
  </w:style>
  <w:style w:type="paragraph" w:customStyle="1" w:styleId="3922EC9C669040D684E4039188565B1B">
    <w:name w:val="3922EC9C669040D684E4039188565B1B"/>
    <w:rsid w:val="000E7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2017-02-07T00:00:00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9F02A09B31FA4994DD76F9F72770AA" ma:contentTypeVersion="3" ma:contentTypeDescription="Create a new document." ma:contentTypeScope="" ma:versionID="78b15cd68c01503c0c8db962e1098beb">
  <xsd:schema xmlns:xsd="http://www.w3.org/2001/XMLSchema" xmlns:xs="http://www.w3.org/2001/XMLSchema" xmlns:p="http://schemas.microsoft.com/office/2006/metadata/properties" xmlns:ns2="51367701-27c8-403e-a234-85855c5cd73e" xmlns:ns3="dc574b54-5b5c-4ef0-bdaa-aae4c4d009a8" targetNamespace="http://schemas.microsoft.com/office/2006/metadata/properties" ma:root="true" ma:fieldsID="fc0682198f39ae4bf9c7b6b70aa73520" ns2:_="" ns3:_="">
    <xsd:import namespace="51367701-27c8-403e-a234-85855c5cd73e"/>
    <xsd:import namespace="dc574b54-5b5c-4ef0-bdaa-aae4c4d009a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74b54-5b5c-4ef0-bdaa-aae4c4d009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K57F673QWXRZ-1034-8</_dlc_DocId>
    <_dlc_DocIdUrl xmlns="51367701-27c8-403e-a234-85855c5cd73e">
      <Url>https://nhsengland.sharepoint.com/TeamCentre/TCO/PMO/_layouts/15/DocIdRedir.aspx?ID=K57F673QWXRZ-1034-8</Url>
      <Description>K57F673QWXRZ-1034-8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8A26B-8F68-4921-B33B-05F8EB7A95F5}">
  <ds:schemaRefs>
    <ds:schemaRef ds:uri="http://schemas.microsoft.com/sharepoint/events"/>
  </ds:schemaRefs>
</ds:datastoreItem>
</file>

<file path=customXml/itemProps3.xml><?xml version="1.0" encoding="utf-8"?>
<ds:datastoreItem xmlns:ds="http://schemas.openxmlformats.org/officeDocument/2006/customXml" ds:itemID="{027A5BA3-ED17-4F4B-8BBA-DFC17BF7B798}">
  <ds:schemaRefs>
    <ds:schemaRef ds:uri="http://schemas.microsoft.com/sharepoint/v3/contenttype/forms"/>
  </ds:schemaRefs>
</ds:datastoreItem>
</file>

<file path=customXml/itemProps4.xml><?xml version="1.0" encoding="utf-8"?>
<ds:datastoreItem xmlns:ds="http://schemas.openxmlformats.org/officeDocument/2006/customXml" ds:itemID="{099F2408-7ADA-4321-8F97-F758A8E6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dc574b54-5b5c-4ef0-bdaa-aae4c4d00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B9DED8-8F0C-456A-8A58-9387F425FCE1}">
  <ds:schemaRefs>
    <ds:schemaRef ds:uri="http://schemas.microsoft.com/office/2006/metadata/properties"/>
    <ds:schemaRef ds:uri="http://www.w3.org/XML/1998/namespace"/>
    <ds:schemaRef ds:uri="dc574b54-5b5c-4ef0-bdaa-aae4c4d009a8"/>
    <ds:schemaRef ds:uri="51367701-27c8-403e-a234-85855c5cd73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2B7783BE-99E4-4560-8F40-E6B7F7AA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11</TotalTime>
  <Pages>8</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NHS England Report Template 3 - standard length title</vt:lpstr>
    </vt:vector>
  </TitlesOfParts>
  <Company>Smith &amp; Milton</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3 - standard length title</dc:title>
  <dc:creator>Sarah Hunter</dc:creator>
  <cp:lastModifiedBy>Sarah Marsay</cp:lastModifiedBy>
  <cp:revision>3</cp:revision>
  <cp:lastPrinted>2016-10-18T08:55:00Z</cp:lastPrinted>
  <dcterms:created xsi:type="dcterms:W3CDTF">2017-03-23T10:15:00Z</dcterms:created>
  <dcterms:modified xsi:type="dcterms:W3CDTF">2017-03-23T10:23:00Z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0x010100EC9F02A09B31FA4994DD76F9F72770AA</vt:lpwstr>
  </property>
  <property fmtid="{D5CDD505-2E9C-101B-9397-08002B2CF9AE}" pid="3" name="_dlc_DocIdItemGuid">
    <vt:lpwstr>65e886a3-da5c-40e7-8d04-fb023491a286</vt:lpwstr>
  </property>
</Properties>
</file>