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DD" w:rsidRPr="00D8106F" w:rsidRDefault="00B660DD" w:rsidP="00D8106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  <w:sz w:val="50"/>
          <w:szCs w:val="50"/>
        </w:rPr>
      </w:pPr>
      <w:r w:rsidRPr="00D8106F">
        <w:rPr>
          <w:rFonts w:ascii="Arial" w:hAnsi="Arial" w:cs="Arial"/>
          <w:color w:val="000000" w:themeColor="text1"/>
          <w:sz w:val="50"/>
          <w:szCs w:val="50"/>
        </w:rPr>
        <w:t>Business Intelligence</w:t>
      </w:r>
    </w:p>
    <w:p w:rsidR="00B660DD" w:rsidRDefault="00B660DD" w:rsidP="00D8106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  <w:sz w:val="50"/>
          <w:szCs w:val="50"/>
        </w:rPr>
      </w:pPr>
      <w:r w:rsidRPr="00D8106F">
        <w:rPr>
          <w:rFonts w:ascii="Arial" w:hAnsi="Arial" w:cs="Arial"/>
          <w:color w:val="000000" w:themeColor="text1"/>
          <w:sz w:val="50"/>
          <w:szCs w:val="50"/>
        </w:rPr>
        <w:t>Aristotle Portal</w:t>
      </w:r>
    </w:p>
    <w:p w:rsidR="00D8106F" w:rsidRPr="00D8106F" w:rsidRDefault="00D8106F" w:rsidP="00D8106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  <w:sz w:val="50"/>
          <w:szCs w:val="50"/>
        </w:rPr>
      </w:pPr>
    </w:p>
    <w:p w:rsidR="00E2365E" w:rsidRPr="00D8106F" w:rsidRDefault="008177BC" w:rsidP="00D8106F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 w:themeColor="text1"/>
        </w:rPr>
      </w:pPr>
      <w:r w:rsidRPr="00D8106F">
        <w:rPr>
          <w:rFonts w:ascii="Arial" w:hAnsi="Arial" w:cs="Arial"/>
          <w:color w:val="000000" w:themeColor="text1"/>
        </w:rPr>
        <w:t xml:space="preserve">The A&amp;E High Intensity User Dashboard </w:t>
      </w:r>
      <w:r w:rsidR="00E90FB1" w:rsidRPr="00D8106F">
        <w:rPr>
          <w:rFonts w:ascii="Arial" w:hAnsi="Arial" w:cs="Arial"/>
          <w:color w:val="000000" w:themeColor="text1"/>
        </w:rPr>
        <w:t xml:space="preserve">on Aristotle </w:t>
      </w:r>
      <w:r w:rsidRPr="00D8106F">
        <w:rPr>
          <w:rFonts w:ascii="Arial" w:hAnsi="Arial" w:cs="Arial"/>
          <w:color w:val="000000" w:themeColor="text1"/>
        </w:rPr>
        <w:t>uses secondary care data to show the top 150 A&amp;E high intensity user</w:t>
      </w:r>
      <w:r w:rsidR="00E90FB1" w:rsidRPr="00D8106F">
        <w:rPr>
          <w:rFonts w:ascii="Arial" w:hAnsi="Arial" w:cs="Arial"/>
          <w:color w:val="000000" w:themeColor="text1"/>
        </w:rPr>
        <w:t>s</w:t>
      </w:r>
      <w:r w:rsidRPr="00D8106F">
        <w:rPr>
          <w:rFonts w:ascii="Arial" w:hAnsi="Arial" w:cs="Arial"/>
          <w:color w:val="000000" w:themeColor="text1"/>
        </w:rPr>
        <w:t xml:space="preserve"> fo</w:t>
      </w:r>
      <w:r w:rsidR="00B660DD" w:rsidRPr="00D8106F">
        <w:rPr>
          <w:rFonts w:ascii="Arial" w:hAnsi="Arial" w:cs="Arial"/>
          <w:color w:val="000000" w:themeColor="text1"/>
        </w:rPr>
        <w:t>r A&amp;E attendances by CCG/GP Practi</w:t>
      </w:r>
      <w:r w:rsidRPr="00D8106F">
        <w:rPr>
          <w:rFonts w:ascii="Arial" w:hAnsi="Arial" w:cs="Arial"/>
          <w:color w:val="000000" w:themeColor="text1"/>
        </w:rPr>
        <w:t>ce</w:t>
      </w:r>
      <w:r w:rsidR="00E90FB1" w:rsidRPr="00D8106F">
        <w:rPr>
          <w:rFonts w:ascii="Arial" w:hAnsi="Arial" w:cs="Arial"/>
          <w:color w:val="000000" w:themeColor="text1"/>
        </w:rPr>
        <w:t>,</w:t>
      </w:r>
      <w:r w:rsidRPr="00D8106F">
        <w:rPr>
          <w:rFonts w:ascii="Arial" w:hAnsi="Arial" w:cs="Arial"/>
          <w:color w:val="000000" w:themeColor="text1"/>
        </w:rPr>
        <w:t xml:space="preserve"> for a given </w:t>
      </w:r>
      <w:r w:rsidR="00E90FB1" w:rsidRPr="00D8106F">
        <w:rPr>
          <w:rFonts w:ascii="Arial" w:hAnsi="Arial" w:cs="Arial"/>
          <w:color w:val="000000" w:themeColor="text1"/>
        </w:rPr>
        <w:t>ti</w:t>
      </w:r>
      <w:r w:rsidRPr="00D8106F">
        <w:rPr>
          <w:rFonts w:ascii="Arial" w:hAnsi="Arial" w:cs="Arial"/>
          <w:color w:val="000000" w:themeColor="text1"/>
        </w:rPr>
        <w:t>me period</w:t>
      </w:r>
      <w:r w:rsidR="00E90FB1" w:rsidRPr="00D8106F">
        <w:rPr>
          <w:rFonts w:ascii="Arial" w:hAnsi="Arial" w:cs="Arial"/>
          <w:color w:val="000000" w:themeColor="text1"/>
        </w:rPr>
        <w:t>,</w:t>
      </w:r>
      <w:r w:rsidRPr="00D8106F">
        <w:rPr>
          <w:rFonts w:ascii="Arial" w:hAnsi="Arial" w:cs="Arial"/>
          <w:color w:val="000000" w:themeColor="text1"/>
        </w:rPr>
        <w:t xml:space="preserve"> alongside </w:t>
      </w:r>
      <w:r w:rsidR="00E90FB1" w:rsidRPr="00D8106F">
        <w:rPr>
          <w:rFonts w:ascii="Arial" w:hAnsi="Arial" w:cs="Arial"/>
          <w:color w:val="000000" w:themeColor="text1"/>
        </w:rPr>
        <w:t xml:space="preserve">their </w:t>
      </w:r>
      <w:r w:rsidRPr="00D8106F">
        <w:rPr>
          <w:rFonts w:ascii="Arial" w:hAnsi="Arial" w:cs="Arial"/>
          <w:color w:val="000000" w:themeColor="text1"/>
        </w:rPr>
        <w:t xml:space="preserve">disposal outcome. </w:t>
      </w:r>
      <w:r w:rsidR="00E33CCA" w:rsidRPr="00D8106F">
        <w:rPr>
          <w:rFonts w:ascii="Arial" w:hAnsi="Arial" w:cs="Arial"/>
          <w:color w:val="000000" w:themeColor="text1"/>
        </w:rPr>
        <w:t>The dashboard</w:t>
      </w:r>
      <w:r w:rsidR="00C47FEA" w:rsidRPr="00D8106F">
        <w:rPr>
          <w:rFonts w:ascii="Arial" w:hAnsi="Arial" w:cs="Arial"/>
          <w:color w:val="000000" w:themeColor="text1"/>
        </w:rPr>
        <w:t xml:space="preserve">, created by Midlands and Lancashire CSU, </w:t>
      </w:r>
      <w:r w:rsidRPr="00D8106F">
        <w:rPr>
          <w:rFonts w:ascii="Arial" w:hAnsi="Arial" w:cs="Arial"/>
          <w:color w:val="000000" w:themeColor="text1"/>
        </w:rPr>
        <w:t>also allows users to</w:t>
      </w:r>
      <w:r w:rsidR="00B660DD" w:rsidRPr="00D8106F">
        <w:rPr>
          <w:rFonts w:ascii="Arial" w:hAnsi="Arial" w:cs="Arial"/>
          <w:color w:val="000000" w:themeColor="text1"/>
        </w:rPr>
        <w:t xml:space="preserve"> highlight specifi</w:t>
      </w:r>
      <w:r w:rsidRPr="00D8106F">
        <w:rPr>
          <w:rFonts w:ascii="Arial" w:hAnsi="Arial" w:cs="Arial"/>
          <w:color w:val="000000" w:themeColor="text1"/>
        </w:rPr>
        <w:t>c dischar</w:t>
      </w:r>
      <w:r w:rsidR="00B660DD" w:rsidRPr="00D8106F">
        <w:rPr>
          <w:rFonts w:ascii="Arial" w:hAnsi="Arial" w:cs="Arial"/>
          <w:color w:val="000000" w:themeColor="text1"/>
        </w:rPr>
        <w:t>ge outcomes and drill down functionality to individual pati</w:t>
      </w:r>
      <w:r w:rsidRPr="00D8106F">
        <w:rPr>
          <w:rFonts w:ascii="Arial" w:hAnsi="Arial" w:cs="Arial"/>
          <w:color w:val="000000" w:themeColor="text1"/>
        </w:rPr>
        <w:t>ents</w:t>
      </w:r>
      <w:r w:rsidR="00E90FB1" w:rsidRPr="00D8106F">
        <w:rPr>
          <w:rFonts w:ascii="Arial" w:hAnsi="Arial" w:cs="Arial"/>
          <w:color w:val="000000" w:themeColor="text1"/>
        </w:rPr>
        <w:t xml:space="preserve"> for a deeper analysis.</w:t>
      </w:r>
      <w:r w:rsidRPr="00D8106F">
        <w:rPr>
          <w:rFonts w:ascii="Arial" w:hAnsi="Arial" w:cs="Arial"/>
          <w:color w:val="000000" w:themeColor="text1"/>
        </w:rPr>
        <w:t xml:space="preserve"> </w:t>
      </w:r>
    </w:p>
    <w:p w:rsidR="00B660DD" w:rsidRPr="00D8106F" w:rsidRDefault="00356D3B" w:rsidP="00D8106F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D8106F">
        <w:rPr>
          <w:rFonts w:ascii="Arial" w:hAnsi="Arial" w:cs="Arial"/>
          <w:color w:val="000000" w:themeColor="text1"/>
          <w:sz w:val="28"/>
          <w:szCs w:val="28"/>
        </w:rPr>
        <w:t xml:space="preserve">The </w:t>
      </w:r>
      <w:r w:rsidR="00D8106F">
        <w:rPr>
          <w:rFonts w:ascii="Arial" w:hAnsi="Arial" w:cs="Arial"/>
          <w:color w:val="000000" w:themeColor="text1"/>
          <w:sz w:val="28"/>
          <w:szCs w:val="28"/>
        </w:rPr>
        <w:t>d</w:t>
      </w:r>
      <w:r w:rsidR="00E33CCA" w:rsidRPr="00D8106F">
        <w:rPr>
          <w:rFonts w:ascii="Arial" w:hAnsi="Arial" w:cs="Arial"/>
          <w:color w:val="000000" w:themeColor="text1"/>
          <w:sz w:val="28"/>
          <w:szCs w:val="28"/>
        </w:rPr>
        <w:t>ashboard offers the following i</w:t>
      </w:r>
      <w:r w:rsidRPr="00D8106F">
        <w:rPr>
          <w:rFonts w:ascii="Arial" w:hAnsi="Arial" w:cs="Arial"/>
          <w:color w:val="000000" w:themeColor="text1"/>
          <w:sz w:val="28"/>
          <w:szCs w:val="28"/>
        </w:rPr>
        <w:t>nformation</w:t>
      </w:r>
      <w:r w:rsidR="005860DD" w:rsidRPr="00D8106F">
        <w:rPr>
          <w:rFonts w:ascii="Arial" w:hAnsi="Arial" w:cs="Arial"/>
          <w:color w:val="000000" w:themeColor="text1"/>
          <w:sz w:val="28"/>
          <w:szCs w:val="28"/>
        </w:rPr>
        <w:t>:</w:t>
      </w:r>
    </w:p>
    <w:p w:rsidR="00E33CCA" w:rsidRPr="00D8106F" w:rsidRDefault="00D8106F" w:rsidP="00D8106F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The fiscal y</w:t>
      </w:r>
      <w:r w:rsidR="00E2365E" w:rsidRPr="00D8106F">
        <w:rPr>
          <w:rFonts w:ascii="Arial" w:hAnsi="Arial" w:cs="Arial"/>
          <w:color w:val="000000" w:themeColor="text1"/>
        </w:rPr>
        <w:t>ear you would like to see results for</w:t>
      </w:r>
      <w:r w:rsidR="00E90FB1" w:rsidRPr="00D8106F">
        <w:rPr>
          <w:rFonts w:ascii="Arial" w:hAnsi="Arial" w:cs="Arial"/>
          <w:color w:val="000000" w:themeColor="text1"/>
        </w:rPr>
        <w:t xml:space="preserve"> can be selected</w:t>
      </w:r>
      <w:r w:rsidR="00C47FEA" w:rsidRPr="00D8106F">
        <w:rPr>
          <w:rFonts w:ascii="Arial" w:hAnsi="Arial" w:cs="Arial"/>
          <w:color w:val="000000" w:themeColor="text1"/>
        </w:rPr>
        <w:t>,</w:t>
      </w:r>
      <w:r w:rsidR="00E90FB1" w:rsidRPr="00D8106F">
        <w:rPr>
          <w:rFonts w:ascii="Arial" w:hAnsi="Arial" w:cs="Arial"/>
          <w:color w:val="000000" w:themeColor="text1"/>
        </w:rPr>
        <w:t xml:space="preserve"> along with CCG </w:t>
      </w:r>
      <w:r w:rsidR="00356D3B" w:rsidRPr="00D8106F">
        <w:rPr>
          <w:rFonts w:ascii="Arial" w:hAnsi="Arial" w:cs="Arial"/>
          <w:color w:val="000000" w:themeColor="text1"/>
        </w:rPr>
        <w:t xml:space="preserve">/ GP Practice </w:t>
      </w:r>
      <w:r w:rsidR="00E90FB1" w:rsidRPr="00D8106F">
        <w:rPr>
          <w:rFonts w:ascii="Arial" w:hAnsi="Arial" w:cs="Arial"/>
          <w:color w:val="000000" w:themeColor="text1"/>
        </w:rPr>
        <w:t>N</w:t>
      </w:r>
      <w:r w:rsidR="00356D3B" w:rsidRPr="00D8106F">
        <w:rPr>
          <w:rFonts w:ascii="Arial" w:hAnsi="Arial" w:cs="Arial"/>
          <w:color w:val="000000" w:themeColor="text1"/>
        </w:rPr>
        <w:t xml:space="preserve">ame, </w:t>
      </w:r>
      <w:r w:rsidR="00E90FB1" w:rsidRPr="00D8106F">
        <w:rPr>
          <w:rFonts w:ascii="Arial" w:hAnsi="Arial" w:cs="Arial"/>
          <w:color w:val="000000" w:themeColor="text1"/>
        </w:rPr>
        <w:t>Discharge Disposal,</w:t>
      </w:r>
      <w:r w:rsidR="00E33CCA" w:rsidRPr="00D8106F">
        <w:rPr>
          <w:rFonts w:ascii="Arial" w:hAnsi="Arial" w:cs="Arial"/>
          <w:color w:val="000000" w:themeColor="text1"/>
        </w:rPr>
        <w:t xml:space="preserve"> A&amp;E Type (Type </w:t>
      </w:r>
      <w:r w:rsidR="00E90FB1" w:rsidRPr="00D8106F">
        <w:rPr>
          <w:rFonts w:ascii="Arial" w:hAnsi="Arial" w:cs="Arial"/>
          <w:color w:val="000000" w:themeColor="text1"/>
        </w:rPr>
        <w:t>1&amp;2 relates to A&amp;E attendances while Type 3&amp;4 relate to Walk-In Centres/Urgent Care Centres)</w:t>
      </w:r>
      <w:r w:rsidR="00356D3B" w:rsidRPr="00D8106F">
        <w:rPr>
          <w:rFonts w:ascii="Arial" w:hAnsi="Arial" w:cs="Arial"/>
          <w:color w:val="000000" w:themeColor="text1"/>
        </w:rPr>
        <w:t>, Total A&amp;E Activity/Cost, Arrival Mode, A&amp;E Activity Trend, A&amp;E to Non-Elective Conversion, Highlights of the 5 most recent events in terms of ‘hospital attendance’</w:t>
      </w:r>
      <w:r w:rsidR="00205626" w:rsidRPr="00D8106F">
        <w:rPr>
          <w:rFonts w:ascii="Arial" w:hAnsi="Arial" w:cs="Arial"/>
          <w:color w:val="000000" w:themeColor="text1"/>
        </w:rPr>
        <w:t xml:space="preserve"> and the </w:t>
      </w:r>
      <w:r w:rsidR="00C47FEA" w:rsidRPr="00D8106F">
        <w:rPr>
          <w:rFonts w:ascii="Arial" w:hAnsi="Arial" w:cs="Arial"/>
          <w:color w:val="000000" w:themeColor="text1"/>
        </w:rPr>
        <w:t>Patients Rank in GP Practice.</w:t>
      </w:r>
    </w:p>
    <w:p w:rsidR="00E33CCA" w:rsidRPr="00D8106F" w:rsidRDefault="00E33CCA" w:rsidP="00D8106F">
      <w:pPr>
        <w:pStyle w:val="ListParagraph"/>
        <w:widowControl w:val="0"/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 w:themeColor="text1"/>
        </w:rPr>
      </w:pPr>
    </w:p>
    <w:p w:rsidR="00E33CCA" w:rsidRPr="00D8106F" w:rsidRDefault="00E2365E" w:rsidP="00D8106F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 w:themeColor="text1"/>
        </w:rPr>
      </w:pPr>
      <w:r w:rsidRPr="00D8106F">
        <w:rPr>
          <w:rFonts w:ascii="Arial" w:hAnsi="Arial" w:cs="Arial"/>
          <w:color w:val="000000" w:themeColor="text1"/>
        </w:rPr>
        <w:t xml:space="preserve">Bubble Chart – </w:t>
      </w:r>
      <w:r w:rsidR="00C47FEA" w:rsidRPr="00D8106F">
        <w:rPr>
          <w:rFonts w:ascii="Arial" w:hAnsi="Arial" w:cs="Arial"/>
          <w:color w:val="000000" w:themeColor="text1"/>
        </w:rPr>
        <w:t>is a visual representation where e</w:t>
      </w:r>
      <w:r w:rsidRPr="00D8106F">
        <w:rPr>
          <w:rFonts w:ascii="Arial" w:hAnsi="Arial" w:cs="Arial"/>
          <w:color w:val="000000" w:themeColor="text1"/>
        </w:rPr>
        <w:t xml:space="preserve">ach bubble within the bubble chart </w:t>
      </w:r>
      <w:r w:rsidR="00C47FEA" w:rsidRPr="00D8106F">
        <w:rPr>
          <w:rFonts w:ascii="Arial" w:hAnsi="Arial" w:cs="Arial"/>
          <w:color w:val="000000" w:themeColor="text1"/>
        </w:rPr>
        <w:t>is</w:t>
      </w:r>
      <w:r w:rsidR="00D8106F">
        <w:rPr>
          <w:rFonts w:ascii="Arial" w:hAnsi="Arial" w:cs="Arial"/>
          <w:color w:val="000000" w:themeColor="text1"/>
        </w:rPr>
        <w:t xml:space="preserve"> a patient</w:t>
      </w:r>
      <w:r w:rsidRPr="00D8106F">
        <w:rPr>
          <w:rFonts w:ascii="Arial" w:hAnsi="Arial" w:cs="Arial"/>
          <w:color w:val="000000" w:themeColor="text1"/>
        </w:rPr>
        <w:t xml:space="preserve">. These </w:t>
      </w:r>
      <w:r w:rsidR="00205626" w:rsidRPr="00D8106F">
        <w:rPr>
          <w:rFonts w:ascii="Arial" w:hAnsi="Arial" w:cs="Arial"/>
          <w:color w:val="000000" w:themeColor="text1"/>
        </w:rPr>
        <w:t>bubbles/</w:t>
      </w:r>
      <w:r w:rsidR="00C47FEA" w:rsidRPr="00D8106F">
        <w:rPr>
          <w:rFonts w:ascii="Arial" w:hAnsi="Arial" w:cs="Arial"/>
          <w:color w:val="000000" w:themeColor="text1"/>
        </w:rPr>
        <w:t xml:space="preserve">patients </w:t>
      </w:r>
      <w:r w:rsidRPr="00D8106F">
        <w:rPr>
          <w:rFonts w:ascii="Arial" w:hAnsi="Arial" w:cs="Arial"/>
          <w:color w:val="000000" w:themeColor="text1"/>
        </w:rPr>
        <w:t>are grouped by discharge disposal</w:t>
      </w:r>
      <w:r w:rsidR="00E90FB1" w:rsidRPr="00D8106F">
        <w:rPr>
          <w:rFonts w:ascii="Arial" w:hAnsi="Arial" w:cs="Arial"/>
          <w:color w:val="000000" w:themeColor="text1"/>
        </w:rPr>
        <w:t>.</w:t>
      </w:r>
      <w:r w:rsidRPr="00D8106F">
        <w:rPr>
          <w:rFonts w:ascii="Arial" w:hAnsi="Arial" w:cs="Arial"/>
          <w:color w:val="000000" w:themeColor="text1"/>
        </w:rPr>
        <w:t xml:space="preserve"> The size of the bubble is determined by</w:t>
      </w:r>
      <w:r w:rsidR="00E90FB1" w:rsidRPr="00D8106F">
        <w:rPr>
          <w:rFonts w:ascii="Arial" w:hAnsi="Arial" w:cs="Arial"/>
          <w:color w:val="000000" w:themeColor="text1"/>
        </w:rPr>
        <w:t xml:space="preserve"> the number of A&amp;E attendances i</w:t>
      </w:r>
      <w:r w:rsidRPr="00D8106F">
        <w:rPr>
          <w:rFonts w:ascii="Arial" w:hAnsi="Arial" w:cs="Arial"/>
          <w:color w:val="000000" w:themeColor="text1"/>
        </w:rPr>
        <w:t>.e. the larger the bubble the hi</w:t>
      </w:r>
      <w:r w:rsidR="00E90FB1" w:rsidRPr="00D8106F">
        <w:rPr>
          <w:rFonts w:ascii="Arial" w:hAnsi="Arial" w:cs="Arial"/>
          <w:color w:val="000000" w:themeColor="text1"/>
        </w:rPr>
        <w:t>gher the number of attendances</w:t>
      </w:r>
      <w:r w:rsidR="00C47FEA" w:rsidRPr="00D8106F">
        <w:rPr>
          <w:rFonts w:ascii="Arial" w:hAnsi="Arial" w:cs="Arial"/>
          <w:color w:val="000000" w:themeColor="text1"/>
        </w:rPr>
        <w:t xml:space="preserve"> </w:t>
      </w:r>
      <w:r w:rsidR="00205626" w:rsidRPr="00D8106F">
        <w:rPr>
          <w:rFonts w:ascii="Arial" w:hAnsi="Arial" w:cs="Arial"/>
          <w:color w:val="000000" w:themeColor="text1"/>
        </w:rPr>
        <w:t>for that patient</w:t>
      </w:r>
      <w:r w:rsidR="00E90FB1" w:rsidRPr="00D8106F">
        <w:rPr>
          <w:rFonts w:ascii="Arial" w:hAnsi="Arial" w:cs="Arial"/>
          <w:color w:val="000000" w:themeColor="text1"/>
        </w:rPr>
        <w:t xml:space="preserve">. </w:t>
      </w:r>
      <w:r w:rsidR="00C47FEA" w:rsidRPr="00D8106F">
        <w:rPr>
          <w:rFonts w:ascii="Arial" w:hAnsi="Arial" w:cs="Arial"/>
          <w:color w:val="000000" w:themeColor="text1"/>
        </w:rPr>
        <w:t>By h</w:t>
      </w:r>
      <w:r w:rsidRPr="00D8106F">
        <w:rPr>
          <w:rFonts w:ascii="Arial" w:hAnsi="Arial" w:cs="Arial"/>
          <w:color w:val="000000" w:themeColor="text1"/>
        </w:rPr>
        <w:t>over</w:t>
      </w:r>
      <w:r w:rsidR="00C47FEA" w:rsidRPr="00D8106F">
        <w:rPr>
          <w:rFonts w:ascii="Arial" w:hAnsi="Arial" w:cs="Arial"/>
          <w:color w:val="000000" w:themeColor="text1"/>
        </w:rPr>
        <w:t>ing over</w:t>
      </w:r>
      <w:r w:rsidRPr="00D8106F">
        <w:rPr>
          <w:rFonts w:ascii="Arial" w:hAnsi="Arial" w:cs="Arial"/>
          <w:color w:val="000000" w:themeColor="text1"/>
        </w:rPr>
        <w:t xml:space="preserve"> a bubble</w:t>
      </w:r>
      <w:r w:rsidR="00C47FEA" w:rsidRPr="00D8106F">
        <w:rPr>
          <w:rFonts w:ascii="Arial" w:hAnsi="Arial" w:cs="Arial"/>
          <w:color w:val="000000" w:themeColor="text1"/>
        </w:rPr>
        <w:t>,</w:t>
      </w:r>
      <w:r w:rsidRPr="00D8106F">
        <w:rPr>
          <w:rFonts w:ascii="Arial" w:hAnsi="Arial" w:cs="Arial"/>
          <w:color w:val="000000" w:themeColor="text1"/>
        </w:rPr>
        <w:t xml:space="preserve"> </w:t>
      </w:r>
      <w:r w:rsidR="00C47FEA" w:rsidRPr="00D8106F">
        <w:rPr>
          <w:rFonts w:ascii="Arial" w:hAnsi="Arial" w:cs="Arial"/>
          <w:color w:val="000000" w:themeColor="text1"/>
        </w:rPr>
        <w:t>a brief summary of the patient can be seen.</w:t>
      </w:r>
      <w:r w:rsidRPr="00D8106F">
        <w:rPr>
          <w:rFonts w:ascii="Arial" w:hAnsi="Arial" w:cs="Arial"/>
          <w:color w:val="000000" w:themeColor="text1"/>
        </w:rPr>
        <w:t xml:space="preserve"> This will tell you the total number of A&amp;E attendances alongside the cost for that specific discharge disposal and also the total A&amp;E attendances and cost for the time period selected, r</w:t>
      </w:r>
      <w:r w:rsidR="00E90FB1" w:rsidRPr="00D8106F">
        <w:rPr>
          <w:rFonts w:ascii="Arial" w:hAnsi="Arial" w:cs="Arial"/>
          <w:color w:val="000000" w:themeColor="text1"/>
        </w:rPr>
        <w:t xml:space="preserve">egardless of discharge disposal. </w:t>
      </w:r>
      <w:r w:rsidR="00E33CCA" w:rsidRPr="00D8106F">
        <w:rPr>
          <w:rFonts w:ascii="Arial" w:hAnsi="Arial" w:cs="Arial"/>
          <w:color w:val="000000" w:themeColor="text1"/>
        </w:rPr>
        <w:t>T</w:t>
      </w:r>
      <w:r w:rsidRPr="00D8106F">
        <w:rPr>
          <w:rFonts w:ascii="Arial" w:hAnsi="Arial" w:cs="Arial"/>
          <w:color w:val="000000" w:themeColor="text1"/>
        </w:rPr>
        <w:t>he Patient Profile report which provides further information and drilldown options for that particular patient</w:t>
      </w:r>
      <w:r w:rsidR="00E33CCA" w:rsidRPr="00D8106F">
        <w:rPr>
          <w:rFonts w:ascii="Arial" w:hAnsi="Arial" w:cs="Arial"/>
          <w:color w:val="000000" w:themeColor="text1"/>
        </w:rPr>
        <w:t xml:space="preserve"> can also be seen</w:t>
      </w:r>
      <w:r w:rsidRPr="00D8106F">
        <w:rPr>
          <w:rFonts w:ascii="Arial" w:hAnsi="Arial" w:cs="Arial"/>
          <w:color w:val="000000" w:themeColor="text1"/>
        </w:rPr>
        <w:t>. The pseudonomised NHS number will be shown for CCG level access</w:t>
      </w:r>
      <w:r w:rsidR="00E33CCA" w:rsidRPr="00D8106F">
        <w:rPr>
          <w:rFonts w:ascii="Arial" w:hAnsi="Arial" w:cs="Arial"/>
          <w:color w:val="000000" w:themeColor="text1"/>
        </w:rPr>
        <w:t>.</w:t>
      </w:r>
    </w:p>
    <w:p w:rsidR="004D6207" w:rsidRDefault="004D6207" w:rsidP="00D8106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 w:themeColor="text1"/>
          <w:sz w:val="28"/>
          <w:szCs w:val="28"/>
          <w:u w:val="single"/>
        </w:rPr>
      </w:pPr>
    </w:p>
    <w:p w:rsidR="00E2365E" w:rsidRPr="004D6207" w:rsidRDefault="00E2365E" w:rsidP="00D8106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 w:themeColor="text1"/>
          <w:sz w:val="28"/>
          <w:szCs w:val="28"/>
        </w:rPr>
      </w:pPr>
      <w:r w:rsidRPr="004D6207">
        <w:rPr>
          <w:rFonts w:ascii="Arial" w:hAnsi="Arial" w:cs="Arial"/>
          <w:color w:val="000000" w:themeColor="text1"/>
          <w:sz w:val="28"/>
          <w:szCs w:val="28"/>
        </w:rPr>
        <w:t xml:space="preserve">Aristotle Portal </w:t>
      </w:r>
      <w:r w:rsidR="00E33CCA" w:rsidRPr="004D6207">
        <w:rPr>
          <w:rFonts w:ascii="Arial" w:hAnsi="Arial" w:cs="Arial"/>
          <w:color w:val="000000" w:themeColor="text1"/>
          <w:sz w:val="28"/>
          <w:szCs w:val="28"/>
        </w:rPr>
        <w:t xml:space="preserve">and Contact Details </w:t>
      </w:r>
    </w:p>
    <w:p w:rsidR="00E2365E" w:rsidRPr="00D8106F" w:rsidRDefault="00E2365E" w:rsidP="00D8106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2F5496" w:themeColor="accent1" w:themeShade="BF"/>
        </w:rPr>
      </w:pPr>
      <w:r w:rsidRPr="00D8106F">
        <w:rPr>
          <w:rFonts w:ascii="Arial" w:hAnsi="Arial" w:cs="Arial"/>
          <w:color w:val="2F5496" w:themeColor="accent1" w:themeShade="BF"/>
        </w:rPr>
        <w:t xml:space="preserve">https://nww.bi.lancashirecsu.nhs.uk/ </w:t>
      </w:r>
    </w:p>
    <w:p w:rsidR="00C32872" w:rsidRPr="00D8106F" w:rsidRDefault="00E2365E" w:rsidP="00D8106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 w:themeColor="text1"/>
        </w:rPr>
      </w:pPr>
      <w:r w:rsidRPr="00D8106F">
        <w:rPr>
          <w:rFonts w:ascii="Arial" w:hAnsi="Arial" w:cs="Arial"/>
          <w:color w:val="000000" w:themeColor="text1"/>
        </w:rPr>
        <w:t xml:space="preserve">If you </w:t>
      </w:r>
      <w:r w:rsidR="00E33CCA" w:rsidRPr="00D8106F">
        <w:rPr>
          <w:rFonts w:ascii="Arial" w:hAnsi="Arial" w:cs="Arial"/>
          <w:color w:val="000000" w:themeColor="text1"/>
        </w:rPr>
        <w:t xml:space="preserve">would like the user guide for this dashboard or </w:t>
      </w:r>
      <w:r w:rsidRPr="00D8106F">
        <w:rPr>
          <w:rFonts w:ascii="Arial" w:hAnsi="Arial" w:cs="Arial"/>
          <w:color w:val="000000" w:themeColor="text1"/>
        </w:rPr>
        <w:t xml:space="preserve">have any other </w:t>
      </w:r>
      <w:r w:rsidR="00D8106F">
        <w:rPr>
          <w:rFonts w:ascii="Arial" w:hAnsi="Arial" w:cs="Arial"/>
          <w:color w:val="000000" w:themeColor="text1"/>
        </w:rPr>
        <w:t>queries</w:t>
      </w:r>
      <w:r w:rsidRPr="00D8106F">
        <w:rPr>
          <w:rFonts w:ascii="Arial" w:hAnsi="Arial" w:cs="Arial"/>
          <w:color w:val="000000" w:themeColor="text1"/>
        </w:rPr>
        <w:t xml:space="preserve"> with the Aristotle Business Intelligence </w:t>
      </w:r>
      <w:r w:rsidR="00B660DD" w:rsidRPr="00D8106F">
        <w:rPr>
          <w:rFonts w:ascii="Arial" w:hAnsi="Arial" w:cs="Arial"/>
          <w:color w:val="000000" w:themeColor="text1"/>
        </w:rPr>
        <w:t>Portal,</w:t>
      </w:r>
      <w:r w:rsidRPr="00D8106F">
        <w:rPr>
          <w:rFonts w:ascii="Arial" w:hAnsi="Arial" w:cs="Arial"/>
          <w:color w:val="000000" w:themeColor="text1"/>
        </w:rPr>
        <w:t xml:space="preserve"> then please send an email to </w:t>
      </w:r>
      <w:r w:rsidRPr="00D8106F">
        <w:rPr>
          <w:rFonts w:ascii="Arial" w:hAnsi="Arial" w:cs="Arial"/>
          <w:color w:val="2F5496" w:themeColor="accent1" w:themeShade="BF"/>
        </w:rPr>
        <w:t xml:space="preserve">MLCSU.aristotlesupport@nhs.net </w:t>
      </w:r>
    </w:p>
    <w:sectPr w:rsidR="00C32872" w:rsidRPr="00D8106F" w:rsidSect="004D6207">
      <w:headerReference w:type="default" r:id="rId8"/>
      <w:pgSz w:w="12240" w:h="15840"/>
      <w:pgMar w:top="1440" w:right="1077" w:bottom="567" w:left="107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04B" w:rsidRDefault="002A504B" w:rsidP="00B660DD">
      <w:r>
        <w:separator/>
      </w:r>
    </w:p>
  </w:endnote>
  <w:endnote w:type="continuationSeparator" w:id="0">
    <w:p w:rsidR="002A504B" w:rsidRDefault="002A504B" w:rsidP="00B66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04B" w:rsidRDefault="002A504B" w:rsidP="00B660DD">
      <w:r>
        <w:separator/>
      </w:r>
    </w:p>
  </w:footnote>
  <w:footnote w:type="continuationSeparator" w:id="0">
    <w:p w:rsidR="002A504B" w:rsidRDefault="002A504B" w:rsidP="00B66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0DD" w:rsidRDefault="00E33CCA" w:rsidP="00E33CCA">
    <w:pPr>
      <w:pStyle w:val="Header"/>
      <w:jc w:val="right"/>
    </w:pPr>
    <w:bookmarkStart w:id="0" w:name="_GoBack"/>
    <w:r w:rsidRPr="00356D3B">
      <w:rPr>
        <w:rFonts w:ascii="Times" w:hAnsi="Times" w:cs="Times"/>
        <w:noProof/>
        <w:color w:val="000000" w:themeColor="text1"/>
        <w:lang w:eastAsia="en-GB"/>
      </w:rPr>
      <w:drawing>
        <wp:inline distT="0" distB="0" distL="0" distR="0" wp14:anchorId="3737F6F3" wp14:editId="7909A4F6">
          <wp:extent cx="1535911" cy="481429"/>
          <wp:effectExtent l="0" t="0" r="7620" b="0"/>
          <wp:docPr id="215" name="Picture 215" descr="Aristotle Business Intelligenc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947" cy="495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14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0000019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8690F12"/>
    <w:multiLevelType w:val="hybridMultilevel"/>
    <w:tmpl w:val="4B3CB98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1B31AC"/>
    <w:multiLevelType w:val="hybridMultilevel"/>
    <w:tmpl w:val="BB4A899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A11BD0"/>
    <w:multiLevelType w:val="hybridMultilevel"/>
    <w:tmpl w:val="4A76F0C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7BC"/>
    <w:rsid w:val="0015120B"/>
    <w:rsid w:val="0019458D"/>
    <w:rsid w:val="00205626"/>
    <w:rsid w:val="002A504B"/>
    <w:rsid w:val="00356D3B"/>
    <w:rsid w:val="004D6207"/>
    <w:rsid w:val="005143D9"/>
    <w:rsid w:val="005860DD"/>
    <w:rsid w:val="008177BC"/>
    <w:rsid w:val="00970233"/>
    <w:rsid w:val="00B52C27"/>
    <w:rsid w:val="00B660DD"/>
    <w:rsid w:val="00BB4077"/>
    <w:rsid w:val="00C05CB3"/>
    <w:rsid w:val="00C47FEA"/>
    <w:rsid w:val="00C6782F"/>
    <w:rsid w:val="00D8106F"/>
    <w:rsid w:val="00E2365E"/>
    <w:rsid w:val="00E33CCA"/>
    <w:rsid w:val="00E90FB1"/>
    <w:rsid w:val="00EC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60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60DD"/>
  </w:style>
  <w:style w:type="paragraph" w:styleId="Footer">
    <w:name w:val="footer"/>
    <w:basedOn w:val="Normal"/>
    <w:link w:val="FooterChar"/>
    <w:uiPriority w:val="99"/>
    <w:unhideWhenUsed/>
    <w:rsid w:val="00B660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0DD"/>
  </w:style>
  <w:style w:type="paragraph" w:styleId="ListParagraph">
    <w:name w:val="List Paragraph"/>
    <w:basedOn w:val="Normal"/>
    <w:uiPriority w:val="34"/>
    <w:qFormat/>
    <w:rsid w:val="00E90F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12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2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60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60DD"/>
  </w:style>
  <w:style w:type="paragraph" w:styleId="Footer">
    <w:name w:val="footer"/>
    <w:basedOn w:val="Normal"/>
    <w:link w:val="FooterChar"/>
    <w:uiPriority w:val="99"/>
    <w:unhideWhenUsed/>
    <w:rsid w:val="00B660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0DD"/>
  </w:style>
  <w:style w:type="paragraph" w:styleId="ListParagraph">
    <w:name w:val="List Paragraph"/>
    <w:basedOn w:val="Normal"/>
    <w:uiPriority w:val="34"/>
    <w:qFormat/>
    <w:rsid w:val="00E90F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12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2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rhian work kiddle</dc:creator>
  <cp:lastModifiedBy>Paul Goulding</cp:lastModifiedBy>
  <cp:revision>3</cp:revision>
  <dcterms:created xsi:type="dcterms:W3CDTF">2017-05-24T14:03:00Z</dcterms:created>
  <dcterms:modified xsi:type="dcterms:W3CDTF">2017-05-25T07:34:00Z</dcterms:modified>
</cp:coreProperties>
</file>