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3C08A" w14:textId="07877490" w:rsidR="00D97263" w:rsidRPr="00D97263" w:rsidRDefault="00942FD6" w:rsidP="00D97263">
      <w:pPr>
        <w:pStyle w:val="NoSpacing"/>
        <w:rPr>
          <w:rFonts w:ascii="Arial" w:hAnsi="Arial" w:cs="Arial"/>
          <w:sz w:val="24"/>
          <w:szCs w:val="24"/>
        </w:rPr>
      </w:pPr>
      <w:r>
        <w:rPr>
          <w:noProof/>
          <w:lang w:eastAsia="en-GB"/>
        </w:rPr>
        <w:drawing>
          <wp:anchor distT="0" distB="0" distL="114300" distR="114300" simplePos="0" relativeHeight="251668480" behindDoc="0" locked="0" layoutInCell="1" allowOverlap="1" wp14:anchorId="47FEBD5D" wp14:editId="54A25982">
            <wp:simplePos x="0" y="0"/>
            <wp:positionH relativeFrom="page">
              <wp:posOffset>6390640</wp:posOffset>
            </wp:positionH>
            <wp:positionV relativeFrom="page">
              <wp:posOffset>360045</wp:posOffset>
            </wp:positionV>
            <wp:extent cx="810000" cy="626400"/>
            <wp:effectExtent l="0" t="0" r="317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10000" cy="626400"/>
                    </a:xfrm>
                    <a:prstGeom prst="rect">
                      <a:avLst/>
                    </a:prstGeom>
                    <a:noFill/>
                  </pic:spPr>
                </pic:pic>
              </a:graphicData>
            </a:graphic>
            <wp14:sizeRelH relativeFrom="margin">
              <wp14:pctWidth>0</wp14:pctWidth>
            </wp14:sizeRelH>
            <wp14:sizeRelV relativeFrom="margin">
              <wp14:pctHeight>0</wp14:pctHeight>
            </wp14:sizeRelV>
          </wp:anchor>
        </w:drawing>
      </w:r>
    </w:p>
    <w:p w14:paraId="17D585F4" w14:textId="2B305674" w:rsidR="003230EF" w:rsidRPr="00134844" w:rsidRDefault="003230EF" w:rsidP="003230EF">
      <w:pPr>
        <w:rPr>
          <w:rFonts w:ascii="Arial" w:hAnsi="Arial" w:cs="Arial"/>
          <w:b/>
          <w:color w:val="0077C6"/>
          <w:sz w:val="32"/>
          <w:szCs w:val="32"/>
        </w:rPr>
      </w:pPr>
      <w:r w:rsidRPr="00134844">
        <w:rPr>
          <w:rFonts w:ascii="Arial" w:hAnsi="Arial" w:cs="Arial"/>
          <w:b/>
          <w:color w:val="0077C6"/>
          <w:sz w:val="32"/>
          <w:szCs w:val="32"/>
        </w:rPr>
        <w:t>Localised community outbreaks of influenza in the out of season period</w:t>
      </w:r>
    </w:p>
    <w:p w14:paraId="78716DEA" w14:textId="77777777" w:rsidR="003230EF" w:rsidRDefault="003230EF" w:rsidP="003230EF">
      <w:pPr>
        <w:rPr>
          <w:rFonts w:ascii="Arial" w:hAnsi="Arial" w:cs="Arial"/>
          <w:sz w:val="24"/>
          <w:szCs w:val="24"/>
        </w:rPr>
      </w:pPr>
    </w:p>
    <w:p w14:paraId="1A007CB3" w14:textId="77777777" w:rsidR="00E75E16" w:rsidRPr="00E75E16" w:rsidRDefault="00E75E16" w:rsidP="00E75E16">
      <w:pPr>
        <w:rPr>
          <w:rFonts w:ascii="Arial" w:hAnsi="Arial" w:cs="Arial"/>
          <w:b/>
          <w:sz w:val="24"/>
          <w:szCs w:val="24"/>
        </w:rPr>
      </w:pPr>
      <w:r w:rsidRPr="00E75E16">
        <w:rPr>
          <w:rFonts w:ascii="Arial" w:hAnsi="Arial" w:cs="Arial"/>
          <w:b/>
          <w:sz w:val="24"/>
          <w:szCs w:val="24"/>
        </w:rPr>
        <w:t xml:space="preserve">Template Procedure </w:t>
      </w:r>
      <w:bookmarkStart w:id="0" w:name="_GoBack"/>
      <w:bookmarkEnd w:id="0"/>
    </w:p>
    <w:p w14:paraId="4E797F33" w14:textId="77777777" w:rsidR="00E75E16" w:rsidRPr="00E75E16" w:rsidRDefault="00E75E16" w:rsidP="00E75E16">
      <w:pPr>
        <w:rPr>
          <w:rFonts w:ascii="Arial" w:hAnsi="Arial" w:cs="Arial"/>
          <w:b/>
          <w:sz w:val="24"/>
          <w:szCs w:val="24"/>
          <w:u w:val="single"/>
        </w:rPr>
      </w:pPr>
    </w:p>
    <w:p w14:paraId="1FBCAA1C" w14:textId="77777777" w:rsidR="00E75E16" w:rsidRPr="00816661" w:rsidRDefault="00E75E16" w:rsidP="00E75E16">
      <w:pPr>
        <w:pStyle w:val="ListParagraph"/>
        <w:numPr>
          <w:ilvl w:val="0"/>
          <w:numId w:val="1"/>
        </w:numPr>
        <w:ind w:left="360"/>
        <w:rPr>
          <w:rFonts w:ascii="Arial" w:hAnsi="Arial" w:cs="Arial"/>
        </w:rPr>
      </w:pPr>
      <w:r w:rsidRPr="00816661">
        <w:rPr>
          <w:rFonts w:ascii="Arial" w:hAnsi="Arial" w:cs="Arial"/>
        </w:rPr>
        <w:t xml:space="preserve">Report of acute respiratory illness from a localised community setting (e.g. care home, </w:t>
      </w:r>
      <w:r w:rsidRPr="00AC2323">
        <w:rPr>
          <w:rFonts w:ascii="Arial" w:hAnsi="Arial" w:cs="Arial"/>
        </w:rPr>
        <w:t>residential schools for disabled children and young people</w:t>
      </w:r>
      <w:r w:rsidRPr="00816661">
        <w:rPr>
          <w:rFonts w:ascii="Arial" w:hAnsi="Arial" w:cs="Arial"/>
        </w:rPr>
        <w:t xml:space="preserve">, etc.) received by </w:t>
      </w:r>
      <w:r>
        <w:rPr>
          <w:rFonts w:ascii="Arial" w:hAnsi="Arial" w:cs="Arial"/>
        </w:rPr>
        <w:t xml:space="preserve">Public Health England Centre </w:t>
      </w:r>
      <w:r w:rsidRPr="00816661">
        <w:rPr>
          <w:rFonts w:ascii="Arial" w:hAnsi="Arial" w:cs="Arial"/>
        </w:rPr>
        <w:t>H</w:t>
      </w:r>
      <w:r>
        <w:rPr>
          <w:rFonts w:ascii="Arial" w:hAnsi="Arial" w:cs="Arial"/>
        </w:rPr>
        <w:t xml:space="preserve">ealth </w:t>
      </w:r>
      <w:r w:rsidRPr="00816661">
        <w:rPr>
          <w:rFonts w:ascii="Arial" w:hAnsi="Arial" w:cs="Arial"/>
        </w:rPr>
        <w:t>P</w:t>
      </w:r>
      <w:r>
        <w:rPr>
          <w:rFonts w:ascii="Arial" w:hAnsi="Arial" w:cs="Arial"/>
        </w:rPr>
        <w:t>rotection Team (PHE Centre HPT).</w:t>
      </w:r>
    </w:p>
    <w:p w14:paraId="23D6A7CD" w14:textId="77777777" w:rsidR="00E75E16" w:rsidRPr="00816661" w:rsidRDefault="00E75E16" w:rsidP="00E75E16">
      <w:pPr>
        <w:pStyle w:val="ListParagraph"/>
        <w:ind w:left="360"/>
        <w:rPr>
          <w:rFonts w:ascii="Arial" w:hAnsi="Arial" w:cs="Arial"/>
        </w:rPr>
      </w:pPr>
    </w:p>
    <w:p w14:paraId="7CF01CB7" w14:textId="77777777" w:rsidR="00E75E16" w:rsidRPr="00816661" w:rsidRDefault="00E75E16" w:rsidP="00E75E16">
      <w:pPr>
        <w:pStyle w:val="ListParagraph"/>
        <w:numPr>
          <w:ilvl w:val="0"/>
          <w:numId w:val="1"/>
        </w:numPr>
        <w:ind w:left="360"/>
        <w:rPr>
          <w:rFonts w:ascii="Arial" w:hAnsi="Arial" w:cs="Arial"/>
        </w:rPr>
      </w:pPr>
      <w:r w:rsidRPr="00816661">
        <w:rPr>
          <w:rFonts w:ascii="Arial" w:hAnsi="Arial" w:cs="Arial"/>
        </w:rPr>
        <w:t>PHE Centre HPT investigates this report to verify if this meets the criteria of an outbreak of influenza-like illness (ILI), as per national guidance. Duty Consultant in PHE Centre HPT considers the risk assessment for the verified ILI outbreak and makes recommendation as to whether antiviral</w:t>
      </w:r>
      <w:r>
        <w:rPr>
          <w:rFonts w:ascii="Arial" w:hAnsi="Arial" w:cs="Arial"/>
        </w:rPr>
        <w:t>s are required</w:t>
      </w:r>
      <w:r w:rsidRPr="00816661">
        <w:rPr>
          <w:rFonts w:ascii="Arial" w:hAnsi="Arial" w:cs="Arial"/>
        </w:rPr>
        <w:t xml:space="preserve"> </w:t>
      </w:r>
      <w:r>
        <w:rPr>
          <w:rFonts w:ascii="Arial" w:hAnsi="Arial" w:cs="Arial"/>
        </w:rPr>
        <w:t>for the outbreak response</w:t>
      </w:r>
      <w:r w:rsidRPr="00816661">
        <w:rPr>
          <w:rFonts w:ascii="Arial" w:hAnsi="Arial" w:cs="Arial"/>
        </w:rPr>
        <w:t>. If this is recommended, the PHE Centre HPT will determine if this needs to be considered for either the whole institution or only part of the institution, in addition to any staff in influenza at-risk groups. Note that the PHE Centre HPT does not provide the list of exposed persons itself.</w:t>
      </w:r>
    </w:p>
    <w:p w14:paraId="228A8FFE" w14:textId="77777777" w:rsidR="00E75E16" w:rsidRPr="00816661" w:rsidRDefault="00E75E16" w:rsidP="00E75E16">
      <w:pPr>
        <w:pStyle w:val="ListParagraph"/>
        <w:ind w:left="360"/>
        <w:rPr>
          <w:rFonts w:ascii="Arial" w:hAnsi="Arial" w:cs="Arial"/>
        </w:rPr>
      </w:pPr>
    </w:p>
    <w:p w14:paraId="38C2D253" w14:textId="77777777" w:rsidR="00E75E16" w:rsidRPr="00816661" w:rsidRDefault="00E75E16" w:rsidP="00E75E16">
      <w:pPr>
        <w:pStyle w:val="ListParagraph"/>
        <w:numPr>
          <w:ilvl w:val="0"/>
          <w:numId w:val="1"/>
        </w:numPr>
        <w:ind w:left="360"/>
        <w:rPr>
          <w:rFonts w:ascii="Arial" w:hAnsi="Arial" w:cs="Arial"/>
        </w:rPr>
      </w:pPr>
      <w:r w:rsidRPr="00816661">
        <w:rPr>
          <w:rFonts w:ascii="Arial" w:hAnsi="Arial" w:cs="Arial"/>
        </w:rPr>
        <w:t>PHE Centre HPT uses its routine mechanisms to provide infection control advice. In addition, existing local arrangements for swabbing of symptomatic persons (if not already addressed) remain unchanged.</w:t>
      </w:r>
    </w:p>
    <w:p w14:paraId="250B85D5" w14:textId="77777777" w:rsidR="00E75E16" w:rsidRPr="00816661" w:rsidRDefault="00E75E16" w:rsidP="00E75E16">
      <w:pPr>
        <w:pStyle w:val="ListParagraph"/>
        <w:ind w:left="360"/>
        <w:rPr>
          <w:rFonts w:ascii="Arial" w:hAnsi="Arial" w:cs="Arial"/>
        </w:rPr>
      </w:pPr>
    </w:p>
    <w:p w14:paraId="461A0163" w14:textId="77777777" w:rsidR="00E75E16" w:rsidRPr="00816661" w:rsidRDefault="00E75E16" w:rsidP="00E75E16">
      <w:pPr>
        <w:pStyle w:val="ListParagraph"/>
        <w:numPr>
          <w:ilvl w:val="0"/>
          <w:numId w:val="1"/>
        </w:numPr>
        <w:ind w:left="360"/>
        <w:rPr>
          <w:rFonts w:ascii="Arial" w:hAnsi="Arial" w:cs="Arial"/>
        </w:rPr>
      </w:pPr>
      <w:r w:rsidRPr="00816661">
        <w:rPr>
          <w:rFonts w:ascii="Arial" w:hAnsi="Arial" w:cs="Arial"/>
        </w:rPr>
        <w:t>PHE Centre HPT contacts the CCG/CCG-nominated provider, to provide information on the location of the outbreak, the approximate number of individuals that need to be assessed for antivirals within the outbreak, and the details for the relevant contact person within the affected institution.</w:t>
      </w:r>
      <w:r>
        <w:rPr>
          <w:rFonts w:ascii="Arial" w:hAnsi="Arial" w:cs="Arial"/>
        </w:rPr>
        <w:t xml:space="preserve"> The contact details for activating this response are </w:t>
      </w:r>
      <w:r w:rsidRPr="00816661">
        <w:rPr>
          <w:rFonts w:ascii="Arial" w:hAnsi="Arial" w:cs="Arial"/>
          <w:b/>
        </w:rPr>
        <w:t>[CCG to enter here]</w:t>
      </w:r>
      <w:r>
        <w:rPr>
          <w:rFonts w:ascii="Arial" w:hAnsi="Arial" w:cs="Arial"/>
        </w:rPr>
        <w:t>.</w:t>
      </w:r>
    </w:p>
    <w:p w14:paraId="6EB417F7" w14:textId="77777777" w:rsidR="00E75E16" w:rsidRPr="00816661" w:rsidRDefault="00E75E16" w:rsidP="00E75E16">
      <w:pPr>
        <w:pStyle w:val="ListParagraph"/>
        <w:ind w:left="360"/>
        <w:rPr>
          <w:rFonts w:ascii="Arial" w:hAnsi="Arial" w:cs="Arial"/>
        </w:rPr>
      </w:pPr>
    </w:p>
    <w:p w14:paraId="0E08593E" w14:textId="77777777" w:rsidR="00E75E16" w:rsidRPr="00816661" w:rsidRDefault="00E75E16" w:rsidP="00E75E16">
      <w:pPr>
        <w:pStyle w:val="ListParagraph"/>
        <w:numPr>
          <w:ilvl w:val="0"/>
          <w:numId w:val="1"/>
        </w:numPr>
        <w:ind w:left="360"/>
        <w:rPr>
          <w:rFonts w:ascii="Arial" w:hAnsi="Arial" w:cs="Arial"/>
        </w:rPr>
      </w:pPr>
      <w:r w:rsidRPr="00CF4C42">
        <w:rPr>
          <w:rFonts w:ascii="Arial" w:hAnsi="Arial" w:cs="Arial"/>
          <w:i/>
        </w:rPr>
        <w:t xml:space="preserve">Either </w:t>
      </w:r>
      <w:r w:rsidRPr="00816661">
        <w:rPr>
          <w:rFonts w:ascii="Arial" w:hAnsi="Arial" w:cs="Arial"/>
        </w:rPr>
        <w:t xml:space="preserve">PHE Centre HPT duty consultant will authorise use of PHE antivirals for emergency use, if the </w:t>
      </w:r>
      <w:r>
        <w:rPr>
          <w:rFonts w:ascii="Arial" w:hAnsi="Arial" w:cs="Arial"/>
        </w:rPr>
        <w:t xml:space="preserve">hospital </w:t>
      </w:r>
      <w:r w:rsidRPr="00816661">
        <w:rPr>
          <w:rFonts w:ascii="Arial" w:hAnsi="Arial" w:cs="Arial"/>
        </w:rPr>
        <w:t>pharmacy holding this stock has prospectively agreed to participate in this response.</w:t>
      </w:r>
      <w:r>
        <w:rPr>
          <w:rFonts w:ascii="Arial" w:hAnsi="Arial" w:cs="Arial"/>
        </w:rPr>
        <w:br/>
      </w:r>
      <w:r>
        <w:rPr>
          <w:rFonts w:ascii="Arial" w:hAnsi="Arial" w:cs="Arial"/>
          <w:i/>
        </w:rPr>
        <w:t>Or</w:t>
      </w:r>
      <w:r>
        <w:rPr>
          <w:rFonts w:ascii="Arial" w:hAnsi="Arial" w:cs="Arial"/>
        </w:rPr>
        <w:t xml:space="preserve"> The CCG will make use of locally commissioned arrangements for holding a sufficient stock of antiviral medicines to respond to out-of-season outbreaks (for example, at a community pharmacy). </w:t>
      </w:r>
      <w:r w:rsidRPr="00816661">
        <w:rPr>
          <w:rFonts w:ascii="Arial" w:hAnsi="Arial" w:cs="Arial"/>
        </w:rPr>
        <w:t xml:space="preserve"> </w:t>
      </w:r>
    </w:p>
    <w:p w14:paraId="71545266" w14:textId="77777777" w:rsidR="00E75E16" w:rsidRPr="00816661" w:rsidRDefault="00E75E16" w:rsidP="00E75E16">
      <w:pPr>
        <w:pStyle w:val="ListParagraph"/>
        <w:ind w:left="0"/>
        <w:rPr>
          <w:rFonts w:ascii="Arial" w:hAnsi="Arial" w:cs="Arial"/>
        </w:rPr>
      </w:pPr>
    </w:p>
    <w:p w14:paraId="4AE9F9B5" w14:textId="77777777" w:rsidR="00E75E16" w:rsidRPr="00816661" w:rsidRDefault="00E75E16" w:rsidP="00E75E16">
      <w:pPr>
        <w:pStyle w:val="ListParagraph"/>
        <w:numPr>
          <w:ilvl w:val="0"/>
          <w:numId w:val="1"/>
        </w:numPr>
        <w:ind w:left="360"/>
        <w:rPr>
          <w:rFonts w:ascii="Arial" w:hAnsi="Arial" w:cs="Arial"/>
        </w:rPr>
      </w:pPr>
      <w:r w:rsidRPr="00816661">
        <w:rPr>
          <w:rFonts w:ascii="Arial" w:hAnsi="Arial" w:cs="Arial"/>
        </w:rPr>
        <w:t xml:space="preserve">CCG-commissioned </w:t>
      </w:r>
      <w:r>
        <w:rPr>
          <w:rFonts w:ascii="Arial" w:hAnsi="Arial" w:cs="Arial"/>
        </w:rPr>
        <w:t xml:space="preserve">service will provide a </w:t>
      </w:r>
      <w:r w:rsidRPr="00816661">
        <w:rPr>
          <w:rFonts w:ascii="Arial" w:hAnsi="Arial" w:cs="Arial"/>
        </w:rPr>
        <w:t xml:space="preserve">clinician </w:t>
      </w:r>
      <w:r>
        <w:rPr>
          <w:rFonts w:ascii="Arial" w:hAnsi="Arial" w:cs="Arial"/>
        </w:rPr>
        <w:t>to</w:t>
      </w:r>
      <w:r w:rsidRPr="00816661">
        <w:rPr>
          <w:rFonts w:ascii="Arial" w:hAnsi="Arial" w:cs="Arial"/>
        </w:rPr>
        <w:t xml:space="preserve"> assess exposed persons for antiviral treatment or prophylaxis. The clinician will complete a patient specific direction (PSD) for those individuals who require antivirals, and the PSD will be sent to the </w:t>
      </w:r>
      <w:r>
        <w:rPr>
          <w:rFonts w:ascii="Arial" w:hAnsi="Arial" w:cs="Arial"/>
        </w:rPr>
        <w:t xml:space="preserve">relevant </w:t>
      </w:r>
      <w:r w:rsidRPr="00816661">
        <w:rPr>
          <w:rFonts w:ascii="Arial" w:hAnsi="Arial" w:cs="Arial"/>
        </w:rPr>
        <w:t>pharmacy</w:t>
      </w:r>
      <w:r>
        <w:rPr>
          <w:rFonts w:ascii="Arial" w:hAnsi="Arial" w:cs="Arial"/>
        </w:rPr>
        <w:t xml:space="preserve"> (a copy should be retained by the care home)</w:t>
      </w:r>
      <w:r w:rsidRPr="00816661">
        <w:rPr>
          <w:rFonts w:ascii="Arial" w:hAnsi="Arial" w:cs="Arial"/>
        </w:rPr>
        <w:t>. The CCG-commissioned clinician provides contact information to the institution if there any queries to be addressed regarding the</w:t>
      </w:r>
      <w:r>
        <w:rPr>
          <w:rFonts w:ascii="Arial" w:hAnsi="Arial" w:cs="Arial"/>
        </w:rPr>
        <w:t xml:space="preserve"> clinical</w:t>
      </w:r>
      <w:r w:rsidRPr="00816661">
        <w:rPr>
          <w:rFonts w:ascii="Arial" w:hAnsi="Arial" w:cs="Arial"/>
        </w:rPr>
        <w:t xml:space="preserve"> </w:t>
      </w:r>
      <w:r>
        <w:rPr>
          <w:rFonts w:ascii="Arial" w:hAnsi="Arial" w:cs="Arial"/>
        </w:rPr>
        <w:t>assessments they have made</w:t>
      </w:r>
      <w:r w:rsidRPr="00816661">
        <w:rPr>
          <w:rFonts w:ascii="Arial" w:hAnsi="Arial" w:cs="Arial"/>
        </w:rPr>
        <w:t>.</w:t>
      </w:r>
      <w:r>
        <w:rPr>
          <w:rFonts w:ascii="Arial" w:hAnsi="Arial" w:cs="Arial"/>
        </w:rPr>
        <w:t xml:space="preserve"> This clinician should also have a process for ensuring that patients’ GPs are aware of any antivirals which have been authorised in this way.</w:t>
      </w:r>
    </w:p>
    <w:p w14:paraId="0D1D68E7" w14:textId="77777777" w:rsidR="00E75E16" w:rsidRPr="00816661" w:rsidRDefault="00E75E16" w:rsidP="00E75E16">
      <w:pPr>
        <w:pStyle w:val="ListParagraph"/>
        <w:ind w:left="0"/>
        <w:rPr>
          <w:rFonts w:ascii="Arial" w:hAnsi="Arial" w:cs="Arial"/>
        </w:rPr>
      </w:pPr>
    </w:p>
    <w:p w14:paraId="3C4E18B8" w14:textId="77777777" w:rsidR="00E75E16" w:rsidRDefault="00E75E16" w:rsidP="00E75E16">
      <w:pPr>
        <w:pStyle w:val="ListParagraph"/>
        <w:numPr>
          <w:ilvl w:val="0"/>
          <w:numId w:val="1"/>
        </w:numPr>
        <w:ind w:left="360"/>
        <w:rPr>
          <w:rFonts w:ascii="Arial" w:hAnsi="Arial" w:cs="Arial"/>
        </w:rPr>
      </w:pPr>
      <w:r w:rsidRPr="00BD3112">
        <w:rPr>
          <w:rFonts w:ascii="Arial" w:hAnsi="Arial" w:cs="Arial"/>
        </w:rPr>
        <w:t xml:space="preserve">The pharmacy dispenses the antivirals for named patients and transports these medicines to the affected institution. Costs for all these activities are funded by the local </w:t>
      </w:r>
      <w:r w:rsidRPr="00BD3112">
        <w:rPr>
          <w:rFonts w:ascii="Arial" w:hAnsi="Arial" w:cs="Arial"/>
        </w:rPr>
        <w:lastRenderedPageBreak/>
        <w:t xml:space="preserve">CCG as agreed in advance with the individual pharmacy. The process for clinical assessment and dispensing of antivirals needs to be completed within 48 hours of onset of symptoms in the last case (36 hours if </w:t>
      </w:r>
      <w:proofErr w:type="spellStart"/>
      <w:r>
        <w:rPr>
          <w:rFonts w:ascii="Arial" w:hAnsi="Arial" w:cs="Arial"/>
        </w:rPr>
        <w:t>z</w:t>
      </w:r>
      <w:r w:rsidRPr="00BD3112">
        <w:rPr>
          <w:rFonts w:ascii="Arial" w:hAnsi="Arial" w:cs="Arial"/>
        </w:rPr>
        <w:t>anamivir</w:t>
      </w:r>
      <w:proofErr w:type="spellEnd"/>
      <w:r w:rsidRPr="00BD3112">
        <w:rPr>
          <w:rFonts w:ascii="Arial" w:hAnsi="Arial" w:cs="Arial"/>
        </w:rPr>
        <w:t xml:space="preserve"> is used).</w:t>
      </w:r>
    </w:p>
    <w:p w14:paraId="1B172A88" w14:textId="77777777" w:rsidR="00E75E16" w:rsidRPr="00BD3112" w:rsidRDefault="00E75E16" w:rsidP="00E75E16">
      <w:pPr>
        <w:pStyle w:val="ListParagraph"/>
        <w:ind w:left="360"/>
        <w:rPr>
          <w:rFonts w:ascii="Arial" w:hAnsi="Arial" w:cs="Arial"/>
        </w:rPr>
      </w:pPr>
    </w:p>
    <w:p w14:paraId="62C75528" w14:textId="77777777" w:rsidR="00E75E16" w:rsidRPr="00816661" w:rsidRDefault="00E75E16" w:rsidP="00E75E16">
      <w:pPr>
        <w:pStyle w:val="ListParagraph"/>
        <w:numPr>
          <w:ilvl w:val="0"/>
          <w:numId w:val="1"/>
        </w:numPr>
        <w:ind w:left="360"/>
        <w:rPr>
          <w:rFonts w:ascii="Arial" w:hAnsi="Arial" w:cs="Arial"/>
        </w:rPr>
      </w:pPr>
      <w:r>
        <w:rPr>
          <w:rFonts w:ascii="Arial" w:hAnsi="Arial" w:cs="Arial"/>
        </w:rPr>
        <w:t>F</w:t>
      </w:r>
      <w:r w:rsidRPr="00816661">
        <w:rPr>
          <w:rFonts w:ascii="Arial" w:hAnsi="Arial" w:cs="Arial"/>
        </w:rPr>
        <w:t>or governance purposes</w:t>
      </w:r>
      <w:r>
        <w:rPr>
          <w:rFonts w:ascii="Arial" w:hAnsi="Arial" w:cs="Arial"/>
        </w:rPr>
        <w:t xml:space="preserve">, a summary (by risk group and patient/carer status) of the number of individuals who have been assessed and the number supplied with antiviral treatment or prophylaxis should be provided by the </w:t>
      </w:r>
      <w:r w:rsidRPr="00816661">
        <w:rPr>
          <w:rFonts w:ascii="Arial" w:hAnsi="Arial" w:cs="Arial"/>
        </w:rPr>
        <w:t xml:space="preserve">clinician </w:t>
      </w:r>
      <w:r>
        <w:rPr>
          <w:rFonts w:ascii="Arial" w:hAnsi="Arial" w:cs="Arial"/>
        </w:rPr>
        <w:t>or pharmacy (</w:t>
      </w:r>
      <w:r w:rsidRPr="00816661">
        <w:rPr>
          <w:rFonts w:ascii="Arial" w:hAnsi="Arial" w:cs="Arial"/>
        </w:rPr>
        <w:t>as app</w:t>
      </w:r>
      <w:r>
        <w:rPr>
          <w:rFonts w:ascii="Arial" w:hAnsi="Arial" w:cs="Arial"/>
        </w:rPr>
        <w:t>ropriate) to the PHE Centre HPT</w:t>
      </w:r>
      <w:r w:rsidRPr="00816661">
        <w:rPr>
          <w:rFonts w:ascii="Arial" w:hAnsi="Arial" w:cs="Arial"/>
        </w:rPr>
        <w:t>.</w:t>
      </w:r>
    </w:p>
    <w:p w14:paraId="141AD0C0" w14:textId="77777777" w:rsidR="00E75E16" w:rsidRPr="00816661" w:rsidRDefault="00E75E16" w:rsidP="00E75E16">
      <w:pPr>
        <w:pStyle w:val="ListParagraph"/>
        <w:ind w:left="0"/>
        <w:rPr>
          <w:rFonts w:ascii="Arial" w:hAnsi="Arial" w:cs="Arial"/>
        </w:rPr>
      </w:pPr>
    </w:p>
    <w:p w14:paraId="63C71AD5" w14:textId="77777777" w:rsidR="00E75E16" w:rsidRPr="00816661" w:rsidRDefault="00E75E16" w:rsidP="00E75E16">
      <w:pPr>
        <w:pStyle w:val="ListParagraph"/>
        <w:numPr>
          <w:ilvl w:val="0"/>
          <w:numId w:val="1"/>
        </w:numPr>
        <w:ind w:left="360"/>
        <w:rPr>
          <w:rFonts w:ascii="Arial" w:hAnsi="Arial" w:cs="Arial"/>
        </w:rPr>
      </w:pPr>
      <w:r w:rsidRPr="00816661">
        <w:rPr>
          <w:rFonts w:ascii="Arial" w:hAnsi="Arial" w:cs="Arial"/>
        </w:rPr>
        <w:t>If any exposed person develops ILI symptoms while on antiviral prophylaxis, this should be reported to the CCG-commissioned clinician</w:t>
      </w:r>
      <w:r>
        <w:rPr>
          <w:rFonts w:ascii="Arial" w:hAnsi="Arial" w:cs="Arial"/>
        </w:rPr>
        <w:t xml:space="preserve"> </w:t>
      </w:r>
      <w:r w:rsidRPr="00816661">
        <w:rPr>
          <w:rFonts w:ascii="Arial" w:hAnsi="Arial" w:cs="Arial"/>
        </w:rPr>
        <w:t>by the contact person at the affected institution</w:t>
      </w:r>
      <w:r>
        <w:rPr>
          <w:rFonts w:ascii="Arial" w:hAnsi="Arial" w:cs="Arial"/>
        </w:rPr>
        <w:t xml:space="preserve"> (via the contact details provided in point F)</w:t>
      </w:r>
      <w:r w:rsidRPr="00816661">
        <w:rPr>
          <w:rFonts w:ascii="Arial" w:hAnsi="Arial" w:cs="Arial"/>
        </w:rPr>
        <w:t xml:space="preserve">. If this clinician suspects </w:t>
      </w:r>
      <w:r>
        <w:rPr>
          <w:rFonts w:ascii="Arial" w:hAnsi="Arial" w:cs="Arial"/>
        </w:rPr>
        <w:t>ILI</w:t>
      </w:r>
      <w:r w:rsidRPr="00816661">
        <w:rPr>
          <w:rFonts w:ascii="Arial" w:hAnsi="Arial" w:cs="Arial"/>
        </w:rPr>
        <w:t>, they should recommend the exposed person is switched to a course of treatment-dose antivirals. If further antivirals are needed for this purpose for the exposed person, then this will require a further PSD. This should also be reported by the clinician to the PHE Centre HPT, so that swabbing can be arranged</w:t>
      </w:r>
      <w:r>
        <w:rPr>
          <w:rFonts w:ascii="Arial" w:hAnsi="Arial" w:cs="Arial"/>
        </w:rPr>
        <w:t xml:space="preserve"> as per existing local mechanisms</w:t>
      </w:r>
      <w:r w:rsidRPr="00816661">
        <w:rPr>
          <w:rFonts w:ascii="Arial" w:hAnsi="Arial" w:cs="Arial"/>
        </w:rPr>
        <w:t>.</w:t>
      </w:r>
    </w:p>
    <w:p w14:paraId="685D4959" w14:textId="77777777" w:rsidR="00E75E16" w:rsidRPr="00816661" w:rsidRDefault="00E75E16" w:rsidP="00E75E16">
      <w:pPr>
        <w:pStyle w:val="ListParagraph"/>
        <w:ind w:left="0"/>
        <w:rPr>
          <w:rFonts w:ascii="Arial" w:hAnsi="Arial" w:cs="Arial"/>
        </w:rPr>
      </w:pPr>
    </w:p>
    <w:p w14:paraId="5DD3D1B8" w14:textId="77777777" w:rsidR="00E75E16" w:rsidRDefault="00E75E16" w:rsidP="00E75E16">
      <w:pPr>
        <w:pStyle w:val="ListParagraph"/>
        <w:numPr>
          <w:ilvl w:val="0"/>
          <w:numId w:val="1"/>
        </w:numPr>
        <w:ind w:left="360"/>
        <w:rPr>
          <w:rFonts w:ascii="Arial" w:hAnsi="Arial" w:cs="Arial"/>
        </w:rPr>
      </w:pPr>
      <w:r w:rsidRPr="00816661">
        <w:rPr>
          <w:rFonts w:ascii="Arial" w:hAnsi="Arial" w:cs="Arial"/>
        </w:rPr>
        <w:t>The PHE Centre HPT follows its existing procedures for reporting, follow-up and closure of the localised outbreak.</w:t>
      </w:r>
    </w:p>
    <w:p w14:paraId="22215963" w14:textId="77777777" w:rsidR="00E75E16" w:rsidRDefault="00E75E16" w:rsidP="00E75E16">
      <w:pPr>
        <w:rPr>
          <w:rFonts w:ascii="Arial" w:hAnsi="Arial" w:cs="Arial"/>
          <w:b/>
          <w:u w:val="single"/>
        </w:rPr>
      </w:pPr>
    </w:p>
    <w:p w14:paraId="00D42040" w14:textId="20F07349" w:rsidR="003230EF" w:rsidRPr="00E75E16" w:rsidRDefault="003230EF" w:rsidP="003230EF">
      <w:pPr>
        <w:rPr>
          <w:rFonts w:ascii="Arial" w:hAnsi="Arial" w:cs="Arial"/>
          <w:b/>
          <w:u w:val="single"/>
        </w:rPr>
      </w:pPr>
    </w:p>
    <w:p w14:paraId="64E5E734" w14:textId="77777777" w:rsidR="003230EF" w:rsidRDefault="003230EF" w:rsidP="003230EF">
      <w:pPr>
        <w:rPr>
          <w:rFonts w:ascii="Arial" w:hAnsi="Arial" w:cs="Arial"/>
          <w:sz w:val="24"/>
          <w:szCs w:val="24"/>
        </w:rPr>
      </w:pPr>
    </w:p>
    <w:p w14:paraId="62E39952" w14:textId="77777777" w:rsidR="003230EF" w:rsidRDefault="003230EF" w:rsidP="003230EF">
      <w:pPr>
        <w:rPr>
          <w:rFonts w:ascii="Arial" w:hAnsi="Arial" w:cs="Arial"/>
          <w:sz w:val="24"/>
          <w:szCs w:val="24"/>
        </w:rPr>
      </w:pPr>
    </w:p>
    <w:p w14:paraId="507DC584" w14:textId="77777777" w:rsidR="003230EF" w:rsidRDefault="003230EF" w:rsidP="003230EF">
      <w:pPr>
        <w:rPr>
          <w:rFonts w:ascii="Arial" w:hAnsi="Arial" w:cs="Arial"/>
          <w:sz w:val="24"/>
          <w:szCs w:val="24"/>
        </w:rPr>
      </w:pPr>
    </w:p>
    <w:p w14:paraId="040F33EC" w14:textId="77777777" w:rsidR="003230EF" w:rsidRDefault="003230EF" w:rsidP="003230EF">
      <w:pPr>
        <w:rPr>
          <w:rFonts w:ascii="Arial" w:hAnsi="Arial" w:cs="Arial"/>
          <w:sz w:val="24"/>
          <w:szCs w:val="24"/>
        </w:rPr>
      </w:pPr>
    </w:p>
    <w:p w14:paraId="5647857A" w14:textId="77777777" w:rsidR="003230EF" w:rsidRDefault="003230EF" w:rsidP="003230EF">
      <w:pPr>
        <w:rPr>
          <w:rFonts w:ascii="Arial" w:hAnsi="Arial" w:cs="Arial"/>
          <w:sz w:val="24"/>
          <w:szCs w:val="24"/>
        </w:rPr>
      </w:pPr>
    </w:p>
    <w:p w14:paraId="10D881A0" w14:textId="77777777" w:rsidR="003230EF" w:rsidRDefault="003230EF" w:rsidP="003230EF">
      <w:pPr>
        <w:rPr>
          <w:rFonts w:ascii="Arial" w:hAnsi="Arial" w:cs="Arial"/>
          <w:sz w:val="24"/>
          <w:szCs w:val="24"/>
        </w:rPr>
      </w:pPr>
    </w:p>
    <w:p w14:paraId="5CF1849B" w14:textId="77777777" w:rsidR="003230EF" w:rsidRDefault="003230EF" w:rsidP="003230EF">
      <w:pPr>
        <w:rPr>
          <w:rFonts w:ascii="Arial" w:hAnsi="Arial" w:cs="Arial"/>
          <w:sz w:val="24"/>
          <w:szCs w:val="24"/>
        </w:rPr>
      </w:pPr>
    </w:p>
    <w:p w14:paraId="387911F7" w14:textId="77777777" w:rsidR="003230EF" w:rsidRDefault="003230EF" w:rsidP="003230EF">
      <w:pPr>
        <w:rPr>
          <w:rFonts w:ascii="Arial" w:hAnsi="Arial" w:cs="Arial"/>
          <w:sz w:val="24"/>
          <w:szCs w:val="24"/>
        </w:rPr>
      </w:pPr>
    </w:p>
    <w:p w14:paraId="17B2FA8A" w14:textId="77777777" w:rsidR="003230EF" w:rsidRDefault="003230EF" w:rsidP="003230EF">
      <w:pPr>
        <w:rPr>
          <w:rFonts w:ascii="Arial" w:hAnsi="Arial" w:cs="Arial"/>
          <w:sz w:val="24"/>
          <w:szCs w:val="24"/>
        </w:rPr>
      </w:pPr>
    </w:p>
    <w:p w14:paraId="48423063" w14:textId="77777777" w:rsidR="003230EF" w:rsidRDefault="003230EF" w:rsidP="003230EF">
      <w:pPr>
        <w:rPr>
          <w:rFonts w:ascii="Arial" w:hAnsi="Arial" w:cs="Arial"/>
          <w:sz w:val="24"/>
          <w:szCs w:val="24"/>
        </w:rPr>
      </w:pPr>
    </w:p>
    <w:p w14:paraId="4FF3521B" w14:textId="6D0063CB" w:rsidR="00D97263" w:rsidRPr="00D97263" w:rsidRDefault="00D97263" w:rsidP="00D97263">
      <w:pPr>
        <w:pStyle w:val="NoSpacing"/>
        <w:rPr>
          <w:rFonts w:ascii="Arial" w:hAnsi="Arial" w:cs="Arial"/>
          <w:sz w:val="24"/>
          <w:szCs w:val="24"/>
        </w:rPr>
      </w:pPr>
    </w:p>
    <w:sectPr w:rsidR="00D97263" w:rsidRPr="00D9726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5F32E" w14:textId="77777777" w:rsidR="006D396E" w:rsidRDefault="006D396E" w:rsidP="00D97263">
      <w:r>
        <w:separator/>
      </w:r>
    </w:p>
  </w:endnote>
  <w:endnote w:type="continuationSeparator" w:id="0">
    <w:p w14:paraId="76377841" w14:textId="77777777" w:rsidR="006D396E" w:rsidRDefault="006D396E" w:rsidP="00D9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AEEDA" w14:textId="77777777" w:rsidR="00D97263" w:rsidRPr="00D97263" w:rsidRDefault="00F4007A" w:rsidP="00D97263">
    <w:pPr>
      <w:pStyle w:val="Footer"/>
      <w:ind w:right="-406"/>
      <w:jc w:val="right"/>
      <w:rPr>
        <w:rFonts w:ascii="Arial" w:hAnsi="Arial" w:cs="Arial"/>
        <w:i/>
        <w:sz w:val="24"/>
        <w:szCs w:val="24"/>
      </w:rPr>
    </w:pPr>
    <w:r>
      <w:rPr>
        <w:rFonts w:ascii="Arial" w:hAnsi="Arial" w:cs="Arial"/>
        <w:i/>
        <w:sz w:val="24"/>
        <w:szCs w:val="24"/>
      </w:rPr>
      <w:t>Health and h</w:t>
    </w:r>
    <w:r w:rsidR="00D97263" w:rsidRPr="00342AFD">
      <w:rPr>
        <w:rFonts w:ascii="Arial" w:hAnsi="Arial" w:cs="Arial"/>
        <w:i/>
        <w:sz w:val="24"/>
        <w:szCs w:val="24"/>
      </w:rPr>
      <w:t>igh quality care for all, now and for future generations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72CFE" w14:textId="77777777" w:rsidR="006D396E" w:rsidRDefault="006D396E" w:rsidP="00D97263">
      <w:r>
        <w:separator/>
      </w:r>
    </w:p>
  </w:footnote>
  <w:footnote w:type="continuationSeparator" w:id="0">
    <w:p w14:paraId="2E181790" w14:textId="77777777" w:rsidR="006D396E" w:rsidRDefault="006D396E" w:rsidP="00D97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tyle1"/>
      </w:rPr>
      <w:alias w:val="Protective Marking"/>
      <w:tag w:val="Protective Marking"/>
      <w:id w:val="-1178806970"/>
      <w:placeholder>
        <w:docPart w:val="DefaultPlaceholder_1081868575"/>
      </w:placeholder>
      <w:dropDownList>
        <w:listItem w:displayText="OFFICIAL" w:value="OFFICIAL"/>
        <w:listItem w:displayText="OFFICIAL-SENSITIVE: COMMERCIAL" w:value="OFFICIAL-SENSITIVE: COMMERCIAL"/>
        <w:listItem w:displayText="OFFICIAL-SENSITIVE: PERSONAL" w:value="OFFICIAL-SENSITIVE: PERSONAL"/>
      </w:dropDownList>
    </w:sdtPr>
    <w:sdtEndPr>
      <w:rPr>
        <w:rStyle w:val="DefaultParagraphFont"/>
        <w:rFonts w:ascii="Courier New" w:hAnsi="Courier New"/>
        <w:color w:val="auto"/>
      </w:rPr>
    </w:sdtEndPr>
    <w:sdtContent>
      <w:p w14:paraId="123C9A15" w14:textId="49447116" w:rsidR="007C16AA" w:rsidRDefault="005C5A5D" w:rsidP="007C16AA">
        <w:pPr>
          <w:pStyle w:val="Header"/>
          <w:jc w:val="center"/>
        </w:pPr>
        <w:r>
          <w:rPr>
            <w:rStyle w:val="Style1"/>
          </w:rPr>
          <w:t>OFFICIAL</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1A7"/>
    <w:multiLevelType w:val="hybridMultilevel"/>
    <w:tmpl w:val="2F32D79E"/>
    <w:lvl w:ilvl="0" w:tplc="08090015">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63"/>
    <w:rsid w:val="00056351"/>
    <w:rsid w:val="000E3FA0"/>
    <w:rsid w:val="00134844"/>
    <w:rsid w:val="002C604A"/>
    <w:rsid w:val="002D0C91"/>
    <w:rsid w:val="002F2DF2"/>
    <w:rsid w:val="003230EF"/>
    <w:rsid w:val="003739E3"/>
    <w:rsid w:val="00377878"/>
    <w:rsid w:val="004B1F29"/>
    <w:rsid w:val="004D7E2C"/>
    <w:rsid w:val="005C5A5D"/>
    <w:rsid w:val="005D0170"/>
    <w:rsid w:val="006D396E"/>
    <w:rsid w:val="006F29E0"/>
    <w:rsid w:val="007C16AA"/>
    <w:rsid w:val="00942FD6"/>
    <w:rsid w:val="009430F4"/>
    <w:rsid w:val="00AF108E"/>
    <w:rsid w:val="00B657B3"/>
    <w:rsid w:val="00D97263"/>
    <w:rsid w:val="00E75E16"/>
    <w:rsid w:val="00F40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4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63"/>
    <w:pPr>
      <w:widowControl w:val="0"/>
      <w:spacing w:after="0"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263"/>
    <w:pPr>
      <w:widowControl/>
    </w:pPr>
    <w:rPr>
      <w:rFonts w:ascii="Tahoma" w:eastAsiaTheme="minorHAnsi" w:hAnsi="Tahoma" w:cs="Tahoma"/>
      <w:snapToGrid/>
      <w:sz w:val="16"/>
      <w:szCs w:val="16"/>
    </w:rPr>
  </w:style>
  <w:style w:type="character" w:customStyle="1" w:styleId="BalloonTextChar">
    <w:name w:val="Balloon Text Char"/>
    <w:basedOn w:val="DefaultParagraphFont"/>
    <w:link w:val="BalloonText"/>
    <w:uiPriority w:val="99"/>
    <w:semiHidden/>
    <w:rsid w:val="00D97263"/>
    <w:rPr>
      <w:rFonts w:ascii="Tahoma" w:hAnsi="Tahoma" w:cs="Tahoma"/>
      <w:sz w:val="16"/>
      <w:szCs w:val="16"/>
    </w:rPr>
  </w:style>
  <w:style w:type="paragraph" w:styleId="NoSpacing">
    <w:name w:val="No Spacing"/>
    <w:uiPriority w:val="1"/>
    <w:qFormat/>
    <w:rsid w:val="00D97263"/>
    <w:pPr>
      <w:spacing w:after="0" w:line="240" w:lineRule="auto"/>
    </w:pPr>
  </w:style>
  <w:style w:type="paragraph" w:styleId="Header">
    <w:name w:val="header"/>
    <w:basedOn w:val="Normal"/>
    <w:link w:val="HeaderChar"/>
    <w:uiPriority w:val="99"/>
    <w:unhideWhenUsed/>
    <w:rsid w:val="00D97263"/>
    <w:pPr>
      <w:tabs>
        <w:tab w:val="center" w:pos="4513"/>
        <w:tab w:val="right" w:pos="9026"/>
      </w:tabs>
    </w:pPr>
  </w:style>
  <w:style w:type="character" w:customStyle="1" w:styleId="HeaderChar">
    <w:name w:val="Header Char"/>
    <w:basedOn w:val="DefaultParagraphFont"/>
    <w:link w:val="Header"/>
    <w:uiPriority w:val="99"/>
    <w:rsid w:val="00D97263"/>
    <w:rPr>
      <w:rFonts w:ascii="Courier New" w:eastAsia="Times New Roman" w:hAnsi="Courier New" w:cs="Times New Roman"/>
      <w:snapToGrid w:val="0"/>
      <w:sz w:val="20"/>
      <w:szCs w:val="20"/>
    </w:rPr>
  </w:style>
  <w:style w:type="paragraph" w:styleId="Footer">
    <w:name w:val="footer"/>
    <w:basedOn w:val="Normal"/>
    <w:link w:val="FooterChar"/>
    <w:uiPriority w:val="99"/>
    <w:unhideWhenUsed/>
    <w:rsid w:val="00D97263"/>
    <w:pPr>
      <w:tabs>
        <w:tab w:val="center" w:pos="4513"/>
        <w:tab w:val="right" w:pos="9026"/>
      </w:tabs>
    </w:pPr>
  </w:style>
  <w:style w:type="character" w:customStyle="1" w:styleId="FooterChar">
    <w:name w:val="Footer Char"/>
    <w:basedOn w:val="DefaultParagraphFont"/>
    <w:link w:val="Footer"/>
    <w:uiPriority w:val="99"/>
    <w:rsid w:val="00D97263"/>
    <w:rPr>
      <w:rFonts w:ascii="Courier New" w:eastAsia="Times New Roman" w:hAnsi="Courier New" w:cs="Times New Roman"/>
      <w:snapToGrid w:val="0"/>
      <w:sz w:val="20"/>
      <w:szCs w:val="20"/>
    </w:rPr>
  </w:style>
  <w:style w:type="character" w:styleId="PlaceholderText">
    <w:name w:val="Placeholder Text"/>
    <w:basedOn w:val="DefaultParagraphFont"/>
    <w:uiPriority w:val="99"/>
    <w:semiHidden/>
    <w:rsid w:val="007C16AA"/>
    <w:rPr>
      <w:color w:val="808080"/>
    </w:rPr>
  </w:style>
  <w:style w:type="paragraph" w:styleId="Quote">
    <w:name w:val="Quote"/>
    <w:basedOn w:val="Normal"/>
    <w:next w:val="Normal"/>
    <w:link w:val="QuoteChar"/>
    <w:uiPriority w:val="29"/>
    <w:qFormat/>
    <w:rsid w:val="007C16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C16AA"/>
    <w:rPr>
      <w:rFonts w:ascii="Courier New" w:eastAsia="Times New Roman" w:hAnsi="Courier New" w:cs="Times New Roman"/>
      <w:i/>
      <w:iCs/>
      <w:snapToGrid w:val="0"/>
      <w:color w:val="404040" w:themeColor="text1" w:themeTint="BF"/>
      <w:sz w:val="20"/>
      <w:szCs w:val="20"/>
    </w:rPr>
  </w:style>
  <w:style w:type="character" w:customStyle="1" w:styleId="Style1">
    <w:name w:val="Style1"/>
    <w:basedOn w:val="DefaultParagraphFont"/>
    <w:uiPriority w:val="1"/>
    <w:rsid w:val="007C16AA"/>
    <w:rPr>
      <w:rFonts w:ascii="Arial" w:hAnsi="Arial"/>
      <w:color w:val="808080" w:themeColor="background1" w:themeShade="80"/>
      <w:sz w:val="20"/>
    </w:rPr>
  </w:style>
  <w:style w:type="character" w:styleId="Hyperlink">
    <w:name w:val="Hyperlink"/>
    <w:uiPriority w:val="99"/>
    <w:unhideWhenUsed/>
    <w:rsid w:val="00377878"/>
    <w:rPr>
      <w:color w:val="0000FF"/>
      <w:u w:val="single"/>
    </w:rPr>
  </w:style>
  <w:style w:type="paragraph" w:styleId="ListParagraph">
    <w:name w:val="List Paragraph"/>
    <w:basedOn w:val="Normal"/>
    <w:uiPriority w:val="34"/>
    <w:qFormat/>
    <w:rsid w:val="00E75E16"/>
    <w:pPr>
      <w:widowControl/>
      <w:spacing w:after="200" w:line="276" w:lineRule="auto"/>
      <w:ind w:left="720"/>
      <w:contextualSpacing/>
    </w:pPr>
    <w:rPr>
      <w:rFonts w:ascii="Calibri" w:eastAsiaTheme="minorHAnsi" w:hAnsi="Calibri"/>
      <w:snapToGri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63"/>
    <w:pPr>
      <w:widowControl w:val="0"/>
      <w:spacing w:after="0"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263"/>
    <w:pPr>
      <w:widowControl/>
    </w:pPr>
    <w:rPr>
      <w:rFonts w:ascii="Tahoma" w:eastAsiaTheme="minorHAnsi" w:hAnsi="Tahoma" w:cs="Tahoma"/>
      <w:snapToGrid/>
      <w:sz w:val="16"/>
      <w:szCs w:val="16"/>
    </w:rPr>
  </w:style>
  <w:style w:type="character" w:customStyle="1" w:styleId="BalloonTextChar">
    <w:name w:val="Balloon Text Char"/>
    <w:basedOn w:val="DefaultParagraphFont"/>
    <w:link w:val="BalloonText"/>
    <w:uiPriority w:val="99"/>
    <w:semiHidden/>
    <w:rsid w:val="00D97263"/>
    <w:rPr>
      <w:rFonts w:ascii="Tahoma" w:hAnsi="Tahoma" w:cs="Tahoma"/>
      <w:sz w:val="16"/>
      <w:szCs w:val="16"/>
    </w:rPr>
  </w:style>
  <w:style w:type="paragraph" w:styleId="NoSpacing">
    <w:name w:val="No Spacing"/>
    <w:uiPriority w:val="1"/>
    <w:qFormat/>
    <w:rsid w:val="00D97263"/>
    <w:pPr>
      <w:spacing w:after="0" w:line="240" w:lineRule="auto"/>
    </w:pPr>
  </w:style>
  <w:style w:type="paragraph" w:styleId="Header">
    <w:name w:val="header"/>
    <w:basedOn w:val="Normal"/>
    <w:link w:val="HeaderChar"/>
    <w:uiPriority w:val="99"/>
    <w:unhideWhenUsed/>
    <w:rsid w:val="00D97263"/>
    <w:pPr>
      <w:tabs>
        <w:tab w:val="center" w:pos="4513"/>
        <w:tab w:val="right" w:pos="9026"/>
      </w:tabs>
    </w:pPr>
  </w:style>
  <w:style w:type="character" w:customStyle="1" w:styleId="HeaderChar">
    <w:name w:val="Header Char"/>
    <w:basedOn w:val="DefaultParagraphFont"/>
    <w:link w:val="Header"/>
    <w:uiPriority w:val="99"/>
    <w:rsid w:val="00D97263"/>
    <w:rPr>
      <w:rFonts w:ascii="Courier New" w:eastAsia="Times New Roman" w:hAnsi="Courier New" w:cs="Times New Roman"/>
      <w:snapToGrid w:val="0"/>
      <w:sz w:val="20"/>
      <w:szCs w:val="20"/>
    </w:rPr>
  </w:style>
  <w:style w:type="paragraph" w:styleId="Footer">
    <w:name w:val="footer"/>
    <w:basedOn w:val="Normal"/>
    <w:link w:val="FooterChar"/>
    <w:uiPriority w:val="99"/>
    <w:unhideWhenUsed/>
    <w:rsid w:val="00D97263"/>
    <w:pPr>
      <w:tabs>
        <w:tab w:val="center" w:pos="4513"/>
        <w:tab w:val="right" w:pos="9026"/>
      </w:tabs>
    </w:pPr>
  </w:style>
  <w:style w:type="character" w:customStyle="1" w:styleId="FooterChar">
    <w:name w:val="Footer Char"/>
    <w:basedOn w:val="DefaultParagraphFont"/>
    <w:link w:val="Footer"/>
    <w:uiPriority w:val="99"/>
    <w:rsid w:val="00D97263"/>
    <w:rPr>
      <w:rFonts w:ascii="Courier New" w:eastAsia="Times New Roman" w:hAnsi="Courier New" w:cs="Times New Roman"/>
      <w:snapToGrid w:val="0"/>
      <w:sz w:val="20"/>
      <w:szCs w:val="20"/>
    </w:rPr>
  </w:style>
  <w:style w:type="character" w:styleId="PlaceholderText">
    <w:name w:val="Placeholder Text"/>
    <w:basedOn w:val="DefaultParagraphFont"/>
    <w:uiPriority w:val="99"/>
    <w:semiHidden/>
    <w:rsid w:val="007C16AA"/>
    <w:rPr>
      <w:color w:val="808080"/>
    </w:rPr>
  </w:style>
  <w:style w:type="paragraph" w:styleId="Quote">
    <w:name w:val="Quote"/>
    <w:basedOn w:val="Normal"/>
    <w:next w:val="Normal"/>
    <w:link w:val="QuoteChar"/>
    <w:uiPriority w:val="29"/>
    <w:qFormat/>
    <w:rsid w:val="007C16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C16AA"/>
    <w:rPr>
      <w:rFonts w:ascii="Courier New" w:eastAsia="Times New Roman" w:hAnsi="Courier New" w:cs="Times New Roman"/>
      <w:i/>
      <w:iCs/>
      <w:snapToGrid w:val="0"/>
      <w:color w:val="404040" w:themeColor="text1" w:themeTint="BF"/>
      <w:sz w:val="20"/>
      <w:szCs w:val="20"/>
    </w:rPr>
  </w:style>
  <w:style w:type="character" w:customStyle="1" w:styleId="Style1">
    <w:name w:val="Style1"/>
    <w:basedOn w:val="DefaultParagraphFont"/>
    <w:uiPriority w:val="1"/>
    <w:rsid w:val="007C16AA"/>
    <w:rPr>
      <w:rFonts w:ascii="Arial" w:hAnsi="Arial"/>
      <w:color w:val="808080" w:themeColor="background1" w:themeShade="80"/>
      <w:sz w:val="20"/>
    </w:rPr>
  </w:style>
  <w:style w:type="character" w:styleId="Hyperlink">
    <w:name w:val="Hyperlink"/>
    <w:uiPriority w:val="99"/>
    <w:unhideWhenUsed/>
    <w:rsid w:val="00377878"/>
    <w:rPr>
      <w:color w:val="0000FF"/>
      <w:u w:val="single"/>
    </w:rPr>
  </w:style>
  <w:style w:type="paragraph" w:styleId="ListParagraph">
    <w:name w:val="List Paragraph"/>
    <w:basedOn w:val="Normal"/>
    <w:uiPriority w:val="34"/>
    <w:qFormat/>
    <w:rsid w:val="00E75E16"/>
    <w:pPr>
      <w:widowControl/>
      <w:spacing w:after="200" w:line="276" w:lineRule="auto"/>
      <w:ind w:left="720"/>
      <w:contextualSpacing/>
    </w:pPr>
    <w:rPr>
      <w:rFonts w:ascii="Calibri" w:eastAsiaTheme="minorHAns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5"/>
        <w:category>
          <w:name w:val="General"/>
          <w:gallery w:val="placeholder"/>
        </w:category>
        <w:types>
          <w:type w:val="bbPlcHdr"/>
        </w:types>
        <w:behaviors>
          <w:behavior w:val="content"/>
        </w:behaviors>
        <w:guid w:val="{B8E746AB-3755-478E-B965-DCCF3F7FFAB7}"/>
      </w:docPartPr>
      <w:docPartBody>
        <w:p w14:paraId="705B10C7" w14:textId="77777777" w:rsidR="00250EE7" w:rsidRDefault="007A4676">
          <w:r w:rsidRPr="00687F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76"/>
    <w:rsid w:val="00112561"/>
    <w:rsid w:val="001227C8"/>
    <w:rsid w:val="00250EE7"/>
    <w:rsid w:val="004D26E9"/>
    <w:rsid w:val="007A4676"/>
    <w:rsid w:val="00824623"/>
    <w:rsid w:val="009918CC"/>
    <w:rsid w:val="00B93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5B10C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67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6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05EB8"/>
      </a:dk2>
      <a:lt2>
        <a:srgbClr val="7C2855"/>
      </a:lt2>
      <a:accent1>
        <a:srgbClr val="003087"/>
      </a:accent1>
      <a:accent2>
        <a:srgbClr val="0072CE"/>
      </a:accent2>
      <a:accent3>
        <a:srgbClr val="00A9CE"/>
      </a:accent3>
      <a:accent4>
        <a:srgbClr val="41B6E6"/>
      </a:accent4>
      <a:accent5>
        <a:srgbClr val="425563"/>
      </a:accent5>
      <a:accent6>
        <a:srgbClr val="768692"/>
      </a:accent6>
      <a:hlink>
        <a:srgbClr val="7C2855"/>
      </a:hlink>
      <a:folHlink>
        <a:srgbClr val="7C28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Date xmlns="51367701-27c8-403e-a234-85855c5cd73e" xsi:nil="true"/>
    <SubjectArea xmlns="51367701-27c8-403e-a234-85855c5cd73e"/>
    <sub_x0020_topic xmlns="ddfc0607-48e1-4f98-8c6f-3287da82a77f" xsi:nil="true"/>
    <Topic xmlns="ddfc0607-48e1-4f98-8c6f-3287da82a77f">NHS England letter template</Topic>
    <FOIClass xmlns="51367701-27c8-403e-a234-85855c5cd73e"/>
    <Classification xmlns="51367701-27c8-403e-a234-85855c5cd73e">Template</Classification>
    <Directorate xmlns="51367701-27c8-403e-a234-85855c5cd73e" xsi:nil="true"/>
    <Dept xmlns="51367701-27c8-403e-a234-85855c5cd73e" xsi:nil="true"/>
    <NHSOutcomesFrameworkDomain xmlns="51367701-27c8-403e-a234-85855c5cd73e"/>
    <DocumentCategory xmlns="51367701-27c8-403e-a234-85855c5cd73e" xsi:nil="true"/>
    <TaxCatchAll xmlns="cccaf3ac-2de9-44d4-aa31-54302fceb5f7">
      <Value>5154</Value>
    </TaxCatchAll>
    <SecurityClassification xmlns="51367701-27c8-403e-a234-85855c5cd73e" xsi:nil="true"/>
    <Readership_x002f_Audience xmlns="51367701-27c8-403e-a234-85855c5cd73e">All Staff</Readership_x002f_Audience>
    <TaxKeywordTaxHTField xmlns="51367701-27c8-403e-a234-85855c5cd73e">
      <Terms xmlns="http://schemas.microsoft.com/office/infopath/2007/PartnerControls">
        <TermInfo xmlns="http://schemas.microsoft.com/office/infopath/2007/PartnerControls">
          <TermName xmlns="http://schemas.microsoft.com/office/infopath/2007/PartnerControls">NHS England letter template</TermName>
          <TermId xmlns="http://schemas.microsoft.com/office/infopath/2007/PartnerControls">09d77892-3f6b-43fc-9942-e03ae9999756</TermId>
        </TermInfo>
      </Terms>
    </TaxKeywordTaxHTField>
    <DocumentStatus xmlns="51367701-27c8-403e-a234-85855c5cd73e">Pre-draft</DocumentStatus>
    <DocumentVersion xmlns="51367701-27c8-403e-a234-85855c5cd73e">0.1</DocumentVersion>
    <DocumentAuthor xmlns="51367701-27c8-403e-a234-85855c5cd73e">
      <UserInfo>
        <DisplayName>Sally McMillan</DisplayName>
        <AccountId>9242</AccountId>
        <AccountType/>
      </UserInfo>
    </DocumentAuthor>
    <_dlc_DocId xmlns="cccaf3ac-2de9-44d4-aa31-54302fceb5f7">K57F673QWXRZ-1160-140</_dlc_DocId>
    <_dlc_DocIdUrl xmlns="cccaf3ac-2de9-44d4-aa31-54302fceb5f7">
      <Url>https://nhsengland.sharepoint.com/TeamCentre/VisionandValues/_layouts/15/DocIdRedir.aspx?ID=K57F673QWXRZ-1160-140</Url>
      <Description>K57F673QWXRZ-1160-140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9D2CD717CE7D2F4286D7A03A531D5A9C0200AE76E6465EBEB5438FF0151AFBA56FA9" ma:contentTypeVersion="37" ma:contentTypeDescription="Content Type for all the documents with a classification attached" ma:contentTypeScope="" ma:versionID="8715c34440a6019af01b783709ffe96c">
  <xsd:schema xmlns:xsd="http://www.w3.org/2001/XMLSchema" xmlns:xs="http://www.w3.org/2001/XMLSchema" xmlns:p="http://schemas.microsoft.com/office/2006/metadata/properties" xmlns:ns2="51367701-27c8-403e-a234-85855c5cd73e" xmlns:ns4="cccaf3ac-2de9-44d4-aa31-54302fceb5f7" xmlns:ns5="ddfc0607-48e1-4f98-8c6f-3287da82a77f" targetNamespace="http://schemas.microsoft.com/office/2006/metadata/properties" ma:root="true" ma:fieldsID="d20a7bbf6ea3a5a4e9dad9c7d594bf67" ns2:_="" ns4:_="" ns5:_="">
    <xsd:import namespace="51367701-27c8-403e-a234-85855c5cd73e"/>
    <xsd:import namespace="cccaf3ac-2de9-44d4-aa31-54302fceb5f7"/>
    <xsd:import namespace="ddfc0607-48e1-4f98-8c6f-3287da82a77f"/>
    <xsd:element name="properties">
      <xsd:complexType>
        <xsd:sequence>
          <xsd:element name="documentManagement">
            <xsd:complexType>
              <xsd:all>
                <xsd:element ref="ns2:DocumentAuthor"/>
                <xsd:element ref="ns2:Classification" minOccurs="0"/>
                <xsd:element ref="ns2:DocumentCategory" minOccurs="0"/>
                <xsd:element ref="ns2:ReviewDate" minOccurs="0"/>
                <xsd:element ref="ns2:DocumentStatus"/>
                <xsd:element ref="ns2:DocumentVersion"/>
                <xsd:element ref="ns2:Directorate" minOccurs="0"/>
                <xsd:element ref="ns2:Dept" minOccurs="0"/>
                <xsd:element ref="ns2:SecurityClassification" minOccurs="0"/>
                <xsd:element ref="ns2:FOIClass" minOccurs="0"/>
                <xsd:element ref="ns2:Readership_x002f_Audience" minOccurs="0"/>
                <xsd:element ref="ns2:SubjectArea" minOccurs="0"/>
                <xsd:element ref="ns2:NHSOutcomesFrameworkDomain" minOccurs="0"/>
                <xsd:element ref="ns2:TaxKeywordTaxHTField" minOccurs="0"/>
                <xsd:element ref="ns4:TaxCatchAll" minOccurs="0"/>
                <xsd:element ref="ns4:TaxCatchAllLabel" minOccurs="0"/>
                <xsd:element ref="ns4:_dlc_DocId" minOccurs="0"/>
                <xsd:element ref="ns4:_dlc_DocIdUrl" minOccurs="0"/>
                <xsd:element ref="ns4:_dlc_DocIdPersistId" minOccurs="0"/>
                <xsd:element ref="ns2:SharedWithUsers" minOccurs="0"/>
                <xsd:element ref="ns2:SharedWithDetails" minOccurs="0"/>
                <xsd:element ref="ns5:Topic"/>
                <xsd:element ref="ns5:sub_x0020_topic"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DocumentAuthor" ma:index="1" ma:displayName="Document Author" ma:list="UserInfo"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lassification" ma:index="2" nillable="true" ma:displayName="Classification" ma:description="Classification of the document type" ma:format="Dropdown" ma:internalName="Classification">
      <xsd:simpleType>
        <xsd:restriction base="dms:Choice">
          <xsd:enumeration value="Guidance"/>
          <xsd:enumeration value="Statutory guidance"/>
          <xsd:enumeration value="Standard operating procedure"/>
          <xsd:enumeration value="Case study"/>
          <xsd:enumeration value="Report"/>
          <xsd:enumeration value="Template"/>
          <xsd:enumeration value="Form"/>
          <xsd:enumeration value="Audio / podcast"/>
          <xsd:enumeration value="Video / webcaste event"/>
          <xsd:enumeration value="Webinar"/>
          <xsd:enumeration value="Leaflet"/>
          <xsd:enumeration value="Toolkit"/>
          <xsd:enumeration value="Presentation"/>
          <xsd:enumeration value="Board paper"/>
          <xsd:enumeration value="Minutes"/>
          <xsd:enumeration value="Strategy"/>
          <xsd:enumeration value="Letter"/>
          <xsd:enumeration value="FAQs"/>
          <xsd:enumeration value="Lists / directory"/>
          <xsd:enumeration value="Leaflet"/>
          <xsd:enumeration value="Bulletin / newsletter"/>
        </xsd:restriction>
      </xsd:simpleType>
    </xsd:element>
    <xsd:element name="DocumentCategory" ma:index="5" nillable="true" ma:displayName="Document Category" ma:description="Types of documents available in the organisation" ma:format="Dropdown" ma:internalName="DocumentCategory">
      <xsd:simpleType>
        <xsd:restriction base="dms:Choice">
          <xsd:enumeration value="Report"/>
          <xsd:enumeration value="Protocol"/>
          <xsd:enumeration value="Plan"/>
          <xsd:enumeration value="Strategy"/>
          <xsd:enumeration value="Minutes"/>
          <xsd:enumeration value="Contract"/>
          <xsd:enumeration value="Budget"/>
          <xsd:enumeration value="Project"/>
        </xsd:restriction>
      </xsd:simpleType>
    </xsd:element>
    <xsd:element name="ReviewDate" ma:index="6" nillable="true" ma:displayName="Review Date" ma:format="DateOnly" ma:internalName="ReviewDate">
      <xsd:simpleType>
        <xsd:restriction base="dms:DateTime"/>
      </xsd:simpleType>
    </xsd:element>
    <xsd:element name="DocumentStatus" ma:index="7" ma:displayName="Document Status" ma:default="Pre-draft" ma:description="Status of Document e.g. Draft, Reviewed, Scheduled, Published, Final, Expired and Archived" ma:format="Dropdown" ma:internalName="DocumentStatus" ma:readOnly="false">
      <xsd:simpleType>
        <xsd:restriction base="dms:Choice">
          <xsd:enumeration value="Pre-draft"/>
          <xsd:enumeration value="Draft"/>
          <xsd:enumeration value="Reviewed"/>
          <xsd:enumeration value="Scheduled"/>
          <xsd:enumeration value="Published"/>
          <xsd:enumeration value="Final"/>
          <xsd:enumeration value="Expired"/>
          <xsd:enumeration value="Archived"/>
        </xsd:restriction>
      </xsd:simpleType>
    </xsd:element>
    <xsd:element name="DocumentVersion" ma:index="8" ma:displayName="Document Version" ma:default="0.1" ma:description="Version number of the current document" ma:internalName="DocumentVersion" ma:percentage="FALSE">
      <xsd:simpleType>
        <xsd:restriction base="dms:Number"/>
      </xsd:simpleType>
    </xsd:element>
    <xsd:element name="Directorate" ma:index="9" nillable="true" ma:displayName="Directorate" ma:description="List of all NHS England Directorates" ma:format="Dropdown" ma:internalName="Directorate" ma:readOnly="false">
      <xsd:simpleType>
        <xsd:restriction base="dms:Choice">
          <xsd:enumeration value="Policy"/>
          <xsd:enumeration value="Transformation &amp; Corporate Operations"/>
          <xsd:enumeration value="Patients and Information"/>
          <xsd:enumeration value="Operations"/>
          <xsd:enumeration value="Nursing"/>
          <xsd:enumeration value="Medical"/>
          <xsd:enumeration value="Human Resources"/>
          <xsd:enumeration value="Finance"/>
          <xsd:enumeration value="Commissioning Development"/>
          <xsd:enumeration value="CCG Submitted"/>
          <xsd:enumeration value="CSU Submitted"/>
          <xsd:enumeration value="None NHS England"/>
        </xsd:restriction>
      </xsd:simpleType>
    </xsd:element>
    <xsd:element name="Dept" ma:index="10" nillable="true" ma:displayName="Department/Team" ma:description="Select the originating directorate or department" ma:format="Dropdown" ma:internalName="Dept">
      <xsd:simpleType>
        <xsd:restriction base="dms:Choice">
          <xsd:enumeration value="Clinical Governance Support Unit"/>
          <xsd:enumeration value="Marketing &amp; Communications"/>
          <xsd:enumeration value="Education &amp; Training"/>
          <xsd:enumeration value="Estates"/>
          <xsd:enumeration value="Executive"/>
          <xsd:enumeration value="Facilities"/>
          <xsd:enumeration value="Finance"/>
          <xsd:enumeration value="Health &amp; Safety"/>
          <xsd:enumeration value="Health Records"/>
          <xsd:enumeration value="Human Resources"/>
          <xsd:enumeration value="IM&amp;T"/>
          <xsd:enumeration value="Procurement"/>
          <xsd:enumeration value="Security"/>
        </xsd:restriction>
      </xsd:simpleType>
    </xsd:element>
    <xsd:element name="SecurityClassification" ma:index="12" nillable="true" ma:displayName="Security Classification" ma:internalName="SecurityClassification">
      <xsd:simpleType>
        <xsd:restriction base="dms:Text">
          <xsd:maxLength value="255"/>
        </xsd:restriction>
      </xsd:simpleType>
    </xsd:element>
    <xsd:element name="FOIClass" ma:index="13" nillable="true" ma:displayName="FOI Class" ma:description="List of the seven FOI Classes" ma:internalName="FOIClass">
      <xsd:complexType>
        <xsd:complexContent>
          <xsd:extension base="dms:MultiChoice">
            <xsd:sequence>
              <xsd:element name="Value" maxOccurs="unbounded" minOccurs="0" nillable="true">
                <xsd:simpleType>
                  <xsd:restriction base="dms:Choice">
                    <xsd:enumeration value="Who we are and what we do"/>
                    <xsd:enumeration value="What we spend and how we spend it"/>
                    <xsd:enumeration value="What our priorities are and how we are doing"/>
                    <xsd:enumeration value="How we make decisions"/>
                    <xsd:enumeration value="Our policies and procedures"/>
                    <xsd:enumeration value="Lists and registers"/>
                    <xsd:enumeration value="The services we offer"/>
                    <xsd:enumeration value="No"/>
                    <xsd:enumeration value="Yes TBC"/>
                  </xsd:restriction>
                </xsd:simpleType>
              </xsd:element>
            </xsd:sequence>
          </xsd:extension>
        </xsd:complexContent>
      </xsd:complexType>
    </xsd:element>
    <xsd:element name="Readership_x002f_Audience" ma:index="14" nillable="true" ma:displayName="Suggested Readership/Audience" ma:default="All Staff" ma:description="Intended audience for the document" ma:format="Dropdown" ma:internalName="Readership_x002F_Audience" ma:readOnly="false">
      <xsd:simpleType>
        <xsd:restriction base="dms:Choice">
          <xsd:enumeration value="All Staff"/>
          <xsd:enumeration value="Consultants and Doctors"/>
          <xsd:enumeration value="Clinical staff"/>
          <xsd:enumeration value="Nursing staff"/>
          <xsd:enumeration value="Support staff"/>
          <xsd:enumeration value="External"/>
          <xsd:enumeration value="CCG Clinical Leaders"/>
          <xsd:enumeration value="CCG Chief Officers"/>
          <xsd:enumeration value="Other CCG members/staff"/>
          <xsd:enumeration value="CSU Managing Directors"/>
          <xsd:enumeration value="Care Trust CEs"/>
          <xsd:enumeration value="Foundation Trust CEs"/>
          <xsd:enumeration value="Medical Directors"/>
          <xsd:enumeration value="Directors of PH"/>
          <xsd:enumeration value="Directors of Nursing"/>
          <xsd:enumeration value="Local Authority CEs"/>
          <xsd:enumeration value="Directors of Adult social services"/>
          <xsd:enumeration value="Clinical reference groups"/>
          <xsd:enumeration value="Patients/public"/>
          <xsd:enumeration value="GPs"/>
          <xsd:enumeration value="Dentists"/>
          <xsd:enumeration value="Optometrists"/>
          <xsd:enumeration value="Nurses"/>
          <xsd:enumeration value="Allied health professionals"/>
          <xsd:enumeration value="NHS Trust Board Chairs"/>
          <xsd:enumeration value="NHS England Area Directors"/>
          <xsd:enumeration value="NHS England Regional Directors"/>
          <xsd:enumeration value="NHS Trust CEs"/>
          <xsd:enumeration value="All NHS England Employees"/>
          <xsd:enumeration value="Other"/>
        </xsd:restriction>
      </xsd:simpleType>
    </xsd:element>
    <xsd:element name="SubjectArea" ma:index="15" nillable="true" ma:displayName="Subject Area" ma:description="Which subjct area is the document relevant to" ma:internalName="SubjectArea">
      <xsd:complexType>
        <xsd:complexContent>
          <xsd:extension base="dms:MultiChoice">
            <xsd:sequence>
              <xsd:element name="Value" maxOccurs="unbounded" minOccurs="0" nillable="true">
                <xsd:simpleType>
                  <xsd:restriction base="dms:Choice">
                    <xsd:enumeration value="Developing CCGs"/>
                    <xsd:enumeration value="Leadership"/>
                    <xsd:enumeration value="Clinical Leadership"/>
                    <xsd:enumeration value="Specialised Commissioning"/>
                    <xsd:enumeration value="Primary Care Commissioning"/>
                    <xsd:enumeration value="Health and Justice Commissioning"/>
                    <xsd:enumeration value="Armed Forces and their Families Commissioning"/>
                    <xsd:enumeration value="Public Health Commissioning"/>
                    <xsd:enumeration value="Finance"/>
                    <xsd:enumeration value="Pricing and incentives"/>
                    <xsd:enumeration value="Choice, competition and procurement"/>
                    <xsd:enumeration value="Technology"/>
                    <xsd:enumeration value="Innovation"/>
                    <xsd:enumeration value="Information and Data"/>
                    <xsd:enumeration value="Public and patient involvement"/>
                    <xsd:enumeration value="Medicines and prescribing"/>
                    <xsd:enumeration value="Quality Improvement"/>
                    <xsd:enumeration value="Patient Safety"/>
                    <xsd:enumeration value="Screening and immunisation"/>
                    <xsd:enumeration value="Long term conditions"/>
                    <xsd:enumeration value="Maternity, children and young people"/>
                    <xsd:enumeration value="Integrated care"/>
                    <xsd:enumeration value="Emergency and Unplanned care"/>
                    <xsd:enumeration value="End Of Life care"/>
                    <xsd:enumeration value="Older People"/>
                    <xsd:enumeration value="Mental health"/>
                    <xsd:enumeration value="Planned care"/>
                    <xsd:enumeration value="Health inequalities"/>
                    <xsd:enumeration value="Governance / governance structures"/>
                    <xsd:enumeration value="Organisational development"/>
                  </xsd:restriction>
                </xsd:simpleType>
              </xsd:element>
            </xsd:sequence>
          </xsd:extension>
        </xsd:complexContent>
      </xsd:complexType>
    </xsd:element>
    <xsd:element name="NHSOutcomesFrameworkDomain" ma:index="16" nillable="true" ma:displayName="NHS Outcomes Framework Domain" ma:description="Which outcomes framework does the document relate to" ma:internalName="NHSOutcomesFrameworkDomain">
      <xsd:complexType>
        <xsd:complexContent>
          <xsd:extension base="dms:MultiChoice">
            <xsd:sequence>
              <xsd:element name="Value" maxOccurs="unbounded" minOccurs="0" nillable="true">
                <xsd:simpleType>
                  <xsd:restriction base="dms:Choice">
                    <xsd:enumeration value="1. Preventing people from dying prematurely"/>
                    <xsd:enumeration value="2. Enhancing quality of life for people with long term conditions"/>
                    <xsd:enumeration value="3. Helping people to recover from episodes of ill health or injury"/>
                    <xsd:enumeration value="4. Ensuring that people have a positive experience of care"/>
                    <xsd:enumeration value="5. Treating and caring for people in a safe environment and protecting them from avoidable harm"/>
                  </xsd:restriction>
                </xsd:simpleType>
              </xsd:element>
            </xsd:sequence>
          </xsd:extension>
        </xsd:complexContent>
      </xsd:complexType>
    </xsd:element>
    <xsd:element name="TaxKeywordTaxHTField" ma:index="19" ma:taxonomy="true" ma:internalName="TaxKeywordTaxHTField" ma:taxonomyFieldName="TaxKeyword" ma:displayName="Enterprise Keywords" ma:readOnly="false"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element name="LastSharedByUser" ma:index="33" nillable="true" ma:displayName="Last Shared By User" ma:description="" ma:internalName="LastSharedByUser" ma:readOnly="true">
      <xsd:simpleType>
        <xsd:restriction base="dms:Note">
          <xsd:maxLength value="255"/>
        </xsd:restriction>
      </xsd:simpleType>
    </xsd:element>
    <xsd:element name="LastSharedByTime" ma:index="3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e57bc44-36d8-4ce3-968d-20dac5a927c3}" ma:internalName="TaxCatchAll" ma:showField="CatchAllData"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0e57bc44-36d8-4ce3-968d-20dac5a927c3}" ma:internalName="TaxCatchAllLabel" ma:readOnly="true" ma:showField="CatchAllDataLabel"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fc0607-48e1-4f98-8c6f-3287da82a77f" elementFormDefault="qualified">
    <xsd:import namespace="http://schemas.microsoft.com/office/2006/documentManagement/types"/>
    <xsd:import namespace="http://schemas.microsoft.com/office/infopath/2007/PartnerControls"/>
    <xsd:element name="Topic" ma:index="31" ma:displayName="Topic" ma:internalName="Topic">
      <xsd:simpleType>
        <xsd:restriction base="dms:Text">
          <xsd:maxLength value="100"/>
        </xsd:restriction>
      </xsd:simpleType>
    </xsd:element>
    <xsd:element name="sub_x0020_topic" ma:index="32" nillable="true" ma:displayName="sub topic" ma:internalName="sub_x0020_topic">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ma:index="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1A9BDA-076D-4B80-9C34-A904941E4A8E}">
  <ds:schemaRefs>
    <ds:schemaRef ds:uri="http://schemas.microsoft.com/sharepoint/v3/contenttype/forms"/>
  </ds:schemaRefs>
</ds:datastoreItem>
</file>

<file path=customXml/itemProps2.xml><?xml version="1.0" encoding="utf-8"?>
<ds:datastoreItem xmlns:ds="http://schemas.openxmlformats.org/officeDocument/2006/customXml" ds:itemID="{CDA0C75C-2457-4C41-9B64-0796968E41A2}">
  <ds:schemaRefs>
    <ds:schemaRef ds:uri="http://www.w3.org/XML/1998/namespace"/>
    <ds:schemaRef ds:uri="http://schemas.microsoft.com/office/infopath/2007/PartnerControls"/>
    <ds:schemaRef ds:uri="cccaf3ac-2de9-44d4-aa31-54302fceb5f7"/>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ddfc0607-48e1-4f98-8c6f-3287da82a77f"/>
    <ds:schemaRef ds:uri="51367701-27c8-403e-a234-85855c5cd73e"/>
    <ds:schemaRef ds:uri="http://schemas.microsoft.com/office/2006/metadata/properties"/>
  </ds:schemaRefs>
</ds:datastoreItem>
</file>

<file path=customXml/itemProps3.xml><?xml version="1.0" encoding="utf-8"?>
<ds:datastoreItem xmlns:ds="http://schemas.openxmlformats.org/officeDocument/2006/customXml" ds:itemID="{7C4320F7-C56F-4C20-BE56-38FCB9AAA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cccaf3ac-2de9-44d4-aa31-54302fceb5f7"/>
    <ds:schemaRef ds:uri="ddfc0607-48e1-4f98-8c6f-3287da82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1F98FF-7098-491C-89BC-5168F99AFE75}">
  <ds:schemaRefs>
    <ds:schemaRef ds:uri="http://schemas.microsoft.com/sharepoint/events"/>
  </ds:schemaRefs>
</ds:datastoreItem>
</file>

<file path=customXml/itemProps5.xml><?xml version="1.0" encoding="utf-8"?>
<ds:datastoreItem xmlns:ds="http://schemas.openxmlformats.org/officeDocument/2006/customXml" ds:itemID="{C8764A55-74FB-4938-95DF-F213B4377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NHS England letter template</vt:lpstr>
    </vt:vector>
  </TitlesOfParts>
  <Company>IMS3</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letter template</dc:title>
  <dc:creator>Dannhauser, Holly</dc:creator>
  <cp:keywords>NHS England letter template</cp:keywords>
  <cp:lastModifiedBy>Joanne Boshell</cp:lastModifiedBy>
  <cp:revision>3</cp:revision>
  <dcterms:created xsi:type="dcterms:W3CDTF">2017-06-12T12:31:00Z</dcterms:created>
  <dcterms:modified xsi:type="dcterms:W3CDTF">2017-06-14T12:15:00Z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0x0101009D2CD717CE7D2F4286D7A03A531D5A9C0200AE76E6465EBEB5438FF0151AFBA56FA9</vt:lpwstr>
  </property>
  <property fmtid="{D5CDD505-2E9C-101B-9397-08002B2CF9AE}" pid="3" name="_dlc_DocIdItemGuid">
    <vt:lpwstr>e6add8aa-5ac6-4c1b-a010-e96da1242c61</vt:lpwstr>
  </property>
  <property fmtid="{D5CDD505-2E9C-101B-9397-08002B2CF9AE}" pid="4" name="TaxKeyword">
    <vt:lpwstr>5154;#NHS England letter template|09d77892-3f6b-43fc-9942-e03ae9999756</vt:lpwstr>
  </property>
</Properties>
</file>