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E21F4" w14:textId="2F2E7C3E" w:rsidR="008C3246" w:rsidRPr="008C3246" w:rsidRDefault="006D684F" w:rsidP="00795889">
      <w:pPr>
        <w:pStyle w:val="Heading1"/>
        <w:spacing w:before="200" w:after="0"/>
      </w:pPr>
      <w:r>
        <w:rPr>
          <w:rFonts w:ascii="Arial" w:hAnsi="Arial" w:cs="Arial"/>
          <w:b/>
          <w:sz w:val="24"/>
          <w:szCs w:val="24"/>
        </w:rPr>
        <w:t>NHS publishing approval reference</w:t>
      </w:r>
      <w:r w:rsidR="00000A1D" w:rsidRPr="00CB0B34">
        <w:rPr>
          <w:rFonts w:ascii="Arial" w:hAnsi="Arial" w:cs="Arial"/>
          <w:b/>
          <w:sz w:val="24"/>
          <w:szCs w:val="24"/>
        </w:rPr>
        <w:t xml:space="preserve">: </w:t>
      </w:r>
      <w:r w:rsidR="007C18E5" w:rsidRPr="007C18E5">
        <w:rPr>
          <w:rFonts w:ascii="Arial" w:hAnsi="Arial" w:cs="Arial"/>
          <w:b/>
          <w:sz w:val="24"/>
          <w:szCs w:val="24"/>
        </w:rPr>
        <w:t>B1982</w:t>
      </w:r>
    </w:p>
    <w:p w14:paraId="75BA40D4" w14:textId="57347F6E" w:rsidR="008C3246" w:rsidRDefault="0004396B" w:rsidP="00795889">
      <w:pPr>
        <w:pStyle w:val="Heading2"/>
        <w:pBdr>
          <w:top w:val="none" w:sz="0" w:space="0" w:color="auto"/>
          <w:left w:val="none" w:sz="0" w:space="0" w:color="auto"/>
          <w:bottom w:val="none" w:sz="0" w:space="0" w:color="auto"/>
          <w:right w:val="none" w:sz="0" w:space="0" w:color="auto"/>
        </w:pBdr>
        <w:spacing w:before="200" w:after="200" w:line="320" w:lineRule="exact"/>
        <w:ind w:rightChars="-2" w:right="-5"/>
      </w:pPr>
      <w:r>
        <w:rPr>
          <w:rFonts w:ascii="Arial" w:hAnsi="Arial" w:cs="Arial"/>
          <w:sz w:val="32"/>
          <w:szCs w:val="32"/>
        </w:rPr>
        <w:t>Inactivated influenza vaccine Pa</w:t>
      </w:r>
      <w:r w:rsidRPr="00D57795">
        <w:rPr>
          <w:rFonts w:ascii="Arial" w:hAnsi="Arial" w:cs="Arial"/>
          <w:sz w:val="32"/>
          <w:szCs w:val="32"/>
        </w:rPr>
        <w:t>tient Group Direction</w:t>
      </w:r>
      <w:r>
        <w:rPr>
          <w:rFonts w:ascii="Arial" w:hAnsi="Arial" w:cs="Arial"/>
          <w:sz w:val="32"/>
          <w:szCs w:val="32"/>
        </w:rPr>
        <w:t xml:space="preserve"> (PGD)</w:t>
      </w:r>
    </w:p>
    <w:p w14:paraId="59F9AA64" w14:textId="5D34788B" w:rsidR="0004396B" w:rsidRPr="006B2FA2" w:rsidRDefault="003D293F" w:rsidP="00795889">
      <w:pPr>
        <w:spacing w:before="120" w:line="320" w:lineRule="exact"/>
      </w:pPr>
      <w:r w:rsidRPr="006146B8">
        <w:rPr>
          <w:szCs w:val="24"/>
        </w:rPr>
        <w:t>T</w:t>
      </w:r>
      <w:r w:rsidRPr="0004396B">
        <w:t>his PGD is f</w:t>
      </w:r>
      <w:r w:rsidR="002171DC" w:rsidRPr="0004396B">
        <w:t xml:space="preserve">or </w:t>
      </w:r>
      <w:r w:rsidR="0004396B" w:rsidRPr="006B2FA2">
        <w:t>the</w:t>
      </w:r>
      <w:r w:rsidR="0004396B" w:rsidRPr="00971DD7">
        <w:t xml:space="preserve"> </w:t>
      </w:r>
      <w:r w:rsidR="0004396B">
        <w:t xml:space="preserve">administration </w:t>
      </w:r>
      <w:r w:rsidR="0004396B" w:rsidRPr="002A15A4">
        <w:t>o</w:t>
      </w:r>
      <w:r w:rsidR="0004396B">
        <w:t xml:space="preserve">f inactivated influenza vaccine to adults in accordance with the community pharmacy seasonal influenza vaccination advanced service and national influenza immunisation programme. </w:t>
      </w:r>
    </w:p>
    <w:p w14:paraId="7D27E4F9" w14:textId="4756BC91" w:rsidR="00815487" w:rsidRPr="006146B8" w:rsidRDefault="0004396B" w:rsidP="00E77589">
      <w:pPr>
        <w:spacing w:before="200" w:line="320" w:lineRule="exact"/>
        <w:rPr>
          <w:color w:val="000000"/>
          <w:szCs w:val="24"/>
        </w:rPr>
      </w:pPr>
      <w:r>
        <w:t>This PGD is f</w:t>
      </w:r>
      <w:r w:rsidRPr="006B2FA2">
        <w:t xml:space="preserve">or </w:t>
      </w:r>
      <w:r w:rsidR="002171DC" w:rsidRPr="006146B8">
        <w:rPr>
          <w:szCs w:val="24"/>
        </w:rPr>
        <w:t xml:space="preserve">the </w:t>
      </w:r>
      <w:r w:rsidR="00A440DE" w:rsidRPr="006146B8">
        <w:rPr>
          <w:szCs w:val="24"/>
        </w:rPr>
        <w:t>administration of</w:t>
      </w:r>
      <w:r w:rsidR="00CD0CD5" w:rsidRPr="006146B8">
        <w:rPr>
          <w:szCs w:val="24"/>
        </w:rPr>
        <w:t xml:space="preserve"> </w:t>
      </w:r>
      <w:r w:rsidR="00C700D6" w:rsidRPr="006146B8">
        <w:rPr>
          <w:szCs w:val="24"/>
        </w:rPr>
        <w:t>inactivated influenza vaccine</w:t>
      </w:r>
      <w:r w:rsidR="002E7BAA" w:rsidRPr="006146B8">
        <w:rPr>
          <w:szCs w:val="24"/>
        </w:rPr>
        <w:t xml:space="preserve"> </w:t>
      </w:r>
      <w:r w:rsidR="000B67DB" w:rsidRPr="006146B8">
        <w:rPr>
          <w:szCs w:val="24"/>
        </w:rPr>
        <w:t>b</w:t>
      </w:r>
      <w:r w:rsidR="00A440DE" w:rsidRPr="006146B8">
        <w:rPr>
          <w:szCs w:val="24"/>
        </w:rPr>
        <w:t>y</w:t>
      </w:r>
      <w:r w:rsidR="000C6A93">
        <w:rPr>
          <w:szCs w:val="24"/>
        </w:rPr>
        <w:t xml:space="preserve"> </w:t>
      </w:r>
      <w:r w:rsidR="00D14D0D">
        <w:rPr>
          <w:szCs w:val="24"/>
        </w:rPr>
        <w:t>practitioners</w:t>
      </w:r>
      <w:r w:rsidR="00D14D0D" w:rsidRPr="006146B8">
        <w:rPr>
          <w:szCs w:val="24"/>
        </w:rPr>
        <w:t xml:space="preserve"> </w:t>
      </w:r>
      <w:r w:rsidR="003D293F" w:rsidRPr="006146B8">
        <w:rPr>
          <w:szCs w:val="24"/>
        </w:rPr>
        <w:t>delivering the community pharmacy seasonal influenza vaccination advanced service.</w:t>
      </w:r>
      <w:r w:rsidR="003E5949" w:rsidRPr="006146B8">
        <w:rPr>
          <w:szCs w:val="24"/>
        </w:rPr>
        <w:t xml:space="preserve"> </w:t>
      </w:r>
      <w:r w:rsidR="00815487" w:rsidRPr="006146B8">
        <w:rPr>
          <w:color w:val="000000"/>
          <w:szCs w:val="24"/>
        </w:rPr>
        <w:tab/>
      </w:r>
    </w:p>
    <w:p w14:paraId="7E882987" w14:textId="77777777" w:rsidR="00815487" w:rsidRPr="000C6A93" w:rsidRDefault="00A440DE" w:rsidP="00E77589">
      <w:pPr>
        <w:spacing w:before="200" w:line="320" w:lineRule="exact"/>
        <w:ind w:rightChars="-375" w:right="-900"/>
        <w:rPr>
          <w:rFonts w:cs="Arial"/>
          <w:i/>
          <w:color w:val="FF0000"/>
          <w:szCs w:val="24"/>
        </w:rPr>
      </w:pPr>
      <w:r w:rsidRPr="006146B8">
        <w:rPr>
          <w:rFonts w:cs="Arial"/>
          <w:color w:val="000000"/>
          <w:szCs w:val="24"/>
        </w:rPr>
        <w:t>Reference:</w:t>
      </w:r>
      <w:r w:rsidRPr="006146B8">
        <w:rPr>
          <w:rFonts w:cs="Arial"/>
          <w:color w:val="000000"/>
          <w:szCs w:val="24"/>
        </w:rPr>
        <w:tab/>
      </w:r>
      <w:r w:rsidR="000E1189" w:rsidRPr="00EE0DC8">
        <w:rPr>
          <w:rFonts w:cs="Arial"/>
          <w:color w:val="000000"/>
          <w:szCs w:val="24"/>
        </w:rPr>
        <w:tab/>
      </w:r>
      <w:bookmarkStart w:id="0" w:name="_Hlk48897658"/>
      <w:r w:rsidR="00161BEF" w:rsidRPr="00EE0DC8">
        <w:rPr>
          <w:rFonts w:cs="Arial"/>
          <w:color w:val="000000"/>
          <w:szCs w:val="24"/>
        </w:rPr>
        <w:t>Pharmacy</w:t>
      </w:r>
      <w:r w:rsidR="00CD0CD5" w:rsidRPr="00EE0DC8">
        <w:rPr>
          <w:rFonts w:cs="Arial"/>
          <w:color w:val="000000"/>
          <w:szCs w:val="24"/>
        </w:rPr>
        <w:t xml:space="preserve"> </w:t>
      </w:r>
      <w:r w:rsidR="00796051" w:rsidRPr="00EE0DC8">
        <w:rPr>
          <w:rFonts w:cs="Arial"/>
          <w:szCs w:val="24"/>
        </w:rPr>
        <w:t>Influenza</w:t>
      </w:r>
      <w:r w:rsidR="007914FD" w:rsidRPr="00EE0DC8">
        <w:rPr>
          <w:rFonts w:cs="Arial"/>
          <w:szCs w:val="24"/>
        </w:rPr>
        <w:t xml:space="preserve"> </w:t>
      </w:r>
      <w:r w:rsidR="00391736">
        <w:rPr>
          <w:rFonts w:cs="Arial"/>
          <w:szCs w:val="24"/>
        </w:rPr>
        <w:t xml:space="preserve">Vaccination </w:t>
      </w:r>
      <w:r w:rsidR="007914FD" w:rsidRPr="00EE0DC8">
        <w:rPr>
          <w:rFonts w:cs="Arial"/>
          <w:szCs w:val="24"/>
        </w:rPr>
        <w:t>PGD</w:t>
      </w:r>
      <w:r w:rsidR="000C6A93" w:rsidRPr="00EE0DC8">
        <w:rPr>
          <w:rFonts w:cs="Arial"/>
          <w:szCs w:val="24"/>
        </w:rPr>
        <w:t xml:space="preserve"> </w:t>
      </w:r>
      <w:bookmarkEnd w:id="0"/>
    </w:p>
    <w:p w14:paraId="48AE10A9" w14:textId="6A9A0F33" w:rsidR="00815487" w:rsidRPr="00432B7A" w:rsidRDefault="00815487" w:rsidP="00E77589">
      <w:pPr>
        <w:spacing w:before="200" w:line="320" w:lineRule="exact"/>
        <w:ind w:rightChars="-375" w:right="-900"/>
        <w:contextualSpacing/>
        <w:rPr>
          <w:rFonts w:cs="Arial"/>
          <w:color w:val="FF0000"/>
          <w:szCs w:val="24"/>
        </w:rPr>
      </w:pPr>
      <w:r w:rsidRPr="006146B8">
        <w:rPr>
          <w:color w:val="000000"/>
          <w:szCs w:val="24"/>
        </w:rPr>
        <w:t>Version no:</w:t>
      </w:r>
      <w:r w:rsidRPr="006146B8">
        <w:rPr>
          <w:rFonts w:cs="Arial"/>
          <w:i/>
          <w:color w:val="FF0000"/>
          <w:szCs w:val="24"/>
        </w:rPr>
        <w:t xml:space="preserve"> </w:t>
      </w:r>
      <w:r w:rsidRPr="006146B8">
        <w:rPr>
          <w:rFonts w:cs="Arial"/>
          <w:i/>
          <w:color w:val="FF0000"/>
          <w:szCs w:val="24"/>
        </w:rPr>
        <w:tab/>
      </w:r>
      <w:r w:rsidRPr="006146B8">
        <w:rPr>
          <w:rFonts w:cs="Arial"/>
          <w:i/>
          <w:color w:val="FF0000"/>
          <w:szCs w:val="24"/>
        </w:rPr>
        <w:tab/>
      </w:r>
      <w:r w:rsidR="00432B7A">
        <w:rPr>
          <w:rFonts w:cs="Arial"/>
          <w:szCs w:val="24"/>
        </w:rPr>
        <w:t>1</w:t>
      </w:r>
      <w:r w:rsidR="00CC6F63">
        <w:rPr>
          <w:rFonts w:cs="Arial"/>
          <w:szCs w:val="24"/>
        </w:rPr>
        <w:t>1</w:t>
      </w:r>
      <w:r w:rsidR="00185081" w:rsidRPr="00EE0DC8">
        <w:rPr>
          <w:rFonts w:cs="Arial"/>
          <w:szCs w:val="24"/>
        </w:rPr>
        <w:t>.0</w:t>
      </w:r>
      <w:r w:rsidR="00E867B3">
        <w:rPr>
          <w:rFonts w:cs="Arial"/>
          <w:szCs w:val="24"/>
        </w:rPr>
        <w:t xml:space="preserve">0 </w:t>
      </w:r>
    </w:p>
    <w:p w14:paraId="58C1FD88" w14:textId="3345FFFA" w:rsidR="00815487" w:rsidRPr="00A22A86" w:rsidRDefault="00815487" w:rsidP="00E77589">
      <w:pPr>
        <w:spacing w:before="200" w:line="320" w:lineRule="exact"/>
        <w:ind w:rightChars="-375" w:right="-900"/>
        <w:contextualSpacing/>
        <w:rPr>
          <w:rFonts w:cs="Arial"/>
          <w:szCs w:val="24"/>
        </w:rPr>
      </w:pPr>
      <w:r w:rsidRPr="006146B8">
        <w:rPr>
          <w:rFonts w:cs="Arial"/>
          <w:color w:val="000000"/>
          <w:szCs w:val="24"/>
        </w:rPr>
        <w:t>Valid from:</w:t>
      </w:r>
      <w:r w:rsidRPr="006146B8">
        <w:rPr>
          <w:rFonts w:cs="Arial"/>
          <w:color w:val="000000"/>
          <w:szCs w:val="24"/>
        </w:rPr>
        <w:tab/>
      </w:r>
      <w:r w:rsidRPr="006146B8">
        <w:rPr>
          <w:rFonts w:cs="Arial"/>
          <w:color w:val="000000"/>
          <w:szCs w:val="24"/>
        </w:rPr>
        <w:tab/>
      </w:r>
      <w:r w:rsidR="00CC6F63">
        <w:rPr>
          <w:rFonts w:cs="Arial"/>
          <w:szCs w:val="24"/>
        </w:rPr>
        <w:t>5</w:t>
      </w:r>
      <w:r w:rsidR="00432B7A">
        <w:rPr>
          <w:rFonts w:cs="Arial"/>
          <w:szCs w:val="24"/>
        </w:rPr>
        <w:t xml:space="preserve"> September 2022</w:t>
      </w:r>
    </w:p>
    <w:p w14:paraId="12F7548D" w14:textId="25979DC4" w:rsidR="005E4B93" w:rsidRPr="006146B8" w:rsidRDefault="00815487" w:rsidP="00E77589">
      <w:pPr>
        <w:spacing w:before="200" w:line="320" w:lineRule="exact"/>
        <w:ind w:rightChars="-375" w:right="-900"/>
        <w:contextualSpacing/>
        <w:rPr>
          <w:rFonts w:cs="Arial"/>
          <w:b/>
          <w:szCs w:val="24"/>
        </w:rPr>
      </w:pPr>
      <w:r w:rsidRPr="00A22A86">
        <w:rPr>
          <w:rFonts w:cs="Arial"/>
          <w:szCs w:val="24"/>
        </w:rPr>
        <w:t>Expiry date:</w:t>
      </w:r>
      <w:r w:rsidRPr="00A22A86">
        <w:rPr>
          <w:rFonts w:cs="Arial"/>
          <w:szCs w:val="24"/>
        </w:rPr>
        <w:tab/>
      </w:r>
      <w:r w:rsidRPr="00A22A86">
        <w:rPr>
          <w:rFonts w:cs="Arial"/>
          <w:szCs w:val="24"/>
        </w:rPr>
        <w:tab/>
      </w:r>
      <w:r w:rsidR="00432B7A">
        <w:rPr>
          <w:rFonts w:cs="Arial"/>
          <w:szCs w:val="24"/>
        </w:rPr>
        <w:t>1 April 2023</w:t>
      </w:r>
    </w:p>
    <w:p w14:paraId="239A8E29" w14:textId="1C450B2B" w:rsidR="000E3225" w:rsidRPr="006146B8" w:rsidRDefault="00981454" w:rsidP="00E77589">
      <w:pPr>
        <w:spacing w:before="200" w:line="320" w:lineRule="exact"/>
      </w:pPr>
      <w:bookmarkStart w:id="1" w:name="_Hlk84502513"/>
      <w:r>
        <w:rPr>
          <w:rFonts w:cs="Arial"/>
          <w:b/>
          <w:szCs w:val="24"/>
        </w:rPr>
        <w:t xml:space="preserve">The </w:t>
      </w:r>
      <w:r w:rsidR="00795889">
        <w:rPr>
          <w:rFonts w:cs="Arial"/>
          <w:b/>
          <w:szCs w:val="24"/>
        </w:rPr>
        <w:t>UK Health Security Agency</w:t>
      </w:r>
      <w:r w:rsidR="000E1189">
        <w:rPr>
          <w:rFonts w:cs="Arial"/>
          <w:b/>
          <w:szCs w:val="24"/>
        </w:rPr>
        <w:t xml:space="preserve"> (</w:t>
      </w:r>
      <w:r w:rsidR="00795889">
        <w:rPr>
          <w:rFonts w:cs="Arial"/>
          <w:b/>
          <w:szCs w:val="24"/>
        </w:rPr>
        <w:t>UKHSA</w:t>
      </w:r>
      <w:r w:rsidR="000E1189">
        <w:rPr>
          <w:rFonts w:cs="Arial"/>
          <w:b/>
          <w:szCs w:val="24"/>
        </w:rPr>
        <w:t>)</w:t>
      </w:r>
      <w:r w:rsidR="009B6DB4" w:rsidRPr="006146B8">
        <w:rPr>
          <w:rFonts w:cs="Arial"/>
          <w:b/>
          <w:szCs w:val="24"/>
        </w:rPr>
        <w:t xml:space="preserve"> </w:t>
      </w:r>
      <w:bookmarkEnd w:id="1"/>
      <w:r w:rsidR="009B6DB4" w:rsidRPr="006146B8">
        <w:rPr>
          <w:rFonts w:cs="Arial"/>
          <w:b/>
          <w:szCs w:val="24"/>
        </w:rPr>
        <w:t xml:space="preserve">has developed this PGD for authorisation by NHS </w:t>
      </w:r>
      <w:r w:rsidR="00FE0BE9" w:rsidRPr="006146B8">
        <w:rPr>
          <w:rFonts w:cs="Arial"/>
          <w:b/>
          <w:szCs w:val="24"/>
        </w:rPr>
        <w:t>England</w:t>
      </w:r>
      <w:r w:rsidR="00A01520">
        <w:rPr>
          <w:rFonts w:cs="Arial"/>
          <w:b/>
          <w:szCs w:val="24"/>
        </w:rPr>
        <w:t xml:space="preserve"> </w:t>
      </w:r>
      <w:r w:rsidR="00795889">
        <w:rPr>
          <w:rFonts w:cs="Arial"/>
          <w:b/>
          <w:szCs w:val="24"/>
        </w:rPr>
        <w:t>(NHSE)</w:t>
      </w:r>
      <w:r w:rsidR="009B6DB4" w:rsidRPr="006146B8">
        <w:rPr>
          <w:rFonts w:cs="Arial"/>
          <w:b/>
          <w:szCs w:val="24"/>
        </w:rPr>
        <w:t xml:space="preserve"> to facilitate delivery of the</w:t>
      </w:r>
      <w:r w:rsidR="00C87933" w:rsidRPr="006146B8">
        <w:rPr>
          <w:rFonts w:cs="Arial"/>
          <w:b/>
          <w:szCs w:val="24"/>
        </w:rPr>
        <w:t xml:space="preserve"> </w:t>
      </w:r>
      <w:r w:rsidR="00E82F92" w:rsidRPr="006146B8">
        <w:rPr>
          <w:rFonts w:cs="Arial"/>
          <w:b/>
          <w:szCs w:val="24"/>
        </w:rPr>
        <w:t>n</w:t>
      </w:r>
      <w:r w:rsidR="00C87933" w:rsidRPr="006146B8">
        <w:rPr>
          <w:rFonts w:cs="Arial"/>
          <w:b/>
          <w:szCs w:val="24"/>
        </w:rPr>
        <w:t>ational</w:t>
      </w:r>
      <w:r w:rsidR="009B6DB4" w:rsidRPr="006146B8">
        <w:rPr>
          <w:rFonts w:cs="Arial"/>
          <w:b/>
          <w:szCs w:val="24"/>
        </w:rPr>
        <w:t xml:space="preserve"> </w:t>
      </w:r>
      <w:r w:rsidR="00E82F92" w:rsidRPr="006146B8">
        <w:rPr>
          <w:rFonts w:cs="Arial"/>
          <w:b/>
          <w:szCs w:val="24"/>
        </w:rPr>
        <w:t>i</w:t>
      </w:r>
      <w:r w:rsidR="006E2380" w:rsidRPr="006146B8">
        <w:rPr>
          <w:rFonts w:cs="Arial"/>
          <w:b/>
          <w:szCs w:val="24"/>
        </w:rPr>
        <w:t xml:space="preserve">mmunisation </w:t>
      </w:r>
      <w:r w:rsidR="00E82F92" w:rsidRPr="006146B8">
        <w:rPr>
          <w:rFonts w:cs="Arial"/>
          <w:b/>
          <w:szCs w:val="24"/>
        </w:rPr>
        <w:t>p</w:t>
      </w:r>
      <w:r w:rsidR="009B6DB4" w:rsidRPr="006146B8">
        <w:rPr>
          <w:rFonts w:cs="Arial"/>
          <w:b/>
          <w:szCs w:val="24"/>
        </w:rPr>
        <w:t>rogramme</w:t>
      </w:r>
      <w:r w:rsidR="00CC0D2D">
        <w:rPr>
          <w:rFonts w:cs="Arial"/>
          <w:b/>
          <w:szCs w:val="24"/>
        </w:rPr>
        <w:t xml:space="preserve"> in England</w:t>
      </w:r>
      <w:r w:rsidR="009B6DB4" w:rsidRPr="006146B8">
        <w:rPr>
          <w:rFonts w:cs="Arial"/>
          <w:b/>
          <w:szCs w:val="24"/>
        </w:rPr>
        <w:t xml:space="preserve">. </w:t>
      </w:r>
    </w:p>
    <w:p w14:paraId="410483B9" w14:textId="2C839A77" w:rsidR="00D3417E" w:rsidRPr="006146B8" w:rsidRDefault="00795889" w:rsidP="00E77589">
      <w:pPr>
        <w:pStyle w:val="CommentText"/>
        <w:spacing w:before="200" w:line="320" w:lineRule="exact"/>
      </w:pPr>
      <w:r>
        <w:rPr>
          <w:sz w:val="24"/>
          <w:szCs w:val="24"/>
        </w:rPr>
        <w:t>NHSE</w:t>
      </w:r>
      <w:r w:rsidR="00A01520">
        <w:rPr>
          <w:sz w:val="24"/>
          <w:szCs w:val="24"/>
        </w:rPr>
        <w:t xml:space="preserve"> </w:t>
      </w:r>
      <w:r w:rsidR="005E6A35">
        <w:rPr>
          <w:sz w:val="24"/>
          <w:szCs w:val="24"/>
        </w:rPr>
        <w:t>and community pharmacy contractor</w:t>
      </w:r>
      <w:r w:rsidR="00393F59" w:rsidRPr="006146B8">
        <w:rPr>
          <w:sz w:val="24"/>
          <w:szCs w:val="24"/>
        </w:rPr>
        <w:t>s</w:t>
      </w:r>
      <w:r w:rsidR="00D3417E" w:rsidRPr="006146B8">
        <w:rPr>
          <w:rFonts w:cs="Arial"/>
          <w:sz w:val="24"/>
          <w:szCs w:val="24"/>
        </w:rPr>
        <w:t xml:space="preserve"> must</w:t>
      </w:r>
      <w:r w:rsidR="00D3417E" w:rsidRPr="006146B8">
        <w:rPr>
          <w:sz w:val="24"/>
          <w:szCs w:val="24"/>
        </w:rPr>
        <w:t xml:space="preserve"> not alter or amend </w:t>
      </w:r>
      <w:r w:rsidR="00D3417E" w:rsidRPr="009331DB">
        <w:rPr>
          <w:sz w:val="24"/>
          <w:szCs w:val="24"/>
        </w:rPr>
        <w:t xml:space="preserve">the </w:t>
      </w:r>
      <w:r w:rsidR="00D3417E" w:rsidRPr="009331DB">
        <w:rPr>
          <w:iCs/>
          <w:sz w:val="24"/>
          <w:szCs w:val="24"/>
        </w:rPr>
        <w:t>clinical</w:t>
      </w:r>
      <w:r w:rsidR="00D3417E" w:rsidRPr="009331DB">
        <w:rPr>
          <w:sz w:val="24"/>
          <w:szCs w:val="24"/>
        </w:rPr>
        <w:t xml:space="preserve"> content of this document (sections </w:t>
      </w:r>
      <w:r w:rsidR="003E2FFC" w:rsidRPr="009331DB">
        <w:rPr>
          <w:sz w:val="24"/>
          <w:szCs w:val="24"/>
        </w:rPr>
        <w:t xml:space="preserve">3, </w:t>
      </w:r>
      <w:r w:rsidR="00D3417E" w:rsidRPr="009331DB">
        <w:rPr>
          <w:sz w:val="24"/>
          <w:szCs w:val="24"/>
        </w:rPr>
        <w:t xml:space="preserve">4, 5 and 6); such action will invalidate the </w:t>
      </w:r>
      <w:r w:rsidR="00D3417E" w:rsidRPr="009331DB">
        <w:rPr>
          <w:iCs/>
          <w:sz w:val="24"/>
          <w:szCs w:val="24"/>
        </w:rPr>
        <w:t>clinical sign-off</w:t>
      </w:r>
      <w:r w:rsidR="00D3417E" w:rsidRPr="009331DB">
        <w:rPr>
          <w:sz w:val="24"/>
          <w:szCs w:val="24"/>
        </w:rPr>
        <w:t xml:space="preserve"> with which it is provided. </w:t>
      </w:r>
      <w:r w:rsidR="005A3B09" w:rsidRPr="009331DB">
        <w:rPr>
          <w:sz w:val="24"/>
          <w:szCs w:val="24"/>
        </w:rPr>
        <w:t xml:space="preserve">Section 2 may be amended by </w:t>
      </w:r>
      <w:r>
        <w:rPr>
          <w:sz w:val="24"/>
          <w:szCs w:val="24"/>
        </w:rPr>
        <w:t>NHSE</w:t>
      </w:r>
      <w:r w:rsidR="005A3B09" w:rsidRPr="009331DB">
        <w:rPr>
          <w:sz w:val="24"/>
          <w:szCs w:val="24"/>
        </w:rPr>
        <w:t xml:space="preserve"> only.</w:t>
      </w:r>
      <w:r w:rsidR="00D3417E" w:rsidRPr="009331DB">
        <w:rPr>
          <w:sz w:val="24"/>
          <w:szCs w:val="24"/>
        </w:rPr>
        <w:t xml:space="preserve"> </w:t>
      </w:r>
      <w:hyperlink w:anchor="Section7" w:history="1">
        <w:r w:rsidR="00B531F3" w:rsidRPr="00CC671B">
          <w:rPr>
            <w:rStyle w:val="Hyperlink"/>
            <w:sz w:val="24"/>
            <w:szCs w:val="24"/>
          </w:rPr>
          <w:t>Section 7</w:t>
        </w:r>
      </w:hyperlink>
      <w:r w:rsidR="00B531F3" w:rsidRPr="009331DB">
        <w:rPr>
          <w:sz w:val="24"/>
          <w:szCs w:val="24"/>
        </w:rPr>
        <w:t xml:space="preserve"> is to be completed by</w:t>
      </w:r>
      <w:r w:rsidR="005A3B09" w:rsidRPr="009331DB">
        <w:rPr>
          <w:sz w:val="24"/>
          <w:szCs w:val="24"/>
        </w:rPr>
        <w:t xml:space="preserve"> the </w:t>
      </w:r>
      <w:r w:rsidR="003A6DAD" w:rsidRPr="009331DB">
        <w:rPr>
          <w:sz w:val="24"/>
          <w:szCs w:val="24"/>
        </w:rPr>
        <w:t xml:space="preserve">community pharmacy contractor </w:t>
      </w:r>
      <w:r w:rsidR="005A3B09" w:rsidRPr="009331DB">
        <w:rPr>
          <w:sz w:val="24"/>
          <w:szCs w:val="24"/>
        </w:rPr>
        <w:t>providing the advanced service</w:t>
      </w:r>
      <w:r w:rsidR="005A3B09" w:rsidRPr="006146B8">
        <w:rPr>
          <w:sz w:val="24"/>
          <w:szCs w:val="24"/>
        </w:rPr>
        <w:t>.</w:t>
      </w:r>
    </w:p>
    <w:p w14:paraId="1D081E39" w14:textId="0468EA66" w:rsidR="005E4B93" w:rsidRPr="006146B8" w:rsidRDefault="00D3417E" w:rsidP="00E77589">
      <w:pPr>
        <w:spacing w:before="200" w:line="320" w:lineRule="exact"/>
        <w:rPr>
          <w:rFonts w:cs="Arial"/>
          <w:b/>
          <w:bCs/>
          <w:szCs w:val="24"/>
        </w:rPr>
      </w:pPr>
      <w:r w:rsidRPr="006146B8">
        <w:rPr>
          <w:szCs w:val="24"/>
        </w:rPr>
        <w:t xml:space="preserve">Operation of this PGD is the responsibility of </w:t>
      </w:r>
      <w:r w:rsidR="00795889">
        <w:rPr>
          <w:szCs w:val="24"/>
        </w:rPr>
        <w:t>NHSE</w:t>
      </w:r>
      <w:r w:rsidR="00393F59" w:rsidRPr="006146B8">
        <w:rPr>
          <w:szCs w:val="24"/>
        </w:rPr>
        <w:t xml:space="preserve"> as the commissioner</w:t>
      </w:r>
      <w:r w:rsidRPr="006146B8">
        <w:rPr>
          <w:szCs w:val="24"/>
        </w:rPr>
        <w:t xml:space="preserve"> and</w:t>
      </w:r>
      <w:r w:rsidR="00393F59" w:rsidRPr="006146B8">
        <w:rPr>
          <w:szCs w:val="24"/>
        </w:rPr>
        <w:t xml:space="preserve"> the community pharmacy contractor as the service provider</w:t>
      </w:r>
      <w:r w:rsidRPr="006146B8">
        <w:rPr>
          <w:szCs w:val="24"/>
        </w:rPr>
        <w:t>.</w:t>
      </w:r>
      <w:r w:rsidR="00542B84">
        <w:rPr>
          <w:szCs w:val="24"/>
        </w:rPr>
        <w:t xml:space="preserve"> </w:t>
      </w:r>
      <w:r w:rsidR="00542B84" w:rsidRPr="001A7560">
        <w:rPr>
          <w:szCs w:val="24"/>
        </w:rPr>
        <w:t xml:space="preserve">The final authorised copy of this PGD should be kept by </w:t>
      </w:r>
      <w:r w:rsidR="00795889">
        <w:rPr>
          <w:szCs w:val="24"/>
        </w:rPr>
        <w:t>NHSE</w:t>
      </w:r>
      <w:r w:rsidR="00542B84" w:rsidRPr="001A7560">
        <w:rPr>
          <w:szCs w:val="24"/>
        </w:rPr>
        <w:t xml:space="preserve"> </w:t>
      </w:r>
      <w:r w:rsidR="00987607">
        <w:rPr>
          <w:szCs w:val="24"/>
        </w:rPr>
        <w:t>and c</w:t>
      </w:r>
      <w:r w:rsidR="00987607" w:rsidRPr="006146B8">
        <w:rPr>
          <w:szCs w:val="24"/>
        </w:rPr>
        <w:t>ommunity pharmacy contractor</w:t>
      </w:r>
      <w:r w:rsidR="00987607">
        <w:rPr>
          <w:szCs w:val="24"/>
        </w:rPr>
        <w:t>s</w:t>
      </w:r>
      <w:r w:rsidR="00987607" w:rsidRPr="006146B8">
        <w:rPr>
          <w:szCs w:val="24"/>
        </w:rPr>
        <w:t xml:space="preserve"> </w:t>
      </w:r>
      <w:r w:rsidR="00542B84" w:rsidRPr="001A7560">
        <w:rPr>
          <w:szCs w:val="24"/>
        </w:rPr>
        <w:t>for 8 years</w:t>
      </w:r>
      <w:r w:rsidR="00987607">
        <w:rPr>
          <w:szCs w:val="24"/>
        </w:rPr>
        <w:t xml:space="preserve"> </w:t>
      </w:r>
      <w:r w:rsidR="00542B84" w:rsidRPr="001A7560">
        <w:rPr>
          <w:szCs w:val="24"/>
        </w:rPr>
        <w:t>after the PGD expires</w:t>
      </w:r>
      <w:r w:rsidR="00987607">
        <w:rPr>
          <w:szCs w:val="24"/>
        </w:rPr>
        <w:t>.</w:t>
      </w:r>
    </w:p>
    <w:p w14:paraId="474DD0AC" w14:textId="716C9EDF" w:rsidR="005E4B93" w:rsidRPr="006146B8" w:rsidRDefault="00233594" w:rsidP="00E77589">
      <w:pPr>
        <w:spacing w:before="200" w:line="320" w:lineRule="exact"/>
        <w:rPr>
          <w:rFonts w:cs="Arial"/>
          <w:b/>
          <w:bCs/>
          <w:szCs w:val="24"/>
        </w:rPr>
      </w:pPr>
      <w:r w:rsidRPr="006146B8">
        <w:rPr>
          <w:rFonts w:cs="Arial"/>
          <w:b/>
          <w:bCs/>
          <w:szCs w:val="24"/>
        </w:rPr>
        <w:t xml:space="preserve">A </w:t>
      </w:r>
      <w:r w:rsidR="00D14D0D">
        <w:rPr>
          <w:rFonts w:cs="Arial"/>
          <w:b/>
          <w:bCs/>
          <w:szCs w:val="24"/>
        </w:rPr>
        <w:t>practitioner</w:t>
      </w:r>
      <w:r w:rsidR="0004396B" w:rsidRPr="006146B8">
        <w:rPr>
          <w:rFonts w:cs="Arial"/>
          <w:b/>
          <w:bCs/>
          <w:szCs w:val="24"/>
        </w:rPr>
        <w:t xml:space="preserve"> must be authorised by name to work according to the current version of this PGD by signing </w:t>
      </w:r>
      <w:hyperlink w:anchor="Section7" w:history="1">
        <w:r w:rsidR="0004396B" w:rsidRPr="00CC671B">
          <w:rPr>
            <w:rStyle w:val="Hyperlink"/>
            <w:rFonts w:cs="Arial"/>
            <w:b/>
            <w:bCs/>
            <w:szCs w:val="24"/>
          </w:rPr>
          <w:t>section 7</w:t>
        </w:r>
      </w:hyperlink>
      <w:r w:rsidR="00014C07">
        <w:rPr>
          <w:rFonts w:cs="Arial"/>
          <w:b/>
          <w:bCs/>
          <w:szCs w:val="24"/>
        </w:rPr>
        <w:t>.</w:t>
      </w:r>
      <w:r w:rsidR="00014C07" w:rsidRPr="00014C07">
        <w:rPr>
          <w:rFonts w:cs="Arial"/>
          <w:b/>
          <w:bCs/>
          <w:szCs w:val="24"/>
        </w:rPr>
        <w:t xml:space="preserve"> </w:t>
      </w:r>
      <w:r w:rsidR="0004396B">
        <w:rPr>
          <w:rFonts w:cs="Arial"/>
          <w:b/>
          <w:bCs/>
          <w:szCs w:val="24"/>
        </w:rPr>
        <w:t>A manager with the relevant level of authority should also provide a counter signature.</w:t>
      </w:r>
    </w:p>
    <w:p w14:paraId="346D6595" w14:textId="53D0A31E" w:rsidR="00E82F92" w:rsidRPr="006146B8" w:rsidRDefault="00233594" w:rsidP="00E433EE">
      <w:pPr>
        <w:spacing w:before="200" w:line="320" w:lineRule="exact"/>
        <w:rPr>
          <w:rFonts w:cs="Arial"/>
          <w:color w:val="000000"/>
          <w:szCs w:val="24"/>
        </w:rPr>
      </w:pPr>
      <w:r w:rsidRPr="006146B8">
        <w:rPr>
          <w:rFonts w:cs="Arial"/>
          <w:bCs/>
          <w:szCs w:val="24"/>
        </w:rPr>
        <w:t>Providers</w:t>
      </w:r>
      <w:r w:rsidR="00C87933" w:rsidRPr="006146B8">
        <w:rPr>
          <w:rFonts w:cs="Arial"/>
          <w:bCs/>
          <w:szCs w:val="24"/>
        </w:rPr>
        <w:t xml:space="preserve"> must check that they are using the current version of the PGD. Amendments may </w:t>
      </w:r>
      <w:r w:rsidR="006E2380" w:rsidRPr="006146B8">
        <w:rPr>
          <w:rFonts w:cs="Arial"/>
          <w:bCs/>
          <w:szCs w:val="24"/>
        </w:rPr>
        <w:t xml:space="preserve">become necessary </w:t>
      </w:r>
      <w:r w:rsidR="00C87933" w:rsidRPr="006146B8">
        <w:rPr>
          <w:rFonts w:cs="Arial"/>
          <w:bCs/>
          <w:szCs w:val="24"/>
        </w:rPr>
        <w:t xml:space="preserve">prior to the published expiry date. </w:t>
      </w:r>
      <w:r w:rsidRPr="006146B8">
        <w:rPr>
          <w:rFonts w:cs="Arial"/>
          <w:bCs/>
          <w:szCs w:val="24"/>
        </w:rPr>
        <w:t>The c</w:t>
      </w:r>
      <w:r w:rsidR="00C87933" w:rsidRPr="006146B8">
        <w:rPr>
          <w:rFonts w:cs="Arial"/>
          <w:bCs/>
          <w:szCs w:val="24"/>
        </w:rPr>
        <w:t xml:space="preserve">urrent version </w:t>
      </w:r>
      <w:r w:rsidR="008544C1" w:rsidRPr="006146B8">
        <w:rPr>
          <w:rFonts w:cs="Arial"/>
          <w:bCs/>
          <w:szCs w:val="24"/>
        </w:rPr>
        <w:t xml:space="preserve">of </w:t>
      </w:r>
      <w:r w:rsidRPr="006146B8">
        <w:rPr>
          <w:rFonts w:cs="Arial"/>
          <w:bCs/>
          <w:szCs w:val="24"/>
        </w:rPr>
        <w:t>the</w:t>
      </w:r>
      <w:r w:rsidR="00014C07" w:rsidRPr="00014C07">
        <w:t xml:space="preserve"> </w:t>
      </w:r>
      <w:r w:rsidR="00F337AA">
        <w:t>c</w:t>
      </w:r>
      <w:r w:rsidR="00014C07" w:rsidRPr="004A57E1">
        <w:t>ommunity pharmacy seasonal influenza vaccination advanced service PGD</w:t>
      </w:r>
      <w:r w:rsidRPr="006146B8">
        <w:rPr>
          <w:rFonts w:cs="Arial"/>
          <w:bCs/>
          <w:szCs w:val="24"/>
        </w:rPr>
        <w:t xml:space="preserve"> </w:t>
      </w:r>
      <w:r w:rsidR="00014C07">
        <w:rPr>
          <w:rFonts w:cs="Arial"/>
          <w:bCs/>
          <w:szCs w:val="24"/>
        </w:rPr>
        <w:t>(</w:t>
      </w:r>
      <w:r w:rsidRPr="006146B8">
        <w:rPr>
          <w:rFonts w:cs="Arial"/>
          <w:bCs/>
          <w:szCs w:val="24"/>
        </w:rPr>
        <w:t xml:space="preserve">Pharmacy Influenza </w:t>
      </w:r>
      <w:r w:rsidR="00391736">
        <w:rPr>
          <w:rFonts w:cs="Arial"/>
          <w:bCs/>
          <w:szCs w:val="24"/>
        </w:rPr>
        <w:t xml:space="preserve">Vaccination </w:t>
      </w:r>
      <w:r w:rsidRPr="006146B8">
        <w:rPr>
          <w:rFonts w:cs="Arial"/>
          <w:bCs/>
          <w:szCs w:val="24"/>
        </w:rPr>
        <w:t>PGD</w:t>
      </w:r>
      <w:r w:rsidR="00014C07">
        <w:rPr>
          <w:rFonts w:cs="Arial"/>
          <w:bCs/>
          <w:szCs w:val="24"/>
        </w:rPr>
        <w:t>)</w:t>
      </w:r>
      <w:r w:rsidRPr="006146B8">
        <w:rPr>
          <w:rFonts w:cs="Arial"/>
          <w:bCs/>
          <w:szCs w:val="24"/>
        </w:rPr>
        <w:t xml:space="preserve"> can be found at: </w:t>
      </w:r>
      <w:hyperlink r:id="rId11" w:history="1">
        <w:r w:rsidR="00E433EE" w:rsidRPr="004D639C">
          <w:rPr>
            <w:color w:val="0000FF"/>
            <w:u w:val="single"/>
          </w:rPr>
          <w:t>NHS England » Community Pharmacy Seasonal Influenza Vaccine Service</w:t>
        </w:r>
      </w:hyperlink>
      <w:r w:rsidR="006146B8" w:rsidRPr="006146B8">
        <w:rPr>
          <w:szCs w:val="24"/>
        </w:rPr>
        <w:t xml:space="preserve"> </w:t>
      </w:r>
    </w:p>
    <w:p w14:paraId="63DEC950" w14:textId="77777777" w:rsidR="00A13AE5" w:rsidRPr="0082708B" w:rsidRDefault="00C87933" w:rsidP="00E77589">
      <w:pPr>
        <w:spacing w:before="200" w:line="320" w:lineRule="exact"/>
        <w:rPr>
          <w:rFonts w:cs="Arial"/>
          <w:color w:val="000000"/>
          <w:szCs w:val="24"/>
        </w:rPr>
      </w:pPr>
      <w:r w:rsidRPr="006146B8">
        <w:rPr>
          <w:rFonts w:cs="Arial"/>
          <w:color w:val="000000"/>
          <w:szCs w:val="24"/>
        </w:rPr>
        <w:t xml:space="preserve">Any </w:t>
      </w:r>
      <w:r w:rsidR="000B7BA0">
        <w:rPr>
          <w:rFonts w:cs="Arial"/>
          <w:color w:val="000000"/>
          <w:szCs w:val="24"/>
        </w:rPr>
        <w:t>enqu</w:t>
      </w:r>
      <w:r w:rsidR="000B7BA0" w:rsidRPr="0082708B">
        <w:rPr>
          <w:rFonts w:cs="Arial"/>
          <w:color w:val="000000"/>
          <w:szCs w:val="24"/>
        </w:rPr>
        <w:t xml:space="preserve">iries </w:t>
      </w:r>
      <w:r w:rsidRPr="0082708B">
        <w:rPr>
          <w:rFonts w:cs="Arial"/>
          <w:color w:val="000000"/>
          <w:szCs w:val="24"/>
        </w:rPr>
        <w:t>regarding</w:t>
      </w:r>
      <w:r w:rsidR="000B7BA0" w:rsidRPr="0082708B">
        <w:rPr>
          <w:rFonts w:cs="Arial"/>
          <w:color w:val="000000"/>
          <w:szCs w:val="24"/>
        </w:rPr>
        <w:t xml:space="preserve"> </w:t>
      </w:r>
      <w:r w:rsidR="00A13AE5" w:rsidRPr="0082708B">
        <w:rPr>
          <w:rFonts w:cs="Arial"/>
          <w:color w:val="000000"/>
          <w:szCs w:val="24"/>
        </w:rPr>
        <w:t>this PGD</w:t>
      </w:r>
      <w:r w:rsidRPr="0082708B">
        <w:rPr>
          <w:rFonts w:cs="Arial"/>
          <w:color w:val="000000"/>
          <w:szCs w:val="24"/>
        </w:rPr>
        <w:t xml:space="preserve"> should be addressed to</w:t>
      </w:r>
      <w:r w:rsidR="00A13AE5" w:rsidRPr="0082708B">
        <w:rPr>
          <w:rFonts w:cs="Arial"/>
          <w:color w:val="000000"/>
          <w:szCs w:val="24"/>
        </w:rPr>
        <w:t>:</w:t>
      </w:r>
    </w:p>
    <w:p w14:paraId="74DDE723" w14:textId="77777777" w:rsidR="006146B8" w:rsidRDefault="00646619" w:rsidP="00E77589">
      <w:pPr>
        <w:pStyle w:val="Heading1"/>
        <w:spacing w:after="0" w:line="320" w:lineRule="exact"/>
        <w:rPr>
          <w:rStyle w:val="Hyperlink"/>
          <w:rFonts w:cs="Arial"/>
          <w:szCs w:val="24"/>
        </w:rPr>
      </w:pPr>
      <w:hyperlink r:id="rId12" w:history="1">
        <w:r w:rsidR="0082708B" w:rsidRPr="0082708B">
          <w:rPr>
            <w:rStyle w:val="Hyperlink"/>
            <w:rFonts w:ascii="Arial" w:hAnsi="Arial" w:cs="Arial"/>
            <w:sz w:val="24"/>
            <w:szCs w:val="24"/>
          </w:rPr>
          <w:t>ENGLAND.communitypharmacy@nhs.net</w:t>
        </w:r>
      </w:hyperlink>
      <w:r w:rsidR="006146B8">
        <w:rPr>
          <w:rStyle w:val="Hyperlink"/>
          <w:rFonts w:cs="Arial"/>
          <w:szCs w:val="24"/>
        </w:rPr>
        <w:br w:type="page"/>
      </w:r>
    </w:p>
    <w:p w14:paraId="7FF92B30" w14:textId="77777777" w:rsidR="001C305E" w:rsidRPr="00890A0E" w:rsidRDefault="001C305E" w:rsidP="001C305E">
      <w:pPr>
        <w:pStyle w:val="Heading1"/>
        <w:rPr>
          <w:rFonts w:cs="Arial"/>
          <w:b/>
          <w:bCs/>
          <w:color w:val="FF0000"/>
          <w:sz w:val="24"/>
          <w:szCs w:val="24"/>
        </w:rPr>
      </w:pPr>
      <w:r w:rsidRPr="001C305E">
        <w:rPr>
          <w:rFonts w:ascii="Arial" w:hAnsi="Arial" w:cs="Arial"/>
          <w:b/>
          <w:lang w:val="en-US" w:eastAsia="en-US"/>
        </w:rPr>
        <w:lastRenderedPageBreak/>
        <w:t xml:space="preserve">Change </w:t>
      </w:r>
      <w:r w:rsidR="0052444F">
        <w:rPr>
          <w:rFonts w:ascii="Arial" w:hAnsi="Arial" w:cs="Arial"/>
          <w:b/>
          <w:lang w:val="en-US" w:eastAsia="en-US"/>
        </w:rPr>
        <w:t>H</w:t>
      </w:r>
      <w:r w:rsidRPr="001C305E">
        <w:rPr>
          <w:rFonts w:ascii="Arial" w:hAnsi="Arial" w:cs="Arial"/>
          <w:b/>
          <w:lang w:val="en-US" w:eastAsia="en-US"/>
        </w:rPr>
        <w:t>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7296"/>
        <w:gridCol w:w="1962"/>
      </w:tblGrid>
      <w:tr w:rsidR="001C305E" w:rsidRPr="007A1448" w14:paraId="4CA6D8EB"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D9D9D9"/>
          </w:tcPr>
          <w:p w14:paraId="746AFD99" w14:textId="77777777" w:rsidR="001C305E" w:rsidRPr="007A1448" w:rsidRDefault="001C305E" w:rsidP="00C26C9B">
            <w:pPr>
              <w:pStyle w:val="Tabletext"/>
              <w:spacing w:before="120" w:after="120"/>
              <w:rPr>
                <w:b/>
                <w:bCs/>
              </w:rPr>
            </w:pPr>
            <w:r w:rsidRPr="007A1448">
              <w:rPr>
                <w:b/>
                <w:bCs/>
              </w:rPr>
              <w:t>Version number</w:t>
            </w:r>
          </w:p>
        </w:tc>
        <w:tc>
          <w:tcPr>
            <w:tcW w:w="3489" w:type="pct"/>
            <w:tcBorders>
              <w:top w:val="single" w:sz="4" w:space="0" w:color="auto"/>
              <w:left w:val="single" w:sz="4" w:space="0" w:color="auto"/>
              <w:bottom w:val="single" w:sz="4" w:space="0" w:color="auto"/>
              <w:right w:val="single" w:sz="4" w:space="0" w:color="auto"/>
            </w:tcBorders>
            <w:shd w:val="clear" w:color="auto" w:fill="D9D9D9"/>
          </w:tcPr>
          <w:p w14:paraId="478FD882" w14:textId="77777777" w:rsidR="001C305E" w:rsidRPr="007A1448" w:rsidRDefault="001C305E" w:rsidP="00C26C9B">
            <w:pPr>
              <w:pStyle w:val="Tabletext"/>
              <w:spacing w:before="120" w:after="120"/>
              <w:rPr>
                <w:b/>
                <w:bCs/>
              </w:rPr>
            </w:pPr>
            <w:r>
              <w:rPr>
                <w:b/>
                <w:bCs/>
              </w:rPr>
              <w:t>Change details</w:t>
            </w:r>
          </w:p>
        </w:tc>
        <w:tc>
          <w:tcPr>
            <w:tcW w:w="938" w:type="pct"/>
            <w:tcBorders>
              <w:top w:val="single" w:sz="4" w:space="0" w:color="auto"/>
              <w:left w:val="single" w:sz="4" w:space="0" w:color="auto"/>
              <w:bottom w:val="single" w:sz="4" w:space="0" w:color="auto"/>
              <w:right w:val="single" w:sz="4" w:space="0" w:color="auto"/>
            </w:tcBorders>
            <w:shd w:val="clear" w:color="auto" w:fill="D9D9D9"/>
          </w:tcPr>
          <w:p w14:paraId="7471CBDD" w14:textId="77777777" w:rsidR="001C305E" w:rsidRPr="007A1448" w:rsidRDefault="001C305E" w:rsidP="00C26C9B">
            <w:pPr>
              <w:pStyle w:val="Tabletext"/>
              <w:spacing w:before="120" w:after="120"/>
              <w:rPr>
                <w:b/>
                <w:bCs/>
              </w:rPr>
            </w:pPr>
            <w:r w:rsidRPr="007A1448">
              <w:rPr>
                <w:b/>
                <w:bCs/>
              </w:rPr>
              <w:t>Date</w:t>
            </w:r>
          </w:p>
        </w:tc>
      </w:tr>
      <w:tr w:rsidR="001C305E" w:rsidRPr="007A1448" w14:paraId="7011BBA5"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37DC7E1F" w14:textId="47F4EFC5" w:rsidR="00E775F3" w:rsidRPr="0000799E" w:rsidRDefault="00CF2FC4" w:rsidP="00C26C9B">
            <w:pPr>
              <w:pStyle w:val="Tabletext"/>
              <w:spacing w:before="120" w:after="120"/>
            </w:pPr>
            <w:r>
              <w:t>V01.00</w:t>
            </w:r>
            <w:r w:rsidR="00BF2670">
              <w:t xml:space="preserve"> – V0</w:t>
            </w:r>
            <w:r w:rsidR="00CC671B">
              <w:t>6</w:t>
            </w:r>
            <w:r w:rsidR="00BF2670">
              <w:t>.00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20DF416E" w14:textId="3731B308" w:rsidR="001C305E" w:rsidRPr="0000799E" w:rsidRDefault="00BF2670" w:rsidP="00C26C9B">
            <w:pPr>
              <w:pStyle w:val="Tabletext"/>
              <w:spacing w:before="120" w:after="120"/>
            </w:pPr>
            <w:r>
              <w:t>See earlier version of this PGD for change details.</w:t>
            </w:r>
          </w:p>
        </w:tc>
        <w:tc>
          <w:tcPr>
            <w:tcW w:w="938" w:type="pct"/>
            <w:tcBorders>
              <w:top w:val="single" w:sz="4" w:space="0" w:color="auto"/>
              <w:left w:val="single" w:sz="4" w:space="0" w:color="auto"/>
              <w:bottom w:val="single" w:sz="4" w:space="0" w:color="auto"/>
              <w:right w:val="single" w:sz="4" w:space="0" w:color="auto"/>
            </w:tcBorders>
          </w:tcPr>
          <w:p w14:paraId="2FDDEE75" w14:textId="780CB8E1" w:rsidR="001C305E" w:rsidRPr="007A1448" w:rsidRDefault="009563E9" w:rsidP="00C26C9B">
            <w:pPr>
              <w:pStyle w:val="Tabletext"/>
              <w:spacing w:before="120" w:after="120"/>
            </w:pPr>
            <w:r>
              <w:t>18 August 2015</w:t>
            </w:r>
            <w:r w:rsidR="00BF2670">
              <w:t xml:space="preserve"> – </w:t>
            </w:r>
            <w:r w:rsidR="00CC671B">
              <w:t>8 May 2019</w:t>
            </w:r>
          </w:p>
        </w:tc>
      </w:tr>
      <w:tr w:rsidR="00241AC7" w:rsidRPr="007A1448" w14:paraId="511B9DC2"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3D253F69" w14:textId="1C65EF4F" w:rsidR="00241AC7" w:rsidRDefault="00241AC7" w:rsidP="00241AC7">
            <w:pPr>
              <w:pStyle w:val="Tabletext"/>
              <w:spacing w:before="120" w:after="120"/>
            </w:pPr>
            <w:r>
              <w:t>V07.00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5FB2806F" w14:textId="77777777" w:rsidR="00241AC7" w:rsidRPr="003D51D2" w:rsidRDefault="00241AC7" w:rsidP="00241AC7">
            <w:pPr>
              <w:pStyle w:val="Tabletext"/>
              <w:spacing w:before="120" w:after="0"/>
            </w:pPr>
            <w:r w:rsidRPr="00161BEF">
              <w:t xml:space="preserve">Pharmacy Influenza </w:t>
            </w:r>
            <w:r>
              <w:t xml:space="preserve">Vaccination </w:t>
            </w:r>
            <w:r w:rsidRPr="00161BEF">
              <w:t xml:space="preserve">PGD </w:t>
            </w:r>
            <w:r>
              <w:rPr>
                <w:rFonts w:cs="Arial"/>
                <w:szCs w:val="22"/>
              </w:rPr>
              <w:t>amended to:</w:t>
            </w:r>
            <w:r w:rsidRPr="00E71AA1">
              <w:rPr>
                <w:rFonts w:cs="Arial"/>
                <w:szCs w:val="22"/>
              </w:rPr>
              <w:t xml:space="preserve"> </w:t>
            </w:r>
          </w:p>
          <w:p w14:paraId="3AE7BBEE" w14:textId="335B8034" w:rsidR="00241AC7" w:rsidRDefault="00241AC7" w:rsidP="00241AC7">
            <w:pPr>
              <w:pStyle w:val="Tabletext"/>
              <w:numPr>
                <w:ilvl w:val="0"/>
                <w:numId w:val="41"/>
              </w:numPr>
              <w:spacing w:before="120" w:after="0"/>
              <w:ind w:left="318" w:hanging="284"/>
              <w:contextualSpacing/>
            </w:pPr>
            <w:r>
              <w:t>add paragraph on document retention to the front page</w:t>
            </w:r>
          </w:p>
          <w:p w14:paraId="11616407" w14:textId="7FD7685F" w:rsidR="00241AC7" w:rsidRDefault="00241AC7" w:rsidP="00241AC7">
            <w:pPr>
              <w:pStyle w:val="Tabletext"/>
              <w:numPr>
                <w:ilvl w:val="0"/>
                <w:numId w:val="40"/>
              </w:numPr>
              <w:spacing w:after="0"/>
              <w:ind w:left="318" w:hanging="284"/>
              <w:rPr>
                <w:szCs w:val="22"/>
              </w:rPr>
            </w:pPr>
            <w:r w:rsidRPr="00E56F70">
              <w:rPr>
                <w:szCs w:val="22"/>
              </w:rPr>
              <w:t xml:space="preserve">include household contacts of those on the </w:t>
            </w:r>
            <w:r w:rsidR="000939D6">
              <w:rPr>
                <w:szCs w:val="22"/>
              </w:rPr>
              <w:t xml:space="preserve">NHS </w:t>
            </w:r>
            <w:r w:rsidRPr="00E56F70">
              <w:rPr>
                <w:szCs w:val="22"/>
              </w:rPr>
              <w:t>Shielded Patient List</w:t>
            </w:r>
            <w:r>
              <w:rPr>
                <w:szCs w:val="22"/>
              </w:rPr>
              <w:t>, health and social care workers employed through Direct Payments or Personal Health Budgets, and potential</w:t>
            </w:r>
            <w:r w:rsidRPr="00E56F70">
              <w:rPr>
                <w:szCs w:val="22"/>
              </w:rPr>
              <w:t xml:space="preserve"> in season extension of the programme</w:t>
            </w:r>
            <w:r w:rsidRPr="00314CB8">
              <w:rPr>
                <w:szCs w:val="22"/>
              </w:rPr>
              <w:t xml:space="preserve"> to individuals from 50 years of age</w:t>
            </w:r>
          </w:p>
          <w:p w14:paraId="6047155E" w14:textId="6859E021" w:rsidR="00241AC7" w:rsidRPr="00314CB8" w:rsidRDefault="00241AC7" w:rsidP="00241AC7">
            <w:pPr>
              <w:pStyle w:val="Tabletext"/>
              <w:numPr>
                <w:ilvl w:val="0"/>
                <w:numId w:val="40"/>
              </w:numPr>
              <w:spacing w:after="0"/>
              <w:ind w:left="318" w:hanging="284"/>
              <w:rPr>
                <w:szCs w:val="22"/>
              </w:rPr>
            </w:pPr>
            <w:r w:rsidRPr="00314CB8">
              <w:rPr>
                <w:szCs w:val="22"/>
              </w:rPr>
              <w:t>update the table</w:t>
            </w:r>
            <w:r>
              <w:rPr>
                <w:szCs w:val="22"/>
              </w:rPr>
              <w:t xml:space="preserve"> of recommended</w:t>
            </w:r>
            <w:r w:rsidRPr="00314CB8">
              <w:rPr>
                <w:szCs w:val="22"/>
              </w:rPr>
              <w:t xml:space="preserve"> inactivated </w:t>
            </w:r>
            <w:r>
              <w:rPr>
                <w:szCs w:val="22"/>
              </w:rPr>
              <w:t xml:space="preserve">influenza </w:t>
            </w:r>
            <w:r w:rsidRPr="00314CB8">
              <w:rPr>
                <w:szCs w:val="22"/>
              </w:rPr>
              <w:t>vaccine</w:t>
            </w:r>
            <w:r>
              <w:rPr>
                <w:szCs w:val="22"/>
              </w:rPr>
              <w:t>s</w:t>
            </w:r>
            <w:r w:rsidRPr="00314CB8">
              <w:rPr>
                <w:szCs w:val="22"/>
              </w:rPr>
              <w:t xml:space="preserve"> for the 2020</w:t>
            </w:r>
            <w:r w:rsidR="009E0E11">
              <w:rPr>
                <w:szCs w:val="22"/>
              </w:rPr>
              <w:t xml:space="preserve"> to 20</w:t>
            </w:r>
            <w:r w:rsidRPr="00314CB8">
              <w:rPr>
                <w:szCs w:val="22"/>
              </w:rPr>
              <w:t>21 season</w:t>
            </w:r>
          </w:p>
          <w:p w14:paraId="284F9DC0" w14:textId="77777777" w:rsidR="00241AC7" w:rsidRDefault="00241AC7" w:rsidP="00241AC7">
            <w:pPr>
              <w:pStyle w:val="Tabletext"/>
              <w:numPr>
                <w:ilvl w:val="0"/>
                <w:numId w:val="40"/>
              </w:numPr>
              <w:spacing w:after="0"/>
              <w:ind w:left="318" w:hanging="284"/>
              <w:rPr>
                <w:szCs w:val="22"/>
              </w:rPr>
            </w:pPr>
            <w:r>
              <w:rPr>
                <w:szCs w:val="22"/>
              </w:rPr>
              <w:t xml:space="preserve">remove reference to </w:t>
            </w:r>
            <w:r>
              <w:rPr>
                <w:rFonts w:cs="Arial"/>
                <w:szCs w:val="22"/>
              </w:rPr>
              <w:t>Fluad</w:t>
            </w:r>
            <w:r w:rsidRPr="000E1613">
              <w:rPr>
                <w:rFonts w:cs="Arial"/>
                <w:szCs w:val="22"/>
                <w:vertAlign w:val="superscript"/>
              </w:rPr>
              <w:t>®</w:t>
            </w:r>
            <w:r>
              <w:rPr>
                <w:szCs w:val="22"/>
              </w:rPr>
              <w:t xml:space="preserve"> brand which will not be supplied to UK this season and remove black triangle from </w:t>
            </w:r>
            <w:r w:rsidRPr="00BE0AF1">
              <w:rPr>
                <w:rFonts w:cs="Arial"/>
                <w:szCs w:val="22"/>
                <w:lang w:val="en"/>
              </w:rPr>
              <w:t>Fluarix</w:t>
            </w:r>
            <w:r w:rsidRPr="00BE0AF1">
              <w:rPr>
                <w:rFonts w:cs="Arial"/>
                <w:szCs w:val="22"/>
                <w:vertAlign w:val="superscript"/>
                <w:lang w:val="en"/>
              </w:rPr>
              <w:t>®</w:t>
            </w:r>
            <w:r w:rsidRPr="00BE0AF1">
              <w:rPr>
                <w:rFonts w:cs="Arial"/>
                <w:szCs w:val="22"/>
                <w:lang w:val="en"/>
              </w:rPr>
              <w:t xml:space="preserve"> Tetra</w:t>
            </w:r>
          </w:p>
          <w:p w14:paraId="047AAF4E" w14:textId="2B6D80A7" w:rsidR="00241AC7" w:rsidRDefault="00241AC7" w:rsidP="00241AC7">
            <w:pPr>
              <w:pStyle w:val="Tabletext"/>
              <w:numPr>
                <w:ilvl w:val="0"/>
                <w:numId w:val="40"/>
              </w:numPr>
              <w:spacing w:after="0"/>
              <w:ind w:left="318" w:hanging="284"/>
              <w:rPr>
                <w:szCs w:val="22"/>
              </w:rPr>
            </w:pPr>
            <w:r>
              <w:rPr>
                <w:szCs w:val="22"/>
              </w:rPr>
              <w:t>remove reference to barium sulphate which is no longer listed in the</w:t>
            </w:r>
            <w:r w:rsidR="00D13DE4" w:rsidRPr="00D13DE4">
              <w:rPr>
                <w:szCs w:val="22"/>
              </w:rPr>
              <w:t xml:space="preserve"> adjuvanted trivalent influenza influenza vaccine</w:t>
            </w:r>
            <w:r>
              <w:rPr>
                <w:szCs w:val="22"/>
              </w:rPr>
              <w:t xml:space="preserve"> SPC as a residue of the manufacturing process</w:t>
            </w:r>
          </w:p>
          <w:p w14:paraId="58FE6BF2" w14:textId="010A5565" w:rsidR="00241AC7" w:rsidRPr="001372FE" w:rsidRDefault="00241AC7" w:rsidP="00241AC7">
            <w:pPr>
              <w:pStyle w:val="Tabletext"/>
              <w:numPr>
                <w:ilvl w:val="0"/>
                <w:numId w:val="40"/>
              </w:numPr>
              <w:spacing w:after="120"/>
              <w:ind w:left="318" w:hanging="284"/>
              <w:rPr>
                <w:szCs w:val="22"/>
              </w:rPr>
            </w:pPr>
            <w:r w:rsidRPr="001372FE">
              <w:rPr>
                <w:szCs w:val="22"/>
              </w:rPr>
              <w:t>include minor rewording, layout and formatting changes for clarity and consistency with other PHE PGDs</w:t>
            </w:r>
          </w:p>
        </w:tc>
        <w:tc>
          <w:tcPr>
            <w:tcW w:w="938" w:type="pct"/>
            <w:tcBorders>
              <w:top w:val="single" w:sz="4" w:space="0" w:color="auto"/>
              <w:left w:val="single" w:sz="4" w:space="0" w:color="auto"/>
              <w:bottom w:val="single" w:sz="4" w:space="0" w:color="auto"/>
              <w:right w:val="single" w:sz="4" w:space="0" w:color="auto"/>
            </w:tcBorders>
          </w:tcPr>
          <w:p w14:paraId="338003B9" w14:textId="20B0DFC1" w:rsidR="00241AC7" w:rsidRDefault="0055661E" w:rsidP="00241AC7">
            <w:pPr>
              <w:pStyle w:val="Tabletext"/>
              <w:spacing w:before="120" w:after="120"/>
            </w:pPr>
            <w:r>
              <w:t>24</w:t>
            </w:r>
            <w:r w:rsidR="00241AC7">
              <w:t xml:space="preserve"> August 2020</w:t>
            </w:r>
          </w:p>
        </w:tc>
      </w:tr>
      <w:tr w:rsidR="008530F9" w:rsidRPr="007A1448" w14:paraId="4B4E1A84"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190437AE" w14:textId="70496E0D" w:rsidR="008530F9" w:rsidRDefault="008530F9" w:rsidP="00241AC7">
            <w:pPr>
              <w:pStyle w:val="Tabletext"/>
              <w:spacing w:before="120" w:after="120"/>
            </w:pPr>
            <w:r>
              <w:t>V08.00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5A040947" w14:textId="77777777" w:rsidR="008530F9" w:rsidRPr="003D51D2" w:rsidRDefault="008530F9" w:rsidP="008530F9">
            <w:pPr>
              <w:pStyle w:val="Tabletext"/>
              <w:spacing w:before="120" w:after="0"/>
            </w:pPr>
            <w:r w:rsidRPr="00161BEF">
              <w:t xml:space="preserve">Pharmacy Influenza </w:t>
            </w:r>
            <w:r>
              <w:t xml:space="preserve">Vaccination </w:t>
            </w:r>
            <w:r w:rsidRPr="00161BEF">
              <w:t xml:space="preserve">PGD </w:t>
            </w:r>
            <w:r>
              <w:rPr>
                <w:rFonts w:cs="Arial"/>
                <w:szCs w:val="22"/>
              </w:rPr>
              <w:t>amended to:</w:t>
            </w:r>
            <w:r w:rsidRPr="00E71AA1">
              <w:rPr>
                <w:rFonts w:cs="Arial"/>
                <w:szCs w:val="22"/>
              </w:rPr>
              <w:t xml:space="preserve"> </w:t>
            </w:r>
          </w:p>
          <w:p w14:paraId="01D5627C" w14:textId="54B7F8AF" w:rsidR="0060751C" w:rsidRDefault="0060751C" w:rsidP="008530F9">
            <w:pPr>
              <w:pStyle w:val="Tabletext"/>
              <w:numPr>
                <w:ilvl w:val="0"/>
                <w:numId w:val="44"/>
              </w:numPr>
              <w:spacing w:before="120" w:after="0"/>
              <w:ind w:left="315" w:hanging="283"/>
              <w:contextualSpacing/>
              <w:rPr>
                <w:szCs w:val="22"/>
              </w:rPr>
            </w:pPr>
            <w:r>
              <w:rPr>
                <w:szCs w:val="22"/>
              </w:rPr>
              <w:t xml:space="preserve">include </w:t>
            </w:r>
            <w:r>
              <w:rPr>
                <w:rFonts w:cs="Arial"/>
                <w:noProof/>
                <w:szCs w:val="22"/>
              </w:rPr>
              <w:t>registered professionals who can legally supply and administer under a PGD</w:t>
            </w:r>
          </w:p>
          <w:p w14:paraId="74DB27D2" w14:textId="12F5DB53" w:rsidR="008530F9" w:rsidRDefault="008530F9" w:rsidP="008530F9">
            <w:pPr>
              <w:pStyle w:val="Tabletext"/>
              <w:numPr>
                <w:ilvl w:val="0"/>
                <w:numId w:val="44"/>
              </w:numPr>
              <w:spacing w:before="120" w:after="0"/>
              <w:ind w:left="315" w:hanging="283"/>
              <w:contextualSpacing/>
              <w:rPr>
                <w:szCs w:val="22"/>
              </w:rPr>
            </w:pPr>
            <w:r>
              <w:rPr>
                <w:szCs w:val="22"/>
              </w:rPr>
              <w:t>include eligible cohorts for the 2021</w:t>
            </w:r>
            <w:r w:rsidR="009E0E11">
              <w:rPr>
                <w:szCs w:val="22"/>
              </w:rPr>
              <w:t xml:space="preserve"> to 20</w:t>
            </w:r>
            <w:r>
              <w:rPr>
                <w:szCs w:val="22"/>
              </w:rPr>
              <w:t>22 season</w:t>
            </w:r>
          </w:p>
          <w:p w14:paraId="1693A990" w14:textId="239B23E3" w:rsidR="008530F9" w:rsidRDefault="008530F9" w:rsidP="008530F9">
            <w:pPr>
              <w:pStyle w:val="Tabletext"/>
              <w:numPr>
                <w:ilvl w:val="0"/>
                <w:numId w:val="44"/>
              </w:numPr>
              <w:spacing w:before="120" w:after="0"/>
              <w:ind w:left="315" w:hanging="283"/>
              <w:contextualSpacing/>
              <w:rPr>
                <w:szCs w:val="22"/>
              </w:rPr>
            </w:pPr>
            <w:r>
              <w:rPr>
                <w:szCs w:val="22"/>
              </w:rPr>
              <w:t>include the inactivated influenza vaccines for the 2021</w:t>
            </w:r>
            <w:r w:rsidR="009E0E11">
              <w:rPr>
                <w:szCs w:val="22"/>
              </w:rPr>
              <w:t xml:space="preserve"> to 20</w:t>
            </w:r>
            <w:r>
              <w:rPr>
                <w:szCs w:val="22"/>
              </w:rPr>
              <w:t>22 season</w:t>
            </w:r>
          </w:p>
          <w:p w14:paraId="51D8C6DB" w14:textId="50FCB0A4" w:rsidR="008530F9" w:rsidRPr="00161BEF" w:rsidRDefault="008530F9" w:rsidP="008530F9">
            <w:pPr>
              <w:pStyle w:val="Tabletext"/>
              <w:numPr>
                <w:ilvl w:val="0"/>
                <w:numId w:val="44"/>
              </w:numPr>
              <w:spacing w:after="120"/>
              <w:ind w:left="318" w:hanging="284"/>
            </w:pPr>
            <w:r w:rsidRPr="001372FE">
              <w:rPr>
                <w:szCs w:val="22"/>
              </w:rPr>
              <w:t>include minor rewording, layout and formatting changes for clarity and consistency with other PHE PGDs</w:t>
            </w:r>
          </w:p>
        </w:tc>
        <w:tc>
          <w:tcPr>
            <w:tcW w:w="938" w:type="pct"/>
            <w:tcBorders>
              <w:top w:val="single" w:sz="4" w:space="0" w:color="auto"/>
              <w:left w:val="single" w:sz="4" w:space="0" w:color="auto"/>
              <w:bottom w:val="single" w:sz="4" w:space="0" w:color="auto"/>
              <w:right w:val="single" w:sz="4" w:space="0" w:color="auto"/>
            </w:tcBorders>
          </w:tcPr>
          <w:p w14:paraId="0451A5B1" w14:textId="039AA0BF" w:rsidR="008530F9" w:rsidRDefault="00770816" w:rsidP="00241AC7">
            <w:pPr>
              <w:pStyle w:val="Tabletext"/>
              <w:spacing w:before="120" w:after="120"/>
            </w:pPr>
            <w:r>
              <w:t>2</w:t>
            </w:r>
            <w:r w:rsidR="0060751C">
              <w:t>7</w:t>
            </w:r>
            <w:r w:rsidR="008530F9">
              <w:t xml:space="preserve"> July 2021</w:t>
            </w:r>
          </w:p>
        </w:tc>
      </w:tr>
      <w:tr w:rsidR="007819B0" w:rsidRPr="007A1448" w14:paraId="30D745EC"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0CAE6243" w14:textId="34E951B6" w:rsidR="007819B0" w:rsidRDefault="007819B0" w:rsidP="00241AC7">
            <w:pPr>
              <w:pStyle w:val="Tabletext"/>
              <w:spacing w:before="120" w:after="120"/>
            </w:pPr>
            <w:r>
              <w:t>V09.00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61F6F6EC" w14:textId="77777777" w:rsidR="007819B0" w:rsidRPr="00B13314" w:rsidRDefault="007819B0" w:rsidP="007819B0">
            <w:pPr>
              <w:pStyle w:val="Tabletext"/>
              <w:spacing w:before="120" w:after="0"/>
              <w:rPr>
                <w:szCs w:val="22"/>
              </w:rPr>
            </w:pPr>
            <w:r w:rsidRPr="00B13314">
              <w:rPr>
                <w:szCs w:val="22"/>
              </w:rPr>
              <w:t xml:space="preserve">Pharmacy Influenza Vaccination PGD </w:t>
            </w:r>
            <w:r w:rsidRPr="00B13314">
              <w:rPr>
                <w:rFonts w:cs="Arial"/>
                <w:szCs w:val="22"/>
              </w:rPr>
              <w:t xml:space="preserve">amended to: </w:t>
            </w:r>
          </w:p>
          <w:p w14:paraId="209B9956" w14:textId="4D8797C1" w:rsidR="007819B0" w:rsidRPr="00B13314" w:rsidRDefault="007819B0" w:rsidP="007819B0">
            <w:pPr>
              <w:pStyle w:val="Tabletext"/>
              <w:numPr>
                <w:ilvl w:val="0"/>
                <w:numId w:val="44"/>
              </w:numPr>
              <w:spacing w:before="120" w:after="0"/>
              <w:ind w:left="315" w:hanging="283"/>
              <w:contextualSpacing/>
              <w:rPr>
                <w:rFonts w:cs="Arial"/>
                <w:noProof/>
                <w:szCs w:val="22"/>
              </w:rPr>
            </w:pPr>
            <w:r w:rsidRPr="00B13314">
              <w:rPr>
                <w:szCs w:val="22"/>
              </w:rPr>
              <w:t xml:space="preserve">include primary care contractors (primary medical services, pharmaceutical services, primary dental services or general ophthalmic services) and their frontline staff, including locums </w:t>
            </w:r>
          </w:p>
          <w:p w14:paraId="3895D0F9" w14:textId="77777777" w:rsidR="00B13314" w:rsidRPr="00B13314" w:rsidRDefault="00B13314" w:rsidP="00B13314">
            <w:pPr>
              <w:keepNext/>
              <w:numPr>
                <w:ilvl w:val="0"/>
                <w:numId w:val="44"/>
              </w:numPr>
              <w:overflowPunct/>
              <w:autoSpaceDE/>
              <w:autoSpaceDN/>
              <w:adjustRightInd/>
              <w:ind w:left="318" w:hanging="284"/>
              <w:textAlignment w:val="auto"/>
              <w:rPr>
                <w:sz w:val="22"/>
                <w:szCs w:val="22"/>
                <w:lang w:val="en-US" w:eastAsia="en-US"/>
              </w:rPr>
            </w:pPr>
            <w:r w:rsidRPr="00B13314">
              <w:rPr>
                <w:sz w:val="22"/>
                <w:szCs w:val="22"/>
                <w:lang w:val="en-US" w:eastAsia="en-US"/>
              </w:rPr>
              <w:t>mention consent or ‘best-interests’ decision in accordance with the Mental Capacity Act 2005</w:t>
            </w:r>
          </w:p>
          <w:p w14:paraId="1FD00986" w14:textId="77777777" w:rsidR="007B50E1" w:rsidRPr="00B13314" w:rsidRDefault="007B50E1" w:rsidP="007B50E1">
            <w:pPr>
              <w:keepNext/>
              <w:numPr>
                <w:ilvl w:val="0"/>
                <w:numId w:val="44"/>
              </w:numPr>
              <w:overflowPunct/>
              <w:autoSpaceDE/>
              <w:autoSpaceDN/>
              <w:adjustRightInd/>
              <w:ind w:left="318" w:hanging="284"/>
              <w:textAlignment w:val="auto"/>
              <w:rPr>
                <w:sz w:val="22"/>
                <w:szCs w:val="22"/>
                <w:lang w:val="en-US" w:eastAsia="en-US"/>
              </w:rPr>
            </w:pPr>
            <w:r w:rsidRPr="00B13314">
              <w:rPr>
                <w:sz w:val="22"/>
                <w:szCs w:val="22"/>
                <w:lang w:val="en-US" w:eastAsia="en-US"/>
              </w:rPr>
              <w:t>update additional information and drug interactions sections</w:t>
            </w:r>
          </w:p>
          <w:p w14:paraId="2B51F136" w14:textId="54D853D8" w:rsidR="007819B0" w:rsidRPr="00B13314" w:rsidRDefault="007819B0" w:rsidP="00FD342E">
            <w:pPr>
              <w:pStyle w:val="Tabletext"/>
              <w:numPr>
                <w:ilvl w:val="0"/>
                <w:numId w:val="44"/>
              </w:numPr>
              <w:spacing w:after="0"/>
              <w:ind w:left="318" w:hanging="284"/>
              <w:rPr>
                <w:szCs w:val="22"/>
              </w:rPr>
            </w:pPr>
            <w:r w:rsidRPr="00B13314">
              <w:rPr>
                <w:szCs w:val="22"/>
              </w:rPr>
              <w:t>update for change of organi</w:t>
            </w:r>
            <w:r w:rsidR="00795889" w:rsidRPr="00B13314">
              <w:rPr>
                <w:szCs w:val="22"/>
              </w:rPr>
              <w:t>s</w:t>
            </w:r>
            <w:r w:rsidRPr="00B13314">
              <w:rPr>
                <w:szCs w:val="22"/>
              </w:rPr>
              <w:t xml:space="preserve">ation from </w:t>
            </w:r>
            <w:r w:rsidR="00E867B3" w:rsidRPr="00B13314">
              <w:rPr>
                <w:szCs w:val="22"/>
              </w:rPr>
              <w:t xml:space="preserve">PHE </w:t>
            </w:r>
            <w:r w:rsidRPr="00B13314">
              <w:rPr>
                <w:szCs w:val="22"/>
              </w:rPr>
              <w:t>to UKHSA</w:t>
            </w:r>
          </w:p>
          <w:p w14:paraId="18FC6D19" w14:textId="2E9B926E" w:rsidR="00FD342E" w:rsidRPr="00B13314" w:rsidRDefault="00FD342E" w:rsidP="00FD342E">
            <w:pPr>
              <w:pStyle w:val="Tabletext"/>
              <w:numPr>
                <w:ilvl w:val="0"/>
                <w:numId w:val="44"/>
              </w:numPr>
              <w:spacing w:after="120"/>
              <w:ind w:left="318" w:hanging="284"/>
              <w:rPr>
                <w:szCs w:val="22"/>
              </w:rPr>
            </w:pPr>
            <w:r w:rsidRPr="00B13314">
              <w:rPr>
                <w:szCs w:val="22"/>
              </w:rPr>
              <w:t>web addresses hyperlinked into body text for clarity and consistency with other UKHSA PGDs</w:t>
            </w:r>
          </w:p>
        </w:tc>
        <w:tc>
          <w:tcPr>
            <w:tcW w:w="938" w:type="pct"/>
            <w:tcBorders>
              <w:top w:val="single" w:sz="4" w:space="0" w:color="auto"/>
              <w:left w:val="single" w:sz="4" w:space="0" w:color="auto"/>
              <w:bottom w:val="single" w:sz="4" w:space="0" w:color="auto"/>
              <w:right w:val="single" w:sz="4" w:space="0" w:color="auto"/>
            </w:tcBorders>
          </w:tcPr>
          <w:p w14:paraId="26F219DF" w14:textId="472F1BC9" w:rsidR="007819B0" w:rsidRDefault="00E867B3" w:rsidP="00241AC7">
            <w:pPr>
              <w:pStyle w:val="Tabletext"/>
              <w:spacing w:before="120" w:after="120"/>
            </w:pPr>
            <w:r>
              <w:t>12</w:t>
            </w:r>
            <w:r w:rsidR="007819B0">
              <w:t xml:space="preserve"> October 2021</w:t>
            </w:r>
          </w:p>
        </w:tc>
      </w:tr>
      <w:tr w:rsidR="00432B7A" w:rsidRPr="007A1448" w14:paraId="64111EBF"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23889D45" w14:textId="51724F35" w:rsidR="00432B7A" w:rsidRDefault="00432B7A" w:rsidP="00241AC7">
            <w:pPr>
              <w:pStyle w:val="Tabletext"/>
              <w:spacing w:before="120" w:after="120"/>
            </w:pPr>
            <w:r>
              <w:t>V10.00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765F98FF" w14:textId="55B84450" w:rsidR="00432B7A" w:rsidRPr="00B13314" w:rsidRDefault="00432B7A" w:rsidP="00E71746">
            <w:pPr>
              <w:pStyle w:val="Tabletext"/>
              <w:spacing w:before="120" w:after="0"/>
              <w:rPr>
                <w:szCs w:val="22"/>
              </w:rPr>
            </w:pPr>
            <w:r w:rsidRPr="00B13314">
              <w:rPr>
                <w:szCs w:val="22"/>
              </w:rPr>
              <w:t xml:space="preserve">Pharmacy Influenza Vaccination PGD </w:t>
            </w:r>
            <w:r w:rsidRPr="00B13314">
              <w:rPr>
                <w:rFonts w:cs="Arial"/>
                <w:szCs w:val="22"/>
              </w:rPr>
              <w:t>amended to:</w:t>
            </w:r>
          </w:p>
          <w:p w14:paraId="2B30CBA4" w14:textId="2535EC26" w:rsidR="00E71746" w:rsidRPr="00E71746" w:rsidRDefault="00E71746" w:rsidP="00E71746">
            <w:pPr>
              <w:keepNext/>
              <w:numPr>
                <w:ilvl w:val="0"/>
                <w:numId w:val="45"/>
              </w:numPr>
              <w:overflowPunct/>
              <w:autoSpaceDE/>
              <w:autoSpaceDN/>
              <w:adjustRightInd/>
              <w:ind w:left="318" w:hanging="284"/>
              <w:contextualSpacing/>
              <w:textAlignment w:val="auto"/>
              <w:rPr>
                <w:sz w:val="22"/>
                <w:szCs w:val="22"/>
                <w:lang w:val="en-US" w:eastAsia="en-US"/>
              </w:rPr>
            </w:pPr>
            <w:r w:rsidRPr="00E71746">
              <w:rPr>
                <w:sz w:val="22"/>
                <w:szCs w:val="22"/>
                <w:lang w:val="en-US" w:eastAsia="en-US"/>
              </w:rPr>
              <w:t>include only eligible cohorts for the 2022 to 2023 influenza season</w:t>
            </w:r>
          </w:p>
          <w:p w14:paraId="5F85B0F4" w14:textId="77777777" w:rsidR="00E71746" w:rsidRPr="00E71746" w:rsidRDefault="00E71746" w:rsidP="00E71746">
            <w:pPr>
              <w:keepNext/>
              <w:numPr>
                <w:ilvl w:val="0"/>
                <w:numId w:val="45"/>
              </w:numPr>
              <w:overflowPunct/>
              <w:autoSpaceDE/>
              <w:autoSpaceDN/>
              <w:adjustRightInd/>
              <w:spacing w:before="120"/>
              <w:ind w:left="320" w:hanging="284"/>
              <w:contextualSpacing/>
              <w:textAlignment w:val="auto"/>
              <w:rPr>
                <w:sz w:val="22"/>
                <w:szCs w:val="22"/>
                <w:lang w:val="en-US" w:eastAsia="en-US"/>
              </w:rPr>
            </w:pPr>
            <w:r w:rsidRPr="00E71746">
              <w:rPr>
                <w:sz w:val="22"/>
                <w:szCs w:val="22"/>
                <w:lang w:val="en-US" w:eastAsia="en-US"/>
              </w:rPr>
              <w:t>include the inactivated influenza vaccines for the 2022 to 2023 season</w:t>
            </w:r>
          </w:p>
          <w:p w14:paraId="4B061B42" w14:textId="1C6811F5" w:rsidR="00432B7A" w:rsidRPr="00E71746" w:rsidRDefault="00E71746" w:rsidP="00E71746">
            <w:pPr>
              <w:keepNext/>
              <w:numPr>
                <w:ilvl w:val="0"/>
                <w:numId w:val="45"/>
              </w:numPr>
              <w:overflowPunct/>
              <w:autoSpaceDE/>
              <w:autoSpaceDN/>
              <w:adjustRightInd/>
              <w:spacing w:after="120"/>
              <w:ind w:left="318" w:hanging="284"/>
              <w:textAlignment w:val="auto"/>
              <w:rPr>
                <w:sz w:val="22"/>
                <w:szCs w:val="22"/>
                <w:lang w:val="en-US" w:eastAsia="en-US"/>
              </w:rPr>
            </w:pPr>
            <w:r w:rsidRPr="00E71746">
              <w:rPr>
                <w:sz w:val="22"/>
                <w:szCs w:val="22"/>
              </w:rPr>
              <w:t>include minor rewording, layout and formatting changes for clarity and consistency with other UKHSA PGDs</w:t>
            </w:r>
          </w:p>
        </w:tc>
        <w:tc>
          <w:tcPr>
            <w:tcW w:w="938" w:type="pct"/>
            <w:tcBorders>
              <w:top w:val="single" w:sz="4" w:space="0" w:color="auto"/>
              <w:left w:val="single" w:sz="4" w:space="0" w:color="auto"/>
              <w:bottom w:val="single" w:sz="4" w:space="0" w:color="auto"/>
              <w:right w:val="single" w:sz="4" w:space="0" w:color="auto"/>
            </w:tcBorders>
          </w:tcPr>
          <w:p w14:paraId="44509FD9" w14:textId="7070CC42" w:rsidR="00432B7A" w:rsidRDefault="00DE5EBD" w:rsidP="00241AC7">
            <w:pPr>
              <w:pStyle w:val="Tabletext"/>
              <w:spacing w:before="120" w:after="120"/>
            </w:pPr>
            <w:r>
              <w:t>2</w:t>
            </w:r>
            <w:r w:rsidR="008644E2">
              <w:t>8</w:t>
            </w:r>
            <w:r w:rsidR="00432B7A">
              <w:t xml:space="preserve"> June 2022</w:t>
            </w:r>
          </w:p>
        </w:tc>
      </w:tr>
      <w:tr w:rsidR="00CC6F63" w:rsidRPr="007A1448" w14:paraId="351FE2A7" w14:textId="77777777" w:rsidTr="00CC671B">
        <w:tc>
          <w:tcPr>
            <w:tcW w:w="573" w:type="pct"/>
            <w:tcBorders>
              <w:top w:val="single" w:sz="4" w:space="0" w:color="auto"/>
              <w:left w:val="single" w:sz="4" w:space="0" w:color="auto"/>
              <w:bottom w:val="single" w:sz="4" w:space="0" w:color="auto"/>
              <w:right w:val="single" w:sz="4" w:space="0" w:color="auto"/>
            </w:tcBorders>
            <w:shd w:val="clear" w:color="auto" w:fill="auto"/>
          </w:tcPr>
          <w:p w14:paraId="08B66EDF" w14:textId="437B0CEE" w:rsidR="00CC6F63" w:rsidRDefault="00CC6F63" w:rsidP="00241AC7">
            <w:pPr>
              <w:pStyle w:val="Tabletext"/>
              <w:spacing w:before="120" w:after="120"/>
            </w:pPr>
            <w:r>
              <w:t>V11.00</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59C825DF" w14:textId="0CB22DB5" w:rsidR="00CC6F63" w:rsidRPr="00B13314" w:rsidRDefault="00CC6F63" w:rsidP="00CC6F63">
            <w:pPr>
              <w:pStyle w:val="Tabletext"/>
              <w:spacing w:before="120" w:after="120"/>
              <w:rPr>
                <w:szCs w:val="22"/>
              </w:rPr>
            </w:pPr>
            <w:r w:rsidRPr="00B13314">
              <w:rPr>
                <w:szCs w:val="22"/>
              </w:rPr>
              <w:t xml:space="preserve">Pharmacy Influenza Vaccination PGD </w:t>
            </w:r>
            <w:r w:rsidRPr="00B13314">
              <w:rPr>
                <w:rFonts w:cs="Arial"/>
                <w:szCs w:val="22"/>
              </w:rPr>
              <w:t>amended to</w:t>
            </w:r>
            <w:r>
              <w:rPr>
                <w:rFonts w:cs="Arial"/>
                <w:szCs w:val="22"/>
              </w:rPr>
              <w:t xml:space="preserve"> remove </w:t>
            </w:r>
            <w:r w:rsidRPr="00CC6F63">
              <w:rPr>
                <w:rFonts w:cs="Arial"/>
                <w:szCs w:val="22"/>
              </w:rPr>
              <w:t xml:space="preserve">declaration of competence for vaccination services </w:t>
            </w:r>
            <w:r>
              <w:rPr>
                <w:rFonts w:cs="Arial"/>
                <w:szCs w:val="22"/>
              </w:rPr>
              <w:t>from additional requirements under staff characteristics</w:t>
            </w:r>
          </w:p>
        </w:tc>
        <w:tc>
          <w:tcPr>
            <w:tcW w:w="938" w:type="pct"/>
            <w:tcBorders>
              <w:top w:val="single" w:sz="4" w:space="0" w:color="auto"/>
              <w:left w:val="single" w:sz="4" w:space="0" w:color="auto"/>
              <w:bottom w:val="single" w:sz="4" w:space="0" w:color="auto"/>
              <w:right w:val="single" w:sz="4" w:space="0" w:color="auto"/>
            </w:tcBorders>
          </w:tcPr>
          <w:p w14:paraId="6E61B313" w14:textId="55BA5FBB" w:rsidR="00CC6F63" w:rsidRDefault="00CC6F63" w:rsidP="00241AC7">
            <w:pPr>
              <w:pStyle w:val="Tabletext"/>
              <w:spacing w:before="120" w:after="120"/>
            </w:pPr>
            <w:r>
              <w:t>5 September 2022</w:t>
            </w:r>
          </w:p>
        </w:tc>
      </w:tr>
    </w:tbl>
    <w:p w14:paraId="33036972" w14:textId="77777777" w:rsidR="009C6F33" w:rsidRDefault="009C6F33">
      <w:pPr>
        <w:overflowPunct/>
        <w:autoSpaceDE/>
        <w:autoSpaceDN/>
        <w:adjustRightInd/>
        <w:jc w:val="center"/>
        <w:textAlignment w:val="auto"/>
        <w:rPr>
          <w:i/>
          <w:sz w:val="20"/>
          <w:vertAlign w:val="superscript"/>
        </w:rPr>
      </w:pPr>
      <w:r>
        <w:rPr>
          <w:i/>
          <w:sz w:val="20"/>
          <w:vertAlign w:val="superscript"/>
        </w:rPr>
        <w:br w:type="page"/>
      </w:r>
    </w:p>
    <w:p w14:paraId="50C80618" w14:textId="564600BB" w:rsidR="00E82F92" w:rsidRPr="00D91157" w:rsidRDefault="004172C7" w:rsidP="00D91157">
      <w:pPr>
        <w:pStyle w:val="ListParagraph"/>
        <w:numPr>
          <w:ilvl w:val="0"/>
          <w:numId w:val="34"/>
        </w:numPr>
        <w:spacing w:after="200"/>
        <w:ind w:left="714" w:hanging="357"/>
        <w:rPr>
          <w:rFonts w:cs="Arial"/>
          <w:szCs w:val="24"/>
        </w:rPr>
      </w:pPr>
      <w:r>
        <w:rPr>
          <w:b/>
          <w:szCs w:val="24"/>
        </w:rPr>
        <w:lastRenderedPageBreak/>
        <w:t xml:space="preserve">PGD </w:t>
      </w:r>
      <w:r w:rsidR="002900E5">
        <w:rPr>
          <w:b/>
          <w:szCs w:val="24"/>
        </w:rPr>
        <w:t>D</w:t>
      </w:r>
      <w:r w:rsidR="00E82F92" w:rsidRPr="00072005">
        <w:rPr>
          <w:b/>
          <w:szCs w:val="24"/>
        </w:rPr>
        <w:t>evelopment</w:t>
      </w:r>
    </w:p>
    <w:p w14:paraId="74B05D8D" w14:textId="1EBD343F" w:rsidR="00E82F92" w:rsidRPr="00FB1B7E" w:rsidRDefault="00E82F92" w:rsidP="007D12FB">
      <w:pPr>
        <w:pStyle w:val="Header"/>
        <w:spacing w:after="120" w:line="276" w:lineRule="auto"/>
        <w:rPr>
          <w:rFonts w:ascii="Arial" w:hAnsi="Arial" w:cs="Arial"/>
          <w:sz w:val="22"/>
          <w:szCs w:val="22"/>
        </w:rPr>
      </w:pPr>
      <w:r w:rsidRPr="00FB1B7E">
        <w:rPr>
          <w:rFonts w:ascii="Arial" w:hAnsi="Arial" w:cs="Arial"/>
          <w:sz w:val="22"/>
          <w:szCs w:val="22"/>
        </w:rPr>
        <w:t xml:space="preserve">This PGD has been developed by the following </w:t>
      </w:r>
      <w:r w:rsidR="000C6A93" w:rsidRPr="00FB1B7E">
        <w:rPr>
          <w:rFonts w:ascii="Arial" w:hAnsi="Arial" w:cs="Arial"/>
          <w:sz w:val="22"/>
          <w:szCs w:val="22"/>
        </w:rPr>
        <w:t xml:space="preserve">health professionals </w:t>
      </w:r>
      <w:r w:rsidRPr="00FB1B7E">
        <w:rPr>
          <w:rFonts w:ascii="Arial" w:hAnsi="Arial" w:cs="Arial"/>
          <w:sz w:val="22"/>
          <w:szCs w:val="22"/>
        </w:rPr>
        <w:t xml:space="preserve">on behalf of </w:t>
      </w:r>
      <w:r w:rsidR="00432B7A" w:rsidRPr="00FB1B7E">
        <w:rPr>
          <w:rFonts w:ascii="Arial" w:hAnsi="Arial" w:cs="Arial"/>
          <w:sz w:val="22"/>
          <w:szCs w:val="22"/>
        </w:rPr>
        <w:t xml:space="preserve">the </w:t>
      </w:r>
      <w:r w:rsidR="00795889" w:rsidRPr="00FB1B7E">
        <w:rPr>
          <w:rFonts w:ascii="Arial" w:hAnsi="Arial" w:cs="Arial"/>
          <w:sz w:val="22"/>
          <w:szCs w:val="22"/>
        </w:rPr>
        <w:t>UKHSA</w:t>
      </w:r>
      <w:r w:rsidRPr="00FB1B7E">
        <w:rPr>
          <w:rFonts w:ascii="Arial" w:hAnsi="Arial" w:cs="Arial"/>
          <w:sz w:val="22"/>
          <w:szCs w:val="22"/>
        </w:rPr>
        <w:t>:</w:t>
      </w:r>
    </w:p>
    <w:tbl>
      <w:tblPr>
        <w:tblW w:w="103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Description w:val="Table of authorising signatories of Elizabeth Graham (Pharmacist), Mary Ramsay (Doctor) and David Green (Registered Nurse)"/>
      </w:tblPr>
      <w:tblGrid>
        <w:gridCol w:w="2552"/>
        <w:gridCol w:w="3544"/>
        <w:gridCol w:w="2126"/>
        <w:gridCol w:w="2150"/>
      </w:tblGrid>
      <w:tr w:rsidR="000E1189" w:rsidRPr="00072005" w14:paraId="34A838E3" w14:textId="77777777" w:rsidTr="00CC671B">
        <w:trPr>
          <w:trHeight w:val="549"/>
        </w:trPr>
        <w:tc>
          <w:tcPr>
            <w:tcW w:w="2552" w:type="dxa"/>
            <w:shd w:val="clear" w:color="auto" w:fill="F2F2F2" w:themeFill="background1" w:themeFillShade="F2"/>
            <w:vAlign w:val="center"/>
          </w:tcPr>
          <w:p w14:paraId="2D01CE67" w14:textId="77777777" w:rsidR="00E82F92" w:rsidRPr="00C9511B" w:rsidRDefault="00E82F92" w:rsidP="00E82F92">
            <w:pPr>
              <w:rPr>
                <w:rFonts w:cs="Arial"/>
                <w:color w:val="FF0000"/>
                <w:sz w:val="22"/>
                <w:szCs w:val="22"/>
              </w:rPr>
            </w:pPr>
            <w:r w:rsidRPr="00C9511B">
              <w:rPr>
                <w:rFonts w:cs="Arial"/>
                <w:b/>
                <w:sz w:val="22"/>
                <w:szCs w:val="22"/>
              </w:rPr>
              <w:t>Developed by:</w:t>
            </w:r>
          </w:p>
        </w:tc>
        <w:tc>
          <w:tcPr>
            <w:tcW w:w="3544" w:type="dxa"/>
            <w:shd w:val="clear" w:color="auto" w:fill="F2F2F2" w:themeFill="background1" w:themeFillShade="F2"/>
            <w:vAlign w:val="center"/>
          </w:tcPr>
          <w:p w14:paraId="395819B7" w14:textId="77777777" w:rsidR="00E82F92" w:rsidRPr="00C9511B" w:rsidRDefault="00E82F92" w:rsidP="00E82F92">
            <w:pPr>
              <w:rPr>
                <w:rFonts w:cs="Arial"/>
                <w:b/>
                <w:sz w:val="22"/>
                <w:szCs w:val="22"/>
              </w:rPr>
            </w:pPr>
            <w:r w:rsidRPr="00C9511B">
              <w:rPr>
                <w:rFonts w:cs="Arial"/>
                <w:b/>
                <w:sz w:val="22"/>
                <w:szCs w:val="22"/>
              </w:rPr>
              <w:t>Name</w:t>
            </w:r>
          </w:p>
        </w:tc>
        <w:tc>
          <w:tcPr>
            <w:tcW w:w="2126" w:type="dxa"/>
            <w:shd w:val="clear" w:color="auto" w:fill="F2F2F2" w:themeFill="background1" w:themeFillShade="F2"/>
            <w:vAlign w:val="center"/>
          </w:tcPr>
          <w:p w14:paraId="03DF4239" w14:textId="77777777" w:rsidR="00E82F92" w:rsidRPr="00C9511B" w:rsidRDefault="00E82F92" w:rsidP="00E82F92">
            <w:pPr>
              <w:rPr>
                <w:rFonts w:cs="Arial"/>
                <w:b/>
                <w:sz w:val="22"/>
                <w:szCs w:val="22"/>
              </w:rPr>
            </w:pPr>
            <w:r w:rsidRPr="00C9511B">
              <w:rPr>
                <w:rFonts w:cs="Arial"/>
                <w:b/>
                <w:sz w:val="22"/>
                <w:szCs w:val="22"/>
              </w:rPr>
              <w:t>Signature</w:t>
            </w:r>
          </w:p>
        </w:tc>
        <w:tc>
          <w:tcPr>
            <w:tcW w:w="2150" w:type="dxa"/>
            <w:shd w:val="clear" w:color="auto" w:fill="F2F2F2" w:themeFill="background1" w:themeFillShade="F2"/>
            <w:vAlign w:val="center"/>
          </w:tcPr>
          <w:p w14:paraId="26FC35C9" w14:textId="77777777" w:rsidR="00E82F92" w:rsidRPr="00C9511B" w:rsidRDefault="00E82F92" w:rsidP="00E82F92">
            <w:pPr>
              <w:rPr>
                <w:rFonts w:cs="Arial"/>
                <w:b/>
                <w:sz w:val="22"/>
                <w:szCs w:val="22"/>
              </w:rPr>
            </w:pPr>
            <w:r w:rsidRPr="00C9511B">
              <w:rPr>
                <w:rFonts w:cs="Arial"/>
                <w:b/>
                <w:sz w:val="22"/>
                <w:szCs w:val="22"/>
              </w:rPr>
              <w:t>Date</w:t>
            </w:r>
          </w:p>
        </w:tc>
      </w:tr>
      <w:tr w:rsidR="00EA4859" w:rsidRPr="0036347F" w14:paraId="6FCC0873" w14:textId="77777777" w:rsidTr="008923A4">
        <w:trPr>
          <w:trHeight w:val="720"/>
        </w:trPr>
        <w:tc>
          <w:tcPr>
            <w:tcW w:w="2552" w:type="dxa"/>
          </w:tcPr>
          <w:p w14:paraId="349B2047" w14:textId="77777777" w:rsidR="00EA4859" w:rsidRPr="00B67A48" w:rsidRDefault="00EA4859" w:rsidP="00EA4859">
            <w:pPr>
              <w:pStyle w:val="Heading6"/>
              <w:spacing w:after="0"/>
              <w:jc w:val="left"/>
              <w:rPr>
                <w:rFonts w:ascii="Arial" w:hAnsi="Arial" w:cs="Arial"/>
                <w:i w:val="0"/>
                <w:sz w:val="20"/>
              </w:rPr>
            </w:pPr>
            <w:r w:rsidRPr="00B67A48">
              <w:rPr>
                <w:rFonts w:ascii="Arial" w:hAnsi="Arial" w:cs="Arial"/>
                <w:i w:val="0"/>
                <w:sz w:val="20"/>
              </w:rPr>
              <w:t>Pharmacist</w:t>
            </w:r>
          </w:p>
          <w:p w14:paraId="3E320608" w14:textId="77777777" w:rsidR="00EA4859" w:rsidRPr="00B67A48" w:rsidRDefault="00EA4859" w:rsidP="00EA4859">
            <w:pPr>
              <w:spacing w:after="120"/>
              <w:rPr>
                <w:rFonts w:cs="Arial"/>
                <w:sz w:val="20"/>
              </w:rPr>
            </w:pPr>
            <w:r w:rsidRPr="00B67A48">
              <w:rPr>
                <w:rFonts w:cs="Arial"/>
                <w:sz w:val="20"/>
              </w:rPr>
              <w:t>(Lead Author)</w:t>
            </w:r>
          </w:p>
        </w:tc>
        <w:tc>
          <w:tcPr>
            <w:tcW w:w="3544" w:type="dxa"/>
            <w:shd w:val="clear" w:color="auto" w:fill="auto"/>
            <w:vAlign w:val="center"/>
          </w:tcPr>
          <w:p w14:paraId="6E96AA70" w14:textId="6E4B46C3" w:rsidR="00EA4859" w:rsidRPr="00B67A48" w:rsidRDefault="00981454" w:rsidP="00EA4859">
            <w:pPr>
              <w:rPr>
                <w:rFonts w:cs="Arial"/>
                <w:b/>
                <w:bCs/>
                <w:sz w:val="20"/>
              </w:rPr>
            </w:pPr>
            <w:r w:rsidRPr="00B67A48">
              <w:rPr>
                <w:rFonts w:cs="Arial"/>
                <w:b/>
                <w:bCs/>
                <w:sz w:val="20"/>
              </w:rPr>
              <w:t>Jacqueline Lamberty</w:t>
            </w:r>
          </w:p>
          <w:p w14:paraId="40481F83" w14:textId="40B7C8C5" w:rsidR="00981454" w:rsidRPr="00B67A48" w:rsidRDefault="00981454" w:rsidP="00EA4859">
            <w:pPr>
              <w:rPr>
                <w:rFonts w:cs="Arial"/>
                <w:sz w:val="20"/>
              </w:rPr>
            </w:pPr>
            <w:r w:rsidRPr="00B67A48">
              <w:rPr>
                <w:rFonts w:cs="Arial"/>
                <w:sz w:val="20"/>
              </w:rPr>
              <w:t>Lead pharmacist Medicines Governance Health Equity and Clinical Governance Directorate, UKHSA</w:t>
            </w:r>
          </w:p>
        </w:tc>
        <w:tc>
          <w:tcPr>
            <w:tcW w:w="2126" w:type="dxa"/>
            <w:vAlign w:val="center"/>
          </w:tcPr>
          <w:p w14:paraId="29EDAFE5" w14:textId="1DFB2649" w:rsidR="00EA4859" w:rsidRPr="0036347F" w:rsidRDefault="000F66E0" w:rsidP="008923A4">
            <w:pPr>
              <w:ind w:left="-108"/>
              <w:jc w:val="center"/>
              <w:rPr>
                <w:rFonts w:cs="Arial"/>
                <w:i/>
                <w:color w:val="FF0000"/>
                <w:sz w:val="22"/>
                <w:szCs w:val="22"/>
              </w:rPr>
            </w:pPr>
            <w:r w:rsidRPr="000F66E0">
              <w:rPr>
                <w:rFonts w:ascii="Calibri" w:eastAsia="Calibri" w:hAnsi="Calibri"/>
                <w:noProof/>
                <w:sz w:val="22"/>
                <w:szCs w:val="22"/>
                <w:lang w:eastAsia="en-US"/>
              </w:rPr>
              <w:drawing>
                <wp:inline distT="0" distB="0" distL="0" distR="0" wp14:anchorId="46F87BF6" wp14:editId="352A1C44">
                  <wp:extent cx="1208432" cy="55167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359" cy="556665"/>
                          </a:xfrm>
                          <a:prstGeom prst="rect">
                            <a:avLst/>
                          </a:prstGeom>
                          <a:noFill/>
                        </pic:spPr>
                      </pic:pic>
                    </a:graphicData>
                  </a:graphic>
                </wp:inline>
              </w:drawing>
            </w:r>
          </w:p>
        </w:tc>
        <w:tc>
          <w:tcPr>
            <w:tcW w:w="2150" w:type="dxa"/>
            <w:shd w:val="clear" w:color="auto" w:fill="auto"/>
            <w:vAlign w:val="center"/>
          </w:tcPr>
          <w:p w14:paraId="1E81ACB9" w14:textId="3989270B" w:rsidR="00EA4859" w:rsidRPr="0036347F" w:rsidRDefault="00CC6F63" w:rsidP="00EA4859">
            <w:pPr>
              <w:rPr>
                <w:rFonts w:cs="Arial"/>
              </w:rPr>
            </w:pPr>
            <w:r>
              <w:rPr>
                <w:rFonts w:cs="Arial"/>
              </w:rPr>
              <w:t xml:space="preserve">5 September </w:t>
            </w:r>
            <w:r w:rsidR="000F66E0">
              <w:rPr>
                <w:rFonts w:cs="Arial"/>
              </w:rPr>
              <w:t>2022</w:t>
            </w:r>
          </w:p>
        </w:tc>
      </w:tr>
      <w:tr w:rsidR="00EA4859" w:rsidRPr="0036347F" w14:paraId="25999488" w14:textId="77777777" w:rsidTr="008923A4">
        <w:trPr>
          <w:trHeight w:val="621"/>
        </w:trPr>
        <w:tc>
          <w:tcPr>
            <w:tcW w:w="2552" w:type="dxa"/>
          </w:tcPr>
          <w:p w14:paraId="016D1C6B" w14:textId="77777777" w:rsidR="00EA4859" w:rsidRPr="00C9511B" w:rsidRDefault="00EA4859" w:rsidP="00EA4859">
            <w:pPr>
              <w:pStyle w:val="Heading5"/>
              <w:spacing w:before="0" w:after="0"/>
              <w:rPr>
                <w:rFonts w:ascii="Arial" w:hAnsi="Arial" w:cs="Arial"/>
                <w:i w:val="0"/>
                <w:sz w:val="22"/>
                <w:szCs w:val="22"/>
              </w:rPr>
            </w:pPr>
          </w:p>
          <w:p w14:paraId="51E7D311" w14:textId="77777777" w:rsidR="00EA4859" w:rsidRPr="00C9511B" w:rsidRDefault="00EA4859" w:rsidP="00EA4859">
            <w:pPr>
              <w:pStyle w:val="Heading5"/>
              <w:spacing w:before="0" w:after="0"/>
              <w:rPr>
                <w:rFonts w:ascii="Arial" w:hAnsi="Arial" w:cs="Arial"/>
                <w:i w:val="0"/>
                <w:sz w:val="22"/>
                <w:szCs w:val="22"/>
              </w:rPr>
            </w:pPr>
            <w:r w:rsidRPr="00C9511B">
              <w:rPr>
                <w:rFonts w:ascii="Arial" w:hAnsi="Arial" w:cs="Arial"/>
                <w:i w:val="0"/>
                <w:sz w:val="22"/>
                <w:szCs w:val="22"/>
              </w:rPr>
              <w:t>Doctor</w:t>
            </w:r>
          </w:p>
          <w:p w14:paraId="459914BC" w14:textId="77777777" w:rsidR="00EA4859" w:rsidRPr="00C9511B" w:rsidRDefault="00EA4859" w:rsidP="00EA4859">
            <w:pPr>
              <w:rPr>
                <w:rFonts w:cs="Arial"/>
                <w:sz w:val="22"/>
                <w:szCs w:val="22"/>
              </w:rPr>
            </w:pPr>
          </w:p>
        </w:tc>
        <w:tc>
          <w:tcPr>
            <w:tcW w:w="3544" w:type="dxa"/>
            <w:vAlign w:val="center"/>
          </w:tcPr>
          <w:p w14:paraId="1CBD4245" w14:textId="2101CA13" w:rsidR="00EA4859" w:rsidRPr="00C9511B" w:rsidRDefault="001B5707" w:rsidP="00EA4859">
            <w:pPr>
              <w:rPr>
                <w:rFonts w:cs="Arial"/>
                <w:sz w:val="22"/>
                <w:szCs w:val="22"/>
              </w:rPr>
            </w:pPr>
            <w:r>
              <w:rPr>
                <w:rFonts w:cs="Arial"/>
                <w:sz w:val="22"/>
                <w:szCs w:val="22"/>
              </w:rPr>
              <w:t>Jamie Lopez-Bernal</w:t>
            </w:r>
          </w:p>
          <w:p w14:paraId="23A41FF8" w14:textId="19E298A0" w:rsidR="00EA4859" w:rsidRPr="00A22165" w:rsidRDefault="00432B7A" w:rsidP="00EA4859">
            <w:pPr>
              <w:rPr>
                <w:rFonts w:cs="Arial"/>
                <w:color w:val="1F497D"/>
                <w:sz w:val="18"/>
                <w:szCs w:val="18"/>
              </w:rPr>
            </w:pPr>
            <w:r>
              <w:rPr>
                <w:rFonts w:cs="Arial"/>
                <w:bCs/>
                <w:sz w:val="18"/>
                <w:szCs w:val="18"/>
                <w:lang w:eastAsia="en-US"/>
              </w:rPr>
              <w:t>Consultant Epidemiologist</w:t>
            </w:r>
            <w:r w:rsidRPr="008770A4">
              <w:rPr>
                <w:rFonts w:cs="Arial"/>
                <w:sz w:val="18"/>
                <w:szCs w:val="18"/>
              </w:rPr>
              <w:t>,</w:t>
            </w:r>
            <w:r>
              <w:rPr>
                <w:rFonts w:cs="Arial"/>
                <w:sz w:val="18"/>
                <w:szCs w:val="18"/>
                <w:lang w:eastAsia="en-US"/>
              </w:rPr>
              <w:t xml:space="preserve"> Immunisation and </w:t>
            </w:r>
            <w:r w:rsidRPr="00AF1575">
              <w:rPr>
                <w:sz w:val="18"/>
                <w:szCs w:val="18"/>
              </w:rPr>
              <w:t>Vaccine Preventable Diseases Division,</w:t>
            </w:r>
            <w:r w:rsidRPr="008770A4">
              <w:rPr>
                <w:rFonts w:cs="Arial"/>
                <w:sz w:val="18"/>
                <w:szCs w:val="18"/>
              </w:rPr>
              <w:t xml:space="preserve"> UKHSA</w:t>
            </w:r>
          </w:p>
        </w:tc>
        <w:tc>
          <w:tcPr>
            <w:tcW w:w="2126" w:type="dxa"/>
            <w:vAlign w:val="center"/>
          </w:tcPr>
          <w:p w14:paraId="6A6B2AD5" w14:textId="77033B54" w:rsidR="00EA4859" w:rsidRPr="0036347F" w:rsidRDefault="00281D70" w:rsidP="00281D70">
            <w:pPr>
              <w:jc w:val="center"/>
              <w:rPr>
                <w:rFonts w:cs="Arial"/>
                <w:i/>
                <w:color w:val="FF0000"/>
                <w:sz w:val="22"/>
                <w:szCs w:val="22"/>
              </w:rPr>
            </w:pPr>
            <w:r>
              <w:rPr>
                <w:noProof/>
              </w:rPr>
              <w:drawing>
                <wp:inline distT="0" distB="0" distL="0" distR="0" wp14:anchorId="019E5A54" wp14:editId="5B1B216E">
                  <wp:extent cx="767508"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8843" cy="483439"/>
                          </a:xfrm>
                          <a:prstGeom prst="rect">
                            <a:avLst/>
                          </a:prstGeom>
                          <a:noFill/>
                          <a:ln>
                            <a:noFill/>
                          </a:ln>
                        </pic:spPr>
                      </pic:pic>
                    </a:graphicData>
                  </a:graphic>
                </wp:inline>
              </w:drawing>
            </w:r>
          </w:p>
        </w:tc>
        <w:tc>
          <w:tcPr>
            <w:tcW w:w="2150" w:type="dxa"/>
            <w:vAlign w:val="center"/>
          </w:tcPr>
          <w:p w14:paraId="2C5720FF" w14:textId="1DB46631" w:rsidR="00EA4859" w:rsidRPr="0036347F" w:rsidRDefault="00CC6F63" w:rsidP="00EA4859">
            <w:pPr>
              <w:rPr>
                <w:rFonts w:cs="Arial"/>
              </w:rPr>
            </w:pPr>
            <w:r>
              <w:rPr>
                <w:rFonts w:cs="Arial"/>
              </w:rPr>
              <w:t xml:space="preserve">5 September </w:t>
            </w:r>
            <w:r w:rsidR="000F66E0" w:rsidRPr="000F66E0">
              <w:rPr>
                <w:rFonts w:cs="Arial"/>
              </w:rPr>
              <w:t>2022</w:t>
            </w:r>
          </w:p>
        </w:tc>
      </w:tr>
      <w:tr w:rsidR="00EA4859" w:rsidRPr="0036347F" w14:paraId="201CBADE" w14:textId="77777777" w:rsidTr="008923A4">
        <w:trPr>
          <w:trHeight w:val="621"/>
        </w:trPr>
        <w:tc>
          <w:tcPr>
            <w:tcW w:w="2552" w:type="dxa"/>
          </w:tcPr>
          <w:p w14:paraId="0FE3DA3C" w14:textId="77777777" w:rsidR="00EA4859" w:rsidRPr="00C9511B" w:rsidRDefault="00EA4859" w:rsidP="00EA4859">
            <w:pPr>
              <w:pStyle w:val="Heading5"/>
              <w:spacing w:before="0" w:after="0"/>
              <w:rPr>
                <w:rFonts w:ascii="Arial" w:hAnsi="Arial" w:cs="Arial"/>
                <w:i w:val="0"/>
                <w:color w:val="FF0000"/>
                <w:sz w:val="22"/>
                <w:szCs w:val="22"/>
              </w:rPr>
            </w:pPr>
          </w:p>
          <w:p w14:paraId="3337E572" w14:textId="77777777" w:rsidR="00EA4859" w:rsidRPr="00C9511B" w:rsidRDefault="00EA4859" w:rsidP="00EA4859">
            <w:pPr>
              <w:pStyle w:val="Heading5"/>
              <w:spacing w:before="0" w:after="0"/>
              <w:rPr>
                <w:rFonts w:ascii="Arial" w:hAnsi="Arial" w:cs="Arial"/>
                <w:i w:val="0"/>
                <w:sz w:val="22"/>
                <w:szCs w:val="22"/>
              </w:rPr>
            </w:pPr>
            <w:r w:rsidRPr="00C9511B">
              <w:rPr>
                <w:rFonts w:ascii="Arial" w:hAnsi="Arial" w:cs="Arial"/>
                <w:i w:val="0"/>
                <w:sz w:val="22"/>
                <w:szCs w:val="22"/>
              </w:rPr>
              <w:t>Registered Nurse</w:t>
            </w:r>
          </w:p>
          <w:p w14:paraId="026A225B" w14:textId="77777777" w:rsidR="00EA4859" w:rsidRPr="002D6F46" w:rsidRDefault="00EA4859" w:rsidP="00EA4859">
            <w:pPr>
              <w:rPr>
                <w:rFonts w:cs="Arial"/>
                <w:sz w:val="20"/>
              </w:rPr>
            </w:pPr>
            <w:r w:rsidRPr="002D6F46">
              <w:rPr>
                <w:rFonts w:cs="Arial"/>
                <w:sz w:val="20"/>
              </w:rPr>
              <w:t>(Chair of Expert Panel)</w:t>
            </w:r>
          </w:p>
        </w:tc>
        <w:tc>
          <w:tcPr>
            <w:tcW w:w="3544" w:type="dxa"/>
            <w:vAlign w:val="center"/>
          </w:tcPr>
          <w:p w14:paraId="15B73AC0" w14:textId="69EA73EF" w:rsidR="0048066B" w:rsidRPr="0048066B" w:rsidRDefault="0048066B" w:rsidP="0048066B">
            <w:pPr>
              <w:rPr>
                <w:rFonts w:ascii="Calibri" w:eastAsia="Calibri" w:hAnsi="Calibri"/>
                <w:szCs w:val="24"/>
                <w:lang w:eastAsia="en-US"/>
              </w:rPr>
            </w:pPr>
            <w:r w:rsidRPr="0048066B">
              <w:rPr>
                <w:rFonts w:cs="Arial"/>
                <w:szCs w:val="24"/>
              </w:rPr>
              <w:t>Lesley McFarlane</w:t>
            </w:r>
            <w:r w:rsidRPr="0048066B">
              <w:rPr>
                <w:rFonts w:ascii="Calibri" w:eastAsia="Calibri" w:hAnsi="Calibri"/>
                <w:szCs w:val="24"/>
                <w:lang w:eastAsia="en-US"/>
              </w:rPr>
              <w:t xml:space="preserve"> </w:t>
            </w:r>
          </w:p>
          <w:p w14:paraId="7A2A71D9" w14:textId="31558F0C" w:rsidR="0048066B" w:rsidRPr="00A22165" w:rsidRDefault="0048066B" w:rsidP="0048066B">
            <w:pPr>
              <w:rPr>
                <w:color w:val="1F497D"/>
                <w:sz w:val="18"/>
                <w:szCs w:val="18"/>
              </w:rPr>
            </w:pPr>
            <w:r w:rsidRPr="0048066B">
              <w:rPr>
                <w:rFonts w:cs="Arial"/>
                <w:sz w:val="18"/>
                <w:szCs w:val="18"/>
              </w:rPr>
              <w:t>Lead Immunisation Nurse Specialist, Immunisation and Vaccine Preventable Diseases Division, UKHSA</w:t>
            </w:r>
          </w:p>
        </w:tc>
        <w:tc>
          <w:tcPr>
            <w:tcW w:w="2126" w:type="dxa"/>
            <w:vAlign w:val="center"/>
          </w:tcPr>
          <w:p w14:paraId="495E818D" w14:textId="1939406E" w:rsidR="00EA4859" w:rsidRPr="0036347F" w:rsidRDefault="0048066B" w:rsidP="00EA4859">
            <w:pPr>
              <w:rPr>
                <w:rFonts w:cs="Arial"/>
                <w:i/>
                <w:color w:val="FF0000"/>
                <w:sz w:val="22"/>
                <w:szCs w:val="22"/>
              </w:rPr>
            </w:pPr>
            <w:r>
              <w:rPr>
                <w:rFonts w:cs="Arial"/>
                <w:i/>
                <w:noProof/>
                <w:color w:val="FF0000"/>
                <w:sz w:val="22"/>
                <w:szCs w:val="22"/>
              </w:rPr>
              <w:drawing>
                <wp:inline distT="0" distB="0" distL="0" distR="0" wp14:anchorId="3738550E" wp14:editId="304E01FF">
                  <wp:extent cx="1193749" cy="36258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5014" cy="362969"/>
                          </a:xfrm>
                          <a:prstGeom prst="rect">
                            <a:avLst/>
                          </a:prstGeom>
                          <a:noFill/>
                        </pic:spPr>
                      </pic:pic>
                    </a:graphicData>
                  </a:graphic>
                </wp:inline>
              </w:drawing>
            </w:r>
          </w:p>
        </w:tc>
        <w:tc>
          <w:tcPr>
            <w:tcW w:w="2150" w:type="dxa"/>
            <w:vAlign w:val="center"/>
          </w:tcPr>
          <w:p w14:paraId="499CD178" w14:textId="0A96E091" w:rsidR="00EA4859" w:rsidRPr="0036347F" w:rsidRDefault="00CC6F63" w:rsidP="00EA4859">
            <w:pPr>
              <w:rPr>
                <w:rFonts w:cs="Arial"/>
              </w:rPr>
            </w:pPr>
            <w:r>
              <w:rPr>
                <w:rFonts w:cs="Arial"/>
              </w:rPr>
              <w:t xml:space="preserve">5 September </w:t>
            </w:r>
            <w:r w:rsidR="000F66E0" w:rsidRPr="000F66E0">
              <w:rPr>
                <w:rFonts w:cs="Arial"/>
              </w:rPr>
              <w:t>2022</w:t>
            </w:r>
          </w:p>
        </w:tc>
      </w:tr>
    </w:tbl>
    <w:p w14:paraId="01FE6213" w14:textId="5F146184" w:rsidR="00E82F92" w:rsidRPr="00FB1B7E" w:rsidRDefault="00E82F92" w:rsidP="007D12FB">
      <w:pPr>
        <w:spacing w:before="120"/>
        <w:rPr>
          <w:rFonts w:cs="Arial"/>
          <w:sz w:val="22"/>
          <w:szCs w:val="22"/>
        </w:rPr>
      </w:pPr>
      <w:r w:rsidRPr="00FB1B7E">
        <w:rPr>
          <w:rFonts w:cs="Arial"/>
          <w:sz w:val="22"/>
          <w:szCs w:val="22"/>
        </w:rPr>
        <w:t xml:space="preserve">This PGD has been peer reviewed by the </w:t>
      </w:r>
      <w:r w:rsidR="00795889" w:rsidRPr="00FB1B7E">
        <w:rPr>
          <w:rFonts w:cs="Arial"/>
          <w:sz w:val="22"/>
          <w:szCs w:val="22"/>
        </w:rPr>
        <w:t>UKHSA</w:t>
      </w:r>
      <w:r w:rsidRPr="00FB1B7E">
        <w:rPr>
          <w:rFonts w:cs="Arial"/>
          <w:sz w:val="22"/>
          <w:szCs w:val="22"/>
        </w:rPr>
        <w:t xml:space="preserve"> Immunisations PGD Expert Panel in accordance with </w:t>
      </w:r>
      <w:r w:rsidR="0005527F" w:rsidRPr="00FB1B7E">
        <w:rPr>
          <w:rFonts w:cs="Arial"/>
          <w:sz w:val="22"/>
          <w:szCs w:val="22"/>
        </w:rPr>
        <w:t xml:space="preserve">the </w:t>
      </w:r>
      <w:r w:rsidR="00795889" w:rsidRPr="00FB1B7E">
        <w:rPr>
          <w:rFonts w:cs="Arial"/>
          <w:sz w:val="22"/>
          <w:szCs w:val="22"/>
        </w:rPr>
        <w:t>UKHSA</w:t>
      </w:r>
      <w:r w:rsidRPr="00FB1B7E">
        <w:rPr>
          <w:rFonts w:cs="Arial"/>
          <w:sz w:val="22"/>
          <w:szCs w:val="22"/>
        </w:rPr>
        <w:t xml:space="preserve"> </w:t>
      </w:r>
      <w:r w:rsidR="008B5906" w:rsidRPr="00FB1B7E">
        <w:rPr>
          <w:rFonts w:cs="Arial"/>
          <w:sz w:val="22"/>
          <w:szCs w:val="22"/>
        </w:rPr>
        <w:t>PGD</w:t>
      </w:r>
      <w:r w:rsidR="00587B6C" w:rsidRPr="00FB1B7E">
        <w:rPr>
          <w:rFonts w:cs="Arial"/>
          <w:sz w:val="22"/>
          <w:szCs w:val="22"/>
        </w:rPr>
        <w:t xml:space="preserve"> Policy</w:t>
      </w:r>
      <w:r w:rsidRPr="00FB1B7E">
        <w:rPr>
          <w:rFonts w:cs="Arial"/>
          <w:sz w:val="22"/>
          <w:szCs w:val="22"/>
        </w:rPr>
        <w:t xml:space="preserve">. It has been </w:t>
      </w:r>
      <w:r w:rsidR="00432B7A" w:rsidRPr="00FB1B7E">
        <w:rPr>
          <w:rFonts w:cs="Arial"/>
          <w:sz w:val="22"/>
          <w:szCs w:val="22"/>
        </w:rPr>
        <w:t xml:space="preserve">approved </w:t>
      </w:r>
      <w:r w:rsidRPr="00FB1B7E">
        <w:rPr>
          <w:rFonts w:cs="Arial"/>
          <w:sz w:val="22"/>
          <w:szCs w:val="22"/>
        </w:rPr>
        <w:t xml:space="preserve">by </w:t>
      </w:r>
      <w:r w:rsidR="00014C07" w:rsidRPr="00FB1B7E">
        <w:rPr>
          <w:rFonts w:cs="Arial"/>
          <w:sz w:val="22"/>
          <w:szCs w:val="22"/>
        </w:rPr>
        <w:t xml:space="preserve">the </w:t>
      </w:r>
      <w:r w:rsidR="00795889" w:rsidRPr="00FB1B7E">
        <w:rPr>
          <w:rFonts w:cs="Arial"/>
          <w:sz w:val="22"/>
          <w:szCs w:val="22"/>
        </w:rPr>
        <w:t>UKHSA</w:t>
      </w:r>
      <w:r w:rsidRPr="00FB1B7E">
        <w:rPr>
          <w:rFonts w:cs="Arial"/>
          <w:sz w:val="22"/>
          <w:szCs w:val="22"/>
        </w:rPr>
        <w:t xml:space="preserve"> Medicines </w:t>
      </w:r>
      <w:r w:rsidR="008530F9" w:rsidRPr="00FB1B7E">
        <w:rPr>
          <w:rFonts w:cs="Arial"/>
          <w:sz w:val="22"/>
          <w:szCs w:val="22"/>
        </w:rPr>
        <w:t>Governance</w:t>
      </w:r>
      <w:r w:rsidRPr="00FB1B7E">
        <w:rPr>
          <w:rFonts w:cs="Arial"/>
          <w:sz w:val="22"/>
          <w:szCs w:val="22"/>
        </w:rPr>
        <w:t xml:space="preserve"> Group and </w:t>
      </w:r>
      <w:r w:rsidR="00432B7A" w:rsidRPr="00FB1B7E">
        <w:rPr>
          <w:rFonts w:cs="Arial"/>
          <w:sz w:val="22"/>
          <w:szCs w:val="22"/>
        </w:rPr>
        <w:t xml:space="preserve">ratified by </w:t>
      </w:r>
      <w:r w:rsidR="00014C07" w:rsidRPr="00FB1B7E">
        <w:rPr>
          <w:rFonts w:cs="Arial"/>
          <w:sz w:val="22"/>
          <w:szCs w:val="22"/>
        </w:rPr>
        <w:t xml:space="preserve">the </w:t>
      </w:r>
      <w:r w:rsidR="00795889" w:rsidRPr="00FB1B7E">
        <w:rPr>
          <w:rFonts w:cs="Arial"/>
          <w:sz w:val="22"/>
          <w:szCs w:val="22"/>
        </w:rPr>
        <w:t>UKHSA</w:t>
      </w:r>
      <w:r w:rsidRPr="00FB1B7E">
        <w:rPr>
          <w:rFonts w:cs="Arial"/>
          <w:sz w:val="22"/>
          <w:szCs w:val="22"/>
        </w:rPr>
        <w:t xml:space="preserve"> </w:t>
      </w:r>
      <w:r w:rsidR="00432B7A" w:rsidRPr="00FB1B7E">
        <w:rPr>
          <w:rFonts w:cs="Arial"/>
          <w:sz w:val="22"/>
          <w:szCs w:val="22"/>
        </w:rPr>
        <w:t xml:space="preserve">Clinical Quality and Oversight </w:t>
      </w:r>
      <w:r w:rsidR="00E86E72" w:rsidRPr="00FB1B7E">
        <w:rPr>
          <w:rFonts w:cs="Arial"/>
          <w:sz w:val="22"/>
          <w:szCs w:val="22"/>
        </w:rPr>
        <w:t>Board</w:t>
      </w:r>
      <w:r w:rsidRPr="00FB1B7E">
        <w:rPr>
          <w:rFonts w:cs="Arial"/>
          <w:sz w:val="22"/>
          <w:szCs w:val="22"/>
        </w:rPr>
        <w:t>.</w:t>
      </w:r>
    </w:p>
    <w:p w14:paraId="53A40F65" w14:textId="6272DEA4" w:rsidR="00A44465" w:rsidRPr="00FB1B7E" w:rsidRDefault="00A44465" w:rsidP="00FB1B7E">
      <w:pPr>
        <w:spacing w:before="120" w:after="120"/>
        <w:rPr>
          <w:rFonts w:cs="Arial"/>
          <w:sz w:val="22"/>
          <w:szCs w:val="22"/>
        </w:rPr>
      </w:pPr>
      <w:r w:rsidRPr="00FB1B7E">
        <w:rPr>
          <w:rFonts w:cs="Arial"/>
          <w:sz w:val="22"/>
          <w:szCs w:val="22"/>
        </w:rPr>
        <w:t>In addition to the signatories above the working group included:</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8222"/>
      </w:tblGrid>
      <w:tr w:rsidR="00A44465" w:rsidRPr="00A44465" w14:paraId="76979B90" w14:textId="77777777" w:rsidTr="005551FA">
        <w:tc>
          <w:tcPr>
            <w:tcW w:w="2155" w:type="dxa"/>
            <w:vAlign w:val="center"/>
          </w:tcPr>
          <w:p w14:paraId="57EF79DF" w14:textId="77777777" w:rsidR="00A44465" w:rsidRPr="00A44465" w:rsidRDefault="00A44465" w:rsidP="00A44465">
            <w:pPr>
              <w:spacing w:before="120" w:after="120"/>
              <w:rPr>
                <w:rFonts w:cs="Arial"/>
                <w:b/>
                <w:sz w:val="22"/>
                <w:szCs w:val="22"/>
              </w:rPr>
            </w:pPr>
            <w:r w:rsidRPr="00A44465">
              <w:rPr>
                <w:rFonts w:cs="Arial"/>
                <w:b/>
                <w:sz w:val="22"/>
                <w:szCs w:val="22"/>
              </w:rPr>
              <w:t>Name</w:t>
            </w:r>
          </w:p>
        </w:tc>
        <w:tc>
          <w:tcPr>
            <w:tcW w:w="8222" w:type="dxa"/>
            <w:vAlign w:val="center"/>
          </w:tcPr>
          <w:p w14:paraId="1923343C" w14:textId="77777777" w:rsidR="00A44465" w:rsidRPr="00A44465" w:rsidRDefault="00A44465" w:rsidP="00A44465">
            <w:pPr>
              <w:spacing w:before="120" w:after="120"/>
              <w:rPr>
                <w:rFonts w:cs="Arial"/>
                <w:b/>
                <w:sz w:val="22"/>
                <w:szCs w:val="22"/>
              </w:rPr>
            </w:pPr>
            <w:r w:rsidRPr="00A44465">
              <w:rPr>
                <w:rFonts w:cs="Arial"/>
                <w:b/>
                <w:sz w:val="22"/>
                <w:szCs w:val="22"/>
              </w:rPr>
              <w:t>Designation</w:t>
            </w:r>
          </w:p>
        </w:tc>
      </w:tr>
      <w:tr w:rsidR="00E514A7" w:rsidRPr="00A44465" w14:paraId="20708377" w14:textId="77777777" w:rsidTr="005551FA">
        <w:tc>
          <w:tcPr>
            <w:tcW w:w="2155" w:type="dxa"/>
            <w:vAlign w:val="center"/>
          </w:tcPr>
          <w:p w14:paraId="6D9B3E68" w14:textId="7A61126A" w:rsidR="00E514A7" w:rsidRPr="00FB1B7E" w:rsidRDefault="00E514A7" w:rsidP="00FB1B7E">
            <w:pPr>
              <w:overflowPunct/>
              <w:textAlignment w:val="auto"/>
              <w:rPr>
                <w:rFonts w:cs="Arial"/>
                <w:sz w:val="22"/>
                <w:szCs w:val="22"/>
              </w:rPr>
            </w:pPr>
            <w:r>
              <w:rPr>
                <w:rFonts w:cs="Arial"/>
                <w:sz w:val="22"/>
                <w:szCs w:val="22"/>
              </w:rPr>
              <w:t>David Green (Chair of Expert Panel)</w:t>
            </w:r>
          </w:p>
        </w:tc>
        <w:tc>
          <w:tcPr>
            <w:tcW w:w="8222" w:type="dxa"/>
            <w:vAlign w:val="center"/>
          </w:tcPr>
          <w:p w14:paraId="77B61C81" w14:textId="4834EA1E" w:rsidR="00E514A7" w:rsidRPr="00FB1B7E" w:rsidRDefault="00E514A7" w:rsidP="00FB1B7E">
            <w:pPr>
              <w:overflowPunct/>
              <w:textAlignment w:val="auto"/>
              <w:rPr>
                <w:rFonts w:cs="Arial"/>
                <w:sz w:val="22"/>
                <w:szCs w:val="22"/>
              </w:rPr>
            </w:pPr>
            <w:r w:rsidRPr="00E514A7">
              <w:rPr>
                <w:rFonts w:cs="Arial"/>
                <w:sz w:val="22"/>
                <w:szCs w:val="22"/>
              </w:rPr>
              <w:t>Nurse Consultant for Immunisation, Immunisation and Vaccine Preventable Diseases Division, UKHSA</w:t>
            </w:r>
          </w:p>
        </w:tc>
      </w:tr>
      <w:tr w:rsidR="00A44465" w:rsidRPr="00A44465" w14:paraId="7983E6BD" w14:textId="77777777" w:rsidTr="005551FA">
        <w:tc>
          <w:tcPr>
            <w:tcW w:w="2155" w:type="dxa"/>
            <w:vAlign w:val="center"/>
          </w:tcPr>
          <w:p w14:paraId="3137E53D" w14:textId="0E3D0DED" w:rsidR="00A44465" w:rsidRPr="00FB1B7E" w:rsidRDefault="00A44465" w:rsidP="00FB1B7E">
            <w:pPr>
              <w:overflowPunct/>
              <w:textAlignment w:val="auto"/>
              <w:rPr>
                <w:rFonts w:cs="Arial"/>
                <w:color w:val="000000"/>
                <w:sz w:val="22"/>
                <w:szCs w:val="22"/>
              </w:rPr>
            </w:pPr>
            <w:r w:rsidRPr="00FB1B7E">
              <w:rPr>
                <w:rFonts w:cs="Arial"/>
                <w:sz w:val="22"/>
                <w:szCs w:val="22"/>
              </w:rPr>
              <w:t>Jane Horsfall</w:t>
            </w:r>
          </w:p>
        </w:tc>
        <w:tc>
          <w:tcPr>
            <w:tcW w:w="8222" w:type="dxa"/>
            <w:vAlign w:val="center"/>
          </w:tcPr>
          <w:p w14:paraId="48622DCD" w14:textId="7E3A1E45" w:rsidR="00A44465" w:rsidRPr="00FB1B7E" w:rsidRDefault="00A44465" w:rsidP="00FB1B7E">
            <w:pPr>
              <w:overflowPunct/>
              <w:textAlignment w:val="auto"/>
              <w:rPr>
                <w:rFonts w:cs="Arial"/>
                <w:color w:val="000000"/>
                <w:sz w:val="22"/>
                <w:szCs w:val="22"/>
              </w:rPr>
            </w:pPr>
            <w:r w:rsidRPr="00FB1B7E">
              <w:rPr>
                <w:rFonts w:cs="Arial"/>
                <w:sz w:val="22"/>
                <w:szCs w:val="22"/>
              </w:rPr>
              <w:t>Senior Policy Manager, Community Pharmacy, Strategy and Innovation Directorate, NHSE</w:t>
            </w:r>
          </w:p>
        </w:tc>
      </w:tr>
      <w:tr w:rsidR="00A44465" w:rsidRPr="00A44465" w14:paraId="2F5B17AA" w14:textId="77777777" w:rsidTr="005551FA">
        <w:tc>
          <w:tcPr>
            <w:tcW w:w="2155" w:type="dxa"/>
            <w:vAlign w:val="center"/>
          </w:tcPr>
          <w:p w14:paraId="5437D59F" w14:textId="399561DF" w:rsidR="00A44465" w:rsidRPr="00FB1B7E" w:rsidRDefault="00A44465" w:rsidP="00FB1B7E">
            <w:pPr>
              <w:overflowPunct/>
              <w:textAlignment w:val="auto"/>
              <w:rPr>
                <w:rFonts w:cs="Arial"/>
                <w:color w:val="000000"/>
                <w:sz w:val="22"/>
                <w:szCs w:val="22"/>
              </w:rPr>
            </w:pPr>
            <w:r w:rsidRPr="00FB1B7E">
              <w:rPr>
                <w:rFonts w:cs="Arial"/>
                <w:sz w:val="22"/>
                <w:szCs w:val="22"/>
              </w:rPr>
              <w:t>Jill Loader</w:t>
            </w:r>
          </w:p>
        </w:tc>
        <w:tc>
          <w:tcPr>
            <w:tcW w:w="8222" w:type="dxa"/>
            <w:vAlign w:val="center"/>
          </w:tcPr>
          <w:p w14:paraId="7D0B236D" w14:textId="16A82EE3" w:rsidR="00A44465" w:rsidRPr="00FB1B7E" w:rsidRDefault="00A44465" w:rsidP="00FB1B7E">
            <w:pPr>
              <w:overflowPunct/>
              <w:textAlignment w:val="auto"/>
              <w:rPr>
                <w:rFonts w:cs="Arial"/>
                <w:color w:val="000000"/>
                <w:sz w:val="22"/>
                <w:szCs w:val="22"/>
              </w:rPr>
            </w:pPr>
            <w:r w:rsidRPr="00FB1B7E">
              <w:rPr>
                <w:rFonts w:cs="Arial"/>
                <w:sz w:val="22"/>
                <w:szCs w:val="22"/>
              </w:rPr>
              <w:t>Deputy Director, Pharmacy Commissioning, NHSE</w:t>
            </w:r>
          </w:p>
        </w:tc>
      </w:tr>
      <w:tr w:rsidR="00A44465" w:rsidRPr="00A44465" w14:paraId="6C251101" w14:textId="77777777" w:rsidTr="005551FA">
        <w:tc>
          <w:tcPr>
            <w:tcW w:w="2155" w:type="dxa"/>
            <w:vAlign w:val="center"/>
          </w:tcPr>
          <w:p w14:paraId="54A7B364" w14:textId="7C2F6B24" w:rsidR="00A44465" w:rsidRPr="00FB1B7E" w:rsidRDefault="007B71A7" w:rsidP="00FB1B7E">
            <w:pPr>
              <w:overflowPunct/>
              <w:textAlignment w:val="auto"/>
              <w:rPr>
                <w:rFonts w:cs="Arial"/>
                <w:color w:val="000000"/>
                <w:sz w:val="22"/>
                <w:szCs w:val="22"/>
              </w:rPr>
            </w:pPr>
            <w:r w:rsidRPr="00FB1B7E">
              <w:rPr>
                <w:rFonts w:cs="Arial"/>
                <w:sz w:val="22"/>
                <w:szCs w:val="22"/>
              </w:rPr>
              <w:t>Sejal Parekh</w:t>
            </w:r>
          </w:p>
        </w:tc>
        <w:tc>
          <w:tcPr>
            <w:tcW w:w="8222" w:type="dxa"/>
            <w:vAlign w:val="center"/>
          </w:tcPr>
          <w:p w14:paraId="4099ECFA" w14:textId="4D1B6AA5" w:rsidR="00A44465" w:rsidRPr="00FB1B7E" w:rsidRDefault="007B71A7" w:rsidP="00FB1B7E">
            <w:pPr>
              <w:overflowPunct/>
              <w:textAlignment w:val="auto"/>
              <w:rPr>
                <w:rFonts w:cs="Arial"/>
                <w:bCs/>
                <w:color w:val="000000"/>
                <w:sz w:val="22"/>
                <w:szCs w:val="22"/>
              </w:rPr>
            </w:pPr>
            <w:r w:rsidRPr="00FB1B7E">
              <w:rPr>
                <w:rFonts w:cs="Arial"/>
                <w:sz w:val="22"/>
                <w:szCs w:val="22"/>
              </w:rPr>
              <w:t>Pharmacist, Pharmacy Commissioning, NHSE</w:t>
            </w:r>
          </w:p>
        </w:tc>
      </w:tr>
      <w:tr w:rsidR="007B71A7" w:rsidRPr="00A44465" w14:paraId="7F5FAEA8" w14:textId="77777777" w:rsidTr="005551FA">
        <w:tc>
          <w:tcPr>
            <w:tcW w:w="2155" w:type="dxa"/>
            <w:vAlign w:val="center"/>
          </w:tcPr>
          <w:p w14:paraId="650A3990" w14:textId="6A95F4D7" w:rsidR="007B71A7" w:rsidRPr="00FB1B7E" w:rsidRDefault="007B71A7" w:rsidP="00FB1B7E">
            <w:pPr>
              <w:overflowPunct/>
              <w:textAlignment w:val="auto"/>
              <w:rPr>
                <w:rFonts w:cs="Arial"/>
                <w:color w:val="000000"/>
                <w:sz w:val="22"/>
                <w:szCs w:val="22"/>
              </w:rPr>
            </w:pPr>
            <w:r w:rsidRPr="00FB1B7E">
              <w:rPr>
                <w:rFonts w:cs="Arial"/>
                <w:sz w:val="22"/>
                <w:szCs w:val="22"/>
              </w:rPr>
              <w:t>Gul Root</w:t>
            </w:r>
          </w:p>
        </w:tc>
        <w:tc>
          <w:tcPr>
            <w:tcW w:w="8222" w:type="dxa"/>
            <w:vAlign w:val="center"/>
          </w:tcPr>
          <w:p w14:paraId="544F4039" w14:textId="353AC6EB" w:rsidR="007B71A7" w:rsidRPr="00FB1B7E" w:rsidRDefault="007B71A7" w:rsidP="00FB1B7E">
            <w:pPr>
              <w:pStyle w:val="CommentText"/>
              <w:rPr>
                <w:sz w:val="22"/>
                <w:szCs w:val="22"/>
              </w:rPr>
            </w:pPr>
            <w:r w:rsidRPr="00FB1B7E">
              <w:rPr>
                <w:rFonts w:cs="Arial"/>
                <w:sz w:val="22"/>
                <w:szCs w:val="22"/>
              </w:rPr>
              <w:t xml:space="preserve">Principal Pharmaceutical Officer, </w:t>
            </w:r>
            <w:r w:rsidR="00FB1B7E">
              <w:rPr>
                <w:rFonts w:cs="Arial"/>
                <w:sz w:val="22"/>
                <w:szCs w:val="22"/>
              </w:rPr>
              <w:t xml:space="preserve">DHSC </w:t>
            </w:r>
            <w:r w:rsidRPr="00FB1B7E">
              <w:rPr>
                <w:rFonts w:cs="Arial"/>
                <w:sz w:val="22"/>
                <w:szCs w:val="22"/>
              </w:rPr>
              <w:t>and National lead pharmacy public health</w:t>
            </w:r>
            <w:r w:rsidR="00DE5EBD" w:rsidRPr="00FB1B7E">
              <w:rPr>
                <w:rFonts w:cs="Arial"/>
                <w:sz w:val="22"/>
                <w:szCs w:val="22"/>
              </w:rPr>
              <w:t xml:space="preserve">, </w:t>
            </w:r>
            <w:r w:rsidR="00DE5EBD" w:rsidRPr="00FB1B7E">
              <w:rPr>
                <w:sz w:val="22"/>
                <w:szCs w:val="22"/>
              </w:rPr>
              <w:t>Office for Health Improvement and Disparities</w:t>
            </w:r>
          </w:p>
        </w:tc>
      </w:tr>
      <w:tr w:rsidR="007B71A7" w:rsidRPr="00A44465" w14:paraId="783DFD93" w14:textId="77777777" w:rsidTr="005551FA">
        <w:tc>
          <w:tcPr>
            <w:tcW w:w="2155" w:type="dxa"/>
            <w:vAlign w:val="center"/>
          </w:tcPr>
          <w:p w14:paraId="14BC6F13" w14:textId="1EFC13CD" w:rsidR="007B71A7" w:rsidRPr="00FB1B7E" w:rsidRDefault="007B71A7" w:rsidP="00FB1B7E">
            <w:pPr>
              <w:overflowPunct/>
              <w:textAlignment w:val="auto"/>
              <w:rPr>
                <w:rFonts w:cs="Arial"/>
                <w:color w:val="000000"/>
                <w:sz w:val="22"/>
                <w:szCs w:val="22"/>
              </w:rPr>
            </w:pPr>
            <w:r w:rsidRPr="00FB1B7E">
              <w:rPr>
                <w:rFonts w:cs="Arial"/>
                <w:sz w:val="22"/>
                <w:szCs w:val="22"/>
              </w:rPr>
              <w:t>Conall Watson</w:t>
            </w:r>
          </w:p>
        </w:tc>
        <w:tc>
          <w:tcPr>
            <w:tcW w:w="8222" w:type="dxa"/>
            <w:vAlign w:val="center"/>
          </w:tcPr>
          <w:p w14:paraId="1BFDF21D" w14:textId="47905678" w:rsidR="007B71A7" w:rsidRPr="00FB1B7E" w:rsidRDefault="007B71A7" w:rsidP="00FB1B7E">
            <w:pPr>
              <w:rPr>
                <w:rFonts w:cs="Arial"/>
                <w:sz w:val="22"/>
                <w:szCs w:val="22"/>
              </w:rPr>
            </w:pPr>
            <w:r w:rsidRPr="00FB1B7E">
              <w:rPr>
                <w:rFonts w:cs="Arial"/>
                <w:sz w:val="22"/>
                <w:szCs w:val="22"/>
              </w:rPr>
              <w:t>Consultant Epidemiologist, UKHSA</w:t>
            </w:r>
          </w:p>
        </w:tc>
      </w:tr>
    </w:tbl>
    <w:p w14:paraId="17051B4B" w14:textId="77777777" w:rsidR="00E82F92" w:rsidRPr="00072005" w:rsidRDefault="00E82F92" w:rsidP="00E82F92">
      <w:pPr>
        <w:rPr>
          <w:szCs w:val="24"/>
        </w:rPr>
      </w:pPr>
    </w:p>
    <w:p w14:paraId="7CDF2B37" w14:textId="78FA7999" w:rsidR="00E82F92" w:rsidRPr="00072005" w:rsidRDefault="00587B6C" w:rsidP="00FB1B7E">
      <w:pPr>
        <w:spacing w:after="120"/>
        <w:rPr>
          <w:rFonts w:cs="Arial"/>
          <w:b/>
          <w:szCs w:val="24"/>
        </w:rPr>
      </w:pPr>
      <w:r>
        <w:rPr>
          <w:rFonts w:cs="Arial"/>
          <w:b/>
          <w:szCs w:val="24"/>
        </w:rPr>
        <w:t>Expert Panel</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of Expert Panel Members"/>
      </w:tblPr>
      <w:tblGrid>
        <w:gridCol w:w="2439"/>
        <w:gridCol w:w="7938"/>
      </w:tblGrid>
      <w:tr w:rsidR="00E82F92" w:rsidRPr="00923F36" w14:paraId="45A618C6" w14:textId="77777777" w:rsidTr="00CC671B">
        <w:trPr>
          <w:trHeight w:val="254"/>
        </w:trPr>
        <w:tc>
          <w:tcPr>
            <w:tcW w:w="2439" w:type="dxa"/>
            <w:vAlign w:val="center"/>
          </w:tcPr>
          <w:p w14:paraId="1889DDC9" w14:textId="77777777" w:rsidR="00E82F92" w:rsidRPr="00923F36" w:rsidRDefault="00E82F92" w:rsidP="00CC0D2D">
            <w:pPr>
              <w:spacing w:before="120" w:after="120"/>
              <w:rPr>
                <w:rFonts w:cs="Arial"/>
                <w:b/>
                <w:sz w:val="22"/>
                <w:szCs w:val="22"/>
              </w:rPr>
            </w:pPr>
            <w:r w:rsidRPr="00923F36">
              <w:rPr>
                <w:rFonts w:cs="Arial"/>
                <w:b/>
                <w:sz w:val="22"/>
                <w:szCs w:val="22"/>
              </w:rPr>
              <w:t>Name</w:t>
            </w:r>
          </w:p>
        </w:tc>
        <w:tc>
          <w:tcPr>
            <w:tcW w:w="7938" w:type="dxa"/>
            <w:vAlign w:val="center"/>
          </w:tcPr>
          <w:p w14:paraId="7C0E24C8" w14:textId="77777777" w:rsidR="00E82F92" w:rsidRPr="00923F36" w:rsidRDefault="00E82F92" w:rsidP="00CC0D2D">
            <w:pPr>
              <w:spacing w:before="120" w:after="120"/>
              <w:rPr>
                <w:rFonts w:cs="Arial"/>
                <w:b/>
                <w:sz w:val="22"/>
                <w:szCs w:val="22"/>
              </w:rPr>
            </w:pPr>
            <w:r w:rsidRPr="00923F36">
              <w:rPr>
                <w:rFonts w:cs="Arial"/>
                <w:b/>
                <w:sz w:val="22"/>
                <w:szCs w:val="22"/>
              </w:rPr>
              <w:t>Designation</w:t>
            </w:r>
          </w:p>
        </w:tc>
      </w:tr>
      <w:tr w:rsidR="008C3246" w:rsidRPr="00923F36" w14:paraId="15D261A4" w14:textId="77777777" w:rsidTr="00CC671B">
        <w:trPr>
          <w:trHeight w:val="254"/>
        </w:trPr>
        <w:tc>
          <w:tcPr>
            <w:tcW w:w="2439" w:type="dxa"/>
            <w:vAlign w:val="center"/>
          </w:tcPr>
          <w:p w14:paraId="41A14734" w14:textId="66F90C72" w:rsidR="008C3246" w:rsidRPr="00923F36" w:rsidRDefault="008C3246" w:rsidP="00FB1B7E">
            <w:pPr>
              <w:rPr>
                <w:rFonts w:cs="Arial"/>
                <w:sz w:val="22"/>
                <w:szCs w:val="22"/>
              </w:rPr>
            </w:pPr>
            <w:r w:rsidRPr="00DD510B">
              <w:rPr>
                <w:sz w:val="22"/>
                <w:szCs w:val="22"/>
              </w:rPr>
              <w:t>Nicholas Aigbogun</w:t>
            </w:r>
          </w:p>
        </w:tc>
        <w:tc>
          <w:tcPr>
            <w:tcW w:w="7938" w:type="dxa"/>
            <w:vAlign w:val="center"/>
          </w:tcPr>
          <w:p w14:paraId="63357B91" w14:textId="4CCFB47D" w:rsidR="008C3246" w:rsidRPr="00923F36" w:rsidRDefault="00E867B3" w:rsidP="00FB1B7E">
            <w:pPr>
              <w:rPr>
                <w:rFonts w:cs="Arial"/>
                <w:sz w:val="22"/>
                <w:szCs w:val="22"/>
              </w:rPr>
            </w:pPr>
            <w:r w:rsidRPr="00E867B3">
              <w:rPr>
                <w:rStyle w:val="st1"/>
                <w:sz w:val="22"/>
                <w:szCs w:val="22"/>
                <w:lang w:eastAsia="en-US"/>
              </w:rPr>
              <w:t>Consultant in Communicable Disease Control, Yorkshire and Humber Health Protection Team, UKHSA</w:t>
            </w:r>
            <w:r w:rsidRPr="00E867B3" w:rsidDel="007819B0">
              <w:rPr>
                <w:rStyle w:val="st1"/>
                <w:sz w:val="22"/>
                <w:szCs w:val="22"/>
                <w:lang w:eastAsia="en-US"/>
              </w:rPr>
              <w:t xml:space="preserve"> </w:t>
            </w:r>
          </w:p>
        </w:tc>
      </w:tr>
      <w:tr w:rsidR="00BF2670" w:rsidRPr="00923F36" w14:paraId="444F7AAE" w14:textId="77777777" w:rsidTr="00CC671B">
        <w:trPr>
          <w:trHeight w:val="254"/>
        </w:trPr>
        <w:tc>
          <w:tcPr>
            <w:tcW w:w="2439" w:type="dxa"/>
            <w:vAlign w:val="center"/>
          </w:tcPr>
          <w:p w14:paraId="484E6FAF" w14:textId="64EE7148" w:rsidR="00BF2670" w:rsidRPr="00923F36" w:rsidRDefault="00BF2670" w:rsidP="00FB1B7E">
            <w:pPr>
              <w:rPr>
                <w:rFonts w:cs="Arial"/>
                <w:sz w:val="22"/>
                <w:szCs w:val="22"/>
              </w:rPr>
            </w:pPr>
            <w:r w:rsidRPr="00BF2670">
              <w:rPr>
                <w:sz w:val="22"/>
                <w:szCs w:val="22"/>
              </w:rPr>
              <w:t>Sarah Dermont</w:t>
            </w:r>
          </w:p>
        </w:tc>
        <w:tc>
          <w:tcPr>
            <w:tcW w:w="7938" w:type="dxa"/>
            <w:vAlign w:val="center"/>
          </w:tcPr>
          <w:p w14:paraId="041F6AC3" w14:textId="09132666" w:rsidR="00BF2670" w:rsidRPr="00923F36" w:rsidRDefault="00BF2670" w:rsidP="00FB1B7E">
            <w:pPr>
              <w:rPr>
                <w:rFonts w:cs="Arial"/>
                <w:sz w:val="22"/>
                <w:szCs w:val="22"/>
              </w:rPr>
            </w:pPr>
            <w:r w:rsidRPr="00455EA2">
              <w:rPr>
                <w:sz w:val="22"/>
                <w:szCs w:val="22"/>
              </w:rPr>
              <w:t xml:space="preserve">Clinical Project Coordinator and Registered Midwife, NHS Infectious Diseases in Pregnancy Screening Programme, </w:t>
            </w:r>
            <w:r w:rsidR="007819B0">
              <w:rPr>
                <w:sz w:val="22"/>
                <w:szCs w:val="22"/>
              </w:rPr>
              <w:t>N</w:t>
            </w:r>
            <w:r w:rsidR="007819B0">
              <w:t>HSE</w:t>
            </w:r>
          </w:p>
        </w:tc>
      </w:tr>
      <w:tr w:rsidR="002E4A1F" w:rsidRPr="00923F36" w14:paraId="3EBDFFEB" w14:textId="77777777" w:rsidTr="00CC671B">
        <w:trPr>
          <w:trHeight w:val="254"/>
        </w:trPr>
        <w:tc>
          <w:tcPr>
            <w:tcW w:w="2439" w:type="dxa"/>
            <w:vAlign w:val="center"/>
          </w:tcPr>
          <w:p w14:paraId="1011312F" w14:textId="77777777" w:rsidR="002E4A1F" w:rsidRPr="00923F36" w:rsidRDefault="002E4A1F" w:rsidP="00FB1B7E">
            <w:pPr>
              <w:rPr>
                <w:rFonts w:cs="Arial"/>
                <w:sz w:val="22"/>
                <w:szCs w:val="22"/>
              </w:rPr>
            </w:pPr>
            <w:r w:rsidRPr="00923F36">
              <w:rPr>
                <w:rFonts w:cs="Arial"/>
                <w:sz w:val="22"/>
                <w:szCs w:val="22"/>
              </w:rPr>
              <w:t>Ed Gardner</w:t>
            </w:r>
          </w:p>
        </w:tc>
        <w:tc>
          <w:tcPr>
            <w:tcW w:w="7938" w:type="dxa"/>
            <w:vAlign w:val="center"/>
          </w:tcPr>
          <w:p w14:paraId="7E9895F6" w14:textId="77777777" w:rsidR="002E4A1F" w:rsidRPr="00923F36" w:rsidRDefault="002E4A1F" w:rsidP="00FB1B7E">
            <w:pPr>
              <w:rPr>
                <w:rFonts w:cs="Arial"/>
                <w:sz w:val="22"/>
                <w:szCs w:val="22"/>
              </w:rPr>
            </w:pPr>
            <w:r w:rsidRPr="00923F36">
              <w:rPr>
                <w:rFonts w:cs="Arial"/>
                <w:sz w:val="22"/>
                <w:szCs w:val="22"/>
              </w:rPr>
              <w:t>Advanced Paramedic Practitioner/Emergency Care Practitioner, Medicines Manager, Proactive Care Lead</w:t>
            </w:r>
          </w:p>
        </w:tc>
      </w:tr>
      <w:tr w:rsidR="00DD09DC" w:rsidRPr="00923F36" w14:paraId="1DA19853" w14:textId="77777777" w:rsidTr="00CC671B">
        <w:trPr>
          <w:trHeight w:val="254"/>
        </w:trPr>
        <w:tc>
          <w:tcPr>
            <w:tcW w:w="2439" w:type="dxa"/>
            <w:vAlign w:val="center"/>
          </w:tcPr>
          <w:p w14:paraId="0E440628" w14:textId="77777777" w:rsidR="00DD09DC" w:rsidRPr="00923F36" w:rsidRDefault="00DD09DC" w:rsidP="00FB1B7E">
            <w:pPr>
              <w:rPr>
                <w:rFonts w:cs="Arial"/>
                <w:sz w:val="22"/>
                <w:szCs w:val="22"/>
              </w:rPr>
            </w:pPr>
            <w:r w:rsidRPr="007D12FB">
              <w:rPr>
                <w:rFonts w:cs="Arial"/>
                <w:sz w:val="22"/>
                <w:szCs w:val="22"/>
              </w:rPr>
              <w:t>Michelle Jones</w:t>
            </w:r>
          </w:p>
        </w:tc>
        <w:tc>
          <w:tcPr>
            <w:tcW w:w="7938" w:type="dxa"/>
          </w:tcPr>
          <w:p w14:paraId="62ACE387" w14:textId="0186B379" w:rsidR="00DD09DC" w:rsidRPr="00923F36" w:rsidRDefault="00E867B3" w:rsidP="00FB1B7E">
            <w:pPr>
              <w:rPr>
                <w:rFonts w:cs="Arial"/>
                <w:sz w:val="22"/>
                <w:szCs w:val="22"/>
              </w:rPr>
            </w:pPr>
            <w:r w:rsidRPr="00E867B3">
              <w:rPr>
                <w:rStyle w:val="st1"/>
                <w:color w:val="000000"/>
                <w:sz w:val="22"/>
                <w:szCs w:val="22"/>
              </w:rPr>
              <w:t>Principal Medicines Optimisation Pharmacist</w:t>
            </w:r>
            <w:r w:rsidR="00DD09DC">
              <w:rPr>
                <w:rStyle w:val="st1"/>
                <w:color w:val="000000"/>
                <w:sz w:val="22"/>
                <w:szCs w:val="22"/>
              </w:rPr>
              <w:t xml:space="preserve">, </w:t>
            </w:r>
            <w:r w:rsidR="00DD09DC" w:rsidRPr="0076250F">
              <w:rPr>
                <w:rStyle w:val="st1"/>
                <w:color w:val="000000"/>
                <w:sz w:val="22"/>
                <w:szCs w:val="22"/>
              </w:rPr>
              <w:t xml:space="preserve">Bristol North Somerset </w:t>
            </w:r>
            <w:r w:rsidR="00BF2670">
              <w:rPr>
                <w:rStyle w:val="st1"/>
                <w:color w:val="000000"/>
                <w:sz w:val="22"/>
                <w:szCs w:val="22"/>
              </w:rPr>
              <w:t>and</w:t>
            </w:r>
            <w:r w:rsidR="00DD09DC" w:rsidRPr="0076250F">
              <w:rPr>
                <w:rStyle w:val="st1"/>
                <w:color w:val="000000"/>
                <w:sz w:val="22"/>
                <w:szCs w:val="22"/>
              </w:rPr>
              <w:t xml:space="preserve"> South Gloucestershire </w:t>
            </w:r>
            <w:r w:rsidR="00DE5EBD">
              <w:rPr>
                <w:rStyle w:val="st1"/>
                <w:color w:val="000000"/>
                <w:sz w:val="22"/>
                <w:szCs w:val="22"/>
              </w:rPr>
              <w:t>I</w:t>
            </w:r>
            <w:r w:rsidR="00DE5EBD" w:rsidRPr="00A87792">
              <w:rPr>
                <w:rStyle w:val="st1"/>
                <w:color w:val="000000"/>
                <w:sz w:val="22"/>
                <w:szCs w:val="22"/>
              </w:rPr>
              <w:t>ntegrated Care Board</w:t>
            </w:r>
          </w:p>
        </w:tc>
      </w:tr>
      <w:tr w:rsidR="00CC0D2D" w:rsidRPr="00923F36" w14:paraId="243AEA05" w14:textId="77777777" w:rsidTr="00CC671B">
        <w:trPr>
          <w:trHeight w:val="267"/>
        </w:trPr>
        <w:tc>
          <w:tcPr>
            <w:tcW w:w="2439" w:type="dxa"/>
            <w:vAlign w:val="center"/>
          </w:tcPr>
          <w:p w14:paraId="0665BDA4" w14:textId="7CF3CDED" w:rsidR="00CC0D2D" w:rsidRPr="00923F36" w:rsidRDefault="00CC0D2D" w:rsidP="00FB1B7E">
            <w:pPr>
              <w:rPr>
                <w:rFonts w:cs="Arial"/>
                <w:sz w:val="22"/>
                <w:szCs w:val="22"/>
              </w:rPr>
            </w:pPr>
            <w:r>
              <w:rPr>
                <w:rFonts w:cs="Arial"/>
                <w:sz w:val="22"/>
                <w:szCs w:val="22"/>
              </w:rPr>
              <w:t>Elizabeth Luckett</w:t>
            </w:r>
          </w:p>
        </w:tc>
        <w:tc>
          <w:tcPr>
            <w:tcW w:w="7938" w:type="dxa"/>
            <w:vAlign w:val="center"/>
          </w:tcPr>
          <w:p w14:paraId="0828E737" w14:textId="6A2D183F" w:rsidR="00CC0D2D" w:rsidRPr="00923F36" w:rsidRDefault="00CC0D2D" w:rsidP="00FB1B7E">
            <w:pPr>
              <w:rPr>
                <w:rFonts w:cs="Arial"/>
                <w:sz w:val="22"/>
                <w:szCs w:val="22"/>
              </w:rPr>
            </w:pPr>
            <w:r w:rsidRPr="00CC0D2D">
              <w:rPr>
                <w:rFonts w:cs="Arial"/>
                <w:sz w:val="22"/>
                <w:szCs w:val="22"/>
              </w:rPr>
              <w:t xml:space="preserve">Senior Screening </w:t>
            </w:r>
            <w:r w:rsidR="00F21F06">
              <w:rPr>
                <w:rFonts w:cs="Arial"/>
                <w:sz w:val="22"/>
                <w:szCs w:val="22"/>
              </w:rPr>
              <w:t>and</w:t>
            </w:r>
            <w:r w:rsidRPr="00CC0D2D">
              <w:rPr>
                <w:rFonts w:cs="Arial"/>
                <w:sz w:val="22"/>
                <w:szCs w:val="22"/>
              </w:rPr>
              <w:t xml:space="preserve"> Immunisation Manager</w:t>
            </w:r>
            <w:r>
              <w:rPr>
                <w:rFonts w:cs="Arial"/>
                <w:sz w:val="22"/>
                <w:szCs w:val="22"/>
              </w:rPr>
              <w:t xml:space="preserve">, </w:t>
            </w:r>
            <w:r w:rsidRPr="00CC0D2D">
              <w:rPr>
                <w:rFonts w:cs="Arial"/>
                <w:sz w:val="22"/>
                <w:szCs w:val="22"/>
              </w:rPr>
              <w:t>NHS</w:t>
            </w:r>
            <w:r>
              <w:rPr>
                <w:rFonts w:cs="Arial"/>
                <w:sz w:val="22"/>
                <w:szCs w:val="22"/>
              </w:rPr>
              <w:t>E</w:t>
            </w:r>
            <w:r w:rsidRPr="00CC0D2D">
              <w:rPr>
                <w:rFonts w:cs="Arial"/>
                <w:sz w:val="22"/>
                <w:szCs w:val="22"/>
              </w:rPr>
              <w:t xml:space="preserve"> South West</w:t>
            </w:r>
          </w:p>
        </w:tc>
      </w:tr>
      <w:tr w:rsidR="004071B0" w:rsidRPr="00923F36" w14:paraId="0FCA6906" w14:textId="77777777" w:rsidTr="00CC671B">
        <w:trPr>
          <w:trHeight w:val="267"/>
        </w:trPr>
        <w:tc>
          <w:tcPr>
            <w:tcW w:w="2439" w:type="dxa"/>
            <w:vAlign w:val="center"/>
          </w:tcPr>
          <w:p w14:paraId="7185862D" w14:textId="77777777" w:rsidR="004071B0" w:rsidRPr="00923F36" w:rsidRDefault="004071B0" w:rsidP="00FB1B7E">
            <w:pPr>
              <w:rPr>
                <w:rFonts w:cs="Arial"/>
                <w:sz w:val="22"/>
                <w:szCs w:val="22"/>
              </w:rPr>
            </w:pPr>
            <w:r w:rsidRPr="00923F36">
              <w:rPr>
                <w:rFonts w:cs="Arial"/>
                <w:sz w:val="22"/>
                <w:szCs w:val="22"/>
              </w:rPr>
              <w:t>Vanessa MacGregor</w:t>
            </w:r>
          </w:p>
        </w:tc>
        <w:tc>
          <w:tcPr>
            <w:tcW w:w="7938" w:type="dxa"/>
            <w:vAlign w:val="center"/>
          </w:tcPr>
          <w:p w14:paraId="2A797000" w14:textId="282B37F6" w:rsidR="004071B0" w:rsidRPr="00923F36" w:rsidRDefault="004071B0" w:rsidP="00FB1B7E">
            <w:pPr>
              <w:rPr>
                <w:rFonts w:cs="Arial"/>
                <w:sz w:val="22"/>
                <w:szCs w:val="22"/>
              </w:rPr>
            </w:pPr>
            <w:r w:rsidRPr="00923F36">
              <w:rPr>
                <w:rFonts w:cs="Arial"/>
                <w:sz w:val="22"/>
                <w:szCs w:val="22"/>
              </w:rPr>
              <w:t>Consultant in Communicable Disease Control, East Midlands Health Protection Team</w:t>
            </w:r>
            <w:r w:rsidR="007819B0">
              <w:rPr>
                <w:rFonts w:cs="Arial"/>
                <w:sz w:val="22"/>
                <w:szCs w:val="22"/>
              </w:rPr>
              <w:t xml:space="preserve">, </w:t>
            </w:r>
            <w:r w:rsidR="007819B0">
              <w:rPr>
                <w:rStyle w:val="st1"/>
                <w:rFonts w:cs="Arial"/>
                <w:sz w:val="22"/>
                <w:szCs w:val="22"/>
              </w:rPr>
              <w:t>UKHSA</w:t>
            </w:r>
          </w:p>
        </w:tc>
      </w:tr>
      <w:tr w:rsidR="004071B0" w:rsidRPr="00923F36" w14:paraId="6C75ABFC" w14:textId="77777777" w:rsidTr="00CC671B">
        <w:trPr>
          <w:trHeight w:val="267"/>
        </w:trPr>
        <w:tc>
          <w:tcPr>
            <w:tcW w:w="2439" w:type="dxa"/>
            <w:vAlign w:val="center"/>
          </w:tcPr>
          <w:p w14:paraId="632BC76C" w14:textId="77777777" w:rsidR="004071B0" w:rsidRPr="00923F36" w:rsidRDefault="004071B0" w:rsidP="00FB1B7E">
            <w:pPr>
              <w:rPr>
                <w:rFonts w:cs="Arial"/>
                <w:sz w:val="22"/>
                <w:szCs w:val="22"/>
              </w:rPr>
            </w:pPr>
            <w:r w:rsidRPr="00923F36">
              <w:rPr>
                <w:rFonts w:cs="Arial"/>
                <w:sz w:val="22"/>
                <w:szCs w:val="22"/>
              </w:rPr>
              <w:t>Alison Mackenzie</w:t>
            </w:r>
          </w:p>
        </w:tc>
        <w:tc>
          <w:tcPr>
            <w:tcW w:w="7938" w:type="dxa"/>
            <w:vAlign w:val="center"/>
          </w:tcPr>
          <w:p w14:paraId="218E5593" w14:textId="6BFAD79D" w:rsidR="004071B0" w:rsidRPr="00923F36" w:rsidRDefault="004071B0" w:rsidP="00FB1B7E">
            <w:pPr>
              <w:tabs>
                <w:tab w:val="left" w:pos="2320"/>
              </w:tabs>
              <w:rPr>
                <w:rFonts w:cs="Arial"/>
                <w:sz w:val="22"/>
                <w:szCs w:val="22"/>
              </w:rPr>
            </w:pPr>
            <w:r w:rsidRPr="00923F36">
              <w:rPr>
                <w:rStyle w:val="st1"/>
                <w:rFonts w:cs="Arial"/>
                <w:sz w:val="22"/>
                <w:szCs w:val="22"/>
              </w:rPr>
              <w:t xml:space="preserve">Consultant in Public Health Medicine, Screening and Immunisation Lead, </w:t>
            </w:r>
            <w:r w:rsidR="007819B0">
              <w:rPr>
                <w:rStyle w:val="st1"/>
                <w:rFonts w:cs="Arial"/>
                <w:sz w:val="22"/>
                <w:szCs w:val="22"/>
              </w:rPr>
              <w:t>NHSE</w:t>
            </w:r>
            <w:r w:rsidR="00BF2670">
              <w:rPr>
                <w:rStyle w:val="st1"/>
                <w:rFonts w:cs="Arial"/>
                <w:sz w:val="22"/>
                <w:szCs w:val="22"/>
              </w:rPr>
              <w:t xml:space="preserve"> </w:t>
            </w:r>
            <w:r w:rsidRPr="00923F36">
              <w:rPr>
                <w:rStyle w:val="st1"/>
                <w:rFonts w:cs="Arial"/>
                <w:sz w:val="22"/>
                <w:szCs w:val="22"/>
              </w:rPr>
              <w:t>(South West)</w:t>
            </w:r>
          </w:p>
        </w:tc>
      </w:tr>
      <w:tr w:rsidR="004071B0" w:rsidRPr="00923F36" w14:paraId="21CE4A8A" w14:textId="77777777" w:rsidTr="00CC671B">
        <w:trPr>
          <w:trHeight w:val="267"/>
        </w:trPr>
        <w:tc>
          <w:tcPr>
            <w:tcW w:w="2439" w:type="dxa"/>
            <w:vAlign w:val="center"/>
          </w:tcPr>
          <w:p w14:paraId="7953DC9A" w14:textId="77777777" w:rsidR="004071B0" w:rsidRPr="00923F36" w:rsidRDefault="004071B0" w:rsidP="00FB1B7E">
            <w:pPr>
              <w:rPr>
                <w:rFonts w:cs="Arial"/>
                <w:sz w:val="22"/>
                <w:szCs w:val="22"/>
              </w:rPr>
            </w:pPr>
            <w:r w:rsidRPr="00923F36">
              <w:rPr>
                <w:rFonts w:cs="Arial"/>
                <w:sz w:val="22"/>
                <w:szCs w:val="22"/>
              </w:rPr>
              <w:t>Gill Marsh</w:t>
            </w:r>
          </w:p>
        </w:tc>
        <w:tc>
          <w:tcPr>
            <w:tcW w:w="7938" w:type="dxa"/>
            <w:vAlign w:val="center"/>
          </w:tcPr>
          <w:p w14:paraId="2142FC1B" w14:textId="160CD6D7" w:rsidR="004071B0" w:rsidRPr="00923F36" w:rsidRDefault="008530F9" w:rsidP="00FB1B7E">
            <w:pPr>
              <w:tabs>
                <w:tab w:val="left" w:pos="2320"/>
              </w:tabs>
              <w:rPr>
                <w:rFonts w:cs="Arial"/>
                <w:sz w:val="22"/>
                <w:szCs w:val="22"/>
              </w:rPr>
            </w:pPr>
            <w:r>
              <w:rPr>
                <w:rFonts w:cs="Arial"/>
                <w:sz w:val="22"/>
                <w:szCs w:val="22"/>
              </w:rPr>
              <w:t>Principal</w:t>
            </w:r>
            <w:r w:rsidR="004071B0" w:rsidRPr="00923F36">
              <w:rPr>
                <w:rFonts w:cs="Arial"/>
                <w:sz w:val="22"/>
                <w:szCs w:val="22"/>
              </w:rPr>
              <w:t xml:space="preserve"> Screening and Immunisation Manager, </w:t>
            </w:r>
            <w:r w:rsidR="007819B0">
              <w:rPr>
                <w:sz w:val="22"/>
                <w:szCs w:val="22"/>
              </w:rPr>
              <w:t>N</w:t>
            </w:r>
            <w:r w:rsidR="007819B0">
              <w:t>HSE</w:t>
            </w:r>
            <w:r w:rsidR="00362651" w:rsidRPr="008C32A0" w:rsidDel="008C32A0">
              <w:rPr>
                <w:sz w:val="22"/>
                <w:szCs w:val="22"/>
              </w:rPr>
              <w:t xml:space="preserve"> </w:t>
            </w:r>
            <w:r w:rsidR="00362651" w:rsidRPr="008C32A0">
              <w:rPr>
                <w:rStyle w:val="st1"/>
                <w:rFonts w:cs="Arial"/>
                <w:sz w:val="22"/>
                <w:szCs w:val="22"/>
              </w:rPr>
              <w:t>North West</w:t>
            </w:r>
          </w:p>
        </w:tc>
      </w:tr>
      <w:tr w:rsidR="004071B0" w:rsidRPr="00923F36" w14:paraId="02359A01" w14:textId="77777777" w:rsidTr="00CC671B">
        <w:trPr>
          <w:trHeight w:val="267"/>
        </w:trPr>
        <w:tc>
          <w:tcPr>
            <w:tcW w:w="2439" w:type="dxa"/>
            <w:vAlign w:val="center"/>
          </w:tcPr>
          <w:p w14:paraId="020E427D" w14:textId="77777777" w:rsidR="004071B0" w:rsidRPr="00923F36" w:rsidRDefault="004071B0" w:rsidP="00FB1B7E">
            <w:pPr>
              <w:rPr>
                <w:rFonts w:cs="Arial"/>
                <w:sz w:val="22"/>
                <w:szCs w:val="22"/>
              </w:rPr>
            </w:pPr>
            <w:r w:rsidRPr="00923F36">
              <w:rPr>
                <w:rFonts w:cs="Arial"/>
                <w:sz w:val="22"/>
                <w:szCs w:val="22"/>
              </w:rPr>
              <w:t>Lesley McFarlane</w:t>
            </w:r>
          </w:p>
        </w:tc>
        <w:tc>
          <w:tcPr>
            <w:tcW w:w="7938" w:type="dxa"/>
            <w:vAlign w:val="center"/>
          </w:tcPr>
          <w:p w14:paraId="78196B48" w14:textId="0450A1F4" w:rsidR="00981454" w:rsidRPr="00923F36" w:rsidRDefault="00981454" w:rsidP="00FB1B7E">
            <w:pPr>
              <w:tabs>
                <w:tab w:val="left" w:pos="2320"/>
              </w:tabs>
              <w:rPr>
                <w:rFonts w:cs="Arial"/>
                <w:sz w:val="22"/>
                <w:szCs w:val="22"/>
              </w:rPr>
            </w:pPr>
            <w:r>
              <w:rPr>
                <w:rFonts w:cs="Arial"/>
                <w:sz w:val="22"/>
                <w:szCs w:val="22"/>
              </w:rPr>
              <w:t>Lead Immunisation Nurse Specialist, Immunisation and Vaccine Preventable Diseases Division, UKHSA</w:t>
            </w:r>
          </w:p>
        </w:tc>
      </w:tr>
      <w:tr w:rsidR="00BF2670" w:rsidRPr="00923F36" w14:paraId="7EF99B32" w14:textId="77777777" w:rsidTr="00CC671B">
        <w:trPr>
          <w:trHeight w:val="267"/>
        </w:trPr>
        <w:tc>
          <w:tcPr>
            <w:tcW w:w="2439" w:type="dxa"/>
            <w:vAlign w:val="center"/>
          </w:tcPr>
          <w:p w14:paraId="7A0B15B1" w14:textId="1125BFB8" w:rsidR="00BF2670" w:rsidRPr="00923F36" w:rsidRDefault="00BF2670" w:rsidP="00FB1B7E">
            <w:pPr>
              <w:rPr>
                <w:rFonts w:cs="Arial"/>
                <w:sz w:val="22"/>
                <w:szCs w:val="22"/>
              </w:rPr>
            </w:pPr>
            <w:r w:rsidRPr="00923F36">
              <w:rPr>
                <w:rFonts w:cs="Arial"/>
                <w:sz w:val="22"/>
                <w:szCs w:val="22"/>
              </w:rPr>
              <w:t>Tushar Shah</w:t>
            </w:r>
          </w:p>
        </w:tc>
        <w:tc>
          <w:tcPr>
            <w:tcW w:w="7938" w:type="dxa"/>
            <w:vAlign w:val="center"/>
          </w:tcPr>
          <w:p w14:paraId="164C0F74" w14:textId="36C957A6" w:rsidR="00BF2670" w:rsidRDefault="00BF2670" w:rsidP="00FB1B7E">
            <w:pPr>
              <w:rPr>
                <w:rFonts w:cs="Arial"/>
                <w:sz w:val="22"/>
                <w:szCs w:val="22"/>
              </w:rPr>
            </w:pPr>
            <w:r>
              <w:rPr>
                <w:rFonts w:cs="Arial"/>
                <w:sz w:val="22"/>
                <w:szCs w:val="22"/>
              </w:rPr>
              <w:t xml:space="preserve">Lead </w:t>
            </w:r>
            <w:r w:rsidRPr="00923F36">
              <w:rPr>
                <w:rFonts w:cs="Arial"/>
                <w:sz w:val="22"/>
                <w:szCs w:val="22"/>
              </w:rPr>
              <w:t xml:space="preserve">Pharmacy Advisor, </w:t>
            </w:r>
            <w:r w:rsidR="007819B0">
              <w:rPr>
                <w:rFonts w:cs="Arial"/>
                <w:sz w:val="22"/>
                <w:szCs w:val="22"/>
              </w:rPr>
              <w:t>N</w:t>
            </w:r>
            <w:r w:rsidR="007819B0">
              <w:rPr>
                <w:rFonts w:cs="Arial"/>
              </w:rPr>
              <w:t>HSE</w:t>
            </w:r>
            <w:r>
              <w:rPr>
                <w:rFonts w:cs="Arial"/>
                <w:sz w:val="22"/>
                <w:szCs w:val="22"/>
              </w:rPr>
              <w:t xml:space="preserve"> </w:t>
            </w:r>
            <w:r w:rsidRPr="00923F36">
              <w:rPr>
                <w:rFonts w:cs="Arial"/>
                <w:sz w:val="22"/>
                <w:szCs w:val="22"/>
              </w:rPr>
              <w:t>London</w:t>
            </w:r>
          </w:p>
        </w:tc>
      </w:tr>
    </w:tbl>
    <w:p w14:paraId="7C628538" w14:textId="550972DE" w:rsidR="00520504" w:rsidRPr="00587B6C" w:rsidRDefault="00520504" w:rsidP="00587B6C">
      <w:pPr>
        <w:ind w:left="-142" w:right="423"/>
        <w:jc w:val="both"/>
        <w:rPr>
          <w:sz w:val="22"/>
        </w:rPr>
      </w:pPr>
    </w:p>
    <w:p w14:paraId="4FC47A2A" w14:textId="77777777" w:rsidR="007819B0" w:rsidRDefault="007819B0">
      <w:pPr>
        <w:overflowPunct/>
        <w:autoSpaceDE/>
        <w:autoSpaceDN/>
        <w:adjustRightInd/>
        <w:jc w:val="center"/>
        <w:textAlignment w:val="auto"/>
        <w:rPr>
          <w:rFonts w:cs="Arial"/>
          <w:b/>
          <w:szCs w:val="24"/>
        </w:rPr>
      </w:pPr>
      <w:r>
        <w:rPr>
          <w:rFonts w:cs="Arial"/>
          <w:b/>
          <w:szCs w:val="24"/>
        </w:rPr>
        <w:br w:type="page"/>
      </w:r>
    </w:p>
    <w:p w14:paraId="6A9DB11F" w14:textId="3E11E67F" w:rsidR="00BC6F32" w:rsidRPr="00E82F92" w:rsidRDefault="004F0005" w:rsidP="00A32A8A">
      <w:pPr>
        <w:pStyle w:val="ListParagraph"/>
        <w:numPr>
          <w:ilvl w:val="0"/>
          <w:numId w:val="34"/>
        </w:numPr>
        <w:rPr>
          <w:rFonts w:cs="Arial"/>
          <w:b/>
          <w:szCs w:val="24"/>
        </w:rPr>
      </w:pPr>
      <w:r w:rsidRPr="00E82F92">
        <w:rPr>
          <w:rFonts w:cs="Arial"/>
          <w:b/>
          <w:szCs w:val="24"/>
        </w:rPr>
        <w:lastRenderedPageBreak/>
        <w:t>Organisational Authorisations</w:t>
      </w:r>
    </w:p>
    <w:p w14:paraId="3EA0F529" w14:textId="77777777" w:rsidR="00BC6F32" w:rsidRPr="00E82F92" w:rsidRDefault="00BC6F32" w:rsidP="00E82F92">
      <w:pPr>
        <w:rPr>
          <w:rFonts w:cs="Arial"/>
          <w:szCs w:val="24"/>
        </w:rPr>
      </w:pPr>
    </w:p>
    <w:p w14:paraId="3FEA0C3F" w14:textId="68BC43F0" w:rsidR="00BC6F32" w:rsidRPr="00E82F92" w:rsidRDefault="00795889" w:rsidP="00AA5740">
      <w:pPr>
        <w:pStyle w:val="CommentText"/>
        <w:rPr>
          <w:rStyle w:val="yiv436687422763514114-05042013"/>
          <w:rFonts w:cs="Arial"/>
          <w:b/>
          <w:szCs w:val="24"/>
        </w:rPr>
      </w:pPr>
      <w:r>
        <w:rPr>
          <w:rStyle w:val="yiv436687422763514114-05042013"/>
          <w:rFonts w:cs="Arial"/>
          <w:sz w:val="24"/>
          <w:szCs w:val="24"/>
          <w:lang w:eastAsia="en-US"/>
        </w:rPr>
        <w:t>NHSE</w:t>
      </w:r>
      <w:r w:rsidR="00AA5740" w:rsidRPr="00AA5740">
        <w:rPr>
          <w:rStyle w:val="yiv436687422763514114-05042013"/>
          <w:rFonts w:cs="Arial"/>
          <w:sz w:val="24"/>
          <w:szCs w:val="24"/>
          <w:lang w:eastAsia="en-US"/>
        </w:rPr>
        <w:t xml:space="preserve"> accepts governance responsibility for this PGD. Any community pharmacy</w:t>
      </w:r>
      <w:r w:rsidR="003A6DAD">
        <w:rPr>
          <w:rStyle w:val="yiv436687422763514114-05042013"/>
          <w:rFonts w:cs="Arial"/>
          <w:sz w:val="24"/>
          <w:szCs w:val="24"/>
          <w:lang w:eastAsia="en-US"/>
        </w:rPr>
        <w:t xml:space="preserve"> contractor</w:t>
      </w:r>
      <w:r w:rsidR="00AA5740" w:rsidRPr="00AA5740">
        <w:rPr>
          <w:rStyle w:val="yiv436687422763514114-05042013"/>
          <w:rFonts w:cs="Arial"/>
          <w:sz w:val="24"/>
          <w:szCs w:val="24"/>
          <w:lang w:eastAsia="en-US"/>
        </w:rPr>
        <w:t xml:space="preserve"> providing the advanced service must work strictly within the terms of this PGD and </w:t>
      </w:r>
      <w:r w:rsidR="003A6DAD" w:rsidRPr="003A6DAD">
        <w:rPr>
          <w:rStyle w:val="yiv436687422763514114-05042013"/>
          <w:rFonts w:cs="Arial"/>
          <w:sz w:val="24"/>
          <w:szCs w:val="24"/>
          <w:lang w:eastAsia="en-US"/>
        </w:rPr>
        <w:t>The Pharmaceutical Services (Advanced and Enhanced Services) (England) Directions</w:t>
      </w:r>
      <w:r w:rsidR="00AA5740" w:rsidRPr="00AA5740">
        <w:rPr>
          <w:rStyle w:val="yiv436687422763514114-05042013"/>
          <w:rFonts w:cs="Arial"/>
          <w:sz w:val="24"/>
          <w:szCs w:val="24"/>
          <w:lang w:eastAsia="en-US"/>
        </w:rPr>
        <w:t>, covering the advanced service</w:t>
      </w:r>
      <w:r w:rsidR="00F337AA">
        <w:rPr>
          <w:rStyle w:val="yiv436687422763514114-05042013"/>
          <w:rFonts w:cs="Arial"/>
          <w:sz w:val="24"/>
          <w:szCs w:val="24"/>
          <w:lang w:eastAsia="en-US"/>
        </w:rPr>
        <w:t>,</w:t>
      </w:r>
      <w:r w:rsidR="00AA5740" w:rsidRPr="00AA5740">
        <w:rPr>
          <w:rStyle w:val="yiv436687422763514114-05042013"/>
          <w:rFonts w:cs="Arial"/>
          <w:sz w:val="24"/>
          <w:szCs w:val="24"/>
          <w:lang w:eastAsia="en-US"/>
        </w:rPr>
        <w:t xml:space="preserve"> published in the Drug Tariff. Any deviation will be treated as a serious contract</w:t>
      </w:r>
      <w:r w:rsidR="00520504">
        <w:rPr>
          <w:rStyle w:val="yiv436687422763514114-05042013"/>
          <w:rFonts w:cs="Arial"/>
          <w:sz w:val="24"/>
          <w:szCs w:val="24"/>
          <w:lang w:eastAsia="en-US"/>
        </w:rPr>
        <w:t>ual</w:t>
      </w:r>
      <w:r w:rsidR="00AA5740" w:rsidRPr="00AA5740">
        <w:rPr>
          <w:rStyle w:val="yiv436687422763514114-05042013"/>
          <w:rFonts w:cs="Arial"/>
          <w:sz w:val="24"/>
          <w:szCs w:val="24"/>
          <w:lang w:eastAsia="en-US"/>
        </w:rPr>
        <w:t xml:space="preserve"> breach.</w:t>
      </w:r>
      <w:r w:rsidR="00AA5740" w:rsidDel="00AA5740">
        <w:rPr>
          <w:rStyle w:val="yiv436687422763514114-05042013"/>
          <w:rFonts w:cs="Arial"/>
          <w:b/>
          <w:szCs w:val="24"/>
        </w:rPr>
        <w:t xml:space="preserve"> </w:t>
      </w:r>
    </w:p>
    <w:p w14:paraId="10E4AB60" w14:textId="77777777" w:rsidR="00BC6F32" w:rsidRPr="00E82F92" w:rsidRDefault="00BC6F32" w:rsidP="00E82F92">
      <w:pPr>
        <w:pStyle w:val="Title"/>
        <w:jc w:val="left"/>
        <w:rPr>
          <w:rStyle w:val="yiv436687422763514114-05042013"/>
          <w:rFonts w:ascii="Arial" w:hAnsi="Arial" w:cs="Arial"/>
          <w:b w:val="0"/>
          <w:szCs w:val="24"/>
          <w:lang w:eastAsia="en-GB"/>
        </w:rPr>
      </w:pPr>
    </w:p>
    <w:p w14:paraId="2F8F373A" w14:textId="19873DFC" w:rsidR="00BC6F32" w:rsidRPr="00BF617E" w:rsidRDefault="00795889" w:rsidP="00BC6F32">
      <w:pPr>
        <w:pStyle w:val="Title"/>
        <w:jc w:val="left"/>
        <w:rPr>
          <w:rStyle w:val="yiv436687422763514114-05042013"/>
          <w:rFonts w:ascii="Arial" w:hAnsi="Arial" w:cs="Arial"/>
          <w:b w:val="0"/>
          <w:sz w:val="22"/>
          <w:szCs w:val="22"/>
        </w:rPr>
      </w:pPr>
      <w:r>
        <w:rPr>
          <w:rStyle w:val="yiv436687422763514114-05042013"/>
          <w:rFonts w:ascii="Arial" w:hAnsi="Arial" w:cs="Arial"/>
          <w:b w:val="0"/>
          <w:szCs w:val="24"/>
        </w:rPr>
        <w:t>NHSE</w:t>
      </w:r>
      <w:r w:rsidR="0053148F" w:rsidRPr="00A01520">
        <w:rPr>
          <w:rStyle w:val="yiv436687422763514114-05042013"/>
          <w:rFonts w:ascii="Arial" w:hAnsi="Arial" w:cs="Arial"/>
          <w:b w:val="0"/>
          <w:szCs w:val="24"/>
        </w:rPr>
        <w:t xml:space="preserve"> </w:t>
      </w:r>
      <w:r w:rsidR="00BC6F32" w:rsidRPr="00A01520">
        <w:rPr>
          <w:rStyle w:val="yiv436687422763514114-05042013"/>
          <w:rFonts w:ascii="Arial" w:hAnsi="Arial" w:cs="Arial"/>
          <w:b w:val="0"/>
          <w:szCs w:val="24"/>
        </w:rPr>
        <w:t>authorise</w:t>
      </w:r>
      <w:r w:rsidR="00F337AA" w:rsidRPr="00A01520">
        <w:rPr>
          <w:rStyle w:val="yiv436687422763514114-05042013"/>
          <w:rFonts w:ascii="Arial" w:hAnsi="Arial" w:cs="Arial"/>
          <w:b w:val="0"/>
          <w:szCs w:val="24"/>
        </w:rPr>
        <w:t>s</w:t>
      </w:r>
      <w:r w:rsidR="00BC6F32" w:rsidRPr="00E82F92">
        <w:rPr>
          <w:rStyle w:val="yiv436687422763514114-05042013"/>
          <w:rFonts w:ascii="Arial" w:hAnsi="Arial" w:cs="Arial"/>
          <w:b w:val="0"/>
          <w:szCs w:val="24"/>
        </w:rPr>
        <w:t xml:space="preserve"> this PGD for use by </w:t>
      </w:r>
      <w:r w:rsidR="003A6DAD">
        <w:rPr>
          <w:rStyle w:val="yiv436687422763514114-05042013"/>
          <w:rFonts w:ascii="Arial" w:hAnsi="Arial" w:cs="Arial"/>
          <w:b w:val="0"/>
          <w:szCs w:val="24"/>
        </w:rPr>
        <w:t xml:space="preserve">community </w:t>
      </w:r>
      <w:r w:rsidR="003C6FBD">
        <w:rPr>
          <w:rStyle w:val="yiv436687422763514114-05042013"/>
          <w:rFonts w:ascii="Arial" w:hAnsi="Arial" w:cs="Arial"/>
          <w:b w:val="0"/>
          <w:szCs w:val="24"/>
        </w:rPr>
        <w:t>pharmac</w:t>
      </w:r>
      <w:r w:rsidR="00AA5740">
        <w:rPr>
          <w:rStyle w:val="yiv436687422763514114-05042013"/>
          <w:rFonts w:ascii="Arial" w:hAnsi="Arial" w:cs="Arial"/>
          <w:b w:val="0"/>
          <w:szCs w:val="24"/>
        </w:rPr>
        <w:t>y contractors</w:t>
      </w:r>
      <w:r w:rsidR="003C6FBD">
        <w:rPr>
          <w:rStyle w:val="yiv436687422763514114-05042013"/>
          <w:rFonts w:ascii="Arial" w:hAnsi="Arial" w:cs="Arial"/>
          <w:b w:val="0"/>
          <w:szCs w:val="24"/>
        </w:rPr>
        <w:t xml:space="preserve"> delivering the </w:t>
      </w:r>
      <w:r w:rsidR="00520504" w:rsidRPr="00520504">
        <w:rPr>
          <w:rStyle w:val="yiv436687422763514114-05042013"/>
          <w:rFonts w:ascii="Arial" w:hAnsi="Arial" w:cs="Arial"/>
          <w:b w:val="0"/>
        </w:rPr>
        <w:t>community pharmacy seasonal influenza vaccination advanced service.</w:t>
      </w:r>
    </w:p>
    <w:p w14:paraId="24466C23" w14:textId="77777777" w:rsidR="00BC6F32" w:rsidRDefault="00BC6F32" w:rsidP="00BC6F32">
      <w:pPr>
        <w:pStyle w:val="Title"/>
        <w:jc w:val="left"/>
        <w:rPr>
          <w:rFonts w:ascii="Arial" w:hAnsi="Arial" w:cs="Arial"/>
          <w:color w:val="FF0000"/>
          <w:sz w:val="22"/>
          <w:szCs w:val="22"/>
        </w:rPr>
      </w:pPr>
    </w:p>
    <w:tbl>
      <w:tblPr>
        <w:tblStyle w:val="TableGrid"/>
        <w:tblW w:w="10377" w:type="dxa"/>
        <w:tblInd w:w="108" w:type="dxa"/>
        <w:tblLook w:val="04A0" w:firstRow="1" w:lastRow="0" w:firstColumn="1" w:lastColumn="0" w:noHBand="0" w:noVBand="1"/>
        <w:tblDescription w:val="Organisational Approval, NHS England, Signature of David Geddes"/>
      </w:tblPr>
      <w:tblGrid>
        <w:gridCol w:w="3261"/>
        <w:gridCol w:w="2409"/>
        <w:gridCol w:w="2410"/>
        <w:gridCol w:w="2297"/>
      </w:tblGrid>
      <w:tr w:rsidR="00BC6F32" w:rsidRPr="00E82F92" w14:paraId="29496B6E" w14:textId="77777777" w:rsidTr="00E71E60">
        <w:trPr>
          <w:tblHeader/>
        </w:trPr>
        <w:tc>
          <w:tcPr>
            <w:tcW w:w="10377" w:type="dxa"/>
            <w:gridSpan w:val="4"/>
            <w:shd w:val="clear" w:color="auto" w:fill="EEECE1" w:themeFill="background2"/>
          </w:tcPr>
          <w:p w14:paraId="3CAF39CE" w14:textId="77777777" w:rsidR="00BC6F32" w:rsidRPr="00E82F92" w:rsidRDefault="00BC6F32" w:rsidP="00000A1D">
            <w:pPr>
              <w:pStyle w:val="Title"/>
              <w:jc w:val="left"/>
              <w:rPr>
                <w:rFonts w:ascii="Arial" w:hAnsi="Arial" w:cs="Arial"/>
                <w:szCs w:val="24"/>
              </w:rPr>
            </w:pPr>
            <w:r w:rsidRPr="00E82F92">
              <w:rPr>
                <w:rFonts w:ascii="Arial" w:hAnsi="Arial" w:cs="Arial"/>
                <w:szCs w:val="24"/>
              </w:rPr>
              <w:t xml:space="preserve">Organisational </w:t>
            </w:r>
            <w:r w:rsidR="00E82F92" w:rsidRPr="00E82F92">
              <w:rPr>
                <w:rFonts w:ascii="Arial" w:hAnsi="Arial" w:cs="Arial"/>
                <w:szCs w:val="24"/>
              </w:rPr>
              <w:t>a</w:t>
            </w:r>
            <w:r w:rsidRPr="00E82F92">
              <w:rPr>
                <w:rFonts w:ascii="Arial" w:hAnsi="Arial" w:cs="Arial"/>
                <w:szCs w:val="24"/>
              </w:rPr>
              <w:t>pproval (legal requirement)</w:t>
            </w:r>
          </w:p>
        </w:tc>
      </w:tr>
      <w:tr w:rsidR="00993E44" w:rsidRPr="00E82F92" w14:paraId="01337F30" w14:textId="77777777" w:rsidTr="00E71E60">
        <w:tc>
          <w:tcPr>
            <w:tcW w:w="3261" w:type="dxa"/>
            <w:shd w:val="clear" w:color="auto" w:fill="EEECE1" w:themeFill="background2"/>
          </w:tcPr>
          <w:p w14:paraId="00AB1B67" w14:textId="77777777" w:rsidR="00BC6F32" w:rsidRPr="00E82F92" w:rsidRDefault="00BC6F32" w:rsidP="00000A1D">
            <w:pPr>
              <w:pStyle w:val="Title"/>
              <w:jc w:val="left"/>
              <w:rPr>
                <w:rFonts w:ascii="Arial" w:hAnsi="Arial" w:cs="Arial"/>
                <w:szCs w:val="24"/>
              </w:rPr>
            </w:pPr>
            <w:r w:rsidRPr="00E82F92">
              <w:rPr>
                <w:rFonts w:ascii="Arial" w:hAnsi="Arial" w:cs="Arial"/>
                <w:szCs w:val="24"/>
              </w:rPr>
              <w:t>Role</w:t>
            </w:r>
          </w:p>
        </w:tc>
        <w:tc>
          <w:tcPr>
            <w:tcW w:w="2409" w:type="dxa"/>
            <w:shd w:val="clear" w:color="auto" w:fill="EEECE1" w:themeFill="background2"/>
          </w:tcPr>
          <w:p w14:paraId="3F46F9FD" w14:textId="77777777" w:rsidR="00BC6F32" w:rsidRPr="00E82F92" w:rsidRDefault="00BC6F32" w:rsidP="00000A1D">
            <w:pPr>
              <w:pStyle w:val="Title"/>
              <w:jc w:val="left"/>
              <w:rPr>
                <w:rFonts w:ascii="Arial" w:hAnsi="Arial" w:cs="Arial"/>
                <w:szCs w:val="24"/>
              </w:rPr>
            </w:pPr>
            <w:r w:rsidRPr="00E82F92">
              <w:rPr>
                <w:rFonts w:ascii="Arial" w:hAnsi="Arial" w:cs="Arial"/>
                <w:szCs w:val="24"/>
              </w:rPr>
              <w:t xml:space="preserve">Name </w:t>
            </w:r>
          </w:p>
        </w:tc>
        <w:tc>
          <w:tcPr>
            <w:tcW w:w="2410" w:type="dxa"/>
            <w:shd w:val="clear" w:color="auto" w:fill="EEECE1" w:themeFill="background2"/>
          </w:tcPr>
          <w:p w14:paraId="20F121E6" w14:textId="77777777" w:rsidR="00BC6F32" w:rsidRPr="00E82F92" w:rsidRDefault="00BC6F32" w:rsidP="00000A1D">
            <w:pPr>
              <w:pStyle w:val="Title"/>
              <w:jc w:val="left"/>
              <w:rPr>
                <w:rFonts w:ascii="Arial" w:hAnsi="Arial" w:cs="Arial"/>
                <w:szCs w:val="24"/>
              </w:rPr>
            </w:pPr>
            <w:r w:rsidRPr="00E82F92">
              <w:rPr>
                <w:rFonts w:ascii="Arial" w:hAnsi="Arial" w:cs="Arial"/>
                <w:szCs w:val="24"/>
              </w:rPr>
              <w:t>Sign</w:t>
            </w:r>
          </w:p>
        </w:tc>
        <w:tc>
          <w:tcPr>
            <w:tcW w:w="2297" w:type="dxa"/>
            <w:shd w:val="clear" w:color="auto" w:fill="EEECE1" w:themeFill="background2"/>
          </w:tcPr>
          <w:p w14:paraId="5DAE4254" w14:textId="77777777" w:rsidR="00BC6F32" w:rsidRPr="00E82F92" w:rsidRDefault="00BC6F32" w:rsidP="00000A1D">
            <w:pPr>
              <w:pStyle w:val="Title"/>
              <w:jc w:val="left"/>
              <w:rPr>
                <w:rFonts w:ascii="Arial" w:hAnsi="Arial" w:cs="Arial"/>
                <w:szCs w:val="24"/>
              </w:rPr>
            </w:pPr>
            <w:r w:rsidRPr="00E82F92">
              <w:rPr>
                <w:rFonts w:ascii="Arial" w:hAnsi="Arial" w:cs="Arial"/>
                <w:szCs w:val="24"/>
              </w:rPr>
              <w:t>Date</w:t>
            </w:r>
          </w:p>
        </w:tc>
      </w:tr>
      <w:tr w:rsidR="00BC6F32" w:rsidRPr="00E82F92" w14:paraId="38541D33" w14:textId="77777777" w:rsidTr="00E71E60">
        <w:tc>
          <w:tcPr>
            <w:tcW w:w="3261" w:type="dxa"/>
          </w:tcPr>
          <w:p w14:paraId="63AFE74F" w14:textId="65BE42E3" w:rsidR="00BC6F32" w:rsidRDefault="002D6F46" w:rsidP="00587B6C">
            <w:pPr>
              <w:pStyle w:val="Title"/>
              <w:spacing w:before="120"/>
              <w:jc w:val="left"/>
              <w:rPr>
                <w:rFonts w:ascii="Arial" w:hAnsi="Arial" w:cs="Arial"/>
                <w:b w:val="0"/>
                <w:sz w:val="22"/>
                <w:szCs w:val="22"/>
              </w:rPr>
            </w:pPr>
            <w:r>
              <w:rPr>
                <w:rFonts w:ascii="Arial" w:hAnsi="Arial" w:cs="Arial"/>
                <w:b w:val="0"/>
                <w:sz w:val="22"/>
                <w:szCs w:val="22"/>
              </w:rPr>
              <w:t>Interim</w:t>
            </w:r>
            <w:r w:rsidR="00A83FED">
              <w:rPr>
                <w:rFonts w:ascii="Arial" w:hAnsi="Arial" w:cs="Arial"/>
                <w:b w:val="0"/>
                <w:sz w:val="22"/>
                <w:szCs w:val="22"/>
              </w:rPr>
              <w:t xml:space="preserve"> Medical Director of Primary Care</w:t>
            </w:r>
            <w:r w:rsidR="005C6E6E">
              <w:rPr>
                <w:rFonts w:ascii="Arial" w:hAnsi="Arial" w:cs="Arial"/>
                <w:b w:val="0"/>
                <w:sz w:val="22"/>
                <w:szCs w:val="22"/>
              </w:rPr>
              <w:t xml:space="preserve">, </w:t>
            </w:r>
            <w:r w:rsidR="00795889">
              <w:rPr>
                <w:rFonts w:ascii="Arial" w:hAnsi="Arial" w:cs="Arial"/>
                <w:b w:val="0"/>
                <w:sz w:val="22"/>
                <w:szCs w:val="22"/>
              </w:rPr>
              <w:t>NHSE</w:t>
            </w:r>
          </w:p>
          <w:p w14:paraId="1F278357" w14:textId="77777777" w:rsidR="007A28F2" w:rsidRDefault="007A28F2" w:rsidP="00587B6C">
            <w:pPr>
              <w:pStyle w:val="Title"/>
              <w:spacing w:before="120"/>
              <w:jc w:val="left"/>
              <w:rPr>
                <w:rFonts w:ascii="Arial" w:hAnsi="Arial" w:cs="Arial"/>
                <w:b w:val="0"/>
                <w:sz w:val="22"/>
                <w:szCs w:val="22"/>
              </w:rPr>
            </w:pPr>
          </w:p>
          <w:p w14:paraId="2FA312C7" w14:textId="41957E9F" w:rsidR="007A28F2" w:rsidRPr="00E82F92" w:rsidRDefault="007A28F2" w:rsidP="00587B6C">
            <w:pPr>
              <w:pStyle w:val="Title"/>
              <w:spacing w:before="120"/>
              <w:jc w:val="left"/>
              <w:rPr>
                <w:rFonts w:ascii="Arial" w:hAnsi="Arial" w:cs="Arial"/>
                <w:b w:val="0"/>
                <w:sz w:val="22"/>
                <w:szCs w:val="22"/>
              </w:rPr>
            </w:pPr>
          </w:p>
        </w:tc>
        <w:tc>
          <w:tcPr>
            <w:tcW w:w="2409" w:type="dxa"/>
          </w:tcPr>
          <w:p w14:paraId="09258B40" w14:textId="1F1BA367" w:rsidR="00BC6F32" w:rsidRPr="00CB0B34" w:rsidRDefault="00A83FED" w:rsidP="00A76916">
            <w:pPr>
              <w:pStyle w:val="Title"/>
              <w:spacing w:before="120"/>
              <w:jc w:val="left"/>
              <w:rPr>
                <w:rFonts w:ascii="Arial" w:hAnsi="Arial" w:cs="Arial"/>
                <w:b w:val="0"/>
                <w:sz w:val="22"/>
                <w:szCs w:val="22"/>
              </w:rPr>
            </w:pPr>
            <w:r>
              <w:rPr>
                <w:rFonts w:ascii="Arial" w:hAnsi="Arial" w:cs="Arial"/>
                <w:b w:val="0"/>
                <w:sz w:val="22"/>
                <w:szCs w:val="22"/>
              </w:rPr>
              <w:t>Dr Raj Patel</w:t>
            </w:r>
          </w:p>
        </w:tc>
        <w:tc>
          <w:tcPr>
            <w:tcW w:w="2410" w:type="dxa"/>
          </w:tcPr>
          <w:p w14:paraId="005BDCB9" w14:textId="2E4AC8D1" w:rsidR="00BC6F32" w:rsidRPr="00E82F92" w:rsidRDefault="002D6F46" w:rsidP="00587B6C">
            <w:pPr>
              <w:pStyle w:val="Title"/>
              <w:spacing w:before="120"/>
              <w:jc w:val="left"/>
              <w:rPr>
                <w:rFonts w:ascii="Arial" w:hAnsi="Arial" w:cs="Arial"/>
                <w:sz w:val="22"/>
                <w:szCs w:val="22"/>
              </w:rPr>
            </w:pPr>
            <w:r>
              <w:rPr>
                <w:rFonts w:ascii="Arial" w:hAnsi="Arial" w:cs="Arial"/>
                <w:b w:val="0"/>
                <w:noProof/>
                <w:sz w:val="22"/>
                <w:szCs w:val="22"/>
              </w:rPr>
              <w:drawing>
                <wp:inline distT="0" distB="0" distL="0" distR="0" wp14:anchorId="0606D903" wp14:editId="4FC00ED2">
                  <wp:extent cx="1019175" cy="60645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0632" cy="613268"/>
                          </a:xfrm>
                          <a:prstGeom prst="rect">
                            <a:avLst/>
                          </a:prstGeom>
                          <a:noFill/>
                          <a:ln>
                            <a:noFill/>
                          </a:ln>
                        </pic:spPr>
                      </pic:pic>
                    </a:graphicData>
                  </a:graphic>
                </wp:inline>
              </w:drawing>
            </w:r>
          </w:p>
        </w:tc>
        <w:tc>
          <w:tcPr>
            <w:tcW w:w="2297" w:type="dxa"/>
          </w:tcPr>
          <w:p w14:paraId="5F2F6575" w14:textId="5931D532" w:rsidR="00BC6F32" w:rsidRPr="00587B6C" w:rsidRDefault="00CC6F63" w:rsidP="00587B6C">
            <w:pPr>
              <w:pStyle w:val="Title"/>
              <w:spacing w:before="120"/>
              <w:jc w:val="left"/>
              <w:rPr>
                <w:rFonts w:ascii="Arial" w:hAnsi="Arial"/>
                <w:b w:val="0"/>
                <w:sz w:val="22"/>
              </w:rPr>
            </w:pPr>
            <w:r>
              <w:rPr>
                <w:rFonts w:ascii="Arial" w:hAnsi="Arial"/>
                <w:b w:val="0"/>
                <w:sz w:val="22"/>
              </w:rPr>
              <w:t xml:space="preserve">5 September </w:t>
            </w:r>
            <w:r w:rsidR="002D6F46">
              <w:rPr>
                <w:rFonts w:ascii="Arial" w:hAnsi="Arial"/>
                <w:b w:val="0"/>
                <w:sz w:val="22"/>
              </w:rPr>
              <w:t>2022</w:t>
            </w:r>
          </w:p>
        </w:tc>
      </w:tr>
    </w:tbl>
    <w:p w14:paraId="0DF0F5FD" w14:textId="77777777" w:rsidR="00BC6F32" w:rsidRPr="001D1F5D" w:rsidRDefault="00BC6F32" w:rsidP="00BC6F32">
      <w:pPr>
        <w:pStyle w:val="Title"/>
        <w:jc w:val="left"/>
        <w:rPr>
          <w:rFonts w:ascii="Arial" w:hAnsi="Arial" w:cs="Arial"/>
          <w:sz w:val="22"/>
          <w:szCs w:val="22"/>
        </w:rPr>
      </w:pPr>
    </w:p>
    <w:p w14:paraId="701990D2" w14:textId="77777777" w:rsidR="00BC6F32" w:rsidRDefault="00BC6F32" w:rsidP="00BC6F32">
      <w:pPr>
        <w:jc w:val="both"/>
        <w:rPr>
          <w:rFonts w:cs="Arial"/>
          <w:sz w:val="22"/>
          <w:szCs w:val="22"/>
        </w:rPr>
      </w:pPr>
    </w:p>
    <w:p w14:paraId="1FD5C50C" w14:textId="49CC3F6A" w:rsidR="0054483C" w:rsidRPr="00E82F92" w:rsidRDefault="00BB199F" w:rsidP="00E82F92">
      <w:pPr>
        <w:rPr>
          <w:rFonts w:cs="Arial"/>
          <w:szCs w:val="24"/>
        </w:rPr>
      </w:pPr>
      <w:r>
        <w:rPr>
          <w:rFonts w:cs="Arial"/>
          <w:szCs w:val="24"/>
        </w:rPr>
        <w:t>E</w:t>
      </w:r>
      <w:r w:rsidR="0054483C" w:rsidRPr="00E82F92">
        <w:rPr>
          <w:rFonts w:cs="Arial"/>
          <w:szCs w:val="24"/>
        </w:rPr>
        <w:t>nquiries regarding the use of this PGD may be directed to</w:t>
      </w:r>
      <w:r w:rsidR="004623A7">
        <w:rPr>
          <w:rFonts w:cs="Arial"/>
          <w:szCs w:val="24"/>
        </w:rPr>
        <w:t>:</w:t>
      </w:r>
      <w:r w:rsidR="00A76916">
        <w:rPr>
          <w:rFonts w:cs="Arial"/>
          <w:color w:val="00B050"/>
          <w:szCs w:val="24"/>
        </w:rPr>
        <w:t xml:space="preserve"> </w:t>
      </w:r>
      <w:hyperlink r:id="rId17" w:history="1">
        <w:r w:rsidR="00C9340D" w:rsidRPr="0082708B">
          <w:rPr>
            <w:rStyle w:val="Hyperlink"/>
            <w:rFonts w:cs="Arial"/>
            <w:szCs w:val="24"/>
          </w:rPr>
          <w:t>ENGLAND.communitypharmacy@nhs.net</w:t>
        </w:r>
      </w:hyperlink>
      <w:r w:rsidR="004623A7">
        <w:rPr>
          <w:rFonts w:cs="Arial"/>
          <w:szCs w:val="24"/>
        </w:rPr>
        <w:t xml:space="preserve"> </w:t>
      </w:r>
    </w:p>
    <w:p w14:paraId="66F52178" w14:textId="77777777" w:rsidR="004564CA" w:rsidRDefault="00AA5740" w:rsidP="003A6DAD">
      <w:pPr>
        <w:pStyle w:val="Header"/>
        <w:tabs>
          <w:tab w:val="left" w:pos="720"/>
        </w:tabs>
        <w:spacing w:before="120" w:after="240"/>
        <w:rPr>
          <w:rFonts w:cs="Arial"/>
          <w:b/>
          <w:szCs w:val="24"/>
        </w:rPr>
      </w:pPr>
      <w:r w:rsidRPr="003A6DAD">
        <w:rPr>
          <w:rFonts w:ascii="Arial" w:hAnsi="Arial" w:cs="Arial"/>
          <w:szCs w:val="24"/>
        </w:rPr>
        <w:t xml:space="preserve">The </w:t>
      </w:r>
      <w:r w:rsidR="003A6DAD">
        <w:rPr>
          <w:rFonts w:ascii="Arial" w:hAnsi="Arial" w:cs="Arial"/>
          <w:szCs w:val="24"/>
        </w:rPr>
        <w:t xml:space="preserve">community </w:t>
      </w:r>
      <w:r w:rsidRPr="003A6DAD">
        <w:rPr>
          <w:rFonts w:ascii="Arial" w:hAnsi="Arial" w:cs="Arial"/>
          <w:szCs w:val="24"/>
        </w:rPr>
        <w:t>p</w:t>
      </w:r>
      <w:r w:rsidR="00302F3D" w:rsidRPr="003A6DAD">
        <w:rPr>
          <w:rFonts w:ascii="Arial" w:hAnsi="Arial" w:cs="Arial"/>
          <w:szCs w:val="24"/>
        </w:rPr>
        <w:t>harmac</w:t>
      </w:r>
      <w:r w:rsidRPr="003A6DAD">
        <w:rPr>
          <w:rFonts w:ascii="Arial" w:hAnsi="Arial" w:cs="Arial"/>
          <w:szCs w:val="24"/>
        </w:rPr>
        <w:t>y</w:t>
      </w:r>
      <w:r w:rsidR="00BC6F32" w:rsidRPr="003A6DAD">
        <w:rPr>
          <w:rFonts w:ascii="Arial" w:hAnsi="Arial" w:cs="Arial"/>
          <w:szCs w:val="24"/>
        </w:rPr>
        <w:t xml:space="preserve"> </w:t>
      </w:r>
      <w:r w:rsidR="003A6DAD">
        <w:rPr>
          <w:rFonts w:ascii="Arial" w:hAnsi="Arial" w:cs="Arial"/>
          <w:szCs w:val="24"/>
        </w:rPr>
        <w:t xml:space="preserve">contractor </w:t>
      </w:r>
      <w:r w:rsidR="00BC6F32" w:rsidRPr="003A6DAD">
        <w:rPr>
          <w:rFonts w:ascii="Arial" w:hAnsi="Arial" w:cs="Arial"/>
          <w:szCs w:val="24"/>
        </w:rPr>
        <w:t xml:space="preserve">must </w:t>
      </w:r>
      <w:r w:rsidRPr="003A6DAD">
        <w:rPr>
          <w:rFonts w:ascii="Arial" w:hAnsi="Arial" w:cs="Arial"/>
          <w:szCs w:val="24"/>
        </w:rPr>
        <w:t>complete</w:t>
      </w:r>
      <w:r w:rsidR="00BC6F32" w:rsidRPr="003A6DAD">
        <w:rPr>
          <w:rFonts w:ascii="Arial" w:hAnsi="Arial" w:cs="Arial"/>
          <w:szCs w:val="24"/>
        </w:rPr>
        <w:t xml:space="preserve"> </w:t>
      </w:r>
      <w:r w:rsidR="00587B6C">
        <w:rPr>
          <w:rFonts w:ascii="Arial" w:hAnsi="Arial" w:cs="Arial"/>
          <w:szCs w:val="24"/>
        </w:rPr>
        <w:t>the practitioner authorisation sheet</w:t>
      </w:r>
      <w:r w:rsidR="00BC6F32" w:rsidRPr="003A6DAD">
        <w:rPr>
          <w:rFonts w:ascii="Arial" w:hAnsi="Arial" w:cs="Arial"/>
          <w:szCs w:val="24"/>
        </w:rPr>
        <w:t xml:space="preserve"> included at the end of this PGD</w:t>
      </w:r>
      <w:r w:rsidRPr="003A6DAD">
        <w:rPr>
          <w:rFonts w:ascii="Arial" w:hAnsi="Arial" w:cs="Arial"/>
          <w:szCs w:val="24"/>
        </w:rPr>
        <w:t xml:space="preserve"> (see </w:t>
      </w:r>
      <w:hyperlink w:anchor="Section7" w:history="1">
        <w:r w:rsidRPr="00BF1C11">
          <w:rPr>
            <w:rStyle w:val="Hyperlink"/>
            <w:rFonts w:ascii="Arial" w:hAnsi="Arial" w:cs="Arial"/>
            <w:szCs w:val="24"/>
          </w:rPr>
          <w:t>Section 7</w:t>
        </w:r>
      </w:hyperlink>
      <w:r w:rsidRPr="003A6DAD">
        <w:rPr>
          <w:rFonts w:ascii="Arial" w:hAnsi="Arial" w:cs="Arial"/>
          <w:szCs w:val="24"/>
        </w:rPr>
        <w:t>)</w:t>
      </w:r>
      <w:r w:rsidR="00BC6F32" w:rsidRPr="003A6DAD">
        <w:rPr>
          <w:rFonts w:ascii="Arial" w:hAnsi="Arial" w:cs="Arial"/>
          <w:szCs w:val="24"/>
        </w:rPr>
        <w:t>.</w:t>
      </w:r>
      <w:r w:rsidR="003A6DAD" w:rsidDel="003A6DAD">
        <w:rPr>
          <w:rFonts w:ascii="Arial" w:hAnsi="Arial" w:cs="Arial"/>
          <w:szCs w:val="24"/>
        </w:rPr>
        <w:t xml:space="preserve"> </w:t>
      </w:r>
      <w:r w:rsidR="004564CA">
        <w:rPr>
          <w:rFonts w:cs="Arial"/>
          <w:szCs w:val="24"/>
        </w:rPr>
        <w:br w:type="page"/>
      </w:r>
    </w:p>
    <w:p w14:paraId="6511D6B4" w14:textId="77777777" w:rsidR="003225CC" w:rsidRDefault="003225CC" w:rsidP="00A32A8A">
      <w:pPr>
        <w:pStyle w:val="Heading4"/>
        <w:numPr>
          <w:ilvl w:val="0"/>
          <w:numId w:val="34"/>
        </w:numPr>
        <w:spacing w:after="0"/>
        <w:contextualSpacing/>
        <w:rPr>
          <w:rFonts w:ascii="Arial" w:hAnsi="Arial" w:cs="Arial"/>
          <w:sz w:val="24"/>
          <w:szCs w:val="24"/>
        </w:rPr>
      </w:pPr>
      <w:r w:rsidRPr="00CB5D91">
        <w:rPr>
          <w:rFonts w:ascii="Arial" w:hAnsi="Arial" w:cs="Arial"/>
          <w:sz w:val="24"/>
          <w:szCs w:val="24"/>
        </w:rPr>
        <w:lastRenderedPageBreak/>
        <w:t>Characteristics of Staff</w:t>
      </w:r>
    </w:p>
    <w:p w14:paraId="7866969F" w14:textId="77777777" w:rsidR="003225CC" w:rsidRPr="00FE6654" w:rsidRDefault="003225CC" w:rsidP="004D1CD8">
      <w:pPr>
        <w:rPr>
          <w:sz w:val="22"/>
          <w:szCs w:val="22"/>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9"/>
        <w:gridCol w:w="7655"/>
      </w:tblGrid>
      <w:tr w:rsidR="003E5949" w:rsidRPr="00CB5D91" w14:paraId="36C17818" w14:textId="77777777" w:rsidTr="00E71E60">
        <w:tc>
          <w:tcPr>
            <w:tcW w:w="2719" w:type="dxa"/>
          </w:tcPr>
          <w:p w14:paraId="12AD4CCC" w14:textId="77777777" w:rsidR="003E5949" w:rsidRPr="00DF40E8" w:rsidRDefault="003E5949" w:rsidP="00FB1B7E">
            <w:pPr>
              <w:pStyle w:val="Header"/>
              <w:tabs>
                <w:tab w:val="left" w:pos="720"/>
              </w:tabs>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7655" w:type="dxa"/>
          </w:tcPr>
          <w:p w14:paraId="0AFDA37F" w14:textId="576B70CF" w:rsidR="00BF2670" w:rsidRPr="00CC671B" w:rsidRDefault="00BF2670" w:rsidP="00FB1B7E">
            <w:pPr>
              <w:rPr>
                <w:sz w:val="22"/>
                <w:szCs w:val="22"/>
              </w:rPr>
            </w:pPr>
            <w:r w:rsidRPr="00CC671B">
              <w:rPr>
                <w:rFonts w:cs="Arial"/>
                <w:noProof/>
                <w:sz w:val="22"/>
                <w:szCs w:val="22"/>
              </w:rPr>
              <w:t xml:space="preserve">Practitioners </w:t>
            </w:r>
            <w:r w:rsidRPr="00CC671B">
              <w:rPr>
                <w:rFonts w:cs="Arial"/>
                <w:sz w:val="22"/>
                <w:szCs w:val="22"/>
              </w:rPr>
              <w:t>must</w:t>
            </w:r>
            <w:r w:rsidRPr="00CC671B">
              <w:rPr>
                <w:rFonts w:cs="Arial"/>
                <w:noProof/>
                <w:sz w:val="22"/>
                <w:szCs w:val="22"/>
              </w:rPr>
              <w:t xml:space="preserve"> only work under this PGD where they are competent to do so. Practitioners working to this PGD must also be one of the following registered professionals who can legally supply and administer under a PGD (see </w:t>
            </w:r>
            <w:hyperlink r:id="rId18" w:history="1">
              <w:r w:rsidRPr="00CC671B">
                <w:rPr>
                  <w:rStyle w:val="Hyperlink"/>
                  <w:rFonts w:cs="Arial"/>
                  <w:noProof/>
                  <w:sz w:val="22"/>
                  <w:szCs w:val="22"/>
                </w:rPr>
                <w:t>Patient Group Directions: who can administer them</w:t>
              </w:r>
            </w:hyperlink>
            <w:r w:rsidRPr="00CC671B">
              <w:rPr>
                <w:rFonts w:cs="Arial"/>
                <w:noProof/>
                <w:sz w:val="22"/>
                <w:szCs w:val="22"/>
              </w:rPr>
              <w:t>)</w:t>
            </w:r>
            <w:r w:rsidRPr="00CC671B">
              <w:rPr>
                <w:sz w:val="22"/>
                <w:szCs w:val="22"/>
              </w:rPr>
              <w:t>:</w:t>
            </w:r>
          </w:p>
          <w:p w14:paraId="3F760366" w14:textId="77777777" w:rsidR="00BF2670" w:rsidRPr="00CC671B" w:rsidRDefault="00BF2670" w:rsidP="00FB1B7E">
            <w:pPr>
              <w:pStyle w:val="ListParagraph"/>
              <w:numPr>
                <w:ilvl w:val="0"/>
                <w:numId w:val="46"/>
              </w:numPr>
              <w:ind w:left="324" w:hanging="283"/>
              <w:rPr>
                <w:rFonts w:ascii="Times New Roman" w:hAnsi="Times New Roman"/>
                <w:sz w:val="22"/>
                <w:szCs w:val="22"/>
              </w:rPr>
            </w:pPr>
            <w:r w:rsidRPr="00CC671B">
              <w:rPr>
                <w:sz w:val="22"/>
                <w:szCs w:val="22"/>
              </w:rPr>
              <w:t>nurses and midwives currently registered with the Nursing and Midwifery Council (NMC</w:t>
            </w:r>
            <w:r w:rsidRPr="00CC671B">
              <w:rPr>
                <w:rFonts w:cs="Arial"/>
                <w:sz w:val="22"/>
                <w:szCs w:val="22"/>
              </w:rPr>
              <w:t>)</w:t>
            </w:r>
          </w:p>
          <w:p w14:paraId="2D6D25BD" w14:textId="26951BF6" w:rsidR="00BF2670" w:rsidRPr="00CC671B" w:rsidRDefault="00BF2670" w:rsidP="00FB1B7E">
            <w:pPr>
              <w:pStyle w:val="ListParagraph"/>
              <w:numPr>
                <w:ilvl w:val="0"/>
                <w:numId w:val="46"/>
              </w:numPr>
              <w:ind w:left="324" w:hanging="283"/>
              <w:rPr>
                <w:sz w:val="22"/>
                <w:szCs w:val="22"/>
              </w:rPr>
            </w:pPr>
            <w:r w:rsidRPr="00CC671B">
              <w:rPr>
                <w:sz w:val="22"/>
                <w:szCs w:val="22"/>
              </w:rPr>
              <w:t>pharmacists</w:t>
            </w:r>
            <w:r w:rsidRPr="00CC671B">
              <w:rPr>
                <w:rFonts w:cs="Arial"/>
                <w:sz w:val="22"/>
                <w:szCs w:val="22"/>
              </w:rPr>
              <w:t> </w:t>
            </w:r>
            <w:r w:rsidRPr="00CC671B">
              <w:rPr>
                <w:sz w:val="22"/>
                <w:szCs w:val="22"/>
              </w:rPr>
              <w:t>currently registered with the General Pharmaceutical Council (GPhC</w:t>
            </w:r>
            <w:r w:rsidRPr="00CC671B">
              <w:rPr>
                <w:rFonts w:cs="Arial"/>
                <w:sz w:val="22"/>
                <w:szCs w:val="22"/>
              </w:rPr>
              <w:t>)</w:t>
            </w:r>
          </w:p>
          <w:p w14:paraId="4F4D9AA7" w14:textId="77777777" w:rsidR="00BF2670" w:rsidRPr="00CC671B" w:rsidRDefault="00BF2670" w:rsidP="00FB1B7E">
            <w:pPr>
              <w:pStyle w:val="ListParagraph"/>
              <w:numPr>
                <w:ilvl w:val="0"/>
                <w:numId w:val="46"/>
              </w:numPr>
              <w:ind w:left="324" w:hanging="283"/>
              <w:rPr>
                <w:rFonts w:cs="Arial"/>
                <w:sz w:val="22"/>
                <w:szCs w:val="22"/>
              </w:rPr>
            </w:pPr>
            <w:r w:rsidRPr="00CC671B">
              <w:rPr>
                <w:noProof/>
                <w:sz w:val="22"/>
                <w:szCs w:val="22"/>
              </w:rPr>
              <w:t xml:space="preserve">chiropodists/podiatrists, dieticians, occupational therapists, orthoptists, orthotists/prosthetists, </w:t>
            </w:r>
            <w:r w:rsidRPr="00CC671B">
              <w:rPr>
                <w:sz w:val="22"/>
                <w:szCs w:val="22"/>
              </w:rPr>
              <w:t>paramedics</w:t>
            </w:r>
            <w:r w:rsidRPr="00CC671B">
              <w:rPr>
                <w:rFonts w:cs="Arial"/>
                <w:sz w:val="22"/>
                <w:szCs w:val="22"/>
              </w:rPr>
              <w:t xml:space="preserve">, </w:t>
            </w:r>
            <w:r w:rsidRPr="00CC671B">
              <w:rPr>
                <w:rFonts w:cs="Arial"/>
                <w:noProof/>
                <w:sz w:val="22"/>
                <w:szCs w:val="22"/>
              </w:rPr>
              <w:t xml:space="preserve">physiotherapists, </w:t>
            </w:r>
            <w:r w:rsidRPr="00CC671B">
              <w:rPr>
                <w:rFonts w:cs="Arial"/>
                <w:sz w:val="22"/>
                <w:szCs w:val="22"/>
              </w:rPr>
              <w:t>radiographers</w:t>
            </w:r>
            <w:r w:rsidRPr="00CC671B">
              <w:rPr>
                <w:rFonts w:cs="Arial"/>
                <w:noProof/>
                <w:sz w:val="22"/>
                <w:szCs w:val="22"/>
              </w:rPr>
              <w:t xml:space="preserve"> and speech and language therapists</w:t>
            </w:r>
            <w:r w:rsidRPr="00CC671B">
              <w:rPr>
                <w:sz w:val="22"/>
                <w:szCs w:val="22"/>
              </w:rPr>
              <w:t xml:space="preserve"> currently registered with the Health and Care Professions Council (HCPC</w:t>
            </w:r>
            <w:r w:rsidRPr="00CC671B">
              <w:rPr>
                <w:rFonts w:cs="Arial"/>
                <w:sz w:val="22"/>
                <w:szCs w:val="22"/>
              </w:rPr>
              <w:t>)</w:t>
            </w:r>
          </w:p>
          <w:p w14:paraId="6F32CE15" w14:textId="77777777" w:rsidR="00BF2670" w:rsidRPr="00CC671B" w:rsidRDefault="00BF2670" w:rsidP="00BF2670">
            <w:pPr>
              <w:pStyle w:val="ListParagraph"/>
              <w:numPr>
                <w:ilvl w:val="0"/>
                <w:numId w:val="46"/>
              </w:numPr>
              <w:spacing w:before="120"/>
              <w:ind w:left="324" w:hanging="283"/>
              <w:rPr>
                <w:rFonts w:cs="Arial"/>
                <w:sz w:val="22"/>
                <w:szCs w:val="22"/>
              </w:rPr>
            </w:pPr>
            <w:r w:rsidRPr="00CC671B">
              <w:rPr>
                <w:rFonts w:cs="Arial"/>
                <w:noProof/>
                <w:sz w:val="22"/>
                <w:szCs w:val="22"/>
              </w:rPr>
              <w:t>dental hygienists and dental therapists registered with the General Dental Council</w:t>
            </w:r>
          </w:p>
          <w:p w14:paraId="0B18FE88" w14:textId="5F081B27" w:rsidR="00BF2670" w:rsidRPr="00CC671B" w:rsidRDefault="00BF2670" w:rsidP="00BF2670">
            <w:pPr>
              <w:pStyle w:val="ListParagraph"/>
              <w:numPr>
                <w:ilvl w:val="0"/>
                <w:numId w:val="46"/>
              </w:numPr>
              <w:spacing w:before="120"/>
              <w:ind w:left="324" w:hanging="283"/>
              <w:rPr>
                <w:rFonts w:cs="Arial"/>
                <w:sz w:val="22"/>
                <w:szCs w:val="22"/>
              </w:rPr>
            </w:pPr>
            <w:r w:rsidRPr="00CC671B">
              <w:rPr>
                <w:rFonts w:cs="Arial"/>
                <w:noProof/>
                <w:sz w:val="22"/>
                <w:szCs w:val="22"/>
              </w:rPr>
              <w:t>optometrists registered with the General Optical Council</w:t>
            </w:r>
          </w:p>
          <w:p w14:paraId="1D67EB7A" w14:textId="0C173415" w:rsidR="00BF2670" w:rsidRPr="00CC671B" w:rsidRDefault="00BF2670" w:rsidP="00BF2670">
            <w:pPr>
              <w:spacing w:before="120" w:after="120"/>
              <w:rPr>
                <w:rFonts w:ascii="Times New Roman" w:hAnsi="Times New Roman"/>
                <w:noProof/>
                <w:sz w:val="22"/>
                <w:szCs w:val="22"/>
              </w:rPr>
            </w:pPr>
            <w:r w:rsidRPr="00CC671B">
              <w:rPr>
                <w:rFonts w:cs="Arial"/>
                <w:noProof/>
                <w:sz w:val="22"/>
                <w:szCs w:val="22"/>
              </w:rPr>
              <w:t xml:space="preserve">Practitioners must also </w:t>
            </w:r>
            <w:r w:rsidRPr="00CC671B">
              <w:rPr>
                <w:rFonts w:cs="Arial"/>
                <w:sz w:val="22"/>
                <w:szCs w:val="22"/>
              </w:rPr>
              <w:t>fulfil all the </w:t>
            </w:r>
            <w:hyperlink w:anchor="AdditionalRequirements" w:history="1">
              <w:r w:rsidRPr="00CC671B">
                <w:rPr>
                  <w:rStyle w:val="Hyperlink"/>
                  <w:rFonts w:cs="Arial"/>
                  <w:sz w:val="22"/>
                  <w:szCs w:val="22"/>
                </w:rPr>
                <w:t>Additional requirements</w:t>
              </w:r>
            </w:hyperlink>
            <w:r w:rsidRPr="00CC671B">
              <w:rPr>
                <w:rFonts w:cs="Arial"/>
                <w:sz w:val="22"/>
                <w:szCs w:val="22"/>
              </w:rPr>
              <w:t>.</w:t>
            </w:r>
          </w:p>
        </w:tc>
      </w:tr>
      <w:tr w:rsidR="003225CC" w:rsidRPr="00CB5D91" w14:paraId="266BCFD2" w14:textId="77777777" w:rsidTr="00E71E60">
        <w:tc>
          <w:tcPr>
            <w:tcW w:w="2719" w:type="dxa"/>
          </w:tcPr>
          <w:p w14:paraId="37290337" w14:textId="77777777" w:rsidR="003225CC" w:rsidRPr="00DF40E8" w:rsidRDefault="003225CC" w:rsidP="00FB1B7E">
            <w:pPr>
              <w:pStyle w:val="Header"/>
              <w:tabs>
                <w:tab w:val="left" w:pos="720"/>
              </w:tabs>
              <w:spacing w:after="120"/>
              <w:rPr>
                <w:rFonts w:ascii="Arial" w:hAnsi="Arial" w:cs="Arial"/>
                <w:b/>
                <w:sz w:val="22"/>
                <w:szCs w:val="22"/>
              </w:rPr>
            </w:pPr>
            <w:r w:rsidRPr="00DF40E8">
              <w:rPr>
                <w:rFonts w:ascii="Arial" w:hAnsi="Arial" w:cs="Arial"/>
                <w:b/>
                <w:sz w:val="22"/>
                <w:szCs w:val="22"/>
              </w:rPr>
              <w:t>Additional requirements</w:t>
            </w:r>
          </w:p>
        </w:tc>
        <w:tc>
          <w:tcPr>
            <w:tcW w:w="7655" w:type="dxa"/>
          </w:tcPr>
          <w:p w14:paraId="3B6D2E4C" w14:textId="05A9DBB3" w:rsidR="00126A3B" w:rsidRPr="00CC671B" w:rsidRDefault="0052433A" w:rsidP="00FB1B7E">
            <w:pPr>
              <w:contextualSpacing/>
              <w:rPr>
                <w:rFonts w:cs="Arial"/>
                <w:sz w:val="22"/>
                <w:szCs w:val="22"/>
              </w:rPr>
            </w:pPr>
            <w:r w:rsidRPr="00CC671B">
              <w:rPr>
                <w:rFonts w:cs="Arial"/>
                <w:sz w:val="22"/>
                <w:szCs w:val="22"/>
              </w:rPr>
              <w:t>Additionally, practitioners</w:t>
            </w:r>
            <w:r w:rsidR="00126A3B" w:rsidRPr="00CC671B">
              <w:rPr>
                <w:rFonts w:cs="Arial"/>
                <w:sz w:val="22"/>
                <w:szCs w:val="22"/>
              </w:rPr>
              <w:t>:</w:t>
            </w:r>
          </w:p>
          <w:p w14:paraId="6695E0DD" w14:textId="60505755" w:rsidR="003225CC" w:rsidRPr="00CC671B" w:rsidRDefault="00126A3B" w:rsidP="0052433A">
            <w:pPr>
              <w:pStyle w:val="ListParagraph"/>
              <w:numPr>
                <w:ilvl w:val="0"/>
                <w:numId w:val="2"/>
              </w:numPr>
              <w:ind w:left="323" w:hanging="323"/>
              <w:rPr>
                <w:rFonts w:cs="Arial"/>
                <w:sz w:val="22"/>
                <w:szCs w:val="22"/>
              </w:rPr>
            </w:pPr>
            <w:r w:rsidRPr="00CC671B">
              <w:rPr>
                <w:rFonts w:cs="Arial"/>
                <w:sz w:val="22"/>
                <w:szCs w:val="22"/>
              </w:rPr>
              <w:t>m</w:t>
            </w:r>
            <w:r w:rsidR="003225CC" w:rsidRPr="00CC671B">
              <w:rPr>
                <w:rFonts w:cs="Arial"/>
                <w:sz w:val="22"/>
                <w:szCs w:val="22"/>
              </w:rPr>
              <w:t xml:space="preserve">ust be authorised by name as an approved practitioner under the current terms of this </w:t>
            </w:r>
            <w:r w:rsidR="009B58A8" w:rsidRPr="00CC671B">
              <w:rPr>
                <w:rFonts w:cs="Arial"/>
                <w:sz w:val="22"/>
                <w:szCs w:val="22"/>
              </w:rPr>
              <w:t>PGD</w:t>
            </w:r>
            <w:r w:rsidR="003225CC" w:rsidRPr="00CC671B">
              <w:rPr>
                <w:rFonts w:cs="Arial"/>
                <w:sz w:val="22"/>
                <w:szCs w:val="22"/>
              </w:rPr>
              <w:t xml:space="preserve"> before working to it</w:t>
            </w:r>
            <w:r w:rsidR="000E3225" w:rsidRPr="00CC671B">
              <w:rPr>
                <w:rFonts w:cs="Arial"/>
                <w:sz w:val="22"/>
                <w:szCs w:val="22"/>
              </w:rPr>
              <w:t xml:space="preserve"> (by completion of </w:t>
            </w:r>
            <w:hyperlink w:anchor="Section7" w:history="1">
              <w:r w:rsidR="006A68B6" w:rsidRPr="00CC671B">
                <w:rPr>
                  <w:rStyle w:val="Hyperlink"/>
                  <w:rFonts w:cs="Arial"/>
                  <w:sz w:val="22"/>
                  <w:szCs w:val="22"/>
                </w:rPr>
                <w:t>Section 7</w:t>
              </w:r>
            </w:hyperlink>
            <w:r w:rsidR="000E3225" w:rsidRPr="00CC671B">
              <w:rPr>
                <w:rFonts w:cs="Arial"/>
                <w:sz w:val="22"/>
                <w:szCs w:val="22"/>
              </w:rPr>
              <w:t>)</w:t>
            </w:r>
          </w:p>
          <w:p w14:paraId="1EE07486" w14:textId="1EEB0465" w:rsidR="003225CC" w:rsidRPr="00CC671B" w:rsidRDefault="00126A3B" w:rsidP="007E2599">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hAnsi="Arial" w:cs="Arial"/>
                <w:sz w:val="22"/>
                <w:szCs w:val="22"/>
              </w:rPr>
              <w:t>m</w:t>
            </w:r>
            <w:r w:rsidR="003225CC" w:rsidRPr="00CC671B">
              <w:rPr>
                <w:rFonts w:ascii="Arial" w:hAnsi="Arial" w:cs="Arial"/>
                <w:sz w:val="22"/>
                <w:szCs w:val="22"/>
              </w:rPr>
              <w:t>ust have undertaken appropriate training for working under PGDs for supply/administration of medicines</w:t>
            </w:r>
            <w:r w:rsidRPr="00CC671B">
              <w:rPr>
                <w:rFonts w:ascii="Arial" w:hAnsi="Arial" w:cs="Arial"/>
                <w:sz w:val="22"/>
                <w:szCs w:val="22"/>
              </w:rPr>
              <w:t xml:space="preserve"> as </w:t>
            </w:r>
            <w:r w:rsidR="007E2599" w:rsidRPr="00CC671B">
              <w:rPr>
                <w:rFonts w:ascii="Arial" w:hAnsi="Arial" w:cs="Arial"/>
                <w:sz w:val="22"/>
                <w:szCs w:val="22"/>
              </w:rPr>
              <w:t>required by the community pharmacy seasonal influenza vaccination advanced service specification</w:t>
            </w:r>
            <w:r w:rsidR="00CC6F63">
              <w:rPr>
                <w:rFonts w:ascii="Arial" w:hAnsi="Arial" w:cs="Arial"/>
                <w:sz w:val="22"/>
                <w:szCs w:val="22"/>
              </w:rPr>
              <w:t xml:space="preserve"> </w:t>
            </w:r>
            <w:r w:rsidR="007E2599" w:rsidRPr="00CC671B">
              <w:rPr>
                <w:rFonts w:ascii="Arial" w:hAnsi="Arial" w:cs="Arial"/>
                <w:sz w:val="22"/>
                <w:szCs w:val="22"/>
              </w:rPr>
              <w:t>and in line with the</w:t>
            </w:r>
            <w:hyperlink r:id="rId19" w:history="1">
              <w:r w:rsidR="006036D9" w:rsidRPr="00CC671B">
                <w:rPr>
                  <w:rFonts w:ascii="Arial" w:hAnsi="Arial" w:cs="Arial"/>
                  <w:sz w:val="22"/>
                  <w:szCs w:val="22"/>
                </w:rPr>
                <w:t xml:space="preserve"> </w:t>
              </w:r>
              <w:hyperlink r:id="rId20" w:history="1">
                <w:hyperlink r:id="rId21" w:history="1">
                  <w:r w:rsidR="006036D9" w:rsidRPr="00CC671B">
                    <w:rPr>
                      <w:rStyle w:val="Hyperlink"/>
                      <w:rFonts w:ascii="Arial" w:hAnsi="Arial" w:cs="Arial"/>
                      <w:sz w:val="22"/>
                      <w:szCs w:val="22"/>
                    </w:rPr>
                    <w:t>National Minimum Standards and Core Curriculum for Immunisation Training</w:t>
                  </w:r>
                </w:hyperlink>
              </w:hyperlink>
            </w:hyperlink>
            <w:r w:rsidR="00FF5DD3" w:rsidRPr="00CC671B">
              <w:rPr>
                <w:rFonts w:ascii="Arial" w:hAnsi="Arial" w:cs="Arial"/>
                <w:sz w:val="22"/>
                <w:szCs w:val="22"/>
              </w:rPr>
              <w:t xml:space="preserve">. </w:t>
            </w:r>
            <w:r w:rsidR="00FF5DD3" w:rsidRPr="00CC671B">
              <w:rPr>
                <w:rFonts w:ascii="Arial" w:eastAsia="Arial" w:hAnsi="Arial" w:cs="Arial"/>
                <w:sz w:val="22"/>
                <w:szCs w:val="22"/>
              </w:rPr>
              <w:t>For further information see</w:t>
            </w:r>
            <w:r w:rsidR="003D5E41">
              <w:rPr>
                <w:rFonts w:ascii="Arial" w:eastAsia="Arial" w:hAnsi="Arial" w:cs="Arial"/>
                <w:sz w:val="22"/>
                <w:szCs w:val="22"/>
              </w:rPr>
              <w:t xml:space="preserve"> </w:t>
            </w:r>
            <w:hyperlink r:id="rId22" w:history="1">
              <w:r w:rsidR="003D5E41" w:rsidRPr="003D5E41">
                <w:rPr>
                  <w:rStyle w:val="Hyperlink"/>
                  <w:rFonts w:ascii="Arial" w:eastAsia="Arial" w:hAnsi="Arial" w:cs="Arial"/>
                  <w:sz w:val="22"/>
                  <w:szCs w:val="22"/>
                </w:rPr>
                <w:t>Flu immunisation training recommendations</w:t>
              </w:r>
            </w:hyperlink>
          </w:p>
          <w:p w14:paraId="23E30449" w14:textId="77777777" w:rsidR="003225CC" w:rsidRPr="00CC671B" w:rsidRDefault="00126A3B" w:rsidP="00B4381D">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hAnsi="Arial" w:cs="Arial"/>
                <w:sz w:val="22"/>
                <w:szCs w:val="22"/>
              </w:rPr>
              <w:t>m</w:t>
            </w:r>
            <w:r w:rsidR="003225CC" w:rsidRPr="00CC671B">
              <w:rPr>
                <w:rFonts w:ascii="Arial" w:hAnsi="Arial" w:cs="Arial"/>
                <w:sz w:val="22"/>
                <w:szCs w:val="22"/>
              </w:rPr>
              <w:t xml:space="preserve">ust be competent in the use of PGDs (see </w:t>
            </w:r>
            <w:hyperlink r:id="rId23" w:history="1">
              <w:r w:rsidR="004D1CD8" w:rsidRPr="00CC671B">
                <w:rPr>
                  <w:rStyle w:val="Hyperlink"/>
                  <w:rFonts w:ascii="Arial" w:hAnsi="Arial" w:cs="Arial"/>
                  <w:sz w:val="22"/>
                  <w:szCs w:val="22"/>
                </w:rPr>
                <w:t>NICE competency framework</w:t>
              </w:r>
            </w:hyperlink>
            <w:r w:rsidR="003225CC" w:rsidRPr="00CC671B">
              <w:rPr>
                <w:rFonts w:ascii="Arial" w:hAnsi="Arial" w:cs="Arial"/>
                <w:sz w:val="22"/>
                <w:szCs w:val="22"/>
              </w:rPr>
              <w:t xml:space="preserve"> for health professionals using </w:t>
            </w:r>
            <w:r w:rsidR="006036D9" w:rsidRPr="00CC671B">
              <w:rPr>
                <w:rFonts w:ascii="Arial" w:hAnsi="Arial" w:cs="Arial"/>
                <w:sz w:val="22"/>
                <w:szCs w:val="22"/>
              </w:rPr>
              <w:t>PGD</w:t>
            </w:r>
            <w:r w:rsidR="003225CC" w:rsidRPr="00CC671B">
              <w:rPr>
                <w:rFonts w:ascii="Arial" w:hAnsi="Arial" w:cs="Arial"/>
                <w:sz w:val="22"/>
                <w:szCs w:val="22"/>
              </w:rPr>
              <w:t>s)</w:t>
            </w:r>
          </w:p>
          <w:p w14:paraId="5728228F" w14:textId="3C5F6167" w:rsidR="000A26DF" w:rsidRPr="00CC671B" w:rsidRDefault="00126A3B" w:rsidP="00B4381D">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hAnsi="Arial" w:cs="Arial"/>
                <w:sz w:val="22"/>
                <w:szCs w:val="22"/>
              </w:rPr>
              <w:t>m</w:t>
            </w:r>
            <w:r w:rsidR="003225CC" w:rsidRPr="00CC671B">
              <w:rPr>
                <w:rFonts w:ascii="Arial" w:hAnsi="Arial" w:cs="Arial"/>
                <w:sz w:val="22"/>
                <w:szCs w:val="22"/>
              </w:rPr>
              <w:t>ust be familiar with the vaccine product</w:t>
            </w:r>
            <w:r w:rsidR="000A26DF" w:rsidRPr="00CC671B">
              <w:rPr>
                <w:rFonts w:ascii="Arial" w:hAnsi="Arial" w:cs="Arial"/>
                <w:sz w:val="22"/>
                <w:szCs w:val="22"/>
              </w:rPr>
              <w:t>s</w:t>
            </w:r>
            <w:r w:rsidR="003225CC" w:rsidRPr="00CC671B">
              <w:rPr>
                <w:rFonts w:ascii="Arial" w:hAnsi="Arial" w:cs="Arial"/>
                <w:sz w:val="22"/>
                <w:szCs w:val="22"/>
              </w:rPr>
              <w:t xml:space="preserve"> and alert to changes in</w:t>
            </w:r>
            <w:r w:rsidR="000A26DF" w:rsidRPr="00CC671B">
              <w:rPr>
                <w:rFonts w:ascii="Arial" w:hAnsi="Arial" w:cs="Arial"/>
                <w:sz w:val="22"/>
                <w:szCs w:val="22"/>
              </w:rPr>
              <w:t xml:space="preserve"> their</w:t>
            </w:r>
            <w:r w:rsidR="003225CC" w:rsidRPr="00CC671B">
              <w:rPr>
                <w:rFonts w:ascii="Arial" w:hAnsi="Arial" w:cs="Arial"/>
                <w:sz w:val="22"/>
                <w:szCs w:val="22"/>
              </w:rPr>
              <w:t xml:space="preserve"> Summary</w:t>
            </w:r>
            <w:r w:rsidR="000B7BA0" w:rsidRPr="00CC671B">
              <w:rPr>
                <w:rFonts w:ascii="Arial" w:hAnsi="Arial" w:cs="Arial"/>
                <w:sz w:val="22"/>
                <w:szCs w:val="22"/>
              </w:rPr>
              <w:t xml:space="preserve"> of</w:t>
            </w:r>
            <w:r w:rsidR="003225CC" w:rsidRPr="00CC671B">
              <w:rPr>
                <w:rFonts w:ascii="Arial" w:hAnsi="Arial" w:cs="Arial"/>
                <w:sz w:val="22"/>
                <w:szCs w:val="22"/>
              </w:rPr>
              <w:t xml:space="preserve"> Product Characteristics</w:t>
            </w:r>
            <w:r w:rsidR="000B7BA0" w:rsidRPr="00CC671B">
              <w:rPr>
                <w:rFonts w:ascii="Arial" w:hAnsi="Arial" w:cs="Arial"/>
                <w:sz w:val="22"/>
                <w:szCs w:val="22"/>
              </w:rPr>
              <w:t xml:space="preserve"> (SPC)</w:t>
            </w:r>
            <w:r w:rsidR="003225CC" w:rsidRPr="00CC671B">
              <w:rPr>
                <w:rFonts w:ascii="Arial" w:hAnsi="Arial" w:cs="Arial"/>
                <w:sz w:val="22"/>
                <w:szCs w:val="22"/>
              </w:rPr>
              <w:t>, Immunisation Against Infectious Disease (</w:t>
            </w:r>
            <w:r w:rsidR="00CC671B">
              <w:rPr>
                <w:rFonts w:ascii="Arial" w:hAnsi="Arial" w:cs="Arial"/>
                <w:sz w:val="22"/>
                <w:szCs w:val="22"/>
              </w:rPr>
              <w:t xml:space="preserve">the </w:t>
            </w:r>
            <w:r w:rsidR="002E3A5B" w:rsidRPr="00CC671B">
              <w:rPr>
                <w:rFonts w:ascii="Arial" w:hAnsi="Arial" w:cs="Arial"/>
                <w:sz w:val="22"/>
                <w:szCs w:val="22"/>
              </w:rPr>
              <w:t>‘</w:t>
            </w:r>
            <w:hyperlink r:id="rId24" w:history="1">
              <w:r w:rsidR="00CC671B">
                <w:rPr>
                  <w:rStyle w:val="Hyperlink"/>
                  <w:rFonts w:ascii="Arial" w:hAnsi="Arial" w:cs="Arial"/>
                  <w:sz w:val="22"/>
                  <w:szCs w:val="22"/>
                </w:rPr>
                <w:t>Green Book</w:t>
              </w:r>
            </w:hyperlink>
            <w:r w:rsidR="002E3A5B" w:rsidRPr="00CC671B">
              <w:rPr>
                <w:rFonts w:ascii="Arial" w:hAnsi="Arial" w:cs="Arial"/>
                <w:sz w:val="22"/>
                <w:szCs w:val="22"/>
              </w:rPr>
              <w:t>’</w:t>
            </w:r>
            <w:r w:rsidR="003225CC" w:rsidRPr="00CC671B">
              <w:rPr>
                <w:rFonts w:ascii="Arial" w:hAnsi="Arial" w:cs="Arial"/>
                <w:sz w:val="22"/>
                <w:szCs w:val="22"/>
              </w:rPr>
              <w:t xml:space="preserve">), and </w:t>
            </w:r>
            <w:r w:rsidR="000A26DF" w:rsidRPr="00CC671B">
              <w:rPr>
                <w:rFonts w:ascii="Arial" w:hAnsi="Arial" w:cs="Arial"/>
                <w:sz w:val="22"/>
                <w:szCs w:val="22"/>
              </w:rPr>
              <w:t xml:space="preserve">the </w:t>
            </w:r>
            <w:r w:rsidR="003225CC" w:rsidRPr="00CC671B">
              <w:rPr>
                <w:rFonts w:ascii="Arial" w:hAnsi="Arial" w:cs="Arial"/>
                <w:sz w:val="22"/>
                <w:szCs w:val="22"/>
              </w:rPr>
              <w:t>national immunisation programme</w:t>
            </w:r>
          </w:p>
          <w:p w14:paraId="39C2B113" w14:textId="4136B343" w:rsidR="003225CC" w:rsidRPr="00CC671B" w:rsidRDefault="00126A3B" w:rsidP="00B4381D">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eastAsia="Arial" w:hAnsi="Arial" w:cs="Arial"/>
                <w:sz w:val="22"/>
                <w:szCs w:val="22"/>
              </w:rPr>
              <w:t>m</w:t>
            </w:r>
            <w:r w:rsidR="003225CC" w:rsidRPr="00CC671B">
              <w:rPr>
                <w:rFonts w:ascii="Arial" w:eastAsia="Arial" w:hAnsi="Arial" w:cs="Arial"/>
                <w:sz w:val="22"/>
                <w:szCs w:val="22"/>
              </w:rPr>
              <w:t>ust be competent to</w:t>
            </w:r>
            <w:r w:rsidR="003225CC" w:rsidRPr="00CC671B">
              <w:rPr>
                <w:rFonts w:ascii="Arial" w:eastAsia="Arial" w:hAnsi="Arial" w:cs="Arial"/>
                <w:spacing w:val="23"/>
                <w:sz w:val="22"/>
                <w:szCs w:val="22"/>
              </w:rPr>
              <w:t xml:space="preserve"> </w:t>
            </w:r>
            <w:r w:rsidR="003225CC" w:rsidRPr="00CC671B">
              <w:rPr>
                <w:rFonts w:ascii="Arial" w:eastAsia="Arial" w:hAnsi="Arial" w:cs="Arial"/>
                <w:sz w:val="22"/>
                <w:szCs w:val="22"/>
              </w:rPr>
              <w:t>undertake</w:t>
            </w:r>
            <w:r w:rsidR="003225CC" w:rsidRPr="00CC671B">
              <w:rPr>
                <w:rFonts w:ascii="Arial" w:eastAsia="Arial" w:hAnsi="Arial" w:cs="Arial"/>
                <w:spacing w:val="26"/>
                <w:sz w:val="22"/>
                <w:szCs w:val="22"/>
              </w:rPr>
              <w:t xml:space="preserve"> </w:t>
            </w:r>
            <w:r w:rsidR="003225CC" w:rsidRPr="00CC671B">
              <w:rPr>
                <w:rFonts w:ascii="Arial" w:eastAsia="Arial" w:hAnsi="Arial" w:cs="Arial"/>
                <w:sz w:val="22"/>
                <w:szCs w:val="22"/>
              </w:rPr>
              <w:t xml:space="preserve">immunisation and to discuss issues related to </w:t>
            </w:r>
            <w:r w:rsidR="00B34AAC" w:rsidRPr="00CC671B">
              <w:rPr>
                <w:rFonts w:ascii="Arial" w:eastAsia="Arial" w:hAnsi="Arial" w:cs="Arial"/>
                <w:sz w:val="22"/>
                <w:szCs w:val="22"/>
              </w:rPr>
              <w:t xml:space="preserve">seasonal influenza </w:t>
            </w:r>
            <w:r w:rsidR="00276D89" w:rsidRPr="00CC671B">
              <w:rPr>
                <w:rFonts w:ascii="Arial" w:eastAsia="Arial" w:hAnsi="Arial" w:cs="Arial"/>
                <w:sz w:val="22"/>
                <w:szCs w:val="22"/>
              </w:rPr>
              <w:t>immunisation</w:t>
            </w:r>
          </w:p>
          <w:p w14:paraId="7D0FF9AB" w14:textId="5A2EE823" w:rsidR="003225CC" w:rsidRPr="00CC671B" w:rsidRDefault="00126A3B" w:rsidP="00B4381D">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eastAsia="Arial" w:hAnsi="Arial" w:cs="Arial"/>
                <w:sz w:val="22"/>
                <w:szCs w:val="22"/>
              </w:rPr>
              <w:t>m</w:t>
            </w:r>
            <w:r w:rsidR="003225CC" w:rsidRPr="00CC671B">
              <w:rPr>
                <w:rFonts w:ascii="Arial" w:eastAsia="Arial" w:hAnsi="Arial" w:cs="Arial"/>
                <w:sz w:val="22"/>
                <w:szCs w:val="22"/>
              </w:rPr>
              <w:t xml:space="preserve">ust be competent in the handling and storage of vaccines, and management of the </w:t>
            </w:r>
            <w:r w:rsidR="002E3A5B" w:rsidRPr="00CC671B">
              <w:rPr>
                <w:rFonts w:ascii="Arial" w:eastAsia="Arial" w:hAnsi="Arial" w:cs="Arial"/>
                <w:sz w:val="22"/>
                <w:szCs w:val="22"/>
              </w:rPr>
              <w:t>‘</w:t>
            </w:r>
            <w:r w:rsidR="003225CC" w:rsidRPr="00CC671B">
              <w:rPr>
                <w:rFonts w:ascii="Arial" w:eastAsia="Arial" w:hAnsi="Arial" w:cs="Arial"/>
                <w:sz w:val="22"/>
                <w:szCs w:val="22"/>
              </w:rPr>
              <w:t>cold chain</w:t>
            </w:r>
            <w:r w:rsidR="002E3A5B" w:rsidRPr="00CC671B">
              <w:rPr>
                <w:rFonts w:ascii="Arial" w:eastAsia="Arial" w:hAnsi="Arial" w:cs="Arial"/>
                <w:sz w:val="22"/>
                <w:szCs w:val="22"/>
              </w:rPr>
              <w:t>’</w:t>
            </w:r>
            <w:r w:rsidR="000A26DF" w:rsidRPr="00CC671B">
              <w:rPr>
                <w:rFonts w:ascii="Arial" w:eastAsia="Arial" w:hAnsi="Arial" w:cs="Arial"/>
                <w:sz w:val="22"/>
                <w:szCs w:val="22"/>
              </w:rPr>
              <w:t xml:space="preserve"> </w:t>
            </w:r>
          </w:p>
          <w:p w14:paraId="68EA182B" w14:textId="77777777" w:rsidR="003225CC" w:rsidRPr="00CC671B" w:rsidRDefault="00126A3B" w:rsidP="00B4381D">
            <w:pPr>
              <w:pStyle w:val="Header"/>
              <w:numPr>
                <w:ilvl w:val="0"/>
                <w:numId w:val="2"/>
              </w:numPr>
              <w:tabs>
                <w:tab w:val="clear" w:pos="4153"/>
                <w:tab w:val="clear" w:pos="8306"/>
              </w:tabs>
              <w:spacing w:after="120"/>
              <w:ind w:left="323" w:hanging="323"/>
              <w:contextualSpacing/>
              <w:rPr>
                <w:rFonts w:ascii="Arial" w:hAnsi="Arial" w:cs="Arial"/>
                <w:sz w:val="22"/>
                <w:szCs w:val="22"/>
              </w:rPr>
            </w:pPr>
            <w:r w:rsidRPr="00CC671B">
              <w:rPr>
                <w:rFonts w:ascii="Arial" w:eastAsia="Arial" w:hAnsi="Arial" w:cs="Arial"/>
                <w:sz w:val="22"/>
                <w:szCs w:val="22"/>
              </w:rPr>
              <w:t>m</w:t>
            </w:r>
            <w:r w:rsidR="003225CC" w:rsidRPr="00CC671B">
              <w:rPr>
                <w:rFonts w:ascii="Arial" w:eastAsia="Arial" w:hAnsi="Arial" w:cs="Arial"/>
                <w:sz w:val="22"/>
                <w:szCs w:val="22"/>
              </w:rPr>
              <w:t>ust be competent in</w:t>
            </w:r>
            <w:r w:rsidR="003225CC" w:rsidRPr="00CC671B">
              <w:rPr>
                <w:rFonts w:ascii="Arial" w:eastAsia="Arial" w:hAnsi="Arial" w:cs="Arial"/>
                <w:spacing w:val="-5"/>
                <w:sz w:val="22"/>
                <w:szCs w:val="22"/>
              </w:rPr>
              <w:t xml:space="preserve"> </w:t>
            </w:r>
            <w:r w:rsidR="003225CC" w:rsidRPr="00CC671B">
              <w:rPr>
                <w:rFonts w:ascii="Arial" w:eastAsia="Arial" w:hAnsi="Arial" w:cs="Arial"/>
                <w:sz w:val="22"/>
                <w:szCs w:val="22"/>
              </w:rPr>
              <w:t>the</w:t>
            </w:r>
            <w:r w:rsidR="003225CC" w:rsidRPr="00CC671B">
              <w:rPr>
                <w:rFonts w:ascii="Arial" w:eastAsia="Arial" w:hAnsi="Arial" w:cs="Arial"/>
                <w:spacing w:val="17"/>
                <w:sz w:val="22"/>
                <w:szCs w:val="22"/>
              </w:rPr>
              <w:t xml:space="preserve"> </w:t>
            </w:r>
            <w:r w:rsidR="003225CC" w:rsidRPr="00CC671B">
              <w:rPr>
                <w:rFonts w:ascii="Arial" w:eastAsia="Arial" w:hAnsi="Arial" w:cs="Arial"/>
                <w:sz w:val="22"/>
                <w:szCs w:val="22"/>
              </w:rPr>
              <w:t>recognition</w:t>
            </w:r>
            <w:r w:rsidR="003225CC" w:rsidRPr="00CC671B">
              <w:rPr>
                <w:rFonts w:ascii="Arial" w:eastAsia="Arial" w:hAnsi="Arial" w:cs="Arial"/>
                <w:spacing w:val="21"/>
                <w:sz w:val="22"/>
                <w:szCs w:val="22"/>
              </w:rPr>
              <w:t xml:space="preserve"> </w:t>
            </w:r>
            <w:r w:rsidR="003225CC" w:rsidRPr="00CC671B">
              <w:rPr>
                <w:rFonts w:ascii="Arial" w:eastAsia="Arial" w:hAnsi="Arial" w:cs="Arial"/>
                <w:sz w:val="22"/>
                <w:szCs w:val="22"/>
              </w:rPr>
              <w:t>and</w:t>
            </w:r>
            <w:r w:rsidR="003225CC" w:rsidRPr="00CC671B">
              <w:rPr>
                <w:rFonts w:ascii="Arial" w:eastAsia="Arial" w:hAnsi="Arial" w:cs="Arial"/>
                <w:spacing w:val="17"/>
                <w:sz w:val="22"/>
                <w:szCs w:val="22"/>
              </w:rPr>
              <w:t xml:space="preserve"> </w:t>
            </w:r>
            <w:r w:rsidR="003225CC" w:rsidRPr="00CC671B">
              <w:rPr>
                <w:rFonts w:ascii="Arial" w:eastAsia="Arial" w:hAnsi="Arial" w:cs="Arial"/>
                <w:sz w:val="22"/>
                <w:szCs w:val="22"/>
              </w:rPr>
              <w:t>management</w:t>
            </w:r>
            <w:r w:rsidR="003225CC" w:rsidRPr="00CC671B">
              <w:rPr>
                <w:rFonts w:ascii="Arial" w:eastAsia="Arial" w:hAnsi="Arial" w:cs="Arial"/>
                <w:spacing w:val="21"/>
                <w:sz w:val="22"/>
                <w:szCs w:val="22"/>
              </w:rPr>
              <w:t xml:space="preserve"> </w:t>
            </w:r>
            <w:r w:rsidR="003225CC" w:rsidRPr="00CC671B">
              <w:rPr>
                <w:rFonts w:ascii="Arial" w:eastAsia="Arial" w:hAnsi="Arial" w:cs="Arial"/>
                <w:sz w:val="22"/>
                <w:szCs w:val="22"/>
              </w:rPr>
              <w:t>of</w:t>
            </w:r>
            <w:r w:rsidR="003225CC" w:rsidRPr="00CC671B">
              <w:rPr>
                <w:rFonts w:ascii="Arial" w:eastAsia="Arial" w:hAnsi="Arial" w:cs="Arial"/>
                <w:spacing w:val="8"/>
                <w:sz w:val="22"/>
                <w:szCs w:val="22"/>
              </w:rPr>
              <w:t xml:space="preserve"> </w:t>
            </w:r>
            <w:r w:rsidR="003225CC" w:rsidRPr="00CC671B">
              <w:rPr>
                <w:rFonts w:ascii="Arial" w:eastAsia="Arial" w:hAnsi="Arial" w:cs="Arial"/>
                <w:sz w:val="22"/>
                <w:szCs w:val="22"/>
              </w:rPr>
              <w:t>anaphylaxis</w:t>
            </w:r>
          </w:p>
          <w:p w14:paraId="77AE1DFB" w14:textId="55068115" w:rsidR="003225CC" w:rsidRPr="00CC671B" w:rsidRDefault="00126A3B" w:rsidP="00105708">
            <w:pPr>
              <w:pStyle w:val="Header"/>
              <w:numPr>
                <w:ilvl w:val="0"/>
                <w:numId w:val="2"/>
              </w:numPr>
              <w:tabs>
                <w:tab w:val="clear" w:pos="4153"/>
                <w:tab w:val="clear" w:pos="8306"/>
              </w:tabs>
              <w:spacing w:after="120"/>
              <w:ind w:left="323" w:hanging="323"/>
              <w:rPr>
                <w:rFonts w:ascii="Arial" w:hAnsi="Arial" w:cs="Arial"/>
                <w:sz w:val="22"/>
                <w:szCs w:val="22"/>
              </w:rPr>
            </w:pPr>
            <w:r w:rsidRPr="00CC671B">
              <w:rPr>
                <w:rFonts w:ascii="Arial" w:eastAsia="Arial" w:hAnsi="Arial" w:cs="Arial"/>
                <w:sz w:val="22"/>
                <w:szCs w:val="22"/>
              </w:rPr>
              <w:t>must h</w:t>
            </w:r>
            <w:r w:rsidR="003225CC" w:rsidRPr="00CC671B">
              <w:rPr>
                <w:rFonts w:ascii="Arial" w:eastAsia="Arial" w:hAnsi="Arial" w:cs="Arial"/>
                <w:sz w:val="22"/>
                <w:szCs w:val="22"/>
              </w:rPr>
              <w:t xml:space="preserve">ave access to the </w:t>
            </w:r>
            <w:r w:rsidR="007760FE" w:rsidRPr="00CC671B">
              <w:rPr>
                <w:rFonts w:ascii="Arial" w:eastAsia="Arial" w:hAnsi="Arial" w:cs="Arial"/>
                <w:sz w:val="22"/>
                <w:szCs w:val="22"/>
              </w:rPr>
              <w:t>PGD</w:t>
            </w:r>
            <w:r w:rsidR="003225CC" w:rsidRPr="00CC671B">
              <w:rPr>
                <w:rFonts w:ascii="Arial" w:eastAsia="Arial" w:hAnsi="Arial" w:cs="Arial"/>
                <w:sz w:val="22"/>
                <w:szCs w:val="22"/>
              </w:rPr>
              <w:t xml:space="preserve"> and associated online resources</w:t>
            </w:r>
          </w:p>
          <w:p w14:paraId="6DC129C1" w14:textId="32288FB3" w:rsidR="003225CC" w:rsidRPr="00CC671B" w:rsidRDefault="0000301E" w:rsidP="003729A7">
            <w:pPr>
              <w:pStyle w:val="Header"/>
              <w:tabs>
                <w:tab w:val="clear" w:pos="4153"/>
                <w:tab w:val="clear" w:pos="8306"/>
              </w:tabs>
              <w:spacing w:after="120"/>
              <w:contextualSpacing/>
              <w:rPr>
                <w:rFonts w:ascii="Arial" w:hAnsi="Arial" w:cs="Arial"/>
                <w:b/>
                <w:bCs/>
                <w:sz w:val="22"/>
                <w:szCs w:val="22"/>
              </w:rPr>
            </w:pPr>
            <w:r w:rsidRPr="00CC671B">
              <w:rPr>
                <w:rFonts w:ascii="Arial" w:hAnsi="Arial" w:cs="Arial"/>
                <w:b/>
                <w:bCs/>
                <w:sz w:val="22"/>
                <w:szCs w:val="22"/>
              </w:rPr>
              <w:t xml:space="preserve">The </w:t>
            </w:r>
            <w:r w:rsidR="00BD4FDD" w:rsidRPr="00CC671B">
              <w:rPr>
                <w:rFonts w:ascii="Arial" w:hAnsi="Arial" w:cs="Arial"/>
                <w:b/>
                <w:bCs/>
                <w:sz w:val="22"/>
                <w:szCs w:val="22"/>
              </w:rPr>
              <w:t xml:space="preserve">practitioner </w:t>
            </w:r>
            <w:r w:rsidRPr="00CC671B">
              <w:rPr>
                <w:rFonts w:ascii="Arial" w:hAnsi="Arial" w:cs="Arial"/>
                <w:b/>
                <w:bCs/>
                <w:sz w:val="22"/>
                <w:szCs w:val="22"/>
              </w:rPr>
              <w:t xml:space="preserve">must be authorised by name, under the current </w:t>
            </w:r>
            <w:r w:rsidR="00795889" w:rsidRPr="00CC671B">
              <w:rPr>
                <w:rFonts w:ascii="Arial" w:hAnsi="Arial" w:cs="Arial"/>
                <w:b/>
                <w:bCs/>
                <w:sz w:val="22"/>
                <w:szCs w:val="22"/>
              </w:rPr>
              <w:t>NHSE</w:t>
            </w:r>
            <w:r w:rsidRPr="00CC671B">
              <w:rPr>
                <w:rFonts w:ascii="Arial" w:hAnsi="Arial" w:cs="Arial"/>
                <w:b/>
                <w:bCs/>
                <w:sz w:val="22"/>
                <w:szCs w:val="22"/>
              </w:rPr>
              <w:t xml:space="preserve"> authorised version of this PGD before working under its authority</w:t>
            </w:r>
            <w:r w:rsidR="003225CC" w:rsidRPr="00CC671B">
              <w:rPr>
                <w:rFonts w:ascii="Arial" w:hAnsi="Arial" w:cs="Arial"/>
                <w:b/>
                <w:bCs/>
                <w:sz w:val="22"/>
                <w:szCs w:val="22"/>
              </w:rPr>
              <w:t>.</w:t>
            </w:r>
          </w:p>
        </w:tc>
      </w:tr>
      <w:tr w:rsidR="003225CC" w:rsidRPr="00CB5D91" w14:paraId="5195D63B" w14:textId="77777777" w:rsidTr="00E71E60">
        <w:tc>
          <w:tcPr>
            <w:tcW w:w="2719" w:type="dxa"/>
          </w:tcPr>
          <w:p w14:paraId="67FB1D25" w14:textId="77777777" w:rsidR="003225CC" w:rsidRDefault="003225CC" w:rsidP="00FB1B7E">
            <w:pPr>
              <w:spacing w:after="120"/>
              <w:rPr>
                <w:rFonts w:cs="Arial"/>
                <w:b/>
                <w:sz w:val="22"/>
                <w:szCs w:val="22"/>
              </w:rPr>
            </w:pPr>
            <w:r w:rsidRPr="00DF40E8">
              <w:rPr>
                <w:rFonts w:cs="Arial"/>
                <w:b/>
                <w:sz w:val="22"/>
                <w:szCs w:val="22"/>
              </w:rPr>
              <w:t>Continued training requirements</w:t>
            </w:r>
          </w:p>
          <w:p w14:paraId="049C18E7" w14:textId="77777777" w:rsidR="00B674EB" w:rsidRDefault="00B674EB" w:rsidP="00B674EB">
            <w:pPr>
              <w:spacing w:before="120" w:after="120"/>
              <w:contextualSpacing/>
              <w:rPr>
                <w:rFonts w:cs="Arial"/>
                <w:bCs/>
                <w:sz w:val="22"/>
                <w:szCs w:val="22"/>
              </w:rPr>
            </w:pPr>
          </w:p>
          <w:p w14:paraId="3CE1C493" w14:textId="77777777" w:rsidR="007B71A7" w:rsidRDefault="007B71A7" w:rsidP="00B674EB">
            <w:pPr>
              <w:spacing w:before="120" w:after="120"/>
              <w:contextualSpacing/>
              <w:rPr>
                <w:rFonts w:cs="Arial"/>
                <w:bCs/>
                <w:sz w:val="22"/>
                <w:szCs w:val="22"/>
              </w:rPr>
            </w:pPr>
          </w:p>
          <w:p w14:paraId="5AF95EE0" w14:textId="77777777" w:rsidR="007B71A7" w:rsidRDefault="007B71A7" w:rsidP="00B674EB">
            <w:pPr>
              <w:spacing w:before="120" w:after="120"/>
              <w:contextualSpacing/>
              <w:rPr>
                <w:rFonts w:cs="Arial"/>
                <w:bCs/>
                <w:sz w:val="22"/>
                <w:szCs w:val="22"/>
              </w:rPr>
            </w:pPr>
          </w:p>
          <w:p w14:paraId="111064C3" w14:textId="59D0E470" w:rsidR="00B674EB" w:rsidRPr="00B674EB" w:rsidRDefault="00B674EB" w:rsidP="00B674EB">
            <w:pPr>
              <w:spacing w:before="120" w:after="120"/>
              <w:contextualSpacing/>
              <w:rPr>
                <w:rFonts w:cs="Arial"/>
                <w:bCs/>
                <w:sz w:val="22"/>
                <w:szCs w:val="22"/>
              </w:rPr>
            </w:pPr>
          </w:p>
        </w:tc>
        <w:tc>
          <w:tcPr>
            <w:tcW w:w="7655" w:type="dxa"/>
          </w:tcPr>
          <w:p w14:paraId="3CF64C88" w14:textId="15E73678" w:rsidR="003225CC" w:rsidRDefault="00BD4FDD" w:rsidP="00FB1B7E">
            <w:pPr>
              <w:spacing w:after="120"/>
              <w:rPr>
                <w:rFonts w:cs="Arial"/>
                <w:sz w:val="22"/>
                <w:szCs w:val="22"/>
              </w:rPr>
            </w:pPr>
            <w:r>
              <w:rPr>
                <w:rFonts w:cs="Arial"/>
                <w:sz w:val="22"/>
                <w:szCs w:val="22"/>
              </w:rPr>
              <w:t xml:space="preserve">Practitioners </w:t>
            </w:r>
            <w:r w:rsidR="003F2A7C">
              <w:rPr>
                <w:rFonts w:cs="Arial"/>
                <w:sz w:val="22"/>
                <w:szCs w:val="22"/>
              </w:rPr>
              <w:t>should</w:t>
            </w:r>
            <w:r w:rsidR="003225CC" w:rsidRPr="00EC0316">
              <w:rPr>
                <w:rFonts w:cs="Arial"/>
                <w:sz w:val="22"/>
                <w:szCs w:val="22"/>
              </w:rPr>
              <w:t xml:space="preserve"> ensure they are up to date with relevant issues</w:t>
            </w:r>
            <w:r w:rsidR="003225CC">
              <w:rPr>
                <w:rFonts w:cs="Arial"/>
                <w:sz w:val="22"/>
                <w:szCs w:val="22"/>
              </w:rPr>
              <w:t xml:space="preserve"> and clinical skills</w:t>
            </w:r>
            <w:r w:rsidR="003225CC" w:rsidRPr="00EC0316">
              <w:rPr>
                <w:rFonts w:cs="Arial"/>
                <w:sz w:val="22"/>
                <w:szCs w:val="22"/>
              </w:rPr>
              <w:t xml:space="preserve"> relating to immunisation </w:t>
            </w:r>
            <w:r w:rsidR="003225CC">
              <w:rPr>
                <w:rFonts w:cs="Arial"/>
                <w:sz w:val="22"/>
                <w:szCs w:val="22"/>
              </w:rPr>
              <w:t xml:space="preserve">and management of anaphylaxis, </w:t>
            </w:r>
            <w:r w:rsidR="003225CC" w:rsidRPr="00EC0316">
              <w:rPr>
                <w:rFonts w:cs="Arial"/>
                <w:sz w:val="22"/>
                <w:szCs w:val="22"/>
              </w:rPr>
              <w:t xml:space="preserve">with evidence of appropriate </w:t>
            </w:r>
            <w:r w:rsidR="003225CC">
              <w:rPr>
                <w:rFonts w:cs="Arial"/>
                <w:color w:val="000000"/>
                <w:sz w:val="22"/>
                <w:szCs w:val="22"/>
              </w:rPr>
              <w:t>Continu</w:t>
            </w:r>
            <w:r w:rsidR="003729A7">
              <w:rPr>
                <w:rFonts w:cs="Arial"/>
                <w:color w:val="000000"/>
                <w:sz w:val="22"/>
                <w:szCs w:val="22"/>
              </w:rPr>
              <w:t>ing</w:t>
            </w:r>
            <w:r w:rsidR="003225CC">
              <w:rPr>
                <w:rFonts w:cs="Arial"/>
                <w:color w:val="000000"/>
                <w:sz w:val="22"/>
                <w:szCs w:val="22"/>
              </w:rPr>
              <w:t xml:space="preserve"> Professional Development (CPD)</w:t>
            </w:r>
            <w:r w:rsidR="00276D89">
              <w:rPr>
                <w:rFonts w:cs="Arial"/>
                <w:color w:val="000000"/>
                <w:sz w:val="22"/>
                <w:szCs w:val="22"/>
              </w:rPr>
              <w:t>.</w:t>
            </w:r>
          </w:p>
          <w:p w14:paraId="4FE2C004" w14:textId="3DD87913" w:rsidR="003225CC" w:rsidRDefault="00B674EB" w:rsidP="003E2FFC">
            <w:pPr>
              <w:spacing w:before="120" w:after="120"/>
              <w:contextualSpacing/>
              <w:rPr>
                <w:rFonts w:cs="Arial"/>
                <w:sz w:val="22"/>
                <w:szCs w:val="22"/>
              </w:rPr>
            </w:pPr>
            <w:r>
              <w:rPr>
                <w:rFonts w:cs="Arial"/>
                <w:sz w:val="22"/>
              </w:rPr>
              <w:t>Practitioners</w:t>
            </w:r>
            <w:r w:rsidRPr="004E3683">
              <w:rPr>
                <w:rFonts w:cs="Arial"/>
                <w:sz w:val="22"/>
              </w:rPr>
              <w:t xml:space="preserve"> </w:t>
            </w:r>
            <w:r w:rsidR="003225CC" w:rsidRPr="004E3683">
              <w:rPr>
                <w:rFonts w:cs="Arial"/>
                <w:sz w:val="22"/>
              </w:rPr>
              <w:t xml:space="preserve">should be constantly alert to any subsequent recommendations from </w:t>
            </w:r>
            <w:r w:rsidR="00795889">
              <w:rPr>
                <w:rFonts w:cs="Arial"/>
                <w:sz w:val="22"/>
              </w:rPr>
              <w:t>UKHSA</w:t>
            </w:r>
            <w:r w:rsidR="003225CC">
              <w:rPr>
                <w:rFonts w:cs="Arial"/>
                <w:sz w:val="22"/>
              </w:rPr>
              <w:t xml:space="preserve"> and/or </w:t>
            </w:r>
            <w:r w:rsidR="00795889">
              <w:rPr>
                <w:rFonts w:cs="Arial"/>
                <w:sz w:val="22"/>
              </w:rPr>
              <w:t>NHSE</w:t>
            </w:r>
            <w:r w:rsidR="00A01520">
              <w:rPr>
                <w:rFonts w:cs="Arial"/>
                <w:sz w:val="22"/>
              </w:rPr>
              <w:t>,</w:t>
            </w:r>
            <w:r w:rsidR="003225CC" w:rsidRPr="004E3683">
              <w:rPr>
                <w:rFonts w:cs="Arial"/>
                <w:sz w:val="22"/>
              </w:rPr>
              <w:t xml:space="preserve"> and other sources of medicines information</w:t>
            </w:r>
            <w:r w:rsidR="003225CC">
              <w:rPr>
                <w:rFonts w:cs="Arial"/>
                <w:sz w:val="22"/>
              </w:rPr>
              <w:t xml:space="preserve">. </w:t>
            </w:r>
          </w:p>
          <w:p w14:paraId="48ED45A6" w14:textId="77777777" w:rsidR="003225CC" w:rsidRPr="002059FF" w:rsidRDefault="003225CC" w:rsidP="005143C8">
            <w:pPr>
              <w:spacing w:before="120" w:after="120"/>
              <w:rPr>
                <w:rFonts w:cs="Arial"/>
                <w:sz w:val="22"/>
                <w:szCs w:val="22"/>
              </w:rPr>
            </w:pPr>
            <w:r w:rsidRPr="002059FF">
              <w:rPr>
                <w:rFonts w:cs="Arial"/>
                <w:sz w:val="22"/>
              </w:rPr>
              <w:t>Note</w:t>
            </w:r>
            <w:r w:rsidRPr="001B6D1E">
              <w:rPr>
                <w:rFonts w:cs="Arial"/>
                <w:sz w:val="22"/>
                <w:szCs w:val="22"/>
              </w:rPr>
              <w:t xml:space="preserve">: </w:t>
            </w:r>
            <w:r w:rsidR="001B6D1E" w:rsidRPr="001B6D1E">
              <w:rPr>
                <w:sz w:val="22"/>
                <w:szCs w:val="22"/>
              </w:rPr>
              <w:t>The most current national reco</w:t>
            </w:r>
            <w:r w:rsidR="0030421A">
              <w:rPr>
                <w:sz w:val="22"/>
                <w:szCs w:val="22"/>
              </w:rPr>
              <w:t>mmendations should be followed.</w:t>
            </w:r>
            <w:r w:rsidR="001B6D1E" w:rsidRPr="001B6D1E">
              <w:rPr>
                <w:sz w:val="22"/>
                <w:szCs w:val="22"/>
              </w:rPr>
              <w:t xml:space="preserve"> However, if updated recommendations mean that to vaccinate the </w:t>
            </w:r>
            <w:r w:rsidR="005143C8">
              <w:rPr>
                <w:sz w:val="22"/>
                <w:szCs w:val="22"/>
              </w:rPr>
              <w:t>individual</w:t>
            </w:r>
            <w:r w:rsidR="005143C8" w:rsidRPr="001B6D1E">
              <w:rPr>
                <w:sz w:val="22"/>
                <w:szCs w:val="22"/>
              </w:rPr>
              <w:t xml:space="preserve"> </w:t>
            </w:r>
            <w:r w:rsidR="001B6D1E" w:rsidRPr="001B6D1E">
              <w:rPr>
                <w:sz w:val="22"/>
                <w:szCs w:val="22"/>
              </w:rPr>
              <w:t xml:space="preserve">would be outside the scope of this PGD, the </w:t>
            </w:r>
            <w:r w:rsidR="005143C8">
              <w:rPr>
                <w:sz w:val="22"/>
                <w:szCs w:val="22"/>
              </w:rPr>
              <w:t>individual</w:t>
            </w:r>
            <w:r w:rsidR="005143C8" w:rsidRPr="001B6D1E">
              <w:rPr>
                <w:sz w:val="22"/>
                <w:szCs w:val="22"/>
              </w:rPr>
              <w:t xml:space="preserve"> </w:t>
            </w:r>
            <w:r w:rsidR="001B6D1E" w:rsidRPr="001B6D1E">
              <w:rPr>
                <w:sz w:val="22"/>
                <w:szCs w:val="22"/>
              </w:rPr>
              <w:t>should be referred to their GP for vaccination.</w:t>
            </w:r>
          </w:p>
        </w:tc>
      </w:tr>
    </w:tbl>
    <w:p w14:paraId="5B8BD847" w14:textId="548C6E0A" w:rsidR="000F66E0" w:rsidRDefault="000F66E0" w:rsidP="000F66E0">
      <w:pPr>
        <w:pStyle w:val="ListParagraph"/>
        <w:rPr>
          <w:b/>
        </w:rPr>
      </w:pPr>
    </w:p>
    <w:p w14:paraId="2A6661FB" w14:textId="34C9A6B0" w:rsidR="009D5CA8" w:rsidRDefault="009D5CA8" w:rsidP="000F66E0">
      <w:pPr>
        <w:pStyle w:val="ListParagraph"/>
        <w:rPr>
          <w:b/>
        </w:rPr>
      </w:pPr>
    </w:p>
    <w:p w14:paraId="370C72DF" w14:textId="77777777" w:rsidR="009D5CA8" w:rsidRDefault="009D5CA8" w:rsidP="000F66E0">
      <w:pPr>
        <w:pStyle w:val="ListParagraph"/>
        <w:rPr>
          <w:b/>
        </w:rPr>
      </w:pPr>
    </w:p>
    <w:p w14:paraId="05BB95BF" w14:textId="59743E6E" w:rsidR="00B37C58" w:rsidRPr="00E71E60" w:rsidRDefault="00B37C58" w:rsidP="00E71E60">
      <w:pPr>
        <w:pStyle w:val="ListParagraph"/>
        <w:numPr>
          <w:ilvl w:val="0"/>
          <w:numId w:val="34"/>
        </w:numPr>
        <w:rPr>
          <w:b/>
        </w:rPr>
      </w:pPr>
      <w:r w:rsidRPr="00E71E60">
        <w:rPr>
          <w:b/>
        </w:rPr>
        <w:lastRenderedPageBreak/>
        <w:t xml:space="preserve">Clinical condition or </w:t>
      </w:r>
      <w:r w:rsidR="00032A94" w:rsidRPr="00E71E60">
        <w:rPr>
          <w:b/>
        </w:rPr>
        <w:t>situation to which this PGD</w:t>
      </w:r>
      <w:r w:rsidR="00A41CC7" w:rsidRPr="00E71E60">
        <w:rPr>
          <w:b/>
        </w:rPr>
        <w:t xml:space="preserve"> applies</w:t>
      </w:r>
    </w:p>
    <w:p w14:paraId="086C7969" w14:textId="77777777" w:rsidR="0008353A" w:rsidRPr="0008353A" w:rsidRDefault="0008353A" w:rsidP="009C6F33">
      <w:pPr>
        <w:pStyle w:val="ListParagraph"/>
        <w:ind w:left="1077"/>
        <w:rPr>
          <w:rFonts w:cs="Arial"/>
          <w:szCs w:val="24"/>
        </w:rPr>
      </w:pPr>
    </w:p>
    <w:tbl>
      <w:tblPr>
        <w:tblW w:w="103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796"/>
      </w:tblGrid>
      <w:tr w:rsidR="00B37C58" w:rsidRPr="00CB5D91" w14:paraId="0A0655ED" w14:textId="77777777" w:rsidTr="00E71E60">
        <w:tc>
          <w:tcPr>
            <w:tcW w:w="2578" w:type="dxa"/>
          </w:tcPr>
          <w:p w14:paraId="447A6D63" w14:textId="77777777" w:rsidR="00B37C58" w:rsidRPr="00436253" w:rsidRDefault="00032A94" w:rsidP="003225CC">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C</w:t>
            </w:r>
            <w:r w:rsidRPr="00032A94">
              <w:rPr>
                <w:rFonts w:ascii="Arial" w:hAnsi="Arial" w:cs="Arial"/>
                <w:b/>
                <w:sz w:val="22"/>
                <w:szCs w:val="22"/>
              </w:rPr>
              <w:t>linical condition or situation to which this PGD applies</w:t>
            </w:r>
          </w:p>
        </w:tc>
        <w:tc>
          <w:tcPr>
            <w:tcW w:w="7796" w:type="dxa"/>
          </w:tcPr>
          <w:p w14:paraId="27C34A4E" w14:textId="2048B1D7" w:rsidR="00B37C58" w:rsidRPr="009C6F33" w:rsidRDefault="002A15A4" w:rsidP="00E71E60">
            <w:pPr>
              <w:spacing w:before="120" w:after="120"/>
              <w:rPr>
                <w:rFonts w:cs="Arial"/>
                <w:sz w:val="22"/>
                <w:szCs w:val="22"/>
              </w:rPr>
            </w:pPr>
            <w:r w:rsidRPr="009C6F33">
              <w:rPr>
                <w:rFonts w:cs="Arial"/>
                <w:sz w:val="22"/>
                <w:szCs w:val="22"/>
              </w:rPr>
              <w:t xml:space="preserve">Inactivated influenza vaccine is indicated for the active immunisation of </w:t>
            </w:r>
            <w:r w:rsidR="00CF735C" w:rsidRPr="009C6F33">
              <w:rPr>
                <w:rFonts w:cs="Arial"/>
                <w:sz w:val="22"/>
                <w:szCs w:val="22"/>
              </w:rPr>
              <w:t xml:space="preserve">adults </w:t>
            </w:r>
            <w:r w:rsidRPr="009C6F33">
              <w:rPr>
                <w:rFonts w:cs="Arial"/>
                <w:sz w:val="22"/>
                <w:szCs w:val="22"/>
              </w:rPr>
              <w:t xml:space="preserve">for the prevention of influenza infection, in </w:t>
            </w:r>
            <w:r w:rsidR="00B41EF9" w:rsidRPr="009C6F33">
              <w:rPr>
                <w:rFonts w:cs="Arial"/>
                <w:sz w:val="22"/>
                <w:szCs w:val="22"/>
              </w:rPr>
              <w:t xml:space="preserve">accordance with </w:t>
            </w:r>
            <w:r w:rsidR="00CF735C" w:rsidRPr="009C6F33">
              <w:rPr>
                <w:rFonts w:cs="Arial"/>
                <w:sz w:val="22"/>
                <w:szCs w:val="22"/>
              </w:rPr>
              <w:t xml:space="preserve">the community pharmacy seasonal influenza vaccination advanced service, </w:t>
            </w:r>
            <w:r w:rsidR="00B41EF9" w:rsidRPr="009C6F33">
              <w:rPr>
                <w:rFonts w:cs="Arial"/>
                <w:sz w:val="22"/>
                <w:szCs w:val="22"/>
              </w:rPr>
              <w:t xml:space="preserve">the national immunisation programme and </w:t>
            </w:r>
            <w:r w:rsidR="000327CB" w:rsidRPr="009C6F33">
              <w:rPr>
                <w:rFonts w:cs="Arial"/>
                <w:sz w:val="22"/>
                <w:szCs w:val="22"/>
              </w:rPr>
              <w:t xml:space="preserve">recommendations given in </w:t>
            </w:r>
            <w:hyperlink r:id="rId25" w:history="1">
              <w:r w:rsidR="000327CB" w:rsidRPr="009C6F33">
                <w:rPr>
                  <w:rStyle w:val="Hyperlink"/>
                  <w:rFonts w:cs="Arial"/>
                  <w:sz w:val="22"/>
                  <w:szCs w:val="22"/>
                </w:rPr>
                <w:t>Chapter 19</w:t>
              </w:r>
            </w:hyperlink>
            <w:r w:rsidR="000327CB" w:rsidRPr="009C6F33">
              <w:rPr>
                <w:rFonts w:cs="Arial"/>
                <w:sz w:val="22"/>
                <w:szCs w:val="22"/>
              </w:rPr>
              <w:t xml:space="preserve"> </w:t>
            </w:r>
            <w:r w:rsidRPr="009C6F33">
              <w:rPr>
                <w:rFonts w:cs="Arial"/>
                <w:sz w:val="22"/>
                <w:szCs w:val="22"/>
              </w:rPr>
              <w:t>of the Immunisation Against Inf</w:t>
            </w:r>
            <w:r w:rsidR="000327CB" w:rsidRPr="009C6F33">
              <w:rPr>
                <w:rFonts w:cs="Arial"/>
                <w:sz w:val="22"/>
                <w:szCs w:val="22"/>
              </w:rPr>
              <w:t xml:space="preserve">ectious Disease: </w:t>
            </w:r>
            <w:r w:rsidR="002E3A5B">
              <w:rPr>
                <w:rFonts w:cs="Arial"/>
                <w:sz w:val="22"/>
                <w:szCs w:val="22"/>
              </w:rPr>
              <w:t>‘</w:t>
            </w:r>
            <w:r w:rsidR="000327CB" w:rsidRPr="009C6F33">
              <w:rPr>
                <w:rFonts w:cs="Arial"/>
                <w:sz w:val="22"/>
                <w:szCs w:val="22"/>
              </w:rPr>
              <w:t>The Green Book</w:t>
            </w:r>
            <w:r w:rsidR="002E3A5B">
              <w:rPr>
                <w:rFonts w:cs="Arial"/>
                <w:sz w:val="22"/>
                <w:szCs w:val="22"/>
              </w:rPr>
              <w:t>’</w:t>
            </w:r>
            <w:r w:rsidR="000327CB" w:rsidRPr="009C6F33">
              <w:rPr>
                <w:rFonts w:cs="Arial"/>
                <w:sz w:val="22"/>
                <w:szCs w:val="22"/>
              </w:rPr>
              <w:t xml:space="preserve">, </w:t>
            </w:r>
            <w:hyperlink r:id="rId26" w:history="1">
              <w:r w:rsidR="00BD4FDD">
                <w:rPr>
                  <w:rStyle w:val="Hyperlink"/>
                  <w:rFonts w:cs="Arial"/>
                  <w:sz w:val="22"/>
                  <w:szCs w:val="22"/>
                </w:rPr>
                <w:t>annual flu letter(s)</w:t>
              </w:r>
            </w:hyperlink>
            <w:r w:rsidR="005D3336" w:rsidRPr="009C6F33">
              <w:rPr>
                <w:sz w:val="22"/>
                <w:szCs w:val="22"/>
              </w:rPr>
              <w:t xml:space="preserve"> and subsequent </w:t>
            </w:r>
            <w:r w:rsidR="005D3336" w:rsidRPr="009C6F33">
              <w:rPr>
                <w:rFonts w:cs="Arial"/>
                <w:sz w:val="22"/>
                <w:szCs w:val="22"/>
              </w:rPr>
              <w:t>correspondence</w:t>
            </w:r>
            <w:r w:rsidR="005D3336" w:rsidRPr="009C6F33">
              <w:rPr>
                <w:sz w:val="22"/>
                <w:szCs w:val="22"/>
              </w:rPr>
              <w:t xml:space="preserve">/publications from </w:t>
            </w:r>
            <w:r w:rsidR="00795889">
              <w:rPr>
                <w:sz w:val="22"/>
                <w:szCs w:val="22"/>
              </w:rPr>
              <w:t>UKHSA</w:t>
            </w:r>
            <w:r w:rsidR="005D3336" w:rsidRPr="009C6F33">
              <w:rPr>
                <w:sz w:val="22"/>
                <w:szCs w:val="22"/>
              </w:rPr>
              <w:t xml:space="preserve"> and/or </w:t>
            </w:r>
            <w:r w:rsidR="00795889">
              <w:rPr>
                <w:sz w:val="22"/>
                <w:szCs w:val="22"/>
              </w:rPr>
              <w:t>NHSE</w:t>
            </w:r>
            <w:r w:rsidR="005D3336" w:rsidRPr="009C6F33">
              <w:rPr>
                <w:sz w:val="22"/>
                <w:szCs w:val="22"/>
              </w:rPr>
              <w:t>.</w:t>
            </w:r>
            <w:r w:rsidRPr="009C6F33">
              <w:rPr>
                <w:rFonts w:cs="Arial"/>
                <w:sz w:val="22"/>
                <w:szCs w:val="22"/>
              </w:rPr>
              <w:t xml:space="preserve"> </w:t>
            </w:r>
          </w:p>
        </w:tc>
      </w:tr>
      <w:tr w:rsidR="006D2947" w:rsidRPr="00CB5D91" w14:paraId="471DA19A" w14:textId="77777777" w:rsidTr="00E71E60">
        <w:tc>
          <w:tcPr>
            <w:tcW w:w="2578" w:type="dxa"/>
          </w:tcPr>
          <w:p w14:paraId="0324B5AB" w14:textId="77777777" w:rsidR="006D2947" w:rsidRDefault="006D2947" w:rsidP="00B4381D">
            <w:pPr>
              <w:spacing w:before="120" w:after="120"/>
              <w:rPr>
                <w:rFonts w:cs="Arial"/>
                <w:b/>
                <w:sz w:val="22"/>
                <w:szCs w:val="22"/>
              </w:rPr>
            </w:pPr>
            <w:r w:rsidRPr="00717869">
              <w:rPr>
                <w:rFonts w:cs="Arial"/>
                <w:b/>
                <w:sz w:val="22"/>
                <w:szCs w:val="22"/>
              </w:rPr>
              <w:t>Criteria for inclusion</w:t>
            </w:r>
          </w:p>
          <w:p w14:paraId="1E6C464A" w14:textId="0A575179" w:rsidR="00B2648A" w:rsidRDefault="00B2648A" w:rsidP="00B4381D">
            <w:pPr>
              <w:spacing w:before="120" w:after="120"/>
              <w:rPr>
                <w:rFonts w:cs="Arial"/>
                <w:b/>
                <w:sz w:val="22"/>
                <w:szCs w:val="22"/>
              </w:rPr>
            </w:pPr>
          </w:p>
          <w:p w14:paraId="479E26B1" w14:textId="77777777" w:rsidR="00B2648A" w:rsidRDefault="00B2648A" w:rsidP="00B2648A">
            <w:pPr>
              <w:spacing w:before="120" w:after="120"/>
              <w:contextualSpacing/>
              <w:rPr>
                <w:rFonts w:cs="Arial"/>
                <w:sz w:val="22"/>
                <w:szCs w:val="22"/>
              </w:rPr>
            </w:pPr>
          </w:p>
          <w:p w14:paraId="27E28C5D" w14:textId="77777777" w:rsidR="00B2648A" w:rsidRDefault="00B2648A" w:rsidP="00B2648A">
            <w:pPr>
              <w:spacing w:before="120" w:after="120"/>
              <w:contextualSpacing/>
              <w:rPr>
                <w:rFonts w:cs="Arial"/>
                <w:sz w:val="22"/>
                <w:szCs w:val="22"/>
              </w:rPr>
            </w:pPr>
          </w:p>
          <w:p w14:paraId="720632E9" w14:textId="77777777" w:rsidR="00B2648A" w:rsidRDefault="00B2648A" w:rsidP="00B2648A">
            <w:pPr>
              <w:spacing w:before="120" w:after="120"/>
              <w:contextualSpacing/>
              <w:rPr>
                <w:rFonts w:cs="Arial"/>
                <w:sz w:val="22"/>
                <w:szCs w:val="22"/>
              </w:rPr>
            </w:pPr>
          </w:p>
          <w:p w14:paraId="7C66E533" w14:textId="77777777" w:rsidR="00B2648A" w:rsidRDefault="00B2648A" w:rsidP="00B2648A">
            <w:pPr>
              <w:spacing w:before="120" w:after="120"/>
              <w:contextualSpacing/>
              <w:rPr>
                <w:rFonts w:cs="Arial"/>
                <w:sz w:val="22"/>
                <w:szCs w:val="22"/>
              </w:rPr>
            </w:pPr>
          </w:p>
          <w:p w14:paraId="7F1ACCDA" w14:textId="77777777" w:rsidR="00B2648A" w:rsidRDefault="00B2648A" w:rsidP="00B2648A">
            <w:pPr>
              <w:spacing w:before="120" w:after="120"/>
              <w:contextualSpacing/>
              <w:rPr>
                <w:rFonts w:cs="Arial"/>
                <w:sz w:val="22"/>
                <w:szCs w:val="22"/>
              </w:rPr>
            </w:pPr>
          </w:p>
          <w:p w14:paraId="0A510AAA" w14:textId="77777777" w:rsidR="00B2648A" w:rsidRDefault="00B2648A" w:rsidP="00B2648A">
            <w:pPr>
              <w:spacing w:before="120" w:after="120"/>
              <w:contextualSpacing/>
              <w:rPr>
                <w:rFonts w:cs="Arial"/>
                <w:sz w:val="22"/>
                <w:szCs w:val="22"/>
              </w:rPr>
            </w:pPr>
          </w:p>
          <w:p w14:paraId="08850CE0" w14:textId="77777777" w:rsidR="00B2648A" w:rsidRDefault="00B2648A" w:rsidP="00B2648A">
            <w:pPr>
              <w:spacing w:before="120" w:after="120"/>
              <w:contextualSpacing/>
              <w:rPr>
                <w:rFonts w:cs="Arial"/>
                <w:sz w:val="22"/>
                <w:szCs w:val="22"/>
              </w:rPr>
            </w:pPr>
          </w:p>
          <w:p w14:paraId="37AE79A3" w14:textId="77777777" w:rsidR="00B2648A" w:rsidRDefault="00B2648A" w:rsidP="00B2648A">
            <w:pPr>
              <w:spacing w:before="120" w:after="120"/>
              <w:contextualSpacing/>
              <w:rPr>
                <w:rFonts w:cs="Arial"/>
                <w:sz w:val="22"/>
                <w:szCs w:val="22"/>
              </w:rPr>
            </w:pPr>
          </w:p>
          <w:p w14:paraId="4A7664CC" w14:textId="77777777" w:rsidR="00B2648A" w:rsidRDefault="00B2648A" w:rsidP="00B2648A">
            <w:pPr>
              <w:spacing w:before="120" w:after="120"/>
              <w:contextualSpacing/>
              <w:rPr>
                <w:rFonts w:cs="Arial"/>
                <w:sz w:val="22"/>
                <w:szCs w:val="22"/>
              </w:rPr>
            </w:pPr>
          </w:p>
          <w:p w14:paraId="67F4CFB0" w14:textId="77777777" w:rsidR="00B2648A" w:rsidRDefault="00B2648A" w:rsidP="00B2648A">
            <w:pPr>
              <w:spacing w:before="120" w:after="120"/>
              <w:contextualSpacing/>
              <w:rPr>
                <w:rFonts w:cs="Arial"/>
                <w:sz w:val="22"/>
                <w:szCs w:val="22"/>
              </w:rPr>
            </w:pPr>
          </w:p>
          <w:p w14:paraId="19B5CB46" w14:textId="77777777" w:rsidR="00B2648A" w:rsidRDefault="00B2648A" w:rsidP="00B2648A">
            <w:pPr>
              <w:spacing w:before="120" w:after="120"/>
              <w:contextualSpacing/>
              <w:rPr>
                <w:rFonts w:cs="Arial"/>
                <w:sz w:val="22"/>
                <w:szCs w:val="22"/>
              </w:rPr>
            </w:pPr>
          </w:p>
          <w:p w14:paraId="43F1F3EE" w14:textId="77777777" w:rsidR="00B2648A" w:rsidRDefault="00B2648A" w:rsidP="00B2648A">
            <w:pPr>
              <w:spacing w:before="120" w:after="120"/>
              <w:contextualSpacing/>
              <w:rPr>
                <w:rFonts w:cs="Arial"/>
                <w:sz w:val="22"/>
                <w:szCs w:val="22"/>
              </w:rPr>
            </w:pPr>
          </w:p>
          <w:p w14:paraId="755E9E43" w14:textId="77777777" w:rsidR="00B2648A" w:rsidRDefault="00B2648A" w:rsidP="00B2648A">
            <w:pPr>
              <w:spacing w:before="120" w:after="120"/>
              <w:contextualSpacing/>
              <w:rPr>
                <w:rFonts w:cs="Arial"/>
                <w:sz w:val="22"/>
                <w:szCs w:val="22"/>
              </w:rPr>
            </w:pPr>
          </w:p>
          <w:p w14:paraId="41E69680" w14:textId="77777777" w:rsidR="00B2648A" w:rsidRDefault="00B2648A" w:rsidP="00B2648A">
            <w:pPr>
              <w:spacing w:before="120" w:after="120"/>
              <w:contextualSpacing/>
              <w:rPr>
                <w:rFonts w:cs="Arial"/>
                <w:sz w:val="22"/>
                <w:szCs w:val="22"/>
              </w:rPr>
            </w:pPr>
          </w:p>
          <w:p w14:paraId="1DECCFCD" w14:textId="77777777" w:rsidR="00B2648A" w:rsidRDefault="00B2648A" w:rsidP="00B2648A">
            <w:pPr>
              <w:spacing w:before="120" w:after="120"/>
              <w:contextualSpacing/>
              <w:rPr>
                <w:rFonts w:cs="Arial"/>
                <w:sz w:val="22"/>
                <w:szCs w:val="22"/>
              </w:rPr>
            </w:pPr>
          </w:p>
          <w:p w14:paraId="355A8B3F" w14:textId="77777777" w:rsidR="00B2648A" w:rsidRDefault="00B2648A" w:rsidP="00B2648A">
            <w:pPr>
              <w:spacing w:before="120" w:after="120"/>
              <w:contextualSpacing/>
              <w:rPr>
                <w:rFonts w:cs="Arial"/>
                <w:sz w:val="22"/>
                <w:szCs w:val="22"/>
              </w:rPr>
            </w:pPr>
          </w:p>
          <w:p w14:paraId="305BB41E" w14:textId="77777777" w:rsidR="00B2648A" w:rsidRDefault="00B2648A" w:rsidP="00B2648A">
            <w:pPr>
              <w:spacing w:before="120" w:after="120"/>
              <w:contextualSpacing/>
              <w:rPr>
                <w:rFonts w:cs="Arial"/>
                <w:sz w:val="22"/>
                <w:szCs w:val="22"/>
              </w:rPr>
            </w:pPr>
          </w:p>
          <w:p w14:paraId="7A4AFD43" w14:textId="77777777" w:rsidR="00B2648A" w:rsidRDefault="00B2648A" w:rsidP="00B2648A">
            <w:pPr>
              <w:spacing w:before="120" w:after="120"/>
              <w:contextualSpacing/>
              <w:rPr>
                <w:rFonts w:cs="Arial"/>
                <w:sz w:val="22"/>
                <w:szCs w:val="22"/>
              </w:rPr>
            </w:pPr>
          </w:p>
          <w:p w14:paraId="01193F18" w14:textId="77777777" w:rsidR="00B2648A" w:rsidRDefault="00B2648A" w:rsidP="00B2648A">
            <w:pPr>
              <w:spacing w:before="120" w:after="120"/>
              <w:contextualSpacing/>
              <w:rPr>
                <w:rFonts w:cs="Arial"/>
                <w:sz w:val="22"/>
                <w:szCs w:val="22"/>
              </w:rPr>
            </w:pPr>
          </w:p>
          <w:p w14:paraId="5C94C339" w14:textId="77777777" w:rsidR="00B2648A" w:rsidRDefault="00B2648A" w:rsidP="00B2648A">
            <w:pPr>
              <w:spacing w:before="120" w:after="120"/>
              <w:contextualSpacing/>
              <w:rPr>
                <w:rFonts w:cs="Arial"/>
                <w:sz w:val="22"/>
                <w:szCs w:val="22"/>
              </w:rPr>
            </w:pPr>
          </w:p>
          <w:p w14:paraId="2404132F" w14:textId="77777777" w:rsidR="00B2648A" w:rsidRDefault="00B2648A" w:rsidP="00B2648A">
            <w:pPr>
              <w:spacing w:before="120" w:after="120"/>
              <w:contextualSpacing/>
              <w:rPr>
                <w:rFonts w:cs="Arial"/>
                <w:sz w:val="22"/>
                <w:szCs w:val="22"/>
              </w:rPr>
            </w:pPr>
          </w:p>
          <w:p w14:paraId="58738499" w14:textId="77777777" w:rsidR="00B2648A" w:rsidRDefault="00B2648A" w:rsidP="00B2648A">
            <w:pPr>
              <w:spacing w:before="120" w:after="120"/>
              <w:contextualSpacing/>
              <w:rPr>
                <w:rFonts w:cs="Arial"/>
                <w:sz w:val="22"/>
                <w:szCs w:val="22"/>
              </w:rPr>
            </w:pPr>
          </w:p>
          <w:p w14:paraId="7DC1706C" w14:textId="77777777" w:rsidR="00B2648A" w:rsidRDefault="00B2648A" w:rsidP="00B2648A">
            <w:pPr>
              <w:spacing w:before="120" w:after="120"/>
              <w:contextualSpacing/>
              <w:rPr>
                <w:rFonts w:cs="Arial"/>
                <w:sz w:val="22"/>
                <w:szCs w:val="22"/>
              </w:rPr>
            </w:pPr>
          </w:p>
          <w:p w14:paraId="62EA03F9" w14:textId="77777777" w:rsidR="00B2648A" w:rsidRDefault="00B2648A" w:rsidP="00B2648A">
            <w:pPr>
              <w:spacing w:before="120" w:after="120"/>
              <w:contextualSpacing/>
              <w:rPr>
                <w:rFonts w:cs="Arial"/>
                <w:sz w:val="22"/>
                <w:szCs w:val="22"/>
              </w:rPr>
            </w:pPr>
          </w:p>
          <w:p w14:paraId="1A8C31B8" w14:textId="77777777" w:rsidR="00B2648A" w:rsidRDefault="00B2648A" w:rsidP="00B2648A">
            <w:pPr>
              <w:spacing w:before="120" w:after="120"/>
              <w:contextualSpacing/>
              <w:rPr>
                <w:rFonts w:cs="Arial"/>
                <w:sz w:val="22"/>
                <w:szCs w:val="22"/>
              </w:rPr>
            </w:pPr>
          </w:p>
          <w:p w14:paraId="5EE74E36" w14:textId="77777777" w:rsidR="00B2648A" w:rsidRDefault="00B2648A" w:rsidP="00B2648A">
            <w:pPr>
              <w:spacing w:before="120" w:after="120"/>
              <w:contextualSpacing/>
              <w:rPr>
                <w:rFonts w:cs="Arial"/>
                <w:sz w:val="22"/>
                <w:szCs w:val="22"/>
              </w:rPr>
            </w:pPr>
          </w:p>
          <w:p w14:paraId="0B163E1F" w14:textId="77777777" w:rsidR="00B2648A" w:rsidRDefault="00B2648A" w:rsidP="00B2648A">
            <w:pPr>
              <w:spacing w:before="120" w:after="120"/>
              <w:contextualSpacing/>
              <w:rPr>
                <w:rFonts w:cs="Arial"/>
                <w:sz w:val="22"/>
                <w:szCs w:val="22"/>
              </w:rPr>
            </w:pPr>
          </w:p>
          <w:p w14:paraId="68E7A61E" w14:textId="77777777" w:rsidR="00B2648A" w:rsidRDefault="00B2648A" w:rsidP="00B2648A">
            <w:pPr>
              <w:spacing w:before="120" w:after="120"/>
              <w:contextualSpacing/>
              <w:rPr>
                <w:rFonts w:cs="Arial"/>
                <w:sz w:val="22"/>
                <w:szCs w:val="22"/>
              </w:rPr>
            </w:pPr>
          </w:p>
          <w:p w14:paraId="4636B5CF" w14:textId="77777777" w:rsidR="00B2648A" w:rsidRDefault="00B2648A" w:rsidP="00B2648A">
            <w:pPr>
              <w:spacing w:before="120" w:after="120"/>
              <w:contextualSpacing/>
              <w:rPr>
                <w:rFonts w:cs="Arial"/>
                <w:sz w:val="22"/>
                <w:szCs w:val="22"/>
              </w:rPr>
            </w:pPr>
          </w:p>
          <w:p w14:paraId="0B09C431" w14:textId="77777777" w:rsidR="00B2648A" w:rsidRDefault="00B2648A" w:rsidP="00B2648A">
            <w:pPr>
              <w:spacing w:before="120" w:after="120"/>
              <w:contextualSpacing/>
              <w:rPr>
                <w:rFonts w:cs="Arial"/>
                <w:sz w:val="22"/>
                <w:szCs w:val="22"/>
              </w:rPr>
            </w:pPr>
          </w:p>
          <w:p w14:paraId="057D6E32" w14:textId="77777777" w:rsidR="00B2648A" w:rsidRDefault="00B2648A" w:rsidP="00B2648A">
            <w:pPr>
              <w:spacing w:before="120" w:after="120"/>
              <w:contextualSpacing/>
              <w:rPr>
                <w:rFonts w:cs="Arial"/>
                <w:sz w:val="22"/>
                <w:szCs w:val="22"/>
              </w:rPr>
            </w:pPr>
          </w:p>
          <w:p w14:paraId="6CA64DEB" w14:textId="77777777" w:rsidR="00B2648A" w:rsidRDefault="00B2648A" w:rsidP="00B2648A">
            <w:pPr>
              <w:spacing w:before="120" w:after="120"/>
              <w:contextualSpacing/>
              <w:rPr>
                <w:rFonts w:cs="Arial"/>
                <w:sz w:val="22"/>
                <w:szCs w:val="22"/>
              </w:rPr>
            </w:pPr>
          </w:p>
          <w:p w14:paraId="4311360A" w14:textId="65403682" w:rsidR="00B2648A" w:rsidRDefault="00B2648A" w:rsidP="00B2648A">
            <w:pPr>
              <w:spacing w:before="120" w:after="120"/>
              <w:contextualSpacing/>
              <w:rPr>
                <w:rFonts w:cs="Arial"/>
                <w:sz w:val="22"/>
                <w:szCs w:val="22"/>
              </w:rPr>
            </w:pPr>
          </w:p>
          <w:p w14:paraId="6B7816F5" w14:textId="79159DE6" w:rsidR="00F85E4C" w:rsidRDefault="00F85E4C" w:rsidP="00B2648A">
            <w:pPr>
              <w:spacing w:before="120" w:after="120"/>
              <w:contextualSpacing/>
              <w:rPr>
                <w:rFonts w:cs="Arial"/>
                <w:sz w:val="22"/>
                <w:szCs w:val="22"/>
              </w:rPr>
            </w:pPr>
          </w:p>
          <w:p w14:paraId="4D578C25" w14:textId="77777777" w:rsidR="00F85E4C" w:rsidRDefault="00F85E4C" w:rsidP="00B2648A">
            <w:pPr>
              <w:spacing w:before="120" w:after="120"/>
              <w:contextualSpacing/>
              <w:rPr>
                <w:rFonts w:cs="Arial"/>
                <w:sz w:val="22"/>
                <w:szCs w:val="22"/>
              </w:rPr>
            </w:pPr>
          </w:p>
          <w:p w14:paraId="385709D8" w14:textId="77777777" w:rsidR="00B2648A" w:rsidRDefault="00B2648A" w:rsidP="00B2648A">
            <w:pPr>
              <w:spacing w:before="120" w:after="120"/>
              <w:contextualSpacing/>
              <w:rPr>
                <w:rFonts w:cs="Arial"/>
                <w:sz w:val="22"/>
                <w:szCs w:val="22"/>
              </w:rPr>
            </w:pPr>
          </w:p>
          <w:p w14:paraId="65E53077" w14:textId="77777777" w:rsidR="00B2648A" w:rsidRDefault="00B2648A" w:rsidP="00B2648A">
            <w:pPr>
              <w:spacing w:before="120" w:after="120"/>
              <w:contextualSpacing/>
              <w:rPr>
                <w:rFonts w:cs="Arial"/>
                <w:sz w:val="22"/>
                <w:szCs w:val="22"/>
              </w:rPr>
            </w:pPr>
          </w:p>
          <w:p w14:paraId="09F07770" w14:textId="77777777" w:rsidR="00B2648A" w:rsidRDefault="00B2648A" w:rsidP="00B2648A">
            <w:pPr>
              <w:spacing w:before="120" w:after="120"/>
              <w:contextualSpacing/>
              <w:rPr>
                <w:rFonts w:cs="Arial"/>
                <w:sz w:val="22"/>
                <w:szCs w:val="22"/>
              </w:rPr>
            </w:pPr>
          </w:p>
          <w:p w14:paraId="732D1FB0" w14:textId="77777777" w:rsidR="00B2648A" w:rsidRDefault="00B2648A" w:rsidP="00B2648A">
            <w:pPr>
              <w:spacing w:before="120" w:after="120"/>
              <w:contextualSpacing/>
              <w:rPr>
                <w:rFonts w:cs="Arial"/>
                <w:sz w:val="22"/>
                <w:szCs w:val="22"/>
              </w:rPr>
            </w:pPr>
          </w:p>
          <w:p w14:paraId="27B56C30" w14:textId="77777777" w:rsidR="00C80B09" w:rsidRDefault="00C80B09" w:rsidP="00B2648A">
            <w:pPr>
              <w:spacing w:before="120" w:after="120"/>
              <w:contextualSpacing/>
              <w:rPr>
                <w:rFonts w:cs="Arial"/>
                <w:sz w:val="22"/>
                <w:szCs w:val="22"/>
              </w:rPr>
            </w:pPr>
          </w:p>
          <w:p w14:paraId="1CD6247A" w14:textId="77777777" w:rsidR="00C80B09" w:rsidRDefault="00C80B09" w:rsidP="00B2648A">
            <w:pPr>
              <w:spacing w:before="120" w:after="120"/>
              <w:contextualSpacing/>
              <w:rPr>
                <w:rFonts w:cs="Arial"/>
                <w:sz w:val="22"/>
                <w:szCs w:val="22"/>
              </w:rPr>
            </w:pPr>
          </w:p>
          <w:p w14:paraId="293C4193" w14:textId="65EB2A95" w:rsidR="00C80B09" w:rsidRDefault="00C80B09" w:rsidP="00B2648A">
            <w:pPr>
              <w:spacing w:before="120" w:after="120"/>
              <w:contextualSpacing/>
              <w:rPr>
                <w:rFonts w:cs="Arial"/>
                <w:sz w:val="22"/>
                <w:szCs w:val="22"/>
              </w:rPr>
            </w:pPr>
          </w:p>
          <w:p w14:paraId="3880532F" w14:textId="77777777" w:rsidR="00FE11BD" w:rsidRDefault="00FE11BD" w:rsidP="00B2648A">
            <w:pPr>
              <w:spacing w:before="120" w:after="120"/>
              <w:contextualSpacing/>
              <w:rPr>
                <w:rFonts w:cs="Arial"/>
                <w:sz w:val="22"/>
                <w:szCs w:val="22"/>
              </w:rPr>
            </w:pPr>
          </w:p>
          <w:p w14:paraId="60F508B0" w14:textId="77777777" w:rsidR="00890664" w:rsidRDefault="00890664" w:rsidP="00B2648A">
            <w:pPr>
              <w:spacing w:before="120" w:after="120"/>
              <w:contextualSpacing/>
              <w:rPr>
                <w:rFonts w:cs="Arial"/>
                <w:sz w:val="22"/>
                <w:szCs w:val="22"/>
              </w:rPr>
            </w:pPr>
          </w:p>
          <w:p w14:paraId="52DD44AE" w14:textId="553EB00F" w:rsidR="00B2648A" w:rsidRPr="00B2648A" w:rsidRDefault="00B2648A" w:rsidP="00B2648A">
            <w:pPr>
              <w:spacing w:before="120" w:after="120"/>
              <w:contextualSpacing/>
              <w:rPr>
                <w:rFonts w:cs="Arial"/>
                <w:sz w:val="22"/>
                <w:szCs w:val="22"/>
              </w:rPr>
            </w:pPr>
            <w:r w:rsidRPr="00B2648A">
              <w:rPr>
                <w:rFonts w:cs="Arial"/>
                <w:sz w:val="22"/>
                <w:szCs w:val="22"/>
              </w:rPr>
              <w:t>Continued over page</w:t>
            </w:r>
          </w:p>
          <w:p w14:paraId="7202BBF6" w14:textId="77777777" w:rsidR="00B2648A" w:rsidRDefault="00B2648A" w:rsidP="00B2648A">
            <w:pPr>
              <w:spacing w:before="120" w:after="120"/>
              <w:contextualSpacing/>
              <w:rPr>
                <w:rFonts w:cs="Arial"/>
                <w:b/>
                <w:sz w:val="22"/>
                <w:szCs w:val="22"/>
              </w:rPr>
            </w:pPr>
            <w:r w:rsidRPr="00717869">
              <w:rPr>
                <w:rFonts w:cs="Arial"/>
                <w:b/>
                <w:sz w:val="22"/>
                <w:szCs w:val="22"/>
              </w:rPr>
              <w:lastRenderedPageBreak/>
              <w:t>Criteria for inclusion</w:t>
            </w:r>
          </w:p>
          <w:p w14:paraId="301B126E" w14:textId="3AFD4AA1" w:rsidR="00B2648A" w:rsidRPr="00B2648A" w:rsidRDefault="00B2648A" w:rsidP="00B2648A">
            <w:pPr>
              <w:spacing w:before="120" w:after="120"/>
              <w:contextualSpacing/>
              <w:rPr>
                <w:rFonts w:cs="Arial"/>
                <w:sz w:val="22"/>
                <w:szCs w:val="22"/>
              </w:rPr>
            </w:pPr>
            <w:r w:rsidRPr="00B2648A">
              <w:rPr>
                <w:rFonts w:cs="Arial"/>
                <w:sz w:val="22"/>
                <w:szCs w:val="22"/>
              </w:rPr>
              <w:t>continued</w:t>
            </w:r>
          </w:p>
        </w:tc>
        <w:tc>
          <w:tcPr>
            <w:tcW w:w="7796" w:type="dxa"/>
          </w:tcPr>
          <w:p w14:paraId="199EDBAE" w14:textId="496A9D5E" w:rsidR="002A15A4" w:rsidRPr="00F14CE4" w:rsidRDefault="00130E7E" w:rsidP="00B4381D">
            <w:pPr>
              <w:overflowPunct/>
              <w:spacing w:before="120"/>
              <w:textAlignment w:val="auto"/>
              <w:rPr>
                <w:rFonts w:eastAsiaTheme="minorHAnsi" w:cs="Arial"/>
                <w:color w:val="000000"/>
                <w:sz w:val="22"/>
                <w:szCs w:val="22"/>
                <w:lang w:eastAsia="en-US"/>
              </w:rPr>
            </w:pPr>
            <w:r w:rsidRPr="00F14CE4">
              <w:rPr>
                <w:rFonts w:eastAsiaTheme="minorHAnsi" w:cs="Arial"/>
                <w:color w:val="000000"/>
                <w:sz w:val="22"/>
                <w:szCs w:val="22"/>
                <w:lang w:eastAsia="en-US"/>
              </w:rPr>
              <w:lastRenderedPageBreak/>
              <w:t xml:space="preserve">For the </w:t>
            </w:r>
            <w:r w:rsidR="002A15A4" w:rsidRPr="00F14CE4">
              <w:rPr>
                <w:rFonts w:eastAsiaTheme="minorHAnsi" w:cs="Arial"/>
                <w:color w:val="000000"/>
                <w:sz w:val="22"/>
                <w:szCs w:val="22"/>
                <w:lang w:eastAsia="en-US"/>
              </w:rPr>
              <w:t>20</w:t>
            </w:r>
            <w:r w:rsidR="00096FDD" w:rsidRPr="00F14CE4">
              <w:rPr>
                <w:rFonts w:eastAsiaTheme="minorHAnsi" w:cs="Arial"/>
                <w:color w:val="000000"/>
                <w:sz w:val="22"/>
                <w:szCs w:val="22"/>
                <w:lang w:eastAsia="en-US"/>
              </w:rPr>
              <w:t>2</w:t>
            </w:r>
            <w:r w:rsidR="00BD4FDD" w:rsidRPr="00F14CE4">
              <w:rPr>
                <w:rFonts w:eastAsiaTheme="minorHAnsi" w:cs="Arial"/>
                <w:color w:val="000000"/>
                <w:sz w:val="22"/>
                <w:szCs w:val="22"/>
                <w:lang w:eastAsia="en-US"/>
              </w:rPr>
              <w:t>2</w:t>
            </w:r>
            <w:r w:rsidRPr="00F14CE4">
              <w:rPr>
                <w:rFonts w:eastAsiaTheme="minorHAnsi" w:cs="Arial"/>
                <w:color w:val="000000"/>
                <w:sz w:val="22"/>
                <w:szCs w:val="22"/>
                <w:lang w:eastAsia="en-US"/>
              </w:rPr>
              <w:t xml:space="preserve"> to 2023 influenza season</w:t>
            </w:r>
            <w:r w:rsidR="002A15A4" w:rsidRPr="00F14CE4">
              <w:rPr>
                <w:rFonts w:eastAsiaTheme="minorHAnsi" w:cs="Arial"/>
                <w:color w:val="000000"/>
                <w:sz w:val="22"/>
                <w:szCs w:val="22"/>
                <w:lang w:eastAsia="en-US"/>
              </w:rPr>
              <w:t xml:space="preserve">, </w:t>
            </w:r>
            <w:r w:rsidR="0000301E" w:rsidRPr="00F14CE4">
              <w:rPr>
                <w:rFonts w:eastAsiaTheme="minorHAnsi" w:cs="Arial"/>
                <w:color w:val="000000"/>
                <w:sz w:val="22"/>
                <w:szCs w:val="22"/>
                <w:lang w:eastAsia="en-US"/>
              </w:rPr>
              <w:t xml:space="preserve">influenza </w:t>
            </w:r>
            <w:r w:rsidR="002A15A4" w:rsidRPr="00F14CE4">
              <w:rPr>
                <w:rFonts w:eastAsiaTheme="minorHAnsi" w:cs="Arial"/>
                <w:color w:val="000000"/>
                <w:sz w:val="22"/>
                <w:szCs w:val="22"/>
                <w:lang w:eastAsia="en-US"/>
              </w:rPr>
              <w:t>vaccin</w:t>
            </w:r>
            <w:r w:rsidRPr="00F14CE4">
              <w:rPr>
                <w:rFonts w:eastAsiaTheme="minorHAnsi" w:cs="Arial"/>
                <w:color w:val="000000"/>
                <w:sz w:val="22"/>
                <w:szCs w:val="22"/>
                <w:lang w:eastAsia="en-US"/>
              </w:rPr>
              <w:t>e</w:t>
            </w:r>
            <w:r w:rsidR="002A15A4" w:rsidRPr="00F14CE4">
              <w:rPr>
                <w:rFonts w:eastAsiaTheme="minorHAnsi" w:cs="Arial"/>
                <w:color w:val="000000"/>
                <w:sz w:val="22"/>
                <w:szCs w:val="22"/>
                <w:lang w:eastAsia="en-US"/>
              </w:rPr>
              <w:t xml:space="preserve"> </w:t>
            </w:r>
            <w:r w:rsidR="00770816" w:rsidRPr="00F14CE4">
              <w:rPr>
                <w:rFonts w:eastAsiaTheme="minorHAnsi" w:cs="Arial"/>
                <w:color w:val="000000"/>
                <w:sz w:val="22"/>
                <w:szCs w:val="22"/>
                <w:lang w:eastAsia="en-US"/>
              </w:rPr>
              <w:t xml:space="preserve">should </w:t>
            </w:r>
            <w:r w:rsidR="002A15A4" w:rsidRPr="00F14CE4">
              <w:rPr>
                <w:rFonts w:eastAsiaTheme="minorHAnsi" w:cs="Arial"/>
                <w:color w:val="000000"/>
                <w:sz w:val="22"/>
                <w:szCs w:val="22"/>
                <w:lang w:eastAsia="en-US"/>
              </w:rPr>
              <w:t>be offered at NHS expense to the following groups</w:t>
            </w:r>
            <w:r w:rsidR="000F4EBE" w:rsidRPr="00F14CE4">
              <w:rPr>
                <w:rFonts w:eastAsiaTheme="minorHAnsi" w:cs="Arial"/>
                <w:color w:val="000000"/>
                <w:sz w:val="22"/>
                <w:szCs w:val="22"/>
                <w:lang w:eastAsia="en-US"/>
              </w:rPr>
              <w:t xml:space="preserve"> under the </w:t>
            </w:r>
            <w:r w:rsidR="000F4EBE" w:rsidRPr="00F14CE4">
              <w:rPr>
                <w:sz w:val="22"/>
                <w:szCs w:val="22"/>
              </w:rPr>
              <w:t>community pharmacy seasonal influenza vaccination advanced service</w:t>
            </w:r>
            <w:r w:rsidR="002A15A4" w:rsidRPr="00F14CE4">
              <w:rPr>
                <w:rFonts w:eastAsiaTheme="minorHAnsi" w:cs="Arial"/>
                <w:color w:val="000000"/>
                <w:sz w:val="22"/>
                <w:szCs w:val="22"/>
                <w:lang w:eastAsia="en-US"/>
              </w:rPr>
              <w:t xml:space="preserve">: </w:t>
            </w:r>
          </w:p>
          <w:p w14:paraId="455B58CD" w14:textId="2CDEAB65" w:rsidR="00D46EC7" w:rsidRPr="000F66E0" w:rsidRDefault="00D46EC7" w:rsidP="00B4381D">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0F66E0">
              <w:rPr>
                <w:rFonts w:eastAsiaTheme="minorHAnsi" w:cs="Arial"/>
                <w:color w:val="000000"/>
                <w:sz w:val="22"/>
                <w:szCs w:val="22"/>
                <w:lang w:eastAsia="en-US"/>
              </w:rPr>
              <w:t>individuals aged 65 years or over</w:t>
            </w:r>
            <w:r w:rsidRPr="000F66E0">
              <w:rPr>
                <w:rFonts w:eastAsiaTheme="minorHAnsi"/>
                <w:sz w:val="22"/>
                <w:szCs w:val="22"/>
              </w:rPr>
              <w:t xml:space="preserve"> </w:t>
            </w:r>
            <w:r w:rsidR="009B68B2" w:rsidRPr="000F66E0">
              <w:rPr>
                <w:rFonts w:eastAsiaTheme="minorHAnsi"/>
                <w:sz w:val="22"/>
                <w:szCs w:val="22"/>
              </w:rPr>
              <w:t>(including those becoming age 65 years by 31 March 2023)</w:t>
            </w:r>
          </w:p>
          <w:p w14:paraId="7E5E7441" w14:textId="15142202" w:rsidR="002A15A4" w:rsidRPr="000F66E0" w:rsidRDefault="00D46EC7" w:rsidP="00B4381D">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0F66E0">
              <w:rPr>
                <w:rFonts w:eastAsiaTheme="minorHAnsi" w:cs="Arial"/>
                <w:color w:val="000000"/>
                <w:sz w:val="22"/>
                <w:szCs w:val="22"/>
                <w:lang w:eastAsia="en-US"/>
              </w:rPr>
              <w:t>healthy individuals</w:t>
            </w:r>
            <w:r w:rsidR="002A15A4" w:rsidRPr="000F66E0">
              <w:rPr>
                <w:rFonts w:eastAsiaTheme="minorHAnsi" w:cs="Arial"/>
                <w:color w:val="000000"/>
                <w:sz w:val="22"/>
                <w:szCs w:val="22"/>
                <w:lang w:eastAsia="en-US"/>
              </w:rPr>
              <w:t xml:space="preserve"> aged 5</w:t>
            </w:r>
            <w:r w:rsidR="00BD4FDD" w:rsidRPr="000F66E0">
              <w:rPr>
                <w:rFonts w:eastAsiaTheme="minorHAnsi" w:cs="Arial"/>
                <w:color w:val="000000"/>
                <w:sz w:val="22"/>
                <w:szCs w:val="22"/>
                <w:lang w:eastAsia="en-US"/>
              </w:rPr>
              <w:t>0</w:t>
            </w:r>
            <w:r w:rsidR="002A15A4" w:rsidRPr="000F66E0">
              <w:rPr>
                <w:rFonts w:eastAsiaTheme="minorHAnsi" w:cs="Arial"/>
                <w:color w:val="000000"/>
                <w:sz w:val="22"/>
                <w:szCs w:val="22"/>
                <w:lang w:eastAsia="en-US"/>
              </w:rPr>
              <w:t xml:space="preserve"> </w:t>
            </w:r>
            <w:r w:rsidRPr="000F66E0">
              <w:rPr>
                <w:rFonts w:eastAsiaTheme="minorHAnsi" w:cs="Arial"/>
                <w:color w:val="000000"/>
                <w:sz w:val="22"/>
                <w:szCs w:val="22"/>
                <w:lang w:eastAsia="en-US"/>
              </w:rPr>
              <w:t xml:space="preserve">to 64 </w:t>
            </w:r>
            <w:r w:rsidR="002A15A4" w:rsidRPr="000F66E0">
              <w:rPr>
                <w:rFonts w:eastAsiaTheme="minorHAnsi" w:cs="Arial"/>
                <w:color w:val="000000"/>
                <w:sz w:val="22"/>
                <w:szCs w:val="22"/>
                <w:lang w:eastAsia="en-US"/>
              </w:rPr>
              <w:t>years</w:t>
            </w:r>
            <w:r w:rsidR="00BD4FDD" w:rsidRPr="000F66E0">
              <w:rPr>
                <w:rFonts w:eastAsiaTheme="minorHAnsi"/>
                <w:sz w:val="22"/>
                <w:szCs w:val="22"/>
              </w:rPr>
              <w:t xml:space="preserve"> </w:t>
            </w:r>
            <w:r w:rsidR="00BD4FDD" w:rsidRPr="000F66E0">
              <w:rPr>
                <w:rFonts w:eastAsiaTheme="minorHAnsi" w:cs="Arial"/>
                <w:color w:val="000000"/>
                <w:sz w:val="22"/>
                <w:szCs w:val="22"/>
                <w:lang w:eastAsia="en-US"/>
              </w:rPr>
              <w:t>(including those becoming age 50 years by 31 March 202</w:t>
            </w:r>
            <w:r w:rsidR="00B4089D" w:rsidRPr="000F66E0">
              <w:rPr>
                <w:rFonts w:eastAsiaTheme="minorHAnsi" w:cs="Arial"/>
                <w:color w:val="000000"/>
                <w:sz w:val="22"/>
                <w:szCs w:val="22"/>
                <w:lang w:eastAsia="en-US"/>
              </w:rPr>
              <w:t>3</w:t>
            </w:r>
            <w:r w:rsidRPr="000F66E0">
              <w:rPr>
                <w:rFonts w:eastAsiaTheme="minorHAnsi" w:cs="Arial"/>
                <w:color w:val="000000"/>
                <w:sz w:val="22"/>
                <w:szCs w:val="22"/>
                <w:lang w:eastAsia="en-US"/>
              </w:rPr>
              <w:t>) eligible from 15 October 2022</w:t>
            </w:r>
          </w:p>
          <w:p w14:paraId="089EDDD9" w14:textId="11129738" w:rsidR="002A15A4" w:rsidRPr="00F14CE4" w:rsidRDefault="00DE7EC0" w:rsidP="00B4381D">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adults </w:t>
            </w:r>
            <w:r w:rsidR="002A15A4" w:rsidRPr="00F14CE4">
              <w:rPr>
                <w:rFonts w:eastAsiaTheme="minorHAnsi" w:cs="Arial"/>
                <w:color w:val="000000"/>
                <w:sz w:val="22"/>
                <w:szCs w:val="22"/>
                <w:lang w:eastAsia="en-US"/>
              </w:rPr>
              <w:t xml:space="preserve">aged from </w:t>
            </w:r>
            <w:r w:rsidRPr="00F14CE4">
              <w:rPr>
                <w:rFonts w:eastAsiaTheme="minorHAnsi" w:cs="Arial"/>
                <w:color w:val="000000"/>
                <w:sz w:val="22"/>
                <w:szCs w:val="22"/>
                <w:lang w:eastAsia="en-US"/>
              </w:rPr>
              <w:t>18 years</w:t>
            </w:r>
            <w:r w:rsidR="002A15A4" w:rsidRPr="00F14CE4">
              <w:rPr>
                <w:rFonts w:eastAsiaTheme="minorHAnsi" w:cs="Arial"/>
                <w:color w:val="000000"/>
                <w:sz w:val="22"/>
                <w:szCs w:val="22"/>
                <w:lang w:eastAsia="en-US"/>
              </w:rPr>
              <w:t xml:space="preserve"> to </w:t>
            </w:r>
            <w:r w:rsidR="00BD4FDD" w:rsidRPr="00F14CE4">
              <w:rPr>
                <w:rFonts w:eastAsiaTheme="minorHAnsi" w:cs="Arial"/>
                <w:color w:val="000000"/>
                <w:sz w:val="22"/>
                <w:szCs w:val="22"/>
                <w:lang w:eastAsia="en-US"/>
              </w:rPr>
              <w:t xml:space="preserve">under </w:t>
            </w:r>
            <w:r w:rsidR="0048066B">
              <w:rPr>
                <w:rFonts w:eastAsiaTheme="minorHAnsi" w:cs="Arial"/>
                <w:color w:val="000000"/>
                <w:sz w:val="22"/>
                <w:szCs w:val="22"/>
                <w:lang w:eastAsia="en-US"/>
              </w:rPr>
              <w:t>65</w:t>
            </w:r>
            <w:r w:rsidR="00BD4FDD" w:rsidRPr="00F14CE4">
              <w:rPr>
                <w:rFonts w:eastAsiaTheme="minorHAnsi" w:cs="Arial"/>
                <w:color w:val="000000"/>
                <w:sz w:val="22"/>
                <w:szCs w:val="22"/>
                <w:lang w:eastAsia="en-US"/>
              </w:rPr>
              <w:t xml:space="preserve"> years</w:t>
            </w:r>
            <w:r w:rsidR="00130E7E" w:rsidRPr="00F14CE4">
              <w:rPr>
                <w:rFonts w:eastAsiaTheme="minorHAnsi" w:cs="Arial"/>
                <w:color w:val="000000"/>
                <w:sz w:val="22"/>
                <w:szCs w:val="22"/>
                <w:lang w:eastAsia="en-US"/>
              </w:rPr>
              <w:t xml:space="preserve"> of age</w:t>
            </w:r>
            <w:r w:rsidR="002A15A4" w:rsidRPr="00F14CE4">
              <w:rPr>
                <w:rFonts w:eastAsiaTheme="minorHAnsi" w:cs="Arial"/>
                <w:color w:val="000000"/>
                <w:sz w:val="22"/>
                <w:szCs w:val="22"/>
                <w:lang w:eastAsia="en-US"/>
              </w:rPr>
              <w:t xml:space="preserve"> </w:t>
            </w:r>
            <w:r w:rsidR="0064116B" w:rsidRPr="00F14CE4">
              <w:rPr>
                <w:rFonts w:eastAsiaTheme="minorHAnsi" w:cs="Arial"/>
                <w:color w:val="000000"/>
                <w:sz w:val="22"/>
                <w:szCs w:val="22"/>
                <w:lang w:eastAsia="en-US"/>
              </w:rPr>
              <w:t>in a clinical risk group</w:t>
            </w:r>
            <w:r w:rsidR="00BD4FDD" w:rsidRPr="00F14CE4">
              <w:rPr>
                <w:rFonts w:eastAsiaTheme="minorHAnsi" w:cs="Arial"/>
                <w:color w:val="000000"/>
                <w:sz w:val="22"/>
                <w:szCs w:val="22"/>
                <w:lang w:eastAsia="en-US"/>
              </w:rPr>
              <w:t xml:space="preserve"> category listed in </w:t>
            </w:r>
            <w:hyperlink r:id="rId27" w:history="1">
              <w:r w:rsidR="00BD4FDD" w:rsidRPr="00F14CE4">
                <w:rPr>
                  <w:rStyle w:val="Hyperlink"/>
                  <w:rFonts w:cs="Arial"/>
                  <w:sz w:val="22"/>
                  <w:szCs w:val="22"/>
                </w:rPr>
                <w:t>Chapter 19</w:t>
              </w:r>
            </w:hyperlink>
            <w:r w:rsidR="00BD4FDD" w:rsidRPr="00F14CE4">
              <w:rPr>
                <w:rFonts w:eastAsiaTheme="minorHAnsi" w:cs="Arial"/>
                <w:color w:val="000000"/>
                <w:sz w:val="22"/>
                <w:szCs w:val="22"/>
                <w:lang w:eastAsia="en-US"/>
              </w:rPr>
              <w:t xml:space="preserve"> of the Green Book</w:t>
            </w:r>
            <w:r w:rsidR="00885081" w:rsidRPr="00F14CE4">
              <w:rPr>
                <w:rFonts w:eastAsiaTheme="minorHAnsi" w:cs="Arial"/>
                <w:color w:val="000000"/>
                <w:sz w:val="22"/>
                <w:szCs w:val="22"/>
                <w:lang w:eastAsia="en-US"/>
              </w:rPr>
              <w:t xml:space="preserve"> </w:t>
            </w:r>
            <w:r w:rsidR="002A15A4" w:rsidRPr="00F14CE4">
              <w:rPr>
                <w:rFonts w:eastAsiaTheme="minorHAnsi" w:cs="Arial"/>
                <w:color w:val="000000"/>
                <w:sz w:val="22"/>
                <w:szCs w:val="22"/>
                <w:lang w:eastAsia="en-US"/>
              </w:rPr>
              <w:t>such as</w:t>
            </w:r>
            <w:r w:rsidR="00130E7E" w:rsidRPr="00F14CE4">
              <w:rPr>
                <w:rFonts w:eastAsiaTheme="minorHAnsi" w:cs="Arial"/>
                <w:color w:val="000000"/>
                <w:sz w:val="22"/>
                <w:szCs w:val="22"/>
                <w:lang w:eastAsia="en-US"/>
              </w:rPr>
              <w:t xml:space="preserve"> those with</w:t>
            </w:r>
            <w:r w:rsidR="002A15A4" w:rsidRPr="00F14CE4">
              <w:rPr>
                <w:rFonts w:eastAsiaTheme="minorHAnsi" w:cs="Arial"/>
                <w:color w:val="000000"/>
                <w:sz w:val="22"/>
                <w:szCs w:val="22"/>
                <w:lang w:eastAsia="en-US"/>
              </w:rPr>
              <w:t xml:space="preserve">: </w:t>
            </w:r>
          </w:p>
          <w:p w14:paraId="51B1879A" w14:textId="58B71242"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chronic (long-term) respiratory disease, such as asthma</w:t>
            </w:r>
            <w:r w:rsidR="00BD4FDD" w:rsidRPr="00F14CE4">
              <w:rPr>
                <w:rFonts w:eastAsiaTheme="minorHAnsi" w:cs="Arial"/>
                <w:color w:val="000000"/>
                <w:sz w:val="22"/>
                <w:szCs w:val="22"/>
                <w:lang w:eastAsia="en-US"/>
              </w:rPr>
              <w:t xml:space="preserve"> that requires continuous or repeated use of inhaled or systemic steroids or with previous exacerbations requiring hospital admission</w:t>
            </w:r>
            <w:r w:rsidRPr="00F14CE4">
              <w:rPr>
                <w:rFonts w:eastAsiaTheme="minorHAnsi" w:cs="Arial"/>
                <w:color w:val="000000"/>
                <w:sz w:val="22"/>
                <w:szCs w:val="22"/>
                <w:lang w:eastAsia="en-US"/>
              </w:rPr>
              <w:t xml:space="preserve">, chronic obstructive pulmonary disease (COPD) or bronchitis </w:t>
            </w:r>
          </w:p>
          <w:p w14:paraId="22ABFA83" w14:textId="3A26D772"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chronic heart disease</w:t>
            </w:r>
            <w:r w:rsidR="002015B2">
              <w:rPr>
                <w:rFonts w:eastAsiaTheme="minorHAnsi" w:cs="Arial"/>
                <w:color w:val="000000"/>
                <w:sz w:val="22"/>
                <w:szCs w:val="22"/>
                <w:lang w:eastAsia="en-US"/>
              </w:rPr>
              <w:t xml:space="preserve"> and vascular disease</w:t>
            </w:r>
            <w:r w:rsidRPr="00F14CE4">
              <w:rPr>
                <w:rFonts w:eastAsiaTheme="minorHAnsi" w:cs="Arial"/>
                <w:color w:val="000000"/>
                <w:sz w:val="22"/>
                <w:szCs w:val="22"/>
                <w:lang w:eastAsia="en-US"/>
              </w:rPr>
              <w:t xml:space="preserve">, such as heart failure </w:t>
            </w:r>
          </w:p>
          <w:p w14:paraId="3AB625B8" w14:textId="14B80753"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chron</w:t>
            </w:r>
            <w:r w:rsidR="00C56F22" w:rsidRPr="00F14CE4">
              <w:rPr>
                <w:rFonts w:eastAsiaTheme="minorHAnsi" w:cs="Arial"/>
                <w:color w:val="000000"/>
                <w:sz w:val="22"/>
                <w:szCs w:val="22"/>
                <w:lang w:eastAsia="en-US"/>
              </w:rPr>
              <w:t>ic kidney disease at stage 3, 4 or 5</w:t>
            </w:r>
            <w:r w:rsidRPr="00F14CE4">
              <w:rPr>
                <w:rFonts w:eastAsiaTheme="minorHAnsi" w:cs="Arial"/>
                <w:color w:val="000000"/>
                <w:sz w:val="22"/>
                <w:szCs w:val="22"/>
                <w:lang w:eastAsia="en-US"/>
              </w:rPr>
              <w:t xml:space="preserve"> </w:t>
            </w:r>
          </w:p>
          <w:p w14:paraId="78D1CB2C" w14:textId="77777777"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chronic liver disease </w:t>
            </w:r>
          </w:p>
          <w:p w14:paraId="37B354A1" w14:textId="77777777" w:rsidR="00B34AAC"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chronic neurological disease, such as Parkinson’s disease or motor neurone disease, </w:t>
            </w:r>
          </w:p>
          <w:p w14:paraId="236C5431" w14:textId="67CF6E5C"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learning disability </w:t>
            </w:r>
          </w:p>
          <w:p w14:paraId="0DE6A35C" w14:textId="28FE2B13" w:rsidR="002A15A4" w:rsidRPr="00F14CE4" w:rsidRDefault="002A15A4"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diabetes </w:t>
            </w:r>
            <w:r w:rsidR="002015B2">
              <w:rPr>
                <w:rFonts w:eastAsiaTheme="minorHAnsi" w:cs="Arial"/>
                <w:color w:val="000000"/>
                <w:sz w:val="22"/>
                <w:szCs w:val="22"/>
                <w:lang w:eastAsia="en-US"/>
              </w:rPr>
              <w:t>and adrenal insufficiency</w:t>
            </w:r>
          </w:p>
          <w:p w14:paraId="6415C5CE" w14:textId="14C72926" w:rsidR="002A15A4" w:rsidRPr="00F14CE4" w:rsidRDefault="00197977" w:rsidP="00B4381D">
            <w:pPr>
              <w:pStyle w:val="ListParagraph"/>
              <w:numPr>
                <w:ilvl w:val="0"/>
                <w:numId w:val="17"/>
              </w:numPr>
              <w:overflowPunct/>
              <w:spacing w:after="6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asplenia or </w:t>
            </w:r>
            <w:r w:rsidR="002A15A4" w:rsidRPr="00F14CE4">
              <w:rPr>
                <w:rFonts w:eastAsiaTheme="minorHAnsi" w:cs="Arial"/>
                <w:color w:val="000000"/>
                <w:sz w:val="22"/>
                <w:szCs w:val="22"/>
                <w:lang w:eastAsia="en-US"/>
              </w:rPr>
              <w:t>dysfunction</w:t>
            </w:r>
            <w:r w:rsidR="002015B2">
              <w:rPr>
                <w:rFonts w:eastAsiaTheme="minorHAnsi" w:cs="Arial"/>
                <w:color w:val="000000"/>
                <w:sz w:val="22"/>
                <w:szCs w:val="22"/>
                <w:lang w:eastAsia="en-US"/>
              </w:rPr>
              <w:t xml:space="preserve"> of the spleen</w:t>
            </w:r>
          </w:p>
          <w:p w14:paraId="32525152" w14:textId="77777777" w:rsidR="002A15A4" w:rsidRPr="00F14CE4" w:rsidRDefault="002A15A4" w:rsidP="00B4381D">
            <w:pPr>
              <w:pStyle w:val="ListParagraph"/>
              <w:numPr>
                <w:ilvl w:val="0"/>
                <w:numId w:val="17"/>
              </w:numPr>
              <w:overflowPunct/>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a weakened immune system due to disease (such as HIV/AIDS) or treatment (such as cancer treatment) </w:t>
            </w:r>
          </w:p>
          <w:p w14:paraId="1B067655" w14:textId="05684EA6" w:rsidR="007F5FC0" w:rsidRPr="00F14CE4" w:rsidRDefault="00CB391F" w:rsidP="00B4381D">
            <w:pPr>
              <w:pStyle w:val="ListParagraph"/>
              <w:numPr>
                <w:ilvl w:val="0"/>
                <w:numId w:val="17"/>
              </w:numPr>
              <w:overflowPunct/>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morbidly obese </w:t>
            </w:r>
            <w:r w:rsidR="00130E7E" w:rsidRPr="00F14CE4">
              <w:rPr>
                <w:rFonts w:eastAsiaTheme="minorHAnsi" w:cs="Arial"/>
                <w:color w:val="000000"/>
                <w:sz w:val="22"/>
                <w:szCs w:val="22"/>
                <w:lang w:eastAsia="en-US"/>
              </w:rPr>
              <w:t xml:space="preserve">adults </w:t>
            </w:r>
            <w:r w:rsidR="004A2EFB" w:rsidRPr="00F14CE4">
              <w:rPr>
                <w:rFonts w:eastAsiaTheme="minorHAnsi" w:cs="Arial"/>
                <w:color w:val="000000"/>
                <w:sz w:val="22"/>
                <w:szCs w:val="22"/>
                <w:lang w:eastAsia="en-US"/>
              </w:rPr>
              <w:t>with a</w:t>
            </w:r>
            <w:r w:rsidRPr="00F14CE4">
              <w:rPr>
                <w:rFonts w:eastAsiaTheme="minorHAnsi" w:cs="Arial"/>
                <w:color w:val="000000"/>
                <w:sz w:val="22"/>
                <w:szCs w:val="22"/>
                <w:lang w:eastAsia="en-US"/>
              </w:rPr>
              <w:t xml:space="preserve"> BMI </w:t>
            </w:r>
            <w:r w:rsidR="00130E7E" w:rsidRPr="00F14CE4">
              <w:rPr>
                <w:rFonts w:eastAsiaTheme="minorHAnsi" w:cs="Arial"/>
                <w:color w:val="000000"/>
                <w:sz w:val="22"/>
                <w:szCs w:val="22"/>
                <w:lang w:eastAsia="en-US"/>
              </w:rPr>
              <w:t>of 40</w:t>
            </w:r>
            <w:r w:rsidR="0005527F">
              <w:rPr>
                <w:rFonts w:eastAsiaTheme="minorHAnsi" w:cs="Arial"/>
                <w:color w:val="000000"/>
                <w:sz w:val="22"/>
                <w:szCs w:val="22"/>
                <w:lang w:eastAsia="en-US"/>
              </w:rPr>
              <w:t>kg/m</w:t>
            </w:r>
            <w:r w:rsidR="0005527F">
              <w:rPr>
                <w:rFonts w:eastAsiaTheme="minorHAnsi" w:cs="Arial"/>
                <w:color w:val="000000"/>
                <w:sz w:val="22"/>
                <w:szCs w:val="22"/>
                <w:vertAlign w:val="superscript"/>
                <w:lang w:eastAsia="en-US"/>
              </w:rPr>
              <w:t>2</w:t>
            </w:r>
            <w:r w:rsidR="00130E7E" w:rsidRPr="00F14CE4">
              <w:rPr>
                <w:rFonts w:eastAsiaTheme="minorHAnsi" w:cs="Arial"/>
                <w:color w:val="000000"/>
                <w:sz w:val="22"/>
                <w:szCs w:val="22"/>
                <w:lang w:eastAsia="en-US"/>
              </w:rPr>
              <w:t xml:space="preserve"> and above</w:t>
            </w:r>
          </w:p>
          <w:p w14:paraId="6754143D" w14:textId="368B6EF7" w:rsidR="00130E7E" w:rsidRPr="00F14CE4" w:rsidRDefault="00130E7E" w:rsidP="004A2EFB">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all pregnant women (including those women who become pregnant during the influenza season)</w:t>
            </w:r>
          </w:p>
          <w:p w14:paraId="31002159" w14:textId="56E52B41" w:rsidR="004A2EFB" w:rsidRPr="00F14CE4" w:rsidRDefault="004A2EFB" w:rsidP="004A2EFB">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adult household contacts (aged 18 years and over) of</w:t>
            </w:r>
            <w:r w:rsidR="000F66E0">
              <w:rPr>
                <w:rFonts w:eastAsiaTheme="minorHAnsi" w:cs="Arial"/>
                <w:color w:val="000000"/>
                <w:sz w:val="22"/>
                <w:szCs w:val="22"/>
                <w:lang w:eastAsia="en-US"/>
              </w:rPr>
              <w:t xml:space="preserve"> i</w:t>
            </w:r>
            <w:r w:rsidRPr="00F14CE4">
              <w:rPr>
                <w:rFonts w:eastAsiaTheme="minorHAnsi" w:cs="Arial"/>
                <w:color w:val="000000"/>
                <w:sz w:val="22"/>
                <w:szCs w:val="22"/>
                <w:lang w:eastAsia="en-US"/>
              </w:rPr>
              <w:t>mmunocompromised individuals, specifically individuals who expect to share living accommodation on most days over the winter and, therefore, for whom continuing close contact is unavoidable</w:t>
            </w:r>
          </w:p>
          <w:p w14:paraId="4156C8A9" w14:textId="25DBDF4E" w:rsidR="00472167" w:rsidRPr="00F14CE4" w:rsidRDefault="00C27A56" w:rsidP="00B4381D">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adults </w:t>
            </w:r>
            <w:r w:rsidR="009C6F33" w:rsidRPr="00F14CE4">
              <w:rPr>
                <w:rFonts w:eastAsiaTheme="minorHAnsi" w:cs="Arial"/>
                <w:color w:val="000000"/>
                <w:sz w:val="22"/>
                <w:szCs w:val="22"/>
                <w:lang w:eastAsia="en-US"/>
              </w:rPr>
              <w:t>(</w:t>
            </w:r>
            <w:r w:rsidRPr="00F14CE4">
              <w:rPr>
                <w:rFonts w:eastAsiaTheme="minorHAnsi" w:cs="Arial"/>
                <w:color w:val="000000"/>
                <w:sz w:val="22"/>
                <w:szCs w:val="22"/>
                <w:lang w:eastAsia="en-US"/>
              </w:rPr>
              <w:t>aged 18 years and over</w:t>
            </w:r>
            <w:r w:rsidR="009C6F33" w:rsidRPr="00F14CE4">
              <w:rPr>
                <w:rFonts w:eastAsiaTheme="minorHAnsi" w:cs="Arial"/>
                <w:color w:val="000000"/>
                <w:sz w:val="22"/>
                <w:szCs w:val="22"/>
                <w:lang w:eastAsia="en-US"/>
              </w:rPr>
              <w:t>)</w:t>
            </w:r>
            <w:r w:rsidR="002A15A4" w:rsidRPr="00F14CE4">
              <w:rPr>
                <w:rFonts w:eastAsiaTheme="minorHAnsi" w:cs="Arial"/>
                <w:color w:val="000000"/>
                <w:sz w:val="22"/>
                <w:szCs w:val="22"/>
                <w:lang w:eastAsia="en-US"/>
              </w:rPr>
              <w:t xml:space="preserve"> living in long-stay residential care homes or other long-stay care facilities where rapid spread is likely to follow introduction of infection and cause high morbidity and mortality. This does not include, for instance, priso</w:t>
            </w:r>
            <w:r w:rsidR="00E224A1" w:rsidRPr="00F14CE4">
              <w:rPr>
                <w:rFonts w:eastAsiaTheme="minorHAnsi" w:cs="Arial"/>
                <w:color w:val="000000"/>
                <w:sz w:val="22"/>
                <w:szCs w:val="22"/>
                <w:lang w:eastAsia="en-US"/>
              </w:rPr>
              <w:t>ns, young offender institutions</w:t>
            </w:r>
            <w:r w:rsidR="00F14CE4" w:rsidRPr="00F14CE4">
              <w:rPr>
                <w:rFonts w:eastAsiaTheme="minorHAnsi" w:cs="Arial"/>
                <w:color w:val="000000"/>
                <w:sz w:val="22"/>
                <w:szCs w:val="22"/>
                <w:lang w:eastAsia="en-US"/>
              </w:rPr>
              <w:t>,</w:t>
            </w:r>
            <w:r w:rsidR="002A15A4" w:rsidRPr="00F14CE4">
              <w:rPr>
                <w:rFonts w:eastAsiaTheme="minorHAnsi" w:cs="Arial"/>
                <w:color w:val="000000"/>
                <w:sz w:val="22"/>
                <w:szCs w:val="22"/>
                <w:lang w:eastAsia="en-US"/>
              </w:rPr>
              <w:t xml:space="preserve"> university halls of residence</w:t>
            </w:r>
            <w:r w:rsidR="00F14CE4" w:rsidRPr="00F14CE4">
              <w:rPr>
                <w:rFonts w:eastAsia="Calibri" w:cs="Arial"/>
                <w:color w:val="000000"/>
                <w:sz w:val="22"/>
                <w:szCs w:val="22"/>
                <w:lang w:eastAsia="en-US"/>
              </w:rPr>
              <w:t xml:space="preserve"> </w:t>
            </w:r>
            <w:r w:rsidR="00F14CE4" w:rsidRPr="00130E7E">
              <w:rPr>
                <w:rFonts w:eastAsia="Calibri" w:cs="Arial"/>
                <w:color w:val="000000"/>
                <w:sz w:val="22"/>
                <w:szCs w:val="22"/>
                <w:lang w:eastAsia="en-US"/>
              </w:rPr>
              <w:t>or boarding schools</w:t>
            </w:r>
          </w:p>
          <w:p w14:paraId="395CDF93" w14:textId="77777777" w:rsidR="00472167" w:rsidRPr="00F14CE4" w:rsidRDefault="00C27A56" w:rsidP="00B4381D">
            <w:pPr>
              <w:pStyle w:val="ListParagraph"/>
              <w:numPr>
                <w:ilvl w:val="0"/>
                <w:numId w:val="16"/>
              </w:numPr>
              <w:overflowPunct/>
              <w:spacing w:after="64"/>
              <w:ind w:left="317" w:hanging="283"/>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 xml:space="preserve">adults </w:t>
            </w:r>
            <w:r w:rsidR="009C6F33" w:rsidRPr="00F14CE4">
              <w:rPr>
                <w:rFonts w:eastAsiaTheme="minorHAnsi" w:cs="Arial"/>
                <w:color w:val="000000"/>
                <w:sz w:val="22"/>
                <w:szCs w:val="22"/>
                <w:lang w:eastAsia="en-US"/>
              </w:rPr>
              <w:t>(</w:t>
            </w:r>
            <w:r w:rsidRPr="00F14CE4">
              <w:rPr>
                <w:rFonts w:eastAsiaTheme="minorHAnsi" w:cs="Arial"/>
                <w:color w:val="000000"/>
                <w:sz w:val="22"/>
                <w:szCs w:val="22"/>
                <w:lang w:eastAsia="en-US"/>
              </w:rPr>
              <w:t>aged 18 years and over</w:t>
            </w:r>
            <w:r w:rsidR="009C6F33" w:rsidRPr="00F14CE4">
              <w:rPr>
                <w:rFonts w:eastAsiaTheme="minorHAnsi" w:cs="Arial"/>
                <w:color w:val="000000"/>
                <w:sz w:val="22"/>
                <w:szCs w:val="22"/>
                <w:lang w:eastAsia="en-US"/>
              </w:rPr>
              <w:t>)</w:t>
            </w:r>
            <w:r w:rsidRPr="00F14CE4">
              <w:rPr>
                <w:rFonts w:eastAsiaTheme="minorHAnsi" w:cs="Arial"/>
                <w:color w:val="000000"/>
                <w:sz w:val="22"/>
                <w:szCs w:val="22"/>
                <w:lang w:eastAsia="en-US"/>
              </w:rPr>
              <w:t xml:space="preserve"> </w:t>
            </w:r>
            <w:r w:rsidR="002A15A4" w:rsidRPr="00F14CE4">
              <w:rPr>
                <w:rFonts w:eastAsiaTheme="minorHAnsi" w:cs="Arial"/>
                <w:color w:val="000000"/>
                <w:sz w:val="22"/>
                <w:szCs w:val="22"/>
                <w:lang w:eastAsia="en-US"/>
              </w:rPr>
              <w:t>who are in receipt of a carer’s allowance, or those who are the main carer of an older or disabled person whose welfare may be at risk if the carer falls ill</w:t>
            </w:r>
          </w:p>
          <w:p w14:paraId="70E9D7A9" w14:textId="7C22B5A5" w:rsidR="00DC360B" w:rsidRDefault="00F14CE4" w:rsidP="00C27DB4">
            <w:pPr>
              <w:pStyle w:val="ListParagraph"/>
              <w:numPr>
                <w:ilvl w:val="0"/>
                <w:numId w:val="16"/>
              </w:numPr>
              <w:overflowPunct/>
              <w:spacing w:after="120"/>
              <w:ind w:left="318" w:hanging="284"/>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frontline</w:t>
            </w:r>
            <w:r w:rsidR="00A34773" w:rsidRPr="00F14CE4">
              <w:rPr>
                <w:rFonts w:eastAsiaTheme="minorHAnsi" w:cs="Arial"/>
                <w:color w:val="000000"/>
                <w:sz w:val="22"/>
                <w:szCs w:val="22"/>
                <w:lang w:eastAsia="en-US"/>
              </w:rPr>
              <w:t xml:space="preserve"> </w:t>
            </w:r>
            <w:r w:rsidR="00CC6F63" w:rsidRPr="00CC6F63">
              <w:rPr>
                <w:rFonts w:eastAsiaTheme="minorHAnsi" w:cs="Arial"/>
                <w:color w:val="000000"/>
                <w:sz w:val="22"/>
                <w:szCs w:val="22"/>
                <w:lang w:eastAsia="en-US"/>
              </w:rPr>
              <w:t xml:space="preserve">health and social care </w:t>
            </w:r>
            <w:r w:rsidR="00A34773" w:rsidRPr="00F14CE4">
              <w:rPr>
                <w:rFonts w:eastAsiaTheme="minorHAnsi" w:cs="Arial"/>
                <w:color w:val="000000"/>
                <w:sz w:val="22"/>
                <w:szCs w:val="22"/>
                <w:lang w:eastAsia="en-US"/>
              </w:rPr>
              <w:t>staff (aged 18 years and over)</w:t>
            </w:r>
            <w:r w:rsidRPr="00F14CE4">
              <w:rPr>
                <w:sz w:val="22"/>
                <w:szCs w:val="22"/>
              </w:rPr>
              <w:t xml:space="preserve"> </w:t>
            </w:r>
            <w:r w:rsidRPr="00130E7E">
              <w:rPr>
                <w:sz w:val="22"/>
                <w:szCs w:val="22"/>
              </w:rPr>
              <w:t>without employer led occupational health schemes</w:t>
            </w:r>
            <w:r w:rsidR="00A34773" w:rsidRPr="00F14CE4">
              <w:rPr>
                <w:rFonts w:eastAsiaTheme="minorHAnsi" w:cs="Arial"/>
                <w:color w:val="000000"/>
                <w:sz w:val="22"/>
                <w:szCs w:val="22"/>
                <w:lang w:eastAsia="en-US"/>
              </w:rPr>
              <w:t xml:space="preserve">, employed </w:t>
            </w:r>
          </w:p>
          <w:p w14:paraId="79AEE218" w14:textId="3107067A" w:rsidR="00DC360B" w:rsidRPr="00FE11BD" w:rsidRDefault="00A34773" w:rsidP="00FE11BD">
            <w:pPr>
              <w:pStyle w:val="ListParagraph"/>
              <w:numPr>
                <w:ilvl w:val="0"/>
                <w:numId w:val="50"/>
              </w:numPr>
              <w:overflowPunct/>
              <w:spacing w:after="120"/>
              <w:textAlignment w:val="auto"/>
              <w:rPr>
                <w:rFonts w:eastAsiaTheme="minorHAnsi" w:cs="Arial"/>
                <w:color w:val="000000"/>
                <w:sz w:val="22"/>
                <w:szCs w:val="22"/>
                <w:lang w:eastAsia="en-US"/>
              </w:rPr>
            </w:pPr>
            <w:r w:rsidRPr="00F14CE4">
              <w:rPr>
                <w:rFonts w:eastAsiaTheme="minorHAnsi" w:cs="Arial"/>
                <w:color w:val="000000"/>
                <w:sz w:val="22"/>
                <w:szCs w:val="22"/>
                <w:lang w:eastAsia="en-US"/>
              </w:rPr>
              <w:t>by a registered residential care</w:t>
            </w:r>
            <w:r w:rsidR="00F14CE4" w:rsidRPr="00F14CE4">
              <w:rPr>
                <w:rFonts w:eastAsiaTheme="minorHAnsi" w:cs="Arial"/>
                <w:color w:val="000000"/>
                <w:sz w:val="22"/>
                <w:szCs w:val="22"/>
                <w:lang w:eastAsia="en-US"/>
              </w:rPr>
              <w:t xml:space="preserve"> or </w:t>
            </w:r>
            <w:r w:rsidRPr="00F14CE4">
              <w:rPr>
                <w:rFonts w:eastAsiaTheme="minorHAnsi" w:cs="Arial"/>
                <w:color w:val="000000"/>
                <w:sz w:val="22"/>
                <w:szCs w:val="22"/>
                <w:lang w:eastAsia="en-US"/>
              </w:rPr>
              <w:t xml:space="preserve">nursing home or registered domiciliary care provider, who are directly involved in the care of vulnerable </w:t>
            </w:r>
            <w:r w:rsidR="00851819">
              <w:rPr>
                <w:rFonts w:eastAsiaTheme="minorHAnsi" w:cs="Arial"/>
                <w:color w:val="000000"/>
                <w:sz w:val="22"/>
                <w:szCs w:val="22"/>
                <w:lang w:eastAsia="en-US"/>
              </w:rPr>
              <w:t xml:space="preserve">individuals </w:t>
            </w:r>
            <w:r w:rsidRPr="00F14CE4">
              <w:rPr>
                <w:rFonts w:eastAsiaTheme="minorHAnsi" w:cs="Arial"/>
                <w:color w:val="000000"/>
                <w:sz w:val="22"/>
                <w:szCs w:val="22"/>
                <w:lang w:eastAsia="en-US"/>
              </w:rPr>
              <w:t>who are at increased risk from exposure to influenza</w:t>
            </w:r>
          </w:p>
          <w:p w14:paraId="2B175DD4" w14:textId="63647397" w:rsidR="009D7A7E" w:rsidRPr="00F14CE4" w:rsidRDefault="00CD5901" w:rsidP="00DC360B">
            <w:pPr>
              <w:pStyle w:val="ListParagraph"/>
              <w:numPr>
                <w:ilvl w:val="0"/>
                <w:numId w:val="50"/>
              </w:numPr>
              <w:overflowPunct/>
              <w:spacing w:after="120"/>
              <w:textAlignment w:val="auto"/>
              <w:rPr>
                <w:rFonts w:eastAsiaTheme="minorHAnsi" w:cs="Arial"/>
                <w:sz w:val="22"/>
                <w:szCs w:val="22"/>
                <w:lang w:eastAsia="en-US"/>
              </w:rPr>
            </w:pPr>
            <w:r w:rsidRPr="00F14CE4">
              <w:rPr>
                <w:rFonts w:cs="Arial"/>
                <w:sz w:val="22"/>
                <w:szCs w:val="22"/>
              </w:rPr>
              <w:t xml:space="preserve">by a voluntary managed hospice provider, who are directly involved in the care of vulnerable </w:t>
            </w:r>
            <w:r w:rsidR="00851819">
              <w:rPr>
                <w:rFonts w:cs="Arial"/>
                <w:sz w:val="22"/>
                <w:szCs w:val="22"/>
              </w:rPr>
              <w:t xml:space="preserve">individuals </w:t>
            </w:r>
            <w:r w:rsidRPr="00F14CE4">
              <w:rPr>
                <w:rFonts w:cs="Arial"/>
                <w:sz w:val="22"/>
                <w:szCs w:val="22"/>
              </w:rPr>
              <w:t>who are at increased risk from exposure to influenza</w:t>
            </w:r>
          </w:p>
          <w:p w14:paraId="532B81C1" w14:textId="15C5454B" w:rsidR="00B4089D" w:rsidRPr="00FB1B7E" w:rsidRDefault="004B0D14" w:rsidP="00DC360B">
            <w:pPr>
              <w:pStyle w:val="ListParagraph"/>
              <w:numPr>
                <w:ilvl w:val="0"/>
                <w:numId w:val="50"/>
              </w:numPr>
              <w:overflowPunct/>
              <w:spacing w:after="120"/>
              <w:contextualSpacing w:val="0"/>
              <w:textAlignment w:val="auto"/>
              <w:rPr>
                <w:sz w:val="22"/>
                <w:szCs w:val="22"/>
              </w:rPr>
            </w:pPr>
            <w:r w:rsidRPr="00F14CE4">
              <w:rPr>
                <w:rFonts w:eastAsiaTheme="minorHAnsi" w:cs="Arial"/>
                <w:sz w:val="22"/>
                <w:szCs w:val="22"/>
                <w:lang w:eastAsia="en-US"/>
              </w:rPr>
              <w:lastRenderedPageBreak/>
              <w:t xml:space="preserve">through Direct Payments </w:t>
            </w:r>
            <w:r w:rsidR="009D7A7E" w:rsidRPr="00F14CE4">
              <w:rPr>
                <w:rFonts w:eastAsiaTheme="minorHAnsi" w:cs="Arial"/>
                <w:sz w:val="22"/>
                <w:szCs w:val="22"/>
                <w:lang w:eastAsia="en-US"/>
              </w:rPr>
              <w:t xml:space="preserve">(personal budgets) </w:t>
            </w:r>
            <w:r w:rsidRPr="00F14CE4">
              <w:rPr>
                <w:rFonts w:eastAsiaTheme="minorHAnsi" w:cs="Arial"/>
                <w:sz w:val="22"/>
                <w:szCs w:val="22"/>
                <w:lang w:eastAsia="en-US"/>
              </w:rPr>
              <w:t>and/or Personal Health Budgets</w:t>
            </w:r>
            <w:r w:rsidR="004B517A" w:rsidRPr="00F14CE4">
              <w:rPr>
                <w:rFonts w:eastAsiaTheme="minorHAnsi" w:cs="Arial"/>
                <w:sz w:val="22"/>
                <w:szCs w:val="22"/>
                <w:lang w:eastAsia="en-US"/>
              </w:rPr>
              <w:t>, such a</w:t>
            </w:r>
            <w:r w:rsidR="00791D73" w:rsidRPr="00F14CE4">
              <w:rPr>
                <w:rFonts w:eastAsiaTheme="minorHAnsi" w:cs="Arial"/>
                <w:sz w:val="22"/>
                <w:szCs w:val="22"/>
                <w:lang w:eastAsia="en-US"/>
              </w:rPr>
              <w:t>s</w:t>
            </w:r>
            <w:r w:rsidR="004B517A" w:rsidRPr="00F14CE4">
              <w:rPr>
                <w:rFonts w:eastAsiaTheme="minorHAnsi" w:cs="Arial"/>
                <w:sz w:val="22"/>
                <w:szCs w:val="22"/>
                <w:lang w:eastAsia="en-US"/>
              </w:rPr>
              <w:t xml:space="preserve"> Personal Assistants, to deliver domiciliary</w:t>
            </w:r>
            <w:r w:rsidRPr="00F14CE4">
              <w:rPr>
                <w:rFonts w:eastAsiaTheme="minorHAnsi" w:cs="Arial"/>
                <w:sz w:val="22"/>
                <w:szCs w:val="22"/>
                <w:lang w:eastAsia="en-US"/>
              </w:rPr>
              <w:t xml:space="preserve"> care to </w:t>
            </w:r>
            <w:r w:rsidR="00851819">
              <w:rPr>
                <w:rFonts w:eastAsiaTheme="minorHAnsi" w:cs="Arial"/>
                <w:sz w:val="22"/>
                <w:szCs w:val="22"/>
                <w:lang w:eastAsia="en-US"/>
              </w:rPr>
              <w:t xml:space="preserve">individuals </w:t>
            </w:r>
          </w:p>
        </w:tc>
      </w:tr>
      <w:tr w:rsidR="006D2947" w:rsidRPr="00CB5D91" w14:paraId="548E0259" w14:textId="77777777" w:rsidTr="00E71E60">
        <w:tc>
          <w:tcPr>
            <w:tcW w:w="2578" w:type="dxa"/>
          </w:tcPr>
          <w:p w14:paraId="56CD7EA4" w14:textId="77777777" w:rsidR="00A41CC7" w:rsidRDefault="006D2947" w:rsidP="00B4381D">
            <w:pPr>
              <w:spacing w:before="120" w:after="120"/>
              <w:rPr>
                <w:rFonts w:cs="Arial"/>
                <w:b/>
                <w:sz w:val="22"/>
                <w:szCs w:val="22"/>
              </w:rPr>
            </w:pPr>
            <w:bookmarkStart w:id="2" w:name="CriteriaForExclusion"/>
            <w:r w:rsidRPr="00717869">
              <w:rPr>
                <w:rFonts w:cs="Arial"/>
                <w:b/>
                <w:sz w:val="22"/>
                <w:szCs w:val="22"/>
              </w:rPr>
              <w:lastRenderedPageBreak/>
              <w:t>Criteria for exclusion</w:t>
            </w:r>
            <w:bookmarkEnd w:id="2"/>
            <w:r>
              <w:rPr>
                <w:rStyle w:val="FootnoteReference"/>
                <w:rFonts w:cs="Arial"/>
                <w:b/>
                <w:sz w:val="22"/>
                <w:szCs w:val="22"/>
              </w:rPr>
              <w:footnoteReference w:id="2"/>
            </w:r>
          </w:p>
          <w:p w14:paraId="2480306C" w14:textId="77777777" w:rsidR="006D2947" w:rsidRDefault="006D2947" w:rsidP="00B4381D">
            <w:pPr>
              <w:rPr>
                <w:rFonts w:cs="Arial"/>
                <w:sz w:val="22"/>
                <w:szCs w:val="22"/>
              </w:rPr>
            </w:pPr>
          </w:p>
          <w:p w14:paraId="64CE66B7" w14:textId="77777777" w:rsidR="00A41CC7" w:rsidRDefault="00A41CC7" w:rsidP="00B4381D">
            <w:pPr>
              <w:rPr>
                <w:rFonts w:cs="Arial"/>
                <w:sz w:val="22"/>
                <w:szCs w:val="22"/>
              </w:rPr>
            </w:pPr>
          </w:p>
          <w:p w14:paraId="5D475F42" w14:textId="77777777" w:rsidR="00D92EA1" w:rsidRDefault="00D92EA1" w:rsidP="00B4381D">
            <w:pPr>
              <w:rPr>
                <w:rFonts w:cs="Arial"/>
                <w:sz w:val="22"/>
                <w:szCs w:val="22"/>
              </w:rPr>
            </w:pPr>
          </w:p>
          <w:p w14:paraId="161E4C95" w14:textId="77777777" w:rsidR="00A41CC7" w:rsidRDefault="00A41CC7" w:rsidP="00B4381D">
            <w:pPr>
              <w:rPr>
                <w:rFonts w:cs="Arial"/>
                <w:sz w:val="22"/>
                <w:szCs w:val="22"/>
              </w:rPr>
            </w:pPr>
          </w:p>
          <w:p w14:paraId="236CAF4C" w14:textId="77777777" w:rsidR="00A41CC7" w:rsidRDefault="00A41CC7" w:rsidP="00B4381D">
            <w:pPr>
              <w:rPr>
                <w:rFonts w:cs="Arial"/>
                <w:sz w:val="22"/>
                <w:szCs w:val="22"/>
              </w:rPr>
            </w:pPr>
          </w:p>
          <w:p w14:paraId="1B8DAECF" w14:textId="77777777" w:rsidR="00A41CC7" w:rsidRPr="00D86C55" w:rsidRDefault="00A41CC7" w:rsidP="00B4381D">
            <w:pPr>
              <w:rPr>
                <w:rFonts w:cs="Arial"/>
                <w:sz w:val="22"/>
                <w:szCs w:val="22"/>
              </w:rPr>
            </w:pPr>
          </w:p>
          <w:p w14:paraId="5DE7795D" w14:textId="30FDCFAD" w:rsidR="00A41CC7" w:rsidRPr="00A41CC7" w:rsidRDefault="00D86C55" w:rsidP="00D86C55">
            <w:pPr>
              <w:spacing w:before="120" w:after="120"/>
              <w:contextualSpacing/>
              <w:rPr>
                <w:rFonts w:cs="Arial"/>
                <w:sz w:val="22"/>
                <w:szCs w:val="22"/>
              </w:rPr>
            </w:pPr>
            <w:r w:rsidRPr="00A41CC7">
              <w:rPr>
                <w:rFonts w:cs="Arial"/>
                <w:sz w:val="22"/>
                <w:szCs w:val="22"/>
              </w:rPr>
              <w:t xml:space="preserve"> </w:t>
            </w:r>
          </w:p>
        </w:tc>
        <w:tc>
          <w:tcPr>
            <w:tcW w:w="7796" w:type="dxa"/>
          </w:tcPr>
          <w:p w14:paraId="2A5F6692" w14:textId="43556C58" w:rsidR="001042CA" w:rsidRDefault="001042CA" w:rsidP="001042CA">
            <w:pPr>
              <w:pStyle w:val="Default"/>
              <w:spacing w:before="120" w:after="120"/>
              <w:rPr>
                <w:sz w:val="22"/>
                <w:szCs w:val="22"/>
                <w:lang w:eastAsia="en-US"/>
              </w:rPr>
            </w:pPr>
            <w:r w:rsidRPr="001042CA">
              <w:rPr>
                <w:color w:val="auto"/>
                <w:sz w:val="22"/>
                <w:szCs w:val="22"/>
              </w:rPr>
              <w:t xml:space="preserve">Individuals for whom valid consent, or ‘best-interests’ decision in accordance with the </w:t>
            </w:r>
            <w:hyperlink r:id="rId28" w:history="1">
              <w:r w:rsidRPr="001042CA">
                <w:rPr>
                  <w:color w:val="0000FF"/>
                  <w:sz w:val="22"/>
                  <w:szCs w:val="22"/>
                  <w:u w:val="single"/>
                  <w:lang w:val="en-US"/>
                </w:rPr>
                <w:t>Mental Capacity Act 2005</w:t>
              </w:r>
            </w:hyperlink>
            <w:r w:rsidRPr="001042CA">
              <w:rPr>
                <w:color w:val="auto"/>
                <w:sz w:val="22"/>
                <w:szCs w:val="22"/>
              </w:rPr>
              <w:t>, has not been obtained (for further information on consent see</w:t>
            </w:r>
            <w:r w:rsidRPr="001042CA">
              <w:rPr>
                <w:rFonts w:eastAsia="Calibri"/>
                <w:color w:val="auto"/>
                <w:sz w:val="22"/>
                <w:szCs w:val="22"/>
              </w:rPr>
              <w:t xml:space="preserve"> </w:t>
            </w:r>
            <w:hyperlink r:id="rId29" w:history="1">
              <w:r w:rsidRPr="001042CA">
                <w:rPr>
                  <w:rFonts w:eastAsia="Calibri"/>
                  <w:color w:val="0000FF"/>
                  <w:sz w:val="22"/>
                  <w:szCs w:val="22"/>
                  <w:u w:val="single"/>
                </w:rPr>
                <w:t>Chapter 2</w:t>
              </w:r>
            </w:hyperlink>
            <w:r w:rsidRPr="001042CA">
              <w:rPr>
                <w:rFonts w:eastAsia="Calibri"/>
                <w:color w:val="auto"/>
                <w:sz w:val="22"/>
                <w:szCs w:val="22"/>
              </w:rPr>
              <w:t xml:space="preserve"> of ‘</w:t>
            </w:r>
            <w:hyperlink r:id="rId30" w:history="1">
              <w:r w:rsidRPr="001042CA">
                <w:rPr>
                  <w:rFonts w:eastAsia="Calibri"/>
                  <w:color w:val="0000FF"/>
                  <w:sz w:val="22"/>
                  <w:szCs w:val="22"/>
                  <w:u w:val="single"/>
                </w:rPr>
                <w:t>The Green Book</w:t>
              </w:r>
            </w:hyperlink>
            <w:r w:rsidRPr="001042CA">
              <w:rPr>
                <w:rFonts w:eastAsia="Calibri"/>
                <w:color w:val="0000FF"/>
                <w:sz w:val="22"/>
                <w:szCs w:val="22"/>
                <w:u w:val="single"/>
              </w:rPr>
              <w:t>’</w:t>
            </w:r>
            <w:r w:rsidRPr="001042CA">
              <w:rPr>
                <w:rFonts w:eastAsia="Calibri"/>
                <w:color w:val="auto"/>
                <w:sz w:val="22"/>
                <w:szCs w:val="22"/>
              </w:rPr>
              <w:t>)</w:t>
            </w:r>
            <w:r w:rsidRPr="001042CA">
              <w:rPr>
                <w:color w:val="auto"/>
                <w:sz w:val="22"/>
                <w:szCs w:val="22"/>
              </w:rPr>
              <w:t xml:space="preserve">. </w:t>
            </w:r>
          </w:p>
          <w:p w14:paraId="57D0C35E" w14:textId="553BE909" w:rsidR="00134B80" w:rsidRPr="00AC6CB7" w:rsidRDefault="00696BB6" w:rsidP="00B4381D">
            <w:pPr>
              <w:pStyle w:val="Default"/>
              <w:rPr>
                <w:sz w:val="22"/>
                <w:szCs w:val="22"/>
                <w:lang w:eastAsia="en-US"/>
              </w:rPr>
            </w:pPr>
            <w:r>
              <w:rPr>
                <w:sz w:val="22"/>
                <w:szCs w:val="22"/>
                <w:lang w:eastAsia="en-US"/>
              </w:rPr>
              <w:t>Individuals</w:t>
            </w:r>
            <w:r w:rsidRPr="00AC6CB7">
              <w:rPr>
                <w:sz w:val="22"/>
                <w:szCs w:val="22"/>
                <w:lang w:eastAsia="en-US"/>
              </w:rPr>
              <w:t xml:space="preserve"> </w:t>
            </w:r>
            <w:r w:rsidR="00134B80" w:rsidRPr="00AC6CB7">
              <w:rPr>
                <w:sz w:val="22"/>
                <w:szCs w:val="22"/>
                <w:lang w:eastAsia="en-US"/>
              </w:rPr>
              <w:t>who:</w:t>
            </w:r>
          </w:p>
          <w:p w14:paraId="7EE3D73E" w14:textId="77777777" w:rsidR="001377C7" w:rsidRPr="002515DA" w:rsidRDefault="00732D6F" w:rsidP="00B4381D">
            <w:pPr>
              <w:numPr>
                <w:ilvl w:val="0"/>
                <w:numId w:val="9"/>
              </w:numPr>
              <w:overflowPunct/>
              <w:ind w:left="317" w:hanging="283"/>
              <w:textAlignment w:val="auto"/>
              <w:rPr>
                <w:rFonts w:eastAsiaTheme="minorHAnsi" w:cs="Arial"/>
                <w:color w:val="000000"/>
                <w:sz w:val="22"/>
                <w:szCs w:val="22"/>
                <w:lang w:eastAsia="en-US"/>
              </w:rPr>
            </w:pPr>
            <w:r>
              <w:rPr>
                <w:rFonts w:eastAsiaTheme="minorHAnsi" w:cs="Arial"/>
                <w:color w:val="000000"/>
                <w:sz w:val="22"/>
                <w:szCs w:val="22"/>
                <w:lang w:eastAsia="en-US"/>
              </w:rPr>
              <w:t>a</w:t>
            </w:r>
            <w:r w:rsidR="001377C7">
              <w:rPr>
                <w:rFonts w:eastAsiaTheme="minorHAnsi" w:cs="Arial"/>
                <w:color w:val="000000"/>
                <w:sz w:val="22"/>
                <w:szCs w:val="22"/>
                <w:lang w:eastAsia="en-US"/>
              </w:rPr>
              <w:t xml:space="preserve">re less than </w:t>
            </w:r>
            <w:r w:rsidR="00C27A56">
              <w:rPr>
                <w:rFonts w:eastAsiaTheme="minorHAnsi" w:cs="Arial"/>
                <w:color w:val="000000"/>
                <w:sz w:val="22"/>
                <w:szCs w:val="22"/>
                <w:lang w:eastAsia="en-US"/>
              </w:rPr>
              <w:t>18 years</w:t>
            </w:r>
            <w:r w:rsidR="001377C7">
              <w:rPr>
                <w:rFonts w:eastAsiaTheme="minorHAnsi" w:cs="Arial"/>
                <w:color w:val="000000"/>
                <w:sz w:val="22"/>
                <w:szCs w:val="22"/>
                <w:lang w:eastAsia="en-US"/>
              </w:rPr>
              <w:t xml:space="preserve"> of </w:t>
            </w:r>
            <w:r w:rsidR="001377C7" w:rsidRPr="002515DA">
              <w:rPr>
                <w:rFonts w:eastAsiaTheme="minorHAnsi" w:cs="Arial"/>
                <w:color w:val="000000"/>
                <w:sz w:val="22"/>
                <w:szCs w:val="22"/>
                <w:lang w:eastAsia="en-US"/>
              </w:rPr>
              <w:t>age</w:t>
            </w:r>
          </w:p>
          <w:p w14:paraId="05C56D86" w14:textId="77777777" w:rsidR="009E1C35" w:rsidRPr="00AC6CB7" w:rsidRDefault="00732D6F" w:rsidP="00B4381D">
            <w:pPr>
              <w:numPr>
                <w:ilvl w:val="0"/>
                <w:numId w:val="9"/>
              </w:numPr>
              <w:overflowPunct/>
              <w:ind w:left="317" w:hanging="283"/>
              <w:textAlignment w:val="auto"/>
              <w:rPr>
                <w:rFonts w:eastAsiaTheme="minorHAnsi" w:cs="Arial"/>
                <w:color w:val="000000"/>
                <w:sz w:val="22"/>
                <w:szCs w:val="22"/>
                <w:lang w:eastAsia="en-US"/>
              </w:rPr>
            </w:pPr>
            <w:r>
              <w:rPr>
                <w:rFonts w:eastAsiaTheme="minorHAnsi" w:cs="Arial"/>
                <w:color w:val="000000"/>
                <w:sz w:val="22"/>
                <w:szCs w:val="22"/>
                <w:lang w:eastAsia="en-US"/>
              </w:rPr>
              <w:t>h</w:t>
            </w:r>
            <w:r w:rsidR="00134B80" w:rsidRPr="00AC6CB7">
              <w:rPr>
                <w:rFonts w:eastAsiaTheme="minorHAnsi" w:cs="Arial"/>
                <w:color w:val="000000"/>
                <w:sz w:val="22"/>
                <w:szCs w:val="22"/>
                <w:lang w:eastAsia="en-US"/>
              </w:rPr>
              <w:t xml:space="preserve">ave had </w:t>
            </w:r>
            <w:r w:rsidR="009E1C35" w:rsidRPr="00AC6CB7">
              <w:rPr>
                <w:rFonts w:eastAsiaTheme="minorHAnsi" w:cs="Arial"/>
                <w:color w:val="000000"/>
                <w:sz w:val="22"/>
                <w:szCs w:val="22"/>
                <w:lang w:eastAsia="en-US"/>
              </w:rPr>
              <w:t>a confirmed anaphylactic reaction to a previous dose of the vaccine</w:t>
            </w:r>
          </w:p>
          <w:p w14:paraId="020754DF" w14:textId="77777777" w:rsidR="009E1C35" w:rsidRPr="00AC6CB7" w:rsidRDefault="00732D6F" w:rsidP="00B4381D">
            <w:pPr>
              <w:numPr>
                <w:ilvl w:val="0"/>
                <w:numId w:val="9"/>
              </w:numPr>
              <w:overflowPunct/>
              <w:ind w:left="317" w:hanging="283"/>
              <w:textAlignment w:val="auto"/>
              <w:rPr>
                <w:rFonts w:eastAsiaTheme="minorHAnsi" w:cs="Arial"/>
                <w:color w:val="000000"/>
                <w:sz w:val="22"/>
                <w:szCs w:val="22"/>
                <w:lang w:eastAsia="en-US"/>
              </w:rPr>
            </w:pPr>
            <w:r>
              <w:rPr>
                <w:rFonts w:eastAsiaTheme="minorHAnsi" w:cs="Arial"/>
                <w:color w:val="000000"/>
                <w:sz w:val="22"/>
                <w:szCs w:val="22"/>
                <w:lang w:eastAsia="en-US"/>
              </w:rPr>
              <w:t>h</w:t>
            </w:r>
            <w:r w:rsidR="00134B80" w:rsidRPr="00AC6CB7">
              <w:rPr>
                <w:rFonts w:eastAsiaTheme="minorHAnsi" w:cs="Arial"/>
                <w:color w:val="000000"/>
                <w:sz w:val="22"/>
                <w:szCs w:val="22"/>
                <w:lang w:eastAsia="en-US"/>
              </w:rPr>
              <w:t xml:space="preserve">ave had </w:t>
            </w:r>
            <w:r w:rsidR="009E1C35" w:rsidRPr="00AC6CB7">
              <w:rPr>
                <w:rFonts w:eastAsiaTheme="minorHAnsi" w:cs="Arial"/>
                <w:color w:val="000000"/>
                <w:sz w:val="22"/>
                <w:szCs w:val="22"/>
                <w:lang w:eastAsia="en-US"/>
              </w:rPr>
              <w:t>a confirmed anaphylactic reaction to any component of the vaccine</w:t>
            </w:r>
            <w:r w:rsidR="004D00E3">
              <w:rPr>
                <w:rFonts w:eastAsiaTheme="minorHAnsi" w:cs="Arial"/>
                <w:color w:val="000000"/>
                <w:sz w:val="22"/>
                <w:szCs w:val="22"/>
                <w:lang w:eastAsia="en-US"/>
              </w:rPr>
              <w:t xml:space="preserve"> or residues from the manufacturing process</w:t>
            </w:r>
            <w:r w:rsidR="004D00E3">
              <w:rPr>
                <w:rStyle w:val="FootnoteReference"/>
                <w:rFonts w:eastAsiaTheme="minorHAnsi" w:cs="Arial"/>
                <w:color w:val="000000"/>
                <w:sz w:val="22"/>
                <w:szCs w:val="22"/>
                <w:lang w:eastAsia="en-US"/>
              </w:rPr>
              <w:footnoteReference w:id="3"/>
            </w:r>
            <w:r w:rsidR="009E1C35" w:rsidRPr="00AC6CB7">
              <w:rPr>
                <w:rFonts w:eastAsiaTheme="minorHAnsi" w:cs="Arial"/>
                <w:color w:val="000000"/>
                <w:sz w:val="22"/>
                <w:szCs w:val="22"/>
                <w:lang w:eastAsia="en-US"/>
              </w:rPr>
              <w:t xml:space="preserve"> (other than ovalbumin – see </w:t>
            </w:r>
            <w:hyperlink w:anchor="Cautions" w:history="1">
              <w:r w:rsidR="008C7FCF" w:rsidRPr="0011648E">
                <w:rPr>
                  <w:rStyle w:val="Hyperlink"/>
                  <w:rFonts w:eastAsiaTheme="minorHAnsi" w:cs="Arial"/>
                  <w:sz w:val="22"/>
                  <w:szCs w:val="22"/>
                  <w:lang w:eastAsia="en-US"/>
                </w:rPr>
                <w:t>C</w:t>
              </w:r>
              <w:r w:rsidR="009E1C35" w:rsidRPr="0011648E">
                <w:rPr>
                  <w:rStyle w:val="Hyperlink"/>
                  <w:rFonts w:eastAsiaTheme="minorHAnsi" w:cs="Arial"/>
                  <w:sz w:val="22"/>
                  <w:szCs w:val="22"/>
                  <w:lang w:eastAsia="en-US"/>
                </w:rPr>
                <w:t>autions</w:t>
              </w:r>
            </w:hyperlink>
            <w:r w:rsidR="009E1C35" w:rsidRPr="00AC6CB7">
              <w:rPr>
                <w:rFonts w:eastAsiaTheme="minorHAnsi" w:cs="Arial"/>
                <w:color w:val="000000"/>
                <w:sz w:val="22"/>
                <w:szCs w:val="22"/>
                <w:lang w:eastAsia="en-US"/>
              </w:rPr>
              <w:t>)</w:t>
            </w:r>
          </w:p>
          <w:p w14:paraId="00168738" w14:textId="77777777" w:rsidR="00C9511B" w:rsidRDefault="00C9511B" w:rsidP="00B4381D">
            <w:pPr>
              <w:numPr>
                <w:ilvl w:val="0"/>
                <w:numId w:val="9"/>
              </w:numPr>
              <w:overflowPunct/>
              <w:ind w:left="317" w:hanging="283"/>
              <w:textAlignment w:val="auto"/>
              <w:rPr>
                <w:color w:val="000000"/>
                <w:sz w:val="22"/>
                <w:szCs w:val="22"/>
              </w:rPr>
            </w:pPr>
            <w:r w:rsidRPr="00F43309">
              <w:rPr>
                <w:color w:val="000000"/>
                <w:sz w:val="22"/>
                <w:szCs w:val="22"/>
              </w:rPr>
              <w:t xml:space="preserve">have received a </w:t>
            </w:r>
            <w:r w:rsidR="00A0057F">
              <w:rPr>
                <w:color w:val="000000"/>
                <w:sz w:val="22"/>
                <w:szCs w:val="22"/>
              </w:rPr>
              <w:t xml:space="preserve">complete </w:t>
            </w:r>
            <w:r w:rsidRPr="00F43309">
              <w:rPr>
                <w:color w:val="000000"/>
                <w:sz w:val="22"/>
                <w:szCs w:val="22"/>
              </w:rPr>
              <w:t xml:space="preserve">dose of </w:t>
            </w:r>
            <w:r w:rsidR="00A0057F">
              <w:rPr>
                <w:color w:val="000000"/>
                <w:sz w:val="22"/>
                <w:szCs w:val="22"/>
              </w:rPr>
              <w:t xml:space="preserve">the recommended </w:t>
            </w:r>
            <w:r w:rsidRPr="00F43309">
              <w:rPr>
                <w:color w:val="000000"/>
                <w:sz w:val="22"/>
                <w:szCs w:val="22"/>
              </w:rPr>
              <w:t>influenza vaccine for the current season</w:t>
            </w:r>
          </w:p>
          <w:p w14:paraId="37A8749A" w14:textId="0D054CCC" w:rsidR="00277D21" w:rsidRPr="00AC6CB7" w:rsidRDefault="00CE2BF9" w:rsidP="00CE2BF9">
            <w:pPr>
              <w:numPr>
                <w:ilvl w:val="0"/>
                <w:numId w:val="9"/>
              </w:numPr>
              <w:overflowPunct/>
              <w:spacing w:after="120"/>
              <w:ind w:left="318" w:hanging="284"/>
              <w:textAlignment w:val="auto"/>
              <w:rPr>
                <w:rFonts w:cs="Arial"/>
                <w:color w:val="FF0000"/>
                <w:sz w:val="22"/>
                <w:szCs w:val="22"/>
              </w:rPr>
            </w:pPr>
            <w:r>
              <w:rPr>
                <w:color w:val="000000"/>
                <w:sz w:val="22"/>
                <w:szCs w:val="22"/>
              </w:rPr>
              <w:t xml:space="preserve">are suffering from acute severe febrile illness (the </w:t>
            </w:r>
            <w:r w:rsidRPr="00AC6CB7">
              <w:rPr>
                <w:rFonts w:cs="Arial"/>
                <w:sz w:val="22"/>
                <w:szCs w:val="22"/>
              </w:rPr>
              <w:t>presence of a minor infection is not a contraindication for immunisation</w:t>
            </w:r>
            <w:r>
              <w:rPr>
                <w:rFonts w:cs="Arial"/>
                <w:sz w:val="22"/>
                <w:szCs w:val="22"/>
              </w:rPr>
              <w:t>)</w:t>
            </w:r>
            <w:r w:rsidR="00F245F7" w:rsidRPr="00AC6CB7">
              <w:rPr>
                <w:rFonts w:cs="Arial"/>
                <w:sz w:val="22"/>
                <w:szCs w:val="22"/>
              </w:rPr>
              <w:t xml:space="preserve"> </w:t>
            </w:r>
          </w:p>
        </w:tc>
      </w:tr>
      <w:tr w:rsidR="00032A94" w:rsidRPr="00CB5D91" w14:paraId="1BAFD10C" w14:textId="77777777" w:rsidTr="00E71E60">
        <w:tc>
          <w:tcPr>
            <w:tcW w:w="2578" w:type="dxa"/>
          </w:tcPr>
          <w:p w14:paraId="66FCF855" w14:textId="77777777" w:rsidR="00032A94" w:rsidRDefault="00032A94" w:rsidP="00B4381D">
            <w:pPr>
              <w:spacing w:before="120" w:after="120"/>
              <w:rPr>
                <w:rFonts w:cs="Arial"/>
                <w:b/>
                <w:sz w:val="22"/>
                <w:szCs w:val="22"/>
              </w:rPr>
            </w:pPr>
            <w:bookmarkStart w:id="3" w:name="Cautions"/>
            <w:r>
              <w:rPr>
                <w:rFonts w:cs="Arial"/>
                <w:b/>
                <w:sz w:val="22"/>
                <w:szCs w:val="22"/>
              </w:rPr>
              <w:t>Cautions</w:t>
            </w:r>
            <w:bookmarkEnd w:id="3"/>
            <w:r>
              <w:rPr>
                <w:rFonts w:cs="Arial"/>
                <w:b/>
                <w:sz w:val="22"/>
                <w:szCs w:val="22"/>
              </w:rPr>
              <w:t xml:space="preserve"> including any relevant action to be taken</w:t>
            </w:r>
          </w:p>
          <w:p w14:paraId="11CFB337" w14:textId="77777777" w:rsidR="00103DB5" w:rsidRDefault="00103DB5" w:rsidP="00B4381D">
            <w:pPr>
              <w:spacing w:before="120" w:after="120"/>
              <w:rPr>
                <w:rFonts w:cs="Arial"/>
                <w:b/>
                <w:sz w:val="22"/>
                <w:szCs w:val="22"/>
              </w:rPr>
            </w:pPr>
          </w:p>
          <w:p w14:paraId="4FF783BC" w14:textId="77777777" w:rsidR="00103DB5" w:rsidRPr="004010D7" w:rsidRDefault="00103DB5" w:rsidP="00E40ADD">
            <w:pPr>
              <w:spacing w:before="120" w:after="120"/>
              <w:contextualSpacing/>
              <w:rPr>
                <w:rFonts w:cs="Arial"/>
                <w:b/>
                <w:sz w:val="22"/>
                <w:szCs w:val="22"/>
              </w:rPr>
            </w:pPr>
          </w:p>
        </w:tc>
        <w:tc>
          <w:tcPr>
            <w:tcW w:w="7796" w:type="dxa"/>
          </w:tcPr>
          <w:p w14:paraId="6585A17B" w14:textId="1F5FEB67" w:rsidR="003B5DE3" w:rsidRPr="00A0057F" w:rsidRDefault="003B5DE3" w:rsidP="003B5DE3">
            <w:pPr>
              <w:pStyle w:val="Header"/>
              <w:tabs>
                <w:tab w:val="left" w:pos="720"/>
              </w:tabs>
              <w:spacing w:before="120" w:after="120"/>
              <w:rPr>
                <w:rFonts w:ascii="Arial" w:hAnsi="Arial" w:cs="Arial"/>
                <w:sz w:val="22"/>
                <w:szCs w:val="22"/>
              </w:rPr>
            </w:pPr>
            <w:r w:rsidRPr="00A0057F">
              <w:rPr>
                <w:rFonts w:ascii="Arial" w:hAnsi="Arial" w:cs="Arial"/>
                <w:sz w:val="22"/>
                <w:szCs w:val="22"/>
                <w:lang w:val="en-US"/>
              </w:rPr>
              <w:t xml:space="preserve">Individuals with a bleeding disorder may develop a haematoma at the injection site (see </w:t>
            </w:r>
            <w:hyperlink w:anchor="RouteOfAdministration" w:history="1">
              <w:r w:rsidRPr="00A0057F">
                <w:rPr>
                  <w:rStyle w:val="Hyperlink"/>
                  <w:rFonts w:ascii="Arial" w:hAnsi="Arial" w:cs="Arial"/>
                  <w:sz w:val="22"/>
                  <w:szCs w:val="22"/>
                  <w:lang w:val="en-US"/>
                </w:rPr>
                <w:t>Route of Administration</w:t>
              </w:r>
            </w:hyperlink>
            <w:r w:rsidRPr="00A0057F">
              <w:rPr>
                <w:rFonts w:ascii="Arial" w:hAnsi="Arial" w:cs="Arial"/>
                <w:sz w:val="22"/>
                <w:szCs w:val="22"/>
                <w:lang w:val="en-US"/>
              </w:rPr>
              <w:t>).</w:t>
            </w:r>
          </w:p>
          <w:p w14:paraId="5290D1E3" w14:textId="4907904C" w:rsidR="0047149D" w:rsidRPr="00A0057F" w:rsidRDefault="00A0057F" w:rsidP="009E21FE">
            <w:pPr>
              <w:pStyle w:val="Header"/>
              <w:tabs>
                <w:tab w:val="clear" w:pos="4153"/>
                <w:tab w:val="clear" w:pos="8306"/>
                <w:tab w:val="center" w:pos="4513"/>
                <w:tab w:val="right" w:pos="9026"/>
              </w:tabs>
              <w:overflowPunct/>
              <w:autoSpaceDE/>
              <w:autoSpaceDN/>
              <w:adjustRightInd/>
              <w:spacing w:after="120"/>
              <w:textAlignment w:val="auto"/>
              <w:rPr>
                <w:rFonts w:ascii="Arial" w:eastAsiaTheme="minorHAnsi" w:hAnsi="Arial" w:cs="Arial"/>
                <w:sz w:val="22"/>
                <w:szCs w:val="22"/>
                <w:lang w:eastAsia="en-US"/>
              </w:rPr>
            </w:pPr>
            <w:bookmarkStart w:id="4" w:name="_Hlk105753864"/>
            <w:r w:rsidRPr="00A0057F">
              <w:rPr>
                <w:rFonts w:ascii="Arial" w:eastAsiaTheme="minorHAnsi" w:hAnsi="Arial" w:cs="Arial"/>
                <w:sz w:val="22"/>
                <w:szCs w:val="22"/>
                <w:lang w:eastAsia="en-US"/>
              </w:rPr>
              <w:t>Individuals with a severe anaphylaxis to egg which has previously required intensive care can be immunised in any setting using an egg-free vaccine, for instance QIVc</w:t>
            </w:r>
            <w:r w:rsidR="00F55651">
              <w:rPr>
                <w:rFonts w:ascii="Arial" w:eastAsiaTheme="minorHAnsi" w:hAnsi="Arial" w:cs="Arial"/>
                <w:sz w:val="22"/>
                <w:szCs w:val="22"/>
                <w:lang w:eastAsia="en-US"/>
              </w:rPr>
              <w:t xml:space="preserve"> or QIVr</w:t>
            </w:r>
            <w:r w:rsidRPr="00A0057F">
              <w:rPr>
                <w:rFonts w:ascii="Arial" w:eastAsiaTheme="minorHAnsi" w:hAnsi="Arial" w:cs="Arial"/>
                <w:sz w:val="22"/>
                <w:szCs w:val="22"/>
                <w:lang w:eastAsia="en-US"/>
              </w:rPr>
              <w:t xml:space="preserve">. </w:t>
            </w:r>
            <w:r w:rsidRPr="00A0057F">
              <w:rPr>
                <w:rFonts w:ascii="Arial" w:eastAsia="Arial" w:hAnsi="Arial" w:cs="Arial"/>
                <w:sz w:val="22"/>
                <w:szCs w:val="22"/>
              </w:rPr>
              <w:t>I</w:t>
            </w:r>
            <w:r w:rsidR="005143C8" w:rsidRPr="00A0057F">
              <w:rPr>
                <w:rFonts w:ascii="Arial" w:eastAsia="Arial" w:hAnsi="Arial" w:cs="Arial"/>
                <w:sz w:val="22"/>
                <w:szCs w:val="22"/>
              </w:rPr>
              <w:t xml:space="preserve">ndividuals </w:t>
            </w:r>
            <w:r w:rsidR="00F23EB6" w:rsidRPr="00A0057F">
              <w:rPr>
                <w:rFonts w:ascii="Arial" w:eastAsia="Arial" w:hAnsi="Arial" w:cs="Arial"/>
                <w:sz w:val="22"/>
                <w:szCs w:val="22"/>
              </w:rPr>
              <w:t xml:space="preserve">with less severe egg allergy </w:t>
            </w:r>
            <w:r w:rsidR="001F6E45" w:rsidRPr="00A0057F">
              <w:rPr>
                <w:rFonts w:ascii="Arial" w:eastAsia="Arial" w:hAnsi="Arial" w:cs="Arial"/>
                <w:sz w:val="22"/>
                <w:szCs w:val="22"/>
              </w:rPr>
              <w:t>can be immunised in any setting using an</w:t>
            </w:r>
            <w:r w:rsidR="00AA34CE">
              <w:rPr>
                <w:rFonts w:ascii="Arial" w:eastAsia="Arial" w:hAnsi="Arial" w:cs="Arial"/>
                <w:sz w:val="22"/>
                <w:szCs w:val="22"/>
              </w:rPr>
              <w:t xml:space="preserve"> egg-free vaccine or an</w:t>
            </w:r>
            <w:r w:rsidR="001F6E45" w:rsidRPr="00A0057F">
              <w:rPr>
                <w:rFonts w:ascii="Arial" w:eastAsia="Arial" w:hAnsi="Arial" w:cs="Arial"/>
                <w:sz w:val="22"/>
                <w:szCs w:val="22"/>
              </w:rPr>
              <w:t xml:space="preserve"> inactivated influenza </w:t>
            </w:r>
            <w:r w:rsidR="001F6E45" w:rsidRPr="00A0057F">
              <w:rPr>
                <w:rFonts w:ascii="Arial" w:eastAsiaTheme="minorHAnsi" w:hAnsi="Arial" w:cs="Arial"/>
                <w:sz w:val="22"/>
                <w:szCs w:val="22"/>
                <w:lang w:eastAsia="en-US"/>
              </w:rPr>
              <w:t xml:space="preserve">vaccine with an ovalbumin content less than 0.12 </w:t>
            </w:r>
            <w:r w:rsidR="00A6619A" w:rsidRPr="00A0057F">
              <w:rPr>
                <w:rFonts w:ascii="Arial" w:eastAsiaTheme="minorHAnsi" w:hAnsi="Arial" w:cs="Arial"/>
                <w:sz w:val="22"/>
                <w:szCs w:val="22"/>
                <w:lang w:eastAsia="en-US"/>
              </w:rPr>
              <w:t>micrograms</w:t>
            </w:r>
            <w:r w:rsidR="001F6E45" w:rsidRPr="00A0057F">
              <w:rPr>
                <w:rFonts w:ascii="Arial" w:eastAsiaTheme="minorHAnsi" w:hAnsi="Arial" w:cs="Arial"/>
                <w:sz w:val="22"/>
                <w:szCs w:val="22"/>
                <w:lang w:eastAsia="en-US"/>
              </w:rPr>
              <w:t>/ml (equivalent to 0.06</w:t>
            </w:r>
            <w:r w:rsidR="00A6619A" w:rsidRPr="00A0057F">
              <w:rPr>
                <w:rFonts w:ascii="Arial" w:eastAsiaTheme="minorHAnsi" w:hAnsi="Arial" w:cs="Arial"/>
                <w:sz w:val="22"/>
                <w:szCs w:val="22"/>
                <w:lang w:eastAsia="en-US"/>
              </w:rPr>
              <w:t xml:space="preserve"> micrograms</w:t>
            </w:r>
            <w:r w:rsidR="001F6E45" w:rsidRPr="00A0057F">
              <w:rPr>
                <w:rFonts w:ascii="Arial" w:eastAsiaTheme="minorHAnsi" w:hAnsi="Arial" w:cs="Arial"/>
                <w:sz w:val="22"/>
                <w:szCs w:val="22"/>
                <w:lang w:eastAsia="en-US"/>
              </w:rPr>
              <w:t xml:space="preserve"> for 0.5 ml dose)</w:t>
            </w:r>
            <w:r w:rsidR="00F23EB6" w:rsidRPr="00A0057F">
              <w:rPr>
                <w:rFonts w:ascii="Arial" w:eastAsiaTheme="minorHAnsi" w:hAnsi="Arial" w:cs="Arial"/>
                <w:sz w:val="22"/>
                <w:szCs w:val="22"/>
                <w:lang w:eastAsia="en-US"/>
              </w:rPr>
              <w:t>.</w:t>
            </w:r>
            <w:r w:rsidR="001F6E45" w:rsidRPr="00A0057F">
              <w:rPr>
                <w:rFonts w:ascii="Arial" w:eastAsiaTheme="minorHAnsi" w:hAnsi="Arial" w:cs="Arial"/>
                <w:sz w:val="22"/>
                <w:szCs w:val="22"/>
                <w:lang w:eastAsia="en-US"/>
              </w:rPr>
              <w:t xml:space="preserve"> </w:t>
            </w:r>
            <w:r w:rsidR="002B3814" w:rsidRPr="00A0057F">
              <w:rPr>
                <w:rFonts w:ascii="Arial" w:eastAsiaTheme="minorHAnsi" w:hAnsi="Arial" w:cs="Arial"/>
                <w:sz w:val="22"/>
                <w:szCs w:val="22"/>
                <w:lang w:eastAsia="en-US"/>
              </w:rPr>
              <w:t>For d</w:t>
            </w:r>
            <w:r w:rsidR="00F43177" w:rsidRPr="00A0057F">
              <w:rPr>
                <w:rFonts w:ascii="Arial" w:eastAsiaTheme="minorHAnsi" w:hAnsi="Arial" w:cs="Arial"/>
                <w:sz w:val="22"/>
                <w:szCs w:val="22"/>
                <w:lang w:eastAsia="en-US"/>
              </w:rPr>
              <w:t>etails of the influenza vaccines available for the 20</w:t>
            </w:r>
            <w:r w:rsidR="00096FDD">
              <w:rPr>
                <w:rFonts w:ascii="Arial" w:eastAsiaTheme="minorHAnsi" w:hAnsi="Arial" w:cs="Arial"/>
                <w:sz w:val="22"/>
                <w:szCs w:val="22"/>
                <w:lang w:eastAsia="en-US"/>
              </w:rPr>
              <w:t>2</w:t>
            </w:r>
            <w:r w:rsidR="00C145DB">
              <w:rPr>
                <w:rFonts w:ascii="Arial" w:eastAsiaTheme="minorHAnsi" w:hAnsi="Arial" w:cs="Arial"/>
                <w:sz w:val="22"/>
                <w:szCs w:val="22"/>
                <w:lang w:eastAsia="en-US"/>
              </w:rPr>
              <w:t>2 to 20</w:t>
            </w:r>
            <w:r w:rsidR="00F55651">
              <w:rPr>
                <w:rFonts w:ascii="Arial" w:eastAsiaTheme="minorHAnsi" w:hAnsi="Arial" w:cs="Arial"/>
                <w:sz w:val="22"/>
                <w:szCs w:val="22"/>
                <w:lang w:eastAsia="en-US"/>
              </w:rPr>
              <w:t>2</w:t>
            </w:r>
            <w:r w:rsidR="00C145DB">
              <w:rPr>
                <w:rFonts w:ascii="Arial" w:eastAsiaTheme="minorHAnsi" w:hAnsi="Arial" w:cs="Arial"/>
                <w:sz w:val="22"/>
                <w:szCs w:val="22"/>
                <w:lang w:eastAsia="en-US"/>
              </w:rPr>
              <w:t>3</w:t>
            </w:r>
            <w:r w:rsidR="00F43177" w:rsidRPr="00A0057F">
              <w:rPr>
                <w:rFonts w:ascii="Arial" w:eastAsiaTheme="minorHAnsi" w:hAnsi="Arial" w:cs="Arial"/>
                <w:sz w:val="22"/>
                <w:szCs w:val="22"/>
                <w:lang w:eastAsia="en-US"/>
              </w:rPr>
              <w:t xml:space="preserve"> season and their ovalbumin </w:t>
            </w:r>
            <w:r w:rsidR="00F43177" w:rsidRPr="00C145DB">
              <w:rPr>
                <w:rFonts w:ascii="Arial" w:eastAsiaTheme="minorHAnsi" w:hAnsi="Arial" w:cs="Arial"/>
                <w:sz w:val="22"/>
                <w:szCs w:val="22"/>
                <w:lang w:eastAsia="en-US"/>
              </w:rPr>
              <w:t xml:space="preserve">content </w:t>
            </w:r>
            <w:r w:rsidR="002B3814" w:rsidRPr="00C145DB">
              <w:rPr>
                <w:rFonts w:ascii="Arial" w:eastAsiaTheme="minorHAnsi" w:hAnsi="Arial" w:cs="Arial"/>
                <w:sz w:val="22"/>
                <w:szCs w:val="22"/>
                <w:lang w:eastAsia="en-US"/>
              </w:rPr>
              <w:t xml:space="preserve">see </w:t>
            </w:r>
            <w:hyperlink r:id="rId31" w:history="1">
              <w:r w:rsidR="00C145DB" w:rsidRPr="00696BB6">
                <w:rPr>
                  <w:rFonts w:ascii="Arial" w:eastAsia="Calibri" w:hAnsi="Arial" w:cs="Arial"/>
                  <w:color w:val="0000FF"/>
                  <w:sz w:val="22"/>
                  <w:szCs w:val="22"/>
                  <w:u w:val="single"/>
                </w:rPr>
                <w:t>All influenza vaccines marketed in the UK for the 2022 to 2023 season</w:t>
              </w:r>
            </w:hyperlink>
            <w:r w:rsidR="00C145DB" w:rsidRPr="00696BB6">
              <w:rPr>
                <w:rFonts w:eastAsia="Calibri" w:cs="Arial"/>
                <w:sz w:val="22"/>
                <w:szCs w:val="22"/>
                <w:lang w:eastAsia="en-US"/>
              </w:rPr>
              <w:t>.</w:t>
            </w:r>
            <w:r w:rsidR="0047149D" w:rsidRPr="00A0057F">
              <w:rPr>
                <w:rFonts w:ascii="Arial" w:eastAsiaTheme="minorHAnsi" w:hAnsi="Arial" w:cs="Arial"/>
                <w:sz w:val="22"/>
                <w:szCs w:val="22"/>
                <w:lang w:eastAsia="en-US"/>
              </w:rPr>
              <w:t xml:space="preserve"> </w:t>
            </w:r>
          </w:p>
          <w:bookmarkEnd w:id="4"/>
          <w:p w14:paraId="18D0C204" w14:textId="77777777" w:rsidR="007B56AB" w:rsidRPr="00A0057F" w:rsidRDefault="007B56AB" w:rsidP="009E21FE">
            <w:pPr>
              <w:pStyle w:val="Header"/>
              <w:tabs>
                <w:tab w:val="clear" w:pos="4153"/>
                <w:tab w:val="clear" w:pos="8306"/>
                <w:tab w:val="center" w:pos="4513"/>
                <w:tab w:val="right" w:pos="9026"/>
              </w:tabs>
              <w:overflowPunct/>
              <w:autoSpaceDE/>
              <w:autoSpaceDN/>
              <w:adjustRightInd/>
              <w:spacing w:after="120"/>
              <w:textAlignment w:val="auto"/>
              <w:rPr>
                <w:rFonts w:ascii="Arial" w:hAnsi="Arial" w:cs="Arial"/>
                <w:sz w:val="22"/>
                <w:szCs w:val="22"/>
              </w:rPr>
            </w:pPr>
            <w:r w:rsidRPr="00A0057F">
              <w:rPr>
                <w:rFonts w:ascii="Arial" w:hAnsi="Arial" w:cs="Arial"/>
                <w:sz w:val="22"/>
                <w:szCs w:val="22"/>
              </w:rPr>
              <w:t xml:space="preserve">Syncope (fainting) </w:t>
            </w:r>
            <w:r w:rsidRPr="00A0057F">
              <w:rPr>
                <w:rFonts w:ascii="Arial" w:hAnsi="Arial" w:cs="Arial"/>
                <w:sz w:val="22"/>
                <w:szCs w:val="22"/>
                <w:lang w:val="en"/>
              </w:rPr>
              <w:t>can occur following, or even before, any vaccination as a psychogenic response to the needle injection. This can be accompanied by several neurological signs such as transient visual disturbance, paraesthesia and tonic-clonic limb movements during recovery. It is important that procedures are in place to avoid injury from faints</w:t>
            </w:r>
            <w:r w:rsidR="00E14201" w:rsidRPr="00A0057F">
              <w:rPr>
                <w:rFonts w:ascii="Arial" w:hAnsi="Arial" w:cs="Arial"/>
                <w:sz w:val="22"/>
                <w:szCs w:val="22"/>
                <w:lang w:val="en"/>
              </w:rPr>
              <w:t>.</w:t>
            </w:r>
          </w:p>
        </w:tc>
      </w:tr>
      <w:tr w:rsidR="00AD5B95" w:rsidRPr="00CB5D91" w14:paraId="6B6CAA05" w14:textId="77777777" w:rsidTr="00E71E60">
        <w:tc>
          <w:tcPr>
            <w:tcW w:w="2578" w:type="dxa"/>
          </w:tcPr>
          <w:p w14:paraId="51DD988C" w14:textId="6DC3BDA6" w:rsidR="00941E45" w:rsidRPr="00372699" w:rsidRDefault="00AD5B95" w:rsidP="00941E45">
            <w:pPr>
              <w:pStyle w:val="Header"/>
              <w:tabs>
                <w:tab w:val="clear" w:pos="4153"/>
                <w:tab w:val="clear" w:pos="8306"/>
              </w:tabs>
              <w:spacing w:before="120" w:after="120"/>
              <w:rPr>
                <w:rFonts w:ascii="Arial" w:hAnsi="Arial" w:cs="Arial"/>
                <w:sz w:val="22"/>
                <w:szCs w:val="22"/>
              </w:rPr>
            </w:pPr>
            <w:r w:rsidRPr="004010D7">
              <w:rPr>
                <w:rFonts w:ascii="Arial" w:hAnsi="Arial" w:cs="Arial"/>
                <w:b/>
                <w:sz w:val="22"/>
                <w:szCs w:val="22"/>
              </w:rPr>
              <w:t xml:space="preserve">Action </w:t>
            </w:r>
            <w:r>
              <w:rPr>
                <w:rFonts w:ascii="Arial" w:hAnsi="Arial" w:cs="Arial"/>
                <w:b/>
                <w:sz w:val="22"/>
                <w:szCs w:val="22"/>
              </w:rPr>
              <w:t xml:space="preserve">to be taken </w:t>
            </w:r>
            <w:r w:rsidRPr="004010D7">
              <w:rPr>
                <w:rFonts w:ascii="Arial" w:hAnsi="Arial" w:cs="Arial"/>
                <w:b/>
                <w:sz w:val="22"/>
                <w:szCs w:val="22"/>
              </w:rPr>
              <w:t xml:space="preserve">if </w:t>
            </w:r>
            <w:r>
              <w:rPr>
                <w:rFonts w:ascii="Arial" w:hAnsi="Arial" w:cs="Arial"/>
                <w:b/>
                <w:sz w:val="22"/>
                <w:szCs w:val="22"/>
              </w:rPr>
              <w:t xml:space="preserve">the patient is </w:t>
            </w:r>
            <w:r w:rsidR="001226E9">
              <w:rPr>
                <w:rFonts w:ascii="Arial" w:hAnsi="Arial" w:cs="Arial"/>
                <w:b/>
                <w:sz w:val="22"/>
                <w:szCs w:val="22"/>
              </w:rPr>
              <w:t>excluded</w:t>
            </w:r>
          </w:p>
        </w:tc>
        <w:tc>
          <w:tcPr>
            <w:tcW w:w="7796" w:type="dxa"/>
          </w:tcPr>
          <w:p w14:paraId="3D322520" w14:textId="0021AE83" w:rsidR="00482A0D" w:rsidRDefault="00864DAD" w:rsidP="00B4381D">
            <w:pPr>
              <w:pStyle w:val="TableParagraph"/>
              <w:spacing w:before="120" w:after="120"/>
              <w:ind w:right="164"/>
              <w:rPr>
                <w:rFonts w:ascii="Arial" w:eastAsiaTheme="minorHAnsi" w:hAnsi="Arial" w:cs="Arial"/>
              </w:rPr>
            </w:pPr>
            <w:r w:rsidRPr="00482A0D">
              <w:rPr>
                <w:rFonts w:ascii="Arial" w:eastAsia="Arial" w:hAnsi="Arial" w:cs="Arial"/>
              </w:rPr>
              <w:t>The</w:t>
            </w:r>
            <w:r w:rsidRPr="00482A0D">
              <w:rPr>
                <w:rFonts w:ascii="Arial" w:eastAsia="Arial" w:hAnsi="Arial" w:cs="Arial"/>
                <w:spacing w:val="23"/>
              </w:rPr>
              <w:t xml:space="preserve"> </w:t>
            </w:r>
            <w:r w:rsidRPr="00482A0D">
              <w:rPr>
                <w:rFonts w:ascii="Arial" w:eastAsia="Arial" w:hAnsi="Arial" w:cs="Arial"/>
              </w:rPr>
              <w:t>risk</w:t>
            </w:r>
            <w:r w:rsidRPr="00482A0D">
              <w:rPr>
                <w:rFonts w:ascii="Arial" w:eastAsia="Arial" w:hAnsi="Arial" w:cs="Arial"/>
                <w:spacing w:val="4"/>
              </w:rPr>
              <w:t xml:space="preserve"> </w:t>
            </w:r>
            <w:r w:rsidRPr="00482A0D">
              <w:rPr>
                <w:rFonts w:ascii="Arial" w:eastAsia="Arial" w:hAnsi="Arial" w:cs="Arial"/>
              </w:rPr>
              <w:t>to</w:t>
            </w:r>
            <w:r w:rsidRPr="00482A0D">
              <w:rPr>
                <w:rFonts w:ascii="Arial" w:eastAsia="Arial" w:hAnsi="Arial" w:cs="Arial"/>
                <w:spacing w:val="8"/>
              </w:rPr>
              <w:t xml:space="preserve"> </w:t>
            </w:r>
            <w:r w:rsidRPr="00482A0D">
              <w:rPr>
                <w:rFonts w:ascii="Arial" w:eastAsia="Arial" w:hAnsi="Arial" w:cs="Arial"/>
              </w:rPr>
              <w:t>the</w:t>
            </w:r>
            <w:r w:rsidRPr="00482A0D">
              <w:rPr>
                <w:rFonts w:ascii="Arial" w:eastAsia="Arial" w:hAnsi="Arial" w:cs="Arial"/>
                <w:spacing w:val="20"/>
              </w:rPr>
              <w:t xml:space="preserve"> </w:t>
            </w:r>
            <w:r w:rsidR="00A33792" w:rsidRPr="00482A0D">
              <w:rPr>
                <w:rFonts w:ascii="Arial" w:eastAsia="Arial" w:hAnsi="Arial" w:cs="Arial"/>
              </w:rPr>
              <w:t>individual</w:t>
            </w:r>
            <w:r w:rsidRPr="00482A0D">
              <w:rPr>
                <w:rFonts w:ascii="Arial" w:eastAsia="Arial" w:hAnsi="Arial" w:cs="Arial"/>
                <w:spacing w:val="14"/>
              </w:rPr>
              <w:t xml:space="preserve"> </w:t>
            </w:r>
            <w:r w:rsidRPr="00482A0D">
              <w:rPr>
                <w:rFonts w:ascii="Arial" w:eastAsia="Arial" w:hAnsi="Arial" w:cs="Arial"/>
              </w:rPr>
              <w:t>of</w:t>
            </w:r>
            <w:r w:rsidRPr="00482A0D">
              <w:rPr>
                <w:rFonts w:ascii="Arial" w:eastAsia="Arial" w:hAnsi="Arial" w:cs="Arial"/>
                <w:spacing w:val="15"/>
              </w:rPr>
              <w:t xml:space="preserve"> </w:t>
            </w:r>
            <w:r w:rsidRPr="00482A0D">
              <w:rPr>
                <w:rFonts w:ascii="Arial" w:eastAsia="Arial" w:hAnsi="Arial" w:cs="Arial"/>
              </w:rPr>
              <w:t>not</w:t>
            </w:r>
            <w:r w:rsidRPr="00482A0D">
              <w:rPr>
                <w:rFonts w:ascii="Arial" w:eastAsia="Arial" w:hAnsi="Arial" w:cs="Arial"/>
                <w:spacing w:val="12"/>
              </w:rPr>
              <w:t xml:space="preserve"> </w:t>
            </w:r>
            <w:r w:rsidRPr="00482A0D">
              <w:rPr>
                <w:rFonts w:ascii="Arial" w:eastAsia="Arial" w:hAnsi="Arial" w:cs="Arial"/>
              </w:rPr>
              <w:t>being</w:t>
            </w:r>
            <w:r w:rsidRPr="00482A0D">
              <w:rPr>
                <w:rFonts w:ascii="Arial" w:eastAsia="Arial" w:hAnsi="Arial" w:cs="Arial"/>
                <w:spacing w:val="12"/>
              </w:rPr>
              <w:t xml:space="preserve"> </w:t>
            </w:r>
            <w:r w:rsidRPr="00482A0D">
              <w:rPr>
                <w:rFonts w:ascii="Arial" w:eastAsia="Arial" w:hAnsi="Arial" w:cs="Arial"/>
              </w:rPr>
              <w:t>immunised</w:t>
            </w:r>
            <w:r w:rsidRPr="00482A0D">
              <w:rPr>
                <w:rFonts w:ascii="Arial" w:eastAsia="Arial" w:hAnsi="Arial" w:cs="Arial"/>
                <w:spacing w:val="20"/>
              </w:rPr>
              <w:t xml:space="preserve"> </w:t>
            </w:r>
            <w:r w:rsidR="00B9679D">
              <w:rPr>
                <w:rFonts w:ascii="Arial" w:eastAsia="Arial" w:hAnsi="Arial" w:cs="Arial"/>
              </w:rPr>
              <w:t>should</w:t>
            </w:r>
            <w:r w:rsidR="00B9679D" w:rsidRPr="00482A0D">
              <w:rPr>
                <w:rFonts w:ascii="Arial" w:eastAsia="Arial" w:hAnsi="Arial" w:cs="Arial"/>
                <w:spacing w:val="15"/>
              </w:rPr>
              <w:t xml:space="preserve"> </w:t>
            </w:r>
            <w:r w:rsidRPr="00482A0D">
              <w:rPr>
                <w:rFonts w:ascii="Arial" w:eastAsia="Arial" w:hAnsi="Arial" w:cs="Arial"/>
              </w:rPr>
              <w:t>be</w:t>
            </w:r>
            <w:r w:rsidRPr="00482A0D">
              <w:rPr>
                <w:rFonts w:ascii="Arial" w:eastAsia="Arial" w:hAnsi="Arial" w:cs="Arial"/>
                <w:spacing w:val="5"/>
              </w:rPr>
              <w:t xml:space="preserve"> </w:t>
            </w:r>
            <w:r w:rsidRPr="00482A0D">
              <w:rPr>
                <w:rFonts w:ascii="Arial" w:eastAsia="Arial" w:hAnsi="Arial" w:cs="Arial"/>
              </w:rPr>
              <w:t>taken</w:t>
            </w:r>
            <w:r w:rsidRPr="00482A0D">
              <w:rPr>
                <w:rFonts w:ascii="Arial" w:eastAsia="Arial" w:hAnsi="Arial" w:cs="Arial"/>
                <w:spacing w:val="21"/>
              </w:rPr>
              <w:t xml:space="preserve"> </w:t>
            </w:r>
            <w:r w:rsidRPr="00482A0D">
              <w:rPr>
                <w:rFonts w:ascii="Arial" w:eastAsia="Arial" w:hAnsi="Arial" w:cs="Arial"/>
              </w:rPr>
              <w:t>into account.</w:t>
            </w:r>
            <w:r w:rsidR="00482A0D" w:rsidRPr="00482A0D">
              <w:rPr>
                <w:rFonts w:ascii="Arial" w:eastAsia="Arial" w:hAnsi="Arial" w:cs="Arial"/>
              </w:rPr>
              <w:t xml:space="preserve"> </w:t>
            </w:r>
            <w:r w:rsidR="00482A0D" w:rsidRPr="00482A0D">
              <w:rPr>
                <w:rFonts w:ascii="Arial" w:eastAsiaTheme="minorHAnsi" w:hAnsi="Arial" w:cs="Arial"/>
                <w:color w:val="000000"/>
              </w:rPr>
              <w:t xml:space="preserve">The indications for flu vaccination are not exhaustive, and </w:t>
            </w:r>
            <w:r w:rsidR="00F55651">
              <w:rPr>
                <w:rFonts w:ascii="Arial" w:eastAsiaTheme="minorHAnsi" w:hAnsi="Arial" w:cs="Arial"/>
                <w:color w:val="000000"/>
              </w:rPr>
              <w:t>the practitioner</w:t>
            </w:r>
            <w:r w:rsidR="00482A0D" w:rsidRPr="00482A0D">
              <w:rPr>
                <w:rFonts w:ascii="Arial" w:eastAsiaTheme="minorHAnsi" w:hAnsi="Arial" w:cs="Arial"/>
                <w:color w:val="000000"/>
              </w:rPr>
              <w:t xml:space="preserve"> should take into account the risk of flu exacerbating any underlying disease </w:t>
            </w:r>
            <w:r w:rsidR="00482A0D" w:rsidRPr="00482A0D">
              <w:rPr>
                <w:rFonts w:ascii="Arial" w:eastAsiaTheme="minorHAnsi" w:hAnsi="Arial" w:cs="Arial"/>
              </w:rPr>
              <w:t>that a</w:t>
            </w:r>
            <w:r w:rsidR="005143C8">
              <w:rPr>
                <w:rFonts w:ascii="Arial" w:eastAsiaTheme="minorHAnsi" w:hAnsi="Arial" w:cs="Arial"/>
              </w:rPr>
              <w:t>n</w:t>
            </w:r>
            <w:r w:rsidR="00482A0D" w:rsidRPr="00482A0D">
              <w:rPr>
                <w:rFonts w:ascii="Arial" w:eastAsiaTheme="minorHAnsi" w:hAnsi="Arial" w:cs="Arial"/>
              </w:rPr>
              <w:t xml:space="preserve"> </w:t>
            </w:r>
            <w:r w:rsidR="005143C8">
              <w:rPr>
                <w:rFonts w:ascii="Arial" w:eastAsiaTheme="minorHAnsi" w:hAnsi="Arial" w:cs="Arial"/>
              </w:rPr>
              <w:t>individual</w:t>
            </w:r>
            <w:r w:rsidR="00482A0D" w:rsidRPr="00482A0D">
              <w:rPr>
                <w:rFonts w:ascii="Arial" w:eastAsiaTheme="minorHAnsi" w:hAnsi="Arial" w:cs="Arial"/>
              </w:rPr>
              <w:t xml:space="preserve"> may have, as well as the risk of serious illness from flu itself and </w:t>
            </w:r>
            <w:r w:rsidR="00482A0D" w:rsidRPr="00482A0D">
              <w:rPr>
                <w:rFonts w:ascii="Arial" w:eastAsiaTheme="minorHAnsi" w:hAnsi="Arial" w:cs="Arial"/>
                <w:color w:val="000000"/>
              </w:rPr>
              <w:t>refer individuals to their GP for immunisation where appropriate.</w:t>
            </w:r>
            <w:r w:rsidR="00482A0D" w:rsidRPr="00482A0D">
              <w:rPr>
                <w:rFonts w:ascii="Arial" w:eastAsiaTheme="minorHAnsi" w:hAnsi="Arial" w:cs="Arial"/>
              </w:rPr>
              <w:t xml:space="preserve"> </w:t>
            </w:r>
          </w:p>
          <w:p w14:paraId="0092EA1F" w14:textId="094F7847" w:rsidR="00941E45" w:rsidRPr="005D59AA" w:rsidRDefault="00941E45" w:rsidP="00B4381D">
            <w:pPr>
              <w:pStyle w:val="TableParagraph"/>
              <w:spacing w:before="120" w:after="120"/>
              <w:ind w:right="164"/>
              <w:rPr>
                <w:rFonts w:ascii="Arial" w:eastAsiaTheme="minorHAnsi" w:hAnsi="Arial" w:cs="Arial"/>
              </w:rPr>
            </w:pPr>
            <w:r>
              <w:rPr>
                <w:rFonts w:ascii="Arial" w:eastAsiaTheme="minorHAnsi" w:hAnsi="Arial" w:cs="Arial"/>
              </w:rPr>
              <w:t>I</w:t>
            </w:r>
            <w:r w:rsidR="00A83A45">
              <w:rPr>
                <w:rFonts w:ascii="Arial" w:eastAsiaTheme="minorHAnsi" w:hAnsi="Arial" w:cs="Arial"/>
              </w:rPr>
              <w:t xml:space="preserve">ndividuals under 18 years of age who are in a clinical risk group </w:t>
            </w:r>
            <w:r>
              <w:rPr>
                <w:rFonts w:ascii="Arial" w:eastAsiaTheme="minorHAnsi" w:hAnsi="Arial" w:cs="Arial"/>
              </w:rPr>
              <w:t>or otherwise eligible for influenza vaccination for the 202</w:t>
            </w:r>
            <w:r w:rsidR="00374533">
              <w:rPr>
                <w:rFonts w:ascii="Arial" w:eastAsiaTheme="minorHAnsi" w:hAnsi="Arial" w:cs="Arial"/>
              </w:rPr>
              <w:t>2 to 2023</w:t>
            </w:r>
            <w:r>
              <w:rPr>
                <w:rFonts w:ascii="Arial" w:eastAsiaTheme="minorHAnsi" w:hAnsi="Arial" w:cs="Arial"/>
              </w:rPr>
              <w:t xml:space="preserve"> season </w:t>
            </w:r>
            <w:r w:rsidR="00A83A45">
              <w:rPr>
                <w:rFonts w:ascii="Arial" w:eastAsiaTheme="minorHAnsi" w:hAnsi="Arial" w:cs="Arial"/>
              </w:rPr>
              <w:t xml:space="preserve">should be referred to their GP </w:t>
            </w:r>
            <w:r w:rsidR="001539F2">
              <w:rPr>
                <w:rFonts w:ascii="Arial" w:eastAsiaTheme="minorHAnsi" w:hAnsi="Arial" w:cs="Arial"/>
              </w:rPr>
              <w:t xml:space="preserve">or an appropriate local NHS service provider </w:t>
            </w:r>
            <w:r w:rsidR="00A83A45">
              <w:rPr>
                <w:rFonts w:ascii="Arial" w:eastAsiaTheme="minorHAnsi" w:hAnsi="Arial" w:cs="Arial"/>
              </w:rPr>
              <w:t xml:space="preserve">for immunisation. </w:t>
            </w:r>
          </w:p>
          <w:p w14:paraId="29FA0F15" w14:textId="77777777" w:rsidR="005D59AA" w:rsidRPr="005D59AA" w:rsidRDefault="005D59AA" w:rsidP="00B4381D">
            <w:pPr>
              <w:pStyle w:val="Header"/>
              <w:spacing w:before="120" w:after="120"/>
              <w:rPr>
                <w:rFonts w:ascii="Arial" w:eastAsiaTheme="minorHAnsi" w:hAnsi="Arial" w:cs="Arial"/>
                <w:sz w:val="22"/>
                <w:szCs w:val="22"/>
                <w:lang w:val="en-US" w:eastAsia="en-US"/>
              </w:rPr>
            </w:pPr>
            <w:r w:rsidRPr="005D59AA">
              <w:rPr>
                <w:rFonts w:ascii="Arial" w:eastAsiaTheme="minorHAnsi" w:hAnsi="Arial" w:cs="Arial"/>
                <w:sz w:val="22"/>
                <w:szCs w:val="22"/>
                <w:lang w:val="en-US" w:eastAsia="en-US"/>
              </w:rPr>
              <w:t>In case of postponement due to acute illness, advise when the individual can be vaccinated and ensure another appointment is arranged.</w:t>
            </w:r>
          </w:p>
          <w:p w14:paraId="49736814" w14:textId="4EE2DDD8" w:rsidR="00E275E0" w:rsidRPr="00E275E0" w:rsidRDefault="00E275E0" w:rsidP="00A06844">
            <w:pPr>
              <w:pStyle w:val="Header"/>
              <w:spacing w:after="120"/>
              <w:rPr>
                <w:rFonts w:ascii="Arial" w:eastAsia="Arial" w:hAnsi="Arial" w:cs="Arial"/>
                <w:color w:val="FF0000"/>
              </w:rPr>
            </w:pPr>
            <w:r w:rsidRPr="00A0057F">
              <w:rPr>
                <w:rFonts w:ascii="Arial" w:eastAsiaTheme="minorHAnsi" w:hAnsi="Arial" w:cs="Arial"/>
                <w:color w:val="000000"/>
                <w:sz w:val="22"/>
                <w:szCs w:val="22"/>
                <w:lang w:val="en-US" w:eastAsia="en-US"/>
              </w:rPr>
              <w:t xml:space="preserve">Document </w:t>
            </w:r>
            <w:r w:rsidR="00CE2BF9">
              <w:rPr>
                <w:rFonts w:ascii="Arial" w:eastAsiaTheme="minorHAnsi" w:hAnsi="Arial" w:cs="Arial"/>
                <w:color w:val="000000"/>
                <w:sz w:val="22"/>
                <w:szCs w:val="22"/>
                <w:lang w:val="en-US" w:eastAsia="en-US"/>
              </w:rPr>
              <w:t xml:space="preserve">the </w:t>
            </w:r>
            <w:r w:rsidRPr="00A0057F">
              <w:rPr>
                <w:rFonts w:ascii="Arial" w:eastAsiaTheme="minorHAnsi" w:hAnsi="Arial" w:cs="Arial"/>
                <w:color w:val="000000"/>
                <w:sz w:val="22"/>
                <w:szCs w:val="22"/>
                <w:lang w:val="en-US" w:eastAsia="en-US"/>
              </w:rPr>
              <w:t xml:space="preserve">reason for exclusion and any action taken in </w:t>
            </w:r>
            <w:r w:rsidR="00A0057F" w:rsidRPr="00A0057F">
              <w:rPr>
                <w:rFonts w:ascii="Arial" w:eastAsiaTheme="minorHAnsi" w:hAnsi="Arial" w:cs="Arial"/>
                <w:color w:val="000000"/>
                <w:sz w:val="22"/>
                <w:szCs w:val="22"/>
                <w:lang w:val="en-US" w:eastAsia="en-US"/>
              </w:rPr>
              <w:t xml:space="preserve">the individual’s </w:t>
            </w:r>
            <w:r w:rsidRPr="00A0057F">
              <w:rPr>
                <w:rFonts w:ascii="Arial" w:eastAsiaTheme="minorHAnsi" w:hAnsi="Arial" w:cs="Arial"/>
                <w:color w:val="000000"/>
                <w:sz w:val="22"/>
                <w:szCs w:val="22"/>
                <w:lang w:val="en-US" w:eastAsia="en-US"/>
              </w:rPr>
              <w:t>clinical records.</w:t>
            </w:r>
          </w:p>
        </w:tc>
      </w:tr>
      <w:tr w:rsidR="00BA16C1" w:rsidRPr="00CB5D91" w14:paraId="1D6C5913" w14:textId="77777777" w:rsidTr="00E71E60">
        <w:tc>
          <w:tcPr>
            <w:tcW w:w="2578" w:type="dxa"/>
          </w:tcPr>
          <w:p w14:paraId="42C36B17" w14:textId="77777777" w:rsidR="00BA16C1" w:rsidRPr="004010D7" w:rsidRDefault="0018366E" w:rsidP="00B4381D">
            <w:pPr>
              <w:pStyle w:val="Header"/>
              <w:tabs>
                <w:tab w:val="left" w:pos="720"/>
              </w:tabs>
              <w:spacing w:before="120" w:after="120"/>
              <w:rPr>
                <w:rFonts w:ascii="Arial" w:hAnsi="Arial" w:cs="Arial"/>
                <w:b/>
                <w:sz w:val="22"/>
                <w:szCs w:val="22"/>
              </w:rPr>
            </w:pPr>
            <w:r>
              <w:lastRenderedPageBreak/>
              <w:br w:type="page"/>
            </w:r>
            <w:r w:rsidR="00BA16C1" w:rsidRPr="004010D7">
              <w:rPr>
                <w:rFonts w:ascii="Arial" w:hAnsi="Arial" w:cs="Arial"/>
                <w:b/>
                <w:sz w:val="22"/>
                <w:szCs w:val="22"/>
              </w:rPr>
              <w:t xml:space="preserve">Action </w:t>
            </w:r>
            <w:r w:rsidR="00BA16C1">
              <w:rPr>
                <w:rFonts w:ascii="Arial" w:hAnsi="Arial" w:cs="Arial"/>
                <w:b/>
                <w:sz w:val="22"/>
                <w:szCs w:val="22"/>
              </w:rPr>
              <w:t xml:space="preserve">to be taken </w:t>
            </w:r>
            <w:r w:rsidR="00BA16C1" w:rsidRPr="004010D7">
              <w:rPr>
                <w:rFonts w:ascii="Arial" w:hAnsi="Arial" w:cs="Arial"/>
                <w:b/>
                <w:sz w:val="22"/>
                <w:szCs w:val="22"/>
              </w:rPr>
              <w:t xml:space="preserve">if </w:t>
            </w:r>
            <w:r w:rsidR="00BA16C1">
              <w:rPr>
                <w:rFonts w:ascii="Arial" w:hAnsi="Arial" w:cs="Arial"/>
                <w:b/>
                <w:sz w:val="22"/>
                <w:szCs w:val="22"/>
              </w:rPr>
              <w:t xml:space="preserve">the </w:t>
            </w:r>
            <w:r w:rsidR="00BA16C1" w:rsidRPr="004010D7">
              <w:rPr>
                <w:rFonts w:ascii="Arial" w:hAnsi="Arial" w:cs="Arial"/>
                <w:b/>
                <w:sz w:val="22"/>
                <w:szCs w:val="22"/>
              </w:rPr>
              <w:t xml:space="preserve">patient </w:t>
            </w:r>
            <w:r w:rsidR="00BA16C1">
              <w:rPr>
                <w:rFonts w:ascii="Arial" w:hAnsi="Arial" w:cs="Arial"/>
                <w:b/>
                <w:sz w:val="22"/>
                <w:szCs w:val="22"/>
              </w:rPr>
              <w:t xml:space="preserve">or carer </w:t>
            </w:r>
            <w:r w:rsidR="00BA16C1" w:rsidRPr="004010D7">
              <w:rPr>
                <w:rFonts w:ascii="Arial" w:hAnsi="Arial" w:cs="Arial"/>
                <w:b/>
                <w:sz w:val="22"/>
                <w:szCs w:val="22"/>
              </w:rPr>
              <w:t>declines treatment</w:t>
            </w:r>
          </w:p>
        </w:tc>
        <w:tc>
          <w:tcPr>
            <w:tcW w:w="7796" w:type="dxa"/>
          </w:tcPr>
          <w:p w14:paraId="5DF03323" w14:textId="0E04D666" w:rsidR="00BA16C1" w:rsidRPr="00A33792" w:rsidRDefault="007C26CF" w:rsidP="00B4381D">
            <w:pPr>
              <w:spacing w:before="120" w:after="120"/>
              <w:rPr>
                <w:rFonts w:cs="Arial"/>
                <w:sz w:val="22"/>
                <w:szCs w:val="22"/>
                <w:lang w:val="en-US"/>
              </w:rPr>
            </w:pPr>
            <w:r w:rsidRPr="00A33792">
              <w:rPr>
                <w:rFonts w:cs="Arial"/>
                <w:sz w:val="22"/>
                <w:szCs w:val="22"/>
                <w:lang w:val="en-US"/>
              </w:rPr>
              <w:t xml:space="preserve">Informed consent, from the </w:t>
            </w:r>
            <w:r w:rsidR="005143C8">
              <w:rPr>
                <w:rFonts w:cs="Arial"/>
                <w:sz w:val="22"/>
                <w:szCs w:val="22"/>
                <w:lang w:val="en-US"/>
              </w:rPr>
              <w:t>individual</w:t>
            </w:r>
            <w:r w:rsidR="005143C8" w:rsidRPr="00A33792">
              <w:rPr>
                <w:rFonts w:cs="Arial"/>
                <w:sz w:val="22"/>
                <w:szCs w:val="22"/>
                <w:lang w:val="en-US"/>
              </w:rPr>
              <w:t xml:space="preserve"> </w:t>
            </w:r>
            <w:r w:rsidRPr="00A33792">
              <w:rPr>
                <w:rFonts w:cs="Arial"/>
                <w:sz w:val="22"/>
                <w:szCs w:val="22"/>
                <w:lang w:val="en-US"/>
              </w:rPr>
              <w:t xml:space="preserve">or </w:t>
            </w:r>
            <w:r w:rsidR="00BA16C1" w:rsidRPr="00A33792">
              <w:rPr>
                <w:rFonts w:cs="Arial"/>
                <w:sz w:val="22"/>
                <w:szCs w:val="22"/>
                <w:lang w:val="en-US"/>
              </w:rPr>
              <w:t>a pe</w:t>
            </w:r>
            <w:r w:rsidRPr="00A33792">
              <w:rPr>
                <w:rFonts w:cs="Arial"/>
                <w:sz w:val="22"/>
                <w:szCs w:val="22"/>
                <w:lang w:val="en-US"/>
              </w:rPr>
              <w:t xml:space="preserve">rson legally able to act on the </w:t>
            </w:r>
            <w:r w:rsidR="005143C8">
              <w:rPr>
                <w:rFonts w:cs="Arial"/>
                <w:sz w:val="22"/>
                <w:szCs w:val="22"/>
                <w:lang w:val="en-US"/>
              </w:rPr>
              <w:t>person</w:t>
            </w:r>
            <w:r w:rsidR="005143C8" w:rsidRPr="00A33792">
              <w:rPr>
                <w:rFonts w:cs="Arial"/>
                <w:sz w:val="22"/>
                <w:szCs w:val="22"/>
                <w:lang w:val="en-US"/>
              </w:rPr>
              <w:t xml:space="preserve">’s </w:t>
            </w:r>
            <w:r w:rsidR="00BA16C1" w:rsidRPr="00A33792">
              <w:rPr>
                <w:rFonts w:cs="Arial"/>
                <w:sz w:val="22"/>
                <w:szCs w:val="22"/>
                <w:lang w:val="en-US"/>
              </w:rPr>
              <w:t>behalf, must be obtained for each administration.</w:t>
            </w:r>
            <w:r w:rsidR="001042CA">
              <w:rPr>
                <w:rFonts w:cs="Arial"/>
                <w:sz w:val="22"/>
                <w:szCs w:val="22"/>
                <w:lang w:val="en-US"/>
              </w:rPr>
              <w:t xml:space="preserve"> </w:t>
            </w:r>
            <w:r w:rsidR="001042CA" w:rsidRPr="009B51DB">
              <w:rPr>
                <w:rFonts w:cs="Arial"/>
                <w:sz w:val="22"/>
                <w:szCs w:val="22"/>
                <w:lang w:val="en-US"/>
              </w:rPr>
              <w:t xml:space="preserve">Where a person lacks the capacity, in accordance with the </w:t>
            </w:r>
            <w:hyperlink r:id="rId32" w:history="1">
              <w:r w:rsidR="001042CA" w:rsidRPr="009B51DB">
                <w:rPr>
                  <w:rFonts w:cs="Arial"/>
                  <w:color w:val="0000FF"/>
                  <w:sz w:val="22"/>
                  <w:szCs w:val="22"/>
                  <w:u w:val="single"/>
                  <w:lang w:val="en-US"/>
                </w:rPr>
                <w:t>Mental Capacity Act 2005</w:t>
              </w:r>
            </w:hyperlink>
            <w:r w:rsidR="001042CA" w:rsidRPr="009B51DB">
              <w:rPr>
                <w:rFonts w:cs="Arial"/>
                <w:sz w:val="22"/>
                <w:szCs w:val="22"/>
                <w:lang w:val="en-US"/>
              </w:rPr>
              <w:t xml:space="preserve">, a decision to vaccinate may be made in the individual’s best interests. </w:t>
            </w:r>
            <w:r w:rsidR="001042CA" w:rsidRPr="009B51DB">
              <w:rPr>
                <w:rFonts w:eastAsia="Arial" w:cs="Arial"/>
                <w:sz w:val="22"/>
                <w:szCs w:val="22"/>
              </w:rPr>
              <w:t>F</w:t>
            </w:r>
            <w:r w:rsidR="001042CA" w:rsidRPr="009B51DB">
              <w:rPr>
                <w:rFonts w:cs="Arial"/>
                <w:sz w:val="22"/>
                <w:szCs w:val="22"/>
              </w:rPr>
              <w:t>or further information on consent see</w:t>
            </w:r>
            <w:r w:rsidR="001042CA" w:rsidRPr="009B51DB">
              <w:rPr>
                <w:rFonts w:eastAsiaTheme="minorHAnsi" w:cs="Arial"/>
                <w:sz w:val="22"/>
                <w:szCs w:val="22"/>
              </w:rPr>
              <w:t xml:space="preserve"> </w:t>
            </w:r>
            <w:hyperlink r:id="rId33" w:history="1">
              <w:r w:rsidR="001042CA" w:rsidRPr="009B51DB">
                <w:rPr>
                  <w:rFonts w:eastAsiaTheme="minorHAnsi" w:cs="Arial"/>
                  <w:color w:val="0000FF"/>
                  <w:sz w:val="22"/>
                  <w:szCs w:val="22"/>
                  <w:u w:val="single"/>
                </w:rPr>
                <w:t>Chapter 2</w:t>
              </w:r>
            </w:hyperlink>
            <w:r w:rsidR="001042CA" w:rsidRPr="009B51DB">
              <w:rPr>
                <w:rFonts w:eastAsiaTheme="minorHAnsi" w:cs="Arial"/>
                <w:sz w:val="22"/>
                <w:szCs w:val="22"/>
              </w:rPr>
              <w:t xml:space="preserve"> of</w:t>
            </w:r>
            <w:r w:rsidR="003D5E41">
              <w:rPr>
                <w:rFonts w:eastAsiaTheme="minorHAnsi" w:cs="Arial"/>
                <w:sz w:val="22"/>
                <w:szCs w:val="22"/>
              </w:rPr>
              <w:t xml:space="preserve"> the</w:t>
            </w:r>
            <w:r w:rsidR="001042CA" w:rsidRPr="009B51DB">
              <w:rPr>
                <w:rFonts w:eastAsiaTheme="minorHAnsi" w:cs="Arial"/>
                <w:sz w:val="22"/>
                <w:szCs w:val="22"/>
              </w:rPr>
              <w:t xml:space="preserve"> ‘</w:t>
            </w:r>
            <w:hyperlink r:id="rId34" w:history="1">
              <w:r w:rsidR="003D5E41">
                <w:rPr>
                  <w:rFonts w:eastAsiaTheme="minorHAnsi" w:cs="Arial"/>
                  <w:color w:val="0000FF"/>
                  <w:sz w:val="22"/>
                  <w:szCs w:val="22"/>
                  <w:u w:val="single"/>
                </w:rPr>
                <w:t>Green Book</w:t>
              </w:r>
            </w:hyperlink>
            <w:r w:rsidR="001042CA" w:rsidRPr="009B51DB">
              <w:rPr>
                <w:rFonts w:eastAsiaTheme="minorHAnsi" w:cs="Arial"/>
                <w:color w:val="0000FF"/>
                <w:sz w:val="22"/>
                <w:szCs w:val="22"/>
                <w:u w:val="single"/>
              </w:rPr>
              <w:t>’</w:t>
            </w:r>
            <w:r w:rsidR="001042CA" w:rsidRPr="009B51DB">
              <w:rPr>
                <w:rFonts w:eastAsiaTheme="minorHAnsi" w:cs="Arial"/>
                <w:sz w:val="22"/>
                <w:szCs w:val="22"/>
              </w:rPr>
              <w:t>.</w:t>
            </w:r>
          </w:p>
          <w:p w14:paraId="62E6A120" w14:textId="77777777" w:rsidR="00BA16C1" w:rsidRPr="00A33792" w:rsidRDefault="00BA16C1" w:rsidP="00B4381D">
            <w:pPr>
              <w:spacing w:after="120"/>
              <w:rPr>
                <w:rFonts w:cs="Arial"/>
                <w:sz w:val="22"/>
                <w:szCs w:val="22"/>
                <w:lang w:val="en-US"/>
              </w:rPr>
            </w:pPr>
            <w:r w:rsidRPr="00A33792">
              <w:rPr>
                <w:rFonts w:cs="Arial"/>
                <w:sz w:val="22"/>
                <w:szCs w:val="22"/>
                <w:lang w:val="en-US"/>
              </w:rPr>
              <w:t xml:space="preserve">Advise </w:t>
            </w:r>
            <w:r w:rsidR="005143C8">
              <w:rPr>
                <w:rFonts w:cs="Arial"/>
                <w:sz w:val="22"/>
                <w:szCs w:val="22"/>
                <w:lang w:val="en-US"/>
              </w:rPr>
              <w:t>the individual</w:t>
            </w:r>
            <w:r w:rsidRPr="00A33792">
              <w:rPr>
                <w:rFonts w:cs="Arial"/>
                <w:sz w:val="22"/>
                <w:szCs w:val="22"/>
                <w:lang w:val="en-US"/>
              </w:rPr>
              <w:t>/carer about the protective effects of the vaccine, the risks of infection and potential complications</w:t>
            </w:r>
            <w:r w:rsidR="00343306">
              <w:rPr>
                <w:rFonts w:cs="Arial"/>
                <w:sz w:val="22"/>
                <w:szCs w:val="22"/>
                <w:lang w:val="en-US"/>
              </w:rPr>
              <w:t xml:space="preserve"> if not immunised</w:t>
            </w:r>
            <w:r w:rsidRPr="00A33792">
              <w:rPr>
                <w:rFonts w:cs="Arial"/>
                <w:sz w:val="22"/>
                <w:szCs w:val="22"/>
                <w:lang w:val="en-US"/>
              </w:rPr>
              <w:t>.</w:t>
            </w:r>
          </w:p>
          <w:p w14:paraId="44C0398B" w14:textId="6AA1B13D" w:rsidR="00BA16C1" w:rsidRPr="00011CD7" w:rsidRDefault="00BA16C1" w:rsidP="00B4381D">
            <w:pPr>
              <w:spacing w:after="120"/>
              <w:rPr>
                <w:rFonts w:cs="Arial"/>
                <w:color w:val="FF0000"/>
                <w:sz w:val="22"/>
                <w:szCs w:val="22"/>
              </w:rPr>
            </w:pPr>
            <w:r w:rsidRPr="00A33792">
              <w:rPr>
                <w:rFonts w:cs="Arial"/>
                <w:sz w:val="22"/>
                <w:szCs w:val="22"/>
              </w:rPr>
              <w:t>Document advice given and decision reached</w:t>
            </w:r>
            <w:r w:rsidR="00732D6F">
              <w:rPr>
                <w:rFonts w:cs="Arial"/>
                <w:sz w:val="22"/>
                <w:szCs w:val="22"/>
              </w:rPr>
              <w:t xml:space="preserve"> and inform</w:t>
            </w:r>
            <w:r w:rsidR="007760FE">
              <w:rPr>
                <w:rFonts w:cs="Arial"/>
                <w:sz w:val="22"/>
                <w:szCs w:val="22"/>
              </w:rPr>
              <w:t xml:space="preserve"> </w:t>
            </w:r>
            <w:r w:rsidR="00851819">
              <w:rPr>
                <w:rFonts w:cs="Arial"/>
                <w:sz w:val="22"/>
                <w:szCs w:val="22"/>
              </w:rPr>
              <w:t xml:space="preserve">individual’s </w:t>
            </w:r>
            <w:r w:rsidR="00732D6F">
              <w:rPr>
                <w:rFonts w:cs="Arial"/>
                <w:sz w:val="22"/>
                <w:szCs w:val="22"/>
              </w:rPr>
              <w:t xml:space="preserve"> GP as appropriate</w:t>
            </w:r>
            <w:r w:rsidR="00A83A45">
              <w:rPr>
                <w:rFonts w:cs="Arial"/>
                <w:sz w:val="22"/>
                <w:szCs w:val="22"/>
              </w:rPr>
              <w:t>.</w:t>
            </w:r>
          </w:p>
        </w:tc>
      </w:tr>
      <w:tr w:rsidR="00032A94" w:rsidRPr="00CB5D91" w14:paraId="3AF17080" w14:textId="77777777" w:rsidTr="00E71E60">
        <w:tc>
          <w:tcPr>
            <w:tcW w:w="2578" w:type="dxa"/>
          </w:tcPr>
          <w:p w14:paraId="60A1DDA1" w14:textId="77777777" w:rsidR="00032A94" w:rsidRDefault="00032A94" w:rsidP="00B4381D">
            <w:pPr>
              <w:spacing w:before="120" w:after="120"/>
              <w:rPr>
                <w:rFonts w:cs="Arial"/>
                <w:b/>
                <w:sz w:val="22"/>
                <w:szCs w:val="22"/>
              </w:rPr>
            </w:pPr>
            <w:r>
              <w:rPr>
                <w:rFonts w:cs="Arial"/>
                <w:b/>
                <w:sz w:val="22"/>
                <w:szCs w:val="22"/>
              </w:rPr>
              <w:t>Arrangements for referral for medical advice</w:t>
            </w:r>
          </w:p>
        </w:tc>
        <w:tc>
          <w:tcPr>
            <w:tcW w:w="7796" w:type="dxa"/>
          </w:tcPr>
          <w:p w14:paraId="3CC05E60" w14:textId="77777777" w:rsidR="00032A94" w:rsidRPr="00011CD7" w:rsidRDefault="00482A0D" w:rsidP="00530ED8">
            <w:pPr>
              <w:spacing w:before="120" w:after="120"/>
              <w:rPr>
                <w:rFonts w:cs="Arial"/>
                <w:color w:val="FF0000"/>
                <w:sz w:val="22"/>
                <w:szCs w:val="22"/>
              </w:rPr>
            </w:pPr>
            <w:r>
              <w:rPr>
                <w:rFonts w:cs="Arial"/>
                <w:sz w:val="22"/>
                <w:szCs w:val="22"/>
              </w:rPr>
              <w:t xml:space="preserve">Refer to </w:t>
            </w:r>
            <w:r w:rsidR="00530ED8">
              <w:rPr>
                <w:rFonts w:cs="Arial"/>
                <w:sz w:val="22"/>
                <w:szCs w:val="22"/>
              </w:rPr>
              <w:t xml:space="preserve">individual’s </w:t>
            </w:r>
            <w:r>
              <w:rPr>
                <w:rFonts w:cs="Arial"/>
                <w:sz w:val="22"/>
                <w:szCs w:val="22"/>
              </w:rPr>
              <w:t>GP</w:t>
            </w:r>
            <w:r w:rsidR="00A83A45">
              <w:rPr>
                <w:rFonts w:cs="Arial"/>
                <w:sz w:val="22"/>
                <w:szCs w:val="22"/>
              </w:rPr>
              <w:t>.</w:t>
            </w:r>
          </w:p>
        </w:tc>
      </w:tr>
    </w:tbl>
    <w:p w14:paraId="35EABA2F" w14:textId="77777777" w:rsidR="00F11E9E" w:rsidRDefault="00F11E9E">
      <w:pPr>
        <w:overflowPunct/>
        <w:autoSpaceDE/>
        <w:autoSpaceDN/>
        <w:adjustRightInd/>
        <w:jc w:val="center"/>
        <w:textAlignment w:val="auto"/>
        <w:rPr>
          <w:rFonts w:cs="Arial"/>
          <w:b/>
          <w:szCs w:val="24"/>
        </w:rPr>
      </w:pPr>
      <w:r>
        <w:rPr>
          <w:rFonts w:cs="Arial"/>
          <w:b/>
          <w:szCs w:val="24"/>
        </w:rPr>
        <w:br w:type="page"/>
      </w:r>
    </w:p>
    <w:p w14:paraId="08F5629D" w14:textId="77777777" w:rsidR="008431D2" w:rsidRPr="00A13AE5" w:rsidRDefault="00B37C58" w:rsidP="00A32A8A">
      <w:pPr>
        <w:pStyle w:val="ListParagraph"/>
        <w:numPr>
          <w:ilvl w:val="0"/>
          <w:numId w:val="34"/>
        </w:numPr>
        <w:overflowPunct/>
        <w:autoSpaceDE/>
        <w:autoSpaceDN/>
        <w:adjustRightInd/>
        <w:textAlignment w:val="auto"/>
        <w:rPr>
          <w:rFonts w:cs="Arial"/>
          <w:b/>
          <w:szCs w:val="24"/>
        </w:rPr>
      </w:pPr>
      <w:r w:rsidRPr="00A13AE5">
        <w:rPr>
          <w:rFonts w:cs="Arial"/>
          <w:b/>
          <w:szCs w:val="24"/>
        </w:rPr>
        <w:lastRenderedPageBreak/>
        <w:t>Description of Treatment</w:t>
      </w:r>
    </w:p>
    <w:p w14:paraId="48D4C3BA" w14:textId="77777777" w:rsidR="00A13AE5" w:rsidRPr="00A13AE5" w:rsidRDefault="00A13AE5" w:rsidP="00A13AE5">
      <w:pPr>
        <w:pStyle w:val="ListParagraph"/>
        <w:overflowPunct/>
        <w:autoSpaceDE/>
        <w:autoSpaceDN/>
        <w:adjustRightInd/>
        <w:textAlignment w:val="auto"/>
        <w:rPr>
          <w:rFonts w:cs="Arial"/>
          <w:b/>
          <w:szCs w:val="24"/>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1"/>
        <w:gridCol w:w="7444"/>
      </w:tblGrid>
      <w:tr w:rsidR="001E01B9" w:rsidRPr="00E14201" w14:paraId="58D1788F" w14:textId="77777777" w:rsidTr="00BB30EE">
        <w:tc>
          <w:tcPr>
            <w:tcW w:w="2791" w:type="dxa"/>
          </w:tcPr>
          <w:p w14:paraId="2565943C" w14:textId="3583F346" w:rsidR="00B37C58" w:rsidRPr="00E14201" w:rsidRDefault="00B37C58" w:rsidP="007E045E">
            <w:pPr>
              <w:spacing w:before="120" w:after="120"/>
              <w:rPr>
                <w:rFonts w:cs="Arial"/>
                <w:b/>
                <w:color w:val="FF0000"/>
                <w:sz w:val="22"/>
                <w:szCs w:val="22"/>
              </w:rPr>
            </w:pPr>
            <w:r w:rsidRPr="00F570A6">
              <w:rPr>
                <w:rFonts w:cs="Arial"/>
                <w:b/>
                <w:sz w:val="22"/>
                <w:szCs w:val="22"/>
              </w:rPr>
              <w:t xml:space="preserve">Name, strength </w:t>
            </w:r>
            <w:r w:rsidR="00941E45">
              <w:rPr>
                <w:rFonts w:cs="Arial"/>
                <w:b/>
                <w:sz w:val="22"/>
                <w:szCs w:val="22"/>
              </w:rPr>
              <w:t>and</w:t>
            </w:r>
            <w:r w:rsidRPr="00F570A6">
              <w:rPr>
                <w:rFonts w:cs="Arial"/>
                <w:b/>
                <w:sz w:val="22"/>
                <w:szCs w:val="22"/>
              </w:rPr>
              <w:t xml:space="preserve"> formulation of drug</w:t>
            </w:r>
          </w:p>
        </w:tc>
        <w:tc>
          <w:tcPr>
            <w:tcW w:w="7444" w:type="dxa"/>
          </w:tcPr>
          <w:p w14:paraId="44F47739" w14:textId="77777777" w:rsidR="00C754B2" w:rsidRPr="00B008BA" w:rsidRDefault="002A15A4" w:rsidP="00C754B2">
            <w:pPr>
              <w:shd w:val="clear" w:color="auto" w:fill="FFFFFF"/>
              <w:overflowPunct/>
              <w:autoSpaceDE/>
              <w:autoSpaceDN/>
              <w:adjustRightInd/>
              <w:spacing w:before="120"/>
              <w:textAlignment w:val="auto"/>
              <w:rPr>
                <w:rFonts w:cs="Arial"/>
                <w:sz w:val="22"/>
                <w:szCs w:val="22"/>
              </w:rPr>
            </w:pPr>
            <w:r w:rsidRPr="00AC6CB7">
              <w:rPr>
                <w:rFonts w:cs="Arial"/>
                <w:sz w:val="22"/>
                <w:szCs w:val="22"/>
              </w:rPr>
              <w:t>Inactivated influenza vaccine</w:t>
            </w:r>
            <w:r w:rsidR="00304270" w:rsidRPr="00AC6CB7">
              <w:rPr>
                <w:rFonts w:cs="Arial"/>
                <w:sz w:val="22"/>
                <w:szCs w:val="22"/>
              </w:rPr>
              <w:t xml:space="preserve"> suspension in a pre-filled syringe</w:t>
            </w:r>
            <w:r w:rsidR="00C754B2">
              <w:rPr>
                <w:rFonts w:cs="Arial"/>
                <w:sz w:val="22"/>
                <w:szCs w:val="22"/>
              </w:rPr>
              <w:t xml:space="preserve"> including</w:t>
            </w:r>
            <w:r w:rsidR="00C754B2" w:rsidRPr="00B008BA">
              <w:rPr>
                <w:rFonts w:cs="Arial"/>
                <w:sz w:val="22"/>
                <w:szCs w:val="22"/>
              </w:rPr>
              <w:t>:</w:t>
            </w:r>
          </w:p>
          <w:p w14:paraId="7E365CE7" w14:textId="5EE31F36" w:rsidR="00096FDD" w:rsidRPr="00941E45" w:rsidRDefault="00096FDD" w:rsidP="00941E45">
            <w:pPr>
              <w:numPr>
                <w:ilvl w:val="0"/>
                <w:numId w:val="30"/>
              </w:numPr>
              <w:overflowPunct/>
              <w:ind w:left="312" w:hanging="284"/>
              <w:textAlignment w:val="auto"/>
              <w:rPr>
                <w:rFonts w:cs="Arial"/>
                <w:sz w:val="22"/>
                <w:szCs w:val="22"/>
              </w:rPr>
            </w:pPr>
            <w:r>
              <w:rPr>
                <w:rFonts w:cs="Arial"/>
                <w:sz w:val="22"/>
                <w:szCs w:val="22"/>
              </w:rPr>
              <w:t xml:space="preserve">adjuvanted </w:t>
            </w:r>
            <w:r w:rsidR="00941E45">
              <w:rPr>
                <w:rFonts w:cs="Arial"/>
                <w:sz w:val="22"/>
                <w:szCs w:val="22"/>
              </w:rPr>
              <w:t>quad</w:t>
            </w:r>
            <w:r>
              <w:rPr>
                <w:rFonts w:cs="Arial"/>
                <w:sz w:val="22"/>
                <w:szCs w:val="22"/>
              </w:rPr>
              <w:t>rivalent</w:t>
            </w:r>
            <w:r w:rsidRPr="00F1548D">
              <w:rPr>
                <w:rFonts w:cs="Arial"/>
                <w:sz w:val="22"/>
                <w:szCs w:val="22"/>
              </w:rPr>
              <w:t xml:space="preserve"> </w:t>
            </w:r>
            <w:r>
              <w:rPr>
                <w:rFonts w:cs="Arial"/>
                <w:sz w:val="22"/>
                <w:szCs w:val="22"/>
              </w:rPr>
              <w:t xml:space="preserve">influenza </w:t>
            </w:r>
            <w:r w:rsidRPr="00F1548D">
              <w:rPr>
                <w:rFonts w:cs="Arial"/>
                <w:sz w:val="22"/>
                <w:szCs w:val="22"/>
              </w:rPr>
              <w:t>vaccine (a</w:t>
            </w:r>
            <w:r w:rsidR="00941E45">
              <w:rPr>
                <w:rFonts w:cs="Arial"/>
                <w:sz w:val="22"/>
                <w:szCs w:val="22"/>
              </w:rPr>
              <w:t>Q</w:t>
            </w:r>
            <w:r w:rsidRPr="00F1548D">
              <w:rPr>
                <w:rFonts w:cs="Arial"/>
                <w:sz w:val="22"/>
                <w:szCs w:val="22"/>
              </w:rPr>
              <w:t>IV)</w:t>
            </w:r>
          </w:p>
          <w:p w14:paraId="04BA0FFF" w14:textId="322CB019" w:rsidR="00C754B2" w:rsidRPr="00941E45" w:rsidRDefault="00C754B2" w:rsidP="00941E45">
            <w:pPr>
              <w:pStyle w:val="ListParagraph"/>
              <w:numPr>
                <w:ilvl w:val="0"/>
                <w:numId w:val="30"/>
              </w:numPr>
              <w:shd w:val="clear" w:color="auto" w:fill="FFFFFF"/>
              <w:overflowPunct/>
              <w:autoSpaceDE/>
              <w:autoSpaceDN/>
              <w:adjustRightInd/>
              <w:ind w:left="312" w:hanging="284"/>
              <w:textAlignment w:val="auto"/>
              <w:rPr>
                <w:rFonts w:cs="Arial"/>
                <w:sz w:val="22"/>
                <w:szCs w:val="22"/>
              </w:rPr>
            </w:pPr>
            <w:r>
              <w:rPr>
                <w:rFonts w:cs="Arial"/>
                <w:sz w:val="22"/>
                <w:szCs w:val="22"/>
              </w:rPr>
              <w:t>cell-based</w:t>
            </w:r>
            <w:r w:rsidRPr="00BB1406">
              <w:rPr>
                <w:rFonts w:cs="Arial"/>
                <w:sz w:val="22"/>
                <w:szCs w:val="22"/>
              </w:rPr>
              <w:t xml:space="preserve"> quadrivalent </w:t>
            </w:r>
            <w:r>
              <w:rPr>
                <w:rFonts w:cs="Arial"/>
                <w:sz w:val="22"/>
                <w:szCs w:val="22"/>
              </w:rPr>
              <w:t xml:space="preserve">influenza </w:t>
            </w:r>
            <w:r w:rsidR="00EC33A2">
              <w:rPr>
                <w:rFonts w:cs="Arial"/>
                <w:sz w:val="22"/>
                <w:szCs w:val="22"/>
              </w:rPr>
              <w:t>vaccine (QIVc)</w:t>
            </w:r>
          </w:p>
          <w:p w14:paraId="7B9AF398" w14:textId="73E0A62A" w:rsidR="00096FDD" w:rsidRDefault="00096FDD" w:rsidP="00096FDD">
            <w:pPr>
              <w:numPr>
                <w:ilvl w:val="0"/>
                <w:numId w:val="30"/>
              </w:numPr>
              <w:overflowPunct/>
              <w:ind w:left="312" w:hanging="284"/>
              <w:textAlignment w:val="auto"/>
              <w:rPr>
                <w:rFonts w:cs="Arial"/>
                <w:sz w:val="22"/>
                <w:szCs w:val="22"/>
              </w:rPr>
            </w:pPr>
            <w:r>
              <w:rPr>
                <w:rFonts w:cs="Arial"/>
                <w:sz w:val="22"/>
                <w:szCs w:val="22"/>
              </w:rPr>
              <w:t>e</w:t>
            </w:r>
            <w:r w:rsidRPr="00F1548D">
              <w:rPr>
                <w:rFonts w:cs="Arial"/>
                <w:sz w:val="22"/>
                <w:szCs w:val="22"/>
              </w:rPr>
              <w:t>gg</w:t>
            </w:r>
            <w:r>
              <w:rPr>
                <w:rFonts w:cs="Arial"/>
                <w:sz w:val="22"/>
                <w:szCs w:val="22"/>
              </w:rPr>
              <w:t>-grown</w:t>
            </w:r>
            <w:r w:rsidRPr="00F1548D">
              <w:rPr>
                <w:rFonts w:cs="Arial"/>
                <w:sz w:val="22"/>
                <w:szCs w:val="22"/>
              </w:rPr>
              <w:t xml:space="preserve"> quadrivalent in</w:t>
            </w:r>
            <w:r>
              <w:rPr>
                <w:rFonts w:cs="Arial"/>
                <w:sz w:val="22"/>
                <w:szCs w:val="22"/>
              </w:rPr>
              <w:t xml:space="preserve">fluenza </w:t>
            </w:r>
            <w:r w:rsidRPr="00F1548D">
              <w:rPr>
                <w:rFonts w:cs="Arial"/>
                <w:sz w:val="22"/>
                <w:szCs w:val="22"/>
              </w:rPr>
              <w:t>vaccine (QIVe)</w:t>
            </w:r>
          </w:p>
          <w:p w14:paraId="74C02AE7" w14:textId="38A8DDE3" w:rsidR="00941E45" w:rsidRPr="00941E45" w:rsidRDefault="00941E45" w:rsidP="00941E45">
            <w:pPr>
              <w:numPr>
                <w:ilvl w:val="0"/>
                <w:numId w:val="30"/>
              </w:numPr>
              <w:overflowPunct/>
              <w:ind w:left="312" w:hanging="284"/>
              <w:textAlignment w:val="auto"/>
              <w:rPr>
                <w:rFonts w:cs="Arial"/>
                <w:sz w:val="22"/>
                <w:szCs w:val="22"/>
              </w:rPr>
            </w:pPr>
            <w:r>
              <w:rPr>
                <w:rFonts w:cs="Arial"/>
                <w:sz w:val="22"/>
                <w:szCs w:val="22"/>
              </w:rPr>
              <w:t>recombinant quadrivalent influenza vaccine (QIVr), Supemtek</w:t>
            </w:r>
            <w:r w:rsidRPr="00BE0AF1">
              <w:rPr>
                <w:rFonts w:cs="Arial"/>
                <w:sz w:val="22"/>
                <w:szCs w:val="22"/>
                <w:lang w:val="en"/>
              </w:rPr>
              <w:t>▼</w:t>
            </w:r>
          </w:p>
          <w:p w14:paraId="4F2FF64F" w14:textId="354DBD68" w:rsidR="00C754B2" w:rsidRPr="00F1548D" w:rsidRDefault="00C754B2" w:rsidP="00C754B2">
            <w:pPr>
              <w:pStyle w:val="Default"/>
              <w:spacing w:before="120"/>
              <w:rPr>
                <w:rFonts w:eastAsiaTheme="minorHAnsi"/>
                <w:lang w:eastAsia="en-US"/>
              </w:rPr>
            </w:pPr>
            <w:r w:rsidRPr="00BB1406">
              <w:rPr>
                <w:color w:val="auto"/>
                <w:sz w:val="22"/>
                <w:szCs w:val="22"/>
              </w:rPr>
              <w:t xml:space="preserve">Note: This </w:t>
            </w:r>
            <w:r w:rsidRPr="001D54AC">
              <w:rPr>
                <w:sz w:val="22"/>
                <w:szCs w:val="22"/>
              </w:rPr>
              <w:t xml:space="preserve">PGD does not include high-dose </w:t>
            </w:r>
            <w:r w:rsidR="00941E45">
              <w:rPr>
                <w:sz w:val="22"/>
                <w:szCs w:val="22"/>
              </w:rPr>
              <w:t>quad</w:t>
            </w:r>
            <w:r w:rsidRPr="001D54AC">
              <w:rPr>
                <w:sz w:val="22"/>
                <w:szCs w:val="22"/>
              </w:rPr>
              <w:t xml:space="preserve">rivalent </w:t>
            </w:r>
            <w:r>
              <w:rPr>
                <w:sz w:val="22"/>
                <w:szCs w:val="22"/>
              </w:rPr>
              <w:t xml:space="preserve">influenza </w:t>
            </w:r>
            <w:r w:rsidRPr="001D54AC">
              <w:rPr>
                <w:sz w:val="22"/>
                <w:szCs w:val="22"/>
              </w:rPr>
              <w:t>vaccine (</w:t>
            </w:r>
            <w:r w:rsidR="00941E45">
              <w:rPr>
                <w:sz w:val="22"/>
                <w:szCs w:val="22"/>
              </w:rPr>
              <w:t>Q</w:t>
            </w:r>
            <w:r w:rsidRPr="001D54AC">
              <w:rPr>
                <w:sz w:val="22"/>
                <w:szCs w:val="22"/>
              </w:rPr>
              <w:t xml:space="preserve">IV-HD) or </w:t>
            </w:r>
            <w:r w:rsidRPr="00C57E6D">
              <w:rPr>
                <w:sz w:val="22"/>
                <w:szCs w:val="22"/>
              </w:rPr>
              <w:t>trivalent influenza vaccine</w:t>
            </w:r>
            <w:r w:rsidR="00941E45">
              <w:rPr>
                <w:sz w:val="22"/>
                <w:szCs w:val="22"/>
              </w:rPr>
              <w:t>s</w:t>
            </w:r>
            <w:r w:rsidRPr="001D54AC">
              <w:rPr>
                <w:sz w:val="22"/>
                <w:szCs w:val="22"/>
              </w:rPr>
              <w:t xml:space="preserve"> as these vaccines </w:t>
            </w:r>
            <w:r>
              <w:rPr>
                <w:color w:val="auto"/>
                <w:sz w:val="22"/>
                <w:szCs w:val="22"/>
              </w:rPr>
              <w:t xml:space="preserve">are not </w:t>
            </w:r>
            <w:r>
              <w:rPr>
                <w:sz w:val="22"/>
                <w:szCs w:val="22"/>
              </w:rPr>
              <w:t>eligible for re-imbursement under the NHS i</w:t>
            </w:r>
            <w:r w:rsidRPr="001D54AC">
              <w:rPr>
                <w:sz w:val="22"/>
                <w:szCs w:val="22"/>
              </w:rPr>
              <w:t xml:space="preserve">nfluenza vaccination programme </w:t>
            </w:r>
            <w:r w:rsidR="00E71E60">
              <w:rPr>
                <w:sz w:val="22"/>
                <w:szCs w:val="22"/>
              </w:rPr>
              <w:t>for the</w:t>
            </w:r>
            <w:r w:rsidR="00E71E60" w:rsidRPr="001D54AC">
              <w:rPr>
                <w:sz w:val="22"/>
                <w:szCs w:val="22"/>
              </w:rPr>
              <w:t xml:space="preserve"> </w:t>
            </w:r>
            <w:r w:rsidRPr="001D54AC">
              <w:rPr>
                <w:sz w:val="22"/>
                <w:szCs w:val="22"/>
              </w:rPr>
              <w:t>20</w:t>
            </w:r>
            <w:r w:rsidR="00096FDD">
              <w:rPr>
                <w:sz w:val="22"/>
                <w:szCs w:val="22"/>
              </w:rPr>
              <w:t>2</w:t>
            </w:r>
            <w:r w:rsidR="00E71E60">
              <w:rPr>
                <w:sz w:val="22"/>
                <w:szCs w:val="22"/>
              </w:rPr>
              <w:t xml:space="preserve">2 to 2023 season see </w:t>
            </w:r>
            <w:hyperlink r:id="rId35" w:history="1">
              <w:r w:rsidR="00E71E60" w:rsidRPr="002429CA">
                <w:rPr>
                  <w:rStyle w:val="Hyperlink"/>
                  <w:rFonts w:eastAsiaTheme="minorHAnsi"/>
                  <w:sz w:val="22"/>
                  <w:szCs w:val="22"/>
                  <w:lang w:eastAsia="en-US"/>
                </w:rPr>
                <w:t>All influenza vaccines marketed in the UK for the 2022 to 2023 season</w:t>
              </w:r>
            </w:hyperlink>
            <w:r w:rsidR="00E71E60">
              <w:rPr>
                <w:sz w:val="22"/>
                <w:szCs w:val="22"/>
              </w:rPr>
              <w:t>.</w:t>
            </w:r>
            <w:r w:rsidR="00A76916">
              <w:rPr>
                <w:sz w:val="22"/>
                <w:szCs w:val="22"/>
              </w:rPr>
              <w:t>.</w:t>
            </w:r>
          </w:p>
          <w:p w14:paraId="0196DC1D" w14:textId="54A75267" w:rsidR="00941E45" w:rsidRPr="00B008BA" w:rsidRDefault="00941E45" w:rsidP="00941E45">
            <w:pPr>
              <w:spacing w:before="120" w:after="120"/>
              <w:rPr>
                <w:rFonts w:cs="Arial"/>
                <w:color w:val="000000"/>
                <w:sz w:val="22"/>
                <w:szCs w:val="22"/>
              </w:rPr>
            </w:pPr>
            <w:r w:rsidRPr="000F165C">
              <w:rPr>
                <w:rFonts w:cs="Arial"/>
                <w:color w:val="000000"/>
                <w:sz w:val="22"/>
                <w:szCs w:val="22"/>
              </w:rPr>
              <w:t xml:space="preserve">Some influenza vaccines are restricted for use in particular age groups. The </w:t>
            </w:r>
            <w:r>
              <w:rPr>
                <w:rFonts w:cs="Arial"/>
                <w:color w:val="000000"/>
                <w:sz w:val="22"/>
                <w:szCs w:val="22"/>
              </w:rPr>
              <w:t>SPC</w:t>
            </w:r>
            <w:r w:rsidRPr="000F165C">
              <w:rPr>
                <w:rFonts w:cs="Arial"/>
                <w:color w:val="000000"/>
                <w:sz w:val="22"/>
                <w:szCs w:val="22"/>
              </w:rPr>
              <w:t xml:space="preserve"> for individual products should always be referred to</w:t>
            </w:r>
            <w:r>
              <w:rPr>
                <w:rFonts w:cs="Arial"/>
                <w:color w:val="000000"/>
                <w:sz w:val="22"/>
                <w:szCs w:val="22"/>
              </w:rPr>
              <w:t>.</w:t>
            </w:r>
          </w:p>
          <w:p w14:paraId="1386EBCD" w14:textId="77777777" w:rsidR="00941E45" w:rsidRDefault="00941E45" w:rsidP="00941E45">
            <w:pPr>
              <w:spacing w:before="120" w:after="120"/>
              <w:rPr>
                <w:b/>
                <w:color w:val="000000"/>
                <w:sz w:val="22"/>
                <w:szCs w:val="22"/>
              </w:rPr>
            </w:pPr>
            <w:r>
              <w:rPr>
                <w:b/>
                <w:color w:val="000000"/>
                <w:sz w:val="22"/>
                <w:szCs w:val="22"/>
              </w:rPr>
              <w:t>Summary table of which influenza vaccines to offer (by age)</w:t>
            </w:r>
          </w:p>
          <w:tbl>
            <w:tblPr>
              <w:tblStyle w:val="TableGrid"/>
              <w:tblW w:w="0" w:type="auto"/>
              <w:tblLayout w:type="fixed"/>
              <w:tblLook w:val="04A0" w:firstRow="1" w:lastRow="0" w:firstColumn="1" w:lastColumn="0" w:noHBand="0" w:noVBand="1"/>
            </w:tblPr>
            <w:tblGrid>
              <w:gridCol w:w="1492"/>
              <w:gridCol w:w="5554"/>
            </w:tblGrid>
            <w:tr w:rsidR="00A33CB3" w:rsidRPr="00B008BA" w14:paraId="5A1AF67D" w14:textId="77777777" w:rsidTr="00BB30EE">
              <w:tc>
                <w:tcPr>
                  <w:tcW w:w="1492" w:type="dxa"/>
                </w:tcPr>
                <w:p w14:paraId="4D246F90" w14:textId="77777777" w:rsidR="00A33CB3" w:rsidRPr="00B008BA" w:rsidRDefault="00A33CB3" w:rsidP="005661AF">
                  <w:pPr>
                    <w:spacing w:before="120" w:after="120"/>
                    <w:rPr>
                      <w:b/>
                      <w:color w:val="000000"/>
                      <w:sz w:val="22"/>
                      <w:szCs w:val="22"/>
                      <w:vertAlign w:val="superscript"/>
                    </w:rPr>
                  </w:pPr>
                  <w:bookmarkStart w:id="5" w:name="RecommendedVaccineChoice"/>
                  <w:bookmarkStart w:id="6" w:name="InactivatedInfluenzaVaccineSelection"/>
                  <w:bookmarkEnd w:id="5"/>
                  <w:bookmarkEnd w:id="6"/>
                  <w:r w:rsidRPr="00B008BA">
                    <w:rPr>
                      <w:b/>
                      <w:color w:val="000000"/>
                      <w:sz w:val="22"/>
                      <w:szCs w:val="22"/>
                    </w:rPr>
                    <w:t>Age</w:t>
                  </w:r>
                </w:p>
              </w:tc>
              <w:tc>
                <w:tcPr>
                  <w:tcW w:w="5554" w:type="dxa"/>
                </w:tcPr>
                <w:p w14:paraId="09D8B817" w14:textId="2DDDB023" w:rsidR="00A33CB3" w:rsidRPr="00B008BA" w:rsidRDefault="00A33CB3" w:rsidP="005661AF">
                  <w:pPr>
                    <w:spacing w:before="120" w:after="120"/>
                    <w:rPr>
                      <w:b/>
                      <w:color w:val="000000"/>
                      <w:sz w:val="22"/>
                      <w:szCs w:val="22"/>
                    </w:rPr>
                  </w:pPr>
                  <w:r w:rsidRPr="00B008BA">
                    <w:rPr>
                      <w:b/>
                      <w:color w:val="000000"/>
                      <w:sz w:val="22"/>
                      <w:szCs w:val="22"/>
                    </w:rPr>
                    <w:t>Recommended influenza vaccine</w:t>
                  </w:r>
                  <w:r w:rsidR="00096FDD">
                    <w:rPr>
                      <w:b/>
                      <w:color w:val="000000"/>
                      <w:sz w:val="22"/>
                      <w:szCs w:val="22"/>
                    </w:rPr>
                    <w:t xml:space="preserve"> for adults</w:t>
                  </w:r>
                </w:p>
              </w:tc>
            </w:tr>
            <w:tr w:rsidR="00941E45" w:rsidRPr="00B008BA" w14:paraId="7F61C25C" w14:textId="77777777" w:rsidTr="00BB30EE">
              <w:tc>
                <w:tcPr>
                  <w:tcW w:w="1492" w:type="dxa"/>
                </w:tcPr>
                <w:p w14:paraId="576EF2B9" w14:textId="77777777" w:rsidR="00941E45" w:rsidRPr="00B008BA" w:rsidRDefault="00941E45" w:rsidP="00941E45">
                  <w:pPr>
                    <w:spacing w:before="120" w:after="120"/>
                    <w:rPr>
                      <w:rFonts w:cs="Arial"/>
                      <w:sz w:val="22"/>
                      <w:szCs w:val="22"/>
                    </w:rPr>
                  </w:pPr>
                  <w:r w:rsidRPr="00B008BA">
                    <w:rPr>
                      <w:rFonts w:cs="Arial"/>
                      <w:sz w:val="22"/>
                      <w:szCs w:val="22"/>
                    </w:rPr>
                    <w:t>18 years to under 65 years</w:t>
                  </w:r>
                </w:p>
              </w:tc>
              <w:tc>
                <w:tcPr>
                  <w:tcW w:w="5554" w:type="dxa"/>
                </w:tcPr>
                <w:p w14:paraId="10DEFC73" w14:textId="335B2E97" w:rsidR="00941E45" w:rsidRPr="000F165C" w:rsidRDefault="00941E45" w:rsidP="00941E45">
                  <w:pPr>
                    <w:spacing w:before="120"/>
                    <w:rPr>
                      <w:rFonts w:eastAsia="MS Gothic" w:cs="Arial"/>
                      <w:color w:val="000000"/>
                      <w:sz w:val="22"/>
                      <w:szCs w:val="22"/>
                    </w:rPr>
                  </w:pPr>
                  <w:r w:rsidRPr="004D3A3D">
                    <w:rPr>
                      <w:rFonts w:eastAsia="MS Gothic" w:cs="Arial"/>
                      <w:color w:val="000000"/>
                      <w:sz w:val="22"/>
                      <w:szCs w:val="22"/>
                    </w:rPr>
                    <w:t>Offer</w:t>
                  </w:r>
                  <w:r>
                    <w:rPr>
                      <w:rFonts w:eastAsia="MS Gothic" w:cs="Arial"/>
                      <w:color w:val="000000"/>
                      <w:sz w:val="22"/>
                      <w:szCs w:val="22"/>
                    </w:rPr>
                    <w:t xml:space="preserve"> </w:t>
                  </w:r>
                  <w:r w:rsidRPr="004D3A3D">
                    <w:rPr>
                      <w:sz w:val="22"/>
                      <w:szCs w:val="22"/>
                    </w:rPr>
                    <w:t>QIVc or</w:t>
                  </w:r>
                  <w:r>
                    <w:rPr>
                      <w:sz w:val="22"/>
                      <w:szCs w:val="22"/>
                    </w:rPr>
                    <w:t xml:space="preserve"> </w:t>
                  </w:r>
                  <w:r w:rsidRPr="004D3A3D">
                    <w:rPr>
                      <w:sz w:val="22"/>
                      <w:szCs w:val="22"/>
                    </w:rPr>
                    <w:t>QIVr</w:t>
                  </w:r>
                </w:p>
                <w:p w14:paraId="200BCA6F" w14:textId="4C172ADA" w:rsidR="00941E45" w:rsidRPr="00B008BA" w:rsidRDefault="0016482B" w:rsidP="00941E45">
                  <w:pPr>
                    <w:spacing w:before="120" w:after="120"/>
                    <w:rPr>
                      <w:rFonts w:cs="Arial"/>
                      <w:sz w:val="22"/>
                      <w:szCs w:val="22"/>
                    </w:rPr>
                  </w:pPr>
                  <w:r>
                    <w:rPr>
                      <w:sz w:val="22"/>
                      <w:szCs w:val="22"/>
                    </w:rPr>
                    <w:t>I</w:t>
                  </w:r>
                  <w:r w:rsidR="00941E45" w:rsidRPr="004D3A3D">
                    <w:rPr>
                      <w:sz w:val="22"/>
                      <w:szCs w:val="22"/>
                    </w:rPr>
                    <w:t>f QIVc or QIVr are not available</w:t>
                  </w:r>
                  <w:r w:rsidR="00941E45">
                    <w:rPr>
                      <w:sz w:val="22"/>
                      <w:szCs w:val="22"/>
                    </w:rPr>
                    <w:t xml:space="preserve">, </w:t>
                  </w:r>
                  <w:r w:rsidR="00941E45" w:rsidRPr="004D3A3D">
                    <w:rPr>
                      <w:sz w:val="22"/>
                      <w:szCs w:val="22"/>
                    </w:rPr>
                    <w:t>offer QIVe</w:t>
                  </w:r>
                </w:p>
              </w:tc>
            </w:tr>
            <w:tr w:rsidR="00941E45" w:rsidRPr="00B008BA" w14:paraId="5035055C" w14:textId="77777777" w:rsidTr="00BB30EE">
              <w:tc>
                <w:tcPr>
                  <w:tcW w:w="1492" w:type="dxa"/>
                </w:tcPr>
                <w:p w14:paraId="646A52E8" w14:textId="1D88E27E" w:rsidR="00941E45" w:rsidRPr="00B008BA" w:rsidRDefault="00941E45" w:rsidP="00941E45">
                  <w:pPr>
                    <w:spacing w:before="120" w:after="120"/>
                    <w:rPr>
                      <w:rFonts w:cs="Arial"/>
                      <w:sz w:val="22"/>
                      <w:szCs w:val="22"/>
                    </w:rPr>
                  </w:pPr>
                  <w:r w:rsidRPr="00B008BA">
                    <w:rPr>
                      <w:rFonts w:cs="Arial"/>
                      <w:sz w:val="22"/>
                      <w:szCs w:val="22"/>
                    </w:rPr>
                    <w:t>65 years</w:t>
                  </w:r>
                  <w:r w:rsidR="00FD0C2F">
                    <w:rPr>
                      <w:rStyle w:val="FootnoteReference"/>
                      <w:rFonts w:cs="Arial"/>
                      <w:sz w:val="22"/>
                      <w:szCs w:val="22"/>
                    </w:rPr>
                    <w:footnoteReference w:id="4"/>
                  </w:r>
                  <w:r w:rsidRPr="00B008BA">
                    <w:rPr>
                      <w:rFonts w:cs="Arial"/>
                      <w:sz w:val="22"/>
                      <w:szCs w:val="22"/>
                    </w:rPr>
                    <w:t xml:space="preserve"> and over</w:t>
                  </w:r>
                  <w:r w:rsidR="008B6551">
                    <w:rPr>
                      <w:rStyle w:val="FootnoteReference"/>
                      <w:rFonts w:cs="Arial"/>
                      <w:sz w:val="22"/>
                      <w:szCs w:val="22"/>
                    </w:rPr>
                    <w:footnoteReference w:id="5"/>
                  </w:r>
                </w:p>
              </w:tc>
              <w:tc>
                <w:tcPr>
                  <w:tcW w:w="5554" w:type="dxa"/>
                </w:tcPr>
                <w:p w14:paraId="37EA1546" w14:textId="2FD3B86D" w:rsidR="00941E45" w:rsidRPr="008B6551" w:rsidRDefault="00941E45" w:rsidP="00941E45">
                  <w:pPr>
                    <w:spacing w:before="120"/>
                    <w:rPr>
                      <w:rFonts w:eastAsia="MS Gothic" w:cs="Arial"/>
                      <w:color w:val="000000"/>
                      <w:sz w:val="22"/>
                      <w:szCs w:val="22"/>
                    </w:rPr>
                  </w:pPr>
                  <w:r w:rsidRPr="004D3A3D">
                    <w:rPr>
                      <w:rFonts w:eastAsia="MS Gothic" w:cs="Arial"/>
                      <w:color w:val="000000"/>
                      <w:sz w:val="22"/>
                      <w:szCs w:val="22"/>
                    </w:rPr>
                    <w:t xml:space="preserve">Offer </w:t>
                  </w:r>
                  <w:r w:rsidRPr="008B6551">
                    <w:rPr>
                      <w:rFonts w:eastAsia="MS Gothic" w:cs="Arial"/>
                      <w:color w:val="000000"/>
                      <w:sz w:val="22"/>
                      <w:szCs w:val="22"/>
                    </w:rPr>
                    <w:t>aQIV</w:t>
                  </w:r>
                  <w:r w:rsidR="00E71E60" w:rsidRPr="004D3A3D">
                    <w:rPr>
                      <w:sz w:val="22"/>
                      <w:szCs w:val="22"/>
                    </w:rPr>
                    <w:t xml:space="preserve"> or</w:t>
                  </w:r>
                  <w:r w:rsidR="00E71E60">
                    <w:rPr>
                      <w:sz w:val="22"/>
                      <w:szCs w:val="22"/>
                    </w:rPr>
                    <w:t xml:space="preserve"> </w:t>
                  </w:r>
                  <w:r w:rsidR="00E71E60" w:rsidRPr="004D3A3D">
                    <w:rPr>
                      <w:sz w:val="22"/>
                      <w:szCs w:val="22"/>
                    </w:rPr>
                    <w:t>QIVr</w:t>
                  </w:r>
                </w:p>
                <w:p w14:paraId="2A3EEC22" w14:textId="6856EF28" w:rsidR="00941E45" w:rsidRPr="008B6551" w:rsidRDefault="0016482B" w:rsidP="008B6551">
                  <w:pPr>
                    <w:spacing w:before="120"/>
                    <w:rPr>
                      <w:rFonts w:eastAsia="MS Gothic" w:cs="Arial"/>
                      <w:color w:val="000000"/>
                      <w:sz w:val="22"/>
                      <w:szCs w:val="22"/>
                    </w:rPr>
                  </w:pPr>
                  <w:r>
                    <w:rPr>
                      <w:rFonts w:eastAsia="MS Gothic" w:cs="Arial"/>
                      <w:color w:val="000000"/>
                      <w:sz w:val="22"/>
                      <w:szCs w:val="22"/>
                    </w:rPr>
                    <w:t>I</w:t>
                  </w:r>
                  <w:r w:rsidR="00941E45" w:rsidRPr="008B6551">
                    <w:rPr>
                      <w:rFonts w:eastAsia="MS Gothic" w:cs="Arial"/>
                      <w:color w:val="000000"/>
                      <w:sz w:val="22"/>
                      <w:szCs w:val="22"/>
                    </w:rPr>
                    <w:t>f aQIV</w:t>
                  </w:r>
                  <w:r w:rsidR="00E71E60" w:rsidRPr="004D3A3D">
                    <w:rPr>
                      <w:sz w:val="22"/>
                      <w:szCs w:val="22"/>
                    </w:rPr>
                    <w:t xml:space="preserve"> or</w:t>
                  </w:r>
                  <w:r w:rsidR="00E71E60">
                    <w:rPr>
                      <w:sz w:val="22"/>
                      <w:szCs w:val="22"/>
                    </w:rPr>
                    <w:t xml:space="preserve"> </w:t>
                  </w:r>
                  <w:r w:rsidR="00E71E60" w:rsidRPr="004D3A3D">
                    <w:rPr>
                      <w:sz w:val="22"/>
                      <w:szCs w:val="22"/>
                    </w:rPr>
                    <w:t>QIVr</w:t>
                  </w:r>
                  <w:r w:rsidR="00941E45" w:rsidRPr="008B6551">
                    <w:rPr>
                      <w:rFonts w:eastAsia="MS Gothic" w:cs="Arial"/>
                      <w:color w:val="000000"/>
                      <w:sz w:val="22"/>
                      <w:szCs w:val="22"/>
                    </w:rPr>
                    <w:t xml:space="preserve"> </w:t>
                  </w:r>
                  <w:r>
                    <w:rPr>
                      <w:rFonts w:eastAsia="MS Gothic" w:cs="Arial"/>
                      <w:color w:val="000000"/>
                      <w:sz w:val="22"/>
                      <w:szCs w:val="22"/>
                    </w:rPr>
                    <w:t xml:space="preserve">are </w:t>
                  </w:r>
                  <w:r w:rsidR="00941E45" w:rsidRPr="008B6551">
                    <w:rPr>
                      <w:rFonts w:eastAsia="MS Gothic" w:cs="Arial"/>
                      <w:color w:val="000000"/>
                      <w:sz w:val="22"/>
                      <w:szCs w:val="22"/>
                    </w:rPr>
                    <w:t>not available, offer QIVc</w:t>
                  </w:r>
                </w:p>
                <w:p w14:paraId="2C44386A" w14:textId="6A21CF42" w:rsidR="00941E45" w:rsidRPr="00B008BA" w:rsidRDefault="00FD0C2F" w:rsidP="00941E45">
                  <w:pPr>
                    <w:spacing w:before="120" w:after="120"/>
                    <w:rPr>
                      <w:rFonts w:cs="Arial"/>
                      <w:sz w:val="22"/>
                      <w:szCs w:val="22"/>
                    </w:rPr>
                  </w:pPr>
                  <w:r w:rsidRPr="00FD0C2F">
                    <w:rPr>
                      <w:rFonts w:cs="Arial"/>
                      <w:sz w:val="22"/>
                      <w:szCs w:val="22"/>
                    </w:rPr>
                    <w:t xml:space="preserve">For those </w:t>
                  </w:r>
                  <w:r w:rsidR="0016482B">
                    <w:rPr>
                      <w:rFonts w:cs="Arial"/>
                      <w:sz w:val="22"/>
                      <w:szCs w:val="22"/>
                    </w:rPr>
                    <w:t xml:space="preserve">aged 64 </w:t>
                  </w:r>
                  <w:r w:rsidRPr="00FD0C2F">
                    <w:rPr>
                      <w:rFonts w:cs="Arial"/>
                      <w:sz w:val="22"/>
                      <w:szCs w:val="22"/>
                    </w:rPr>
                    <w:t xml:space="preserve">who </w:t>
                  </w:r>
                  <w:r w:rsidR="0005527F">
                    <w:rPr>
                      <w:rFonts w:cs="Arial"/>
                      <w:sz w:val="22"/>
                      <w:szCs w:val="22"/>
                    </w:rPr>
                    <w:t>turn</w:t>
                  </w:r>
                  <w:r w:rsidRPr="00FD0C2F">
                    <w:rPr>
                      <w:rFonts w:cs="Arial"/>
                      <w:sz w:val="22"/>
                      <w:szCs w:val="22"/>
                    </w:rPr>
                    <w:t xml:space="preserve"> 65 years of age b</w:t>
                  </w:r>
                  <w:r w:rsidR="0016482B">
                    <w:rPr>
                      <w:rFonts w:cs="Arial"/>
                      <w:sz w:val="22"/>
                      <w:szCs w:val="22"/>
                    </w:rPr>
                    <w:t>y</w:t>
                  </w:r>
                  <w:r w:rsidRPr="00FD0C2F">
                    <w:rPr>
                      <w:rFonts w:cs="Arial"/>
                      <w:sz w:val="22"/>
                      <w:szCs w:val="22"/>
                    </w:rPr>
                    <w:t xml:space="preserve"> 31 March 2023, aQIV may be offered off-label</w:t>
                  </w:r>
                </w:p>
              </w:tc>
            </w:tr>
          </w:tbl>
          <w:p w14:paraId="3CD880C9" w14:textId="77777777" w:rsidR="007F39AC" w:rsidRPr="00AC6CB7" w:rsidRDefault="00F96DC8" w:rsidP="0006205C">
            <w:pPr>
              <w:shd w:val="clear" w:color="auto" w:fill="FFFFFF"/>
              <w:overflowPunct/>
              <w:autoSpaceDE/>
              <w:autoSpaceDN/>
              <w:adjustRightInd/>
              <w:textAlignment w:val="auto"/>
              <w:rPr>
                <w:rFonts w:cs="Arial"/>
                <w:color w:val="000000"/>
                <w:sz w:val="22"/>
                <w:szCs w:val="22"/>
              </w:rPr>
            </w:pPr>
            <w:r>
              <w:rPr>
                <w:rFonts w:cs="Arial"/>
                <w:sz w:val="12"/>
                <w:szCs w:val="12"/>
              </w:rPr>
              <w:t xml:space="preserve"> </w:t>
            </w:r>
          </w:p>
        </w:tc>
      </w:tr>
      <w:tr w:rsidR="001E01B9" w:rsidRPr="00E14201" w14:paraId="18D3372A" w14:textId="77777777" w:rsidTr="00BB30EE">
        <w:tc>
          <w:tcPr>
            <w:tcW w:w="2791" w:type="dxa"/>
          </w:tcPr>
          <w:p w14:paraId="770AE21C" w14:textId="77777777" w:rsidR="006D2947" w:rsidRPr="008147B1" w:rsidRDefault="006D2947" w:rsidP="007E045E">
            <w:pPr>
              <w:spacing w:before="120" w:after="120"/>
              <w:rPr>
                <w:rFonts w:cs="Arial"/>
                <w:b/>
                <w:sz w:val="22"/>
                <w:szCs w:val="22"/>
              </w:rPr>
            </w:pPr>
            <w:r w:rsidRPr="008147B1">
              <w:rPr>
                <w:rFonts w:cs="Arial"/>
                <w:b/>
                <w:sz w:val="22"/>
                <w:szCs w:val="22"/>
              </w:rPr>
              <w:t xml:space="preserve">Legal </w:t>
            </w:r>
            <w:r w:rsidR="00032A94" w:rsidRPr="008147B1">
              <w:rPr>
                <w:rFonts w:cs="Arial"/>
                <w:b/>
                <w:sz w:val="22"/>
                <w:szCs w:val="22"/>
              </w:rPr>
              <w:t>category</w:t>
            </w:r>
          </w:p>
        </w:tc>
        <w:tc>
          <w:tcPr>
            <w:tcW w:w="7444" w:type="dxa"/>
          </w:tcPr>
          <w:p w14:paraId="7791360B" w14:textId="77777777" w:rsidR="006D2947" w:rsidRPr="00011CD7" w:rsidRDefault="00F245F7" w:rsidP="00BE1835">
            <w:pPr>
              <w:spacing w:before="120" w:after="120"/>
              <w:rPr>
                <w:color w:val="FF0000"/>
              </w:rPr>
            </w:pPr>
            <w:r w:rsidRPr="00842AC1">
              <w:rPr>
                <w:rFonts w:cs="Arial"/>
                <w:sz w:val="22"/>
                <w:szCs w:val="22"/>
              </w:rPr>
              <w:t xml:space="preserve">Prescription </w:t>
            </w:r>
            <w:r w:rsidR="00C26C9B" w:rsidRPr="00842AC1">
              <w:rPr>
                <w:rFonts w:cs="Arial"/>
                <w:sz w:val="22"/>
                <w:szCs w:val="22"/>
              </w:rPr>
              <w:t>o</w:t>
            </w:r>
            <w:r w:rsidRPr="00842AC1">
              <w:rPr>
                <w:rFonts w:cs="Arial"/>
                <w:sz w:val="22"/>
                <w:szCs w:val="22"/>
              </w:rPr>
              <w:t xml:space="preserve">nly </w:t>
            </w:r>
            <w:r w:rsidR="00C26C9B" w:rsidRPr="00842AC1">
              <w:rPr>
                <w:rFonts w:cs="Arial"/>
                <w:sz w:val="22"/>
                <w:szCs w:val="22"/>
              </w:rPr>
              <w:t>m</w:t>
            </w:r>
            <w:r w:rsidR="00304270" w:rsidRPr="00842AC1">
              <w:rPr>
                <w:rFonts w:cs="Arial"/>
                <w:sz w:val="22"/>
                <w:szCs w:val="22"/>
              </w:rPr>
              <w:t>edicine (POM)</w:t>
            </w:r>
            <w:r w:rsidR="002F2C5E" w:rsidRPr="00842AC1">
              <w:rPr>
                <w:rFonts w:cs="Arial"/>
                <w:sz w:val="22"/>
                <w:szCs w:val="22"/>
              </w:rPr>
              <w:t>.</w:t>
            </w:r>
          </w:p>
        </w:tc>
      </w:tr>
      <w:tr w:rsidR="001E01B9" w:rsidRPr="00E14201" w14:paraId="2A064F35" w14:textId="77777777" w:rsidTr="00BB30EE">
        <w:tc>
          <w:tcPr>
            <w:tcW w:w="2791" w:type="dxa"/>
          </w:tcPr>
          <w:p w14:paraId="79F800C6" w14:textId="77777777" w:rsidR="006D2947" w:rsidRPr="00E14201" w:rsidRDefault="006D2947" w:rsidP="007E045E">
            <w:pPr>
              <w:spacing w:before="120" w:after="120"/>
              <w:rPr>
                <w:rFonts w:cs="Arial"/>
                <w:b/>
                <w:color w:val="FF0000"/>
                <w:sz w:val="22"/>
                <w:szCs w:val="22"/>
              </w:rPr>
            </w:pPr>
            <w:r w:rsidRPr="00F570A6">
              <w:rPr>
                <w:rFonts w:cs="Arial"/>
                <w:b/>
                <w:sz w:val="22"/>
                <w:szCs w:val="22"/>
              </w:rPr>
              <w:t xml:space="preserve">Black </w:t>
            </w:r>
            <w:r w:rsidR="004172C7">
              <w:rPr>
                <w:rFonts w:cs="Arial"/>
                <w:b/>
                <w:sz w:val="22"/>
                <w:szCs w:val="22"/>
              </w:rPr>
              <w:t>t</w:t>
            </w:r>
            <w:r w:rsidRPr="00F570A6">
              <w:rPr>
                <w:rFonts w:cs="Arial"/>
                <w:b/>
                <w:sz w:val="22"/>
                <w:szCs w:val="22"/>
              </w:rPr>
              <w:t>riangle</w:t>
            </w:r>
            <w:r w:rsidRPr="00F570A6">
              <w:rPr>
                <w:rFonts w:cs="Arial"/>
                <w:b/>
                <w:sz w:val="22"/>
                <w:szCs w:val="22"/>
              </w:rPr>
              <w:sym w:font="Wingdings 3" w:char="F071"/>
            </w:r>
            <w:r w:rsidRPr="00F570A6">
              <w:rPr>
                <w:rFonts w:cs="Arial"/>
                <w:b/>
                <w:sz w:val="22"/>
                <w:szCs w:val="22"/>
              </w:rPr>
              <w:t xml:space="preserve"> </w:t>
            </w:r>
          </w:p>
        </w:tc>
        <w:tc>
          <w:tcPr>
            <w:tcW w:w="7444" w:type="dxa"/>
          </w:tcPr>
          <w:p w14:paraId="01E37CA1" w14:textId="5E54DE07" w:rsidR="006D2947" w:rsidRDefault="003E37CD" w:rsidP="00BE1835">
            <w:pPr>
              <w:spacing w:before="120" w:after="120"/>
              <w:rPr>
                <w:rFonts w:cs="Arial"/>
                <w:sz w:val="22"/>
                <w:szCs w:val="22"/>
              </w:rPr>
            </w:pPr>
            <w:r>
              <w:rPr>
                <w:rFonts w:cs="Arial"/>
                <w:sz w:val="22"/>
                <w:szCs w:val="22"/>
              </w:rPr>
              <w:t>QIVc</w:t>
            </w:r>
            <w:r w:rsidR="008B6551">
              <w:rPr>
                <w:rFonts w:cs="Arial"/>
                <w:sz w:val="22"/>
                <w:szCs w:val="22"/>
              </w:rPr>
              <w:t>, QIVr</w:t>
            </w:r>
            <w:r>
              <w:rPr>
                <w:rFonts w:cs="Arial"/>
                <w:sz w:val="22"/>
                <w:szCs w:val="22"/>
              </w:rPr>
              <w:t xml:space="preserve"> </w:t>
            </w:r>
            <w:r w:rsidR="00707E9E">
              <w:rPr>
                <w:rFonts w:cs="Arial"/>
                <w:sz w:val="22"/>
                <w:szCs w:val="22"/>
              </w:rPr>
              <w:t xml:space="preserve">and </w:t>
            </w:r>
            <w:r w:rsidR="008B6551">
              <w:rPr>
                <w:rFonts w:cs="Arial"/>
                <w:sz w:val="22"/>
                <w:szCs w:val="22"/>
              </w:rPr>
              <w:t>a</w:t>
            </w:r>
            <w:r w:rsidR="00707E9E">
              <w:rPr>
                <w:rFonts w:cs="Arial"/>
                <w:sz w:val="22"/>
                <w:szCs w:val="22"/>
              </w:rPr>
              <w:t xml:space="preserve">QIV </w:t>
            </w:r>
            <w:r>
              <w:rPr>
                <w:rFonts w:cs="Arial"/>
                <w:sz w:val="22"/>
                <w:szCs w:val="22"/>
              </w:rPr>
              <w:t>products</w:t>
            </w:r>
            <w:r w:rsidRPr="00B008BA">
              <w:rPr>
                <w:rFonts w:cs="Arial"/>
                <w:sz w:val="22"/>
                <w:szCs w:val="22"/>
              </w:rPr>
              <w:t xml:space="preserve"> are black triangle</w:t>
            </w:r>
            <w:r>
              <w:rPr>
                <w:rFonts w:cs="Arial"/>
                <w:sz w:val="22"/>
                <w:szCs w:val="22"/>
              </w:rPr>
              <w:t>.</w:t>
            </w:r>
          </w:p>
          <w:p w14:paraId="54D55434" w14:textId="5265798B" w:rsidR="008B6551" w:rsidRDefault="00FD0C2F" w:rsidP="00BE1835">
            <w:pPr>
              <w:spacing w:before="120" w:after="120"/>
              <w:rPr>
                <w:rFonts w:cs="Arial"/>
                <w:sz w:val="22"/>
                <w:szCs w:val="22"/>
              </w:rPr>
            </w:pPr>
            <w:r>
              <w:rPr>
                <w:rFonts w:cs="Arial"/>
                <w:sz w:val="22"/>
                <w:szCs w:val="22"/>
              </w:rPr>
              <w:t xml:space="preserve">The </w:t>
            </w:r>
            <w:r w:rsidR="008B6551">
              <w:rPr>
                <w:rFonts w:cs="Arial"/>
                <w:sz w:val="22"/>
                <w:szCs w:val="22"/>
              </w:rPr>
              <w:t>QIVe vaccine from Viatris (formerly Mylan)</w:t>
            </w:r>
            <w:r>
              <w:rPr>
                <w:rFonts w:cs="Arial"/>
                <w:sz w:val="22"/>
                <w:szCs w:val="22"/>
              </w:rPr>
              <w:t>, Influvac</w:t>
            </w:r>
            <w:r w:rsidR="00A61C03">
              <w:rPr>
                <w:rFonts w:cs="Arial"/>
                <w:sz w:val="22"/>
                <w:szCs w:val="22"/>
              </w:rPr>
              <w:t>®</w:t>
            </w:r>
            <w:r>
              <w:rPr>
                <w:rFonts w:cs="Arial"/>
                <w:sz w:val="22"/>
                <w:szCs w:val="22"/>
              </w:rPr>
              <w:t xml:space="preserve"> sub-unit Tetra,</w:t>
            </w:r>
            <w:r w:rsidR="008B6551">
              <w:rPr>
                <w:rFonts w:cs="Arial"/>
                <w:sz w:val="22"/>
                <w:szCs w:val="22"/>
              </w:rPr>
              <w:t xml:space="preserve"> is black triangle.</w:t>
            </w:r>
          </w:p>
          <w:p w14:paraId="3A42A6D0" w14:textId="0A46732E" w:rsidR="00707E9E" w:rsidRPr="00304270" w:rsidRDefault="00707E9E" w:rsidP="00BE1835">
            <w:pPr>
              <w:spacing w:before="120" w:after="120"/>
            </w:pPr>
            <w:r>
              <w:rPr>
                <w:rFonts w:cs="Arial"/>
                <w:sz w:val="22"/>
                <w:szCs w:val="22"/>
              </w:rPr>
              <w:t>This information was accurate at the time of writing. See product SPCs</w:t>
            </w:r>
            <w:r w:rsidR="001042CA">
              <w:rPr>
                <w:rFonts w:cs="Arial"/>
                <w:sz w:val="22"/>
                <w:szCs w:val="22"/>
              </w:rPr>
              <w:t>,</w:t>
            </w:r>
            <w:r w:rsidR="00FD342E">
              <w:rPr>
                <w:rFonts w:cs="Arial"/>
                <w:sz w:val="22"/>
                <w:szCs w:val="22"/>
              </w:rPr>
              <w:t xml:space="preserve"> </w:t>
            </w:r>
            <w:r w:rsidR="00FD342E" w:rsidRPr="00AC6CB7">
              <w:rPr>
                <w:rFonts w:cs="Arial"/>
                <w:sz w:val="22"/>
                <w:szCs w:val="22"/>
              </w:rPr>
              <w:t xml:space="preserve">available from the </w:t>
            </w:r>
            <w:hyperlink r:id="rId36" w:history="1">
              <w:r w:rsidR="00FD342E" w:rsidRPr="00FD342E">
                <w:rPr>
                  <w:rStyle w:val="Hyperlink"/>
                  <w:rFonts w:cs="Arial"/>
                  <w:sz w:val="22"/>
                  <w:szCs w:val="22"/>
                </w:rPr>
                <w:t>electronic medicines compendium</w:t>
              </w:r>
            </w:hyperlink>
            <w:r w:rsidR="00FD342E" w:rsidRPr="00AC6CB7">
              <w:rPr>
                <w:rFonts w:cs="Arial"/>
                <w:sz w:val="22"/>
                <w:szCs w:val="22"/>
              </w:rPr>
              <w:t xml:space="preserve"> website</w:t>
            </w:r>
            <w:r w:rsidR="001042CA">
              <w:rPr>
                <w:rFonts w:cs="Arial"/>
                <w:sz w:val="22"/>
                <w:szCs w:val="22"/>
              </w:rPr>
              <w:t>,</w:t>
            </w:r>
            <w:r>
              <w:rPr>
                <w:rFonts w:cs="Arial"/>
                <w:sz w:val="22"/>
                <w:szCs w:val="22"/>
              </w:rPr>
              <w:t xml:space="preserve"> for indication of current black triangle status.</w:t>
            </w:r>
          </w:p>
        </w:tc>
      </w:tr>
      <w:tr w:rsidR="001E01B9" w:rsidRPr="00E14201" w14:paraId="3585737C" w14:textId="77777777" w:rsidTr="00BB30EE">
        <w:tc>
          <w:tcPr>
            <w:tcW w:w="2791" w:type="dxa"/>
          </w:tcPr>
          <w:p w14:paraId="4F196F55" w14:textId="77777777" w:rsidR="006D2947" w:rsidRDefault="00032A94" w:rsidP="007E045E">
            <w:pPr>
              <w:spacing w:before="120" w:after="120"/>
              <w:rPr>
                <w:rFonts w:cs="Arial"/>
                <w:b/>
                <w:sz w:val="22"/>
                <w:szCs w:val="22"/>
              </w:rPr>
            </w:pPr>
            <w:bookmarkStart w:id="8" w:name="OffLabel"/>
            <w:bookmarkEnd w:id="8"/>
            <w:r w:rsidRPr="00F570A6">
              <w:rPr>
                <w:rFonts w:cs="Arial"/>
                <w:b/>
                <w:sz w:val="22"/>
                <w:szCs w:val="22"/>
              </w:rPr>
              <w:t>Off-</w:t>
            </w:r>
            <w:r w:rsidR="006D2947" w:rsidRPr="00F570A6">
              <w:rPr>
                <w:rFonts w:cs="Arial"/>
                <w:b/>
                <w:sz w:val="22"/>
                <w:szCs w:val="22"/>
              </w:rPr>
              <w:t>label use</w:t>
            </w:r>
          </w:p>
          <w:p w14:paraId="1DD0E9DF" w14:textId="77777777" w:rsidR="00F96DC8" w:rsidRDefault="00F96DC8" w:rsidP="007E045E">
            <w:pPr>
              <w:spacing w:before="120" w:after="120"/>
              <w:rPr>
                <w:rFonts w:cs="Arial"/>
                <w:b/>
                <w:sz w:val="22"/>
                <w:szCs w:val="22"/>
              </w:rPr>
            </w:pPr>
          </w:p>
          <w:p w14:paraId="72A8C941" w14:textId="77777777" w:rsidR="00F96DC8" w:rsidRDefault="00F96DC8" w:rsidP="00F96DC8">
            <w:pPr>
              <w:spacing w:before="120" w:after="120"/>
              <w:contextualSpacing/>
              <w:rPr>
                <w:rFonts w:cs="Arial"/>
                <w:sz w:val="22"/>
                <w:szCs w:val="22"/>
              </w:rPr>
            </w:pPr>
          </w:p>
          <w:p w14:paraId="503DBA20" w14:textId="290D723D" w:rsidR="00F96DC8" w:rsidRDefault="00F96DC8" w:rsidP="00F96DC8">
            <w:pPr>
              <w:spacing w:before="120" w:after="120"/>
              <w:contextualSpacing/>
              <w:rPr>
                <w:rFonts w:cs="Arial"/>
                <w:sz w:val="22"/>
                <w:szCs w:val="22"/>
              </w:rPr>
            </w:pPr>
          </w:p>
          <w:p w14:paraId="03E44C0E" w14:textId="77777777" w:rsidR="00FD342E" w:rsidRDefault="00FD342E" w:rsidP="00F96DC8">
            <w:pPr>
              <w:spacing w:before="120" w:after="120"/>
              <w:contextualSpacing/>
              <w:rPr>
                <w:rFonts w:cs="Arial"/>
                <w:sz w:val="22"/>
                <w:szCs w:val="22"/>
              </w:rPr>
            </w:pPr>
          </w:p>
          <w:p w14:paraId="6B1A2CAC" w14:textId="25E038DC" w:rsidR="00F96DC8" w:rsidRDefault="00F96DC8" w:rsidP="00F96DC8">
            <w:pPr>
              <w:spacing w:before="120" w:after="120"/>
              <w:contextualSpacing/>
              <w:rPr>
                <w:rFonts w:cs="Arial"/>
                <w:sz w:val="22"/>
                <w:szCs w:val="22"/>
              </w:rPr>
            </w:pPr>
          </w:p>
          <w:p w14:paraId="25F2130F" w14:textId="52D1F6B2" w:rsidR="00BB30EE" w:rsidRDefault="00BB30EE" w:rsidP="00F96DC8">
            <w:pPr>
              <w:spacing w:before="120" w:after="120"/>
              <w:contextualSpacing/>
              <w:rPr>
                <w:rFonts w:cs="Arial"/>
                <w:sz w:val="22"/>
                <w:szCs w:val="22"/>
              </w:rPr>
            </w:pPr>
          </w:p>
          <w:p w14:paraId="5BF1F91B" w14:textId="6CEE76F8" w:rsidR="00BB30EE" w:rsidRDefault="00BB30EE" w:rsidP="00F96DC8">
            <w:pPr>
              <w:spacing w:before="120" w:after="120"/>
              <w:contextualSpacing/>
              <w:rPr>
                <w:rFonts w:cs="Arial"/>
                <w:sz w:val="22"/>
                <w:szCs w:val="22"/>
              </w:rPr>
            </w:pPr>
          </w:p>
          <w:p w14:paraId="1356F318" w14:textId="09B8A1E2" w:rsidR="00BB30EE" w:rsidRDefault="00BB30EE" w:rsidP="00F96DC8">
            <w:pPr>
              <w:spacing w:before="120" w:after="120"/>
              <w:contextualSpacing/>
              <w:rPr>
                <w:rFonts w:cs="Arial"/>
                <w:sz w:val="22"/>
                <w:szCs w:val="22"/>
              </w:rPr>
            </w:pPr>
          </w:p>
          <w:p w14:paraId="0B271D7E" w14:textId="77777777" w:rsidR="00BB30EE" w:rsidRDefault="00BB30EE" w:rsidP="00F96DC8">
            <w:pPr>
              <w:spacing w:before="120" w:after="120"/>
              <w:contextualSpacing/>
              <w:rPr>
                <w:rFonts w:cs="Arial"/>
                <w:sz w:val="22"/>
                <w:szCs w:val="22"/>
              </w:rPr>
            </w:pPr>
          </w:p>
          <w:p w14:paraId="6630B486" w14:textId="4F3548B4" w:rsidR="008B374A" w:rsidRDefault="008B374A" w:rsidP="008B6551">
            <w:pPr>
              <w:spacing w:before="120" w:after="120"/>
              <w:contextualSpacing/>
              <w:rPr>
                <w:rFonts w:cs="Arial"/>
                <w:sz w:val="22"/>
                <w:szCs w:val="22"/>
              </w:rPr>
            </w:pPr>
          </w:p>
          <w:p w14:paraId="4A330665" w14:textId="77777777" w:rsidR="004F74DD" w:rsidRDefault="004F74DD" w:rsidP="008B6551">
            <w:pPr>
              <w:spacing w:before="120" w:after="120"/>
              <w:contextualSpacing/>
              <w:rPr>
                <w:rFonts w:cs="Arial"/>
                <w:sz w:val="22"/>
                <w:szCs w:val="22"/>
              </w:rPr>
            </w:pPr>
          </w:p>
          <w:p w14:paraId="126A5F18" w14:textId="77777777" w:rsidR="00890664" w:rsidRDefault="00890664" w:rsidP="008B6551">
            <w:pPr>
              <w:spacing w:before="120" w:after="120"/>
              <w:contextualSpacing/>
              <w:rPr>
                <w:rFonts w:cs="Arial"/>
                <w:sz w:val="22"/>
                <w:szCs w:val="22"/>
              </w:rPr>
            </w:pPr>
          </w:p>
          <w:p w14:paraId="118026A6" w14:textId="2E190F3D" w:rsidR="008B374A" w:rsidRDefault="008B6551" w:rsidP="008B6551">
            <w:pPr>
              <w:spacing w:before="120" w:after="120"/>
              <w:contextualSpacing/>
              <w:rPr>
                <w:rFonts w:cs="Arial"/>
                <w:sz w:val="22"/>
                <w:szCs w:val="22"/>
              </w:rPr>
            </w:pPr>
            <w:r>
              <w:rPr>
                <w:rFonts w:cs="Arial"/>
                <w:sz w:val="22"/>
                <w:szCs w:val="22"/>
              </w:rPr>
              <w:t>Continued over page</w:t>
            </w:r>
          </w:p>
          <w:p w14:paraId="791C7562" w14:textId="77777777" w:rsidR="008B6551" w:rsidRDefault="008B6551" w:rsidP="008B6551">
            <w:pPr>
              <w:spacing w:before="120" w:after="120"/>
              <w:contextualSpacing/>
              <w:rPr>
                <w:rFonts w:cs="Arial"/>
                <w:b/>
                <w:sz w:val="22"/>
                <w:szCs w:val="22"/>
              </w:rPr>
            </w:pPr>
            <w:r w:rsidRPr="00F570A6">
              <w:rPr>
                <w:rFonts w:cs="Arial"/>
                <w:b/>
                <w:sz w:val="22"/>
                <w:szCs w:val="22"/>
              </w:rPr>
              <w:lastRenderedPageBreak/>
              <w:t>Off-label use</w:t>
            </w:r>
          </w:p>
          <w:p w14:paraId="5BB2F4A9" w14:textId="022A7203" w:rsidR="008B6551" w:rsidRDefault="008B6551" w:rsidP="008B6551">
            <w:pPr>
              <w:spacing w:before="120" w:after="120"/>
              <w:contextualSpacing/>
              <w:rPr>
                <w:rFonts w:cs="Arial"/>
                <w:sz w:val="22"/>
                <w:szCs w:val="22"/>
              </w:rPr>
            </w:pPr>
            <w:r>
              <w:rPr>
                <w:rFonts w:cs="Arial"/>
                <w:sz w:val="22"/>
                <w:szCs w:val="22"/>
              </w:rPr>
              <w:t>(continued)</w:t>
            </w:r>
          </w:p>
          <w:p w14:paraId="38BBE179" w14:textId="77777777" w:rsidR="008B6551" w:rsidRDefault="008B6551" w:rsidP="00F85E4C">
            <w:pPr>
              <w:spacing w:before="120" w:after="120"/>
              <w:contextualSpacing/>
              <w:rPr>
                <w:rFonts w:cs="Arial"/>
                <w:sz w:val="22"/>
                <w:szCs w:val="22"/>
              </w:rPr>
            </w:pPr>
          </w:p>
          <w:p w14:paraId="4AA3F0DE" w14:textId="77777777" w:rsidR="007B3F35" w:rsidRDefault="007B3F35" w:rsidP="00F85E4C">
            <w:pPr>
              <w:spacing w:before="120" w:after="120"/>
              <w:contextualSpacing/>
              <w:rPr>
                <w:rFonts w:cs="Arial"/>
                <w:sz w:val="22"/>
                <w:szCs w:val="22"/>
              </w:rPr>
            </w:pPr>
          </w:p>
          <w:p w14:paraId="68DFDA4B" w14:textId="3D972DF4" w:rsidR="00F96DC8" w:rsidRPr="00F96DC8" w:rsidRDefault="00F96DC8" w:rsidP="00F85E4C">
            <w:pPr>
              <w:spacing w:before="120" w:after="120"/>
              <w:contextualSpacing/>
              <w:rPr>
                <w:rFonts w:cs="Arial"/>
                <w:sz w:val="22"/>
                <w:szCs w:val="22"/>
              </w:rPr>
            </w:pPr>
          </w:p>
        </w:tc>
        <w:tc>
          <w:tcPr>
            <w:tcW w:w="7444" w:type="dxa"/>
          </w:tcPr>
          <w:p w14:paraId="6616E01A" w14:textId="793F62BC" w:rsidR="00FD0C2F" w:rsidRPr="009C6F33" w:rsidRDefault="00FD0C2F" w:rsidP="00FD0C2F">
            <w:pPr>
              <w:spacing w:before="120" w:after="120"/>
              <w:rPr>
                <w:rFonts w:cs="Arial"/>
                <w:sz w:val="22"/>
                <w:szCs w:val="22"/>
                <w:lang w:val="en"/>
              </w:rPr>
            </w:pPr>
            <w:r w:rsidRPr="009C6F33">
              <w:rPr>
                <w:rFonts w:cs="Arial"/>
                <w:iCs/>
                <w:sz w:val="22"/>
                <w:szCs w:val="22"/>
              </w:rPr>
              <w:lastRenderedPageBreak/>
              <w:t>Where a vaccine is recommended off-label, as part of the consent process, consider informing the individual/carer the vaccine is being offered in accordance with national guidance but this is outside the product licence.</w:t>
            </w:r>
          </w:p>
          <w:p w14:paraId="6EC656DF" w14:textId="7D71AA2D" w:rsidR="003E37CD" w:rsidRPr="009C6F33" w:rsidRDefault="00707E9E" w:rsidP="00762D14">
            <w:pPr>
              <w:spacing w:before="120" w:after="120"/>
              <w:rPr>
                <w:rFonts w:cs="Arial"/>
                <w:sz w:val="22"/>
                <w:szCs w:val="22"/>
              </w:rPr>
            </w:pPr>
            <w:r>
              <w:rPr>
                <w:rFonts w:cs="Arial"/>
                <w:sz w:val="22"/>
                <w:szCs w:val="22"/>
              </w:rPr>
              <w:t xml:space="preserve">The </w:t>
            </w:r>
            <w:r w:rsidR="00762D14" w:rsidRPr="009C6F33">
              <w:rPr>
                <w:rFonts w:cs="Arial"/>
                <w:sz w:val="22"/>
                <w:szCs w:val="22"/>
              </w:rPr>
              <w:t>a</w:t>
            </w:r>
            <w:r w:rsidR="008B6551">
              <w:rPr>
                <w:rFonts w:cs="Arial"/>
                <w:sz w:val="22"/>
                <w:szCs w:val="22"/>
              </w:rPr>
              <w:t>Q</w:t>
            </w:r>
            <w:r w:rsidR="00762D14" w:rsidRPr="009C6F33">
              <w:rPr>
                <w:rFonts w:cs="Arial"/>
                <w:sz w:val="22"/>
                <w:szCs w:val="22"/>
              </w:rPr>
              <w:t xml:space="preserve">IV is licensed for administration to individuals </w:t>
            </w:r>
            <w:r w:rsidR="00E86E72" w:rsidRPr="009C6F33">
              <w:rPr>
                <w:rFonts w:cs="Arial"/>
                <w:sz w:val="22"/>
                <w:szCs w:val="22"/>
              </w:rPr>
              <w:t>aged</w:t>
            </w:r>
            <w:r w:rsidR="00762D14" w:rsidRPr="009C6F33">
              <w:rPr>
                <w:rFonts w:cs="Arial"/>
                <w:sz w:val="22"/>
                <w:szCs w:val="22"/>
              </w:rPr>
              <w:t xml:space="preserve"> 65 years </w:t>
            </w:r>
            <w:r w:rsidR="00E86E72" w:rsidRPr="009C6F33">
              <w:rPr>
                <w:rFonts w:cs="Arial"/>
                <w:sz w:val="22"/>
                <w:szCs w:val="22"/>
              </w:rPr>
              <w:t>and over</w:t>
            </w:r>
            <w:r w:rsidR="00762D14" w:rsidRPr="009C6F33">
              <w:rPr>
                <w:rFonts w:cs="Arial"/>
                <w:sz w:val="22"/>
                <w:szCs w:val="22"/>
              </w:rPr>
              <w:t>. It may be administered under this PGD to</w:t>
            </w:r>
            <w:r w:rsidR="00FD0C2F">
              <w:rPr>
                <w:rFonts w:cs="Arial"/>
                <w:sz w:val="22"/>
                <w:szCs w:val="22"/>
              </w:rPr>
              <w:t xml:space="preserve"> those aged</w:t>
            </w:r>
            <w:r w:rsidR="00762D14" w:rsidRPr="009C6F33">
              <w:rPr>
                <w:rFonts w:cs="Arial"/>
                <w:sz w:val="22"/>
                <w:szCs w:val="22"/>
              </w:rPr>
              <w:t xml:space="preserve"> </w:t>
            </w:r>
            <w:r w:rsidRPr="009C6F33">
              <w:rPr>
                <w:rFonts w:cs="Arial"/>
                <w:sz w:val="22"/>
                <w:szCs w:val="22"/>
              </w:rPr>
              <w:t>64</w:t>
            </w:r>
            <w:r w:rsidR="00FD0C2F">
              <w:rPr>
                <w:rFonts w:cs="Arial"/>
                <w:sz w:val="22"/>
                <w:szCs w:val="22"/>
              </w:rPr>
              <w:t xml:space="preserve"> </w:t>
            </w:r>
            <w:r w:rsidRPr="009C6F33">
              <w:rPr>
                <w:rFonts w:cs="Arial"/>
                <w:sz w:val="22"/>
                <w:szCs w:val="22"/>
              </w:rPr>
              <w:t>year</w:t>
            </w:r>
            <w:r w:rsidR="00FD0C2F">
              <w:rPr>
                <w:rFonts w:cs="Arial"/>
                <w:sz w:val="22"/>
                <w:szCs w:val="22"/>
              </w:rPr>
              <w:t>s and</w:t>
            </w:r>
            <w:r w:rsidR="00762D14" w:rsidRPr="009C6F33">
              <w:rPr>
                <w:rFonts w:cs="Arial"/>
                <w:sz w:val="22"/>
                <w:szCs w:val="22"/>
              </w:rPr>
              <w:t xml:space="preserve"> turning 65 years of age by 31 March 20</w:t>
            </w:r>
            <w:r w:rsidR="003E37CD">
              <w:rPr>
                <w:rFonts w:cs="Arial"/>
                <w:sz w:val="22"/>
                <w:szCs w:val="22"/>
              </w:rPr>
              <w:t>2</w:t>
            </w:r>
            <w:r w:rsidR="00FD0C2F">
              <w:rPr>
                <w:rFonts w:cs="Arial"/>
                <w:sz w:val="22"/>
                <w:szCs w:val="22"/>
              </w:rPr>
              <w:t>3</w:t>
            </w:r>
            <w:r w:rsidR="00762D14" w:rsidRPr="009C6F33">
              <w:rPr>
                <w:rFonts w:cs="Arial"/>
                <w:sz w:val="22"/>
                <w:szCs w:val="22"/>
              </w:rPr>
              <w:t xml:space="preserve"> in accordance with the recommendations for the national influenza immunisation programme for </w:t>
            </w:r>
            <w:r w:rsidR="00FD0C2F">
              <w:rPr>
                <w:sz w:val="22"/>
                <w:szCs w:val="22"/>
              </w:rPr>
              <w:t xml:space="preserve">the 2022 to 2023 season </w:t>
            </w:r>
            <w:r w:rsidR="00FD0C2F">
              <w:rPr>
                <w:rFonts w:cs="Arial"/>
                <w:sz w:val="22"/>
                <w:szCs w:val="22"/>
              </w:rPr>
              <w:t xml:space="preserve">(see Appendix C of the </w:t>
            </w:r>
            <w:hyperlink r:id="rId37" w:history="1">
              <w:r w:rsidR="00FD0C2F" w:rsidRPr="00F94700">
                <w:rPr>
                  <w:rStyle w:val="Hyperlink"/>
                  <w:rFonts w:cs="Arial"/>
                  <w:sz w:val="22"/>
                  <w:szCs w:val="22"/>
                </w:rPr>
                <w:t>annual flu letter</w:t>
              </w:r>
            </w:hyperlink>
            <w:r w:rsidR="00A87792">
              <w:rPr>
                <w:rFonts w:cs="Arial"/>
                <w:sz w:val="22"/>
                <w:szCs w:val="22"/>
              </w:rPr>
              <w:t xml:space="preserve"> dated 22 April 2022</w:t>
            </w:r>
            <w:r w:rsidR="00FD0C2F">
              <w:rPr>
                <w:rFonts w:cs="Arial"/>
                <w:sz w:val="22"/>
                <w:szCs w:val="22"/>
              </w:rPr>
              <w:t>).</w:t>
            </w:r>
          </w:p>
          <w:p w14:paraId="49FF8ADE" w14:textId="1F78E501" w:rsidR="00762D14" w:rsidRPr="009C6F33" w:rsidRDefault="00762D14" w:rsidP="00762D14">
            <w:pPr>
              <w:spacing w:before="120" w:after="120"/>
              <w:rPr>
                <w:rFonts w:cs="Arial"/>
                <w:iCs/>
                <w:sz w:val="22"/>
                <w:szCs w:val="22"/>
              </w:rPr>
            </w:pPr>
            <w:r w:rsidRPr="009C6F33">
              <w:rPr>
                <w:rFonts w:cs="Arial"/>
                <w:sz w:val="22"/>
                <w:szCs w:val="22"/>
                <w:lang w:val="en"/>
              </w:rPr>
              <w:t xml:space="preserve">Vaccine should be stored according to the conditions detailed in the </w:t>
            </w:r>
            <w:hyperlink w:anchor="Storage" w:history="1">
              <w:r w:rsidRPr="009C6F33">
                <w:rPr>
                  <w:rStyle w:val="Hyperlink"/>
                  <w:rFonts w:cs="Arial"/>
                  <w:sz w:val="22"/>
                  <w:szCs w:val="22"/>
                  <w:lang w:val="en"/>
                </w:rPr>
                <w:t>Storage section</w:t>
              </w:r>
            </w:hyperlink>
            <w:r w:rsidRPr="009C6F33">
              <w:rPr>
                <w:rFonts w:cs="Arial"/>
                <w:sz w:val="22"/>
                <w:szCs w:val="22"/>
                <w:lang w:val="en"/>
              </w:rPr>
              <w:t xml:space="preserve"> below. However, in the event of an inadvertent or unavoidable deviation of these conditions refer to </w:t>
            </w:r>
            <w:hyperlink r:id="rId38" w:history="1">
              <w:r w:rsidR="00FD0C2F">
                <w:rPr>
                  <w:rStyle w:val="Hyperlink"/>
                  <w:rFonts w:cs="Arial"/>
                  <w:sz w:val="22"/>
                  <w:szCs w:val="22"/>
                  <w:lang w:val="en"/>
                </w:rPr>
                <w:t>Vaccine Incident Guidance</w:t>
              </w:r>
            </w:hyperlink>
            <w:r w:rsidRPr="009C6F33">
              <w:rPr>
                <w:rFonts w:cs="Arial"/>
                <w:sz w:val="22"/>
                <w:szCs w:val="22"/>
                <w:lang w:val="en"/>
              </w:rPr>
              <w:t xml:space="preserve">. Where vaccine is assessed in accordance with these </w:t>
            </w:r>
            <w:r w:rsidRPr="009C6F33">
              <w:rPr>
                <w:rFonts w:cs="Arial"/>
                <w:sz w:val="22"/>
                <w:szCs w:val="22"/>
                <w:lang w:val="en"/>
              </w:rPr>
              <w:lastRenderedPageBreak/>
              <w:t>guidelines as appropriate for continued use this would constitute off-label administration under this PGD.</w:t>
            </w:r>
          </w:p>
          <w:p w14:paraId="0D273E15" w14:textId="14930B90" w:rsidR="0021073C" w:rsidRPr="00666FCC" w:rsidRDefault="00762D14" w:rsidP="008B6551">
            <w:pPr>
              <w:spacing w:before="120" w:after="120"/>
              <w:rPr>
                <w:rFonts w:cs="Arial"/>
                <w:sz w:val="22"/>
                <w:szCs w:val="22"/>
                <w:lang w:val="en"/>
              </w:rPr>
            </w:pPr>
            <w:r w:rsidRPr="00666FCC">
              <w:rPr>
                <w:rFonts w:cs="Arial"/>
                <w:sz w:val="22"/>
                <w:szCs w:val="22"/>
              </w:rPr>
              <w:t>Note: Different influenza vaccine products are licensed from different ages and should be administered within their licence when working to this PGD, unless permitted off-label administration is detailed above. Refer to products</w:t>
            </w:r>
            <w:r w:rsidR="0098560D" w:rsidRPr="00666FCC">
              <w:rPr>
                <w:rFonts w:cs="Arial"/>
                <w:sz w:val="22"/>
                <w:szCs w:val="22"/>
              </w:rPr>
              <w:t>’</w:t>
            </w:r>
            <w:r w:rsidRPr="00666FCC">
              <w:rPr>
                <w:rFonts w:cs="Arial"/>
                <w:sz w:val="22"/>
                <w:szCs w:val="22"/>
              </w:rPr>
              <w:t xml:space="preserve"> SPC</w:t>
            </w:r>
            <w:r w:rsidR="0098560D" w:rsidRPr="00666FCC">
              <w:rPr>
                <w:rFonts w:cs="Arial"/>
                <w:sz w:val="22"/>
                <w:szCs w:val="22"/>
              </w:rPr>
              <w:t>s</w:t>
            </w:r>
            <w:r w:rsidR="001042CA">
              <w:rPr>
                <w:rFonts w:cs="Arial"/>
                <w:sz w:val="22"/>
                <w:szCs w:val="22"/>
              </w:rPr>
              <w:t xml:space="preserve">, available from </w:t>
            </w:r>
            <w:r w:rsidR="00FD342E" w:rsidRPr="00AC6CB7">
              <w:rPr>
                <w:rFonts w:cs="Arial"/>
                <w:sz w:val="22"/>
                <w:szCs w:val="22"/>
              </w:rPr>
              <w:t xml:space="preserve">the </w:t>
            </w:r>
            <w:hyperlink r:id="rId39" w:history="1">
              <w:r w:rsidR="00FD342E" w:rsidRPr="00FD342E">
                <w:rPr>
                  <w:rStyle w:val="Hyperlink"/>
                  <w:rFonts w:cs="Arial"/>
                  <w:sz w:val="22"/>
                  <w:szCs w:val="22"/>
                </w:rPr>
                <w:t>electronic medicines compendium</w:t>
              </w:r>
            </w:hyperlink>
            <w:r w:rsidR="00FD342E" w:rsidRPr="00AC6CB7">
              <w:rPr>
                <w:rFonts w:cs="Arial"/>
                <w:sz w:val="22"/>
                <w:szCs w:val="22"/>
              </w:rPr>
              <w:t xml:space="preserve"> website</w:t>
            </w:r>
            <w:r w:rsidR="001042CA">
              <w:rPr>
                <w:rFonts w:cs="Arial"/>
                <w:sz w:val="22"/>
                <w:szCs w:val="22"/>
              </w:rPr>
              <w:t>,</w:t>
            </w:r>
            <w:r w:rsidRPr="00666FCC">
              <w:rPr>
                <w:rFonts w:cs="Arial"/>
                <w:sz w:val="22"/>
                <w:szCs w:val="22"/>
              </w:rPr>
              <w:t xml:space="preserve"> and </w:t>
            </w:r>
            <w:hyperlink r:id="rId40" w:history="1">
              <w:r w:rsidR="00FD0C2F" w:rsidRPr="002429CA">
                <w:rPr>
                  <w:rStyle w:val="Hyperlink"/>
                  <w:rFonts w:eastAsiaTheme="minorHAnsi" w:cs="Arial"/>
                  <w:sz w:val="22"/>
                  <w:szCs w:val="22"/>
                  <w:lang w:eastAsia="en-US"/>
                </w:rPr>
                <w:t>All influenza vaccines marketed in the UK for the 2022 to 2023 season</w:t>
              </w:r>
            </w:hyperlink>
            <w:r w:rsidR="008B6551">
              <w:t xml:space="preserve"> </w:t>
            </w:r>
            <w:r w:rsidR="00707E9E" w:rsidRPr="00666FCC">
              <w:rPr>
                <w:rFonts w:cs="Arial"/>
                <w:color w:val="000000"/>
                <w:sz w:val="22"/>
                <w:szCs w:val="22"/>
              </w:rPr>
              <w:t>for more information.</w:t>
            </w:r>
          </w:p>
        </w:tc>
      </w:tr>
      <w:tr w:rsidR="001E01B9" w:rsidRPr="00E14201" w14:paraId="24F0E813" w14:textId="77777777" w:rsidTr="00BB30EE">
        <w:tc>
          <w:tcPr>
            <w:tcW w:w="2791" w:type="dxa"/>
          </w:tcPr>
          <w:p w14:paraId="5BAC3D4D" w14:textId="77777777" w:rsidR="006D2947" w:rsidRDefault="006D2947" w:rsidP="007E045E">
            <w:pPr>
              <w:spacing w:before="120" w:after="120"/>
              <w:rPr>
                <w:rFonts w:cs="Arial"/>
                <w:b/>
                <w:sz w:val="22"/>
                <w:szCs w:val="22"/>
              </w:rPr>
            </w:pPr>
            <w:bookmarkStart w:id="9" w:name="RouteOfAdministration"/>
            <w:r w:rsidRPr="0005160B">
              <w:rPr>
                <w:rFonts w:cs="Arial"/>
                <w:b/>
                <w:sz w:val="22"/>
                <w:szCs w:val="22"/>
              </w:rPr>
              <w:lastRenderedPageBreak/>
              <w:t>Route / method</w:t>
            </w:r>
            <w:r w:rsidR="00032A94" w:rsidRPr="0005160B">
              <w:rPr>
                <w:rFonts w:cs="Arial"/>
                <w:b/>
                <w:sz w:val="22"/>
                <w:szCs w:val="22"/>
              </w:rPr>
              <w:t xml:space="preserve"> of administration</w:t>
            </w:r>
            <w:bookmarkEnd w:id="9"/>
          </w:p>
          <w:p w14:paraId="79B8AA55" w14:textId="77777777" w:rsidR="00797459" w:rsidRDefault="00797459" w:rsidP="007E045E">
            <w:pPr>
              <w:spacing w:before="120" w:after="120"/>
              <w:rPr>
                <w:rFonts w:cs="Arial"/>
                <w:b/>
                <w:sz w:val="22"/>
                <w:szCs w:val="22"/>
              </w:rPr>
            </w:pPr>
          </w:p>
          <w:p w14:paraId="3C6B6648" w14:textId="77777777" w:rsidR="00797459" w:rsidRDefault="00797459" w:rsidP="00797459">
            <w:pPr>
              <w:spacing w:before="120" w:after="120"/>
              <w:contextualSpacing/>
              <w:rPr>
                <w:rFonts w:cs="Arial"/>
                <w:sz w:val="22"/>
                <w:szCs w:val="22"/>
              </w:rPr>
            </w:pPr>
          </w:p>
          <w:p w14:paraId="7F3FA51B" w14:textId="77777777" w:rsidR="00797459" w:rsidRDefault="00797459" w:rsidP="00797459">
            <w:pPr>
              <w:spacing w:before="120" w:after="120"/>
              <w:contextualSpacing/>
              <w:rPr>
                <w:rFonts w:cs="Arial"/>
                <w:sz w:val="22"/>
                <w:szCs w:val="22"/>
              </w:rPr>
            </w:pPr>
          </w:p>
          <w:p w14:paraId="47ADEB8D" w14:textId="77777777" w:rsidR="00797459" w:rsidRDefault="00797459" w:rsidP="00797459">
            <w:pPr>
              <w:spacing w:before="120" w:after="120"/>
              <w:contextualSpacing/>
              <w:rPr>
                <w:rFonts w:cs="Arial"/>
                <w:sz w:val="22"/>
                <w:szCs w:val="22"/>
              </w:rPr>
            </w:pPr>
          </w:p>
          <w:p w14:paraId="76326C0B" w14:textId="77777777" w:rsidR="00797459" w:rsidRDefault="00797459" w:rsidP="00797459">
            <w:pPr>
              <w:spacing w:before="120" w:after="120"/>
              <w:contextualSpacing/>
              <w:rPr>
                <w:rFonts w:cs="Arial"/>
                <w:sz w:val="22"/>
                <w:szCs w:val="22"/>
              </w:rPr>
            </w:pPr>
          </w:p>
          <w:p w14:paraId="0767CA73" w14:textId="77777777" w:rsidR="00797459" w:rsidRDefault="00797459" w:rsidP="00797459">
            <w:pPr>
              <w:spacing w:before="120" w:after="120"/>
              <w:contextualSpacing/>
              <w:rPr>
                <w:rFonts w:cs="Arial"/>
                <w:sz w:val="22"/>
                <w:szCs w:val="22"/>
              </w:rPr>
            </w:pPr>
          </w:p>
          <w:p w14:paraId="33CE5959" w14:textId="77777777" w:rsidR="00797459" w:rsidRDefault="00797459" w:rsidP="00797459">
            <w:pPr>
              <w:spacing w:before="120" w:after="120"/>
              <w:contextualSpacing/>
              <w:rPr>
                <w:rFonts w:cs="Arial"/>
                <w:sz w:val="22"/>
                <w:szCs w:val="22"/>
              </w:rPr>
            </w:pPr>
          </w:p>
          <w:p w14:paraId="0E466E52" w14:textId="77777777" w:rsidR="00797459" w:rsidRDefault="00797459" w:rsidP="00797459">
            <w:pPr>
              <w:spacing w:before="120" w:after="120"/>
              <w:contextualSpacing/>
              <w:rPr>
                <w:rFonts w:cs="Arial"/>
                <w:sz w:val="22"/>
                <w:szCs w:val="22"/>
              </w:rPr>
            </w:pPr>
          </w:p>
          <w:p w14:paraId="3F03021A" w14:textId="77777777" w:rsidR="00797459" w:rsidRDefault="00797459" w:rsidP="00797459">
            <w:pPr>
              <w:spacing w:before="120" w:after="120"/>
              <w:contextualSpacing/>
              <w:rPr>
                <w:rFonts w:cs="Arial"/>
                <w:sz w:val="22"/>
                <w:szCs w:val="22"/>
              </w:rPr>
            </w:pPr>
          </w:p>
          <w:p w14:paraId="71746FC4" w14:textId="77777777" w:rsidR="00797459" w:rsidRDefault="00797459" w:rsidP="00797459">
            <w:pPr>
              <w:spacing w:before="120" w:after="120"/>
              <w:contextualSpacing/>
              <w:rPr>
                <w:rFonts w:cs="Arial"/>
                <w:sz w:val="22"/>
                <w:szCs w:val="22"/>
              </w:rPr>
            </w:pPr>
          </w:p>
          <w:p w14:paraId="1AF0A79E" w14:textId="77777777" w:rsidR="00797459" w:rsidRDefault="00797459" w:rsidP="00797459">
            <w:pPr>
              <w:spacing w:before="120" w:after="120"/>
              <w:contextualSpacing/>
              <w:rPr>
                <w:rFonts w:cs="Arial"/>
                <w:sz w:val="22"/>
                <w:szCs w:val="22"/>
              </w:rPr>
            </w:pPr>
          </w:p>
          <w:p w14:paraId="2DE7CE9A" w14:textId="77777777" w:rsidR="00B674EB" w:rsidRDefault="00B674EB" w:rsidP="00B674EB">
            <w:pPr>
              <w:spacing w:before="120" w:after="120"/>
              <w:contextualSpacing/>
              <w:rPr>
                <w:rFonts w:cs="Arial"/>
                <w:sz w:val="22"/>
                <w:szCs w:val="22"/>
              </w:rPr>
            </w:pPr>
          </w:p>
          <w:p w14:paraId="2CA22603" w14:textId="77777777" w:rsidR="00B674EB" w:rsidRDefault="00B674EB" w:rsidP="00B674EB">
            <w:pPr>
              <w:spacing w:before="120" w:after="120"/>
              <w:contextualSpacing/>
              <w:rPr>
                <w:rFonts w:cs="Arial"/>
                <w:sz w:val="22"/>
                <w:szCs w:val="22"/>
              </w:rPr>
            </w:pPr>
          </w:p>
          <w:p w14:paraId="0152292B" w14:textId="77777777" w:rsidR="00B674EB" w:rsidRDefault="00B674EB" w:rsidP="00B674EB">
            <w:pPr>
              <w:spacing w:before="120" w:after="120"/>
              <w:contextualSpacing/>
              <w:rPr>
                <w:rFonts w:cs="Arial"/>
                <w:sz w:val="22"/>
                <w:szCs w:val="22"/>
              </w:rPr>
            </w:pPr>
          </w:p>
          <w:p w14:paraId="0E1137E0" w14:textId="77777777" w:rsidR="00B674EB" w:rsidRDefault="00B674EB" w:rsidP="00B674EB">
            <w:pPr>
              <w:spacing w:before="120" w:after="120"/>
              <w:contextualSpacing/>
              <w:rPr>
                <w:rFonts w:cs="Arial"/>
                <w:sz w:val="22"/>
                <w:szCs w:val="22"/>
              </w:rPr>
            </w:pPr>
          </w:p>
          <w:p w14:paraId="23DFD81C" w14:textId="77777777" w:rsidR="00B674EB" w:rsidRDefault="00B674EB" w:rsidP="00B674EB">
            <w:pPr>
              <w:spacing w:before="120" w:after="120"/>
              <w:contextualSpacing/>
              <w:rPr>
                <w:rFonts w:cs="Arial"/>
                <w:sz w:val="22"/>
                <w:szCs w:val="22"/>
              </w:rPr>
            </w:pPr>
          </w:p>
          <w:p w14:paraId="0A9E9707" w14:textId="77777777" w:rsidR="00B674EB" w:rsidRDefault="00B674EB" w:rsidP="00B674EB">
            <w:pPr>
              <w:spacing w:before="120" w:after="120"/>
              <w:contextualSpacing/>
              <w:rPr>
                <w:rFonts w:cs="Arial"/>
                <w:sz w:val="22"/>
                <w:szCs w:val="22"/>
              </w:rPr>
            </w:pPr>
          </w:p>
          <w:p w14:paraId="0F43D837" w14:textId="77777777" w:rsidR="00B674EB" w:rsidRDefault="00B674EB" w:rsidP="00B674EB">
            <w:pPr>
              <w:spacing w:before="120" w:after="120"/>
              <w:contextualSpacing/>
              <w:rPr>
                <w:rFonts w:cs="Arial"/>
                <w:sz w:val="22"/>
                <w:szCs w:val="22"/>
              </w:rPr>
            </w:pPr>
          </w:p>
          <w:p w14:paraId="48E3432D" w14:textId="77777777" w:rsidR="00B674EB" w:rsidRDefault="00B674EB" w:rsidP="00B674EB">
            <w:pPr>
              <w:spacing w:before="120" w:after="120"/>
              <w:contextualSpacing/>
              <w:rPr>
                <w:rFonts w:cs="Arial"/>
                <w:sz w:val="22"/>
                <w:szCs w:val="22"/>
              </w:rPr>
            </w:pPr>
          </w:p>
          <w:p w14:paraId="5A74ECED" w14:textId="77777777" w:rsidR="00B674EB" w:rsidRDefault="00B674EB" w:rsidP="00B674EB">
            <w:pPr>
              <w:spacing w:before="120" w:after="120"/>
              <w:contextualSpacing/>
              <w:rPr>
                <w:rFonts w:cs="Arial"/>
                <w:sz w:val="22"/>
                <w:szCs w:val="22"/>
              </w:rPr>
            </w:pPr>
          </w:p>
          <w:p w14:paraId="17ADA5F0" w14:textId="77777777" w:rsidR="00B674EB" w:rsidRDefault="00B674EB" w:rsidP="00B674EB">
            <w:pPr>
              <w:spacing w:before="120" w:after="120"/>
              <w:contextualSpacing/>
              <w:rPr>
                <w:rFonts w:cs="Arial"/>
                <w:sz w:val="22"/>
                <w:szCs w:val="22"/>
              </w:rPr>
            </w:pPr>
          </w:p>
          <w:p w14:paraId="1AE132CD" w14:textId="77777777" w:rsidR="00B674EB" w:rsidRDefault="00B674EB" w:rsidP="00B674EB">
            <w:pPr>
              <w:spacing w:before="120" w:after="120"/>
              <w:contextualSpacing/>
              <w:rPr>
                <w:rFonts w:cs="Arial"/>
                <w:sz w:val="22"/>
                <w:szCs w:val="22"/>
              </w:rPr>
            </w:pPr>
          </w:p>
          <w:p w14:paraId="1A5371C2" w14:textId="77777777" w:rsidR="00B674EB" w:rsidRDefault="00B674EB" w:rsidP="00B674EB">
            <w:pPr>
              <w:spacing w:before="120" w:after="120"/>
              <w:contextualSpacing/>
              <w:rPr>
                <w:rFonts w:cs="Arial"/>
                <w:sz w:val="22"/>
                <w:szCs w:val="22"/>
              </w:rPr>
            </w:pPr>
          </w:p>
          <w:p w14:paraId="422DA512" w14:textId="77777777" w:rsidR="00B674EB" w:rsidRDefault="00B674EB" w:rsidP="00B674EB">
            <w:pPr>
              <w:spacing w:before="120" w:after="120"/>
              <w:contextualSpacing/>
              <w:rPr>
                <w:rFonts w:cs="Arial"/>
                <w:sz w:val="22"/>
                <w:szCs w:val="22"/>
              </w:rPr>
            </w:pPr>
          </w:p>
          <w:p w14:paraId="020885BA" w14:textId="77777777" w:rsidR="00B674EB" w:rsidRDefault="00B674EB" w:rsidP="00B674EB">
            <w:pPr>
              <w:spacing w:before="120" w:after="120"/>
              <w:contextualSpacing/>
              <w:rPr>
                <w:rFonts w:cs="Arial"/>
                <w:sz w:val="22"/>
                <w:szCs w:val="22"/>
              </w:rPr>
            </w:pPr>
          </w:p>
          <w:p w14:paraId="199413A9" w14:textId="77777777" w:rsidR="00B674EB" w:rsidRDefault="00B674EB" w:rsidP="00B674EB">
            <w:pPr>
              <w:spacing w:before="120" w:after="120"/>
              <w:contextualSpacing/>
              <w:rPr>
                <w:rFonts w:cs="Arial"/>
                <w:sz w:val="22"/>
                <w:szCs w:val="22"/>
              </w:rPr>
            </w:pPr>
          </w:p>
          <w:p w14:paraId="3426136A" w14:textId="77777777" w:rsidR="00B674EB" w:rsidRDefault="00B674EB" w:rsidP="00B674EB">
            <w:pPr>
              <w:spacing w:before="120" w:after="120"/>
              <w:contextualSpacing/>
              <w:rPr>
                <w:rFonts w:cs="Arial"/>
                <w:sz w:val="22"/>
                <w:szCs w:val="22"/>
              </w:rPr>
            </w:pPr>
          </w:p>
          <w:p w14:paraId="709E1EB0" w14:textId="77777777" w:rsidR="00B674EB" w:rsidRDefault="00B674EB" w:rsidP="00B674EB">
            <w:pPr>
              <w:spacing w:before="120" w:after="120"/>
              <w:contextualSpacing/>
              <w:rPr>
                <w:rFonts w:cs="Arial"/>
                <w:sz w:val="22"/>
                <w:szCs w:val="22"/>
              </w:rPr>
            </w:pPr>
          </w:p>
          <w:p w14:paraId="56EF32A9" w14:textId="77777777" w:rsidR="00B674EB" w:rsidRDefault="00B674EB" w:rsidP="00B674EB">
            <w:pPr>
              <w:spacing w:before="120" w:after="120"/>
              <w:contextualSpacing/>
              <w:rPr>
                <w:rFonts w:cs="Arial"/>
                <w:sz w:val="22"/>
                <w:szCs w:val="22"/>
              </w:rPr>
            </w:pPr>
          </w:p>
          <w:p w14:paraId="4B126231" w14:textId="77777777" w:rsidR="00B674EB" w:rsidRDefault="00B674EB" w:rsidP="00B674EB">
            <w:pPr>
              <w:spacing w:before="120" w:after="120"/>
              <w:contextualSpacing/>
              <w:rPr>
                <w:rFonts w:cs="Arial"/>
                <w:sz w:val="22"/>
                <w:szCs w:val="22"/>
              </w:rPr>
            </w:pPr>
          </w:p>
          <w:p w14:paraId="1330DCC1" w14:textId="77777777" w:rsidR="00B674EB" w:rsidRDefault="00B674EB" w:rsidP="00B674EB">
            <w:pPr>
              <w:spacing w:before="120" w:after="120"/>
              <w:contextualSpacing/>
              <w:rPr>
                <w:rFonts w:cs="Arial"/>
                <w:sz w:val="22"/>
                <w:szCs w:val="22"/>
              </w:rPr>
            </w:pPr>
          </w:p>
          <w:p w14:paraId="6D408190" w14:textId="77777777" w:rsidR="00B674EB" w:rsidRDefault="00B674EB" w:rsidP="00B674EB">
            <w:pPr>
              <w:spacing w:before="120" w:after="120"/>
              <w:contextualSpacing/>
              <w:rPr>
                <w:rFonts w:cs="Arial"/>
                <w:sz w:val="22"/>
                <w:szCs w:val="22"/>
              </w:rPr>
            </w:pPr>
          </w:p>
          <w:p w14:paraId="3A91147B" w14:textId="77777777" w:rsidR="00B674EB" w:rsidRDefault="00B674EB" w:rsidP="00B674EB">
            <w:pPr>
              <w:spacing w:before="120" w:after="120"/>
              <w:contextualSpacing/>
              <w:rPr>
                <w:rFonts w:cs="Arial"/>
                <w:sz w:val="22"/>
                <w:szCs w:val="22"/>
              </w:rPr>
            </w:pPr>
          </w:p>
          <w:p w14:paraId="1EFD154B" w14:textId="77777777" w:rsidR="00B674EB" w:rsidRDefault="00B674EB" w:rsidP="00B674EB">
            <w:pPr>
              <w:spacing w:before="120" w:after="120"/>
              <w:contextualSpacing/>
              <w:rPr>
                <w:rFonts w:cs="Arial"/>
                <w:sz w:val="22"/>
                <w:szCs w:val="22"/>
              </w:rPr>
            </w:pPr>
          </w:p>
          <w:p w14:paraId="53BDEA8E" w14:textId="77777777" w:rsidR="00B674EB" w:rsidRDefault="00B674EB" w:rsidP="00B674EB">
            <w:pPr>
              <w:spacing w:before="120" w:after="120"/>
              <w:contextualSpacing/>
              <w:rPr>
                <w:rFonts w:cs="Arial"/>
                <w:sz w:val="22"/>
                <w:szCs w:val="22"/>
              </w:rPr>
            </w:pPr>
          </w:p>
          <w:p w14:paraId="122E2AF2" w14:textId="77777777" w:rsidR="00B674EB" w:rsidRDefault="00B674EB" w:rsidP="00B674EB">
            <w:pPr>
              <w:spacing w:before="120" w:after="120"/>
              <w:contextualSpacing/>
              <w:rPr>
                <w:rFonts w:cs="Arial"/>
                <w:sz w:val="22"/>
                <w:szCs w:val="22"/>
              </w:rPr>
            </w:pPr>
          </w:p>
          <w:p w14:paraId="74C760DB" w14:textId="77777777" w:rsidR="00B674EB" w:rsidRDefault="00B674EB" w:rsidP="00B674EB">
            <w:pPr>
              <w:spacing w:before="120" w:after="120"/>
              <w:contextualSpacing/>
              <w:rPr>
                <w:rFonts w:cs="Arial"/>
                <w:sz w:val="22"/>
                <w:szCs w:val="22"/>
              </w:rPr>
            </w:pPr>
          </w:p>
          <w:p w14:paraId="481D3029" w14:textId="77777777" w:rsidR="00B674EB" w:rsidRDefault="00B674EB" w:rsidP="00B674EB">
            <w:pPr>
              <w:spacing w:before="120" w:after="120"/>
              <w:contextualSpacing/>
              <w:rPr>
                <w:rFonts w:cs="Arial"/>
                <w:sz w:val="22"/>
                <w:szCs w:val="22"/>
              </w:rPr>
            </w:pPr>
          </w:p>
          <w:p w14:paraId="3BB3EFC6" w14:textId="77777777" w:rsidR="00B674EB" w:rsidRDefault="00B674EB" w:rsidP="00B674EB">
            <w:pPr>
              <w:spacing w:before="120" w:after="120"/>
              <w:contextualSpacing/>
              <w:rPr>
                <w:rFonts w:cs="Arial"/>
                <w:sz w:val="22"/>
                <w:szCs w:val="22"/>
              </w:rPr>
            </w:pPr>
          </w:p>
          <w:p w14:paraId="0C587EDD" w14:textId="511762EC" w:rsidR="00797459" w:rsidRPr="00E14201" w:rsidRDefault="00797459" w:rsidP="00797459">
            <w:pPr>
              <w:spacing w:before="120" w:after="120"/>
              <w:contextualSpacing/>
              <w:rPr>
                <w:rFonts w:cs="Arial"/>
                <w:b/>
                <w:color w:val="FF0000"/>
                <w:sz w:val="22"/>
                <w:szCs w:val="22"/>
              </w:rPr>
            </w:pPr>
          </w:p>
        </w:tc>
        <w:tc>
          <w:tcPr>
            <w:tcW w:w="7444" w:type="dxa"/>
          </w:tcPr>
          <w:p w14:paraId="3A07A194" w14:textId="77777777" w:rsidR="008147B1" w:rsidRDefault="001226E9" w:rsidP="003B5DE3">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Administer</w:t>
            </w:r>
            <w:r w:rsidR="00354C77" w:rsidRPr="00AC6CB7">
              <w:rPr>
                <w:rFonts w:cs="Arial"/>
                <w:sz w:val="22"/>
                <w:szCs w:val="22"/>
              </w:rPr>
              <w:t xml:space="preserve"> by </w:t>
            </w:r>
            <w:r w:rsidR="00354C77" w:rsidRPr="003676D2">
              <w:rPr>
                <w:rFonts w:cs="Arial"/>
                <w:sz w:val="22"/>
                <w:szCs w:val="22"/>
              </w:rPr>
              <w:t>intramuscular injection</w:t>
            </w:r>
            <w:r w:rsidRPr="003676D2">
              <w:rPr>
                <w:rFonts w:cs="Arial"/>
                <w:sz w:val="22"/>
                <w:szCs w:val="22"/>
              </w:rPr>
              <w:t>,</w:t>
            </w:r>
            <w:r w:rsidR="00354C77" w:rsidRPr="00AC6CB7">
              <w:rPr>
                <w:rFonts w:cs="Arial"/>
                <w:sz w:val="22"/>
                <w:szCs w:val="22"/>
              </w:rPr>
              <w:t xml:space="preserve"> preferably into</w:t>
            </w:r>
            <w:r w:rsidR="007760FE">
              <w:rPr>
                <w:rFonts w:cs="Arial"/>
                <w:sz w:val="22"/>
                <w:szCs w:val="22"/>
              </w:rPr>
              <w:t xml:space="preserve"> the</w:t>
            </w:r>
            <w:r w:rsidR="00354C77" w:rsidRPr="00AC6CB7">
              <w:rPr>
                <w:rFonts w:cs="Arial"/>
                <w:sz w:val="22"/>
                <w:szCs w:val="22"/>
              </w:rPr>
              <w:t xml:space="preserve"> </w:t>
            </w:r>
            <w:r w:rsidRPr="00AC6CB7">
              <w:rPr>
                <w:rFonts w:cs="Arial"/>
                <w:sz w:val="22"/>
                <w:szCs w:val="22"/>
              </w:rPr>
              <w:t xml:space="preserve">deltoid region of the upper arm. </w:t>
            </w:r>
          </w:p>
          <w:p w14:paraId="14C4DF50" w14:textId="03D3844E" w:rsidR="003B5DE3" w:rsidRDefault="003B5DE3" w:rsidP="003E37CD">
            <w:pPr>
              <w:spacing w:after="120" w:line="250" w:lineRule="auto"/>
              <w:rPr>
                <w:sz w:val="22"/>
                <w:szCs w:val="22"/>
              </w:rPr>
            </w:pPr>
            <w:r w:rsidRPr="0094303A">
              <w:rPr>
                <w:rFonts w:cs="Arial"/>
                <w:sz w:val="22"/>
                <w:szCs w:val="22"/>
              </w:rPr>
              <w:t xml:space="preserve">Individuals on stable anticoagulation therapy, including individuals on warfarin who are up-to-date with their scheduled INR testing and whose latest INR was below the upper threshold of their therapeutic range, can receive intramuscular vaccination. A fine needle (23 gauge or </w:t>
            </w:r>
            <w:r w:rsidR="003E37CD">
              <w:rPr>
                <w:rFonts w:cs="Arial"/>
                <w:sz w:val="22"/>
                <w:szCs w:val="22"/>
              </w:rPr>
              <w:t>25 gauge</w:t>
            </w:r>
            <w:r w:rsidRPr="0094303A">
              <w:rPr>
                <w:rFonts w:cs="Arial"/>
                <w:sz w:val="22"/>
                <w:szCs w:val="22"/>
              </w:rPr>
              <w:t>) should be used for the vaccination, followed by firm pressure applied to the site (without rubbing) for at least 2 minutes. If in any doubt, consult with the clinician responsible for prescribing or monitoring the individual’s anticoagulant therapy.</w:t>
            </w:r>
          </w:p>
          <w:p w14:paraId="5FB7C525" w14:textId="45E4D625" w:rsidR="003B5DE3" w:rsidRDefault="003B5DE3" w:rsidP="00193B31">
            <w:pPr>
              <w:spacing w:line="249" w:lineRule="auto"/>
              <w:rPr>
                <w:sz w:val="22"/>
                <w:szCs w:val="22"/>
              </w:rPr>
            </w:pPr>
            <w:r w:rsidRPr="00C24E25">
              <w:rPr>
                <w:sz w:val="22"/>
                <w:szCs w:val="22"/>
              </w:rPr>
              <w:t xml:space="preserve">Individuals with bleeding disorders may be vaccinated intramuscularly if, in the opinion of a doctor familiar with the individual's bleeding risk, vaccines or similar small volume intramuscular injections can be administered with reasonable safety by this route. If the individual receives medication/treatment to reduce bleeding, for example treatment for haemophilia, intramuscular vaccination can be scheduled shortly after such medication/treatment is administered. A fine needle (23 gauge or </w:t>
            </w:r>
            <w:r w:rsidR="003E37CD">
              <w:rPr>
                <w:rFonts w:cs="Arial"/>
                <w:sz w:val="22"/>
                <w:szCs w:val="22"/>
              </w:rPr>
              <w:t>25 gauge</w:t>
            </w:r>
            <w:r w:rsidRPr="00C24E25">
              <w:rPr>
                <w:sz w:val="22"/>
                <w:szCs w:val="22"/>
              </w:rPr>
              <w:t>) should be used for the vaccination, followed by firm pressure applied to the site (without rubbing) for at least 2 minutes. The individual/carer should be informed about the risk of haematoma from the injection.</w:t>
            </w:r>
          </w:p>
          <w:p w14:paraId="2813086A" w14:textId="0D9BCF70" w:rsidR="00762D14" w:rsidRPr="00762D14" w:rsidRDefault="003B5DE3" w:rsidP="003B5DE3">
            <w:pPr>
              <w:shd w:val="clear" w:color="auto" w:fill="FFFFFF"/>
              <w:overflowPunct/>
              <w:autoSpaceDE/>
              <w:autoSpaceDN/>
              <w:adjustRightInd/>
              <w:spacing w:before="120" w:after="120"/>
              <w:textAlignment w:val="auto"/>
              <w:rPr>
                <w:rFonts w:eastAsia="Arial" w:cs="Arial"/>
              </w:rPr>
            </w:pPr>
            <w:r w:rsidRPr="0094303A">
              <w:rPr>
                <w:rFonts w:cs="Arial"/>
                <w:sz w:val="22"/>
                <w:szCs w:val="22"/>
              </w:rPr>
              <w:t xml:space="preserve">Influenza vaccines licensed for </w:t>
            </w:r>
            <w:r w:rsidR="00770816">
              <w:rPr>
                <w:rFonts w:cs="Arial"/>
                <w:sz w:val="22"/>
                <w:szCs w:val="22"/>
              </w:rPr>
              <w:t xml:space="preserve">both </w:t>
            </w:r>
            <w:r w:rsidRPr="0094303A">
              <w:rPr>
                <w:rFonts w:cs="Arial"/>
                <w:sz w:val="22"/>
                <w:szCs w:val="22"/>
              </w:rPr>
              <w:t>intramuscular or subcutaneous administration may alternatively be administered by the subcutaneous route.</w:t>
            </w:r>
            <w:r>
              <w:rPr>
                <w:rFonts w:cs="Arial"/>
                <w:sz w:val="22"/>
                <w:szCs w:val="22"/>
              </w:rPr>
              <w:t xml:space="preserve"> </w:t>
            </w:r>
            <w:r w:rsidRPr="008F04C1">
              <w:rPr>
                <w:rFonts w:eastAsia="Arial" w:cs="Arial"/>
                <w:sz w:val="22"/>
                <w:szCs w:val="22"/>
              </w:rPr>
              <w:t>Subcutaneous administration is covered by this PGD where the p</w:t>
            </w:r>
            <w:r w:rsidR="008B6551">
              <w:rPr>
                <w:rFonts w:eastAsia="Arial" w:cs="Arial"/>
                <w:sz w:val="22"/>
                <w:szCs w:val="22"/>
              </w:rPr>
              <w:t>ractitioner</w:t>
            </w:r>
            <w:r w:rsidRPr="008F04C1">
              <w:rPr>
                <w:rFonts w:eastAsia="Arial" w:cs="Arial"/>
                <w:sz w:val="22"/>
                <w:szCs w:val="22"/>
              </w:rPr>
              <w:t xml:space="preserve"> is trained and competent in </w:t>
            </w:r>
            <w:r w:rsidRPr="0047149D">
              <w:rPr>
                <w:rFonts w:eastAsia="Arial" w:cs="Arial"/>
                <w:sz w:val="22"/>
                <w:szCs w:val="22"/>
              </w:rPr>
              <w:t>administration via the subcutaneous route.</w:t>
            </w:r>
            <w:r w:rsidRPr="00D0114A">
              <w:rPr>
                <w:rFonts w:cs="Arial"/>
                <w:sz w:val="22"/>
                <w:szCs w:val="22"/>
              </w:rPr>
              <w:t xml:space="preserve"> Note: </w:t>
            </w:r>
            <w:r w:rsidR="008B6551">
              <w:rPr>
                <w:rFonts w:cs="Arial"/>
                <w:sz w:val="22"/>
                <w:szCs w:val="22"/>
              </w:rPr>
              <w:t>QIVc</w:t>
            </w:r>
            <w:r w:rsidR="008B6551">
              <w:rPr>
                <w:rFonts w:cs="Arial"/>
                <w:sz w:val="22"/>
                <w:szCs w:val="22"/>
                <w:lang w:val="en"/>
              </w:rPr>
              <w:t xml:space="preserve">, QIVr </w:t>
            </w:r>
            <w:r w:rsidRPr="00707E9E">
              <w:rPr>
                <w:rFonts w:cs="Arial"/>
                <w:sz w:val="22"/>
                <w:szCs w:val="22"/>
              </w:rPr>
              <w:t>and</w:t>
            </w:r>
            <w:r w:rsidRPr="00D0114A">
              <w:rPr>
                <w:rFonts w:cs="Arial"/>
                <w:sz w:val="22"/>
                <w:szCs w:val="22"/>
              </w:rPr>
              <w:t xml:space="preserve"> </w:t>
            </w:r>
            <w:r w:rsidR="00707E9E">
              <w:rPr>
                <w:rFonts w:cs="Arial"/>
                <w:sz w:val="22"/>
                <w:szCs w:val="22"/>
              </w:rPr>
              <w:t>a</w:t>
            </w:r>
            <w:r w:rsidR="008B6551">
              <w:rPr>
                <w:rFonts w:cs="Arial"/>
                <w:sz w:val="22"/>
                <w:szCs w:val="22"/>
              </w:rPr>
              <w:t>Q</w:t>
            </w:r>
            <w:r w:rsidR="00707E9E">
              <w:rPr>
                <w:rFonts w:cs="Arial"/>
                <w:sz w:val="22"/>
                <w:szCs w:val="22"/>
              </w:rPr>
              <w:t>IV</w:t>
            </w:r>
            <w:r>
              <w:rPr>
                <w:rFonts w:cs="Arial"/>
                <w:sz w:val="22"/>
                <w:szCs w:val="22"/>
              </w:rPr>
              <w:t xml:space="preserve"> </w:t>
            </w:r>
            <w:r w:rsidRPr="006B59A4">
              <w:rPr>
                <w:rFonts w:cs="Arial"/>
                <w:sz w:val="22"/>
                <w:szCs w:val="22"/>
              </w:rPr>
              <w:t xml:space="preserve">are not licensed for </w:t>
            </w:r>
            <w:r>
              <w:rPr>
                <w:rFonts w:cs="Arial"/>
                <w:sz w:val="22"/>
                <w:szCs w:val="22"/>
              </w:rPr>
              <w:t>subcutaneous</w:t>
            </w:r>
            <w:r w:rsidRPr="006B59A4">
              <w:rPr>
                <w:rFonts w:cs="Arial"/>
                <w:sz w:val="22"/>
                <w:szCs w:val="22"/>
              </w:rPr>
              <w:t xml:space="preserve"> administration so should only be administered </w:t>
            </w:r>
            <w:r>
              <w:rPr>
                <w:rFonts w:cs="Arial"/>
                <w:sz w:val="22"/>
                <w:szCs w:val="22"/>
              </w:rPr>
              <w:t>intramuscularly</w:t>
            </w:r>
            <w:r w:rsidRPr="006B59A4">
              <w:rPr>
                <w:rFonts w:cs="Arial"/>
                <w:sz w:val="22"/>
                <w:szCs w:val="22"/>
              </w:rPr>
              <w:t xml:space="preserve"> under this PGD.</w:t>
            </w:r>
            <w:r>
              <w:rPr>
                <w:rFonts w:cs="Arial"/>
                <w:sz w:val="22"/>
                <w:szCs w:val="22"/>
              </w:rPr>
              <w:t xml:space="preserve"> </w:t>
            </w:r>
          </w:p>
          <w:p w14:paraId="7D369A87" w14:textId="77777777" w:rsidR="00622208" w:rsidRPr="00AC6CB7" w:rsidRDefault="00622208" w:rsidP="003B5DE3">
            <w:pPr>
              <w:spacing w:before="120" w:after="120"/>
              <w:rPr>
                <w:rFonts w:cs="Arial"/>
                <w:sz w:val="22"/>
                <w:szCs w:val="22"/>
              </w:rPr>
            </w:pPr>
            <w:r w:rsidRPr="00AC6CB7">
              <w:rPr>
                <w:rFonts w:cs="Arial"/>
                <w:sz w:val="22"/>
                <w:szCs w:val="22"/>
              </w:rPr>
              <w:t>When administering at the same time as other vaccines</w:t>
            </w:r>
            <w:r w:rsidR="0041713A">
              <w:rPr>
                <w:rFonts w:cs="Arial"/>
                <w:sz w:val="22"/>
                <w:szCs w:val="22"/>
              </w:rPr>
              <w:t>,</w:t>
            </w:r>
            <w:r w:rsidRPr="00AC6CB7">
              <w:rPr>
                <w:rFonts w:cs="Arial"/>
                <w:sz w:val="22"/>
                <w:szCs w:val="22"/>
              </w:rPr>
              <w:t xml:space="preserve"> care should be taken to ensure that the appropriate route of injection is used for all the vaccinations.</w:t>
            </w:r>
          </w:p>
          <w:p w14:paraId="32D32CF2" w14:textId="1497E495" w:rsidR="00B9297B" w:rsidRDefault="00622208" w:rsidP="00B04F1D">
            <w:pPr>
              <w:spacing w:before="120" w:after="120"/>
              <w:rPr>
                <w:rFonts w:cs="Arial"/>
                <w:sz w:val="22"/>
                <w:szCs w:val="22"/>
              </w:rPr>
            </w:pPr>
            <w:r w:rsidRPr="001304C5">
              <w:rPr>
                <w:rFonts w:cs="Arial"/>
                <w:sz w:val="22"/>
                <w:szCs w:val="22"/>
              </w:rPr>
              <w:t>The vaccines should be given at separate sites, preferably in different limbs. If given in the same limb, they should be given at least 2.5cm apart. The site at which each vaccine was given should be noted in the individual’s records.</w:t>
            </w:r>
            <w:r w:rsidR="00762D14" w:rsidRPr="00B008BA">
              <w:rPr>
                <w:sz w:val="22"/>
                <w:szCs w:val="22"/>
              </w:rPr>
              <w:t xml:space="preserve"> If</w:t>
            </w:r>
            <w:r w:rsidR="00A37FF3">
              <w:rPr>
                <w:sz w:val="22"/>
                <w:szCs w:val="22"/>
              </w:rPr>
              <w:t xml:space="preserve"> a</w:t>
            </w:r>
            <w:r w:rsidR="00C14353">
              <w:rPr>
                <w:sz w:val="22"/>
                <w:szCs w:val="22"/>
              </w:rPr>
              <w:t>Q</w:t>
            </w:r>
            <w:r w:rsidR="00A37FF3">
              <w:rPr>
                <w:sz w:val="22"/>
                <w:szCs w:val="22"/>
              </w:rPr>
              <w:t>IV</w:t>
            </w:r>
            <w:r w:rsidR="00762D14" w:rsidRPr="00B008BA">
              <w:rPr>
                <w:sz w:val="22"/>
                <w:szCs w:val="22"/>
              </w:rPr>
              <w:t xml:space="preserve"> needs to be </w:t>
            </w:r>
            <w:r w:rsidR="008B5FE7">
              <w:rPr>
                <w:sz w:val="22"/>
                <w:szCs w:val="22"/>
              </w:rPr>
              <w:t>administered</w:t>
            </w:r>
            <w:r w:rsidR="00762D14" w:rsidRPr="00B008BA">
              <w:rPr>
                <w:sz w:val="22"/>
                <w:szCs w:val="22"/>
              </w:rPr>
              <w:t xml:space="preserve"> at the same time as another vaccine, immunisation should be carried out on separate limbs.</w:t>
            </w:r>
            <w:r w:rsidR="00762D14" w:rsidRPr="00B008BA">
              <w:rPr>
                <w:rFonts w:ascii="Helvetica" w:hAnsi="Helvetica" w:cs="Helvetica"/>
                <w:color w:val="000000"/>
                <w:sz w:val="21"/>
                <w:szCs w:val="21"/>
                <w:lang w:val="en"/>
              </w:rPr>
              <w:t xml:space="preserve"> </w:t>
            </w:r>
          </w:p>
          <w:p w14:paraId="6A701C26" w14:textId="77777777" w:rsidR="00B9297B" w:rsidRPr="00AC6CB7" w:rsidRDefault="00B9297B" w:rsidP="00B04F1D">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Shake vaccine before administration.</w:t>
            </w:r>
          </w:p>
          <w:p w14:paraId="69F4CEA5" w14:textId="77777777" w:rsidR="00B9297B" w:rsidRPr="00AC6CB7" w:rsidRDefault="00B9297B" w:rsidP="00B04F1D">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 xml:space="preserve">Inspect visually prior to administration and ensure appearance is consistent with </w:t>
            </w:r>
            <w:r w:rsidR="008610C3">
              <w:rPr>
                <w:rFonts w:cs="Arial"/>
                <w:sz w:val="22"/>
                <w:szCs w:val="22"/>
              </w:rPr>
              <w:t xml:space="preserve">the </w:t>
            </w:r>
            <w:r w:rsidRPr="00AC6CB7">
              <w:rPr>
                <w:rFonts w:cs="Arial"/>
                <w:sz w:val="22"/>
                <w:szCs w:val="22"/>
              </w:rPr>
              <w:t xml:space="preserve">description </w:t>
            </w:r>
            <w:r w:rsidR="00180D8A" w:rsidRPr="00AC6CB7">
              <w:rPr>
                <w:rFonts w:cs="Arial"/>
                <w:sz w:val="22"/>
                <w:szCs w:val="22"/>
              </w:rPr>
              <w:t>in</w:t>
            </w:r>
            <w:r w:rsidR="00D018F3">
              <w:rPr>
                <w:rFonts w:cs="Arial"/>
                <w:sz w:val="22"/>
                <w:szCs w:val="22"/>
              </w:rPr>
              <w:t xml:space="preserve"> the SPC</w:t>
            </w:r>
            <w:r w:rsidR="002F49C3">
              <w:rPr>
                <w:rFonts w:cs="Arial"/>
                <w:sz w:val="22"/>
                <w:szCs w:val="22"/>
              </w:rPr>
              <w:t xml:space="preserve"> for the vaccine being administered</w:t>
            </w:r>
            <w:r w:rsidRPr="00AC6CB7">
              <w:rPr>
                <w:rFonts w:cs="Arial"/>
                <w:sz w:val="22"/>
                <w:szCs w:val="22"/>
              </w:rPr>
              <w:t>.</w:t>
            </w:r>
          </w:p>
          <w:p w14:paraId="2E198ADC" w14:textId="63E07C99" w:rsidR="002F66B0" w:rsidRPr="00AC6CB7" w:rsidRDefault="002D7DF5" w:rsidP="00FD342E">
            <w:pPr>
              <w:shd w:val="clear" w:color="auto" w:fill="FFFFFF"/>
              <w:overflowPunct/>
              <w:autoSpaceDE/>
              <w:autoSpaceDN/>
              <w:adjustRightInd/>
              <w:spacing w:after="120"/>
              <w:textAlignment w:val="auto"/>
              <w:rPr>
                <w:rFonts w:cs="Arial"/>
                <w:b/>
                <w:color w:val="FF0000"/>
                <w:spacing w:val="-2"/>
                <w:sz w:val="22"/>
                <w:szCs w:val="22"/>
              </w:rPr>
            </w:pPr>
            <w:r w:rsidRPr="00AC6CB7">
              <w:rPr>
                <w:rFonts w:cs="Arial"/>
                <w:sz w:val="22"/>
                <w:szCs w:val="22"/>
              </w:rPr>
              <w:t xml:space="preserve">The </w:t>
            </w:r>
            <w:r w:rsidR="00D018F3">
              <w:rPr>
                <w:rFonts w:cs="Arial"/>
                <w:sz w:val="22"/>
                <w:szCs w:val="22"/>
              </w:rPr>
              <w:t>SPC</w:t>
            </w:r>
            <w:r w:rsidRPr="00AC6CB7">
              <w:rPr>
                <w:rFonts w:cs="Arial"/>
                <w:sz w:val="22"/>
                <w:szCs w:val="22"/>
              </w:rPr>
              <w:t xml:space="preserve"> </w:t>
            </w:r>
            <w:r w:rsidR="00D018F3">
              <w:rPr>
                <w:rFonts w:cs="Arial"/>
                <w:sz w:val="22"/>
                <w:szCs w:val="22"/>
              </w:rPr>
              <w:t xml:space="preserve">for each vaccine </w:t>
            </w:r>
            <w:r w:rsidR="002F66B0" w:rsidRPr="00AC6CB7">
              <w:rPr>
                <w:rFonts w:cs="Arial"/>
                <w:sz w:val="22"/>
                <w:szCs w:val="22"/>
              </w:rPr>
              <w:t>provide</w:t>
            </w:r>
            <w:r w:rsidR="00D018F3">
              <w:rPr>
                <w:rFonts w:cs="Arial"/>
                <w:sz w:val="22"/>
                <w:szCs w:val="22"/>
              </w:rPr>
              <w:t>s</w:t>
            </w:r>
            <w:r w:rsidRPr="00AC6CB7">
              <w:rPr>
                <w:rFonts w:cs="Arial"/>
                <w:sz w:val="22"/>
                <w:szCs w:val="22"/>
              </w:rPr>
              <w:t xml:space="preserve"> further guidance on administration and is available from </w:t>
            </w:r>
            <w:r w:rsidR="00FD342E" w:rsidRPr="00AC6CB7">
              <w:rPr>
                <w:rFonts w:cs="Arial"/>
                <w:sz w:val="22"/>
                <w:szCs w:val="22"/>
              </w:rPr>
              <w:t xml:space="preserve">the </w:t>
            </w:r>
            <w:hyperlink r:id="rId41" w:history="1">
              <w:r w:rsidR="00FD342E" w:rsidRPr="00FD342E">
                <w:rPr>
                  <w:rStyle w:val="Hyperlink"/>
                  <w:rFonts w:cs="Arial"/>
                  <w:sz w:val="22"/>
                  <w:szCs w:val="22"/>
                </w:rPr>
                <w:t>electronic medicines compendium</w:t>
              </w:r>
            </w:hyperlink>
            <w:r w:rsidR="00FD342E" w:rsidRPr="00AC6CB7">
              <w:rPr>
                <w:rFonts w:cs="Arial"/>
                <w:sz w:val="22"/>
                <w:szCs w:val="22"/>
              </w:rPr>
              <w:t xml:space="preserve"> website</w:t>
            </w:r>
            <w:r w:rsidR="00FD342E">
              <w:rPr>
                <w:rFonts w:cs="Arial"/>
                <w:sz w:val="22"/>
                <w:szCs w:val="22"/>
              </w:rPr>
              <w:t>.</w:t>
            </w:r>
          </w:p>
        </w:tc>
      </w:tr>
      <w:tr w:rsidR="001E01B9" w:rsidRPr="00E14201" w14:paraId="588A76C7" w14:textId="77777777" w:rsidTr="00BB30EE">
        <w:tc>
          <w:tcPr>
            <w:tcW w:w="2791" w:type="dxa"/>
          </w:tcPr>
          <w:p w14:paraId="4903E5B0" w14:textId="77777777" w:rsidR="00A445A1" w:rsidRPr="00A445A1" w:rsidRDefault="006D2947" w:rsidP="009A1AC1">
            <w:pPr>
              <w:pStyle w:val="Header"/>
              <w:tabs>
                <w:tab w:val="clear" w:pos="4153"/>
                <w:tab w:val="clear" w:pos="8306"/>
              </w:tabs>
              <w:spacing w:before="120" w:after="120"/>
              <w:rPr>
                <w:rFonts w:ascii="Arial" w:hAnsi="Arial" w:cs="Arial"/>
                <w:color w:val="FF0000"/>
                <w:sz w:val="22"/>
                <w:szCs w:val="22"/>
              </w:rPr>
            </w:pPr>
            <w:r w:rsidRPr="0005160B">
              <w:rPr>
                <w:rFonts w:ascii="Arial" w:hAnsi="Arial" w:cs="Arial"/>
                <w:b/>
                <w:sz w:val="22"/>
                <w:szCs w:val="22"/>
              </w:rPr>
              <w:lastRenderedPageBreak/>
              <w:t xml:space="preserve">Dose </w:t>
            </w:r>
            <w:r w:rsidR="00EB4085" w:rsidRPr="0005160B">
              <w:rPr>
                <w:rFonts w:ascii="Arial" w:hAnsi="Arial" w:cs="Arial"/>
                <w:b/>
                <w:sz w:val="22"/>
                <w:szCs w:val="22"/>
              </w:rPr>
              <w:t>and frequency of administration</w:t>
            </w:r>
          </w:p>
        </w:tc>
        <w:tc>
          <w:tcPr>
            <w:tcW w:w="7444" w:type="dxa"/>
          </w:tcPr>
          <w:p w14:paraId="358F6109" w14:textId="7E81C29B" w:rsidR="00E92067" w:rsidRPr="004B090F" w:rsidRDefault="00324DC2" w:rsidP="0030421A">
            <w:pPr>
              <w:spacing w:before="120" w:after="120"/>
              <w:rPr>
                <w:color w:val="FF0000"/>
                <w:sz w:val="22"/>
                <w:szCs w:val="22"/>
              </w:rPr>
            </w:pPr>
            <w:r w:rsidRPr="00132994">
              <w:rPr>
                <w:rFonts w:cs="Arial"/>
                <w:sz w:val="22"/>
                <w:szCs w:val="22"/>
              </w:rPr>
              <w:t xml:space="preserve">Single 0.5ml dose to be administered for the </w:t>
            </w:r>
            <w:r w:rsidR="002F2C5E">
              <w:rPr>
                <w:rFonts w:cs="Arial"/>
                <w:sz w:val="22"/>
                <w:szCs w:val="22"/>
              </w:rPr>
              <w:t xml:space="preserve">current </w:t>
            </w:r>
            <w:r w:rsidRPr="00132994">
              <w:rPr>
                <w:rFonts w:cs="Arial"/>
                <w:sz w:val="22"/>
                <w:szCs w:val="22"/>
              </w:rPr>
              <w:t>annual flu season</w:t>
            </w:r>
            <w:r w:rsidR="002F49C3">
              <w:rPr>
                <w:rFonts w:cs="Arial"/>
                <w:sz w:val="22"/>
                <w:szCs w:val="22"/>
              </w:rPr>
              <w:t xml:space="preserve"> (1</w:t>
            </w:r>
            <w:r w:rsidR="0041713A">
              <w:rPr>
                <w:rFonts w:cs="Arial"/>
                <w:sz w:val="22"/>
                <w:szCs w:val="22"/>
              </w:rPr>
              <w:t xml:space="preserve"> </w:t>
            </w:r>
            <w:r w:rsidR="002F49C3">
              <w:rPr>
                <w:rFonts w:cs="Arial"/>
                <w:sz w:val="22"/>
                <w:szCs w:val="22"/>
              </w:rPr>
              <w:t>September 20</w:t>
            </w:r>
            <w:r w:rsidR="00707E9E">
              <w:rPr>
                <w:rFonts w:cs="Arial"/>
                <w:sz w:val="22"/>
                <w:szCs w:val="22"/>
              </w:rPr>
              <w:t>2</w:t>
            </w:r>
            <w:r w:rsidR="00FD0C2F">
              <w:rPr>
                <w:rFonts w:cs="Arial"/>
                <w:sz w:val="22"/>
                <w:szCs w:val="22"/>
              </w:rPr>
              <w:t>2</w:t>
            </w:r>
            <w:r w:rsidR="002F49C3">
              <w:rPr>
                <w:rFonts w:cs="Arial"/>
                <w:sz w:val="22"/>
                <w:szCs w:val="22"/>
              </w:rPr>
              <w:t xml:space="preserve"> to 31</w:t>
            </w:r>
            <w:r w:rsidR="0041713A">
              <w:rPr>
                <w:rFonts w:cs="Arial"/>
                <w:sz w:val="22"/>
                <w:szCs w:val="22"/>
              </w:rPr>
              <w:t xml:space="preserve"> </w:t>
            </w:r>
            <w:r w:rsidR="002F49C3">
              <w:rPr>
                <w:rFonts w:cs="Arial"/>
                <w:sz w:val="22"/>
                <w:szCs w:val="22"/>
              </w:rPr>
              <w:t>March 20</w:t>
            </w:r>
            <w:r w:rsidR="003E37CD">
              <w:rPr>
                <w:rFonts w:cs="Arial"/>
                <w:sz w:val="22"/>
                <w:szCs w:val="22"/>
              </w:rPr>
              <w:t>2</w:t>
            </w:r>
            <w:r w:rsidR="00FD0C2F">
              <w:rPr>
                <w:rFonts w:cs="Arial"/>
                <w:sz w:val="22"/>
                <w:szCs w:val="22"/>
              </w:rPr>
              <w:t>3</w:t>
            </w:r>
            <w:r w:rsidR="002F49C3">
              <w:rPr>
                <w:rFonts w:cs="Arial"/>
                <w:sz w:val="22"/>
                <w:szCs w:val="22"/>
              </w:rPr>
              <w:t>)</w:t>
            </w:r>
            <w:r w:rsidRPr="00132994">
              <w:rPr>
                <w:rFonts w:cs="Arial"/>
                <w:sz w:val="22"/>
                <w:szCs w:val="22"/>
              </w:rPr>
              <w:t>.</w:t>
            </w:r>
          </w:p>
        </w:tc>
      </w:tr>
      <w:tr w:rsidR="001E01B9" w:rsidRPr="00E14201" w14:paraId="15132E32" w14:textId="77777777" w:rsidTr="00BB30EE">
        <w:tc>
          <w:tcPr>
            <w:tcW w:w="2791" w:type="dxa"/>
            <w:tcBorders>
              <w:bottom w:val="single" w:sz="4" w:space="0" w:color="auto"/>
            </w:tcBorders>
          </w:tcPr>
          <w:p w14:paraId="52FB8855" w14:textId="77777777" w:rsidR="006D2947" w:rsidRPr="00A41CC7" w:rsidRDefault="006D2947" w:rsidP="007E045E">
            <w:pPr>
              <w:spacing w:before="120" w:after="120"/>
              <w:rPr>
                <w:rFonts w:cs="Arial"/>
                <w:b/>
                <w:sz w:val="22"/>
                <w:szCs w:val="22"/>
              </w:rPr>
            </w:pPr>
            <w:r w:rsidRPr="00A41CC7">
              <w:rPr>
                <w:rFonts w:cs="Arial"/>
                <w:b/>
                <w:sz w:val="22"/>
                <w:szCs w:val="22"/>
              </w:rPr>
              <w:t>Duration of treatment</w:t>
            </w:r>
          </w:p>
        </w:tc>
        <w:tc>
          <w:tcPr>
            <w:tcW w:w="7444" w:type="dxa"/>
            <w:tcBorders>
              <w:bottom w:val="single" w:sz="4" w:space="0" w:color="auto"/>
            </w:tcBorders>
          </w:tcPr>
          <w:p w14:paraId="16AA0F21" w14:textId="77777777" w:rsidR="004B090F" w:rsidRPr="00F11E9E" w:rsidRDefault="004B090F" w:rsidP="00762D14">
            <w:pPr>
              <w:spacing w:before="120" w:after="120"/>
              <w:rPr>
                <w:sz w:val="22"/>
                <w:szCs w:val="22"/>
              </w:rPr>
            </w:pPr>
            <w:r w:rsidRPr="00C852C7">
              <w:rPr>
                <w:sz w:val="22"/>
                <w:szCs w:val="22"/>
              </w:rPr>
              <w:t xml:space="preserve">Single 0.5ml dose </w:t>
            </w:r>
            <w:r w:rsidR="00762D14">
              <w:rPr>
                <w:sz w:val="22"/>
                <w:szCs w:val="22"/>
              </w:rPr>
              <w:t>for the current annual flu season</w:t>
            </w:r>
            <w:r w:rsidR="0041713A">
              <w:rPr>
                <w:sz w:val="22"/>
                <w:szCs w:val="22"/>
              </w:rPr>
              <w:t>.</w:t>
            </w:r>
          </w:p>
        </w:tc>
      </w:tr>
      <w:tr w:rsidR="001E01B9" w:rsidRPr="00E14201" w14:paraId="253188BB" w14:textId="77777777" w:rsidTr="00BB30EE">
        <w:tc>
          <w:tcPr>
            <w:tcW w:w="2791" w:type="dxa"/>
            <w:tcBorders>
              <w:bottom w:val="single" w:sz="4" w:space="0" w:color="auto"/>
            </w:tcBorders>
          </w:tcPr>
          <w:p w14:paraId="1BDFF966" w14:textId="77777777" w:rsidR="006D2947" w:rsidRPr="00A41CC7" w:rsidRDefault="00EB4085" w:rsidP="007E045E">
            <w:pPr>
              <w:spacing w:before="120" w:after="120"/>
              <w:rPr>
                <w:rFonts w:cs="Arial"/>
                <w:b/>
                <w:sz w:val="22"/>
                <w:szCs w:val="22"/>
              </w:rPr>
            </w:pPr>
            <w:r w:rsidRPr="00A41CC7">
              <w:rPr>
                <w:rFonts w:cs="Arial"/>
                <w:b/>
                <w:sz w:val="22"/>
                <w:szCs w:val="22"/>
              </w:rPr>
              <w:t>Quantity to be supplied / administered</w:t>
            </w:r>
          </w:p>
        </w:tc>
        <w:tc>
          <w:tcPr>
            <w:tcW w:w="7444" w:type="dxa"/>
            <w:tcBorders>
              <w:bottom w:val="single" w:sz="4" w:space="0" w:color="auto"/>
            </w:tcBorders>
          </w:tcPr>
          <w:p w14:paraId="7A6F9199" w14:textId="77777777" w:rsidR="006D2947" w:rsidRPr="00011CD7" w:rsidRDefault="002D7DF5" w:rsidP="00BE1835">
            <w:pPr>
              <w:spacing w:before="120" w:after="120"/>
              <w:rPr>
                <w:color w:val="FF0000"/>
                <w:sz w:val="22"/>
                <w:szCs w:val="22"/>
              </w:rPr>
            </w:pPr>
            <w:r w:rsidRPr="00C852C7">
              <w:rPr>
                <w:sz w:val="22"/>
                <w:szCs w:val="22"/>
              </w:rPr>
              <w:t>Single dose of 0.5m</w:t>
            </w:r>
            <w:r w:rsidR="00732D6F">
              <w:rPr>
                <w:sz w:val="22"/>
                <w:szCs w:val="22"/>
              </w:rPr>
              <w:t>l</w:t>
            </w:r>
            <w:r w:rsidR="00A41CC7" w:rsidRPr="00C852C7">
              <w:rPr>
                <w:sz w:val="22"/>
                <w:szCs w:val="22"/>
              </w:rPr>
              <w:t xml:space="preserve"> per administration</w:t>
            </w:r>
            <w:r w:rsidR="0041713A">
              <w:rPr>
                <w:sz w:val="22"/>
                <w:szCs w:val="22"/>
              </w:rPr>
              <w:t>.</w:t>
            </w:r>
          </w:p>
        </w:tc>
      </w:tr>
      <w:tr w:rsidR="00B76A14" w:rsidRPr="00E14201" w14:paraId="12729C98" w14:textId="77777777" w:rsidTr="00BB30EE">
        <w:tc>
          <w:tcPr>
            <w:tcW w:w="2791" w:type="dxa"/>
            <w:tcBorders>
              <w:bottom w:val="single" w:sz="4" w:space="0" w:color="auto"/>
            </w:tcBorders>
          </w:tcPr>
          <w:p w14:paraId="78572201" w14:textId="77777777" w:rsidR="00B76A14" w:rsidRPr="00E14201" w:rsidRDefault="00B76A14" w:rsidP="007E045E">
            <w:pPr>
              <w:spacing w:before="120" w:after="120"/>
              <w:rPr>
                <w:rFonts w:cs="Arial"/>
                <w:b/>
                <w:color w:val="FF0000"/>
                <w:sz w:val="22"/>
                <w:szCs w:val="22"/>
              </w:rPr>
            </w:pPr>
            <w:r w:rsidRPr="00A41CC7">
              <w:rPr>
                <w:rFonts w:cs="Arial"/>
                <w:b/>
                <w:sz w:val="22"/>
                <w:szCs w:val="22"/>
              </w:rPr>
              <w:t>Supplies</w:t>
            </w:r>
          </w:p>
        </w:tc>
        <w:tc>
          <w:tcPr>
            <w:tcW w:w="7444" w:type="dxa"/>
            <w:tcBorders>
              <w:bottom w:val="single" w:sz="4" w:space="0" w:color="auto"/>
            </w:tcBorders>
          </w:tcPr>
          <w:p w14:paraId="41C089C8" w14:textId="0C94DCFF" w:rsidR="00C21E7C" w:rsidRPr="00437DD4" w:rsidRDefault="00181F61" w:rsidP="00707E9E">
            <w:pPr>
              <w:spacing w:before="120" w:after="120"/>
              <w:rPr>
                <w:rFonts w:eastAsiaTheme="minorHAnsi" w:cs="Arial"/>
                <w:sz w:val="22"/>
                <w:szCs w:val="22"/>
                <w:lang w:eastAsia="en-US"/>
              </w:rPr>
            </w:pPr>
            <w:r>
              <w:rPr>
                <w:rFonts w:cs="Arial"/>
                <w:sz w:val="22"/>
                <w:szCs w:val="22"/>
              </w:rPr>
              <w:t>Providers</w:t>
            </w:r>
            <w:r w:rsidR="00F63380" w:rsidRPr="00C852C7">
              <w:rPr>
                <w:rFonts w:cs="Arial"/>
                <w:sz w:val="22"/>
                <w:szCs w:val="22"/>
              </w:rPr>
              <w:t xml:space="preserve"> should order </w:t>
            </w:r>
            <w:r w:rsidR="003B465B">
              <w:rPr>
                <w:rFonts w:cs="Arial"/>
                <w:sz w:val="22"/>
                <w:szCs w:val="22"/>
              </w:rPr>
              <w:t xml:space="preserve">influenza </w:t>
            </w:r>
            <w:r w:rsidR="00F63380" w:rsidRPr="00C852C7">
              <w:rPr>
                <w:rFonts w:cs="Arial"/>
                <w:sz w:val="22"/>
                <w:szCs w:val="22"/>
              </w:rPr>
              <w:t>vaccine</w:t>
            </w:r>
            <w:r w:rsidR="00C22853">
              <w:rPr>
                <w:rFonts w:cs="Arial"/>
                <w:sz w:val="22"/>
                <w:szCs w:val="22"/>
              </w:rPr>
              <w:t>s</w:t>
            </w:r>
            <w:r w:rsidR="00F63380" w:rsidRPr="00C852C7">
              <w:rPr>
                <w:rFonts w:cs="Arial"/>
                <w:sz w:val="22"/>
                <w:szCs w:val="22"/>
              </w:rPr>
              <w:t xml:space="preserve"> for </w:t>
            </w:r>
            <w:r w:rsidR="003B465B">
              <w:rPr>
                <w:rFonts w:cs="Arial"/>
                <w:sz w:val="22"/>
                <w:szCs w:val="22"/>
              </w:rPr>
              <w:t xml:space="preserve">adults </w:t>
            </w:r>
            <w:r w:rsidR="00F63380" w:rsidRPr="00C852C7">
              <w:rPr>
                <w:rFonts w:cs="Arial"/>
                <w:sz w:val="22"/>
                <w:szCs w:val="22"/>
              </w:rPr>
              <w:t xml:space="preserve">from the influenza vaccine manufacturers </w:t>
            </w:r>
            <w:r w:rsidR="00D018F3">
              <w:rPr>
                <w:rFonts w:cs="Arial"/>
                <w:sz w:val="22"/>
                <w:szCs w:val="22"/>
              </w:rPr>
              <w:t xml:space="preserve">or pharmaceutical wholesalers </w:t>
            </w:r>
            <w:r w:rsidR="00F63380" w:rsidRPr="00C852C7">
              <w:rPr>
                <w:rFonts w:cs="Arial"/>
                <w:sz w:val="22"/>
                <w:szCs w:val="22"/>
              </w:rPr>
              <w:t>as in previous years</w:t>
            </w:r>
            <w:r w:rsidR="00437DD4">
              <w:rPr>
                <w:rFonts w:cs="Arial"/>
                <w:sz w:val="22"/>
                <w:szCs w:val="22"/>
              </w:rPr>
              <w:t>.</w:t>
            </w:r>
          </w:p>
        </w:tc>
      </w:tr>
      <w:tr w:rsidR="001E01B9" w:rsidRPr="00E14201" w14:paraId="0B2F3F38" w14:textId="77777777" w:rsidTr="00BB30EE">
        <w:tc>
          <w:tcPr>
            <w:tcW w:w="2791" w:type="dxa"/>
            <w:tcBorders>
              <w:bottom w:val="single" w:sz="4" w:space="0" w:color="auto"/>
            </w:tcBorders>
          </w:tcPr>
          <w:p w14:paraId="51EE2C03" w14:textId="77777777" w:rsidR="00EB4085" w:rsidRPr="00E14201" w:rsidRDefault="00EB4085" w:rsidP="006F4906">
            <w:pPr>
              <w:spacing w:before="120" w:after="120"/>
              <w:rPr>
                <w:rFonts w:cs="Arial"/>
                <w:b/>
                <w:color w:val="FF0000"/>
                <w:sz w:val="22"/>
                <w:szCs w:val="22"/>
              </w:rPr>
            </w:pPr>
            <w:bookmarkStart w:id="10" w:name="Storage"/>
            <w:bookmarkEnd w:id="10"/>
            <w:r w:rsidRPr="008147B1">
              <w:rPr>
                <w:rFonts w:cs="Arial"/>
                <w:b/>
                <w:sz w:val="22"/>
                <w:szCs w:val="22"/>
              </w:rPr>
              <w:t>Storage</w:t>
            </w:r>
          </w:p>
        </w:tc>
        <w:tc>
          <w:tcPr>
            <w:tcW w:w="7444" w:type="dxa"/>
            <w:tcBorders>
              <w:bottom w:val="single" w:sz="4" w:space="0" w:color="auto"/>
            </w:tcBorders>
          </w:tcPr>
          <w:p w14:paraId="391B6328" w14:textId="77777777" w:rsidR="0026603E" w:rsidRPr="00304270" w:rsidRDefault="0026603E" w:rsidP="00BE1835">
            <w:pPr>
              <w:pStyle w:val="Header"/>
              <w:tabs>
                <w:tab w:val="clear" w:pos="4153"/>
                <w:tab w:val="clear" w:pos="8306"/>
              </w:tabs>
              <w:spacing w:before="120"/>
              <w:rPr>
                <w:rFonts w:ascii="Arial" w:hAnsi="Arial" w:cs="Arial"/>
                <w:sz w:val="22"/>
                <w:szCs w:val="22"/>
              </w:rPr>
            </w:pPr>
            <w:r w:rsidRPr="00304270">
              <w:rPr>
                <w:rFonts w:ascii="Arial" w:hAnsi="Arial" w:cs="Arial"/>
                <w:sz w:val="22"/>
                <w:szCs w:val="22"/>
              </w:rPr>
              <w:t xml:space="preserve">Store </w:t>
            </w:r>
            <w:r w:rsidR="00E046A4">
              <w:rPr>
                <w:rFonts w:ascii="Arial" w:hAnsi="Arial" w:cs="Arial"/>
                <w:sz w:val="22"/>
                <w:szCs w:val="22"/>
              </w:rPr>
              <w:t xml:space="preserve">between </w:t>
            </w:r>
            <w:r w:rsidRPr="00304270">
              <w:rPr>
                <w:rFonts w:ascii="Arial" w:hAnsi="Arial" w:cs="Arial"/>
                <w:spacing w:val="-2"/>
                <w:sz w:val="22"/>
                <w:szCs w:val="22"/>
              </w:rPr>
              <w:t>+2°</w:t>
            </w:r>
            <w:r w:rsidRPr="00304270">
              <w:rPr>
                <w:rFonts w:ascii="Arial" w:hAnsi="Arial" w:cs="Arial"/>
                <w:sz w:val="22"/>
                <w:szCs w:val="22"/>
              </w:rPr>
              <w:t xml:space="preserve">C </w:t>
            </w:r>
            <w:r w:rsidRPr="00304270">
              <w:rPr>
                <w:rFonts w:ascii="Arial" w:hAnsi="Arial" w:cs="Arial"/>
                <w:spacing w:val="-2"/>
                <w:sz w:val="22"/>
                <w:szCs w:val="22"/>
              </w:rPr>
              <w:t>t</w:t>
            </w:r>
            <w:r w:rsidRPr="00304270">
              <w:rPr>
                <w:rFonts w:ascii="Arial" w:hAnsi="Arial" w:cs="Arial"/>
                <w:sz w:val="22"/>
                <w:szCs w:val="22"/>
              </w:rPr>
              <w:t xml:space="preserve">o </w:t>
            </w:r>
            <w:r w:rsidRPr="00304270">
              <w:rPr>
                <w:rFonts w:ascii="Arial" w:hAnsi="Arial" w:cs="Arial"/>
                <w:spacing w:val="-2"/>
                <w:sz w:val="22"/>
                <w:szCs w:val="22"/>
              </w:rPr>
              <w:t>+8°</w:t>
            </w:r>
            <w:r w:rsidRPr="00304270">
              <w:rPr>
                <w:rFonts w:ascii="Arial" w:hAnsi="Arial" w:cs="Arial"/>
                <w:sz w:val="22"/>
                <w:szCs w:val="22"/>
              </w:rPr>
              <w:t>C</w:t>
            </w:r>
            <w:r w:rsidR="003C2A96">
              <w:rPr>
                <w:rFonts w:ascii="Arial" w:hAnsi="Arial" w:cs="Arial"/>
                <w:sz w:val="22"/>
                <w:szCs w:val="22"/>
              </w:rPr>
              <w:t>.</w:t>
            </w:r>
            <w:r w:rsidR="00A7717D">
              <w:rPr>
                <w:rFonts w:ascii="Arial" w:hAnsi="Arial" w:cs="Arial"/>
                <w:sz w:val="22"/>
                <w:szCs w:val="22"/>
              </w:rPr>
              <w:t xml:space="preserve"> </w:t>
            </w:r>
            <w:r w:rsidR="00A7717D" w:rsidRPr="00304270">
              <w:rPr>
                <w:rFonts w:ascii="Arial" w:hAnsi="Arial" w:cs="Arial"/>
                <w:sz w:val="22"/>
                <w:szCs w:val="22"/>
              </w:rPr>
              <w:t>Do not freeze.</w:t>
            </w:r>
          </w:p>
          <w:p w14:paraId="6AB7B6DE" w14:textId="77777777" w:rsidR="004D3470" w:rsidRDefault="0026603E" w:rsidP="00A7717D">
            <w:pPr>
              <w:pStyle w:val="Header"/>
              <w:tabs>
                <w:tab w:val="clear" w:pos="4153"/>
                <w:tab w:val="clear" w:pos="8306"/>
              </w:tabs>
              <w:spacing w:after="120"/>
              <w:rPr>
                <w:rFonts w:ascii="Arial" w:hAnsi="Arial" w:cs="Arial"/>
                <w:sz w:val="22"/>
                <w:szCs w:val="22"/>
              </w:rPr>
            </w:pPr>
            <w:r w:rsidRPr="00304270">
              <w:rPr>
                <w:rFonts w:ascii="Arial" w:hAnsi="Arial" w:cs="Arial"/>
                <w:sz w:val="22"/>
                <w:szCs w:val="22"/>
              </w:rPr>
              <w:t xml:space="preserve">Store in original packaging in order to protect from light. </w:t>
            </w:r>
          </w:p>
          <w:p w14:paraId="24EF4B7A" w14:textId="786A9341" w:rsidR="009429F2" w:rsidRPr="00011CD7" w:rsidRDefault="009429F2" w:rsidP="00A7717D">
            <w:pPr>
              <w:pStyle w:val="Header"/>
              <w:tabs>
                <w:tab w:val="clear" w:pos="4153"/>
                <w:tab w:val="clear" w:pos="8306"/>
              </w:tabs>
              <w:spacing w:after="120"/>
              <w:rPr>
                <w:rFonts w:ascii="Arial" w:hAnsi="Arial" w:cs="Arial"/>
                <w:color w:val="FF0000"/>
                <w:sz w:val="22"/>
                <w:szCs w:val="22"/>
              </w:rPr>
            </w:pPr>
            <w:r w:rsidRPr="00FB2594">
              <w:rPr>
                <w:rFonts w:ascii="Arial" w:hAnsi="Arial" w:cs="Arial"/>
                <w:sz w:val="22"/>
                <w:szCs w:val="22"/>
              </w:rPr>
              <w:t>In the event of an inadvertent or unavoidable deviation of these conditions vaccine that has been stored outside the conditions stated above should be quarantined and risk assessed for suitability of continued off-la</w:t>
            </w:r>
            <w:r>
              <w:rPr>
                <w:rFonts w:ascii="Arial" w:hAnsi="Arial" w:cs="Arial"/>
                <w:sz w:val="22"/>
                <w:szCs w:val="22"/>
              </w:rPr>
              <w:t>bel use or appropriate disposal. R</w:t>
            </w:r>
            <w:r w:rsidRPr="00FB2594">
              <w:rPr>
                <w:rFonts w:ascii="Arial" w:hAnsi="Arial" w:cs="Arial"/>
                <w:sz w:val="22"/>
                <w:szCs w:val="22"/>
              </w:rPr>
              <w:t xml:space="preserve">efer to </w:t>
            </w:r>
            <w:hyperlink r:id="rId42" w:history="1">
              <w:r w:rsidR="00FD0C2F">
                <w:rPr>
                  <w:rStyle w:val="Hyperlink"/>
                  <w:rFonts w:ascii="Arial" w:hAnsi="Arial" w:cs="Arial"/>
                  <w:sz w:val="22"/>
                  <w:szCs w:val="22"/>
                </w:rPr>
                <w:t>Vaccine Incident Guidance</w:t>
              </w:r>
            </w:hyperlink>
            <w:r w:rsidRPr="00FB2594">
              <w:rPr>
                <w:rFonts w:ascii="Arial" w:hAnsi="Arial" w:cs="Arial"/>
                <w:sz w:val="22"/>
                <w:szCs w:val="22"/>
              </w:rPr>
              <w:t>.</w:t>
            </w:r>
          </w:p>
        </w:tc>
      </w:tr>
      <w:tr w:rsidR="001E01B9" w:rsidRPr="00E14201" w14:paraId="3CC33D8C" w14:textId="77777777" w:rsidTr="00BB30EE">
        <w:tc>
          <w:tcPr>
            <w:tcW w:w="2791" w:type="dxa"/>
            <w:tcBorders>
              <w:bottom w:val="single" w:sz="4" w:space="0" w:color="auto"/>
            </w:tcBorders>
          </w:tcPr>
          <w:p w14:paraId="2E990E27" w14:textId="77777777" w:rsidR="00EB4085" w:rsidRPr="00015FD7" w:rsidRDefault="00EB4085" w:rsidP="007E045E">
            <w:pPr>
              <w:spacing w:before="120" w:after="120"/>
              <w:rPr>
                <w:rFonts w:cs="Arial"/>
                <w:b/>
                <w:sz w:val="22"/>
                <w:szCs w:val="22"/>
              </w:rPr>
            </w:pPr>
            <w:r w:rsidRPr="00015FD7">
              <w:rPr>
                <w:rFonts w:cs="Arial"/>
                <w:b/>
                <w:sz w:val="22"/>
                <w:szCs w:val="22"/>
              </w:rPr>
              <w:t>Disposal</w:t>
            </w:r>
          </w:p>
        </w:tc>
        <w:tc>
          <w:tcPr>
            <w:tcW w:w="7444" w:type="dxa"/>
            <w:tcBorders>
              <w:bottom w:val="single" w:sz="4" w:space="0" w:color="auto"/>
            </w:tcBorders>
          </w:tcPr>
          <w:p w14:paraId="40C0BA98" w14:textId="4C30B081" w:rsidR="00EB4085" w:rsidRPr="00AC6CB7" w:rsidRDefault="001265A6" w:rsidP="009429F2">
            <w:pPr>
              <w:spacing w:before="120" w:after="120"/>
              <w:rPr>
                <w:rFonts w:cs="Arial"/>
                <w:color w:val="FF0000"/>
                <w:sz w:val="22"/>
                <w:szCs w:val="22"/>
              </w:rPr>
            </w:pPr>
            <w:r w:rsidRPr="00AC6CB7">
              <w:rPr>
                <w:rFonts w:cs="Arial"/>
                <w:sz w:val="22"/>
                <w:szCs w:val="22"/>
              </w:rPr>
              <w:t xml:space="preserve">Equipment used for immunisation, including discharged vaccines in </w:t>
            </w:r>
            <w:r w:rsidR="00C852C7" w:rsidRPr="00AC6CB7">
              <w:rPr>
                <w:rFonts w:cs="Arial"/>
                <w:sz w:val="22"/>
                <w:szCs w:val="22"/>
              </w:rPr>
              <w:t>a syringe</w:t>
            </w:r>
            <w:r w:rsidRPr="00AC6CB7">
              <w:rPr>
                <w:rFonts w:cs="Arial"/>
                <w:sz w:val="22"/>
                <w:szCs w:val="22"/>
              </w:rPr>
              <w:t xml:space="preserve">, should be disposed of </w:t>
            </w:r>
            <w:r w:rsidR="009429F2">
              <w:rPr>
                <w:rFonts w:cs="Arial"/>
                <w:sz w:val="22"/>
                <w:szCs w:val="22"/>
              </w:rPr>
              <w:t>safely</w:t>
            </w:r>
            <w:r w:rsidRPr="00AC6CB7">
              <w:rPr>
                <w:rFonts w:cs="Arial"/>
                <w:sz w:val="22"/>
                <w:szCs w:val="22"/>
              </w:rPr>
              <w:t xml:space="preserve"> in a </w:t>
            </w:r>
            <w:r w:rsidR="00BA20C6">
              <w:rPr>
                <w:rFonts w:cs="Arial"/>
                <w:sz w:val="22"/>
                <w:szCs w:val="22"/>
              </w:rPr>
              <w:t>UN-approved</w:t>
            </w:r>
            <w:r w:rsidRPr="00AC6CB7">
              <w:rPr>
                <w:rFonts w:cs="Arial"/>
                <w:sz w:val="22"/>
                <w:szCs w:val="22"/>
              </w:rPr>
              <w:t xml:space="preserve"> puncture-resistant ‘sharps’ box, according to guidance in the </w:t>
            </w:r>
            <w:hyperlink r:id="rId43" w:history="1">
              <w:r w:rsidRPr="00E046A4">
                <w:rPr>
                  <w:rStyle w:val="Hyperlink"/>
                  <w:sz w:val="22"/>
                  <w:szCs w:val="22"/>
                </w:rPr>
                <w:t>technical memorandum 07-01</w:t>
              </w:r>
            </w:hyperlink>
            <w:r w:rsidR="00A50EAE" w:rsidRPr="00AC6CB7">
              <w:rPr>
                <w:rFonts w:cs="Arial"/>
                <w:sz w:val="22"/>
                <w:szCs w:val="22"/>
              </w:rPr>
              <w:t>: Safe management of healthcare waste (Department of Health, 2013</w:t>
            </w:r>
            <w:r w:rsidR="000B2F98" w:rsidRPr="00AC6CB7">
              <w:rPr>
                <w:rFonts w:cs="Arial"/>
                <w:sz w:val="22"/>
                <w:szCs w:val="22"/>
              </w:rPr>
              <w:t>).</w:t>
            </w:r>
          </w:p>
        </w:tc>
      </w:tr>
      <w:tr w:rsidR="001E01B9" w:rsidRPr="00E14201" w14:paraId="12AFD4CC" w14:textId="77777777" w:rsidTr="00BB30EE">
        <w:tc>
          <w:tcPr>
            <w:tcW w:w="2791" w:type="dxa"/>
            <w:tcBorders>
              <w:bottom w:val="single" w:sz="4" w:space="0" w:color="auto"/>
            </w:tcBorders>
          </w:tcPr>
          <w:p w14:paraId="071AD052" w14:textId="77777777" w:rsidR="00EB4085" w:rsidRDefault="00EB4085" w:rsidP="007E045E">
            <w:pPr>
              <w:spacing w:before="120" w:after="120"/>
              <w:rPr>
                <w:rFonts w:cs="Arial"/>
                <w:b/>
                <w:sz w:val="22"/>
                <w:szCs w:val="22"/>
              </w:rPr>
            </w:pPr>
            <w:r w:rsidRPr="006C7DC1">
              <w:rPr>
                <w:rFonts w:cs="Arial"/>
                <w:b/>
                <w:sz w:val="22"/>
                <w:szCs w:val="22"/>
              </w:rPr>
              <w:t xml:space="preserve">Drug </w:t>
            </w:r>
            <w:r w:rsidR="004172C7">
              <w:rPr>
                <w:rFonts w:cs="Arial"/>
                <w:b/>
                <w:sz w:val="22"/>
                <w:szCs w:val="22"/>
              </w:rPr>
              <w:t>i</w:t>
            </w:r>
            <w:r w:rsidRPr="006C7DC1">
              <w:rPr>
                <w:rFonts w:cs="Arial"/>
                <w:b/>
                <w:sz w:val="22"/>
                <w:szCs w:val="22"/>
              </w:rPr>
              <w:t>nteractions</w:t>
            </w:r>
          </w:p>
          <w:p w14:paraId="44EEB756" w14:textId="77777777" w:rsidR="004F74DD" w:rsidRDefault="004F74DD" w:rsidP="004F74DD">
            <w:pPr>
              <w:spacing w:before="120" w:after="120"/>
              <w:contextualSpacing/>
              <w:rPr>
                <w:rFonts w:cs="Arial"/>
                <w:sz w:val="22"/>
                <w:szCs w:val="22"/>
              </w:rPr>
            </w:pPr>
          </w:p>
          <w:p w14:paraId="294E42D5" w14:textId="77777777" w:rsidR="004F74DD" w:rsidRDefault="004F74DD" w:rsidP="004F74DD">
            <w:pPr>
              <w:spacing w:before="120" w:after="120"/>
              <w:contextualSpacing/>
              <w:rPr>
                <w:rFonts w:cs="Arial"/>
                <w:sz w:val="22"/>
                <w:szCs w:val="22"/>
              </w:rPr>
            </w:pPr>
          </w:p>
          <w:p w14:paraId="0E366D65" w14:textId="77777777" w:rsidR="004F74DD" w:rsidRDefault="004F74DD" w:rsidP="004F74DD">
            <w:pPr>
              <w:spacing w:before="120" w:after="120"/>
              <w:contextualSpacing/>
              <w:rPr>
                <w:rFonts w:cs="Arial"/>
                <w:sz w:val="22"/>
                <w:szCs w:val="22"/>
              </w:rPr>
            </w:pPr>
          </w:p>
          <w:p w14:paraId="42FFD593" w14:textId="77777777" w:rsidR="004F74DD" w:rsidRDefault="004F74DD" w:rsidP="004F74DD">
            <w:pPr>
              <w:spacing w:before="120" w:after="120"/>
              <w:contextualSpacing/>
              <w:rPr>
                <w:rFonts w:cs="Arial"/>
                <w:sz w:val="22"/>
                <w:szCs w:val="22"/>
              </w:rPr>
            </w:pPr>
          </w:p>
          <w:p w14:paraId="093042BE" w14:textId="77777777" w:rsidR="004F74DD" w:rsidRDefault="004F74DD" w:rsidP="004F74DD">
            <w:pPr>
              <w:spacing w:before="120" w:after="120"/>
              <w:contextualSpacing/>
              <w:rPr>
                <w:rFonts w:cs="Arial"/>
                <w:sz w:val="22"/>
                <w:szCs w:val="22"/>
              </w:rPr>
            </w:pPr>
          </w:p>
          <w:p w14:paraId="2D967304" w14:textId="77777777" w:rsidR="004F74DD" w:rsidRDefault="004F74DD" w:rsidP="004F74DD">
            <w:pPr>
              <w:spacing w:before="120" w:after="120"/>
              <w:contextualSpacing/>
              <w:rPr>
                <w:rFonts w:cs="Arial"/>
                <w:sz w:val="22"/>
                <w:szCs w:val="22"/>
              </w:rPr>
            </w:pPr>
          </w:p>
          <w:p w14:paraId="15CCC6AF" w14:textId="77777777" w:rsidR="004F74DD" w:rsidRDefault="004F74DD" w:rsidP="004F74DD">
            <w:pPr>
              <w:spacing w:before="120" w:after="120"/>
              <w:contextualSpacing/>
              <w:rPr>
                <w:rFonts w:cs="Arial"/>
                <w:sz w:val="22"/>
                <w:szCs w:val="22"/>
              </w:rPr>
            </w:pPr>
          </w:p>
          <w:p w14:paraId="47673B99" w14:textId="77777777" w:rsidR="004F74DD" w:rsidRDefault="004F74DD" w:rsidP="004F74DD">
            <w:pPr>
              <w:spacing w:before="120" w:after="120"/>
              <w:contextualSpacing/>
              <w:rPr>
                <w:rFonts w:cs="Arial"/>
                <w:sz w:val="22"/>
                <w:szCs w:val="22"/>
              </w:rPr>
            </w:pPr>
          </w:p>
          <w:p w14:paraId="13900FE8" w14:textId="77777777" w:rsidR="004F74DD" w:rsidRDefault="004F74DD" w:rsidP="004F74DD">
            <w:pPr>
              <w:spacing w:before="120" w:after="120"/>
              <w:contextualSpacing/>
              <w:rPr>
                <w:rFonts w:cs="Arial"/>
                <w:sz w:val="22"/>
                <w:szCs w:val="22"/>
              </w:rPr>
            </w:pPr>
          </w:p>
          <w:p w14:paraId="7249033A" w14:textId="77777777" w:rsidR="004F74DD" w:rsidRDefault="004F74DD" w:rsidP="004F74DD">
            <w:pPr>
              <w:spacing w:before="120" w:after="120"/>
              <w:contextualSpacing/>
              <w:rPr>
                <w:rFonts w:cs="Arial"/>
                <w:sz w:val="22"/>
                <w:szCs w:val="22"/>
              </w:rPr>
            </w:pPr>
          </w:p>
          <w:p w14:paraId="09B1F837" w14:textId="77777777" w:rsidR="004F74DD" w:rsidRDefault="004F74DD" w:rsidP="004F74DD">
            <w:pPr>
              <w:spacing w:before="120" w:after="120"/>
              <w:contextualSpacing/>
              <w:rPr>
                <w:rFonts w:cs="Arial"/>
                <w:sz w:val="22"/>
                <w:szCs w:val="22"/>
              </w:rPr>
            </w:pPr>
          </w:p>
          <w:p w14:paraId="16819D1C" w14:textId="77777777" w:rsidR="004F74DD" w:rsidRDefault="004F74DD" w:rsidP="004F74DD">
            <w:pPr>
              <w:spacing w:before="120" w:after="120"/>
              <w:contextualSpacing/>
              <w:rPr>
                <w:rFonts w:cs="Arial"/>
                <w:sz w:val="22"/>
                <w:szCs w:val="22"/>
              </w:rPr>
            </w:pPr>
          </w:p>
          <w:p w14:paraId="7380D620" w14:textId="77777777" w:rsidR="004F74DD" w:rsidRDefault="004F74DD" w:rsidP="004F74DD">
            <w:pPr>
              <w:spacing w:before="120" w:after="120"/>
              <w:contextualSpacing/>
              <w:rPr>
                <w:rFonts w:cs="Arial"/>
                <w:sz w:val="22"/>
                <w:szCs w:val="22"/>
              </w:rPr>
            </w:pPr>
          </w:p>
          <w:p w14:paraId="0DDCD0E7" w14:textId="77777777" w:rsidR="004F74DD" w:rsidRDefault="004F74DD" w:rsidP="004F74DD">
            <w:pPr>
              <w:spacing w:before="120" w:after="120"/>
              <w:contextualSpacing/>
              <w:rPr>
                <w:rFonts w:cs="Arial"/>
                <w:sz w:val="22"/>
                <w:szCs w:val="22"/>
              </w:rPr>
            </w:pPr>
          </w:p>
          <w:p w14:paraId="1A1947AB" w14:textId="77777777" w:rsidR="004F74DD" w:rsidRDefault="004F74DD" w:rsidP="004F74DD">
            <w:pPr>
              <w:spacing w:before="120" w:after="120"/>
              <w:contextualSpacing/>
              <w:rPr>
                <w:rFonts w:cs="Arial"/>
                <w:sz w:val="22"/>
                <w:szCs w:val="22"/>
              </w:rPr>
            </w:pPr>
          </w:p>
          <w:p w14:paraId="4843E9A7" w14:textId="77777777" w:rsidR="004F74DD" w:rsidRDefault="004F74DD" w:rsidP="004F74DD">
            <w:pPr>
              <w:spacing w:before="120" w:after="120"/>
              <w:contextualSpacing/>
              <w:rPr>
                <w:rFonts w:cs="Arial"/>
                <w:sz w:val="22"/>
                <w:szCs w:val="22"/>
              </w:rPr>
            </w:pPr>
          </w:p>
          <w:p w14:paraId="4C68B5B2" w14:textId="77777777" w:rsidR="004F74DD" w:rsidRDefault="004F74DD" w:rsidP="004F74DD">
            <w:pPr>
              <w:spacing w:before="120" w:after="120"/>
              <w:contextualSpacing/>
              <w:rPr>
                <w:rFonts w:cs="Arial"/>
                <w:sz w:val="22"/>
                <w:szCs w:val="22"/>
              </w:rPr>
            </w:pPr>
          </w:p>
          <w:p w14:paraId="2BD28193" w14:textId="77777777" w:rsidR="004F74DD" w:rsidRDefault="004F74DD" w:rsidP="004F74DD">
            <w:pPr>
              <w:spacing w:before="120" w:after="120"/>
              <w:contextualSpacing/>
              <w:rPr>
                <w:rFonts w:cs="Arial"/>
                <w:sz w:val="22"/>
                <w:szCs w:val="22"/>
              </w:rPr>
            </w:pPr>
          </w:p>
          <w:p w14:paraId="291D0604" w14:textId="0C61F106" w:rsidR="004F74DD" w:rsidRPr="006C7DC1" w:rsidRDefault="004F74DD" w:rsidP="004F74DD">
            <w:pPr>
              <w:spacing w:before="120" w:after="120"/>
              <w:rPr>
                <w:rFonts w:ascii="Times New Roman" w:hAnsi="Times New Roman" w:cs="Arial"/>
                <w:b/>
                <w:sz w:val="22"/>
                <w:szCs w:val="22"/>
                <w:vertAlign w:val="superscript"/>
              </w:rPr>
            </w:pPr>
          </w:p>
        </w:tc>
        <w:tc>
          <w:tcPr>
            <w:tcW w:w="7444" w:type="dxa"/>
            <w:tcBorders>
              <w:bottom w:val="single" w:sz="4" w:space="0" w:color="auto"/>
            </w:tcBorders>
          </w:tcPr>
          <w:p w14:paraId="597C9F58" w14:textId="2AEFF725" w:rsidR="006C7DC1" w:rsidRPr="00B337A2" w:rsidRDefault="00477FFD" w:rsidP="00BE1835">
            <w:pPr>
              <w:shd w:val="clear" w:color="auto" w:fill="FFFFFF"/>
              <w:overflowPunct/>
              <w:autoSpaceDE/>
              <w:autoSpaceDN/>
              <w:adjustRightInd/>
              <w:spacing w:before="120" w:after="120"/>
              <w:textAlignment w:val="auto"/>
              <w:rPr>
                <w:sz w:val="22"/>
                <w:szCs w:val="22"/>
              </w:rPr>
            </w:pPr>
            <w:r w:rsidRPr="00C852C7">
              <w:rPr>
                <w:rFonts w:cs="Arial"/>
                <w:sz w:val="22"/>
                <w:szCs w:val="22"/>
                <w:lang w:val="en"/>
              </w:rPr>
              <w:t>Immunological resp</w:t>
            </w:r>
            <w:r w:rsidR="00C852C7">
              <w:rPr>
                <w:rFonts w:cs="Arial"/>
                <w:sz w:val="22"/>
                <w:szCs w:val="22"/>
                <w:lang w:val="en"/>
              </w:rPr>
              <w:t xml:space="preserve">onse may be diminished in those </w:t>
            </w:r>
            <w:r w:rsidR="005B79BC" w:rsidRPr="00C852C7">
              <w:rPr>
                <w:rFonts w:cs="Arial"/>
                <w:sz w:val="22"/>
                <w:szCs w:val="22"/>
                <w:lang w:val="en"/>
              </w:rPr>
              <w:t>receiving</w:t>
            </w:r>
            <w:r w:rsidRPr="00C852C7">
              <w:rPr>
                <w:rFonts w:cs="Arial"/>
                <w:sz w:val="22"/>
                <w:szCs w:val="22"/>
                <w:lang w:val="en"/>
              </w:rPr>
              <w:t xml:space="preserve"> immunosuppress</w:t>
            </w:r>
            <w:r w:rsidR="00A80B6B">
              <w:rPr>
                <w:rFonts w:cs="Arial"/>
                <w:sz w:val="22"/>
                <w:szCs w:val="22"/>
                <w:lang w:val="en"/>
              </w:rPr>
              <w:t>ive</w:t>
            </w:r>
            <w:r w:rsidRPr="00C852C7">
              <w:rPr>
                <w:rFonts w:cs="Arial"/>
                <w:sz w:val="22"/>
                <w:szCs w:val="22"/>
                <w:lang w:val="en"/>
              </w:rPr>
              <w:t xml:space="preserve"> treatment</w:t>
            </w:r>
            <w:r w:rsidR="00E47DEE">
              <w:rPr>
                <w:rFonts w:cs="Arial"/>
                <w:sz w:val="22"/>
                <w:szCs w:val="22"/>
                <w:lang w:val="en"/>
              </w:rPr>
              <w:t>,</w:t>
            </w:r>
            <w:r w:rsidR="003C2A96">
              <w:rPr>
                <w:rFonts w:cs="Arial"/>
                <w:sz w:val="22"/>
                <w:szCs w:val="22"/>
                <w:lang w:val="en"/>
              </w:rPr>
              <w:t xml:space="preserve"> but it is important to still immunise this group.</w:t>
            </w:r>
          </w:p>
          <w:p w14:paraId="791AE482" w14:textId="31AD9693" w:rsidR="007B50E1" w:rsidRPr="007B50E1" w:rsidRDefault="007B50E1" w:rsidP="007B50E1">
            <w:pPr>
              <w:spacing w:after="120" w:line="250" w:lineRule="auto"/>
              <w:rPr>
                <w:rFonts w:eastAsia="Arial" w:cs="Arial"/>
                <w:sz w:val="22"/>
                <w:szCs w:val="22"/>
              </w:rPr>
            </w:pPr>
            <w:r w:rsidRPr="007B50E1">
              <w:rPr>
                <w:rFonts w:eastAsia="Arial" w:cs="Arial"/>
                <w:sz w:val="22"/>
                <w:szCs w:val="22"/>
              </w:rPr>
              <w:t>Because of the absence of data on co-administration of Shingrix</w:t>
            </w:r>
            <w:r w:rsidRPr="007B50E1">
              <w:rPr>
                <w:rFonts w:eastAsia="Arial" w:cs="Arial"/>
                <w:sz w:val="22"/>
                <w:szCs w:val="22"/>
                <w:vertAlign w:val="superscript"/>
              </w:rPr>
              <w:t>®</w:t>
            </w:r>
            <w:r w:rsidRPr="007B50E1">
              <w:rPr>
                <w:rFonts w:eastAsia="Arial" w:cs="Arial"/>
                <w:sz w:val="22"/>
                <w:szCs w:val="22"/>
              </w:rPr>
              <w:t xml:space="preserve"> vaccine with adjuvanted influenza vaccine</w:t>
            </w:r>
            <w:r w:rsidR="004F74DD">
              <w:rPr>
                <w:rFonts w:eastAsia="Arial" w:cs="Arial"/>
                <w:sz w:val="22"/>
                <w:szCs w:val="22"/>
              </w:rPr>
              <w:t>,</w:t>
            </w:r>
            <w:r w:rsidRPr="007B50E1">
              <w:rPr>
                <w:rFonts w:eastAsia="Arial" w:cs="Arial"/>
                <w:sz w:val="22"/>
                <w:szCs w:val="22"/>
              </w:rPr>
              <w:t xml:space="preserve"> </w:t>
            </w:r>
            <w:r w:rsidR="004F74DD">
              <w:rPr>
                <w:rFonts w:eastAsia="Arial" w:cs="Arial"/>
                <w:sz w:val="22"/>
                <w:szCs w:val="22"/>
              </w:rPr>
              <w:t xml:space="preserve">administration </w:t>
            </w:r>
            <w:r w:rsidRPr="007B50E1">
              <w:rPr>
                <w:rFonts w:eastAsia="Arial" w:cs="Arial"/>
                <w:sz w:val="22"/>
                <w:szCs w:val="22"/>
              </w:rPr>
              <w:t xml:space="preserve">should ideally be separated by an interval of at least 7 days to avoid incorrect attribution of potential adverse events. Where individuals </w:t>
            </w:r>
            <w:r w:rsidR="00E867B3" w:rsidRPr="00E867B3">
              <w:rPr>
                <w:rFonts w:eastAsia="Arial" w:cs="Arial"/>
                <w:sz w:val="22"/>
                <w:szCs w:val="22"/>
              </w:rPr>
              <w:t>require rapid protection or are likely to be lost to follow up, administration at an interval of less than 7 days may still be considered, which may include coadministration at clinical services that offer both vaccines</w:t>
            </w:r>
            <w:r w:rsidRPr="007B50E1">
              <w:rPr>
                <w:rFonts w:eastAsia="Arial" w:cs="Arial"/>
                <w:sz w:val="22"/>
                <w:szCs w:val="22"/>
              </w:rPr>
              <w:t>.</w:t>
            </w:r>
          </w:p>
          <w:p w14:paraId="1CF9CF48" w14:textId="663E3D36" w:rsidR="000B2FF8" w:rsidRDefault="00BD4646" w:rsidP="009429F2">
            <w:pPr>
              <w:spacing w:before="120" w:after="120"/>
              <w:rPr>
                <w:sz w:val="22"/>
                <w:szCs w:val="22"/>
              </w:rPr>
            </w:pPr>
            <w:r w:rsidRPr="00B337A2">
              <w:rPr>
                <w:sz w:val="22"/>
                <w:szCs w:val="22"/>
              </w:rPr>
              <w:t>Inact</w:t>
            </w:r>
            <w:r w:rsidR="00B337A2" w:rsidRPr="00B337A2">
              <w:rPr>
                <w:sz w:val="22"/>
                <w:szCs w:val="22"/>
              </w:rPr>
              <w:t>ivated influenza vaccination m</w:t>
            </w:r>
            <w:r w:rsidR="00C852C7" w:rsidRPr="00C852C7">
              <w:rPr>
                <w:sz w:val="22"/>
                <w:szCs w:val="22"/>
              </w:rPr>
              <w:t>ay be given at the same time as other vaccines</w:t>
            </w:r>
            <w:r w:rsidR="004A304D">
              <w:rPr>
                <w:sz w:val="22"/>
                <w:szCs w:val="22"/>
              </w:rPr>
              <w:t xml:space="preserve"> (s</w:t>
            </w:r>
            <w:r w:rsidR="009429F2">
              <w:rPr>
                <w:sz w:val="22"/>
                <w:szCs w:val="22"/>
              </w:rPr>
              <w:t xml:space="preserve">ee </w:t>
            </w:r>
            <w:hyperlink w:anchor="RouteOfAdministration" w:history="1">
              <w:r w:rsidR="009429F2" w:rsidRPr="002131F4">
                <w:rPr>
                  <w:rStyle w:val="Hyperlink"/>
                  <w:sz w:val="22"/>
                  <w:szCs w:val="22"/>
                </w:rPr>
                <w:t>Route / method of administration</w:t>
              </w:r>
            </w:hyperlink>
            <w:r w:rsidR="009429F2" w:rsidRPr="002131F4">
              <w:rPr>
                <w:sz w:val="22"/>
                <w:szCs w:val="22"/>
              </w:rPr>
              <w:t>)</w:t>
            </w:r>
            <w:r w:rsidR="0096086F">
              <w:rPr>
                <w:sz w:val="22"/>
                <w:szCs w:val="22"/>
              </w:rPr>
              <w:t>.</w:t>
            </w:r>
          </w:p>
          <w:p w14:paraId="593F9888" w14:textId="159BA257" w:rsidR="007B50E1" w:rsidRDefault="007B50E1" w:rsidP="009429F2">
            <w:pPr>
              <w:spacing w:before="120" w:after="120"/>
              <w:rPr>
                <w:sz w:val="22"/>
                <w:szCs w:val="22"/>
              </w:rPr>
            </w:pPr>
            <w:r w:rsidRPr="007B50E1">
              <w:rPr>
                <w:sz w:val="22"/>
                <w:szCs w:val="22"/>
              </w:rPr>
              <w:t xml:space="preserve">Where co-administration does occur, </w:t>
            </w:r>
            <w:r w:rsidR="00851819">
              <w:rPr>
                <w:sz w:val="22"/>
                <w:szCs w:val="22"/>
              </w:rPr>
              <w:t xml:space="preserve">individuals </w:t>
            </w:r>
            <w:r w:rsidRPr="007B50E1">
              <w:rPr>
                <w:sz w:val="22"/>
                <w:szCs w:val="22"/>
              </w:rPr>
              <w:t>should be informed about the likely timing of potential adverse events relating to each vaccine. If the vaccines are not given together, they can be administered at any interval, although separating the vaccines by a day or two will avoid confusion over systemic side effects.</w:t>
            </w:r>
          </w:p>
          <w:p w14:paraId="690ABAED" w14:textId="2CB79B20" w:rsidR="00FD0C2F" w:rsidRPr="009429F2" w:rsidRDefault="00FD0C2F" w:rsidP="009429F2">
            <w:pPr>
              <w:spacing w:before="120" w:after="120"/>
              <w:rPr>
                <w:rFonts w:cs="Arial"/>
                <w:b/>
                <w:sz w:val="22"/>
                <w:szCs w:val="22"/>
              </w:rPr>
            </w:pPr>
            <w:r w:rsidRPr="00571297">
              <w:rPr>
                <w:sz w:val="22"/>
                <w:szCs w:val="22"/>
              </w:rPr>
              <w:t>As all of the early COVID-19 vaccines are considered inactivated (including the non-replicating adenovirus vaccine), where individuals in an eligible cohort present having recently received COVID-19 vaccination, influenza vaccination should still be given.</w:t>
            </w:r>
          </w:p>
          <w:p w14:paraId="3691CE9B" w14:textId="73B72303" w:rsidR="00BB30EE" w:rsidRPr="00981454" w:rsidRDefault="00387F49" w:rsidP="004206C5">
            <w:pPr>
              <w:shd w:val="clear" w:color="auto" w:fill="FFFFFF"/>
              <w:overflowPunct/>
              <w:autoSpaceDE/>
              <w:autoSpaceDN/>
              <w:adjustRightInd/>
              <w:spacing w:before="120" w:after="120"/>
              <w:textAlignment w:val="auto"/>
              <w:rPr>
                <w:rFonts w:cs="Arial"/>
                <w:sz w:val="22"/>
                <w:szCs w:val="22"/>
              </w:rPr>
            </w:pPr>
            <w:r w:rsidRPr="00AC6CB7">
              <w:rPr>
                <w:rFonts w:cs="Arial"/>
                <w:sz w:val="22"/>
                <w:szCs w:val="22"/>
              </w:rPr>
              <w:t xml:space="preserve">A detailed list of </w:t>
            </w:r>
            <w:r>
              <w:rPr>
                <w:rFonts w:cs="Arial"/>
                <w:sz w:val="22"/>
                <w:szCs w:val="22"/>
              </w:rPr>
              <w:t>drug interactions</w:t>
            </w:r>
            <w:r w:rsidRPr="00AC6CB7">
              <w:rPr>
                <w:rFonts w:cs="Arial"/>
                <w:sz w:val="22"/>
                <w:szCs w:val="22"/>
              </w:rPr>
              <w:t xml:space="preserve"> associated with inactivated influenza vaccine is available in the </w:t>
            </w:r>
            <w:r w:rsidR="004206C5">
              <w:rPr>
                <w:rFonts w:cs="Arial"/>
                <w:sz w:val="22"/>
                <w:szCs w:val="22"/>
              </w:rPr>
              <w:t>SPC</w:t>
            </w:r>
            <w:r w:rsidRPr="00AC6CB7">
              <w:rPr>
                <w:rFonts w:cs="Arial"/>
                <w:sz w:val="22"/>
                <w:szCs w:val="22"/>
              </w:rPr>
              <w:t xml:space="preserve"> for </w:t>
            </w:r>
            <w:r>
              <w:rPr>
                <w:rFonts w:cs="Arial"/>
                <w:sz w:val="22"/>
                <w:szCs w:val="22"/>
              </w:rPr>
              <w:t>each</w:t>
            </w:r>
            <w:r w:rsidRPr="00AC6CB7">
              <w:rPr>
                <w:rFonts w:cs="Arial"/>
                <w:sz w:val="22"/>
                <w:szCs w:val="22"/>
              </w:rPr>
              <w:t xml:space="preserve"> vaccine, which </w:t>
            </w:r>
            <w:r>
              <w:rPr>
                <w:rFonts w:cs="Arial"/>
                <w:sz w:val="22"/>
                <w:szCs w:val="22"/>
              </w:rPr>
              <w:t>are</w:t>
            </w:r>
            <w:r w:rsidRPr="00AC6CB7">
              <w:rPr>
                <w:rFonts w:cs="Arial"/>
                <w:sz w:val="22"/>
                <w:szCs w:val="22"/>
              </w:rPr>
              <w:t xml:space="preserve"> available from </w:t>
            </w:r>
            <w:r w:rsidR="00FD342E" w:rsidRPr="00AC6CB7">
              <w:rPr>
                <w:rFonts w:cs="Arial"/>
                <w:sz w:val="22"/>
                <w:szCs w:val="22"/>
              </w:rPr>
              <w:t xml:space="preserve">the </w:t>
            </w:r>
            <w:hyperlink r:id="rId44" w:history="1">
              <w:r w:rsidR="00FD342E" w:rsidRPr="00FD342E">
                <w:rPr>
                  <w:rStyle w:val="Hyperlink"/>
                  <w:rFonts w:cs="Arial"/>
                  <w:sz w:val="22"/>
                  <w:szCs w:val="22"/>
                </w:rPr>
                <w:t>electronic medicines compendium</w:t>
              </w:r>
            </w:hyperlink>
            <w:r w:rsidR="00FD342E" w:rsidRPr="00AC6CB7">
              <w:rPr>
                <w:rFonts w:cs="Arial"/>
                <w:sz w:val="22"/>
                <w:szCs w:val="22"/>
              </w:rPr>
              <w:t xml:space="preserve"> website</w:t>
            </w:r>
            <w:r w:rsidR="00FD342E">
              <w:rPr>
                <w:rFonts w:cs="Arial"/>
                <w:sz w:val="22"/>
                <w:szCs w:val="22"/>
              </w:rPr>
              <w:t>.</w:t>
            </w:r>
          </w:p>
        </w:tc>
      </w:tr>
      <w:tr w:rsidR="00EB4085" w:rsidRPr="00E14201" w14:paraId="773C38E2" w14:textId="77777777" w:rsidTr="00BB30EE">
        <w:tc>
          <w:tcPr>
            <w:tcW w:w="2791" w:type="dxa"/>
            <w:tcBorders>
              <w:bottom w:val="single" w:sz="4" w:space="0" w:color="auto"/>
            </w:tcBorders>
          </w:tcPr>
          <w:p w14:paraId="7E834A55" w14:textId="1A588ACD" w:rsidR="00EB4085" w:rsidRDefault="00EB4085" w:rsidP="00387F49">
            <w:pPr>
              <w:spacing w:before="120" w:after="120"/>
              <w:rPr>
                <w:rFonts w:cs="Arial"/>
                <w:b/>
                <w:sz w:val="22"/>
                <w:szCs w:val="22"/>
              </w:rPr>
            </w:pPr>
            <w:r w:rsidRPr="00463688">
              <w:rPr>
                <w:rFonts w:cs="Arial"/>
                <w:b/>
                <w:sz w:val="22"/>
                <w:szCs w:val="22"/>
              </w:rPr>
              <w:t xml:space="preserve">Identification </w:t>
            </w:r>
            <w:r w:rsidR="00C14353">
              <w:rPr>
                <w:rFonts w:cs="Arial"/>
                <w:b/>
                <w:sz w:val="22"/>
                <w:szCs w:val="22"/>
              </w:rPr>
              <w:t>and</w:t>
            </w:r>
            <w:r w:rsidRPr="00463688">
              <w:rPr>
                <w:rFonts w:cs="Arial"/>
                <w:b/>
                <w:sz w:val="22"/>
                <w:szCs w:val="22"/>
              </w:rPr>
              <w:t xml:space="preserve"> </w:t>
            </w:r>
            <w:r w:rsidR="004172C7">
              <w:rPr>
                <w:rFonts w:cs="Arial"/>
                <w:b/>
                <w:sz w:val="22"/>
                <w:szCs w:val="22"/>
              </w:rPr>
              <w:t>m</w:t>
            </w:r>
            <w:r w:rsidRPr="00463688">
              <w:rPr>
                <w:rFonts w:cs="Arial"/>
                <w:b/>
                <w:sz w:val="22"/>
                <w:szCs w:val="22"/>
              </w:rPr>
              <w:t xml:space="preserve">anagement of </w:t>
            </w:r>
            <w:r w:rsidR="004172C7">
              <w:rPr>
                <w:rFonts w:cs="Arial"/>
                <w:b/>
                <w:sz w:val="22"/>
                <w:szCs w:val="22"/>
              </w:rPr>
              <w:t>a</w:t>
            </w:r>
            <w:r w:rsidRPr="00463688">
              <w:rPr>
                <w:rFonts w:cs="Arial"/>
                <w:b/>
                <w:sz w:val="22"/>
                <w:szCs w:val="22"/>
              </w:rPr>
              <w:t xml:space="preserve">dverse </w:t>
            </w:r>
            <w:r w:rsidR="004172C7">
              <w:rPr>
                <w:rFonts w:cs="Arial"/>
                <w:b/>
                <w:sz w:val="22"/>
                <w:szCs w:val="22"/>
              </w:rPr>
              <w:t>r</w:t>
            </w:r>
            <w:r w:rsidRPr="00463688">
              <w:rPr>
                <w:rFonts w:cs="Arial"/>
                <w:b/>
                <w:sz w:val="22"/>
                <w:szCs w:val="22"/>
              </w:rPr>
              <w:t>eactions</w:t>
            </w:r>
          </w:p>
          <w:p w14:paraId="7DA5D8FD" w14:textId="5A03A05C" w:rsidR="00FE11BD" w:rsidRDefault="00FE11BD" w:rsidP="00FE11BD">
            <w:pPr>
              <w:rPr>
                <w:rFonts w:cs="Arial"/>
                <w:bCs/>
                <w:sz w:val="22"/>
                <w:szCs w:val="22"/>
              </w:rPr>
            </w:pPr>
            <w:r>
              <w:rPr>
                <w:rFonts w:cs="Arial"/>
                <w:bCs/>
                <w:sz w:val="22"/>
                <w:szCs w:val="22"/>
              </w:rPr>
              <w:t>Continued over page</w:t>
            </w:r>
          </w:p>
          <w:p w14:paraId="40B9615C" w14:textId="6A20E2BD" w:rsidR="00FE11BD" w:rsidRPr="00FE11BD" w:rsidRDefault="00FE11BD" w:rsidP="00FE11BD">
            <w:pPr>
              <w:rPr>
                <w:rFonts w:cs="Arial"/>
                <w:bCs/>
                <w:sz w:val="22"/>
                <w:szCs w:val="22"/>
              </w:rPr>
            </w:pPr>
            <w:r w:rsidRPr="00463688">
              <w:rPr>
                <w:rFonts w:cs="Arial"/>
                <w:b/>
                <w:sz w:val="22"/>
                <w:szCs w:val="22"/>
              </w:rPr>
              <w:lastRenderedPageBreak/>
              <w:t xml:space="preserve">Identification </w:t>
            </w:r>
            <w:r>
              <w:rPr>
                <w:rFonts w:cs="Arial"/>
                <w:b/>
                <w:sz w:val="22"/>
                <w:szCs w:val="22"/>
              </w:rPr>
              <w:t>and</w:t>
            </w:r>
            <w:r w:rsidRPr="00463688">
              <w:rPr>
                <w:rFonts w:cs="Arial"/>
                <w:b/>
                <w:sz w:val="22"/>
                <w:szCs w:val="22"/>
              </w:rPr>
              <w:t xml:space="preserve"> </w:t>
            </w:r>
            <w:r>
              <w:rPr>
                <w:rFonts w:cs="Arial"/>
                <w:b/>
                <w:sz w:val="22"/>
                <w:szCs w:val="22"/>
              </w:rPr>
              <w:t>m</w:t>
            </w:r>
            <w:r w:rsidRPr="00463688">
              <w:rPr>
                <w:rFonts w:cs="Arial"/>
                <w:b/>
                <w:sz w:val="22"/>
                <w:szCs w:val="22"/>
              </w:rPr>
              <w:t xml:space="preserve">anagement of </w:t>
            </w:r>
            <w:r>
              <w:rPr>
                <w:rFonts w:cs="Arial"/>
                <w:b/>
                <w:sz w:val="22"/>
                <w:szCs w:val="22"/>
              </w:rPr>
              <w:t>a</w:t>
            </w:r>
            <w:r w:rsidRPr="00463688">
              <w:rPr>
                <w:rFonts w:cs="Arial"/>
                <w:b/>
                <w:sz w:val="22"/>
                <w:szCs w:val="22"/>
              </w:rPr>
              <w:t xml:space="preserve">dverse </w:t>
            </w:r>
            <w:r>
              <w:rPr>
                <w:rFonts w:cs="Arial"/>
                <w:b/>
                <w:sz w:val="22"/>
                <w:szCs w:val="22"/>
              </w:rPr>
              <w:t>r</w:t>
            </w:r>
            <w:r w:rsidRPr="00463688">
              <w:rPr>
                <w:rFonts w:cs="Arial"/>
                <w:b/>
                <w:sz w:val="22"/>
                <w:szCs w:val="22"/>
              </w:rPr>
              <w:t>eactions</w:t>
            </w:r>
            <w:r>
              <w:rPr>
                <w:rFonts w:cs="Arial"/>
                <w:b/>
                <w:sz w:val="22"/>
                <w:szCs w:val="22"/>
              </w:rPr>
              <w:t xml:space="preserve"> </w:t>
            </w:r>
            <w:r>
              <w:rPr>
                <w:rFonts w:cs="Arial"/>
                <w:bCs/>
                <w:sz w:val="22"/>
                <w:szCs w:val="22"/>
              </w:rPr>
              <w:t>(continued)</w:t>
            </w:r>
          </w:p>
          <w:p w14:paraId="582BD997" w14:textId="77777777" w:rsidR="00FE11BD" w:rsidRPr="00FE11BD" w:rsidRDefault="00FE11BD" w:rsidP="00387F49">
            <w:pPr>
              <w:spacing w:before="120" w:after="120"/>
              <w:rPr>
                <w:rFonts w:cs="Arial"/>
                <w:bCs/>
                <w:sz w:val="22"/>
                <w:szCs w:val="22"/>
              </w:rPr>
            </w:pPr>
          </w:p>
          <w:p w14:paraId="0DC78FE0" w14:textId="77777777" w:rsidR="003B465B" w:rsidRDefault="003B465B" w:rsidP="00387F49">
            <w:pPr>
              <w:spacing w:before="120" w:after="120"/>
              <w:rPr>
                <w:rFonts w:cs="Arial"/>
                <w:b/>
                <w:sz w:val="22"/>
                <w:szCs w:val="22"/>
              </w:rPr>
            </w:pPr>
          </w:p>
          <w:p w14:paraId="2FD7FD8F" w14:textId="77777777" w:rsidR="003B465B" w:rsidRDefault="003B465B" w:rsidP="003B465B">
            <w:pPr>
              <w:spacing w:before="120" w:after="120"/>
              <w:contextualSpacing/>
              <w:rPr>
                <w:rFonts w:cs="Arial"/>
                <w:sz w:val="22"/>
                <w:szCs w:val="22"/>
              </w:rPr>
            </w:pPr>
          </w:p>
          <w:p w14:paraId="0C2725DA" w14:textId="77777777" w:rsidR="003B465B" w:rsidRDefault="003B465B" w:rsidP="003B465B">
            <w:pPr>
              <w:spacing w:before="120" w:after="120"/>
              <w:contextualSpacing/>
              <w:rPr>
                <w:rFonts w:cs="Arial"/>
                <w:sz w:val="22"/>
                <w:szCs w:val="22"/>
              </w:rPr>
            </w:pPr>
          </w:p>
          <w:p w14:paraId="432688F0" w14:textId="77777777" w:rsidR="00B674EB" w:rsidRDefault="00B674EB" w:rsidP="00B674EB">
            <w:pPr>
              <w:spacing w:before="120" w:after="120"/>
              <w:contextualSpacing/>
              <w:rPr>
                <w:rFonts w:cs="Arial"/>
                <w:sz w:val="22"/>
                <w:szCs w:val="22"/>
              </w:rPr>
            </w:pPr>
          </w:p>
          <w:p w14:paraId="60F3D6A2" w14:textId="77777777" w:rsidR="00B674EB" w:rsidRDefault="00B674EB" w:rsidP="00B674EB">
            <w:pPr>
              <w:spacing w:before="120" w:after="120"/>
              <w:contextualSpacing/>
              <w:rPr>
                <w:rFonts w:cs="Arial"/>
                <w:sz w:val="22"/>
                <w:szCs w:val="22"/>
              </w:rPr>
            </w:pPr>
          </w:p>
          <w:p w14:paraId="22F9A179" w14:textId="3F5219E6" w:rsidR="003B465B" w:rsidRPr="00E14201" w:rsidRDefault="003B465B" w:rsidP="003B465B">
            <w:pPr>
              <w:spacing w:before="120" w:after="120"/>
              <w:contextualSpacing/>
              <w:rPr>
                <w:rFonts w:cs="Arial"/>
                <w:b/>
                <w:color w:val="FF0000"/>
                <w:sz w:val="22"/>
                <w:szCs w:val="22"/>
              </w:rPr>
            </w:pPr>
          </w:p>
        </w:tc>
        <w:tc>
          <w:tcPr>
            <w:tcW w:w="7444" w:type="dxa"/>
            <w:tcBorders>
              <w:bottom w:val="single" w:sz="4" w:space="0" w:color="auto"/>
            </w:tcBorders>
          </w:tcPr>
          <w:p w14:paraId="5DB46311" w14:textId="6409B521" w:rsidR="0070098A" w:rsidRPr="0098560D" w:rsidRDefault="0070098A" w:rsidP="00F11E9E">
            <w:pPr>
              <w:spacing w:before="120" w:after="120"/>
              <w:ind w:right="62"/>
              <w:rPr>
                <w:rFonts w:cs="Arial"/>
                <w:sz w:val="22"/>
                <w:szCs w:val="22"/>
              </w:rPr>
            </w:pPr>
            <w:r w:rsidRPr="0098560D">
              <w:rPr>
                <w:rFonts w:cs="Arial"/>
                <w:sz w:val="22"/>
                <w:szCs w:val="22"/>
              </w:rPr>
              <w:lastRenderedPageBreak/>
              <w:t>Pain, swelling or red</w:t>
            </w:r>
            <w:r w:rsidR="00C56F22">
              <w:rPr>
                <w:rFonts w:cs="Arial"/>
                <w:sz w:val="22"/>
                <w:szCs w:val="22"/>
              </w:rPr>
              <w:t>ness at the injection site, low-</w:t>
            </w:r>
            <w:r w:rsidRPr="0098560D">
              <w:rPr>
                <w:rFonts w:cs="Arial"/>
                <w:sz w:val="22"/>
                <w:szCs w:val="22"/>
              </w:rPr>
              <w:t>grade fever, malaise, shivering, fatigue, headache, myalgia and arthralgia are among the commonly reported symptoms after intramuscular vaccination. A small painless nodule (induration) may also form at the injection site. These sympt</w:t>
            </w:r>
            <w:r w:rsidR="00C56F22">
              <w:rPr>
                <w:rFonts w:cs="Arial"/>
                <w:sz w:val="22"/>
                <w:szCs w:val="22"/>
              </w:rPr>
              <w:t>oms usually disappear within 1</w:t>
            </w:r>
            <w:r w:rsidRPr="0098560D">
              <w:rPr>
                <w:rFonts w:cs="Arial"/>
                <w:sz w:val="22"/>
                <w:szCs w:val="22"/>
              </w:rPr>
              <w:t xml:space="preserve"> to</w:t>
            </w:r>
            <w:r w:rsidR="00C56F22">
              <w:rPr>
                <w:rFonts w:cs="Arial"/>
                <w:sz w:val="22"/>
                <w:szCs w:val="22"/>
              </w:rPr>
              <w:t xml:space="preserve"> 2</w:t>
            </w:r>
            <w:r w:rsidRPr="0098560D">
              <w:rPr>
                <w:rFonts w:cs="Arial"/>
                <w:sz w:val="22"/>
                <w:szCs w:val="22"/>
              </w:rPr>
              <w:t xml:space="preserve"> days without treatment.</w:t>
            </w:r>
          </w:p>
          <w:p w14:paraId="6C496149" w14:textId="77777777" w:rsidR="0070098A" w:rsidRPr="0098560D" w:rsidRDefault="0070098A" w:rsidP="00BE1835">
            <w:pPr>
              <w:ind w:right="64"/>
              <w:rPr>
                <w:rFonts w:cs="Arial"/>
                <w:sz w:val="22"/>
                <w:szCs w:val="22"/>
              </w:rPr>
            </w:pPr>
            <w:r w:rsidRPr="0098560D">
              <w:rPr>
                <w:rFonts w:cs="Arial"/>
                <w:sz w:val="22"/>
                <w:szCs w:val="22"/>
              </w:rPr>
              <w:lastRenderedPageBreak/>
              <w:t>Immediate reactions such as urticaria, angio-oedema, bronchos</w:t>
            </w:r>
            <w:r w:rsidR="00F11E9E" w:rsidRPr="0098560D">
              <w:rPr>
                <w:rFonts w:cs="Arial"/>
                <w:sz w:val="22"/>
                <w:szCs w:val="22"/>
              </w:rPr>
              <w:t>pasm and anaphylaxis can occur.</w:t>
            </w:r>
          </w:p>
          <w:p w14:paraId="56260CC1" w14:textId="473C4993" w:rsidR="00BE7E7B" w:rsidRPr="0098560D" w:rsidRDefault="00BE7E7B" w:rsidP="00BE7E7B">
            <w:pPr>
              <w:spacing w:before="120" w:after="120"/>
              <w:ind w:right="62"/>
              <w:rPr>
                <w:sz w:val="22"/>
                <w:szCs w:val="22"/>
              </w:rPr>
            </w:pPr>
            <w:r w:rsidRPr="0098560D">
              <w:rPr>
                <w:sz w:val="22"/>
                <w:szCs w:val="22"/>
              </w:rPr>
              <w:t xml:space="preserve">A higher incidence of mild post-immunisation reactions has been reported with </w:t>
            </w:r>
            <w:r w:rsidR="00C14353">
              <w:rPr>
                <w:sz w:val="22"/>
                <w:szCs w:val="22"/>
              </w:rPr>
              <w:t>adjuvanted</w:t>
            </w:r>
            <w:r w:rsidR="00C14353" w:rsidRPr="0098560D">
              <w:rPr>
                <w:sz w:val="22"/>
                <w:szCs w:val="22"/>
              </w:rPr>
              <w:t xml:space="preserve"> </w:t>
            </w:r>
            <w:r w:rsidRPr="0098560D">
              <w:rPr>
                <w:sz w:val="22"/>
                <w:szCs w:val="22"/>
              </w:rPr>
              <w:t>compared to non-adjuvanted influenza vaccines.</w:t>
            </w:r>
          </w:p>
          <w:p w14:paraId="4DFE8FD0" w14:textId="77777777" w:rsidR="00E47DEE" w:rsidRDefault="00BE7E7B" w:rsidP="003B465B">
            <w:pPr>
              <w:spacing w:before="120" w:after="120"/>
              <w:ind w:right="34"/>
              <w:rPr>
                <w:sz w:val="22"/>
                <w:szCs w:val="22"/>
              </w:rPr>
            </w:pPr>
            <w:r w:rsidRPr="0098560D">
              <w:rPr>
                <w:sz w:val="22"/>
                <w:szCs w:val="22"/>
              </w:rPr>
              <w:t xml:space="preserve">The frequency of injection site pain and systemic reactions may be higher in individuals vaccinated concomitantly with inactivated influenza vaccine and </w:t>
            </w:r>
            <w:r w:rsidR="0098560D" w:rsidRPr="0098560D">
              <w:rPr>
                <w:sz w:val="22"/>
                <w:szCs w:val="22"/>
              </w:rPr>
              <w:t>pneumococcal polysaccharide vaccine (</w:t>
            </w:r>
            <w:r w:rsidRPr="0098560D">
              <w:rPr>
                <w:sz w:val="22"/>
                <w:szCs w:val="22"/>
              </w:rPr>
              <w:t>PPV23</w:t>
            </w:r>
            <w:r w:rsidR="0098560D" w:rsidRPr="0098560D">
              <w:rPr>
                <w:sz w:val="22"/>
                <w:szCs w:val="22"/>
              </w:rPr>
              <w:t>)</w:t>
            </w:r>
            <w:r w:rsidRPr="0098560D">
              <w:rPr>
                <w:sz w:val="22"/>
                <w:szCs w:val="22"/>
              </w:rPr>
              <w:t xml:space="preserve"> compared to vaccination with influenza vaccine alone and similar to that observed with PPV23 vaccination alone. Influenza vaccine and PPV23 may be administered </w:t>
            </w:r>
            <w:r w:rsidR="00AA34CE" w:rsidRPr="00613C51">
              <w:rPr>
                <w:rFonts w:cs="Arial"/>
                <w:sz w:val="22"/>
                <w:szCs w:val="22"/>
              </w:rPr>
              <w:t>on the same day or at any interval from each other</w:t>
            </w:r>
            <w:r w:rsidR="00AA34CE">
              <w:rPr>
                <w:sz w:val="22"/>
                <w:szCs w:val="22"/>
              </w:rPr>
              <w:t xml:space="preserve">. </w:t>
            </w:r>
          </w:p>
          <w:p w14:paraId="5A93E81B" w14:textId="168D046D" w:rsidR="00EB4085" w:rsidRPr="0098560D" w:rsidRDefault="001968CC" w:rsidP="003B465B">
            <w:pPr>
              <w:spacing w:before="120" w:after="120"/>
              <w:ind w:right="34"/>
              <w:rPr>
                <w:rFonts w:cs="Arial"/>
                <w:sz w:val="22"/>
                <w:szCs w:val="22"/>
              </w:rPr>
            </w:pPr>
            <w:r w:rsidRPr="0098560D">
              <w:rPr>
                <w:rFonts w:cs="Arial"/>
                <w:sz w:val="22"/>
                <w:szCs w:val="22"/>
              </w:rPr>
              <w:t>A detailed list of adverse reactions associated with</w:t>
            </w:r>
            <w:r w:rsidR="00513D8D" w:rsidRPr="0098560D">
              <w:rPr>
                <w:rFonts w:cs="Arial"/>
                <w:sz w:val="22"/>
                <w:szCs w:val="22"/>
              </w:rPr>
              <w:t xml:space="preserve"> inactivated influenza vaccine</w:t>
            </w:r>
            <w:r w:rsidR="00463688" w:rsidRPr="0098560D">
              <w:rPr>
                <w:rFonts w:cs="Arial"/>
                <w:sz w:val="22"/>
                <w:szCs w:val="22"/>
              </w:rPr>
              <w:t xml:space="preserve"> </w:t>
            </w:r>
            <w:r w:rsidRPr="0098560D">
              <w:rPr>
                <w:rFonts w:cs="Arial"/>
                <w:sz w:val="22"/>
                <w:szCs w:val="22"/>
              </w:rPr>
              <w:t xml:space="preserve">is available in the </w:t>
            </w:r>
            <w:r w:rsidR="004206C5" w:rsidRPr="0098560D">
              <w:rPr>
                <w:rFonts w:cs="Arial"/>
                <w:sz w:val="22"/>
                <w:szCs w:val="22"/>
              </w:rPr>
              <w:t>SPC</w:t>
            </w:r>
            <w:r w:rsidRPr="0098560D">
              <w:rPr>
                <w:rFonts w:cs="Arial"/>
                <w:sz w:val="22"/>
                <w:szCs w:val="22"/>
              </w:rPr>
              <w:t xml:space="preserve"> for </w:t>
            </w:r>
            <w:r w:rsidR="0096086F" w:rsidRPr="0098560D">
              <w:rPr>
                <w:rFonts w:cs="Arial"/>
                <w:sz w:val="22"/>
                <w:szCs w:val="22"/>
              </w:rPr>
              <w:t xml:space="preserve">each </w:t>
            </w:r>
            <w:r w:rsidRPr="0098560D">
              <w:rPr>
                <w:rFonts w:cs="Arial"/>
                <w:sz w:val="22"/>
                <w:szCs w:val="22"/>
              </w:rPr>
              <w:t xml:space="preserve">vaccine, which </w:t>
            </w:r>
            <w:r w:rsidR="0096086F" w:rsidRPr="0098560D">
              <w:rPr>
                <w:rFonts w:cs="Arial"/>
                <w:sz w:val="22"/>
                <w:szCs w:val="22"/>
              </w:rPr>
              <w:t>are</w:t>
            </w:r>
            <w:r w:rsidRPr="0098560D">
              <w:rPr>
                <w:rFonts w:cs="Arial"/>
                <w:sz w:val="22"/>
                <w:szCs w:val="22"/>
              </w:rPr>
              <w:t xml:space="preserve"> available from </w:t>
            </w:r>
            <w:r w:rsidR="00FD342E" w:rsidRPr="00AC6CB7">
              <w:rPr>
                <w:rFonts w:cs="Arial"/>
                <w:sz w:val="22"/>
                <w:szCs w:val="22"/>
              </w:rPr>
              <w:t xml:space="preserve">the </w:t>
            </w:r>
            <w:hyperlink r:id="rId45" w:history="1">
              <w:r w:rsidR="00FD342E" w:rsidRPr="00FD342E">
                <w:rPr>
                  <w:rStyle w:val="Hyperlink"/>
                  <w:rFonts w:cs="Arial"/>
                  <w:sz w:val="22"/>
                  <w:szCs w:val="22"/>
                </w:rPr>
                <w:t>electronic medicines compendium</w:t>
              </w:r>
            </w:hyperlink>
            <w:r w:rsidR="00FD342E">
              <w:rPr>
                <w:rFonts w:cs="Arial"/>
                <w:sz w:val="22"/>
                <w:szCs w:val="22"/>
              </w:rPr>
              <w:t xml:space="preserve"> </w:t>
            </w:r>
            <w:r w:rsidR="00FD342E" w:rsidRPr="00AC6CB7">
              <w:rPr>
                <w:rFonts w:cs="Arial"/>
                <w:sz w:val="22"/>
                <w:szCs w:val="22"/>
              </w:rPr>
              <w:t>website</w:t>
            </w:r>
            <w:r w:rsidR="00FD342E">
              <w:rPr>
                <w:rFonts w:cs="Arial"/>
                <w:sz w:val="22"/>
                <w:szCs w:val="22"/>
              </w:rPr>
              <w:t>.</w:t>
            </w:r>
          </w:p>
        </w:tc>
      </w:tr>
      <w:tr w:rsidR="00EB4085" w:rsidRPr="00E14201" w14:paraId="0A5753A7" w14:textId="77777777" w:rsidTr="00BB30EE">
        <w:tc>
          <w:tcPr>
            <w:tcW w:w="2791" w:type="dxa"/>
            <w:tcBorders>
              <w:bottom w:val="single" w:sz="4" w:space="0" w:color="auto"/>
            </w:tcBorders>
          </w:tcPr>
          <w:p w14:paraId="3CF5E4B0" w14:textId="77777777" w:rsidR="00EB4085" w:rsidRDefault="00EB4085" w:rsidP="006F4906">
            <w:pPr>
              <w:spacing w:before="120" w:after="120"/>
              <w:rPr>
                <w:rFonts w:cs="Arial"/>
                <w:b/>
                <w:sz w:val="22"/>
                <w:szCs w:val="22"/>
              </w:rPr>
            </w:pPr>
            <w:r w:rsidRPr="00577582">
              <w:rPr>
                <w:rFonts w:cs="Arial"/>
                <w:b/>
                <w:sz w:val="22"/>
                <w:szCs w:val="22"/>
              </w:rPr>
              <w:lastRenderedPageBreak/>
              <w:t xml:space="preserve">Reporting procedure of </w:t>
            </w:r>
            <w:r w:rsidR="004172C7">
              <w:rPr>
                <w:rFonts w:cs="Arial"/>
                <w:b/>
                <w:sz w:val="22"/>
                <w:szCs w:val="22"/>
              </w:rPr>
              <w:t>a</w:t>
            </w:r>
            <w:r w:rsidRPr="00577582">
              <w:rPr>
                <w:rFonts w:cs="Arial"/>
                <w:b/>
                <w:sz w:val="22"/>
                <w:szCs w:val="22"/>
              </w:rPr>
              <w:t xml:space="preserve">dverse </w:t>
            </w:r>
            <w:r w:rsidR="004172C7">
              <w:rPr>
                <w:rFonts w:cs="Arial"/>
                <w:b/>
                <w:sz w:val="22"/>
                <w:szCs w:val="22"/>
              </w:rPr>
              <w:t>r</w:t>
            </w:r>
            <w:r w:rsidRPr="00577582">
              <w:rPr>
                <w:rFonts w:cs="Arial"/>
                <w:b/>
                <w:sz w:val="22"/>
                <w:szCs w:val="22"/>
              </w:rPr>
              <w:t>eactions</w:t>
            </w:r>
          </w:p>
          <w:p w14:paraId="4C8C093B" w14:textId="77777777" w:rsidR="00A76916" w:rsidRPr="00A76916" w:rsidRDefault="00A76916" w:rsidP="006F4906">
            <w:pPr>
              <w:spacing w:before="120" w:after="120"/>
              <w:rPr>
                <w:rFonts w:cs="Arial"/>
                <w:sz w:val="22"/>
                <w:szCs w:val="22"/>
              </w:rPr>
            </w:pPr>
          </w:p>
          <w:p w14:paraId="4F3536A1" w14:textId="77777777" w:rsidR="00A76916" w:rsidRDefault="00A76916" w:rsidP="00A76916">
            <w:pPr>
              <w:spacing w:before="120" w:after="120"/>
              <w:contextualSpacing/>
              <w:rPr>
                <w:rFonts w:cs="Arial"/>
                <w:sz w:val="22"/>
                <w:szCs w:val="22"/>
              </w:rPr>
            </w:pPr>
          </w:p>
          <w:p w14:paraId="5C5F3794" w14:textId="1EC8A2EA" w:rsidR="00A76916" w:rsidRPr="00A76916" w:rsidRDefault="00A76916" w:rsidP="00A76916">
            <w:pPr>
              <w:spacing w:before="120" w:after="120"/>
              <w:contextualSpacing/>
              <w:rPr>
                <w:rFonts w:cs="Arial"/>
                <w:sz w:val="22"/>
                <w:szCs w:val="22"/>
              </w:rPr>
            </w:pPr>
          </w:p>
        </w:tc>
        <w:tc>
          <w:tcPr>
            <w:tcW w:w="7444" w:type="dxa"/>
            <w:tcBorders>
              <w:bottom w:val="single" w:sz="4" w:space="0" w:color="auto"/>
            </w:tcBorders>
          </w:tcPr>
          <w:p w14:paraId="4BE3FDCF" w14:textId="4C636AAC" w:rsidR="001968CC" w:rsidRPr="00AC6CB7" w:rsidRDefault="00E17B7A" w:rsidP="00BE1835">
            <w:pPr>
              <w:pStyle w:val="TableParagraph"/>
              <w:spacing w:before="120" w:after="120"/>
              <w:rPr>
                <w:rFonts w:ascii="Arial" w:hAnsi="Arial" w:cs="Arial"/>
              </w:rPr>
            </w:pPr>
            <w:r w:rsidRPr="00AC6CB7">
              <w:rPr>
                <w:rFonts w:ascii="Arial" w:eastAsia="Arial" w:hAnsi="Arial" w:cs="Arial"/>
              </w:rPr>
              <w:t>H</w:t>
            </w:r>
            <w:r w:rsidR="001968CC" w:rsidRPr="00AC6CB7">
              <w:rPr>
                <w:rFonts w:ascii="Arial" w:eastAsia="Arial" w:hAnsi="Arial" w:cs="Arial"/>
              </w:rPr>
              <w:t>ealthcare</w:t>
            </w:r>
            <w:r w:rsidR="001968CC" w:rsidRPr="00AC6CB7">
              <w:rPr>
                <w:rFonts w:ascii="Arial" w:eastAsia="Arial" w:hAnsi="Arial" w:cs="Arial"/>
                <w:spacing w:val="26"/>
              </w:rPr>
              <w:t xml:space="preserve"> </w:t>
            </w:r>
            <w:r w:rsidR="001968CC" w:rsidRPr="00AC6CB7">
              <w:rPr>
                <w:rFonts w:ascii="Arial" w:eastAsia="Arial" w:hAnsi="Arial" w:cs="Arial"/>
              </w:rPr>
              <w:t>professionals</w:t>
            </w:r>
            <w:r w:rsidR="001968CC" w:rsidRPr="00AC6CB7">
              <w:rPr>
                <w:rFonts w:ascii="Arial" w:eastAsia="Arial" w:hAnsi="Arial" w:cs="Arial"/>
                <w:spacing w:val="24"/>
              </w:rPr>
              <w:t xml:space="preserve"> </w:t>
            </w:r>
            <w:r w:rsidR="001968CC" w:rsidRPr="00AC6CB7">
              <w:rPr>
                <w:rFonts w:ascii="Arial" w:eastAsia="Arial" w:hAnsi="Arial" w:cs="Arial"/>
              </w:rPr>
              <w:t>and</w:t>
            </w:r>
            <w:r w:rsidR="001968CC" w:rsidRPr="00AC6CB7">
              <w:rPr>
                <w:rFonts w:ascii="Arial" w:eastAsia="Arial" w:hAnsi="Arial" w:cs="Arial"/>
                <w:spacing w:val="14"/>
              </w:rPr>
              <w:t xml:space="preserve"> </w:t>
            </w:r>
            <w:r w:rsidR="00BE7E7B">
              <w:rPr>
                <w:rFonts w:ascii="Arial" w:eastAsia="Arial" w:hAnsi="Arial" w:cs="Arial"/>
              </w:rPr>
              <w:t>individual</w:t>
            </w:r>
            <w:r w:rsidR="00BE7E7B" w:rsidRPr="00AC6CB7">
              <w:rPr>
                <w:rFonts w:ascii="Arial" w:eastAsia="Arial" w:hAnsi="Arial" w:cs="Arial"/>
              </w:rPr>
              <w:t>s</w:t>
            </w:r>
            <w:r w:rsidR="001E01B9" w:rsidRPr="00AC6CB7">
              <w:rPr>
                <w:rFonts w:ascii="Arial" w:eastAsia="Arial" w:hAnsi="Arial" w:cs="Arial"/>
              </w:rPr>
              <w:t>/</w:t>
            </w:r>
            <w:r w:rsidR="001968CC" w:rsidRPr="00AC6CB7">
              <w:rPr>
                <w:rFonts w:ascii="Arial" w:eastAsia="Arial" w:hAnsi="Arial" w:cs="Arial"/>
              </w:rPr>
              <w:t>carers are</w:t>
            </w:r>
            <w:r w:rsidR="001968CC" w:rsidRPr="00AC6CB7">
              <w:rPr>
                <w:rFonts w:ascii="Arial" w:eastAsia="Arial" w:hAnsi="Arial" w:cs="Arial"/>
                <w:spacing w:val="10"/>
              </w:rPr>
              <w:t xml:space="preserve"> </w:t>
            </w:r>
            <w:r w:rsidR="001968CC" w:rsidRPr="00AC6CB7">
              <w:rPr>
                <w:rFonts w:ascii="Arial" w:eastAsia="Arial" w:hAnsi="Arial" w:cs="Arial"/>
              </w:rPr>
              <w:t>encouraged</w:t>
            </w:r>
            <w:r w:rsidR="001968CC" w:rsidRPr="00AC6CB7">
              <w:rPr>
                <w:rFonts w:ascii="Arial" w:eastAsia="Arial" w:hAnsi="Arial" w:cs="Arial"/>
                <w:spacing w:val="25"/>
              </w:rPr>
              <w:t xml:space="preserve"> </w:t>
            </w:r>
            <w:r w:rsidR="001968CC" w:rsidRPr="00AC6CB7">
              <w:rPr>
                <w:rFonts w:ascii="Arial" w:eastAsia="Arial" w:hAnsi="Arial" w:cs="Arial"/>
              </w:rPr>
              <w:t>to</w:t>
            </w:r>
            <w:r w:rsidR="001968CC" w:rsidRPr="00AC6CB7">
              <w:rPr>
                <w:rFonts w:ascii="Arial" w:eastAsia="Arial" w:hAnsi="Arial" w:cs="Arial"/>
                <w:spacing w:val="21"/>
              </w:rPr>
              <w:t xml:space="preserve"> </w:t>
            </w:r>
            <w:r w:rsidR="001968CC" w:rsidRPr="00AC6CB7">
              <w:rPr>
                <w:rFonts w:ascii="Arial" w:eastAsia="Arial" w:hAnsi="Arial" w:cs="Arial"/>
              </w:rPr>
              <w:t>report</w:t>
            </w:r>
            <w:r w:rsidR="001968CC" w:rsidRPr="00AC6CB7">
              <w:rPr>
                <w:rFonts w:ascii="Arial" w:eastAsia="Arial" w:hAnsi="Arial" w:cs="Arial"/>
                <w:spacing w:val="13"/>
              </w:rPr>
              <w:t xml:space="preserve"> </w:t>
            </w:r>
            <w:r w:rsidR="001968CC" w:rsidRPr="00AC6CB7">
              <w:rPr>
                <w:rFonts w:ascii="Arial" w:eastAsia="Arial" w:hAnsi="Arial" w:cs="Arial"/>
              </w:rPr>
              <w:t>suspected</w:t>
            </w:r>
            <w:r w:rsidR="001968CC" w:rsidRPr="00AC6CB7">
              <w:rPr>
                <w:rFonts w:ascii="Arial" w:eastAsia="Arial" w:hAnsi="Arial" w:cs="Arial"/>
                <w:spacing w:val="18"/>
              </w:rPr>
              <w:t xml:space="preserve"> </w:t>
            </w:r>
            <w:r w:rsidR="001968CC" w:rsidRPr="00AC6CB7">
              <w:rPr>
                <w:rFonts w:ascii="Arial" w:eastAsia="Arial" w:hAnsi="Arial" w:cs="Arial"/>
              </w:rPr>
              <w:t>adverse</w:t>
            </w:r>
            <w:r w:rsidR="001968CC" w:rsidRPr="00AC6CB7">
              <w:rPr>
                <w:rFonts w:ascii="Arial" w:eastAsia="Arial" w:hAnsi="Arial" w:cs="Arial"/>
                <w:spacing w:val="29"/>
              </w:rPr>
              <w:t xml:space="preserve"> </w:t>
            </w:r>
            <w:r w:rsidR="001968CC" w:rsidRPr="00AC6CB7">
              <w:rPr>
                <w:rFonts w:ascii="Arial" w:eastAsia="Arial" w:hAnsi="Arial" w:cs="Arial"/>
              </w:rPr>
              <w:t>reactions</w:t>
            </w:r>
            <w:r w:rsidR="001968CC" w:rsidRPr="00AC6CB7">
              <w:rPr>
                <w:rFonts w:ascii="Arial" w:eastAsia="Arial" w:hAnsi="Arial" w:cs="Arial"/>
                <w:spacing w:val="10"/>
              </w:rPr>
              <w:t xml:space="preserve"> </w:t>
            </w:r>
            <w:r w:rsidR="001968CC" w:rsidRPr="00AC6CB7">
              <w:rPr>
                <w:rFonts w:ascii="Arial" w:eastAsia="Arial" w:hAnsi="Arial" w:cs="Arial"/>
              </w:rPr>
              <w:t>to</w:t>
            </w:r>
            <w:r w:rsidR="001968CC" w:rsidRPr="00AC6CB7">
              <w:rPr>
                <w:rFonts w:ascii="Arial" w:eastAsia="Arial" w:hAnsi="Arial" w:cs="Arial"/>
                <w:spacing w:val="14"/>
              </w:rPr>
              <w:t xml:space="preserve"> </w:t>
            </w:r>
            <w:r w:rsidR="001968CC" w:rsidRPr="00AC6CB7">
              <w:rPr>
                <w:rFonts w:ascii="Arial" w:eastAsia="Arial" w:hAnsi="Arial" w:cs="Arial"/>
              </w:rPr>
              <w:t>the</w:t>
            </w:r>
            <w:r w:rsidR="001968CC" w:rsidRPr="00AC6CB7">
              <w:rPr>
                <w:rFonts w:ascii="Arial" w:eastAsia="Arial" w:hAnsi="Arial" w:cs="Arial"/>
                <w:w w:val="98"/>
              </w:rPr>
              <w:t xml:space="preserve"> </w:t>
            </w:r>
            <w:r w:rsidR="001968CC" w:rsidRPr="00AC6CB7">
              <w:rPr>
                <w:rFonts w:ascii="Arial" w:eastAsia="Arial" w:hAnsi="Arial" w:cs="Arial"/>
              </w:rPr>
              <w:t>Medicines</w:t>
            </w:r>
            <w:r w:rsidR="001968CC" w:rsidRPr="00AC6CB7">
              <w:rPr>
                <w:rFonts w:ascii="Arial" w:eastAsia="Arial" w:hAnsi="Arial" w:cs="Arial"/>
                <w:spacing w:val="22"/>
              </w:rPr>
              <w:t xml:space="preserve"> </w:t>
            </w:r>
            <w:r w:rsidR="001968CC" w:rsidRPr="00AC6CB7">
              <w:rPr>
                <w:rFonts w:ascii="Arial" w:eastAsia="Arial" w:hAnsi="Arial" w:cs="Arial"/>
              </w:rPr>
              <w:t>and</w:t>
            </w:r>
            <w:r w:rsidR="001968CC" w:rsidRPr="00AC6CB7">
              <w:rPr>
                <w:rFonts w:ascii="Arial" w:eastAsia="Arial" w:hAnsi="Arial" w:cs="Arial"/>
                <w:spacing w:val="19"/>
              </w:rPr>
              <w:t xml:space="preserve"> </w:t>
            </w:r>
            <w:r w:rsidR="001968CC" w:rsidRPr="00AC6CB7">
              <w:rPr>
                <w:rFonts w:ascii="Arial" w:eastAsia="Arial" w:hAnsi="Arial" w:cs="Arial"/>
              </w:rPr>
              <w:t>Healthcare</w:t>
            </w:r>
            <w:r w:rsidR="001968CC" w:rsidRPr="00AC6CB7">
              <w:rPr>
                <w:rFonts w:ascii="Arial" w:eastAsia="Arial" w:hAnsi="Arial" w:cs="Arial"/>
                <w:spacing w:val="18"/>
              </w:rPr>
              <w:t xml:space="preserve"> </w:t>
            </w:r>
            <w:r w:rsidR="001968CC" w:rsidRPr="00AC6CB7">
              <w:rPr>
                <w:rFonts w:ascii="Arial" w:eastAsia="Arial" w:hAnsi="Arial" w:cs="Arial"/>
              </w:rPr>
              <w:t>products</w:t>
            </w:r>
            <w:r w:rsidR="001968CC" w:rsidRPr="00AC6CB7">
              <w:rPr>
                <w:rFonts w:ascii="Arial" w:eastAsia="Arial" w:hAnsi="Arial" w:cs="Arial"/>
                <w:spacing w:val="23"/>
              </w:rPr>
              <w:t xml:space="preserve"> </w:t>
            </w:r>
            <w:r w:rsidR="001968CC" w:rsidRPr="00AC6CB7">
              <w:rPr>
                <w:rFonts w:ascii="Arial" w:eastAsia="Arial" w:hAnsi="Arial" w:cs="Arial"/>
              </w:rPr>
              <w:t>Regulatory</w:t>
            </w:r>
            <w:r w:rsidR="001968CC" w:rsidRPr="00AC6CB7">
              <w:rPr>
                <w:rFonts w:ascii="Arial" w:eastAsia="Arial" w:hAnsi="Arial" w:cs="Arial"/>
                <w:spacing w:val="7"/>
              </w:rPr>
              <w:t xml:space="preserve"> </w:t>
            </w:r>
            <w:r w:rsidR="001968CC" w:rsidRPr="00AC6CB7">
              <w:rPr>
                <w:rFonts w:ascii="Arial" w:eastAsia="Arial" w:hAnsi="Arial" w:cs="Arial"/>
              </w:rPr>
              <w:t>Agency</w:t>
            </w:r>
            <w:r w:rsidR="001968CC" w:rsidRPr="00AC6CB7">
              <w:rPr>
                <w:rFonts w:ascii="Arial" w:eastAsia="Arial" w:hAnsi="Arial" w:cs="Arial"/>
                <w:spacing w:val="38"/>
              </w:rPr>
              <w:t xml:space="preserve"> </w:t>
            </w:r>
            <w:r w:rsidR="001968CC" w:rsidRPr="00AC6CB7">
              <w:rPr>
                <w:rFonts w:ascii="Arial" w:eastAsia="Arial" w:hAnsi="Arial" w:cs="Arial"/>
              </w:rPr>
              <w:t>(MHRA)</w:t>
            </w:r>
            <w:r w:rsidR="001968CC" w:rsidRPr="00AC6CB7">
              <w:rPr>
                <w:rFonts w:ascii="Arial" w:eastAsia="Arial" w:hAnsi="Arial" w:cs="Arial"/>
                <w:w w:val="101"/>
              </w:rPr>
              <w:t xml:space="preserve"> </w:t>
            </w:r>
            <w:r w:rsidR="001968CC" w:rsidRPr="00AC6CB7">
              <w:rPr>
                <w:rFonts w:ascii="Arial" w:eastAsia="Arial" w:hAnsi="Arial" w:cs="Arial"/>
              </w:rPr>
              <w:t>using</w:t>
            </w:r>
            <w:r w:rsidR="001968CC" w:rsidRPr="00AC6CB7">
              <w:rPr>
                <w:rFonts w:ascii="Arial" w:eastAsia="Arial" w:hAnsi="Arial" w:cs="Arial"/>
                <w:spacing w:val="9"/>
              </w:rPr>
              <w:t xml:space="preserve"> </w:t>
            </w:r>
            <w:r w:rsidR="001968CC" w:rsidRPr="00AC6CB7">
              <w:rPr>
                <w:rFonts w:ascii="Arial" w:eastAsia="Arial" w:hAnsi="Arial" w:cs="Arial"/>
              </w:rPr>
              <w:t>the</w:t>
            </w:r>
            <w:r w:rsidR="001968CC" w:rsidRPr="00AC6CB7">
              <w:rPr>
                <w:rFonts w:ascii="Arial" w:eastAsia="Arial" w:hAnsi="Arial" w:cs="Arial"/>
                <w:spacing w:val="11"/>
              </w:rPr>
              <w:t xml:space="preserve"> </w:t>
            </w:r>
            <w:hyperlink r:id="rId46" w:history="1">
              <w:r w:rsidR="001968CC" w:rsidRPr="00FD342E">
                <w:rPr>
                  <w:rStyle w:val="Hyperlink"/>
                  <w:rFonts w:ascii="Arial" w:eastAsia="Arial" w:hAnsi="Arial" w:cs="Arial"/>
                </w:rPr>
                <w:t>Yellow</w:t>
              </w:r>
              <w:r w:rsidR="001968CC" w:rsidRPr="00FD342E">
                <w:rPr>
                  <w:rStyle w:val="Hyperlink"/>
                  <w:rFonts w:ascii="Arial" w:eastAsia="Arial" w:hAnsi="Arial" w:cs="Arial"/>
                  <w:spacing w:val="28"/>
                </w:rPr>
                <w:t xml:space="preserve"> </w:t>
              </w:r>
              <w:r w:rsidR="001968CC" w:rsidRPr="00FD342E">
                <w:rPr>
                  <w:rStyle w:val="Hyperlink"/>
                  <w:rFonts w:ascii="Arial" w:eastAsia="Arial" w:hAnsi="Arial" w:cs="Arial"/>
                </w:rPr>
                <w:t>Card</w:t>
              </w:r>
              <w:r w:rsidR="001968CC" w:rsidRPr="00FD342E">
                <w:rPr>
                  <w:rStyle w:val="Hyperlink"/>
                  <w:rFonts w:ascii="Arial" w:eastAsia="Arial" w:hAnsi="Arial" w:cs="Arial"/>
                  <w:spacing w:val="16"/>
                </w:rPr>
                <w:t xml:space="preserve"> </w:t>
              </w:r>
              <w:r w:rsidR="001968CC" w:rsidRPr="00FD342E">
                <w:rPr>
                  <w:rStyle w:val="Hyperlink"/>
                  <w:rFonts w:ascii="Arial" w:eastAsia="Arial" w:hAnsi="Arial" w:cs="Arial"/>
                </w:rPr>
                <w:t>reporting</w:t>
              </w:r>
              <w:r w:rsidR="001968CC" w:rsidRPr="00FD342E">
                <w:rPr>
                  <w:rStyle w:val="Hyperlink"/>
                  <w:rFonts w:ascii="Arial" w:eastAsia="Arial" w:hAnsi="Arial" w:cs="Arial"/>
                  <w:spacing w:val="12"/>
                </w:rPr>
                <w:t xml:space="preserve"> </w:t>
              </w:r>
              <w:r w:rsidR="001968CC" w:rsidRPr="00FD342E">
                <w:rPr>
                  <w:rStyle w:val="Hyperlink"/>
                  <w:rFonts w:ascii="Arial" w:eastAsia="Arial" w:hAnsi="Arial" w:cs="Arial"/>
                </w:rPr>
                <w:t>scheme</w:t>
              </w:r>
            </w:hyperlink>
            <w:r w:rsidR="001968CC" w:rsidRPr="00AC6CB7">
              <w:rPr>
                <w:rFonts w:ascii="Arial" w:eastAsia="Arial" w:hAnsi="Arial" w:cs="Arial"/>
                <w:spacing w:val="16"/>
              </w:rPr>
              <w:t xml:space="preserve"> </w:t>
            </w:r>
            <w:r w:rsidR="005C5042" w:rsidRPr="000C1CD3">
              <w:rPr>
                <w:rFonts w:ascii="Arial" w:eastAsia="Arial" w:hAnsi="Arial" w:cs="Arial"/>
              </w:rPr>
              <w:t>or search for MHRA Yellow Card in the Google Play or Apple App Store</w:t>
            </w:r>
            <w:r w:rsidR="005C5042">
              <w:rPr>
                <w:rFonts w:ascii="Arial" w:eastAsia="Arial" w:hAnsi="Arial" w:cs="Arial"/>
              </w:rPr>
              <w:t>.</w:t>
            </w:r>
          </w:p>
          <w:p w14:paraId="048CCE43" w14:textId="0220DCCA" w:rsidR="00B52E60" w:rsidRPr="00AC6CB7" w:rsidRDefault="00654426" w:rsidP="00BE7E7B">
            <w:pPr>
              <w:pStyle w:val="TableParagraph"/>
              <w:spacing w:before="120" w:after="120"/>
              <w:rPr>
                <w:rFonts w:ascii="Arial" w:hAnsi="Arial" w:cs="Arial"/>
              </w:rPr>
            </w:pPr>
            <w:r>
              <w:rPr>
                <w:rFonts w:ascii="Arial" w:eastAsia="Arial" w:hAnsi="Arial" w:cs="Arial"/>
              </w:rPr>
              <w:t>QIVe</w:t>
            </w:r>
            <w:r w:rsidRPr="00A8145B">
              <w:rPr>
                <w:rFonts w:ascii="Arial" w:eastAsia="Arial" w:hAnsi="Arial" w:cs="Arial"/>
              </w:rPr>
              <w:t xml:space="preserve"> vaccine from Viatris (formerly Mylan</w:t>
            </w:r>
            <w:r>
              <w:rPr>
                <w:rFonts w:ascii="Arial" w:eastAsia="Arial" w:hAnsi="Arial" w:cs="Arial"/>
              </w:rPr>
              <w:t>),</w:t>
            </w:r>
            <w:r w:rsidRPr="002131F4">
              <w:rPr>
                <w:rFonts w:ascii="Arial" w:eastAsia="Arial" w:hAnsi="Arial" w:cs="Arial"/>
              </w:rPr>
              <w:t xml:space="preserve"> </w:t>
            </w:r>
            <w:r w:rsidR="00B52E60" w:rsidRPr="002131F4">
              <w:rPr>
                <w:rFonts w:ascii="Arial" w:eastAsia="Arial" w:hAnsi="Arial" w:cs="Arial"/>
              </w:rPr>
              <w:t>QIV</w:t>
            </w:r>
            <w:r w:rsidR="00B52E60">
              <w:rPr>
                <w:rFonts w:ascii="Arial" w:eastAsia="Arial" w:hAnsi="Arial" w:cs="Arial"/>
              </w:rPr>
              <w:t>c</w:t>
            </w:r>
            <w:r w:rsidR="005C5042">
              <w:rPr>
                <w:rFonts w:ascii="Arial" w:eastAsia="Arial" w:hAnsi="Arial" w:cs="Arial"/>
              </w:rPr>
              <w:t>,</w:t>
            </w:r>
            <w:r w:rsidR="00B52E60">
              <w:rPr>
                <w:rFonts w:ascii="Arial" w:eastAsia="Arial" w:hAnsi="Arial" w:cs="Arial"/>
              </w:rPr>
              <w:t xml:space="preserve"> </w:t>
            </w:r>
            <w:r w:rsidR="005C5042">
              <w:rPr>
                <w:rFonts w:ascii="Arial" w:eastAsia="Arial" w:hAnsi="Arial" w:cs="Arial"/>
              </w:rPr>
              <w:t>QIVr</w:t>
            </w:r>
            <w:r>
              <w:rPr>
                <w:rFonts w:ascii="Arial" w:eastAsia="Arial" w:hAnsi="Arial" w:cs="Arial"/>
              </w:rPr>
              <w:t xml:space="preserve"> and</w:t>
            </w:r>
            <w:r w:rsidR="005C5042">
              <w:rPr>
                <w:rFonts w:ascii="Arial" w:eastAsia="Arial" w:hAnsi="Arial" w:cs="Arial"/>
              </w:rPr>
              <w:t xml:space="preserve"> aQIV</w:t>
            </w:r>
            <w:r w:rsidR="00B52E60">
              <w:rPr>
                <w:rFonts w:ascii="Arial" w:eastAsia="Arial" w:hAnsi="Arial" w:cs="Arial"/>
              </w:rPr>
              <w:t xml:space="preserve"> </w:t>
            </w:r>
            <w:r w:rsidR="00B52E60" w:rsidRPr="002131F4">
              <w:rPr>
                <w:rFonts w:ascii="Arial" w:eastAsia="Arial" w:hAnsi="Arial" w:cs="Arial"/>
              </w:rPr>
              <w:t>are black triangle.</w:t>
            </w:r>
            <w:r w:rsidR="00B52E60" w:rsidRPr="00DE6557">
              <w:rPr>
                <w:rFonts w:ascii="Arial" w:eastAsia="Arial" w:hAnsi="Arial" w:cs="Arial"/>
              </w:rPr>
              <w:t xml:space="preserve"> Therefore</w:t>
            </w:r>
            <w:r w:rsidR="00B52E60" w:rsidRPr="00AC6CB7">
              <w:rPr>
                <w:rFonts w:ascii="Arial" w:hAnsi="Arial" w:cs="Arial"/>
              </w:rPr>
              <w:t xml:space="preserve">, </w:t>
            </w:r>
            <w:r w:rsidR="00B52E60" w:rsidRPr="003734AD">
              <w:rPr>
                <w:rFonts w:ascii="Arial" w:hAnsi="Arial" w:cs="Arial"/>
              </w:rPr>
              <w:t>any suspected</w:t>
            </w:r>
            <w:r w:rsidR="00B52E60" w:rsidRPr="00AC6CB7">
              <w:rPr>
                <w:rFonts w:ascii="Arial" w:hAnsi="Arial" w:cs="Arial"/>
              </w:rPr>
              <w:t xml:space="preserve"> adverse reactions </w:t>
            </w:r>
            <w:r w:rsidR="00B52E60">
              <w:rPr>
                <w:rFonts w:ascii="Arial" w:hAnsi="Arial" w:cs="Arial"/>
              </w:rPr>
              <w:t xml:space="preserve">to these products </w:t>
            </w:r>
            <w:r w:rsidR="00B52E60" w:rsidRPr="00AC6CB7">
              <w:rPr>
                <w:rFonts w:ascii="Arial" w:hAnsi="Arial" w:cs="Arial"/>
              </w:rPr>
              <w:t>should be reported via the Yellow Card Scheme</w:t>
            </w:r>
            <w:r w:rsidR="00B52E60">
              <w:rPr>
                <w:rFonts w:ascii="Arial" w:hAnsi="Arial" w:cs="Arial"/>
              </w:rPr>
              <w:t>.</w:t>
            </w:r>
          </w:p>
          <w:p w14:paraId="28D18E93" w14:textId="77777777" w:rsidR="00EB4085" w:rsidRPr="00AC6CB7" w:rsidRDefault="00E17B7A" w:rsidP="00E17B7A">
            <w:pPr>
              <w:pStyle w:val="TableParagraph"/>
              <w:spacing w:before="120" w:after="120"/>
              <w:rPr>
                <w:rFonts w:ascii="Arial" w:hAnsi="Arial" w:cs="Arial"/>
                <w:b/>
                <w:color w:val="FF0000"/>
              </w:rPr>
            </w:pPr>
            <w:r w:rsidRPr="00AC6CB7">
              <w:rPr>
                <w:rFonts w:ascii="Arial" w:hAnsi="Arial" w:cs="Arial"/>
              </w:rPr>
              <w:t xml:space="preserve">Any adverse reaction to a vaccine should be </w:t>
            </w:r>
            <w:r w:rsidR="001968CC" w:rsidRPr="00AC6CB7">
              <w:rPr>
                <w:rFonts w:ascii="Arial" w:eastAsia="Arial" w:hAnsi="Arial" w:cs="Arial"/>
              </w:rPr>
              <w:t xml:space="preserve">documented in </w:t>
            </w:r>
            <w:r w:rsidR="00577582" w:rsidRPr="00AC6CB7">
              <w:rPr>
                <w:rFonts w:ascii="Arial" w:eastAsia="Arial" w:hAnsi="Arial" w:cs="Arial"/>
              </w:rPr>
              <w:t xml:space="preserve">the </w:t>
            </w:r>
            <w:r w:rsidRPr="00AC6CB7">
              <w:rPr>
                <w:rFonts w:ascii="Arial" w:eastAsia="Arial" w:hAnsi="Arial" w:cs="Arial"/>
              </w:rPr>
              <w:t>individual</w:t>
            </w:r>
            <w:r w:rsidR="001968CC" w:rsidRPr="00AC6CB7">
              <w:rPr>
                <w:rFonts w:ascii="Arial" w:eastAsia="Arial" w:hAnsi="Arial" w:cs="Arial"/>
              </w:rPr>
              <w:t>’s record</w:t>
            </w:r>
            <w:r w:rsidR="00B805D0" w:rsidRPr="00AC6CB7">
              <w:rPr>
                <w:rFonts w:ascii="Arial" w:eastAsia="Arial" w:hAnsi="Arial" w:cs="Arial"/>
              </w:rPr>
              <w:t xml:space="preserve"> and t</w:t>
            </w:r>
            <w:r w:rsidR="00577582" w:rsidRPr="00AC6CB7">
              <w:rPr>
                <w:rFonts w:ascii="Arial" w:eastAsia="Arial" w:hAnsi="Arial" w:cs="Arial"/>
              </w:rPr>
              <w:t xml:space="preserve">he </w:t>
            </w:r>
            <w:r w:rsidRPr="00AC6CB7">
              <w:rPr>
                <w:rFonts w:ascii="Arial" w:eastAsia="Arial" w:hAnsi="Arial" w:cs="Arial"/>
              </w:rPr>
              <w:t>individual</w:t>
            </w:r>
            <w:r w:rsidR="001968CC" w:rsidRPr="00AC6CB7">
              <w:rPr>
                <w:rFonts w:ascii="Arial" w:eastAsia="Arial" w:hAnsi="Arial" w:cs="Arial"/>
              </w:rPr>
              <w:t>’s GP should be informed.</w:t>
            </w:r>
          </w:p>
        </w:tc>
      </w:tr>
      <w:tr w:rsidR="001E01B9" w:rsidRPr="00E14201" w14:paraId="708C2F7F" w14:textId="77777777" w:rsidTr="00BB30EE">
        <w:tc>
          <w:tcPr>
            <w:tcW w:w="2791" w:type="dxa"/>
            <w:tcBorders>
              <w:bottom w:val="single" w:sz="4" w:space="0" w:color="auto"/>
            </w:tcBorders>
          </w:tcPr>
          <w:p w14:paraId="5330F4A0" w14:textId="77777777" w:rsidR="00EB4085" w:rsidRPr="00E14201" w:rsidRDefault="00480AF8" w:rsidP="007E045E">
            <w:pPr>
              <w:pStyle w:val="Header"/>
              <w:tabs>
                <w:tab w:val="clear" w:pos="4153"/>
                <w:tab w:val="clear" w:pos="8306"/>
              </w:tabs>
              <w:spacing w:before="120" w:after="120"/>
              <w:rPr>
                <w:rFonts w:ascii="Arial" w:hAnsi="Arial" w:cs="Arial"/>
                <w:b/>
                <w:color w:val="FF0000"/>
                <w:sz w:val="22"/>
                <w:szCs w:val="22"/>
              </w:rPr>
            </w:pPr>
            <w:r w:rsidRPr="00E14201">
              <w:rPr>
                <w:color w:val="FF0000"/>
              </w:rPr>
              <w:br w:type="page"/>
            </w:r>
            <w:r w:rsidR="002545E8" w:rsidRPr="00463688">
              <w:rPr>
                <w:rFonts w:ascii="Arial" w:hAnsi="Arial" w:cs="Arial"/>
                <w:b/>
                <w:sz w:val="22"/>
                <w:szCs w:val="22"/>
              </w:rPr>
              <w:t>Written information to be given to patient or carer</w:t>
            </w:r>
          </w:p>
        </w:tc>
        <w:tc>
          <w:tcPr>
            <w:tcW w:w="7444" w:type="dxa"/>
            <w:tcBorders>
              <w:bottom w:val="single" w:sz="4" w:space="0" w:color="auto"/>
            </w:tcBorders>
          </w:tcPr>
          <w:p w14:paraId="1825787E" w14:textId="77777777" w:rsidR="00EC348D" w:rsidRPr="00AC6CB7" w:rsidRDefault="00476C41" w:rsidP="00EB5536">
            <w:pPr>
              <w:pStyle w:val="TableParagraph"/>
              <w:spacing w:before="120" w:after="120"/>
              <w:ind w:right="89"/>
              <w:rPr>
                <w:rFonts w:ascii="Arial" w:eastAsia="Arial" w:hAnsi="Arial" w:cs="Arial"/>
              </w:rPr>
            </w:pPr>
            <w:r>
              <w:rPr>
                <w:rFonts w:ascii="Arial" w:eastAsia="Arial" w:hAnsi="Arial" w:cs="Arial"/>
              </w:rPr>
              <w:t>Offer</w:t>
            </w:r>
            <w:r w:rsidR="00157FB4" w:rsidRPr="00AC6CB7">
              <w:rPr>
                <w:rFonts w:ascii="Arial" w:eastAsia="Arial" w:hAnsi="Arial" w:cs="Arial"/>
              </w:rPr>
              <w:t xml:space="preserve"> </w:t>
            </w:r>
            <w:r w:rsidR="00D018F3">
              <w:rPr>
                <w:rFonts w:ascii="Arial" w:eastAsia="Arial" w:hAnsi="Arial" w:cs="Arial"/>
              </w:rPr>
              <w:t xml:space="preserve">the </w:t>
            </w:r>
            <w:r w:rsidR="00157FB4" w:rsidRPr="00AC6CB7">
              <w:rPr>
                <w:rFonts w:ascii="Arial" w:eastAsia="Arial" w:hAnsi="Arial" w:cs="Arial"/>
              </w:rPr>
              <w:t>marketing authorisation holder's patient information leaflet (PIL) provided with the vaccine</w:t>
            </w:r>
            <w:r w:rsidR="00E17B7A" w:rsidRPr="00AC6CB7">
              <w:rPr>
                <w:rFonts w:ascii="Arial" w:eastAsia="Arial" w:hAnsi="Arial" w:cs="Arial"/>
              </w:rPr>
              <w:t>.</w:t>
            </w:r>
          </w:p>
        </w:tc>
      </w:tr>
      <w:tr w:rsidR="001E01B9" w:rsidRPr="00E14201" w14:paraId="1A60EF96" w14:textId="77777777" w:rsidTr="00BB30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1" w:type="dxa"/>
            <w:tcBorders>
              <w:top w:val="single" w:sz="4" w:space="0" w:color="auto"/>
            </w:tcBorders>
          </w:tcPr>
          <w:p w14:paraId="4D06FE0B" w14:textId="77777777" w:rsidR="002545E8" w:rsidRDefault="002545E8" w:rsidP="006F4906">
            <w:pPr>
              <w:pStyle w:val="Header"/>
              <w:tabs>
                <w:tab w:val="clear" w:pos="4153"/>
                <w:tab w:val="clear" w:pos="8306"/>
              </w:tabs>
              <w:spacing w:before="120" w:after="120"/>
              <w:rPr>
                <w:rFonts w:ascii="Arial" w:hAnsi="Arial" w:cs="Arial"/>
                <w:b/>
                <w:sz w:val="22"/>
                <w:szCs w:val="22"/>
              </w:rPr>
            </w:pPr>
            <w:r w:rsidRPr="0025304B">
              <w:rPr>
                <w:rFonts w:ascii="Arial" w:hAnsi="Arial" w:cs="Arial"/>
                <w:b/>
                <w:sz w:val="22"/>
                <w:szCs w:val="22"/>
              </w:rPr>
              <w:t>Patient advice /</w:t>
            </w:r>
            <w:r w:rsidR="00143D7C">
              <w:rPr>
                <w:rFonts w:ascii="Arial" w:hAnsi="Arial" w:cs="Arial"/>
                <w:b/>
                <w:sz w:val="22"/>
                <w:szCs w:val="22"/>
              </w:rPr>
              <w:t xml:space="preserve"> </w:t>
            </w:r>
            <w:r w:rsidR="004172C7">
              <w:rPr>
                <w:rFonts w:ascii="Arial" w:hAnsi="Arial" w:cs="Arial"/>
                <w:b/>
                <w:sz w:val="22"/>
                <w:szCs w:val="22"/>
              </w:rPr>
              <w:t>f</w:t>
            </w:r>
            <w:r w:rsidRPr="0025304B">
              <w:rPr>
                <w:rFonts w:ascii="Arial" w:hAnsi="Arial" w:cs="Arial"/>
                <w:b/>
                <w:sz w:val="22"/>
                <w:szCs w:val="22"/>
              </w:rPr>
              <w:t>ollow up treatment</w:t>
            </w:r>
          </w:p>
          <w:p w14:paraId="204CBCD9" w14:textId="77777777" w:rsidR="00A7717D" w:rsidRDefault="00A7717D" w:rsidP="006F4906">
            <w:pPr>
              <w:pStyle w:val="Header"/>
              <w:tabs>
                <w:tab w:val="clear" w:pos="4153"/>
                <w:tab w:val="clear" w:pos="8306"/>
              </w:tabs>
              <w:spacing w:before="120" w:after="120"/>
              <w:rPr>
                <w:rFonts w:ascii="Arial" w:hAnsi="Arial" w:cs="Arial"/>
                <w:b/>
                <w:sz w:val="22"/>
                <w:szCs w:val="22"/>
              </w:rPr>
            </w:pPr>
          </w:p>
          <w:p w14:paraId="3AF583EF" w14:textId="77777777" w:rsidR="0085574B" w:rsidRDefault="0085574B" w:rsidP="00A7717D">
            <w:pPr>
              <w:pStyle w:val="Header"/>
              <w:tabs>
                <w:tab w:val="clear" w:pos="4153"/>
                <w:tab w:val="clear" w:pos="8306"/>
              </w:tabs>
              <w:spacing w:before="120" w:after="120"/>
              <w:contextualSpacing/>
              <w:rPr>
                <w:rFonts w:ascii="Arial" w:hAnsi="Arial" w:cs="Arial"/>
                <w:sz w:val="22"/>
                <w:szCs w:val="22"/>
              </w:rPr>
            </w:pPr>
          </w:p>
          <w:p w14:paraId="598EB14E" w14:textId="77777777" w:rsidR="004F74DD" w:rsidRDefault="004F74DD" w:rsidP="004F74DD">
            <w:pPr>
              <w:spacing w:before="120" w:after="120"/>
              <w:contextualSpacing/>
              <w:rPr>
                <w:rFonts w:cs="Arial"/>
                <w:sz w:val="22"/>
                <w:szCs w:val="22"/>
              </w:rPr>
            </w:pPr>
          </w:p>
          <w:p w14:paraId="509FC5FA" w14:textId="77777777" w:rsidR="004F74DD" w:rsidRDefault="004F74DD" w:rsidP="004F74DD">
            <w:pPr>
              <w:spacing w:before="120" w:after="120"/>
              <w:contextualSpacing/>
              <w:rPr>
                <w:rFonts w:cs="Arial"/>
                <w:sz w:val="22"/>
                <w:szCs w:val="22"/>
              </w:rPr>
            </w:pPr>
          </w:p>
          <w:p w14:paraId="3007CF63" w14:textId="77777777" w:rsidR="004F74DD" w:rsidRDefault="004F74DD" w:rsidP="004F74DD">
            <w:pPr>
              <w:spacing w:before="120" w:after="120"/>
              <w:contextualSpacing/>
              <w:rPr>
                <w:rFonts w:cs="Arial"/>
                <w:sz w:val="22"/>
                <w:szCs w:val="22"/>
              </w:rPr>
            </w:pPr>
          </w:p>
          <w:p w14:paraId="7B766703" w14:textId="77777777" w:rsidR="004F74DD" w:rsidRDefault="004F74DD" w:rsidP="004F74DD">
            <w:pPr>
              <w:spacing w:before="120" w:after="120"/>
              <w:contextualSpacing/>
              <w:rPr>
                <w:rFonts w:cs="Arial"/>
                <w:sz w:val="22"/>
                <w:szCs w:val="22"/>
              </w:rPr>
            </w:pPr>
          </w:p>
          <w:p w14:paraId="21900F1A" w14:textId="3EC46FDA" w:rsidR="004F74DD" w:rsidRDefault="004F74DD" w:rsidP="004F74DD">
            <w:pPr>
              <w:spacing w:before="120" w:after="120"/>
              <w:contextualSpacing/>
              <w:rPr>
                <w:rFonts w:cs="Arial"/>
                <w:sz w:val="22"/>
                <w:szCs w:val="22"/>
              </w:rPr>
            </w:pPr>
          </w:p>
          <w:p w14:paraId="1103C202" w14:textId="583688F6" w:rsidR="00FD0C2F" w:rsidRDefault="00FD0C2F" w:rsidP="004F74DD">
            <w:pPr>
              <w:spacing w:before="120" w:after="120"/>
              <w:contextualSpacing/>
              <w:rPr>
                <w:rFonts w:cs="Arial"/>
                <w:sz w:val="22"/>
                <w:szCs w:val="22"/>
              </w:rPr>
            </w:pPr>
          </w:p>
          <w:p w14:paraId="3F313516" w14:textId="4090B722" w:rsidR="00FD0C2F" w:rsidRDefault="00FD0C2F" w:rsidP="004F74DD">
            <w:pPr>
              <w:spacing w:before="120" w:after="120"/>
              <w:contextualSpacing/>
              <w:rPr>
                <w:rFonts w:cs="Arial"/>
                <w:sz w:val="22"/>
                <w:szCs w:val="22"/>
              </w:rPr>
            </w:pPr>
          </w:p>
          <w:p w14:paraId="0ACE73DD" w14:textId="2D3F96F7" w:rsidR="00BB30EE" w:rsidRDefault="00BB30EE" w:rsidP="004F74DD">
            <w:pPr>
              <w:spacing w:before="120" w:after="120"/>
              <w:contextualSpacing/>
              <w:rPr>
                <w:rFonts w:cs="Arial"/>
                <w:sz w:val="22"/>
                <w:szCs w:val="22"/>
              </w:rPr>
            </w:pPr>
          </w:p>
          <w:p w14:paraId="7B8F459D" w14:textId="426E879B" w:rsidR="00BB30EE" w:rsidRDefault="00BB30EE" w:rsidP="004F74DD">
            <w:pPr>
              <w:spacing w:before="120" w:after="120"/>
              <w:contextualSpacing/>
              <w:rPr>
                <w:rFonts w:cs="Arial"/>
                <w:sz w:val="22"/>
                <w:szCs w:val="22"/>
              </w:rPr>
            </w:pPr>
          </w:p>
          <w:p w14:paraId="25550A9F" w14:textId="77777777" w:rsidR="00BB30EE" w:rsidRDefault="00BB30EE" w:rsidP="004F74DD">
            <w:pPr>
              <w:spacing w:before="120" w:after="120"/>
              <w:contextualSpacing/>
              <w:rPr>
                <w:rFonts w:cs="Arial"/>
                <w:sz w:val="22"/>
                <w:szCs w:val="22"/>
              </w:rPr>
            </w:pPr>
          </w:p>
          <w:p w14:paraId="514BF68F" w14:textId="6A3EBAD7" w:rsidR="00FD0C2F" w:rsidRDefault="00FD0C2F" w:rsidP="004F74DD">
            <w:pPr>
              <w:spacing w:before="120" w:after="120"/>
              <w:contextualSpacing/>
              <w:rPr>
                <w:rFonts w:cs="Arial"/>
                <w:sz w:val="22"/>
                <w:szCs w:val="22"/>
              </w:rPr>
            </w:pPr>
          </w:p>
          <w:p w14:paraId="0392C3B8" w14:textId="77777777" w:rsidR="00FD0C2F" w:rsidRDefault="00FD0C2F" w:rsidP="004F74DD">
            <w:pPr>
              <w:spacing w:before="120" w:after="120"/>
              <w:contextualSpacing/>
              <w:rPr>
                <w:rFonts w:cs="Arial"/>
                <w:sz w:val="22"/>
                <w:szCs w:val="22"/>
              </w:rPr>
            </w:pPr>
          </w:p>
          <w:p w14:paraId="4DD94430" w14:textId="77777777" w:rsidR="004F74DD" w:rsidRDefault="004F74DD" w:rsidP="004F74DD">
            <w:pPr>
              <w:spacing w:before="120" w:after="120"/>
              <w:contextualSpacing/>
              <w:rPr>
                <w:rFonts w:cs="Arial"/>
                <w:sz w:val="22"/>
                <w:szCs w:val="22"/>
              </w:rPr>
            </w:pPr>
          </w:p>
          <w:p w14:paraId="30AE973B" w14:textId="77777777" w:rsidR="004F74DD" w:rsidRDefault="004F74DD" w:rsidP="004F74DD">
            <w:pPr>
              <w:spacing w:before="120" w:after="120"/>
              <w:contextualSpacing/>
              <w:rPr>
                <w:rFonts w:cs="Arial"/>
                <w:sz w:val="22"/>
                <w:szCs w:val="22"/>
              </w:rPr>
            </w:pPr>
          </w:p>
          <w:p w14:paraId="77D33D04" w14:textId="15015DF1" w:rsidR="00A7717D" w:rsidRPr="00A7717D" w:rsidRDefault="00A7717D" w:rsidP="004F74DD">
            <w:pPr>
              <w:pStyle w:val="Header"/>
              <w:tabs>
                <w:tab w:val="clear" w:pos="4153"/>
                <w:tab w:val="clear" w:pos="8306"/>
              </w:tabs>
              <w:spacing w:before="120" w:after="120"/>
              <w:contextualSpacing/>
              <w:rPr>
                <w:rFonts w:ascii="Arial" w:hAnsi="Arial" w:cs="Arial"/>
                <w:color w:val="FF0000"/>
                <w:sz w:val="22"/>
                <w:szCs w:val="22"/>
              </w:rPr>
            </w:pPr>
          </w:p>
        </w:tc>
        <w:tc>
          <w:tcPr>
            <w:tcW w:w="7444" w:type="dxa"/>
            <w:tcBorders>
              <w:top w:val="single" w:sz="4" w:space="0" w:color="auto"/>
            </w:tcBorders>
          </w:tcPr>
          <w:p w14:paraId="7DD8B072" w14:textId="77777777" w:rsidR="00EB5536" w:rsidRPr="00B52E60" w:rsidRDefault="00BE7E7B" w:rsidP="00D83ED5">
            <w:pPr>
              <w:pStyle w:val="Header"/>
              <w:tabs>
                <w:tab w:val="left" w:pos="720"/>
              </w:tabs>
              <w:spacing w:before="120" w:after="120"/>
              <w:rPr>
                <w:rFonts w:ascii="Arial" w:eastAsia="Arial" w:hAnsi="Arial" w:cs="Arial"/>
                <w:sz w:val="22"/>
                <w:szCs w:val="22"/>
                <w:lang w:val="en-US" w:eastAsia="en-US"/>
              </w:rPr>
            </w:pPr>
            <w:r w:rsidRPr="00B52E60">
              <w:rPr>
                <w:rFonts w:ascii="Arial" w:eastAsia="Arial" w:hAnsi="Arial" w:cs="Arial"/>
                <w:sz w:val="22"/>
                <w:szCs w:val="22"/>
                <w:lang w:val="en-US" w:eastAsia="en-US"/>
              </w:rPr>
              <w:t xml:space="preserve">Individuals </w:t>
            </w:r>
            <w:r w:rsidR="00F33CB5" w:rsidRPr="00B52E60">
              <w:rPr>
                <w:rFonts w:ascii="Arial" w:eastAsia="Arial" w:hAnsi="Arial" w:cs="Arial"/>
                <w:sz w:val="22"/>
                <w:szCs w:val="22"/>
                <w:lang w:val="en-US" w:eastAsia="en-US"/>
              </w:rPr>
              <w:t>should be advised regarding adverse reactions to vaccination and reassured that the inactivated vaccine cannot cause influenza. However</w:t>
            </w:r>
            <w:r w:rsidR="00B52E60" w:rsidRPr="00B52E60">
              <w:rPr>
                <w:rFonts w:ascii="Arial" w:eastAsia="Arial" w:hAnsi="Arial" w:cs="Arial"/>
                <w:sz w:val="22"/>
                <w:szCs w:val="22"/>
                <w:lang w:val="en-US" w:eastAsia="en-US"/>
              </w:rPr>
              <w:t>,</w:t>
            </w:r>
            <w:r w:rsidR="00F33CB5" w:rsidRPr="00B52E60">
              <w:rPr>
                <w:rFonts w:ascii="Arial" w:eastAsia="Arial" w:hAnsi="Arial" w:cs="Arial"/>
                <w:sz w:val="22"/>
                <w:szCs w:val="22"/>
                <w:lang w:val="en-US" w:eastAsia="en-US"/>
              </w:rPr>
              <w:t xml:space="preserve"> the vaccine will not provide protection for about 14 days and does not protect against other respiratory viruses that often circulate during the flu season.</w:t>
            </w:r>
          </w:p>
          <w:p w14:paraId="7CF5F820" w14:textId="77777777" w:rsidR="0082763D" w:rsidRPr="00B52E60" w:rsidRDefault="0082763D" w:rsidP="00387F49">
            <w:pPr>
              <w:pStyle w:val="Default"/>
              <w:rPr>
                <w:rFonts w:eastAsiaTheme="minorHAnsi"/>
                <w:sz w:val="22"/>
                <w:szCs w:val="22"/>
                <w:lang w:eastAsia="en-US"/>
              </w:rPr>
            </w:pPr>
            <w:r w:rsidRPr="00B52E60">
              <w:rPr>
                <w:sz w:val="22"/>
                <w:szCs w:val="22"/>
              </w:rPr>
              <w:t xml:space="preserve">Immunosuppressed individuals should be advised that they may not make a full immune response to the vaccine. Therefore, consideration should be given to the </w:t>
            </w:r>
            <w:r w:rsidR="00C22853" w:rsidRPr="00B52E60">
              <w:rPr>
                <w:rFonts w:eastAsiaTheme="minorHAnsi"/>
                <w:sz w:val="22"/>
                <w:szCs w:val="22"/>
                <w:lang w:eastAsia="en-US"/>
              </w:rPr>
              <w:t>vaccination of household contacts o</w:t>
            </w:r>
            <w:r w:rsidR="004F3EA9" w:rsidRPr="00B52E60">
              <w:rPr>
                <w:rFonts w:eastAsiaTheme="minorHAnsi"/>
                <w:sz w:val="22"/>
                <w:szCs w:val="22"/>
                <w:lang w:eastAsia="en-US"/>
              </w:rPr>
              <w:t>f immunocompromised individuals.</w:t>
            </w:r>
          </w:p>
          <w:p w14:paraId="033CE76E" w14:textId="77777777" w:rsidR="00C43C9D" w:rsidRPr="00B52E60" w:rsidRDefault="00C43C9D" w:rsidP="00D83ED5">
            <w:pPr>
              <w:pStyle w:val="TableParagraph"/>
              <w:spacing w:before="120" w:after="120"/>
              <w:rPr>
                <w:rFonts w:ascii="Arial" w:eastAsia="Arial" w:hAnsi="Arial" w:cs="Arial"/>
              </w:rPr>
            </w:pPr>
            <w:r w:rsidRPr="00B52E60">
              <w:rPr>
                <w:rFonts w:ascii="Arial" w:eastAsia="Arial" w:hAnsi="Arial" w:cs="Arial"/>
              </w:rPr>
              <w:t xml:space="preserve">Inform </w:t>
            </w:r>
            <w:r w:rsidR="008610C3" w:rsidRPr="00B52E60">
              <w:rPr>
                <w:rFonts w:ascii="Arial" w:eastAsia="Arial" w:hAnsi="Arial" w:cs="Arial"/>
              </w:rPr>
              <w:t xml:space="preserve">the </w:t>
            </w:r>
            <w:r w:rsidR="00BE7E7B" w:rsidRPr="00B52E60">
              <w:rPr>
                <w:rFonts w:ascii="Arial" w:eastAsia="Arial" w:hAnsi="Arial" w:cs="Arial"/>
              </w:rPr>
              <w:t>individual</w:t>
            </w:r>
            <w:r w:rsidR="0025304B" w:rsidRPr="00B52E60">
              <w:rPr>
                <w:rFonts w:ascii="Arial" w:eastAsia="Arial" w:hAnsi="Arial" w:cs="Arial"/>
              </w:rPr>
              <w:t>/carer</w:t>
            </w:r>
            <w:r w:rsidR="0025304B" w:rsidRPr="00B52E60">
              <w:rPr>
                <w:rFonts w:ascii="Arial" w:eastAsia="Arial" w:hAnsi="Arial" w:cs="Arial"/>
                <w:spacing w:val="12"/>
              </w:rPr>
              <w:t xml:space="preserve"> </w:t>
            </w:r>
            <w:r w:rsidRPr="00B52E60">
              <w:rPr>
                <w:rFonts w:ascii="Arial" w:eastAsia="Arial" w:hAnsi="Arial" w:cs="Arial"/>
              </w:rPr>
              <w:t>of possible side effects and their management.</w:t>
            </w:r>
            <w:r w:rsidR="00680485" w:rsidRPr="00B52E60">
              <w:rPr>
                <w:rFonts w:ascii="Arial" w:eastAsia="Arial" w:hAnsi="Arial" w:cs="Arial"/>
              </w:rPr>
              <w:t xml:space="preserve"> </w:t>
            </w:r>
          </w:p>
          <w:p w14:paraId="5287078E" w14:textId="121EB62A" w:rsidR="00C43C9D" w:rsidRPr="00B52E60" w:rsidRDefault="00C43C9D" w:rsidP="00D83ED5">
            <w:pPr>
              <w:pStyle w:val="TableParagraph"/>
              <w:spacing w:before="120" w:after="120"/>
              <w:rPr>
                <w:rFonts w:ascii="Arial" w:eastAsia="Arial" w:hAnsi="Arial" w:cs="Arial"/>
              </w:rPr>
            </w:pPr>
            <w:r w:rsidRPr="00B52E60">
              <w:rPr>
                <w:rFonts w:ascii="Arial" w:eastAsia="Arial" w:hAnsi="Arial" w:cs="Arial"/>
              </w:rPr>
              <w:t>The</w:t>
            </w:r>
            <w:r w:rsidRPr="00B52E60">
              <w:rPr>
                <w:rFonts w:ascii="Arial" w:eastAsia="Arial" w:hAnsi="Arial" w:cs="Arial"/>
                <w:spacing w:val="23"/>
              </w:rPr>
              <w:t xml:space="preserve"> </w:t>
            </w:r>
            <w:r w:rsidR="00BE7E7B" w:rsidRPr="00B52E60">
              <w:rPr>
                <w:rFonts w:ascii="Arial" w:eastAsia="Arial" w:hAnsi="Arial" w:cs="Arial"/>
              </w:rPr>
              <w:t>individual</w:t>
            </w:r>
            <w:r w:rsidR="0025304B" w:rsidRPr="00B52E60">
              <w:rPr>
                <w:rFonts w:ascii="Arial" w:eastAsia="Arial" w:hAnsi="Arial" w:cs="Arial"/>
              </w:rPr>
              <w:t>/</w:t>
            </w:r>
            <w:r w:rsidRPr="00B52E60">
              <w:rPr>
                <w:rFonts w:ascii="Arial" w:eastAsia="Arial" w:hAnsi="Arial" w:cs="Arial"/>
              </w:rPr>
              <w:t>carer</w:t>
            </w:r>
            <w:r w:rsidRPr="00B52E60">
              <w:rPr>
                <w:rFonts w:ascii="Arial" w:eastAsia="Arial" w:hAnsi="Arial" w:cs="Arial"/>
                <w:spacing w:val="12"/>
              </w:rPr>
              <w:t xml:space="preserve"> </w:t>
            </w:r>
            <w:r w:rsidRPr="00B52E60">
              <w:rPr>
                <w:rFonts w:ascii="Arial" w:eastAsia="Arial" w:hAnsi="Arial" w:cs="Arial"/>
              </w:rPr>
              <w:t>should</w:t>
            </w:r>
            <w:r w:rsidRPr="00B52E60">
              <w:rPr>
                <w:rFonts w:ascii="Arial" w:eastAsia="Arial" w:hAnsi="Arial" w:cs="Arial"/>
                <w:spacing w:val="27"/>
              </w:rPr>
              <w:t xml:space="preserve"> </w:t>
            </w:r>
            <w:r w:rsidRPr="00B52E60">
              <w:rPr>
                <w:rFonts w:ascii="Arial" w:eastAsia="Arial" w:hAnsi="Arial" w:cs="Arial"/>
              </w:rPr>
              <w:t>be</w:t>
            </w:r>
            <w:r w:rsidRPr="00B52E60">
              <w:rPr>
                <w:rFonts w:ascii="Arial" w:eastAsia="Arial" w:hAnsi="Arial" w:cs="Arial"/>
                <w:spacing w:val="10"/>
              </w:rPr>
              <w:t xml:space="preserve"> </w:t>
            </w:r>
            <w:r w:rsidRPr="00B52E60">
              <w:rPr>
                <w:rFonts w:ascii="Arial" w:eastAsia="Arial" w:hAnsi="Arial" w:cs="Arial"/>
              </w:rPr>
              <w:t>advised</w:t>
            </w:r>
            <w:r w:rsidR="002F49C3" w:rsidRPr="00B52E60">
              <w:rPr>
                <w:rFonts w:ascii="Arial" w:eastAsia="Arial" w:hAnsi="Arial" w:cs="Arial"/>
              </w:rPr>
              <w:t xml:space="preserve"> when</w:t>
            </w:r>
            <w:r w:rsidRPr="00B52E60">
              <w:rPr>
                <w:rFonts w:ascii="Arial" w:eastAsia="Arial" w:hAnsi="Arial" w:cs="Arial"/>
                <w:w w:val="99"/>
              </w:rPr>
              <w:t xml:space="preserve"> </w:t>
            </w:r>
            <w:r w:rsidR="00EE1772" w:rsidRPr="00B52E60">
              <w:rPr>
                <w:rFonts w:ascii="Arial" w:eastAsia="Arial" w:hAnsi="Arial" w:cs="Arial"/>
              </w:rPr>
              <w:t>and where</w:t>
            </w:r>
            <w:r w:rsidR="00EE1772" w:rsidRPr="00B52E60">
              <w:rPr>
                <w:rFonts w:ascii="Arial" w:eastAsia="Arial" w:hAnsi="Arial" w:cs="Arial"/>
                <w:w w:val="99"/>
              </w:rPr>
              <w:t xml:space="preserve"> </w:t>
            </w:r>
            <w:r w:rsidR="00EE1772" w:rsidRPr="00B52E60">
              <w:rPr>
                <w:rFonts w:ascii="Arial" w:eastAsia="Arial" w:hAnsi="Arial" w:cs="Arial"/>
              </w:rPr>
              <w:t>to</w:t>
            </w:r>
            <w:r w:rsidR="00EE1772" w:rsidRPr="00B52E60">
              <w:rPr>
                <w:rFonts w:ascii="Arial" w:eastAsia="Arial" w:hAnsi="Arial" w:cs="Arial"/>
                <w:spacing w:val="14"/>
              </w:rPr>
              <w:t xml:space="preserve"> </w:t>
            </w:r>
            <w:r w:rsidR="00EE1772" w:rsidRPr="00B52E60">
              <w:rPr>
                <w:rFonts w:ascii="Arial" w:eastAsia="Arial" w:hAnsi="Arial" w:cs="Arial"/>
              </w:rPr>
              <w:t>seek</w:t>
            </w:r>
            <w:r w:rsidR="00EE1772" w:rsidRPr="00B52E60">
              <w:rPr>
                <w:rFonts w:ascii="Arial" w:eastAsia="Arial" w:hAnsi="Arial" w:cs="Arial"/>
                <w:spacing w:val="22"/>
              </w:rPr>
              <w:t xml:space="preserve"> </w:t>
            </w:r>
            <w:r w:rsidR="00EE1772" w:rsidRPr="00B52E60">
              <w:rPr>
                <w:rFonts w:ascii="Arial" w:eastAsia="Arial" w:hAnsi="Arial" w:cs="Arial"/>
              </w:rPr>
              <w:t>appropriate</w:t>
            </w:r>
            <w:r w:rsidR="00EE1772" w:rsidRPr="00B52E60">
              <w:rPr>
                <w:rFonts w:ascii="Arial" w:eastAsia="Arial" w:hAnsi="Arial" w:cs="Arial"/>
                <w:spacing w:val="12"/>
              </w:rPr>
              <w:t xml:space="preserve"> </w:t>
            </w:r>
            <w:r w:rsidR="00EE1772" w:rsidRPr="00B52E60">
              <w:rPr>
                <w:rFonts w:ascii="Arial" w:eastAsia="Arial" w:hAnsi="Arial" w:cs="Arial"/>
              </w:rPr>
              <w:t>advice</w:t>
            </w:r>
            <w:r w:rsidR="00EE1772" w:rsidRPr="00B52E60">
              <w:rPr>
                <w:rFonts w:ascii="Arial" w:hAnsi="Arial" w:cs="Arial"/>
              </w:rPr>
              <w:t xml:space="preserve"> </w:t>
            </w:r>
            <w:r w:rsidRPr="00B52E60">
              <w:rPr>
                <w:rFonts w:ascii="Arial" w:hAnsi="Arial" w:cs="Arial"/>
              </w:rPr>
              <w:t>i</w:t>
            </w:r>
            <w:r w:rsidR="0025304B" w:rsidRPr="00B52E60">
              <w:rPr>
                <w:rFonts w:ascii="Arial" w:eastAsia="Arial" w:hAnsi="Arial" w:cs="Arial"/>
              </w:rPr>
              <w:t xml:space="preserve">n the event of an </w:t>
            </w:r>
            <w:r w:rsidRPr="00B52E60">
              <w:rPr>
                <w:rFonts w:ascii="Arial" w:eastAsia="Arial" w:hAnsi="Arial" w:cs="Arial"/>
              </w:rPr>
              <w:t>adverse reaction</w:t>
            </w:r>
            <w:r w:rsidR="00EB5536" w:rsidRPr="00B52E60">
              <w:rPr>
                <w:rFonts w:ascii="Arial" w:eastAsia="Arial" w:hAnsi="Arial" w:cs="Arial"/>
              </w:rPr>
              <w:t>.</w:t>
            </w:r>
          </w:p>
          <w:p w14:paraId="1BD7407B" w14:textId="0673CD83" w:rsidR="00883E2A" w:rsidRPr="00883E2A" w:rsidRDefault="00883E2A" w:rsidP="00D83ED5">
            <w:pPr>
              <w:spacing w:before="120" w:after="120"/>
              <w:rPr>
                <w:rFonts w:cs="Arial"/>
                <w:sz w:val="22"/>
                <w:szCs w:val="22"/>
              </w:rPr>
            </w:pPr>
            <w:r w:rsidRPr="00883E2A">
              <w:rPr>
                <w:rFonts w:cs="Arial"/>
                <w:sz w:val="22"/>
                <w:szCs w:val="22"/>
                <w:lang w:val="en-US"/>
              </w:rPr>
              <w:t>In case of postponement due to acute illness, advise when the individual can be vaccinated and how future vaccination may be accessed</w:t>
            </w:r>
            <w:r>
              <w:rPr>
                <w:rFonts w:cs="Arial"/>
                <w:sz w:val="22"/>
                <w:szCs w:val="22"/>
                <w:lang w:val="en-US"/>
              </w:rPr>
              <w:t>.</w:t>
            </w:r>
          </w:p>
          <w:p w14:paraId="2FB5EC09" w14:textId="675DC72B" w:rsidR="00751834" w:rsidRDefault="00C17926" w:rsidP="00D83ED5">
            <w:pPr>
              <w:spacing w:before="120" w:after="120"/>
              <w:rPr>
                <w:rFonts w:cs="Arial"/>
                <w:sz w:val="22"/>
                <w:szCs w:val="22"/>
              </w:rPr>
            </w:pPr>
            <w:r w:rsidRPr="00B52E60">
              <w:rPr>
                <w:rFonts w:cs="Arial"/>
                <w:sz w:val="22"/>
                <w:szCs w:val="22"/>
              </w:rPr>
              <w:t>A</w:t>
            </w:r>
            <w:r w:rsidR="001968CC" w:rsidRPr="00B52E60">
              <w:rPr>
                <w:rFonts w:cs="Arial"/>
                <w:sz w:val="22"/>
                <w:szCs w:val="22"/>
              </w:rPr>
              <w:t>dvise</w:t>
            </w:r>
            <w:r w:rsidR="008610C3" w:rsidRPr="00B52E60">
              <w:rPr>
                <w:rFonts w:cs="Arial"/>
                <w:sz w:val="22"/>
                <w:szCs w:val="22"/>
              </w:rPr>
              <w:t xml:space="preserve"> the</w:t>
            </w:r>
            <w:r w:rsidR="001968CC" w:rsidRPr="00B52E60">
              <w:rPr>
                <w:rFonts w:cs="Arial"/>
                <w:sz w:val="22"/>
                <w:szCs w:val="22"/>
              </w:rPr>
              <w:t xml:space="preserve"> </w:t>
            </w:r>
            <w:r w:rsidR="00BE7E7B" w:rsidRPr="00B52E60">
              <w:rPr>
                <w:rFonts w:eastAsia="Arial" w:cs="Arial"/>
                <w:sz w:val="22"/>
                <w:szCs w:val="22"/>
              </w:rPr>
              <w:t>individual</w:t>
            </w:r>
            <w:r w:rsidR="0025304B" w:rsidRPr="00B52E60">
              <w:rPr>
                <w:rFonts w:eastAsia="Arial" w:cs="Arial"/>
                <w:sz w:val="22"/>
                <w:szCs w:val="22"/>
              </w:rPr>
              <w:t>/carer</w:t>
            </w:r>
            <w:r w:rsidR="0025304B" w:rsidRPr="00B52E60">
              <w:rPr>
                <w:rFonts w:eastAsia="Arial" w:cs="Arial"/>
                <w:spacing w:val="12"/>
                <w:sz w:val="22"/>
                <w:szCs w:val="22"/>
              </w:rPr>
              <w:t xml:space="preserve"> </w:t>
            </w:r>
            <w:r w:rsidR="00EB5536" w:rsidRPr="00B52E60">
              <w:rPr>
                <w:rFonts w:cs="Arial"/>
                <w:sz w:val="22"/>
                <w:szCs w:val="22"/>
              </w:rPr>
              <w:t>when a</w:t>
            </w:r>
            <w:r w:rsidR="001968CC" w:rsidRPr="00B52E60">
              <w:rPr>
                <w:rFonts w:cs="Arial"/>
                <w:sz w:val="22"/>
                <w:szCs w:val="22"/>
              </w:rPr>
              <w:t xml:space="preserve"> subsequent </w:t>
            </w:r>
            <w:r w:rsidR="000E16AF" w:rsidRPr="00B52E60">
              <w:rPr>
                <w:rFonts w:cs="Arial"/>
                <w:sz w:val="22"/>
                <w:szCs w:val="22"/>
              </w:rPr>
              <w:t xml:space="preserve">vaccine </w:t>
            </w:r>
            <w:r w:rsidR="001968CC" w:rsidRPr="00B52E60">
              <w:rPr>
                <w:rFonts w:cs="Arial"/>
                <w:sz w:val="22"/>
                <w:szCs w:val="22"/>
              </w:rPr>
              <w:t>dose is due</w:t>
            </w:r>
            <w:r w:rsidR="002D6254">
              <w:rPr>
                <w:rFonts w:cs="Arial"/>
                <w:sz w:val="22"/>
                <w:szCs w:val="22"/>
              </w:rPr>
              <w:t>, such as a</w:t>
            </w:r>
            <w:r w:rsidRPr="00B52E60">
              <w:rPr>
                <w:rFonts w:cs="Arial"/>
                <w:sz w:val="22"/>
                <w:szCs w:val="22"/>
              </w:rPr>
              <w:t xml:space="preserve"> single immunisation for each annual influenza season.</w:t>
            </w:r>
          </w:p>
          <w:p w14:paraId="4E1BC4FD" w14:textId="142C92D2" w:rsidR="00C43C9D" w:rsidRPr="00751834" w:rsidRDefault="00751834" w:rsidP="00751834">
            <w:pPr>
              <w:overflowPunct/>
              <w:spacing w:before="120" w:after="120"/>
              <w:textAlignment w:val="auto"/>
              <w:rPr>
                <w:sz w:val="22"/>
                <w:szCs w:val="22"/>
              </w:rPr>
            </w:pPr>
            <w:r w:rsidRPr="00613C51">
              <w:rPr>
                <w:rFonts w:cs="Arial"/>
                <w:sz w:val="22"/>
                <w:szCs w:val="22"/>
              </w:rPr>
              <w:t xml:space="preserve">If </w:t>
            </w:r>
            <w:r>
              <w:rPr>
                <w:rFonts w:cs="Arial"/>
                <w:sz w:val="22"/>
                <w:szCs w:val="22"/>
              </w:rPr>
              <w:t>the individual is eligible for</w:t>
            </w:r>
            <w:r w:rsidRPr="00613C51">
              <w:rPr>
                <w:rFonts w:cs="Arial"/>
                <w:sz w:val="22"/>
                <w:szCs w:val="22"/>
              </w:rPr>
              <w:t xml:space="preserve"> </w:t>
            </w:r>
            <w:r w:rsidR="003008C0">
              <w:rPr>
                <w:rFonts w:cs="Arial"/>
                <w:sz w:val="22"/>
                <w:szCs w:val="22"/>
              </w:rPr>
              <w:t xml:space="preserve">another vaccine on the NHS and has not received it, such as a </w:t>
            </w:r>
            <w:r w:rsidR="00654426" w:rsidRPr="00654426">
              <w:rPr>
                <w:rFonts w:cs="Arial"/>
                <w:sz w:val="22"/>
                <w:szCs w:val="22"/>
              </w:rPr>
              <w:t>COVID-19 vaccin</w:t>
            </w:r>
            <w:r w:rsidR="003008C0">
              <w:rPr>
                <w:rFonts w:cs="Arial"/>
                <w:sz w:val="22"/>
                <w:szCs w:val="22"/>
              </w:rPr>
              <w:t xml:space="preserve">e, </w:t>
            </w:r>
            <w:r w:rsidRPr="00613C51">
              <w:rPr>
                <w:rFonts w:cs="Arial"/>
                <w:sz w:val="22"/>
                <w:szCs w:val="22"/>
              </w:rPr>
              <w:t xml:space="preserve">PPV23 </w:t>
            </w:r>
            <w:r w:rsidR="003008C0">
              <w:rPr>
                <w:rFonts w:cs="Arial"/>
                <w:sz w:val="22"/>
                <w:szCs w:val="22"/>
              </w:rPr>
              <w:t xml:space="preserve">or shingles vaccine, </w:t>
            </w:r>
            <w:r w:rsidR="005C5042">
              <w:rPr>
                <w:rFonts w:cs="Arial"/>
                <w:sz w:val="22"/>
                <w:szCs w:val="22"/>
              </w:rPr>
              <w:t>they should be signposted</w:t>
            </w:r>
            <w:r w:rsidRPr="00613C51">
              <w:rPr>
                <w:rFonts w:cs="Arial"/>
                <w:sz w:val="22"/>
                <w:szCs w:val="22"/>
              </w:rPr>
              <w:t xml:space="preserve"> to their GP</w:t>
            </w:r>
            <w:r>
              <w:rPr>
                <w:rFonts w:cs="Arial"/>
                <w:sz w:val="22"/>
                <w:szCs w:val="22"/>
              </w:rPr>
              <w:t xml:space="preserve"> or an appropriate provider to receive the vaccine on the NHS.</w:t>
            </w:r>
          </w:p>
        </w:tc>
      </w:tr>
      <w:tr w:rsidR="001E01B9" w:rsidRPr="00E14201" w14:paraId="336F3B5A" w14:textId="77777777" w:rsidTr="00BB30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1" w:type="dxa"/>
          </w:tcPr>
          <w:p w14:paraId="13D40085" w14:textId="0A7DBE67" w:rsidR="002545E8" w:rsidRDefault="00CF2543" w:rsidP="007E045E">
            <w:pPr>
              <w:spacing w:before="120" w:after="120"/>
              <w:rPr>
                <w:rFonts w:cs="Arial"/>
                <w:b/>
                <w:sz w:val="22"/>
                <w:szCs w:val="22"/>
              </w:rPr>
            </w:pPr>
            <w:r>
              <w:br w:type="page"/>
            </w:r>
            <w:bookmarkStart w:id="11" w:name="AdditionalInformation"/>
            <w:bookmarkEnd w:id="11"/>
            <w:r w:rsidR="002545E8" w:rsidRPr="0025304B">
              <w:rPr>
                <w:rFonts w:cs="Arial"/>
                <w:b/>
                <w:sz w:val="22"/>
                <w:szCs w:val="22"/>
              </w:rPr>
              <w:t xml:space="preserve">Special </w:t>
            </w:r>
            <w:r w:rsidR="004172C7">
              <w:rPr>
                <w:rFonts w:cs="Arial"/>
                <w:b/>
                <w:sz w:val="22"/>
                <w:szCs w:val="22"/>
              </w:rPr>
              <w:t>c</w:t>
            </w:r>
            <w:r w:rsidR="002545E8" w:rsidRPr="0025304B">
              <w:rPr>
                <w:rFonts w:cs="Arial"/>
                <w:b/>
                <w:sz w:val="22"/>
                <w:szCs w:val="22"/>
              </w:rPr>
              <w:t xml:space="preserve">onsiderations / </w:t>
            </w:r>
            <w:r w:rsidR="004172C7">
              <w:rPr>
                <w:rFonts w:cs="Arial"/>
                <w:b/>
                <w:sz w:val="22"/>
                <w:szCs w:val="22"/>
              </w:rPr>
              <w:t>a</w:t>
            </w:r>
            <w:r w:rsidR="002545E8" w:rsidRPr="0025304B">
              <w:rPr>
                <w:rFonts w:cs="Arial"/>
                <w:b/>
                <w:sz w:val="22"/>
                <w:szCs w:val="22"/>
              </w:rPr>
              <w:t xml:space="preserve">dditional </w:t>
            </w:r>
            <w:r w:rsidR="0052444F">
              <w:rPr>
                <w:rFonts w:cs="Arial"/>
                <w:b/>
                <w:sz w:val="22"/>
                <w:szCs w:val="22"/>
              </w:rPr>
              <w:t>i</w:t>
            </w:r>
            <w:r w:rsidR="002545E8" w:rsidRPr="0025304B">
              <w:rPr>
                <w:rFonts w:cs="Arial"/>
                <w:b/>
                <w:sz w:val="22"/>
                <w:szCs w:val="22"/>
              </w:rPr>
              <w:t>nformation</w:t>
            </w:r>
          </w:p>
          <w:p w14:paraId="14FE2201" w14:textId="123EBC7D" w:rsidR="00890664" w:rsidRDefault="00890664" w:rsidP="007E045E">
            <w:pPr>
              <w:spacing w:before="120" w:after="120"/>
              <w:rPr>
                <w:rFonts w:cs="Arial"/>
                <w:bCs/>
                <w:sz w:val="22"/>
                <w:szCs w:val="22"/>
              </w:rPr>
            </w:pPr>
            <w:r>
              <w:rPr>
                <w:rFonts w:cs="Arial"/>
                <w:bCs/>
                <w:sz w:val="22"/>
                <w:szCs w:val="22"/>
              </w:rPr>
              <w:t>Continued over page</w:t>
            </w:r>
          </w:p>
          <w:p w14:paraId="0BD1B665" w14:textId="3CB40D4B" w:rsidR="00890664" w:rsidRPr="00890664" w:rsidRDefault="00890664" w:rsidP="007E045E">
            <w:pPr>
              <w:spacing w:before="120" w:after="120"/>
              <w:rPr>
                <w:rFonts w:cs="Arial"/>
                <w:bCs/>
                <w:sz w:val="22"/>
                <w:szCs w:val="22"/>
              </w:rPr>
            </w:pPr>
            <w:r w:rsidRPr="0025304B">
              <w:rPr>
                <w:rFonts w:cs="Arial"/>
                <w:b/>
                <w:sz w:val="22"/>
                <w:szCs w:val="22"/>
              </w:rPr>
              <w:lastRenderedPageBreak/>
              <w:t xml:space="preserve">Special </w:t>
            </w:r>
            <w:r>
              <w:rPr>
                <w:rFonts w:cs="Arial"/>
                <w:b/>
                <w:sz w:val="22"/>
                <w:szCs w:val="22"/>
              </w:rPr>
              <w:t>c</w:t>
            </w:r>
            <w:r w:rsidRPr="0025304B">
              <w:rPr>
                <w:rFonts w:cs="Arial"/>
                <w:b/>
                <w:sz w:val="22"/>
                <w:szCs w:val="22"/>
              </w:rPr>
              <w:t xml:space="preserve">onsiderations / </w:t>
            </w:r>
            <w:r>
              <w:rPr>
                <w:rFonts w:cs="Arial"/>
                <w:b/>
                <w:sz w:val="22"/>
                <w:szCs w:val="22"/>
              </w:rPr>
              <w:t>a</w:t>
            </w:r>
            <w:r w:rsidRPr="0025304B">
              <w:rPr>
                <w:rFonts w:cs="Arial"/>
                <w:b/>
                <w:sz w:val="22"/>
                <w:szCs w:val="22"/>
              </w:rPr>
              <w:t xml:space="preserve">dditional </w:t>
            </w:r>
            <w:r>
              <w:rPr>
                <w:rFonts w:cs="Arial"/>
                <w:b/>
                <w:sz w:val="22"/>
                <w:szCs w:val="22"/>
              </w:rPr>
              <w:t>i</w:t>
            </w:r>
            <w:r w:rsidRPr="0025304B">
              <w:rPr>
                <w:rFonts w:cs="Arial"/>
                <w:b/>
                <w:sz w:val="22"/>
                <w:szCs w:val="22"/>
              </w:rPr>
              <w:t>nformation</w:t>
            </w:r>
            <w:r>
              <w:rPr>
                <w:rFonts w:cs="Arial"/>
                <w:bCs/>
                <w:sz w:val="22"/>
                <w:szCs w:val="22"/>
              </w:rPr>
              <w:t xml:space="preserve"> (continued)</w:t>
            </w:r>
          </w:p>
          <w:p w14:paraId="2B08FFA9" w14:textId="77777777" w:rsidR="00BE357E" w:rsidRDefault="00BE357E" w:rsidP="00BE357E">
            <w:pPr>
              <w:spacing w:before="120" w:after="120"/>
              <w:contextualSpacing/>
              <w:rPr>
                <w:rFonts w:cs="Arial"/>
                <w:bCs/>
                <w:sz w:val="22"/>
                <w:szCs w:val="22"/>
              </w:rPr>
            </w:pPr>
          </w:p>
          <w:p w14:paraId="4E1E4BB3" w14:textId="77777777" w:rsidR="00BE357E" w:rsidRDefault="00BE357E" w:rsidP="00BE357E">
            <w:pPr>
              <w:spacing w:before="120" w:after="120"/>
              <w:contextualSpacing/>
              <w:rPr>
                <w:rFonts w:cs="Arial"/>
                <w:bCs/>
                <w:sz w:val="22"/>
                <w:szCs w:val="22"/>
              </w:rPr>
            </w:pPr>
          </w:p>
          <w:p w14:paraId="4E7D98FB" w14:textId="4E9D6BBD" w:rsidR="00F85E4C" w:rsidRPr="00F85E4C" w:rsidRDefault="00F85E4C" w:rsidP="004F74DD">
            <w:pPr>
              <w:spacing w:before="120" w:after="120"/>
              <w:contextualSpacing/>
              <w:rPr>
                <w:rFonts w:cs="Arial"/>
                <w:sz w:val="22"/>
                <w:szCs w:val="22"/>
              </w:rPr>
            </w:pPr>
          </w:p>
        </w:tc>
        <w:tc>
          <w:tcPr>
            <w:tcW w:w="7444" w:type="dxa"/>
          </w:tcPr>
          <w:p w14:paraId="4362ACDA" w14:textId="3992E65D" w:rsidR="004415DC" w:rsidRPr="00AC6CB7" w:rsidRDefault="00D018F3" w:rsidP="00B04F1D">
            <w:pPr>
              <w:pStyle w:val="Header"/>
              <w:tabs>
                <w:tab w:val="left" w:pos="720"/>
              </w:tabs>
              <w:spacing w:before="120" w:after="120"/>
              <w:rPr>
                <w:rFonts w:ascii="Arial" w:eastAsia="Arial" w:hAnsi="Arial" w:cs="Arial"/>
                <w:sz w:val="22"/>
                <w:szCs w:val="22"/>
              </w:rPr>
            </w:pPr>
            <w:r>
              <w:rPr>
                <w:rFonts w:ascii="Arial" w:eastAsia="Arial" w:hAnsi="Arial" w:cs="Arial"/>
                <w:sz w:val="22"/>
                <w:szCs w:val="22"/>
              </w:rPr>
              <w:lastRenderedPageBreak/>
              <w:t xml:space="preserve">The </w:t>
            </w:r>
            <w:r w:rsidR="005C5042">
              <w:rPr>
                <w:rFonts w:ascii="Arial" w:eastAsia="Arial" w:hAnsi="Arial" w:cs="Arial"/>
                <w:sz w:val="22"/>
                <w:szCs w:val="22"/>
              </w:rPr>
              <w:t xml:space="preserve">practitioner </w:t>
            </w:r>
            <w:r w:rsidR="005044DE">
              <w:rPr>
                <w:rFonts w:ascii="Arial" w:eastAsia="Arial" w:hAnsi="Arial" w:cs="Arial"/>
                <w:sz w:val="22"/>
                <w:szCs w:val="22"/>
              </w:rPr>
              <w:t xml:space="preserve">should </w:t>
            </w:r>
            <w:r>
              <w:rPr>
                <w:rFonts w:ascii="Arial" w:eastAsia="Arial" w:hAnsi="Arial" w:cs="Arial"/>
                <w:sz w:val="22"/>
                <w:szCs w:val="22"/>
              </w:rPr>
              <w:t>have i</w:t>
            </w:r>
            <w:r w:rsidR="0025304B" w:rsidRPr="00AC6CB7">
              <w:rPr>
                <w:rFonts w:ascii="Arial" w:eastAsia="Arial" w:hAnsi="Arial" w:cs="Arial"/>
                <w:sz w:val="22"/>
                <w:szCs w:val="22"/>
              </w:rPr>
              <w:t>mmediate</w:t>
            </w:r>
            <w:r w:rsidR="0025304B" w:rsidRPr="00AC6CB7">
              <w:rPr>
                <w:rFonts w:ascii="Arial" w:eastAsia="Arial" w:hAnsi="Arial" w:cs="Arial"/>
                <w:spacing w:val="17"/>
                <w:sz w:val="22"/>
                <w:szCs w:val="22"/>
              </w:rPr>
              <w:t xml:space="preserve"> </w:t>
            </w:r>
            <w:r w:rsidR="0025304B" w:rsidRPr="00AC6CB7">
              <w:rPr>
                <w:rFonts w:ascii="Arial" w:eastAsia="Arial" w:hAnsi="Arial" w:cs="Arial"/>
                <w:sz w:val="22"/>
                <w:szCs w:val="22"/>
              </w:rPr>
              <w:t>access</w:t>
            </w:r>
            <w:r w:rsidR="0025304B" w:rsidRPr="00AC6CB7">
              <w:rPr>
                <w:rFonts w:ascii="Arial" w:eastAsia="Arial" w:hAnsi="Arial" w:cs="Arial"/>
                <w:spacing w:val="14"/>
                <w:sz w:val="22"/>
                <w:szCs w:val="22"/>
              </w:rPr>
              <w:t xml:space="preserve"> </w:t>
            </w:r>
            <w:r w:rsidR="0025304B" w:rsidRPr="00AC6CB7">
              <w:rPr>
                <w:rFonts w:ascii="Arial" w:eastAsia="Arial" w:hAnsi="Arial" w:cs="Arial"/>
                <w:sz w:val="22"/>
                <w:szCs w:val="22"/>
              </w:rPr>
              <w:t>to</w:t>
            </w:r>
            <w:r w:rsidR="0025304B" w:rsidRPr="00AC6CB7">
              <w:rPr>
                <w:rFonts w:ascii="Arial" w:eastAsia="Arial" w:hAnsi="Arial" w:cs="Arial"/>
                <w:spacing w:val="21"/>
                <w:sz w:val="22"/>
                <w:szCs w:val="22"/>
              </w:rPr>
              <w:t xml:space="preserve"> </w:t>
            </w:r>
            <w:r w:rsidR="0025304B" w:rsidRPr="00AC6CB7">
              <w:rPr>
                <w:rFonts w:ascii="Arial" w:eastAsia="Arial" w:hAnsi="Arial" w:cs="Arial"/>
                <w:sz w:val="22"/>
                <w:szCs w:val="22"/>
              </w:rPr>
              <w:t>adrenaline (epinephrine)</w:t>
            </w:r>
            <w:r w:rsidR="0025304B" w:rsidRPr="00AC6CB7">
              <w:rPr>
                <w:rFonts w:ascii="Arial" w:eastAsia="Arial" w:hAnsi="Arial" w:cs="Arial"/>
                <w:spacing w:val="21"/>
                <w:sz w:val="22"/>
                <w:szCs w:val="22"/>
              </w:rPr>
              <w:t xml:space="preserve"> </w:t>
            </w:r>
            <w:r w:rsidR="0025304B" w:rsidRPr="00AC6CB7">
              <w:rPr>
                <w:rFonts w:ascii="Arial" w:eastAsia="Arial" w:hAnsi="Arial" w:cs="Arial"/>
                <w:sz w:val="22"/>
                <w:szCs w:val="22"/>
              </w:rPr>
              <w:t>1</w:t>
            </w:r>
            <w:r w:rsidR="0025304B" w:rsidRPr="00AC6CB7">
              <w:rPr>
                <w:rFonts w:ascii="Arial" w:eastAsia="Arial" w:hAnsi="Arial" w:cs="Arial"/>
                <w:spacing w:val="-10"/>
                <w:sz w:val="22"/>
                <w:szCs w:val="22"/>
              </w:rPr>
              <w:t xml:space="preserve"> </w:t>
            </w:r>
            <w:r w:rsidR="0025304B" w:rsidRPr="00AC6CB7">
              <w:rPr>
                <w:rFonts w:ascii="Arial" w:eastAsia="Arial" w:hAnsi="Arial" w:cs="Arial"/>
                <w:sz w:val="22"/>
                <w:szCs w:val="22"/>
              </w:rPr>
              <w:t>in</w:t>
            </w:r>
            <w:r w:rsidR="0025304B" w:rsidRPr="00AC6CB7">
              <w:rPr>
                <w:rFonts w:ascii="Arial" w:eastAsia="Arial" w:hAnsi="Arial" w:cs="Arial"/>
                <w:spacing w:val="17"/>
                <w:sz w:val="22"/>
                <w:szCs w:val="22"/>
              </w:rPr>
              <w:t xml:space="preserve"> </w:t>
            </w:r>
            <w:r w:rsidR="0025304B" w:rsidRPr="00AC6CB7">
              <w:rPr>
                <w:rFonts w:ascii="Arial" w:eastAsia="Arial" w:hAnsi="Arial" w:cs="Arial"/>
                <w:sz w:val="22"/>
                <w:szCs w:val="22"/>
              </w:rPr>
              <w:t>1</w:t>
            </w:r>
            <w:r w:rsidR="00C56F22">
              <w:rPr>
                <w:rFonts w:ascii="Arial" w:eastAsia="Arial" w:hAnsi="Arial" w:cs="Arial"/>
                <w:sz w:val="22"/>
                <w:szCs w:val="22"/>
              </w:rPr>
              <w:t>,</w:t>
            </w:r>
            <w:r w:rsidR="0025304B" w:rsidRPr="00AC6CB7">
              <w:rPr>
                <w:rFonts w:ascii="Arial" w:eastAsia="Arial" w:hAnsi="Arial" w:cs="Arial"/>
                <w:sz w:val="22"/>
                <w:szCs w:val="22"/>
              </w:rPr>
              <w:t>000</w:t>
            </w:r>
            <w:r w:rsidR="0025304B" w:rsidRPr="00AC6CB7">
              <w:rPr>
                <w:rFonts w:ascii="Arial" w:eastAsia="Arial" w:hAnsi="Arial" w:cs="Arial"/>
                <w:spacing w:val="11"/>
                <w:sz w:val="22"/>
                <w:szCs w:val="22"/>
              </w:rPr>
              <w:t xml:space="preserve"> </w:t>
            </w:r>
            <w:r w:rsidR="0025304B" w:rsidRPr="00AC6CB7">
              <w:rPr>
                <w:rFonts w:ascii="Arial" w:eastAsia="Arial" w:hAnsi="Arial" w:cs="Arial"/>
                <w:sz w:val="22"/>
                <w:szCs w:val="22"/>
              </w:rPr>
              <w:t>injection and access</w:t>
            </w:r>
            <w:r w:rsidR="0025304B" w:rsidRPr="00AC6CB7">
              <w:rPr>
                <w:rFonts w:ascii="Arial" w:eastAsia="Arial" w:hAnsi="Arial" w:cs="Arial"/>
                <w:spacing w:val="19"/>
                <w:sz w:val="22"/>
                <w:szCs w:val="22"/>
              </w:rPr>
              <w:t xml:space="preserve"> </w:t>
            </w:r>
            <w:r w:rsidR="0025304B" w:rsidRPr="00AC6CB7">
              <w:rPr>
                <w:rFonts w:ascii="Arial" w:eastAsia="Arial" w:hAnsi="Arial" w:cs="Arial"/>
                <w:sz w:val="22"/>
                <w:szCs w:val="22"/>
              </w:rPr>
              <w:t>to</w:t>
            </w:r>
            <w:r w:rsidR="0025304B" w:rsidRPr="00AC6CB7">
              <w:rPr>
                <w:rFonts w:ascii="Arial" w:eastAsia="Arial" w:hAnsi="Arial" w:cs="Arial"/>
                <w:spacing w:val="10"/>
                <w:sz w:val="22"/>
                <w:szCs w:val="22"/>
              </w:rPr>
              <w:t xml:space="preserve"> a </w:t>
            </w:r>
            <w:r w:rsidR="0025304B" w:rsidRPr="00AC6CB7">
              <w:rPr>
                <w:rFonts w:ascii="Arial" w:eastAsia="Arial" w:hAnsi="Arial" w:cs="Arial"/>
                <w:sz w:val="22"/>
                <w:szCs w:val="22"/>
              </w:rPr>
              <w:t>telephone</w:t>
            </w:r>
            <w:r>
              <w:rPr>
                <w:rFonts w:ascii="Arial" w:eastAsia="Arial" w:hAnsi="Arial" w:cs="Arial"/>
                <w:sz w:val="22"/>
                <w:szCs w:val="22"/>
              </w:rPr>
              <w:t xml:space="preserve"> at the time of vaccination.</w:t>
            </w:r>
          </w:p>
          <w:p w14:paraId="3B8DEE9A" w14:textId="2C80E4E1" w:rsidR="00B04A2D" w:rsidRDefault="00B04A2D" w:rsidP="00B04F1D">
            <w:pPr>
              <w:pStyle w:val="Header"/>
              <w:tabs>
                <w:tab w:val="left" w:pos="720"/>
              </w:tabs>
              <w:spacing w:before="120" w:after="120"/>
              <w:rPr>
                <w:rFonts w:ascii="Arial" w:eastAsiaTheme="minorHAnsi" w:hAnsi="Arial" w:cs="Arial"/>
                <w:sz w:val="22"/>
                <w:szCs w:val="22"/>
                <w:lang w:eastAsia="en-US"/>
              </w:rPr>
            </w:pPr>
            <w:r w:rsidRPr="00AC6CB7">
              <w:rPr>
                <w:rFonts w:ascii="Arial" w:eastAsiaTheme="minorHAnsi" w:hAnsi="Arial" w:cs="Arial"/>
                <w:sz w:val="22"/>
                <w:szCs w:val="22"/>
                <w:lang w:eastAsia="en-US"/>
              </w:rPr>
              <w:lastRenderedPageBreak/>
              <w:t xml:space="preserve">Minor illnesses without fever or systemic upset are not valid reasons to postpone immunisation. If an individual is acutely unwell, immunisation may be postponed until they have fully recovered. </w:t>
            </w:r>
          </w:p>
          <w:p w14:paraId="1CF70863" w14:textId="326D916B" w:rsidR="007819B0" w:rsidRDefault="00871866" w:rsidP="00F11E9E">
            <w:pPr>
              <w:overflowPunct/>
              <w:spacing w:after="120"/>
              <w:textAlignment w:val="auto"/>
              <w:rPr>
                <w:rFonts w:cs="Arial"/>
                <w:sz w:val="22"/>
                <w:szCs w:val="22"/>
              </w:rPr>
            </w:pPr>
            <w:r w:rsidRPr="00A27695">
              <w:rPr>
                <w:rFonts w:eastAsiaTheme="minorHAnsi" w:cs="Arial"/>
                <w:sz w:val="22"/>
                <w:szCs w:val="22"/>
                <w:lang w:eastAsia="en-US"/>
              </w:rPr>
              <w:t xml:space="preserve">Individuals who are not registered with a GP </w:t>
            </w:r>
            <w:r w:rsidR="00D018F3">
              <w:rPr>
                <w:rFonts w:eastAsiaTheme="minorHAnsi" w:cs="Arial"/>
                <w:sz w:val="22"/>
                <w:szCs w:val="22"/>
                <w:lang w:eastAsia="en-US"/>
              </w:rPr>
              <w:t xml:space="preserve">practice </w:t>
            </w:r>
            <w:r w:rsidRPr="00A27695">
              <w:rPr>
                <w:rFonts w:eastAsiaTheme="minorHAnsi" w:cs="Arial"/>
                <w:sz w:val="22"/>
                <w:szCs w:val="22"/>
                <w:lang w:eastAsia="en-US"/>
              </w:rPr>
              <w:t xml:space="preserve">may be vaccinated at the professional discretion of the </w:t>
            </w:r>
            <w:r w:rsidR="00D14D0D" w:rsidRPr="00A27695">
              <w:rPr>
                <w:rFonts w:eastAsiaTheme="minorHAnsi" w:cs="Arial"/>
                <w:sz w:val="22"/>
                <w:szCs w:val="22"/>
                <w:lang w:eastAsia="en-US"/>
              </w:rPr>
              <w:t>p</w:t>
            </w:r>
            <w:r w:rsidR="00D14D0D">
              <w:rPr>
                <w:rFonts w:eastAsiaTheme="minorHAnsi" w:cs="Arial"/>
                <w:sz w:val="22"/>
                <w:szCs w:val="22"/>
                <w:lang w:eastAsia="en-US"/>
              </w:rPr>
              <w:t>ractitioner</w:t>
            </w:r>
            <w:r w:rsidR="00D018F3">
              <w:rPr>
                <w:rFonts w:eastAsiaTheme="minorHAnsi" w:cs="Arial"/>
                <w:sz w:val="22"/>
                <w:szCs w:val="22"/>
                <w:lang w:eastAsia="en-US"/>
              </w:rPr>
              <w:t>,</w:t>
            </w:r>
            <w:r w:rsidRPr="00A27695">
              <w:rPr>
                <w:rFonts w:eastAsiaTheme="minorHAnsi" w:cs="Arial"/>
                <w:sz w:val="22"/>
                <w:szCs w:val="22"/>
                <w:lang w:eastAsia="en-US"/>
              </w:rPr>
              <w:t xml:space="preserve"> weighing up risks and benefits for the individual. They should be encouraged to register with a </w:t>
            </w:r>
            <w:r w:rsidRPr="007819B0">
              <w:rPr>
                <w:rFonts w:eastAsiaTheme="minorHAnsi" w:cs="Arial"/>
                <w:sz w:val="22"/>
                <w:szCs w:val="22"/>
                <w:lang w:eastAsia="en-US"/>
              </w:rPr>
              <w:t xml:space="preserve">GP as appropriate to their circumstances or </w:t>
            </w:r>
            <w:r w:rsidR="005044DE" w:rsidRPr="007819B0">
              <w:rPr>
                <w:rFonts w:eastAsiaTheme="minorHAnsi" w:cs="Arial"/>
                <w:sz w:val="22"/>
                <w:szCs w:val="22"/>
                <w:lang w:eastAsia="en-US"/>
              </w:rPr>
              <w:t xml:space="preserve">be </w:t>
            </w:r>
            <w:r w:rsidRPr="007819B0">
              <w:rPr>
                <w:rFonts w:eastAsiaTheme="minorHAnsi" w:cs="Arial"/>
                <w:sz w:val="22"/>
                <w:szCs w:val="22"/>
                <w:lang w:eastAsia="en-US"/>
              </w:rPr>
              <w:t>referred to appropriate alternative medical services as required.</w:t>
            </w:r>
          </w:p>
          <w:p w14:paraId="00BED147" w14:textId="11F6F0AE" w:rsidR="00FB1B7E" w:rsidRPr="00AC6CB7" w:rsidRDefault="00FB1B7E" w:rsidP="00F11E9E">
            <w:pPr>
              <w:overflowPunct/>
              <w:spacing w:after="120"/>
              <w:textAlignment w:val="auto"/>
              <w:rPr>
                <w:rFonts w:cs="Arial"/>
                <w:color w:val="FF0000"/>
                <w:sz w:val="22"/>
                <w:szCs w:val="22"/>
              </w:rPr>
            </w:pPr>
            <w:r>
              <w:rPr>
                <w:rFonts w:cs="Arial"/>
                <w:color w:val="0B0C0C"/>
                <w:sz w:val="22"/>
                <w:szCs w:val="22"/>
              </w:rPr>
              <w:t>For 50 to 6</w:t>
            </w:r>
            <w:r w:rsidR="002E52BD">
              <w:rPr>
                <w:rFonts w:cs="Arial"/>
                <w:color w:val="0B0C0C"/>
                <w:sz w:val="22"/>
                <w:szCs w:val="22"/>
              </w:rPr>
              <w:t>4</w:t>
            </w:r>
            <w:r>
              <w:rPr>
                <w:rFonts w:cs="Arial"/>
                <w:color w:val="0B0C0C"/>
                <w:sz w:val="22"/>
                <w:szCs w:val="22"/>
              </w:rPr>
              <w:t xml:space="preserve"> year olds, t</w:t>
            </w:r>
            <w:r w:rsidRPr="00C62FA6">
              <w:rPr>
                <w:rFonts w:cs="Arial"/>
                <w:color w:val="0B0C0C"/>
                <w:sz w:val="22"/>
                <w:szCs w:val="22"/>
              </w:rPr>
              <w:t>he </w:t>
            </w:r>
            <w:hyperlink r:id="rId47" w:history="1">
              <w:r w:rsidRPr="009D5CA8">
                <w:rPr>
                  <w:rFonts w:cs="Arial"/>
                  <w:color w:val="0000FF"/>
                  <w:sz w:val="22"/>
                  <w:szCs w:val="22"/>
                  <w:u w:val="single"/>
                </w:rPr>
                <w:t>advice of JCVI</w:t>
              </w:r>
            </w:hyperlink>
            <w:r w:rsidRPr="00C62FA6">
              <w:rPr>
                <w:rFonts w:cs="Arial"/>
                <w:color w:val="0B0C0C"/>
                <w:sz w:val="22"/>
                <w:szCs w:val="22"/>
              </w:rPr>
              <w:t> </w:t>
            </w:r>
            <w:r>
              <w:rPr>
                <w:rFonts w:cs="Arial"/>
                <w:color w:val="0B0C0C"/>
                <w:sz w:val="22"/>
                <w:szCs w:val="22"/>
              </w:rPr>
              <w:t xml:space="preserve">is </w:t>
            </w:r>
            <w:r w:rsidRPr="00C62FA6">
              <w:rPr>
                <w:rFonts w:cs="Arial"/>
                <w:color w:val="0B0C0C"/>
                <w:sz w:val="22"/>
                <w:szCs w:val="22"/>
              </w:rPr>
              <w:t>the most vulnerable cohorts should be prioritised over the otherwise healthy 50 to 64 year olds and given the most effective vaccines available first, QIVr or QIVc where possible, while QIVe should be reserved for otherwise healthy 50 to 64 year olds.</w:t>
            </w:r>
            <w:r w:rsidRPr="00363975">
              <w:t xml:space="preserve"> </w:t>
            </w:r>
            <w:r>
              <w:t xml:space="preserve">However, </w:t>
            </w:r>
            <w:r w:rsidRPr="00363975">
              <w:rPr>
                <w:rFonts w:cs="Arial"/>
                <w:color w:val="0B0C0C"/>
                <w:sz w:val="22"/>
                <w:szCs w:val="22"/>
              </w:rPr>
              <w:t>QIVe is suitable to offer as a second option</w:t>
            </w:r>
            <w:r>
              <w:rPr>
                <w:rFonts w:cs="Arial"/>
                <w:color w:val="0B0C0C"/>
                <w:sz w:val="22"/>
                <w:szCs w:val="22"/>
              </w:rPr>
              <w:t xml:space="preserve"> for vulnerable cohorts.</w:t>
            </w:r>
          </w:p>
        </w:tc>
      </w:tr>
      <w:tr w:rsidR="001E01B9" w:rsidRPr="000F629F" w14:paraId="24C4DC6A" w14:textId="77777777" w:rsidTr="00BB30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791" w:type="dxa"/>
          </w:tcPr>
          <w:p w14:paraId="4D44CC21" w14:textId="77777777" w:rsidR="002545E8" w:rsidRDefault="00A445A1" w:rsidP="007E045E">
            <w:pPr>
              <w:spacing w:before="120" w:after="120"/>
              <w:rPr>
                <w:rFonts w:cs="Arial"/>
                <w:b/>
                <w:sz w:val="22"/>
                <w:szCs w:val="22"/>
              </w:rPr>
            </w:pPr>
            <w:r>
              <w:lastRenderedPageBreak/>
              <w:br w:type="page"/>
            </w:r>
            <w:r w:rsidR="002545E8" w:rsidRPr="000F629F">
              <w:rPr>
                <w:rFonts w:cs="Arial"/>
                <w:b/>
                <w:sz w:val="22"/>
                <w:szCs w:val="22"/>
              </w:rPr>
              <w:t>Records</w:t>
            </w:r>
          </w:p>
          <w:p w14:paraId="6DC07543" w14:textId="77777777" w:rsidR="00A06844" w:rsidRDefault="00A06844" w:rsidP="00025271">
            <w:pPr>
              <w:pStyle w:val="Header"/>
              <w:tabs>
                <w:tab w:val="clear" w:pos="4153"/>
                <w:tab w:val="clear" w:pos="8306"/>
              </w:tabs>
              <w:spacing w:before="120"/>
              <w:contextualSpacing/>
              <w:rPr>
                <w:rFonts w:ascii="Arial" w:hAnsi="Arial" w:cs="Arial"/>
                <w:sz w:val="22"/>
                <w:szCs w:val="22"/>
              </w:rPr>
            </w:pPr>
          </w:p>
          <w:p w14:paraId="6848C9F8" w14:textId="477D90FC" w:rsidR="00A06844" w:rsidRDefault="00A06844" w:rsidP="00025271">
            <w:pPr>
              <w:pStyle w:val="Header"/>
              <w:tabs>
                <w:tab w:val="clear" w:pos="4153"/>
                <w:tab w:val="clear" w:pos="8306"/>
              </w:tabs>
              <w:spacing w:before="120"/>
              <w:contextualSpacing/>
              <w:rPr>
                <w:rFonts w:ascii="Arial" w:hAnsi="Arial" w:cs="Arial"/>
                <w:sz w:val="22"/>
                <w:szCs w:val="22"/>
              </w:rPr>
            </w:pPr>
          </w:p>
          <w:p w14:paraId="372FECDD" w14:textId="449EA18B" w:rsidR="00A76916" w:rsidRDefault="00A76916" w:rsidP="00025271">
            <w:pPr>
              <w:pStyle w:val="Header"/>
              <w:tabs>
                <w:tab w:val="clear" w:pos="4153"/>
                <w:tab w:val="clear" w:pos="8306"/>
              </w:tabs>
              <w:spacing w:before="120"/>
              <w:contextualSpacing/>
              <w:rPr>
                <w:rFonts w:ascii="Arial" w:hAnsi="Arial" w:cs="Arial"/>
                <w:sz w:val="22"/>
                <w:szCs w:val="22"/>
              </w:rPr>
            </w:pPr>
          </w:p>
          <w:p w14:paraId="14A8215F" w14:textId="1115051E" w:rsidR="00A76916" w:rsidRDefault="00A76916" w:rsidP="00025271">
            <w:pPr>
              <w:pStyle w:val="Header"/>
              <w:tabs>
                <w:tab w:val="clear" w:pos="4153"/>
                <w:tab w:val="clear" w:pos="8306"/>
              </w:tabs>
              <w:spacing w:before="120"/>
              <w:contextualSpacing/>
              <w:rPr>
                <w:rFonts w:ascii="Arial" w:hAnsi="Arial" w:cs="Arial"/>
                <w:sz w:val="22"/>
                <w:szCs w:val="22"/>
              </w:rPr>
            </w:pPr>
          </w:p>
          <w:p w14:paraId="6E720DF0" w14:textId="77777777" w:rsidR="00A76916" w:rsidRDefault="00A76916" w:rsidP="00025271">
            <w:pPr>
              <w:pStyle w:val="Header"/>
              <w:tabs>
                <w:tab w:val="clear" w:pos="4153"/>
                <w:tab w:val="clear" w:pos="8306"/>
              </w:tabs>
              <w:spacing w:before="120"/>
              <w:contextualSpacing/>
              <w:rPr>
                <w:rFonts w:ascii="Arial" w:hAnsi="Arial" w:cs="Arial"/>
                <w:sz w:val="22"/>
                <w:szCs w:val="22"/>
              </w:rPr>
            </w:pPr>
          </w:p>
          <w:p w14:paraId="013DFDA0" w14:textId="77777777" w:rsidR="00A06844" w:rsidRDefault="00A06844" w:rsidP="00025271">
            <w:pPr>
              <w:pStyle w:val="Header"/>
              <w:tabs>
                <w:tab w:val="clear" w:pos="4153"/>
                <w:tab w:val="clear" w:pos="8306"/>
              </w:tabs>
              <w:spacing w:before="120"/>
              <w:contextualSpacing/>
              <w:rPr>
                <w:rFonts w:ascii="Arial" w:hAnsi="Arial" w:cs="Arial"/>
                <w:sz w:val="22"/>
                <w:szCs w:val="22"/>
              </w:rPr>
            </w:pPr>
          </w:p>
          <w:p w14:paraId="1035BF67" w14:textId="77777777" w:rsidR="00025271" w:rsidRDefault="00025271" w:rsidP="00025271">
            <w:pPr>
              <w:pStyle w:val="Header"/>
              <w:tabs>
                <w:tab w:val="clear" w:pos="4153"/>
                <w:tab w:val="clear" w:pos="8306"/>
              </w:tabs>
              <w:spacing w:before="120"/>
              <w:contextualSpacing/>
              <w:rPr>
                <w:rFonts w:ascii="Arial" w:hAnsi="Arial" w:cs="Arial"/>
                <w:sz w:val="22"/>
                <w:szCs w:val="22"/>
              </w:rPr>
            </w:pPr>
          </w:p>
          <w:p w14:paraId="78FC9D31" w14:textId="77777777" w:rsidR="00025271" w:rsidRDefault="00025271" w:rsidP="00025271">
            <w:pPr>
              <w:pStyle w:val="Header"/>
              <w:tabs>
                <w:tab w:val="clear" w:pos="4153"/>
                <w:tab w:val="clear" w:pos="8306"/>
              </w:tabs>
              <w:spacing w:before="120"/>
              <w:contextualSpacing/>
              <w:rPr>
                <w:rFonts w:ascii="Arial" w:hAnsi="Arial" w:cs="Arial"/>
                <w:sz w:val="22"/>
                <w:szCs w:val="22"/>
              </w:rPr>
            </w:pPr>
          </w:p>
          <w:p w14:paraId="782E9F14" w14:textId="77777777" w:rsidR="004F74DD" w:rsidRDefault="004F74DD" w:rsidP="004F74DD">
            <w:pPr>
              <w:spacing w:before="120" w:after="120"/>
              <w:contextualSpacing/>
              <w:rPr>
                <w:rFonts w:cs="Arial"/>
                <w:bCs/>
                <w:sz w:val="22"/>
                <w:szCs w:val="22"/>
              </w:rPr>
            </w:pPr>
          </w:p>
          <w:p w14:paraId="3595EC12" w14:textId="77777777" w:rsidR="004F74DD" w:rsidRDefault="004F74DD" w:rsidP="004F74DD">
            <w:pPr>
              <w:spacing w:before="120" w:after="120"/>
              <w:contextualSpacing/>
              <w:rPr>
                <w:rFonts w:cs="Arial"/>
                <w:bCs/>
                <w:sz w:val="22"/>
                <w:szCs w:val="22"/>
              </w:rPr>
            </w:pPr>
          </w:p>
          <w:p w14:paraId="12A13841" w14:textId="77777777" w:rsidR="004F74DD" w:rsidRDefault="004F74DD" w:rsidP="004F74DD">
            <w:pPr>
              <w:spacing w:before="120" w:after="120"/>
              <w:contextualSpacing/>
              <w:rPr>
                <w:rFonts w:cs="Arial"/>
                <w:bCs/>
                <w:sz w:val="22"/>
                <w:szCs w:val="22"/>
              </w:rPr>
            </w:pPr>
          </w:p>
          <w:p w14:paraId="3443BC0A" w14:textId="77777777" w:rsidR="004F74DD" w:rsidRDefault="004F74DD" w:rsidP="004F74DD">
            <w:pPr>
              <w:spacing w:before="120" w:after="120"/>
              <w:contextualSpacing/>
              <w:rPr>
                <w:rFonts w:cs="Arial"/>
                <w:bCs/>
                <w:sz w:val="22"/>
                <w:szCs w:val="22"/>
              </w:rPr>
            </w:pPr>
          </w:p>
          <w:p w14:paraId="5E41133E" w14:textId="77777777" w:rsidR="004F74DD" w:rsidRDefault="004F74DD" w:rsidP="004F74DD">
            <w:pPr>
              <w:spacing w:before="120" w:after="120"/>
              <w:contextualSpacing/>
              <w:rPr>
                <w:rFonts w:cs="Arial"/>
                <w:bCs/>
                <w:sz w:val="22"/>
                <w:szCs w:val="22"/>
              </w:rPr>
            </w:pPr>
          </w:p>
          <w:p w14:paraId="7557980C" w14:textId="77777777" w:rsidR="004F74DD" w:rsidRDefault="004F74DD" w:rsidP="004F74DD">
            <w:pPr>
              <w:spacing w:before="120" w:after="120"/>
              <w:contextualSpacing/>
              <w:rPr>
                <w:rFonts w:cs="Arial"/>
                <w:bCs/>
                <w:sz w:val="22"/>
                <w:szCs w:val="22"/>
              </w:rPr>
            </w:pPr>
          </w:p>
          <w:p w14:paraId="512B45DC" w14:textId="77777777" w:rsidR="004F74DD" w:rsidRDefault="004F74DD" w:rsidP="004F74DD">
            <w:pPr>
              <w:spacing w:before="120" w:after="120"/>
              <w:contextualSpacing/>
              <w:rPr>
                <w:rFonts w:cs="Arial"/>
                <w:bCs/>
                <w:sz w:val="22"/>
                <w:szCs w:val="22"/>
              </w:rPr>
            </w:pPr>
          </w:p>
          <w:p w14:paraId="73489BC5" w14:textId="77777777" w:rsidR="004F74DD" w:rsidRDefault="004F74DD" w:rsidP="004F74DD">
            <w:pPr>
              <w:spacing w:before="120" w:after="120"/>
              <w:contextualSpacing/>
              <w:rPr>
                <w:rFonts w:cs="Arial"/>
                <w:bCs/>
                <w:sz w:val="22"/>
                <w:szCs w:val="22"/>
              </w:rPr>
            </w:pPr>
          </w:p>
          <w:p w14:paraId="0DA8B149" w14:textId="77777777" w:rsidR="004F74DD" w:rsidRDefault="004F74DD" w:rsidP="004F74DD">
            <w:pPr>
              <w:spacing w:before="120" w:after="120"/>
              <w:contextualSpacing/>
              <w:rPr>
                <w:rFonts w:cs="Arial"/>
                <w:bCs/>
                <w:sz w:val="22"/>
                <w:szCs w:val="22"/>
              </w:rPr>
            </w:pPr>
          </w:p>
          <w:p w14:paraId="467A6B10" w14:textId="77777777" w:rsidR="004F74DD" w:rsidRDefault="004F74DD" w:rsidP="004F74DD">
            <w:pPr>
              <w:spacing w:before="120" w:after="120"/>
              <w:contextualSpacing/>
              <w:rPr>
                <w:rFonts w:cs="Arial"/>
                <w:bCs/>
                <w:sz w:val="22"/>
                <w:szCs w:val="22"/>
              </w:rPr>
            </w:pPr>
          </w:p>
          <w:p w14:paraId="3CA5BB2E" w14:textId="77777777" w:rsidR="004F74DD" w:rsidRDefault="004F74DD" w:rsidP="004F74DD">
            <w:pPr>
              <w:spacing w:before="120" w:after="120"/>
              <w:contextualSpacing/>
              <w:rPr>
                <w:rFonts w:cs="Arial"/>
                <w:bCs/>
                <w:sz w:val="22"/>
                <w:szCs w:val="22"/>
              </w:rPr>
            </w:pPr>
          </w:p>
          <w:p w14:paraId="5D5D6FA5" w14:textId="77777777" w:rsidR="004F74DD" w:rsidRDefault="004F74DD" w:rsidP="004F74DD">
            <w:pPr>
              <w:spacing w:before="120" w:after="120"/>
              <w:contextualSpacing/>
              <w:rPr>
                <w:rFonts w:cs="Arial"/>
                <w:bCs/>
                <w:sz w:val="22"/>
                <w:szCs w:val="22"/>
              </w:rPr>
            </w:pPr>
          </w:p>
          <w:p w14:paraId="268AB17A" w14:textId="77777777" w:rsidR="004F74DD" w:rsidRDefault="004F74DD" w:rsidP="004F74DD">
            <w:pPr>
              <w:spacing w:before="120" w:after="120"/>
              <w:contextualSpacing/>
              <w:rPr>
                <w:rFonts w:cs="Arial"/>
                <w:bCs/>
                <w:sz w:val="22"/>
                <w:szCs w:val="22"/>
              </w:rPr>
            </w:pPr>
          </w:p>
          <w:p w14:paraId="46F29841" w14:textId="77777777" w:rsidR="004F74DD" w:rsidRDefault="004F74DD" w:rsidP="004F74DD">
            <w:pPr>
              <w:spacing w:before="120" w:after="120"/>
              <w:contextualSpacing/>
              <w:rPr>
                <w:rFonts w:cs="Arial"/>
                <w:bCs/>
                <w:sz w:val="22"/>
                <w:szCs w:val="22"/>
              </w:rPr>
            </w:pPr>
          </w:p>
          <w:p w14:paraId="02C47966" w14:textId="5C7D7F1A" w:rsidR="00DD0C6D" w:rsidRPr="000F629F" w:rsidRDefault="00DD0C6D" w:rsidP="00FD0C2F">
            <w:pPr>
              <w:spacing w:before="120" w:after="120"/>
              <w:contextualSpacing/>
              <w:rPr>
                <w:rFonts w:cs="Arial"/>
                <w:b/>
                <w:sz w:val="22"/>
                <w:szCs w:val="22"/>
              </w:rPr>
            </w:pPr>
          </w:p>
        </w:tc>
        <w:tc>
          <w:tcPr>
            <w:tcW w:w="7444" w:type="dxa"/>
          </w:tcPr>
          <w:p w14:paraId="4671F1AE" w14:textId="77777777" w:rsidR="00094CC5" w:rsidRPr="00B04A2D" w:rsidRDefault="00094CC5" w:rsidP="00A445A1">
            <w:pPr>
              <w:overflowPunct/>
              <w:autoSpaceDE/>
              <w:autoSpaceDN/>
              <w:adjustRightInd/>
              <w:spacing w:before="120"/>
              <w:ind w:left="34"/>
              <w:textAlignment w:val="auto"/>
              <w:rPr>
                <w:rFonts w:cs="Arial"/>
                <w:sz w:val="22"/>
                <w:szCs w:val="22"/>
              </w:rPr>
            </w:pPr>
            <w:r w:rsidRPr="00B04A2D">
              <w:rPr>
                <w:rFonts w:cs="Arial"/>
                <w:sz w:val="22"/>
                <w:szCs w:val="22"/>
              </w:rPr>
              <w:t xml:space="preserve">Record: </w:t>
            </w:r>
          </w:p>
          <w:p w14:paraId="1C517FD3"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t</w:t>
            </w:r>
            <w:r w:rsidR="001968CC" w:rsidRPr="00B04A2D">
              <w:rPr>
                <w:rFonts w:cs="Arial"/>
                <w:sz w:val="22"/>
                <w:szCs w:val="22"/>
              </w:rPr>
              <w:t>hat va</w:t>
            </w:r>
            <w:r w:rsidR="00EB5536" w:rsidRPr="00B04A2D">
              <w:rPr>
                <w:rFonts w:cs="Arial"/>
                <w:sz w:val="22"/>
                <w:szCs w:val="22"/>
              </w:rPr>
              <w:t>lid informed consent was given</w:t>
            </w:r>
          </w:p>
          <w:p w14:paraId="7DA18370"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001968CC" w:rsidRPr="00B04A2D">
              <w:rPr>
                <w:rFonts w:cs="Arial"/>
                <w:sz w:val="22"/>
                <w:szCs w:val="22"/>
              </w:rPr>
              <w:t xml:space="preserve">ame of </w:t>
            </w:r>
            <w:r w:rsidR="00F96DC8">
              <w:rPr>
                <w:rFonts w:cs="Arial"/>
                <w:sz w:val="22"/>
                <w:szCs w:val="22"/>
              </w:rPr>
              <w:t>individual</w:t>
            </w:r>
            <w:r w:rsidR="001968CC" w:rsidRPr="00B04A2D">
              <w:rPr>
                <w:rFonts w:cs="Arial"/>
                <w:sz w:val="22"/>
                <w:szCs w:val="22"/>
              </w:rPr>
              <w:t>, address, date of birth and GP</w:t>
            </w:r>
            <w:r w:rsidR="00D018F3">
              <w:rPr>
                <w:rFonts w:cs="Arial"/>
                <w:sz w:val="22"/>
                <w:szCs w:val="22"/>
              </w:rPr>
              <w:t xml:space="preserve"> practice</w:t>
            </w:r>
            <w:r w:rsidR="001968CC" w:rsidRPr="00B04A2D">
              <w:rPr>
                <w:rFonts w:cs="Arial"/>
                <w:sz w:val="22"/>
                <w:szCs w:val="22"/>
              </w:rPr>
              <w:t xml:space="preserve"> with whom the </w:t>
            </w:r>
            <w:r w:rsidR="00F96DC8">
              <w:rPr>
                <w:rFonts w:cs="Arial"/>
                <w:sz w:val="22"/>
                <w:szCs w:val="22"/>
              </w:rPr>
              <w:t>individual</w:t>
            </w:r>
            <w:r w:rsidR="00F96DC8" w:rsidRPr="00B04A2D">
              <w:rPr>
                <w:rFonts w:cs="Arial"/>
                <w:sz w:val="22"/>
                <w:szCs w:val="22"/>
              </w:rPr>
              <w:t xml:space="preserve"> </w:t>
            </w:r>
            <w:r w:rsidR="00EB5536" w:rsidRPr="00B04A2D">
              <w:rPr>
                <w:rFonts w:cs="Arial"/>
                <w:sz w:val="22"/>
                <w:szCs w:val="22"/>
              </w:rPr>
              <w:t>is registered</w:t>
            </w:r>
            <w:r w:rsidR="002F49C3">
              <w:rPr>
                <w:rFonts w:cs="Arial"/>
                <w:sz w:val="22"/>
                <w:szCs w:val="22"/>
              </w:rPr>
              <w:t xml:space="preserve"> (or</w:t>
            </w:r>
            <w:r w:rsidR="006639EA">
              <w:rPr>
                <w:rFonts w:cs="Arial"/>
                <w:sz w:val="22"/>
                <w:szCs w:val="22"/>
              </w:rPr>
              <w:t xml:space="preserve"> record where a</w:t>
            </w:r>
            <w:r w:rsidR="00F96DC8">
              <w:rPr>
                <w:rFonts w:cs="Arial"/>
                <w:sz w:val="22"/>
                <w:szCs w:val="22"/>
              </w:rPr>
              <w:t>n individual</w:t>
            </w:r>
            <w:r w:rsidR="006639EA">
              <w:rPr>
                <w:rFonts w:cs="Arial"/>
                <w:sz w:val="22"/>
                <w:szCs w:val="22"/>
              </w:rPr>
              <w:t xml:space="preserve"> is not registered with a GP and that appropriate advice has been given)</w:t>
            </w:r>
          </w:p>
          <w:p w14:paraId="383C4BF6" w14:textId="77777777" w:rsidR="00410628" w:rsidRDefault="006D5D20"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eligible/</w:t>
            </w:r>
            <w:r w:rsidR="00410628">
              <w:rPr>
                <w:rFonts w:cs="Arial"/>
                <w:sz w:val="22"/>
                <w:szCs w:val="22"/>
              </w:rPr>
              <w:t>clinical risk group indication for immunisation</w:t>
            </w:r>
          </w:p>
          <w:p w14:paraId="7C3AE1F9"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001968CC" w:rsidRPr="00B04A2D">
              <w:rPr>
                <w:rFonts w:cs="Arial"/>
                <w:sz w:val="22"/>
                <w:szCs w:val="22"/>
              </w:rPr>
              <w:t xml:space="preserve">ame of </w:t>
            </w:r>
            <w:r w:rsidR="00EB5536" w:rsidRPr="00B04A2D">
              <w:rPr>
                <w:rFonts w:cs="Arial"/>
                <w:sz w:val="22"/>
                <w:szCs w:val="22"/>
              </w:rPr>
              <w:t>immuniser</w:t>
            </w:r>
          </w:p>
          <w:p w14:paraId="79FC03D7" w14:textId="77777777" w:rsidR="0025304B"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n</w:t>
            </w:r>
            <w:r w:rsidR="0025304B" w:rsidRPr="00B04A2D">
              <w:rPr>
                <w:rFonts w:cs="Arial"/>
                <w:sz w:val="22"/>
                <w:szCs w:val="22"/>
              </w:rPr>
              <w:t>ame and brand of vaccine</w:t>
            </w:r>
          </w:p>
          <w:p w14:paraId="542C4F02"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001968CC" w:rsidRPr="00B04A2D">
              <w:rPr>
                <w:rFonts w:cs="Arial"/>
                <w:sz w:val="22"/>
                <w:szCs w:val="22"/>
              </w:rPr>
              <w:t xml:space="preserve">ate of </w:t>
            </w:r>
            <w:r w:rsidR="00CA02B5" w:rsidRPr="00B04A2D">
              <w:rPr>
                <w:rFonts w:cs="Arial"/>
                <w:sz w:val="22"/>
                <w:szCs w:val="22"/>
              </w:rPr>
              <w:t>administration</w:t>
            </w:r>
          </w:p>
          <w:p w14:paraId="42DFDBF7" w14:textId="77777777" w:rsidR="0025304B"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0025304B" w:rsidRPr="00B04A2D">
              <w:rPr>
                <w:rFonts w:cs="Arial"/>
                <w:sz w:val="22"/>
                <w:szCs w:val="22"/>
              </w:rPr>
              <w:t>ose, form and rout</w:t>
            </w:r>
            <w:r w:rsidR="00EB5536" w:rsidRPr="00B04A2D">
              <w:rPr>
                <w:rFonts w:cs="Arial"/>
                <w:sz w:val="22"/>
                <w:szCs w:val="22"/>
              </w:rPr>
              <w:t>e of administration of vaccine</w:t>
            </w:r>
          </w:p>
          <w:p w14:paraId="21065D36"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q</w:t>
            </w:r>
            <w:r w:rsidR="001968CC" w:rsidRPr="00B04A2D">
              <w:rPr>
                <w:rFonts w:cs="Arial"/>
                <w:sz w:val="22"/>
                <w:szCs w:val="22"/>
              </w:rPr>
              <w:t xml:space="preserve">uantity </w:t>
            </w:r>
            <w:r w:rsidR="00CA02B5" w:rsidRPr="00B04A2D">
              <w:rPr>
                <w:rFonts w:cs="Arial"/>
                <w:sz w:val="22"/>
                <w:szCs w:val="22"/>
              </w:rPr>
              <w:t>administered</w:t>
            </w:r>
          </w:p>
          <w:p w14:paraId="0C32A93A"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b</w:t>
            </w:r>
            <w:r w:rsidR="00EB5536" w:rsidRPr="00B04A2D">
              <w:rPr>
                <w:rFonts w:cs="Arial"/>
                <w:sz w:val="22"/>
                <w:szCs w:val="22"/>
              </w:rPr>
              <w:t>atch number and expiry date</w:t>
            </w:r>
          </w:p>
          <w:p w14:paraId="0E92C9ED" w14:textId="77777777" w:rsidR="00CA26D2"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a</w:t>
            </w:r>
            <w:r w:rsidR="00EB5536" w:rsidRPr="00B04A2D">
              <w:rPr>
                <w:rFonts w:cs="Arial"/>
                <w:sz w:val="22"/>
                <w:szCs w:val="22"/>
              </w:rPr>
              <w:t>natomical site of vaccination</w:t>
            </w:r>
          </w:p>
          <w:p w14:paraId="305930E3"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a</w:t>
            </w:r>
            <w:r w:rsidR="00EB5536" w:rsidRPr="00B04A2D">
              <w:rPr>
                <w:rFonts w:cs="Arial"/>
                <w:sz w:val="22"/>
                <w:szCs w:val="22"/>
              </w:rPr>
              <w:t>dvice given,</w:t>
            </w:r>
            <w:r w:rsidR="00CA02B5" w:rsidRPr="00B04A2D">
              <w:rPr>
                <w:rFonts w:cs="Arial"/>
                <w:sz w:val="22"/>
                <w:szCs w:val="22"/>
              </w:rPr>
              <w:t xml:space="preserve"> including a</w:t>
            </w:r>
            <w:r w:rsidR="001968CC" w:rsidRPr="00B04A2D">
              <w:rPr>
                <w:rFonts w:cs="Arial"/>
                <w:sz w:val="22"/>
                <w:szCs w:val="22"/>
              </w:rPr>
              <w:t>dvic</w:t>
            </w:r>
            <w:r w:rsidR="00EC56F9" w:rsidRPr="00B04A2D">
              <w:rPr>
                <w:rFonts w:cs="Arial"/>
                <w:sz w:val="22"/>
                <w:szCs w:val="22"/>
              </w:rPr>
              <w:t xml:space="preserve">e given if </w:t>
            </w:r>
            <w:r w:rsidR="002E4A1F">
              <w:rPr>
                <w:rFonts w:cs="Arial"/>
                <w:sz w:val="22"/>
                <w:szCs w:val="22"/>
              </w:rPr>
              <w:t>not vaccinated</w:t>
            </w:r>
          </w:p>
          <w:p w14:paraId="68B5393F" w14:textId="77777777" w:rsidR="001968CC" w:rsidRPr="00B04A2D" w:rsidRDefault="00C31286" w:rsidP="00DB3F03">
            <w:pPr>
              <w:numPr>
                <w:ilvl w:val="0"/>
                <w:numId w:val="3"/>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Pr>
                <w:rFonts w:cs="Arial"/>
                <w:sz w:val="22"/>
                <w:szCs w:val="22"/>
              </w:rPr>
              <w:t>d</w:t>
            </w:r>
            <w:r w:rsidR="001968CC" w:rsidRPr="00B04A2D">
              <w:rPr>
                <w:rFonts w:cs="Arial"/>
                <w:sz w:val="22"/>
                <w:szCs w:val="22"/>
              </w:rPr>
              <w:t xml:space="preserve">etails of any </w:t>
            </w:r>
            <w:r w:rsidR="00CA02B5" w:rsidRPr="00B04A2D">
              <w:rPr>
                <w:rFonts w:cs="Arial"/>
                <w:sz w:val="22"/>
                <w:szCs w:val="22"/>
              </w:rPr>
              <w:t>a</w:t>
            </w:r>
            <w:r w:rsidR="001968CC" w:rsidRPr="00B04A2D">
              <w:rPr>
                <w:rFonts w:cs="Arial"/>
                <w:sz w:val="22"/>
                <w:szCs w:val="22"/>
              </w:rPr>
              <w:t xml:space="preserve">dverse </w:t>
            </w:r>
            <w:r w:rsidR="00CA02B5" w:rsidRPr="00B04A2D">
              <w:rPr>
                <w:rFonts w:cs="Arial"/>
                <w:sz w:val="22"/>
                <w:szCs w:val="22"/>
              </w:rPr>
              <w:t>d</w:t>
            </w:r>
            <w:r w:rsidR="001968CC" w:rsidRPr="00B04A2D">
              <w:rPr>
                <w:rFonts w:cs="Arial"/>
                <w:sz w:val="22"/>
                <w:szCs w:val="22"/>
              </w:rPr>
              <w:t xml:space="preserve">rug </w:t>
            </w:r>
            <w:r w:rsidR="00CA02B5" w:rsidRPr="00B04A2D">
              <w:rPr>
                <w:rFonts w:cs="Arial"/>
                <w:sz w:val="22"/>
                <w:szCs w:val="22"/>
              </w:rPr>
              <w:t>r</w:t>
            </w:r>
            <w:r w:rsidR="001968CC" w:rsidRPr="00B04A2D">
              <w:rPr>
                <w:rFonts w:cs="Arial"/>
                <w:sz w:val="22"/>
                <w:szCs w:val="22"/>
              </w:rPr>
              <w:t>eactions an</w:t>
            </w:r>
            <w:r w:rsidR="00EB5536" w:rsidRPr="00B04A2D">
              <w:rPr>
                <w:rFonts w:cs="Arial"/>
                <w:sz w:val="22"/>
                <w:szCs w:val="22"/>
              </w:rPr>
              <w:t>d actions taken</w:t>
            </w:r>
          </w:p>
          <w:p w14:paraId="0B621C5A" w14:textId="77777777" w:rsidR="0025304B" w:rsidRPr="00B04A2D" w:rsidRDefault="001968CC" w:rsidP="00C31286">
            <w:pPr>
              <w:numPr>
                <w:ilvl w:val="0"/>
                <w:numId w:val="3"/>
              </w:numPr>
              <w:tabs>
                <w:tab w:val="clear" w:pos="720"/>
                <w:tab w:val="num" w:pos="504"/>
              </w:tabs>
              <w:overflowPunct/>
              <w:autoSpaceDE/>
              <w:autoSpaceDN/>
              <w:adjustRightInd/>
              <w:spacing w:before="120" w:after="120"/>
              <w:ind w:left="505" w:hanging="471"/>
              <w:textAlignment w:val="auto"/>
              <w:rPr>
                <w:rFonts w:cs="Arial"/>
                <w:sz w:val="22"/>
                <w:szCs w:val="22"/>
              </w:rPr>
            </w:pPr>
            <w:r w:rsidRPr="00B04A2D">
              <w:rPr>
                <w:rFonts w:cs="Arial"/>
                <w:sz w:val="22"/>
                <w:szCs w:val="22"/>
              </w:rPr>
              <w:t>supplied vi</w:t>
            </w:r>
            <w:r w:rsidR="00EB5536" w:rsidRPr="00B04A2D">
              <w:rPr>
                <w:rFonts w:cs="Arial"/>
                <w:sz w:val="22"/>
                <w:szCs w:val="22"/>
              </w:rPr>
              <w:t xml:space="preserve">a </w:t>
            </w:r>
            <w:r w:rsidR="005044DE">
              <w:rPr>
                <w:rFonts w:cs="Arial"/>
                <w:sz w:val="22"/>
                <w:szCs w:val="22"/>
              </w:rPr>
              <w:t>PGD</w:t>
            </w:r>
          </w:p>
          <w:p w14:paraId="4DE662D7" w14:textId="77777777" w:rsidR="00634362" w:rsidRPr="00634362" w:rsidRDefault="00634362" w:rsidP="00634362">
            <w:pPr>
              <w:spacing w:before="120" w:after="120"/>
              <w:rPr>
                <w:rFonts w:cs="Arial"/>
                <w:sz w:val="22"/>
                <w:szCs w:val="22"/>
              </w:rPr>
            </w:pPr>
            <w:r w:rsidRPr="00634362">
              <w:rPr>
                <w:rFonts w:cs="Arial"/>
                <w:sz w:val="22"/>
                <w:szCs w:val="22"/>
              </w:rPr>
              <w:t>Records should be signed and dated or if using electronic records, the immuniser’s account should be password protected such as to provide an electronic signature to the vaccination record.</w:t>
            </w:r>
          </w:p>
          <w:p w14:paraId="1A6AAA26" w14:textId="77777777" w:rsidR="00132994" w:rsidRPr="00B4381D" w:rsidRDefault="0025304B" w:rsidP="00410628">
            <w:pPr>
              <w:pStyle w:val="CommentText"/>
              <w:rPr>
                <w:rFonts w:cs="Arial"/>
                <w:sz w:val="22"/>
                <w:szCs w:val="22"/>
              </w:rPr>
            </w:pPr>
            <w:r w:rsidRPr="00B04A2D">
              <w:rPr>
                <w:rFonts w:cs="Arial"/>
                <w:sz w:val="22"/>
                <w:szCs w:val="22"/>
              </w:rPr>
              <w:t>All records should be clear, legible</w:t>
            </w:r>
            <w:r w:rsidR="00410628">
              <w:rPr>
                <w:rFonts w:cs="Arial"/>
                <w:sz w:val="22"/>
                <w:szCs w:val="22"/>
              </w:rPr>
              <w:t>,</w:t>
            </w:r>
            <w:r w:rsidRPr="00B04A2D">
              <w:rPr>
                <w:rFonts w:cs="Arial"/>
                <w:sz w:val="22"/>
                <w:szCs w:val="22"/>
              </w:rPr>
              <w:t xml:space="preserve"> contemporaneous</w:t>
            </w:r>
            <w:r w:rsidR="00410628">
              <w:rPr>
                <w:rFonts w:cs="Arial"/>
                <w:sz w:val="22"/>
                <w:szCs w:val="22"/>
              </w:rPr>
              <w:t xml:space="preserve"> and</w:t>
            </w:r>
            <w:r w:rsidR="00410628" w:rsidRPr="00410628">
              <w:rPr>
                <w:rFonts w:cs="Arial"/>
                <w:sz w:val="22"/>
                <w:szCs w:val="22"/>
              </w:rPr>
              <w:t xml:space="preserve"> in line with the </w:t>
            </w:r>
            <w:r w:rsidR="005044DE">
              <w:rPr>
                <w:rFonts w:cs="Arial"/>
                <w:sz w:val="22"/>
                <w:szCs w:val="22"/>
              </w:rPr>
              <w:t xml:space="preserve">community </w:t>
            </w:r>
            <w:r w:rsidR="00410628" w:rsidRPr="00410628">
              <w:rPr>
                <w:rFonts w:cs="Arial"/>
                <w:sz w:val="22"/>
                <w:szCs w:val="22"/>
              </w:rPr>
              <w:t>pha</w:t>
            </w:r>
            <w:r w:rsidR="00410628">
              <w:rPr>
                <w:rFonts w:cs="Arial"/>
                <w:sz w:val="22"/>
                <w:szCs w:val="22"/>
              </w:rPr>
              <w:t>rmacy seasonal influenza immunisation advanced service specification</w:t>
            </w:r>
            <w:r w:rsidR="00A83A45">
              <w:rPr>
                <w:rFonts w:cs="Arial"/>
                <w:sz w:val="22"/>
                <w:szCs w:val="22"/>
              </w:rPr>
              <w:t>.</w:t>
            </w:r>
          </w:p>
          <w:p w14:paraId="090E37B2" w14:textId="77777777" w:rsidR="000F629F" w:rsidRPr="00B04F1D" w:rsidRDefault="00132994" w:rsidP="005138C0">
            <w:pPr>
              <w:pStyle w:val="Header"/>
              <w:tabs>
                <w:tab w:val="left" w:pos="720"/>
              </w:tabs>
              <w:spacing w:before="120" w:after="60"/>
              <w:rPr>
                <w:rFonts w:ascii="Arial" w:hAnsi="Arial"/>
                <w:sz w:val="22"/>
                <w:szCs w:val="22"/>
              </w:rPr>
            </w:pPr>
            <w:r w:rsidRPr="00B04F1D">
              <w:rPr>
                <w:rFonts w:ascii="Arial" w:hAnsi="Arial"/>
                <w:sz w:val="22"/>
                <w:szCs w:val="22"/>
              </w:rPr>
              <w:t xml:space="preserve">As a wide variety of influenza vaccines are </w:t>
            </w:r>
            <w:r w:rsidR="002E4A1F">
              <w:rPr>
                <w:rFonts w:ascii="Arial" w:hAnsi="Arial"/>
                <w:sz w:val="22"/>
                <w:szCs w:val="22"/>
              </w:rPr>
              <w:t xml:space="preserve">available </w:t>
            </w:r>
            <w:r w:rsidRPr="00B04F1D">
              <w:rPr>
                <w:rFonts w:ascii="Arial" w:hAnsi="Arial"/>
                <w:sz w:val="22"/>
                <w:szCs w:val="22"/>
              </w:rPr>
              <w:t>on the UK market each year, it is especially important that the exact brand of vaccine, batch number and site at which each vaccine is given is accurately r</w:t>
            </w:r>
            <w:r w:rsidR="00B4381D" w:rsidRPr="00B04F1D">
              <w:rPr>
                <w:rFonts w:ascii="Arial" w:hAnsi="Arial"/>
                <w:sz w:val="22"/>
                <w:szCs w:val="22"/>
              </w:rPr>
              <w:t xml:space="preserve">ecorded in the </w:t>
            </w:r>
            <w:r w:rsidR="00E86E72">
              <w:rPr>
                <w:rFonts w:ascii="Arial" w:hAnsi="Arial"/>
                <w:sz w:val="22"/>
                <w:szCs w:val="22"/>
              </w:rPr>
              <w:t>individual’s</w:t>
            </w:r>
            <w:r w:rsidR="00B4381D" w:rsidRPr="00B04F1D">
              <w:rPr>
                <w:rFonts w:ascii="Arial" w:hAnsi="Arial"/>
                <w:sz w:val="22"/>
                <w:szCs w:val="22"/>
              </w:rPr>
              <w:t xml:space="preserve"> record</w:t>
            </w:r>
            <w:r w:rsidR="008B5FE7">
              <w:rPr>
                <w:rFonts w:ascii="Arial" w:hAnsi="Arial"/>
                <w:sz w:val="22"/>
                <w:szCs w:val="22"/>
              </w:rPr>
              <w:t>s</w:t>
            </w:r>
            <w:r w:rsidR="00B4381D" w:rsidRPr="00B04F1D">
              <w:rPr>
                <w:rFonts w:ascii="Arial" w:hAnsi="Arial"/>
                <w:sz w:val="22"/>
                <w:szCs w:val="22"/>
              </w:rPr>
              <w:t xml:space="preserve">. </w:t>
            </w:r>
          </w:p>
          <w:p w14:paraId="017B4A83" w14:textId="7CA3DDA2" w:rsidR="000F629F" w:rsidRPr="00751834" w:rsidRDefault="000F629F" w:rsidP="00E046A4">
            <w:pPr>
              <w:spacing w:before="120" w:after="120"/>
              <w:rPr>
                <w:sz w:val="22"/>
                <w:szCs w:val="22"/>
              </w:rPr>
            </w:pPr>
            <w:r w:rsidRPr="00F8644C">
              <w:rPr>
                <w:sz w:val="22"/>
                <w:szCs w:val="22"/>
              </w:rPr>
              <w:t xml:space="preserve">It is important that vaccinations </w:t>
            </w:r>
            <w:r w:rsidR="00AE0606">
              <w:rPr>
                <w:sz w:val="22"/>
                <w:szCs w:val="22"/>
              </w:rPr>
              <w:t>administered</w:t>
            </w:r>
            <w:r w:rsidRPr="00F8644C">
              <w:rPr>
                <w:sz w:val="22"/>
                <w:szCs w:val="22"/>
              </w:rPr>
              <w:t xml:space="preserve"> are recorded in a timely </w:t>
            </w:r>
            <w:r w:rsidRPr="0082708B">
              <w:rPr>
                <w:sz w:val="22"/>
                <w:szCs w:val="22"/>
              </w:rPr>
              <w:t>manner</w:t>
            </w:r>
            <w:r w:rsidR="00FD5610" w:rsidRPr="0082708B">
              <w:rPr>
                <w:sz w:val="22"/>
                <w:szCs w:val="22"/>
              </w:rPr>
              <w:t xml:space="preserve">. </w:t>
            </w:r>
            <w:r w:rsidR="0082708B" w:rsidRPr="0082708B">
              <w:rPr>
                <w:sz w:val="22"/>
                <w:szCs w:val="22"/>
              </w:rPr>
              <w:t xml:space="preserve">A record of the vaccination should be returned to the </w:t>
            </w:r>
            <w:r w:rsidR="008B5FE7">
              <w:rPr>
                <w:sz w:val="22"/>
                <w:szCs w:val="22"/>
              </w:rPr>
              <w:t>individual</w:t>
            </w:r>
            <w:r w:rsidR="008B5FE7" w:rsidRPr="0082708B">
              <w:rPr>
                <w:sz w:val="22"/>
                <w:szCs w:val="22"/>
              </w:rPr>
              <w:t xml:space="preserve">’s </w:t>
            </w:r>
            <w:r w:rsidR="0082708B" w:rsidRPr="0082708B">
              <w:rPr>
                <w:sz w:val="22"/>
                <w:szCs w:val="22"/>
              </w:rPr>
              <w:t xml:space="preserve">GP practice (as specified in the service specification) to allow clinical follow up and to avoid duplicate vaccination. </w:t>
            </w:r>
          </w:p>
          <w:p w14:paraId="64C43148" w14:textId="3A9A8787" w:rsidR="00751834" w:rsidRPr="00751834" w:rsidRDefault="00751834" w:rsidP="00E046A4">
            <w:pPr>
              <w:spacing w:before="120" w:after="120"/>
              <w:rPr>
                <w:sz w:val="22"/>
                <w:szCs w:val="22"/>
              </w:rPr>
            </w:pPr>
            <w:r w:rsidRPr="00751834">
              <w:rPr>
                <w:rFonts w:cs="Arial"/>
                <w:sz w:val="22"/>
                <w:szCs w:val="22"/>
              </w:rPr>
              <w:t>For pregnant women, also record immunisation in the hand</w:t>
            </w:r>
            <w:r w:rsidR="00E05607">
              <w:rPr>
                <w:rFonts w:cs="Arial"/>
                <w:sz w:val="22"/>
                <w:szCs w:val="22"/>
              </w:rPr>
              <w:t>-</w:t>
            </w:r>
            <w:r w:rsidRPr="00751834">
              <w:rPr>
                <w:rFonts w:cs="Arial"/>
                <w:sz w:val="22"/>
                <w:szCs w:val="22"/>
              </w:rPr>
              <w:t>held maternity record (if available).</w:t>
            </w:r>
          </w:p>
          <w:p w14:paraId="71E62275" w14:textId="77777777" w:rsidR="002545E8" w:rsidRPr="00044A3A" w:rsidRDefault="00044A3A" w:rsidP="00A5754B">
            <w:pPr>
              <w:spacing w:before="120" w:after="120"/>
              <w:rPr>
                <w:rFonts w:cs="Arial"/>
                <w:sz w:val="22"/>
                <w:szCs w:val="22"/>
              </w:rPr>
            </w:pPr>
            <w:r>
              <w:rPr>
                <w:rFonts w:cs="Arial"/>
                <w:sz w:val="22"/>
                <w:szCs w:val="22"/>
              </w:rPr>
              <w:t>R</w:t>
            </w:r>
            <w:r w:rsidR="0025304B" w:rsidRPr="00B04A2D">
              <w:rPr>
                <w:rFonts w:cs="Arial"/>
                <w:sz w:val="22"/>
                <w:szCs w:val="22"/>
              </w:rPr>
              <w:t>ecord</w:t>
            </w:r>
            <w:r>
              <w:rPr>
                <w:rFonts w:cs="Arial"/>
                <w:sz w:val="22"/>
                <w:szCs w:val="22"/>
              </w:rPr>
              <w:t>s</w:t>
            </w:r>
            <w:r w:rsidR="0025304B" w:rsidRPr="00B04A2D">
              <w:rPr>
                <w:rFonts w:cs="Arial"/>
                <w:sz w:val="22"/>
                <w:szCs w:val="22"/>
              </w:rPr>
              <w:t xml:space="preserve"> of all individuals receiving treatment under this </w:t>
            </w:r>
            <w:r w:rsidR="005044DE">
              <w:rPr>
                <w:rFonts w:cs="Arial"/>
                <w:sz w:val="22"/>
                <w:szCs w:val="22"/>
              </w:rPr>
              <w:t>PGD</w:t>
            </w:r>
            <w:r w:rsidR="0025304B" w:rsidRPr="00B04A2D">
              <w:rPr>
                <w:rFonts w:cs="Arial"/>
                <w:sz w:val="22"/>
                <w:szCs w:val="22"/>
              </w:rPr>
              <w:t xml:space="preserve"> should also be kept for audit purposes</w:t>
            </w:r>
            <w:r w:rsidR="008D22B3">
              <w:rPr>
                <w:rFonts w:cs="Arial"/>
                <w:sz w:val="22"/>
                <w:szCs w:val="22"/>
              </w:rPr>
              <w:t xml:space="preserve"> and post payment verification.</w:t>
            </w:r>
          </w:p>
        </w:tc>
      </w:tr>
    </w:tbl>
    <w:p w14:paraId="2F48A1E8" w14:textId="77777777" w:rsidR="00D92EA1" w:rsidRDefault="00D92EA1" w:rsidP="00797459">
      <w:pPr>
        <w:overflowPunct/>
        <w:autoSpaceDE/>
        <w:autoSpaceDN/>
        <w:adjustRightInd/>
        <w:textAlignment w:val="auto"/>
        <w:rPr>
          <w:rFonts w:cs="Arial"/>
          <w:b/>
          <w:szCs w:val="24"/>
        </w:rPr>
      </w:pPr>
      <w:r>
        <w:rPr>
          <w:rFonts w:cs="Arial"/>
          <w:b/>
          <w:szCs w:val="24"/>
        </w:rPr>
        <w:br w:type="page"/>
      </w:r>
    </w:p>
    <w:p w14:paraId="1077FB21" w14:textId="77777777" w:rsidR="00B26D99" w:rsidRPr="00387F49" w:rsidRDefault="00B26D99" w:rsidP="00A32A8A">
      <w:pPr>
        <w:pStyle w:val="ListParagraph"/>
        <w:numPr>
          <w:ilvl w:val="0"/>
          <w:numId w:val="34"/>
        </w:numPr>
        <w:overflowPunct/>
        <w:autoSpaceDE/>
        <w:autoSpaceDN/>
        <w:adjustRightInd/>
        <w:spacing w:before="120" w:after="120"/>
        <w:contextualSpacing w:val="0"/>
        <w:textAlignment w:val="auto"/>
        <w:rPr>
          <w:rFonts w:cs="Arial"/>
          <w:b/>
          <w:szCs w:val="24"/>
        </w:rPr>
      </w:pPr>
      <w:r w:rsidRPr="00387F49">
        <w:rPr>
          <w:rFonts w:cs="Arial"/>
          <w:b/>
          <w:szCs w:val="24"/>
        </w:rPr>
        <w:lastRenderedPageBreak/>
        <w:t>Key References</w:t>
      </w: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9"/>
        <w:gridCol w:w="7513"/>
      </w:tblGrid>
      <w:tr w:rsidR="001E01B9" w:rsidRPr="00E14201" w14:paraId="2535AB61" w14:textId="77777777" w:rsidTr="00BB30EE">
        <w:tc>
          <w:tcPr>
            <w:tcW w:w="2719" w:type="dxa"/>
          </w:tcPr>
          <w:p w14:paraId="1916BDFD" w14:textId="77777777" w:rsidR="00B26D99" w:rsidRDefault="00B26D99" w:rsidP="00000A1D">
            <w:pPr>
              <w:spacing w:before="120" w:after="120"/>
              <w:rPr>
                <w:rFonts w:cs="Arial"/>
                <w:b/>
                <w:sz w:val="22"/>
                <w:szCs w:val="22"/>
              </w:rPr>
            </w:pPr>
            <w:r w:rsidRPr="0025304B">
              <w:rPr>
                <w:rFonts w:cs="Arial"/>
                <w:b/>
                <w:sz w:val="22"/>
                <w:szCs w:val="22"/>
              </w:rPr>
              <w:t xml:space="preserve">Key references </w:t>
            </w:r>
          </w:p>
          <w:p w14:paraId="6F9D9E82" w14:textId="77777777" w:rsidR="00E77589" w:rsidRDefault="00E77589" w:rsidP="00E77589">
            <w:pPr>
              <w:spacing w:before="120" w:after="120"/>
              <w:contextualSpacing/>
              <w:rPr>
                <w:rFonts w:cs="Arial"/>
                <w:sz w:val="22"/>
                <w:szCs w:val="22"/>
              </w:rPr>
            </w:pPr>
          </w:p>
          <w:p w14:paraId="28C43F9B" w14:textId="77777777" w:rsidR="00E77589" w:rsidRDefault="00E77589" w:rsidP="00E77589">
            <w:pPr>
              <w:spacing w:before="120" w:after="120"/>
              <w:contextualSpacing/>
              <w:rPr>
                <w:rFonts w:cs="Arial"/>
                <w:sz w:val="22"/>
                <w:szCs w:val="22"/>
              </w:rPr>
            </w:pPr>
          </w:p>
          <w:p w14:paraId="35B5F5E3" w14:textId="77777777" w:rsidR="00E77589" w:rsidRDefault="00E77589" w:rsidP="00E77589">
            <w:pPr>
              <w:spacing w:before="120" w:after="120"/>
              <w:contextualSpacing/>
              <w:rPr>
                <w:rFonts w:cs="Arial"/>
                <w:sz w:val="22"/>
                <w:szCs w:val="22"/>
              </w:rPr>
            </w:pPr>
          </w:p>
          <w:p w14:paraId="398D0AA4" w14:textId="77777777" w:rsidR="00E77589" w:rsidRDefault="00E77589" w:rsidP="00E77589">
            <w:pPr>
              <w:spacing w:before="120" w:after="120"/>
              <w:contextualSpacing/>
              <w:rPr>
                <w:rFonts w:cs="Arial"/>
                <w:sz w:val="22"/>
                <w:szCs w:val="22"/>
              </w:rPr>
            </w:pPr>
          </w:p>
          <w:p w14:paraId="4D6F5D1E" w14:textId="77777777" w:rsidR="00E77589" w:rsidRDefault="00E77589" w:rsidP="00E77589">
            <w:pPr>
              <w:spacing w:before="120" w:after="120"/>
              <w:contextualSpacing/>
              <w:rPr>
                <w:rFonts w:cs="Arial"/>
                <w:sz w:val="22"/>
                <w:szCs w:val="22"/>
              </w:rPr>
            </w:pPr>
          </w:p>
          <w:p w14:paraId="6C9ECA4F" w14:textId="77777777" w:rsidR="00E77589" w:rsidRDefault="00E77589" w:rsidP="00E77589">
            <w:pPr>
              <w:spacing w:before="120" w:after="120"/>
              <w:contextualSpacing/>
              <w:rPr>
                <w:rFonts w:cs="Arial"/>
                <w:sz w:val="22"/>
                <w:szCs w:val="22"/>
              </w:rPr>
            </w:pPr>
          </w:p>
          <w:p w14:paraId="5C045075" w14:textId="77777777" w:rsidR="00E77589" w:rsidRDefault="00E77589" w:rsidP="00E77589">
            <w:pPr>
              <w:spacing w:before="120" w:after="120"/>
              <w:contextualSpacing/>
              <w:rPr>
                <w:rFonts w:cs="Arial"/>
                <w:sz w:val="22"/>
                <w:szCs w:val="22"/>
              </w:rPr>
            </w:pPr>
          </w:p>
          <w:p w14:paraId="18DCEC38" w14:textId="77777777" w:rsidR="00E77589" w:rsidRDefault="00E77589" w:rsidP="00E77589">
            <w:pPr>
              <w:spacing w:before="120" w:after="120"/>
              <w:contextualSpacing/>
              <w:rPr>
                <w:rFonts w:cs="Arial"/>
                <w:sz w:val="22"/>
                <w:szCs w:val="22"/>
              </w:rPr>
            </w:pPr>
          </w:p>
          <w:p w14:paraId="46475897" w14:textId="77777777" w:rsidR="00E77589" w:rsidRDefault="00E77589" w:rsidP="00E77589">
            <w:pPr>
              <w:spacing w:before="120" w:after="120"/>
              <w:contextualSpacing/>
              <w:rPr>
                <w:rFonts w:cs="Arial"/>
                <w:sz w:val="22"/>
                <w:szCs w:val="22"/>
              </w:rPr>
            </w:pPr>
          </w:p>
          <w:p w14:paraId="3F05D29C" w14:textId="77777777" w:rsidR="00E77589" w:rsidRDefault="00E77589" w:rsidP="00E77589">
            <w:pPr>
              <w:spacing w:before="120" w:after="120"/>
              <w:contextualSpacing/>
              <w:rPr>
                <w:rFonts w:cs="Arial"/>
                <w:sz w:val="22"/>
                <w:szCs w:val="22"/>
              </w:rPr>
            </w:pPr>
          </w:p>
          <w:p w14:paraId="4D2B2B24" w14:textId="77777777" w:rsidR="00E77589" w:rsidRDefault="00E77589" w:rsidP="00E77589">
            <w:pPr>
              <w:spacing w:before="120" w:after="120"/>
              <w:contextualSpacing/>
              <w:rPr>
                <w:rFonts w:cs="Arial"/>
                <w:sz w:val="22"/>
                <w:szCs w:val="22"/>
              </w:rPr>
            </w:pPr>
          </w:p>
          <w:p w14:paraId="31DEC414" w14:textId="77777777" w:rsidR="00E77589" w:rsidRDefault="00E77589" w:rsidP="00E77589">
            <w:pPr>
              <w:spacing w:before="120" w:after="120"/>
              <w:contextualSpacing/>
              <w:rPr>
                <w:rFonts w:cs="Arial"/>
                <w:sz w:val="22"/>
                <w:szCs w:val="22"/>
              </w:rPr>
            </w:pPr>
          </w:p>
          <w:p w14:paraId="211DFF17" w14:textId="77777777" w:rsidR="00E77589" w:rsidRDefault="00E77589" w:rsidP="00E77589">
            <w:pPr>
              <w:spacing w:before="120" w:after="120"/>
              <w:contextualSpacing/>
              <w:rPr>
                <w:rFonts w:cs="Arial"/>
                <w:sz w:val="22"/>
                <w:szCs w:val="22"/>
              </w:rPr>
            </w:pPr>
          </w:p>
          <w:p w14:paraId="407A3576" w14:textId="77777777" w:rsidR="00E77589" w:rsidRDefault="00E77589" w:rsidP="00E77589">
            <w:pPr>
              <w:spacing w:before="120" w:after="120"/>
              <w:contextualSpacing/>
              <w:rPr>
                <w:rFonts w:cs="Arial"/>
                <w:sz w:val="22"/>
                <w:szCs w:val="22"/>
              </w:rPr>
            </w:pPr>
          </w:p>
          <w:p w14:paraId="5E64DA60" w14:textId="77777777" w:rsidR="00E77589" w:rsidRDefault="00E77589" w:rsidP="00E77589">
            <w:pPr>
              <w:spacing w:before="120" w:after="120"/>
              <w:contextualSpacing/>
              <w:rPr>
                <w:rFonts w:cs="Arial"/>
                <w:sz w:val="22"/>
                <w:szCs w:val="22"/>
              </w:rPr>
            </w:pPr>
          </w:p>
          <w:p w14:paraId="3BFB7BC4" w14:textId="77777777" w:rsidR="00E77589" w:rsidRDefault="00E77589" w:rsidP="00E77589">
            <w:pPr>
              <w:spacing w:before="120" w:after="120"/>
              <w:contextualSpacing/>
              <w:rPr>
                <w:rFonts w:cs="Arial"/>
                <w:sz w:val="22"/>
                <w:szCs w:val="22"/>
              </w:rPr>
            </w:pPr>
          </w:p>
          <w:p w14:paraId="45FDF595" w14:textId="77777777" w:rsidR="00E77589" w:rsidRDefault="00E77589" w:rsidP="00E77589">
            <w:pPr>
              <w:spacing w:before="120" w:after="120"/>
              <w:contextualSpacing/>
              <w:rPr>
                <w:rFonts w:cs="Arial"/>
                <w:sz w:val="22"/>
                <w:szCs w:val="22"/>
              </w:rPr>
            </w:pPr>
          </w:p>
          <w:p w14:paraId="6AAECBA1" w14:textId="77777777" w:rsidR="00E77589" w:rsidRDefault="00E77589" w:rsidP="00E77589">
            <w:pPr>
              <w:spacing w:before="120" w:after="120"/>
              <w:contextualSpacing/>
              <w:rPr>
                <w:rFonts w:cs="Arial"/>
                <w:sz w:val="22"/>
                <w:szCs w:val="22"/>
              </w:rPr>
            </w:pPr>
          </w:p>
          <w:p w14:paraId="3B783DE4" w14:textId="77777777" w:rsidR="00E77589" w:rsidRDefault="00E77589" w:rsidP="00E77589">
            <w:pPr>
              <w:spacing w:before="120" w:after="120"/>
              <w:contextualSpacing/>
              <w:rPr>
                <w:rFonts w:cs="Arial"/>
                <w:sz w:val="22"/>
                <w:szCs w:val="22"/>
              </w:rPr>
            </w:pPr>
          </w:p>
          <w:p w14:paraId="6F384B4F" w14:textId="77777777" w:rsidR="00E77589" w:rsidRDefault="00E77589" w:rsidP="00E77589">
            <w:pPr>
              <w:spacing w:before="120" w:after="120"/>
              <w:contextualSpacing/>
              <w:rPr>
                <w:rFonts w:cs="Arial"/>
                <w:sz w:val="22"/>
                <w:szCs w:val="22"/>
              </w:rPr>
            </w:pPr>
          </w:p>
          <w:p w14:paraId="77327733" w14:textId="77777777" w:rsidR="00E77589" w:rsidRDefault="00E77589" w:rsidP="00E77589">
            <w:pPr>
              <w:spacing w:before="120" w:after="120"/>
              <w:contextualSpacing/>
              <w:rPr>
                <w:rFonts w:cs="Arial"/>
                <w:sz w:val="22"/>
                <w:szCs w:val="22"/>
              </w:rPr>
            </w:pPr>
          </w:p>
          <w:p w14:paraId="24862E95" w14:textId="77777777" w:rsidR="00E77589" w:rsidRDefault="00E77589" w:rsidP="00E77589">
            <w:pPr>
              <w:spacing w:before="120" w:after="120"/>
              <w:contextualSpacing/>
              <w:rPr>
                <w:rFonts w:cs="Arial"/>
                <w:sz w:val="22"/>
                <w:szCs w:val="22"/>
              </w:rPr>
            </w:pPr>
          </w:p>
          <w:p w14:paraId="3934D51C" w14:textId="77777777" w:rsidR="00E77589" w:rsidRDefault="00E77589" w:rsidP="00E77589">
            <w:pPr>
              <w:spacing w:before="120" w:after="120"/>
              <w:contextualSpacing/>
              <w:rPr>
                <w:rFonts w:cs="Arial"/>
                <w:sz w:val="22"/>
                <w:szCs w:val="22"/>
              </w:rPr>
            </w:pPr>
          </w:p>
          <w:p w14:paraId="4F4FB76D" w14:textId="77777777" w:rsidR="00E77589" w:rsidRDefault="00E77589" w:rsidP="00E77589">
            <w:pPr>
              <w:spacing w:before="120" w:after="120"/>
              <w:contextualSpacing/>
              <w:rPr>
                <w:rFonts w:cs="Arial"/>
                <w:sz w:val="22"/>
                <w:szCs w:val="22"/>
              </w:rPr>
            </w:pPr>
          </w:p>
          <w:p w14:paraId="70CE0E97" w14:textId="77777777" w:rsidR="00E77589" w:rsidRDefault="00E77589" w:rsidP="00E77589">
            <w:pPr>
              <w:spacing w:before="120" w:after="120"/>
              <w:contextualSpacing/>
              <w:rPr>
                <w:rFonts w:cs="Arial"/>
                <w:sz w:val="22"/>
                <w:szCs w:val="22"/>
              </w:rPr>
            </w:pPr>
          </w:p>
          <w:p w14:paraId="65CBE332" w14:textId="77777777" w:rsidR="00E77589" w:rsidRDefault="00E77589" w:rsidP="00E77589">
            <w:pPr>
              <w:spacing w:before="120" w:after="120"/>
              <w:contextualSpacing/>
              <w:rPr>
                <w:rFonts w:cs="Arial"/>
                <w:sz w:val="22"/>
                <w:szCs w:val="22"/>
              </w:rPr>
            </w:pPr>
          </w:p>
          <w:p w14:paraId="4A7D24E2" w14:textId="77777777" w:rsidR="00E77589" w:rsidRDefault="00E77589" w:rsidP="00E77589">
            <w:pPr>
              <w:spacing w:before="120" w:after="120"/>
              <w:contextualSpacing/>
              <w:rPr>
                <w:rFonts w:cs="Arial"/>
                <w:sz w:val="22"/>
                <w:szCs w:val="22"/>
              </w:rPr>
            </w:pPr>
          </w:p>
          <w:p w14:paraId="27E07A70" w14:textId="77777777" w:rsidR="00E77589" w:rsidRDefault="00E77589" w:rsidP="00E77589">
            <w:pPr>
              <w:spacing w:before="120" w:after="120"/>
              <w:contextualSpacing/>
              <w:rPr>
                <w:rFonts w:cs="Arial"/>
                <w:sz w:val="22"/>
                <w:szCs w:val="22"/>
              </w:rPr>
            </w:pPr>
          </w:p>
          <w:p w14:paraId="67B06E54" w14:textId="77777777" w:rsidR="00E77589" w:rsidRDefault="00E77589" w:rsidP="00E77589">
            <w:pPr>
              <w:spacing w:before="120" w:after="120"/>
              <w:contextualSpacing/>
              <w:rPr>
                <w:rFonts w:cs="Arial"/>
                <w:sz w:val="22"/>
                <w:szCs w:val="22"/>
              </w:rPr>
            </w:pPr>
          </w:p>
          <w:p w14:paraId="7A15BBCD" w14:textId="77777777" w:rsidR="00E77589" w:rsidRDefault="00E77589" w:rsidP="00E77589">
            <w:pPr>
              <w:spacing w:before="120" w:after="120"/>
              <w:contextualSpacing/>
              <w:rPr>
                <w:rFonts w:cs="Arial"/>
                <w:sz w:val="22"/>
                <w:szCs w:val="22"/>
              </w:rPr>
            </w:pPr>
          </w:p>
          <w:p w14:paraId="607D805B" w14:textId="77777777" w:rsidR="00E77589" w:rsidRDefault="00E77589" w:rsidP="00E77589">
            <w:pPr>
              <w:spacing w:before="120" w:after="120"/>
              <w:contextualSpacing/>
              <w:rPr>
                <w:rFonts w:cs="Arial"/>
                <w:sz w:val="22"/>
                <w:szCs w:val="22"/>
              </w:rPr>
            </w:pPr>
          </w:p>
          <w:p w14:paraId="4CAFF02F" w14:textId="77777777" w:rsidR="00E77589" w:rsidRDefault="00E77589" w:rsidP="00E77589">
            <w:pPr>
              <w:spacing w:before="120" w:after="120"/>
              <w:contextualSpacing/>
              <w:rPr>
                <w:rFonts w:cs="Arial"/>
                <w:sz w:val="22"/>
                <w:szCs w:val="22"/>
              </w:rPr>
            </w:pPr>
          </w:p>
          <w:p w14:paraId="0E6D1401" w14:textId="77777777" w:rsidR="00E77589" w:rsidRDefault="00E77589" w:rsidP="00E77589">
            <w:pPr>
              <w:spacing w:before="120" w:after="120"/>
              <w:contextualSpacing/>
              <w:rPr>
                <w:rFonts w:cs="Arial"/>
                <w:sz w:val="22"/>
                <w:szCs w:val="22"/>
              </w:rPr>
            </w:pPr>
          </w:p>
          <w:p w14:paraId="1EC42F4A" w14:textId="77777777" w:rsidR="00E77589" w:rsidRDefault="00E77589" w:rsidP="00E77589">
            <w:pPr>
              <w:spacing w:before="120" w:after="120"/>
              <w:contextualSpacing/>
              <w:rPr>
                <w:rFonts w:cs="Arial"/>
                <w:sz w:val="22"/>
                <w:szCs w:val="22"/>
              </w:rPr>
            </w:pPr>
          </w:p>
          <w:p w14:paraId="0AF83E47" w14:textId="77777777" w:rsidR="00E77589" w:rsidRDefault="00E77589" w:rsidP="00E77589">
            <w:pPr>
              <w:spacing w:before="120" w:after="120"/>
              <w:contextualSpacing/>
              <w:rPr>
                <w:rFonts w:cs="Arial"/>
                <w:sz w:val="22"/>
                <w:szCs w:val="22"/>
              </w:rPr>
            </w:pPr>
          </w:p>
          <w:p w14:paraId="0F0D8786" w14:textId="77777777" w:rsidR="00E77589" w:rsidRDefault="00E77589" w:rsidP="00E77589">
            <w:pPr>
              <w:spacing w:before="120" w:after="120"/>
              <w:contextualSpacing/>
              <w:rPr>
                <w:rFonts w:cs="Arial"/>
                <w:sz w:val="22"/>
                <w:szCs w:val="22"/>
              </w:rPr>
            </w:pPr>
          </w:p>
          <w:p w14:paraId="5DDB15D6" w14:textId="77777777" w:rsidR="00E77589" w:rsidRDefault="00E77589" w:rsidP="00E77589">
            <w:pPr>
              <w:spacing w:before="120" w:after="120"/>
              <w:contextualSpacing/>
              <w:rPr>
                <w:rFonts w:cs="Arial"/>
                <w:sz w:val="22"/>
                <w:szCs w:val="22"/>
              </w:rPr>
            </w:pPr>
          </w:p>
          <w:p w14:paraId="416D6FB2" w14:textId="77777777" w:rsidR="00E77589" w:rsidRDefault="00E77589" w:rsidP="00E77589">
            <w:pPr>
              <w:spacing w:before="120" w:after="120"/>
              <w:contextualSpacing/>
              <w:rPr>
                <w:rFonts w:cs="Arial"/>
                <w:sz w:val="22"/>
                <w:szCs w:val="22"/>
              </w:rPr>
            </w:pPr>
          </w:p>
          <w:p w14:paraId="50F43EE6" w14:textId="77777777" w:rsidR="00E77589" w:rsidRDefault="00E77589" w:rsidP="00E77589">
            <w:pPr>
              <w:spacing w:before="120" w:after="120"/>
              <w:contextualSpacing/>
              <w:rPr>
                <w:rFonts w:cs="Arial"/>
                <w:sz w:val="22"/>
                <w:szCs w:val="22"/>
              </w:rPr>
            </w:pPr>
          </w:p>
          <w:p w14:paraId="239B1DDA" w14:textId="77777777" w:rsidR="00E77589" w:rsidRDefault="00E77589" w:rsidP="00E77589">
            <w:pPr>
              <w:spacing w:before="120" w:after="120"/>
              <w:contextualSpacing/>
              <w:rPr>
                <w:rFonts w:cs="Arial"/>
                <w:sz w:val="22"/>
                <w:szCs w:val="22"/>
              </w:rPr>
            </w:pPr>
          </w:p>
          <w:p w14:paraId="52E541DD" w14:textId="77777777" w:rsidR="00E77589" w:rsidRDefault="00E77589" w:rsidP="00E77589">
            <w:pPr>
              <w:spacing w:before="120" w:after="120"/>
              <w:contextualSpacing/>
              <w:rPr>
                <w:rFonts w:cs="Arial"/>
                <w:sz w:val="22"/>
                <w:szCs w:val="22"/>
              </w:rPr>
            </w:pPr>
          </w:p>
          <w:p w14:paraId="231343FD" w14:textId="77777777" w:rsidR="00E77589" w:rsidRDefault="00E77589" w:rsidP="00E77589">
            <w:pPr>
              <w:spacing w:before="120" w:after="120"/>
              <w:contextualSpacing/>
              <w:rPr>
                <w:rFonts w:cs="Arial"/>
                <w:sz w:val="22"/>
                <w:szCs w:val="22"/>
              </w:rPr>
            </w:pPr>
          </w:p>
          <w:p w14:paraId="437F5C4E" w14:textId="77777777" w:rsidR="00E77589" w:rsidRDefault="00E77589" w:rsidP="00E77589">
            <w:pPr>
              <w:spacing w:before="120" w:after="120"/>
              <w:contextualSpacing/>
              <w:rPr>
                <w:rFonts w:cs="Arial"/>
                <w:sz w:val="22"/>
                <w:szCs w:val="22"/>
              </w:rPr>
            </w:pPr>
          </w:p>
          <w:p w14:paraId="3F8203BF" w14:textId="77777777" w:rsidR="00E77589" w:rsidRDefault="00E77589" w:rsidP="00E77589">
            <w:pPr>
              <w:spacing w:before="120" w:after="120"/>
              <w:contextualSpacing/>
              <w:rPr>
                <w:rFonts w:cs="Arial"/>
                <w:sz w:val="22"/>
                <w:szCs w:val="22"/>
              </w:rPr>
            </w:pPr>
          </w:p>
          <w:p w14:paraId="379B906A" w14:textId="77777777" w:rsidR="00E77589" w:rsidRDefault="00E77589" w:rsidP="00E77589">
            <w:pPr>
              <w:spacing w:before="120" w:after="120"/>
              <w:contextualSpacing/>
              <w:rPr>
                <w:rFonts w:cs="Arial"/>
                <w:sz w:val="22"/>
                <w:szCs w:val="22"/>
              </w:rPr>
            </w:pPr>
          </w:p>
          <w:p w14:paraId="2B370062" w14:textId="77777777" w:rsidR="00E77589" w:rsidRDefault="00E77589" w:rsidP="00E77589">
            <w:pPr>
              <w:spacing w:before="120" w:after="120"/>
              <w:contextualSpacing/>
              <w:rPr>
                <w:rFonts w:cs="Arial"/>
                <w:sz w:val="22"/>
                <w:szCs w:val="22"/>
              </w:rPr>
            </w:pPr>
          </w:p>
          <w:p w14:paraId="1386C705" w14:textId="77777777" w:rsidR="00E77589" w:rsidRDefault="00E77589" w:rsidP="00E77589">
            <w:pPr>
              <w:spacing w:before="120" w:after="120"/>
              <w:contextualSpacing/>
              <w:rPr>
                <w:rFonts w:cs="Arial"/>
                <w:sz w:val="22"/>
                <w:szCs w:val="22"/>
              </w:rPr>
            </w:pPr>
          </w:p>
          <w:p w14:paraId="3D2610C8" w14:textId="77777777" w:rsidR="00E77589" w:rsidRDefault="00E77589" w:rsidP="00E77589">
            <w:pPr>
              <w:spacing w:before="120" w:after="120"/>
              <w:contextualSpacing/>
              <w:rPr>
                <w:rFonts w:cs="Arial"/>
                <w:sz w:val="22"/>
                <w:szCs w:val="22"/>
              </w:rPr>
            </w:pPr>
          </w:p>
          <w:p w14:paraId="65E9DD27" w14:textId="2A92ABB5" w:rsidR="00E77589" w:rsidRPr="00E77589" w:rsidRDefault="00E77589" w:rsidP="00E77589">
            <w:pPr>
              <w:spacing w:before="120" w:after="120"/>
              <w:contextualSpacing/>
              <w:rPr>
                <w:rFonts w:cs="Arial"/>
                <w:color w:val="FF0000"/>
                <w:sz w:val="22"/>
                <w:szCs w:val="22"/>
              </w:rPr>
            </w:pPr>
          </w:p>
        </w:tc>
        <w:tc>
          <w:tcPr>
            <w:tcW w:w="7513" w:type="dxa"/>
          </w:tcPr>
          <w:p w14:paraId="57D61BE6" w14:textId="77777777" w:rsidR="00456F52" w:rsidRPr="00D14D0D" w:rsidRDefault="00456F52" w:rsidP="007A0E4F">
            <w:pPr>
              <w:spacing w:before="120" w:after="60"/>
              <w:rPr>
                <w:rFonts w:cs="Arial"/>
                <w:b/>
                <w:sz w:val="22"/>
                <w:szCs w:val="22"/>
              </w:rPr>
            </w:pPr>
            <w:r w:rsidRPr="00D14D0D">
              <w:rPr>
                <w:rFonts w:cs="Arial"/>
                <w:b/>
                <w:sz w:val="22"/>
                <w:szCs w:val="22"/>
              </w:rPr>
              <w:t xml:space="preserve">Inactivated </w:t>
            </w:r>
            <w:r w:rsidR="00DD32DE" w:rsidRPr="00D14D0D">
              <w:rPr>
                <w:rFonts w:cs="Arial"/>
                <w:b/>
                <w:sz w:val="22"/>
                <w:szCs w:val="22"/>
              </w:rPr>
              <w:t>i</w:t>
            </w:r>
            <w:r w:rsidRPr="00D14D0D">
              <w:rPr>
                <w:rFonts w:cs="Arial"/>
                <w:b/>
                <w:sz w:val="22"/>
                <w:szCs w:val="22"/>
              </w:rPr>
              <w:t xml:space="preserve">nfluenza </w:t>
            </w:r>
            <w:r w:rsidR="00DD32DE" w:rsidRPr="00D14D0D">
              <w:rPr>
                <w:rFonts w:cs="Arial"/>
                <w:b/>
                <w:sz w:val="22"/>
                <w:szCs w:val="22"/>
              </w:rPr>
              <w:t>v</w:t>
            </w:r>
            <w:r w:rsidRPr="00D14D0D">
              <w:rPr>
                <w:rFonts w:cs="Arial"/>
                <w:b/>
                <w:sz w:val="22"/>
                <w:szCs w:val="22"/>
              </w:rPr>
              <w:t>accination</w:t>
            </w:r>
          </w:p>
          <w:p w14:paraId="3264B172" w14:textId="2BEBD646" w:rsidR="00456F52" w:rsidRPr="00981454" w:rsidRDefault="00456F52" w:rsidP="00981454">
            <w:pPr>
              <w:pStyle w:val="ListParagraph"/>
              <w:numPr>
                <w:ilvl w:val="0"/>
                <w:numId w:val="21"/>
              </w:numPr>
              <w:spacing w:before="60"/>
              <w:ind w:left="238" w:hanging="238"/>
              <w:contextualSpacing w:val="0"/>
              <w:rPr>
                <w:rFonts w:cs="Arial"/>
                <w:sz w:val="22"/>
                <w:szCs w:val="22"/>
              </w:rPr>
            </w:pPr>
            <w:r w:rsidRPr="00D14D0D">
              <w:rPr>
                <w:rFonts w:cs="Arial"/>
                <w:sz w:val="22"/>
                <w:szCs w:val="22"/>
              </w:rPr>
              <w:t>Immunisation Against Infectious Disease: The Gre</w:t>
            </w:r>
            <w:r w:rsidR="00C9784A" w:rsidRPr="00D14D0D">
              <w:rPr>
                <w:rFonts w:cs="Arial"/>
                <w:sz w:val="22"/>
                <w:szCs w:val="22"/>
              </w:rPr>
              <w:t xml:space="preserve">en Book, Chapter 19. Published </w:t>
            </w:r>
            <w:r w:rsidR="00A77A39" w:rsidRPr="00D14D0D">
              <w:rPr>
                <w:rFonts w:cs="Arial"/>
                <w:sz w:val="22"/>
                <w:szCs w:val="22"/>
              </w:rPr>
              <w:t>29 October 2020</w:t>
            </w:r>
            <w:r w:rsidR="00981454">
              <w:rPr>
                <w:rFonts w:cs="Arial"/>
                <w:sz w:val="22"/>
                <w:szCs w:val="22"/>
              </w:rPr>
              <w:t xml:space="preserve"> </w:t>
            </w:r>
            <w:hyperlink r:id="rId48" w:history="1">
              <w:r w:rsidR="00981454" w:rsidRPr="00DE5FC2">
                <w:rPr>
                  <w:rStyle w:val="Hyperlink"/>
                  <w:rFonts w:cs="Arial"/>
                  <w:sz w:val="22"/>
                  <w:szCs w:val="22"/>
                </w:rPr>
                <w:t>https://www.gov.uk/government/publications/influenza-the-green-book-chapter-19</w:t>
              </w:r>
            </w:hyperlink>
          </w:p>
          <w:p w14:paraId="0EFAF661" w14:textId="4714E529" w:rsidR="00981454" w:rsidRDefault="00456F52" w:rsidP="00981454">
            <w:pPr>
              <w:pStyle w:val="ListParagraph"/>
              <w:numPr>
                <w:ilvl w:val="0"/>
                <w:numId w:val="21"/>
              </w:numPr>
              <w:spacing w:before="60"/>
              <w:ind w:left="238" w:hanging="238"/>
              <w:contextualSpacing w:val="0"/>
              <w:rPr>
                <w:rFonts w:cs="Arial"/>
                <w:sz w:val="22"/>
                <w:szCs w:val="22"/>
              </w:rPr>
            </w:pPr>
            <w:r w:rsidRPr="00D14D0D">
              <w:rPr>
                <w:rFonts w:cs="Arial"/>
                <w:sz w:val="22"/>
                <w:szCs w:val="22"/>
              </w:rPr>
              <w:t>Collection: Annual Fl</w:t>
            </w:r>
            <w:r w:rsidR="00DB3F03" w:rsidRPr="00D14D0D">
              <w:rPr>
                <w:rFonts w:cs="Arial"/>
                <w:sz w:val="22"/>
                <w:szCs w:val="22"/>
              </w:rPr>
              <w:t xml:space="preserve">u </w:t>
            </w:r>
            <w:r w:rsidRPr="00D14D0D">
              <w:rPr>
                <w:rFonts w:cs="Arial"/>
                <w:sz w:val="22"/>
                <w:szCs w:val="22"/>
              </w:rPr>
              <w:t>Programme</w:t>
            </w:r>
            <w:r w:rsidR="00F3312A" w:rsidRPr="00D14D0D">
              <w:rPr>
                <w:rFonts w:cs="Arial"/>
                <w:sz w:val="22"/>
                <w:szCs w:val="22"/>
              </w:rPr>
              <w:t xml:space="preserve">. Updated </w:t>
            </w:r>
            <w:r w:rsidR="00981454">
              <w:rPr>
                <w:rFonts w:cs="Arial"/>
                <w:sz w:val="22"/>
                <w:szCs w:val="22"/>
              </w:rPr>
              <w:t>26 July 2022</w:t>
            </w:r>
          </w:p>
          <w:p w14:paraId="5D155C51" w14:textId="2C552C07" w:rsidR="00456F52" w:rsidRPr="00981454" w:rsidRDefault="00646619" w:rsidP="00140130">
            <w:pPr>
              <w:pStyle w:val="ListParagraph"/>
              <w:ind w:left="238"/>
              <w:contextualSpacing w:val="0"/>
              <w:rPr>
                <w:rFonts w:cs="Arial"/>
                <w:sz w:val="22"/>
                <w:szCs w:val="22"/>
              </w:rPr>
            </w:pPr>
            <w:hyperlink r:id="rId49" w:history="1">
              <w:r w:rsidR="00140130" w:rsidRPr="00DE5FC2">
                <w:rPr>
                  <w:rStyle w:val="Hyperlink"/>
                  <w:sz w:val="22"/>
                  <w:szCs w:val="22"/>
                </w:rPr>
                <w:t>https://www.gov.uk/government/collections/annual-flu-programme</w:t>
              </w:r>
            </w:hyperlink>
            <w:r w:rsidR="00456F52" w:rsidRPr="00981454">
              <w:rPr>
                <w:sz w:val="22"/>
                <w:szCs w:val="22"/>
              </w:rPr>
              <w:t xml:space="preserve"> </w:t>
            </w:r>
          </w:p>
          <w:p w14:paraId="4851B922" w14:textId="1EB0D6BD" w:rsidR="00883E2A" w:rsidRPr="00D14D0D" w:rsidRDefault="00883E2A" w:rsidP="00981454">
            <w:pPr>
              <w:pStyle w:val="ListParagraph"/>
              <w:numPr>
                <w:ilvl w:val="0"/>
                <w:numId w:val="21"/>
              </w:numPr>
              <w:spacing w:before="60"/>
              <w:ind w:left="238" w:hanging="238"/>
              <w:contextualSpacing w:val="0"/>
              <w:rPr>
                <w:rFonts w:cs="Arial"/>
                <w:sz w:val="22"/>
                <w:szCs w:val="22"/>
              </w:rPr>
            </w:pPr>
            <w:r w:rsidRPr="00D14D0D">
              <w:rPr>
                <w:rFonts w:cs="Arial"/>
                <w:sz w:val="22"/>
                <w:szCs w:val="22"/>
              </w:rPr>
              <w:t>Community Pharmacy Seasonal Influenza Vaccine</w:t>
            </w:r>
            <w:r w:rsidR="00F3312A" w:rsidRPr="00D14D0D">
              <w:rPr>
                <w:rFonts w:cs="Arial"/>
                <w:sz w:val="22"/>
                <w:szCs w:val="22"/>
              </w:rPr>
              <w:t xml:space="preserve"> Service</w:t>
            </w:r>
          </w:p>
          <w:p w14:paraId="5CAD1BC1" w14:textId="7D487F31" w:rsidR="00883E2A" w:rsidRPr="00D14D0D" w:rsidRDefault="00646619" w:rsidP="00140130">
            <w:pPr>
              <w:pStyle w:val="ListParagraph"/>
              <w:ind w:left="238"/>
              <w:contextualSpacing w:val="0"/>
              <w:rPr>
                <w:rFonts w:cs="Arial"/>
                <w:sz w:val="22"/>
                <w:szCs w:val="22"/>
              </w:rPr>
            </w:pPr>
            <w:hyperlink r:id="rId50" w:history="1">
              <w:r w:rsidR="00140130" w:rsidRPr="00DE5FC2">
                <w:rPr>
                  <w:rStyle w:val="Hyperlink"/>
                  <w:rFonts w:cs="Arial"/>
                  <w:sz w:val="22"/>
                  <w:szCs w:val="22"/>
                </w:rPr>
                <w:t>https://www.england.nhs.uk/publication/community-pharmacy-seasonal-influenza-vaccine-service/</w:t>
              </w:r>
            </w:hyperlink>
          </w:p>
          <w:p w14:paraId="178FB530" w14:textId="214DB2D8" w:rsidR="00140130" w:rsidRPr="00140130" w:rsidRDefault="00456F52" w:rsidP="00140130">
            <w:pPr>
              <w:pStyle w:val="ListParagraph"/>
              <w:numPr>
                <w:ilvl w:val="0"/>
                <w:numId w:val="21"/>
              </w:numPr>
              <w:spacing w:before="60"/>
              <w:ind w:left="238" w:hanging="238"/>
              <w:contextualSpacing w:val="0"/>
              <w:rPr>
                <w:rFonts w:cs="Arial"/>
                <w:sz w:val="22"/>
                <w:szCs w:val="22"/>
              </w:rPr>
            </w:pPr>
            <w:r w:rsidRPr="00D14D0D">
              <w:rPr>
                <w:rFonts w:cs="Arial"/>
                <w:sz w:val="22"/>
                <w:szCs w:val="22"/>
              </w:rPr>
              <w:t>The national flu immunisation programme 20</w:t>
            </w:r>
            <w:r w:rsidR="005B538D" w:rsidRPr="00D14D0D">
              <w:rPr>
                <w:rFonts w:cs="Arial"/>
                <w:sz w:val="22"/>
                <w:szCs w:val="22"/>
              </w:rPr>
              <w:t>2</w:t>
            </w:r>
            <w:r w:rsidR="00FD0C2F">
              <w:rPr>
                <w:rFonts w:cs="Arial"/>
                <w:sz w:val="22"/>
                <w:szCs w:val="22"/>
              </w:rPr>
              <w:t>2</w:t>
            </w:r>
            <w:r w:rsidRPr="00D14D0D">
              <w:rPr>
                <w:rFonts w:cs="Arial"/>
                <w:sz w:val="22"/>
                <w:szCs w:val="22"/>
              </w:rPr>
              <w:t xml:space="preserve"> to 20</w:t>
            </w:r>
            <w:r w:rsidR="000D627B" w:rsidRPr="00D14D0D">
              <w:rPr>
                <w:rFonts w:cs="Arial"/>
                <w:sz w:val="22"/>
                <w:szCs w:val="22"/>
              </w:rPr>
              <w:t>2</w:t>
            </w:r>
            <w:r w:rsidR="00FD0C2F">
              <w:rPr>
                <w:rFonts w:cs="Arial"/>
                <w:sz w:val="22"/>
                <w:szCs w:val="22"/>
              </w:rPr>
              <w:t>3</w:t>
            </w:r>
            <w:r w:rsidRPr="00D14D0D">
              <w:rPr>
                <w:rFonts w:cs="Arial"/>
                <w:sz w:val="22"/>
                <w:szCs w:val="22"/>
              </w:rPr>
              <w:t xml:space="preserve">: supporting letter. Published </w:t>
            </w:r>
            <w:r w:rsidR="00FD0C2F">
              <w:rPr>
                <w:rFonts w:cs="Arial"/>
                <w:sz w:val="22"/>
                <w:szCs w:val="22"/>
                <w:lang w:val="en"/>
              </w:rPr>
              <w:t>22 April 2022</w:t>
            </w:r>
          </w:p>
          <w:p w14:paraId="2C49AF40" w14:textId="77777777" w:rsidR="00456F52" w:rsidRPr="00140130" w:rsidRDefault="00646619" w:rsidP="00140130">
            <w:pPr>
              <w:pStyle w:val="ListParagraph"/>
              <w:ind w:left="238"/>
              <w:contextualSpacing w:val="0"/>
              <w:rPr>
                <w:rStyle w:val="Hyperlink"/>
                <w:rFonts w:cs="Arial"/>
                <w:color w:val="auto"/>
                <w:sz w:val="22"/>
                <w:szCs w:val="22"/>
                <w:u w:val="none"/>
              </w:rPr>
            </w:pPr>
            <w:hyperlink r:id="rId51" w:history="1">
              <w:r w:rsidR="00140130" w:rsidRPr="00DE5FC2">
                <w:rPr>
                  <w:rStyle w:val="Hyperlink"/>
                  <w:sz w:val="22"/>
                  <w:szCs w:val="22"/>
                </w:rPr>
                <w:t xml:space="preserve">https://www.gov.uk/government/publications/national-flu-immunisation-programme-plan </w:t>
              </w:r>
            </w:hyperlink>
          </w:p>
          <w:p w14:paraId="27A0C6E5" w14:textId="32B48838" w:rsidR="00981454" w:rsidRDefault="00981454" w:rsidP="00140130">
            <w:pPr>
              <w:pStyle w:val="ListParagraph"/>
              <w:numPr>
                <w:ilvl w:val="0"/>
                <w:numId w:val="48"/>
              </w:numPr>
              <w:spacing w:before="60" w:after="60"/>
              <w:ind w:left="238" w:hanging="238"/>
              <w:contextualSpacing w:val="0"/>
              <w:rPr>
                <w:rStyle w:val="Hyperlink"/>
                <w:sz w:val="22"/>
                <w:szCs w:val="22"/>
              </w:rPr>
            </w:pPr>
            <w:r w:rsidRPr="00FE11BD">
              <w:rPr>
                <w:rStyle w:val="Hyperlink"/>
                <w:color w:val="auto"/>
                <w:sz w:val="22"/>
                <w:szCs w:val="22"/>
                <w:u w:val="none"/>
              </w:rPr>
              <w:t>Statement of amendments to annual flu letter – 21 July 2022</w:t>
            </w:r>
            <w:r w:rsidR="00140130" w:rsidRPr="00FE11BD">
              <w:rPr>
                <w:rStyle w:val="Hyperlink"/>
                <w:color w:val="auto"/>
                <w:sz w:val="22"/>
                <w:szCs w:val="22"/>
              </w:rPr>
              <w:t xml:space="preserve"> </w:t>
            </w:r>
            <w:r w:rsidR="00140130" w:rsidRPr="00140130">
              <w:rPr>
                <w:rStyle w:val="Hyperlink"/>
                <w:sz w:val="22"/>
                <w:szCs w:val="22"/>
              </w:rPr>
              <w:t>https://www.gov.uk/government/publications/national-flu-immunisation-programme-plan/statement-of-amendments-to-annual-flu-letter-21-july-2022</w:t>
            </w:r>
          </w:p>
          <w:p w14:paraId="03709640" w14:textId="77777777" w:rsidR="00140130" w:rsidRDefault="00FD0C2F" w:rsidP="007E0373">
            <w:pPr>
              <w:numPr>
                <w:ilvl w:val="0"/>
                <w:numId w:val="21"/>
              </w:numPr>
              <w:spacing w:before="60"/>
              <w:ind w:left="238" w:hanging="238"/>
              <w:rPr>
                <w:rFonts w:cs="Arial"/>
                <w:sz w:val="22"/>
                <w:szCs w:val="22"/>
              </w:rPr>
            </w:pPr>
            <w:r w:rsidRPr="00FD0C2F">
              <w:rPr>
                <w:sz w:val="22"/>
                <w:szCs w:val="22"/>
                <w:lang w:val="en"/>
              </w:rPr>
              <w:t>All influenza vaccines marketed in the UK for the 2022 to 2023 season</w:t>
            </w:r>
          </w:p>
          <w:p w14:paraId="5316CBCB" w14:textId="4F5444A2" w:rsidR="009C22BB" w:rsidRPr="009C22BB" w:rsidRDefault="00646619" w:rsidP="009C22BB">
            <w:pPr>
              <w:pStyle w:val="ListParagraph"/>
              <w:spacing w:before="60"/>
              <w:ind w:left="238"/>
              <w:contextualSpacing w:val="0"/>
              <w:rPr>
                <w:rFonts w:cs="Arial"/>
                <w:sz w:val="22"/>
                <w:szCs w:val="22"/>
              </w:rPr>
            </w:pPr>
            <w:hyperlink r:id="rId52" w:history="1">
              <w:r w:rsidR="009C22BB" w:rsidRPr="00FD70C8">
                <w:rPr>
                  <w:rStyle w:val="Hyperlink"/>
                  <w:rFonts w:cs="Arial"/>
                  <w:sz w:val="22"/>
                  <w:szCs w:val="22"/>
                </w:rPr>
                <w:t>https://www.gov.uk/government/publications/influenza-vaccines-marketed-in-the-uk</w:t>
              </w:r>
            </w:hyperlink>
          </w:p>
          <w:p w14:paraId="30E7C65B" w14:textId="63F8991D" w:rsidR="00DC2FA6" w:rsidRPr="00140130" w:rsidRDefault="00DC2FA6" w:rsidP="00140130">
            <w:pPr>
              <w:pStyle w:val="ListParagraph"/>
              <w:numPr>
                <w:ilvl w:val="0"/>
                <w:numId w:val="21"/>
              </w:numPr>
              <w:spacing w:before="60"/>
              <w:ind w:left="238" w:hanging="238"/>
              <w:contextualSpacing w:val="0"/>
              <w:rPr>
                <w:rFonts w:cs="Arial"/>
                <w:sz w:val="22"/>
                <w:szCs w:val="22"/>
              </w:rPr>
            </w:pPr>
            <w:r w:rsidRPr="00D14D0D">
              <w:rPr>
                <w:rStyle w:val="Hyperlink"/>
                <w:rFonts w:cs="Arial"/>
                <w:color w:val="auto"/>
                <w:sz w:val="22"/>
                <w:szCs w:val="22"/>
                <w:u w:val="none"/>
              </w:rPr>
              <w:t xml:space="preserve">Declaration of </w:t>
            </w:r>
            <w:r w:rsidR="00530ED8" w:rsidRPr="00D14D0D">
              <w:rPr>
                <w:rStyle w:val="Hyperlink"/>
                <w:rFonts w:cs="Arial"/>
                <w:color w:val="auto"/>
                <w:sz w:val="22"/>
                <w:szCs w:val="22"/>
                <w:u w:val="none"/>
              </w:rPr>
              <w:t>c</w:t>
            </w:r>
            <w:r w:rsidRPr="00D14D0D">
              <w:rPr>
                <w:rStyle w:val="Hyperlink"/>
                <w:rFonts w:cs="Arial"/>
                <w:color w:val="auto"/>
                <w:sz w:val="22"/>
                <w:szCs w:val="22"/>
                <w:u w:val="none"/>
              </w:rPr>
              <w:t>ompetence</w:t>
            </w:r>
            <w:r w:rsidR="00530ED8" w:rsidRPr="00D14D0D">
              <w:rPr>
                <w:rStyle w:val="Hyperlink"/>
                <w:rFonts w:cs="Arial"/>
                <w:color w:val="auto"/>
                <w:sz w:val="22"/>
                <w:szCs w:val="22"/>
                <w:u w:val="none"/>
              </w:rPr>
              <w:t xml:space="preserve"> for vaccination services</w:t>
            </w:r>
            <w:r w:rsidR="002515DA" w:rsidRPr="00140130">
              <w:rPr>
                <w:sz w:val="22"/>
                <w:szCs w:val="22"/>
              </w:rPr>
              <w:t xml:space="preserve"> </w:t>
            </w:r>
            <w:hyperlink r:id="rId53" w:history="1">
              <w:r w:rsidR="002246BE" w:rsidRPr="00140130">
                <w:rPr>
                  <w:rStyle w:val="Hyperlink"/>
                  <w:rFonts w:cs="Arial"/>
                  <w:sz w:val="22"/>
                  <w:szCs w:val="22"/>
                </w:rPr>
                <w:t>https://www.cppe.ac.uk/services/declaration-of-competence</w:t>
              </w:r>
            </w:hyperlink>
            <w:r w:rsidR="002246BE" w:rsidRPr="00140130">
              <w:rPr>
                <w:rFonts w:cs="Arial"/>
                <w:sz w:val="22"/>
                <w:szCs w:val="22"/>
              </w:rPr>
              <w:t xml:space="preserve"> </w:t>
            </w:r>
          </w:p>
          <w:p w14:paraId="7029EA4C" w14:textId="77777777" w:rsidR="00140130" w:rsidRDefault="00DD0C6D" w:rsidP="00140130">
            <w:pPr>
              <w:pStyle w:val="ListParagraph"/>
              <w:numPr>
                <w:ilvl w:val="0"/>
                <w:numId w:val="21"/>
              </w:numPr>
              <w:spacing w:before="60"/>
              <w:ind w:left="238" w:hanging="238"/>
              <w:contextualSpacing w:val="0"/>
              <w:rPr>
                <w:rFonts w:cs="Arial"/>
                <w:sz w:val="22"/>
                <w:szCs w:val="22"/>
              </w:rPr>
            </w:pPr>
            <w:r w:rsidRPr="00D14D0D">
              <w:rPr>
                <w:rFonts w:cs="Arial"/>
                <w:sz w:val="22"/>
                <w:szCs w:val="22"/>
              </w:rPr>
              <w:t>Summary of Product Characteristics</w:t>
            </w:r>
          </w:p>
          <w:p w14:paraId="1DEE23D5" w14:textId="297EE91A" w:rsidR="00DD0C6D" w:rsidRPr="00140130" w:rsidRDefault="00646619" w:rsidP="00140130">
            <w:pPr>
              <w:pStyle w:val="ListParagraph"/>
              <w:ind w:left="238"/>
              <w:contextualSpacing w:val="0"/>
              <w:rPr>
                <w:rFonts w:cs="Arial"/>
                <w:sz w:val="22"/>
                <w:szCs w:val="22"/>
              </w:rPr>
            </w:pPr>
            <w:hyperlink r:id="rId54" w:history="1">
              <w:r w:rsidR="00140130" w:rsidRPr="00DE5FC2">
                <w:rPr>
                  <w:rStyle w:val="Hyperlink"/>
                  <w:rFonts w:cs="Arial"/>
                  <w:sz w:val="22"/>
                  <w:szCs w:val="22"/>
                </w:rPr>
                <w:t>www.medicines.org.uk</w:t>
              </w:r>
            </w:hyperlink>
          </w:p>
          <w:p w14:paraId="53E174F3" w14:textId="77777777" w:rsidR="0025304B" w:rsidRPr="00D14D0D" w:rsidRDefault="0025304B" w:rsidP="00D14D0D">
            <w:pPr>
              <w:spacing w:before="120" w:after="60"/>
              <w:rPr>
                <w:rFonts w:cs="Arial"/>
                <w:b/>
                <w:sz w:val="22"/>
                <w:szCs w:val="22"/>
              </w:rPr>
            </w:pPr>
            <w:r w:rsidRPr="00D14D0D">
              <w:rPr>
                <w:rFonts w:cs="Arial"/>
                <w:b/>
                <w:sz w:val="22"/>
                <w:szCs w:val="22"/>
              </w:rPr>
              <w:t>General</w:t>
            </w:r>
          </w:p>
          <w:p w14:paraId="1B74721C" w14:textId="77777777" w:rsidR="00EA4859" w:rsidRDefault="0025304B" w:rsidP="00EA4859">
            <w:pPr>
              <w:pStyle w:val="ListParagraph"/>
              <w:numPr>
                <w:ilvl w:val="0"/>
                <w:numId w:val="13"/>
              </w:numPr>
              <w:spacing w:before="60"/>
              <w:ind w:left="238" w:hanging="238"/>
              <w:contextualSpacing w:val="0"/>
              <w:rPr>
                <w:sz w:val="22"/>
                <w:szCs w:val="22"/>
              </w:rPr>
            </w:pPr>
            <w:r w:rsidRPr="00D14D0D">
              <w:rPr>
                <w:sz w:val="22"/>
                <w:szCs w:val="22"/>
              </w:rPr>
              <w:t>Health Technical Memorandum 07-01: Safe Management of Healthcare Waste. Department of Health</w:t>
            </w:r>
            <w:r w:rsidR="00B674EB" w:rsidRPr="00D14D0D">
              <w:rPr>
                <w:sz w:val="22"/>
                <w:szCs w:val="22"/>
              </w:rPr>
              <w:t>.</w:t>
            </w:r>
            <w:r w:rsidRPr="00D14D0D">
              <w:rPr>
                <w:sz w:val="22"/>
                <w:szCs w:val="22"/>
              </w:rPr>
              <w:t xml:space="preserve"> 20 March 2013</w:t>
            </w:r>
          </w:p>
          <w:p w14:paraId="0BAF8D80" w14:textId="0F3420BB" w:rsidR="00EA4859" w:rsidRPr="00EA4859" w:rsidRDefault="00646619" w:rsidP="00EA4859">
            <w:pPr>
              <w:pStyle w:val="ListParagraph"/>
              <w:ind w:left="238"/>
              <w:contextualSpacing w:val="0"/>
              <w:rPr>
                <w:rStyle w:val="Hyperlink"/>
                <w:sz w:val="22"/>
                <w:szCs w:val="22"/>
              </w:rPr>
            </w:pPr>
            <w:hyperlink r:id="rId55" w:history="1">
              <w:r w:rsidR="00EA4859" w:rsidRPr="00EA4859">
                <w:rPr>
                  <w:rStyle w:val="Hyperlink"/>
                  <w:sz w:val="22"/>
                  <w:szCs w:val="22"/>
                </w:rPr>
                <w:t>https://www.england.nhs.uk/publication/management-and-disposal-of-healthcare-waste-htm-07-01/</w:t>
              </w:r>
            </w:hyperlink>
          </w:p>
          <w:p w14:paraId="6C4BFD28" w14:textId="45CDE56F" w:rsidR="00A77A39" w:rsidRPr="00D14D0D" w:rsidRDefault="00A77A39" w:rsidP="00A77A39">
            <w:pPr>
              <w:pStyle w:val="ListParagraph"/>
              <w:numPr>
                <w:ilvl w:val="0"/>
                <w:numId w:val="38"/>
              </w:numPr>
              <w:tabs>
                <w:tab w:val="left" w:pos="8931"/>
              </w:tabs>
              <w:spacing w:before="60"/>
              <w:ind w:left="238" w:right="34" w:hanging="238"/>
              <w:contextualSpacing w:val="0"/>
              <w:rPr>
                <w:rFonts w:cs="Arial"/>
                <w:bCs/>
                <w:sz w:val="22"/>
                <w:szCs w:val="22"/>
              </w:rPr>
            </w:pPr>
            <w:r w:rsidRPr="00D14D0D">
              <w:rPr>
                <w:rFonts w:cs="Arial"/>
                <w:bCs/>
                <w:sz w:val="22"/>
                <w:szCs w:val="22"/>
              </w:rPr>
              <w:t>Immunisation Against Infectious Disease: The Green Book. Chapter 2. Updated 18 June 2021</w:t>
            </w:r>
          </w:p>
          <w:p w14:paraId="376EFF67" w14:textId="4E7DAC07" w:rsidR="00A77A39" w:rsidRPr="00D14D0D" w:rsidRDefault="00646619" w:rsidP="00A77A39">
            <w:pPr>
              <w:pStyle w:val="ListParagraph"/>
              <w:tabs>
                <w:tab w:val="left" w:pos="8931"/>
              </w:tabs>
              <w:spacing w:after="60"/>
              <w:ind w:left="238" w:right="34"/>
              <w:contextualSpacing w:val="0"/>
              <w:rPr>
                <w:rStyle w:val="Hyperlink"/>
                <w:rFonts w:cs="Arial"/>
                <w:bCs/>
                <w:color w:val="auto"/>
                <w:sz w:val="22"/>
                <w:szCs w:val="22"/>
                <w:u w:val="none"/>
              </w:rPr>
            </w:pPr>
            <w:hyperlink r:id="rId56" w:history="1">
              <w:r w:rsidR="00A77A39" w:rsidRPr="00D14D0D">
                <w:rPr>
                  <w:rStyle w:val="Hyperlink"/>
                  <w:rFonts w:cs="Arial"/>
                  <w:bCs/>
                  <w:sz w:val="22"/>
                  <w:szCs w:val="22"/>
                </w:rPr>
                <w:t>https://www.gov.uk/government/publications/consent-the-green-book-chapter-2</w:t>
              </w:r>
            </w:hyperlink>
            <w:r w:rsidR="00A77A39" w:rsidRPr="00D14D0D">
              <w:rPr>
                <w:rFonts w:cs="Arial"/>
                <w:bCs/>
                <w:sz w:val="22"/>
                <w:szCs w:val="22"/>
              </w:rPr>
              <w:t xml:space="preserve"> </w:t>
            </w:r>
          </w:p>
          <w:p w14:paraId="64DE0506" w14:textId="3A13B1AB" w:rsidR="00D024C0" w:rsidRPr="00D14D0D" w:rsidRDefault="00D024C0" w:rsidP="00A77A39">
            <w:pPr>
              <w:pStyle w:val="ListParagraph"/>
              <w:numPr>
                <w:ilvl w:val="0"/>
                <w:numId w:val="31"/>
              </w:numPr>
              <w:tabs>
                <w:tab w:val="clear" w:pos="720"/>
                <w:tab w:val="num" w:pos="317"/>
              </w:tabs>
              <w:spacing w:after="60"/>
              <w:ind w:left="238" w:hanging="238"/>
              <w:contextualSpacing w:val="0"/>
              <w:rPr>
                <w:rStyle w:val="Hyperlink"/>
                <w:rFonts w:cs="Arial"/>
                <w:color w:val="auto"/>
                <w:sz w:val="22"/>
                <w:szCs w:val="22"/>
                <w:u w:val="none"/>
              </w:rPr>
            </w:pPr>
            <w:r w:rsidRPr="00D14D0D">
              <w:rPr>
                <w:sz w:val="22"/>
                <w:szCs w:val="22"/>
              </w:rPr>
              <w:t xml:space="preserve">National Minimum Standards and Core Curriculum for Immunisation Training. Published February 2018 </w:t>
            </w:r>
            <w:hyperlink r:id="rId57" w:history="1">
              <w:r w:rsidRPr="00D14D0D">
                <w:rPr>
                  <w:rStyle w:val="Hyperlink"/>
                  <w:rFonts w:cs="Arial"/>
                  <w:sz w:val="22"/>
                  <w:szCs w:val="22"/>
                </w:rPr>
                <w:t>https://www.gov.uk/government/publications/national-minimum-standards-and-core-curriculum-for-immunisation-training-for-registered-healthcare-practitioners</w:t>
              </w:r>
            </w:hyperlink>
          </w:p>
          <w:p w14:paraId="3473A5A0" w14:textId="2093C6E3" w:rsidR="00D024C0" w:rsidRPr="00D14D0D" w:rsidRDefault="00D024C0" w:rsidP="001172DF">
            <w:pPr>
              <w:pStyle w:val="ListParagraph"/>
              <w:numPr>
                <w:ilvl w:val="0"/>
                <w:numId w:val="13"/>
              </w:numPr>
              <w:spacing w:after="60"/>
              <w:ind w:left="238" w:hanging="238"/>
              <w:contextualSpacing w:val="0"/>
              <w:rPr>
                <w:rFonts w:cs="Arial"/>
                <w:sz w:val="22"/>
                <w:szCs w:val="22"/>
              </w:rPr>
            </w:pPr>
            <w:r w:rsidRPr="00D14D0D">
              <w:rPr>
                <w:sz w:val="22"/>
                <w:szCs w:val="22"/>
              </w:rPr>
              <w:t xml:space="preserve">NICE Medicines Practice Guideline 2 (MPG2): Patient Group Directions. Published March 2017 </w:t>
            </w:r>
            <w:hyperlink r:id="rId58" w:history="1">
              <w:r w:rsidRPr="00D14D0D">
                <w:rPr>
                  <w:rStyle w:val="Hyperlink"/>
                  <w:rFonts w:cs="Arial"/>
                  <w:sz w:val="22"/>
                  <w:szCs w:val="22"/>
                </w:rPr>
                <w:t>https://www.nice.org.uk/guidance/mpg2</w:t>
              </w:r>
            </w:hyperlink>
            <w:r w:rsidRPr="00D14D0D">
              <w:rPr>
                <w:rFonts w:cs="Arial"/>
                <w:sz w:val="22"/>
                <w:szCs w:val="22"/>
              </w:rPr>
              <w:t xml:space="preserve"> </w:t>
            </w:r>
          </w:p>
          <w:p w14:paraId="247C27A8" w14:textId="711B5219" w:rsidR="001172DF" w:rsidRPr="00D14D0D" w:rsidRDefault="00D024C0" w:rsidP="001172DF">
            <w:pPr>
              <w:pStyle w:val="ListParagraph"/>
              <w:numPr>
                <w:ilvl w:val="0"/>
                <w:numId w:val="13"/>
              </w:numPr>
              <w:ind w:left="238" w:hanging="238"/>
              <w:contextualSpacing w:val="0"/>
              <w:rPr>
                <w:rFonts w:cs="Arial"/>
                <w:sz w:val="22"/>
                <w:szCs w:val="22"/>
              </w:rPr>
            </w:pPr>
            <w:r w:rsidRPr="00D14D0D">
              <w:rPr>
                <w:sz w:val="22"/>
                <w:szCs w:val="22"/>
              </w:rPr>
              <w:t xml:space="preserve">NICE MPG2 Patient group directions: competency framework for health professionals using patient group directions. </w:t>
            </w:r>
            <w:r w:rsidR="002D6254" w:rsidRPr="00D14D0D">
              <w:rPr>
                <w:sz w:val="22"/>
                <w:szCs w:val="22"/>
              </w:rPr>
              <w:t>Updated March 2017</w:t>
            </w:r>
          </w:p>
          <w:p w14:paraId="24A132F6" w14:textId="1492E5EF" w:rsidR="001172DF" w:rsidRPr="00D14D0D" w:rsidRDefault="00646619" w:rsidP="00BB30EE">
            <w:pPr>
              <w:pStyle w:val="ListParagraph"/>
              <w:spacing w:after="60"/>
              <w:ind w:left="238"/>
              <w:contextualSpacing w:val="0"/>
            </w:pPr>
            <w:hyperlink r:id="rId59" w:history="1">
              <w:r w:rsidR="00D024C0" w:rsidRPr="00D14D0D">
                <w:rPr>
                  <w:rStyle w:val="Hyperlink"/>
                  <w:rFonts w:cs="Arial"/>
                  <w:sz w:val="22"/>
                  <w:szCs w:val="22"/>
                </w:rPr>
                <w:t>https://www.nice.org.uk/guidance/mpg2/resources</w:t>
              </w:r>
            </w:hyperlink>
            <w:r w:rsidR="00D024C0" w:rsidRPr="00D14D0D">
              <w:rPr>
                <w:rFonts w:cs="Arial"/>
                <w:sz w:val="22"/>
                <w:szCs w:val="22"/>
              </w:rPr>
              <w:t xml:space="preserve"> </w:t>
            </w:r>
            <w:r w:rsidR="001172DF" w:rsidRPr="00D14D0D">
              <w:t xml:space="preserve"> </w:t>
            </w:r>
          </w:p>
          <w:p w14:paraId="73D42075" w14:textId="12C6105F" w:rsidR="00D024C0" w:rsidRPr="00D14D0D" w:rsidRDefault="001042CA" w:rsidP="00B674EB">
            <w:pPr>
              <w:pStyle w:val="ListParagraph"/>
              <w:numPr>
                <w:ilvl w:val="0"/>
                <w:numId w:val="31"/>
              </w:numPr>
              <w:tabs>
                <w:tab w:val="clear" w:pos="720"/>
                <w:tab w:val="num" w:pos="317"/>
              </w:tabs>
              <w:ind w:left="238" w:hanging="238"/>
              <w:contextualSpacing w:val="0"/>
              <w:rPr>
                <w:rStyle w:val="Hyperlink"/>
                <w:rFonts w:cs="Arial"/>
                <w:color w:val="auto"/>
                <w:sz w:val="22"/>
                <w:szCs w:val="22"/>
                <w:u w:val="none"/>
              </w:rPr>
            </w:pPr>
            <w:r>
              <w:rPr>
                <w:rFonts w:cs="Arial"/>
                <w:sz w:val="22"/>
                <w:szCs w:val="22"/>
              </w:rPr>
              <w:t>UKHSA</w:t>
            </w:r>
            <w:r w:rsidR="00D024C0" w:rsidRPr="00D14D0D">
              <w:rPr>
                <w:rFonts w:cs="Arial"/>
                <w:sz w:val="22"/>
                <w:szCs w:val="22"/>
              </w:rPr>
              <w:t xml:space="preserve"> Immunisation Collection </w:t>
            </w:r>
            <w:hyperlink r:id="rId60" w:history="1">
              <w:r w:rsidR="00D024C0" w:rsidRPr="00D14D0D">
                <w:rPr>
                  <w:rStyle w:val="Hyperlink"/>
                  <w:rFonts w:cs="Arial"/>
                  <w:sz w:val="22"/>
                  <w:szCs w:val="22"/>
                </w:rPr>
                <w:t>https://www.gov.uk/government/collections/immunisation</w:t>
              </w:r>
            </w:hyperlink>
            <w:r w:rsidR="00D024C0" w:rsidRPr="00D14D0D">
              <w:rPr>
                <w:rStyle w:val="Hyperlink"/>
                <w:sz w:val="22"/>
                <w:szCs w:val="22"/>
              </w:rPr>
              <w:t xml:space="preserve"> </w:t>
            </w:r>
          </w:p>
          <w:p w14:paraId="2BEE1141" w14:textId="628BC27C" w:rsidR="00D024C0" w:rsidRPr="00D14D0D" w:rsidRDefault="00D024C0" w:rsidP="00B674EB">
            <w:pPr>
              <w:pStyle w:val="ListParagraph"/>
              <w:numPr>
                <w:ilvl w:val="0"/>
                <w:numId w:val="31"/>
              </w:numPr>
              <w:tabs>
                <w:tab w:val="clear" w:pos="720"/>
                <w:tab w:val="num" w:pos="317"/>
              </w:tabs>
              <w:spacing w:before="60"/>
              <w:ind w:left="238" w:hanging="238"/>
              <w:contextualSpacing w:val="0"/>
              <w:rPr>
                <w:rFonts w:cs="Arial"/>
                <w:sz w:val="22"/>
                <w:szCs w:val="22"/>
              </w:rPr>
            </w:pPr>
            <w:r w:rsidRPr="00D14D0D">
              <w:rPr>
                <w:rFonts w:cs="Arial"/>
                <w:sz w:val="22"/>
                <w:szCs w:val="22"/>
              </w:rPr>
              <w:t>Vaccine Incident Guidance</w:t>
            </w:r>
          </w:p>
          <w:p w14:paraId="1F0F3374" w14:textId="1FFF0D9D" w:rsidR="00A77A39" w:rsidRPr="00D14D0D" w:rsidRDefault="00646619" w:rsidP="00472019">
            <w:pPr>
              <w:pStyle w:val="ListParagraph"/>
              <w:spacing w:after="120"/>
              <w:ind w:left="238"/>
              <w:contextualSpacing w:val="0"/>
              <w:rPr>
                <w:sz w:val="22"/>
                <w:szCs w:val="22"/>
              </w:rPr>
            </w:pPr>
            <w:hyperlink r:id="rId61" w:history="1">
              <w:r w:rsidR="00D024C0" w:rsidRPr="00D14D0D">
                <w:rPr>
                  <w:rStyle w:val="Hyperlink"/>
                  <w:rFonts w:cs="Arial"/>
                  <w:sz w:val="22"/>
                  <w:szCs w:val="22"/>
                </w:rPr>
                <w:t>https://www.gov.uk/government/publications/vaccine-incident-guidance-responding-to-vaccine-errors</w:t>
              </w:r>
            </w:hyperlink>
          </w:p>
        </w:tc>
      </w:tr>
    </w:tbl>
    <w:p w14:paraId="16FC7199" w14:textId="77777777" w:rsidR="00F95A8C" w:rsidRDefault="00F95A8C" w:rsidP="00F95A8C">
      <w:pPr>
        <w:overflowPunct/>
        <w:autoSpaceDE/>
        <w:autoSpaceDN/>
        <w:adjustRightInd/>
        <w:textAlignment w:val="auto"/>
        <w:rPr>
          <w:szCs w:val="24"/>
        </w:rPr>
      </w:pPr>
      <w:r>
        <w:rPr>
          <w:szCs w:val="24"/>
        </w:rPr>
        <w:br w:type="page"/>
      </w:r>
    </w:p>
    <w:p w14:paraId="6D9EA763" w14:textId="77777777" w:rsidR="002C54CD" w:rsidRPr="009D1939" w:rsidRDefault="006639EA" w:rsidP="00A32A8A">
      <w:pPr>
        <w:pStyle w:val="BodyText"/>
        <w:numPr>
          <w:ilvl w:val="0"/>
          <w:numId w:val="34"/>
        </w:numPr>
        <w:ind w:right="281"/>
        <w:rPr>
          <w:szCs w:val="24"/>
        </w:rPr>
      </w:pPr>
      <w:bookmarkStart w:id="12" w:name="Section7"/>
      <w:bookmarkEnd w:id="12"/>
      <w:r>
        <w:rPr>
          <w:b/>
        </w:rPr>
        <w:lastRenderedPageBreak/>
        <w:t>P</w:t>
      </w:r>
      <w:r w:rsidR="002C54CD" w:rsidRPr="009D1939">
        <w:rPr>
          <w:b/>
        </w:rPr>
        <w:t>ractitioner authorisation sheet</w:t>
      </w:r>
    </w:p>
    <w:p w14:paraId="7A8872A1" w14:textId="77777777" w:rsidR="002C54CD" w:rsidRPr="00A22A86" w:rsidRDefault="002C54CD" w:rsidP="002C54CD">
      <w:pPr>
        <w:overflowPunct/>
        <w:autoSpaceDE/>
        <w:autoSpaceDN/>
        <w:adjustRightInd/>
        <w:textAlignment w:val="auto"/>
        <w:rPr>
          <w:b/>
          <w:szCs w:val="24"/>
        </w:rPr>
      </w:pPr>
    </w:p>
    <w:p w14:paraId="3D4DBA6D" w14:textId="2E6882B2" w:rsidR="00BB30EE" w:rsidRDefault="009D1939" w:rsidP="002C54CD">
      <w:pPr>
        <w:ind w:rightChars="-375" w:right="-900"/>
        <w:rPr>
          <w:b/>
          <w:szCs w:val="24"/>
        </w:rPr>
      </w:pPr>
      <w:r w:rsidRPr="00A22A86">
        <w:rPr>
          <w:b/>
          <w:szCs w:val="24"/>
        </w:rPr>
        <w:t xml:space="preserve">Pharmacy Influenza </w:t>
      </w:r>
      <w:r w:rsidR="00A5754B" w:rsidRPr="00A22A86">
        <w:rPr>
          <w:b/>
          <w:szCs w:val="24"/>
        </w:rPr>
        <w:t xml:space="preserve">Vaccination </w:t>
      </w:r>
      <w:r w:rsidRPr="00A22A86">
        <w:rPr>
          <w:b/>
          <w:szCs w:val="24"/>
        </w:rPr>
        <w:t>PGD</w:t>
      </w:r>
      <w:r w:rsidR="002C54CD" w:rsidRPr="00A22A86">
        <w:rPr>
          <w:b/>
          <w:szCs w:val="24"/>
        </w:rPr>
        <w:t xml:space="preserve"> v</w:t>
      </w:r>
      <w:r w:rsidR="00BB30EE">
        <w:rPr>
          <w:b/>
          <w:szCs w:val="24"/>
        </w:rPr>
        <w:t>1</w:t>
      </w:r>
      <w:r w:rsidR="009D5CA8">
        <w:rPr>
          <w:b/>
          <w:szCs w:val="24"/>
        </w:rPr>
        <w:t>1</w:t>
      </w:r>
      <w:r w:rsidR="002C54CD" w:rsidRPr="00A22A86">
        <w:rPr>
          <w:b/>
          <w:szCs w:val="24"/>
        </w:rPr>
        <w:t>.</w:t>
      </w:r>
      <w:r w:rsidRPr="00A22A86">
        <w:rPr>
          <w:b/>
          <w:szCs w:val="24"/>
        </w:rPr>
        <w:t>0</w:t>
      </w:r>
      <w:r w:rsidR="00472019" w:rsidRPr="00A22A86">
        <w:rPr>
          <w:b/>
          <w:szCs w:val="24"/>
        </w:rPr>
        <w:t>0</w:t>
      </w:r>
      <w:r w:rsidR="002C54CD" w:rsidRPr="00A22A86">
        <w:rPr>
          <w:b/>
          <w:szCs w:val="24"/>
        </w:rPr>
        <w:t xml:space="preserve"> </w:t>
      </w:r>
    </w:p>
    <w:p w14:paraId="5FA27975" w14:textId="7A133E87" w:rsidR="002C54CD" w:rsidRPr="009D1939" w:rsidRDefault="002C54CD" w:rsidP="002C54CD">
      <w:pPr>
        <w:ind w:rightChars="-375" w:right="-900"/>
        <w:rPr>
          <w:rFonts w:cs="Arial"/>
          <w:b/>
          <w:szCs w:val="24"/>
        </w:rPr>
      </w:pPr>
      <w:r w:rsidRPr="00A22A86">
        <w:rPr>
          <w:b/>
          <w:szCs w:val="24"/>
        </w:rPr>
        <w:t xml:space="preserve">Valid from: </w:t>
      </w:r>
      <w:r w:rsidR="00CC6F63">
        <w:rPr>
          <w:b/>
          <w:szCs w:val="24"/>
        </w:rPr>
        <w:t>5</w:t>
      </w:r>
      <w:r w:rsidR="00BB30EE">
        <w:rPr>
          <w:b/>
          <w:szCs w:val="24"/>
        </w:rPr>
        <w:t xml:space="preserve"> September 2022</w:t>
      </w:r>
      <w:r w:rsidRPr="00A22A86">
        <w:rPr>
          <w:b/>
          <w:szCs w:val="24"/>
        </w:rPr>
        <w:t xml:space="preserve"> </w:t>
      </w:r>
      <w:r w:rsidRPr="009D1939">
        <w:rPr>
          <w:b/>
          <w:szCs w:val="24"/>
        </w:rPr>
        <w:t xml:space="preserve">Expiry: </w:t>
      </w:r>
      <w:r w:rsidR="00BB30EE" w:rsidRPr="009D5CA8">
        <w:rPr>
          <w:b/>
          <w:szCs w:val="24"/>
        </w:rPr>
        <w:t>1 April 2023</w:t>
      </w:r>
    </w:p>
    <w:p w14:paraId="771A57CA" w14:textId="77777777" w:rsidR="002C54CD" w:rsidRPr="008D7620" w:rsidRDefault="002C54CD" w:rsidP="002C54CD">
      <w:pPr>
        <w:overflowPunct/>
        <w:autoSpaceDE/>
        <w:autoSpaceDN/>
        <w:adjustRightInd/>
        <w:textAlignment w:val="auto"/>
        <w:rPr>
          <w:b/>
          <w:szCs w:val="24"/>
        </w:rPr>
      </w:pPr>
    </w:p>
    <w:p w14:paraId="48A6DBDD" w14:textId="77777777" w:rsidR="002C54CD" w:rsidRPr="00FD1F29" w:rsidRDefault="002C54CD" w:rsidP="002C54CD">
      <w:pPr>
        <w:overflowPunct/>
        <w:autoSpaceDE/>
        <w:autoSpaceDN/>
        <w:adjustRightInd/>
        <w:textAlignment w:val="auto"/>
        <w:rPr>
          <w:b/>
          <w:szCs w:val="24"/>
        </w:rPr>
      </w:pPr>
      <w:r w:rsidRPr="00FD1F29">
        <w:rPr>
          <w:b/>
          <w:szCs w:val="24"/>
        </w:rPr>
        <w:t>Practitioner</w:t>
      </w:r>
    </w:p>
    <w:p w14:paraId="444D9450" w14:textId="77777777" w:rsidR="002C54CD" w:rsidRPr="008D7620" w:rsidRDefault="002C54CD" w:rsidP="002C54CD">
      <w:pPr>
        <w:overflowPunct/>
        <w:autoSpaceDE/>
        <w:autoSpaceDN/>
        <w:adjustRightInd/>
        <w:spacing w:before="120" w:after="120"/>
        <w:textAlignment w:val="auto"/>
        <w:rPr>
          <w:szCs w:val="24"/>
        </w:rPr>
      </w:pPr>
      <w:r w:rsidRPr="008D7620">
        <w:rPr>
          <w:szCs w:val="24"/>
        </w:rPr>
        <w:t xml:space="preserve">By signing this </w:t>
      </w:r>
      <w:r w:rsidR="009D6E71">
        <w:rPr>
          <w:szCs w:val="24"/>
        </w:rPr>
        <w:t>PGD</w:t>
      </w:r>
      <w:r w:rsidRPr="008D7620">
        <w:rPr>
          <w:szCs w:val="24"/>
        </w:rPr>
        <w:t xml:space="preserve"> you are indicating that you agree to its contents and that you will work within it</w:t>
      </w:r>
      <w:r>
        <w:rPr>
          <w:szCs w:val="24"/>
        </w:rPr>
        <w:t>.</w:t>
      </w:r>
    </w:p>
    <w:p w14:paraId="6F3F9188" w14:textId="77777777" w:rsidR="002C54CD" w:rsidRPr="008D7620" w:rsidRDefault="009D6E71" w:rsidP="002C54CD">
      <w:pPr>
        <w:spacing w:before="120" w:after="120"/>
        <w:rPr>
          <w:rFonts w:cs="Arial"/>
          <w:szCs w:val="24"/>
        </w:rPr>
      </w:pPr>
      <w:r>
        <w:rPr>
          <w:rFonts w:cs="Arial"/>
          <w:szCs w:val="24"/>
        </w:rPr>
        <w:t>PGDs</w:t>
      </w:r>
      <w:r w:rsidR="002C54CD" w:rsidRPr="008D7620">
        <w:rPr>
          <w:rFonts w:cs="Arial"/>
          <w:szCs w:val="24"/>
        </w:rPr>
        <w:t xml:space="preserve"> do not remove inherent professional obligations or accountability</w:t>
      </w:r>
      <w:r w:rsidR="002C54CD">
        <w:rPr>
          <w:rFonts w:cs="Arial"/>
          <w:szCs w:val="24"/>
        </w:rPr>
        <w:t>.</w:t>
      </w:r>
    </w:p>
    <w:p w14:paraId="74BF11C1" w14:textId="77777777" w:rsidR="002C54CD" w:rsidRPr="00FD1F29" w:rsidRDefault="002C54CD" w:rsidP="002C54CD">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2013"/>
      </w:tblGrid>
      <w:tr w:rsidR="002C54CD" w14:paraId="179470B7" w14:textId="77777777" w:rsidTr="00BB30EE">
        <w:trPr>
          <w:tblHeader/>
        </w:trPr>
        <w:tc>
          <w:tcPr>
            <w:tcW w:w="10343" w:type="dxa"/>
            <w:gridSpan w:val="4"/>
          </w:tcPr>
          <w:p w14:paraId="611902FC" w14:textId="77777777" w:rsidR="002C54CD" w:rsidRPr="00FD1F29" w:rsidRDefault="002C54CD" w:rsidP="009D6E71">
            <w:pPr>
              <w:pStyle w:val="BodyText2"/>
              <w:spacing w:before="120" w:after="120"/>
              <w:rPr>
                <w:rFonts w:cs="Arial"/>
                <w:sz w:val="24"/>
                <w:szCs w:val="24"/>
              </w:rPr>
            </w:pPr>
            <w:r w:rsidRPr="00FD1F29">
              <w:rPr>
                <w:rFonts w:cs="Arial"/>
                <w:sz w:val="24"/>
                <w:szCs w:val="24"/>
              </w:rPr>
              <w:t xml:space="preserve">I confirm that I have read and understood the content of this </w:t>
            </w:r>
            <w:r w:rsidR="009D6E71">
              <w:rPr>
                <w:rFonts w:cs="Arial"/>
                <w:sz w:val="24"/>
                <w:szCs w:val="24"/>
              </w:rPr>
              <w:t>PGD</w:t>
            </w:r>
            <w:r w:rsidRPr="00FD1F29">
              <w:rPr>
                <w:rFonts w:cs="Arial"/>
                <w:sz w:val="24"/>
                <w:szCs w:val="24"/>
              </w:rPr>
              <w:t xml:space="preserve"> and that I am willing and competent to work to it within my professional code of conduct.</w:t>
            </w:r>
          </w:p>
        </w:tc>
      </w:tr>
      <w:tr w:rsidR="002C54CD" w14:paraId="412BE609" w14:textId="77777777" w:rsidTr="00BB30EE">
        <w:tc>
          <w:tcPr>
            <w:tcW w:w="2518" w:type="dxa"/>
          </w:tcPr>
          <w:p w14:paraId="34B4D6ED" w14:textId="77777777" w:rsidR="002C54CD" w:rsidRDefault="002C54CD" w:rsidP="00594517">
            <w:pPr>
              <w:spacing w:before="120" w:after="120"/>
              <w:rPr>
                <w:szCs w:val="24"/>
              </w:rPr>
            </w:pPr>
            <w:r>
              <w:rPr>
                <w:szCs w:val="24"/>
              </w:rPr>
              <w:t>Name</w:t>
            </w:r>
          </w:p>
        </w:tc>
        <w:tc>
          <w:tcPr>
            <w:tcW w:w="3119" w:type="dxa"/>
          </w:tcPr>
          <w:p w14:paraId="18A60FA7" w14:textId="77777777" w:rsidR="002C54CD" w:rsidRDefault="002C54CD" w:rsidP="00594517">
            <w:pPr>
              <w:spacing w:before="120" w:after="120"/>
              <w:rPr>
                <w:szCs w:val="24"/>
              </w:rPr>
            </w:pPr>
            <w:r>
              <w:rPr>
                <w:szCs w:val="24"/>
              </w:rPr>
              <w:t>Designation</w:t>
            </w:r>
          </w:p>
        </w:tc>
        <w:tc>
          <w:tcPr>
            <w:tcW w:w="2693" w:type="dxa"/>
          </w:tcPr>
          <w:p w14:paraId="35B32D12" w14:textId="77777777" w:rsidR="002C54CD" w:rsidRDefault="002C54CD" w:rsidP="00594517">
            <w:pPr>
              <w:spacing w:before="120" w:after="120"/>
              <w:rPr>
                <w:szCs w:val="24"/>
              </w:rPr>
            </w:pPr>
            <w:r>
              <w:rPr>
                <w:szCs w:val="24"/>
              </w:rPr>
              <w:t>Signature</w:t>
            </w:r>
          </w:p>
        </w:tc>
        <w:tc>
          <w:tcPr>
            <w:tcW w:w="2013" w:type="dxa"/>
          </w:tcPr>
          <w:p w14:paraId="35D4D63E" w14:textId="77777777" w:rsidR="002C54CD" w:rsidRDefault="002C54CD" w:rsidP="00594517">
            <w:pPr>
              <w:spacing w:before="120" w:after="120"/>
              <w:rPr>
                <w:szCs w:val="24"/>
              </w:rPr>
            </w:pPr>
            <w:r>
              <w:rPr>
                <w:szCs w:val="24"/>
              </w:rPr>
              <w:t>Date</w:t>
            </w:r>
          </w:p>
        </w:tc>
      </w:tr>
      <w:tr w:rsidR="002C54CD" w14:paraId="41019F85" w14:textId="77777777" w:rsidTr="00BB30EE">
        <w:tc>
          <w:tcPr>
            <w:tcW w:w="2518" w:type="dxa"/>
          </w:tcPr>
          <w:p w14:paraId="4C24B51F" w14:textId="77777777" w:rsidR="002C54CD" w:rsidRDefault="002C54CD" w:rsidP="00594517">
            <w:pPr>
              <w:spacing w:before="120" w:after="120"/>
              <w:rPr>
                <w:szCs w:val="24"/>
              </w:rPr>
            </w:pPr>
            <w:permStart w:id="1163032732" w:edGrp="everyone"/>
            <w:permStart w:id="120923454" w:edGrp="everyone"/>
            <w:permStart w:id="530854652" w:edGrp="everyone"/>
            <w:permStart w:id="1570971298" w:edGrp="everyone"/>
            <w:permStart w:id="923959045" w:edGrp="everyone"/>
          </w:p>
        </w:tc>
        <w:tc>
          <w:tcPr>
            <w:tcW w:w="3119" w:type="dxa"/>
          </w:tcPr>
          <w:p w14:paraId="37453589" w14:textId="77777777" w:rsidR="002C54CD" w:rsidRDefault="002C54CD" w:rsidP="00594517">
            <w:pPr>
              <w:spacing w:before="120" w:after="120"/>
              <w:rPr>
                <w:szCs w:val="24"/>
              </w:rPr>
            </w:pPr>
          </w:p>
        </w:tc>
        <w:tc>
          <w:tcPr>
            <w:tcW w:w="2693" w:type="dxa"/>
          </w:tcPr>
          <w:p w14:paraId="7523A959" w14:textId="77777777" w:rsidR="002C54CD" w:rsidRDefault="002C54CD" w:rsidP="00594517">
            <w:pPr>
              <w:spacing w:before="120" w:after="120"/>
              <w:rPr>
                <w:szCs w:val="24"/>
              </w:rPr>
            </w:pPr>
          </w:p>
        </w:tc>
        <w:tc>
          <w:tcPr>
            <w:tcW w:w="2013" w:type="dxa"/>
          </w:tcPr>
          <w:p w14:paraId="7424C0B4" w14:textId="77777777" w:rsidR="002C54CD" w:rsidRDefault="002C54CD" w:rsidP="00594517">
            <w:pPr>
              <w:spacing w:before="120" w:after="120"/>
              <w:rPr>
                <w:szCs w:val="24"/>
              </w:rPr>
            </w:pPr>
          </w:p>
        </w:tc>
      </w:tr>
      <w:tr w:rsidR="002C54CD" w14:paraId="05BB1E96" w14:textId="77777777" w:rsidTr="00BB30EE">
        <w:tc>
          <w:tcPr>
            <w:tcW w:w="2518" w:type="dxa"/>
          </w:tcPr>
          <w:p w14:paraId="76517AF8" w14:textId="77777777" w:rsidR="002C54CD" w:rsidRDefault="002C54CD" w:rsidP="00594517">
            <w:pPr>
              <w:spacing w:before="120" w:after="120"/>
              <w:rPr>
                <w:szCs w:val="24"/>
              </w:rPr>
            </w:pPr>
            <w:permStart w:id="1441295682" w:edGrp="everyone"/>
            <w:permStart w:id="1875993412" w:edGrp="everyone"/>
            <w:permStart w:id="2097510878" w:edGrp="everyone"/>
            <w:permStart w:id="1120667866" w:edGrp="everyone"/>
            <w:permStart w:id="1361266737" w:edGrp="everyone"/>
            <w:permEnd w:id="1163032732"/>
            <w:permEnd w:id="120923454"/>
            <w:permEnd w:id="530854652"/>
            <w:permEnd w:id="1570971298"/>
            <w:permEnd w:id="923959045"/>
          </w:p>
        </w:tc>
        <w:tc>
          <w:tcPr>
            <w:tcW w:w="3119" w:type="dxa"/>
          </w:tcPr>
          <w:p w14:paraId="2EE76B24" w14:textId="77777777" w:rsidR="002C54CD" w:rsidRDefault="002C54CD" w:rsidP="00594517">
            <w:pPr>
              <w:spacing w:before="120" w:after="120"/>
              <w:rPr>
                <w:szCs w:val="24"/>
              </w:rPr>
            </w:pPr>
          </w:p>
        </w:tc>
        <w:tc>
          <w:tcPr>
            <w:tcW w:w="2693" w:type="dxa"/>
          </w:tcPr>
          <w:p w14:paraId="7F05FF0B" w14:textId="77777777" w:rsidR="002C54CD" w:rsidRDefault="002C54CD" w:rsidP="00594517">
            <w:pPr>
              <w:spacing w:before="120" w:after="120"/>
              <w:rPr>
                <w:szCs w:val="24"/>
              </w:rPr>
            </w:pPr>
          </w:p>
        </w:tc>
        <w:tc>
          <w:tcPr>
            <w:tcW w:w="2013" w:type="dxa"/>
          </w:tcPr>
          <w:p w14:paraId="24164754" w14:textId="77777777" w:rsidR="002C54CD" w:rsidRDefault="002C54CD" w:rsidP="00594517">
            <w:pPr>
              <w:spacing w:before="120" w:after="120"/>
              <w:rPr>
                <w:szCs w:val="24"/>
              </w:rPr>
            </w:pPr>
          </w:p>
        </w:tc>
      </w:tr>
      <w:tr w:rsidR="002C54CD" w14:paraId="7304CA11" w14:textId="77777777" w:rsidTr="00BB30EE">
        <w:trPr>
          <w:trHeight w:val="569"/>
        </w:trPr>
        <w:tc>
          <w:tcPr>
            <w:tcW w:w="2518" w:type="dxa"/>
          </w:tcPr>
          <w:p w14:paraId="76911563" w14:textId="77777777" w:rsidR="002C54CD" w:rsidRDefault="002C54CD" w:rsidP="00594517">
            <w:pPr>
              <w:spacing w:before="120" w:after="120"/>
              <w:rPr>
                <w:szCs w:val="24"/>
              </w:rPr>
            </w:pPr>
            <w:permStart w:id="219545963" w:edGrp="everyone"/>
            <w:permStart w:id="977677893" w:edGrp="everyone"/>
            <w:permStart w:id="223167248" w:edGrp="everyone"/>
            <w:permStart w:id="109667834" w:edGrp="everyone"/>
            <w:permStart w:id="659581789" w:edGrp="everyone"/>
            <w:permEnd w:id="1441295682"/>
            <w:permEnd w:id="1875993412"/>
            <w:permEnd w:id="2097510878"/>
            <w:permEnd w:id="1120667866"/>
            <w:permEnd w:id="1361266737"/>
          </w:p>
        </w:tc>
        <w:tc>
          <w:tcPr>
            <w:tcW w:w="3119" w:type="dxa"/>
          </w:tcPr>
          <w:p w14:paraId="36EE804F" w14:textId="77777777" w:rsidR="002C54CD" w:rsidRDefault="002C54CD" w:rsidP="00594517">
            <w:pPr>
              <w:spacing w:before="120" w:after="120"/>
              <w:rPr>
                <w:szCs w:val="24"/>
              </w:rPr>
            </w:pPr>
          </w:p>
        </w:tc>
        <w:tc>
          <w:tcPr>
            <w:tcW w:w="2693" w:type="dxa"/>
          </w:tcPr>
          <w:p w14:paraId="76BD2E96" w14:textId="77777777" w:rsidR="002C54CD" w:rsidRDefault="002C54CD" w:rsidP="00594517">
            <w:pPr>
              <w:spacing w:before="120" w:after="120"/>
              <w:rPr>
                <w:szCs w:val="24"/>
              </w:rPr>
            </w:pPr>
          </w:p>
        </w:tc>
        <w:tc>
          <w:tcPr>
            <w:tcW w:w="2013" w:type="dxa"/>
          </w:tcPr>
          <w:p w14:paraId="52B1332B" w14:textId="77777777" w:rsidR="002C54CD" w:rsidRDefault="002C54CD" w:rsidP="00594517">
            <w:pPr>
              <w:spacing w:before="120" w:after="120"/>
              <w:rPr>
                <w:szCs w:val="24"/>
              </w:rPr>
            </w:pPr>
          </w:p>
        </w:tc>
      </w:tr>
      <w:tr w:rsidR="002C54CD" w14:paraId="3F70CF22" w14:textId="77777777" w:rsidTr="00BB30EE">
        <w:tc>
          <w:tcPr>
            <w:tcW w:w="2518" w:type="dxa"/>
          </w:tcPr>
          <w:p w14:paraId="19C8D907" w14:textId="77777777" w:rsidR="002C54CD" w:rsidRDefault="002C54CD" w:rsidP="00594517">
            <w:pPr>
              <w:spacing w:before="120" w:after="120"/>
              <w:rPr>
                <w:szCs w:val="24"/>
              </w:rPr>
            </w:pPr>
            <w:permStart w:id="1452301900" w:edGrp="everyone"/>
            <w:permStart w:id="575155526" w:edGrp="everyone"/>
            <w:permStart w:id="352540784" w:edGrp="everyone"/>
            <w:permStart w:id="1679838992" w:edGrp="everyone"/>
            <w:permStart w:id="578383553" w:edGrp="everyone"/>
            <w:permEnd w:id="219545963"/>
            <w:permEnd w:id="977677893"/>
            <w:permEnd w:id="223167248"/>
            <w:permEnd w:id="109667834"/>
            <w:permEnd w:id="659581789"/>
          </w:p>
        </w:tc>
        <w:tc>
          <w:tcPr>
            <w:tcW w:w="3119" w:type="dxa"/>
          </w:tcPr>
          <w:p w14:paraId="493A95EB" w14:textId="77777777" w:rsidR="002C54CD" w:rsidRDefault="002C54CD" w:rsidP="00594517">
            <w:pPr>
              <w:spacing w:before="120" w:after="120"/>
              <w:rPr>
                <w:szCs w:val="24"/>
              </w:rPr>
            </w:pPr>
          </w:p>
        </w:tc>
        <w:tc>
          <w:tcPr>
            <w:tcW w:w="2693" w:type="dxa"/>
          </w:tcPr>
          <w:p w14:paraId="679630EF" w14:textId="77777777" w:rsidR="002C54CD" w:rsidRDefault="002C54CD" w:rsidP="00594517">
            <w:pPr>
              <w:spacing w:before="120" w:after="120"/>
              <w:rPr>
                <w:szCs w:val="24"/>
              </w:rPr>
            </w:pPr>
          </w:p>
        </w:tc>
        <w:tc>
          <w:tcPr>
            <w:tcW w:w="2013" w:type="dxa"/>
          </w:tcPr>
          <w:p w14:paraId="07E0357E" w14:textId="77777777" w:rsidR="002C54CD" w:rsidRDefault="002C54CD" w:rsidP="00594517">
            <w:pPr>
              <w:spacing w:before="120" w:after="120"/>
              <w:rPr>
                <w:szCs w:val="24"/>
              </w:rPr>
            </w:pPr>
          </w:p>
        </w:tc>
      </w:tr>
      <w:tr w:rsidR="002C54CD" w14:paraId="77B67A24" w14:textId="77777777" w:rsidTr="00BB30EE">
        <w:tc>
          <w:tcPr>
            <w:tcW w:w="2518" w:type="dxa"/>
          </w:tcPr>
          <w:p w14:paraId="65C71335" w14:textId="77777777" w:rsidR="002C54CD" w:rsidRDefault="002C54CD" w:rsidP="00594517">
            <w:pPr>
              <w:spacing w:before="120" w:after="120"/>
              <w:rPr>
                <w:szCs w:val="24"/>
              </w:rPr>
            </w:pPr>
            <w:permStart w:id="856762581" w:edGrp="everyone"/>
            <w:permStart w:id="1489460759" w:edGrp="everyone"/>
            <w:permStart w:id="533466633" w:edGrp="everyone"/>
            <w:permStart w:id="702742925" w:edGrp="everyone"/>
            <w:permStart w:id="958802500" w:edGrp="everyone"/>
            <w:permEnd w:id="1452301900"/>
            <w:permEnd w:id="575155526"/>
            <w:permEnd w:id="352540784"/>
            <w:permEnd w:id="1679838992"/>
            <w:permEnd w:id="578383553"/>
          </w:p>
        </w:tc>
        <w:tc>
          <w:tcPr>
            <w:tcW w:w="3119" w:type="dxa"/>
          </w:tcPr>
          <w:p w14:paraId="2138B983" w14:textId="77777777" w:rsidR="002C54CD" w:rsidRDefault="002C54CD" w:rsidP="00594517">
            <w:pPr>
              <w:spacing w:before="120" w:after="120"/>
              <w:rPr>
                <w:szCs w:val="24"/>
              </w:rPr>
            </w:pPr>
          </w:p>
        </w:tc>
        <w:tc>
          <w:tcPr>
            <w:tcW w:w="2693" w:type="dxa"/>
          </w:tcPr>
          <w:p w14:paraId="1831A797" w14:textId="77777777" w:rsidR="002C54CD" w:rsidRDefault="002C54CD" w:rsidP="00594517">
            <w:pPr>
              <w:spacing w:before="120" w:after="120"/>
              <w:rPr>
                <w:szCs w:val="24"/>
              </w:rPr>
            </w:pPr>
          </w:p>
        </w:tc>
        <w:tc>
          <w:tcPr>
            <w:tcW w:w="2013" w:type="dxa"/>
          </w:tcPr>
          <w:p w14:paraId="43F70CE5" w14:textId="77777777" w:rsidR="002C54CD" w:rsidRDefault="002C54CD" w:rsidP="00594517">
            <w:pPr>
              <w:spacing w:before="120" w:after="120"/>
              <w:rPr>
                <w:szCs w:val="24"/>
              </w:rPr>
            </w:pPr>
          </w:p>
        </w:tc>
      </w:tr>
      <w:tr w:rsidR="002C54CD" w14:paraId="6DD483E8" w14:textId="77777777" w:rsidTr="00BB30EE">
        <w:tc>
          <w:tcPr>
            <w:tcW w:w="2518" w:type="dxa"/>
          </w:tcPr>
          <w:p w14:paraId="2E78A5D3" w14:textId="77777777" w:rsidR="002C54CD" w:rsidRDefault="002C54CD" w:rsidP="00594517">
            <w:pPr>
              <w:spacing w:before="120" w:after="120"/>
              <w:rPr>
                <w:szCs w:val="24"/>
              </w:rPr>
            </w:pPr>
            <w:permStart w:id="1343495218" w:edGrp="everyone"/>
            <w:permStart w:id="1519150535" w:edGrp="everyone"/>
            <w:permStart w:id="1791624064" w:edGrp="everyone"/>
            <w:permStart w:id="2017664911" w:edGrp="everyone"/>
            <w:permStart w:id="953054927" w:edGrp="everyone"/>
            <w:permEnd w:id="856762581"/>
            <w:permEnd w:id="1489460759"/>
            <w:permEnd w:id="533466633"/>
            <w:permEnd w:id="702742925"/>
            <w:permEnd w:id="958802500"/>
          </w:p>
        </w:tc>
        <w:tc>
          <w:tcPr>
            <w:tcW w:w="3119" w:type="dxa"/>
          </w:tcPr>
          <w:p w14:paraId="657E551C" w14:textId="77777777" w:rsidR="002C54CD" w:rsidRDefault="002C54CD" w:rsidP="00594517">
            <w:pPr>
              <w:spacing w:before="120" w:after="120"/>
              <w:rPr>
                <w:szCs w:val="24"/>
              </w:rPr>
            </w:pPr>
          </w:p>
        </w:tc>
        <w:tc>
          <w:tcPr>
            <w:tcW w:w="2693" w:type="dxa"/>
          </w:tcPr>
          <w:p w14:paraId="3A93FB9F" w14:textId="77777777" w:rsidR="002C54CD" w:rsidRDefault="002C54CD" w:rsidP="00594517">
            <w:pPr>
              <w:spacing w:before="120" w:after="120"/>
              <w:rPr>
                <w:szCs w:val="24"/>
              </w:rPr>
            </w:pPr>
          </w:p>
        </w:tc>
        <w:tc>
          <w:tcPr>
            <w:tcW w:w="2013" w:type="dxa"/>
          </w:tcPr>
          <w:p w14:paraId="5A28E48B" w14:textId="77777777" w:rsidR="002C54CD" w:rsidRDefault="002C54CD" w:rsidP="00594517">
            <w:pPr>
              <w:spacing w:before="120" w:after="120"/>
              <w:rPr>
                <w:szCs w:val="24"/>
              </w:rPr>
            </w:pPr>
          </w:p>
        </w:tc>
      </w:tr>
      <w:tr w:rsidR="002C54CD" w14:paraId="7AF95399" w14:textId="77777777" w:rsidTr="00BB30EE">
        <w:tc>
          <w:tcPr>
            <w:tcW w:w="2518" w:type="dxa"/>
          </w:tcPr>
          <w:p w14:paraId="0CD54C34" w14:textId="77777777" w:rsidR="002C54CD" w:rsidRDefault="002C54CD" w:rsidP="00594517">
            <w:pPr>
              <w:spacing w:before="120" w:after="120"/>
              <w:rPr>
                <w:szCs w:val="24"/>
              </w:rPr>
            </w:pPr>
            <w:permStart w:id="2080011841" w:edGrp="everyone"/>
            <w:permStart w:id="1013545359" w:edGrp="everyone"/>
            <w:permStart w:id="1583627406" w:edGrp="everyone"/>
            <w:permStart w:id="559111211" w:edGrp="everyone"/>
            <w:permStart w:id="2065048714" w:edGrp="everyone"/>
            <w:permEnd w:id="1343495218"/>
            <w:permEnd w:id="1519150535"/>
            <w:permEnd w:id="1791624064"/>
            <w:permEnd w:id="2017664911"/>
            <w:permEnd w:id="953054927"/>
          </w:p>
        </w:tc>
        <w:tc>
          <w:tcPr>
            <w:tcW w:w="3119" w:type="dxa"/>
          </w:tcPr>
          <w:p w14:paraId="6DD9102C" w14:textId="77777777" w:rsidR="002C54CD" w:rsidRDefault="002C54CD" w:rsidP="00594517">
            <w:pPr>
              <w:spacing w:before="120" w:after="120"/>
              <w:rPr>
                <w:szCs w:val="24"/>
              </w:rPr>
            </w:pPr>
          </w:p>
        </w:tc>
        <w:tc>
          <w:tcPr>
            <w:tcW w:w="2693" w:type="dxa"/>
          </w:tcPr>
          <w:p w14:paraId="3B4E6B69" w14:textId="77777777" w:rsidR="002C54CD" w:rsidRDefault="002C54CD" w:rsidP="00594517">
            <w:pPr>
              <w:spacing w:before="120" w:after="120"/>
              <w:rPr>
                <w:szCs w:val="24"/>
              </w:rPr>
            </w:pPr>
          </w:p>
        </w:tc>
        <w:tc>
          <w:tcPr>
            <w:tcW w:w="2013" w:type="dxa"/>
          </w:tcPr>
          <w:p w14:paraId="4A7B65B3" w14:textId="77777777" w:rsidR="002C54CD" w:rsidRDefault="002C54CD" w:rsidP="00594517">
            <w:pPr>
              <w:spacing w:before="120" w:after="120"/>
              <w:rPr>
                <w:szCs w:val="24"/>
              </w:rPr>
            </w:pPr>
          </w:p>
        </w:tc>
      </w:tr>
      <w:tr w:rsidR="002C54CD" w14:paraId="469D658C" w14:textId="77777777" w:rsidTr="00BB30EE">
        <w:tc>
          <w:tcPr>
            <w:tcW w:w="2518" w:type="dxa"/>
          </w:tcPr>
          <w:p w14:paraId="4A09110A" w14:textId="77777777" w:rsidR="002C54CD" w:rsidRDefault="002C54CD" w:rsidP="00594517">
            <w:pPr>
              <w:spacing w:before="120" w:after="120"/>
              <w:rPr>
                <w:szCs w:val="24"/>
              </w:rPr>
            </w:pPr>
            <w:permStart w:id="1907515090" w:edGrp="everyone"/>
            <w:permStart w:id="1796479513" w:edGrp="everyone"/>
            <w:permStart w:id="1635524198" w:edGrp="everyone"/>
            <w:permStart w:id="708976502" w:edGrp="everyone"/>
            <w:permStart w:id="301952391" w:edGrp="everyone"/>
            <w:permEnd w:id="2080011841"/>
            <w:permEnd w:id="1013545359"/>
            <w:permEnd w:id="1583627406"/>
            <w:permEnd w:id="559111211"/>
            <w:permEnd w:id="2065048714"/>
          </w:p>
        </w:tc>
        <w:tc>
          <w:tcPr>
            <w:tcW w:w="3119" w:type="dxa"/>
          </w:tcPr>
          <w:p w14:paraId="58DF7B3B" w14:textId="77777777" w:rsidR="002C54CD" w:rsidRDefault="002C54CD" w:rsidP="00594517">
            <w:pPr>
              <w:spacing w:before="120" w:after="120"/>
              <w:rPr>
                <w:szCs w:val="24"/>
              </w:rPr>
            </w:pPr>
          </w:p>
        </w:tc>
        <w:tc>
          <w:tcPr>
            <w:tcW w:w="2693" w:type="dxa"/>
          </w:tcPr>
          <w:p w14:paraId="10877508" w14:textId="77777777" w:rsidR="002C54CD" w:rsidRDefault="002C54CD" w:rsidP="00594517">
            <w:pPr>
              <w:spacing w:before="120" w:after="120"/>
              <w:rPr>
                <w:szCs w:val="24"/>
              </w:rPr>
            </w:pPr>
          </w:p>
        </w:tc>
        <w:tc>
          <w:tcPr>
            <w:tcW w:w="2013" w:type="dxa"/>
          </w:tcPr>
          <w:p w14:paraId="37A16B47" w14:textId="77777777" w:rsidR="002C54CD" w:rsidRDefault="002C54CD" w:rsidP="00594517">
            <w:pPr>
              <w:spacing w:before="120" w:after="120"/>
              <w:rPr>
                <w:szCs w:val="24"/>
              </w:rPr>
            </w:pPr>
          </w:p>
        </w:tc>
      </w:tr>
      <w:permEnd w:id="1907515090"/>
      <w:permEnd w:id="1796479513"/>
      <w:permEnd w:id="1635524198"/>
      <w:permEnd w:id="708976502"/>
      <w:permEnd w:id="301952391"/>
    </w:tbl>
    <w:p w14:paraId="1F4D9523" w14:textId="77777777" w:rsidR="002C54CD" w:rsidRPr="008D7620" w:rsidRDefault="002C54CD" w:rsidP="002C54CD">
      <w:pPr>
        <w:rPr>
          <w:szCs w:val="24"/>
        </w:rPr>
      </w:pPr>
    </w:p>
    <w:p w14:paraId="7E5F1B0E" w14:textId="77777777" w:rsidR="002C54CD" w:rsidRDefault="002C54CD" w:rsidP="002C54CD">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2013"/>
      </w:tblGrid>
      <w:tr w:rsidR="002C54CD" w:rsidRPr="00FD1F29" w14:paraId="411639F1" w14:textId="77777777" w:rsidTr="00BB30EE">
        <w:trPr>
          <w:tblHeader/>
        </w:trPr>
        <w:tc>
          <w:tcPr>
            <w:tcW w:w="10343" w:type="dxa"/>
            <w:gridSpan w:val="4"/>
          </w:tcPr>
          <w:p w14:paraId="219DE2E5" w14:textId="3E5E8A80" w:rsidR="002C54CD" w:rsidRPr="001F085E" w:rsidRDefault="002C54CD" w:rsidP="004B548D">
            <w:pPr>
              <w:pStyle w:val="BodyText"/>
              <w:spacing w:before="120"/>
              <w:ind w:right="423"/>
              <w:rPr>
                <w:szCs w:val="24"/>
              </w:rPr>
            </w:pPr>
            <w:r>
              <w:rPr>
                <w:szCs w:val="24"/>
              </w:rPr>
              <w:t xml:space="preserve">I confirm that the </w:t>
            </w:r>
            <w:r w:rsidR="00B674EB">
              <w:rPr>
                <w:szCs w:val="24"/>
              </w:rPr>
              <w:t xml:space="preserve">practitioners </w:t>
            </w:r>
            <w:r>
              <w:rPr>
                <w:szCs w:val="24"/>
              </w:rPr>
              <w:t>named above have declared themselves suitably trained and competent to work under this PGD. I</w:t>
            </w:r>
            <w:r w:rsidRPr="008D7620">
              <w:rPr>
                <w:szCs w:val="24"/>
              </w:rPr>
              <w:t xml:space="preserve"> give authorisation on behalf of </w:t>
            </w:r>
            <w:permStart w:id="1712655673" w:edGrp="everyone"/>
            <w:r w:rsidR="00B674EB">
              <w:rPr>
                <w:szCs w:val="24"/>
              </w:rPr>
              <w:t xml:space="preserve">    </w:t>
            </w:r>
            <w:r w:rsidR="001372FE" w:rsidRPr="00B674EB">
              <w:rPr>
                <w:bCs/>
                <w:color w:val="808080" w:themeColor="background1" w:themeShade="80"/>
                <w:szCs w:val="24"/>
              </w:rPr>
              <w:t>insert name of organisation</w:t>
            </w:r>
            <w:r w:rsidR="002D6254" w:rsidRPr="00B674EB">
              <w:rPr>
                <w:bCs/>
                <w:color w:val="808080" w:themeColor="background1" w:themeShade="80"/>
                <w:szCs w:val="24"/>
              </w:rPr>
              <w:t xml:space="preserve">                                      </w:t>
            </w:r>
            <w:r w:rsidR="001372FE" w:rsidRPr="00B674EB">
              <w:rPr>
                <w:bCs/>
                <w:color w:val="808080" w:themeColor="background1" w:themeShade="80"/>
                <w:szCs w:val="24"/>
              </w:rPr>
              <w:t xml:space="preserve">              </w:t>
            </w:r>
            <w:r w:rsidR="002D6254" w:rsidRPr="00B674EB">
              <w:rPr>
                <w:bCs/>
                <w:color w:val="808080" w:themeColor="background1" w:themeShade="80"/>
                <w:szCs w:val="24"/>
              </w:rPr>
              <w:t xml:space="preserve">                              </w:t>
            </w:r>
            <w:r w:rsidR="00B674EB">
              <w:rPr>
                <w:bCs/>
                <w:color w:val="808080" w:themeColor="background1" w:themeShade="80"/>
                <w:szCs w:val="24"/>
              </w:rPr>
              <w:t xml:space="preserve"> </w:t>
            </w:r>
            <w:r w:rsidR="00BB30EE">
              <w:rPr>
                <w:bCs/>
                <w:color w:val="808080" w:themeColor="background1" w:themeShade="80"/>
                <w:szCs w:val="24"/>
              </w:rPr>
              <w:t xml:space="preserve">                                </w:t>
            </w:r>
            <w:r w:rsidR="00B674EB">
              <w:rPr>
                <w:bCs/>
                <w:color w:val="808080" w:themeColor="background1" w:themeShade="80"/>
                <w:szCs w:val="24"/>
              </w:rPr>
              <w:t xml:space="preserve">  </w:t>
            </w:r>
            <w:r w:rsidR="002D6254" w:rsidRPr="00B674EB">
              <w:rPr>
                <w:bCs/>
                <w:color w:val="808080" w:themeColor="background1" w:themeShade="80"/>
                <w:szCs w:val="24"/>
              </w:rPr>
              <w:t xml:space="preserve">    </w:t>
            </w:r>
            <w:r w:rsidRPr="00B674EB">
              <w:rPr>
                <w:bCs/>
                <w:color w:val="808080" w:themeColor="background1" w:themeShade="80"/>
                <w:szCs w:val="24"/>
              </w:rPr>
              <w:t xml:space="preserve"> </w:t>
            </w:r>
            <w:permEnd w:id="1712655673"/>
            <w:r>
              <w:rPr>
                <w:szCs w:val="24"/>
              </w:rPr>
              <w:t xml:space="preserve">for the above named </w:t>
            </w:r>
            <w:r w:rsidR="00B674EB">
              <w:rPr>
                <w:szCs w:val="24"/>
              </w:rPr>
              <w:t xml:space="preserve">practitioners </w:t>
            </w:r>
            <w:r>
              <w:rPr>
                <w:szCs w:val="24"/>
              </w:rPr>
              <w:t>who have</w:t>
            </w:r>
            <w:r w:rsidRPr="008D7620">
              <w:rPr>
                <w:szCs w:val="24"/>
              </w:rPr>
              <w:t xml:space="preserve"> signed the PGD</w:t>
            </w:r>
            <w:r>
              <w:rPr>
                <w:szCs w:val="24"/>
              </w:rPr>
              <w:t xml:space="preserve"> to work under it.</w:t>
            </w:r>
          </w:p>
        </w:tc>
      </w:tr>
      <w:tr w:rsidR="002C54CD" w14:paraId="11FD0F43" w14:textId="77777777" w:rsidTr="00BB30EE">
        <w:tc>
          <w:tcPr>
            <w:tcW w:w="2518" w:type="dxa"/>
          </w:tcPr>
          <w:p w14:paraId="0CB9A8B9" w14:textId="77777777" w:rsidR="002C54CD" w:rsidRDefault="002C54CD" w:rsidP="00594517">
            <w:pPr>
              <w:spacing w:before="120" w:after="120"/>
              <w:rPr>
                <w:szCs w:val="24"/>
              </w:rPr>
            </w:pPr>
            <w:r>
              <w:rPr>
                <w:szCs w:val="24"/>
              </w:rPr>
              <w:t>Name</w:t>
            </w:r>
          </w:p>
        </w:tc>
        <w:tc>
          <w:tcPr>
            <w:tcW w:w="3119" w:type="dxa"/>
          </w:tcPr>
          <w:p w14:paraId="498A7056" w14:textId="77777777" w:rsidR="002C54CD" w:rsidRDefault="002C54CD" w:rsidP="00594517">
            <w:pPr>
              <w:spacing w:before="120" w:after="120"/>
              <w:rPr>
                <w:szCs w:val="24"/>
              </w:rPr>
            </w:pPr>
            <w:r>
              <w:rPr>
                <w:szCs w:val="24"/>
              </w:rPr>
              <w:t>Designation</w:t>
            </w:r>
          </w:p>
        </w:tc>
        <w:tc>
          <w:tcPr>
            <w:tcW w:w="2693" w:type="dxa"/>
          </w:tcPr>
          <w:p w14:paraId="5F0476BF" w14:textId="77777777" w:rsidR="002C54CD" w:rsidRDefault="002C54CD" w:rsidP="00594517">
            <w:pPr>
              <w:spacing w:before="120" w:after="120"/>
              <w:rPr>
                <w:szCs w:val="24"/>
              </w:rPr>
            </w:pPr>
            <w:r>
              <w:rPr>
                <w:szCs w:val="24"/>
              </w:rPr>
              <w:t>Signature</w:t>
            </w:r>
          </w:p>
        </w:tc>
        <w:tc>
          <w:tcPr>
            <w:tcW w:w="2013" w:type="dxa"/>
          </w:tcPr>
          <w:p w14:paraId="494C5F9E" w14:textId="77777777" w:rsidR="002C54CD" w:rsidRDefault="002C54CD" w:rsidP="00594517">
            <w:pPr>
              <w:spacing w:before="120" w:after="120"/>
              <w:rPr>
                <w:szCs w:val="24"/>
              </w:rPr>
            </w:pPr>
            <w:r>
              <w:rPr>
                <w:szCs w:val="24"/>
              </w:rPr>
              <w:t>Date</w:t>
            </w:r>
          </w:p>
        </w:tc>
      </w:tr>
      <w:tr w:rsidR="002C54CD" w14:paraId="3D5F9E14" w14:textId="77777777" w:rsidTr="00BB30EE">
        <w:tc>
          <w:tcPr>
            <w:tcW w:w="2518" w:type="dxa"/>
          </w:tcPr>
          <w:p w14:paraId="343F2F2B" w14:textId="77777777" w:rsidR="002C54CD" w:rsidRDefault="002C54CD" w:rsidP="00594517">
            <w:pPr>
              <w:spacing w:before="120" w:after="120"/>
              <w:rPr>
                <w:szCs w:val="24"/>
              </w:rPr>
            </w:pPr>
            <w:permStart w:id="353632933" w:edGrp="everyone"/>
            <w:permStart w:id="270554404" w:edGrp="everyone"/>
            <w:permStart w:id="803954254" w:edGrp="everyone"/>
            <w:permStart w:id="901150402" w:edGrp="everyone"/>
            <w:permStart w:id="1989367506" w:edGrp="everyone"/>
          </w:p>
        </w:tc>
        <w:tc>
          <w:tcPr>
            <w:tcW w:w="3119" w:type="dxa"/>
          </w:tcPr>
          <w:p w14:paraId="77015671" w14:textId="77777777" w:rsidR="002C54CD" w:rsidRDefault="002C54CD" w:rsidP="00594517">
            <w:pPr>
              <w:spacing w:before="120" w:after="120"/>
              <w:rPr>
                <w:szCs w:val="24"/>
              </w:rPr>
            </w:pPr>
          </w:p>
        </w:tc>
        <w:tc>
          <w:tcPr>
            <w:tcW w:w="2693" w:type="dxa"/>
          </w:tcPr>
          <w:p w14:paraId="095E1461" w14:textId="77777777" w:rsidR="002C54CD" w:rsidRDefault="002C54CD" w:rsidP="00594517">
            <w:pPr>
              <w:spacing w:before="120" w:after="120"/>
              <w:rPr>
                <w:szCs w:val="24"/>
              </w:rPr>
            </w:pPr>
          </w:p>
        </w:tc>
        <w:tc>
          <w:tcPr>
            <w:tcW w:w="2013" w:type="dxa"/>
          </w:tcPr>
          <w:p w14:paraId="7940934B" w14:textId="77777777" w:rsidR="002C54CD" w:rsidRDefault="002C54CD" w:rsidP="00594517">
            <w:pPr>
              <w:spacing w:before="120" w:after="120"/>
              <w:rPr>
                <w:szCs w:val="24"/>
              </w:rPr>
            </w:pPr>
          </w:p>
        </w:tc>
      </w:tr>
    </w:tbl>
    <w:permEnd w:id="353632933"/>
    <w:permEnd w:id="270554404"/>
    <w:permEnd w:id="803954254"/>
    <w:permEnd w:id="901150402"/>
    <w:permEnd w:id="1989367506"/>
    <w:p w14:paraId="18404C98" w14:textId="77777777" w:rsidR="002C54CD" w:rsidRPr="00CD371D" w:rsidRDefault="002C54CD" w:rsidP="002C54CD">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74847C64" w14:textId="79B49810" w:rsidR="00554E9E" w:rsidRDefault="002C54CD" w:rsidP="002D6254">
      <w:pPr>
        <w:overflowPunct/>
        <w:autoSpaceDE/>
        <w:autoSpaceDN/>
        <w:adjustRightInd/>
        <w:spacing w:before="120" w:after="120"/>
        <w:textAlignment w:val="auto"/>
      </w:pPr>
      <w:r>
        <w:rPr>
          <w:szCs w:val="24"/>
        </w:rPr>
        <w:t xml:space="preserve">Score through unused rows in the list of practitioners to prevent </w:t>
      </w:r>
      <w:r w:rsidR="00B674EB">
        <w:rPr>
          <w:szCs w:val="24"/>
        </w:rPr>
        <w:t xml:space="preserve">practitioner </w:t>
      </w:r>
      <w:r>
        <w:rPr>
          <w:szCs w:val="24"/>
        </w:rPr>
        <w:t>additions post managerial authorisation.</w:t>
      </w:r>
    </w:p>
    <w:p w14:paraId="737A6A92" w14:textId="6FEE04D4" w:rsidR="008508BF" w:rsidRDefault="006639EA" w:rsidP="00DD32DE">
      <w:pPr>
        <w:overflowPunct/>
        <w:autoSpaceDE/>
        <w:autoSpaceDN/>
        <w:adjustRightInd/>
        <w:textAlignment w:val="auto"/>
        <w:sectPr w:rsidR="008508BF" w:rsidSect="00CC671B">
          <w:footerReference w:type="default" r:id="rId62"/>
          <w:headerReference w:type="first" r:id="rId63"/>
          <w:footerReference w:type="first" r:id="rId64"/>
          <w:pgSz w:w="11906" w:h="16838" w:code="9"/>
          <w:pgMar w:top="720" w:right="720" w:bottom="720" w:left="720" w:header="720" w:footer="43" w:gutter="0"/>
          <w:cols w:space="720"/>
          <w:titlePg/>
          <w:docGrid w:linePitch="326"/>
        </w:sectPr>
      </w:pPr>
      <w:r>
        <w:t>A copy of this PGD with completed practitioner authorisation sheet should be</w:t>
      </w:r>
      <w:r w:rsidR="000A377F">
        <w:t xml:space="preserve"> retained and</w:t>
      </w:r>
      <w:r>
        <w:t xml:space="preserve"> available at the pharmacy premises as a record of those </w:t>
      </w:r>
      <w:r w:rsidR="00B674EB">
        <w:t>practitioners</w:t>
      </w:r>
      <w:r>
        <w:t xml:space="preserve"> authorised to work under this PG</w:t>
      </w:r>
      <w:r w:rsidR="008508BF">
        <w:t>D.</w:t>
      </w:r>
    </w:p>
    <w:p w14:paraId="21363EF6" w14:textId="7D3DA343" w:rsidR="00E05607" w:rsidRPr="00583A71" w:rsidRDefault="00E05607" w:rsidP="008508BF">
      <w:pPr>
        <w:overflowPunct/>
        <w:autoSpaceDE/>
        <w:autoSpaceDN/>
        <w:adjustRightInd/>
        <w:textAlignment w:val="auto"/>
        <w:rPr>
          <w:sz w:val="22"/>
          <w:szCs w:val="22"/>
        </w:rPr>
      </w:pPr>
    </w:p>
    <w:sectPr w:rsidR="00E05607" w:rsidRPr="00583A71" w:rsidSect="008508BF">
      <w:headerReference w:type="even" r:id="rId65"/>
      <w:headerReference w:type="default" r:id="rId66"/>
      <w:headerReference w:type="first" r:id="rId67"/>
      <w:type w:val="continuous"/>
      <w:pgSz w:w="11906" w:h="16838" w:code="9"/>
      <w:pgMar w:top="-709" w:right="720" w:bottom="720" w:left="720"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CDDA8" w14:textId="77777777" w:rsidR="009F2947" w:rsidRDefault="009F2947" w:rsidP="00B37C58">
      <w:r>
        <w:separator/>
      </w:r>
    </w:p>
  </w:endnote>
  <w:endnote w:type="continuationSeparator" w:id="0">
    <w:p w14:paraId="5ECBE43F" w14:textId="77777777" w:rsidR="009F2947" w:rsidRDefault="009F2947" w:rsidP="00B37C58">
      <w:r>
        <w:continuationSeparator/>
      </w:r>
    </w:p>
  </w:endnote>
  <w:endnote w:type="continuationNotice" w:id="1">
    <w:p w14:paraId="530C32B7" w14:textId="77777777" w:rsidR="009F2947" w:rsidRDefault="009F2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libri"/>
    <w:charset w:val="00"/>
    <w:family w:val="auto"/>
    <w:pitch w:val="default"/>
  </w:font>
  <w:font w:name="Helvetica Light">
    <w:altName w:val="Helvetica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39564" w14:textId="6E540601" w:rsidR="009C22BB" w:rsidRDefault="00F226FC" w:rsidP="00EC59CF">
    <w:pPr>
      <w:pStyle w:val="Footer"/>
      <w:rPr>
        <w:rFonts w:ascii="Arial" w:hAnsi="Arial"/>
        <w:sz w:val="20"/>
      </w:rPr>
    </w:pPr>
    <w:r w:rsidRPr="00F33CB5">
      <w:rPr>
        <w:rFonts w:ascii="Arial" w:hAnsi="Arial"/>
        <w:sz w:val="20"/>
      </w:rPr>
      <w:t>Pharmacy Influenza</w:t>
    </w:r>
    <w:r>
      <w:rPr>
        <w:rFonts w:ascii="Arial" w:hAnsi="Arial"/>
        <w:sz w:val="20"/>
      </w:rPr>
      <w:t xml:space="preserve"> Vaccination PGD v</w:t>
    </w:r>
    <w:r w:rsidR="000F66E0">
      <w:rPr>
        <w:rFonts w:ascii="Arial" w:hAnsi="Arial"/>
        <w:sz w:val="20"/>
      </w:rPr>
      <w:t>1</w:t>
    </w:r>
    <w:r w:rsidR="009D5CA8">
      <w:rPr>
        <w:rFonts w:ascii="Arial" w:hAnsi="Arial"/>
        <w:sz w:val="20"/>
      </w:rPr>
      <w:t>1</w:t>
    </w:r>
    <w:r w:rsidR="000F66E0">
      <w:rPr>
        <w:rFonts w:ascii="Arial" w:hAnsi="Arial"/>
        <w:sz w:val="20"/>
      </w:rPr>
      <w:t>.00</w:t>
    </w:r>
    <w:r w:rsidRPr="00F33CB5">
      <w:rPr>
        <w:rFonts w:ascii="Arial" w:hAnsi="Arial"/>
        <w:sz w:val="20"/>
      </w:rPr>
      <w:t xml:space="preserve"> </w:t>
    </w:r>
    <w:r w:rsidR="009D5CA8">
      <w:rPr>
        <w:rFonts w:ascii="Arial" w:hAnsi="Arial"/>
        <w:sz w:val="20"/>
      </w:rPr>
      <w:t xml:space="preserve">                    </w:t>
    </w:r>
    <w:r w:rsidRPr="00F33CB5">
      <w:rPr>
        <w:rFonts w:ascii="Arial" w:hAnsi="Arial"/>
        <w:sz w:val="20"/>
      </w:rPr>
      <w:t>Valid from</w:t>
    </w:r>
    <w:r w:rsidRPr="00A22A86">
      <w:rPr>
        <w:rFonts w:ascii="Arial" w:hAnsi="Arial"/>
        <w:sz w:val="20"/>
      </w:rPr>
      <w:t xml:space="preserve">: </w:t>
    </w:r>
    <w:r w:rsidR="00CC6F63">
      <w:rPr>
        <w:rFonts w:ascii="Arial" w:hAnsi="Arial"/>
        <w:sz w:val="20"/>
      </w:rPr>
      <w:t>5</w:t>
    </w:r>
    <w:r w:rsidR="00432B7A">
      <w:rPr>
        <w:rFonts w:ascii="Arial" w:hAnsi="Arial"/>
        <w:sz w:val="20"/>
      </w:rPr>
      <w:t xml:space="preserve"> September 2022</w:t>
    </w:r>
    <w:r w:rsidRPr="00A22A86">
      <w:rPr>
        <w:rFonts w:ascii="Arial" w:hAnsi="Arial"/>
        <w:sz w:val="20"/>
      </w:rPr>
      <w:t xml:space="preserve"> </w:t>
    </w:r>
    <w:r w:rsidRPr="00F33CB5">
      <w:rPr>
        <w:rFonts w:ascii="Arial" w:hAnsi="Arial"/>
        <w:sz w:val="20"/>
      </w:rPr>
      <w:t xml:space="preserve">Expiry: </w:t>
    </w:r>
    <w:r w:rsidR="00432B7A" w:rsidRPr="009D5CA8">
      <w:rPr>
        <w:rFonts w:ascii="Arial" w:hAnsi="Arial"/>
        <w:sz w:val="20"/>
      </w:rPr>
      <w:t>1 April 2023</w:t>
    </w:r>
    <w:r>
      <w:rPr>
        <w:rFonts w:ascii="Arial" w:hAnsi="Arial"/>
        <w:sz w:val="20"/>
      </w:rPr>
      <w:t xml:space="preserve">   </w:t>
    </w:r>
  </w:p>
  <w:p w14:paraId="0C50C737" w14:textId="0F04364B" w:rsidR="00F226FC" w:rsidRPr="00B30A39" w:rsidRDefault="00F226FC" w:rsidP="009D5CA8">
    <w:pPr>
      <w:pStyle w:val="Footer"/>
      <w:jc w:val="right"/>
      <w:rPr>
        <w:rStyle w:val="PageNumber"/>
        <w:rFonts w:ascii="Arial" w:hAnsi="Arial"/>
        <w:sz w:val="20"/>
      </w:rPr>
    </w:pPr>
    <w:r w:rsidRPr="00B30A39">
      <w:rPr>
        <w:rFonts w:ascii="Arial" w:hAnsi="Arial"/>
        <w:sz w:val="20"/>
      </w:rPr>
      <w:t xml:space="preserve">Page </w:t>
    </w:r>
    <w:r w:rsidRPr="00B30A39">
      <w:rPr>
        <w:rStyle w:val="PageNumber"/>
        <w:rFonts w:ascii="Arial" w:hAnsi="Arial"/>
        <w:sz w:val="20"/>
      </w:rPr>
      <w:fldChar w:fldCharType="begin"/>
    </w:r>
    <w:r w:rsidRPr="00B30A39">
      <w:rPr>
        <w:rStyle w:val="PageNumber"/>
        <w:rFonts w:ascii="Arial" w:hAnsi="Arial"/>
        <w:sz w:val="20"/>
      </w:rPr>
      <w:instrText xml:space="preserve"> PAGE </w:instrText>
    </w:r>
    <w:r w:rsidRPr="00B30A39">
      <w:rPr>
        <w:rStyle w:val="PageNumber"/>
        <w:rFonts w:ascii="Arial" w:hAnsi="Arial"/>
        <w:sz w:val="20"/>
      </w:rPr>
      <w:fldChar w:fldCharType="separate"/>
    </w:r>
    <w:r>
      <w:rPr>
        <w:rStyle w:val="PageNumber"/>
        <w:rFonts w:ascii="Arial" w:hAnsi="Arial"/>
        <w:noProof/>
        <w:sz w:val="20"/>
      </w:rPr>
      <w:t>14</w:t>
    </w:r>
    <w:r w:rsidRPr="00B30A39">
      <w:rPr>
        <w:rStyle w:val="PageNumber"/>
        <w:rFonts w:ascii="Arial" w:hAnsi="Arial"/>
        <w:sz w:val="20"/>
      </w:rPr>
      <w:fldChar w:fldCharType="end"/>
    </w:r>
    <w:r w:rsidRPr="00B30A39">
      <w:rPr>
        <w:rStyle w:val="PageNumber"/>
        <w:rFonts w:ascii="Arial" w:hAnsi="Arial"/>
        <w:sz w:val="20"/>
      </w:rPr>
      <w:t xml:space="preserve"> of </w:t>
    </w:r>
    <w:r w:rsidRPr="00B30A39">
      <w:rPr>
        <w:rStyle w:val="PageNumber"/>
        <w:rFonts w:ascii="Arial" w:hAnsi="Arial"/>
        <w:sz w:val="20"/>
      </w:rPr>
      <w:fldChar w:fldCharType="begin"/>
    </w:r>
    <w:r w:rsidRPr="00B30A39">
      <w:rPr>
        <w:rStyle w:val="PageNumber"/>
        <w:rFonts w:ascii="Arial" w:hAnsi="Arial"/>
        <w:sz w:val="20"/>
      </w:rPr>
      <w:instrText xml:space="preserve"> NUMPAGES </w:instrText>
    </w:r>
    <w:r w:rsidRPr="00B30A39">
      <w:rPr>
        <w:rStyle w:val="PageNumber"/>
        <w:rFonts w:ascii="Arial" w:hAnsi="Arial"/>
        <w:sz w:val="20"/>
      </w:rPr>
      <w:fldChar w:fldCharType="separate"/>
    </w:r>
    <w:r>
      <w:rPr>
        <w:rStyle w:val="PageNumber"/>
        <w:rFonts w:ascii="Arial" w:hAnsi="Arial"/>
        <w:noProof/>
        <w:sz w:val="20"/>
      </w:rPr>
      <w:t>18</w:t>
    </w:r>
    <w:r w:rsidRPr="00B30A39">
      <w:rPr>
        <w:rStyle w:val="PageNumber"/>
        <w:rFonts w:ascii="Arial" w:hAnsi="Arial"/>
        <w:sz w:val="20"/>
      </w:rPr>
      <w:fldChar w:fldCharType="end"/>
    </w:r>
  </w:p>
  <w:p w14:paraId="11F73CAF" w14:textId="77777777" w:rsidR="00F226FC" w:rsidRDefault="00F226FC">
    <w:pPr>
      <w:pStyle w:val="Footer"/>
    </w:pPr>
  </w:p>
  <w:p w14:paraId="54DFC5C9" w14:textId="77777777" w:rsidR="00F226FC" w:rsidRDefault="00F226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C9BB" w14:textId="189F35E1" w:rsidR="009C22BB" w:rsidRDefault="00F226FC" w:rsidP="00161BEF">
    <w:pPr>
      <w:pStyle w:val="Footer"/>
      <w:rPr>
        <w:rFonts w:ascii="Arial" w:hAnsi="Arial"/>
        <w:sz w:val="20"/>
      </w:rPr>
    </w:pPr>
    <w:r w:rsidRPr="00F33CB5">
      <w:rPr>
        <w:rFonts w:ascii="Arial" w:hAnsi="Arial"/>
        <w:sz w:val="20"/>
      </w:rPr>
      <w:t xml:space="preserve">Pharmacy Influenza </w:t>
    </w:r>
    <w:r>
      <w:rPr>
        <w:rFonts w:ascii="Arial" w:hAnsi="Arial"/>
        <w:sz w:val="20"/>
      </w:rPr>
      <w:t xml:space="preserve">Vaccination </w:t>
    </w:r>
    <w:r w:rsidRPr="00F33CB5">
      <w:rPr>
        <w:rFonts w:ascii="Arial" w:hAnsi="Arial"/>
        <w:sz w:val="20"/>
      </w:rPr>
      <w:t>PGD v</w:t>
    </w:r>
    <w:r w:rsidR="000F66E0">
      <w:rPr>
        <w:rFonts w:ascii="Arial" w:hAnsi="Arial"/>
        <w:sz w:val="20"/>
      </w:rPr>
      <w:t>1</w:t>
    </w:r>
    <w:r w:rsidR="009D5CA8">
      <w:rPr>
        <w:rFonts w:ascii="Arial" w:hAnsi="Arial"/>
        <w:sz w:val="20"/>
      </w:rPr>
      <w:t>1</w:t>
    </w:r>
    <w:r w:rsidR="000F66E0">
      <w:rPr>
        <w:rFonts w:ascii="Arial" w:hAnsi="Arial"/>
        <w:sz w:val="20"/>
      </w:rPr>
      <w:t>.00</w:t>
    </w:r>
    <w:r w:rsidRPr="00F33CB5">
      <w:rPr>
        <w:rFonts w:ascii="Arial" w:hAnsi="Arial"/>
        <w:sz w:val="20"/>
      </w:rPr>
      <w:t xml:space="preserve"> </w:t>
    </w:r>
    <w:r w:rsidR="009D5CA8">
      <w:rPr>
        <w:rFonts w:ascii="Arial" w:hAnsi="Arial"/>
        <w:sz w:val="20"/>
      </w:rPr>
      <w:t xml:space="preserve">                  </w:t>
    </w:r>
    <w:r w:rsidRPr="00F33CB5">
      <w:rPr>
        <w:rFonts w:ascii="Arial" w:hAnsi="Arial"/>
        <w:sz w:val="20"/>
      </w:rPr>
      <w:t xml:space="preserve">Valid from: </w:t>
    </w:r>
    <w:r w:rsidR="00CC6F63">
      <w:rPr>
        <w:rFonts w:ascii="Arial" w:hAnsi="Arial"/>
        <w:sz w:val="20"/>
      </w:rPr>
      <w:t>5</w:t>
    </w:r>
    <w:r w:rsidR="00432B7A">
      <w:rPr>
        <w:rFonts w:ascii="Arial" w:hAnsi="Arial"/>
        <w:sz w:val="20"/>
      </w:rPr>
      <w:t xml:space="preserve"> September 2022</w:t>
    </w:r>
    <w:r w:rsidRPr="00F33CB5">
      <w:rPr>
        <w:rFonts w:ascii="Arial" w:hAnsi="Arial"/>
        <w:sz w:val="20"/>
      </w:rPr>
      <w:t xml:space="preserve"> Expiry: </w:t>
    </w:r>
    <w:r w:rsidR="00432B7A" w:rsidRPr="009D5CA8">
      <w:rPr>
        <w:rFonts w:ascii="Arial" w:hAnsi="Arial"/>
        <w:sz w:val="20"/>
      </w:rPr>
      <w:t>1 April 2023</w:t>
    </w:r>
    <w:r w:rsidRPr="00F33CB5">
      <w:rPr>
        <w:rFonts w:ascii="Arial" w:hAnsi="Arial"/>
        <w:sz w:val="20"/>
      </w:rPr>
      <w:t xml:space="preserve"> </w:t>
    </w:r>
    <w:r w:rsidRPr="00F33CB5">
      <w:rPr>
        <w:rFonts w:ascii="Arial" w:hAnsi="Arial"/>
        <w:sz w:val="20"/>
      </w:rPr>
      <w:tab/>
    </w:r>
  </w:p>
  <w:p w14:paraId="641E4022" w14:textId="4625D13C" w:rsidR="00F226FC" w:rsidRPr="0004464D" w:rsidRDefault="00F226FC" w:rsidP="009D5CA8">
    <w:pPr>
      <w:pStyle w:val="Footer"/>
      <w:jc w:val="right"/>
      <w:rPr>
        <w:rStyle w:val="PageNumber"/>
        <w:rFonts w:ascii="Arial" w:hAnsi="Arial"/>
        <w:sz w:val="20"/>
      </w:rPr>
    </w:pP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1</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18</w:t>
    </w:r>
    <w:r w:rsidRPr="0004464D">
      <w:rPr>
        <w:rStyle w:val="PageNumber"/>
        <w:rFonts w:ascii="Arial" w:hAnsi="Arial"/>
        <w:sz w:val="20"/>
      </w:rPr>
      <w:fldChar w:fldCharType="end"/>
    </w:r>
  </w:p>
  <w:p w14:paraId="778F44C5" w14:textId="77777777" w:rsidR="00F226FC" w:rsidRDefault="00F226FC" w:rsidP="001700C1">
    <w:pPr>
      <w:pStyle w:val="Footer"/>
      <w:tabs>
        <w:tab w:val="clear" w:pos="4153"/>
        <w:tab w:val="clear" w:pos="8306"/>
        <w:tab w:val="left" w:pos="6990"/>
      </w:tabs>
    </w:pPr>
  </w:p>
  <w:p w14:paraId="4E4E3366" w14:textId="77777777" w:rsidR="00F226FC" w:rsidRDefault="00F226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930D8" w14:textId="77777777" w:rsidR="009F2947" w:rsidRDefault="009F2947" w:rsidP="00B37C58">
      <w:r>
        <w:separator/>
      </w:r>
    </w:p>
  </w:footnote>
  <w:footnote w:type="continuationSeparator" w:id="0">
    <w:p w14:paraId="7C411C14" w14:textId="77777777" w:rsidR="009F2947" w:rsidRDefault="009F2947" w:rsidP="00B37C58">
      <w:r>
        <w:continuationSeparator/>
      </w:r>
    </w:p>
  </w:footnote>
  <w:footnote w:type="continuationNotice" w:id="1">
    <w:p w14:paraId="564858AF" w14:textId="77777777" w:rsidR="009F2947" w:rsidRDefault="009F2947"/>
  </w:footnote>
  <w:footnote w:id="2">
    <w:p w14:paraId="2E04DC8B" w14:textId="77777777" w:rsidR="00F226FC" w:rsidRDefault="00F226FC" w:rsidP="00387F49">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 authorisation </w:t>
      </w:r>
      <w:r>
        <w:rPr>
          <w:rFonts w:cs="Arial"/>
          <w:sz w:val="20"/>
        </w:rPr>
        <w:t xml:space="preserve">for administration of vaccine </w:t>
      </w:r>
      <w:r w:rsidRPr="004E3683">
        <w:rPr>
          <w:rFonts w:cs="Arial"/>
          <w:sz w:val="20"/>
        </w:rPr>
        <w:t>will be required</w:t>
      </w:r>
    </w:p>
  </w:footnote>
  <w:footnote w:id="3">
    <w:p w14:paraId="0B8D88BB" w14:textId="69F9B96A" w:rsidR="00F226FC" w:rsidRDefault="00F226FC" w:rsidP="004D00E3">
      <w:pPr>
        <w:pStyle w:val="CommentText"/>
      </w:pPr>
      <w:r>
        <w:rPr>
          <w:rStyle w:val="FootnoteReference"/>
        </w:rPr>
        <w:footnoteRef/>
      </w:r>
      <w:r>
        <w:t xml:space="preserve"> </w:t>
      </w:r>
      <w:r>
        <w:rPr>
          <w:rFonts w:cs="Arial"/>
        </w:rPr>
        <w:t xml:space="preserve">Residues from the manufacturing process </w:t>
      </w:r>
      <w:r w:rsidRPr="00AF6039">
        <w:rPr>
          <w:rFonts w:cs="Arial"/>
        </w:rPr>
        <w:t xml:space="preserve">may include </w:t>
      </w:r>
      <w:r>
        <w:rPr>
          <w:rFonts w:cs="Arial"/>
        </w:rPr>
        <w:t>beta-propiolactone,</w:t>
      </w:r>
      <w:r w:rsidRPr="00AF6039">
        <w:rPr>
          <w:rFonts w:cs="Arial"/>
        </w:rPr>
        <w:t xml:space="preserve"> </w:t>
      </w:r>
      <w:r w:rsidRPr="00121BB0">
        <w:rPr>
          <w:rFonts w:cs="Arial"/>
        </w:rPr>
        <w:t>cetyltrimethylammonium bromide (CTAB)</w:t>
      </w:r>
      <w:r w:rsidRPr="00AF6039">
        <w:rPr>
          <w:rFonts w:cs="Arial"/>
        </w:rPr>
        <w:t>,</w:t>
      </w:r>
      <w:r w:rsidRPr="00121BB0">
        <w:rPr>
          <w:rFonts w:cs="Arial"/>
        </w:rPr>
        <w:t xml:space="preserve"> formaldehyde,</w:t>
      </w:r>
      <w:r w:rsidRPr="00AF6039">
        <w:rPr>
          <w:rFonts w:cs="Arial"/>
        </w:rPr>
        <w:t xml:space="preserve"> gentamicin,</w:t>
      </w:r>
      <w:r w:rsidRPr="00121BB0">
        <w:rPr>
          <w:rFonts w:cs="Arial"/>
        </w:rPr>
        <w:t xml:space="preserve"> </w:t>
      </w:r>
      <w:r>
        <w:rPr>
          <w:rFonts w:cs="Arial"/>
        </w:rPr>
        <w:t xml:space="preserve">hydrocortisone, </w:t>
      </w:r>
      <w:r w:rsidRPr="00121BB0">
        <w:rPr>
          <w:rFonts w:cs="Arial"/>
        </w:rPr>
        <w:t>kanamycin</w:t>
      </w:r>
      <w:r w:rsidRPr="00AF6039">
        <w:rPr>
          <w:rFonts w:cs="Arial"/>
        </w:rPr>
        <w:t xml:space="preserve">, neomycin, </w:t>
      </w:r>
      <w:r>
        <w:rPr>
          <w:rFonts w:cs="Arial"/>
        </w:rPr>
        <w:t>octoxinol-</w:t>
      </w:r>
      <w:r w:rsidRPr="00AF6039">
        <w:rPr>
          <w:rFonts w:cs="Arial"/>
        </w:rPr>
        <w:t xml:space="preserve">9, </w:t>
      </w:r>
      <w:r>
        <w:rPr>
          <w:rFonts w:cs="Arial"/>
        </w:rPr>
        <w:t xml:space="preserve">octylphenol ethoxylate, </w:t>
      </w:r>
      <w:r w:rsidRPr="00AF6039">
        <w:rPr>
          <w:rFonts w:cs="Arial"/>
        </w:rPr>
        <w:t>polysorbate 80, sodium deoxycholate</w:t>
      </w:r>
      <w:r>
        <w:rPr>
          <w:rFonts w:cs="Arial"/>
        </w:rPr>
        <w:t>. C</w:t>
      </w:r>
      <w:r w:rsidRPr="00AF6039">
        <w:rPr>
          <w:rFonts w:cs="Arial"/>
        </w:rPr>
        <w:t xml:space="preserve">heck the </w:t>
      </w:r>
      <w:r>
        <w:rPr>
          <w:rFonts w:cs="Arial"/>
        </w:rPr>
        <w:t xml:space="preserve">vaccine </w:t>
      </w:r>
      <w:r w:rsidRPr="00AF6039">
        <w:rPr>
          <w:rFonts w:cs="Arial"/>
        </w:rPr>
        <w:t>products SPC for details.</w:t>
      </w:r>
    </w:p>
  </w:footnote>
  <w:footnote w:id="4">
    <w:p w14:paraId="2765ADD4" w14:textId="5A7D3393" w:rsidR="00FD0C2F" w:rsidRDefault="00FD0C2F">
      <w:pPr>
        <w:pStyle w:val="FootnoteText"/>
      </w:pPr>
      <w:r>
        <w:rPr>
          <w:rStyle w:val="FootnoteReference"/>
        </w:rPr>
        <w:footnoteRef/>
      </w:r>
      <w:r>
        <w:t xml:space="preserve"> </w:t>
      </w:r>
      <w:bookmarkStart w:id="7" w:name="_Hlk105677542"/>
      <w:r>
        <w:rPr>
          <w:rFonts w:eastAsiaTheme="minorHAnsi" w:cs="Arial"/>
          <w:color w:val="000000"/>
          <w:lang w:eastAsia="en-US"/>
        </w:rPr>
        <w:t>I</w:t>
      </w:r>
      <w:r w:rsidRPr="00571297">
        <w:rPr>
          <w:rFonts w:eastAsiaTheme="minorHAnsi" w:cs="Arial"/>
          <w:color w:val="000000"/>
          <w:lang w:eastAsia="en-US"/>
        </w:rPr>
        <w:t xml:space="preserve">ncluding those </w:t>
      </w:r>
      <w:r w:rsidR="0005527F">
        <w:rPr>
          <w:rFonts w:eastAsiaTheme="minorHAnsi" w:cs="Arial"/>
          <w:color w:val="000000"/>
          <w:lang w:eastAsia="en-US"/>
        </w:rPr>
        <w:t>turn</w:t>
      </w:r>
      <w:r w:rsidRPr="00571297">
        <w:rPr>
          <w:rFonts w:eastAsiaTheme="minorHAnsi" w:cs="Arial"/>
          <w:color w:val="000000"/>
          <w:lang w:eastAsia="en-US"/>
        </w:rPr>
        <w:t>ing age 65 years by 31 March 2023</w:t>
      </w:r>
      <w:bookmarkEnd w:id="7"/>
    </w:p>
  </w:footnote>
  <w:footnote w:id="5">
    <w:p w14:paraId="02BFFB99" w14:textId="3B75CAED" w:rsidR="00F226FC" w:rsidRDefault="00F226FC">
      <w:pPr>
        <w:pStyle w:val="FootnoteText"/>
      </w:pPr>
      <w:r>
        <w:rPr>
          <w:rStyle w:val="FootnoteReference"/>
        </w:rPr>
        <w:footnoteRef/>
      </w:r>
      <w:r>
        <w:t xml:space="preserve"> JCVI </w:t>
      </w:r>
      <w:r w:rsidRPr="009B73DA">
        <w:t>recommended use of QIV-HD in this age group but this</w:t>
      </w:r>
      <w:r>
        <w:t xml:space="preserve"> is not currently available in the UK market.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24354" w14:textId="40ADE15F" w:rsidR="00F226FC" w:rsidRPr="00F86F71" w:rsidRDefault="00F226FC" w:rsidP="00795889">
    <w:pPr>
      <w:pStyle w:val="Header"/>
      <w:ind w:left="-284"/>
    </w:pPr>
    <w:r w:rsidRPr="000F57CF">
      <w:rPr>
        <w:snapToGrid w:val="0"/>
        <w:color w:val="000000"/>
        <w:w w:val="0"/>
        <w:sz w:val="0"/>
        <w:szCs w:val="0"/>
        <w:u w:color="000000"/>
        <w:bdr w:val="none" w:sz="0" w:space="0" w:color="000000"/>
        <w:shd w:val="clear" w:color="000000" w:fill="000000"/>
        <w:lang w:val="x-none" w:eastAsia="x-none" w:bidi="x-none"/>
      </w:rPr>
      <w:t xml:space="preserve"> </w:t>
    </w:r>
    <w:r>
      <w:rPr>
        <w:noProof/>
      </w:rPr>
      <w:drawing>
        <wp:inline distT="0" distB="0" distL="0" distR="0" wp14:anchorId="0BF080AA" wp14:editId="2484B2EE">
          <wp:extent cx="1295400" cy="1231900"/>
          <wp:effectExtent l="0" t="0" r="0" b="0"/>
          <wp:docPr id="21" name="Picture 21"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K Health Security Agency logo">
                    <a:extLst>
                      <a:ext uri="{C183D7F6-B498-43B3-948B-1728B52AA6E4}">
                        <adec:decorative xmlns:adec="http://schemas.microsoft.com/office/drawing/2017/decorative" val="0"/>
                      </a:ext>
                    </a:extLst>
                  </pic:cNvPr>
                  <pic:cNvPicPr/>
                </pic:nvPicPr>
                <pic:blipFill>
                  <a:blip r:embed="rId1"/>
                  <a:stretch>
                    <a:fillRect/>
                  </a:stretch>
                </pic:blipFill>
                <pic:spPr>
                  <a:xfrm>
                    <a:off x="0" y="0"/>
                    <a:ext cx="1295400" cy="1231900"/>
                  </a:xfrm>
                  <a:prstGeom prst="rect">
                    <a:avLst/>
                  </a:prstGeom>
                </pic:spPr>
              </pic:pic>
            </a:graphicData>
          </a:graphic>
        </wp:inline>
      </w:drawing>
    </w:r>
    <w:r w:rsidR="00811223">
      <w:tab/>
    </w:r>
    <w:r w:rsidR="00811223">
      <w:tab/>
      <w:t xml:space="preserve">                </w:t>
    </w:r>
    <w:r w:rsidR="00811223">
      <w:rPr>
        <w:noProof/>
      </w:rPr>
      <w:drawing>
        <wp:inline distT="0" distB="0" distL="0" distR="0" wp14:anchorId="7535A096" wp14:editId="3C70825D">
          <wp:extent cx="1212850" cy="90446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924" cy="9052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5F095" w14:textId="48A87271" w:rsidR="00F226FC" w:rsidRDefault="00F226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4D05" w14:textId="013B4002" w:rsidR="00CC671B" w:rsidRDefault="00CC67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753F" w14:textId="08874681" w:rsidR="00F226FC" w:rsidRDefault="00F226FC" w:rsidP="00EC59CF">
    <w:pPr>
      <w:pStyle w:val="Header"/>
    </w:pPr>
  </w:p>
  <w:p w14:paraId="63A6AB48" w14:textId="77777777" w:rsidR="00F226FC" w:rsidRDefault="00F226FC">
    <w:pPr>
      <w:pStyle w:val="Header"/>
    </w:pPr>
  </w:p>
  <w:p w14:paraId="0C05C83E" w14:textId="77777777" w:rsidR="00F226FC" w:rsidRDefault="00F22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437DE19"/>
    <w:multiLevelType w:val="hybridMultilevel"/>
    <w:tmpl w:val="E38C4F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0E4A"/>
    <w:multiLevelType w:val="hybridMultilevel"/>
    <w:tmpl w:val="D564E91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561E2"/>
    <w:multiLevelType w:val="hybridMultilevel"/>
    <w:tmpl w:val="84978B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117952"/>
    <w:multiLevelType w:val="hybridMultilevel"/>
    <w:tmpl w:val="3484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F300A"/>
    <w:multiLevelType w:val="hybridMultilevel"/>
    <w:tmpl w:val="61B8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B6AC9"/>
    <w:multiLevelType w:val="hybridMultilevel"/>
    <w:tmpl w:val="A0AC5E82"/>
    <w:lvl w:ilvl="0" w:tplc="3DA8CE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9779A"/>
    <w:multiLevelType w:val="hybridMultilevel"/>
    <w:tmpl w:val="3664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5442E"/>
    <w:multiLevelType w:val="hybridMultilevel"/>
    <w:tmpl w:val="9F284B84"/>
    <w:lvl w:ilvl="0" w:tplc="8BEEC5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C6B46"/>
    <w:multiLevelType w:val="hybridMultilevel"/>
    <w:tmpl w:val="F606EA18"/>
    <w:lvl w:ilvl="0" w:tplc="C0FE8BA4">
      <w:start w:val="1"/>
      <w:numFmt w:val="decimal"/>
      <w:lvlText w:val="%1."/>
      <w:lvlJc w:val="left"/>
      <w:pPr>
        <w:ind w:left="720"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84EA9"/>
    <w:multiLevelType w:val="hybridMultilevel"/>
    <w:tmpl w:val="D50A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5041F"/>
    <w:multiLevelType w:val="hybridMultilevel"/>
    <w:tmpl w:val="8AD2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51365"/>
    <w:multiLevelType w:val="hybridMultilevel"/>
    <w:tmpl w:val="F84E5DC4"/>
    <w:lvl w:ilvl="0" w:tplc="8AC40F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20156"/>
    <w:multiLevelType w:val="hybridMultilevel"/>
    <w:tmpl w:val="F77E20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F30AA6"/>
    <w:multiLevelType w:val="hybridMultilevel"/>
    <w:tmpl w:val="8D9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7A3518"/>
    <w:multiLevelType w:val="hybridMultilevel"/>
    <w:tmpl w:val="0E1CAEB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5" w15:restartNumberingAfterBreak="0">
    <w:nsid w:val="2462778E"/>
    <w:multiLevelType w:val="hybridMultilevel"/>
    <w:tmpl w:val="91E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8B2A81"/>
    <w:multiLevelType w:val="hybridMultilevel"/>
    <w:tmpl w:val="B44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A5D93"/>
    <w:multiLevelType w:val="hybridMultilevel"/>
    <w:tmpl w:val="26225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6F7C0A"/>
    <w:multiLevelType w:val="hybridMultilevel"/>
    <w:tmpl w:val="AA90CD7C"/>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0" w15:restartNumberingAfterBreak="0">
    <w:nsid w:val="2C376A1F"/>
    <w:multiLevelType w:val="hybridMultilevel"/>
    <w:tmpl w:val="A74EE9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0E0402B"/>
    <w:multiLevelType w:val="hybridMultilevel"/>
    <w:tmpl w:val="090E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C92EAE"/>
    <w:multiLevelType w:val="hybridMultilevel"/>
    <w:tmpl w:val="94C0FBD0"/>
    <w:lvl w:ilvl="0" w:tplc="02F825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2A7937"/>
    <w:multiLevelType w:val="hybridMultilevel"/>
    <w:tmpl w:val="26E0D0D6"/>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6" w15:restartNumberingAfterBreak="0">
    <w:nsid w:val="39832905"/>
    <w:multiLevelType w:val="hybridMultilevel"/>
    <w:tmpl w:val="9924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293260"/>
    <w:multiLevelType w:val="hybridMultilevel"/>
    <w:tmpl w:val="7A36CB4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8" w15:restartNumberingAfterBreak="0">
    <w:nsid w:val="420903F5"/>
    <w:multiLevelType w:val="hybridMultilevel"/>
    <w:tmpl w:val="12242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01937"/>
    <w:multiLevelType w:val="multilevel"/>
    <w:tmpl w:val="F53224A8"/>
    <w:lvl w:ilvl="0">
      <w:start w:val="1"/>
      <w:numFmt w:val="none"/>
      <w:lvlText w:val=""/>
      <w:legacy w:legacy="1" w:legacySpace="120" w:legacyIndent="360"/>
      <w:lvlJc w:val="left"/>
      <w:pPr>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45EF2359"/>
    <w:multiLevelType w:val="hybridMultilevel"/>
    <w:tmpl w:val="80CA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FB589E"/>
    <w:multiLevelType w:val="hybridMultilevel"/>
    <w:tmpl w:val="F0105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4B1DBA"/>
    <w:multiLevelType w:val="hybridMultilevel"/>
    <w:tmpl w:val="C414A42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5" w15:restartNumberingAfterBreak="0">
    <w:nsid w:val="54CBEF9F"/>
    <w:multiLevelType w:val="hybridMultilevel"/>
    <w:tmpl w:val="E63D16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58D4C84"/>
    <w:multiLevelType w:val="hybridMultilevel"/>
    <w:tmpl w:val="88849B9A"/>
    <w:lvl w:ilvl="0" w:tplc="27F08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A8776C"/>
    <w:multiLevelType w:val="hybridMultilevel"/>
    <w:tmpl w:val="67C46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B77AD"/>
    <w:multiLevelType w:val="hybridMultilevel"/>
    <w:tmpl w:val="7BA02A5A"/>
    <w:lvl w:ilvl="0" w:tplc="1952C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8E4867"/>
    <w:multiLevelType w:val="hybridMultilevel"/>
    <w:tmpl w:val="A35A481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1" w15:restartNumberingAfterBreak="0">
    <w:nsid w:val="67B12BB3"/>
    <w:multiLevelType w:val="hybridMultilevel"/>
    <w:tmpl w:val="5938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9569EF"/>
    <w:multiLevelType w:val="hybridMultilevel"/>
    <w:tmpl w:val="3224D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B11D93"/>
    <w:multiLevelType w:val="hybridMultilevel"/>
    <w:tmpl w:val="0A5EF6C2"/>
    <w:lvl w:ilvl="0" w:tplc="08090001">
      <w:start w:val="1"/>
      <w:numFmt w:val="bullet"/>
      <w:lvlText w:val=""/>
      <w:lvlJc w:val="left"/>
      <w:pPr>
        <w:ind w:left="720" w:hanging="360"/>
      </w:pPr>
      <w:rPr>
        <w:rFonts w:ascii="Symbol" w:hAnsi="Symbol" w:hint="default"/>
      </w:rPr>
    </w:lvl>
    <w:lvl w:ilvl="1" w:tplc="096249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311290"/>
    <w:multiLevelType w:val="hybridMultilevel"/>
    <w:tmpl w:val="B4F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834B92"/>
    <w:multiLevelType w:val="hybridMultilevel"/>
    <w:tmpl w:val="497A5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C4ADF"/>
    <w:multiLevelType w:val="hybridMultilevel"/>
    <w:tmpl w:val="80A478C4"/>
    <w:lvl w:ilvl="0" w:tplc="92F2D0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266B3"/>
    <w:multiLevelType w:val="hybridMultilevel"/>
    <w:tmpl w:val="3510003A"/>
    <w:lvl w:ilvl="0" w:tplc="A60217F4">
      <w:start w:val="1"/>
      <w:numFmt w:val="bullet"/>
      <w:pStyle w:val="PHEBulletpoints"/>
      <w:lvlText w:val=""/>
      <w:lvlJc w:val="left"/>
      <w:pPr>
        <w:ind w:left="360" w:hanging="360"/>
      </w:pPr>
      <w:rPr>
        <w:rFonts w:ascii="Symbol" w:hAnsi="Symbol" w:hint="default"/>
        <w:color w:val="98002E"/>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8" w15:restartNumberingAfterBreak="0">
    <w:nsid w:val="7CD4132E"/>
    <w:multiLevelType w:val="hybridMultilevel"/>
    <w:tmpl w:val="F7B8EE5C"/>
    <w:lvl w:ilvl="0" w:tplc="EFCC147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165CB"/>
    <w:multiLevelType w:val="hybridMultilevel"/>
    <w:tmpl w:val="D608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33"/>
  </w:num>
  <w:num w:numId="4">
    <w:abstractNumId w:val="41"/>
  </w:num>
  <w:num w:numId="5">
    <w:abstractNumId w:val="11"/>
  </w:num>
  <w:num w:numId="6">
    <w:abstractNumId w:val="1"/>
  </w:num>
  <w:num w:numId="7">
    <w:abstractNumId w:val="17"/>
  </w:num>
  <w:num w:numId="8">
    <w:abstractNumId w:val="34"/>
  </w:num>
  <w:num w:numId="9">
    <w:abstractNumId w:val="5"/>
  </w:num>
  <w:num w:numId="10">
    <w:abstractNumId w:val="15"/>
  </w:num>
  <w:num w:numId="11">
    <w:abstractNumId w:val="46"/>
  </w:num>
  <w:num w:numId="12">
    <w:abstractNumId w:val="43"/>
  </w:num>
  <w:num w:numId="13">
    <w:abstractNumId w:val="48"/>
  </w:num>
  <w:num w:numId="14">
    <w:abstractNumId w:val="22"/>
  </w:num>
  <w:num w:numId="15">
    <w:abstractNumId w:val="44"/>
  </w:num>
  <w:num w:numId="16">
    <w:abstractNumId w:val="45"/>
  </w:num>
  <w:num w:numId="17">
    <w:abstractNumId w:val="20"/>
  </w:num>
  <w:num w:numId="18">
    <w:abstractNumId w:val="6"/>
  </w:num>
  <w:num w:numId="19">
    <w:abstractNumId w:val="0"/>
  </w:num>
  <w:num w:numId="20">
    <w:abstractNumId w:val="39"/>
  </w:num>
  <w:num w:numId="21">
    <w:abstractNumId w:val="7"/>
  </w:num>
  <w:num w:numId="22">
    <w:abstractNumId w:val="31"/>
  </w:num>
  <w:num w:numId="23">
    <w:abstractNumId w:val="27"/>
  </w:num>
  <w:num w:numId="24">
    <w:abstractNumId w:val="42"/>
  </w:num>
  <w:num w:numId="25">
    <w:abstractNumId w:val="18"/>
  </w:num>
  <w:num w:numId="26">
    <w:abstractNumId w:val="10"/>
  </w:num>
  <w:num w:numId="27">
    <w:abstractNumId w:val="23"/>
  </w:num>
  <w:num w:numId="28">
    <w:abstractNumId w:val="13"/>
  </w:num>
  <w:num w:numId="29">
    <w:abstractNumId w:val="9"/>
  </w:num>
  <w:num w:numId="30">
    <w:abstractNumId w:val="37"/>
  </w:num>
  <w:num w:numId="31">
    <w:abstractNumId w:val="21"/>
  </w:num>
  <w:num w:numId="32">
    <w:abstractNumId w:val="19"/>
  </w:num>
  <w:num w:numId="33">
    <w:abstractNumId w:val="32"/>
  </w:num>
  <w:num w:numId="34">
    <w:abstractNumId w:val="8"/>
  </w:num>
  <w:num w:numId="35">
    <w:abstractNumId w:val="36"/>
  </w:num>
  <w:num w:numId="36">
    <w:abstractNumId w:val="28"/>
  </w:num>
  <w:num w:numId="37">
    <w:abstractNumId w:val="2"/>
  </w:num>
  <w:num w:numId="38">
    <w:abstractNumId w:val="24"/>
  </w:num>
  <w:num w:numId="39">
    <w:abstractNumId w:val="40"/>
  </w:num>
  <w:num w:numId="40">
    <w:abstractNumId w:val="49"/>
  </w:num>
  <w:num w:numId="41">
    <w:abstractNumId w:val="4"/>
  </w:num>
  <w:num w:numId="42">
    <w:abstractNumId w:val="35"/>
  </w:num>
  <w:num w:numId="43">
    <w:abstractNumId w:val="14"/>
  </w:num>
  <w:num w:numId="44">
    <w:abstractNumId w:val="3"/>
  </w:num>
  <w:num w:numId="45">
    <w:abstractNumId w:val="26"/>
  </w:num>
  <w:num w:numId="46">
    <w:abstractNumId w:val="29"/>
  </w:num>
  <w:num w:numId="47">
    <w:abstractNumId w:val="47"/>
  </w:num>
  <w:num w:numId="48">
    <w:abstractNumId w:val="25"/>
  </w:num>
  <w:num w:numId="49">
    <w:abstractNumId w:val="38"/>
  </w:num>
  <w:num w:numId="5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readOnly" w:enforcement="1" w:cryptProviderType="rsaAES" w:cryptAlgorithmClass="hash" w:cryptAlgorithmType="typeAny" w:cryptAlgorithmSid="14" w:cryptSpinCount="100000" w:hash="JA0yZRoqmeYWQhA/xJ+kZp9AOLzeYAcR3rFXGW/rN1gm97ZcQdxupNjk7226SMOkXB3Glemog138/5RmAY+JZw==" w:salt="K4LUgcVC0yRe9SHA4D4lvg=="/>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58"/>
    <w:rsid w:val="00000A1D"/>
    <w:rsid w:val="00002B99"/>
    <w:rsid w:val="0000301E"/>
    <w:rsid w:val="00004035"/>
    <w:rsid w:val="0000799E"/>
    <w:rsid w:val="00007B0A"/>
    <w:rsid w:val="00011CD7"/>
    <w:rsid w:val="000141CA"/>
    <w:rsid w:val="000143E6"/>
    <w:rsid w:val="00014C07"/>
    <w:rsid w:val="00015984"/>
    <w:rsid w:val="00015C19"/>
    <w:rsid w:val="00015FD7"/>
    <w:rsid w:val="00022241"/>
    <w:rsid w:val="00022CF4"/>
    <w:rsid w:val="00025271"/>
    <w:rsid w:val="00030FC7"/>
    <w:rsid w:val="0003199D"/>
    <w:rsid w:val="00031B61"/>
    <w:rsid w:val="000327CB"/>
    <w:rsid w:val="00032998"/>
    <w:rsid w:val="00032A94"/>
    <w:rsid w:val="000369EE"/>
    <w:rsid w:val="000376C4"/>
    <w:rsid w:val="00040083"/>
    <w:rsid w:val="000404F1"/>
    <w:rsid w:val="000416D5"/>
    <w:rsid w:val="000422B0"/>
    <w:rsid w:val="0004396B"/>
    <w:rsid w:val="00044A3A"/>
    <w:rsid w:val="00044B12"/>
    <w:rsid w:val="00045EC4"/>
    <w:rsid w:val="000477E0"/>
    <w:rsid w:val="0005160B"/>
    <w:rsid w:val="00052D39"/>
    <w:rsid w:val="00053AE7"/>
    <w:rsid w:val="00053C0A"/>
    <w:rsid w:val="0005527F"/>
    <w:rsid w:val="00055804"/>
    <w:rsid w:val="0006205C"/>
    <w:rsid w:val="00062844"/>
    <w:rsid w:val="000652AD"/>
    <w:rsid w:val="000670DC"/>
    <w:rsid w:val="00070697"/>
    <w:rsid w:val="00073AFC"/>
    <w:rsid w:val="000753FC"/>
    <w:rsid w:val="00076359"/>
    <w:rsid w:val="00077F4E"/>
    <w:rsid w:val="00080918"/>
    <w:rsid w:val="0008353A"/>
    <w:rsid w:val="000906B0"/>
    <w:rsid w:val="00091D7D"/>
    <w:rsid w:val="000939D6"/>
    <w:rsid w:val="00094CC5"/>
    <w:rsid w:val="00095A0D"/>
    <w:rsid w:val="00096FDD"/>
    <w:rsid w:val="000A0FAD"/>
    <w:rsid w:val="000A26DF"/>
    <w:rsid w:val="000A377F"/>
    <w:rsid w:val="000A729C"/>
    <w:rsid w:val="000B2506"/>
    <w:rsid w:val="000B2F98"/>
    <w:rsid w:val="000B2FF8"/>
    <w:rsid w:val="000B5A88"/>
    <w:rsid w:val="000B67DB"/>
    <w:rsid w:val="000B7BA0"/>
    <w:rsid w:val="000C0FE6"/>
    <w:rsid w:val="000C6046"/>
    <w:rsid w:val="000C6A93"/>
    <w:rsid w:val="000D2C82"/>
    <w:rsid w:val="000D627B"/>
    <w:rsid w:val="000D69B7"/>
    <w:rsid w:val="000E1189"/>
    <w:rsid w:val="000E1613"/>
    <w:rsid w:val="000E16AF"/>
    <w:rsid w:val="000E3225"/>
    <w:rsid w:val="000E61D2"/>
    <w:rsid w:val="000F26B4"/>
    <w:rsid w:val="000F3005"/>
    <w:rsid w:val="000F3444"/>
    <w:rsid w:val="000F4EBE"/>
    <w:rsid w:val="000F57CF"/>
    <w:rsid w:val="000F629F"/>
    <w:rsid w:val="000F66E0"/>
    <w:rsid w:val="000F7418"/>
    <w:rsid w:val="00103DB5"/>
    <w:rsid w:val="001042CA"/>
    <w:rsid w:val="00105708"/>
    <w:rsid w:val="00107891"/>
    <w:rsid w:val="00107895"/>
    <w:rsid w:val="00110610"/>
    <w:rsid w:val="001132C6"/>
    <w:rsid w:val="001142B0"/>
    <w:rsid w:val="001146A6"/>
    <w:rsid w:val="00115C01"/>
    <w:rsid w:val="0011648E"/>
    <w:rsid w:val="00116A7B"/>
    <w:rsid w:val="00116F80"/>
    <w:rsid w:val="001172DF"/>
    <w:rsid w:val="00120134"/>
    <w:rsid w:val="001201F6"/>
    <w:rsid w:val="00121B59"/>
    <w:rsid w:val="00121F13"/>
    <w:rsid w:val="001226E9"/>
    <w:rsid w:val="0012350B"/>
    <w:rsid w:val="001265A6"/>
    <w:rsid w:val="00126A3B"/>
    <w:rsid w:val="001304C5"/>
    <w:rsid w:val="00130E7E"/>
    <w:rsid w:val="00130F3D"/>
    <w:rsid w:val="00132994"/>
    <w:rsid w:val="001348D8"/>
    <w:rsid w:val="00134B80"/>
    <w:rsid w:val="001356BD"/>
    <w:rsid w:val="00135E42"/>
    <w:rsid w:val="001372FE"/>
    <w:rsid w:val="001377B0"/>
    <w:rsid w:val="001377C7"/>
    <w:rsid w:val="00137AE2"/>
    <w:rsid w:val="00137B63"/>
    <w:rsid w:val="00140130"/>
    <w:rsid w:val="00143D7C"/>
    <w:rsid w:val="00144A5F"/>
    <w:rsid w:val="00145CA0"/>
    <w:rsid w:val="00147448"/>
    <w:rsid w:val="00151778"/>
    <w:rsid w:val="0015199F"/>
    <w:rsid w:val="001539F2"/>
    <w:rsid w:val="00155A99"/>
    <w:rsid w:val="00155D9C"/>
    <w:rsid w:val="00157FB4"/>
    <w:rsid w:val="00161BEF"/>
    <w:rsid w:val="0016482B"/>
    <w:rsid w:val="001700C1"/>
    <w:rsid w:val="00171903"/>
    <w:rsid w:val="001724AA"/>
    <w:rsid w:val="00176E60"/>
    <w:rsid w:val="00180D8A"/>
    <w:rsid w:val="00181F61"/>
    <w:rsid w:val="00182701"/>
    <w:rsid w:val="00182C10"/>
    <w:rsid w:val="0018366E"/>
    <w:rsid w:val="00185081"/>
    <w:rsid w:val="001869B3"/>
    <w:rsid w:val="00187116"/>
    <w:rsid w:val="0019295F"/>
    <w:rsid w:val="00193353"/>
    <w:rsid w:val="001933F7"/>
    <w:rsid w:val="00193B31"/>
    <w:rsid w:val="001968CC"/>
    <w:rsid w:val="00197977"/>
    <w:rsid w:val="001A0034"/>
    <w:rsid w:val="001A254A"/>
    <w:rsid w:val="001A2B32"/>
    <w:rsid w:val="001A2BAC"/>
    <w:rsid w:val="001A2FE0"/>
    <w:rsid w:val="001A4FF7"/>
    <w:rsid w:val="001A545E"/>
    <w:rsid w:val="001A5E19"/>
    <w:rsid w:val="001A61CE"/>
    <w:rsid w:val="001B1419"/>
    <w:rsid w:val="001B2016"/>
    <w:rsid w:val="001B2550"/>
    <w:rsid w:val="001B2D74"/>
    <w:rsid w:val="001B451C"/>
    <w:rsid w:val="001B53A4"/>
    <w:rsid w:val="001B5707"/>
    <w:rsid w:val="001B57EB"/>
    <w:rsid w:val="001B6D1E"/>
    <w:rsid w:val="001B7073"/>
    <w:rsid w:val="001C305E"/>
    <w:rsid w:val="001C3F0C"/>
    <w:rsid w:val="001C412F"/>
    <w:rsid w:val="001D1B1F"/>
    <w:rsid w:val="001D1F5D"/>
    <w:rsid w:val="001D678E"/>
    <w:rsid w:val="001E01B9"/>
    <w:rsid w:val="001E0371"/>
    <w:rsid w:val="001E12D9"/>
    <w:rsid w:val="001E19BC"/>
    <w:rsid w:val="001E56ED"/>
    <w:rsid w:val="001E625C"/>
    <w:rsid w:val="001E6FD0"/>
    <w:rsid w:val="001F14AF"/>
    <w:rsid w:val="001F2436"/>
    <w:rsid w:val="001F3AF6"/>
    <w:rsid w:val="001F539E"/>
    <w:rsid w:val="001F63DA"/>
    <w:rsid w:val="001F6C87"/>
    <w:rsid w:val="001F6E45"/>
    <w:rsid w:val="001F74C3"/>
    <w:rsid w:val="001F7BB2"/>
    <w:rsid w:val="002015B2"/>
    <w:rsid w:val="00202BA8"/>
    <w:rsid w:val="00202C77"/>
    <w:rsid w:val="0020335E"/>
    <w:rsid w:val="00204AA7"/>
    <w:rsid w:val="002061B3"/>
    <w:rsid w:val="0021073C"/>
    <w:rsid w:val="002171DC"/>
    <w:rsid w:val="00217519"/>
    <w:rsid w:val="00222834"/>
    <w:rsid w:val="002232AB"/>
    <w:rsid w:val="002246BE"/>
    <w:rsid w:val="0022479F"/>
    <w:rsid w:val="0022659E"/>
    <w:rsid w:val="00227500"/>
    <w:rsid w:val="00227575"/>
    <w:rsid w:val="002275C2"/>
    <w:rsid w:val="00227C33"/>
    <w:rsid w:val="00230318"/>
    <w:rsid w:val="0023112C"/>
    <w:rsid w:val="00232D5A"/>
    <w:rsid w:val="00233594"/>
    <w:rsid w:val="00234A88"/>
    <w:rsid w:val="00237750"/>
    <w:rsid w:val="0024065A"/>
    <w:rsid w:val="002406A3"/>
    <w:rsid w:val="002407B2"/>
    <w:rsid w:val="002410B8"/>
    <w:rsid w:val="00241AC7"/>
    <w:rsid w:val="0024464C"/>
    <w:rsid w:val="0024593D"/>
    <w:rsid w:val="002515DA"/>
    <w:rsid w:val="00252CC2"/>
    <w:rsid w:val="0025304B"/>
    <w:rsid w:val="002537A0"/>
    <w:rsid w:val="002545E8"/>
    <w:rsid w:val="00254AD4"/>
    <w:rsid w:val="00256B32"/>
    <w:rsid w:val="0026533C"/>
    <w:rsid w:val="0026603E"/>
    <w:rsid w:val="00266D06"/>
    <w:rsid w:val="00266FE4"/>
    <w:rsid w:val="00267F20"/>
    <w:rsid w:val="00271D47"/>
    <w:rsid w:val="00272071"/>
    <w:rsid w:val="002762EC"/>
    <w:rsid w:val="00276D77"/>
    <w:rsid w:val="00276D89"/>
    <w:rsid w:val="00277D21"/>
    <w:rsid w:val="00281D70"/>
    <w:rsid w:val="0028441E"/>
    <w:rsid w:val="00285CD3"/>
    <w:rsid w:val="00286339"/>
    <w:rsid w:val="0028740C"/>
    <w:rsid w:val="002900E5"/>
    <w:rsid w:val="00291ED9"/>
    <w:rsid w:val="0029274E"/>
    <w:rsid w:val="00294FD3"/>
    <w:rsid w:val="00295086"/>
    <w:rsid w:val="00295134"/>
    <w:rsid w:val="00296352"/>
    <w:rsid w:val="002A15A4"/>
    <w:rsid w:val="002A5231"/>
    <w:rsid w:val="002A6D15"/>
    <w:rsid w:val="002A72B1"/>
    <w:rsid w:val="002B1970"/>
    <w:rsid w:val="002B2DD8"/>
    <w:rsid w:val="002B3814"/>
    <w:rsid w:val="002B3C9A"/>
    <w:rsid w:val="002B41AC"/>
    <w:rsid w:val="002B4B88"/>
    <w:rsid w:val="002C27BB"/>
    <w:rsid w:val="002C3EBB"/>
    <w:rsid w:val="002C54CD"/>
    <w:rsid w:val="002C601F"/>
    <w:rsid w:val="002C7938"/>
    <w:rsid w:val="002D0133"/>
    <w:rsid w:val="002D2A15"/>
    <w:rsid w:val="002D4759"/>
    <w:rsid w:val="002D49A8"/>
    <w:rsid w:val="002D6254"/>
    <w:rsid w:val="002D64C0"/>
    <w:rsid w:val="002D6F46"/>
    <w:rsid w:val="002D7DF5"/>
    <w:rsid w:val="002E0DD1"/>
    <w:rsid w:val="002E162A"/>
    <w:rsid w:val="002E3A5B"/>
    <w:rsid w:val="002E3C3F"/>
    <w:rsid w:val="002E4A1F"/>
    <w:rsid w:val="002E52BD"/>
    <w:rsid w:val="002E7BAA"/>
    <w:rsid w:val="002F1ED1"/>
    <w:rsid w:val="002F2C1B"/>
    <w:rsid w:val="002F2C5E"/>
    <w:rsid w:val="002F3996"/>
    <w:rsid w:val="002F49C3"/>
    <w:rsid w:val="002F4D64"/>
    <w:rsid w:val="002F66B0"/>
    <w:rsid w:val="003008C0"/>
    <w:rsid w:val="003011F0"/>
    <w:rsid w:val="00302F3D"/>
    <w:rsid w:val="00303E82"/>
    <w:rsid w:val="0030421A"/>
    <w:rsid w:val="00304270"/>
    <w:rsid w:val="00305C80"/>
    <w:rsid w:val="003114FA"/>
    <w:rsid w:val="003126AB"/>
    <w:rsid w:val="003225CC"/>
    <w:rsid w:val="00324DC2"/>
    <w:rsid w:val="00325AF7"/>
    <w:rsid w:val="0032676B"/>
    <w:rsid w:val="003267A8"/>
    <w:rsid w:val="00330CA5"/>
    <w:rsid w:val="00334D47"/>
    <w:rsid w:val="003353BE"/>
    <w:rsid w:val="00336131"/>
    <w:rsid w:val="0034293F"/>
    <w:rsid w:val="00343306"/>
    <w:rsid w:val="00344157"/>
    <w:rsid w:val="00344BB7"/>
    <w:rsid w:val="00345D6B"/>
    <w:rsid w:val="0034683E"/>
    <w:rsid w:val="00346DF3"/>
    <w:rsid w:val="003532CF"/>
    <w:rsid w:val="0035426F"/>
    <w:rsid w:val="00354C77"/>
    <w:rsid w:val="00361EBF"/>
    <w:rsid w:val="00362651"/>
    <w:rsid w:val="0036347B"/>
    <w:rsid w:val="00363BE5"/>
    <w:rsid w:val="00364047"/>
    <w:rsid w:val="00366AE7"/>
    <w:rsid w:val="003676D2"/>
    <w:rsid w:val="00372699"/>
    <w:rsid w:val="003729A7"/>
    <w:rsid w:val="00374533"/>
    <w:rsid w:val="00374961"/>
    <w:rsid w:val="00376BA2"/>
    <w:rsid w:val="00385D6A"/>
    <w:rsid w:val="00385EB8"/>
    <w:rsid w:val="00387F49"/>
    <w:rsid w:val="0039094E"/>
    <w:rsid w:val="00391736"/>
    <w:rsid w:val="0039255A"/>
    <w:rsid w:val="00393EA7"/>
    <w:rsid w:val="00393F59"/>
    <w:rsid w:val="00395C13"/>
    <w:rsid w:val="0039630E"/>
    <w:rsid w:val="00396D4D"/>
    <w:rsid w:val="003976B8"/>
    <w:rsid w:val="003A0532"/>
    <w:rsid w:val="003A1CEB"/>
    <w:rsid w:val="003A5966"/>
    <w:rsid w:val="003A6DAD"/>
    <w:rsid w:val="003B1956"/>
    <w:rsid w:val="003B19A9"/>
    <w:rsid w:val="003B1AA6"/>
    <w:rsid w:val="003B465B"/>
    <w:rsid w:val="003B5DE3"/>
    <w:rsid w:val="003B76AD"/>
    <w:rsid w:val="003C1773"/>
    <w:rsid w:val="003C208A"/>
    <w:rsid w:val="003C2A96"/>
    <w:rsid w:val="003C4363"/>
    <w:rsid w:val="003C58F7"/>
    <w:rsid w:val="003C6FBD"/>
    <w:rsid w:val="003D293F"/>
    <w:rsid w:val="003D387D"/>
    <w:rsid w:val="003D51D2"/>
    <w:rsid w:val="003D5E41"/>
    <w:rsid w:val="003D6386"/>
    <w:rsid w:val="003D6A24"/>
    <w:rsid w:val="003D6C44"/>
    <w:rsid w:val="003D74F1"/>
    <w:rsid w:val="003E1EBF"/>
    <w:rsid w:val="003E2FFC"/>
    <w:rsid w:val="003E3672"/>
    <w:rsid w:val="003E37CD"/>
    <w:rsid w:val="003E3D63"/>
    <w:rsid w:val="003E4E4A"/>
    <w:rsid w:val="003E5949"/>
    <w:rsid w:val="003E74EE"/>
    <w:rsid w:val="003E7D86"/>
    <w:rsid w:val="003F1BD1"/>
    <w:rsid w:val="003F2508"/>
    <w:rsid w:val="003F2920"/>
    <w:rsid w:val="003F2A7C"/>
    <w:rsid w:val="003F5BFF"/>
    <w:rsid w:val="00402CA6"/>
    <w:rsid w:val="004071B0"/>
    <w:rsid w:val="00410437"/>
    <w:rsid w:val="00410628"/>
    <w:rsid w:val="004127BB"/>
    <w:rsid w:val="00413075"/>
    <w:rsid w:val="0041380A"/>
    <w:rsid w:val="004142CF"/>
    <w:rsid w:val="00415C89"/>
    <w:rsid w:val="004165F7"/>
    <w:rsid w:val="0041713A"/>
    <w:rsid w:val="004172C7"/>
    <w:rsid w:val="00417D65"/>
    <w:rsid w:val="00420095"/>
    <w:rsid w:val="004206C5"/>
    <w:rsid w:val="00425344"/>
    <w:rsid w:val="00432789"/>
    <w:rsid w:val="00432B7A"/>
    <w:rsid w:val="00433A21"/>
    <w:rsid w:val="00435861"/>
    <w:rsid w:val="00436FF8"/>
    <w:rsid w:val="00437DD4"/>
    <w:rsid w:val="00437EB9"/>
    <w:rsid w:val="004415DC"/>
    <w:rsid w:val="004450DE"/>
    <w:rsid w:val="0044550D"/>
    <w:rsid w:val="00453B0F"/>
    <w:rsid w:val="00454DD2"/>
    <w:rsid w:val="004564CA"/>
    <w:rsid w:val="0045697A"/>
    <w:rsid w:val="00456E9D"/>
    <w:rsid w:val="00456F52"/>
    <w:rsid w:val="00460285"/>
    <w:rsid w:val="00460D12"/>
    <w:rsid w:val="00461060"/>
    <w:rsid w:val="004623A7"/>
    <w:rsid w:val="00463688"/>
    <w:rsid w:val="00463BFE"/>
    <w:rsid w:val="0047149D"/>
    <w:rsid w:val="00472019"/>
    <w:rsid w:val="00472167"/>
    <w:rsid w:val="004735B4"/>
    <w:rsid w:val="00476C41"/>
    <w:rsid w:val="00477BB1"/>
    <w:rsid w:val="00477FFD"/>
    <w:rsid w:val="0048066B"/>
    <w:rsid w:val="00480AF8"/>
    <w:rsid w:val="00482A0D"/>
    <w:rsid w:val="00486F7A"/>
    <w:rsid w:val="00487360"/>
    <w:rsid w:val="004904B3"/>
    <w:rsid w:val="004936F2"/>
    <w:rsid w:val="004A056C"/>
    <w:rsid w:val="004A0839"/>
    <w:rsid w:val="004A1813"/>
    <w:rsid w:val="004A1EC6"/>
    <w:rsid w:val="004A2EFB"/>
    <w:rsid w:val="004A304D"/>
    <w:rsid w:val="004A504B"/>
    <w:rsid w:val="004A5688"/>
    <w:rsid w:val="004A58EA"/>
    <w:rsid w:val="004A75E3"/>
    <w:rsid w:val="004B090F"/>
    <w:rsid w:val="004B0D14"/>
    <w:rsid w:val="004B3D9C"/>
    <w:rsid w:val="004B429C"/>
    <w:rsid w:val="004B4EA0"/>
    <w:rsid w:val="004B517A"/>
    <w:rsid w:val="004B548D"/>
    <w:rsid w:val="004C02CB"/>
    <w:rsid w:val="004C452E"/>
    <w:rsid w:val="004C5DCB"/>
    <w:rsid w:val="004C5E8A"/>
    <w:rsid w:val="004D00E3"/>
    <w:rsid w:val="004D0493"/>
    <w:rsid w:val="004D0532"/>
    <w:rsid w:val="004D1C03"/>
    <w:rsid w:val="004D1CD8"/>
    <w:rsid w:val="004D229B"/>
    <w:rsid w:val="004D3470"/>
    <w:rsid w:val="004D64D6"/>
    <w:rsid w:val="004D7BF2"/>
    <w:rsid w:val="004E3683"/>
    <w:rsid w:val="004F0005"/>
    <w:rsid w:val="004F0E13"/>
    <w:rsid w:val="004F3EA9"/>
    <w:rsid w:val="004F42E0"/>
    <w:rsid w:val="004F4834"/>
    <w:rsid w:val="004F74DD"/>
    <w:rsid w:val="00500E9A"/>
    <w:rsid w:val="005044DE"/>
    <w:rsid w:val="00505E28"/>
    <w:rsid w:val="00510388"/>
    <w:rsid w:val="00512819"/>
    <w:rsid w:val="00512AB3"/>
    <w:rsid w:val="005138C0"/>
    <w:rsid w:val="00513D8D"/>
    <w:rsid w:val="005143C8"/>
    <w:rsid w:val="0051657C"/>
    <w:rsid w:val="00520504"/>
    <w:rsid w:val="00522012"/>
    <w:rsid w:val="005230D9"/>
    <w:rsid w:val="00523983"/>
    <w:rsid w:val="0052433A"/>
    <w:rsid w:val="0052444F"/>
    <w:rsid w:val="00530ED8"/>
    <w:rsid w:val="0053148F"/>
    <w:rsid w:val="005350C6"/>
    <w:rsid w:val="00535D98"/>
    <w:rsid w:val="00536379"/>
    <w:rsid w:val="005425FE"/>
    <w:rsid w:val="00542B84"/>
    <w:rsid w:val="0054483C"/>
    <w:rsid w:val="00544D30"/>
    <w:rsid w:val="005523C0"/>
    <w:rsid w:val="0055390D"/>
    <w:rsid w:val="00554D2C"/>
    <w:rsid w:val="00554E9E"/>
    <w:rsid w:val="00555623"/>
    <w:rsid w:val="005564BA"/>
    <w:rsid w:val="0055661E"/>
    <w:rsid w:val="00556A37"/>
    <w:rsid w:val="005615D5"/>
    <w:rsid w:val="005618A8"/>
    <w:rsid w:val="00561D27"/>
    <w:rsid w:val="005626F2"/>
    <w:rsid w:val="005657FD"/>
    <w:rsid w:val="00565DF5"/>
    <w:rsid w:val="005661AF"/>
    <w:rsid w:val="005667E5"/>
    <w:rsid w:val="00567CA2"/>
    <w:rsid w:val="005724F4"/>
    <w:rsid w:val="00573025"/>
    <w:rsid w:val="00574B90"/>
    <w:rsid w:val="00575617"/>
    <w:rsid w:val="00577582"/>
    <w:rsid w:val="0058247E"/>
    <w:rsid w:val="00583A71"/>
    <w:rsid w:val="00583BA4"/>
    <w:rsid w:val="00587B6C"/>
    <w:rsid w:val="00587F61"/>
    <w:rsid w:val="005907E1"/>
    <w:rsid w:val="00592D0C"/>
    <w:rsid w:val="005931A8"/>
    <w:rsid w:val="005942CA"/>
    <w:rsid w:val="00594517"/>
    <w:rsid w:val="0059783E"/>
    <w:rsid w:val="005A15D5"/>
    <w:rsid w:val="005A2CA7"/>
    <w:rsid w:val="005A3B09"/>
    <w:rsid w:val="005B3190"/>
    <w:rsid w:val="005B538D"/>
    <w:rsid w:val="005B79BC"/>
    <w:rsid w:val="005C29B6"/>
    <w:rsid w:val="005C3CD8"/>
    <w:rsid w:val="005C4CE0"/>
    <w:rsid w:val="005C5042"/>
    <w:rsid w:val="005C5436"/>
    <w:rsid w:val="005C5532"/>
    <w:rsid w:val="005C68E2"/>
    <w:rsid w:val="005C6E6E"/>
    <w:rsid w:val="005C7E34"/>
    <w:rsid w:val="005D3336"/>
    <w:rsid w:val="005D59AA"/>
    <w:rsid w:val="005D661B"/>
    <w:rsid w:val="005E0382"/>
    <w:rsid w:val="005E20C2"/>
    <w:rsid w:val="005E4B93"/>
    <w:rsid w:val="005E669C"/>
    <w:rsid w:val="005E6A35"/>
    <w:rsid w:val="005F4F39"/>
    <w:rsid w:val="00602098"/>
    <w:rsid w:val="006036D9"/>
    <w:rsid w:val="0060392D"/>
    <w:rsid w:val="0060751C"/>
    <w:rsid w:val="00610705"/>
    <w:rsid w:val="00611445"/>
    <w:rsid w:val="006146B8"/>
    <w:rsid w:val="00614820"/>
    <w:rsid w:val="00614C29"/>
    <w:rsid w:val="00615F3E"/>
    <w:rsid w:val="00616ACA"/>
    <w:rsid w:val="006172B8"/>
    <w:rsid w:val="006176E4"/>
    <w:rsid w:val="00621962"/>
    <w:rsid w:val="00622208"/>
    <w:rsid w:val="00622DBF"/>
    <w:rsid w:val="00623A63"/>
    <w:rsid w:val="00623A7E"/>
    <w:rsid w:val="00624432"/>
    <w:rsid w:val="00624993"/>
    <w:rsid w:val="00625797"/>
    <w:rsid w:val="00625B44"/>
    <w:rsid w:val="00626868"/>
    <w:rsid w:val="006308DA"/>
    <w:rsid w:val="00630E26"/>
    <w:rsid w:val="006318EB"/>
    <w:rsid w:val="00631EE1"/>
    <w:rsid w:val="00634362"/>
    <w:rsid w:val="006344CA"/>
    <w:rsid w:val="00634ADF"/>
    <w:rsid w:val="006365CE"/>
    <w:rsid w:val="00637028"/>
    <w:rsid w:val="00637AF3"/>
    <w:rsid w:val="0064116B"/>
    <w:rsid w:val="00645809"/>
    <w:rsid w:val="00646619"/>
    <w:rsid w:val="00646F56"/>
    <w:rsid w:val="00651521"/>
    <w:rsid w:val="0065223C"/>
    <w:rsid w:val="00653D19"/>
    <w:rsid w:val="00654426"/>
    <w:rsid w:val="006551C7"/>
    <w:rsid w:val="00655FE9"/>
    <w:rsid w:val="00661A77"/>
    <w:rsid w:val="006632E3"/>
    <w:rsid w:val="006639EA"/>
    <w:rsid w:val="006644BE"/>
    <w:rsid w:val="00666FCC"/>
    <w:rsid w:val="006670FC"/>
    <w:rsid w:val="006679A2"/>
    <w:rsid w:val="006705D4"/>
    <w:rsid w:val="006711AB"/>
    <w:rsid w:val="0067497B"/>
    <w:rsid w:val="0067534F"/>
    <w:rsid w:val="006776D6"/>
    <w:rsid w:val="00680485"/>
    <w:rsid w:val="006804C7"/>
    <w:rsid w:val="006813FB"/>
    <w:rsid w:val="00681999"/>
    <w:rsid w:val="0068443A"/>
    <w:rsid w:val="006850D3"/>
    <w:rsid w:val="00691A11"/>
    <w:rsid w:val="0069353A"/>
    <w:rsid w:val="006939CA"/>
    <w:rsid w:val="00694AD8"/>
    <w:rsid w:val="00694F99"/>
    <w:rsid w:val="0069541C"/>
    <w:rsid w:val="006965F0"/>
    <w:rsid w:val="00696BB6"/>
    <w:rsid w:val="006A003E"/>
    <w:rsid w:val="006A24C1"/>
    <w:rsid w:val="006A2BBE"/>
    <w:rsid w:val="006A4479"/>
    <w:rsid w:val="006A68B6"/>
    <w:rsid w:val="006A77BA"/>
    <w:rsid w:val="006B0C98"/>
    <w:rsid w:val="006B1CE1"/>
    <w:rsid w:val="006B2FD2"/>
    <w:rsid w:val="006B4A57"/>
    <w:rsid w:val="006B7F11"/>
    <w:rsid w:val="006C06B9"/>
    <w:rsid w:val="006C1522"/>
    <w:rsid w:val="006C4DC5"/>
    <w:rsid w:val="006C6DD2"/>
    <w:rsid w:val="006C7DC1"/>
    <w:rsid w:val="006D167B"/>
    <w:rsid w:val="006D2947"/>
    <w:rsid w:val="006D5D20"/>
    <w:rsid w:val="006D684F"/>
    <w:rsid w:val="006E0273"/>
    <w:rsid w:val="006E2380"/>
    <w:rsid w:val="006E3026"/>
    <w:rsid w:val="006E5580"/>
    <w:rsid w:val="006F4906"/>
    <w:rsid w:val="006F7521"/>
    <w:rsid w:val="0070098A"/>
    <w:rsid w:val="00700F43"/>
    <w:rsid w:val="00704725"/>
    <w:rsid w:val="00704780"/>
    <w:rsid w:val="00704EC3"/>
    <w:rsid w:val="00704F61"/>
    <w:rsid w:val="00705740"/>
    <w:rsid w:val="00707E9E"/>
    <w:rsid w:val="00707EFC"/>
    <w:rsid w:val="00712906"/>
    <w:rsid w:val="0071311A"/>
    <w:rsid w:val="00715397"/>
    <w:rsid w:val="00722082"/>
    <w:rsid w:val="00722C42"/>
    <w:rsid w:val="00726768"/>
    <w:rsid w:val="00731C04"/>
    <w:rsid w:val="00732014"/>
    <w:rsid w:val="00732D6F"/>
    <w:rsid w:val="007334ED"/>
    <w:rsid w:val="007354B9"/>
    <w:rsid w:val="00736B18"/>
    <w:rsid w:val="007417EF"/>
    <w:rsid w:val="00743C5C"/>
    <w:rsid w:val="00746B45"/>
    <w:rsid w:val="00747EFA"/>
    <w:rsid w:val="00751834"/>
    <w:rsid w:val="00751A74"/>
    <w:rsid w:val="0075244F"/>
    <w:rsid w:val="0075287D"/>
    <w:rsid w:val="0075491B"/>
    <w:rsid w:val="00755754"/>
    <w:rsid w:val="00756264"/>
    <w:rsid w:val="007574E0"/>
    <w:rsid w:val="00762D14"/>
    <w:rsid w:val="0076532D"/>
    <w:rsid w:val="00767CF1"/>
    <w:rsid w:val="00770345"/>
    <w:rsid w:val="00770816"/>
    <w:rsid w:val="00772A6D"/>
    <w:rsid w:val="0077346E"/>
    <w:rsid w:val="007734AE"/>
    <w:rsid w:val="007736EB"/>
    <w:rsid w:val="00775AF9"/>
    <w:rsid w:val="00775E6C"/>
    <w:rsid w:val="007760FE"/>
    <w:rsid w:val="007817A6"/>
    <w:rsid w:val="007819B0"/>
    <w:rsid w:val="007829FD"/>
    <w:rsid w:val="00782B85"/>
    <w:rsid w:val="00783926"/>
    <w:rsid w:val="00784DCF"/>
    <w:rsid w:val="00785075"/>
    <w:rsid w:val="007850DC"/>
    <w:rsid w:val="0078783A"/>
    <w:rsid w:val="007914FD"/>
    <w:rsid w:val="00791D73"/>
    <w:rsid w:val="00793C5C"/>
    <w:rsid w:val="0079533D"/>
    <w:rsid w:val="00795889"/>
    <w:rsid w:val="00796051"/>
    <w:rsid w:val="00797459"/>
    <w:rsid w:val="007A0E4F"/>
    <w:rsid w:val="007A28F2"/>
    <w:rsid w:val="007A641E"/>
    <w:rsid w:val="007A7F8A"/>
    <w:rsid w:val="007B2545"/>
    <w:rsid w:val="007B3F35"/>
    <w:rsid w:val="007B50E1"/>
    <w:rsid w:val="007B51C2"/>
    <w:rsid w:val="007B5460"/>
    <w:rsid w:val="007B56AB"/>
    <w:rsid w:val="007B6CA5"/>
    <w:rsid w:val="007B71A7"/>
    <w:rsid w:val="007B7EC8"/>
    <w:rsid w:val="007C15FC"/>
    <w:rsid w:val="007C18E5"/>
    <w:rsid w:val="007C26CF"/>
    <w:rsid w:val="007C2B1B"/>
    <w:rsid w:val="007C2CD8"/>
    <w:rsid w:val="007C2E0B"/>
    <w:rsid w:val="007C41A4"/>
    <w:rsid w:val="007C70C4"/>
    <w:rsid w:val="007C79C2"/>
    <w:rsid w:val="007D12FB"/>
    <w:rsid w:val="007D1509"/>
    <w:rsid w:val="007D250C"/>
    <w:rsid w:val="007D359D"/>
    <w:rsid w:val="007D386C"/>
    <w:rsid w:val="007D4AF3"/>
    <w:rsid w:val="007D4F58"/>
    <w:rsid w:val="007D5839"/>
    <w:rsid w:val="007D6B29"/>
    <w:rsid w:val="007D7DA8"/>
    <w:rsid w:val="007E03C6"/>
    <w:rsid w:val="007E045E"/>
    <w:rsid w:val="007E2599"/>
    <w:rsid w:val="007E439D"/>
    <w:rsid w:val="007E44AA"/>
    <w:rsid w:val="007E6D72"/>
    <w:rsid w:val="007F2B8D"/>
    <w:rsid w:val="007F39AC"/>
    <w:rsid w:val="007F41E3"/>
    <w:rsid w:val="007F442F"/>
    <w:rsid w:val="007F5FC0"/>
    <w:rsid w:val="007F6546"/>
    <w:rsid w:val="007F7409"/>
    <w:rsid w:val="00804268"/>
    <w:rsid w:val="008059C3"/>
    <w:rsid w:val="00806336"/>
    <w:rsid w:val="00806DBB"/>
    <w:rsid w:val="008071D9"/>
    <w:rsid w:val="00811223"/>
    <w:rsid w:val="00811A0A"/>
    <w:rsid w:val="008147B1"/>
    <w:rsid w:val="00814B0F"/>
    <w:rsid w:val="00815487"/>
    <w:rsid w:val="00815ED7"/>
    <w:rsid w:val="00823D55"/>
    <w:rsid w:val="0082473D"/>
    <w:rsid w:val="0082708B"/>
    <w:rsid w:val="0082763D"/>
    <w:rsid w:val="0083123D"/>
    <w:rsid w:val="00831940"/>
    <w:rsid w:val="00833AF0"/>
    <w:rsid w:val="00835E2B"/>
    <w:rsid w:val="00841B5E"/>
    <w:rsid w:val="00842AC1"/>
    <w:rsid w:val="008431D2"/>
    <w:rsid w:val="008443A9"/>
    <w:rsid w:val="00846683"/>
    <w:rsid w:val="00847124"/>
    <w:rsid w:val="0085001C"/>
    <w:rsid w:val="00850733"/>
    <w:rsid w:val="008508BF"/>
    <w:rsid w:val="00851819"/>
    <w:rsid w:val="0085232F"/>
    <w:rsid w:val="00852A14"/>
    <w:rsid w:val="00852BA2"/>
    <w:rsid w:val="008530F9"/>
    <w:rsid w:val="008544C1"/>
    <w:rsid w:val="00855463"/>
    <w:rsid w:val="0085574B"/>
    <w:rsid w:val="008610C3"/>
    <w:rsid w:val="008612C9"/>
    <w:rsid w:val="00861848"/>
    <w:rsid w:val="008644E2"/>
    <w:rsid w:val="00864DAD"/>
    <w:rsid w:val="00866B54"/>
    <w:rsid w:val="008707BA"/>
    <w:rsid w:val="00870DBC"/>
    <w:rsid w:val="00871866"/>
    <w:rsid w:val="00871CD5"/>
    <w:rsid w:val="00872D0E"/>
    <w:rsid w:val="00876227"/>
    <w:rsid w:val="00876863"/>
    <w:rsid w:val="00877B7B"/>
    <w:rsid w:val="00883E2A"/>
    <w:rsid w:val="008844FF"/>
    <w:rsid w:val="00885081"/>
    <w:rsid w:val="00887DB7"/>
    <w:rsid w:val="00890664"/>
    <w:rsid w:val="00890A0E"/>
    <w:rsid w:val="008910A6"/>
    <w:rsid w:val="0089178F"/>
    <w:rsid w:val="00892178"/>
    <w:rsid w:val="008923A4"/>
    <w:rsid w:val="00896B67"/>
    <w:rsid w:val="008A132D"/>
    <w:rsid w:val="008A43F8"/>
    <w:rsid w:val="008A52A6"/>
    <w:rsid w:val="008A5670"/>
    <w:rsid w:val="008A6FB2"/>
    <w:rsid w:val="008B2A04"/>
    <w:rsid w:val="008B32F4"/>
    <w:rsid w:val="008B374A"/>
    <w:rsid w:val="008B4D76"/>
    <w:rsid w:val="008B544E"/>
    <w:rsid w:val="008B5906"/>
    <w:rsid w:val="008B5C71"/>
    <w:rsid w:val="008B5FE7"/>
    <w:rsid w:val="008B6551"/>
    <w:rsid w:val="008C3246"/>
    <w:rsid w:val="008C3630"/>
    <w:rsid w:val="008C7FCF"/>
    <w:rsid w:val="008D0C53"/>
    <w:rsid w:val="008D0F26"/>
    <w:rsid w:val="008D22B3"/>
    <w:rsid w:val="008D27AF"/>
    <w:rsid w:val="008D3FAF"/>
    <w:rsid w:val="008D4A0E"/>
    <w:rsid w:val="008D7BE8"/>
    <w:rsid w:val="008E06E2"/>
    <w:rsid w:val="008E0E30"/>
    <w:rsid w:val="008E5039"/>
    <w:rsid w:val="008E5A94"/>
    <w:rsid w:val="008E68FE"/>
    <w:rsid w:val="008E7023"/>
    <w:rsid w:val="008F04C1"/>
    <w:rsid w:val="008F2050"/>
    <w:rsid w:val="008F248D"/>
    <w:rsid w:val="008F3F4D"/>
    <w:rsid w:val="008F4B7A"/>
    <w:rsid w:val="008F70C4"/>
    <w:rsid w:val="00903A36"/>
    <w:rsid w:val="00903D47"/>
    <w:rsid w:val="00905BF9"/>
    <w:rsid w:val="00905D17"/>
    <w:rsid w:val="00910BF2"/>
    <w:rsid w:val="009131CD"/>
    <w:rsid w:val="009165C1"/>
    <w:rsid w:val="009178ED"/>
    <w:rsid w:val="00920E0D"/>
    <w:rsid w:val="0092137D"/>
    <w:rsid w:val="00921386"/>
    <w:rsid w:val="0092173E"/>
    <w:rsid w:val="00922C56"/>
    <w:rsid w:val="00923F36"/>
    <w:rsid w:val="00924957"/>
    <w:rsid w:val="00926FB3"/>
    <w:rsid w:val="0093004E"/>
    <w:rsid w:val="00932347"/>
    <w:rsid w:val="009331DB"/>
    <w:rsid w:val="009345F1"/>
    <w:rsid w:val="00934BA0"/>
    <w:rsid w:val="00936D92"/>
    <w:rsid w:val="00941E32"/>
    <w:rsid w:val="00941E45"/>
    <w:rsid w:val="009429F2"/>
    <w:rsid w:val="00943C0C"/>
    <w:rsid w:val="00944505"/>
    <w:rsid w:val="00944F08"/>
    <w:rsid w:val="009454E2"/>
    <w:rsid w:val="009475DB"/>
    <w:rsid w:val="009506CE"/>
    <w:rsid w:val="00951F34"/>
    <w:rsid w:val="00952051"/>
    <w:rsid w:val="009522EA"/>
    <w:rsid w:val="009563E9"/>
    <w:rsid w:val="009576CC"/>
    <w:rsid w:val="0096086F"/>
    <w:rsid w:val="00962267"/>
    <w:rsid w:val="00963693"/>
    <w:rsid w:val="00963F34"/>
    <w:rsid w:val="0096604D"/>
    <w:rsid w:val="00966E78"/>
    <w:rsid w:val="00967F93"/>
    <w:rsid w:val="009709FC"/>
    <w:rsid w:val="00970B61"/>
    <w:rsid w:val="00973AF7"/>
    <w:rsid w:val="00973EDE"/>
    <w:rsid w:val="0097616A"/>
    <w:rsid w:val="00980E67"/>
    <w:rsid w:val="009812E0"/>
    <w:rsid w:val="00981454"/>
    <w:rsid w:val="00982F27"/>
    <w:rsid w:val="00983DB5"/>
    <w:rsid w:val="009852E8"/>
    <w:rsid w:val="0098560D"/>
    <w:rsid w:val="00985862"/>
    <w:rsid w:val="0098699C"/>
    <w:rsid w:val="00987607"/>
    <w:rsid w:val="00987EF8"/>
    <w:rsid w:val="00993E44"/>
    <w:rsid w:val="00994216"/>
    <w:rsid w:val="00996A43"/>
    <w:rsid w:val="00996E09"/>
    <w:rsid w:val="009A1AC1"/>
    <w:rsid w:val="009A53A9"/>
    <w:rsid w:val="009A748A"/>
    <w:rsid w:val="009B1550"/>
    <w:rsid w:val="009B22A2"/>
    <w:rsid w:val="009B2F5C"/>
    <w:rsid w:val="009B4A7D"/>
    <w:rsid w:val="009B58A8"/>
    <w:rsid w:val="009B59D6"/>
    <w:rsid w:val="009B68B2"/>
    <w:rsid w:val="009B6DB4"/>
    <w:rsid w:val="009B712A"/>
    <w:rsid w:val="009C22BB"/>
    <w:rsid w:val="009C4452"/>
    <w:rsid w:val="009C5F32"/>
    <w:rsid w:val="009C6F33"/>
    <w:rsid w:val="009D0777"/>
    <w:rsid w:val="009D1300"/>
    <w:rsid w:val="009D13A5"/>
    <w:rsid w:val="009D1939"/>
    <w:rsid w:val="009D24CC"/>
    <w:rsid w:val="009D5CA8"/>
    <w:rsid w:val="009D602A"/>
    <w:rsid w:val="009D6983"/>
    <w:rsid w:val="009D6E71"/>
    <w:rsid w:val="009D7A7E"/>
    <w:rsid w:val="009D7A7F"/>
    <w:rsid w:val="009E0D5B"/>
    <w:rsid w:val="009E0E11"/>
    <w:rsid w:val="009E106B"/>
    <w:rsid w:val="009E1318"/>
    <w:rsid w:val="009E1C35"/>
    <w:rsid w:val="009E21FE"/>
    <w:rsid w:val="009E3F10"/>
    <w:rsid w:val="009E53E6"/>
    <w:rsid w:val="009F18ED"/>
    <w:rsid w:val="009F245C"/>
    <w:rsid w:val="009F2947"/>
    <w:rsid w:val="009F29FA"/>
    <w:rsid w:val="009F3458"/>
    <w:rsid w:val="009F5182"/>
    <w:rsid w:val="009F7259"/>
    <w:rsid w:val="00A0057F"/>
    <w:rsid w:val="00A01520"/>
    <w:rsid w:val="00A02D76"/>
    <w:rsid w:val="00A03780"/>
    <w:rsid w:val="00A06844"/>
    <w:rsid w:val="00A0778A"/>
    <w:rsid w:val="00A07C8C"/>
    <w:rsid w:val="00A13AE5"/>
    <w:rsid w:val="00A14C73"/>
    <w:rsid w:val="00A17695"/>
    <w:rsid w:val="00A22165"/>
    <w:rsid w:val="00A22A86"/>
    <w:rsid w:val="00A25D11"/>
    <w:rsid w:val="00A25F69"/>
    <w:rsid w:val="00A27695"/>
    <w:rsid w:val="00A27FD0"/>
    <w:rsid w:val="00A30711"/>
    <w:rsid w:val="00A31BA7"/>
    <w:rsid w:val="00A32020"/>
    <w:rsid w:val="00A32A8A"/>
    <w:rsid w:val="00A3371C"/>
    <w:rsid w:val="00A33792"/>
    <w:rsid w:val="00A33CB3"/>
    <w:rsid w:val="00A34773"/>
    <w:rsid w:val="00A37FF3"/>
    <w:rsid w:val="00A41CC7"/>
    <w:rsid w:val="00A429A4"/>
    <w:rsid w:val="00A43169"/>
    <w:rsid w:val="00A43482"/>
    <w:rsid w:val="00A440DE"/>
    <w:rsid w:val="00A44465"/>
    <w:rsid w:val="00A445A1"/>
    <w:rsid w:val="00A45556"/>
    <w:rsid w:val="00A467B0"/>
    <w:rsid w:val="00A50B81"/>
    <w:rsid w:val="00A50EAE"/>
    <w:rsid w:val="00A5754B"/>
    <w:rsid w:val="00A57EB6"/>
    <w:rsid w:val="00A609B9"/>
    <w:rsid w:val="00A617CF"/>
    <w:rsid w:val="00A61C03"/>
    <w:rsid w:val="00A62728"/>
    <w:rsid w:val="00A651A2"/>
    <w:rsid w:val="00A6619A"/>
    <w:rsid w:val="00A66892"/>
    <w:rsid w:val="00A66B78"/>
    <w:rsid w:val="00A70AF8"/>
    <w:rsid w:val="00A75B9F"/>
    <w:rsid w:val="00A7638E"/>
    <w:rsid w:val="00A76916"/>
    <w:rsid w:val="00A76B50"/>
    <w:rsid w:val="00A7717D"/>
    <w:rsid w:val="00A77A39"/>
    <w:rsid w:val="00A80B6B"/>
    <w:rsid w:val="00A8125D"/>
    <w:rsid w:val="00A8191D"/>
    <w:rsid w:val="00A83A45"/>
    <w:rsid w:val="00A83FED"/>
    <w:rsid w:val="00A8761D"/>
    <w:rsid w:val="00A87792"/>
    <w:rsid w:val="00A87BB1"/>
    <w:rsid w:val="00A91660"/>
    <w:rsid w:val="00A972A6"/>
    <w:rsid w:val="00A97EE0"/>
    <w:rsid w:val="00AA1020"/>
    <w:rsid w:val="00AA1BC8"/>
    <w:rsid w:val="00AA2F05"/>
    <w:rsid w:val="00AA34CE"/>
    <w:rsid w:val="00AA5740"/>
    <w:rsid w:val="00AA6C31"/>
    <w:rsid w:val="00AB3780"/>
    <w:rsid w:val="00AB5236"/>
    <w:rsid w:val="00AB612D"/>
    <w:rsid w:val="00AB6275"/>
    <w:rsid w:val="00AB7958"/>
    <w:rsid w:val="00AB7C22"/>
    <w:rsid w:val="00AC0606"/>
    <w:rsid w:val="00AC0A55"/>
    <w:rsid w:val="00AC20AC"/>
    <w:rsid w:val="00AC4035"/>
    <w:rsid w:val="00AC6CB7"/>
    <w:rsid w:val="00AC7C9A"/>
    <w:rsid w:val="00AD34D1"/>
    <w:rsid w:val="00AD5B95"/>
    <w:rsid w:val="00AD6051"/>
    <w:rsid w:val="00AE0606"/>
    <w:rsid w:val="00AE0856"/>
    <w:rsid w:val="00AE3A7F"/>
    <w:rsid w:val="00AE6F78"/>
    <w:rsid w:val="00AF5164"/>
    <w:rsid w:val="00AF695E"/>
    <w:rsid w:val="00B025D3"/>
    <w:rsid w:val="00B04A2D"/>
    <w:rsid w:val="00B04F1D"/>
    <w:rsid w:val="00B060EC"/>
    <w:rsid w:val="00B070F1"/>
    <w:rsid w:val="00B13314"/>
    <w:rsid w:val="00B170AE"/>
    <w:rsid w:val="00B17D73"/>
    <w:rsid w:val="00B2201A"/>
    <w:rsid w:val="00B220F7"/>
    <w:rsid w:val="00B263A9"/>
    <w:rsid w:val="00B2648A"/>
    <w:rsid w:val="00B26D99"/>
    <w:rsid w:val="00B30A39"/>
    <w:rsid w:val="00B31B72"/>
    <w:rsid w:val="00B31E27"/>
    <w:rsid w:val="00B326FC"/>
    <w:rsid w:val="00B32ECD"/>
    <w:rsid w:val="00B337A2"/>
    <w:rsid w:val="00B34AAC"/>
    <w:rsid w:val="00B36518"/>
    <w:rsid w:val="00B37C58"/>
    <w:rsid w:val="00B401C6"/>
    <w:rsid w:val="00B4089D"/>
    <w:rsid w:val="00B41EF9"/>
    <w:rsid w:val="00B42B33"/>
    <w:rsid w:val="00B4381D"/>
    <w:rsid w:val="00B46EA5"/>
    <w:rsid w:val="00B50053"/>
    <w:rsid w:val="00B52E60"/>
    <w:rsid w:val="00B531F3"/>
    <w:rsid w:val="00B63697"/>
    <w:rsid w:val="00B63DD4"/>
    <w:rsid w:val="00B674EB"/>
    <w:rsid w:val="00B67A48"/>
    <w:rsid w:val="00B7163D"/>
    <w:rsid w:val="00B72CB2"/>
    <w:rsid w:val="00B756E4"/>
    <w:rsid w:val="00B76A14"/>
    <w:rsid w:val="00B805D0"/>
    <w:rsid w:val="00B81BF5"/>
    <w:rsid w:val="00B867BA"/>
    <w:rsid w:val="00B90391"/>
    <w:rsid w:val="00B904BE"/>
    <w:rsid w:val="00B9297B"/>
    <w:rsid w:val="00B94165"/>
    <w:rsid w:val="00B96307"/>
    <w:rsid w:val="00B9679D"/>
    <w:rsid w:val="00BA0BF6"/>
    <w:rsid w:val="00BA16C1"/>
    <w:rsid w:val="00BA20C6"/>
    <w:rsid w:val="00BA565E"/>
    <w:rsid w:val="00BA6EF3"/>
    <w:rsid w:val="00BA7E90"/>
    <w:rsid w:val="00BB0DB0"/>
    <w:rsid w:val="00BB11DC"/>
    <w:rsid w:val="00BB199F"/>
    <w:rsid w:val="00BB2438"/>
    <w:rsid w:val="00BB30EE"/>
    <w:rsid w:val="00BB3AE5"/>
    <w:rsid w:val="00BB4E9C"/>
    <w:rsid w:val="00BB5009"/>
    <w:rsid w:val="00BB51A3"/>
    <w:rsid w:val="00BB5879"/>
    <w:rsid w:val="00BB5B55"/>
    <w:rsid w:val="00BB5FE0"/>
    <w:rsid w:val="00BB7F16"/>
    <w:rsid w:val="00BC0401"/>
    <w:rsid w:val="00BC5129"/>
    <w:rsid w:val="00BC6F32"/>
    <w:rsid w:val="00BC727B"/>
    <w:rsid w:val="00BD223F"/>
    <w:rsid w:val="00BD2420"/>
    <w:rsid w:val="00BD3A78"/>
    <w:rsid w:val="00BD4646"/>
    <w:rsid w:val="00BD49CA"/>
    <w:rsid w:val="00BD4FDD"/>
    <w:rsid w:val="00BD6FC1"/>
    <w:rsid w:val="00BD7314"/>
    <w:rsid w:val="00BE01C0"/>
    <w:rsid w:val="00BE15EE"/>
    <w:rsid w:val="00BE1835"/>
    <w:rsid w:val="00BE20C1"/>
    <w:rsid w:val="00BE357E"/>
    <w:rsid w:val="00BE7C9C"/>
    <w:rsid w:val="00BE7E7B"/>
    <w:rsid w:val="00BF0817"/>
    <w:rsid w:val="00BF1C11"/>
    <w:rsid w:val="00BF2670"/>
    <w:rsid w:val="00BF4121"/>
    <w:rsid w:val="00BF617E"/>
    <w:rsid w:val="00BF634B"/>
    <w:rsid w:val="00C0081D"/>
    <w:rsid w:val="00C01968"/>
    <w:rsid w:val="00C01D40"/>
    <w:rsid w:val="00C0218E"/>
    <w:rsid w:val="00C068A8"/>
    <w:rsid w:val="00C07376"/>
    <w:rsid w:val="00C07B52"/>
    <w:rsid w:val="00C12180"/>
    <w:rsid w:val="00C12675"/>
    <w:rsid w:val="00C132EF"/>
    <w:rsid w:val="00C14353"/>
    <w:rsid w:val="00C145DB"/>
    <w:rsid w:val="00C1562C"/>
    <w:rsid w:val="00C17926"/>
    <w:rsid w:val="00C21004"/>
    <w:rsid w:val="00C21758"/>
    <w:rsid w:val="00C21E7C"/>
    <w:rsid w:val="00C22853"/>
    <w:rsid w:val="00C22F62"/>
    <w:rsid w:val="00C23642"/>
    <w:rsid w:val="00C244F1"/>
    <w:rsid w:val="00C25BC2"/>
    <w:rsid w:val="00C26C9B"/>
    <w:rsid w:val="00C27A56"/>
    <w:rsid w:val="00C27D2A"/>
    <w:rsid w:val="00C27DB4"/>
    <w:rsid w:val="00C30D80"/>
    <w:rsid w:val="00C31286"/>
    <w:rsid w:val="00C3677A"/>
    <w:rsid w:val="00C36C28"/>
    <w:rsid w:val="00C43C9D"/>
    <w:rsid w:val="00C445B9"/>
    <w:rsid w:val="00C45C3A"/>
    <w:rsid w:val="00C45DC7"/>
    <w:rsid w:val="00C5060B"/>
    <w:rsid w:val="00C5189D"/>
    <w:rsid w:val="00C5581D"/>
    <w:rsid w:val="00C56F22"/>
    <w:rsid w:val="00C573CD"/>
    <w:rsid w:val="00C57650"/>
    <w:rsid w:val="00C6039B"/>
    <w:rsid w:val="00C65D9F"/>
    <w:rsid w:val="00C700D6"/>
    <w:rsid w:val="00C72764"/>
    <w:rsid w:val="00C73299"/>
    <w:rsid w:val="00C733CF"/>
    <w:rsid w:val="00C740D9"/>
    <w:rsid w:val="00C746F7"/>
    <w:rsid w:val="00C754B2"/>
    <w:rsid w:val="00C76AEF"/>
    <w:rsid w:val="00C80B09"/>
    <w:rsid w:val="00C81AD6"/>
    <w:rsid w:val="00C8375A"/>
    <w:rsid w:val="00C8475D"/>
    <w:rsid w:val="00C852C7"/>
    <w:rsid w:val="00C8597B"/>
    <w:rsid w:val="00C869D1"/>
    <w:rsid w:val="00C86F79"/>
    <w:rsid w:val="00C87933"/>
    <w:rsid w:val="00C91546"/>
    <w:rsid w:val="00C9269B"/>
    <w:rsid w:val="00C9340D"/>
    <w:rsid w:val="00C93C3F"/>
    <w:rsid w:val="00C9511B"/>
    <w:rsid w:val="00C96E20"/>
    <w:rsid w:val="00C9784A"/>
    <w:rsid w:val="00CA02B5"/>
    <w:rsid w:val="00CA0655"/>
    <w:rsid w:val="00CA1487"/>
    <w:rsid w:val="00CA202B"/>
    <w:rsid w:val="00CA219F"/>
    <w:rsid w:val="00CA258E"/>
    <w:rsid w:val="00CA26D2"/>
    <w:rsid w:val="00CA3472"/>
    <w:rsid w:val="00CA5204"/>
    <w:rsid w:val="00CB0603"/>
    <w:rsid w:val="00CB0B34"/>
    <w:rsid w:val="00CB3767"/>
    <w:rsid w:val="00CB391F"/>
    <w:rsid w:val="00CC0D2D"/>
    <w:rsid w:val="00CC671B"/>
    <w:rsid w:val="00CC6EBC"/>
    <w:rsid w:val="00CC6F63"/>
    <w:rsid w:val="00CD0CD5"/>
    <w:rsid w:val="00CD21AE"/>
    <w:rsid w:val="00CD2FCC"/>
    <w:rsid w:val="00CD32D2"/>
    <w:rsid w:val="00CD3A0F"/>
    <w:rsid w:val="00CD5901"/>
    <w:rsid w:val="00CD7954"/>
    <w:rsid w:val="00CE2BF9"/>
    <w:rsid w:val="00CE5941"/>
    <w:rsid w:val="00CF1BC7"/>
    <w:rsid w:val="00CF2543"/>
    <w:rsid w:val="00CF2FC4"/>
    <w:rsid w:val="00CF3347"/>
    <w:rsid w:val="00CF4AB0"/>
    <w:rsid w:val="00CF735C"/>
    <w:rsid w:val="00D018F3"/>
    <w:rsid w:val="00D02248"/>
    <w:rsid w:val="00D024C0"/>
    <w:rsid w:val="00D02787"/>
    <w:rsid w:val="00D0499A"/>
    <w:rsid w:val="00D057C3"/>
    <w:rsid w:val="00D12A27"/>
    <w:rsid w:val="00D13439"/>
    <w:rsid w:val="00D13DE4"/>
    <w:rsid w:val="00D14D0D"/>
    <w:rsid w:val="00D15A10"/>
    <w:rsid w:val="00D16B31"/>
    <w:rsid w:val="00D17135"/>
    <w:rsid w:val="00D17A58"/>
    <w:rsid w:val="00D2365E"/>
    <w:rsid w:val="00D25A2E"/>
    <w:rsid w:val="00D263D5"/>
    <w:rsid w:val="00D271EF"/>
    <w:rsid w:val="00D27974"/>
    <w:rsid w:val="00D300D1"/>
    <w:rsid w:val="00D3417E"/>
    <w:rsid w:val="00D35BAF"/>
    <w:rsid w:val="00D405C4"/>
    <w:rsid w:val="00D41028"/>
    <w:rsid w:val="00D41171"/>
    <w:rsid w:val="00D43799"/>
    <w:rsid w:val="00D43904"/>
    <w:rsid w:val="00D46EC7"/>
    <w:rsid w:val="00D5151F"/>
    <w:rsid w:val="00D54207"/>
    <w:rsid w:val="00D56EE5"/>
    <w:rsid w:val="00D57C97"/>
    <w:rsid w:val="00D60374"/>
    <w:rsid w:val="00D60408"/>
    <w:rsid w:val="00D612D7"/>
    <w:rsid w:val="00D63298"/>
    <w:rsid w:val="00D638C1"/>
    <w:rsid w:val="00D642DE"/>
    <w:rsid w:val="00D777C6"/>
    <w:rsid w:val="00D77AF1"/>
    <w:rsid w:val="00D80071"/>
    <w:rsid w:val="00D801B3"/>
    <w:rsid w:val="00D812B5"/>
    <w:rsid w:val="00D82587"/>
    <w:rsid w:val="00D83ED5"/>
    <w:rsid w:val="00D847DE"/>
    <w:rsid w:val="00D86C55"/>
    <w:rsid w:val="00D86CA1"/>
    <w:rsid w:val="00D87DD9"/>
    <w:rsid w:val="00D87FC8"/>
    <w:rsid w:val="00D91157"/>
    <w:rsid w:val="00D92EA1"/>
    <w:rsid w:val="00D96D50"/>
    <w:rsid w:val="00DA0C48"/>
    <w:rsid w:val="00DA250C"/>
    <w:rsid w:val="00DA3C39"/>
    <w:rsid w:val="00DA498A"/>
    <w:rsid w:val="00DB0294"/>
    <w:rsid w:val="00DB2F3D"/>
    <w:rsid w:val="00DB3F03"/>
    <w:rsid w:val="00DB42ED"/>
    <w:rsid w:val="00DB4CD6"/>
    <w:rsid w:val="00DB5944"/>
    <w:rsid w:val="00DC2FA6"/>
    <w:rsid w:val="00DC360B"/>
    <w:rsid w:val="00DC73A2"/>
    <w:rsid w:val="00DD09DC"/>
    <w:rsid w:val="00DD0C6D"/>
    <w:rsid w:val="00DD32DE"/>
    <w:rsid w:val="00DD3C4B"/>
    <w:rsid w:val="00DD3E34"/>
    <w:rsid w:val="00DE0D6A"/>
    <w:rsid w:val="00DE175E"/>
    <w:rsid w:val="00DE2230"/>
    <w:rsid w:val="00DE5EBD"/>
    <w:rsid w:val="00DE7EC0"/>
    <w:rsid w:val="00DF27D8"/>
    <w:rsid w:val="00DF724F"/>
    <w:rsid w:val="00DF74F6"/>
    <w:rsid w:val="00E00F1E"/>
    <w:rsid w:val="00E01D44"/>
    <w:rsid w:val="00E046A4"/>
    <w:rsid w:val="00E05607"/>
    <w:rsid w:val="00E06E0A"/>
    <w:rsid w:val="00E07E0B"/>
    <w:rsid w:val="00E10D7B"/>
    <w:rsid w:val="00E11327"/>
    <w:rsid w:val="00E11AE6"/>
    <w:rsid w:val="00E1319E"/>
    <w:rsid w:val="00E14201"/>
    <w:rsid w:val="00E15835"/>
    <w:rsid w:val="00E15D0E"/>
    <w:rsid w:val="00E1626C"/>
    <w:rsid w:val="00E17B7A"/>
    <w:rsid w:val="00E221B6"/>
    <w:rsid w:val="00E224A1"/>
    <w:rsid w:val="00E2312A"/>
    <w:rsid w:val="00E25AA9"/>
    <w:rsid w:val="00E2681D"/>
    <w:rsid w:val="00E275E0"/>
    <w:rsid w:val="00E31024"/>
    <w:rsid w:val="00E32AB0"/>
    <w:rsid w:val="00E33F7A"/>
    <w:rsid w:val="00E34CEF"/>
    <w:rsid w:val="00E36C35"/>
    <w:rsid w:val="00E40ADD"/>
    <w:rsid w:val="00E433EE"/>
    <w:rsid w:val="00E441F3"/>
    <w:rsid w:val="00E444F7"/>
    <w:rsid w:val="00E46DF4"/>
    <w:rsid w:val="00E47B6D"/>
    <w:rsid w:val="00E47DEE"/>
    <w:rsid w:val="00E514A7"/>
    <w:rsid w:val="00E54F90"/>
    <w:rsid w:val="00E56865"/>
    <w:rsid w:val="00E57E8F"/>
    <w:rsid w:val="00E616FE"/>
    <w:rsid w:val="00E61E09"/>
    <w:rsid w:val="00E700D1"/>
    <w:rsid w:val="00E70933"/>
    <w:rsid w:val="00E71746"/>
    <w:rsid w:val="00E719CB"/>
    <w:rsid w:val="00E71E60"/>
    <w:rsid w:val="00E73256"/>
    <w:rsid w:val="00E734AB"/>
    <w:rsid w:val="00E77589"/>
    <w:rsid w:val="00E775F3"/>
    <w:rsid w:val="00E8010F"/>
    <w:rsid w:val="00E81E66"/>
    <w:rsid w:val="00E82F92"/>
    <w:rsid w:val="00E867B3"/>
    <w:rsid w:val="00E86879"/>
    <w:rsid w:val="00E86E72"/>
    <w:rsid w:val="00E90B02"/>
    <w:rsid w:val="00E92067"/>
    <w:rsid w:val="00EA06C6"/>
    <w:rsid w:val="00EA4859"/>
    <w:rsid w:val="00EA5A52"/>
    <w:rsid w:val="00EB14B3"/>
    <w:rsid w:val="00EB4085"/>
    <w:rsid w:val="00EB4760"/>
    <w:rsid w:val="00EB4944"/>
    <w:rsid w:val="00EB5536"/>
    <w:rsid w:val="00EB6AFA"/>
    <w:rsid w:val="00EB6D5F"/>
    <w:rsid w:val="00EC1101"/>
    <w:rsid w:val="00EC1EFD"/>
    <w:rsid w:val="00EC33A2"/>
    <w:rsid w:val="00EC348D"/>
    <w:rsid w:val="00EC5631"/>
    <w:rsid w:val="00EC56F9"/>
    <w:rsid w:val="00EC59CF"/>
    <w:rsid w:val="00EC5F51"/>
    <w:rsid w:val="00ED1BE6"/>
    <w:rsid w:val="00ED21F9"/>
    <w:rsid w:val="00ED241F"/>
    <w:rsid w:val="00ED3C86"/>
    <w:rsid w:val="00ED5CBC"/>
    <w:rsid w:val="00EE0DC8"/>
    <w:rsid w:val="00EE1772"/>
    <w:rsid w:val="00EE2620"/>
    <w:rsid w:val="00EE2BF8"/>
    <w:rsid w:val="00EE5455"/>
    <w:rsid w:val="00EF2CED"/>
    <w:rsid w:val="00EF36D0"/>
    <w:rsid w:val="00F01D32"/>
    <w:rsid w:val="00F02F40"/>
    <w:rsid w:val="00F11E9E"/>
    <w:rsid w:val="00F14CE4"/>
    <w:rsid w:val="00F16D70"/>
    <w:rsid w:val="00F177AF"/>
    <w:rsid w:val="00F203AE"/>
    <w:rsid w:val="00F205B8"/>
    <w:rsid w:val="00F20768"/>
    <w:rsid w:val="00F21F06"/>
    <w:rsid w:val="00F226FC"/>
    <w:rsid w:val="00F23EB6"/>
    <w:rsid w:val="00F24216"/>
    <w:rsid w:val="00F245F7"/>
    <w:rsid w:val="00F248FD"/>
    <w:rsid w:val="00F25CCF"/>
    <w:rsid w:val="00F262CC"/>
    <w:rsid w:val="00F26BEA"/>
    <w:rsid w:val="00F32F21"/>
    <w:rsid w:val="00F3312A"/>
    <w:rsid w:val="00F333B8"/>
    <w:rsid w:val="00F337AA"/>
    <w:rsid w:val="00F33CB5"/>
    <w:rsid w:val="00F35FEE"/>
    <w:rsid w:val="00F36072"/>
    <w:rsid w:val="00F37A22"/>
    <w:rsid w:val="00F42845"/>
    <w:rsid w:val="00F43177"/>
    <w:rsid w:val="00F44640"/>
    <w:rsid w:val="00F46944"/>
    <w:rsid w:val="00F55651"/>
    <w:rsid w:val="00F5687D"/>
    <w:rsid w:val="00F570A6"/>
    <w:rsid w:val="00F61560"/>
    <w:rsid w:val="00F63380"/>
    <w:rsid w:val="00F65F8D"/>
    <w:rsid w:val="00F7333A"/>
    <w:rsid w:val="00F73DAD"/>
    <w:rsid w:val="00F7673F"/>
    <w:rsid w:val="00F7752F"/>
    <w:rsid w:val="00F8523C"/>
    <w:rsid w:val="00F85E4C"/>
    <w:rsid w:val="00F8644C"/>
    <w:rsid w:val="00F86F71"/>
    <w:rsid w:val="00F87AC8"/>
    <w:rsid w:val="00F87F19"/>
    <w:rsid w:val="00F916FC"/>
    <w:rsid w:val="00F93339"/>
    <w:rsid w:val="00F944FB"/>
    <w:rsid w:val="00F95A8C"/>
    <w:rsid w:val="00F96DC8"/>
    <w:rsid w:val="00F97AF2"/>
    <w:rsid w:val="00FA20C5"/>
    <w:rsid w:val="00FA3E9E"/>
    <w:rsid w:val="00FA5260"/>
    <w:rsid w:val="00FA55F6"/>
    <w:rsid w:val="00FA723D"/>
    <w:rsid w:val="00FA7BE6"/>
    <w:rsid w:val="00FB06E4"/>
    <w:rsid w:val="00FB1B7E"/>
    <w:rsid w:val="00FB6B3B"/>
    <w:rsid w:val="00FB6B58"/>
    <w:rsid w:val="00FC2354"/>
    <w:rsid w:val="00FC29B2"/>
    <w:rsid w:val="00FD0C2F"/>
    <w:rsid w:val="00FD1AC6"/>
    <w:rsid w:val="00FD1C4B"/>
    <w:rsid w:val="00FD2275"/>
    <w:rsid w:val="00FD2E83"/>
    <w:rsid w:val="00FD342E"/>
    <w:rsid w:val="00FD5610"/>
    <w:rsid w:val="00FE0026"/>
    <w:rsid w:val="00FE0BE9"/>
    <w:rsid w:val="00FE11BD"/>
    <w:rsid w:val="00FE33D3"/>
    <w:rsid w:val="00FF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F80489"/>
  <w15:docId w15:val="{EF70F60A-0BC3-40D1-9355-ADAE4FA9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C58"/>
    <w:pPr>
      <w:overflowPunct w:val="0"/>
      <w:autoSpaceDE w:val="0"/>
      <w:autoSpaceDN w:val="0"/>
      <w:adjustRightInd w:val="0"/>
      <w:jc w:val="left"/>
      <w:textAlignment w:val="baseline"/>
    </w:pPr>
    <w:rPr>
      <w:rFonts w:eastAsia="Times New Roman"/>
      <w:sz w:val="24"/>
      <w:lang w:eastAsia="en-GB"/>
    </w:rPr>
  </w:style>
  <w:style w:type="paragraph" w:styleId="Heading1">
    <w:name w:val="heading 1"/>
    <w:basedOn w:val="Normal"/>
    <w:next w:val="Normal"/>
    <w:link w:val="Heading1Char"/>
    <w:qFormat/>
    <w:rsid w:val="00B37C58"/>
    <w:pPr>
      <w:keepNext/>
      <w:spacing w:after="120"/>
      <w:outlineLvl w:val="0"/>
    </w:pPr>
    <w:rPr>
      <w:rFonts w:ascii="Times New Roman" w:hAnsi="Times New Roman"/>
      <w:sz w:val="28"/>
    </w:rPr>
  </w:style>
  <w:style w:type="paragraph" w:styleId="Heading2">
    <w:name w:val="heading 2"/>
    <w:basedOn w:val="Normal"/>
    <w:next w:val="Normal"/>
    <w:link w:val="Heading2Char"/>
    <w:qFormat/>
    <w:rsid w:val="00B37C5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B37C58"/>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B37C58"/>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B37C5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B37C58"/>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C58"/>
    <w:rPr>
      <w:rFonts w:ascii="Times New Roman" w:eastAsia="Times New Roman" w:hAnsi="Times New Roman"/>
      <w:sz w:val="28"/>
      <w:lang w:eastAsia="en-GB"/>
    </w:rPr>
  </w:style>
  <w:style w:type="character" w:customStyle="1" w:styleId="Heading2Char">
    <w:name w:val="Heading 2 Char"/>
    <w:basedOn w:val="DefaultParagraphFont"/>
    <w:link w:val="Heading2"/>
    <w:rsid w:val="00B37C58"/>
    <w:rPr>
      <w:rFonts w:ascii="Times New Roman" w:eastAsia="Times New Roman" w:hAnsi="Times New Roman"/>
      <w:b/>
      <w:sz w:val="40"/>
      <w:lang w:eastAsia="en-GB"/>
    </w:rPr>
  </w:style>
  <w:style w:type="character" w:customStyle="1" w:styleId="Heading4Char">
    <w:name w:val="Heading 4 Char"/>
    <w:basedOn w:val="DefaultParagraphFont"/>
    <w:link w:val="Heading4"/>
    <w:rsid w:val="00B37C58"/>
    <w:rPr>
      <w:rFonts w:ascii="Times New Roman" w:eastAsia="Times New Roman" w:hAnsi="Times New Roman"/>
      <w:b/>
      <w:sz w:val="28"/>
      <w:lang w:eastAsia="en-GB"/>
    </w:rPr>
  </w:style>
  <w:style w:type="character" w:customStyle="1" w:styleId="Heading5Char">
    <w:name w:val="Heading 5 Char"/>
    <w:basedOn w:val="DefaultParagraphFont"/>
    <w:link w:val="Heading5"/>
    <w:rsid w:val="00B37C58"/>
    <w:rPr>
      <w:rFonts w:ascii="Times New Roman" w:eastAsia="Times New Roman" w:hAnsi="Times New Roman"/>
      <w:b/>
      <w:i/>
      <w:sz w:val="32"/>
      <w:lang w:eastAsia="en-GB"/>
    </w:rPr>
  </w:style>
  <w:style w:type="character" w:customStyle="1" w:styleId="Heading6Char">
    <w:name w:val="Heading 6 Char"/>
    <w:basedOn w:val="DefaultParagraphFont"/>
    <w:link w:val="Heading6"/>
    <w:rsid w:val="00B37C58"/>
    <w:rPr>
      <w:rFonts w:ascii="Times New Roman" w:eastAsia="Times New Roman" w:hAnsi="Times New Roman"/>
      <w:b/>
      <w:i/>
      <w:sz w:val="32"/>
      <w:lang w:eastAsia="en-GB"/>
    </w:rPr>
  </w:style>
  <w:style w:type="character" w:customStyle="1" w:styleId="Heading7Char">
    <w:name w:val="Heading 7 Char"/>
    <w:basedOn w:val="DefaultParagraphFont"/>
    <w:link w:val="Heading7"/>
    <w:rsid w:val="00B37C58"/>
    <w:rPr>
      <w:rFonts w:ascii="Times New Roman" w:eastAsia="Times New Roman" w:hAnsi="Times New Roman"/>
      <w:b/>
      <w:i/>
      <w:sz w:val="24"/>
      <w:lang w:eastAsia="en-GB"/>
    </w:rPr>
  </w:style>
  <w:style w:type="paragraph" w:styleId="Header">
    <w:name w:val="header"/>
    <w:basedOn w:val="Normal"/>
    <w:link w:val="HeaderChar"/>
    <w:rsid w:val="00B37C58"/>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B37C58"/>
    <w:rPr>
      <w:rFonts w:ascii="Times New Roman" w:eastAsia="Times New Roman" w:hAnsi="Times New Roman"/>
      <w:sz w:val="24"/>
      <w:lang w:eastAsia="en-GB"/>
    </w:rPr>
  </w:style>
  <w:style w:type="paragraph" w:styleId="Footer">
    <w:name w:val="footer"/>
    <w:basedOn w:val="Normal"/>
    <w:link w:val="FooterChar"/>
    <w:rsid w:val="00B37C5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B37C58"/>
    <w:rPr>
      <w:rFonts w:ascii="Times New Roman" w:eastAsia="Times New Roman" w:hAnsi="Times New Roman"/>
      <w:sz w:val="24"/>
      <w:lang w:eastAsia="en-GB"/>
    </w:rPr>
  </w:style>
  <w:style w:type="character" w:styleId="PageNumber">
    <w:name w:val="page number"/>
    <w:basedOn w:val="DefaultParagraphFont"/>
    <w:rsid w:val="00B37C58"/>
  </w:style>
  <w:style w:type="character" w:styleId="Hyperlink">
    <w:name w:val="Hyperlink"/>
    <w:basedOn w:val="DefaultParagraphFont"/>
    <w:rsid w:val="00B37C58"/>
    <w:rPr>
      <w:color w:val="0000FF"/>
      <w:u w:val="single"/>
    </w:rPr>
  </w:style>
  <w:style w:type="paragraph" w:styleId="BodyText2">
    <w:name w:val="Body Text 2"/>
    <w:basedOn w:val="Normal"/>
    <w:link w:val="BodyText2Char"/>
    <w:rsid w:val="00B37C58"/>
    <w:pPr>
      <w:overflowPunct/>
      <w:autoSpaceDE/>
      <w:autoSpaceDN/>
      <w:adjustRightInd/>
      <w:textAlignment w:val="auto"/>
    </w:pPr>
    <w:rPr>
      <w:sz w:val="17"/>
    </w:rPr>
  </w:style>
  <w:style w:type="character" w:customStyle="1" w:styleId="BodyText2Char">
    <w:name w:val="Body Text 2 Char"/>
    <w:basedOn w:val="DefaultParagraphFont"/>
    <w:link w:val="BodyText2"/>
    <w:rsid w:val="00B37C58"/>
    <w:rPr>
      <w:rFonts w:eastAsia="Times New Roman"/>
      <w:sz w:val="17"/>
      <w:lang w:eastAsia="en-GB"/>
    </w:rPr>
  </w:style>
  <w:style w:type="paragraph" w:styleId="BodyText3">
    <w:name w:val="Body Text 3"/>
    <w:basedOn w:val="Normal"/>
    <w:link w:val="BodyText3Char"/>
    <w:rsid w:val="00B37C58"/>
    <w:pPr>
      <w:spacing w:after="120"/>
    </w:pPr>
    <w:rPr>
      <w:sz w:val="16"/>
      <w:szCs w:val="16"/>
    </w:rPr>
  </w:style>
  <w:style w:type="character" w:customStyle="1" w:styleId="BodyText3Char">
    <w:name w:val="Body Text 3 Char"/>
    <w:basedOn w:val="DefaultParagraphFont"/>
    <w:link w:val="BodyText3"/>
    <w:rsid w:val="00B37C58"/>
    <w:rPr>
      <w:rFonts w:eastAsia="Times New Roman"/>
      <w:sz w:val="16"/>
      <w:szCs w:val="16"/>
      <w:lang w:eastAsia="en-GB"/>
    </w:rPr>
  </w:style>
  <w:style w:type="paragraph" w:styleId="NormalWeb">
    <w:name w:val="Normal (Web)"/>
    <w:basedOn w:val="Normal"/>
    <w:uiPriority w:val="99"/>
    <w:rsid w:val="00B37C5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B37C5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B37C58"/>
    <w:rPr>
      <w:b/>
      <w:bCs/>
    </w:rPr>
  </w:style>
  <w:style w:type="paragraph" w:styleId="FootnoteText">
    <w:name w:val="footnote text"/>
    <w:basedOn w:val="Normal"/>
    <w:link w:val="FootnoteTextChar"/>
    <w:uiPriority w:val="99"/>
    <w:semiHidden/>
    <w:unhideWhenUsed/>
    <w:rsid w:val="00B37C58"/>
    <w:rPr>
      <w:sz w:val="20"/>
    </w:rPr>
  </w:style>
  <w:style w:type="character" w:customStyle="1" w:styleId="FootnoteTextChar">
    <w:name w:val="Footnote Text Char"/>
    <w:basedOn w:val="DefaultParagraphFont"/>
    <w:link w:val="FootnoteText"/>
    <w:uiPriority w:val="99"/>
    <w:semiHidden/>
    <w:rsid w:val="00B37C58"/>
    <w:rPr>
      <w:rFonts w:eastAsia="Times New Roman"/>
      <w:lang w:eastAsia="en-GB"/>
    </w:rPr>
  </w:style>
  <w:style w:type="character" w:styleId="FootnoteReference">
    <w:name w:val="footnote reference"/>
    <w:basedOn w:val="DefaultParagraphFont"/>
    <w:uiPriority w:val="99"/>
    <w:semiHidden/>
    <w:unhideWhenUsed/>
    <w:rsid w:val="00B37C58"/>
    <w:rPr>
      <w:vertAlign w:val="superscript"/>
    </w:rPr>
  </w:style>
  <w:style w:type="paragraph" w:styleId="BodyText">
    <w:name w:val="Body Text"/>
    <w:basedOn w:val="Normal"/>
    <w:link w:val="BodyTextChar"/>
    <w:unhideWhenUsed/>
    <w:rsid w:val="0068443A"/>
    <w:pPr>
      <w:spacing w:after="120"/>
    </w:pPr>
  </w:style>
  <w:style w:type="character" w:customStyle="1" w:styleId="BodyTextChar">
    <w:name w:val="Body Text Char"/>
    <w:basedOn w:val="DefaultParagraphFont"/>
    <w:link w:val="BodyText"/>
    <w:rsid w:val="0068443A"/>
    <w:rPr>
      <w:rFonts w:eastAsia="Times New Roman"/>
      <w:sz w:val="24"/>
      <w:lang w:eastAsia="en-GB"/>
    </w:rPr>
  </w:style>
  <w:style w:type="paragraph" w:customStyle="1" w:styleId="Default">
    <w:name w:val="Default"/>
    <w:rsid w:val="0068443A"/>
    <w:pPr>
      <w:autoSpaceDE w:val="0"/>
      <w:autoSpaceDN w:val="0"/>
      <w:adjustRightInd w:val="0"/>
      <w:jc w:val="left"/>
    </w:pPr>
    <w:rPr>
      <w:rFonts w:eastAsia="Times New Roman" w:cs="Arial"/>
      <w:color w:val="000000"/>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AF5164"/>
    <w:pPr>
      <w:ind w:left="720"/>
      <w:contextualSpacing/>
    </w:pPr>
  </w:style>
  <w:style w:type="paragraph" w:styleId="BalloonText">
    <w:name w:val="Balloon Text"/>
    <w:basedOn w:val="Normal"/>
    <w:link w:val="BalloonTextChar"/>
    <w:uiPriority w:val="99"/>
    <w:semiHidden/>
    <w:unhideWhenUsed/>
    <w:rsid w:val="00227575"/>
    <w:rPr>
      <w:rFonts w:ascii="Tahoma" w:hAnsi="Tahoma" w:cs="Tahoma"/>
      <w:sz w:val="16"/>
      <w:szCs w:val="16"/>
    </w:rPr>
  </w:style>
  <w:style w:type="character" w:customStyle="1" w:styleId="BalloonTextChar">
    <w:name w:val="Balloon Text Char"/>
    <w:basedOn w:val="DefaultParagraphFont"/>
    <w:link w:val="BalloonText"/>
    <w:uiPriority w:val="99"/>
    <w:semiHidden/>
    <w:rsid w:val="00227575"/>
    <w:rPr>
      <w:rFonts w:ascii="Tahoma" w:eastAsia="Times New Roman" w:hAnsi="Tahoma" w:cs="Tahoma"/>
      <w:sz w:val="16"/>
      <w:szCs w:val="16"/>
      <w:lang w:eastAsia="en-GB"/>
    </w:rPr>
  </w:style>
  <w:style w:type="paragraph" w:styleId="Title">
    <w:name w:val="Title"/>
    <w:basedOn w:val="Normal"/>
    <w:link w:val="TitleChar"/>
    <w:qFormat/>
    <w:rsid w:val="0008353A"/>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8353A"/>
    <w:rPr>
      <w:rFonts w:ascii="Times New Roman" w:eastAsia="Times New Roman" w:hAnsi="Times New Roman"/>
      <w:b/>
      <w:sz w:val="24"/>
    </w:rPr>
  </w:style>
  <w:style w:type="character" w:customStyle="1" w:styleId="yiv436687422763514114-05042013">
    <w:name w:val="yiv436687422763514114-05042013"/>
    <w:basedOn w:val="DefaultParagraphFont"/>
    <w:rsid w:val="0008353A"/>
  </w:style>
  <w:style w:type="paragraph" w:customStyle="1" w:styleId="Tabletext">
    <w:name w:val="Table text"/>
    <w:basedOn w:val="Normal"/>
    <w:rsid w:val="001C305E"/>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9B6DB4"/>
    <w:rPr>
      <w:sz w:val="16"/>
      <w:szCs w:val="16"/>
    </w:rPr>
  </w:style>
  <w:style w:type="paragraph" w:styleId="CommentText">
    <w:name w:val="annotation text"/>
    <w:basedOn w:val="Normal"/>
    <w:link w:val="CommentTextChar"/>
    <w:uiPriority w:val="99"/>
    <w:unhideWhenUsed/>
    <w:rsid w:val="009B6DB4"/>
    <w:rPr>
      <w:sz w:val="20"/>
    </w:rPr>
  </w:style>
  <w:style w:type="character" w:customStyle="1" w:styleId="CommentTextChar">
    <w:name w:val="Comment Text Char"/>
    <w:basedOn w:val="DefaultParagraphFont"/>
    <w:link w:val="CommentText"/>
    <w:uiPriority w:val="99"/>
    <w:rsid w:val="009B6DB4"/>
    <w:rPr>
      <w:rFonts w:eastAsia="Times New Roman"/>
      <w:lang w:eastAsia="en-GB"/>
    </w:rPr>
  </w:style>
  <w:style w:type="paragraph" w:styleId="CommentSubject">
    <w:name w:val="annotation subject"/>
    <w:basedOn w:val="CommentText"/>
    <w:next w:val="CommentText"/>
    <w:link w:val="CommentSubjectChar"/>
    <w:uiPriority w:val="99"/>
    <w:semiHidden/>
    <w:unhideWhenUsed/>
    <w:rsid w:val="009B6DB4"/>
    <w:rPr>
      <w:b/>
      <w:bCs/>
    </w:rPr>
  </w:style>
  <w:style w:type="character" w:customStyle="1" w:styleId="CommentSubjectChar">
    <w:name w:val="Comment Subject Char"/>
    <w:basedOn w:val="CommentTextChar"/>
    <w:link w:val="CommentSubject"/>
    <w:uiPriority w:val="99"/>
    <w:semiHidden/>
    <w:rsid w:val="009B6DB4"/>
    <w:rPr>
      <w:rFonts w:eastAsia="Times New Roman"/>
      <w:b/>
      <w:bCs/>
      <w:lang w:eastAsia="en-GB"/>
    </w:rPr>
  </w:style>
  <w:style w:type="table" w:styleId="TableGrid">
    <w:name w:val="Table Grid"/>
    <w:basedOn w:val="TableNormal"/>
    <w:uiPriority w:val="59"/>
    <w:rsid w:val="002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4A056C"/>
    <w:pPr>
      <w:spacing w:line="211" w:lineRule="atLeast"/>
    </w:pPr>
    <w:rPr>
      <w:rFonts w:ascii="TimesNewRomanPS" w:eastAsia="Calibri" w:hAnsi="TimesNewRomanPS" w:cs="Times New Roman"/>
      <w:color w:val="auto"/>
      <w:lang w:eastAsia="en-US"/>
    </w:rPr>
  </w:style>
  <w:style w:type="character" w:customStyle="1" w:styleId="A6">
    <w:name w:val="A6"/>
    <w:uiPriority w:val="99"/>
    <w:rsid w:val="004A056C"/>
    <w:rPr>
      <w:rFonts w:cs="TimesNewRomanPS"/>
      <w:color w:val="191817"/>
      <w:sz w:val="16"/>
      <w:szCs w:val="16"/>
    </w:rPr>
  </w:style>
  <w:style w:type="paragraph" w:customStyle="1" w:styleId="Pa4">
    <w:name w:val="Pa4"/>
    <w:basedOn w:val="Default"/>
    <w:next w:val="Default"/>
    <w:uiPriority w:val="99"/>
    <w:rsid w:val="00F245F7"/>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245F7"/>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245F7"/>
    <w:pPr>
      <w:spacing w:line="211" w:lineRule="atLeast"/>
    </w:pPr>
    <w:rPr>
      <w:rFonts w:ascii="TimesNewRomanPS" w:eastAsia="Calibri" w:hAnsi="TimesNewRomanPS" w:cs="Times New Roman"/>
      <w:color w:val="auto"/>
      <w:lang w:eastAsia="en-US"/>
    </w:rPr>
  </w:style>
  <w:style w:type="character" w:customStyle="1" w:styleId="A7">
    <w:name w:val="A7"/>
    <w:uiPriority w:val="99"/>
    <w:rsid w:val="001968CC"/>
    <w:rPr>
      <w:rFonts w:ascii="ZapfDingbats" w:eastAsia="ZapfDingbats" w:cs="ZapfDingbats"/>
      <w:color w:val="53AF2E"/>
      <w:sz w:val="14"/>
      <w:szCs w:val="14"/>
    </w:rPr>
  </w:style>
  <w:style w:type="paragraph" w:styleId="Revision">
    <w:name w:val="Revision"/>
    <w:hidden/>
    <w:uiPriority w:val="99"/>
    <w:semiHidden/>
    <w:rsid w:val="00614820"/>
    <w:pPr>
      <w:jc w:val="left"/>
    </w:pPr>
    <w:rPr>
      <w:rFonts w:eastAsia="Times New Roman"/>
      <w:sz w:val="24"/>
      <w:lang w:eastAsia="en-GB"/>
    </w:rPr>
  </w:style>
  <w:style w:type="character" w:styleId="FollowedHyperlink">
    <w:name w:val="FollowedHyperlink"/>
    <w:basedOn w:val="DefaultParagraphFont"/>
    <w:uiPriority w:val="99"/>
    <w:semiHidden/>
    <w:unhideWhenUsed/>
    <w:rsid w:val="00487360"/>
    <w:rPr>
      <w:color w:val="800080" w:themeColor="followedHyperlink"/>
      <w:u w:val="single"/>
    </w:rPr>
  </w:style>
  <w:style w:type="character" w:styleId="PlaceholderText">
    <w:name w:val="Placeholder Text"/>
    <w:basedOn w:val="DefaultParagraphFont"/>
    <w:uiPriority w:val="99"/>
    <w:semiHidden/>
    <w:rsid w:val="00120134"/>
    <w:rPr>
      <w:color w:val="808080"/>
    </w:rPr>
  </w:style>
  <w:style w:type="paragraph" w:customStyle="1" w:styleId="Pa5">
    <w:name w:val="Pa5"/>
    <w:basedOn w:val="Default"/>
    <w:next w:val="Default"/>
    <w:uiPriority w:val="99"/>
    <w:rsid w:val="0083123D"/>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920E0D"/>
    <w:rPr>
      <w:rFonts w:ascii="Frutiger 45 Light" w:hAnsi="Frutiger 45 Light" w:cs="Frutiger 45 Light"/>
      <w:b/>
      <w:bCs/>
      <w:color w:val="000000"/>
      <w:sz w:val="18"/>
      <w:szCs w:val="18"/>
    </w:rPr>
  </w:style>
  <w:style w:type="character" w:customStyle="1" w:styleId="A11">
    <w:name w:val="A11"/>
    <w:uiPriority w:val="99"/>
    <w:rsid w:val="00BB0DB0"/>
    <w:rPr>
      <w:rFonts w:cs="Frutiger 55 Roman"/>
      <w:color w:val="000000"/>
    </w:rPr>
  </w:style>
  <w:style w:type="character" w:customStyle="1" w:styleId="A12">
    <w:name w:val="A12"/>
    <w:uiPriority w:val="99"/>
    <w:rsid w:val="00BB0DB0"/>
    <w:rPr>
      <w:rFonts w:cs="Frutiger 55 Roman"/>
      <w:color w:val="000000"/>
      <w:sz w:val="8"/>
      <w:szCs w:val="8"/>
    </w:rPr>
  </w:style>
  <w:style w:type="paragraph" w:customStyle="1" w:styleId="Pa2">
    <w:name w:val="Pa2"/>
    <w:basedOn w:val="Default"/>
    <w:next w:val="Default"/>
    <w:uiPriority w:val="99"/>
    <w:rsid w:val="00BB0DB0"/>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BA565E"/>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BA565E"/>
    <w:rPr>
      <w:color w:val="000000"/>
      <w:sz w:val="12"/>
      <w:szCs w:val="12"/>
    </w:rPr>
  </w:style>
  <w:style w:type="character" w:customStyle="1" w:styleId="A1">
    <w:name w:val="A1"/>
    <w:uiPriority w:val="99"/>
    <w:rsid w:val="000E1613"/>
    <w:rPr>
      <w:rFonts w:cs="Helvetica Light"/>
      <w:color w:val="000000"/>
      <w:sz w:val="20"/>
      <w:szCs w:val="20"/>
    </w:rPr>
  </w:style>
  <w:style w:type="character" w:customStyle="1" w:styleId="st1">
    <w:name w:val="st1"/>
    <w:basedOn w:val="DefaultParagraphFont"/>
    <w:rsid w:val="000E3225"/>
  </w:style>
  <w:style w:type="character" w:styleId="UnresolvedMention">
    <w:name w:val="Unresolved Mention"/>
    <w:basedOn w:val="DefaultParagraphFont"/>
    <w:uiPriority w:val="99"/>
    <w:semiHidden/>
    <w:unhideWhenUsed/>
    <w:rsid w:val="00883E2A"/>
    <w:rPr>
      <w:color w:val="808080"/>
      <w:shd w:val="clear" w:color="auto" w:fill="E6E6E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C27DB4"/>
    <w:rPr>
      <w:rFonts w:eastAsia="Times New Roman"/>
      <w:sz w:val="24"/>
      <w:lang w:eastAsia="en-GB"/>
    </w:rPr>
  </w:style>
  <w:style w:type="paragraph" w:customStyle="1" w:styleId="PHEBulletpoints">
    <w:name w:val="PHE Bullet points"/>
    <w:link w:val="PHEBulletpointsChar"/>
    <w:rsid w:val="00941E45"/>
    <w:pPr>
      <w:numPr>
        <w:numId w:val="47"/>
      </w:numPr>
      <w:spacing w:line="320" w:lineRule="exact"/>
      <w:ind w:right="794"/>
      <w:jc w:val="left"/>
    </w:pPr>
    <w:rPr>
      <w:rFonts w:eastAsia="Times New Roman"/>
      <w:sz w:val="24"/>
      <w:szCs w:val="24"/>
    </w:rPr>
  </w:style>
  <w:style w:type="character" w:customStyle="1" w:styleId="PHEBulletpointsChar">
    <w:name w:val="PHE Bullet points Char"/>
    <w:link w:val="PHEBulletpoints"/>
    <w:rsid w:val="00941E4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9448">
      <w:bodyDiv w:val="1"/>
      <w:marLeft w:val="0"/>
      <w:marRight w:val="0"/>
      <w:marTop w:val="0"/>
      <w:marBottom w:val="0"/>
      <w:divBdr>
        <w:top w:val="none" w:sz="0" w:space="0" w:color="auto"/>
        <w:left w:val="none" w:sz="0" w:space="0" w:color="auto"/>
        <w:bottom w:val="none" w:sz="0" w:space="0" w:color="auto"/>
        <w:right w:val="none" w:sz="0" w:space="0" w:color="auto"/>
      </w:divBdr>
    </w:div>
    <w:div w:id="87850828">
      <w:bodyDiv w:val="1"/>
      <w:marLeft w:val="0"/>
      <w:marRight w:val="0"/>
      <w:marTop w:val="0"/>
      <w:marBottom w:val="0"/>
      <w:divBdr>
        <w:top w:val="none" w:sz="0" w:space="0" w:color="auto"/>
        <w:left w:val="none" w:sz="0" w:space="0" w:color="auto"/>
        <w:bottom w:val="none" w:sz="0" w:space="0" w:color="auto"/>
        <w:right w:val="none" w:sz="0" w:space="0" w:color="auto"/>
      </w:divBdr>
    </w:div>
    <w:div w:id="88043421">
      <w:bodyDiv w:val="1"/>
      <w:marLeft w:val="0"/>
      <w:marRight w:val="0"/>
      <w:marTop w:val="0"/>
      <w:marBottom w:val="0"/>
      <w:divBdr>
        <w:top w:val="none" w:sz="0" w:space="0" w:color="auto"/>
        <w:left w:val="none" w:sz="0" w:space="0" w:color="auto"/>
        <w:bottom w:val="none" w:sz="0" w:space="0" w:color="auto"/>
        <w:right w:val="none" w:sz="0" w:space="0" w:color="auto"/>
      </w:divBdr>
      <w:divsChild>
        <w:div w:id="1896429172">
          <w:marLeft w:val="0"/>
          <w:marRight w:val="0"/>
          <w:marTop w:val="0"/>
          <w:marBottom w:val="0"/>
          <w:divBdr>
            <w:top w:val="none" w:sz="0" w:space="0" w:color="auto"/>
            <w:left w:val="none" w:sz="0" w:space="0" w:color="auto"/>
            <w:bottom w:val="none" w:sz="0" w:space="0" w:color="auto"/>
            <w:right w:val="none" w:sz="0" w:space="0" w:color="auto"/>
          </w:divBdr>
          <w:divsChild>
            <w:div w:id="995453475">
              <w:marLeft w:val="0"/>
              <w:marRight w:val="0"/>
              <w:marTop w:val="0"/>
              <w:marBottom w:val="0"/>
              <w:divBdr>
                <w:top w:val="none" w:sz="0" w:space="0" w:color="auto"/>
                <w:left w:val="none" w:sz="0" w:space="0" w:color="auto"/>
                <w:bottom w:val="none" w:sz="0" w:space="0" w:color="auto"/>
                <w:right w:val="none" w:sz="0" w:space="0" w:color="auto"/>
              </w:divBdr>
              <w:divsChild>
                <w:div w:id="822233672">
                  <w:marLeft w:val="0"/>
                  <w:marRight w:val="0"/>
                  <w:marTop w:val="0"/>
                  <w:marBottom w:val="0"/>
                  <w:divBdr>
                    <w:top w:val="none" w:sz="0" w:space="0" w:color="auto"/>
                    <w:left w:val="none" w:sz="0" w:space="0" w:color="auto"/>
                    <w:bottom w:val="none" w:sz="0" w:space="0" w:color="auto"/>
                    <w:right w:val="none" w:sz="0" w:space="0" w:color="auto"/>
                  </w:divBdr>
                  <w:divsChild>
                    <w:div w:id="549610331">
                      <w:marLeft w:val="0"/>
                      <w:marRight w:val="0"/>
                      <w:marTop w:val="100"/>
                      <w:marBottom w:val="100"/>
                      <w:divBdr>
                        <w:top w:val="none" w:sz="0" w:space="0" w:color="auto"/>
                        <w:left w:val="none" w:sz="0" w:space="0" w:color="auto"/>
                        <w:bottom w:val="none" w:sz="0" w:space="0" w:color="auto"/>
                        <w:right w:val="none" w:sz="0" w:space="0" w:color="auto"/>
                      </w:divBdr>
                      <w:divsChild>
                        <w:div w:id="346492109">
                          <w:marLeft w:val="0"/>
                          <w:marRight w:val="0"/>
                          <w:marTop w:val="0"/>
                          <w:marBottom w:val="0"/>
                          <w:divBdr>
                            <w:top w:val="none" w:sz="0" w:space="0" w:color="auto"/>
                            <w:left w:val="none" w:sz="0" w:space="0" w:color="auto"/>
                            <w:bottom w:val="none" w:sz="0" w:space="0" w:color="auto"/>
                            <w:right w:val="none" w:sz="0" w:space="0" w:color="auto"/>
                          </w:divBdr>
                          <w:divsChild>
                            <w:div w:id="164636789">
                              <w:marLeft w:val="0"/>
                              <w:marRight w:val="0"/>
                              <w:marTop w:val="0"/>
                              <w:marBottom w:val="0"/>
                              <w:divBdr>
                                <w:top w:val="none" w:sz="0" w:space="0" w:color="auto"/>
                                <w:left w:val="none" w:sz="0" w:space="0" w:color="auto"/>
                                <w:bottom w:val="none" w:sz="0" w:space="0" w:color="auto"/>
                                <w:right w:val="none" w:sz="0" w:space="0" w:color="auto"/>
                              </w:divBdr>
                              <w:divsChild>
                                <w:div w:id="1938439900">
                                  <w:marLeft w:val="0"/>
                                  <w:marRight w:val="0"/>
                                  <w:marTop w:val="0"/>
                                  <w:marBottom w:val="0"/>
                                  <w:divBdr>
                                    <w:top w:val="none" w:sz="0" w:space="0" w:color="auto"/>
                                    <w:left w:val="none" w:sz="0" w:space="0" w:color="auto"/>
                                    <w:bottom w:val="none" w:sz="0" w:space="0" w:color="auto"/>
                                    <w:right w:val="none" w:sz="0" w:space="0" w:color="auto"/>
                                  </w:divBdr>
                                  <w:divsChild>
                                    <w:div w:id="1863976957">
                                      <w:marLeft w:val="0"/>
                                      <w:marRight w:val="0"/>
                                      <w:marTop w:val="0"/>
                                      <w:marBottom w:val="0"/>
                                      <w:divBdr>
                                        <w:top w:val="none" w:sz="0" w:space="0" w:color="auto"/>
                                        <w:left w:val="none" w:sz="0" w:space="0" w:color="auto"/>
                                        <w:bottom w:val="none" w:sz="0" w:space="0" w:color="auto"/>
                                        <w:right w:val="none" w:sz="0" w:space="0" w:color="auto"/>
                                      </w:divBdr>
                                      <w:divsChild>
                                        <w:div w:id="746348253">
                                          <w:marLeft w:val="0"/>
                                          <w:marRight w:val="0"/>
                                          <w:marTop w:val="0"/>
                                          <w:marBottom w:val="0"/>
                                          <w:divBdr>
                                            <w:top w:val="none" w:sz="0" w:space="0" w:color="auto"/>
                                            <w:left w:val="single" w:sz="6" w:space="0" w:color="999999"/>
                                            <w:bottom w:val="none" w:sz="0" w:space="0" w:color="auto"/>
                                            <w:right w:val="none" w:sz="0" w:space="0" w:color="auto"/>
                                          </w:divBdr>
                                          <w:divsChild>
                                            <w:div w:id="1732802132">
                                              <w:marLeft w:val="0"/>
                                              <w:marRight w:val="0"/>
                                              <w:marTop w:val="150"/>
                                              <w:marBottom w:val="150"/>
                                              <w:divBdr>
                                                <w:top w:val="none" w:sz="0" w:space="0" w:color="auto"/>
                                                <w:left w:val="none" w:sz="0" w:space="0" w:color="auto"/>
                                                <w:bottom w:val="none" w:sz="0" w:space="0" w:color="auto"/>
                                                <w:right w:val="none" w:sz="0" w:space="0" w:color="auto"/>
                                              </w:divBdr>
                                              <w:divsChild>
                                                <w:div w:id="400908628">
                                                  <w:marLeft w:val="0"/>
                                                  <w:marRight w:val="0"/>
                                                  <w:marTop w:val="0"/>
                                                  <w:marBottom w:val="0"/>
                                                  <w:divBdr>
                                                    <w:top w:val="none" w:sz="0" w:space="0" w:color="auto"/>
                                                    <w:left w:val="none" w:sz="0" w:space="0" w:color="auto"/>
                                                    <w:bottom w:val="none" w:sz="0" w:space="0" w:color="auto"/>
                                                    <w:right w:val="none" w:sz="0" w:space="0" w:color="auto"/>
                                                  </w:divBdr>
                                                  <w:divsChild>
                                                    <w:div w:id="4314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918219">
      <w:bodyDiv w:val="1"/>
      <w:marLeft w:val="0"/>
      <w:marRight w:val="0"/>
      <w:marTop w:val="0"/>
      <w:marBottom w:val="0"/>
      <w:divBdr>
        <w:top w:val="none" w:sz="0" w:space="0" w:color="auto"/>
        <w:left w:val="none" w:sz="0" w:space="0" w:color="auto"/>
        <w:bottom w:val="none" w:sz="0" w:space="0" w:color="auto"/>
        <w:right w:val="none" w:sz="0" w:space="0" w:color="auto"/>
      </w:divBdr>
    </w:div>
    <w:div w:id="297951270">
      <w:bodyDiv w:val="1"/>
      <w:marLeft w:val="0"/>
      <w:marRight w:val="0"/>
      <w:marTop w:val="0"/>
      <w:marBottom w:val="0"/>
      <w:divBdr>
        <w:top w:val="none" w:sz="0" w:space="0" w:color="auto"/>
        <w:left w:val="none" w:sz="0" w:space="0" w:color="auto"/>
        <w:bottom w:val="none" w:sz="0" w:space="0" w:color="auto"/>
        <w:right w:val="none" w:sz="0" w:space="0" w:color="auto"/>
      </w:divBdr>
    </w:div>
    <w:div w:id="360788597">
      <w:bodyDiv w:val="1"/>
      <w:marLeft w:val="0"/>
      <w:marRight w:val="0"/>
      <w:marTop w:val="0"/>
      <w:marBottom w:val="0"/>
      <w:divBdr>
        <w:top w:val="none" w:sz="0" w:space="0" w:color="auto"/>
        <w:left w:val="none" w:sz="0" w:space="0" w:color="auto"/>
        <w:bottom w:val="none" w:sz="0" w:space="0" w:color="auto"/>
        <w:right w:val="none" w:sz="0" w:space="0" w:color="auto"/>
      </w:divBdr>
    </w:div>
    <w:div w:id="481123032">
      <w:bodyDiv w:val="1"/>
      <w:marLeft w:val="0"/>
      <w:marRight w:val="0"/>
      <w:marTop w:val="0"/>
      <w:marBottom w:val="0"/>
      <w:divBdr>
        <w:top w:val="none" w:sz="0" w:space="0" w:color="auto"/>
        <w:left w:val="none" w:sz="0" w:space="0" w:color="auto"/>
        <w:bottom w:val="none" w:sz="0" w:space="0" w:color="auto"/>
        <w:right w:val="none" w:sz="0" w:space="0" w:color="auto"/>
      </w:divBdr>
    </w:div>
    <w:div w:id="607812583">
      <w:bodyDiv w:val="1"/>
      <w:marLeft w:val="0"/>
      <w:marRight w:val="0"/>
      <w:marTop w:val="0"/>
      <w:marBottom w:val="0"/>
      <w:divBdr>
        <w:top w:val="none" w:sz="0" w:space="0" w:color="auto"/>
        <w:left w:val="none" w:sz="0" w:space="0" w:color="auto"/>
        <w:bottom w:val="none" w:sz="0" w:space="0" w:color="auto"/>
        <w:right w:val="none" w:sz="0" w:space="0" w:color="auto"/>
      </w:divBdr>
      <w:divsChild>
        <w:div w:id="924648933">
          <w:marLeft w:val="0"/>
          <w:marRight w:val="0"/>
          <w:marTop w:val="0"/>
          <w:marBottom w:val="0"/>
          <w:divBdr>
            <w:top w:val="none" w:sz="0" w:space="0" w:color="auto"/>
            <w:left w:val="none" w:sz="0" w:space="0" w:color="auto"/>
            <w:bottom w:val="none" w:sz="0" w:space="0" w:color="auto"/>
            <w:right w:val="none" w:sz="0" w:space="0" w:color="auto"/>
          </w:divBdr>
          <w:divsChild>
            <w:div w:id="793137202">
              <w:marLeft w:val="0"/>
              <w:marRight w:val="0"/>
              <w:marTop w:val="0"/>
              <w:marBottom w:val="0"/>
              <w:divBdr>
                <w:top w:val="none" w:sz="0" w:space="0" w:color="auto"/>
                <w:left w:val="none" w:sz="0" w:space="0" w:color="auto"/>
                <w:bottom w:val="none" w:sz="0" w:space="0" w:color="auto"/>
                <w:right w:val="none" w:sz="0" w:space="0" w:color="auto"/>
              </w:divBdr>
              <w:divsChild>
                <w:div w:id="686249481">
                  <w:marLeft w:val="0"/>
                  <w:marRight w:val="0"/>
                  <w:marTop w:val="0"/>
                  <w:marBottom w:val="0"/>
                  <w:divBdr>
                    <w:top w:val="none" w:sz="0" w:space="0" w:color="auto"/>
                    <w:left w:val="none" w:sz="0" w:space="0" w:color="auto"/>
                    <w:bottom w:val="none" w:sz="0" w:space="0" w:color="auto"/>
                    <w:right w:val="none" w:sz="0" w:space="0" w:color="auto"/>
                  </w:divBdr>
                  <w:divsChild>
                    <w:div w:id="159086064">
                      <w:marLeft w:val="0"/>
                      <w:marRight w:val="0"/>
                      <w:marTop w:val="100"/>
                      <w:marBottom w:val="100"/>
                      <w:divBdr>
                        <w:top w:val="none" w:sz="0" w:space="0" w:color="auto"/>
                        <w:left w:val="none" w:sz="0" w:space="0" w:color="auto"/>
                        <w:bottom w:val="none" w:sz="0" w:space="0" w:color="auto"/>
                        <w:right w:val="none" w:sz="0" w:space="0" w:color="auto"/>
                      </w:divBdr>
                      <w:divsChild>
                        <w:div w:id="729377830">
                          <w:marLeft w:val="0"/>
                          <w:marRight w:val="0"/>
                          <w:marTop w:val="0"/>
                          <w:marBottom w:val="0"/>
                          <w:divBdr>
                            <w:top w:val="none" w:sz="0" w:space="0" w:color="auto"/>
                            <w:left w:val="none" w:sz="0" w:space="0" w:color="auto"/>
                            <w:bottom w:val="none" w:sz="0" w:space="0" w:color="auto"/>
                            <w:right w:val="none" w:sz="0" w:space="0" w:color="auto"/>
                          </w:divBdr>
                          <w:divsChild>
                            <w:div w:id="1670711848">
                              <w:marLeft w:val="0"/>
                              <w:marRight w:val="0"/>
                              <w:marTop w:val="0"/>
                              <w:marBottom w:val="0"/>
                              <w:divBdr>
                                <w:top w:val="none" w:sz="0" w:space="0" w:color="auto"/>
                                <w:left w:val="none" w:sz="0" w:space="0" w:color="auto"/>
                                <w:bottom w:val="none" w:sz="0" w:space="0" w:color="auto"/>
                                <w:right w:val="none" w:sz="0" w:space="0" w:color="auto"/>
                              </w:divBdr>
                              <w:divsChild>
                                <w:div w:id="1314018289">
                                  <w:marLeft w:val="0"/>
                                  <w:marRight w:val="0"/>
                                  <w:marTop w:val="0"/>
                                  <w:marBottom w:val="0"/>
                                  <w:divBdr>
                                    <w:top w:val="none" w:sz="0" w:space="0" w:color="auto"/>
                                    <w:left w:val="none" w:sz="0" w:space="0" w:color="auto"/>
                                    <w:bottom w:val="none" w:sz="0" w:space="0" w:color="auto"/>
                                    <w:right w:val="none" w:sz="0" w:space="0" w:color="auto"/>
                                  </w:divBdr>
                                  <w:divsChild>
                                    <w:div w:id="1418404224">
                                      <w:marLeft w:val="0"/>
                                      <w:marRight w:val="0"/>
                                      <w:marTop w:val="0"/>
                                      <w:marBottom w:val="0"/>
                                      <w:divBdr>
                                        <w:top w:val="none" w:sz="0" w:space="0" w:color="auto"/>
                                        <w:left w:val="none" w:sz="0" w:space="0" w:color="auto"/>
                                        <w:bottom w:val="none" w:sz="0" w:space="0" w:color="auto"/>
                                        <w:right w:val="none" w:sz="0" w:space="0" w:color="auto"/>
                                      </w:divBdr>
                                      <w:divsChild>
                                        <w:div w:id="331759783">
                                          <w:marLeft w:val="0"/>
                                          <w:marRight w:val="0"/>
                                          <w:marTop w:val="0"/>
                                          <w:marBottom w:val="0"/>
                                          <w:divBdr>
                                            <w:top w:val="none" w:sz="0" w:space="0" w:color="auto"/>
                                            <w:left w:val="single" w:sz="6" w:space="0" w:color="999999"/>
                                            <w:bottom w:val="none" w:sz="0" w:space="0" w:color="auto"/>
                                            <w:right w:val="none" w:sz="0" w:space="0" w:color="auto"/>
                                          </w:divBdr>
                                          <w:divsChild>
                                            <w:div w:id="732123606">
                                              <w:marLeft w:val="0"/>
                                              <w:marRight w:val="0"/>
                                              <w:marTop w:val="150"/>
                                              <w:marBottom w:val="150"/>
                                              <w:divBdr>
                                                <w:top w:val="none" w:sz="0" w:space="0" w:color="auto"/>
                                                <w:left w:val="none" w:sz="0" w:space="0" w:color="auto"/>
                                                <w:bottom w:val="none" w:sz="0" w:space="0" w:color="auto"/>
                                                <w:right w:val="none" w:sz="0" w:space="0" w:color="auto"/>
                                              </w:divBdr>
                                              <w:divsChild>
                                                <w:div w:id="399209845">
                                                  <w:marLeft w:val="0"/>
                                                  <w:marRight w:val="0"/>
                                                  <w:marTop w:val="0"/>
                                                  <w:marBottom w:val="0"/>
                                                  <w:divBdr>
                                                    <w:top w:val="none" w:sz="0" w:space="0" w:color="auto"/>
                                                    <w:left w:val="none" w:sz="0" w:space="0" w:color="auto"/>
                                                    <w:bottom w:val="none" w:sz="0" w:space="0" w:color="auto"/>
                                                    <w:right w:val="none" w:sz="0" w:space="0" w:color="auto"/>
                                                  </w:divBdr>
                                                  <w:divsChild>
                                                    <w:div w:id="4875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3877995">
      <w:bodyDiv w:val="1"/>
      <w:marLeft w:val="0"/>
      <w:marRight w:val="0"/>
      <w:marTop w:val="0"/>
      <w:marBottom w:val="0"/>
      <w:divBdr>
        <w:top w:val="none" w:sz="0" w:space="0" w:color="auto"/>
        <w:left w:val="none" w:sz="0" w:space="0" w:color="auto"/>
        <w:bottom w:val="none" w:sz="0" w:space="0" w:color="auto"/>
        <w:right w:val="none" w:sz="0" w:space="0" w:color="auto"/>
      </w:divBdr>
    </w:div>
    <w:div w:id="672532482">
      <w:bodyDiv w:val="1"/>
      <w:marLeft w:val="0"/>
      <w:marRight w:val="0"/>
      <w:marTop w:val="0"/>
      <w:marBottom w:val="0"/>
      <w:divBdr>
        <w:top w:val="none" w:sz="0" w:space="0" w:color="auto"/>
        <w:left w:val="none" w:sz="0" w:space="0" w:color="auto"/>
        <w:bottom w:val="none" w:sz="0" w:space="0" w:color="auto"/>
        <w:right w:val="none" w:sz="0" w:space="0" w:color="auto"/>
      </w:divBdr>
    </w:div>
    <w:div w:id="688020235">
      <w:bodyDiv w:val="1"/>
      <w:marLeft w:val="0"/>
      <w:marRight w:val="0"/>
      <w:marTop w:val="0"/>
      <w:marBottom w:val="0"/>
      <w:divBdr>
        <w:top w:val="none" w:sz="0" w:space="0" w:color="auto"/>
        <w:left w:val="none" w:sz="0" w:space="0" w:color="auto"/>
        <w:bottom w:val="none" w:sz="0" w:space="0" w:color="auto"/>
        <w:right w:val="none" w:sz="0" w:space="0" w:color="auto"/>
      </w:divBdr>
      <w:divsChild>
        <w:div w:id="244801077">
          <w:marLeft w:val="0"/>
          <w:marRight w:val="0"/>
          <w:marTop w:val="0"/>
          <w:marBottom w:val="0"/>
          <w:divBdr>
            <w:top w:val="none" w:sz="0" w:space="0" w:color="auto"/>
            <w:left w:val="none" w:sz="0" w:space="0" w:color="auto"/>
            <w:bottom w:val="none" w:sz="0" w:space="0" w:color="auto"/>
            <w:right w:val="none" w:sz="0" w:space="0" w:color="auto"/>
          </w:divBdr>
          <w:divsChild>
            <w:div w:id="1503666762">
              <w:marLeft w:val="0"/>
              <w:marRight w:val="0"/>
              <w:marTop w:val="0"/>
              <w:marBottom w:val="0"/>
              <w:divBdr>
                <w:top w:val="none" w:sz="0" w:space="0" w:color="auto"/>
                <w:left w:val="none" w:sz="0" w:space="0" w:color="auto"/>
                <w:bottom w:val="none" w:sz="0" w:space="0" w:color="auto"/>
                <w:right w:val="none" w:sz="0" w:space="0" w:color="auto"/>
              </w:divBdr>
              <w:divsChild>
                <w:div w:id="39087604">
                  <w:marLeft w:val="0"/>
                  <w:marRight w:val="0"/>
                  <w:marTop w:val="0"/>
                  <w:marBottom w:val="0"/>
                  <w:divBdr>
                    <w:top w:val="none" w:sz="0" w:space="0" w:color="auto"/>
                    <w:left w:val="none" w:sz="0" w:space="0" w:color="auto"/>
                    <w:bottom w:val="none" w:sz="0" w:space="0" w:color="auto"/>
                    <w:right w:val="none" w:sz="0" w:space="0" w:color="auto"/>
                  </w:divBdr>
                  <w:divsChild>
                    <w:div w:id="1160078456">
                      <w:marLeft w:val="0"/>
                      <w:marRight w:val="0"/>
                      <w:marTop w:val="0"/>
                      <w:marBottom w:val="0"/>
                      <w:divBdr>
                        <w:top w:val="none" w:sz="0" w:space="0" w:color="auto"/>
                        <w:left w:val="none" w:sz="0" w:space="0" w:color="auto"/>
                        <w:bottom w:val="none" w:sz="0" w:space="0" w:color="auto"/>
                        <w:right w:val="none" w:sz="0" w:space="0" w:color="auto"/>
                      </w:divBdr>
                      <w:divsChild>
                        <w:div w:id="873538961">
                          <w:marLeft w:val="0"/>
                          <w:marRight w:val="0"/>
                          <w:marTop w:val="0"/>
                          <w:marBottom w:val="0"/>
                          <w:divBdr>
                            <w:top w:val="none" w:sz="0" w:space="0" w:color="auto"/>
                            <w:left w:val="none" w:sz="0" w:space="0" w:color="auto"/>
                            <w:bottom w:val="none" w:sz="0" w:space="0" w:color="auto"/>
                            <w:right w:val="none" w:sz="0" w:space="0" w:color="auto"/>
                          </w:divBdr>
                          <w:divsChild>
                            <w:div w:id="2120182032">
                              <w:marLeft w:val="0"/>
                              <w:marRight w:val="0"/>
                              <w:marTop w:val="0"/>
                              <w:marBottom w:val="0"/>
                              <w:divBdr>
                                <w:top w:val="none" w:sz="0" w:space="0" w:color="auto"/>
                                <w:left w:val="none" w:sz="0" w:space="0" w:color="auto"/>
                                <w:bottom w:val="none" w:sz="0" w:space="0" w:color="auto"/>
                                <w:right w:val="none" w:sz="0" w:space="0" w:color="auto"/>
                              </w:divBdr>
                              <w:divsChild>
                                <w:div w:id="2015524418">
                                  <w:marLeft w:val="0"/>
                                  <w:marRight w:val="0"/>
                                  <w:marTop w:val="0"/>
                                  <w:marBottom w:val="0"/>
                                  <w:divBdr>
                                    <w:top w:val="none" w:sz="0" w:space="0" w:color="auto"/>
                                    <w:left w:val="none" w:sz="0" w:space="0" w:color="auto"/>
                                    <w:bottom w:val="none" w:sz="0" w:space="0" w:color="auto"/>
                                    <w:right w:val="none" w:sz="0" w:space="0" w:color="auto"/>
                                  </w:divBdr>
                                  <w:divsChild>
                                    <w:div w:id="1788234807">
                                      <w:marLeft w:val="0"/>
                                      <w:marRight w:val="0"/>
                                      <w:marTop w:val="0"/>
                                      <w:marBottom w:val="0"/>
                                      <w:divBdr>
                                        <w:top w:val="none" w:sz="0" w:space="0" w:color="auto"/>
                                        <w:left w:val="none" w:sz="0" w:space="0" w:color="auto"/>
                                        <w:bottom w:val="none" w:sz="0" w:space="0" w:color="auto"/>
                                        <w:right w:val="none" w:sz="0" w:space="0" w:color="auto"/>
                                      </w:divBdr>
                                      <w:divsChild>
                                        <w:div w:id="590283265">
                                          <w:marLeft w:val="0"/>
                                          <w:marRight w:val="0"/>
                                          <w:marTop w:val="0"/>
                                          <w:marBottom w:val="0"/>
                                          <w:divBdr>
                                            <w:top w:val="none" w:sz="0" w:space="0" w:color="auto"/>
                                            <w:left w:val="single" w:sz="6" w:space="0" w:color="999999"/>
                                            <w:bottom w:val="none" w:sz="0" w:space="0" w:color="auto"/>
                                            <w:right w:val="none" w:sz="0" w:space="0" w:color="auto"/>
                                          </w:divBdr>
                                          <w:divsChild>
                                            <w:div w:id="1758013764">
                                              <w:marLeft w:val="0"/>
                                              <w:marRight w:val="0"/>
                                              <w:marTop w:val="150"/>
                                              <w:marBottom w:val="150"/>
                                              <w:divBdr>
                                                <w:top w:val="none" w:sz="0" w:space="0" w:color="auto"/>
                                                <w:left w:val="none" w:sz="0" w:space="0" w:color="auto"/>
                                                <w:bottom w:val="none" w:sz="0" w:space="0" w:color="auto"/>
                                                <w:right w:val="none" w:sz="0" w:space="0" w:color="auto"/>
                                              </w:divBdr>
                                              <w:divsChild>
                                                <w:div w:id="836263225">
                                                  <w:marLeft w:val="0"/>
                                                  <w:marRight w:val="0"/>
                                                  <w:marTop w:val="0"/>
                                                  <w:marBottom w:val="0"/>
                                                  <w:divBdr>
                                                    <w:top w:val="none" w:sz="0" w:space="0" w:color="auto"/>
                                                    <w:left w:val="none" w:sz="0" w:space="0" w:color="auto"/>
                                                    <w:bottom w:val="none" w:sz="0" w:space="0" w:color="auto"/>
                                                    <w:right w:val="none" w:sz="0" w:space="0" w:color="auto"/>
                                                  </w:divBdr>
                                                  <w:divsChild>
                                                    <w:div w:id="104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105236">
      <w:bodyDiv w:val="1"/>
      <w:marLeft w:val="0"/>
      <w:marRight w:val="0"/>
      <w:marTop w:val="0"/>
      <w:marBottom w:val="0"/>
      <w:divBdr>
        <w:top w:val="none" w:sz="0" w:space="0" w:color="auto"/>
        <w:left w:val="none" w:sz="0" w:space="0" w:color="auto"/>
        <w:bottom w:val="none" w:sz="0" w:space="0" w:color="auto"/>
        <w:right w:val="none" w:sz="0" w:space="0" w:color="auto"/>
      </w:divBdr>
    </w:div>
    <w:div w:id="730925443">
      <w:bodyDiv w:val="1"/>
      <w:marLeft w:val="0"/>
      <w:marRight w:val="0"/>
      <w:marTop w:val="0"/>
      <w:marBottom w:val="0"/>
      <w:divBdr>
        <w:top w:val="none" w:sz="0" w:space="0" w:color="auto"/>
        <w:left w:val="none" w:sz="0" w:space="0" w:color="auto"/>
        <w:bottom w:val="none" w:sz="0" w:space="0" w:color="auto"/>
        <w:right w:val="none" w:sz="0" w:space="0" w:color="auto"/>
      </w:divBdr>
    </w:div>
    <w:div w:id="752162121">
      <w:bodyDiv w:val="1"/>
      <w:marLeft w:val="0"/>
      <w:marRight w:val="0"/>
      <w:marTop w:val="0"/>
      <w:marBottom w:val="0"/>
      <w:divBdr>
        <w:top w:val="none" w:sz="0" w:space="0" w:color="auto"/>
        <w:left w:val="none" w:sz="0" w:space="0" w:color="auto"/>
        <w:bottom w:val="none" w:sz="0" w:space="0" w:color="auto"/>
        <w:right w:val="none" w:sz="0" w:space="0" w:color="auto"/>
      </w:divBdr>
    </w:div>
    <w:div w:id="800923005">
      <w:bodyDiv w:val="1"/>
      <w:marLeft w:val="0"/>
      <w:marRight w:val="0"/>
      <w:marTop w:val="0"/>
      <w:marBottom w:val="0"/>
      <w:divBdr>
        <w:top w:val="none" w:sz="0" w:space="0" w:color="auto"/>
        <w:left w:val="none" w:sz="0" w:space="0" w:color="auto"/>
        <w:bottom w:val="none" w:sz="0" w:space="0" w:color="auto"/>
        <w:right w:val="none" w:sz="0" w:space="0" w:color="auto"/>
      </w:divBdr>
    </w:div>
    <w:div w:id="802382706">
      <w:bodyDiv w:val="1"/>
      <w:marLeft w:val="0"/>
      <w:marRight w:val="0"/>
      <w:marTop w:val="0"/>
      <w:marBottom w:val="0"/>
      <w:divBdr>
        <w:top w:val="none" w:sz="0" w:space="0" w:color="auto"/>
        <w:left w:val="none" w:sz="0" w:space="0" w:color="auto"/>
        <w:bottom w:val="none" w:sz="0" w:space="0" w:color="auto"/>
        <w:right w:val="none" w:sz="0" w:space="0" w:color="auto"/>
      </w:divBdr>
      <w:divsChild>
        <w:div w:id="1403988966">
          <w:marLeft w:val="0"/>
          <w:marRight w:val="0"/>
          <w:marTop w:val="0"/>
          <w:marBottom w:val="0"/>
          <w:divBdr>
            <w:top w:val="none" w:sz="0" w:space="0" w:color="auto"/>
            <w:left w:val="none" w:sz="0" w:space="0" w:color="auto"/>
            <w:bottom w:val="none" w:sz="0" w:space="0" w:color="auto"/>
            <w:right w:val="none" w:sz="0" w:space="0" w:color="auto"/>
          </w:divBdr>
          <w:divsChild>
            <w:div w:id="472139920">
              <w:marLeft w:val="0"/>
              <w:marRight w:val="0"/>
              <w:marTop w:val="0"/>
              <w:marBottom w:val="0"/>
              <w:divBdr>
                <w:top w:val="none" w:sz="0" w:space="0" w:color="auto"/>
                <w:left w:val="none" w:sz="0" w:space="0" w:color="auto"/>
                <w:bottom w:val="none" w:sz="0" w:space="0" w:color="auto"/>
                <w:right w:val="none" w:sz="0" w:space="0" w:color="auto"/>
              </w:divBdr>
              <w:divsChild>
                <w:div w:id="201358062">
                  <w:marLeft w:val="0"/>
                  <w:marRight w:val="0"/>
                  <w:marTop w:val="0"/>
                  <w:marBottom w:val="0"/>
                  <w:divBdr>
                    <w:top w:val="none" w:sz="0" w:space="0" w:color="auto"/>
                    <w:left w:val="none" w:sz="0" w:space="0" w:color="auto"/>
                    <w:bottom w:val="none" w:sz="0" w:space="0" w:color="auto"/>
                    <w:right w:val="none" w:sz="0" w:space="0" w:color="auto"/>
                  </w:divBdr>
                  <w:divsChild>
                    <w:div w:id="511455192">
                      <w:marLeft w:val="0"/>
                      <w:marRight w:val="0"/>
                      <w:marTop w:val="100"/>
                      <w:marBottom w:val="100"/>
                      <w:divBdr>
                        <w:top w:val="none" w:sz="0" w:space="0" w:color="auto"/>
                        <w:left w:val="none" w:sz="0" w:space="0" w:color="auto"/>
                        <w:bottom w:val="none" w:sz="0" w:space="0" w:color="auto"/>
                        <w:right w:val="none" w:sz="0" w:space="0" w:color="auto"/>
                      </w:divBdr>
                      <w:divsChild>
                        <w:div w:id="499154643">
                          <w:marLeft w:val="0"/>
                          <w:marRight w:val="0"/>
                          <w:marTop w:val="0"/>
                          <w:marBottom w:val="0"/>
                          <w:divBdr>
                            <w:top w:val="none" w:sz="0" w:space="0" w:color="auto"/>
                            <w:left w:val="none" w:sz="0" w:space="0" w:color="auto"/>
                            <w:bottom w:val="none" w:sz="0" w:space="0" w:color="auto"/>
                            <w:right w:val="none" w:sz="0" w:space="0" w:color="auto"/>
                          </w:divBdr>
                          <w:divsChild>
                            <w:div w:id="223831872">
                              <w:marLeft w:val="0"/>
                              <w:marRight w:val="0"/>
                              <w:marTop w:val="0"/>
                              <w:marBottom w:val="0"/>
                              <w:divBdr>
                                <w:top w:val="none" w:sz="0" w:space="0" w:color="auto"/>
                                <w:left w:val="none" w:sz="0" w:space="0" w:color="auto"/>
                                <w:bottom w:val="none" w:sz="0" w:space="0" w:color="auto"/>
                                <w:right w:val="none" w:sz="0" w:space="0" w:color="auto"/>
                              </w:divBdr>
                              <w:divsChild>
                                <w:div w:id="161357603">
                                  <w:marLeft w:val="0"/>
                                  <w:marRight w:val="0"/>
                                  <w:marTop w:val="0"/>
                                  <w:marBottom w:val="0"/>
                                  <w:divBdr>
                                    <w:top w:val="none" w:sz="0" w:space="0" w:color="auto"/>
                                    <w:left w:val="none" w:sz="0" w:space="0" w:color="auto"/>
                                    <w:bottom w:val="none" w:sz="0" w:space="0" w:color="auto"/>
                                    <w:right w:val="none" w:sz="0" w:space="0" w:color="auto"/>
                                  </w:divBdr>
                                  <w:divsChild>
                                    <w:div w:id="1339387785">
                                      <w:marLeft w:val="0"/>
                                      <w:marRight w:val="0"/>
                                      <w:marTop w:val="0"/>
                                      <w:marBottom w:val="0"/>
                                      <w:divBdr>
                                        <w:top w:val="none" w:sz="0" w:space="0" w:color="auto"/>
                                        <w:left w:val="none" w:sz="0" w:space="0" w:color="auto"/>
                                        <w:bottom w:val="none" w:sz="0" w:space="0" w:color="auto"/>
                                        <w:right w:val="none" w:sz="0" w:space="0" w:color="auto"/>
                                      </w:divBdr>
                                      <w:divsChild>
                                        <w:div w:id="1448545103">
                                          <w:marLeft w:val="0"/>
                                          <w:marRight w:val="0"/>
                                          <w:marTop w:val="0"/>
                                          <w:marBottom w:val="0"/>
                                          <w:divBdr>
                                            <w:top w:val="none" w:sz="0" w:space="0" w:color="auto"/>
                                            <w:left w:val="single" w:sz="6" w:space="0" w:color="999999"/>
                                            <w:bottom w:val="none" w:sz="0" w:space="0" w:color="auto"/>
                                            <w:right w:val="none" w:sz="0" w:space="0" w:color="auto"/>
                                          </w:divBdr>
                                          <w:divsChild>
                                            <w:div w:id="1510439883">
                                              <w:marLeft w:val="0"/>
                                              <w:marRight w:val="0"/>
                                              <w:marTop w:val="150"/>
                                              <w:marBottom w:val="150"/>
                                              <w:divBdr>
                                                <w:top w:val="none" w:sz="0" w:space="0" w:color="auto"/>
                                                <w:left w:val="none" w:sz="0" w:space="0" w:color="auto"/>
                                                <w:bottom w:val="none" w:sz="0" w:space="0" w:color="auto"/>
                                                <w:right w:val="none" w:sz="0" w:space="0" w:color="auto"/>
                                              </w:divBdr>
                                              <w:divsChild>
                                                <w:div w:id="1692032119">
                                                  <w:marLeft w:val="0"/>
                                                  <w:marRight w:val="0"/>
                                                  <w:marTop w:val="0"/>
                                                  <w:marBottom w:val="0"/>
                                                  <w:divBdr>
                                                    <w:top w:val="none" w:sz="0" w:space="0" w:color="auto"/>
                                                    <w:left w:val="none" w:sz="0" w:space="0" w:color="auto"/>
                                                    <w:bottom w:val="none" w:sz="0" w:space="0" w:color="auto"/>
                                                    <w:right w:val="none" w:sz="0" w:space="0" w:color="auto"/>
                                                  </w:divBdr>
                                                  <w:divsChild>
                                                    <w:div w:id="6873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3421304">
      <w:bodyDiv w:val="1"/>
      <w:marLeft w:val="0"/>
      <w:marRight w:val="0"/>
      <w:marTop w:val="0"/>
      <w:marBottom w:val="0"/>
      <w:divBdr>
        <w:top w:val="none" w:sz="0" w:space="0" w:color="auto"/>
        <w:left w:val="none" w:sz="0" w:space="0" w:color="auto"/>
        <w:bottom w:val="none" w:sz="0" w:space="0" w:color="auto"/>
        <w:right w:val="none" w:sz="0" w:space="0" w:color="auto"/>
      </w:divBdr>
    </w:div>
    <w:div w:id="949775254">
      <w:bodyDiv w:val="1"/>
      <w:marLeft w:val="0"/>
      <w:marRight w:val="0"/>
      <w:marTop w:val="0"/>
      <w:marBottom w:val="0"/>
      <w:divBdr>
        <w:top w:val="none" w:sz="0" w:space="0" w:color="auto"/>
        <w:left w:val="none" w:sz="0" w:space="0" w:color="auto"/>
        <w:bottom w:val="none" w:sz="0" w:space="0" w:color="auto"/>
        <w:right w:val="none" w:sz="0" w:space="0" w:color="auto"/>
      </w:divBdr>
    </w:div>
    <w:div w:id="957373709">
      <w:bodyDiv w:val="1"/>
      <w:marLeft w:val="0"/>
      <w:marRight w:val="0"/>
      <w:marTop w:val="0"/>
      <w:marBottom w:val="0"/>
      <w:divBdr>
        <w:top w:val="none" w:sz="0" w:space="0" w:color="auto"/>
        <w:left w:val="none" w:sz="0" w:space="0" w:color="auto"/>
        <w:bottom w:val="none" w:sz="0" w:space="0" w:color="auto"/>
        <w:right w:val="none" w:sz="0" w:space="0" w:color="auto"/>
      </w:divBdr>
      <w:divsChild>
        <w:div w:id="697698299">
          <w:marLeft w:val="0"/>
          <w:marRight w:val="0"/>
          <w:marTop w:val="0"/>
          <w:marBottom w:val="0"/>
          <w:divBdr>
            <w:top w:val="none" w:sz="0" w:space="0" w:color="auto"/>
            <w:left w:val="none" w:sz="0" w:space="0" w:color="auto"/>
            <w:bottom w:val="none" w:sz="0" w:space="0" w:color="auto"/>
            <w:right w:val="none" w:sz="0" w:space="0" w:color="auto"/>
          </w:divBdr>
          <w:divsChild>
            <w:div w:id="866988290">
              <w:marLeft w:val="0"/>
              <w:marRight w:val="0"/>
              <w:marTop w:val="0"/>
              <w:marBottom w:val="0"/>
              <w:divBdr>
                <w:top w:val="none" w:sz="0" w:space="0" w:color="auto"/>
                <w:left w:val="none" w:sz="0" w:space="0" w:color="auto"/>
                <w:bottom w:val="none" w:sz="0" w:space="0" w:color="auto"/>
                <w:right w:val="none" w:sz="0" w:space="0" w:color="auto"/>
              </w:divBdr>
              <w:divsChild>
                <w:div w:id="3745652">
                  <w:marLeft w:val="0"/>
                  <w:marRight w:val="0"/>
                  <w:marTop w:val="0"/>
                  <w:marBottom w:val="0"/>
                  <w:divBdr>
                    <w:top w:val="none" w:sz="0" w:space="0" w:color="auto"/>
                    <w:left w:val="none" w:sz="0" w:space="0" w:color="auto"/>
                    <w:bottom w:val="none" w:sz="0" w:space="0" w:color="auto"/>
                    <w:right w:val="none" w:sz="0" w:space="0" w:color="auto"/>
                  </w:divBdr>
                  <w:divsChild>
                    <w:div w:id="1511219170">
                      <w:marLeft w:val="0"/>
                      <w:marRight w:val="0"/>
                      <w:marTop w:val="100"/>
                      <w:marBottom w:val="100"/>
                      <w:divBdr>
                        <w:top w:val="none" w:sz="0" w:space="0" w:color="auto"/>
                        <w:left w:val="none" w:sz="0" w:space="0" w:color="auto"/>
                        <w:bottom w:val="none" w:sz="0" w:space="0" w:color="auto"/>
                        <w:right w:val="none" w:sz="0" w:space="0" w:color="auto"/>
                      </w:divBdr>
                      <w:divsChild>
                        <w:div w:id="1036781037">
                          <w:marLeft w:val="0"/>
                          <w:marRight w:val="0"/>
                          <w:marTop w:val="0"/>
                          <w:marBottom w:val="0"/>
                          <w:divBdr>
                            <w:top w:val="none" w:sz="0" w:space="0" w:color="auto"/>
                            <w:left w:val="none" w:sz="0" w:space="0" w:color="auto"/>
                            <w:bottom w:val="none" w:sz="0" w:space="0" w:color="auto"/>
                            <w:right w:val="none" w:sz="0" w:space="0" w:color="auto"/>
                          </w:divBdr>
                          <w:divsChild>
                            <w:div w:id="1445998774">
                              <w:marLeft w:val="0"/>
                              <w:marRight w:val="0"/>
                              <w:marTop w:val="0"/>
                              <w:marBottom w:val="0"/>
                              <w:divBdr>
                                <w:top w:val="none" w:sz="0" w:space="0" w:color="auto"/>
                                <w:left w:val="none" w:sz="0" w:space="0" w:color="auto"/>
                                <w:bottom w:val="none" w:sz="0" w:space="0" w:color="auto"/>
                                <w:right w:val="none" w:sz="0" w:space="0" w:color="auto"/>
                              </w:divBdr>
                              <w:divsChild>
                                <w:div w:id="1888640843">
                                  <w:marLeft w:val="0"/>
                                  <w:marRight w:val="0"/>
                                  <w:marTop w:val="0"/>
                                  <w:marBottom w:val="0"/>
                                  <w:divBdr>
                                    <w:top w:val="none" w:sz="0" w:space="0" w:color="auto"/>
                                    <w:left w:val="none" w:sz="0" w:space="0" w:color="auto"/>
                                    <w:bottom w:val="none" w:sz="0" w:space="0" w:color="auto"/>
                                    <w:right w:val="none" w:sz="0" w:space="0" w:color="auto"/>
                                  </w:divBdr>
                                  <w:divsChild>
                                    <w:div w:id="1787458561">
                                      <w:marLeft w:val="0"/>
                                      <w:marRight w:val="0"/>
                                      <w:marTop w:val="0"/>
                                      <w:marBottom w:val="0"/>
                                      <w:divBdr>
                                        <w:top w:val="none" w:sz="0" w:space="0" w:color="auto"/>
                                        <w:left w:val="none" w:sz="0" w:space="0" w:color="auto"/>
                                        <w:bottom w:val="none" w:sz="0" w:space="0" w:color="auto"/>
                                        <w:right w:val="none" w:sz="0" w:space="0" w:color="auto"/>
                                      </w:divBdr>
                                      <w:divsChild>
                                        <w:div w:id="872310003">
                                          <w:marLeft w:val="0"/>
                                          <w:marRight w:val="0"/>
                                          <w:marTop w:val="0"/>
                                          <w:marBottom w:val="0"/>
                                          <w:divBdr>
                                            <w:top w:val="none" w:sz="0" w:space="0" w:color="auto"/>
                                            <w:left w:val="single" w:sz="6" w:space="0" w:color="999999"/>
                                            <w:bottom w:val="none" w:sz="0" w:space="0" w:color="auto"/>
                                            <w:right w:val="none" w:sz="0" w:space="0" w:color="auto"/>
                                          </w:divBdr>
                                          <w:divsChild>
                                            <w:div w:id="1602880800">
                                              <w:marLeft w:val="0"/>
                                              <w:marRight w:val="0"/>
                                              <w:marTop w:val="150"/>
                                              <w:marBottom w:val="150"/>
                                              <w:divBdr>
                                                <w:top w:val="none" w:sz="0" w:space="0" w:color="auto"/>
                                                <w:left w:val="none" w:sz="0" w:space="0" w:color="auto"/>
                                                <w:bottom w:val="none" w:sz="0" w:space="0" w:color="auto"/>
                                                <w:right w:val="none" w:sz="0" w:space="0" w:color="auto"/>
                                              </w:divBdr>
                                              <w:divsChild>
                                                <w:div w:id="959534045">
                                                  <w:marLeft w:val="0"/>
                                                  <w:marRight w:val="0"/>
                                                  <w:marTop w:val="0"/>
                                                  <w:marBottom w:val="0"/>
                                                  <w:divBdr>
                                                    <w:top w:val="none" w:sz="0" w:space="0" w:color="auto"/>
                                                    <w:left w:val="none" w:sz="0" w:space="0" w:color="auto"/>
                                                    <w:bottom w:val="none" w:sz="0" w:space="0" w:color="auto"/>
                                                    <w:right w:val="none" w:sz="0" w:space="0" w:color="auto"/>
                                                  </w:divBdr>
                                                  <w:divsChild>
                                                    <w:div w:id="16180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501264">
      <w:bodyDiv w:val="1"/>
      <w:marLeft w:val="0"/>
      <w:marRight w:val="0"/>
      <w:marTop w:val="0"/>
      <w:marBottom w:val="0"/>
      <w:divBdr>
        <w:top w:val="none" w:sz="0" w:space="0" w:color="auto"/>
        <w:left w:val="none" w:sz="0" w:space="0" w:color="auto"/>
        <w:bottom w:val="none" w:sz="0" w:space="0" w:color="auto"/>
        <w:right w:val="none" w:sz="0" w:space="0" w:color="auto"/>
      </w:divBdr>
    </w:div>
    <w:div w:id="1013336913">
      <w:bodyDiv w:val="1"/>
      <w:marLeft w:val="0"/>
      <w:marRight w:val="0"/>
      <w:marTop w:val="0"/>
      <w:marBottom w:val="0"/>
      <w:divBdr>
        <w:top w:val="none" w:sz="0" w:space="0" w:color="auto"/>
        <w:left w:val="none" w:sz="0" w:space="0" w:color="auto"/>
        <w:bottom w:val="none" w:sz="0" w:space="0" w:color="auto"/>
        <w:right w:val="none" w:sz="0" w:space="0" w:color="auto"/>
      </w:divBdr>
    </w:div>
    <w:div w:id="1033652911">
      <w:bodyDiv w:val="1"/>
      <w:marLeft w:val="0"/>
      <w:marRight w:val="0"/>
      <w:marTop w:val="0"/>
      <w:marBottom w:val="0"/>
      <w:divBdr>
        <w:top w:val="none" w:sz="0" w:space="0" w:color="auto"/>
        <w:left w:val="none" w:sz="0" w:space="0" w:color="auto"/>
        <w:bottom w:val="none" w:sz="0" w:space="0" w:color="auto"/>
        <w:right w:val="none" w:sz="0" w:space="0" w:color="auto"/>
      </w:divBdr>
    </w:div>
    <w:div w:id="1140999645">
      <w:bodyDiv w:val="1"/>
      <w:marLeft w:val="0"/>
      <w:marRight w:val="0"/>
      <w:marTop w:val="0"/>
      <w:marBottom w:val="0"/>
      <w:divBdr>
        <w:top w:val="none" w:sz="0" w:space="0" w:color="auto"/>
        <w:left w:val="none" w:sz="0" w:space="0" w:color="auto"/>
        <w:bottom w:val="none" w:sz="0" w:space="0" w:color="auto"/>
        <w:right w:val="none" w:sz="0" w:space="0" w:color="auto"/>
      </w:divBdr>
      <w:divsChild>
        <w:div w:id="1354383199">
          <w:marLeft w:val="0"/>
          <w:marRight w:val="0"/>
          <w:marTop w:val="0"/>
          <w:marBottom w:val="0"/>
          <w:divBdr>
            <w:top w:val="none" w:sz="0" w:space="0" w:color="auto"/>
            <w:left w:val="none" w:sz="0" w:space="0" w:color="auto"/>
            <w:bottom w:val="none" w:sz="0" w:space="0" w:color="auto"/>
            <w:right w:val="none" w:sz="0" w:space="0" w:color="auto"/>
          </w:divBdr>
          <w:divsChild>
            <w:div w:id="1521316103">
              <w:marLeft w:val="0"/>
              <w:marRight w:val="0"/>
              <w:marTop w:val="0"/>
              <w:marBottom w:val="0"/>
              <w:divBdr>
                <w:top w:val="none" w:sz="0" w:space="0" w:color="auto"/>
                <w:left w:val="none" w:sz="0" w:space="0" w:color="auto"/>
                <w:bottom w:val="none" w:sz="0" w:space="0" w:color="auto"/>
                <w:right w:val="none" w:sz="0" w:space="0" w:color="auto"/>
              </w:divBdr>
              <w:divsChild>
                <w:div w:id="1585215575">
                  <w:marLeft w:val="0"/>
                  <w:marRight w:val="0"/>
                  <w:marTop w:val="0"/>
                  <w:marBottom w:val="0"/>
                  <w:divBdr>
                    <w:top w:val="none" w:sz="0" w:space="0" w:color="auto"/>
                    <w:left w:val="none" w:sz="0" w:space="0" w:color="auto"/>
                    <w:bottom w:val="none" w:sz="0" w:space="0" w:color="auto"/>
                    <w:right w:val="none" w:sz="0" w:space="0" w:color="auto"/>
                  </w:divBdr>
                  <w:divsChild>
                    <w:div w:id="1400008891">
                      <w:marLeft w:val="0"/>
                      <w:marRight w:val="0"/>
                      <w:marTop w:val="100"/>
                      <w:marBottom w:val="100"/>
                      <w:divBdr>
                        <w:top w:val="none" w:sz="0" w:space="0" w:color="auto"/>
                        <w:left w:val="none" w:sz="0" w:space="0" w:color="auto"/>
                        <w:bottom w:val="none" w:sz="0" w:space="0" w:color="auto"/>
                        <w:right w:val="none" w:sz="0" w:space="0" w:color="auto"/>
                      </w:divBdr>
                      <w:divsChild>
                        <w:div w:id="1562981515">
                          <w:marLeft w:val="0"/>
                          <w:marRight w:val="0"/>
                          <w:marTop w:val="0"/>
                          <w:marBottom w:val="0"/>
                          <w:divBdr>
                            <w:top w:val="none" w:sz="0" w:space="0" w:color="auto"/>
                            <w:left w:val="none" w:sz="0" w:space="0" w:color="auto"/>
                            <w:bottom w:val="none" w:sz="0" w:space="0" w:color="auto"/>
                            <w:right w:val="none" w:sz="0" w:space="0" w:color="auto"/>
                          </w:divBdr>
                          <w:divsChild>
                            <w:div w:id="1157188722">
                              <w:marLeft w:val="0"/>
                              <w:marRight w:val="0"/>
                              <w:marTop w:val="0"/>
                              <w:marBottom w:val="0"/>
                              <w:divBdr>
                                <w:top w:val="none" w:sz="0" w:space="0" w:color="auto"/>
                                <w:left w:val="none" w:sz="0" w:space="0" w:color="auto"/>
                                <w:bottom w:val="none" w:sz="0" w:space="0" w:color="auto"/>
                                <w:right w:val="none" w:sz="0" w:space="0" w:color="auto"/>
                              </w:divBdr>
                              <w:divsChild>
                                <w:div w:id="1459687437">
                                  <w:marLeft w:val="0"/>
                                  <w:marRight w:val="0"/>
                                  <w:marTop w:val="0"/>
                                  <w:marBottom w:val="0"/>
                                  <w:divBdr>
                                    <w:top w:val="none" w:sz="0" w:space="0" w:color="auto"/>
                                    <w:left w:val="none" w:sz="0" w:space="0" w:color="auto"/>
                                    <w:bottom w:val="none" w:sz="0" w:space="0" w:color="auto"/>
                                    <w:right w:val="none" w:sz="0" w:space="0" w:color="auto"/>
                                  </w:divBdr>
                                  <w:divsChild>
                                    <w:div w:id="1179277927">
                                      <w:marLeft w:val="0"/>
                                      <w:marRight w:val="0"/>
                                      <w:marTop w:val="0"/>
                                      <w:marBottom w:val="0"/>
                                      <w:divBdr>
                                        <w:top w:val="none" w:sz="0" w:space="0" w:color="auto"/>
                                        <w:left w:val="none" w:sz="0" w:space="0" w:color="auto"/>
                                        <w:bottom w:val="none" w:sz="0" w:space="0" w:color="auto"/>
                                        <w:right w:val="none" w:sz="0" w:space="0" w:color="auto"/>
                                      </w:divBdr>
                                      <w:divsChild>
                                        <w:div w:id="974410493">
                                          <w:marLeft w:val="0"/>
                                          <w:marRight w:val="0"/>
                                          <w:marTop w:val="0"/>
                                          <w:marBottom w:val="0"/>
                                          <w:divBdr>
                                            <w:top w:val="none" w:sz="0" w:space="0" w:color="auto"/>
                                            <w:left w:val="single" w:sz="6" w:space="0" w:color="999999"/>
                                            <w:bottom w:val="none" w:sz="0" w:space="0" w:color="auto"/>
                                            <w:right w:val="none" w:sz="0" w:space="0" w:color="auto"/>
                                          </w:divBdr>
                                          <w:divsChild>
                                            <w:div w:id="1450978799">
                                              <w:marLeft w:val="0"/>
                                              <w:marRight w:val="0"/>
                                              <w:marTop w:val="150"/>
                                              <w:marBottom w:val="150"/>
                                              <w:divBdr>
                                                <w:top w:val="none" w:sz="0" w:space="0" w:color="auto"/>
                                                <w:left w:val="none" w:sz="0" w:space="0" w:color="auto"/>
                                                <w:bottom w:val="none" w:sz="0" w:space="0" w:color="auto"/>
                                                <w:right w:val="none" w:sz="0" w:space="0" w:color="auto"/>
                                              </w:divBdr>
                                              <w:divsChild>
                                                <w:div w:id="1989167448">
                                                  <w:marLeft w:val="0"/>
                                                  <w:marRight w:val="0"/>
                                                  <w:marTop w:val="0"/>
                                                  <w:marBottom w:val="0"/>
                                                  <w:divBdr>
                                                    <w:top w:val="none" w:sz="0" w:space="0" w:color="auto"/>
                                                    <w:left w:val="none" w:sz="0" w:space="0" w:color="auto"/>
                                                    <w:bottom w:val="none" w:sz="0" w:space="0" w:color="auto"/>
                                                    <w:right w:val="none" w:sz="0" w:space="0" w:color="auto"/>
                                                  </w:divBdr>
                                                  <w:divsChild>
                                                    <w:div w:id="15287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812757">
      <w:bodyDiv w:val="1"/>
      <w:marLeft w:val="0"/>
      <w:marRight w:val="0"/>
      <w:marTop w:val="0"/>
      <w:marBottom w:val="0"/>
      <w:divBdr>
        <w:top w:val="none" w:sz="0" w:space="0" w:color="auto"/>
        <w:left w:val="none" w:sz="0" w:space="0" w:color="auto"/>
        <w:bottom w:val="none" w:sz="0" w:space="0" w:color="auto"/>
        <w:right w:val="none" w:sz="0" w:space="0" w:color="auto"/>
      </w:divBdr>
      <w:divsChild>
        <w:div w:id="965504023">
          <w:marLeft w:val="0"/>
          <w:marRight w:val="0"/>
          <w:marTop w:val="0"/>
          <w:marBottom w:val="0"/>
          <w:divBdr>
            <w:top w:val="none" w:sz="0" w:space="0" w:color="auto"/>
            <w:left w:val="none" w:sz="0" w:space="0" w:color="auto"/>
            <w:bottom w:val="none" w:sz="0" w:space="0" w:color="auto"/>
            <w:right w:val="none" w:sz="0" w:space="0" w:color="auto"/>
          </w:divBdr>
          <w:divsChild>
            <w:div w:id="2139910927">
              <w:marLeft w:val="0"/>
              <w:marRight w:val="0"/>
              <w:marTop w:val="0"/>
              <w:marBottom w:val="0"/>
              <w:divBdr>
                <w:top w:val="none" w:sz="0" w:space="0" w:color="auto"/>
                <w:left w:val="none" w:sz="0" w:space="0" w:color="auto"/>
                <w:bottom w:val="none" w:sz="0" w:space="0" w:color="auto"/>
                <w:right w:val="none" w:sz="0" w:space="0" w:color="auto"/>
              </w:divBdr>
              <w:divsChild>
                <w:div w:id="1337003079">
                  <w:marLeft w:val="0"/>
                  <w:marRight w:val="0"/>
                  <w:marTop w:val="0"/>
                  <w:marBottom w:val="0"/>
                  <w:divBdr>
                    <w:top w:val="none" w:sz="0" w:space="0" w:color="auto"/>
                    <w:left w:val="none" w:sz="0" w:space="0" w:color="auto"/>
                    <w:bottom w:val="none" w:sz="0" w:space="0" w:color="auto"/>
                    <w:right w:val="none" w:sz="0" w:space="0" w:color="auto"/>
                  </w:divBdr>
                  <w:divsChild>
                    <w:div w:id="1340474247">
                      <w:marLeft w:val="0"/>
                      <w:marRight w:val="0"/>
                      <w:marTop w:val="100"/>
                      <w:marBottom w:val="100"/>
                      <w:divBdr>
                        <w:top w:val="none" w:sz="0" w:space="0" w:color="auto"/>
                        <w:left w:val="none" w:sz="0" w:space="0" w:color="auto"/>
                        <w:bottom w:val="none" w:sz="0" w:space="0" w:color="auto"/>
                        <w:right w:val="none" w:sz="0" w:space="0" w:color="auto"/>
                      </w:divBdr>
                      <w:divsChild>
                        <w:div w:id="801536918">
                          <w:marLeft w:val="0"/>
                          <w:marRight w:val="0"/>
                          <w:marTop w:val="0"/>
                          <w:marBottom w:val="0"/>
                          <w:divBdr>
                            <w:top w:val="none" w:sz="0" w:space="0" w:color="auto"/>
                            <w:left w:val="none" w:sz="0" w:space="0" w:color="auto"/>
                            <w:bottom w:val="none" w:sz="0" w:space="0" w:color="auto"/>
                            <w:right w:val="none" w:sz="0" w:space="0" w:color="auto"/>
                          </w:divBdr>
                          <w:divsChild>
                            <w:div w:id="1365709329">
                              <w:marLeft w:val="0"/>
                              <w:marRight w:val="0"/>
                              <w:marTop w:val="0"/>
                              <w:marBottom w:val="0"/>
                              <w:divBdr>
                                <w:top w:val="none" w:sz="0" w:space="0" w:color="auto"/>
                                <w:left w:val="none" w:sz="0" w:space="0" w:color="auto"/>
                                <w:bottom w:val="none" w:sz="0" w:space="0" w:color="auto"/>
                                <w:right w:val="none" w:sz="0" w:space="0" w:color="auto"/>
                              </w:divBdr>
                              <w:divsChild>
                                <w:div w:id="89813402">
                                  <w:marLeft w:val="0"/>
                                  <w:marRight w:val="0"/>
                                  <w:marTop w:val="0"/>
                                  <w:marBottom w:val="0"/>
                                  <w:divBdr>
                                    <w:top w:val="none" w:sz="0" w:space="0" w:color="auto"/>
                                    <w:left w:val="none" w:sz="0" w:space="0" w:color="auto"/>
                                    <w:bottom w:val="none" w:sz="0" w:space="0" w:color="auto"/>
                                    <w:right w:val="none" w:sz="0" w:space="0" w:color="auto"/>
                                  </w:divBdr>
                                  <w:divsChild>
                                    <w:div w:id="205145330">
                                      <w:marLeft w:val="0"/>
                                      <w:marRight w:val="0"/>
                                      <w:marTop w:val="0"/>
                                      <w:marBottom w:val="0"/>
                                      <w:divBdr>
                                        <w:top w:val="none" w:sz="0" w:space="0" w:color="auto"/>
                                        <w:left w:val="none" w:sz="0" w:space="0" w:color="auto"/>
                                        <w:bottom w:val="none" w:sz="0" w:space="0" w:color="auto"/>
                                        <w:right w:val="none" w:sz="0" w:space="0" w:color="auto"/>
                                      </w:divBdr>
                                      <w:divsChild>
                                        <w:div w:id="504244491">
                                          <w:marLeft w:val="0"/>
                                          <w:marRight w:val="0"/>
                                          <w:marTop w:val="0"/>
                                          <w:marBottom w:val="0"/>
                                          <w:divBdr>
                                            <w:top w:val="none" w:sz="0" w:space="0" w:color="auto"/>
                                            <w:left w:val="single" w:sz="6" w:space="0" w:color="999999"/>
                                            <w:bottom w:val="none" w:sz="0" w:space="0" w:color="auto"/>
                                            <w:right w:val="none" w:sz="0" w:space="0" w:color="auto"/>
                                          </w:divBdr>
                                          <w:divsChild>
                                            <w:div w:id="845483446">
                                              <w:marLeft w:val="0"/>
                                              <w:marRight w:val="0"/>
                                              <w:marTop w:val="150"/>
                                              <w:marBottom w:val="150"/>
                                              <w:divBdr>
                                                <w:top w:val="none" w:sz="0" w:space="0" w:color="auto"/>
                                                <w:left w:val="none" w:sz="0" w:space="0" w:color="auto"/>
                                                <w:bottom w:val="none" w:sz="0" w:space="0" w:color="auto"/>
                                                <w:right w:val="none" w:sz="0" w:space="0" w:color="auto"/>
                                              </w:divBdr>
                                              <w:divsChild>
                                                <w:div w:id="1837259400">
                                                  <w:marLeft w:val="0"/>
                                                  <w:marRight w:val="0"/>
                                                  <w:marTop w:val="0"/>
                                                  <w:marBottom w:val="0"/>
                                                  <w:divBdr>
                                                    <w:top w:val="none" w:sz="0" w:space="0" w:color="auto"/>
                                                    <w:left w:val="none" w:sz="0" w:space="0" w:color="auto"/>
                                                    <w:bottom w:val="none" w:sz="0" w:space="0" w:color="auto"/>
                                                    <w:right w:val="none" w:sz="0" w:space="0" w:color="auto"/>
                                                  </w:divBdr>
                                                  <w:divsChild>
                                                    <w:div w:id="650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768281">
      <w:bodyDiv w:val="1"/>
      <w:marLeft w:val="0"/>
      <w:marRight w:val="0"/>
      <w:marTop w:val="0"/>
      <w:marBottom w:val="0"/>
      <w:divBdr>
        <w:top w:val="none" w:sz="0" w:space="0" w:color="auto"/>
        <w:left w:val="none" w:sz="0" w:space="0" w:color="auto"/>
        <w:bottom w:val="none" w:sz="0" w:space="0" w:color="auto"/>
        <w:right w:val="none" w:sz="0" w:space="0" w:color="auto"/>
      </w:divBdr>
      <w:divsChild>
        <w:div w:id="516430795">
          <w:marLeft w:val="0"/>
          <w:marRight w:val="0"/>
          <w:marTop w:val="0"/>
          <w:marBottom w:val="0"/>
          <w:divBdr>
            <w:top w:val="none" w:sz="0" w:space="0" w:color="auto"/>
            <w:left w:val="none" w:sz="0" w:space="0" w:color="auto"/>
            <w:bottom w:val="none" w:sz="0" w:space="0" w:color="auto"/>
            <w:right w:val="none" w:sz="0" w:space="0" w:color="auto"/>
          </w:divBdr>
          <w:divsChild>
            <w:div w:id="290791697">
              <w:marLeft w:val="0"/>
              <w:marRight w:val="0"/>
              <w:marTop w:val="0"/>
              <w:marBottom w:val="0"/>
              <w:divBdr>
                <w:top w:val="none" w:sz="0" w:space="0" w:color="auto"/>
                <w:left w:val="none" w:sz="0" w:space="0" w:color="auto"/>
                <w:bottom w:val="none" w:sz="0" w:space="0" w:color="auto"/>
                <w:right w:val="none" w:sz="0" w:space="0" w:color="auto"/>
              </w:divBdr>
              <w:divsChild>
                <w:div w:id="1718814721">
                  <w:marLeft w:val="0"/>
                  <w:marRight w:val="0"/>
                  <w:marTop w:val="0"/>
                  <w:marBottom w:val="0"/>
                  <w:divBdr>
                    <w:top w:val="none" w:sz="0" w:space="0" w:color="auto"/>
                    <w:left w:val="none" w:sz="0" w:space="0" w:color="auto"/>
                    <w:bottom w:val="none" w:sz="0" w:space="0" w:color="auto"/>
                    <w:right w:val="none" w:sz="0" w:space="0" w:color="auto"/>
                  </w:divBdr>
                  <w:divsChild>
                    <w:div w:id="1918057532">
                      <w:marLeft w:val="0"/>
                      <w:marRight w:val="0"/>
                      <w:marTop w:val="100"/>
                      <w:marBottom w:val="100"/>
                      <w:divBdr>
                        <w:top w:val="none" w:sz="0" w:space="0" w:color="auto"/>
                        <w:left w:val="none" w:sz="0" w:space="0" w:color="auto"/>
                        <w:bottom w:val="none" w:sz="0" w:space="0" w:color="auto"/>
                        <w:right w:val="none" w:sz="0" w:space="0" w:color="auto"/>
                      </w:divBdr>
                      <w:divsChild>
                        <w:div w:id="2096629883">
                          <w:marLeft w:val="0"/>
                          <w:marRight w:val="0"/>
                          <w:marTop w:val="0"/>
                          <w:marBottom w:val="0"/>
                          <w:divBdr>
                            <w:top w:val="none" w:sz="0" w:space="0" w:color="auto"/>
                            <w:left w:val="none" w:sz="0" w:space="0" w:color="auto"/>
                            <w:bottom w:val="none" w:sz="0" w:space="0" w:color="auto"/>
                            <w:right w:val="none" w:sz="0" w:space="0" w:color="auto"/>
                          </w:divBdr>
                          <w:divsChild>
                            <w:div w:id="1474953996">
                              <w:marLeft w:val="0"/>
                              <w:marRight w:val="0"/>
                              <w:marTop w:val="0"/>
                              <w:marBottom w:val="0"/>
                              <w:divBdr>
                                <w:top w:val="none" w:sz="0" w:space="0" w:color="auto"/>
                                <w:left w:val="none" w:sz="0" w:space="0" w:color="auto"/>
                                <w:bottom w:val="none" w:sz="0" w:space="0" w:color="auto"/>
                                <w:right w:val="none" w:sz="0" w:space="0" w:color="auto"/>
                              </w:divBdr>
                              <w:divsChild>
                                <w:div w:id="1041709536">
                                  <w:marLeft w:val="0"/>
                                  <w:marRight w:val="0"/>
                                  <w:marTop w:val="0"/>
                                  <w:marBottom w:val="0"/>
                                  <w:divBdr>
                                    <w:top w:val="none" w:sz="0" w:space="0" w:color="auto"/>
                                    <w:left w:val="none" w:sz="0" w:space="0" w:color="auto"/>
                                    <w:bottom w:val="none" w:sz="0" w:space="0" w:color="auto"/>
                                    <w:right w:val="none" w:sz="0" w:space="0" w:color="auto"/>
                                  </w:divBdr>
                                  <w:divsChild>
                                    <w:div w:id="1853374086">
                                      <w:marLeft w:val="0"/>
                                      <w:marRight w:val="0"/>
                                      <w:marTop w:val="0"/>
                                      <w:marBottom w:val="0"/>
                                      <w:divBdr>
                                        <w:top w:val="none" w:sz="0" w:space="0" w:color="auto"/>
                                        <w:left w:val="none" w:sz="0" w:space="0" w:color="auto"/>
                                        <w:bottom w:val="none" w:sz="0" w:space="0" w:color="auto"/>
                                        <w:right w:val="none" w:sz="0" w:space="0" w:color="auto"/>
                                      </w:divBdr>
                                      <w:divsChild>
                                        <w:div w:id="1710455052">
                                          <w:marLeft w:val="0"/>
                                          <w:marRight w:val="0"/>
                                          <w:marTop w:val="0"/>
                                          <w:marBottom w:val="0"/>
                                          <w:divBdr>
                                            <w:top w:val="none" w:sz="0" w:space="0" w:color="auto"/>
                                            <w:left w:val="single" w:sz="6" w:space="0" w:color="999999"/>
                                            <w:bottom w:val="none" w:sz="0" w:space="0" w:color="auto"/>
                                            <w:right w:val="none" w:sz="0" w:space="0" w:color="auto"/>
                                          </w:divBdr>
                                          <w:divsChild>
                                            <w:div w:id="453409279">
                                              <w:marLeft w:val="0"/>
                                              <w:marRight w:val="0"/>
                                              <w:marTop w:val="150"/>
                                              <w:marBottom w:val="150"/>
                                              <w:divBdr>
                                                <w:top w:val="none" w:sz="0" w:space="0" w:color="auto"/>
                                                <w:left w:val="none" w:sz="0" w:space="0" w:color="auto"/>
                                                <w:bottom w:val="none" w:sz="0" w:space="0" w:color="auto"/>
                                                <w:right w:val="none" w:sz="0" w:space="0" w:color="auto"/>
                                              </w:divBdr>
                                              <w:divsChild>
                                                <w:div w:id="2118475937">
                                                  <w:marLeft w:val="0"/>
                                                  <w:marRight w:val="0"/>
                                                  <w:marTop w:val="0"/>
                                                  <w:marBottom w:val="0"/>
                                                  <w:divBdr>
                                                    <w:top w:val="none" w:sz="0" w:space="0" w:color="auto"/>
                                                    <w:left w:val="none" w:sz="0" w:space="0" w:color="auto"/>
                                                    <w:bottom w:val="none" w:sz="0" w:space="0" w:color="auto"/>
                                                    <w:right w:val="none" w:sz="0" w:space="0" w:color="auto"/>
                                                  </w:divBdr>
                                                  <w:divsChild>
                                                    <w:div w:id="749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5428926">
      <w:bodyDiv w:val="1"/>
      <w:marLeft w:val="0"/>
      <w:marRight w:val="0"/>
      <w:marTop w:val="0"/>
      <w:marBottom w:val="0"/>
      <w:divBdr>
        <w:top w:val="none" w:sz="0" w:space="0" w:color="auto"/>
        <w:left w:val="none" w:sz="0" w:space="0" w:color="auto"/>
        <w:bottom w:val="none" w:sz="0" w:space="0" w:color="auto"/>
        <w:right w:val="none" w:sz="0" w:space="0" w:color="auto"/>
      </w:divBdr>
      <w:divsChild>
        <w:div w:id="1864243367">
          <w:marLeft w:val="0"/>
          <w:marRight w:val="0"/>
          <w:marTop w:val="0"/>
          <w:marBottom w:val="0"/>
          <w:divBdr>
            <w:top w:val="none" w:sz="0" w:space="0" w:color="auto"/>
            <w:left w:val="none" w:sz="0" w:space="0" w:color="auto"/>
            <w:bottom w:val="none" w:sz="0" w:space="0" w:color="auto"/>
            <w:right w:val="none" w:sz="0" w:space="0" w:color="auto"/>
          </w:divBdr>
          <w:divsChild>
            <w:div w:id="1428845786">
              <w:marLeft w:val="0"/>
              <w:marRight w:val="0"/>
              <w:marTop w:val="0"/>
              <w:marBottom w:val="0"/>
              <w:divBdr>
                <w:top w:val="none" w:sz="0" w:space="0" w:color="auto"/>
                <w:left w:val="none" w:sz="0" w:space="0" w:color="auto"/>
                <w:bottom w:val="none" w:sz="0" w:space="0" w:color="auto"/>
                <w:right w:val="none" w:sz="0" w:space="0" w:color="auto"/>
              </w:divBdr>
              <w:divsChild>
                <w:div w:id="1133981888">
                  <w:marLeft w:val="0"/>
                  <w:marRight w:val="0"/>
                  <w:marTop w:val="0"/>
                  <w:marBottom w:val="0"/>
                  <w:divBdr>
                    <w:top w:val="none" w:sz="0" w:space="0" w:color="auto"/>
                    <w:left w:val="none" w:sz="0" w:space="0" w:color="auto"/>
                    <w:bottom w:val="none" w:sz="0" w:space="0" w:color="auto"/>
                    <w:right w:val="none" w:sz="0" w:space="0" w:color="auto"/>
                  </w:divBdr>
                  <w:divsChild>
                    <w:div w:id="441460040">
                      <w:marLeft w:val="0"/>
                      <w:marRight w:val="0"/>
                      <w:marTop w:val="100"/>
                      <w:marBottom w:val="100"/>
                      <w:divBdr>
                        <w:top w:val="none" w:sz="0" w:space="0" w:color="auto"/>
                        <w:left w:val="none" w:sz="0" w:space="0" w:color="auto"/>
                        <w:bottom w:val="none" w:sz="0" w:space="0" w:color="auto"/>
                        <w:right w:val="none" w:sz="0" w:space="0" w:color="auto"/>
                      </w:divBdr>
                      <w:divsChild>
                        <w:div w:id="848908004">
                          <w:marLeft w:val="0"/>
                          <w:marRight w:val="0"/>
                          <w:marTop w:val="0"/>
                          <w:marBottom w:val="0"/>
                          <w:divBdr>
                            <w:top w:val="none" w:sz="0" w:space="0" w:color="auto"/>
                            <w:left w:val="none" w:sz="0" w:space="0" w:color="auto"/>
                            <w:bottom w:val="none" w:sz="0" w:space="0" w:color="auto"/>
                            <w:right w:val="none" w:sz="0" w:space="0" w:color="auto"/>
                          </w:divBdr>
                          <w:divsChild>
                            <w:div w:id="1988513518">
                              <w:marLeft w:val="0"/>
                              <w:marRight w:val="0"/>
                              <w:marTop w:val="0"/>
                              <w:marBottom w:val="0"/>
                              <w:divBdr>
                                <w:top w:val="none" w:sz="0" w:space="0" w:color="auto"/>
                                <w:left w:val="none" w:sz="0" w:space="0" w:color="auto"/>
                                <w:bottom w:val="none" w:sz="0" w:space="0" w:color="auto"/>
                                <w:right w:val="none" w:sz="0" w:space="0" w:color="auto"/>
                              </w:divBdr>
                              <w:divsChild>
                                <w:div w:id="581186870">
                                  <w:marLeft w:val="0"/>
                                  <w:marRight w:val="0"/>
                                  <w:marTop w:val="0"/>
                                  <w:marBottom w:val="0"/>
                                  <w:divBdr>
                                    <w:top w:val="none" w:sz="0" w:space="0" w:color="auto"/>
                                    <w:left w:val="none" w:sz="0" w:space="0" w:color="auto"/>
                                    <w:bottom w:val="none" w:sz="0" w:space="0" w:color="auto"/>
                                    <w:right w:val="none" w:sz="0" w:space="0" w:color="auto"/>
                                  </w:divBdr>
                                  <w:divsChild>
                                    <w:div w:id="797066112">
                                      <w:marLeft w:val="0"/>
                                      <w:marRight w:val="0"/>
                                      <w:marTop w:val="0"/>
                                      <w:marBottom w:val="0"/>
                                      <w:divBdr>
                                        <w:top w:val="none" w:sz="0" w:space="0" w:color="auto"/>
                                        <w:left w:val="none" w:sz="0" w:space="0" w:color="auto"/>
                                        <w:bottom w:val="none" w:sz="0" w:space="0" w:color="auto"/>
                                        <w:right w:val="none" w:sz="0" w:space="0" w:color="auto"/>
                                      </w:divBdr>
                                      <w:divsChild>
                                        <w:div w:id="1777796421">
                                          <w:marLeft w:val="0"/>
                                          <w:marRight w:val="0"/>
                                          <w:marTop w:val="0"/>
                                          <w:marBottom w:val="0"/>
                                          <w:divBdr>
                                            <w:top w:val="none" w:sz="0" w:space="0" w:color="auto"/>
                                            <w:left w:val="single" w:sz="6" w:space="0" w:color="999999"/>
                                            <w:bottom w:val="none" w:sz="0" w:space="0" w:color="auto"/>
                                            <w:right w:val="none" w:sz="0" w:space="0" w:color="auto"/>
                                          </w:divBdr>
                                          <w:divsChild>
                                            <w:div w:id="1060667077">
                                              <w:marLeft w:val="0"/>
                                              <w:marRight w:val="0"/>
                                              <w:marTop w:val="150"/>
                                              <w:marBottom w:val="150"/>
                                              <w:divBdr>
                                                <w:top w:val="none" w:sz="0" w:space="0" w:color="auto"/>
                                                <w:left w:val="none" w:sz="0" w:space="0" w:color="auto"/>
                                                <w:bottom w:val="none" w:sz="0" w:space="0" w:color="auto"/>
                                                <w:right w:val="none" w:sz="0" w:space="0" w:color="auto"/>
                                              </w:divBdr>
                                              <w:divsChild>
                                                <w:div w:id="1112624735">
                                                  <w:marLeft w:val="0"/>
                                                  <w:marRight w:val="0"/>
                                                  <w:marTop w:val="0"/>
                                                  <w:marBottom w:val="0"/>
                                                  <w:divBdr>
                                                    <w:top w:val="none" w:sz="0" w:space="0" w:color="auto"/>
                                                    <w:left w:val="none" w:sz="0" w:space="0" w:color="auto"/>
                                                    <w:bottom w:val="none" w:sz="0" w:space="0" w:color="auto"/>
                                                    <w:right w:val="none" w:sz="0" w:space="0" w:color="auto"/>
                                                  </w:divBdr>
                                                  <w:divsChild>
                                                    <w:div w:id="13699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521927">
      <w:bodyDiv w:val="1"/>
      <w:marLeft w:val="0"/>
      <w:marRight w:val="0"/>
      <w:marTop w:val="0"/>
      <w:marBottom w:val="0"/>
      <w:divBdr>
        <w:top w:val="none" w:sz="0" w:space="0" w:color="auto"/>
        <w:left w:val="none" w:sz="0" w:space="0" w:color="auto"/>
        <w:bottom w:val="none" w:sz="0" w:space="0" w:color="auto"/>
        <w:right w:val="none" w:sz="0" w:space="0" w:color="auto"/>
      </w:divBdr>
      <w:divsChild>
        <w:div w:id="544214990">
          <w:marLeft w:val="0"/>
          <w:marRight w:val="0"/>
          <w:marTop w:val="0"/>
          <w:marBottom w:val="0"/>
          <w:divBdr>
            <w:top w:val="none" w:sz="0" w:space="0" w:color="auto"/>
            <w:left w:val="none" w:sz="0" w:space="0" w:color="auto"/>
            <w:bottom w:val="none" w:sz="0" w:space="0" w:color="auto"/>
            <w:right w:val="none" w:sz="0" w:space="0" w:color="auto"/>
          </w:divBdr>
          <w:divsChild>
            <w:div w:id="687608073">
              <w:marLeft w:val="0"/>
              <w:marRight w:val="0"/>
              <w:marTop w:val="0"/>
              <w:marBottom w:val="0"/>
              <w:divBdr>
                <w:top w:val="none" w:sz="0" w:space="0" w:color="auto"/>
                <w:left w:val="none" w:sz="0" w:space="0" w:color="auto"/>
                <w:bottom w:val="none" w:sz="0" w:space="0" w:color="auto"/>
                <w:right w:val="none" w:sz="0" w:space="0" w:color="auto"/>
              </w:divBdr>
              <w:divsChild>
                <w:div w:id="1943954190">
                  <w:marLeft w:val="0"/>
                  <w:marRight w:val="0"/>
                  <w:marTop w:val="0"/>
                  <w:marBottom w:val="0"/>
                  <w:divBdr>
                    <w:top w:val="none" w:sz="0" w:space="0" w:color="auto"/>
                    <w:left w:val="none" w:sz="0" w:space="0" w:color="auto"/>
                    <w:bottom w:val="none" w:sz="0" w:space="0" w:color="auto"/>
                    <w:right w:val="none" w:sz="0" w:space="0" w:color="auto"/>
                  </w:divBdr>
                  <w:divsChild>
                    <w:div w:id="1734112354">
                      <w:marLeft w:val="0"/>
                      <w:marRight w:val="0"/>
                      <w:marTop w:val="100"/>
                      <w:marBottom w:val="100"/>
                      <w:divBdr>
                        <w:top w:val="none" w:sz="0" w:space="0" w:color="auto"/>
                        <w:left w:val="none" w:sz="0" w:space="0" w:color="auto"/>
                        <w:bottom w:val="none" w:sz="0" w:space="0" w:color="auto"/>
                        <w:right w:val="none" w:sz="0" w:space="0" w:color="auto"/>
                      </w:divBdr>
                      <w:divsChild>
                        <w:div w:id="2070958328">
                          <w:marLeft w:val="0"/>
                          <w:marRight w:val="0"/>
                          <w:marTop w:val="0"/>
                          <w:marBottom w:val="0"/>
                          <w:divBdr>
                            <w:top w:val="none" w:sz="0" w:space="0" w:color="auto"/>
                            <w:left w:val="none" w:sz="0" w:space="0" w:color="auto"/>
                            <w:bottom w:val="none" w:sz="0" w:space="0" w:color="auto"/>
                            <w:right w:val="none" w:sz="0" w:space="0" w:color="auto"/>
                          </w:divBdr>
                          <w:divsChild>
                            <w:div w:id="796685233">
                              <w:marLeft w:val="0"/>
                              <w:marRight w:val="0"/>
                              <w:marTop w:val="0"/>
                              <w:marBottom w:val="0"/>
                              <w:divBdr>
                                <w:top w:val="none" w:sz="0" w:space="0" w:color="auto"/>
                                <w:left w:val="none" w:sz="0" w:space="0" w:color="auto"/>
                                <w:bottom w:val="none" w:sz="0" w:space="0" w:color="auto"/>
                                <w:right w:val="none" w:sz="0" w:space="0" w:color="auto"/>
                              </w:divBdr>
                              <w:divsChild>
                                <w:div w:id="1127548116">
                                  <w:marLeft w:val="0"/>
                                  <w:marRight w:val="0"/>
                                  <w:marTop w:val="0"/>
                                  <w:marBottom w:val="0"/>
                                  <w:divBdr>
                                    <w:top w:val="none" w:sz="0" w:space="0" w:color="auto"/>
                                    <w:left w:val="none" w:sz="0" w:space="0" w:color="auto"/>
                                    <w:bottom w:val="none" w:sz="0" w:space="0" w:color="auto"/>
                                    <w:right w:val="none" w:sz="0" w:space="0" w:color="auto"/>
                                  </w:divBdr>
                                  <w:divsChild>
                                    <w:div w:id="724648466">
                                      <w:marLeft w:val="0"/>
                                      <w:marRight w:val="0"/>
                                      <w:marTop w:val="0"/>
                                      <w:marBottom w:val="0"/>
                                      <w:divBdr>
                                        <w:top w:val="none" w:sz="0" w:space="0" w:color="auto"/>
                                        <w:left w:val="none" w:sz="0" w:space="0" w:color="auto"/>
                                        <w:bottom w:val="none" w:sz="0" w:space="0" w:color="auto"/>
                                        <w:right w:val="none" w:sz="0" w:space="0" w:color="auto"/>
                                      </w:divBdr>
                                      <w:divsChild>
                                        <w:div w:id="1301692295">
                                          <w:marLeft w:val="0"/>
                                          <w:marRight w:val="0"/>
                                          <w:marTop w:val="0"/>
                                          <w:marBottom w:val="0"/>
                                          <w:divBdr>
                                            <w:top w:val="none" w:sz="0" w:space="0" w:color="auto"/>
                                            <w:left w:val="single" w:sz="6" w:space="0" w:color="999999"/>
                                            <w:bottom w:val="none" w:sz="0" w:space="0" w:color="auto"/>
                                            <w:right w:val="none" w:sz="0" w:space="0" w:color="auto"/>
                                          </w:divBdr>
                                          <w:divsChild>
                                            <w:div w:id="785002858">
                                              <w:marLeft w:val="0"/>
                                              <w:marRight w:val="0"/>
                                              <w:marTop w:val="150"/>
                                              <w:marBottom w:val="150"/>
                                              <w:divBdr>
                                                <w:top w:val="none" w:sz="0" w:space="0" w:color="auto"/>
                                                <w:left w:val="none" w:sz="0" w:space="0" w:color="auto"/>
                                                <w:bottom w:val="none" w:sz="0" w:space="0" w:color="auto"/>
                                                <w:right w:val="none" w:sz="0" w:space="0" w:color="auto"/>
                                              </w:divBdr>
                                              <w:divsChild>
                                                <w:div w:id="384597836">
                                                  <w:marLeft w:val="0"/>
                                                  <w:marRight w:val="0"/>
                                                  <w:marTop w:val="0"/>
                                                  <w:marBottom w:val="0"/>
                                                  <w:divBdr>
                                                    <w:top w:val="none" w:sz="0" w:space="0" w:color="auto"/>
                                                    <w:left w:val="none" w:sz="0" w:space="0" w:color="auto"/>
                                                    <w:bottom w:val="none" w:sz="0" w:space="0" w:color="auto"/>
                                                    <w:right w:val="none" w:sz="0" w:space="0" w:color="auto"/>
                                                  </w:divBdr>
                                                  <w:divsChild>
                                                    <w:div w:id="6971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021936">
      <w:bodyDiv w:val="1"/>
      <w:marLeft w:val="0"/>
      <w:marRight w:val="0"/>
      <w:marTop w:val="0"/>
      <w:marBottom w:val="0"/>
      <w:divBdr>
        <w:top w:val="none" w:sz="0" w:space="0" w:color="auto"/>
        <w:left w:val="none" w:sz="0" w:space="0" w:color="auto"/>
        <w:bottom w:val="none" w:sz="0" w:space="0" w:color="auto"/>
        <w:right w:val="none" w:sz="0" w:space="0" w:color="auto"/>
      </w:divBdr>
    </w:div>
    <w:div w:id="1396389747">
      <w:bodyDiv w:val="1"/>
      <w:marLeft w:val="0"/>
      <w:marRight w:val="0"/>
      <w:marTop w:val="0"/>
      <w:marBottom w:val="0"/>
      <w:divBdr>
        <w:top w:val="none" w:sz="0" w:space="0" w:color="auto"/>
        <w:left w:val="none" w:sz="0" w:space="0" w:color="auto"/>
        <w:bottom w:val="none" w:sz="0" w:space="0" w:color="auto"/>
        <w:right w:val="none" w:sz="0" w:space="0" w:color="auto"/>
      </w:divBdr>
    </w:div>
    <w:div w:id="1459496375">
      <w:bodyDiv w:val="1"/>
      <w:marLeft w:val="0"/>
      <w:marRight w:val="0"/>
      <w:marTop w:val="0"/>
      <w:marBottom w:val="0"/>
      <w:divBdr>
        <w:top w:val="none" w:sz="0" w:space="0" w:color="auto"/>
        <w:left w:val="none" w:sz="0" w:space="0" w:color="auto"/>
        <w:bottom w:val="none" w:sz="0" w:space="0" w:color="auto"/>
        <w:right w:val="none" w:sz="0" w:space="0" w:color="auto"/>
      </w:divBdr>
    </w:div>
    <w:div w:id="1471631642">
      <w:bodyDiv w:val="1"/>
      <w:marLeft w:val="0"/>
      <w:marRight w:val="0"/>
      <w:marTop w:val="0"/>
      <w:marBottom w:val="0"/>
      <w:divBdr>
        <w:top w:val="none" w:sz="0" w:space="0" w:color="auto"/>
        <w:left w:val="none" w:sz="0" w:space="0" w:color="auto"/>
        <w:bottom w:val="none" w:sz="0" w:space="0" w:color="auto"/>
        <w:right w:val="none" w:sz="0" w:space="0" w:color="auto"/>
      </w:divBdr>
    </w:div>
    <w:div w:id="1491753953">
      <w:bodyDiv w:val="1"/>
      <w:marLeft w:val="0"/>
      <w:marRight w:val="0"/>
      <w:marTop w:val="0"/>
      <w:marBottom w:val="0"/>
      <w:divBdr>
        <w:top w:val="none" w:sz="0" w:space="0" w:color="auto"/>
        <w:left w:val="none" w:sz="0" w:space="0" w:color="auto"/>
        <w:bottom w:val="none" w:sz="0" w:space="0" w:color="auto"/>
        <w:right w:val="none" w:sz="0" w:space="0" w:color="auto"/>
      </w:divBdr>
    </w:div>
    <w:div w:id="1703558080">
      <w:bodyDiv w:val="1"/>
      <w:marLeft w:val="0"/>
      <w:marRight w:val="0"/>
      <w:marTop w:val="0"/>
      <w:marBottom w:val="0"/>
      <w:divBdr>
        <w:top w:val="none" w:sz="0" w:space="0" w:color="auto"/>
        <w:left w:val="none" w:sz="0" w:space="0" w:color="auto"/>
        <w:bottom w:val="none" w:sz="0" w:space="0" w:color="auto"/>
        <w:right w:val="none" w:sz="0" w:space="0" w:color="auto"/>
      </w:divBdr>
    </w:div>
    <w:div w:id="1707828240">
      <w:bodyDiv w:val="1"/>
      <w:marLeft w:val="0"/>
      <w:marRight w:val="0"/>
      <w:marTop w:val="0"/>
      <w:marBottom w:val="0"/>
      <w:divBdr>
        <w:top w:val="none" w:sz="0" w:space="0" w:color="auto"/>
        <w:left w:val="none" w:sz="0" w:space="0" w:color="auto"/>
        <w:bottom w:val="none" w:sz="0" w:space="0" w:color="auto"/>
        <w:right w:val="none" w:sz="0" w:space="0" w:color="auto"/>
      </w:divBdr>
      <w:divsChild>
        <w:div w:id="1307320051">
          <w:marLeft w:val="0"/>
          <w:marRight w:val="0"/>
          <w:marTop w:val="0"/>
          <w:marBottom w:val="0"/>
          <w:divBdr>
            <w:top w:val="none" w:sz="0" w:space="0" w:color="auto"/>
            <w:left w:val="none" w:sz="0" w:space="0" w:color="auto"/>
            <w:bottom w:val="none" w:sz="0" w:space="0" w:color="auto"/>
            <w:right w:val="none" w:sz="0" w:space="0" w:color="auto"/>
          </w:divBdr>
          <w:divsChild>
            <w:div w:id="1090083271">
              <w:marLeft w:val="0"/>
              <w:marRight w:val="0"/>
              <w:marTop w:val="0"/>
              <w:marBottom w:val="0"/>
              <w:divBdr>
                <w:top w:val="none" w:sz="0" w:space="0" w:color="auto"/>
                <w:left w:val="none" w:sz="0" w:space="0" w:color="auto"/>
                <w:bottom w:val="none" w:sz="0" w:space="0" w:color="auto"/>
                <w:right w:val="none" w:sz="0" w:space="0" w:color="auto"/>
              </w:divBdr>
              <w:divsChild>
                <w:div w:id="1131438929">
                  <w:marLeft w:val="0"/>
                  <w:marRight w:val="0"/>
                  <w:marTop w:val="0"/>
                  <w:marBottom w:val="0"/>
                  <w:divBdr>
                    <w:top w:val="none" w:sz="0" w:space="0" w:color="auto"/>
                    <w:left w:val="none" w:sz="0" w:space="0" w:color="auto"/>
                    <w:bottom w:val="none" w:sz="0" w:space="0" w:color="auto"/>
                    <w:right w:val="none" w:sz="0" w:space="0" w:color="auto"/>
                  </w:divBdr>
                  <w:divsChild>
                    <w:div w:id="1149203282">
                      <w:marLeft w:val="0"/>
                      <w:marRight w:val="0"/>
                      <w:marTop w:val="100"/>
                      <w:marBottom w:val="100"/>
                      <w:divBdr>
                        <w:top w:val="none" w:sz="0" w:space="0" w:color="auto"/>
                        <w:left w:val="none" w:sz="0" w:space="0" w:color="auto"/>
                        <w:bottom w:val="none" w:sz="0" w:space="0" w:color="auto"/>
                        <w:right w:val="none" w:sz="0" w:space="0" w:color="auto"/>
                      </w:divBdr>
                      <w:divsChild>
                        <w:div w:id="982007607">
                          <w:marLeft w:val="0"/>
                          <w:marRight w:val="0"/>
                          <w:marTop w:val="0"/>
                          <w:marBottom w:val="0"/>
                          <w:divBdr>
                            <w:top w:val="none" w:sz="0" w:space="0" w:color="auto"/>
                            <w:left w:val="none" w:sz="0" w:space="0" w:color="auto"/>
                            <w:bottom w:val="none" w:sz="0" w:space="0" w:color="auto"/>
                            <w:right w:val="none" w:sz="0" w:space="0" w:color="auto"/>
                          </w:divBdr>
                          <w:divsChild>
                            <w:div w:id="1052316368">
                              <w:marLeft w:val="0"/>
                              <w:marRight w:val="0"/>
                              <w:marTop w:val="0"/>
                              <w:marBottom w:val="0"/>
                              <w:divBdr>
                                <w:top w:val="none" w:sz="0" w:space="0" w:color="auto"/>
                                <w:left w:val="none" w:sz="0" w:space="0" w:color="auto"/>
                                <w:bottom w:val="none" w:sz="0" w:space="0" w:color="auto"/>
                                <w:right w:val="none" w:sz="0" w:space="0" w:color="auto"/>
                              </w:divBdr>
                              <w:divsChild>
                                <w:div w:id="1308900631">
                                  <w:marLeft w:val="0"/>
                                  <w:marRight w:val="0"/>
                                  <w:marTop w:val="0"/>
                                  <w:marBottom w:val="0"/>
                                  <w:divBdr>
                                    <w:top w:val="none" w:sz="0" w:space="0" w:color="auto"/>
                                    <w:left w:val="none" w:sz="0" w:space="0" w:color="auto"/>
                                    <w:bottom w:val="none" w:sz="0" w:space="0" w:color="auto"/>
                                    <w:right w:val="none" w:sz="0" w:space="0" w:color="auto"/>
                                  </w:divBdr>
                                  <w:divsChild>
                                    <w:div w:id="1241600411">
                                      <w:marLeft w:val="0"/>
                                      <w:marRight w:val="0"/>
                                      <w:marTop w:val="0"/>
                                      <w:marBottom w:val="0"/>
                                      <w:divBdr>
                                        <w:top w:val="none" w:sz="0" w:space="0" w:color="auto"/>
                                        <w:left w:val="none" w:sz="0" w:space="0" w:color="auto"/>
                                        <w:bottom w:val="none" w:sz="0" w:space="0" w:color="auto"/>
                                        <w:right w:val="none" w:sz="0" w:space="0" w:color="auto"/>
                                      </w:divBdr>
                                      <w:divsChild>
                                        <w:div w:id="640575260">
                                          <w:marLeft w:val="0"/>
                                          <w:marRight w:val="0"/>
                                          <w:marTop w:val="0"/>
                                          <w:marBottom w:val="0"/>
                                          <w:divBdr>
                                            <w:top w:val="none" w:sz="0" w:space="0" w:color="auto"/>
                                            <w:left w:val="single" w:sz="6" w:space="0" w:color="999999"/>
                                            <w:bottom w:val="none" w:sz="0" w:space="0" w:color="auto"/>
                                            <w:right w:val="none" w:sz="0" w:space="0" w:color="auto"/>
                                          </w:divBdr>
                                          <w:divsChild>
                                            <w:div w:id="163470774">
                                              <w:marLeft w:val="0"/>
                                              <w:marRight w:val="0"/>
                                              <w:marTop w:val="150"/>
                                              <w:marBottom w:val="150"/>
                                              <w:divBdr>
                                                <w:top w:val="none" w:sz="0" w:space="0" w:color="auto"/>
                                                <w:left w:val="none" w:sz="0" w:space="0" w:color="auto"/>
                                                <w:bottom w:val="none" w:sz="0" w:space="0" w:color="auto"/>
                                                <w:right w:val="none" w:sz="0" w:space="0" w:color="auto"/>
                                              </w:divBdr>
                                              <w:divsChild>
                                                <w:div w:id="1588153740">
                                                  <w:marLeft w:val="0"/>
                                                  <w:marRight w:val="0"/>
                                                  <w:marTop w:val="0"/>
                                                  <w:marBottom w:val="0"/>
                                                  <w:divBdr>
                                                    <w:top w:val="none" w:sz="0" w:space="0" w:color="auto"/>
                                                    <w:left w:val="none" w:sz="0" w:space="0" w:color="auto"/>
                                                    <w:bottom w:val="none" w:sz="0" w:space="0" w:color="auto"/>
                                                    <w:right w:val="none" w:sz="0" w:space="0" w:color="auto"/>
                                                  </w:divBdr>
                                                  <w:divsChild>
                                                    <w:div w:id="4269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448040">
      <w:bodyDiv w:val="1"/>
      <w:marLeft w:val="0"/>
      <w:marRight w:val="0"/>
      <w:marTop w:val="0"/>
      <w:marBottom w:val="0"/>
      <w:divBdr>
        <w:top w:val="none" w:sz="0" w:space="0" w:color="auto"/>
        <w:left w:val="none" w:sz="0" w:space="0" w:color="auto"/>
        <w:bottom w:val="none" w:sz="0" w:space="0" w:color="auto"/>
        <w:right w:val="none" w:sz="0" w:space="0" w:color="auto"/>
      </w:divBdr>
      <w:divsChild>
        <w:div w:id="475992832">
          <w:marLeft w:val="0"/>
          <w:marRight w:val="0"/>
          <w:marTop w:val="0"/>
          <w:marBottom w:val="0"/>
          <w:divBdr>
            <w:top w:val="none" w:sz="0" w:space="0" w:color="auto"/>
            <w:left w:val="none" w:sz="0" w:space="0" w:color="auto"/>
            <w:bottom w:val="none" w:sz="0" w:space="0" w:color="auto"/>
            <w:right w:val="none" w:sz="0" w:space="0" w:color="auto"/>
          </w:divBdr>
          <w:divsChild>
            <w:div w:id="130680499">
              <w:marLeft w:val="0"/>
              <w:marRight w:val="0"/>
              <w:marTop w:val="0"/>
              <w:marBottom w:val="0"/>
              <w:divBdr>
                <w:top w:val="none" w:sz="0" w:space="0" w:color="auto"/>
                <w:left w:val="none" w:sz="0" w:space="0" w:color="auto"/>
                <w:bottom w:val="none" w:sz="0" w:space="0" w:color="auto"/>
                <w:right w:val="none" w:sz="0" w:space="0" w:color="auto"/>
              </w:divBdr>
              <w:divsChild>
                <w:div w:id="1075131726">
                  <w:marLeft w:val="0"/>
                  <w:marRight w:val="0"/>
                  <w:marTop w:val="0"/>
                  <w:marBottom w:val="0"/>
                  <w:divBdr>
                    <w:top w:val="none" w:sz="0" w:space="0" w:color="auto"/>
                    <w:left w:val="none" w:sz="0" w:space="0" w:color="auto"/>
                    <w:bottom w:val="none" w:sz="0" w:space="0" w:color="auto"/>
                    <w:right w:val="none" w:sz="0" w:space="0" w:color="auto"/>
                  </w:divBdr>
                  <w:divsChild>
                    <w:div w:id="1440492335">
                      <w:marLeft w:val="0"/>
                      <w:marRight w:val="0"/>
                      <w:marTop w:val="100"/>
                      <w:marBottom w:val="100"/>
                      <w:divBdr>
                        <w:top w:val="none" w:sz="0" w:space="0" w:color="auto"/>
                        <w:left w:val="none" w:sz="0" w:space="0" w:color="auto"/>
                        <w:bottom w:val="none" w:sz="0" w:space="0" w:color="auto"/>
                        <w:right w:val="none" w:sz="0" w:space="0" w:color="auto"/>
                      </w:divBdr>
                      <w:divsChild>
                        <w:div w:id="1545561094">
                          <w:marLeft w:val="0"/>
                          <w:marRight w:val="0"/>
                          <w:marTop w:val="0"/>
                          <w:marBottom w:val="0"/>
                          <w:divBdr>
                            <w:top w:val="none" w:sz="0" w:space="0" w:color="auto"/>
                            <w:left w:val="none" w:sz="0" w:space="0" w:color="auto"/>
                            <w:bottom w:val="none" w:sz="0" w:space="0" w:color="auto"/>
                            <w:right w:val="none" w:sz="0" w:space="0" w:color="auto"/>
                          </w:divBdr>
                          <w:divsChild>
                            <w:div w:id="1005551097">
                              <w:marLeft w:val="0"/>
                              <w:marRight w:val="0"/>
                              <w:marTop w:val="0"/>
                              <w:marBottom w:val="0"/>
                              <w:divBdr>
                                <w:top w:val="none" w:sz="0" w:space="0" w:color="auto"/>
                                <w:left w:val="none" w:sz="0" w:space="0" w:color="auto"/>
                                <w:bottom w:val="none" w:sz="0" w:space="0" w:color="auto"/>
                                <w:right w:val="none" w:sz="0" w:space="0" w:color="auto"/>
                              </w:divBdr>
                              <w:divsChild>
                                <w:div w:id="788159589">
                                  <w:marLeft w:val="0"/>
                                  <w:marRight w:val="0"/>
                                  <w:marTop w:val="0"/>
                                  <w:marBottom w:val="0"/>
                                  <w:divBdr>
                                    <w:top w:val="none" w:sz="0" w:space="0" w:color="auto"/>
                                    <w:left w:val="none" w:sz="0" w:space="0" w:color="auto"/>
                                    <w:bottom w:val="none" w:sz="0" w:space="0" w:color="auto"/>
                                    <w:right w:val="none" w:sz="0" w:space="0" w:color="auto"/>
                                  </w:divBdr>
                                  <w:divsChild>
                                    <w:div w:id="1001156824">
                                      <w:marLeft w:val="0"/>
                                      <w:marRight w:val="0"/>
                                      <w:marTop w:val="0"/>
                                      <w:marBottom w:val="0"/>
                                      <w:divBdr>
                                        <w:top w:val="none" w:sz="0" w:space="0" w:color="auto"/>
                                        <w:left w:val="none" w:sz="0" w:space="0" w:color="auto"/>
                                        <w:bottom w:val="none" w:sz="0" w:space="0" w:color="auto"/>
                                        <w:right w:val="none" w:sz="0" w:space="0" w:color="auto"/>
                                      </w:divBdr>
                                      <w:divsChild>
                                        <w:div w:id="549994722">
                                          <w:marLeft w:val="0"/>
                                          <w:marRight w:val="0"/>
                                          <w:marTop w:val="0"/>
                                          <w:marBottom w:val="0"/>
                                          <w:divBdr>
                                            <w:top w:val="none" w:sz="0" w:space="0" w:color="auto"/>
                                            <w:left w:val="single" w:sz="6" w:space="0" w:color="999999"/>
                                            <w:bottom w:val="none" w:sz="0" w:space="0" w:color="auto"/>
                                            <w:right w:val="none" w:sz="0" w:space="0" w:color="auto"/>
                                          </w:divBdr>
                                          <w:divsChild>
                                            <w:div w:id="1810240958">
                                              <w:marLeft w:val="0"/>
                                              <w:marRight w:val="0"/>
                                              <w:marTop w:val="150"/>
                                              <w:marBottom w:val="150"/>
                                              <w:divBdr>
                                                <w:top w:val="none" w:sz="0" w:space="0" w:color="auto"/>
                                                <w:left w:val="none" w:sz="0" w:space="0" w:color="auto"/>
                                                <w:bottom w:val="none" w:sz="0" w:space="0" w:color="auto"/>
                                                <w:right w:val="none" w:sz="0" w:space="0" w:color="auto"/>
                                              </w:divBdr>
                                              <w:divsChild>
                                                <w:div w:id="1105154864">
                                                  <w:marLeft w:val="0"/>
                                                  <w:marRight w:val="0"/>
                                                  <w:marTop w:val="0"/>
                                                  <w:marBottom w:val="0"/>
                                                  <w:divBdr>
                                                    <w:top w:val="none" w:sz="0" w:space="0" w:color="auto"/>
                                                    <w:left w:val="none" w:sz="0" w:space="0" w:color="auto"/>
                                                    <w:bottom w:val="none" w:sz="0" w:space="0" w:color="auto"/>
                                                    <w:right w:val="none" w:sz="0" w:space="0" w:color="auto"/>
                                                  </w:divBdr>
                                                  <w:divsChild>
                                                    <w:div w:id="133295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7210017">
      <w:bodyDiv w:val="1"/>
      <w:marLeft w:val="0"/>
      <w:marRight w:val="0"/>
      <w:marTop w:val="0"/>
      <w:marBottom w:val="0"/>
      <w:divBdr>
        <w:top w:val="none" w:sz="0" w:space="0" w:color="auto"/>
        <w:left w:val="none" w:sz="0" w:space="0" w:color="auto"/>
        <w:bottom w:val="none" w:sz="0" w:space="0" w:color="auto"/>
        <w:right w:val="none" w:sz="0" w:space="0" w:color="auto"/>
      </w:divBdr>
    </w:div>
    <w:div w:id="1823542455">
      <w:bodyDiv w:val="1"/>
      <w:marLeft w:val="0"/>
      <w:marRight w:val="0"/>
      <w:marTop w:val="0"/>
      <w:marBottom w:val="0"/>
      <w:divBdr>
        <w:top w:val="none" w:sz="0" w:space="0" w:color="auto"/>
        <w:left w:val="none" w:sz="0" w:space="0" w:color="auto"/>
        <w:bottom w:val="none" w:sz="0" w:space="0" w:color="auto"/>
        <w:right w:val="none" w:sz="0" w:space="0" w:color="auto"/>
      </w:divBdr>
    </w:div>
    <w:div w:id="1887598444">
      <w:bodyDiv w:val="1"/>
      <w:marLeft w:val="0"/>
      <w:marRight w:val="0"/>
      <w:marTop w:val="0"/>
      <w:marBottom w:val="0"/>
      <w:divBdr>
        <w:top w:val="none" w:sz="0" w:space="0" w:color="auto"/>
        <w:left w:val="none" w:sz="0" w:space="0" w:color="auto"/>
        <w:bottom w:val="none" w:sz="0" w:space="0" w:color="auto"/>
        <w:right w:val="none" w:sz="0" w:space="0" w:color="auto"/>
      </w:divBdr>
    </w:div>
    <w:div w:id="1897160637">
      <w:bodyDiv w:val="1"/>
      <w:marLeft w:val="0"/>
      <w:marRight w:val="0"/>
      <w:marTop w:val="0"/>
      <w:marBottom w:val="0"/>
      <w:divBdr>
        <w:top w:val="none" w:sz="0" w:space="0" w:color="auto"/>
        <w:left w:val="none" w:sz="0" w:space="0" w:color="auto"/>
        <w:bottom w:val="none" w:sz="0" w:space="0" w:color="auto"/>
        <w:right w:val="none" w:sz="0" w:space="0" w:color="auto"/>
      </w:divBdr>
    </w:div>
    <w:div w:id="21133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patient-group-directions-pgds/patient-group-directions-who-can-use-them" TargetMode="External"/><Relationship Id="rId26" Type="http://schemas.openxmlformats.org/officeDocument/2006/relationships/hyperlink" Target="https://www.gov.uk/government/publications/national-flu-immunisation-programme-plan" TargetMode="External"/><Relationship Id="rId39" Type="http://schemas.openxmlformats.org/officeDocument/2006/relationships/hyperlink" Target="http://www.medicines.org.uk" TargetMode="External"/><Relationship Id="rId21" Type="http://schemas.openxmlformats.org/officeDocument/2006/relationships/hyperlink" Target="https://www.gov.uk/government/publications/national-minimum-standards-and-core-curriculum-for-immunisation-training-for-registered-healthcare-practitioners" TargetMode="External"/><Relationship Id="rId34" Type="http://schemas.openxmlformats.org/officeDocument/2006/relationships/hyperlink" Target="https://www.gov.uk/government/collections/immunisation-against-infectious-disease-the-green-book" TargetMode="External"/><Relationship Id="rId42" Type="http://schemas.openxmlformats.org/officeDocument/2006/relationships/hyperlink" Target="https://www.gov.uk/government/publications/vaccine-incident-guidance-responding-to-vaccine-errors" TargetMode="External"/><Relationship Id="rId47" Type="http://schemas.openxmlformats.org/officeDocument/2006/relationships/hyperlink" Target="https://app.box.com/s/iddfb4ppwkmtjusir2tc/file/917206905793" TargetMode="External"/><Relationship Id="rId50" Type="http://schemas.openxmlformats.org/officeDocument/2006/relationships/hyperlink" Target="https://www.england.nhs.uk/publication/community-pharmacy-seasonal-influenza-vaccine-service/" TargetMode="External"/><Relationship Id="rId55" Type="http://schemas.openxmlformats.org/officeDocument/2006/relationships/hyperlink" Target="https://www.england.nhs.uk/publication/management-and-disposal-of-healthcare-waste-htm-07-01/"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gov.uk/government/publications/consent-the-green-book-chapter-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community-pharmacy-seasonal-influenza-vaccine-service/" TargetMode="External"/><Relationship Id="rId24" Type="http://schemas.openxmlformats.org/officeDocument/2006/relationships/hyperlink" Target="https://www.gov.uk/government/collections/immunisation-against-infectious-disease-the-green-book" TargetMode="External"/><Relationship Id="rId32" Type="http://schemas.openxmlformats.org/officeDocument/2006/relationships/hyperlink" Target="https://www.legislation.gov.uk/ukpga/2005/9/contents" TargetMode="External"/><Relationship Id="rId37" Type="http://schemas.openxmlformats.org/officeDocument/2006/relationships/hyperlink" Target="https://www.gov.uk/government/publications/national-flu-immunisation-programme-plan" TargetMode="External"/><Relationship Id="rId40" Type="http://schemas.openxmlformats.org/officeDocument/2006/relationships/hyperlink" Target="https://www.gov.uk/government/publications/influenza-vaccines-marketed-in-the-uk" TargetMode="External"/><Relationship Id="rId45" Type="http://schemas.openxmlformats.org/officeDocument/2006/relationships/hyperlink" Target="http://www.medicines.org.uk" TargetMode="External"/><Relationship Id="rId53" Type="http://schemas.openxmlformats.org/officeDocument/2006/relationships/hyperlink" Target="https://www.cppe.ac.uk/services/declaration-of-competence" TargetMode="External"/><Relationship Id="rId58" Type="http://schemas.openxmlformats.org/officeDocument/2006/relationships/hyperlink" Target="https://www.nice.org.uk/guidance/mpg2" TargetMode="External"/><Relationship Id="rId66"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nice.org.uk/guidance/mpg2/resources/competency-framework-for-health-professionals-using-patient-group-directions-60468733" TargetMode="External"/><Relationship Id="rId28" Type="http://schemas.openxmlformats.org/officeDocument/2006/relationships/hyperlink" Target="https://www.legislation.gov.uk/ukpga/2005/9/contents" TargetMode="External"/><Relationship Id="rId36" Type="http://schemas.openxmlformats.org/officeDocument/2006/relationships/hyperlink" Target="http://www.medicines.org.uk" TargetMode="External"/><Relationship Id="rId49" Type="http://schemas.openxmlformats.org/officeDocument/2006/relationships/hyperlink" Target="https://www.gov.uk/government/collections/annual-flu-programme" TargetMode="External"/><Relationship Id="rId57" Type="http://schemas.openxmlformats.org/officeDocument/2006/relationships/hyperlink" Target="https://www.gov.uk/government/publications/national-minimum-standards-and-core-curriculum-for-immunisation-training-for-registered-healthcare-practitioners" TargetMode="External"/><Relationship Id="rId61" Type="http://schemas.openxmlformats.org/officeDocument/2006/relationships/hyperlink" Target="https://www.gov.uk/government/publications/vaccine-incident-guidance-responding-to-vaccine-errors" TargetMode="External"/><Relationship Id="rId10" Type="http://schemas.openxmlformats.org/officeDocument/2006/relationships/endnotes" Target="endnotes.xml"/><Relationship Id="rId19" Type="http://schemas.openxmlformats.org/officeDocument/2006/relationships/hyperlink" Target="https://www.gov.uk/government/uploads/system/uploads/attachment_data/file/362171/National_Immun_Train_Stand1.pdf" TargetMode="External"/><Relationship Id="rId31" Type="http://schemas.openxmlformats.org/officeDocument/2006/relationships/hyperlink" Target="https://www.gov.uk/government/publications/influenza-vaccines-marketed-in-the-uk" TargetMode="External"/><Relationship Id="rId44" Type="http://schemas.openxmlformats.org/officeDocument/2006/relationships/hyperlink" Target="http://www.medicines.org.uk" TargetMode="External"/><Relationship Id="rId52" Type="http://schemas.openxmlformats.org/officeDocument/2006/relationships/hyperlink" Target="https://www.gov.uk/government/publications/influenza-vaccines-marketed-in-the-uk" TargetMode="External"/><Relationship Id="rId60" Type="http://schemas.openxmlformats.org/officeDocument/2006/relationships/hyperlink" Target="https://www.gov.uk/government/collections/immunisation"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gov.uk/government/publications/flu-immunisation-training-recommendations/flu-immunisation-training-recommendations" TargetMode="External"/><Relationship Id="rId27" Type="http://schemas.openxmlformats.org/officeDocument/2006/relationships/hyperlink" Target="https://www.gov.uk/government/publications/influenza-the-green-book-chapter-19" TargetMode="External"/><Relationship Id="rId30" Type="http://schemas.openxmlformats.org/officeDocument/2006/relationships/hyperlink" Target="https://www.gov.uk/government/collections/immunisation-against-infectious-disease-the-green-book" TargetMode="External"/><Relationship Id="rId35" Type="http://schemas.openxmlformats.org/officeDocument/2006/relationships/hyperlink" Target="https://www.gov.uk/government/publications/influenza-vaccines-marketed-in-the-uk" TargetMode="External"/><Relationship Id="rId43" Type="http://schemas.openxmlformats.org/officeDocument/2006/relationships/hyperlink" Target="https://www.england.nhs.uk/publication/management-and-disposal-of-healthcare-waste-htm-07-01/" TargetMode="External"/><Relationship Id="rId48" Type="http://schemas.openxmlformats.org/officeDocument/2006/relationships/hyperlink" Target="https://www.gov.uk/government/publications/influenza-the-green-book-chapter-19" TargetMode="External"/><Relationship Id="rId56" Type="http://schemas.openxmlformats.org/officeDocument/2006/relationships/hyperlink" Target="https://www.gov.uk/government/publications/consent-the-green-book-chapter-2"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uk/government/publications/national-flu-immunisation-programme-plan%20" TargetMode="External"/><Relationship Id="rId3" Type="http://schemas.openxmlformats.org/officeDocument/2006/relationships/customXml" Target="../customXml/item3.xml"/><Relationship Id="rId12" Type="http://schemas.openxmlformats.org/officeDocument/2006/relationships/hyperlink" Target="mailto:ENGLAND.communitypharmacy@nhs.net" TargetMode="External"/><Relationship Id="rId17" Type="http://schemas.openxmlformats.org/officeDocument/2006/relationships/hyperlink" Target="mailto:ENGLAND.communitypharmacy@nhs.net" TargetMode="External"/><Relationship Id="rId25" Type="http://schemas.openxmlformats.org/officeDocument/2006/relationships/hyperlink" Target="https://www.gov.uk/government/publications/influenza-the-green-book-chapter-19" TargetMode="External"/><Relationship Id="rId33" Type="http://schemas.openxmlformats.org/officeDocument/2006/relationships/hyperlink" Target="https://www.gov.uk/government/publications/consent-the-green-book-chapter-2" TargetMode="External"/><Relationship Id="rId38" Type="http://schemas.openxmlformats.org/officeDocument/2006/relationships/hyperlink" Target="https://www.gov.uk/government/publications/vaccine-incident-guidance-responding-to-vaccine-errors" TargetMode="External"/><Relationship Id="rId46" Type="http://schemas.openxmlformats.org/officeDocument/2006/relationships/hyperlink" Target="http://yellowcard.mhra.gov.uk" TargetMode="External"/><Relationship Id="rId59" Type="http://schemas.openxmlformats.org/officeDocument/2006/relationships/hyperlink" Target="https://www.nice.org.uk/guidance/mpg2/resources" TargetMode="External"/><Relationship Id="rId67" Type="http://schemas.openxmlformats.org/officeDocument/2006/relationships/header" Target="header4.xml"/><Relationship Id="rId20" Type="http://schemas.openxmlformats.org/officeDocument/2006/relationships/hyperlink" Target="https://www.gov.uk/government/uploads/system/uploads/attachment_data/file/362171/National_Immun_Train_Stand1.pdf" TargetMode="External"/><Relationship Id="rId41" Type="http://schemas.openxmlformats.org/officeDocument/2006/relationships/hyperlink" Target="http://www.medicines.org.uk" TargetMode="External"/><Relationship Id="rId54" Type="http://schemas.openxmlformats.org/officeDocument/2006/relationships/hyperlink" Target="http://www.medicines.org.uk" TargetMode="External"/><Relationship Id="rId6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7AC277373E8B4681C9DB58EB544EDB" ma:contentTypeVersion="8" ma:contentTypeDescription="Create a new document." ma:contentTypeScope="" ma:versionID="3efc37e58ca5eb445cc56ccf0df11074">
  <xsd:schema xmlns:xsd="http://www.w3.org/2001/XMLSchema" xmlns:xs="http://www.w3.org/2001/XMLSchema" xmlns:p="http://schemas.microsoft.com/office/2006/metadata/properties" xmlns:ns2="9af0ad1d-52b3-4668-a206-4e8bbcac2776" xmlns:ns3="34f15714-548d-495f-a9b0-f58ce09e51d1" targetNamespace="http://schemas.microsoft.com/office/2006/metadata/properties" ma:root="true" ma:fieldsID="1ec7956be739ca6d1a2e3baa0288759e" ns2:_="" ns3:_="">
    <xsd:import namespace="9af0ad1d-52b3-4668-a206-4e8bbcac2776"/>
    <xsd:import namespace="34f15714-548d-495f-a9b0-f58ce09e51d1"/>
    <xsd:element name="properties">
      <xsd:complexType>
        <xsd:sequence>
          <xsd:element name="documentManagement">
            <xsd:complexType>
              <xsd:all>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0ad1d-52b3-4668-a206-4e8bbcac2776"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15714-548d-495f-a9b0-f58ce09e5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F39A7A-95B6-4862-8A0F-74C3D4618FC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4f15714-548d-495f-a9b0-f58ce09e51d1"/>
    <ds:schemaRef ds:uri="9af0ad1d-52b3-4668-a206-4e8bbcac2776"/>
    <ds:schemaRef ds:uri="http://www.w3.org/XML/1998/namespace"/>
    <ds:schemaRef ds:uri="http://purl.org/dc/dcmitype/"/>
  </ds:schemaRefs>
</ds:datastoreItem>
</file>

<file path=customXml/itemProps2.xml><?xml version="1.0" encoding="utf-8"?>
<ds:datastoreItem xmlns:ds="http://schemas.openxmlformats.org/officeDocument/2006/customXml" ds:itemID="{CEFE23B3-6DD8-49FA-BC00-7A5071CBB431}">
  <ds:schemaRefs>
    <ds:schemaRef ds:uri="http://schemas.openxmlformats.org/officeDocument/2006/bibliography"/>
  </ds:schemaRefs>
</ds:datastoreItem>
</file>

<file path=customXml/itemProps3.xml><?xml version="1.0" encoding="utf-8"?>
<ds:datastoreItem xmlns:ds="http://schemas.openxmlformats.org/officeDocument/2006/customXml" ds:itemID="{223AA25B-FFC9-472F-BC51-670870322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0ad1d-52b3-4668-a206-4e8bbcac2776"/>
    <ds:schemaRef ds:uri="34f15714-548d-495f-a9b0-f58ce09e5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0FAA-D431-43E8-8B67-C2AF4B07E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6147</Words>
  <Characters>35040</Characters>
  <Application>Microsoft Office Word</Application>
  <DocSecurity>12</DocSecurity>
  <Lines>292</Lines>
  <Paragraphs>82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Influenza Pharmacy service PGD</vt:lpstr>
      <vt:lpstr>NHS publishing approval reference: PR1933</vt:lpstr>
      <vt:lpstr>    Inactivated influenza vaccine Patient Group Direction (PGD)</vt:lpstr>
      <vt:lpstr>ENGLAND.communitypharmacy@nhs.net </vt:lpstr>
      <vt:lpstr>Change History</vt:lpstr>
    </vt:vector>
  </TitlesOfParts>
  <Company>IMS3</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Pharmacy service PGD</dc:title>
  <dc:creator>UKHSA</dc:creator>
  <cp:lastModifiedBy>DONNELLY, Amy (NHS ENGLAND – X24)</cp:lastModifiedBy>
  <cp:revision>2</cp:revision>
  <cp:lastPrinted>2022-09-08T10:19:00Z</cp:lastPrinted>
  <dcterms:created xsi:type="dcterms:W3CDTF">2022-09-08T11:49:00Z</dcterms:created>
  <dcterms:modified xsi:type="dcterms:W3CDTF">2022-09-08T11:49:00Z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0x010100897AC277373E8B4681C9DB58EB544EDB</vt:lpwstr>
  </property>
</Properties>
</file>