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43" w:rsidRPr="00E54C11" w:rsidRDefault="00957543" w:rsidP="00957543">
      <w:pPr>
        <w:pStyle w:val="Heading1"/>
      </w:pPr>
      <w:bookmarkStart w:id="0" w:name="_Toc483740374"/>
      <w:bookmarkStart w:id="1" w:name="_Toc493831278"/>
      <w:bookmarkStart w:id="2" w:name="_Toc496297726"/>
      <w:r w:rsidRPr="00E54C11">
        <w:t>Commissioning a robust SAS</w:t>
      </w:r>
      <w:bookmarkStart w:id="3" w:name="_Toc483740375"/>
      <w:bookmarkEnd w:id="0"/>
      <w:bookmarkEnd w:id="1"/>
      <w:bookmarkEnd w:id="2"/>
    </w:p>
    <w:p w:rsidR="00957543" w:rsidRDefault="00957543" w:rsidP="00957543">
      <w:pPr>
        <w:pStyle w:val="BodyText"/>
        <w:ind w:left="576"/>
        <w:rPr>
          <w:b/>
          <w:sz w:val="24"/>
        </w:rPr>
      </w:pPr>
    </w:p>
    <w:p w:rsidR="00957543" w:rsidRPr="00E54C11" w:rsidRDefault="00957543" w:rsidP="00957543">
      <w:pPr>
        <w:pStyle w:val="BodyText"/>
        <w:ind w:left="576"/>
        <w:rPr>
          <w:b/>
          <w:sz w:val="24"/>
        </w:rPr>
      </w:pPr>
      <w:r w:rsidRPr="00E54C11">
        <w:rPr>
          <w:b/>
          <w:sz w:val="24"/>
        </w:rPr>
        <w:t>Services to be provided</w:t>
      </w:r>
      <w:bookmarkEnd w:id="3"/>
    </w:p>
    <w:p w:rsidR="00957543" w:rsidRPr="00E54C11" w:rsidRDefault="00957543" w:rsidP="00957543">
      <w:pPr>
        <w:pStyle w:val="BodyText"/>
        <w:ind w:left="576"/>
        <w:rPr>
          <w:b/>
          <w:sz w:val="24"/>
        </w:rPr>
      </w:pPr>
      <w:bookmarkStart w:id="4" w:name="_Toc483740376"/>
      <w:r w:rsidRPr="00E54C11">
        <w:rPr>
          <w:b/>
          <w:sz w:val="24"/>
        </w:rPr>
        <w:t>Genera</w:t>
      </w:r>
      <w:r w:rsidRPr="00474846">
        <w:rPr>
          <w:b/>
          <w:sz w:val="24"/>
        </w:rPr>
        <w:t>l</w:t>
      </w:r>
      <w:r w:rsidRPr="00E54C11">
        <w:rPr>
          <w:b/>
          <w:sz w:val="24"/>
        </w:rPr>
        <w:t xml:space="preserve"> </w:t>
      </w:r>
      <w:r w:rsidRPr="00474846">
        <w:rPr>
          <w:b/>
          <w:sz w:val="24"/>
        </w:rPr>
        <w:t>P</w:t>
      </w:r>
      <w:r w:rsidRPr="00E54C11">
        <w:rPr>
          <w:b/>
          <w:sz w:val="24"/>
        </w:rPr>
        <w:t>rovision</w:t>
      </w:r>
      <w:r w:rsidRPr="00474846">
        <w:rPr>
          <w:b/>
          <w:sz w:val="24"/>
        </w:rPr>
        <w:t>s</w:t>
      </w:r>
      <w:bookmarkEnd w:id="4"/>
    </w:p>
    <w:p w:rsidR="00957543" w:rsidRPr="00D554A9" w:rsidRDefault="00957543" w:rsidP="00957543">
      <w:pPr>
        <w:pStyle w:val="BodyText"/>
        <w:ind w:left="576"/>
        <w:rPr>
          <w:sz w:val="24"/>
          <w:szCs w:val="24"/>
        </w:rPr>
      </w:pPr>
    </w:p>
    <w:p w:rsidR="00957543" w:rsidRPr="00E54C11" w:rsidRDefault="00957543" w:rsidP="00957543">
      <w:pPr>
        <w:pStyle w:val="Heading3"/>
        <w:rPr>
          <w:b/>
        </w:rPr>
      </w:pPr>
      <w:bookmarkStart w:id="5" w:name="_Toc493831279"/>
      <w:r w:rsidRPr="00E54C11">
        <w:rPr>
          <w:b/>
        </w:rPr>
        <w:t>Services under a SAS should be provided as follows:</w:t>
      </w:r>
      <w:bookmarkEnd w:id="5"/>
    </w:p>
    <w:p w:rsidR="00957543" w:rsidRPr="00E54C11" w:rsidRDefault="00957543" w:rsidP="00957543">
      <w:pPr>
        <w:pStyle w:val="Heading3"/>
        <w:rPr>
          <w:b/>
        </w:rPr>
      </w:pPr>
      <w:r w:rsidRPr="00E54C11">
        <w:rPr>
          <w:b/>
        </w:rPr>
        <w:t>Call Handling and appointments</w:t>
      </w:r>
    </w:p>
    <w:p w:rsidR="00957543" w:rsidRPr="00E77F77" w:rsidRDefault="00957543" w:rsidP="00957543">
      <w:pPr>
        <w:pStyle w:val="Heading3"/>
      </w:pPr>
      <w:r w:rsidRPr="00E54C11">
        <w:t>Al</w:t>
      </w:r>
      <w:r w:rsidRPr="00E77F77">
        <w:t>l</w:t>
      </w:r>
      <w:r w:rsidRPr="00E54C11">
        <w:t xml:space="preserve"> appointment</w:t>
      </w:r>
      <w:r w:rsidRPr="00E77F77">
        <w:t>s</w:t>
      </w:r>
      <w:r w:rsidRPr="00E54C11">
        <w:t xml:space="preserve"> fo</w:t>
      </w:r>
      <w:r w:rsidRPr="00E77F77">
        <w:t>r</w:t>
      </w:r>
      <w:r w:rsidRPr="00E54C11">
        <w:t xml:space="preserve"> patient</w:t>
      </w:r>
      <w:r w:rsidRPr="00E77F77">
        <w:t>s</w:t>
      </w:r>
      <w:r w:rsidRPr="00E54C11">
        <w:t xml:space="preserve"> o</w:t>
      </w:r>
      <w:r w:rsidRPr="00E77F77">
        <w:t>n</w:t>
      </w:r>
      <w:r w:rsidRPr="00E54C11">
        <w:t xml:space="preserve"> </w:t>
      </w:r>
      <w:r w:rsidRPr="00E77F77">
        <w:t>a</w:t>
      </w:r>
      <w:r w:rsidRPr="00E54C11">
        <w:t xml:space="preserve"> </w:t>
      </w:r>
      <w:r w:rsidRPr="00E77F77">
        <w:t>S</w:t>
      </w:r>
      <w:r w:rsidRPr="00E54C11">
        <w:t>A</w:t>
      </w:r>
      <w:r w:rsidRPr="00E77F77">
        <w:t>S</w:t>
      </w:r>
      <w:r w:rsidRPr="00E54C11">
        <w:t xml:space="preserve"> shoul</w:t>
      </w:r>
      <w:r w:rsidRPr="00E77F77">
        <w:t>d</w:t>
      </w:r>
      <w:r w:rsidRPr="00E54C11">
        <w:t xml:space="preserve"> b</w:t>
      </w:r>
      <w:r w:rsidRPr="00E77F77">
        <w:t>e</w:t>
      </w:r>
      <w:r w:rsidRPr="00E54C11">
        <w:t xml:space="preserve"> mad</w:t>
      </w:r>
      <w:r w:rsidRPr="00E77F77">
        <w:t>e</w:t>
      </w:r>
      <w:r w:rsidRPr="00E54C11">
        <w:t xml:space="preserve"> vi</w:t>
      </w:r>
      <w:r w:rsidRPr="00E77F77">
        <w:t>a</w:t>
      </w:r>
      <w:r w:rsidRPr="00E54C11">
        <w:t xml:space="preserve"> </w:t>
      </w:r>
      <w:r w:rsidRPr="00E77F77">
        <w:t xml:space="preserve">a </w:t>
      </w:r>
      <w:r w:rsidRPr="00E54C11">
        <w:t>designate</w:t>
      </w:r>
      <w:r w:rsidRPr="00E77F77">
        <w:t>d</w:t>
      </w:r>
      <w:r w:rsidRPr="00E54C11">
        <w:t xml:space="preserve"> cal</w:t>
      </w:r>
      <w:r w:rsidRPr="00E77F77">
        <w:t>l</w:t>
      </w:r>
      <w:r w:rsidRPr="00E54C11">
        <w:t xml:space="preserve"> handlin</w:t>
      </w:r>
      <w:r w:rsidRPr="00E77F77">
        <w:t>g</w:t>
      </w:r>
      <w:r w:rsidRPr="00E54C11">
        <w:t xml:space="preserve"> p</w:t>
      </w:r>
      <w:r w:rsidRPr="00E77F77">
        <w:t>r</w:t>
      </w:r>
      <w:r w:rsidRPr="00E54C11">
        <w:t>ovide</w:t>
      </w:r>
      <w:r w:rsidRPr="00E77F77">
        <w:t>r</w:t>
      </w:r>
      <w:r w:rsidRPr="00E54C11">
        <w:t xml:space="preserve"> cont</w:t>
      </w:r>
      <w:r w:rsidRPr="00E77F77">
        <w:t>r</w:t>
      </w:r>
      <w:r w:rsidRPr="00E54C11">
        <w:t>acte</w:t>
      </w:r>
      <w:r w:rsidRPr="00E77F77">
        <w:t>d</w:t>
      </w:r>
      <w:r w:rsidRPr="00E54C11">
        <w:t xml:space="preserve"> o</w:t>
      </w:r>
      <w:r w:rsidRPr="00E77F77">
        <w:t>r</w:t>
      </w:r>
      <w:r w:rsidRPr="00E54C11">
        <w:t xml:space="preserve"> othe</w:t>
      </w:r>
      <w:r w:rsidRPr="00E77F77">
        <w:t>r</w:t>
      </w:r>
      <w:r w:rsidRPr="00E54C11">
        <w:t>wis</w:t>
      </w:r>
      <w:r w:rsidRPr="00E77F77">
        <w:t>e</w:t>
      </w:r>
      <w:r w:rsidRPr="00E54C11">
        <w:t xml:space="preserve"> p</w:t>
      </w:r>
      <w:r w:rsidRPr="00E77F77">
        <w:t>r</w:t>
      </w:r>
      <w:r w:rsidRPr="00E54C11">
        <w:t>ovide</w:t>
      </w:r>
      <w:r w:rsidRPr="00E77F77">
        <w:t>d</w:t>
      </w:r>
      <w:r w:rsidRPr="00E54C11">
        <w:t xml:space="preserve"> b</w:t>
      </w:r>
      <w:r w:rsidRPr="00E77F77">
        <w:t xml:space="preserve">y </w:t>
      </w:r>
      <w:r w:rsidRPr="00E54C11">
        <w:t>o</w:t>
      </w:r>
      <w:r w:rsidRPr="00E77F77">
        <w:t>r</w:t>
      </w:r>
      <w:r w:rsidRPr="00E54C11">
        <w:t xml:space="preserve"> th</w:t>
      </w:r>
      <w:r w:rsidRPr="00E77F77">
        <w:t>e</w:t>
      </w:r>
      <w:r w:rsidRPr="00E54C11">
        <w:t xml:space="preserve"> </w:t>
      </w:r>
      <w:r w:rsidRPr="00E77F77">
        <w:t>S</w:t>
      </w:r>
      <w:r w:rsidRPr="00E54C11">
        <w:t>A</w:t>
      </w:r>
      <w:r w:rsidRPr="00E77F77">
        <w:t>S</w:t>
      </w:r>
      <w:r w:rsidRPr="00E54C11">
        <w:t xml:space="preserve"> p</w:t>
      </w:r>
      <w:r w:rsidRPr="00E77F77">
        <w:t>r</w:t>
      </w:r>
      <w:r w:rsidRPr="00E54C11">
        <w:t>ovider</w:t>
      </w:r>
      <w:r w:rsidRPr="00E77F77">
        <w:t>.</w:t>
      </w:r>
      <w:r w:rsidRPr="00E54C11">
        <w:t xml:space="preserve"> I</w:t>
      </w:r>
      <w:r w:rsidRPr="00E77F77">
        <w:t>f</w:t>
      </w:r>
      <w:r w:rsidRPr="00E54C11">
        <w:t xml:space="preserve"> th</w:t>
      </w:r>
      <w:r w:rsidRPr="00E77F77">
        <w:t>e</w:t>
      </w:r>
      <w:r w:rsidRPr="00E54C11">
        <w:t xml:space="preserve"> </w:t>
      </w:r>
      <w:r w:rsidRPr="00E77F77">
        <w:t>S</w:t>
      </w:r>
      <w:r w:rsidRPr="00E54C11">
        <w:t>A</w:t>
      </w:r>
      <w:r w:rsidRPr="00E77F77">
        <w:t>S</w:t>
      </w:r>
      <w:r w:rsidRPr="00E54C11">
        <w:t xml:space="preserve"> p</w:t>
      </w:r>
      <w:r w:rsidRPr="00E77F77">
        <w:t>r</w:t>
      </w:r>
      <w:r w:rsidRPr="00E54C11">
        <w:t>ovide</w:t>
      </w:r>
      <w:r w:rsidRPr="00E77F77">
        <w:t>r</w:t>
      </w:r>
      <w:r w:rsidRPr="00E54C11">
        <w:t xml:space="preserve"> i</w:t>
      </w:r>
      <w:r w:rsidRPr="00E77F77">
        <w:t>s</w:t>
      </w:r>
      <w:r w:rsidRPr="00E54C11">
        <w:t xml:space="preserve"> withi</w:t>
      </w:r>
      <w:r w:rsidRPr="00E77F77">
        <w:t>n</w:t>
      </w:r>
      <w:r w:rsidRPr="00E54C11">
        <w:t xml:space="preserve"> </w:t>
      </w:r>
      <w:r w:rsidRPr="00E77F77">
        <w:t>a</w:t>
      </w:r>
      <w:r w:rsidRPr="00E54C11">
        <w:t xml:space="preserve"> la</w:t>
      </w:r>
      <w:r w:rsidRPr="00E77F77">
        <w:t>r</w:t>
      </w:r>
      <w:r w:rsidRPr="00E54C11">
        <w:t>ge</w:t>
      </w:r>
      <w:r w:rsidRPr="00E77F77">
        <w:t>r</w:t>
      </w:r>
      <w:r w:rsidRPr="00E54C11">
        <w:t xml:space="preserve"> gene</w:t>
      </w:r>
      <w:r w:rsidRPr="00E77F77">
        <w:t>r</w:t>
      </w:r>
      <w:r w:rsidRPr="00E54C11">
        <w:t>a</w:t>
      </w:r>
      <w:r w:rsidRPr="00E77F77">
        <w:t xml:space="preserve">l </w:t>
      </w:r>
      <w:r w:rsidRPr="00E54C11">
        <w:t>p</w:t>
      </w:r>
      <w:r w:rsidRPr="00E77F77">
        <w:t>r</w:t>
      </w:r>
      <w:r w:rsidRPr="00E54C11">
        <w:t>actice</w:t>
      </w:r>
      <w:r w:rsidRPr="00E77F77">
        <w:t>,</w:t>
      </w:r>
      <w:r w:rsidRPr="00E54C11">
        <w:t xml:space="preserve"> n</w:t>
      </w:r>
      <w:r w:rsidRPr="00E77F77">
        <w:t>o</w:t>
      </w:r>
      <w:r w:rsidRPr="00E54C11">
        <w:t xml:space="preserve"> patien</w:t>
      </w:r>
      <w:r w:rsidRPr="00E77F77">
        <w:t>t</w:t>
      </w:r>
      <w:r w:rsidRPr="00E54C11">
        <w:t xml:space="preserve"> o</w:t>
      </w:r>
      <w:r w:rsidRPr="00E77F77">
        <w:t>n</w:t>
      </w:r>
      <w:r w:rsidRPr="00E54C11">
        <w:t xml:space="preserve"> th</w:t>
      </w:r>
      <w:r w:rsidRPr="00E77F77">
        <w:t>e</w:t>
      </w:r>
      <w:r w:rsidRPr="00E54C11">
        <w:t xml:space="preserve"> schem</w:t>
      </w:r>
      <w:r w:rsidRPr="00E77F77">
        <w:t>e</w:t>
      </w:r>
      <w:r w:rsidRPr="00E54C11">
        <w:t xml:space="preserve"> shoul</w:t>
      </w:r>
      <w:r w:rsidRPr="00E77F77">
        <w:t>d</w:t>
      </w:r>
      <w:r w:rsidRPr="00E54C11">
        <w:t xml:space="preserve"> di</w:t>
      </w:r>
      <w:r w:rsidRPr="00E77F77">
        <w:t>r</w:t>
      </w:r>
      <w:r w:rsidRPr="00E54C11">
        <w:t>ectl</w:t>
      </w:r>
      <w:r w:rsidRPr="00E77F77">
        <w:t>y</w:t>
      </w:r>
      <w:r w:rsidRPr="00E54C11">
        <w:t xml:space="preserve"> contac</w:t>
      </w:r>
      <w:r w:rsidRPr="00E77F77">
        <w:t>t</w:t>
      </w:r>
      <w:r w:rsidRPr="00E54C11">
        <w:t xml:space="preserve"> th</w:t>
      </w:r>
      <w:r w:rsidRPr="00E77F77">
        <w:t>e</w:t>
      </w:r>
      <w:r w:rsidRPr="00E54C11">
        <w:t xml:space="preserve"> p</w:t>
      </w:r>
      <w:r w:rsidRPr="00E77F77">
        <w:t>r</w:t>
      </w:r>
      <w:r w:rsidRPr="00E54C11">
        <w:t>ovide</w:t>
      </w:r>
      <w:r w:rsidRPr="00E77F77">
        <w:t xml:space="preserve">r </w:t>
      </w:r>
      <w:r w:rsidRPr="00E54C11">
        <w:t>p</w:t>
      </w:r>
      <w:r w:rsidRPr="00E77F77">
        <w:t>r</w:t>
      </w:r>
      <w:r w:rsidRPr="00E54C11">
        <w:t>actic</w:t>
      </w:r>
      <w:r w:rsidRPr="00E77F77">
        <w:t>e</w:t>
      </w:r>
      <w:r w:rsidRPr="00E54C11">
        <w:t xml:space="preserve"> o</w:t>
      </w:r>
      <w:r w:rsidRPr="00E77F77">
        <w:t>n</w:t>
      </w:r>
      <w:r w:rsidRPr="00E54C11">
        <w:t xml:space="preserve"> th</w:t>
      </w:r>
      <w:r w:rsidRPr="00E77F77">
        <w:t>e</w:t>
      </w:r>
      <w:r w:rsidRPr="00E54C11">
        <w:t xml:space="preserve"> no</w:t>
      </w:r>
      <w:r w:rsidRPr="00E77F77">
        <w:t>r</w:t>
      </w:r>
      <w:r w:rsidRPr="00E54C11">
        <w:t>ma</w:t>
      </w:r>
      <w:r w:rsidRPr="00E77F77">
        <w:t>l</w:t>
      </w:r>
      <w:r w:rsidRPr="00E54C11">
        <w:t xml:space="preserve"> p</w:t>
      </w:r>
      <w:r w:rsidRPr="00E77F77">
        <w:t>r</w:t>
      </w:r>
      <w:r w:rsidRPr="00E54C11">
        <w:t>actic</w:t>
      </w:r>
      <w:r w:rsidRPr="00E77F77">
        <w:t>e</w:t>
      </w:r>
      <w:r w:rsidRPr="00E54C11">
        <w:t xml:space="preserve"> telephon</w:t>
      </w:r>
      <w:r w:rsidRPr="00E77F77">
        <w:t>e</w:t>
      </w:r>
      <w:r w:rsidRPr="00E54C11">
        <w:t xml:space="preserve"> numbe</w:t>
      </w:r>
      <w:r w:rsidRPr="00E77F77">
        <w:t>r.</w:t>
      </w:r>
      <w:r w:rsidRPr="00E54C11">
        <w:t xml:space="preserve"> </w:t>
      </w:r>
      <w:r w:rsidRPr="00E77F77">
        <w:t>Pr</w:t>
      </w:r>
      <w:r w:rsidRPr="00E54C11">
        <w:t>ovide</w:t>
      </w:r>
      <w:r w:rsidRPr="00E77F77">
        <w:t>rs</w:t>
      </w:r>
      <w:r w:rsidRPr="00E54C11">
        <w:t xml:space="preserve"> o</w:t>
      </w:r>
      <w:r w:rsidRPr="00E77F77">
        <w:t>f</w:t>
      </w:r>
      <w:r w:rsidRPr="00E54C11">
        <w:t xml:space="preserve"> </w:t>
      </w:r>
      <w:r w:rsidRPr="00E77F77">
        <w:t>S</w:t>
      </w:r>
      <w:r w:rsidRPr="00E54C11">
        <w:t>A</w:t>
      </w:r>
      <w:r w:rsidRPr="00E77F77">
        <w:t xml:space="preserve">S </w:t>
      </w:r>
      <w:r w:rsidRPr="00E54C11">
        <w:t>shoul</w:t>
      </w:r>
      <w:r w:rsidRPr="00E77F77">
        <w:t>d</w:t>
      </w:r>
      <w:r w:rsidRPr="00E54C11">
        <w:t xml:space="preserve"> no</w:t>
      </w:r>
      <w:r w:rsidRPr="00E77F77">
        <w:t>t</w:t>
      </w:r>
      <w:r w:rsidRPr="00E54C11">
        <w:t xml:space="preserve"> giv</w:t>
      </w:r>
      <w:r w:rsidRPr="00E77F77">
        <w:t>e</w:t>
      </w:r>
      <w:r w:rsidRPr="00E54C11">
        <w:t xml:space="preserve"> ou</w:t>
      </w:r>
      <w:r w:rsidRPr="00E77F77">
        <w:t>t</w:t>
      </w:r>
      <w:r w:rsidRPr="00E54C11">
        <w:t xml:space="preserve"> o</w:t>
      </w:r>
      <w:r w:rsidRPr="00E77F77">
        <w:t>r</w:t>
      </w:r>
      <w:r w:rsidRPr="00E54C11">
        <w:t xml:space="preserve"> confi</w:t>
      </w:r>
      <w:r w:rsidRPr="00E77F77">
        <w:t>rm</w:t>
      </w:r>
      <w:r w:rsidRPr="00E54C11">
        <w:t xml:space="preserve"> an</w:t>
      </w:r>
      <w:r w:rsidRPr="00E77F77">
        <w:t>y</w:t>
      </w:r>
      <w:r w:rsidRPr="00E54C11">
        <w:t xml:space="preserve"> info</w:t>
      </w:r>
      <w:r w:rsidRPr="00E77F77">
        <w:t>r</w:t>
      </w:r>
      <w:r w:rsidRPr="00E54C11">
        <w:t>matio</w:t>
      </w:r>
      <w:r w:rsidRPr="00E77F77">
        <w:t>n</w:t>
      </w:r>
      <w:r w:rsidRPr="00E54C11">
        <w:t xml:space="preserve"> </w:t>
      </w:r>
      <w:r w:rsidRPr="00E77F77">
        <w:t>r</w:t>
      </w:r>
      <w:r w:rsidRPr="00E54C11">
        <w:t>ega</w:t>
      </w:r>
      <w:r w:rsidRPr="00E77F77">
        <w:t>r</w:t>
      </w:r>
      <w:r w:rsidRPr="00E54C11">
        <w:t>din</w:t>
      </w:r>
      <w:r w:rsidRPr="00E77F77">
        <w:t>g</w:t>
      </w:r>
      <w:r w:rsidRPr="00E54C11">
        <w:t xml:space="preserve"> thei</w:t>
      </w:r>
      <w:r w:rsidRPr="00E77F77">
        <w:t>r</w:t>
      </w:r>
      <w:r w:rsidRPr="00E54C11">
        <w:t xml:space="preserve"> no</w:t>
      </w:r>
      <w:r w:rsidRPr="00E77F77">
        <w:t>r</w:t>
      </w:r>
      <w:r w:rsidRPr="00E54C11">
        <w:t>ma</w:t>
      </w:r>
      <w:r w:rsidRPr="00E77F77">
        <w:t xml:space="preserve">l </w:t>
      </w:r>
      <w:r w:rsidRPr="00E54C11">
        <w:t>plac</w:t>
      </w:r>
      <w:r w:rsidRPr="00E77F77">
        <w:t>e</w:t>
      </w:r>
      <w:r w:rsidRPr="00E54C11">
        <w:t xml:space="preserve"> o</w:t>
      </w:r>
      <w:r w:rsidRPr="00E77F77">
        <w:t>f</w:t>
      </w:r>
      <w:r w:rsidRPr="00E54C11">
        <w:t xml:space="preserve"> wo</w:t>
      </w:r>
      <w:r w:rsidRPr="00E77F77">
        <w:t>rk</w:t>
      </w:r>
      <w:r w:rsidRPr="00E54C11">
        <w:t xml:space="preserve"> t</w:t>
      </w:r>
      <w:r w:rsidRPr="00E77F77">
        <w:t>o</w:t>
      </w:r>
      <w:r w:rsidRPr="00E54C11">
        <w:t xml:space="preserve"> th</w:t>
      </w:r>
      <w:r w:rsidRPr="00E77F77">
        <w:t>e</w:t>
      </w:r>
      <w:r w:rsidRPr="00E54C11">
        <w:t xml:space="preserve"> patient</w:t>
      </w:r>
      <w:r w:rsidRPr="00E77F77">
        <w:t>.</w:t>
      </w:r>
    </w:p>
    <w:p w:rsidR="00957543" w:rsidRPr="00E77F77" w:rsidRDefault="00957543" w:rsidP="00957543">
      <w:pPr>
        <w:pStyle w:val="Heading3"/>
      </w:pPr>
      <w:r w:rsidRPr="00E54C11">
        <w:t>Cal</w:t>
      </w:r>
      <w:r w:rsidRPr="00E77F77">
        <w:t>l</w:t>
      </w:r>
      <w:r w:rsidRPr="00E54C11">
        <w:t xml:space="preserve"> Handlin</w:t>
      </w:r>
      <w:r w:rsidRPr="00E77F77">
        <w:t>g</w:t>
      </w:r>
      <w:r w:rsidRPr="00E54C11">
        <w:t xml:space="preserve"> i</w:t>
      </w:r>
      <w:r w:rsidRPr="00E77F77">
        <w:t>s</w:t>
      </w:r>
      <w:r w:rsidRPr="00E54C11">
        <w:t xml:space="preserve"> </w:t>
      </w:r>
      <w:r w:rsidRPr="00E77F77">
        <w:t>r</w:t>
      </w:r>
      <w:r w:rsidRPr="00E54C11">
        <w:t>equi</w:t>
      </w:r>
      <w:r w:rsidRPr="00E77F77">
        <w:t>r</w:t>
      </w:r>
      <w:r w:rsidRPr="00E54C11">
        <w:t>e</w:t>
      </w:r>
      <w:r w:rsidRPr="00E77F77">
        <w:t>d</w:t>
      </w:r>
      <w:r w:rsidRPr="00E54C11">
        <w:t xml:space="preserve"> f</w:t>
      </w:r>
      <w:r w:rsidRPr="00E77F77">
        <w:t>or</w:t>
      </w:r>
      <w:r w:rsidRPr="00E54C11">
        <w:t xml:space="preserve"> al</w:t>
      </w:r>
      <w:r w:rsidRPr="00E77F77">
        <w:t>l</w:t>
      </w:r>
      <w:r w:rsidRPr="00E54C11">
        <w:t xml:space="preserve"> patient</w:t>
      </w:r>
      <w:r w:rsidRPr="00E77F77">
        <w:t>s</w:t>
      </w:r>
      <w:r w:rsidRPr="00E54C11">
        <w:t xml:space="preserve"> t</w:t>
      </w:r>
      <w:r w:rsidRPr="00E77F77">
        <w:t>o</w:t>
      </w:r>
      <w:r w:rsidRPr="00E54C11">
        <w:t xml:space="preserve"> acces</w:t>
      </w:r>
      <w:r w:rsidRPr="00E77F77">
        <w:t>s</w:t>
      </w:r>
      <w:r w:rsidRPr="00E54C11">
        <w:t xml:space="preserve"> th</w:t>
      </w:r>
      <w:r w:rsidRPr="00E77F77">
        <w:t>e</w:t>
      </w:r>
      <w:r w:rsidRPr="00E54C11">
        <w:t xml:space="preserve"> se</w:t>
      </w:r>
      <w:r w:rsidRPr="00E77F77">
        <w:t>r</w:t>
      </w:r>
      <w:r w:rsidRPr="00E54C11">
        <w:t>vice</w:t>
      </w:r>
      <w:r w:rsidRPr="00E77F77">
        <w:t>;</w:t>
      </w:r>
      <w:r w:rsidRPr="00E54C11">
        <w:t xml:space="preserve"> thi</w:t>
      </w:r>
      <w:r w:rsidRPr="00E77F77">
        <w:t xml:space="preserve">s </w:t>
      </w:r>
      <w:r w:rsidRPr="00E54C11">
        <w:t>shoul</w:t>
      </w:r>
      <w:r w:rsidRPr="00E77F77">
        <w:t>d</w:t>
      </w:r>
      <w:r w:rsidRPr="00E54C11">
        <w:t xml:space="preserve"> b</w:t>
      </w:r>
      <w:r w:rsidRPr="00E77F77">
        <w:t>e</w:t>
      </w:r>
      <w:r w:rsidRPr="00E54C11">
        <w:t xml:space="preserve"> </w:t>
      </w:r>
      <w:r w:rsidRPr="00E77F77">
        <w:t>a</w:t>
      </w:r>
      <w:r w:rsidRPr="00E54C11">
        <w:t xml:space="preserve"> lo</w:t>
      </w:r>
      <w:r w:rsidRPr="00E77F77">
        <w:t>w</w:t>
      </w:r>
      <w:r w:rsidRPr="00E54C11">
        <w:t xml:space="preserve"> cos</w:t>
      </w:r>
      <w:r w:rsidRPr="00E77F77">
        <w:t>t</w:t>
      </w:r>
      <w:r w:rsidRPr="00E54C11">
        <w:t xml:space="preserve"> o</w:t>
      </w:r>
      <w:r w:rsidRPr="00E77F77">
        <w:t>r</w:t>
      </w:r>
      <w:r w:rsidRPr="00E54C11">
        <w:t xml:space="preserve"> loca</w:t>
      </w:r>
      <w:r w:rsidRPr="00E77F77">
        <w:t>l</w:t>
      </w:r>
      <w:r w:rsidRPr="00E54C11">
        <w:t xml:space="preserve"> cal</w:t>
      </w:r>
      <w:r w:rsidRPr="00E77F77">
        <w:t>l</w:t>
      </w:r>
      <w:r w:rsidRPr="00E54C11">
        <w:t xml:space="preserve"> fo</w:t>
      </w:r>
      <w:r w:rsidRPr="00E77F77">
        <w:t>r</w:t>
      </w:r>
      <w:r w:rsidRPr="00E54C11">
        <w:t xml:space="preserve"> al</w:t>
      </w:r>
      <w:r w:rsidRPr="00E77F77">
        <w:t>l</w:t>
      </w:r>
      <w:r w:rsidRPr="00E54C11">
        <w:t xml:space="preserve"> patient</w:t>
      </w:r>
      <w:r w:rsidRPr="00E77F77">
        <w:t>s</w:t>
      </w:r>
      <w:r w:rsidRPr="00E54C11">
        <w:t xml:space="preserve"> i</w:t>
      </w:r>
      <w:r w:rsidRPr="00E77F77">
        <w:t>n</w:t>
      </w:r>
      <w:r w:rsidRPr="00E54C11">
        <w:t xml:space="preserve"> </w:t>
      </w:r>
      <w:r w:rsidRPr="00E77F77">
        <w:t>E</w:t>
      </w:r>
      <w:r w:rsidRPr="00E54C11">
        <w:t>ngland</w:t>
      </w:r>
      <w:r w:rsidRPr="00E77F77">
        <w:t>.</w:t>
      </w:r>
      <w:r w:rsidRPr="00E54C11">
        <w:t xml:space="preserve"> Th</w:t>
      </w:r>
      <w:r w:rsidRPr="00E77F77">
        <w:t>e</w:t>
      </w:r>
      <w:r w:rsidRPr="00E54C11">
        <w:t xml:space="preserve"> cal</w:t>
      </w:r>
      <w:r w:rsidRPr="00E77F77">
        <w:t xml:space="preserve">l </w:t>
      </w:r>
      <w:r w:rsidRPr="00E54C11">
        <w:t>handlin</w:t>
      </w:r>
      <w:r w:rsidRPr="00E77F77">
        <w:t xml:space="preserve">g </w:t>
      </w:r>
      <w:r w:rsidRPr="00E54C11">
        <w:t>servic</w:t>
      </w:r>
      <w:r w:rsidRPr="00E77F77">
        <w:t>e</w:t>
      </w:r>
      <w:r w:rsidRPr="00E54C11">
        <w:t xml:space="preserve"> (i</w:t>
      </w:r>
      <w:r w:rsidRPr="00E77F77">
        <w:t>f</w:t>
      </w:r>
      <w:r w:rsidRPr="00E54C11">
        <w:t xml:space="preserve"> provide</w:t>
      </w:r>
      <w:r w:rsidRPr="00E77F77">
        <w:t>d</w:t>
      </w:r>
      <w:r w:rsidRPr="00E54C11">
        <w:t xml:space="preserve"> separately</w:t>
      </w:r>
      <w:r w:rsidRPr="00E77F77">
        <w:t>)</w:t>
      </w:r>
      <w:r w:rsidRPr="00E54C11">
        <w:t xml:space="preserve"> wil</w:t>
      </w:r>
      <w:r w:rsidRPr="00E77F77">
        <w:t>l</w:t>
      </w:r>
      <w:r w:rsidRPr="00E54C11">
        <w:t xml:space="preserve"> liais</w:t>
      </w:r>
      <w:r w:rsidRPr="00E77F77">
        <w:t>e</w:t>
      </w:r>
      <w:r w:rsidRPr="00E54C11">
        <w:t xml:space="preserve"> wit</w:t>
      </w:r>
      <w:r w:rsidRPr="00E77F77">
        <w:t>h</w:t>
      </w:r>
      <w:r w:rsidRPr="00E54C11">
        <w:t xml:space="preserve"> th</w:t>
      </w:r>
      <w:r w:rsidRPr="00E77F77">
        <w:t>e</w:t>
      </w:r>
      <w:r w:rsidRPr="00E54C11">
        <w:t xml:space="preserve"> </w:t>
      </w:r>
      <w:r w:rsidRPr="00E77F77">
        <w:t>S</w:t>
      </w:r>
      <w:r w:rsidRPr="00E54C11">
        <w:t>A</w:t>
      </w:r>
      <w:r w:rsidRPr="00E77F77">
        <w:t xml:space="preserve">S </w:t>
      </w:r>
      <w:r w:rsidRPr="00E54C11">
        <w:t>p</w:t>
      </w:r>
      <w:r w:rsidRPr="00E77F77">
        <w:t>r</w:t>
      </w:r>
      <w:r w:rsidRPr="00E54C11">
        <w:t>ovide</w:t>
      </w:r>
      <w:r w:rsidRPr="00E77F77">
        <w:t>r,</w:t>
      </w:r>
      <w:r w:rsidRPr="00E54C11">
        <w:t xml:space="preserve"> patient</w:t>
      </w:r>
      <w:r w:rsidRPr="00E77F77">
        <w:t>,</w:t>
      </w:r>
      <w:r w:rsidRPr="00E54C11">
        <w:t xml:space="preserve"> secu</w:t>
      </w:r>
      <w:r w:rsidRPr="00E77F77">
        <w:t>r</w:t>
      </w:r>
      <w:r w:rsidRPr="00E54C11">
        <w:t>it</w:t>
      </w:r>
      <w:r w:rsidRPr="00E77F77">
        <w:t>y</w:t>
      </w:r>
      <w:r w:rsidRPr="00E54C11">
        <w:t xml:space="preserve"> esco</w:t>
      </w:r>
      <w:r w:rsidRPr="00E77F77">
        <w:t>rt</w:t>
      </w:r>
      <w:r w:rsidRPr="00E54C11">
        <w:t xml:space="preserve"> p</w:t>
      </w:r>
      <w:r w:rsidRPr="00E77F77">
        <w:t>r</w:t>
      </w:r>
      <w:r w:rsidRPr="00E54C11">
        <w:t>ovide</w:t>
      </w:r>
      <w:r w:rsidRPr="00E77F77">
        <w:t>r</w:t>
      </w:r>
      <w:r w:rsidRPr="00E54C11">
        <w:t xml:space="preserve"> an</w:t>
      </w:r>
      <w:r w:rsidRPr="00E77F77">
        <w:t>d</w:t>
      </w:r>
      <w:r w:rsidRPr="00E54C11">
        <w:t xml:space="preserve"> staf</w:t>
      </w:r>
      <w:r w:rsidRPr="00E77F77">
        <w:t>f</w:t>
      </w:r>
      <w:r w:rsidRPr="00E54C11">
        <w:t xml:space="preserve"> a</w:t>
      </w:r>
      <w:r w:rsidRPr="00E77F77">
        <w:t>t</w:t>
      </w:r>
      <w:r w:rsidRPr="00E54C11">
        <w:t xml:space="preserve"> th</w:t>
      </w:r>
      <w:r w:rsidRPr="00E77F77">
        <w:t>e</w:t>
      </w:r>
      <w:r w:rsidRPr="00E54C11">
        <w:t xml:space="preserve"> locatio</w:t>
      </w:r>
      <w:r w:rsidRPr="00E77F77">
        <w:t>n</w:t>
      </w:r>
      <w:r w:rsidRPr="00E54C11">
        <w:t xml:space="preserve"> o</w:t>
      </w:r>
      <w:r w:rsidRPr="00E77F77">
        <w:t xml:space="preserve">f </w:t>
      </w:r>
      <w:r w:rsidRPr="00E54C11">
        <w:t>clini</w:t>
      </w:r>
      <w:r w:rsidRPr="00E77F77">
        <w:t>c</w:t>
      </w:r>
      <w:r w:rsidRPr="00E54C11">
        <w:t xml:space="preserve"> t</w:t>
      </w:r>
      <w:r w:rsidRPr="00E77F77">
        <w:t>o</w:t>
      </w:r>
      <w:r w:rsidRPr="00E54C11">
        <w:t xml:space="preserve"> a</w:t>
      </w:r>
      <w:r w:rsidRPr="00E77F77">
        <w:t>rr</w:t>
      </w:r>
      <w:r w:rsidRPr="00E54C11">
        <w:t>ang</w:t>
      </w:r>
      <w:r w:rsidRPr="00E77F77">
        <w:t>e</w:t>
      </w:r>
      <w:r w:rsidRPr="00E54C11">
        <w:t xml:space="preserve"> th</w:t>
      </w:r>
      <w:r w:rsidRPr="00E77F77">
        <w:t>e</w:t>
      </w:r>
      <w:r w:rsidRPr="00E54C11">
        <w:t xml:space="preserve"> appointment</w:t>
      </w:r>
      <w:r w:rsidRPr="00E77F77">
        <w:t>.</w:t>
      </w:r>
    </w:p>
    <w:p w:rsidR="00957543" w:rsidRPr="00E77F77" w:rsidRDefault="00957543" w:rsidP="00957543">
      <w:pPr>
        <w:pStyle w:val="Heading3"/>
      </w:pPr>
      <w:r w:rsidRPr="00E54C11">
        <w:t>Cal</w:t>
      </w:r>
      <w:r w:rsidRPr="00E77F77">
        <w:t>l</w:t>
      </w:r>
      <w:r w:rsidRPr="00E54C11">
        <w:t xml:space="preserve"> Handlin</w:t>
      </w:r>
      <w:r w:rsidRPr="00E77F77">
        <w:t>g</w:t>
      </w:r>
      <w:r w:rsidRPr="00E54C11">
        <w:t xml:space="preserve"> i</w:t>
      </w:r>
      <w:r w:rsidRPr="00E77F77">
        <w:t>s</w:t>
      </w:r>
      <w:r w:rsidRPr="00E54C11">
        <w:t xml:space="preserve"> </w:t>
      </w:r>
      <w:r w:rsidRPr="00E77F77">
        <w:t>r</w:t>
      </w:r>
      <w:r w:rsidRPr="00E54C11">
        <w:t>equi</w:t>
      </w:r>
      <w:r w:rsidRPr="00E77F77">
        <w:t>r</w:t>
      </w:r>
      <w:r w:rsidRPr="00E54C11">
        <w:t>e</w:t>
      </w:r>
      <w:r w:rsidRPr="00E77F77">
        <w:t>d</w:t>
      </w:r>
      <w:r w:rsidRPr="00E54C11">
        <w:t xml:space="preserve"> t</w:t>
      </w:r>
      <w:r w:rsidRPr="00E77F77">
        <w:t>o</w:t>
      </w:r>
      <w:r w:rsidRPr="00E54C11">
        <w:t xml:space="preserve"> </w:t>
      </w:r>
      <w:r w:rsidRPr="00E77F77">
        <w:t>r</w:t>
      </w:r>
      <w:r w:rsidRPr="00E54C11">
        <w:t>eques</w:t>
      </w:r>
      <w:r w:rsidRPr="00E77F77">
        <w:t>t</w:t>
      </w:r>
      <w:r w:rsidRPr="00E54C11">
        <w:t xml:space="preserve"> </w:t>
      </w:r>
      <w:r w:rsidRPr="00E77F77">
        <w:t>a</w:t>
      </w:r>
      <w:r w:rsidRPr="00E54C11">
        <w:t xml:space="preserve"> telephon</w:t>
      </w:r>
      <w:r w:rsidRPr="00E77F77">
        <w:t>e</w:t>
      </w:r>
      <w:r w:rsidRPr="00E54C11">
        <w:t xml:space="preserve"> consultatio</w:t>
      </w:r>
      <w:r w:rsidRPr="00E77F77">
        <w:t>n</w:t>
      </w:r>
      <w:r w:rsidRPr="00E54C11">
        <w:t xml:space="preserve"> o</w:t>
      </w:r>
      <w:r w:rsidRPr="00E77F77">
        <w:t>r</w:t>
      </w:r>
      <w:r w:rsidRPr="00E54C11">
        <w:t xml:space="preserve"> </w:t>
      </w:r>
      <w:r w:rsidRPr="00E77F77">
        <w:t>r</w:t>
      </w:r>
      <w:r w:rsidRPr="00E54C11">
        <w:t>ela</w:t>
      </w:r>
      <w:r w:rsidRPr="00E77F77">
        <w:t>y</w:t>
      </w:r>
      <w:r w:rsidRPr="00E54C11">
        <w:t xml:space="preserve"> </w:t>
      </w:r>
      <w:r w:rsidRPr="00E77F77">
        <w:t>a r</w:t>
      </w:r>
      <w:r w:rsidRPr="00E54C11">
        <w:t>eques</w:t>
      </w:r>
      <w:r w:rsidRPr="00E77F77">
        <w:t>t</w:t>
      </w:r>
      <w:r w:rsidRPr="00E54C11">
        <w:t xml:space="preserve"> fo</w:t>
      </w:r>
      <w:r w:rsidRPr="00E77F77">
        <w:t>r</w:t>
      </w:r>
      <w:r w:rsidRPr="00E54C11">
        <w:t xml:space="preserve"> </w:t>
      </w:r>
      <w:r w:rsidRPr="00E77F77">
        <w:t>r</w:t>
      </w:r>
      <w:r w:rsidRPr="00E54C11">
        <w:t>epea</w:t>
      </w:r>
      <w:r w:rsidRPr="00E77F77">
        <w:t>t</w:t>
      </w:r>
      <w:r w:rsidRPr="00E54C11">
        <w:t xml:space="preserve"> medicatio</w:t>
      </w:r>
      <w:r w:rsidRPr="00E77F77">
        <w:t>n</w:t>
      </w:r>
      <w:r w:rsidRPr="00E54C11">
        <w:t xml:space="preserve"> t</w:t>
      </w:r>
      <w:r w:rsidRPr="00E77F77">
        <w:t>o</w:t>
      </w:r>
      <w:r w:rsidRPr="00E54C11">
        <w:t xml:space="preserve"> th</w:t>
      </w:r>
      <w:r w:rsidRPr="00E77F77">
        <w:t>e</w:t>
      </w:r>
      <w:r w:rsidRPr="00E54C11">
        <w:t xml:space="preserve"> G</w:t>
      </w:r>
      <w:r w:rsidRPr="00E77F77">
        <w:t>P</w:t>
      </w:r>
      <w:r w:rsidRPr="00E54C11">
        <w:t xml:space="preserve"> p</w:t>
      </w:r>
      <w:r w:rsidRPr="00E77F77">
        <w:t>r</w:t>
      </w:r>
      <w:r w:rsidRPr="00E54C11">
        <w:t>ovide</w:t>
      </w:r>
      <w:r w:rsidRPr="00E77F77">
        <w:t>r</w:t>
      </w:r>
      <w:r w:rsidRPr="00E54C11">
        <w:t xml:space="preserve"> i</w:t>
      </w:r>
      <w:r w:rsidRPr="00E77F77">
        <w:t>f</w:t>
      </w:r>
      <w:r w:rsidRPr="00E54C11">
        <w:t xml:space="preserve"> th</w:t>
      </w:r>
      <w:r w:rsidRPr="00E77F77">
        <w:t>e</w:t>
      </w:r>
      <w:r w:rsidRPr="00E54C11">
        <w:t xml:space="preserve"> patien</w:t>
      </w:r>
      <w:r w:rsidRPr="00E77F77">
        <w:t>t</w:t>
      </w:r>
      <w:r w:rsidRPr="00E54C11">
        <w:t xml:space="preserve"> </w:t>
      </w:r>
      <w:r w:rsidRPr="00E77F77">
        <w:t>r</w:t>
      </w:r>
      <w:r w:rsidRPr="00E54C11">
        <w:t>equest</w:t>
      </w:r>
      <w:r w:rsidRPr="00E77F77">
        <w:t xml:space="preserve">s </w:t>
      </w:r>
      <w:r w:rsidRPr="00E54C11">
        <w:t>thi</w:t>
      </w:r>
      <w:r w:rsidRPr="00E77F77">
        <w:t>s</w:t>
      </w:r>
      <w:r w:rsidRPr="00E54C11">
        <w:t xml:space="preserve"> se</w:t>
      </w:r>
      <w:r w:rsidRPr="00E77F77">
        <w:t>r</w:t>
      </w:r>
      <w:r w:rsidRPr="00E54C11">
        <w:t>vice</w:t>
      </w:r>
      <w:r w:rsidRPr="00E77F77">
        <w:t>.</w:t>
      </w:r>
    </w:p>
    <w:p w:rsidR="00957543" w:rsidRPr="00E77F77" w:rsidRDefault="00957543" w:rsidP="00957543">
      <w:pPr>
        <w:pStyle w:val="Heading3"/>
      </w:pPr>
      <w:r w:rsidRPr="00E54C11">
        <w:t>Th</w:t>
      </w:r>
      <w:r w:rsidRPr="00E77F77">
        <w:t>e</w:t>
      </w:r>
      <w:r w:rsidRPr="00E54C11">
        <w:t xml:space="preserve"> patien</w:t>
      </w:r>
      <w:r w:rsidRPr="00E77F77">
        <w:t>t</w:t>
      </w:r>
      <w:r w:rsidRPr="00E54C11">
        <w:t xml:space="preserve"> shoul</w:t>
      </w:r>
      <w:r w:rsidRPr="00E77F77">
        <w:t>d</w:t>
      </w:r>
      <w:r w:rsidRPr="00E54C11">
        <w:t xml:space="preserve"> b</w:t>
      </w:r>
      <w:r w:rsidRPr="00E77F77">
        <w:t>e</w:t>
      </w:r>
      <w:r w:rsidRPr="00E54C11">
        <w:t xml:space="preserve"> abl</w:t>
      </w:r>
      <w:r w:rsidRPr="00E77F77">
        <w:t>e</w:t>
      </w:r>
      <w:r w:rsidRPr="00E54C11">
        <w:t xml:space="preserve"> t</w:t>
      </w:r>
      <w:r w:rsidRPr="00E77F77">
        <w:t>o</w:t>
      </w:r>
      <w:r w:rsidRPr="00E54C11">
        <w:t xml:space="preserve"> </w:t>
      </w:r>
      <w:r w:rsidRPr="00E77F77">
        <w:t>r</w:t>
      </w:r>
      <w:r w:rsidRPr="00E54C11">
        <w:t>eques</w:t>
      </w:r>
      <w:r w:rsidRPr="00E77F77">
        <w:t>t</w:t>
      </w:r>
      <w:r w:rsidRPr="00E54C11">
        <w:t xml:space="preserve"> </w:t>
      </w:r>
      <w:r w:rsidRPr="00E77F77">
        <w:t>a</w:t>
      </w:r>
      <w:r w:rsidRPr="00E54C11">
        <w:t xml:space="preserve"> face</w:t>
      </w:r>
      <w:r w:rsidRPr="00E77F77">
        <w:t>-</w:t>
      </w:r>
      <w:r w:rsidRPr="00E54C11">
        <w:t>to</w:t>
      </w:r>
      <w:r w:rsidRPr="00E77F77">
        <w:t>-</w:t>
      </w:r>
      <w:r w:rsidRPr="00E54C11">
        <w:t>fac</w:t>
      </w:r>
      <w:r w:rsidRPr="00E77F77">
        <w:t>e</w:t>
      </w:r>
      <w:r w:rsidRPr="00E54C11">
        <w:t xml:space="preserve"> consultatio</w:t>
      </w:r>
      <w:r w:rsidRPr="00E77F77">
        <w:t>n</w:t>
      </w:r>
      <w:r w:rsidRPr="00E54C11">
        <w:t xml:space="preserve"> wit</w:t>
      </w:r>
      <w:r w:rsidRPr="00E77F77">
        <w:t>h</w:t>
      </w:r>
      <w:r w:rsidRPr="00E54C11">
        <w:t xml:space="preserve"> </w:t>
      </w:r>
      <w:r w:rsidRPr="00E77F77">
        <w:t xml:space="preserve">a </w:t>
      </w:r>
      <w:r w:rsidRPr="00E54C11">
        <w:t>G</w:t>
      </w:r>
      <w:r w:rsidRPr="00E77F77">
        <w:t>P</w:t>
      </w:r>
      <w:r w:rsidRPr="00E54C11">
        <w:t xml:space="preserve"> o</w:t>
      </w:r>
      <w:r w:rsidRPr="00E77F77">
        <w:t>r</w:t>
      </w:r>
      <w:r w:rsidRPr="00E54C11">
        <w:t xml:space="preserve"> </w:t>
      </w:r>
      <w:r w:rsidRPr="00E77F77">
        <w:t>a</w:t>
      </w:r>
      <w:r w:rsidRPr="00E54C11">
        <w:t xml:space="preserve"> telephon</w:t>
      </w:r>
      <w:r w:rsidRPr="00E77F77">
        <w:t>e</w:t>
      </w:r>
      <w:r w:rsidRPr="00E54C11">
        <w:t xml:space="preserve"> consultation</w:t>
      </w:r>
      <w:r w:rsidRPr="00E77F77">
        <w:t>,</w:t>
      </w:r>
      <w:r w:rsidRPr="00E54C11">
        <w:t xml:space="preserve"> an</w:t>
      </w:r>
      <w:r w:rsidRPr="00E77F77">
        <w:t>d</w:t>
      </w:r>
      <w:r w:rsidRPr="00E54C11">
        <w:t xml:space="preserve"> the</w:t>
      </w:r>
      <w:r w:rsidRPr="00E77F77">
        <w:t>re</w:t>
      </w:r>
      <w:r w:rsidRPr="00E54C11">
        <w:t xml:space="preserve"> shoul</w:t>
      </w:r>
      <w:r w:rsidRPr="00E77F77">
        <w:t>d</w:t>
      </w:r>
      <w:r w:rsidRPr="00E54C11">
        <w:t xml:space="preserve"> b</w:t>
      </w:r>
      <w:r w:rsidRPr="00E77F77">
        <w:t>e</w:t>
      </w:r>
      <w:r w:rsidRPr="00E54C11">
        <w:t xml:space="preserve"> clinica</w:t>
      </w:r>
      <w:r w:rsidRPr="00E77F77">
        <w:t>l</w:t>
      </w:r>
      <w:r w:rsidRPr="00E54C11">
        <w:t xml:space="preserve"> t</w:t>
      </w:r>
      <w:r w:rsidRPr="00E77F77">
        <w:t>r</w:t>
      </w:r>
      <w:r w:rsidRPr="00E54C11">
        <w:t>iag</w:t>
      </w:r>
      <w:r w:rsidRPr="00E77F77">
        <w:t>e</w:t>
      </w:r>
      <w:r w:rsidRPr="00E54C11">
        <w:t xml:space="preserve"> fo</w:t>
      </w:r>
      <w:r w:rsidRPr="00E77F77">
        <w:t xml:space="preserve">r </w:t>
      </w:r>
      <w:r w:rsidRPr="00E54C11">
        <w:t>th</w:t>
      </w:r>
      <w:r w:rsidRPr="00E77F77">
        <w:t>e</w:t>
      </w:r>
      <w:r w:rsidRPr="00E54C11">
        <w:t xml:space="preserve"> fina</w:t>
      </w:r>
      <w:r w:rsidRPr="00E77F77">
        <w:t>l</w:t>
      </w:r>
      <w:r w:rsidRPr="00E54C11">
        <w:t xml:space="preserve"> decision</w:t>
      </w:r>
      <w:r w:rsidRPr="00E77F77">
        <w:t>.</w:t>
      </w:r>
    </w:p>
    <w:p w:rsidR="00957543" w:rsidRPr="00E77F77" w:rsidRDefault="00957543" w:rsidP="00957543">
      <w:pPr>
        <w:pStyle w:val="Heading3"/>
      </w:pPr>
      <w:r w:rsidRPr="00E54C11">
        <w:t>Face</w:t>
      </w:r>
      <w:r w:rsidRPr="00E77F77">
        <w:t>-</w:t>
      </w:r>
      <w:r w:rsidRPr="00E54C11">
        <w:t>to</w:t>
      </w:r>
      <w:r w:rsidRPr="00E77F77">
        <w:t>-</w:t>
      </w:r>
      <w:r w:rsidRPr="00E54C11">
        <w:t>fac</w:t>
      </w:r>
      <w:r w:rsidRPr="00E77F77">
        <w:t>e</w:t>
      </w:r>
      <w:r w:rsidRPr="00E54C11">
        <w:t xml:space="preserve"> consultation</w:t>
      </w:r>
      <w:r w:rsidRPr="00E77F77">
        <w:t>s</w:t>
      </w:r>
      <w:r w:rsidRPr="00E54C11">
        <w:t xml:space="preserve"> shoul</w:t>
      </w:r>
      <w:r w:rsidRPr="00E77F77">
        <w:t>d</w:t>
      </w:r>
      <w:r w:rsidRPr="00E54C11">
        <w:t xml:space="preserve"> b</w:t>
      </w:r>
      <w:r w:rsidRPr="00E77F77">
        <w:t>e</w:t>
      </w:r>
      <w:r w:rsidRPr="00E54C11">
        <w:t xml:space="preserve"> hel</w:t>
      </w:r>
      <w:r w:rsidRPr="00E77F77">
        <w:t>d</w:t>
      </w:r>
      <w:r w:rsidRPr="00E54C11">
        <w:t xml:space="preserve"> i</w:t>
      </w:r>
      <w:r w:rsidRPr="00E77F77">
        <w:t>n</w:t>
      </w:r>
      <w:r w:rsidRPr="00E54C11">
        <w:t xml:space="preserve"> app</w:t>
      </w:r>
      <w:r w:rsidRPr="00E77F77">
        <w:t>r</w:t>
      </w:r>
      <w:r w:rsidRPr="00E54C11">
        <w:t>op</w:t>
      </w:r>
      <w:r w:rsidRPr="00E77F77">
        <w:t>r</w:t>
      </w:r>
      <w:r w:rsidRPr="00E54C11">
        <w:t>iat</w:t>
      </w:r>
      <w:r w:rsidRPr="00E77F77">
        <w:t>e</w:t>
      </w:r>
      <w:r w:rsidRPr="00E54C11">
        <w:t xml:space="preserve"> secu</w:t>
      </w:r>
      <w:r w:rsidRPr="00E77F77">
        <w:t>re</w:t>
      </w:r>
      <w:r w:rsidRPr="00E54C11">
        <w:t xml:space="preserve"> </w:t>
      </w:r>
      <w:r w:rsidRPr="00E77F77">
        <w:t>r</w:t>
      </w:r>
      <w:r w:rsidRPr="00E54C11">
        <w:t>ooms</w:t>
      </w:r>
      <w:r w:rsidRPr="00E77F77">
        <w:t xml:space="preserve">. </w:t>
      </w:r>
      <w:r w:rsidRPr="00E54C11">
        <w:t>Commissioner</w:t>
      </w:r>
      <w:r w:rsidRPr="00E77F77">
        <w:t>s</w:t>
      </w:r>
      <w:r w:rsidRPr="00E54C11">
        <w:t xml:space="preserve"> shoul</w:t>
      </w:r>
      <w:r w:rsidRPr="00E77F77">
        <w:t>d</w:t>
      </w:r>
      <w:r w:rsidRPr="00E54C11">
        <w:t xml:space="preserve"> ensu</w:t>
      </w:r>
      <w:r w:rsidRPr="00E77F77">
        <w:t>re</w:t>
      </w:r>
      <w:r w:rsidRPr="00E54C11">
        <w:t xml:space="preserve"> the</w:t>
      </w:r>
      <w:r w:rsidRPr="00E77F77">
        <w:t>re</w:t>
      </w:r>
      <w:r w:rsidRPr="00E54C11">
        <w:t xml:space="preserve"> </w:t>
      </w:r>
      <w:proofErr w:type="gramStart"/>
      <w:r w:rsidRPr="00E54C11">
        <w:t>a</w:t>
      </w:r>
      <w:r w:rsidRPr="00E77F77">
        <w:t>re</w:t>
      </w:r>
      <w:r w:rsidRPr="00E54C11">
        <w:t xml:space="preserve"> sufficien</w:t>
      </w:r>
      <w:r w:rsidRPr="00E77F77">
        <w:t>t</w:t>
      </w:r>
      <w:r w:rsidRPr="00E54C11">
        <w:t xml:space="preserve"> secu</w:t>
      </w:r>
      <w:r w:rsidRPr="00E77F77">
        <w:t>r</w:t>
      </w:r>
      <w:r w:rsidRPr="00E54C11">
        <w:t>it</w:t>
      </w:r>
      <w:r w:rsidRPr="00E77F77">
        <w:t>y</w:t>
      </w:r>
      <w:r w:rsidRPr="00E54C11">
        <w:t xml:space="preserve"> staf</w:t>
      </w:r>
      <w:r w:rsidRPr="00E77F77">
        <w:t>f</w:t>
      </w:r>
      <w:proofErr w:type="gramEnd"/>
      <w:r w:rsidRPr="00E54C11">
        <w:t xml:space="preserve"> o</w:t>
      </w:r>
      <w:r w:rsidRPr="00E77F77">
        <w:t>n</w:t>
      </w:r>
      <w:r w:rsidRPr="00E54C11">
        <w:t xml:space="preserve"> th</w:t>
      </w:r>
      <w:r w:rsidRPr="00E77F77">
        <w:t xml:space="preserve">e </w:t>
      </w:r>
      <w:r w:rsidRPr="00E54C11">
        <w:t>p</w:t>
      </w:r>
      <w:r w:rsidRPr="00E77F77">
        <w:t>r</w:t>
      </w:r>
      <w:r w:rsidRPr="00E54C11">
        <w:t>emise</w:t>
      </w:r>
      <w:r w:rsidRPr="00E77F77">
        <w:t>s</w:t>
      </w:r>
      <w:r w:rsidRPr="00E54C11">
        <w:t xml:space="preserve"> hal</w:t>
      </w:r>
      <w:r w:rsidRPr="00E77F77">
        <w:t>f</w:t>
      </w:r>
      <w:r w:rsidRPr="00E54C11">
        <w:t xml:space="preserve"> a</w:t>
      </w:r>
      <w:r w:rsidRPr="00E77F77">
        <w:t>n</w:t>
      </w:r>
      <w:r w:rsidRPr="00E54C11">
        <w:t xml:space="preserve"> hou</w:t>
      </w:r>
      <w:r w:rsidRPr="00E77F77">
        <w:t>r</w:t>
      </w:r>
      <w:r w:rsidRPr="00E54C11">
        <w:t xml:space="preserve"> befo</w:t>
      </w:r>
      <w:r w:rsidRPr="00E77F77">
        <w:t>re</w:t>
      </w:r>
      <w:r w:rsidRPr="00E54C11">
        <w:t xml:space="preserve"> th</w:t>
      </w:r>
      <w:r w:rsidRPr="00E77F77">
        <w:t>e</w:t>
      </w:r>
      <w:r w:rsidRPr="00E54C11">
        <w:t xml:space="preserve"> patient’</w:t>
      </w:r>
      <w:r w:rsidRPr="00E77F77">
        <w:t>s</w:t>
      </w:r>
      <w:r w:rsidRPr="00E54C11">
        <w:t xml:space="preserve"> appointmen</w:t>
      </w:r>
      <w:r w:rsidRPr="00E77F77">
        <w:t>t</w:t>
      </w:r>
      <w:r w:rsidRPr="00E54C11">
        <w:t xml:space="preserve"> an</w:t>
      </w:r>
      <w:r w:rsidRPr="00E77F77">
        <w:t>d</w:t>
      </w:r>
      <w:r w:rsidRPr="00E54C11">
        <w:t xml:space="preserve"> a</w:t>
      </w:r>
      <w:r w:rsidRPr="00E77F77">
        <w:t>t</w:t>
      </w:r>
      <w:r w:rsidRPr="00E54C11">
        <w:t xml:space="preserve"> leas</w:t>
      </w:r>
      <w:r w:rsidRPr="00E77F77">
        <w:t>t</w:t>
      </w:r>
      <w:r w:rsidRPr="00E54C11">
        <w:t xml:space="preserve"> hal</w:t>
      </w:r>
      <w:r w:rsidRPr="00E77F77">
        <w:t xml:space="preserve">f </w:t>
      </w:r>
      <w:r w:rsidRPr="00E54C11">
        <w:t>a</w:t>
      </w:r>
      <w:r w:rsidRPr="00E77F77">
        <w:t>n</w:t>
      </w:r>
      <w:r w:rsidRPr="00E54C11">
        <w:t xml:space="preserve"> hou</w:t>
      </w:r>
      <w:r w:rsidRPr="00E77F77">
        <w:t>r</w:t>
      </w:r>
      <w:r w:rsidRPr="00E54C11">
        <w:t xml:space="preserve"> afte</w:t>
      </w:r>
      <w:r w:rsidRPr="00E77F77">
        <w:t>r</w:t>
      </w:r>
      <w:r w:rsidRPr="00E54C11">
        <w:t xml:space="preserve"> th</w:t>
      </w:r>
      <w:r w:rsidRPr="00E77F77">
        <w:t>e</w:t>
      </w:r>
      <w:r w:rsidRPr="00E54C11">
        <w:t xml:space="preserve"> patien</w:t>
      </w:r>
      <w:r w:rsidRPr="00E77F77">
        <w:t>t</w:t>
      </w:r>
      <w:r w:rsidRPr="00E54C11">
        <w:t xml:space="preserve"> ha</w:t>
      </w:r>
      <w:r w:rsidRPr="00E77F77">
        <w:t>s</w:t>
      </w:r>
      <w:r w:rsidRPr="00E54C11">
        <w:t xml:space="preserve"> lef</w:t>
      </w:r>
      <w:r w:rsidRPr="00E77F77">
        <w:t>t</w:t>
      </w:r>
      <w:r w:rsidRPr="00E54C11">
        <w:t xml:space="preserve"> th</w:t>
      </w:r>
      <w:r w:rsidRPr="00E77F77">
        <w:t>e</w:t>
      </w:r>
      <w:r w:rsidRPr="00E54C11">
        <w:t xml:space="preserve"> p</w:t>
      </w:r>
      <w:r w:rsidRPr="00E77F77">
        <w:t>r</w:t>
      </w:r>
      <w:r w:rsidRPr="00E54C11">
        <w:t>emise</w:t>
      </w:r>
      <w:r w:rsidRPr="00E77F77">
        <w:t>s</w:t>
      </w:r>
      <w:r w:rsidRPr="00E54C11">
        <w:t xml:space="preserve"> o</w:t>
      </w:r>
      <w:r w:rsidRPr="00E77F77">
        <w:t>r</w:t>
      </w:r>
      <w:r w:rsidRPr="00E54C11">
        <w:t xml:space="preserve"> th</w:t>
      </w:r>
      <w:r w:rsidRPr="00E77F77">
        <w:t>e</w:t>
      </w:r>
      <w:r w:rsidRPr="00E54C11">
        <w:t xml:space="preserve"> G</w:t>
      </w:r>
      <w:r w:rsidRPr="00E77F77">
        <w:t>P</w:t>
      </w:r>
      <w:r w:rsidRPr="00E54C11">
        <w:t xml:space="preserve"> ha</w:t>
      </w:r>
      <w:r w:rsidRPr="00E77F77">
        <w:t>s</w:t>
      </w:r>
      <w:r w:rsidRPr="00E54C11">
        <w:t xml:space="preserve"> lef</w:t>
      </w:r>
      <w:r w:rsidRPr="00E77F77">
        <w:t>t</w:t>
      </w:r>
      <w:r w:rsidRPr="00E54C11">
        <w:t xml:space="preserve"> th</w:t>
      </w:r>
      <w:r w:rsidRPr="00E77F77">
        <w:t xml:space="preserve">e </w:t>
      </w:r>
      <w:r w:rsidRPr="00E54C11">
        <w:t>p</w:t>
      </w:r>
      <w:r w:rsidRPr="00E77F77">
        <w:t>r</w:t>
      </w:r>
      <w:r w:rsidRPr="00E54C11">
        <w:t>emise</w:t>
      </w:r>
      <w:r w:rsidRPr="00E77F77">
        <w:t>s</w:t>
      </w:r>
      <w:r w:rsidRPr="00E54C11">
        <w:t xml:space="preserve"> i</w:t>
      </w:r>
      <w:r w:rsidRPr="00E77F77">
        <w:t>f</w:t>
      </w:r>
      <w:r w:rsidRPr="00E54C11">
        <w:t xml:space="preserve"> th</w:t>
      </w:r>
      <w:r w:rsidRPr="00E77F77">
        <w:t>e</w:t>
      </w:r>
      <w:r w:rsidRPr="00E54C11">
        <w:t xml:space="preserve"> appointmen</w:t>
      </w:r>
      <w:r w:rsidRPr="00E77F77">
        <w:t>t</w:t>
      </w:r>
      <w:r w:rsidRPr="00E54C11">
        <w:t xml:space="preserve"> i</w:t>
      </w:r>
      <w:r w:rsidRPr="00E77F77">
        <w:t>s</w:t>
      </w:r>
      <w:r w:rsidRPr="00E54C11">
        <w:t xml:space="preserve"> hel</w:t>
      </w:r>
      <w:r w:rsidRPr="00E77F77">
        <w:t>d</w:t>
      </w:r>
      <w:r w:rsidRPr="00E54C11">
        <w:t xml:space="preserve"> awa</w:t>
      </w:r>
      <w:r w:rsidRPr="00E77F77">
        <w:t>y</w:t>
      </w:r>
      <w:r w:rsidRPr="00E54C11">
        <w:t xml:space="preserve"> f</w:t>
      </w:r>
      <w:r w:rsidRPr="00E77F77">
        <w:t>r</w:t>
      </w:r>
      <w:r w:rsidRPr="00E54C11">
        <w:t>o</w:t>
      </w:r>
      <w:r w:rsidRPr="00E77F77">
        <w:t>m</w:t>
      </w:r>
      <w:r w:rsidRPr="00E54C11">
        <w:t xml:space="preserve"> thei</w:t>
      </w:r>
      <w:r w:rsidRPr="00E77F77">
        <w:t>r</w:t>
      </w:r>
      <w:r w:rsidRPr="00E54C11">
        <w:t xml:space="preserve"> ow</w:t>
      </w:r>
      <w:r w:rsidRPr="00E77F77">
        <w:t>n</w:t>
      </w:r>
      <w:r w:rsidRPr="00E54C11">
        <w:t xml:space="preserve"> site</w:t>
      </w:r>
      <w:r w:rsidRPr="00E77F77">
        <w:t>.</w:t>
      </w:r>
      <w:r w:rsidRPr="00E54C11">
        <w:t xml:space="preserve"> Th</w:t>
      </w:r>
      <w:r w:rsidRPr="00E77F77">
        <w:t xml:space="preserve">e </w:t>
      </w:r>
      <w:r w:rsidRPr="00E54C11">
        <w:t>secu</w:t>
      </w:r>
      <w:r w:rsidRPr="00E77F77">
        <w:t>r</w:t>
      </w:r>
      <w:r w:rsidRPr="00E54C11">
        <w:t>it</w:t>
      </w:r>
      <w:r w:rsidRPr="00E77F77">
        <w:t>y</w:t>
      </w:r>
      <w:r w:rsidRPr="00E54C11">
        <w:t xml:space="preserve"> esco</w:t>
      </w:r>
      <w:r w:rsidRPr="00E77F77">
        <w:t>r</w:t>
      </w:r>
      <w:r w:rsidRPr="00E54C11">
        <w:t>t</w:t>
      </w:r>
      <w:r w:rsidRPr="00E77F77">
        <w:t>s</w:t>
      </w:r>
      <w:r w:rsidRPr="00E54C11">
        <w:t xml:space="preserve"> wil</w:t>
      </w:r>
      <w:r w:rsidRPr="00E77F77">
        <w:t>l</w:t>
      </w:r>
      <w:r w:rsidRPr="00E54C11">
        <w:t xml:space="preserve"> hav</w:t>
      </w:r>
      <w:r w:rsidRPr="00E77F77">
        <w:t>e</w:t>
      </w:r>
      <w:r w:rsidRPr="00E54C11">
        <w:t xml:space="preserve"> acces</w:t>
      </w:r>
      <w:r w:rsidRPr="00E77F77">
        <w:t>s</w:t>
      </w:r>
      <w:r w:rsidRPr="00E54C11">
        <w:t xml:space="preserve"> t</w:t>
      </w:r>
      <w:r w:rsidRPr="00E77F77">
        <w:t>o</w:t>
      </w:r>
      <w:r w:rsidRPr="00E54C11">
        <w:t xml:space="preserve"> </w:t>
      </w:r>
      <w:r w:rsidRPr="00E77F77">
        <w:t>a</w:t>
      </w:r>
      <w:r w:rsidRPr="00E54C11">
        <w:t xml:space="preserve"> </w:t>
      </w:r>
      <w:r w:rsidRPr="00E77F77">
        <w:t>r</w:t>
      </w:r>
      <w:r w:rsidRPr="00E54C11">
        <w:t>is</w:t>
      </w:r>
      <w:r w:rsidRPr="00E77F77">
        <w:t>k</w:t>
      </w:r>
      <w:r w:rsidRPr="00E54C11">
        <w:t xml:space="preserve"> assessmen</w:t>
      </w:r>
      <w:r w:rsidRPr="00E77F77">
        <w:t>t</w:t>
      </w:r>
      <w:r w:rsidRPr="00E54C11">
        <w:t xml:space="preserve"> t</w:t>
      </w:r>
      <w:r w:rsidRPr="00E77F77">
        <w:t>o</w:t>
      </w:r>
      <w:r w:rsidRPr="00E54C11">
        <w:t xml:space="preserve"> info</w:t>
      </w:r>
      <w:r w:rsidRPr="00E77F77">
        <w:t>rm</w:t>
      </w:r>
      <w:r w:rsidRPr="00E54C11">
        <w:t xml:space="preserve"> the</w:t>
      </w:r>
      <w:r w:rsidRPr="00E77F77">
        <w:t>m</w:t>
      </w:r>
      <w:r w:rsidRPr="00E54C11">
        <w:t xml:space="preserve"> o</w:t>
      </w:r>
      <w:r w:rsidRPr="00E77F77">
        <w:t xml:space="preserve">f </w:t>
      </w:r>
      <w:r w:rsidRPr="00E54C11">
        <w:t>an</w:t>
      </w:r>
      <w:r w:rsidRPr="00E77F77">
        <w:t>y</w:t>
      </w:r>
      <w:r w:rsidRPr="00E54C11">
        <w:t xml:space="preserve"> potentia</w:t>
      </w:r>
      <w:r w:rsidRPr="00E77F77">
        <w:t>l</w:t>
      </w:r>
      <w:r w:rsidRPr="00E54C11">
        <w:t xml:space="preserve"> </w:t>
      </w:r>
      <w:r w:rsidRPr="00E77F77">
        <w:t>r</w:t>
      </w:r>
      <w:r w:rsidRPr="00E54C11">
        <w:t>isks</w:t>
      </w:r>
      <w:r w:rsidRPr="00E77F77">
        <w:t>.</w:t>
      </w:r>
    </w:p>
    <w:p w:rsidR="00957543" w:rsidRPr="00E77F77" w:rsidRDefault="00957543" w:rsidP="00957543">
      <w:pPr>
        <w:pStyle w:val="Heading3"/>
      </w:pPr>
      <w:r w:rsidRPr="00E77F77">
        <w:t>S</w:t>
      </w:r>
      <w:r w:rsidRPr="00E54C11">
        <w:t>A</w:t>
      </w:r>
      <w:r w:rsidRPr="00E77F77">
        <w:t>S</w:t>
      </w:r>
      <w:r w:rsidRPr="00E54C11">
        <w:t xml:space="preserve"> p</w:t>
      </w:r>
      <w:r w:rsidRPr="00E77F77">
        <w:t>r</w:t>
      </w:r>
      <w:r w:rsidRPr="00E54C11">
        <w:t>ovide</w:t>
      </w:r>
      <w:r w:rsidRPr="00E77F77">
        <w:t>rs</w:t>
      </w:r>
      <w:r w:rsidRPr="00E54C11">
        <w:t xml:space="preserve"> a</w:t>
      </w:r>
      <w:r w:rsidRPr="00E77F77">
        <w:t>re</w:t>
      </w:r>
      <w:r w:rsidRPr="00E54C11">
        <w:t xml:space="preserve"> no</w:t>
      </w:r>
      <w:r w:rsidRPr="00E77F77">
        <w:t>t</w:t>
      </w:r>
      <w:r w:rsidRPr="00E54C11">
        <w:t xml:space="preserve"> </w:t>
      </w:r>
      <w:r w:rsidRPr="00E77F77">
        <w:t>r</w:t>
      </w:r>
      <w:r w:rsidRPr="00E54C11">
        <w:t>outinel</w:t>
      </w:r>
      <w:r w:rsidRPr="00E77F77">
        <w:t>y</w:t>
      </w:r>
      <w:r w:rsidRPr="00E54C11">
        <w:t xml:space="preserve"> expecte</w:t>
      </w:r>
      <w:r w:rsidRPr="00E77F77">
        <w:t>d</w:t>
      </w:r>
      <w:r w:rsidRPr="00E54C11">
        <w:t xml:space="preserve"> t</w:t>
      </w:r>
      <w:r w:rsidRPr="00E77F77">
        <w:t>o</w:t>
      </w:r>
      <w:r w:rsidRPr="00E54C11">
        <w:t xml:space="preserve"> delive</w:t>
      </w:r>
      <w:r w:rsidRPr="00E77F77">
        <w:t>r</w:t>
      </w:r>
      <w:r w:rsidRPr="00E54C11">
        <w:t xml:space="preserve"> hom</w:t>
      </w:r>
      <w:r w:rsidRPr="00E77F77">
        <w:t>e</w:t>
      </w:r>
      <w:r w:rsidRPr="00E54C11">
        <w:t xml:space="preserve"> visit</w:t>
      </w:r>
      <w:r w:rsidRPr="00E77F77">
        <w:t>s</w:t>
      </w:r>
      <w:r w:rsidRPr="00E54C11">
        <w:t xml:space="preserve"> bu</w:t>
      </w:r>
      <w:r w:rsidRPr="00E77F77">
        <w:t>t</w:t>
      </w:r>
      <w:r w:rsidRPr="00E54C11">
        <w:t xml:space="preserve"> i</w:t>
      </w:r>
      <w:r w:rsidRPr="00E77F77">
        <w:t xml:space="preserve">n </w:t>
      </w:r>
      <w:r w:rsidRPr="00E54C11">
        <w:t>exceptiona</w:t>
      </w:r>
      <w:r w:rsidRPr="00E77F77">
        <w:t>l</w:t>
      </w:r>
      <w:r w:rsidRPr="00E54C11">
        <w:t xml:space="preserve"> ci</w:t>
      </w:r>
      <w:r w:rsidRPr="00E77F77">
        <w:t>r</w:t>
      </w:r>
      <w:r w:rsidRPr="00E54C11">
        <w:t>cumstance</w:t>
      </w:r>
      <w:r w:rsidRPr="00E77F77">
        <w:t>s</w:t>
      </w:r>
      <w:r w:rsidRPr="00E54C11">
        <w:t xml:space="preserve"> i</w:t>
      </w:r>
      <w:r w:rsidRPr="00E77F77">
        <w:t>f</w:t>
      </w:r>
      <w:r w:rsidRPr="00E54C11">
        <w:t xml:space="preserve"> on</w:t>
      </w:r>
      <w:r w:rsidRPr="00E77F77">
        <w:t>e</w:t>
      </w:r>
      <w:r w:rsidRPr="00E54C11">
        <w:t xml:space="preserve"> i</w:t>
      </w:r>
      <w:r w:rsidRPr="00E77F77">
        <w:t>s</w:t>
      </w:r>
      <w:r w:rsidRPr="00E54C11">
        <w:t xml:space="preserve"> </w:t>
      </w:r>
      <w:r w:rsidRPr="00E77F77">
        <w:t>r</w:t>
      </w:r>
      <w:r w:rsidRPr="00E54C11">
        <w:t>equi</w:t>
      </w:r>
      <w:r w:rsidRPr="00E77F77">
        <w:t>r</w:t>
      </w:r>
      <w:r w:rsidRPr="00E54C11">
        <w:t>ed</w:t>
      </w:r>
      <w:r w:rsidRPr="00E77F77">
        <w:t>,</w:t>
      </w:r>
      <w:r w:rsidRPr="00E54C11">
        <w:t xml:space="preserve"> the</w:t>
      </w:r>
      <w:r w:rsidRPr="00E77F77">
        <w:t>n</w:t>
      </w:r>
      <w:r w:rsidRPr="00E54C11">
        <w:t xml:space="preserve"> th</w:t>
      </w:r>
      <w:r w:rsidRPr="00E77F77">
        <w:t>e</w:t>
      </w:r>
      <w:r w:rsidRPr="00E54C11">
        <w:t xml:space="preserve"> patien</w:t>
      </w:r>
      <w:r w:rsidRPr="00E77F77">
        <w:t>t</w:t>
      </w:r>
      <w:r w:rsidRPr="00E54C11">
        <w:t xml:space="preserve"> shoul</w:t>
      </w:r>
      <w:r w:rsidRPr="00E77F77">
        <w:t xml:space="preserve">d </w:t>
      </w:r>
      <w:r w:rsidRPr="00E54C11">
        <w:t>consul</w:t>
      </w:r>
      <w:r w:rsidRPr="00E77F77">
        <w:t>t</w:t>
      </w:r>
      <w:r w:rsidRPr="00E54C11">
        <w:t xml:space="preserve"> wit</w:t>
      </w:r>
      <w:r w:rsidRPr="00E77F77">
        <w:t>h</w:t>
      </w:r>
      <w:r w:rsidRPr="00E54C11">
        <w:t xml:space="preserve"> th</w:t>
      </w:r>
      <w:r w:rsidRPr="00E77F77">
        <w:t>e</w:t>
      </w:r>
      <w:r w:rsidRPr="00E54C11">
        <w:t xml:space="preserve"> Commissione</w:t>
      </w:r>
      <w:r w:rsidRPr="00E77F77">
        <w:t>r</w:t>
      </w:r>
    </w:p>
    <w:p w:rsidR="00957543" w:rsidRPr="00E77F77" w:rsidRDefault="00957543" w:rsidP="00957543">
      <w:pPr>
        <w:pStyle w:val="Heading3"/>
      </w:pPr>
      <w:r w:rsidRPr="00E77F77">
        <w:t>S</w:t>
      </w:r>
      <w:r w:rsidRPr="00E54C11">
        <w:t>ecu</w:t>
      </w:r>
      <w:r w:rsidRPr="00E77F77">
        <w:t>r</w:t>
      </w:r>
      <w:r w:rsidRPr="00E54C11">
        <w:t>it</w:t>
      </w:r>
      <w:r w:rsidRPr="00E77F77">
        <w:t>y</w:t>
      </w:r>
      <w:r w:rsidRPr="00E54C11">
        <w:t xml:space="preserve"> </w:t>
      </w:r>
      <w:r w:rsidRPr="00E77F77">
        <w:t>E</w:t>
      </w:r>
      <w:r w:rsidRPr="00E54C11">
        <w:t>sco</w:t>
      </w:r>
      <w:r w:rsidRPr="00E77F77">
        <w:t>r</w:t>
      </w:r>
      <w:r w:rsidRPr="00E54C11">
        <w:t>t</w:t>
      </w:r>
      <w:r w:rsidRPr="00E77F77">
        <w:t>s</w:t>
      </w:r>
      <w:r w:rsidRPr="00E54C11">
        <w:t xml:space="preserve"> a</w:t>
      </w:r>
      <w:r w:rsidRPr="00E77F77">
        <w:t>re</w:t>
      </w:r>
      <w:r w:rsidRPr="00E54C11">
        <w:t xml:space="preserve"> </w:t>
      </w:r>
      <w:r w:rsidRPr="00E77F77">
        <w:t>r</w:t>
      </w:r>
      <w:r w:rsidRPr="00E54C11">
        <w:t>equi</w:t>
      </w:r>
      <w:r w:rsidRPr="00E77F77">
        <w:t>r</w:t>
      </w:r>
      <w:r w:rsidRPr="00E54C11">
        <w:t>e</w:t>
      </w:r>
      <w:r w:rsidRPr="00E77F77">
        <w:t>d</w:t>
      </w:r>
      <w:r w:rsidRPr="00E54C11">
        <w:t xml:space="preserve"> t</w:t>
      </w:r>
      <w:r w:rsidRPr="00E77F77">
        <w:t>o</w:t>
      </w:r>
      <w:r w:rsidRPr="00E54C11">
        <w:t xml:space="preserve"> atten</w:t>
      </w:r>
      <w:r w:rsidRPr="00E77F77">
        <w:t>d</w:t>
      </w:r>
      <w:r w:rsidRPr="00E54C11">
        <w:t xml:space="preserve"> th</w:t>
      </w:r>
      <w:r w:rsidRPr="00E77F77">
        <w:t>e</w:t>
      </w:r>
      <w:r w:rsidRPr="00E54C11">
        <w:t xml:space="preserve"> venu</w:t>
      </w:r>
      <w:r w:rsidRPr="00E77F77">
        <w:t>e</w:t>
      </w:r>
      <w:r w:rsidRPr="00E54C11">
        <w:t xml:space="preserve"> fo</w:t>
      </w:r>
      <w:r w:rsidRPr="00E77F77">
        <w:t>r</w:t>
      </w:r>
      <w:r w:rsidRPr="00E54C11">
        <w:t xml:space="preserve"> </w:t>
      </w:r>
      <w:r w:rsidRPr="00E77F77">
        <w:t>a</w:t>
      </w:r>
      <w:r w:rsidRPr="00E54C11">
        <w:t xml:space="preserve"> schedule</w:t>
      </w:r>
      <w:r w:rsidRPr="00E77F77">
        <w:t xml:space="preserve">d </w:t>
      </w:r>
      <w:r w:rsidRPr="00E54C11">
        <w:t>appointment</w:t>
      </w:r>
      <w:r w:rsidRPr="00E77F77">
        <w:t>.</w:t>
      </w:r>
      <w:r w:rsidRPr="00E54C11">
        <w:t xml:space="preserve"> Tw</w:t>
      </w:r>
      <w:r w:rsidRPr="00E77F77">
        <w:t>o</w:t>
      </w:r>
      <w:r w:rsidRPr="00E54C11">
        <w:t xml:space="preserve"> esco</w:t>
      </w:r>
      <w:r w:rsidRPr="00E77F77">
        <w:t>r</w:t>
      </w:r>
      <w:r w:rsidRPr="00E54C11">
        <w:t>t</w:t>
      </w:r>
      <w:r w:rsidRPr="00E77F77">
        <w:t>s</w:t>
      </w:r>
      <w:r w:rsidRPr="00E54C11">
        <w:t xml:space="preserve"> shoul</w:t>
      </w:r>
      <w:r w:rsidRPr="00E77F77">
        <w:t>d</w:t>
      </w:r>
      <w:r w:rsidRPr="00E54C11">
        <w:t xml:space="preserve"> a</w:t>
      </w:r>
      <w:r w:rsidRPr="00E77F77">
        <w:t>rr</w:t>
      </w:r>
      <w:r w:rsidRPr="00E54C11">
        <w:t>iv</w:t>
      </w:r>
      <w:r w:rsidRPr="00E77F77">
        <w:t>e</w:t>
      </w:r>
      <w:r w:rsidRPr="00E54C11">
        <w:t xml:space="preserve"> 3</w:t>
      </w:r>
      <w:r w:rsidRPr="00E77F77">
        <w:t>0</w:t>
      </w:r>
      <w:r w:rsidRPr="00E54C11">
        <w:t xml:space="preserve"> minute</w:t>
      </w:r>
      <w:r w:rsidRPr="00E77F77">
        <w:t>s</w:t>
      </w:r>
      <w:r w:rsidRPr="00E54C11">
        <w:t xml:space="preserve"> befo</w:t>
      </w:r>
      <w:r w:rsidRPr="00E77F77">
        <w:t>re</w:t>
      </w:r>
      <w:r w:rsidRPr="00E54C11">
        <w:t xml:space="preserve"> a</w:t>
      </w:r>
      <w:r w:rsidRPr="00E77F77">
        <w:t xml:space="preserve">n </w:t>
      </w:r>
      <w:r w:rsidRPr="00E54C11">
        <w:t>appointmen</w:t>
      </w:r>
      <w:r w:rsidRPr="00E77F77">
        <w:t xml:space="preserve">t </w:t>
      </w:r>
      <w:r w:rsidRPr="00E54C11">
        <w:t>an</w:t>
      </w:r>
      <w:r w:rsidRPr="00E77F77">
        <w:t xml:space="preserve">d </w:t>
      </w:r>
      <w:r w:rsidRPr="00E54C11">
        <w:t>liais</w:t>
      </w:r>
      <w:r w:rsidRPr="00E77F77">
        <w:t xml:space="preserve">e </w:t>
      </w:r>
      <w:r w:rsidRPr="00E54C11">
        <w:t>wit</w:t>
      </w:r>
      <w:r w:rsidRPr="00E77F77">
        <w:t xml:space="preserve">h </w:t>
      </w:r>
      <w:r w:rsidRPr="00E54C11">
        <w:t>th</w:t>
      </w:r>
      <w:r w:rsidRPr="00E77F77">
        <w:t xml:space="preserve">e </w:t>
      </w:r>
      <w:r w:rsidRPr="00E54C11">
        <w:t>Mat</w:t>
      </w:r>
      <w:r w:rsidRPr="00E77F77">
        <w:t>r</w:t>
      </w:r>
      <w:r w:rsidRPr="00E54C11">
        <w:t>o</w:t>
      </w:r>
      <w:r w:rsidRPr="00E77F77">
        <w:t xml:space="preserve">n </w:t>
      </w:r>
      <w:r w:rsidRPr="00E54C11">
        <w:t>o</w:t>
      </w:r>
      <w:r w:rsidRPr="00E77F77">
        <w:t xml:space="preserve">r </w:t>
      </w:r>
      <w:r w:rsidRPr="00E54C11">
        <w:t>equivalen</w:t>
      </w:r>
      <w:r w:rsidRPr="00E77F77">
        <w:t xml:space="preserve">t </w:t>
      </w:r>
      <w:r w:rsidRPr="00E54C11">
        <w:t>o</w:t>
      </w:r>
      <w:r w:rsidRPr="00E77F77">
        <w:t xml:space="preserve">n </w:t>
      </w:r>
      <w:r w:rsidRPr="00E54C11">
        <w:t>site</w:t>
      </w:r>
      <w:r w:rsidRPr="00E77F77">
        <w:t xml:space="preserve">. </w:t>
      </w:r>
      <w:r w:rsidRPr="00E54C11">
        <w:t>Th</w:t>
      </w:r>
      <w:r w:rsidRPr="00E77F77">
        <w:t xml:space="preserve">e </w:t>
      </w:r>
      <w:r w:rsidRPr="00E54C11">
        <w:t>secu</w:t>
      </w:r>
      <w:r w:rsidRPr="00E77F77">
        <w:t>r</w:t>
      </w:r>
      <w:r w:rsidRPr="00E54C11">
        <w:t>it</w:t>
      </w:r>
      <w:r w:rsidRPr="00E77F77">
        <w:t>y</w:t>
      </w:r>
      <w:r w:rsidRPr="00E54C11">
        <w:t xml:space="preserve"> esco</w:t>
      </w:r>
      <w:r w:rsidRPr="00E77F77">
        <w:t>r</w:t>
      </w:r>
      <w:r w:rsidRPr="00E54C11">
        <w:t>t</w:t>
      </w:r>
      <w:r w:rsidRPr="00E77F77">
        <w:t>s</w:t>
      </w:r>
      <w:r w:rsidRPr="00E54C11">
        <w:t xml:space="preserve"> wil</w:t>
      </w:r>
      <w:r w:rsidRPr="00E77F77">
        <w:t>l</w:t>
      </w:r>
      <w:r w:rsidRPr="00E54C11">
        <w:t xml:space="preserve"> hav</w:t>
      </w:r>
      <w:r w:rsidRPr="00E77F77">
        <w:t>e</w:t>
      </w:r>
      <w:r w:rsidRPr="00E54C11">
        <w:t xml:space="preserve"> acces</w:t>
      </w:r>
      <w:r w:rsidRPr="00E77F77">
        <w:t>s</w:t>
      </w:r>
      <w:r w:rsidRPr="00E54C11">
        <w:t xml:space="preserve"> t</w:t>
      </w:r>
      <w:r w:rsidRPr="00E77F77">
        <w:t>o</w:t>
      </w:r>
      <w:r w:rsidRPr="00E54C11">
        <w:t xml:space="preserve"> </w:t>
      </w:r>
      <w:r w:rsidRPr="00E77F77">
        <w:t>a</w:t>
      </w:r>
      <w:r w:rsidRPr="00E54C11">
        <w:t xml:space="preserve"> </w:t>
      </w:r>
      <w:r w:rsidRPr="00E77F77">
        <w:t>r</w:t>
      </w:r>
      <w:r w:rsidRPr="00E54C11">
        <w:t>is</w:t>
      </w:r>
      <w:r w:rsidRPr="00E77F77">
        <w:t>k</w:t>
      </w:r>
      <w:r w:rsidRPr="00E54C11">
        <w:t xml:space="preserve"> assessmen</w:t>
      </w:r>
      <w:r w:rsidRPr="00E77F77">
        <w:t>t</w:t>
      </w:r>
      <w:r w:rsidRPr="00E54C11">
        <w:t xml:space="preserve"> t</w:t>
      </w:r>
      <w:r w:rsidRPr="00E77F77">
        <w:t>o</w:t>
      </w:r>
      <w:r w:rsidRPr="00E54C11">
        <w:t xml:space="preserve"> info</w:t>
      </w:r>
      <w:r w:rsidRPr="00E77F77">
        <w:t>rm</w:t>
      </w:r>
      <w:r w:rsidRPr="00E54C11">
        <w:t xml:space="preserve"> the</w:t>
      </w:r>
      <w:r w:rsidRPr="00E77F77">
        <w:t>m</w:t>
      </w:r>
      <w:r w:rsidRPr="00E54C11">
        <w:t xml:space="preserve"> o</w:t>
      </w:r>
      <w:r w:rsidRPr="00E77F77">
        <w:t xml:space="preserve">f </w:t>
      </w:r>
      <w:r w:rsidRPr="00E54C11">
        <w:t>an</w:t>
      </w:r>
      <w:r w:rsidRPr="00E77F77">
        <w:t>y</w:t>
      </w:r>
      <w:r w:rsidRPr="00E54C11">
        <w:t xml:space="preserve"> potentia</w:t>
      </w:r>
      <w:r w:rsidRPr="00E77F77">
        <w:t>l</w:t>
      </w:r>
      <w:r w:rsidRPr="00E54C11">
        <w:t xml:space="preserve"> </w:t>
      </w:r>
      <w:r w:rsidRPr="00E77F77">
        <w:t>r</w:t>
      </w:r>
      <w:r w:rsidRPr="00E54C11">
        <w:t>isk</w:t>
      </w:r>
      <w:r w:rsidRPr="00E77F77">
        <w:t>s</w:t>
      </w:r>
      <w:r w:rsidRPr="00E54C11">
        <w:t xml:space="preserve"> </w:t>
      </w:r>
      <w:r w:rsidRPr="00E77F77">
        <w:t>(</w:t>
      </w:r>
      <w:r w:rsidRPr="00E54C11">
        <w:t>3.6</w:t>
      </w:r>
      <w:r w:rsidRPr="00E77F77">
        <w:t>.</w:t>
      </w:r>
      <w:r w:rsidRPr="00E54C11">
        <w:t xml:space="preserve"> </w:t>
      </w:r>
      <w:r w:rsidRPr="00E77F77">
        <w:t>r</w:t>
      </w:r>
      <w:r w:rsidRPr="00E54C11">
        <w:t>elates)</w:t>
      </w:r>
      <w:r w:rsidRPr="00E77F77">
        <w:t>.</w:t>
      </w:r>
    </w:p>
    <w:p w:rsidR="00957543" w:rsidRPr="00E54C11" w:rsidRDefault="00957543" w:rsidP="00957543">
      <w:pPr>
        <w:pStyle w:val="Heading3"/>
        <w:rPr>
          <w:b/>
        </w:rPr>
      </w:pPr>
      <w:r w:rsidRPr="00E54C11">
        <w:rPr>
          <w:b/>
        </w:rPr>
        <w:t>Opening Hours</w:t>
      </w:r>
    </w:p>
    <w:p w:rsidR="00957543" w:rsidRPr="00E77F77" w:rsidRDefault="00957543" w:rsidP="00957543">
      <w:pPr>
        <w:pStyle w:val="Heading3"/>
      </w:pPr>
      <w:r w:rsidRPr="00E54C11">
        <w:t>Cont</w:t>
      </w:r>
      <w:r w:rsidRPr="00E77F77">
        <w:t>r</w:t>
      </w:r>
      <w:r w:rsidRPr="00E54C11">
        <w:t>act</w:t>
      </w:r>
      <w:r w:rsidRPr="00E77F77">
        <w:t>s</w:t>
      </w:r>
      <w:r w:rsidRPr="00E54C11">
        <w:t xml:space="preserve"> wit</w:t>
      </w:r>
      <w:r w:rsidRPr="00E77F77">
        <w:t>h</w:t>
      </w:r>
      <w:r w:rsidRPr="00E54C11">
        <w:t xml:space="preserve"> </w:t>
      </w:r>
      <w:r w:rsidRPr="00E77F77">
        <w:t>S</w:t>
      </w:r>
      <w:r w:rsidRPr="00E54C11">
        <w:t>A</w:t>
      </w:r>
      <w:r w:rsidRPr="00E77F77">
        <w:t>S</w:t>
      </w:r>
      <w:r w:rsidRPr="00E54C11">
        <w:t xml:space="preserve"> p</w:t>
      </w:r>
      <w:r w:rsidRPr="00E77F77">
        <w:t>r</w:t>
      </w:r>
      <w:r w:rsidRPr="00E54C11">
        <w:t>ovider</w:t>
      </w:r>
      <w:r w:rsidRPr="00E77F77">
        <w:t>s</w:t>
      </w:r>
      <w:r w:rsidRPr="00E54C11">
        <w:t xml:space="preserve"> shoul</w:t>
      </w:r>
      <w:r w:rsidRPr="00E77F77">
        <w:t>d</w:t>
      </w:r>
      <w:r w:rsidRPr="00E54C11">
        <w:t xml:space="preserve"> </w:t>
      </w:r>
      <w:r w:rsidRPr="00E77F77">
        <w:t>r</w:t>
      </w:r>
      <w:r w:rsidRPr="00E54C11">
        <w:t>equi</w:t>
      </w:r>
      <w:r w:rsidRPr="00E77F77">
        <w:t>re</w:t>
      </w:r>
      <w:r w:rsidRPr="00E54C11">
        <w:t xml:space="preserve"> patien</w:t>
      </w:r>
      <w:r w:rsidRPr="00E77F77">
        <w:t>t</w:t>
      </w:r>
      <w:r w:rsidRPr="00E54C11">
        <w:t xml:space="preserve"> acces</w:t>
      </w:r>
      <w:r w:rsidRPr="00E77F77">
        <w:t>s</w:t>
      </w:r>
      <w:r w:rsidRPr="00E54C11">
        <w:t xml:space="preserve"> t</w:t>
      </w:r>
      <w:r w:rsidRPr="00E77F77">
        <w:t>o</w:t>
      </w:r>
      <w:r w:rsidRPr="00E54C11">
        <w:t xml:space="preserve"> se</w:t>
      </w:r>
      <w:r w:rsidRPr="00E77F77">
        <w:t>r</w:t>
      </w:r>
      <w:r w:rsidRPr="00E54C11">
        <w:t>vices</w:t>
      </w:r>
      <w:r w:rsidRPr="00E77F77">
        <w:t xml:space="preserve">, </w:t>
      </w:r>
      <w:r w:rsidRPr="00E54C11">
        <w:t>i</w:t>
      </w:r>
      <w:r w:rsidRPr="00E77F77">
        <w:t>n</w:t>
      </w:r>
      <w:r w:rsidRPr="00E54C11">
        <w:t xml:space="preserve"> lin</w:t>
      </w:r>
      <w:r w:rsidRPr="00E77F77">
        <w:t>e</w:t>
      </w:r>
      <w:r w:rsidRPr="00E54C11">
        <w:t xml:space="preserve"> wit</w:t>
      </w:r>
      <w:r w:rsidRPr="00E77F77">
        <w:t>h</w:t>
      </w:r>
      <w:r w:rsidRPr="00E54C11">
        <w:t xml:space="preserve"> co</w:t>
      </w:r>
      <w:r w:rsidRPr="00E77F77">
        <w:t>re</w:t>
      </w:r>
      <w:r w:rsidRPr="00E54C11">
        <w:t xml:space="preserve"> G</w:t>
      </w:r>
      <w:r w:rsidRPr="00E77F77">
        <w:t>P</w:t>
      </w:r>
      <w:r w:rsidRPr="00E54C11">
        <w:t xml:space="preserve"> cont</w:t>
      </w:r>
      <w:r w:rsidRPr="00E77F77">
        <w:t>r</w:t>
      </w:r>
      <w:r w:rsidRPr="00E54C11">
        <w:t>ac</w:t>
      </w:r>
      <w:r w:rsidRPr="00E77F77">
        <w:t>t</w:t>
      </w:r>
      <w:r w:rsidRPr="00E54C11">
        <w:t xml:space="preserve"> </w:t>
      </w:r>
      <w:r w:rsidRPr="00E77F77">
        <w:t>r</w:t>
      </w:r>
      <w:r w:rsidRPr="00E54C11">
        <w:t>equi</w:t>
      </w:r>
      <w:r w:rsidRPr="00E77F77">
        <w:t>r</w:t>
      </w:r>
      <w:r w:rsidRPr="00E54C11">
        <w:t>ements</w:t>
      </w:r>
      <w:r w:rsidRPr="00E77F77">
        <w:t>,</w:t>
      </w:r>
      <w:r w:rsidRPr="00E54C11">
        <w:t xml:space="preserve"> acces</w:t>
      </w:r>
      <w:r w:rsidRPr="00E77F77">
        <w:t>s</w:t>
      </w:r>
      <w:r w:rsidRPr="00E54C11">
        <w:t xml:space="preserve"> t</w:t>
      </w:r>
      <w:r w:rsidRPr="00E77F77">
        <w:t>o</w:t>
      </w:r>
      <w:r w:rsidRPr="00E54C11">
        <w:t xml:space="preserve"> </w:t>
      </w:r>
      <w:r w:rsidRPr="00E77F77">
        <w:t>r</w:t>
      </w:r>
      <w:r w:rsidRPr="00E54C11">
        <w:t>egiste</w:t>
      </w:r>
      <w:r w:rsidRPr="00E77F77">
        <w:t>r</w:t>
      </w:r>
      <w:r w:rsidRPr="00E54C11">
        <w:t>e</w:t>
      </w:r>
      <w:r w:rsidRPr="00E77F77">
        <w:t>d</w:t>
      </w:r>
      <w:r w:rsidRPr="00E54C11">
        <w:t xml:space="preserve"> patient</w:t>
      </w:r>
      <w:r w:rsidRPr="00E77F77">
        <w:t xml:space="preserve">s </w:t>
      </w:r>
      <w:r w:rsidRPr="00E54C11">
        <w:t>du</w:t>
      </w:r>
      <w:r w:rsidRPr="00E77F77">
        <w:t>r</w:t>
      </w:r>
      <w:r w:rsidRPr="00E54C11">
        <w:t>in</w:t>
      </w:r>
      <w:r w:rsidRPr="00E77F77">
        <w:t>g</w:t>
      </w:r>
      <w:r w:rsidRPr="00E54C11">
        <w:t xml:space="preserve"> th</w:t>
      </w:r>
      <w:r w:rsidRPr="00E77F77">
        <w:t>e</w:t>
      </w:r>
      <w:r w:rsidRPr="00E54C11">
        <w:t xml:space="preserve"> hou</w:t>
      </w:r>
      <w:r w:rsidRPr="00E77F77">
        <w:t>rs</w:t>
      </w:r>
      <w:r w:rsidRPr="00E54C11">
        <w:t xml:space="preserve"> o</w:t>
      </w:r>
      <w:r w:rsidRPr="00E77F77">
        <w:t>f</w:t>
      </w:r>
      <w:r w:rsidRPr="00E54C11">
        <w:t xml:space="preserve"> 8am</w:t>
      </w:r>
      <w:r w:rsidRPr="00E77F77">
        <w:t>-</w:t>
      </w:r>
      <w:r w:rsidRPr="00E54C11">
        <w:t>6.30p</w:t>
      </w:r>
      <w:r w:rsidRPr="00E77F77">
        <w:t>m</w:t>
      </w:r>
      <w:r w:rsidRPr="00E54C11">
        <w:t xml:space="preserve"> Monda</w:t>
      </w:r>
      <w:r w:rsidRPr="00E77F77">
        <w:t>y</w:t>
      </w:r>
      <w:r w:rsidRPr="00E54C11">
        <w:t xml:space="preserve"> t</w:t>
      </w:r>
      <w:r w:rsidRPr="00E77F77">
        <w:t>o</w:t>
      </w:r>
      <w:r w:rsidRPr="00E54C11">
        <w:t xml:space="preserve"> F</w:t>
      </w:r>
      <w:r w:rsidRPr="00E77F77">
        <w:t>r</w:t>
      </w:r>
      <w:r w:rsidRPr="00E54C11">
        <w:t>ida</w:t>
      </w:r>
      <w:r w:rsidRPr="00E77F77">
        <w:t>y</w:t>
      </w:r>
      <w:r w:rsidRPr="00E54C11">
        <w:t xml:space="preserve"> excludin</w:t>
      </w:r>
      <w:r w:rsidRPr="00E77F77">
        <w:t>g</w:t>
      </w:r>
      <w:r w:rsidRPr="00E54C11">
        <w:t xml:space="preserve"> ban</w:t>
      </w:r>
      <w:r w:rsidRPr="00E77F77">
        <w:t xml:space="preserve">k </w:t>
      </w:r>
      <w:r w:rsidRPr="00E54C11">
        <w:t>holidays</w:t>
      </w:r>
      <w:r w:rsidRPr="00E77F77">
        <w:t>,</w:t>
      </w:r>
      <w:r w:rsidRPr="00E54C11">
        <w:t xml:space="preserve"> o</w:t>
      </w:r>
      <w:r w:rsidRPr="00E77F77">
        <w:t>r</w:t>
      </w:r>
      <w:r w:rsidRPr="00E54C11">
        <w:t xml:space="preserve"> a</w:t>
      </w:r>
      <w:r w:rsidRPr="00E77F77">
        <w:t>s</w:t>
      </w:r>
      <w:r w:rsidRPr="00E54C11">
        <w:t xml:space="preserve"> se</w:t>
      </w:r>
      <w:r w:rsidRPr="00E77F77">
        <w:t>t</w:t>
      </w:r>
      <w:r w:rsidRPr="00E54C11">
        <w:t xml:space="preserve"> ou</w:t>
      </w:r>
      <w:r w:rsidRPr="00E77F77">
        <w:t>t</w:t>
      </w:r>
      <w:r w:rsidRPr="00E54C11">
        <w:t xml:space="preserve"> i</w:t>
      </w:r>
      <w:r w:rsidRPr="00E77F77">
        <w:t>n</w:t>
      </w:r>
      <w:r w:rsidRPr="00E54C11">
        <w:t xml:space="preserve"> thei</w:t>
      </w:r>
      <w:r w:rsidRPr="00E77F77">
        <w:t>r</w:t>
      </w:r>
      <w:r w:rsidRPr="00E54C11">
        <w:t xml:space="preserve"> cont</w:t>
      </w:r>
      <w:r w:rsidRPr="00E77F77">
        <w:t>r</w:t>
      </w:r>
      <w:r w:rsidRPr="00E54C11">
        <w:t>actua</w:t>
      </w:r>
      <w:r w:rsidRPr="00E77F77">
        <w:t>l</w:t>
      </w:r>
      <w:r w:rsidRPr="00E54C11">
        <w:t xml:space="preserve"> te</w:t>
      </w:r>
      <w:r w:rsidRPr="00E77F77">
        <w:t>r</w:t>
      </w:r>
      <w:r w:rsidRPr="00E54C11">
        <w:t>ms</w:t>
      </w:r>
      <w:r w:rsidRPr="00B219B2">
        <w:t>.</w:t>
      </w:r>
      <w:r w:rsidRPr="00E54C11">
        <w:t xml:space="preserve"> Thi</w:t>
      </w:r>
      <w:r w:rsidRPr="00E77F77">
        <w:t>s</w:t>
      </w:r>
      <w:r w:rsidRPr="00E54C11">
        <w:t xml:space="preserve"> wil</w:t>
      </w:r>
      <w:r w:rsidRPr="00E77F77">
        <w:t>l</w:t>
      </w:r>
      <w:r w:rsidRPr="00E54C11">
        <w:t xml:space="preserve"> includ</w:t>
      </w:r>
      <w:r w:rsidRPr="00E77F77">
        <w:t>e</w:t>
      </w:r>
      <w:r w:rsidRPr="00E54C11">
        <w:t xml:space="preserve"> fac</w:t>
      </w:r>
      <w:r w:rsidRPr="00E77F77">
        <w:t>e</w:t>
      </w:r>
      <w:r w:rsidRPr="00E54C11">
        <w:t xml:space="preserve"> t</w:t>
      </w:r>
      <w:r w:rsidRPr="00E77F77">
        <w:t xml:space="preserve">o </w:t>
      </w:r>
      <w:r w:rsidRPr="00E54C11">
        <w:t>fac</w:t>
      </w:r>
      <w:r w:rsidRPr="00E77F77">
        <w:t>e</w:t>
      </w:r>
      <w:r w:rsidRPr="00E54C11">
        <w:t xml:space="preserve"> an</w:t>
      </w:r>
      <w:r w:rsidRPr="00E77F77">
        <w:t>d</w:t>
      </w:r>
      <w:r w:rsidRPr="00E54C11">
        <w:t xml:space="preserve"> telephon</w:t>
      </w:r>
      <w:r w:rsidRPr="00E77F77">
        <w:t>e</w:t>
      </w:r>
      <w:r w:rsidRPr="00E54C11">
        <w:t xml:space="preserve"> consultations</w:t>
      </w:r>
      <w:r w:rsidRPr="00B219B2">
        <w:t>.</w:t>
      </w:r>
      <w:r w:rsidRPr="00E54C11">
        <w:t xml:space="preserve"> A</w:t>
      </w:r>
      <w:r w:rsidRPr="00E77F77">
        <w:t>s</w:t>
      </w:r>
      <w:r w:rsidRPr="00E54C11">
        <w:t xml:space="preserve"> innovativ</w:t>
      </w:r>
      <w:r w:rsidRPr="00E77F77">
        <w:t>e</w:t>
      </w:r>
      <w:r w:rsidRPr="00E54C11">
        <w:t xml:space="preserve"> an</w:t>
      </w:r>
      <w:r w:rsidRPr="00E77F77">
        <w:t>d</w:t>
      </w:r>
      <w:r w:rsidRPr="00E54C11">
        <w:t xml:space="preserve"> ne</w:t>
      </w:r>
      <w:r w:rsidRPr="00E77F77">
        <w:t>w</w:t>
      </w:r>
      <w:r w:rsidRPr="00E54C11">
        <w:t xml:space="preserve"> way</w:t>
      </w:r>
      <w:r w:rsidRPr="00E77F77">
        <w:t>s</w:t>
      </w:r>
      <w:r w:rsidRPr="00E54C11">
        <w:t xml:space="preserve"> o</w:t>
      </w:r>
      <w:r w:rsidRPr="00E77F77">
        <w:t xml:space="preserve">f </w:t>
      </w:r>
      <w:r w:rsidRPr="00E54C11">
        <w:t>wo</w:t>
      </w:r>
      <w:r w:rsidRPr="00E77F77">
        <w:t>r</w:t>
      </w:r>
      <w:r w:rsidRPr="00E54C11">
        <w:t>kin</w:t>
      </w:r>
      <w:r w:rsidRPr="00E77F77">
        <w:t>g</w:t>
      </w:r>
      <w:r w:rsidRPr="00E54C11">
        <w:t xml:space="preserve"> withi</w:t>
      </w:r>
      <w:r w:rsidRPr="00E77F77">
        <w:t>n</w:t>
      </w:r>
      <w:r w:rsidRPr="00E54C11">
        <w:t xml:space="preserve"> Gene</w:t>
      </w:r>
      <w:r w:rsidRPr="00E77F77">
        <w:t>r</w:t>
      </w:r>
      <w:r w:rsidRPr="00E54C11">
        <w:t>a</w:t>
      </w:r>
      <w:r w:rsidRPr="00E77F77">
        <w:t>l</w:t>
      </w:r>
      <w:r w:rsidRPr="00E54C11">
        <w:t xml:space="preserve"> </w:t>
      </w:r>
      <w:r w:rsidRPr="00E77F77">
        <w:t>Pr</w:t>
      </w:r>
      <w:r w:rsidRPr="00E54C11">
        <w:t>actic</w:t>
      </w:r>
      <w:r w:rsidRPr="00E77F77">
        <w:t>e</w:t>
      </w:r>
      <w:r w:rsidRPr="00E54C11">
        <w:t xml:space="preserve"> a</w:t>
      </w:r>
      <w:r w:rsidRPr="00E77F77">
        <w:t>re</w:t>
      </w:r>
      <w:r w:rsidRPr="00E54C11">
        <w:t xml:space="preserve"> encou</w:t>
      </w:r>
      <w:r w:rsidRPr="00E77F77">
        <w:t>r</w:t>
      </w:r>
      <w:r w:rsidRPr="00E54C11">
        <w:t>aged</w:t>
      </w:r>
      <w:r w:rsidRPr="00E77F77">
        <w:t>,</w:t>
      </w:r>
      <w:r w:rsidRPr="00E54C11">
        <w:t xml:space="preserve"> i</w:t>
      </w:r>
      <w:r w:rsidRPr="00E77F77">
        <w:t>t</w:t>
      </w:r>
      <w:r w:rsidRPr="00E54C11">
        <w:t xml:space="preserve"> woul</w:t>
      </w:r>
      <w:r w:rsidRPr="00E77F77">
        <w:t>d</w:t>
      </w:r>
      <w:r w:rsidRPr="00E54C11">
        <w:t xml:space="preserve"> b</w:t>
      </w:r>
      <w:r w:rsidRPr="00E77F77">
        <w:t>e</w:t>
      </w:r>
      <w:r w:rsidRPr="00E54C11">
        <w:t xml:space="preserve"> desi</w:t>
      </w:r>
      <w:r w:rsidRPr="00E77F77">
        <w:t>r</w:t>
      </w:r>
      <w:r w:rsidRPr="00E54C11">
        <w:t>able</w:t>
      </w:r>
      <w:r w:rsidRPr="00E77F77">
        <w:t xml:space="preserve">, </w:t>
      </w:r>
      <w:r w:rsidRPr="00E54C11">
        <w:t>bu</w:t>
      </w:r>
      <w:r w:rsidRPr="00E77F77">
        <w:t>t</w:t>
      </w:r>
      <w:r w:rsidRPr="00E54C11">
        <w:t xml:space="preserve"> no</w:t>
      </w:r>
      <w:r w:rsidRPr="00E77F77">
        <w:t>t</w:t>
      </w:r>
      <w:r w:rsidRPr="00E54C11">
        <w:t xml:space="preserve"> essential</w:t>
      </w:r>
      <w:r w:rsidRPr="00E77F77">
        <w:t>,</w:t>
      </w:r>
      <w:r w:rsidRPr="00E54C11">
        <w:t xml:space="preserve"> shoul</w:t>
      </w:r>
      <w:r w:rsidRPr="00E77F77">
        <w:t>d</w:t>
      </w:r>
      <w:r w:rsidRPr="00E54C11">
        <w:t xml:space="preserve"> th</w:t>
      </w:r>
      <w:r w:rsidRPr="00E77F77">
        <w:t>e</w:t>
      </w:r>
      <w:r w:rsidRPr="00E54C11">
        <w:t xml:space="preserve"> p</w:t>
      </w:r>
      <w:r w:rsidRPr="00E77F77">
        <w:t>r</w:t>
      </w:r>
      <w:r w:rsidRPr="00E54C11">
        <w:t>ovide</w:t>
      </w:r>
      <w:r w:rsidRPr="00E77F77">
        <w:t>r</w:t>
      </w:r>
      <w:r w:rsidRPr="00E54C11">
        <w:t xml:space="preserve"> hav</w:t>
      </w:r>
      <w:r w:rsidRPr="00E77F77">
        <w:t>e</w:t>
      </w:r>
      <w:r w:rsidRPr="00E54C11">
        <w:t xml:space="preserve"> th</w:t>
      </w:r>
      <w:r w:rsidRPr="00E77F77">
        <w:t>e</w:t>
      </w:r>
      <w:r w:rsidRPr="00E54C11">
        <w:t xml:space="preserve"> abilit</w:t>
      </w:r>
      <w:r w:rsidRPr="00E77F77">
        <w:t>y</w:t>
      </w:r>
      <w:r w:rsidRPr="00E54C11">
        <w:t xml:space="preserve"> t</w:t>
      </w:r>
      <w:r w:rsidRPr="00E77F77">
        <w:t>o</w:t>
      </w:r>
      <w:r w:rsidRPr="00E54C11">
        <w:t xml:space="preserve"> p</w:t>
      </w:r>
      <w:r w:rsidRPr="00E77F77">
        <w:t>r</w:t>
      </w:r>
      <w:r w:rsidRPr="00E54C11">
        <w:t>ovid</w:t>
      </w:r>
      <w:r w:rsidRPr="00E77F77">
        <w:t xml:space="preserve">e </w:t>
      </w:r>
      <w:r w:rsidRPr="00E54C11">
        <w:t>consultation</w:t>
      </w:r>
      <w:r w:rsidRPr="00E77F77">
        <w:t>s</w:t>
      </w:r>
      <w:r w:rsidRPr="00E54C11">
        <w:t xml:space="preserve"> th</w:t>
      </w:r>
      <w:r w:rsidRPr="00E77F77">
        <w:t>r</w:t>
      </w:r>
      <w:r w:rsidRPr="00E54C11">
        <w:t>oug</w:t>
      </w:r>
      <w:r w:rsidRPr="00E77F77">
        <w:t>h</w:t>
      </w:r>
      <w:r w:rsidRPr="00E54C11">
        <w:t xml:space="preserve"> </w:t>
      </w:r>
      <w:r w:rsidRPr="00E77F77">
        <w:t>S</w:t>
      </w:r>
      <w:r w:rsidRPr="00E54C11">
        <w:t>kyp</w:t>
      </w:r>
      <w:r w:rsidRPr="00E77F77">
        <w:t>e</w:t>
      </w:r>
      <w:r w:rsidRPr="00E54C11">
        <w:t xml:space="preserve"> and/o</w:t>
      </w:r>
      <w:r w:rsidRPr="00E77F77">
        <w:t>r</w:t>
      </w:r>
      <w:r w:rsidRPr="00E54C11">
        <w:t xml:space="preserve"> emai</w:t>
      </w:r>
      <w:r w:rsidRPr="00E77F77">
        <w:t>l</w:t>
      </w:r>
      <w:r w:rsidRPr="00E54C11">
        <w:t xml:space="preserve"> unde</w:t>
      </w:r>
      <w:r w:rsidRPr="00E77F77">
        <w:t>r</w:t>
      </w:r>
      <w:r w:rsidRPr="00E54C11">
        <w:t xml:space="preserve"> th</w:t>
      </w:r>
      <w:r w:rsidRPr="00E77F77">
        <w:t>e</w:t>
      </w:r>
      <w:r w:rsidRPr="00E54C11">
        <w:t xml:space="preserve"> </w:t>
      </w:r>
      <w:r w:rsidRPr="00E77F77">
        <w:t>r</w:t>
      </w:r>
      <w:r w:rsidRPr="00E54C11">
        <w:t>igh</w:t>
      </w:r>
      <w:r w:rsidRPr="00E77F77">
        <w:t>t</w:t>
      </w:r>
      <w:r w:rsidRPr="00E54C11">
        <w:t xml:space="preserve"> gove</w:t>
      </w:r>
      <w:r w:rsidRPr="00E77F77">
        <w:t>r</w:t>
      </w:r>
      <w:r w:rsidRPr="00E54C11">
        <w:t>nanc</w:t>
      </w:r>
      <w:r w:rsidRPr="00E77F77">
        <w:t xml:space="preserve">e </w:t>
      </w:r>
      <w:r w:rsidRPr="00E54C11">
        <w:t>f</w:t>
      </w:r>
      <w:r w:rsidRPr="00E77F77">
        <w:t>r</w:t>
      </w:r>
      <w:r w:rsidRPr="00E54C11">
        <w:t>amewo</w:t>
      </w:r>
      <w:r w:rsidRPr="00E77F77">
        <w:t>r</w:t>
      </w:r>
      <w:r w:rsidRPr="00E54C11">
        <w:t>k</w:t>
      </w:r>
      <w:r w:rsidRPr="00E77F77">
        <w:t>.</w:t>
      </w:r>
    </w:p>
    <w:p w:rsidR="00957543" w:rsidRPr="00E77F77" w:rsidRDefault="00957543" w:rsidP="00957543">
      <w:pPr>
        <w:pStyle w:val="Heading3"/>
      </w:pPr>
      <w:r w:rsidRPr="00E54C11">
        <w:t>NH</w:t>
      </w:r>
      <w:r w:rsidRPr="00E77F77">
        <w:t>S</w:t>
      </w:r>
      <w:r w:rsidRPr="00E54C11">
        <w:t xml:space="preserve"> </w:t>
      </w:r>
      <w:r w:rsidRPr="00E77F77">
        <w:t>E</w:t>
      </w:r>
      <w:r w:rsidRPr="00E54C11">
        <w:t>nglan</w:t>
      </w:r>
      <w:r w:rsidRPr="00E77F77">
        <w:t>d</w:t>
      </w:r>
      <w:r w:rsidRPr="00E54C11">
        <w:t xml:space="preserve"> expect</w:t>
      </w:r>
      <w:r w:rsidRPr="00E77F77">
        <w:t>s</w:t>
      </w:r>
      <w:r w:rsidRPr="00E54C11">
        <w:t xml:space="preserve"> tha</w:t>
      </w:r>
      <w:r w:rsidRPr="00E77F77">
        <w:t>t</w:t>
      </w:r>
      <w:r w:rsidRPr="00E54C11">
        <w:t xml:space="preserve"> al</w:t>
      </w:r>
      <w:r w:rsidRPr="00E77F77">
        <w:t>l</w:t>
      </w:r>
      <w:r w:rsidRPr="00E54C11">
        <w:t xml:space="preserve"> </w:t>
      </w:r>
      <w:r w:rsidRPr="00E77F77">
        <w:t>r</w:t>
      </w:r>
      <w:r w:rsidRPr="00E54C11">
        <w:t>egiste</w:t>
      </w:r>
      <w:r w:rsidRPr="00E77F77">
        <w:t>r</w:t>
      </w:r>
      <w:r w:rsidRPr="00E54C11">
        <w:t>e</w:t>
      </w:r>
      <w:r w:rsidRPr="00E77F77">
        <w:t>d</w:t>
      </w:r>
      <w:r w:rsidRPr="00E54C11">
        <w:t xml:space="preserve"> patient</w:t>
      </w:r>
      <w:r w:rsidRPr="00E77F77">
        <w:t>s</w:t>
      </w:r>
      <w:r w:rsidRPr="00E54C11">
        <w:t xml:space="preserve"> </w:t>
      </w:r>
      <w:r w:rsidRPr="00E77F77">
        <w:t>r</w:t>
      </w:r>
      <w:r w:rsidRPr="00E54C11">
        <w:t>equestin</w:t>
      </w:r>
      <w:r w:rsidRPr="00E77F77">
        <w:t>g</w:t>
      </w:r>
      <w:r w:rsidRPr="00E54C11">
        <w:t xml:space="preserve"> a</w:t>
      </w:r>
      <w:r w:rsidRPr="00E77F77">
        <w:t xml:space="preserve">n </w:t>
      </w:r>
      <w:r w:rsidRPr="00E54C11">
        <w:t>appointmen</w:t>
      </w:r>
      <w:r w:rsidRPr="00E77F77">
        <w:t>t</w:t>
      </w:r>
      <w:r w:rsidRPr="00E54C11">
        <w:t xml:space="preserve"> </w:t>
      </w:r>
      <w:r w:rsidRPr="00E77F77">
        <w:t>r</w:t>
      </w:r>
      <w:r w:rsidRPr="00E54C11">
        <w:t>eceiv</w:t>
      </w:r>
      <w:r w:rsidRPr="00E77F77">
        <w:t>e</w:t>
      </w:r>
      <w:r w:rsidRPr="00E54C11">
        <w:t xml:space="preserve"> on</w:t>
      </w:r>
      <w:r w:rsidRPr="00E77F77">
        <w:t>e</w:t>
      </w:r>
      <w:r w:rsidRPr="00E54C11">
        <w:t xml:space="preserve"> withi</w:t>
      </w:r>
      <w:r w:rsidRPr="00E77F77">
        <w:t>n</w:t>
      </w:r>
      <w:r w:rsidRPr="00E54C11">
        <w:t xml:space="preserve"> </w:t>
      </w:r>
      <w:r w:rsidRPr="00E77F77">
        <w:t>a</w:t>
      </w:r>
      <w:r w:rsidRPr="00E54C11">
        <w:t xml:space="preserve"> clinicall</w:t>
      </w:r>
      <w:r w:rsidRPr="00E77F77">
        <w:t>y</w:t>
      </w:r>
      <w:r w:rsidRPr="00E54C11">
        <w:t xml:space="preserve"> app</w:t>
      </w:r>
      <w:r w:rsidRPr="00E77F77">
        <w:t>r</w:t>
      </w:r>
      <w:r w:rsidRPr="00E54C11">
        <w:t>op</w:t>
      </w:r>
      <w:r w:rsidRPr="00E77F77">
        <w:t>r</w:t>
      </w:r>
      <w:r w:rsidRPr="00E54C11">
        <w:t>iat</w:t>
      </w:r>
      <w:r w:rsidRPr="00E77F77">
        <w:t>e</w:t>
      </w:r>
      <w:r w:rsidRPr="00E54C11">
        <w:t xml:space="preserve"> an</w:t>
      </w:r>
      <w:r w:rsidRPr="00E77F77">
        <w:t>d</w:t>
      </w:r>
      <w:r w:rsidRPr="00E54C11">
        <w:t xml:space="preserve"> </w:t>
      </w:r>
      <w:r w:rsidRPr="00E77F77">
        <w:t>r</w:t>
      </w:r>
      <w:r w:rsidRPr="00E54C11">
        <w:t>esponsibl</w:t>
      </w:r>
      <w:r w:rsidRPr="00E77F77">
        <w:t xml:space="preserve">e </w:t>
      </w:r>
      <w:r w:rsidRPr="00E54C11">
        <w:t>amoun</w:t>
      </w:r>
      <w:r w:rsidRPr="00E77F77">
        <w:t>t</w:t>
      </w:r>
      <w:r w:rsidRPr="00E54C11">
        <w:t xml:space="preserve"> o</w:t>
      </w:r>
      <w:r w:rsidRPr="00E77F77">
        <w:t>f</w:t>
      </w:r>
      <w:r w:rsidRPr="00E54C11">
        <w:t xml:space="preserve"> time</w:t>
      </w:r>
      <w:r w:rsidRPr="00E77F77">
        <w:t>.</w:t>
      </w:r>
      <w:r w:rsidRPr="00E54C11">
        <w:t xml:space="preserve"> NH</w:t>
      </w:r>
      <w:r w:rsidRPr="00E77F77">
        <w:t>S</w:t>
      </w:r>
      <w:r w:rsidRPr="00E54C11">
        <w:t xml:space="preserve"> </w:t>
      </w:r>
      <w:r w:rsidRPr="00E77F77">
        <w:t>E</w:t>
      </w:r>
      <w:r w:rsidRPr="00E54C11">
        <w:t>nglan</w:t>
      </w:r>
      <w:r w:rsidRPr="00E77F77">
        <w:t>d</w:t>
      </w:r>
      <w:r w:rsidRPr="00E54C11">
        <w:t xml:space="preserve"> woul</w:t>
      </w:r>
      <w:r w:rsidRPr="00E77F77">
        <w:t>d</w:t>
      </w:r>
      <w:r w:rsidRPr="00E54C11">
        <w:t xml:space="preserve"> expec</w:t>
      </w:r>
      <w:r w:rsidRPr="00E77F77">
        <w:t>t</w:t>
      </w:r>
      <w:r w:rsidRPr="00E54C11">
        <w:t xml:space="preserve"> thi</w:t>
      </w:r>
      <w:r w:rsidRPr="00E77F77">
        <w:t>s</w:t>
      </w:r>
      <w:r w:rsidRPr="00E54C11">
        <w:t xml:space="preserve"> usuall</w:t>
      </w:r>
      <w:r w:rsidRPr="00E77F77">
        <w:t>y</w:t>
      </w:r>
      <w:r w:rsidRPr="00E54C11">
        <w:t xml:space="preserve"> t</w:t>
      </w:r>
      <w:r w:rsidRPr="00E77F77">
        <w:t>o</w:t>
      </w:r>
      <w:r w:rsidRPr="00E54C11">
        <w:t xml:space="preserve"> tak</w:t>
      </w:r>
      <w:r w:rsidRPr="00E77F77">
        <w:t>e</w:t>
      </w:r>
      <w:r w:rsidRPr="00E54C11">
        <w:t xml:space="preserve"> plac</w:t>
      </w:r>
      <w:r w:rsidRPr="00E77F77">
        <w:t xml:space="preserve">e </w:t>
      </w:r>
      <w:r w:rsidRPr="00E54C11">
        <w:t>withi</w:t>
      </w:r>
      <w:r w:rsidRPr="00E77F77">
        <w:t>n</w:t>
      </w:r>
      <w:r w:rsidRPr="00E54C11">
        <w:t xml:space="preserve"> </w:t>
      </w:r>
      <w:r w:rsidRPr="00E77F77">
        <w:t>a</w:t>
      </w:r>
      <w:r w:rsidRPr="00E54C11">
        <w:t xml:space="preserve"> maximu</w:t>
      </w:r>
      <w:r w:rsidRPr="00E77F77">
        <w:t>m</w:t>
      </w:r>
      <w:r w:rsidRPr="00E54C11">
        <w:t xml:space="preserve"> o</w:t>
      </w:r>
      <w:r w:rsidRPr="00E77F77">
        <w:t>f</w:t>
      </w:r>
      <w:r w:rsidRPr="00E54C11">
        <w:t xml:space="preserve"> </w:t>
      </w:r>
      <w:r w:rsidRPr="00E77F77">
        <w:t>1</w:t>
      </w:r>
      <w:r w:rsidRPr="00E54C11">
        <w:t xml:space="preserve"> wee</w:t>
      </w:r>
      <w:r w:rsidRPr="00E77F77">
        <w:t>k</w:t>
      </w:r>
      <w:r w:rsidRPr="00E54C11">
        <w:t xml:space="preserve"> f</w:t>
      </w:r>
      <w:r w:rsidRPr="00E77F77">
        <w:t>r</w:t>
      </w:r>
      <w:r w:rsidRPr="00E54C11">
        <w:t>o</w:t>
      </w:r>
      <w:r w:rsidRPr="00E77F77">
        <w:t>m</w:t>
      </w:r>
      <w:r w:rsidRPr="00E54C11">
        <w:t xml:space="preserve"> th</w:t>
      </w:r>
      <w:r w:rsidRPr="00E77F77">
        <w:t>e</w:t>
      </w:r>
      <w:r w:rsidRPr="00E54C11">
        <w:t xml:space="preserve"> </w:t>
      </w:r>
      <w:r w:rsidRPr="00E77F77">
        <w:t>r</w:t>
      </w:r>
      <w:r w:rsidRPr="00E54C11">
        <w:t>equest</w:t>
      </w:r>
      <w:r w:rsidRPr="00E77F77">
        <w:t>.</w:t>
      </w:r>
    </w:p>
    <w:p w:rsidR="00957543" w:rsidRPr="00E54C11" w:rsidRDefault="00957543" w:rsidP="00957543">
      <w:pPr>
        <w:pStyle w:val="Heading3"/>
        <w:rPr>
          <w:b/>
        </w:rPr>
      </w:pPr>
      <w:r w:rsidRPr="00E54C11">
        <w:rPr>
          <w:b/>
        </w:rPr>
        <w:t>Prescriptions</w:t>
      </w:r>
    </w:p>
    <w:p w:rsidR="00957543" w:rsidRPr="00E77F77" w:rsidRDefault="00957543" w:rsidP="00957543">
      <w:pPr>
        <w:pStyle w:val="Heading3"/>
      </w:pPr>
      <w:r w:rsidRPr="00E54C11">
        <w:t>I</w:t>
      </w:r>
      <w:r w:rsidRPr="00E77F77">
        <w:t>f</w:t>
      </w:r>
      <w:r w:rsidRPr="00E54C11">
        <w:t xml:space="preserve"> th</w:t>
      </w:r>
      <w:r w:rsidRPr="00E77F77">
        <w:t>e</w:t>
      </w:r>
      <w:r w:rsidRPr="00E54C11">
        <w:t xml:space="preserve"> patien</w:t>
      </w:r>
      <w:r w:rsidRPr="00E77F77">
        <w:t>t</w:t>
      </w:r>
      <w:r w:rsidRPr="00E54C11">
        <w:t xml:space="preserve"> </w:t>
      </w:r>
      <w:r w:rsidRPr="00E77F77">
        <w:t>r</w:t>
      </w:r>
      <w:r w:rsidRPr="00E54C11">
        <w:t>equi</w:t>
      </w:r>
      <w:r w:rsidRPr="00E77F77">
        <w:t>r</w:t>
      </w:r>
      <w:r w:rsidRPr="00E54C11">
        <w:t>e</w:t>
      </w:r>
      <w:r w:rsidRPr="00E77F77">
        <w:t>s</w:t>
      </w:r>
      <w:r w:rsidRPr="00E54C11">
        <w:t xml:space="preserve"> </w:t>
      </w:r>
      <w:r w:rsidRPr="00E77F77">
        <w:t>a</w:t>
      </w:r>
      <w:r w:rsidRPr="00E54C11">
        <w:t xml:space="preserve"> p</w:t>
      </w:r>
      <w:r w:rsidRPr="00E77F77">
        <w:t>r</w:t>
      </w:r>
      <w:r w:rsidRPr="00E54C11">
        <w:t>esc</w:t>
      </w:r>
      <w:r w:rsidRPr="00E77F77">
        <w:t>r</w:t>
      </w:r>
      <w:r w:rsidRPr="00E54C11">
        <w:t>iptio</w:t>
      </w:r>
      <w:r w:rsidRPr="00E77F77">
        <w:t>n</w:t>
      </w:r>
      <w:r w:rsidRPr="00E54C11">
        <w:t xml:space="preserve"> 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as</w:t>
      </w:r>
      <w:r w:rsidRPr="00E77F77">
        <w:t>k</w:t>
      </w:r>
      <w:r w:rsidRPr="00E54C11">
        <w:t xml:space="preserve"> th</w:t>
      </w:r>
      <w:r w:rsidRPr="00E77F77">
        <w:t>e</w:t>
      </w:r>
      <w:r w:rsidRPr="00E54C11">
        <w:t xml:space="preserve"> patien</w:t>
      </w:r>
      <w:r w:rsidRPr="00E77F77">
        <w:t>t</w:t>
      </w:r>
      <w:r w:rsidRPr="00E54C11">
        <w:t xml:space="preserve"> t</w:t>
      </w:r>
      <w:r w:rsidRPr="00E77F77">
        <w:t xml:space="preserve">o </w:t>
      </w:r>
      <w:r w:rsidRPr="00E54C11">
        <w:t>nominat</w:t>
      </w:r>
      <w:r w:rsidRPr="00E77F77">
        <w:t>e</w:t>
      </w:r>
      <w:r w:rsidRPr="00E54C11">
        <w:t xml:space="preserve"> th</w:t>
      </w:r>
      <w:r w:rsidRPr="00E77F77">
        <w:t>e</w:t>
      </w:r>
      <w:r w:rsidRPr="00E54C11">
        <w:t xml:space="preserve"> pha</w:t>
      </w:r>
      <w:r w:rsidRPr="00E77F77">
        <w:t>r</w:t>
      </w:r>
      <w:r w:rsidRPr="00E54C11">
        <w:t>mac</w:t>
      </w:r>
      <w:r w:rsidRPr="00E77F77">
        <w:t>y</w:t>
      </w:r>
      <w:r w:rsidRPr="00E54C11">
        <w:t xml:space="preserve"> f</w:t>
      </w:r>
      <w:r w:rsidRPr="00E77F77">
        <w:t>r</w:t>
      </w:r>
      <w:r w:rsidRPr="00E54C11">
        <w:t>o</w:t>
      </w:r>
      <w:r w:rsidRPr="00E77F77">
        <w:t>m</w:t>
      </w:r>
      <w:r w:rsidRPr="00E54C11">
        <w:t xml:space="preserve"> whic</w:t>
      </w:r>
      <w:r w:rsidRPr="00E77F77">
        <w:t>h</w:t>
      </w:r>
      <w:r w:rsidRPr="00E54C11">
        <w:t xml:space="preserve"> the</w:t>
      </w:r>
      <w:r w:rsidRPr="00E77F77">
        <w:t>y</w:t>
      </w:r>
      <w:r w:rsidRPr="00E54C11">
        <w:t xml:space="preserve"> wis</w:t>
      </w:r>
      <w:r w:rsidRPr="00E77F77">
        <w:t>h</w:t>
      </w:r>
      <w:r w:rsidRPr="00E54C11">
        <w:t xml:space="preserve"> t</w:t>
      </w:r>
      <w:r w:rsidRPr="00E77F77">
        <w:t>o</w:t>
      </w:r>
      <w:r w:rsidRPr="00E54C11">
        <w:t xml:space="preserve"> collec</w:t>
      </w:r>
      <w:r w:rsidRPr="00E77F77">
        <w:t>t</w:t>
      </w:r>
      <w:r w:rsidRPr="00E54C11">
        <w:t xml:space="preserve"> tha</w:t>
      </w:r>
      <w:r w:rsidRPr="00E77F77">
        <w:t xml:space="preserve">t </w:t>
      </w:r>
      <w:r w:rsidRPr="00E54C11">
        <w:t>p</w:t>
      </w:r>
      <w:r w:rsidRPr="00E77F77">
        <w:t>r</w:t>
      </w:r>
      <w:r w:rsidRPr="00E54C11">
        <w:t>esc</w:t>
      </w:r>
      <w:r w:rsidRPr="00E77F77">
        <w:t>r</w:t>
      </w:r>
      <w:r w:rsidRPr="00E54C11">
        <w:t>iption</w:t>
      </w:r>
      <w:r w:rsidRPr="00E77F77">
        <w:t>.</w:t>
      </w:r>
      <w:r w:rsidRPr="00E54C11">
        <w:t xml:space="preserve"> </w:t>
      </w:r>
      <w:r w:rsidRPr="00E77F77">
        <w:t xml:space="preserve"> </w:t>
      </w:r>
      <w:r w:rsidRPr="00E54C11">
        <w:t>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the</w:t>
      </w:r>
      <w:r w:rsidRPr="00E77F77">
        <w:t>n</w:t>
      </w:r>
      <w:r w:rsidRPr="00E54C11">
        <w:t xml:space="preserve"> cal</w:t>
      </w:r>
      <w:r w:rsidRPr="00E77F77">
        <w:t>l</w:t>
      </w:r>
      <w:r w:rsidRPr="00E54C11">
        <w:t xml:space="preserve"> th</w:t>
      </w:r>
      <w:r w:rsidRPr="00E77F77">
        <w:t>e</w:t>
      </w:r>
      <w:r w:rsidRPr="00E54C11">
        <w:t xml:space="preserve"> pha</w:t>
      </w:r>
      <w:r w:rsidRPr="00E77F77">
        <w:t>r</w:t>
      </w:r>
      <w:r w:rsidRPr="00E54C11">
        <w:t>macis</w:t>
      </w:r>
      <w:r w:rsidRPr="00E77F77">
        <w:t>t</w:t>
      </w:r>
      <w:r w:rsidRPr="00E54C11">
        <w:t xml:space="preserve"> t</w:t>
      </w:r>
      <w:r w:rsidRPr="00E77F77">
        <w:t>o</w:t>
      </w:r>
      <w:r w:rsidRPr="00E54C11">
        <w:t xml:space="preserve"> info</w:t>
      </w:r>
      <w:r w:rsidRPr="00E77F77">
        <w:t>rm</w:t>
      </w:r>
      <w:r w:rsidRPr="00E54C11">
        <w:t xml:space="preserve"> the</w:t>
      </w:r>
      <w:r w:rsidRPr="00E77F77">
        <w:t xml:space="preserve">m </w:t>
      </w:r>
      <w:r w:rsidRPr="00E54C11">
        <w:t>tha</w:t>
      </w:r>
      <w:r w:rsidRPr="00E77F77">
        <w:t>t</w:t>
      </w:r>
      <w:r w:rsidRPr="00E54C11">
        <w:t xml:space="preserve"> th</w:t>
      </w:r>
      <w:r w:rsidRPr="00E77F77">
        <w:t>e</w:t>
      </w:r>
      <w:r w:rsidRPr="00E54C11">
        <w:t xml:space="preserve"> p</w:t>
      </w:r>
      <w:r w:rsidRPr="00E77F77">
        <w:t>r</w:t>
      </w:r>
      <w:r w:rsidRPr="00E54C11">
        <w:t>esc</w:t>
      </w:r>
      <w:r w:rsidRPr="00E77F77">
        <w:t>r</w:t>
      </w:r>
      <w:r w:rsidRPr="00E54C11">
        <w:t>iptio</w:t>
      </w:r>
      <w:r w:rsidRPr="00E77F77">
        <w:t>n</w:t>
      </w:r>
      <w:r w:rsidRPr="00E54C11">
        <w:t xml:space="preserve"> fo</w:t>
      </w:r>
      <w:r w:rsidRPr="00E77F77">
        <w:t>r</w:t>
      </w:r>
      <w:r w:rsidRPr="00E54C11">
        <w:t xml:space="preserve"> thi</w:t>
      </w:r>
      <w:r w:rsidRPr="00E77F77">
        <w:t>s</w:t>
      </w:r>
      <w:r w:rsidRPr="00E54C11">
        <w:t xml:space="preserve"> patien</w:t>
      </w:r>
      <w:r w:rsidRPr="00E77F77">
        <w:t>t</w:t>
      </w:r>
      <w:r w:rsidRPr="00E54C11">
        <w:t xml:space="preserve"> i</w:t>
      </w:r>
      <w:r w:rsidRPr="00E77F77">
        <w:t>s</w:t>
      </w:r>
      <w:r w:rsidRPr="00E54C11">
        <w:t xml:space="preserve"> t</w:t>
      </w:r>
      <w:r w:rsidRPr="00E77F77">
        <w:t>o</w:t>
      </w:r>
      <w:r w:rsidRPr="00E54C11">
        <w:t xml:space="preserve"> b</w:t>
      </w:r>
      <w:r w:rsidRPr="00E77F77">
        <w:t>e</w:t>
      </w:r>
      <w:r w:rsidRPr="00E54C11">
        <w:t xml:space="preserve"> t</w:t>
      </w:r>
      <w:r w:rsidRPr="00E77F77">
        <w:t>r</w:t>
      </w:r>
      <w:r w:rsidRPr="00E54C11">
        <w:t>ansfe</w:t>
      </w:r>
      <w:r w:rsidRPr="00E77F77">
        <w:t>rr</w:t>
      </w:r>
      <w:r w:rsidRPr="00E54C11">
        <w:t>e</w:t>
      </w:r>
      <w:r w:rsidRPr="00E77F77">
        <w:t>d</w:t>
      </w:r>
      <w:r w:rsidRPr="00E54C11">
        <w:t xml:space="preserve"> t</w:t>
      </w:r>
      <w:r w:rsidRPr="00E77F77">
        <w:t>o</w:t>
      </w:r>
      <w:r w:rsidRPr="00E54C11">
        <w:t xml:space="preserve"> them</w:t>
      </w:r>
      <w:r w:rsidRPr="00E77F77">
        <w:t>,</w:t>
      </w:r>
      <w:r w:rsidRPr="00E54C11">
        <w:t xml:space="preserve"> o</w:t>
      </w:r>
      <w:r w:rsidRPr="00E77F77">
        <w:t>r</w:t>
      </w:r>
      <w:r w:rsidRPr="00E54C11">
        <w:t xml:space="preserve"> tha</w:t>
      </w:r>
      <w:r w:rsidRPr="00E77F77">
        <w:t xml:space="preserve">t </w:t>
      </w:r>
      <w:r w:rsidRPr="00E54C11">
        <w:t>th</w:t>
      </w:r>
      <w:r w:rsidRPr="00E77F77">
        <w:t>e</w:t>
      </w:r>
      <w:r w:rsidRPr="00E54C11">
        <w:t xml:space="preserve"> patien</w:t>
      </w:r>
      <w:r w:rsidRPr="00E77F77">
        <w:t>t</w:t>
      </w:r>
      <w:r w:rsidRPr="00E54C11">
        <w:t xml:space="preserve"> i</w:t>
      </w:r>
      <w:r w:rsidRPr="00E77F77">
        <w:t>s</w:t>
      </w:r>
      <w:r w:rsidRPr="00E54C11">
        <w:t xml:space="preserve"> goin</w:t>
      </w:r>
      <w:r w:rsidRPr="00E77F77">
        <w:t>g</w:t>
      </w:r>
      <w:r w:rsidRPr="00E54C11">
        <w:t xml:space="preserve"> t</w:t>
      </w:r>
      <w:r w:rsidRPr="00E77F77">
        <w:t>o</w:t>
      </w:r>
      <w:r w:rsidRPr="00E54C11">
        <w:t xml:space="preserve"> b</w:t>
      </w:r>
      <w:r w:rsidRPr="00E77F77">
        <w:t>e</w:t>
      </w:r>
      <w:r w:rsidRPr="00E54C11">
        <w:t xml:space="preserve"> collectin</w:t>
      </w:r>
      <w:r w:rsidRPr="00E77F77">
        <w:t>g</w:t>
      </w:r>
      <w:r w:rsidRPr="00E54C11">
        <w:t xml:space="preserve"> thei</w:t>
      </w:r>
      <w:r w:rsidRPr="00E77F77">
        <w:t>r</w:t>
      </w:r>
      <w:r w:rsidRPr="00E54C11">
        <w:t xml:space="preserve"> p</w:t>
      </w:r>
      <w:r w:rsidRPr="00E77F77">
        <w:t>r</w:t>
      </w:r>
      <w:r w:rsidRPr="00E54C11">
        <w:t>esc</w:t>
      </w:r>
      <w:r w:rsidRPr="00E77F77">
        <w:t>r</w:t>
      </w:r>
      <w:r w:rsidRPr="00E54C11">
        <w:t>iptio</w:t>
      </w:r>
      <w:r w:rsidRPr="00E77F77">
        <w:t>n</w:t>
      </w:r>
      <w:r w:rsidRPr="00E54C11">
        <w:t xml:space="preserve"> f</w:t>
      </w:r>
      <w:r w:rsidRPr="00E77F77">
        <w:t>r</w:t>
      </w:r>
      <w:r w:rsidRPr="00E54C11">
        <w:t>o</w:t>
      </w:r>
      <w:r w:rsidRPr="00E77F77">
        <w:t>m</w:t>
      </w:r>
      <w:r w:rsidRPr="00E54C11">
        <w:t xml:space="preserve"> the</w:t>
      </w:r>
      <w:r w:rsidRPr="00E77F77">
        <w:t xml:space="preserve">m </w:t>
      </w:r>
      <w:r w:rsidRPr="00E54C11">
        <w:t>followin</w:t>
      </w:r>
      <w:r w:rsidRPr="00E77F77">
        <w:t>g</w:t>
      </w:r>
      <w:r w:rsidRPr="00E54C11">
        <w:t xml:space="preserve"> th</w:t>
      </w:r>
      <w:r w:rsidRPr="00E77F77">
        <w:t>e</w:t>
      </w:r>
      <w:r w:rsidRPr="00E54C11">
        <w:t xml:space="preserve"> consultation</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i</w:t>
      </w:r>
      <w:r w:rsidRPr="00E77F77">
        <w:t>s</w:t>
      </w:r>
      <w:r w:rsidRPr="00E54C11">
        <w:t xml:space="preserve"> als</w:t>
      </w:r>
      <w:r w:rsidRPr="00E77F77">
        <w:t>o</w:t>
      </w:r>
      <w:r w:rsidRPr="00E54C11">
        <w:t xml:space="preserve"> expecte</w:t>
      </w:r>
      <w:r w:rsidRPr="00E77F77">
        <w:t>d</w:t>
      </w:r>
      <w:r w:rsidRPr="00E54C11">
        <w:t xml:space="preserve"> t</w:t>
      </w:r>
      <w:r w:rsidRPr="00E77F77">
        <w:t>o</w:t>
      </w:r>
      <w:r w:rsidRPr="00E54C11">
        <w:t xml:space="preserve"> info</w:t>
      </w:r>
      <w:r w:rsidRPr="00E77F77">
        <w:t>rm</w:t>
      </w:r>
      <w:r w:rsidRPr="00E54C11">
        <w:t xml:space="preserve"> th</w:t>
      </w:r>
      <w:r w:rsidRPr="00E77F77">
        <w:t xml:space="preserve">e </w:t>
      </w:r>
      <w:r w:rsidRPr="00E54C11">
        <w:t>pha</w:t>
      </w:r>
      <w:r w:rsidRPr="00E77F77">
        <w:t>r</w:t>
      </w:r>
      <w:r w:rsidRPr="00E54C11">
        <w:t>macis</w:t>
      </w:r>
      <w:r w:rsidRPr="00E77F77">
        <w:t>t</w:t>
      </w:r>
      <w:r w:rsidRPr="00E54C11">
        <w:t xml:space="preserve"> o</w:t>
      </w:r>
      <w:r w:rsidRPr="00E77F77">
        <w:t>f</w:t>
      </w:r>
      <w:r w:rsidRPr="00E54C11">
        <w:t xml:space="preserve"> an</w:t>
      </w:r>
      <w:r w:rsidRPr="00E77F77">
        <w:t>y</w:t>
      </w:r>
      <w:r w:rsidRPr="00E54C11">
        <w:t xml:space="preserve"> issue</w:t>
      </w:r>
      <w:r w:rsidRPr="00E77F77">
        <w:t>s</w:t>
      </w:r>
      <w:r w:rsidRPr="00E54C11">
        <w:t xml:space="preserve"> su</w:t>
      </w:r>
      <w:r w:rsidRPr="00E77F77">
        <w:t>rr</w:t>
      </w:r>
      <w:r w:rsidRPr="00E54C11">
        <w:t>oundin</w:t>
      </w:r>
      <w:r w:rsidRPr="00E77F77">
        <w:t>g</w:t>
      </w:r>
      <w:r w:rsidRPr="00E54C11">
        <w:t xml:space="preserve"> th</w:t>
      </w:r>
      <w:r w:rsidRPr="00E77F77">
        <w:t>e</w:t>
      </w:r>
      <w:r w:rsidRPr="00E54C11">
        <w:t xml:space="preserve"> patien</w:t>
      </w:r>
      <w:r w:rsidRPr="00E77F77">
        <w:t>t</w:t>
      </w:r>
      <w:r w:rsidRPr="00E54C11">
        <w:t xml:space="preserve"> i</w:t>
      </w:r>
      <w:r w:rsidRPr="00E77F77">
        <w:t>n</w:t>
      </w:r>
      <w:r w:rsidRPr="00E54C11">
        <w:t xml:space="preserve"> o</w:t>
      </w:r>
      <w:r w:rsidRPr="00E77F77">
        <w:t>r</w:t>
      </w:r>
      <w:r w:rsidRPr="00E54C11">
        <w:t>de</w:t>
      </w:r>
      <w:r w:rsidRPr="00E77F77">
        <w:t>r</w:t>
      </w:r>
      <w:r w:rsidRPr="00E54C11">
        <w:t xml:space="preserve"> t</w:t>
      </w:r>
      <w:r w:rsidRPr="00E77F77">
        <w:t>o</w:t>
      </w:r>
      <w:r w:rsidRPr="00E54C11">
        <w:t xml:space="preserve"> maintai</w:t>
      </w:r>
      <w:r w:rsidRPr="00E77F77">
        <w:t xml:space="preserve">n </w:t>
      </w:r>
      <w:r w:rsidRPr="00E54C11">
        <w:t>thei</w:t>
      </w:r>
      <w:r w:rsidRPr="00E77F77">
        <w:t>r</w:t>
      </w:r>
      <w:r w:rsidRPr="00E54C11">
        <w:t xml:space="preserve"> safety</w:t>
      </w:r>
      <w:r w:rsidRPr="00E77F77">
        <w:t>.</w:t>
      </w:r>
    </w:p>
    <w:p w:rsidR="00957543" w:rsidRPr="00E54C11" w:rsidRDefault="00957543" w:rsidP="00957543">
      <w:pPr>
        <w:pStyle w:val="Heading3"/>
        <w:rPr>
          <w:b/>
        </w:rPr>
      </w:pPr>
      <w:r w:rsidRPr="00E54C11">
        <w:rPr>
          <w:b/>
        </w:rPr>
        <w:t>Clinical services</w:t>
      </w:r>
    </w:p>
    <w:p w:rsidR="00957543" w:rsidRPr="00E77F77" w:rsidRDefault="00957543" w:rsidP="00957543">
      <w:pPr>
        <w:pStyle w:val="Heading3"/>
      </w:pPr>
      <w:r w:rsidRPr="00E54C11">
        <w:t>I</w:t>
      </w:r>
      <w:r w:rsidRPr="00E77F77">
        <w:t>n</w:t>
      </w:r>
      <w:r w:rsidRPr="00E54C11">
        <w:t xml:space="preserve"> mos</w:t>
      </w:r>
      <w:r w:rsidRPr="00E77F77">
        <w:t>t</w:t>
      </w:r>
      <w:r w:rsidRPr="00E54C11">
        <w:t xml:space="preserve"> case</w:t>
      </w:r>
      <w:r w:rsidRPr="00E77F77">
        <w:t>s</w:t>
      </w:r>
      <w:r w:rsidRPr="00E54C11">
        <w:t xml:space="preserve"> th</w:t>
      </w:r>
      <w:r w:rsidRPr="00E77F77">
        <w:t>e</w:t>
      </w:r>
      <w:r w:rsidRPr="00E54C11">
        <w:t xml:space="preserve"> </w:t>
      </w:r>
      <w:r w:rsidRPr="00E77F77">
        <w:t>S</w:t>
      </w:r>
      <w:r w:rsidRPr="00E54C11">
        <w:t>A</w:t>
      </w:r>
      <w:r w:rsidRPr="00E77F77">
        <w:t>S</w:t>
      </w:r>
      <w:r w:rsidRPr="00E54C11">
        <w:t xml:space="preserve"> wil</w:t>
      </w:r>
      <w:r w:rsidRPr="00E77F77">
        <w:t>l</w:t>
      </w:r>
      <w:r w:rsidRPr="00E54C11">
        <w:t xml:space="preserve"> b</w:t>
      </w:r>
      <w:r w:rsidRPr="00E77F77">
        <w:t>e</w:t>
      </w:r>
      <w:r w:rsidRPr="00E54C11">
        <w:t xml:space="preserve"> delive</w:t>
      </w:r>
      <w:r w:rsidRPr="00E77F77">
        <w:t>r</w:t>
      </w:r>
      <w:r w:rsidRPr="00E54C11">
        <w:t>e</w:t>
      </w:r>
      <w:r w:rsidRPr="00E77F77">
        <w:t>d</w:t>
      </w:r>
      <w:r w:rsidRPr="00E54C11">
        <w:t xml:space="preserve"> unde</w:t>
      </w:r>
      <w:r w:rsidRPr="00E77F77">
        <w:t>r</w:t>
      </w:r>
      <w:r w:rsidRPr="00E54C11">
        <w:t xml:space="preserve"> a</w:t>
      </w:r>
      <w:r w:rsidRPr="00E77F77">
        <w:t>n</w:t>
      </w:r>
      <w:r w:rsidRPr="00E54C11">
        <w:t xml:space="preserve"> A</w:t>
      </w:r>
      <w:r w:rsidRPr="00E77F77">
        <w:t>P</w:t>
      </w:r>
      <w:r w:rsidRPr="00E54C11">
        <w:t>M</w:t>
      </w:r>
      <w:r w:rsidRPr="00E77F77">
        <w:t>S</w:t>
      </w:r>
      <w:r w:rsidRPr="00E54C11">
        <w:t xml:space="preserve"> cont</w:t>
      </w:r>
      <w:r w:rsidRPr="00E77F77">
        <w:t>r</w:t>
      </w:r>
      <w:r w:rsidRPr="00E54C11">
        <w:t>act</w:t>
      </w:r>
      <w:r w:rsidRPr="00E77F77">
        <w:t>,</w:t>
      </w:r>
      <w:r w:rsidRPr="00E54C11">
        <w:t xml:space="preserve"> th</w:t>
      </w:r>
      <w:r w:rsidRPr="00E77F77">
        <w:t xml:space="preserve">e </w:t>
      </w:r>
      <w:r w:rsidRPr="00E54C11">
        <w:t>Commissione</w:t>
      </w:r>
      <w:r w:rsidRPr="00E77F77">
        <w:t>rs</w:t>
      </w:r>
      <w:r w:rsidRPr="00E54C11">
        <w:t xml:space="preserve"> expec</w:t>
      </w:r>
      <w:r w:rsidRPr="00E77F77">
        <w:t>t</w:t>
      </w:r>
      <w:r w:rsidRPr="00E54C11">
        <w:t xml:space="preserve"> tha</w:t>
      </w:r>
      <w:r w:rsidRPr="00E77F77">
        <w:t>t</w:t>
      </w:r>
      <w:r w:rsidRPr="00E54C11">
        <w:t xml:space="preserve"> p</w:t>
      </w:r>
      <w:r w:rsidRPr="00E77F77">
        <w:t>r</w:t>
      </w:r>
      <w:r w:rsidRPr="00E54C11">
        <w:t>ovide</w:t>
      </w:r>
      <w:r w:rsidRPr="00E77F77">
        <w:t>rs</w:t>
      </w:r>
      <w:r w:rsidRPr="00E54C11">
        <w:t xml:space="preserve"> wil</w:t>
      </w:r>
      <w:r w:rsidRPr="00E77F77">
        <w:t>l</w:t>
      </w:r>
      <w:r w:rsidRPr="00E54C11">
        <w:t xml:space="preserve"> subsc</w:t>
      </w:r>
      <w:r w:rsidRPr="00E77F77">
        <w:t>r</w:t>
      </w:r>
      <w:r w:rsidRPr="00E54C11">
        <w:t>ib</w:t>
      </w:r>
      <w:r w:rsidRPr="00E77F77">
        <w:t>e</w:t>
      </w:r>
      <w:r w:rsidRPr="00E54C11">
        <w:t xml:space="preserve"> t</w:t>
      </w:r>
      <w:r w:rsidRPr="00E77F77">
        <w:t>o</w:t>
      </w:r>
      <w:r w:rsidRPr="00E54C11">
        <w:t xml:space="preserve"> th</w:t>
      </w:r>
      <w:r w:rsidRPr="00E77F77">
        <w:t>e</w:t>
      </w:r>
      <w:r w:rsidRPr="00E54C11">
        <w:t xml:space="preserve"> co</w:t>
      </w:r>
      <w:r w:rsidRPr="00E77F77">
        <w:t>re r</w:t>
      </w:r>
      <w:r w:rsidRPr="00E54C11">
        <w:t>equi</w:t>
      </w:r>
      <w:r w:rsidRPr="00E77F77">
        <w:t>r</w:t>
      </w:r>
      <w:r w:rsidRPr="00E54C11">
        <w:t>emen</w:t>
      </w:r>
      <w:r w:rsidRPr="00E77F77">
        <w:t>t</w:t>
      </w:r>
      <w:r w:rsidRPr="00E54C11">
        <w:t xml:space="preserve"> o</w:t>
      </w:r>
      <w:r w:rsidRPr="00E77F77">
        <w:t>f</w:t>
      </w:r>
      <w:r w:rsidRPr="00E54C11">
        <w:t xml:space="preserve"> th</w:t>
      </w:r>
      <w:r w:rsidRPr="00E77F77">
        <w:t>e</w:t>
      </w:r>
      <w:r w:rsidRPr="00E54C11">
        <w:t xml:space="preserve"> p</w:t>
      </w:r>
      <w:r w:rsidRPr="00E77F77">
        <w:t>r</w:t>
      </w:r>
      <w:r w:rsidRPr="00E54C11">
        <w:t>ovisio</w:t>
      </w:r>
      <w:r w:rsidRPr="00E77F77">
        <w:t>n</w:t>
      </w:r>
      <w:r w:rsidRPr="00E54C11">
        <w:t xml:space="preserve"> o</w:t>
      </w:r>
      <w:r w:rsidRPr="00E77F77">
        <w:t>f</w:t>
      </w:r>
      <w:r w:rsidRPr="00E54C11">
        <w:t xml:space="preserve"> p</w:t>
      </w:r>
      <w:r w:rsidRPr="00E77F77">
        <w:t>r</w:t>
      </w:r>
      <w:r w:rsidRPr="00E54C11">
        <w:t>ima</w:t>
      </w:r>
      <w:r w:rsidRPr="00E77F77">
        <w:t>ry</w:t>
      </w:r>
      <w:r w:rsidRPr="00E54C11">
        <w:t xml:space="preserve"> ca</w:t>
      </w:r>
      <w:r w:rsidRPr="00E77F77">
        <w:t>re</w:t>
      </w:r>
      <w:r w:rsidRPr="00E54C11">
        <w:t xml:space="preserve"> essentia</w:t>
      </w:r>
      <w:r w:rsidRPr="00E77F77">
        <w:t>l</w:t>
      </w:r>
      <w:r w:rsidRPr="00E54C11">
        <w:t xml:space="preserve"> se</w:t>
      </w:r>
      <w:r w:rsidRPr="00E77F77">
        <w:t>r</w:t>
      </w:r>
      <w:r w:rsidRPr="00E54C11">
        <w:t>vice</w:t>
      </w:r>
      <w:r w:rsidRPr="00E77F77">
        <w:t>s</w:t>
      </w:r>
      <w:r w:rsidRPr="00E54C11">
        <w:t xml:space="preserve"> t</w:t>
      </w:r>
      <w:r w:rsidRPr="00E77F77">
        <w:t>o</w:t>
      </w:r>
      <w:r w:rsidRPr="00E54C11">
        <w:t xml:space="preserve"> NH</w:t>
      </w:r>
      <w:r w:rsidRPr="00E77F77">
        <w:t xml:space="preserve">S </w:t>
      </w:r>
      <w:r w:rsidRPr="00E54C11">
        <w:t>patient</w:t>
      </w:r>
      <w:r w:rsidRPr="00E77F77">
        <w:t>s</w:t>
      </w:r>
      <w:r w:rsidRPr="00E54C11">
        <w:t xml:space="preserve"> unde</w:t>
      </w:r>
      <w:r w:rsidRPr="00E77F77">
        <w:t>r</w:t>
      </w:r>
      <w:r w:rsidRPr="00E54C11">
        <w:t xml:space="preserve"> </w:t>
      </w:r>
      <w:r w:rsidRPr="00E77F77">
        <w:t>a</w:t>
      </w:r>
      <w:r w:rsidRPr="00E54C11">
        <w:t xml:space="preserve"> GM</w:t>
      </w:r>
      <w:r w:rsidRPr="00E77F77">
        <w:t>S/</w:t>
      </w:r>
      <w:r w:rsidRPr="00E54C11">
        <w:t xml:space="preserve"> </w:t>
      </w:r>
      <w:r w:rsidRPr="00E77F77">
        <w:t>P</w:t>
      </w:r>
      <w:r w:rsidRPr="00E54C11">
        <w:t>M</w:t>
      </w:r>
      <w:r w:rsidRPr="00E77F77">
        <w:t>S</w:t>
      </w:r>
      <w:r w:rsidRPr="00E54C11">
        <w:t xml:space="preserve"> cont</w:t>
      </w:r>
      <w:r w:rsidRPr="00E77F77">
        <w:t>r</w:t>
      </w:r>
      <w:r w:rsidRPr="00E54C11">
        <w:t>act</w:t>
      </w:r>
      <w:r w:rsidRPr="00E77F77">
        <w:t>,</w:t>
      </w:r>
      <w:r w:rsidRPr="00E54C11">
        <w:t xml:space="preserve"> namely</w:t>
      </w:r>
      <w:r w:rsidRPr="00E77F77">
        <w:t>,</w:t>
      </w:r>
      <w:r w:rsidRPr="00E54C11">
        <w:t xml:space="preserve"> </w:t>
      </w:r>
      <w:r w:rsidRPr="00E77F77">
        <w:t>“</w:t>
      </w:r>
      <w:r w:rsidRPr="00E54C11">
        <w:t>th</w:t>
      </w:r>
      <w:r w:rsidRPr="00E77F77">
        <w:t>e</w:t>
      </w:r>
      <w:r w:rsidRPr="00E54C11">
        <w:t xml:space="preserve"> managemen</w:t>
      </w:r>
      <w:r w:rsidRPr="00E77F77">
        <w:t>t</w:t>
      </w:r>
      <w:r w:rsidRPr="00E54C11">
        <w:t xml:space="preserve"> of</w:t>
      </w:r>
      <w:r w:rsidRPr="00E77F77">
        <w:t xml:space="preserve">” </w:t>
      </w:r>
      <w:r w:rsidRPr="00E54C11">
        <w:t>suc</w:t>
      </w:r>
      <w:r w:rsidRPr="00E77F77">
        <w:t>h</w:t>
      </w:r>
      <w:r w:rsidRPr="00E54C11">
        <w:t xml:space="preserve"> patients</w:t>
      </w:r>
      <w:r w:rsidRPr="00E77F77">
        <w:t>.</w:t>
      </w:r>
      <w:r w:rsidRPr="00E54C11">
        <w:t xml:space="preserve"> </w:t>
      </w:r>
      <w:r w:rsidRPr="00E77F77">
        <w:t>“</w:t>
      </w:r>
      <w:r w:rsidRPr="00E54C11">
        <w:t>Management</w:t>
      </w:r>
      <w:r w:rsidRPr="00E77F77">
        <w:t>”</w:t>
      </w:r>
      <w:r w:rsidRPr="00E54C11">
        <w:t xml:space="preserve"> o</w:t>
      </w:r>
      <w:r w:rsidRPr="00E77F77">
        <w:t>f</w:t>
      </w:r>
      <w:r w:rsidRPr="00E54C11">
        <w:t xml:space="preserve"> </w:t>
      </w:r>
      <w:r w:rsidRPr="00E77F77">
        <w:t>a</w:t>
      </w:r>
      <w:r w:rsidRPr="00E54C11">
        <w:t xml:space="preserve"> patien</w:t>
      </w:r>
      <w:r w:rsidRPr="00E77F77">
        <w:t>t</w:t>
      </w:r>
      <w:r w:rsidRPr="00E54C11">
        <w:t xml:space="preserve"> includes</w:t>
      </w:r>
      <w:r w:rsidRPr="00E77F77">
        <w:t>:</w:t>
      </w:r>
    </w:p>
    <w:p w:rsidR="00957543" w:rsidRPr="00E54C11" w:rsidRDefault="00957543" w:rsidP="00957543">
      <w:pPr>
        <w:pStyle w:val="SchedClauses"/>
        <w:widowControl/>
        <w:numPr>
          <w:ilvl w:val="2"/>
          <w:numId w:val="3"/>
        </w:numPr>
        <w:tabs>
          <w:tab w:val="clear" w:pos="0"/>
        </w:tabs>
        <w:spacing w:line="276" w:lineRule="auto"/>
        <w:ind w:left="2410" w:hanging="992"/>
        <w:rPr>
          <w:sz w:val="24"/>
        </w:rPr>
      </w:pPr>
      <w:r w:rsidRPr="00E54C11">
        <w:rPr>
          <w:sz w:val="24"/>
        </w:rPr>
        <w:t>Offering consultation and, where appropriate, physical examination for the purpose of identifying the need, if any, for treatment or further investigation; and</w:t>
      </w:r>
    </w:p>
    <w:p w:rsidR="00957543" w:rsidRPr="00E54C11" w:rsidRDefault="00957543" w:rsidP="00957543">
      <w:pPr>
        <w:pStyle w:val="SchedClauses"/>
        <w:widowControl/>
        <w:numPr>
          <w:ilvl w:val="2"/>
          <w:numId w:val="3"/>
        </w:numPr>
        <w:tabs>
          <w:tab w:val="clear" w:pos="0"/>
        </w:tabs>
        <w:spacing w:line="276" w:lineRule="auto"/>
        <w:ind w:left="2410" w:hanging="992"/>
        <w:rPr>
          <w:sz w:val="24"/>
        </w:rPr>
      </w:pPr>
      <w:r w:rsidRPr="00E54C11">
        <w:rPr>
          <w:sz w:val="24"/>
        </w:rPr>
        <w:t>The making available of such treatment or further investigation as is necessary and appropriate, including the referral of the patient for other services under the GMS/PMS contract and</w:t>
      </w:r>
      <w:r w:rsidRPr="00E77F77">
        <w:rPr>
          <w:sz w:val="24"/>
        </w:rPr>
        <w:t xml:space="preserve"> liaison with other health care professionals involved in the patient’s treatment and care</w:t>
      </w:r>
    </w:p>
    <w:p w:rsidR="00957543" w:rsidRPr="00E54C11" w:rsidRDefault="00957543" w:rsidP="00957543">
      <w:pPr>
        <w:pStyle w:val="SchedClauses"/>
        <w:widowControl/>
        <w:numPr>
          <w:ilvl w:val="2"/>
          <w:numId w:val="3"/>
        </w:numPr>
        <w:tabs>
          <w:tab w:val="clear" w:pos="0"/>
        </w:tabs>
        <w:spacing w:line="276" w:lineRule="auto"/>
        <w:ind w:left="2410" w:hanging="992"/>
        <w:rPr>
          <w:sz w:val="24"/>
        </w:rPr>
      </w:pPr>
      <w:r w:rsidRPr="00E54C11">
        <w:rPr>
          <w:sz w:val="24"/>
        </w:rPr>
        <w:t>The SAS provider will provide comprehensive and high quality primary medical services within reasonable distance to the patient’s home (where possible), including specifically: active management of long term and chronic conditions: patient referral, engagement and liaison with supplementary services where available routinely within the area, including specialist mental health services, drug and alcohol services and those available through secondary services.</w:t>
      </w:r>
    </w:p>
    <w:p w:rsidR="00957543" w:rsidRPr="00E54C11" w:rsidRDefault="00957543" w:rsidP="00957543">
      <w:pPr>
        <w:pStyle w:val="Heading3"/>
        <w:rPr>
          <w:b/>
        </w:rPr>
      </w:pPr>
      <w:r w:rsidRPr="00E54C11">
        <w:rPr>
          <w:b/>
        </w:rPr>
        <w:t>The SAS contract will include the following primary medical services:</w:t>
      </w:r>
    </w:p>
    <w:p w:rsidR="00957543" w:rsidRPr="00E54C11" w:rsidRDefault="00957543" w:rsidP="00957543">
      <w:pPr>
        <w:pStyle w:val="Heading3"/>
        <w:rPr>
          <w:b/>
        </w:rPr>
      </w:pPr>
      <w:r w:rsidRPr="00E54C11">
        <w:rPr>
          <w:b/>
        </w:rPr>
        <w:t>Essential Services</w:t>
      </w:r>
    </w:p>
    <w:p w:rsidR="00957543" w:rsidRPr="00E77F77" w:rsidRDefault="00957543" w:rsidP="00957543">
      <w:pPr>
        <w:pStyle w:val="Heading4"/>
      </w:pPr>
      <w:r w:rsidRPr="00E54C11">
        <w:t>Managemen</w:t>
      </w:r>
      <w:r w:rsidRPr="00E77F77">
        <w:t>t</w:t>
      </w:r>
      <w:r w:rsidRPr="00E54C11">
        <w:t xml:space="preserve"> o</w:t>
      </w:r>
      <w:r w:rsidRPr="00E77F77">
        <w:t>f</w:t>
      </w:r>
      <w:r w:rsidRPr="00E54C11">
        <w:t xml:space="preserve"> patient</w:t>
      </w:r>
      <w:r w:rsidRPr="00E77F77">
        <w:t>s</w:t>
      </w:r>
      <w:r w:rsidRPr="00E54C11">
        <w:t xml:space="preserve"> wh</w:t>
      </w:r>
      <w:r w:rsidRPr="00E77F77">
        <w:t>o</w:t>
      </w:r>
      <w:r w:rsidRPr="00E54C11">
        <w:t xml:space="preserve"> a</w:t>
      </w:r>
      <w:r w:rsidRPr="00E77F77">
        <w:t>re</w:t>
      </w:r>
      <w:r w:rsidRPr="00E54C11">
        <w:t xml:space="preserve"> il</w:t>
      </w:r>
      <w:r w:rsidRPr="00E77F77">
        <w:t>l</w:t>
      </w:r>
      <w:r w:rsidRPr="00E54C11">
        <w:t xml:space="preserve"> o</w:t>
      </w:r>
      <w:r w:rsidRPr="00E77F77">
        <w:t>r</w:t>
      </w:r>
      <w:r w:rsidRPr="00E54C11">
        <w:t xml:space="preserve"> believ</w:t>
      </w:r>
      <w:r w:rsidRPr="00E77F77">
        <w:t>e</w:t>
      </w:r>
      <w:r w:rsidRPr="00E54C11">
        <w:t xml:space="preserve"> themselve</w:t>
      </w:r>
      <w:r w:rsidRPr="00E77F77">
        <w:t>s</w:t>
      </w:r>
      <w:r w:rsidRPr="00E54C11">
        <w:t xml:space="preserve"> t</w:t>
      </w:r>
      <w:r w:rsidRPr="00E77F77">
        <w:t xml:space="preserve">o </w:t>
      </w:r>
      <w:r w:rsidRPr="00E54C11">
        <w:t>b</w:t>
      </w:r>
      <w:r w:rsidRPr="00E77F77">
        <w:t>e</w:t>
      </w:r>
      <w:r w:rsidRPr="00E54C11">
        <w:t xml:space="preserve"> ill</w:t>
      </w:r>
      <w:r w:rsidRPr="00E77F77">
        <w:t>,</w:t>
      </w:r>
      <w:r w:rsidRPr="00E54C11">
        <w:t xml:space="preserve"> wit</w:t>
      </w:r>
      <w:r w:rsidRPr="00E77F77">
        <w:t>h</w:t>
      </w:r>
      <w:r w:rsidRPr="00E54C11">
        <w:t xml:space="preserve"> condition</w:t>
      </w:r>
      <w:r w:rsidRPr="00E77F77">
        <w:t>s</w:t>
      </w:r>
      <w:r w:rsidRPr="00E54C11">
        <w:t xml:space="preserve"> f</w:t>
      </w:r>
      <w:r w:rsidRPr="00E77F77">
        <w:t>r</w:t>
      </w:r>
      <w:r w:rsidRPr="00E54C11">
        <w:t>o</w:t>
      </w:r>
      <w:r w:rsidRPr="00E77F77">
        <w:t>m</w:t>
      </w:r>
      <w:r w:rsidRPr="00E54C11">
        <w:t xml:space="preserve"> whic</w:t>
      </w:r>
      <w:r w:rsidRPr="00E77F77">
        <w:t>h</w:t>
      </w:r>
      <w:r w:rsidRPr="00E54C11">
        <w:t xml:space="preserve"> </w:t>
      </w:r>
      <w:r w:rsidRPr="00E77F77">
        <w:t>r</w:t>
      </w:r>
      <w:r w:rsidRPr="00E54C11">
        <w:t>ecover</w:t>
      </w:r>
      <w:r w:rsidRPr="00E77F77">
        <w:t>y</w:t>
      </w:r>
      <w:r w:rsidRPr="00E54C11">
        <w:t xml:space="preserve"> i</w:t>
      </w:r>
      <w:r w:rsidRPr="00E77F77">
        <w:t>s</w:t>
      </w:r>
      <w:r w:rsidRPr="00E54C11">
        <w:t xml:space="preserve"> gene</w:t>
      </w:r>
      <w:r w:rsidRPr="00E77F77">
        <w:t>r</w:t>
      </w:r>
      <w:r w:rsidRPr="00E54C11">
        <w:t>all</w:t>
      </w:r>
      <w:r w:rsidRPr="00E77F77">
        <w:t xml:space="preserve">y </w:t>
      </w:r>
      <w:r w:rsidRPr="00E54C11">
        <w:t>expected</w:t>
      </w:r>
      <w:r w:rsidRPr="00E77F77">
        <w:t>,</w:t>
      </w:r>
      <w:r w:rsidRPr="00E54C11">
        <w:t xml:space="preserve"> fo</w:t>
      </w:r>
      <w:r w:rsidRPr="00E77F77">
        <w:t>r</w:t>
      </w:r>
      <w:r w:rsidRPr="00E54C11">
        <w:t xml:space="preserve"> th</w:t>
      </w:r>
      <w:r w:rsidRPr="00E77F77">
        <w:t>e</w:t>
      </w:r>
      <w:r w:rsidRPr="00E54C11">
        <w:t xml:space="preserve"> du</w:t>
      </w:r>
      <w:r w:rsidRPr="00E77F77">
        <w:t>r</w:t>
      </w:r>
      <w:r w:rsidRPr="00E54C11">
        <w:t>atio</w:t>
      </w:r>
      <w:r w:rsidRPr="00E77F77">
        <w:t>n</w:t>
      </w:r>
      <w:r w:rsidRPr="00E54C11">
        <w:t xml:space="preserve"> o</w:t>
      </w:r>
      <w:r w:rsidRPr="00E77F77">
        <w:t>f</w:t>
      </w:r>
      <w:r w:rsidRPr="00E54C11">
        <w:t xml:space="preserve"> tha</w:t>
      </w:r>
      <w:r w:rsidRPr="00E77F77">
        <w:t>t</w:t>
      </w:r>
      <w:r w:rsidRPr="00E54C11">
        <w:t xml:space="preserve"> condition</w:t>
      </w:r>
      <w:r w:rsidRPr="00E77F77">
        <w:t>,</w:t>
      </w:r>
      <w:r w:rsidRPr="00E54C11">
        <w:t xml:space="preserve"> includin</w:t>
      </w:r>
      <w:r w:rsidRPr="00E77F77">
        <w:t>g</w:t>
      </w:r>
      <w:r w:rsidRPr="00E54C11">
        <w:t xml:space="preserve"> </w:t>
      </w:r>
      <w:r w:rsidRPr="00E77F77">
        <w:t>r</w:t>
      </w:r>
      <w:r w:rsidRPr="00E54C11">
        <w:t>elevan</w:t>
      </w:r>
      <w:r w:rsidRPr="00E77F77">
        <w:t xml:space="preserve">t </w:t>
      </w:r>
      <w:r w:rsidRPr="00E54C11">
        <w:t>healt</w:t>
      </w:r>
      <w:r w:rsidRPr="00E77F77">
        <w:t>h</w:t>
      </w:r>
      <w:r w:rsidRPr="00E54C11">
        <w:t xml:space="preserve"> p</w:t>
      </w:r>
      <w:r w:rsidRPr="00E77F77">
        <w:t>r</w:t>
      </w:r>
      <w:r w:rsidRPr="00E54C11">
        <w:t>omotio</w:t>
      </w:r>
      <w:r w:rsidRPr="00E77F77">
        <w:t>n</w:t>
      </w:r>
      <w:r w:rsidRPr="00E54C11">
        <w:t xml:space="preserve"> advic</w:t>
      </w:r>
      <w:r w:rsidRPr="00E77F77">
        <w:t>e</w:t>
      </w:r>
      <w:r w:rsidRPr="00E54C11">
        <w:t xml:space="preserve"> an</w:t>
      </w:r>
      <w:r w:rsidRPr="00E77F77">
        <w:t>d</w:t>
      </w:r>
      <w:r w:rsidRPr="00E54C11">
        <w:t xml:space="preserve"> </w:t>
      </w:r>
      <w:r w:rsidRPr="00E77F77">
        <w:t>r</w:t>
      </w:r>
      <w:r w:rsidRPr="00E54C11">
        <w:t>efe</w:t>
      </w:r>
      <w:r w:rsidRPr="00E77F77">
        <w:t>rr</w:t>
      </w:r>
      <w:r w:rsidRPr="00E54C11">
        <w:t>a</w:t>
      </w:r>
      <w:r w:rsidRPr="00E77F77">
        <w:t>l</w:t>
      </w:r>
      <w:r w:rsidRPr="00E54C11">
        <w:t xml:space="preserve"> a</w:t>
      </w:r>
      <w:r w:rsidRPr="00E77F77">
        <w:t>s</w:t>
      </w:r>
      <w:r w:rsidRPr="00E54C11">
        <w:t xml:space="preserve"> app</w:t>
      </w:r>
      <w:r w:rsidRPr="00E77F77">
        <w:t>r</w:t>
      </w:r>
      <w:r w:rsidRPr="00E54C11">
        <w:t>op</w:t>
      </w:r>
      <w:r w:rsidRPr="00E77F77">
        <w:t>r</w:t>
      </w:r>
      <w:r w:rsidRPr="00E54C11">
        <w:t>iate</w:t>
      </w:r>
      <w:r w:rsidRPr="00E77F77">
        <w:t>,</w:t>
      </w:r>
      <w:r w:rsidRPr="00E54C11">
        <w:t xml:space="preserve"> </w:t>
      </w:r>
      <w:r w:rsidRPr="00E77F77">
        <w:t>r</w:t>
      </w:r>
      <w:r w:rsidRPr="00E54C11">
        <w:t>eflectin</w:t>
      </w:r>
      <w:r w:rsidRPr="00E77F77">
        <w:t xml:space="preserve">g </w:t>
      </w:r>
      <w:r w:rsidRPr="00E54C11">
        <w:t>patien</w:t>
      </w:r>
      <w:r w:rsidRPr="00E77F77">
        <w:t>t</w:t>
      </w:r>
      <w:r w:rsidRPr="00E54C11">
        <w:t xml:space="preserve"> choic</w:t>
      </w:r>
      <w:r w:rsidRPr="00E77F77">
        <w:t>e</w:t>
      </w:r>
      <w:r w:rsidRPr="00E54C11">
        <w:t xml:space="preserve"> whe</w:t>
      </w:r>
      <w:r w:rsidRPr="00E77F77">
        <w:t>r</w:t>
      </w:r>
      <w:r w:rsidRPr="00E54C11">
        <w:t>eve</w:t>
      </w:r>
      <w:r w:rsidRPr="00E77F77">
        <w:t>r</w:t>
      </w:r>
      <w:r w:rsidRPr="00E54C11">
        <w:t xml:space="preserve"> p</w:t>
      </w:r>
      <w:r w:rsidRPr="00E77F77">
        <w:t>r</w:t>
      </w:r>
      <w:r w:rsidRPr="00E54C11">
        <w:t>actical</w:t>
      </w:r>
      <w:r w:rsidRPr="00E77F77">
        <w:t>;</w:t>
      </w:r>
    </w:p>
    <w:p w:rsidR="00957543" w:rsidRPr="00E77F77" w:rsidRDefault="00957543" w:rsidP="00957543">
      <w:pPr>
        <w:pStyle w:val="Heading4"/>
      </w:pPr>
      <w:r w:rsidRPr="00E54C11">
        <w:t>Gene</w:t>
      </w:r>
      <w:r w:rsidRPr="00E77F77">
        <w:t>r</w:t>
      </w:r>
      <w:r w:rsidRPr="00E54C11">
        <w:t>a</w:t>
      </w:r>
      <w:r w:rsidRPr="00E77F77">
        <w:t>l</w:t>
      </w:r>
      <w:r w:rsidRPr="00E54C11">
        <w:t xml:space="preserve"> managemen</w:t>
      </w:r>
      <w:r w:rsidRPr="00E77F77">
        <w:t>t</w:t>
      </w:r>
      <w:r w:rsidRPr="00E54C11">
        <w:t xml:space="preserve"> o</w:t>
      </w:r>
      <w:r w:rsidRPr="00E77F77">
        <w:t>f</w:t>
      </w:r>
      <w:r w:rsidRPr="00E54C11">
        <w:t xml:space="preserve"> patient</w:t>
      </w:r>
      <w:r w:rsidRPr="00E77F77">
        <w:t>s</w:t>
      </w:r>
      <w:r w:rsidRPr="00E54C11">
        <w:t xml:space="preserve"> wh</w:t>
      </w:r>
      <w:r w:rsidRPr="00E77F77">
        <w:t>o</w:t>
      </w:r>
      <w:r w:rsidRPr="00E54C11">
        <w:t xml:space="preserve"> a</w:t>
      </w:r>
      <w:r w:rsidRPr="00E77F77">
        <w:t>re</w:t>
      </w:r>
      <w:r w:rsidRPr="00E54C11">
        <w:t xml:space="preserve"> te</w:t>
      </w:r>
      <w:r w:rsidRPr="00E77F77">
        <w:t>r</w:t>
      </w:r>
      <w:r w:rsidRPr="00E54C11">
        <w:t>minall</w:t>
      </w:r>
      <w:r w:rsidRPr="00E77F77">
        <w:t>y</w:t>
      </w:r>
      <w:r w:rsidRPr="00E54C11">
        <w:t xml:space="preserve"> ill</w:t>
      </w:r>
      <w:r w:rsidRPr="00E77F77">
        <w:t>;</w:t>
      </w:r>
      <w:r w:rsidRPr="00E54C11">
        <w:t xml:space="preserve"> an</w:t>
      </w:r>
      <w:r w:rsidRPr="00E77F77">
        <w:t>d</w:t>
      </w:r>
    </w:p>
    <w:p w:rsidR="00957543" w:rsidRPr="00E77F77" w:rsidRDefault="00957543" w:rsidP="00957543">
      <w:pPr>
        <w:pStyle w:val="Heading4"/>
      </w:pPr>
      <w:proofErr w:type="gramStart"/>
      <w:r w:rsidRPr="00E54C11">
        <w:t>Managemen</w:t>
      </w:r>
      <w:r w:rsidRPr="00E77F77">
        <w:t>t</w:t>
      </w:r>
      <w:r w:rsidRPr="00E54C11">
        <w:t xml:space="preserve"> o</w:t>
      </w:r>
      <w:r w:rsidRPr="00E77F77">
        <w:t>f</w:t>
      </w:r>
      <w:r w:rsidRPr="00E54C11">
        <w:t xml:space="preserve"> ch</w:t>
      </w:r>
      <w:r w:rsidRPr="00E77F77">
        <w:t>r</w:t>
      </w:r>
      <w:r w:rsidRPr="00E54C11">
        <w:t>oni</w:t>
      </w:r>
      <w:r w:rsidRPr="00E77F77">
        <w:t>c</w:t>
      </w:r>
      <w:r w:rsidRPr="00E54C11">
        <w:t xml:space="preserve"> diseas</w:t>
      </w:r>
      <w:r w:rsidRPr="00E77F77">
        <w:t>e</w:t>
      </w:r>
      <w:r w:rsidRPr="00E54C11">
        <w:t xml:space="preserve"> i</w:t>
      </w:r>
      <w:r w:rsidRPr="00E77F77">
        <w:t>n</w:t>
      </w:r>
      <w:r w:rsidRPr="00E54C11">
        <w:t xml:space="preserve"> th</w:t>
      </w:r>
      <w:r w:rsidRPr="00E77F77">
        <w:t>e</w:t>
      </w:r>
      <w:r w:rsidRPr="00E54C11">
        <w:t xml:space="preserve"> manne</w:t>
      </w:r>
      <w:r w:rsidRPr="00E77F77">
        <w:t>r</w:t>
      </w:r>
      <w:r w:rsidRPr="00E54C11">
        <w:t xml:space="preserve"> dete</w:t>
      </w:r>
      <w:r w:rsidRPr="00E77F77">
        <w:t>r</w:t>
      </w:r>
      <w:r w:rsidRPr="00E54C11">
        <w:t>mine</w:t>
      </w:r>
      <w:r w:rsidRPr="00E77F77">
        <w:t>d</w:t>
      </w:r>
      <w:r w:rsidRPr="00E54C11">
        <w:t xml:space="preserve"> b</w:t>
      </w:r>
      <w:r w:rsidRPr="00E77F77">
        <w:t xml:space="preserve">y </w:t>
      </w:r>
      <w:r w:rsidRPr="00E54C11">
        <w:t>th</w:t>
      </w:r>
      <w:r w:rsidRPr="00E77F77">
        <w:t>e</w:t>
      </w:r>
      <w:r w:rsidRPr="00E54C11">
        <w:t xml:space="preserve"> p</w:t>
      </w:r>
      <w:r w:rsidRPr="00E77F77">
        <w:t>r</w:t>
      </w:r>
      <w:r w:rsidRPr="00E54C11">
        <w:t>actice</w:t>
      </w:r>
      <w:r w:rsidRPr="00E77F77">
        <w:t>,</w:t>
      </w:r>
      <w:r w:rsidRPr="00E54C11">
        <w:t xml:space="preserve"> i</w:t>
      </w:r>
      <w:r w:rsidRPr="00E77F77">
        <w:t>n</w:t>
      </w:r>
      <w:r w:rsidRPr="00E54C11">
        <w:t xml:space="preserve"> discussio</w:t>
      </w:r>
      <w:r w:rsidRPr="00E77F77">
        <w:t>n</w:t>
      </w:r>
      <w:r w:rsidRPr="00E54C11">
        <w:t xml:space="preserve"> wit</w:t>
      </w:r>
      <w:r w:rsidRPr="00E77F77">
        <w:t>h</w:t>
      </w:r>
      <w:r w:rsidRPr="00E54C11">
        <w:t xml:space="preserve"> th</w:t>
      </w:r>
      <w:r w:rsidRPr="00E77F77">
        <w:t>e</w:t>
      </w:r>
      <w:r w:rsidRPr="00E54C11">
        <w:t xml:space="preserve"> patient</w:t>
      </w:r>
      <w:r w:rsidRPr="00E77F77">
        <w:t>.</w:t>
      </w:r>
      <w:proofErr w:type="gramEnd"/>
    </w:p>
    <w:p w:rsidR="00957543" w:rsidRPr="00E54C11" w:rsidRDefault="00957543" w:rsidP="00957543">
      <w:pPr>
        <w:pStyle w:val="Heading3"/>
        <w:rPr>
          <w:b/>
        </w:rPr>
      </w:pPr>
      <w:r w:rsidRPr="00E54C11">
        <w:rPr>
          <w:b/>
        </w:rPr>
        <w:t>Additional Services</w:t>
      </w:r>
    </w:p>
    <w:p w:rsidR="00957543" w:rsidRPr="00E77F77" w:rsidRDefault="00957543" w:rsidP="00957543">
      <w:pPr>
        <w:pStyle w:val="Heading4"/>
      </w:pPr>
      <w:r w:rsidRPr="00E54C11">
        <w:t>Ce</w:t>
      </w:r>
      <w:r w:rsidRPr="00E77F77">
        <w:t>r</w:t>
      </w:r>
      <w:r w:rsidRPr="00E54C11">
        <w:t>vica</w:t>
      </w:r>
      <w:r w:rsidRPr="00E77F77">
        <w:t>l</w:t>
      </w:r>
      <w:r w:rsidRPr="00E54C11">
        <w:t xml:space="preserve"> sc</w:t>
      </w:r>
      <w:r w:rsidRPr="00E77F77">
        <w:t>r</w:t>
      </w:r>
      <w:r w:rsidRPr="00E54C11">
        <w:t>eening</w:t>
      </w:r>
      <w:r w:rsidRPr="00E77F77">
        <w:t>;</w:t>
      </w:r>
    </w:p>
    <w:p w:rsidR="00957543" w:rsidRPr="00E77F77" w:rsidRDefault="00957543" w:rsidP="00957543">
      <w:pPr>
        <w:pStyle w:val="Heading4"/>
      </w:pPr>
      <w:r w:rsidRPr="00E54C11">
        <w:t>Cont</w:t>
      </w:r>
      <w:r w:rsidRPr="00E77F77">
        <w:t>r</w:t>
      </w:r>
      <w:r w:rsidRPr="00E54C11">
        <w:t>aceptio</w:t>
      </w:r>
      <w:r w:rsidRPr="00E77F77">
        <w:t>n</w:t>
      </w:r>
      <w:r w:rsidRPr="00E54C11">
        <w:t xml:space="preserve"> se</w:t>
      </w:r>
      <w:r w:rsidRPr="00E77F77">
        <w:t>r</w:t>
      </w:r>
      <w:r w:rsidRPr="00E54C11">
        <w:t>vices</w:t>
      </w:r>
      <w:r w:rsidRPr="00E77F77">
        <w:t>;</w:t>
      </w:r>
    </w:p>
    <w:p w:rsidR="00957543" w:rsidRPr="00E77F77" w:rsidRDefault="00957543" w:rsidP="00957543">
      <w:pPr>
        <w:pStyle w:val="Heading4"/>
      </w:pPr>
      <w:r w:rsidRPr="00E54C11">
        <w:t>Vaccinatio</w:t>
      </w:r>
      <w:r w:rsidRPr="00E77F77">
        <w:t>n</w:t>
      </w:r>
      <w:r w:rsidRPr="00E54C11">
        <w:t xml:space="preserve"> an</w:t>
      </w:r>
      <w:r w:rsidRPr="00E77F77">
        <w:t>d</w:t>
      </w:r>
      <w:r w:rsidRPr="00E54C11">
        <w:t xml:space="preserve"> immunisations</w:t>
      </w:r>
      <w:r w:rsidRPr="00E77F77">
        <w:t>;</w:t>
      </w:r>
      <w:r w:rsidRPr="00E54C11">
        <w:t xml:space="preserve"> an</w:t>
      </w:r>
      <w:r w:rsidRPr="00E77F77">
        <w:t>d</w:t>
      </w:r>
    </w:p>
    <w:p w:rsidR="00957543" w:rsidRPr="00E77F77" w:rsidRDefault="00957543" w:rsidP="00957543">
      <w:pPr>
        <w:pStyle w:val="Heading4"/>
      </w:pPr>
      <w:proofErr w:type="gramStart"/>
      <w:r w:rsidRPr="00E54C11">
        <w:t>Mino</w:t>
      </w:r>
      <w:r w:rsidRPr="00E77F77">
        <w:t>r</w:t>
      </w:r>
      <w:r w:rsidRPr="00E54C11">
        <w:t xml:space="preserve"> </w:t>
      </w:r>
      <w:r w:rsidRPr="00E77F77">
        <w:t>S</w:t>
      </w:r>
      <w:r w:rsidRPr="00E54C11">
        <w:t>u</w:t>
      </w:r>
      <w:r w:rsidRPr="00E77F77">
        <w:t>r</w:t>
      </w:r>
      <w:r w:rsidRPr="00E54C11">
        <w:t>ge</w:t>
      </w:r>
      <w:r w:rsidRPr="00E77F77">
        <w:t>ry</w:t>
      </w:r>
      <w:r w:rsidRPr="00E54C11">
        <w:t xml:space="preserve"> </w:t>
      </w:r>
      <w:r w:rsidRPr="00E77F77">
        <w:t>(</w:t>
      </w:r>
      <w:r w:rsidRPr="00E54C11">
        <w:t>cu</w:t>
      </w:r>
      <w:r w:rsidRPr="00E77F77">
        <w:t>r</w:t>
      </w:r>
      <w:r w:rsidRPr="00E54C11">
        <w:t>ettag</w:t>
      </w:r>
      <w:r w:rsidRPr="00E77F77">
        <w:t>e</w:t>
      </w:r>
      <w:r w:rsidRPr="00E54C11">
        <w:t xml:space="preserve"> </w:t>
      </w:r>
      <w:r w:rsidRPr="00E77F77">
        <w:t>&amp;</w:t>
      </w:r>
      <w:r w:rsidRPr="00E54C11">
        <w:t xml:space="preserve"> caute</w:t>
      </w:r>
      <w:r w:rsidRPr="00E77F77">
        <w:t>r</w:t>
      </w:r>
      <w:r w:rsidRPr="00E54C11">
        <w:t>y</w:t>
      </w:r>
      <w:r w:rsidRPr="00E77F77">
        <w:t>).</w:t>
      </w:r>
      <w:proofErr w:type="gramEnd"/>
    </w:p>
    <w:p w:rsidR="00957543" w:rsidRPr="00E54C11" w:rsidRDefault="00957543" w:rsidP="00957543">
      <w:pPr>
        <w:pStyle w:val="Heading3"/>
        <w:rPr>
          <w:b/>
        </w:rPr>
      </w:pPr>
      <w:r w:rsidRPr="00E54C11">
        <w:rPr>
          <w:b/>
        </w:rPr>
        <w:t>Enhanced Services</w:t>
      </w:r>
    </w:p>
    <w:p w:rsidR="00957543" w:rsidRPr="00E77F77" w:rsidRDefault="00957543" w:rsidP="00957543">
      <w:pPr>
        <w:pStyle w:val="Heading4"/>
      </w:pPr>
      <w:r w:rsidRPr="00E54C11">
        <w:t>Whe</w:t>
      </w:r>
      <w:r w:rsidRPr="00E77F77">
        <w:t>re</w:t>
      </w:r>
      <w:r w:rsidRPr="00E54C11">
        <w:t xml:space="preserve"> commissioned</w:t>
      </w:r>
    </w:p>
    <w:p w:rsidR="00957543" w:rsidRPr="00E77F77" w:rsidRDefault="00957543" w:rsidP="00957543">
      <w:pPr>
        <w:pStyle w:val="Heading4"/>
      </w:pPr>
      <w:r w:rsidRPr="00E54C11">
        <w:t>A</w:t>
      </w:r>
      <w:r w:rsidRPr="00E77F77">
        <w:t>s</w:t>
      </w:r>
      <w:r w:rsidRPr="00E54C11">
        <w:t xml:space="preserve"> i</w:t>
      </w:r>
      <w:r w:rsidRPr="00E77F77">
        <w:t>t</w:t>
      </w:r>
      <w:r w:rsidRPr="00E54C11">
        <w:t xml:space="preserve"> i</w:t>
      </w:r>
      <w:r w:rsidRPr="00E77F77">
        <w:t>s</w:t>
      </w:r>
      <w:r w:rsidRPr="00E54C11">
        <w:t xml:space="preserve"> likel</w:t>
      </w:r>
      <w:r w:rsidRPr="00E77F77">
        <w:t>y</w:t>
      </w:r>
      <w:r w:rsidRPr="00E54C11">
        <w:t xml:space="preserve"> tha</w:t>
      </w:r>
      <w:r w:rsidRPr="00E77F77">
        <w:t>t</w:t>
      </w:r>
      <w:r w:rsidRPr="00E54C11">
        <w:t xml:space="preserve"> som</w:t>
      </w:r>
      <w:r w:rsidRPr="00E77F77">
        <w:t>e</w:t>
      </w:r>
      <w:r w:rsidRPr="00E54C11">
        <w:t xml:space="preserve"> o</w:t>
      </w:r>
      <w:r w:rsidRPr="00E77F77">
        <w:t>f</w:t>
      </w:r>
      <w:r w:rsidRPr="00E54C11">
        <w:t xml:space="preserve"> th</w:t>
      </w:r>
      <w:r w:rsidRPr="00E77F77">
        <w:t>e</w:t>
      </w:r>
      <w:r w:rsidRPr="00E54C11">
        <w:t xml:space="preserve"> patient</w:t>
      </w:r>
      <w:r w:rsidRPr="00E77F77">
        <w:t>s</w:t>
      </w:r>
      <w:r w:rsidRPr="00E54C11">
        <w:t xml:space="preserve"> o</w:t>
      </w:r>
      <w:r w:rsidRPr="00E77F77">
        <w:t>n</w:t>
      </w:r>
      <w:r w:rsidRPr="00E54C11">
        <w:t xml:space="preserve"> th</w:t>
      </w:r>
      <w:r w:rsidRPr="00E77F77">
        <w:t>e</w:t>
      </w:r>
      <w:r w:rsidRPr="00E54C11">
        <w:t xml:space="preserve"> </w:t>
      </w:r>
      <w:r w:rsidRPr="00E77F77">
        <w:t>S</w:t>
      </w:r>
      <w:r w:rsidRPr="00E54C11">
        <w:t>A</w:t>
      </w:r>
      <w:r w:rsidRPr="00E77F77">
        <w:t>S</w:t>
      </w:r>
      <w:r w:rsidRPr="00E54C11">
        <w:t xml:space="preserve"> wil</w:t>
      </w:r>
      <w:r w:rsidRPr="00E77F77">
        <w:t>l</w:t>
      </w:r>
      <w:r w:rsidRPr="00E54C11">
        <w:t xml:space="preserve"> hav</w:t>
      </w:r>
      <w:r w:rsidRPr="00E77F77">
        <w:t>e</w:t>
      </w:r>
      <w:r w:rsidRPr="00E54C11">
        <w:t xml:space="preserve"> o</w:t>
      </w:r>
      <w:r w:rsidRPr="00E77F77">
        <w:t xml:space="preserve">r </w:t>
      </w:r>
      <w:r w:rsidRPr="00E54C11">
        <w:t>hav</w:t>
      </w:r>
      <w:r w:rsidRPr="00E77F77">
        <w:t>e</w:t>
      </w:r>
      <w:r w:rsidRPr="00E54C11">
        <w:t xml:space="preserve"> ha</w:t>
      </w:r>
      <w:r w:rsidRPr="00E77F77">
        <w:t>d</w:t>
      </w:r>
      <w:r w:rsidRPr="00E54C11">
        <w:t xml:space="preserve"> </w:t>
      </w:r>
      <w:r w:rsidRPr="00E77F77">
        <w:t>a</w:t>
      </w:r>
      <w:r w:rsidRPr="00E54C11">
        <w:t xml:space="preserve"> histo</w:t>
      </w:r>
      <w:r w:rsidRPr="00E77F77">
        <w:t>ry</w:t>
      </w:r>
      <w:r w:rsidRPr="00E54C11">
        <w:t xml:space="preserve"> o</w:t>
      </w:r>
      <w:r w:rsidRPr="00E77F77">
        <w:t>f</w:t>
      </w:r>
      <w:r w:rsidRPr="00E54C11">
        <w:t xml:space="preserve"> substanc</w:t>
      </w:r>
      <w:r w:rsidRPr="00E77F77">
        <w:t>e</w:t>
      </w:r>
      <w:r w:rsidRPr="00E54C11">
        <w:t xml:space="preserve"> misuse</w:t>
      </w:r>
      <w:r w:rsidRPr="00E77F77">
        <w:t>,</w:t>
      </w:r>
      <w:r w:rsidRPr="00E54C11">
        <w:t xml:space="preserve"> p</w:t>
      </w:r>
      <w:r w:rsidRPr="00E77F77">
        <w:t>r</w:t>
      </w:r>
      <w:r w:rsidRPr="00E54C11">
        <w:t>ovide</w:t>
      </w:r>
      <w:r w:rsidRPr="00E77F77">
        <w:t>r</w:t>
      </w:r>
      <w:r w:rsidRPr="00E54C11">
        <w:t xml:space="preserve"> expe</w:t>
      </w:r>
      <w:r w:rsidRPr="00E77F77">
        <w:t>r</w:t>
      </w:r>
      <w:r w:rsidRPr="00E54C11">
        <w:t>ienc</w:t>
      </w:r>
      <w:r w:rsidRPr="00E77F77">
        <w:t xml:space="preserve">e </w:t>
      </w:r>
      <w:r w:rsidRPr="00E54C11">
        <w:t>i</w:t>
      </w:r>
      <w:r w:rsidRPr="00E77F77">
        <w:t>n</w:t>
      </w:r>
      <w:r w:rsidRPr="00E54C11">
        <w:t xml:space="preserve"> thi</w:t>
      </w:r>
      <w:r w:rsidRPr="00E77F77">
        <w:t>s</w:t>
      </w:r>
      <w:r w:rsidRPr="00E54C11">
        <w:t xml:space="preserve"> a</w:t>
      </w:r>
      <w:r w:rsidRPr="00E77F77">
        <w:t>r</w:t>
      </w:r>
      <w:r w:rsidRPr="00E54C11">
        <w:t>e</w:t>
      </w:r>
      <w:r w:rsidRPr="00E77F77">
        <w:t>a</w:t>
      </w:r>
      <w:r w:rsidRPr="00E54C11">
        <w:t xml:space="preserve"> i</w:t>
      </w:r>
      <w:r w:rsidRPr="00E77F77">
        <w:t>s</w:t>
      </w:r>
      <w:r w:rsidRPr="00E54C11">
        <w:t xml:space="preserve"> conside</w:t>
      </w:r>
      <w:r w:rsidRPr="00E77F77">
        <w:t>r</w:t>
      </w:r>
      <w:r w:rsidRPr="00E54C11">
        <w:t>e</w:t>
      </w:r>
      <w:r w:rsidRPr="00E77F77">
        <w:t>d</w:t>
      </w:r>
      <w:r w:rsidRPr="00E54C11">
        <w:t xml:space="preserve"> shoul</w:t>
      </w:r>
      <w:r w:rsidRPr="00E77F77">
        <w:t>d</w:t>
      </w:r>
      <w:r w:rsidRPr="00E54C11">
        <w:t xml:space="preserve"> b</w:t>
      </w:r>
      <w:r w:rsidRPr="00E77F77">
        <w:t>e</w:t>
      </w:r>
      <w:r w:rsidRPr="00E54C11">
        <w:t xml:space="preserve"> conside</w:t>
      </w:r>
      <w:r w:rsidRPr="00E77F77">
        <w:t>r</w:t>
      </w:r>
      <w:r w:rsidRPr="00E54C11">
        <w:t>e</w:t>
      </w:r>
      <w:r w:rsidRPr="00E77F77">
        <w:t>d</w:t>
      </w:r>
      <w:r w:rsidRPr="00E54C11">
        <w:t xml:space="preserve"> c</w:t>
      </w:r>
      <w:r w:rsidRPr="00E77F77">
        <w:t>r</w:t>
      </w:r>
      <w:r w:rsidRPr="00E54C11">
        <w:t>itical</w:t>
      </w:r>
      <w:r w:rsidRPr="00E77F77">
        <w:t>,</w:t>
      </w:r>
      <w:r w:rsidRPr="00E54C11">
        <w:t xml:space="preserve"> a</w:t>
      </w:r>
      <w:r w:rsidRPr="00E77F77">
        <w:t>s</w:t>
      </w:r>
      <w:r w:rsidRPr="00E54C11">
        <w:t xml:space="preserve"> wel</w:t>
      </w:r>
      <w:r w:rsidRPr="00E77F77">
        <w:t xml:space="preserve">l </w:t>
      </w:r>
      <w:r w:rsidRPr="00E54C11">
        <w:t>a</w:t>
      </w:r>
      <w:r w:rsidRPr="00E77F77">
        <w:t>s</w:t>
      </w:r>
      <w:r w:rsidRPr="00E54C11">
        <w:t xml:space="preserve"> havin</w:t>
      </w:r>
      <w:r w:rsidRPr="00E77F77">
        <w:t>g</w:t>
      </w:r>
      <w:r w:rsidRPr="00E54C11">
        <w:t xml:space="preserve"> goo</w:t>
      </w:r>
      <w:r w:rsidRPr="00E77F77">
        <w:t>d</w:t>
      </w:r>
      <w:r w:rsidRPr="00E54C11">
        <w:t xml:space="preserve"> wo</w:t>
      </w:r>
      <w:r w:rsidRPr="00E77F77">
        <w:t>r</w:t>
      </w:r>
      <w:r w:rsidRPr="00E54C11">
        <w:t>kin</w:t>
      </w:r>
      <w:r w:rsidRPr="00E77F77">
        <w:t>g</w:t>
      </w:r>
      <w:r w:rsidRPr="00E54C11">
        <w:t xml:space="preserve"> </w:t>
      </w:r>
      <w:r w:rsidRPr="00E77F77">
        <w:t>r</w:t>
      </w:r>
      <w:r w:rsidRPr="00E54C11">
        <w:t>elationship</w:t>
      </w:r>
      <w:r w:rsidRPr="00E77F77">
        <w:t>s</w:t>
      </w:r>
      <w:r w:rsidRPr="00E54C11">
        <w:t xml:space="preserve"> wit</w:t>
      </w:r>
      <w:r w:rsidRPr="00E77F77">
        <w:t>h</w:t>
      </w:r>
      <w:r w:rsidRPr="00E54C11">
        <w:t xml:space="preserve"> loca</w:t>
      </w:r>
      <w:r w:rsidRPr="00E77F77">
        <w:t>l</w:t>
      </w:r>
      <w:r w:rsidRPr="00E54C11">
        <w:t xml:space="preserve"> specialis</w:t>
      </w:r>
      <w:r w:rsidRPr="00E77F77">
        <w:t xml:space="preserve">t </w:t>
      </w:r>
      <w:r w:rsidRPr="00E54C11">
        <w:t>team</w:t>
      </w:r>
      <w:r w:rsidRPr="00E77F77">
        <w:t>s</w:t>
      </w:r>
      <w:r w:rsidRPr="00E54C11">
        <w:t xml:space="preserve"> fo</w:t>
      </w:r>
      <w:r w:rsidRPr="00E77F77">
        <w:t>r</w:t>
      </w:r>
      <w:r w:rsidRPr="00E54C11">
        <w:t xml:space="preserve"> onwa</w:t>
      </w:r>
      <w:r w:rsidRPr="00E77F77">
        <w:t>rd</w:t>
      </w:r>
      <w:r w:rsidRPr="00E54C11">
        <w:t xml:space="preserve"> </w:t>
      </w:r>
      <w:r w:rsidRPr="00E77F77">
        <w:t>r</w:t>
      </w:r>
      <w:r w:rsidRPr="00E54C11">
        <w:t>efe</w:t>
      </w:r>
      <w:r w:rsidRPr="00E77F77">
        <w:t>rr</w:t>
      </w:r>
      <w:r w:rsidRPr="00E54C11">
        <w:t>a</w:t>
      </w:r>
      <w:r w:rsidRPr="00E77F77">
        <w:t>l</w:t>
      </w:r>
      <w:r w:rsidRPr="00E54C11">
        <w:t xml:space="preserve"> an</w:t>
      </w:r>
      <w:r w:rsidRPr="00E77F77">
        <w:t>d</w:t>
      </w:r>
      <w:r w:rsidRPr="00E54C11">
        <w:t xml:space="preserve"> suppo</w:t>
      </w:r>
      <w:r w:rsidRPr="00E77F77">
        <w:t>rt</w:t>
      </w:r>
      <w:r w:rsidRPr="00E54C11">
        <w:t xml:space="preserve"> t</w:t>
      </w:r>
      <w:r w:rsidRPr="00E77F77">
        <w:t>o</w:t>
      </w:r>
      <w:r w:rsidRPr="00E54C11">
        <w:t xml:space="preserve"> patient</w:t>
      </w:r>
      <w:r w:rsidRPr="00E77F77">
        <w:t>s</w:t>
      </w:r>
      <w:r w:rsidRPr="00E54C11">
        <w:t xml:space="preserve"> fo</w:t>
      </w:r>
      <w:r w:rsidRPr="00E77F77">
        <w:t>r r</w:t>
      </w:r>
      <w:r w:rsidRPr="00E54C11">
        <w:t>ehabilitation</w:t>
      </w:r>
      <w:r w:rsidRPr="00E77F77">
        <w:t>.</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shoul</w:t>
      </w:r>
      <w:r w:rsidRPr="00E77F77">
        <w:t>d</w:t>
      </w:r>
      <w:r w:rsidRPr="00E54C11">
        <w:t xml:space="preserve"> delive</w:t>
      </w:r>
      <w:r w:rsidRPr="00E77F77">
        <w:t>r</w:t>
      </w:r>
      <w:r w:rsidRPr="00E54C11">
        <w:t xml:space="preserve"> </w:t>
      </w:r>
      <w:r w:rsidRPr="00E77F77">
        <w:t>a</w:t>
      </w:r>
      <w:r w:rsidRPr="00E54C11">
        <w:t xml:space="preserve"> standa</w:t>
      </w:r>
      <w:r w:rsidRPr="00E77F77">
        <w:t>rd</w:t>
      </w:r>
      <w:r w:rsidRPr="00E54C11">
        <w:t xml:space="preserve"> o</w:t>
      </w:r>
      <w:r w:rsidRPr="00E77F77">
        <w:t>f</w:t>
      </w:r>
      <w:r w:rsidRPr="00E54C11">
        <w:t xml:space="preserve"> ca</w:t>
      </w:r>
      <w:r w:rsidRPr="00E77F77">
        <w:t xml:space="preserve">re </w:t>
      </w:r>
      <w:r w:rsidRPr="00E54C11">
        <w:t>equivalen</w:t>
      </w:r>
      <w:r w:rsidRPr="00E77F77">
        <w:t>t</w:t>
      </w:r>
      <w:r w:rsidRPr="00E54C11">
        <w:t xml:space="preserve"> t</w:t>
      </w:r>
      <w:r w:rsidRPr="00E77F77">
        <w:t xml:space="preserve">o </w:t>
      </w:r>
      <w:r w:rsidRPr="00E54C11">
        <w:t>tha</w:t>
      </w:r>
      <w:r w:rsidRPr="00E77F77">
        <w:t>t</w:t>
      </w:r>
      <w:r w:rsidRPr="00E54C11">
        <w:t xml:space="preserve"> </w:t>
      </w:r>
      <w:r w:rsidRPr="00E77F77">
        <w:t>r</w:t>
      </w:r>
      <w:r w:rsidRPr="00E54C11">
        <w:t>equi</w:t>
      </w:r>
      <w:r w:rsidRPr="00E77F77">
        <w:t>r</w:t>
      </w:r>
      <w:r w:rsidRPr="00E54C11">
        <w:t>e</w:t>
      </w:r>
      <w:r w:rsidRPr="00E77F77">
        <w:t>d</w:t>
      </w:r>
      <w:r w:rsidRPr="00E54C11">
        <w:t xml:space="preserve"> unde</w:t>
      </w:r>
      <w:r w:rsidRPr="00E77F77">
        <w:t>r</w:t>
      </w:r>
      <w:r w:rsidRPr="00E54C11">
        <w:t xml:space="preserve"> th</w:t>
      </w:r>
      <w:r w:rsidRPr="00E77F77">
        <w:t>e</w:t>
      </w:r>
      <w:r w:rsidRPr="00E54C11">
        <w:t xml:space="preserve"> Qualit</w:t>
      </w:r>
      <w:r w:rsidRPr="00E77F77">
        <w:t>y</w:t>
      </w:r>
      <w:r w:rsidRPr="00E54C11">
        <w:t xml:space="preserve"> Outcome</w:t>
      </w:r>
      <w:r w:rsidRPr="00E77F77">
        <w:t>s</w:t>
      </w:r>
      <w:r w:rsidRPr="00E54C11">
        <w:t xml:space="preserve"> F</w:t>
      </w:r>
      <w:r w:rsidRPr="00E77F77">
        <w:t>r</w:t>
      </w:r>
      <w:r w:rsidRPr="00E54C11">
        <w:t>amewo</w:t>
      </w:r>
      <w:r w:rsidRPr="00E77F77">
        <w:t>rk</w:t>
      </w:r>
      <w:r w:rsidRPr="00E54C11">
        <w:t xml:space="preserve"> </w:t>
      </w:r>
      <w:r w:rsidRPr="00E77F77">
        <w:t>(</w:t>
      </w:r>
      <w:r w:rsidRPr="00E54C11">
        <w:t>QOF</w:t>
      </w:r>
      <w:r w:rsidRPr="00E77F77">
        <w:t>).</w:t>
      </w:r>
    </w:p>
    <w:p w:rsidR="00957543" w:rsidRPr="00E54C11" w:rsidRDefault="00957543" w:rsidP="00957543">
      <w:pPr>
        <w:pStyle w:val="Heading3"/>
        <w:rPr>
          <w:b/>
        </w:rPr>
      </w:pPr>
      <w:r w:rsidRPr="00E54C11">
        <w:rPr>
          <w:b/>
        </w:rPr>
        <w:t>Administrative services</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i</w:t>
      </w:r>
      <w:r w:rsidRPr="00E77F77">
        <w:t>s</w:t>
      </w:r>
      <w:r w:rsidRPr="00E54C11">
        <w:t xml:space="preserve"> </w:t>
      </w:r>
      <w:r w:rsidRPr="00E77F77">
        <w:t>r</w:t>
      </w:r>
      <w:r w:rsidRPr="00E54C11">
        <w:t>equi</w:t>
      </w:r>
      <w:r w:rsidRPr="00E77F77">
        <w:t>r</w:t>
      </w:r>
      <w:r w:rsidRPr="00E54C11">
        <w:t>e</w:t>
      </w:r>
      <w:r w:rsidRPr="00E77F77">
        <w:t>d</w:t>
      </w:r>
      <w:r w:rsidRPr="00E54C11">
        <w:t xml:space="preserve"> t</w:t>
      </w:r>
      <w:r w:rsidRPr="00E77F77">
        <w:t>o</w:t>
      </w:r>
      <w:r w:rsidRPr="00E54C11">
        <w:t xml:space="preserve"> hol</w:t>
      </w:r>
      <w:r w:rsidRPr="00E77F77">
        <w:t>d</w:t>
      </w:r>
      <w:r w:rsidRPr="00E54C11">
        <w:t xml:space="preserve"> th</w:t>
      </w:r>
      <w:r w:rsidRPr="00E77F77">
        <w:t>e</w:t>
      </w:r>
      <w:r w:rsidRPr="00E54C11">
        <w:t xml:space="preserve"> patient’</w:t>
      </w:r>
      <w:r w:rsidRPr="00E77F77">
        <w:t>s</w:t>
      </w:r>
      <w:r w:rsidRPr="00E54C11">
        <w:t xml:space="preserve"> note</w:t>
      </w:r>
      <w:r w:rsidRPr="00E77F77">
        <w:t>s</w:t>
      </w:r>
      <w:r w:rsidRPr="00E54C11">
        <w:t xml:space="preserve"> an</w:t>
      </w:r>
      <w:r w:rsidRPr="00E77F77">
        <w:t xml:space="preserve">d </w:t>
      </w:r>
      <w:r w:rsidRPr="00E54C11">
        <w:t>associate</w:t>
      </w:r>
      <w:r w:rsidRPr="00E77F77">
        <w:t>d</w:t>
      </w:r>
      <w:r w:rsidRPr="00E54C11">
        <w:t xml:space="preserve"> </w:t>
      </w:r>
      <w:r w:rsidRPr="00E77F77">
        <w:t>r</w:t>
      </w:r>
      <w:r w:rsidRPr="00E54C11">
        <w:t>eco</w:t>
      </w:r>
      <w:r w:rsidRPr="00E77F77">
        <w:t>r</w:t>
      </w:r>
      <w:r w:rsidRPr="00E54C11">
        <w:t>d</w:t>
      </w:r>
      <w:r w:rsidRPr="00E77F77">
        <w:t>s</w:t>
      </w:r>
      <w:r w:rsidRPr="00E54C11">
        <w:t xml:space="preserve"> a</w:t>
      </w:r>
      <w:r w:rsidRPr="00E77F77">
        <w:t>s</w:t>
      </w:r>
      <w:r w:rsidRPr="00E54C11">
        <w:t xml:space="preserve"> </w:t>
      </w:r>
      <w:r w:rsidRPr="00E77F77">
        <w:t>a</w:t>
      </w:r>
      <w:r w:rsidRPr="00E54C11">
        <w:t xml:space="preserve"> </w:t>
      </w:r>
      <w:r w:rsidRPr="00E77F77">
        <w:t>r</w:t>
      </w:r>
      <w:r w:rsidRPr="00E54C11">
        <w:t>egiste</w:t>
      </w:r>
      <w:r w:rsidRPr="00E77F77">
        <w:t>r</w:t>
      </w:r>
      <w:r w:rsidRPr="00E54C11">
        <w:t>e</w:t>
      </w:r>
      <w:r w:rsidRPr="00E77F77">
        <w:t>d</w:t>
      </w:r>
      <w:r w:rsidRPr="00E54C11">
        <w:t xml:space="preserve"> patient</w:t>
      </w:r>
      <w:r w:rsidRPr="00E77F77">
        <w:t>.</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i</w:t>
      </w:r>
      <w:r w:rsidRPr="00E77F77">
        <w:t>s</w:t>
      </w:r>
      <w:r w:rsidRPr="00E54C11">
        <w:t xml:space="preserve"> expecte</w:t>
      </w:r>
      <w:r w:rsidRPr="00E77F77">
        <w:t>d</w:t>
      </w:r>
      <w:r w:rsidRPr="00E54C11">
        <w:t xml:space="preserve"> t</w:t>
      </w:r>
      <w:r w:rsidRPr="00E77F77">
        <w:t>o</w:t>
      </w:r>
      <w:r w:rsidRPr="00E54C11">
        <w:t xml:space="preserve"> tak</w:t>
      </w:r>
      <w:r w:rsidRPr="00E77F77">
        <w:t>e</w:t>
      </w:r>
      <w:r w:rsidRPr="00E54C11">
        <w:t xml:space="preserve"> </w:t>
      </w:r>
      <w:r w:rsidRPr="00E77F77">
        <w:t>r</w:t>
      </w:r>
      <w:r w:rsidRPr="00E54C11">
        <w:t>esponsibilit</w:t>
      </w:r>
      <w:r w:rsidRPr="00E77F77">
        <w:t>y</w:t>
      </w:r>
      <w:r w:rsidRPr="00E54C11">
        <w:t xml:space="preserve"> fo</w:t>
      </w:r>
      <w:r w:rsidRPr="00E77F77">
        <w:t>r</w:t>
      </w:r>
      <w:r w:rsidRPr="00E54C11">
        <w:t xml:space="preserve"> encou</w:t>
      </w:r>
      <w:r w:rsidRPr="00E77F77">
        <w:t>r</w:t>
      </w:r>
      <w:r w:rsidRPr="00E54C11">
        <w:t>agin</w:t>
      </w:r>
      <w:r w:rsidRPr="00E77F77">
        <w:t xml:space="preserve">g </w:t>
      </w:r>
      <w:r w:rsidRPr="00E54C11">
        <w:t>patient</w:t>
      </w:r>
      <w:r w:rsidRPr="00E77F77">
        <w:t>s</w:t>
      </w:r>
      <w:r w:rsidRPr="00E54C11">
        <w:t xml:space="preserve"> t</w:t>
      </w:r>
      <w:r w:rsidRPr="00E77F77">
        <w:t>o</w:t>
      </w:r>
      <w:r w:rsidRPr="00E54C11">
        <w:t xml:space="preserve"> engag</w:t>
      </w:r>
      <w:r w:rsidRPr="00E77F77">
        <w:t>e</w:t>
      </w:r>
      <w:r w:rsidRPr="00E54C11">
        <w:t xml:space="preserve"> wit</w:t>
      </w:r>
      <w:r w:rsidRPr="00E77F77">
        <w:t>h</w:t>
      </w:r>
      <w:r w:rsidRPr="00E54C11">
        <w:t xml:space="preserve"> th</w:t>
      </w:r>
      <w:r w:rsidRPr="00E77F77">
        <w:t>e</w:t>
      </w:r>
      <w:r w:rsidRPr="00E54C11">
        <w:t xml:space="preserve"> se</w:t>
      </w:r>
      <w:r w:rsidRPr="00E77F77">
        <w:t>r</w:t>
      </w:r>
      <w:r w:rsidRPr="00E54C11">
        <w:t>vice</w:t>
      </w:r>
      <w:r w:rsidRPr="00E77F77">
        <w:t>.</w:t>
      </w:r>
    </w:p>
    <w:p w:rsidR="00957543" w:rsidRPr="00E77F77" w:rsidRDefault="00957543" w:rsidP="00957543">
      <w:pPr>
        <w:pStyle w:val="Heading4"/>
      </w:pPr>
      <w:r w:rsidRPr="00E54C11">
        <w:t>Followin</w:t>
      </w:r>
      <w:r w:rsidRPr="00E77F77">
        <w:t>g</w:t>
      </w:r>
      <w:r w:rsidRPr="00E54C11">
        <w:t xml:space="preserve"> th</w:t>
      </w:r>
      <w:r w:rsidRPr="00E77F77">
        <w:t>e</w:t>
      </w:r>
      <w:r w:rsidRPr="00E54C11">
        <w:t xml:space="preserve"> </w:t>
      </w:r>
      <w:r w:rsidRPr="00E77F77">
        <w:t>r</w:t>
      </w:r>
      <w:r w:rsidRPr="00E54C11">
        <w:t>emova</w:t>
      </w:r>
      <w:r w:rsidRPr="00E77F77">
        <w:t>l</w:t>
      </w:r>
      <w:r w:rsidRPr="00E54C11">
        <w:t xml:space="preserve"> o</w:t>
      </w:r>
      <w:r w:rsidRPr="00E77F77">
        <w:t>f</w:t>
      </w:r>
      <w:r w:rsidRPr="00E54C11">
        <w:t xml:space="preserve"> th</w:t>
      </w:r>
      <w:r w:rsidRPr="00E77F77">
        <w:t>e</w:t>
      </w:r>
      <w:r w:rsidRPr="00E54C11">
        <w:t xml:space="preserve"> patien</w:t>
      </w:r>
      <w:r w:rsidRPr="00E77F77">
        <w:t>t</w:t>
      </w:r>
      <w:r w:rsidRPr="00E54C11">
        <w:t xml:space="preserve"> f</w:t>
      </w:r>
      <w:r w:rsidRPr="00E77F77">
        <w:t>r</w:t>
      </w:r>
      <w:r w:rsidRPr="00E54C11">
        <w:t>o</w:t>
      </w:r>
      <w:r w:rsidRPr="00E77F77">
        <w:t>m</w:t>
      </w:r>
      <w:r w:rsidRPr="00E54C11">
        <w:t xml:space="preserve"> th</w:t>
      </w:r>
      <w:r w:rsidRPr="00E77F77">
        <w:t>e</w:t>
      </w:r>
      <w:r w:rsidRPr="00E54C11">
        <w:t xml:space="preserve"> </w:t>
      </w:r>
      <w:r w:rsidRPr="00E77F77">
        <w:t>S</w:t>
      </w:r>
      <w:r w:rsidRPr="00E54C11">
        <w:t>A</w:t>
      </w:r>
      <w:r w:rsidRPr="00E77F77">
        <w:t>S,</w:t>
      </w:r>
      <w:r w:rsidRPr="00E54C11">
        <w:t xml:space="preserve"> th</w:t>
      </w:r>
      <w:r w:rsidRPr="00E77F77">
        <w:t xml:space="preserve">e </w:t>
      </w:r>
      <w:r w:rsidRPr="00E54C11">
        <w:t>p</w:t>
      </w:r>
      <w:r w:rsidRPr="00E77F77">
        <w:t>r</w:t>
      </w:r>
      <w:r w:rsidRPr="00E54C11">
        <w:t>ovide</w:t>
      </w:r>
      <w:r w:rsidRPr="00E77F77">
        <w:t>r</w:t>
      </w:r>
      <w:r w:rsidRPr="00E54C11">
        <w:t xml:space="preserve"> i</w:t>
      </w:r>
      <w:r w:rsidRPr="00E77F77">
        <w:t>s</w:t>
      </w:r>
      <w:r w:rsidRPr="00E54C11">
        <w:t xml:space="preserve"> expecte</w:t>
      </w:r>
      <w:r w:rsidRPr="00E77F77">
        <w:t>d</w:t>
      </w:r>
      <w:r w:rsidRPr="00E54C11">
        <w:t xml:space="preserve"> t</w:t>
      </w:r>
      <w:r w:rsidRPr="00E77F77">
        <w:t>o</w:t>
      </w:r>
      <w:r w:rsidRPr="00E54C11">
        <w:t xml:space="preserve"> ensu</w:t>
      </w:r>
      <w:r w:rsidRPr="00E77F77">
        <w:t>re</w:t>
      </w:r>
      <w:r w:rsidRPr="00E54C11">
        <w:t xml:space="preserve"> tha</w:t>
      </w:r>
      <w:r w:rsidRPr="00E77F77">
        <w:t>t</w:t>
      </w:r>
      <w:r w:rsidRPr="00E54C11">
        <w:t xml:space="preserve"> th</w:t>
      </w:r>
      <w:r w:rsidRPr="00E77F77">
        <w:t>e</w:t>
      </w:r>
      <w:r w:rsidRPr="00E54C11">
        <w:t xml:space="preserve"> patien</w:t>
      </w:r>
      <w:r w:rsidRPr="00E77F77">
        <w:t>t</w:t>
      </w:r>
      <w:r w:rsidRPr="00E54C11">
        <w:t xml:space="preserve"> ha</w:t>
      </w:r>
      <w:r w:rsidRPr="00E77F77">
        <w:t>s</w:t>
      </w:r>
      <w:r w:rsidRPr="00E54C11">
        <w:t xml:space="preserve"> sufficien</w:t>
      </w:r>
      <w:r w:rsidRPr="00E77F77">
        <w:t xml:space="preserve">t </w:t>
      </w:r>
      <w:r w:rsidRPr="00E54C11">
        <w:t>medicatio</w:t>
      </w:r>
      <w:r w:rsidRPr="00E77F77">
        <w:t>n</w:t>
      </w:r>
      <w:r w:rsidRPr="00E54C11">
        <w:t xml:space="preserve"> a</w:t>
      </w:r>
      <w:r w:rsidRPr="00E77F77">
        <w:t>s</w:t>
      </w:r>
      <w:r w:rsidRPr="00E54C11">
        <w:t xml:space="preserve"> app</w:t>
      </w:r>
      <w:r w:rsidRPr="00E77F77">
        <w:t>r</w:t>
      </w:r>
      <w:r w:rsidRPr="00E54C11">
        <w:t>op</w:t>
      </w:r>
      <w:r w:rsidRPr="00E77F77">
        <w:t>r</w:t>
      </w:r>
      <w:r w:rsidRPr="00E54C11">
        <w:t>iate</w:t>
      </w:r>
      <w:r w:rsidRPr="00E77F77">
        <w:t>,</w:t>
      </w:r>
      <w:r w:rsidRPr="00E54C11">
        <w:t xml:space="preserve"> unde</w:t>
      </w:r>
      <w:r w:rsidRPr="00E77F77">
        <w:t>r</w:t>
      </w:r>
      <w:r w:rsidRPr="00E54C11">
        <w:t>stand</w:t>
      </w:r>
      <w:r w:rsidRPr="00E77F77">
        <w:t>s</w:t>
      </w:r>
      <w:r w:rsidRPr="00E54C11">
        <w:t xml:space="preserve"> tha</w:t>
      </w:r>
      <w:r w:rsidRPr="00E77F77">
        <w:t>t</w:t>
      </w:r>
      <w:r w:rsidRPr="00E54C11">
        <w:t xml:space="preserve"> the</w:t>
      </w:r>
      <w:r w:rsidRPr="00E77F77">
        <w:t>y</w:t>
      </w:r>
      <w:r w:rsidRPr="00E54C11">
        <w:t xml:space="preserve"> hav</w:t>
      </w:r>
      <w:r w:rsidRPr="00E77F77">
        <w:t>e</w:t>
      </w:r>
      <w:r w:rsidRPr="00E54C11">
        <w:t xml:space="preserve"> ca</w:t>
      </w:r>
      <w:r w:rsidRPr="00E77F77">
        <w:t xml:space="preserve">n </w:t>
      </w:r>
      <w:r w:rsidRPr="00E54C11">
        <w:t>f</w:t>
      </w:r>
      <w:r w:rsidRPr="00E77F77">
        <w:t>r</w:t>
      </w:r>
      <w:r w:rsidRPr="00E54C11">
        <w:t>eel</w:t>
      </w:r>
      <w:r w:rsidRPr="00E77F77">
        <w:t>y</w:t>
      </w:r>
      <w:r w:rsidRPr="00E54C11">
        <w:t xml:space="preserve"> choos</w:t>
      </w:r>
      <w:r w:rsidRPr="00E77F77">
        <w:t>e</w:t>
      </w:r>
      <w:r w:rsidRPr="00E54C11">
        <w:t xml:space="preserve"> </w:t>
      </w:r>
      <w:r w:rsidRPr="00E77F77">
        <w:t>a</w:t>
      </w:r>
      <w:r w:rsidRPr="00E54C11">
        <w:t xml:space="preserve"> mainst</w:t>
      </w:r>
      <w:r w:rsidRPr="00E77F77">
        <w:t>r</w:t>
      </w:r>
      <w:r w:rsidRPr="00E54C11">
        <w:t>ea</w:t>
      </w:r>
      <w:r w:rsidRPr="00E77F77">
        <w:t>m</w:t>
      </w:r>
      <w:r w:rsidRPr="00E54C11">
        <w:t xml:space="preserve"> loca</w:t>
      </w:r>
      <w:r w:rsidRPr="00E77F77">
        <w:t>l</w:t>
      </w:r>
      <w:r w:rsidRPr="00E54C11">
        <w:t xml:space="preserve"> p</w:t>
      </w:r>
      <w:r w:rsidRPr="00E77F77">
        <w:t>r</w:t>
      </w:r>
      <w:r w:rsidRPr="00E54C11">
        <w:t>actic</w:t>
      </w:r>
      <w:r w:rsidRPr="00E77F77">
        <w:t>e</w:t>
      </w:r>
      <w:r w:rsidRPr="00E54C11">
        <w:t xml:space="preserve"> an</w:t>
      </w:r>
      <w:r w:rsidRPr="00E77F77">
        <w:t>d</w:t>
      </w:r>
      <w:r w:rsidRPr="00E54C11">
        <w:t xml:space="preserve"> ho</w:t>
      </w:r>
      <w:r w:rsidRPr="00E77F77">
        <w:t>w</w:t>
      </w:r>
      <w:r w:rsidRPr="00E54C11">
        <w:t xml:space="preserve"> t</w:t>
      </w:r>
      <w:r w:rsidRPr="00E77F77">
        <w:t>o</w:t>
      </w:r>
      <w:r w:rsidRPr="00E54C11">
        <w:t xml:space="preserve"> fin</w:t>
      </w:r>
      <w:r w:rsidRPr="00E77F77">
        <w:t>d</w:t>
      </w:r>
      <w:r w:rsidRPr="00E54C11">
        <w:t xml:space="preserve"> an</w:t>
      </w:r>
      <w:r w:rsidRPr="00E77F77">
        <w:t xml:space="preserve">d </w:t>
      </w:r>
      <w:r w:rsidRPr="00E54C11">
        <w:t>contac</w:t>
      </w:r>
      <w:r w:rsidRPr="00E77F77">
        <w:t>t</w:t>
      </w:r>
      <w:r w:rsidRPr="00E54C11">
        <w:t xml:space="preserve"> </w:t>
      </w:r>
      <w:r w:rsidRPr="00E77F77">
        <w:t>a</w:t>
      </w:r>
      <w:r w:rsidRPr="00E54C11">
        <w:t xml:space="preserve"> p</w:t>
      </w:r>
      <w:r w:rsidRPr="00E77F77">
        <w:t>r</w:t>
      </w:r>
      <w:r w:rsidRPr="00E54C11">
        <w:t>actic</w:t>
      </w:r>
      <w:r w:rsidRPr="00E77F77">
        <w:t>e</w:t>
      </w:r>
      <w:r w:rsidRPr="00E54C11">
        <w:t xml:space="preserve"> vi</w:t>
      </w:r>
      <w:r w:rsidRPr="00E77F77">
        <w:t>a</w:t>
      </w:r>
      <w:r w:rsidRPr="00E54C11">
        <w:t xml:space="preserve"> NH</w:t>
      </w:r>
      <w:r w:rsidRPr="00E77F77">
        <w:t>S</w:t>
      </w:r>
      <w:r w:rsidRPr="00E54C11">
        <w:t xml:space="preserve"> Choice</w:t>
      </w:r>
      <w:r w:rsidRPr="00E77F77">
        <w:t>s (</w:t>
      </w:r>
      <w:hyperlink r:id="rId6" w:history="1">
        <w:r w:rsidRPr="00E77F77">
          <w:t>http://www.nhs.uk/service-search/GP/LocationSearch/4</w:t>
        </w:r>
      </w:hyperlink>
      <w:r w:rsidRPr="00E77F77">
        <w:t>).</w:t>
      </w:r>
      <w:r w:rsidRPr="00E54C11">
        <w:t xml:space="preserve"> Th</w:t>
      </w:r>
      <w:r w:rsidRPr="00E77F77">
        <w:t xml:space="preserve">e </w:t>
      </w:r>
      <w:r w:rsidRPr="00E54C11">
        <w:t>p</w:t>
      </w:r>
      <w:r w:rsidRPr="00E77F77">
        <w:t>r</w:t>
      </w:r>
      <w:r w:rsidRPr="00E54C11">
        <w:t>ovide</w:t>
      </w:r>
      <w:r w:rsidRPr="00E77F77">
        <w:t>r</w:t>
      </w:r>
      <w:r w:rsidRPr="00E54C11">
        <w:t xml:space="preserve"> shoul</w:t>
      </w:r>
      <w:r w:rsidRPr="00E77F77">
        <w:t>d</w:t>
      </w:r>
      <w:r w:rsidRPr="00E54C11">
        <w:t xml:space="preserve"> als</w:t>
      </w:r>
      <w:r w:rsidRPr="00E77F77">
        <w:t>o</w:t>
      </w:r>
      <w:r w:rsidRPr="00E54C11">
        <w:t xml:space="preserve"> ensu</w:t>
      </w:r>
      <w:r w:rsidRPr="00E77F77">
        <w:t>re</w:t>
      </w:r>
      <w:r w:rsidRPr="00E54C11">
        <w:t xml:space="preserve"> tha</w:t>
      </w:r>
      <w:r w:rsidRPr="00E77F77">
        <w:t>t</w:t>
      </w:r>
      <w:r w:rsidRPr="00E54C11">
        <w:t xml:space="preserve"> th</w:t>
      </w:r>
      <w:r w:rsidRPr="00E77F77">
        <w:t>e</w:t>
      </w:r>
      <w:r w:rsidRPr="00E54C11">
        <w:t xml:space="preserve"> patien</w:t>
      </w:r>
      <w:r w:rsidRPr="00E77F77">
        <w:t>t</w:t>
      </w:r>
      <w:r w:rsidRPr="00E54C11">
        <w:t xml:space="preserve"> i</w:t>
      </w:r>
      <w:r w:rsidRPr="00E77F77">
        <w:t>s</w:t>
      </w:r>
      <w:r w:rsidRPr="00E54C11">
        <w:t xml:space="preserve"> awa</w:t>
      </w:r>
      <w:r w:rsidRPr="00E77F77">
        <w:t>re</w:t>
      </w:r>
      <w:r w:rsidRPr="00E54C11">
        <w:t xml:space="preserve"> o</w:t>
      </w:r>
      <w:r w:rsidRPr="00E77F77">
        <w:t>f</w:t>
      </w:r>
      <w:r w:rsidRPr="00E54C11">
        <w:t xml:space="preserve"> an</w:t>
      </w:r>
      <w:r w:rsidRPr="00E77F77">
        <w:t>y r</w:t>
      </w:r>
      <w:r w:rsidRPr="00E54C11">
        <w:t>efe</w:t>
      </w:r>
      <w:r w:rsidRPr="00E77F77">
        <w:t>rr</w:t>
      </w:r>
      <w:r w:rsidRPr="00E54C11">
        <w:t>al</w:t>
      </w:r>
      <w:r w:rsidRPr="00E77F77">
        <w:t>s</w:t>
      </w:r>
      <w:r w:rsidRPr="00E54C11">
        <w:t xml:space="preserve"> made</w:t>
      </w:r>
      <w:r w:rsidRPr="00E77F77">
        <w:t>,</w:t>
      </w:r>
      <w:r w:rsidRPr="00E54C11">
        <w:t xml:space="preserve"> o</w:t>
      </w:r>
      <w:r w:rsidRPr="00E77F77">
        <w:t>r</w:t>
      </w:r>
      <w:r w:rsidRPr="00E54C11">
        <w:t xml:space="preserve"> an</w:t>
      </w:r>
      <w:r w:rsidRPr="00E77F77">
        <w:t>y</w:t>
      </w:r>
      <w:r w:rsidRPr="00E54C11">
        <w:t xml:space="preserve"> additiona</w:t>
      </w:r>
      <w:r w:rsidRPr="00E77F77">
        <w:t>l</w:t>
      </w:r>
      <w:r w:rsidRPr="00E54C11">
        <w:t xml:space="preserve"> follo</w:t>
      </w:r>
      <w:r w:rsidRPr="00E77F77">
        <w:t>w</w:t>
      </w:r>
      <w:r w:rsidRPr="00E54C11">
        <w:t xml:space="preserve"> u</w:t>
      </w:r>
      <w:r w:rsidRPr="00E77F77">
        <w:t>p</w:t>
      </w:r>
      <w:r w:rsidRPr="00E54C11">
        <w:t xml:space="preserve"> appointment</w:t>
      </w:r>
      <w:r w:rsidRPr="00E77F77">
        <w:t>s r</w:t>
      </w:r>
      <w:r w:rsidRPr="00E54C11">
        <w:t>equi</w:t>
      </w:r>
      <w:r w:rsidRPr="00E77F77">
        <w:t>r</w:t>
      </w:r>
      <w:r w:rsidRPr="00E54C11">
        <w:t>e</w:t>
      </w:r>
      <w:r w:rsidRPr="00E77F77">
        <w:t>d</w:t>
      </w:r>
      <w:r w:rsidRPr="00E54C11">
        <w:t xml:space="preserve"> o</w:t>
      </w:r>
      <w:r w:rsidRPr="00E77F77">
        <w:t>r</w:t>
      </w:r>
      <w:r w:rsidRPr="00E54C11">
        <w:t xml:space="preserve"> medica</w:t>
      </w:r>
      <w:r w:rsidRPr="00E77F77">
        <w:t>l</w:t>
      </w:r>
      <w:r w:rsidRPr="00E54C11">
        <w:t xml:space="preserve"> ce</w:t>
      </w:r>
      <w:r w:rsidRPr="00E77F77">
        <w:t>r</w:t>
      </w:r>
      <w:r w:rsidRPr="00E54C11">
        <w:t>tificat</w:t>
      </w:r>
      <w:r w:rsidRPr="00E77F77">
        <w:t>e</w:t>
      </w:r>
      <w:r w:rsidRPr="00E54C11">
        <w:t xml:space="preserve"> du</w:t>
      </w:r>
      <w:r w:rsidRPr="00E77F77">
        <w:t>e</w:t>
      </w:r>
      <w:r w:rsidRPr="00E54C11">
        <w:t xml:space="preserve"> t</w:t>
      </w:r>
      <w:r w:rsidRPr="00E77F77">
        <w:t>o</w:t>
      </w:r>
      <w:r w:rsidRPr="00E54C11">
        <w:t xml:space="preserve"> expi</w:t>
      </w:r>
      <w:r w:rsidRPr="00E77F77">
        <w:t>r</w:t>
      </w:r>
      <w:r w:rsidRPr="00E54C11">
        <w:t>e</w:t>
      </w:r>
      <w:r w:rsidRPr="00E77F77">
        <w:t>,</w:t>
      </w:r>
      <w:r w:rsidRPr="00E54C11">
        <w:t xml:space="preserve"> wit</w:t>
      </w:r>
      <w:r w:rsidRPr="00E77F77">
        <w:t>h</w:t>
      </w:r>
      <w:r w:rsidRPr="00E54C11">
        <w:t xml:space="preserve"> </w:t>
      </w:r>
      <w:r w:rsidRPr="00E77F77">
        <w:t>a</w:t>
      </w:r>
      <w:r w:rsidRPr="00E54C11">
        <w:t xml:space="preserve"> vie</w:t>
      </w:r>
      <w:r w:rsidRPr="00E77F77">
        <w:t>w</w:t>
      </w:r>
      <w:r w:rsidRPr="00E54C11">
        <w:t xml:space="preserve"> t</w:t>
      </w:r>
      <w:r w:rsidRPr="00E77F77">
        <w:t xml:space="preserve">o </w:t>
      </w:r>
      <w:r w:rsidRPr="00E54C11">
        <w:t>encou</w:t>
      </w:r>
      <w:r w:rsidRPr="00E77F77">
        <w:t>r</w:t>
      </w:r>
      <w:r w:rsidRPr="00E54C11">
        <w:t>agin</w:t>
      </w:r>
      <w:r w:rsidRPr="00E77F77">
        <w:t>g</w:t>
      </w:r>
      <w:r w:rsidRPr="00E54C11">
        <w:t xml:space="preserve"> th</w:t>
      </w:r>
      <w:r w:rsidRPr="00E77F77">
        <w:t>e</w:t>
      </w:r>
      <w:r w:rsidRPr="00E54C11">
        <w:t xml:space="preserve"> patien</w:t>
      </w:r>
      <w:r w:rsidRPr="00E77F77">
        <w:t>t</w:t>
      </w:r>
      <w:r w:rsidRPr="00E54C11">
        <w:t xml:space="preserve"> t</w:t>
      </w:r>
      <w:r w:rsidRPr="00E77F77">
        <w:t>o</w:t>
      </w:r>
      <w:r w:rsidRPr="00E54C11">
        <w:t xml:space="preserve"> </w:t>
      </w:r>
      <w:r w:rsidRPr="00E77F77">
        <w:t>r</w:t>
      </w:r>
      <w:r w:rsidRPr="00E54C11">
        <w:t>e</w:t>
      </w:r>
      <w:r w:rsidRPr="00E77F77">
        <w:t>r</w:t>
      </w:r>
      <w:r w:rsidRPr="00E54C11">
        <w:t>egiste</w:t>
      </w:r>
      <w:r w:rsidRPr="00E77F77">
        <w:t>r</w:t>
      </w:r>
      <w:r w:rsidRPr="00E54C11">
        <w:t xml:space="preserve"> wit</w:t>
      </w:r>
      <w:r w:rsidRPr="00E77F77">
        <w:t>h</w:t>
      </w:r>
      <w:r w:rsidRPr="00E54C11">
        <w:t xml:space="preserve"> </w:t>
      </w:r>
      <w:r w:rsidRPr="00E77F77">
        <w:t>a</w:t>
      </w:r>
      <w:r w:rsidRPr="00E54C11">
        <w:t xml:space="preserve"> loca</w:t>
      </w:r>
      <w:r w:rsidRPr="00E77F77">
        <w:t>l</w:t>
      </w:r>
      <w:r w:rsidRPr="00E54C11">
        <w:t xml:space="preserve"> mainst</w:t>
      </w:r>
      <w:r w:rsidRPr="00E77F77">
        <w:t>r</w:t>
      </w:r>
      <w:r w:rsidRPr="00E54C11">
        <w:t>ea</w:t>
      </w:r>
      <w:r w:rsidRPr="00E77F77">
        <w:t xml:space="preserve">m </w:t>
      </w:r>
      <w:r w:rsidRPr="00E54C11">
        <w:t>G</w:t>
      </w:r>
      <w:r w:rsidRPr="00E77F77">
        <w:t>P</w:t>
      </w:r>
      <w:r w:rsidRPr="00E54C11">
        <w:t xml:space="preserve"> </w:t>
      </w:r>
      <w:r w:rsidRPr="00E77F77">
        <w:t>Pr</w:t>
      </w:r>
      <w:r w:rsidRPr="00E54C11">
        <w:t>actic</w:t>
      </w:r>
      <w:r w:rsidRPr="00E77F77">
        <w:t>e</w:t>
      </w:r>
      <w:r w:rsidRPr="00E54C11">
        <w:t xml:space="preserve"> </w:t>
      </w:r>
      <w:r w:rsidRPr="00E77F77">
        <w:t>.</w:t>
      </w:r>
      <w:r w:rsidRPr="00E54C11">
        <w:t xml:space="preserve"> Onc</w:t>
      </w:r>
      <w:r w:rsidRPr="00E77F77">
        <w:t>e</w:t>
      </w:r>
      <w:r w:rsidRPr="00E54C11">
        <w:t xml:space="preserve"> th</w:t>
      </w:r>
      <w:r w:rsidRPr="00E77F77">
        <w:t>e</w:t>
      </w:r>
      <w:r w:rsidRPr="00E54C11">
        <w:t xml:space="preserve"> patien</w:t>
      </w:r>
      <w:r w:rsidRPr="00E77F77">
        <w:t>t</w:t>
      </w:r>
      <w:r w:rsidRPr="00E54C11">
        <w:t xml:space="preserve"> </w:t>
      </w:r>
      <w:r w:rsidRPr="00E77F77">
        <w:t>r</w:t>
      </w:r>
      <w:r w:rsidRPr="00E54C11">
        <w:t>egiste</w:t>
      </w:r>
      <w:r w:rsidRPr="00E77F77">
        <w:t>rs</w:t>
      </w:r>
      <w:r w:rsidRPr="00E54C11">
        <w:t xml:space="preserve"> wit</w:t>
      </w:r>
      <w:r w:rsidRPr="00E77F77">
        <w:t>h</w:t>
      </w:r>
      <w:r w:rsidRPr="00E54C11">
        <w:t xml:space="preserve"> </w:t>
      </w:r>
      <w:r w:rsidRPr="00E77F77">
        <w:t>a</w:t>
      </w:r>
      <w:r w:rsidRPr="00E54C11">
        <w:t xml:space="preserve"> ne</w:t>
      </w:r>
      <w:r w:rsidRPr="00E77F77">
        <w:t>w</w:t>
      </w:r>
      <w:r w:rsidRPr="00E54C11">
        <w:t xml:space="preserve"> p</w:t>
      </w:r>
      <w:r w:rsidRPr="00E77F77">
        <w:t>r</w:t>
      </w:r>
      <w:r w:rsidRPr="00E54C11">
        <w:t>actic</w:t>
      </w:r>
      <w:r w:rsidRPr="00E77F77">
        <w:t xml:space="preserve">e </w:t>
      </w:r>
      <w:r w:rsidRPr="00E54C11">
        <w:t>the</w:t>
      </w:r>
      <w:r w:rsidRPr="00E77F77">
        <w:t>y</w:t>
      </w:r>
      <w:r w:rsidRPr="00E54C11">
        <w:t xml:space="preserve"> wil</w:t>
      </w:r>
      <w:r w:rsidRPr="00E77F77">
        <w:t>l</w:t>
      </w:r>
      <w:r w:rsidRPr="00E54C11">
        <w:t xml:space="preserve"> </w:t>
      </w:r>
      <w:r w:rsidRPr="00E77F77">
        <w:t>r</w:t>
      </w:r>
      <w:r w:rsidRPr="00E54C11">
        <w:t>eceiv</w:t>
      </w:r>
      <w:r w:rsidRPr="00E77F77">
        <w:t>e</w:t>
      </w:r>
      <w:r w:rsidRPr="00E54C11">
        <w:t xml:space="preserve"> th</w:t>
      </w:r>
      <w:r w:rsidRPr="00E77F77">
        <w:t>e</w:t>
      </w:r>
      <w:r w:rsidRPr="00E54C11">
        <w:t xml:space="preserve"> patient’</w:t>
      </w:r>
      <w:r w:rsidRPr="00E77F77">
        <w:t>s</w:t>
      </w:r>
      <w:r w:rsidRPr="00E54C11">
        <w:t xml:space="preserve"> ful</w:t>
      </w:r>
      <w:r w:rsidRPr="00E77F77">
        <w:t>l</w:t>
      </w:r>
      <w:r w:rsidRPr="00E54C11">
        <w:t xml:space="preserve"> medica</w:t>
      </w:r>
      <w:r w:rsidRPr="00E77F77">
        <w:t>l</w:t>
      </w:r>
      <w:r w:rsidRPr="00E54C11">
        <w:t xml:space="preserve"> histo</w:t>
      </w:r>
      <w:r w:rsidRPr="00E77F77">
        <w:t>ry</w:t>
      </w:r>
      <w:r w:rsidRPr="00E54C11">
        <w:t xml:space="preserve"> an</w:t>
      </w:r>
      <w:r w:rsidRPr="00E77F77">
        <w:t>d</w:t>
      </w:r>
      <w:r w:rsidRPr="00E54C11">
        <w:t xml:space="preserve"> s</w:t>
      </w:r>
      <w:r w:rsidRPr="00E77F77">
        <w:t>o</w:t>
      </w:r>
      <w:r w:rsidRPr="00E54C11">
        <w:t xml:space="preserve"> wil</w:t>
      </w:r>
      <w:r w:rsidRPr="00E77F77">
        <w:t>l</w:t>
      </w:r>
      <w:r w:rsidRPr="00E54C11">
        <w:t xml:space="preserve"> b</w:t>
      </w:r>
      <w:r w:rsidRPr="00E77F77">
        <w:t xml:space="preserve">e </w:t>
      </w:r>
      <w:r w:rsidRPr="00E54C11">
        <w:t>awa</w:t>
      </w:r>
      <w:r w:rsidRPr="00E77F77">
        <w:t>re</w:t>
      </w:r>
      <w:r w:rsidRPr="00E54C11">
        <w:t xml:space="preserve"> o</w:t>
      </w:r>
      <w:r w:rsidRPr="00E77F77">
        <w:t>f</w:t>
      </w:r>
      <w:r w:rsidRPr="00E54C11">
        <w:t xml:space="preserve"> thei</w:t>
      </w:r>
      <w:r w:rsidRPr="00E77F77">
        <w:t>r</w:t>
      </w:r>
      <w:r w:rsidRPr="00E54C11">
        <w:t xml:space="preserve"> histo</w:t>
      </w:r>
      <w:r w:rsidRPr="00E77F77">
        <w:t>ry</w:t>
      </w:r>
      <w:r w:rsidRPr="00E54C11">
        <w:t xml:space="preserve"> o</w:t>
      </w:r>
      <w:r w:rsidRPr="00E77F77">
        <w:t>n</w:t>
      </w:r>
      <w:r w:rsidRPr="00E54C11">
        <w:t xml:space="preserve"> th</w:t>
      </w:r>
      <w:r w:rsidRPr="00E77F77">
        <w:t>e</w:t>
      </w:r>
      <w:r w:rsidRPr="00E54C11">
        <w:t xml:space="preserve"> scheme</w:t>
      </w:r>
      <w:r w:rsidRPr="00E77F77">
        <w:t>.</w:t>
      </w:r>
      <w:r w:rsidRPr="00E54C11">
        <w:t xml:space="preserve"> </w:t>
      </w:r>
      <w:r w:rsidRPr="00E77F77">
        <w:t>P</w:t>
      </w:r>
      <w:r w:rsidRPr="00E54C11">
        <w:t>atient</w:t>
      </w:r>
      <w:r w:rsidRPr="00E77F77">
        <w:t>s</w:t>
      </w:r>
      <w:r w:rsidRPr="00E54C11">
        <w:t xml:space="preserve"> a</w:t>
      </w:r>
      <w:r w:rsidRPr="00E77F77">
        <w:t>re</w:t>
      </w:r>
      <w:r w:rsidRPr="00E54C11">
        <w:t xml:space="preserve"> info</w:t>
      </w:r>
      <w:r w:rsidRPr="00E77F77">
        <w:t>r</w:t>
      </w:r>
      <w:r w:rsidRPr="00E54C11">
        <w:t>me</w:t>
      </w:r>
      <w:r w:rsidRPr="00E77F77">
        <w:t xml:space="preserve">d </w:t>
      </w:r>
      <w:r w:rsidRPr="00E54C11">
        <w:t>tha</w:t>
      </w:r>
      <w:r w:rsidRPr="00E77F77">
        <w:t>t</w:t>
      </w:r>
      <w:r w:rsidRPr="00E54C11">
        <w:t xml:space="preserve"> thi</w:t>
      </w:r>
      <w:r w:rsidRPr="00E77F77">
        <w:t>s</w:t>
      </w:r>
      <w:r w:rsidRPr="00E54C11">
        <w:t xml:space="preserve"> wil</w:t>
      </w:r>
      <w:r w:rsidRPr="00E77F77">
        <w:t>l</w:t>
      </w:r>
      <w:r w:rsidRPr="00E54C11">
        <w:t xml:space="preserve"> happe</w:t>
      </w:r>
      <w:r w:rsidRPr="00E77F77">
        <w:t>n</w:t>
      </w:r>
      <w:r w:rsidRPr="00E54C11">
        <w:t xml:space="preserve"> i</w:t>
      </w:r>
      <w:r w:rsidRPr="00E77F77">
        <w:t>n</w:t>
      </w:r>
      <w:r w:rsidRPr="00E54C11">
        <w:t xml:space="preserve"> th</w:t>
      </w:r>
      <w:r w:rsidRPr="00E77F77">
        <w:t>e</w:t>
      </w:r>
      <w:r w:rsidRPr="00E54C11">
        <w:t xml:space="preserve"> lette</w:t>
      </w:r>
      <w:r w:rsidRPr="00E77F77">
        <w:t>r</w:t>
      </w:r>
      <w:r w:rsidRPr="00E54C11">
        <w:t xml:space="preserve"> </w:t>
      </w:r>
      <w:r w:rsidRPr="00E77F77">
        <w:t>(</w:t>
      </w:r>
      <w:r w:rsidRPr="00E54C11">
        <w:t>o</w:t>
      </w:r>
      <w:r w:rsidRPr="00E77F77">
        <w:t>r</w:t>
      </w:r>
      <w:r w:rsidRPr="00E54C11">
        <w:t xml:space="preserve"> othe</w:t>
      </w:r>
      <w:r w:rsidRPr="00E77F77">
        <w:t>r</w:t>
      </w:r>
      <w:r w:rsidRPr="00E54C11">
        <w:t xml:space="preserve"> communication</w:t>
      </w:r>
      <w:r w:rsidRPr="00E77F77">
        <w:t>)</w:t>
      </w:r>
      <w:r w:rsidRPr="00E54C11">
        <w:t xml:space="preserve"> tha</w:t>
      </w:r>
      <w:r w:rsidRPr="00E77F77">
        <w:t xml:space="preserve">t </w:t>
      </w:r>
      <w:r w:rsidRPr="00E54C11">
        <w:t>the</w:t>
      </w:r>
      <w:r w:rsidRPr="00E77F77">
        <w:t>y</w:t>
      </w:r>
      <w:r w:rsidRPr="00E54C11">
        <w:t xml:space="preserve"> </w:t>
      </w:r>
      <w:r w:rsidRPr="00E77F77">
        <w:t>r</w:t>
      </w:r>
      <w:r w:rsidRPr="00E54C11">
        <w:t>eceiv</w:t>
      </w:r>
      <w:r w:rsidRPr="00E77F77">
        <w:t>e</w:t>
      </w:r>
      <w:r w:rsidRPr="00E54C11">
        <w:t xml:space="preserve"> t</w:t>
      </w:r>
      <w:r w:rsidRPr="00E77F77">
        <w:t>o</w:t>
      </w:r>
      <w:r w:rsidRPr="00E54C11">
        <w:t xml:space="preserve"> info</w:t>
      </w:r>
      <w:r w:rsidRPr="00E77F77">
        <w:t>rm</w:t>
      </w:r>
      <w:r w:rsidRPr="00E54C11">
        <w:t xml:space="preserve"> the</w:t>
      </w:r>
      <w:r w:rsidRPr="00E77F77">
        <w:t>m</w:t>
      </w:r>
      <w:r w:rsidRPr="00E54C11">
        <w:t xml:space="preserve"> tha</w:t>
      </w:r>
      <w:r w:rsidRPr="00E77F77">
        <w:t>t</w:t>
      </w:r>
      <w:r w:rsidRPr="00E54C11">
        <w:t xml:space="preserve"> the</w:t>
      </w:r>
      <w:r w:rsidRPr="00E77F77">
        <w:t>y</w:t>
      </w:r>
      <w:r w:rsidRPr="00E54C11">
        <w:t xml:space="preserve"> hav</w:t>
      </w:r>
      <w:r w:rsidRPr="00E77F77">
        <w:t>e</w:t>
      </w:r>
      <w:r w:rsidRPr="00E54C11">
        <w:t xml:space="preserve"> bee</w:t>
      </w:r>
      <w:r w:rsidRPr="00E77F77">
        <w:t>n</w:t>
      </w:r>
      <w:r w:rsidRPr="00E54C11">
        <w:t xml:space="preserve"> </w:t>
      </w:r>
      <w:r w:rsidRPr="00E77F77">
        <w:t>r</w:t>
      </w:r>
      <w:r w:rsidRPr="00E54C11">
        <w:t>emove</w:t>
      </w:r>
      <w:r w:rsidRPr="00E77F77">
        <w:t>d</w:t>
      </w:r>
      <w:r w:rsidRPr="00E54C11">
        <w:t xml:space="preserve"> f</w:t>
      </w:r>
      <w:r w:rsidRPr="00E77F77">
        <w:t>r</w:t>
      </w:r>
      <w:r w:rsidRPr="00E54C11">
        <w:t>o</w:t>
      </w:r>
      <w:r w:rsidRPr="00E77F77">
        <w:t xml:space="preserve">m </w:t>
      </w:r>
      <w:r w:rsidRPr="00E54C11">
        <w:t>th</w:t>
      </w:r>
      <w:r w:rsidRPr="00E77F77">
        <w:t>e</w:t>
      </w:r>
      <w:r w:rsidRPr="00E54C11">
        <w:t xml:space="preserve"> scheme</w:t>
      </w:r>
      <w:r w:rsidRPr="00E77F77">
        <w:t>.</w:t>
      </w:r>
    </w:p>
    <w:p w:rsidR="00957543" w:rsidRPr="00E54C11" w:rsidRDefault="00957543" w:rsidP="00957543">
      <w:pPr>
        <w:pStyle w:val="Heading3"/>
        <w:rPr>
          <w:b/>
        </w:rPr>
      </w:pPr>
      <w:r w:rsidRPr="00E54C11">
        <w:rPr>
          <w:b/>
        </w:rPr>
        <w:t>Monitoring</w:t>
      </w:r>
    </w:p>
    <w:p w:rsidR="00957543" w:rsidRPr="00E77F77" w:rsidRDefault="004F69E8" w:rsidP="00957543">
      <w:pPr>
        <w:pStyle w:val="Heading4"/>
      </w:pPr>
      <w:r>
        <w:t>The Status of e</w:t>
      </w:r>
      <w:r w:rsidR="00957543" w:rsidRPr="00E54C11">
        <w:t>ac</w:t>
      </w:r>
      <w:r w:rsidR="00957543" w:rsidRPr="00E77F77">
        <w:t>h</w:t>
      </w:r>
      <w:r w:rsidR="00957543" w:rsidRPr="00E54C11">
        <w:t xml:space="preserve"> </w:t>
      </w:r>
      <w:r w:rsidR="00957543" w:rsidRPr="00E77F77">
        <w:t>S</w:t>
      </w:r>
      <w:r w:rsidR="00957543" w:rsidRPr="00E54C11">
        <w:t>A</w:t>
      </w:r>
      <w:r w:rsidR="00957543" w:rsidRPr="00E77F77">
        <w:t>S</w:t>
      </w:r>
      <w:r w:rsidR="00957543" w:rsidRPr="00E54C11">
        <w:t xml:space="preserve"> patien</w:t>
      </w:r>
      <w:r w:rsidR="00957543" w:rsidRPr="00E77F77">
        <w:t>t</w:t>
      </w:r>
      <w:r w:rsidR="00957543" w:rsidRPr="00E54C11">
        <w:t xml:space="preserve"> shoul</w:t>
      </w:r>
      <w:r w:rsidR="00957543" w:rsidRPr="00E77F77">
        <w:t>d</w:t>
      </w:r>
      <w:r w:rsidR="00957543" w:rsidRPr="00E54C11">
        <w:t xml:space="preserve"> b</w:t>
      </w:r>
      <w:r w:rsidR="00957543" w:rsidRPr="00E77F77">
        <w:t>e</w:t>
      </w:r>
      <w:r w:rsidR="00957543" w:rsidRPr="00E54C11">
        <w:t xml:space="preserve"> </w:t>
      </w:r>
      <w:r w:rsidR="00957543" w:rsidRPr="00E77F77">
        <w:t>r</w:t>
      </w:r>
      <w:r w:rsidR="00957543" w:rsidRPr="00E54C11">
        <w:t>eviewe</w:t>
      </w:r>
      <w:r w:rsidR="00957543" w:rsidRPr="00E77F77">
        <w:t>d</w:t>
      </w:r>
      <w:r w:rsidR="00957543" w:rsidRPr="00E54C11">
        <w:t xml:space="preserve"> </w:t>
      </w:r>
      <w:r>
        <w:t>every 6 months</w:t>
      </w:r>
      <w:r w:rsidR="00957543" w:rsidRPr="00E77F77">
        <w:t xml:space="preserve">. </w:t>
      </w:r>
    </w:p>
    <w:p w:rsidR="00957543" w:rsidRPr="00E77F77" w:rsidRDefault="00957543" w:rsidP="00957543">
      <w:pPr>
        <w:pStyle w:val="Heading4"/>
      </w:pPr>
      <w:r w:rsidRPr="00E54C11">
        <w:t>Th</w:t>
      </w:r>
      <w:r w:rsidRPr="00E77F77">
        <w:t>e</w:t>
      </w:r>
      <w:r w:rsidRPr="00E54C11">
        <w:t xml:space="preserve"> </w:t>
      </w:r>
      <w:r w:rsidRPr="00E77F77">
        <w:t>S</w:t>
      </w:r>
      <w:r w:rsidRPr="00E54C11">
        <w:t>A</w:t>
      </w:r>
      <w:r w:rsidRPr="00E77F77">
        <w:t>S</w:t>
      </w:r>
      <w:r w:rsidRPr="00E54C11">
        <w:t xml:space="preserve"> </w:t>
      </w:r>
      <w:r w:rsidRPr="00E77F77">
        <w:t>Pr</w:t>
      </w:r>
      <w:r w:rsidRPr="00E54C11">
        <w:t>ovide</w:t>
      </w:r>
      <w:r w:rsidRPr="00E77F77">
        <w:t>r</w:t>
      </w:r>
      <w:r w:rsidRPr="00E54C11">
        <w:t xml:space="preserve"> wil</w:t>
      </w:r>
      <w:r w:rsidRPr="00E77F77">
        <w:t>l</w:t>
      </w:r>
      <w:r w:rsidRPr="00E54C11">
        <w:t xml:space="preserve"> co</w:t>
      </w:r>
      <w:r w:rsidRPr="00E77F77">
        <w:t>-</w:t>
      </w:r>
      <w:r w:rsidRPr="00E54C11">
        <w:t>o</w:t>
      </w:r>
      <w:r w:rsidRPr="00E77F77">
        <w:t>r</w:t>
      </w:r>
      <w:r w:rsidRPr="00E54C11">
        <w:t>dinat</w:t>
      </w:r>
      <w:r w:rsidRPr="00E77F77">
        <w:t>e</w:t>
      </w:r>
      <w:r w:rsidRPr="00E54C11">
        <w:t xml:space="preserve"> </w:t>
      </w:r>
      <w:r w:rsidRPr="00E77F77">
        <w:t>a</w:t>
      </w:r>
      <w:r w:rsidRPr="00E54C11">
        <w:t xml:space="preserve"> </w:t>
      </w:r>
      <w:r w:rsidRPr="00E77F77">
        <w:t>r</w:t>
      </w:r>
      <w:r w:rsidRPr="00E54C11">
        <w:t>epo</w:t>
      </w:r>
      <w:r w:rsidRPr="00E77F77">
        <w:t>rt</w:t>
      </w:r>
      <w:r w:rsidRPr="00E54C11">
        <w:t xml:space="preserve"> i</w:t>
      </w:r>
      <w:r w:rsidRPr="00E77F77">
        <w:t>n</w:t>
      </w:r>
      <w:r w:rsidRPr="00E54C11">
        <w:t xml:space="preserve"> lin</w:t>
      </w:r>
      <w:r w:rsidRPr="00E77F77">
        <w:t>e</w:t>
      </w:r>
      <w:r w:rsidRPr="00E54C11">
        <w:t xml:space="preserve"> wit</w:t>
      </w:r>
      <w:r w:rsidRPr="00E77F77">
        <w:t>h</w:t>
      </w:r>
      <w:r w:rsidRPr="00E54C11">
        <w:t xml:space="preserve"> th</w:t>
      </w:r>
      <w:r w:rsidRPr="00E77F77">
        <w:t>e</w:t>
      </w:r>
      <w:r w:rsidRPr="00E54C11">
        <w:t xml:space="preserve"> NH</w:t>
      </w:r>
      <w:r w:rsidRPr="00E77F77">
        <w:t>S E</w:t>
      </w:r>
      <w:r w:rsidRPr="00E54C11">
        <w:t>nglan</w:t>
      </w:r>
      <w:r w:rsidRPr="00E77F77">
        <w:t>d</w:t>
      </w:r>
      <w:r w:rsidRPr="00E54C11">
        <w:t xml:space="preserve"> templat</w:t>
      </w:r>
      <w:r w:rsidRPr="00E77F77">
        <w:t>e</w:t>
      </w:r>
      <w:r w:rsidRPr="00E54C11">
        <w:t xml:space="preserve"> fo</w:t>
      </w:r>
      <w:r w:rsidRPr="00E77F77">
        <w:t>r</w:t>
      </w:r>
      <w:r w:rsidRPr="00E54C11">
        <w:t xml:space="preserve"> eac</w:t>
      </w:r>
      <w:r w:rsidRPr="00E77F77">
        <w:t>h</w:t>
      </w:r>
      <w:r w:rsidRPr="00E54C11">
        <w:t xml:space="preserve"> </w:t>
      </w:r>
      <w:r w:rsidRPr="00E77F77">
        <w:t>S</w:t>
      </w:r>
      <w:r w:rsidRPr="00E54C11">
        <w:t>A</w:t>
      </w:r>
      <w:r w:rsidRPr="00E77F77">
        <w:t>S</w:t>
      </w:r>
      <w:r w:rsidRPr="00E54C11">
        <w:t xml:space="preserve"> patien</w:t>
      </w:r>
      <w:r w:rsidRPr="00E77F77">
        <w:t>t</w:t>
      </w:r>
      <w:r w:rsidRPr="00E54C11">
        <w:t xml:space="preserve"> du</w:t>
      </w:r>
      <w:r w:rsidRPr="00E77F77">
        <w:t>e</w:t>
      </w:r>
      <w:r w:rsidRPr="00E54C11">
        <w:t xml:space="preserve"> t</w:t>
      </w:r>
      <w:r w:rsidRPr="00E77F77">
        <w:t>o</w:t>
      </w:r>
      <w:r w:rsidRPr="00E54C11">
        <w:t xml:space="preserve"> b</w:t>
      </w:r>
      <w:r w:rsidRPr="00E77F77">
        <w:t>e</w:t>
      </w:r>
      <w:r w:rsidRPr="00E54C11">
        <w:t xml:space="preserve"> </w:t>
      </w:r>
      <w:r w:rsidRPr="00E77F77">
        <w:t>r</w:t>
      </w:r>
      <w:r w:rsidRPr="00E54C11">
        <w:t>eviewe</w:t>
      </w:r>
      <w:r w:rsidRPr="00E77F77">
        <w:t>d</w:t>
      </w:r>
      <w:r w:rsidRPr="00E54C11">
        <w:t xml:space="preserve"> a</w:t>
      </w:r>
      <w:r w:rsidRPr="00E77F77">
        <w:t xml:space="preserve">t </w:t>
      </w:r>
      <w:r w:rsidRPr="00E54C11">
        <w:t>th</w:t>
      </w:r>
      <w:r w:rsidRPr="00E77F77">
        <w:t>e</w:t>
      </w:r>
      <w:r w:rsidRPr="00E54C11">
        <w:t xml:space="preserve"> </w:t>
      </w:r>
      <w:r w:rsidRPr="00E77F77">
        <w:t>S</w:t>
      </w:r>
      <w:r w:rsidRPr="00E54C11">
        <w:t>A</w:t>
      </w:r>
      <w:r w:rsidRPr="00E77F77">
        <w:t>S</w:t>
      </w:r>
      <w:r w:rsidRPr="00E54C11">
        <w:t xml:space="preserve"> </w:t>
      </w:r>
      <w:r w:rsidRPr="00E77F77">
        <w:t>P</w:t>
      </w:r>
      <w:r w:rsidRPr="00E54C11">
        <w:t>atien</w:t>
      </w:r>
      <w:r w:rsidRPr="00E77F77">
        <w:t>t</w:t>
      </w:r>
      <w:r w:rsidRPr="00E54C11">
        <w:t xml:space="preserve"> Revie</w:t>
      </w:r>
      <w:r w:rsidRPr="00E77F77">
        <w:t>w</w:t>
      </w:r>
      <w:r w:rsidRPr="00E54C11">
        <w:t xml:space="preserve"> </w:t>
      </w:r>
      <w:r w:rsidRPr="00E77F77">
        <w:t>P</w:t>
      </w:r>
      <w:r w:rsidRPr="00E54C11">
        <w:t>anel</w:t>
      </w:r>
      <w:r w:rsidRPr="00E77F77">
        <w:t>,</w:t>
      </w:r>
      <w:r w:rsidRPr="00E54C11">
        <w:t xml:space="preserve"> whic</w:t>
      </w:r>
      <w:r w:rsidRPr="00E77F77">
        <w:t>h</w:t>
      </w:r>
      <w:r w:rsidRPr="00E54C11">
        <w:t xml:space="preserve"> i</w:t>
      </w:r>
      <w:r w:rsidRPr="00E77F77">
        <w:t>s</w:t>
      </w:r>
      <w:r w:rsidRPr="00E54C11">
        <w:t xml:space="preserve"> hel</w:t>
      </w:r>
      <w:r w:rsidRPr="00E77F77">
        <w:t>d</w:t>
      </w:r>
      <w:r w:rsidRPr="00E54C11">
        <w:t xml:space="preserve"> qua</w:t>
      </w:r>
      <w:r w:rsidRPr="00E77F77">
        <w:t>r</w:t>
      </w:r>
      <w:r w:rsidRPr="00E54C11">
        <w:t>te</w:t>
      </w:r>
      <w:r w:rsidRPr="00E77F77">
        <w:t>r</w:t>
      </w:r>
      <w:r w:rsidRPr="00E54C11">
        <w:t>ly</w:t>
      </w:r>
      <w:r w:rsidRPr="00E77F77">
        <w:t>.</w:t>
      </w:r>
      <w:r w:rsidRPr="00E54C11">
        <w:t xml:space="preserve"> Thi</w:t>
      </w:r>
      <w:r w:rsidRPr="00E77F77">
        <w:t xml:space="preserve">s </w:t>
      </w:r>
      <w:r w:rsidRPr="00E54C11">
        <w:t>include</w:t>
      </w:r>
      <w:r w:rsidRPr="00E77F77">
        <w:t>s</w:t>
      </w:r>
      <w:r w:rsidRPr="00E54C11">
        <w:t xml:space="preserve"> </w:t>
      </w:r>
      <w:r w:rsidRPr="00E77F77">
        <w:t>a</w:t>
      </w:r>
      <w:r w:rsidRPr="00E54C11">
        <w:t xml:space="preserve"> G</w:t>
      </w:r>
      <w:r w:rsidRPr="00E77F77">
        <w:t>P</w:t>
      </w:r>
      <w:r w:rsidRPr="00E54C11">
        <w:t xml:space="preserve"> </w:t>
      </w:r>
      <w:r w:rsidRPr="00E77F77">
        <w:t>r</w:t>
      </w:r>
      <w:r w:rsidRPr="00E54C11">
        <w:t>epo</w:t>
      </w:r>
      <w:r w:rsidRPr="00E77F77">
        <w:t>r</w:t>
      </w:r>
      <w:r w:rsidRPr="00E54C11">
        <w:t>t</w:t>
      </w:r>
      <w:r w:rsidRPr="00E77F77">
        <w:t>,</w:t>
      </w:r>
      <w:r w:rsidRPr="00E54C11">
        <w:t xml:space="preserve"> cal</w:t>
      </w:r>
      <w:r w:rsidRPr="00E77F77">
        <w:t>l</w:t>
      </w:r>
      <w:r w:rsidRPr="00E54C11">
        <w:t xml:space="preserve"> handlin</w:t>
      </w:r>
      <w:r w:rsidRPr="00E77F77">
        <w:t>g</w:t>
      </w:r>
      <w:r w:rsidRPr="00E54C11">
        <w:t xml:space="preserve"> </w:t>
      </w:r>
      <w:r w:rsidRPr="00E77F77">
        <w:t>r</w:t>
      </w:r>
      <w:r w:rsidRPr="00E54C11">
        <w:t>epo</w:t>
      </w:r>
      <w:r w:rsidRPr="00E77F77">
        <w:t>r</w:t>
      </w:r>
      <w:r w:rsidRPr="00E54C11">
        <w:t>t</w:t>
      </w:r>
      <w:r w:rsidRPr="00E77F77">
        <w:t>,</w:t>
      </w:r>
      <w:r w:rsidRPr="00E54C11">
        <w:t xml:space="preserve"> contact</w:t>
      </w:r>
      <w:r w:rsidRPr="00E77F77">
        <w:t>s</w:t>
      </w:r>
      <w:r w:rsidRPr="00E54C11">
        <w:t xml:space="preserve"> wit</w:t>
      </w:r>
      <w:r w:rsidRPr="00E77F77">
        <w:t>h E</w:t>
      </w:r>
      <w:r w:rsidRPr="00E54C11">
        <w:t>me</w:t>
      </w:r>
      <w:r w:rsidRPr="00E77F77">
        <w:t>r</w:t>
      </w:r>
      <w:r w:rsidRPr="00E54C11">
        <w:t>genc</w:t>
      </w:r>
      <w:r w:rsidRPr="00E77F77">
        <w:t>y</w:t>
      </w:r>
      <w:r w:rsidRPr="00E54C11">
        <w:t xml:space="preserve"> Depa</w:t>
      </w:r>
      <w:r w:rsidRPr="00E77F77">
        <w:t>r</w:t>
      </w:r>
      <w:r w:rsidRPr="00E54C11">
        <w:t>tment</w:t>
      </w:r>
      <w:r w:rsidRPr="00E77F77">
        <w:t>s</w:t>
      </w:r>
      <w:r w:rsidRPr="00E54C11">
        <w:t xml:space="preserve"> an</w:t>
      </w:r>
      <w:r w:rsidRPr="00E77F77">
        <w:t>d</w:t>
      </w:r>
      <w:r w:rsidRPr="00E54C11">
        <w:t xml:space="preserve"> secu</w:t>
      </w:r>
      <w:r w:rsidRPr="00E77F77">
        <w:t>r</w:t>
      </w:r>
      <w:r w:rsidRPr="00E54C11">
        <w:t>it</w:t>
      </w:r>
      <w:r w:rsidRPr="00E77F77">
        <w:t>y</w:t>
      </w:r>
      <w:r w:rsidRPr="00E54C11">
        <w:t xml:space="preserve"> </w:t>
      </w:r>
      <w:r w:rsidRPr="00E77F77">
        <w:t>r</w:t>
      </w:r>
      <w:r w:rsidRPr="00E54C11">
        <w:t>epo</w:t>
      </w:r>
      <w:r w:rsidRPr="00E77F77">
        <w:t>r</w:t>
      </w:r>
      <w:r w:rsidRPr="00E54C11">
        <w:t>t</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wil</w:t>
      </w:r>
      <w:r w:rsidRPr="00E77F77">
        <w:t xml:space="preserve">l </w:t>
      </w:r>
      <w:r w:rsidRPr="00E54C11">
        <w:t>co</w:t>
      </w:r>
      <w:r w:rsidRPr="00E77F77">
        <w:t>-</w:t>
      </w:r>
      <w:r w:rsidRPr="00E54C11">
        <w:t>o</w:t>
      </w:r>
      <w:r w:rsidRPr="00E77F77">
        <w:t>r</w:t>
      </w:r>
      <w:r w:rsidRPr="00E54C11">
        <w:t>dinat</w:t>
      </w:r>
      <w:r w:rsidRPr="00E77F77">
        <w:t>e</w:t>
      </w:r>
      <w:r w:rsidRPr="00E54C11">
        <w:t xml:space="preserve"> </w:t>
      </w:r>
      <w:r w:rsidRPr="00E77F77">
        <w:t>r</w:t>
      </w:r>
      <w:r w:rsidRPr="00E54C11">
        <w:t>epo</w:t>
      </w:r>
      <w:r w:rsidRPr="00E77F77">
        <w:t>r</w:t>
      </w:r>
      <w:r w:rsidRPr="00E54C11">
        <w:t>t</w:t>
      </w:r>
      <w:r w:rsidRPr="00E77F77">
        <w:t>s</w:t>
      </w:r>
      <w:r w:rsidRPr="00E54C11">
        <w:t xml:space="preserve"> f</w:t>
      </w:r>
      <w:r w:rsidRPr="00E77F77">
        <w:t>r</w:t>
      </w:r>
      <w:r w:rsidRPr="00E54C11">
        <w:t>o</w:t>
      </w:r>
      <w:r w:rsidRPr="00E77F77">
        <w:t>m</w:t>
      </w:r>
      <w:r w:rsidRPr="00E54C11">
        <w:t xml:space="preserve"> othe</w:t>
      </w:r>
      <w:r w:rsidRPr="00E77F77">
        <w:t>r</w:t>
      </w:r>
      <w:r w:rsidRPr="00E54C11">
        <w:t xml:space="preserve"> agencie</w:t>
      </w:r>
      <w:r w:rsidRPr="00E77F77">
        <w:t>s</w:t>
      </w:r>
      <w:r w:rsidRPr="00E54C11">
        <w:t xml:space="preserve"> suc</w:t>
      </w:r>
      <w:r w:rsidRPr="00E77F77">
        <w:t>h</w:t>
      </w:r>
      <w:r w:rsidRPr="00E54C11">
        <w:t xml:space="preserve"> a</w:t>
      </w:r>
      <w:r w:rsidRPr="00E77F77">
        <w:t>s</w:t>
      </w:r>
      <w:r w:rsidRPr="00E54C11">
        <w:t xml:space="preserve"> th</w:t>
      </w:r>
      <w:r w:rsidRPr="00E77F77">
        <w:t xml:space="preserve">e </w:t>
      </w:r>
      <w:r w:rsidRPr="00E54C11">
        <w:t>Ambulanc</w:t>
      </w:r>
      <w:r w:rsidRPr="00E77F77">
        <w:t>e</w:t>
      </w:r>
      <w:r w:rsidRPr="00E54C11">
        <w:t xml:space="preserve"> T</w:t>
      </w:r>
      <w:r w:rsidRPr="00E77F77">
        <w:t>r</w:t>
      </w:r>
      <w:r w:rsidRPr="00E54C11">
        <w:t>usts</w:t>
      </w:r>
      <w:r w:rsidRPr="00E77F77">
        <w:t>,</w:t>
      </w:r>
      <w:r w:rsidRPr="00E54C11">
        <w:t xml:space="preserve"> Loca</w:t>
      </w:r>
      <w:r w:rsidRPr="00E77F77">
        <w:t>l</w:t>
      </w:r>
      <w:r w:rsidRPr="00E54C11">
        <w:t xml:space="preserve"> </w:t>
      </w:r>
      <w:r w:rsidRPr="00E77F77">
        <w:t>S</w:t>
      </w:r>
      <w:r w:rsidRPr="00E54C11">
        <w:t>ecu</w:t>
      </w:r>
      <w:r w:rsidRPr="00E77F77">
        <w:t>r</w:t>
      </w:r>
      <w:r w:rsidRPr="00E54C11">
        <w:t>it</w:t>
      </w:r>
      <w:r w:rsidRPr="00E77F77">
        <w:t>y</w:t>
      </w:r>
      <w:r w:rsidRPr="00E54C11">
        <w:t xml:space="preserve"> Managemen</w:t>
      </w:r>
      <w:r w:rsidRPr="00E77F77">
        <w:t>t</w:t>
      </w:r>
      <w:r w:rsidRPr="00E54C11">
        <w:t xml:space="preserve"> </w:t>
      </w:r>
      <w:r w:rsidRPr="00E77F77">
        <w:t>S</w:t>
      </w:r>
      <w:r w:rsidRPr="00E54C11">
        <w:t>e</w:t>
      </w:r>
      <w:r w:rsidRPr="00E77F77">
        <w:t>r</w:t>
      </w:r>
      <w:r w:rsidRPr="00E54C11">
        <w:t>vic</w:t>
      </w:r>
      <w:r w:rsidRPr="00E77F77">
        <w:t>e r</w:t>
      </w:r>
      <w:r w:rsidRPr="00E54C11">
        <w:t>epo</w:t>
      </w:r>
      <w:r w:rsidRPr="00E77F77">
        <w:t>r</w:t>
      </w:r>
      <w:r w:rsidRPr="00E54C11">
        <w:t>t</w:t>
      </w:r>
      <w:r w:rsidRPr="00E77F77">
        <w:t>s</w:t>
      </w:r>
      <w:r w:rsidRPr="00E54C11">
        <w:t xml:space="preserve"> f</w:t>
      </w:r>
      <w:r w:rsidRPr="00E77F77">
        <w:t>r</w:t>
      </w:r>
      <w:r w:rsidRPr="00E54C11">
        <w:t>o</w:t>
      </w:r>
      <w:r w:rsidRPr="00E77F77">
        <w:t>m</w:t>
      </w:r>
      <w:r w:rsidRPr="00E54C11">
        <w:t xml:space="preserve"> Acut</w:t>
      </w:r>
      <w:r w:rsidRPr="00E77F77">
        <w:t>e</w:t>
      </w:r>
      <w:r w:rsidRPr="00E54C11">
        <w:t xml:space="preserve"> an</w:t>
      </w:r>
      <w:r w:rsidRPr="00E77F77">
        <w:t>d</w:t>
      </w:r>
      <w:r w:rsidRPr="00E54C11">
        <w:t xml:space="preserve"> Communit</w:t>
      </w:r>
      <w:r w:rsidRPr="00E77F77">
        <w:t>y</w:t>
      </w:r>
      <w:r w:rsidRPr="00E54C11">
        <w:t xml:space="preserve"> T</w:t>
      </w:r>
      <w:r w:rsidRPr="00E77F77">
        <w:t>r</w:t>
      </w:r>
      <w:r w:rsidRPr="00E54C11">
        <w:t>usts/</w:t>
      </w:r>
      <w:r w:rsidRPr="00E77F77">
        <w:t>Pr</w:t>
      </w:r>
      <w:r w:rsidRPr="00E54C11">
        <w:t>ovide</w:t>
      </w:r>
      <w:r w:rsidRPr="00E77F77">
        <w:t>r</w:t>
      </w:r>
      <w:r w:rsidRPr="00E54C11">
        <w:t>s</w:t>
      </w:r>
      <w:r w:rsidRPr="00E77F77">
        <w:t>.</w:t>
      </w:r>
    </w:p>
    <w:p w:rsidR="00957543" w:rsidRPr="00E77F77" w:rsidRDefault="00957543" w:rsidP="00957543">
      <w:pPr>
        <w:pStyle w:val="Heading4"/>
      </w:pPr>
      <w:r w:rsidRPr="00E54C11">
        <w:t>Th</w:t>
      </w:r>
      <w:r w:rsidRPr="00E77F77">
        <w:t>e</w:t>
      </w:r>
      <w:r w:rsidRPr="00E54C11">
        <w:t xml:space="preserve"> </w:t>
      </w:r>
      <w:r w:rsidRPr="00E77F77">
        <w:t>S</w:t>
      </w:r>
      <w:r w:rsidRPr="00E54C11">
        <w:t>A</w:t>
      </w:r>
      <w:r w:rsidRPr="00E77F77">
        <w:t>S</w:t>
      </w:r>
      <w:r w:rsidRPr="00E54C11">
        <w:t xml:space="preserve"> </w:t>
      </w:r>
      <w:r w:rsidRPr="00E77F77">
        <w:t>S</w:t>
      </w:r>
      <w:r w:rsidRPr="00E54C11">
        <w:t>chem</w:t>
      </w:r>
      <w:r w:rsidRPr="00E77F77">
        <w:t>e</w:t>
      </w:r>
      <w:r w:rsidRPr="00E54C11">
        <w:t xml:space="preserve"> shoul</w:t>
      </w:r>
      <w:r w:rsidRPr="00E77F77">
        <w:t>d</w:t>
      </w:r>
      <w:r w:rsidRPr="00E54C11">
        <w:t xml:space="preserve"> b</w:t>
      </w:r>
      <w:r w:rsidRPr="00E77F77">
        <w:t>e</w:t>
      </w:r>
      <w:r w:rsidRPr="00E54C11">
        <w:t xml:space="preserve"> </w:t>
      </w:r>
      <w:r w:rsidRPr="00E77F77">
        <w:t>r</w:t>
      </w:r>
      <w:r w:rsidRPr="00E54C11">
        <w:t>eviewe</w:t>
      </w:r>
      <w:r w:rsidRPr="00E77F77">
        <w:t>d</w:t>
      </w:r>
      <w:r w:rsidRPr="00E54C11">
        <w:t xml:space="preserve"> biannually</w:t>
      </w:r>
      <w:r w:rsidRPr="00E77F77">
        <w:t xml:space="preserve">. </w:t>
      </w:r>
    </w:p>
    <w:p w:rsidR="00957543" w:rsidRPr="00E77F77" w:rsidRDefault="00957543" w:rsidP="00957543">
      <w:pPr>
        <w:pStyle w:val="Heading4"/>
      </w:pPr>
      <w:r w:rsidRPr="00E54C11">
        <w:t>Th</w:t>
      </w:r>
      <w:r w:rsidRPr="00E77F77">
        <w:t>e</w:t>
      </w:r>
      <w:r w:rsidRPr="00E54C11">
        <w:t xml:space="preserve"> </w:t>
      </w:r>
      <w:r w:rsidRPr="00E77F77">
        <w:t>S</w:t>
      </w:r>
      <w:r w:rsidRPr="00E54C11">
        <w:t>A</w:t>
      </w:r>
      <w:r w:rsidRPr="00E77F77">
        <w:t>S</w:t>
      </w:r>
      <w:r w:rsidRPr="00E54C11">
        <w:t xml:space="preserve"> </w:t>
      </w:r>
      <w:r w:rsidRPr="00E77F77">
        <w:t>Pr</w:t>
      </w:r>
      <w:r w:rsidRPr="00E54C11">
        <w:t>ovide</w:t>
      </w:r>
      <w:r w:rsidRPr="00E77F77">
        <w:t>r</w:t>
      </w:r>
      <w:r w:rsidRPr="00E54C11">
        <w:t xml:space="preserve"> wil</w:t>
      </w:r>
      <w:r w:rsidRPr="00E77F77">
        <w:t>l</w:t>
      </w:r>
      <w:r w:rsidRPr="00E54C11">
        <w:t xml:space="preserve"> atten</w:t>
      </w:r>
      <w:r w:rsidRPr="00E77F77">
        <w:t>d</w:t>
      </w:r>
      <w:r w:rsidRPr="00E54C11">
        <w:t xml:space="preserve"> th</w:t>
      </w:r>
      <w:r w:rsidRPr="00E77F77">
        <w:t>e</w:t>
      </w:r>
      <w:r w:rsidRPr="00E54C11">
        <w:t xml:space="preserve"> qua</w:t>
      </w:r>
      <w:r w:rsidRPr="00E77F77">
        <w:t>r</w:t>
      </w:r>
      <w:r w:rsidRPr="00E54C11">
        <w:t>te</w:t>
      </w:r>
      <w:r w:rsidRPr="00E77F77">
        <w:t>r</w:t>
      </w:r>
      <w:r w:rsidRPr="00E54C11">
        <w:t>l</w:t>
      </w:r>
      <w:r w:rsidRPr="00E77F77">
        <w:t>y</w:t>
      </w:r>
      <w:r w:rsidRPr="00E54C11">
        <w:t xml:space="preserve"> </w:t>
      </w:r>
      <w:r w:rsidRPr="00E77F77">
        <w:t>P</w:t>
      </w:r>
      <w:r w:rsidRPr="00E54C11">
        <w:t>ane</w:t>
      </w:r>
      <w:r w:rsidRPr="00E77F77">
        <w:t>l</w:t>
      </w:r>
      <w:r w:rsidRPr="00E54C11">
        <w:t xml:space="preserve"> Revie</w:t>
      </w:r>
      <w:r w:rsidRPr="00E77F77">
        <w:t xml:space="preserve">w </w:t>
      </w:r>
      <w:r w:rsidRPr="00E54C11">
        <w:t>meeting</w:t>
      </w:r>
      <w:r w:rsidRPr="00E77F77">
        <w:t>s</w:t>
      </w:r>
      <w:r w:rsidRPr="00E54C11">
        <w:t xml:space="preserve"> a</w:t>
      </w:r>
      <w:r w:rsidRPr="00E77F77">
        <w:t>t</w:t>
      </w:r>
      <w:r w:rsidRPr="00E54C11">
        <w:t xml:space="preserve"> th</w:t>
      </w:r>
      <w:r w:rsidRPr="00E77F77">
        <w:t>e</w:t>
      </w:r>
      <w:r w:rsidRPr="00E54C11">
        <w:t xml:space="preserve"> </w:t>
      </w:r>
      <w:r w:rsidRPr="00E77F77">
        <w:t>S</w:t>
      </w:r>
      <w:r w:rsidRPr="00E54C11">
        <w:t>A</w:t>
      </w:r>
      <w:r w:rsidRPr="00E77F77">
        <w:t>S</w:t>
      </w:r>
      <w:r w:rsidRPr="00E54C11">
        <w:t xml:space="preserve"> </w:t>
      </w:r>
      <w:r w:rsidRPr="00E77F77">
        <w:t>S</w:t>
      </w:r>
      <w:r w:rsidRPr="00E54C11">
        <w:t>chem</w:t>
      </w:r>
      <w:r w:rsidRPr="00E77F77">
        <w:t>e</w:t>
      </w:r>
      <w:r w:rsidRPr="00E54C11">
        <w:t xml:space="preserve"> Revie</w:t>
      </w:r>
      <w:r w:rsidRPr="00E77F77">
        <w:t>w</w:t>
      </w:r>
      <w:r w:rsidRPr="00E54C11">
        <w:t xml:space="preserve"> Meeting</w:t>
      </w:r>
      <w:r w:rsidRPr="00E77F77">
        <w:t>s</w:t>
      </w:r>
      <w:r w:rsidRPr="00E54C11">
        <w:t xml:space="preserve"> hel</w:t>
      </w:r>
      <w:r w:rsidRPr="00E77F77">
        <w:t>d</w:t>
      </w:r>
      <w:r w:rsidRPr="00E54C11">
        <w:t xml:space="preserve"> twic</w:t>
      </w:r>
      <w:r w:rsidRPr="00E77F77">
        <w:t>e</w:t>
      </w:r>
      <w:r w:rsidRPr="00E54C11">
        <w:t xml:space="preserve"> </w:t>
      </w:r>
      <w:r w:rsidRPr="00E77F77">
        <w:t xml:space="preserve">a </w:t>
      </w:r>
      <w:r w:rsidRPr="00E54C11">
        <w:t>yea</w:t>
      </w:r>
      <w:r w:rsidRPr="00E77F77">
        <w:t>r,</w:t>
      </w:r>
      <w:r w:rsidRPr="00E54C11">
        <w:t xml:space="preserve"> i</w:t>
      </w:r>
      <w:r w:rsidRPr="00E77F77">
        <w:t>n</w:t>
      </w:r>
      <w:r w:rsidRPr="00E54C11">
        <w:t xml:space="preserve"> additio</w:t>
      </w:r>
      <w:r w:rsidRPr="00E77F77">
        <w:t>n</w:t>
      </w:r>
      <w:r w:rsidRPr="00E54C11">
        <w:t xml:space="preserve"> t</w:t>
      </w:r>
      <w:r w:rsidRPr="00E77F77">
        <w:t>o</w:t>
      </w:r>
      <w:r w:rsidRPr="00E54C11">
        <w:t xml:space="preserve"> an</w:t>
      </w:r>
      <w:r w:rsidRPr="00E77F77">
        <w:t>y</w:t>
      </w:r>
      <w:r w:rsidRPr="00E54C11">
        <w:t xml:space="preserve"> cont</w:t>
      </w:r>
      <w:r w:rsidRPr="00E77F77">
        <w:t>r</w:t>
      </w:r>
      <w:r w:rsidRPr="00E54C11">
        <w:t>ac</w:t>
      </w:r>
      <w:r w:rsidRPr="00E77F77">
        <w:t>t</w:t>
      </w:r>
      <w:r w:rsidRPr="00E54C11">
        <w:t xml:space="preserve"> monito</w:t>
      </w:r>
      <w:r w:rsidRPr="00E77F77">
        <w:t>r</w:t>
      </w:r>
      <w:r w:rsidRPr="00E54C11">
        <w:t>in</w:t>
      </w:r>
      <w:r w:rsidRPr="00E77F77">
        <w:t>g</w:t>
      </w:r>
      <w:r w:rsidRPr="00E54C11">
        <w:t xml:space="preserve"> an</w:t>
      </w:r>
      <w:r w:rsidRPr="00E77F77">
        <w:t>d</w:t>
      </w:r>
      <w:r w:rsidRPr="00E54C11">
        <w:t xml:space="preserve"> pe</w:t>
      </w:r>
      <w:r w:rsidRPr="00E77F77">
        <w:t>r</w:t>
      </w:r>
      <w:r w:rsidRPr="00E54C11">
        <w:t>fo</w:t>
      </w:r>
      <w:r w:rsidRPr="00E77F77">
        <w:t>r</w:t>
      </w:r>
      <w:r w:rsidRPr="00E54C11">
        <w:t>manc</w:t>
      </w:r>
      <w:r w:rsidRPr="00E77F77">
        <w:t xml:space="preserve">e </w:t>
      </w:r>
      <w:r w:rsidRPr="00E54C11">
        <w:t>meetings</w:t>
      </w:r>
      <w:r w:rsidRPr="00E77F77">
        <w:t>.</w:t>
      </w:r>
    </w:p>
    <w:p w:rsidR="00957543" w:rsidRPr="00E54C11" w:rsidRDefault="00957543" w:rsidP="00957543">
      <w:pPr>
        <w:pStyle w:val="Heading3"/>
        <w:rPr>
          <w:b/>
        </w:rPr>
      </w:pPr>
      <w:bookmarkStart w:id="6" w:name="_Toc483740378"/>
      <w:r w:rsidRPr="00E54C11">
        <w:rPr>
          <w:b/>
        </w:rPr>
        <w:t>Provider Requirements</w:t>
      </w:r>
      <w:bookmarkEnd w:id="6"/>
    </w:p>
    <w:p w:rsidR="00957543" w:rsidRPr="00E54C11" w:rsidRDefault="00957543" w:rsidP="00957543">
      <w:pPr>
        <w:pStyle w:val="Heading3"/>
        <w:rPr>
          <w:b/>
        </w:rPr>
      </w:pPr>
      <w:bookmarkStart w:id="7" w:name="_Toc483740379"/>
      <w:r w:rsidRPr="00474846">
        <w:rPr>
          <w:b/>
        </w:rPr>
        <w:t>S</w:t>
      </w:r>
      <w:r w:rsidRPr="00E54C11">
        <w:rPr>
          <w:b/>
        </w:rPr>
        <w:t>a</w:t>
      </w:r>
      <w:r w:rsidRPr="00474846">
        <w:rPr>
          <w:b/>
        </w:rPr>
        <w:t>f</w:t>
      </w:r>
      <w:r w:rsidRPr="00E54C11">
        <w:rPr>
          <w:b/>
        </w:rPr>
        <w:t>eguardin</w:t>
      </w:r>
      <w:r w:rsidRPr="00474846">
        <w:rPr>
          <w:b/>
        </w:rPr>
        <w:t>g</w:t>
      </w:r>
      <w:bookmarkEnd w:id="7"/>
    </w:p>
    <w:p w:rsidR="00957543" w:rsidRPr="00E77F77" w:rsidRDefault="00957543" w:rsidP="00957543">
      <w:pPr>
        <w:pStyle w:val="Heading4"/>
      </w:pPr>
      <w:r w:rsidRPr="00E54C11">
        <w:t>Al</w:t>
      </w:r>
      <w:r w:rsidRPr="00E77F77">
        <w:t>l</w:t>
      </w:r>
      <w:r w:rsidRPr="00E54C11">
        <w:t xml:space="preserve"> staff</w:t>
      </w:r>
      <w:r w:rsidRPr="00E77F77">
        <w:t>,</w:t>
      </w:r>
      <w:r w:rsidRPr="00E54C11">
        <w:t xml:space="preserve"> clinical</w:t>
      </w:r>
      <w:r w:rsidRPr="00E77F77">
        <w:t>,</w:t>
      </w:r>
      <w:r w:rsidRPr="00E54C11">
        <w:t xml:space="preserve"> administ</w:t>
      </w:r>
      <w:r w:rsidRPr="00E77F77">
        <w:t>r</w:t>
      </w:r>
      <w:r w:rsidRPr="00E54C11">
        <w:t>ativ</w:t>
      </w:r>
      <w:r w:rsidRPr="00E77F77">
        <w:t>e</w:t>
      </w:r>
      <w:r w:rsidRPr="00E54C11">
        <w:t xml:space="preserve"> an</w:t>
      </w:r>
      <w:r w:rsidRPr="00E77F77">
        <w:t>d</w:t>
      </w:r>
      <w:r w:rsidRPr="00E54C11">
        <w:t xml:space="preserve"> secu</w:t>
      </w:r>
      <w:r w:rsidRPr="00E77F77">
        <w:t>r</w:t>
      </w:r>
      <w:r w:rsidRPr="00E54C11">
        <w:t>it</w:t>
      </w:r>
      <w:r w:rsidRPr="00E77F77">
        <w:t>y</w:t>
      </w:r>
      <w:r w:rsidRPr="00E54C11">
        <w:t xml:space="preserve"> shoul</w:t>
      </w:r>
      <w:r w:rsidRPr="00E77F77">
        <w:t>d</w:t>
      </w:r>
      <w:r w:rsidRPr="00E54C11">
        <w:t xml:space="preserve"> b</w:t>
      </w:r>
      <w:r w:rsidRPr="00E77F77">
        <w:t>e</w:t>
      </w:r>
      <w:r w:rsidRPr="00E54C11">
        <w:t xml:space="preserve"> t</w:t>
      </w:r>
      <w:r w:rsidRPr="00E77F77">
        <w:t>r</w:t>
      </w:r>
      <w:r w:rsidRPr="00E54C11">
        <w:t>aine</w:t>
      </w:r>
      <w:r w:rsidRPr="00E77F77">
        <w:t xml:space="preserve">d </w:t>
      </w:r>
      <w:r w:rsidRPr="00E54C11">
        <w:t>i</w:t>
      </w:r>
      <w:r w:rsidRPr="00E77F77">
        <w:t>n</w:t>
      </w:r>
      <w:r w:rsidRPr="00E54C11">
        <w:t xml:space="preserve"> basi</w:t>
      </w:r>
      <w:r w:rsidRPr="00E77F77">
        <w:t>c</w:t>
      </w:r>
      <w:r w:rsidRPr="00E54C11">
        <w:t xml:space="preserve"> safegua</w:t>
      </w:r>
      <w:r w:rsidRPr="00E77F77">
        <w:t>r</w:t>
      </w:r>
      <w:r w:rsidRPr="00E54C11">
        <w:t>din</w:t>
      </w:r>
      <w:r w:rsidRPr="00E77F77">
        <w:t>g</w:t>
      </w:r>
      <w:r w:rsidRPr="00E54C11">
        <w:t xml:space="preserve"> fo</w:t>
      </w:r>
      <w:r w:rsidRPr="00E77F77">
        <w:t>r</w:t>
      </w:r>
      <w:r w:rsidRPr="00E54C11">
        <w:t xml:space="preserve"> child</w:t>
      </w:r>
      <w:r w:rsidRPr="00E77F77">
        <w:t>r</w:t>
      </w:r>
      <w:r w:rsidRPr="00E54C11">
        <w:t>e</w:t>
      </w:r>
      <w:r w:rsidRPr="00E77F77">
        <w:t>n</w:t>
      </w:r>
      <w:r w:rsidRPr="00E54C11">
        <w:t xml:space="preserve"> an</w:t>
      </w:r>
      <w:r w:rsidRPr="00E77F77">
        <w:t>d</w:t>
      </w:r>
      <w:r w:rsidRPr="00E54C11">
        <w:t xml:space="preserve"> vulne</w:t>
      </w:r>
      <w:r w:rsidRPr="00E77F77">
        <w:t>r</w:t>
      </w:r>
      <w:r w:rsidRPr="00E54C11">
        <w:t>abl</w:t>
      </w:r>
      <w:r w:rsidRPr="00E77F77">
        <w:t>e</w:t>
      </w:r>
      <w:r w:rsidRPr="00E54C11">
        <w:t xml:space="preserve"> adults</w:t>
      </w:r>
      <w:r w:rsidRPr="00E77F77">
        <w:t>,</w:t>
      </w:r>
      <w:r w:rsidRPr="00E54C11">
        <w:t xml:space="preserve"> an</w:t>
      </w:r>
      <w:r w:rsidRPr="00E77F77">
        <w:t xml:space="preserve">d </w:t>
      </w:r>
      <w:r w:rsidRPr="00E54C11">
        <w:t>al</w:t>
      </w:r>
      <w:r w:rsidRPr="00E77F77">
        <w:t>l</w:t>
      </w:r>
      <w:r w:rsidRPr="00E54C11">
        <w:t xml:space="preserve"> docto</w:t>
      </w:r>
      <w:r w:rsidRPr="00E77F77">
        <w:t>rs</w:t>
      </w:r>
      <w:r w:rsidRPr="00E54C11">
        <w:t xml:space="preserve"> an</w:t>
      </w:r>
      <w:r w:rsidRPr="00E77F77">
        <w:t>d</w:t>
      </w:r>
      <w:r w:rsidRPr="00E54C11">
        <w:t xml:space="preserve"> nu</w:t>
      </w:r>
      <w:r w:rsidRPr="00E77F77">
        <w:t>r</w:t>
      </w:r>
      <w:r w:rsidRPr="00E54C11">
        <w:t>se</w:t>
      </w:r>
      <w:r w:rsidRPr="00E77F77">
        <w:t>s</w:t>
      </w:r>
      <w:r w:rsidRPr="00E54C11">
        <w:t xml:space="preserve"> wil</w:t>
      </w:r>
      <w:r w:rsidRPr="00E77F77">
        <w:t>l</w:t>
      </w:r>
      <w:r w:rsidRPr="00E54C11">
        <w:t xml:space="preserve"> hav</w:t>
      </w:r>
      <w:r w:rsidRPr="00E77F77">
        <w:t>e</w:t>
      </w:r>
      <w:r w:rsidRPr="00E54C11">
        <w:t xml:space="preserve"> </w:t>
      </w:r>
      <w:r w:rsidRPr="00E77F77">
        <w:t>r</w:t>
      </w:r>
      <w:r w:rsidRPr="00E54C11">
        <w:t>eceive</w:t>
      </w:r>
      <w:r w:rsidRPr="00E77F77">
        <w:t>d</w:t>
      </w:r>
      <w:r w:rsidRPr="00E54C11">
        <w:t xml:space="preserve"> mo</w:t>
      </w:r>
      <w:r w:rsidRPr="00E77F77">
        <w:t>re</w:t>
      </w:r>
      <w:r w:rsidRPr="00E54C11">
        <w:t xml:space="preserve"> advance</w:t>
      </w:r>
      <w:r w:rsidRPr="00E77F77">
        <w:t xml:space="preserve">d </w:t>
      </w:r>
      <w:r w:rsidRPr="00E54C11">
        <w:t>t</w:t>
      </w:r>
      <w:r w:rsidRPr="00E77F77">
        <w:t>r</w:t>
      </w:r>
      <w:r w:rsidRPr="00E54C11">
        <w:t>ainin</w:t>
      </w:r>
      <w:r w:rsidRPr="00E77F77">
        <w:t>g</w:t>
      </w:r>
      <w:r w:rsidRPr="00E54C11">
        <w:t xml:space="preserve"> an</w:t>
      </w:r>
      <w:r w:rsidRPr="00E77F77">
        <w:t>d</w:t>
      </w:r>
      <w:r w:rsidRPr="00E54C11">
        <w:t xml:space="preserve"> update</w:t>
      </w:r>
      <w:r w:rsidRPr="00E77F77">
        <w:t>s</w:t>
      </w:r>
      <w:r w:rsidRPr="00E54C11">
        <w:t xml:space="preserve"> eve</w:t>
      </w:r>
      <w:r w:rsidRPr="00E77F77">
        <w:t>ry</w:t>
      </w:r>
      <w:r w:rsidRPr="00E54C11">
        <w:t xml:space="preserve"> th</w:t>
      </w:r>
      <w:r w:rsidRPr="00E77F77">
        <w:t>r</w:t>
      </w:r>
      <w:r w:rsidRPr="00E54C11">
        <w:t>e</w:t>
      </w:r>
      <w:r w:rsidRPr="00E77F77">
        <w:t>e</w:t>
      </w:r>
      <w:r w:rsidRPr="00E54C11">
        <w:t xml:space="preserve"> yea</w:t>
      </w:r>
      <w:r w:rsidRPr="00E77F77">
        <w:t>r</w:t>
      </w:r>
      <w:r w:rsidRPr="00E54C11">
        <w:t>s</w:t>
      </w:r>
      <w:r w:rsidRPr="00E77F77">
        <w:t>.</w:t>
      </w:r>
      <w:r w:rsidRPr="00E54C11">
        <w:t xml:space="preserve"> </w:t>
      </w:r>
      <w:r w:rsidRPr="00E77F77">
        <w:t>P</w:t>
      </w:r>
      <w:r w:rsidRPr="00E54C11">
        <w:t>leas</w:t>
      </w:r>
      <w:r w:rsidRPr="00E77F77">
        <w:t>e</w:t>
      </w:r>
      <w:r w:rsidRPr="00E54C11">
        <w:t xml:space="preserve"> not</w:t>
      </w:r>
      <w:r w:rsidRPr="00E77F77">
        <w:t>e</w:t>
      </w:r>
      <w:r w:rsidRPr="00E54C11">
        <w:t xml:space="preserve"> tha</w:t>
      </w:r>
      <w:r w:rsidRPr="00E77F77">
        <w:t xml:space="preserve">t </w:t>
      </w:r>
      <w:r w:rsidRPr="00E54C11">
        <w:t>docto</w:t>
      </w:r>
      <w:r w:rsidRPr="00E77F77">
        <w:t>rs</w:t>
      </w:r>
      <w:r w:rsidRPr="00E54C11">
        <w:t xml:space="preserve"> a</w:t>
      </w:r>
      <w:r w:rsidRPr="00E77F77">
        <w:t>re</w:t>
      </w:r>
      <w:r w:rsidRPr="00E54C11">
        <w:t xml:space="preserve"> expecte</w:t>
      </w:r>
      <w:r w:rsidRPr="00E77F77">
        <w:t>d</w:t>
      </w:r>
      <w:r w:rsidRPr="00E54C11">
        <w:t xml:space="preserve"> t</w:t>
      </w:r>
      <w:r w:rsidRPr="00E77F77">
        <w:t>o</w:t>
      </w:r>
      <w:r w:rsidRPr="00E54C11">
        <w:t xml:space="preserve"> hav</w:t>
      </w:r>
      <w:r w:rsidRPr="00E77F77">
        <w:t>e</w:t>
      </w:r>
      <w:r w:rsidRPr="00E54C11">
        <w:t xml:space="preserve"> Leve</w:t>
      </w:r>
      <w:r w:rsidRPr="00E77F77">
        <w:t>l</w:t>
      </w:r>
      <w:r w:rsidRPr="00E54C11">
        <w:t xml:space="preserve"> </w:t>
      </w:r>
      <w:r w:rsidRPr="00E77F77">
        <w:t>3</w:t>
      </w:r>
      <w:r w:rsidRPr="00E54C11">
        <w:t xml:space="preserve"> safegua</w:t>
      </w:r>
      <w:r w:rsidRPr="00E77F77">
        <w:t>r</w:t>
      </w:r>
      <w:r w:rsidRPr="00E54C11">
        <w:t>ding</w:t>
      </w:r>
      <w:r w:rsidRPr="00E77F77">
        <w:t>.</w:t>
      </w:r>
      <w:r w:rsidRPr="00E54C11">
        <w:t xml:space="preserve"> </w:t>
      </w:r>
      <w:r w:rsidRPr="00E77F77">
        <w:t xml:space="preserve"> </w:t>
      </w:r>
      <w:r w:rsidRPr="00E54C11">
        <w:t>Th</w:t>
      </w:r>
      <w:r w:rsidRPr="00E77F77">
        <w:t xml:space="preserve">e </w:t>
      </w:r>
      <w:r w:rsidRPr="00E54C11">
        <w:t>p</w:t>
      </w:r>
      <w:r w:rsidRPr="00E77F77">
        <w:t>r</w:t>
      </w:r>
      <w:r w:rsidRPr="00E54C11">
        <w:t>ovide</w:t>
      </w:r>
      <w:r w:rsidRPr="00E77F77">
        <w:t>r</w:t>
      </w:r>
      <w:r w:rsidRPr="00E54C11">
        <w:t xml:space="preserve"> wil</w:t>
      </w:r>
      <w:r w:rsidRPr="00E77F77">
        <w:t>l</w:t>
      </w:r>
      <w:r w:rsidRPr="00E54C11">
        <w:t xml:space="preserve"> wo</w:t>
      </w:r>
      <w:r w:rsidRPr="00E77F77">
        <w:t>rk</w:t>
      </w:r>
      <w:r w:rsidRPr="00E54C11">
        <w:t xml:space="preserve"> wit</w:t>
      </w:r>
      <w:r w:rsidRPr="00E77F77">
        <w:t>h</w:t>
      </w:r>
      <w:r w:rsidRPr="00E54C11">
        <w:t xml:space="preserve"> al</w:t>
      </w:r>
      <w:r w:rsidRPr="00E77F77">
        <w:t>l</w:t>
      </w:r>
      <w:r w:rsidRPr="00E54C11">
        <w:t xml:space="preserve"> agencie</w:t>
      </w:r>
      <w:r w:rsidRPr="00E77F77">
        <w:t>s</w:t>
      </w:r>
      <w:r w:rsidRPr="00E54C11">
        <w:t xml:space="preserve"> t</w:t>
      </w:r>
      <w:r w:rsidRPr="00E77F77">
        <w:t>o</w:t>
      </w:r>
      <w:r w:rsidRPr="00E54C11">
        <w:t xml:space="preserve"> develo</w:t>
      </w:r>
      <w:r w:rsidRPr="00E77F77">
        <w:t>p</w:t>
      </w:r>
      <w:r w:rsidRPr="00E54C11">
        <w:t xml:space="preserve"> locall</w:t>
      </w:r>
      <w:r w:rsidRPr="00E77F77">
        <w:t>y</w:t>
      </w:r>
      <w:r w:rsidRPr="00E54C11">
        <w:t xml:space="preserve"> a</w:t>
      </w:r>
      <w:r w:rsidRPr="00E77F77">
        <w:t>s r</w:t>
      </w:r>
      <w:r w:rsidRPr="00E54C11">
        <w:t>equi</w:t>
      </w:r>
      <w:r w:rsidRPr="00E77F77">
        <w:t>r</w:t>
      </w:r>
      <w:r w:rsidRPr="00E54C11">
        <w:t>e</w:t>
      </w:r>
      <w:r w:rsidRPr="00E77F77">
        <w:t>d</w:t>
      </w:r>
      <w:r w:rsidRPr="00E54C11">
        <w:t xml:space="preserve"> an</w:t>
      </w:r>
      <w:r w:rsidRPr="00E77F77">
        <w:t>d</w:t>
      </w:r>
      <w:r w:rsidRPr="00E54C11">
        <w:t xml:space="preserve"> adhe</w:t>
      </w:r>
      <w:r w:rsidRPr="00E77F77">
        <w:t>re</w:t>
      </w:r>
      <w:r w:rsidRPr="00E54C11">
        <w:t xml:space="preserve"> t</w:t>
      </w:r>
      <w:r w:rsidRPr="00E77F77">
        <w:t>o</w:t>
      </w:r>
      <w:r w:rsidRPr="00E54C11">
        <w:t xml:space="preserve"> al</w:t>
      </w:r>
      <w:r w:rsidRPr="00E77F77">
        <w:t>l</w:t>
      </w:r>
      <w:r w:rsidRPr="00E54C11">
        <w:t xml:space="preserve"> nationa</w:t>
      </w:r>
      <w:r w:rsidRPr="00E77F77">
        <w:t>l</w:t>
      </w:r>
      <w:r w:rsidRPr="00E54C11">
        <w:t xml:space="preserve"> safegua</w:t>
      </w:r>
      <w:r w:rsidRPr="00E77F77">
        <w:t>r</w:t>
      </w:r>
      <w:r w:rsidRPr="00E54C11">
        <w:t>din</w:t>
      </w:r>
      <w:r w:rsidRPr="00E77F77">
        <w:t>g</w:t>
      </w:r>
      <w:r w:rsidRPr="00E54C11">
        <w:t xml:space="preserve"> policie</w:t>
      </w:r>
      <w:r w:rsidRPr="00E77F77">
        <w:t>s</w:t>
      </w:r>
      <w:r w:rsidRPr="00E54C11">
        <w:t xml:space="preserve"> an</w:t>
      </w:r>
      <w:r w:rsidRPr="00E77F77">
        <w:t xml:space="preserve">d </w:t>
      </w:r>
      <w:r w:rsidRPr="00E54C11">
        <w:t>p</w:t>
      </w:r>
      <w:r w:rsidRPr="00E77F77">
        <w:t>r</w:t>
      </w:r>
      <w:r w:rsidRPr="00E54C11">
        <w:t>ocesse</w:t>
      </w:r>
      <w:r w:rsidRPr="00E77F77">
        <w:t>s</w:t>
      </w:r>
      <w:r w:rsidRPr="00E54C11">
        <w:t xml:space="preserve"> an</w:t>
      </w:r>
      <w:r w:rsidRPr="00E77F77">
        <w:t>d</w:t>
      </w:r>
      <w:r w:rsidRPr="00E54C11">
        <w:t xml:space="preserve"> </w:t>
      </w:r>
      <w:r w:rsidRPr="00E77F77">
        <w:t>r</w:t>
      </w:r>
      <w:r w:rsidRPr="00E54C11">
        <w:t>equi</w:t>
      </w:r>
      <w:r w:rsidRPr="00E77F77">
        <w:t>r</w:t>
      </w:r>
      <w:r w:rsidRPr="00E54C11">
        <w:t>ements</w:t>
      </w:r>
      <w:r w:rsidRPr="00E77F77">
        <w:t>.</w:t>
      </w:r>
    </w:p>
    <w:p w:rsidR="00957543" w:rsidRPr="00E54C11" w:rsidRDefault="00957543" w:rsidP="00957543">
      <w:pPr>
        <w:pStyle w:val="Heading3"/>
        <w:rPr>
          <w:b/>
        </w:rPr>
      </w:pPr>
      <w:bookmarkStart w:id="8" w:name="_Toc483740380"/>
      <w:r w:rsidRPr="00E54C11">
        <w:rPr>
          <w:b/>
        </w:rPr>
        <w:t>CQC Registration</w:t>
      </w:r>
      <w:bookmarkEnd w:id="8"/>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b</w:t>
      </w:r>
      <w:r w:rsidRPr="00E77F77">
        <w:t>e</w:t>
      </w:r>
      <w:r w:rsidRPr="00E54C11">
        <w:t xml:space="preserve"> </w:t>
      </w:r>
      <w:r w:rsidRPr="00E77F77">
        <w:t>r</w:t>
      </w:r>
      <w:r w:rsidRPr="00E54C11">
        <w:t>egiste</w:t>
      </w:r>
      <w:r w:rsidRPr="00E77F77">
        <w:t>r</w:t>
      </w:r>
      <w:r w:rsidRPr="00E54C11">
        <w:t>e</w:t>
      </w:r>
      <w:r w:rsidRPr="00E77F77">
        <w:t>d</w:t>
      </w:r>
      <w:r w:rsidRPr="00E54C11">
        <w:t xml:space="preserve"> wit</w:t>
      </w:r>
      <w:r w:rsidRPr="00E77F77">
        <w:t>h</w:t>
      </w:r>
      <w:r w:rsidRPr="00E54C11">
        <w:t xml:space="preserve"> th</w:t>
      </w:r>
      <w:r w:rsidRPr="00E77F77">
        <w:t>e</w:t>
      </w:r>
      <w:r w:rsidRPr="00E54C11">
        <w:t xml:space="preserve"> CQ</w:t>
      </w:r>
      <w:r w:rsidRPr="00E77F77">
        <w:t>C</w:t>
      </w:r>
      <w:r w:rsidRPr="00E54C11">
        <w:t xml:space="preserve"> i</w:t>
      </w:r>
      <w:r w:rsidRPr="00E77F77">
        <w:t>n</w:t>
      </w:r>
      <w:r w:rsidRPr="00E54C11">
        <w:t xml:space="preserve"> o</w:t>
      </w:r>
      <w:r w:rsidRPr="00E77F77">
        <w:t>r</w:t>
      </w:r>
      <w:r w:rsidRPr="00E54C11">
        <w:t>de</w:t>
      </w:r>
      <w:r w:rsidRPr="00E77F77">
        <w:t>r</w:t>
      </w:r>
      <w:r w:rsidRPr="00E54C11">
        <w:t xml:space="preserve"> t</w:t>
      </w:r>
      <w:r w:rsidRPr="00E77F77">
        <w:t xml:space="preserve">o </w:t>
      </w:r>
      <w:r w:rsidRPr="00E54C11">
        <w:t>p</w:t>
      </w:r>
      <w:r w:rsidRPr="00E77F77">
        <w:t>r</w:t>
      </w:r>
      <w:r w:rsidRPr="00E54C11">
        <w:t>ovid</w:t>
      </w:r>
      <w:r w:rsidRPr="00E77F77">
        <w:t>e</w:t>
      </w:r>
      <w:r w:rsidRPr="00E54C11">
        <w:t xml:space="preserve"> p</w:t>
      </w:r>
      <w:r w:rsidRPr="00E77F77">
        <w:t>r</w:t>
      </w:r>
      <w:r w:rsidRPr="00E54C11">
        <w:t>ima</w:t>
      </w:r>
      <w:r w:rsidRPr="00E77F77">
        <w:t>ry</w:t>
      </w:r>
      <w:r w:rsidRPr="00E54C11">
        <w:t xml:space="preserve"> medica</w:t>
      </w:r>
      <w:r w:rsidRPr="00E77F77">
        <w:t>l</w:t>
      </w:r>
      <w:r w:rsidRPr="00E54C11">
        <w:t xml:space="preserve"> se</w:t>
      </w:r>
      <w:r w:rsidRPr="00E77F77">
        <w:t>r</w:t>
      </w:r>
      <w:r w:rsidRPr="00E54C11">
        <w:t>vices</w:t>
      </w:r>
      <w:r w:rsidRPr="00E77F77">
        <w:t>.</w:t>
      </w:r>
      <w:r w:rsidRPr="00E54C11">
        <w:t xml:space="preserve"> Regist</w:t>
      </w:r>
      <w:r w:rsidRPr="00E77F77">
        <w:t>r</w:t>
      </w:r>
      <w:r w:rsidRPr="00E54C11">
        <w:t>atio</w:t>
      </w:r>
      <w:r w:rsidRPr="00E77F77">
        <w:t>n</w:t>
      </w:r>
      <w:r w:rsidRPr="00E54C11">
        <w:t xml:space="preserve"> wit</w:t>
      </w:r>
      <w:r w:rsidRPr="00E77F77">
        <w:t>h</w:t>
      </w:r>
      <w:r w:rsidRPr="00E54C11">
        <w:t xml:space="preserve"> th</w:t>
      </w:r>
      <w:r w:rsidRPr="00E77F77">
        <w:t>e</w:t>
      </w:r>
      <w:r w:rsidRPr="00E54C11">
        <w:t xml:space="preserve"> CQ</w:t>
      </w:r>
      <w:r w:rsidRPr="00E77F77">
        <w:t xml:space="preserve">C </w:t>
      </w:r>
      <w:r w:rsidRPr="00E54C11">
        <w:t>take</w:t>
      </w:r>
      <w:r w:rsidRPr="00E77F77">
        <w:t>s</w:t>
      </w:r>
      <w:r w:rsidRPr="00E54C11">
        <w:t xml:space="preserve"> </w:t>
      </w:r>
      <w:r w:rsidRPr="00E77F77">
        <w:t>a</w:t>
      </w:r>
      <w:r w:rsidRPr="00E54C11">
        <w:t xml:space="preserve"> minimu</w:t>
      </w:r>
      <w:r w:rsidRPr="00E77F77">
        <w:t>m</w:t>
      </w:r>
      <w:r w:rsidRPr="00E54C11">
        <w:t xml:space="preserve"> o</w:t>
      </w:r>
      <w:r w:rsidRPr="00E77F77">
        <w:t>f</w:t>
      </w:r>
      <w:r w:rsidRPr="00E54C11">
        <w:t xml:space="preserve"> 1</w:t>
      </w:r>
      <w:r w:rsidRPr="00E77F77">
        <w:t>2</w:t>
      </w:r>
      <w:r w:rsidRPr="00E54C11">
        <w:t xml:space="preserve"> weeks</w:t>
      </w:r>
      <w:r w:rsidRPr="00E77F77">
        <w:t>.</w:t>
      </w:r>
      <w:r w:rsidRPr="00E54C11">
        <w:t xml:space="preserve"> An</w:t>
      </w:r>
      <w:r w:rsidRPr="00E77F77">
        <w:t>y</w:t>
      </w:r>
      <w:r w:rsidRPr="00E54C11">
        <w:t xml:space="preserve"> cos</w:t>
      </w:r>
      <w:r w:rsidRPr="00E77F77">
        <w:t>t</w:t>
      </w:r>
      <w:r w:rsidRPr="00E54C11">
        <w:t xml:space="preserve"> implication</w:t>
      </w:r>
      <w:r w:rsidRPr="00E77F77">
        <w:t>s</w:t>
      </w:r>
      <w:r w:rsidRPr="00E54C11">
        <w:t xml:space="preserve"> wil</w:t>
      </w:r>
      <w:r w:rsidRPr="00E77F77">
        <w:t>l</w:t>
      </w:r>
      <w:r w:rsidRPr="00E54C11">
        <w:t xml:space="preserve"> b</w:t>
      </w:r>
      <w:r w:rsidRPr="00E77F77">
        <w:t>e</w:t>
      </w:r>
      <w:r w:rsidRPr="00E54C11">
        <w:t xml:space="preserve"> a</w:t>
      </w:r>
      <w:r w:rsidRPr="00E77F77">
        <w:t xml:space="preserve">t </w:t>
      </w:r>
      <w:r w:rsidRPr="00E54C11">
        <w:t>th</w:t>
      </w:r>
      <w:r w:rsidRPr="00E77F77">
        <w:t>e</w:t>
      </w:r>
      <w:r w:rsidRPr="00E54C11">
        <w:t xml:space="preserve"> p</w:t>
      </w:r>
      <w:r w:rsidRPr="00E77F77">
        <w:t>r</w:t>
      </w:r>
      <w:r w:rsidRPr="00E54C11">
        <w:t>ovide</w:t>
      </w:r>
      <w:r w:rsidRPr="00E77F77">
        <w:t>r</w:t>
      </w:r>
      <w:r w:rsidRPr="00E54C11">
        <w:t>s</w:t>
      </w:r>
      <w:r w:rsidRPr="00E77F77">
        <w:t>’</w:t>
      </w:r>
      <w:r w:rsidRPr="00E54C11">
        <w:t xml:space="preserve"> ow</w:t>
      </w:r>
      <w:r w:rsidRPr="00E77F77">
        <w:t>n</w:t>
      </w:r>
      <w:r w:rsidRPr="00E54C11">
        <w:t xml:space="preserve"> cost</w:t>
      </w:r>
      <w:r w:rsidRPr="00E77F77">
        <w:t>.</w:t>
      </w:r>
    </w:p>
    <w:p w:rsidR="00957543" w:rsidRPr="00E54C11" w:rsidRDefault="00957543" w:rsidP="00957543">
      <w:pPr>
        <w:pStyle w:val="Heading3"/>
        <w:rPr>
          <w:b/>
        </w:rPr>
      </w:pPr>
      <w:bookmarkStart w:id="9" w:name="_Toc483740381"/>
      <w:r w:rsidRPr="00E54C11">
        <w:rPr>
          <w:b/>
        </w:rPr>
        <w:t>Quality Assurance and Clinical Governance</w:t>
      </w:r>
      <w:bookmarkEnd w:id="9"/>
    </w:p>
    <w:p w:rsidR="00957543" w:rsidRPr="00E77F77" w:rsidRDefault="00957543" w:rsidP="00957543">
      <w:pPr>
        <w:pStyle w:val="Heading4"/>
      </w:pPr>
      <w:r w:rsidRPr="00E54C11">
        <w:t>Th</w:t>
      </w:r>
      <w:r w:rsidRPr="00E77F77">
        <w:t>e</w:t>
      </w:r>
      <w:r w:rsidRPr="00E54C11">
        <w:t xml:space="preserve"> </w:t>
      </w:r>
      <w:r w:rsidRPr="00E77F77">
        <w:t>S</w:t>
      </w:r>
      <w:r w:rsidRPr="00E54C11">
        <w:t>A</w:t>
      </w:r>
      <w:r w:rsidRPr="00E77F77">
        <w:t>S</w:t>
      </w:r>
      <w:r w:rsidRPr="00E54C11">
        <w:t xml:space="preserve"> p</w:t>
      </w:r>
      <w:r w:rsidRPr="00E77F77">
        <w:t>r</w:t>
      </w:r>
      <w:r w:rsidRPr="00E54C11">
        <w:t>ovide</w:t>
      </w:r>
      <w:r w:rsidRPr="00E77F77">
        <w:t>r</w:t>
      </w:r>
      <w:r w:rsidRPr="00E54C11">
        <w:t xml:space="preserve"> wil</w:t>
      </w:r>
      <w:r w:rsidRPr="00E77F77">
        <w:t>l</w:t>
      </w:r>
      <w:r w:rsidRPr="00E54C11">
        <w:t xml:space="preserve"> ope</w:t>
      </w:r>
      <w:r w:rsidRPr="00E77F77">
        <w:t>r</w:t>
      </w:r>
      <w:r w:rsidRPr="00E54C11">
        <w:t>at</w:t>
      </w:r>
      <w:r w:rsidRPr="00E77F77">
        <w:t>e</w:t>
      </w:r>
      <w:r w:rsidRPr="00E54C11">
        <w:t xml:space="preserve"> a</w:t>
      </w:r>
      <w:r w:rsidRPr="00E77F77">
        <w:t>n</w:t>
      </w:r>
      <w:r w:rsidRPr="00E54C11">
        <w:t xml:space="preserve"> effective</w:t>
      </w:r>
      <w:r w:rsidRPr="00E77F77">
        <w:t>,</w:t>
      </w:r>
      <w:r w:rsidRPr="00E54C11">
        <w:t xml:space="preserve"> comp</w:t>
      </w:r>
      <w:r w:rsidRPr="00E77F77">
        <w:t>r</w:t>
      </w:r>
      <w:r w:rsidRPr="00E54C11">
        <w:t>ehensiv</w:t>
      </w:r>
      <w:r w:rsidRPr="00E77F77">
        <w:t>e S</w:t>
      </w:r>
      <w:r w:rsidRPr="00E54C11">
        <w:t>yste</w:t>
      </w:r>
      <w:r w:rsidRPr="00E77F77">
        <w:t>m</w:t>
      </w:r>
      <w:r w:rsidRPr="00E54C11">
        <w:t xml:space="preserve"> o</w:t>
      </w:r>
      <w:r w:rsidRPr="00E77F77">
        <w:t>f</w:t>
      </w:r>
      <w:r w:rsidRPr="00E54C11">
        <w:t xml:space="preserve"> Clinica</w:t>
      </w:r>
      <w:r w:rsidRPr="00E77F77">
        <w:t>l</w:t>
      </w:r>
      <w:r w:rsidRPr="00E54C11">
        <w:t xml:space="preserve"> Gove</w:t>
      </w:r>
      <w:r w:rsidRPr="00E77F77">
        <w:t>r</w:t>
      </w:r>
      <w:r w:rsidRPr="00E54C11">
        <w:t>nanc</w:t>
      </w:r>
      <w:r w:rsidRPr="00E77F77">
        <w:t>e</w:t>
      </w:r>
      <w:r w:rsidRPr="00E54C11">
        <w:t xml:space="preserve"> wit</w:t>
      </w:r>
      <w:r w:rsidRPr="00E77F77">
        <w:t>h</w:t>
      </w:r>
      <w:r w:rsidRPr="00E54C11">
        <w:t xml:space="preserve"> clea</w:t>
      </w:r>
      <w:r w:rsidRPr="00E77F77">
        <w:t>r</w:t>
      </w:r>
      <w:r w:rsidRPr="00E54C11">
        <w:t xml:space="preserve"> channel</w:t>
      </w:r>
      <w:r w:rsidRPr="00E77F77">
        <w:t>s</w:t>
      </w:r>
      <w:r w:rsidRPr="00E54C11">
        <w:t xml:space="preserve"> o</w:t>
      </w:r>
      <w:r w:rsidRPr="00E77F77">
        <w:t xml:space="preserve">f </w:t>
      </w:r>
      <w:r w:rsidRPr="00E54C11">
        <w:t>accountability</w:t>
      </w:r>
      <w:r w:rsidRPr="00E77F77">
        <w:t>,</w:t>
      </w:r>
      <w:r w:rsidRPr="00E54C11">
        <w:t xml:space="preserve"> supe</w:t>
      </w:r>
      <w:r w:rsidRPr="00E77F77">
        <w:t>r</w:t>
      </w:r>
      <w:r w:rsidRPr="00E54C11">
        <w:t>visio</w:t>
      </w:r>
      <w:r w:rsidRPr="00E77F77">
        <w:t>n</w:t>
      </w:r>
      <w:r w:rsidRPr="00E54C11">
        <w:t xml:space="preserve"> an</w:t>
      </w:r>
      <w:r w:rsidRPr="00E77F77">
        <w:t>d</w:t>
      </w:r>
      <w:r w:rsidRPr="00E54C11">
        <w:t xml:space="preserve"> effectiv</w:t>
      </w:r>
      <w:r w:rsidRPr="00E77F77">
        <w:t>e</w:t>
      </w:r>
      <w:r w:rsidRPr="00E54C11">
        <w:t xml:space="preserve"> system</w:t>
      </w:r>
      <w:r w:rsidRPr="00E77F77">
        <w:t>s</w:t>
      </w:r>
      <w:r w:rsidRPr="00E54C11">
        <w:t xml:space="preserve"> t</w:t>
      </w:r>
      <w:r w:rsidRPr="00E77F77">
        <w:t>o</w:t>
      </w:r>
      <w:r w:rsidRPr="00E54C11">
        <w:t xml:space="preserve"> </w:t>
      </w:r>
      <w:r w:rsidRPr="00E77F77">
        <w:t>r</w:t>
      </w:r>
      <w:r w:rsidRPr="00E54C11">
        <w:t>educ</w:t>
      </w:r>
      <w:r w:rsidRPr="00E77F77">
        <w:t>e</w:t>
      </w:r>
      <w:r w:rsidRPr="00E54C11">
        <w:t xml:space="preserve"> th</w:t>
      </w:r>
      <w:r w:rsidRPr="00E77F77">
        <w:t>e r</w:t>
      </w:r>
      <w:r w:rsidRPr="00E54C11">
        <w:t>is</w:t>
      </w:r>
      <w:r w:rsidRPr="00E77F77">
        <w:t>k</w:t>
      </w:r>
      <w:r w:rsidRPr="00E54C11">
        <w:t xml:space="preserve"> o</w:t>
      </w:r>
      <w:r w:rsidRPr="00E77F77">
        <w:t>f</w:t>
      </w:r>
      <w:r w:rsidRPr="00E54C11">
        <w:t xml:space="preserve"> clinica</w:t>
      </w:r>
      <w:r w:rsidRPr="00E77F77">
        <w:t>l</w:t>
      </w:r>
      <w:r w:rsidRPr="00E54C11">
        <w:t xml:space="preserve"> syste</w:t>
      </w:r>
      <w:r w:rsidRPr="00E77F77">
        <w:t>m</w:t>
      </w:r>
      <w:r w:rsidRPr="00E54C11">
        <w:t xml:space="preserve"> failu</w:t>
      </w:r>
      <w:r w:rsidRPr="00E77F77">
        <w:t>r</w:t>
      </w:r>
      <w:r w:rsidRPr="00E54C11">
        <w:t>e</w:t>
      </w:r>
      <w:r w:rsidRPr="00E77F77">
        <w:t>.</w:t>
      </w:r>
      <w:r w:rsidRPr="00E54C11">
        <w:t xml:space="preserve"> Thi</w:t>
      </w:r>
      <w:r w:rsidRPr="00E77F77">
        <w:t>s</w:t>
      </w:r>
      <w:r w:rsidRPr="00E54C11">
        <w:t xml:space="preserve"> wil</w:t>
      </w:r>
      <w:r w:rsidRPr="00E77F77">
        <w:t>l</w:t>
      </w:r>
      <w:r w:rsidRPr="00E54C11">
        <w:t xml:space="preserve"> b</w:t>
      </w:r>
      <w:r w:rsidRPr="00E77F77">
        <w:t>e</w:t>
      </w:r>
      <w:r w:rsidRPr="00E54C11">
        <w:t xml:space="preserve"> a</w:t>
      </w:r>
      <w:r w:rsidRPr="00E77F77">
        <w:t>n</w:t>
      </w:r>
      <w:r w:rsidRPr="00E54C11">
        <w:t xml:space="preserve"> elemen</w:t>
      </w:r>
      <w:r w:rsidRPr="00E77F77">
        <w:t>t</w:t>
      </w:r>
      <w:r w:rsidRPr="00E54C11">
        <w:t xml:space="preserve"> withi</w:t>
      </w:r>
      <w:r w:rsidRPr="00E77F77">
        <w:t>n</w:t>
      </w:r>
      <w:r w:rsidRPr="00E54C11">
        <w:t xml:space="preserve"> a</w:t>
      </w:r>
      <w:r w:rsidRPr="00E77F77">
        <w:t xml:space="preserve">n </w:t>
      </w:r>
      <w:r w:rsidRPr="00E54C11">
        <w:t>effectiv</w:t>
      </w:r>
      <w:r w:rsidRPr="00E77F77">
        <w:t>e</w:t>
      </w:r>
      <w:r w:rsidRPr="00E54C11">
        <w:t xml:space="preserve"> an</w:t>
      </w:r>
      <w:r w:rsidRPr="00E77F77">
        <w:t>d</w:t>
      </w:r>
      <w:r w:rsidRPr="00E54C11">
        <w:t xml:space="preserve"> comp</w:t>
      </w:r>
      <w:r w:rsidRPr="00E77F77">
        <w:t>r</w:t>
      </w:r>
      <w:r w:rsidRPr="00E54C11">
        <w:t>ehensiv</w:t>
      </w:r>
      <w:r w:rsidRPr="00E77F77">
        <w:t>e</w:t>
      </w:r>
      <w:r w:rsidRPr="00E54C11">
        <w:t xml:space="preserve"> </w:t>
      </w:r>
      <w:r w:rsidRPr="00E77F77">
        <w:t>S</w:t>
      </w:r>
      <w:r w:rsidRPr="00E54C11">
        <w:t>yste</w:t>
      </w:r>
      <w:r w:rsidRPr="00E77F77">
        <w:t>m</w:t>
      </w:r>
      <w:r w:rsidRPr="00E54C11">
        <w:t xml:space="preserve"> o</w:t>
      </w:r>
      <w:r w:rsidRPr="00E77F77">
        <w:t xml:space="preserve">f </w:t>
      </w:r>
      <w:r w:rsidRPr="00E54C11">
        <w:t>Integ</w:t>
      </w:r>
      <w:r w:rsidRPr="00E77F77">
        <w:t>r</w:t>
      </w:r>
      <w:r w:rsidRPr="00E54C11">
        <w:t>ate</w:t>
      </w:r>
      <w:r w:rsidRPr="00E77F77">
        <w:t xml:space="preserve">d </w:t>
      </w:r>
      <w:r w:rsidRPr="00E54C11">
        <w:t>Gove</w:t>
      </w:r>
      <w:r w:rsidRPr="00E77F77">
        <w:t>r</w:t>
      </w:r>
      <w:r w:rsidRPr="00E54C11">
        <w:t>nance</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identif</w:t>
      </w:r>
      <w:r w:rsidRPr="00E77F77">
        <w:t>y</w:t>
      </w:r>
      <w:r w:rsidRPr="00E54C11">
        <w:t xml:space="preserve"> th</w:t>
      </w:r>
      <w:r w:rsidRPr="00E77F77">
        <w:t>e</w:t>
      </w:r>
      <w:r w:rsidRPr="00E54C11">
        <w:t xml:space="preserve"> clinica</w:t>
      </w:r>
      <w:r w:rsidRPr="00E77F77">
        <w:t>l</w:t>
      </w:r>
      <w:r w:rsidRPr="00E54C11">
        <w:t xml:space="preserve"> lea</w:t>
      </w:r>
      <w:r w:rsidRPr="00E77F77">
        <w:t>d</w:t>
      </w:r>
      <w:r w:rsidRPr="00E54C11">
        <w:t xml:space="preserve"> t</w:t>
      </w:r>
      <w:r w:rsidRPr="00E77F77">
        <w:t>o</w:t>
      </w:r>
      <w:r w:rsidRPr="00E54C11">
        <w:t xml:space="preserve"> b</w:t>
      </w:r>
      <w:r w:rsidRPr="00E77F77">
        <w:t xml:space="preserve">e </w:t>
      </w:r>
      <w:r w:rsidRPr="00E54C11">
        <w:t>clinica</w:t>
      </w:r>
      <w:r w:rsidRPr="00E77F77">
        <w:t>l</w:t>
      </w:r>
      <w:r w:rsidRPr="00E54C11">
        <w:t xml:space="preserve"> gove</w:t>
      </w:r>
      <w:r w:rsidRPr="00E77F77">
        <w:t>r</w:t>
      </w:r>
      <w:r w:rsidRPr="00E54C11">
        <w:t>nanc</w:t>
      </w:r>
      <w:r w:rsidRPr="00E77F77">
        <w:t>e</w:t>
      </w:r>
      <w:r w:rsidRPr="00E54C11">
        <w:t xml:space="preserve"> lea</w:t>
      </w:r>
      <w:r w:rsidRPr="00E77F77">
        <w:t>d</w:t>
      </w:r>
      <w:r w:rsidRPr="00E54C11">
        <w:t xml:space="preserve"> an</w:t>
      </w:r>
      <w:r w:rsidRPr="00E77F77">
        <w:t>d</w:t>
      </w:r>
      <w:r w:rsidRPr="00E54C11">
        <w:t xml:space="preserve"> p</w:t>
      </w:r>
      <w:r w:rsidRPr="00E77F77">
        <w:t>r</w:t>
      </w:r>
      <w:r w:rsidRPr="00E54C11">
        <w:t>ovid</w:t>
      </w:r>
      <w:r w:rsidRPr="00E77F77">
        <w:t>e</w:t>
      </w:r>
      <w:r w:rsidRPr="00E54C11">
        <w:t xml:space="preserve"> leade</w:t>
      </w:r>
      <w:r w:rsidRPr="00E77F77">
        <w:t>r</w:t>
      </w:r>
      <w:r w:rsidRPr="00E54C11">
        <w:t>shi</w:t>
      </w:r>
      <w:r w:rsidRPr="00E77F77">
        <w:t>p</w:t>
      </w:r>
      <w:r w:rsidRPr="00E54C11">
        <w:t xml:space="preserve"> t</w:t>
      </w:r>
      <w:r w:rsidRPr="00E77F77">
        <w:t>o</w:t>
      </w:r>
      <w:r w:rsidRPr="00E54C11">
        <w:t xml:space="preserve"> th</w:t>
      </w:r>
      <w:r w:rsidRPr="00E77F77">
        <w:t>e</w:t>
      </w:r>
      <w:r w:rsidRPr="00E54C11">
        <w:t xml:space="preserve"> tea</w:t>
      </w:r>
      <w:r w:rsidRPr="00E77F77">
        <w:t xml:space="preserve">m </w:t>
      </w:r>
      <w:r w:rsidRPr="00E54C11">
        <w:t>delive</w:t>
      </w:r>
      <w:r w:rsidRPr="00E77F77">
        <w:t>r</w:t>
      </w:r>
      <w:r w:rsidRPr="00E54C11">
        <w:t>in</w:t>
      </w:r>
      <w:r w:rsidRPr="00E77F77">
        <w:t>g</w:t>
      </w:r>
      <w:r w:rsidRPr="00E54C11">
        <w:t xml:space="preserve"> p</w:t>
      </w:r>
      <w:r w:rsidRPr="00E77F77">
        <w:t>r</w:t>
      </w:r>
      <w:r w:rsidRPr="00E54C11">
        <w:t>ima</w:t>
      </w:r>
      <w:r w:rsidRPr="00E77F77">
        <w:t>ry</w:t>
      </w:r>
      <w:r w:rsidRPr="00E54C11">
        <w:t xml:space="preserve"> medica</w:t>
      </w:r>
      <w:r w:rsidRPr="00E77F77">
        <w:t>l</w:t>
      </w:r>
      <w:r w:rsidRPr="00E54C11">
        <w:t xml:space="preserve"> ca</w:t>
      </w:r>
      <w:r w:rsidRPr="00E77F77">
        <w:t>re</w:t>
      </w:r>
      <w:r w:rsidRPr="00E54C11">
        <w:t xml:space="preserve"> se</w:t>
      </w:r>
      <w:r w:rsidRPr="00E77F77">
        <w:t>r</w:t>
      </w:r>
      <w:r w:rsidRPr="00E54C11">
        <w:t>vices</w:t>
      </w:r>
      <w:r w:rsidRPr="00E77F77">
        <w:t>.</w:t>
      </w:r>
      <w:bookmarkStart w:id="10" w:name="_Toc483740382"/>
    </w:p>
    <w:p w:rsidR="00957543" w:rsidRPr="00E54C11" w:rsidRDefault="00957543" w:rsidP="00957543">
      <w:pPr>
        <w:pStyle w:val="Heading3"/>
        <w:rPr>
          <w:b/>
        </w:rPr>
      </w:pPr>
      <w:r w:rsidRPr="00E54C11">
        <w:rPr>
          <w:b/>
        </w:rPr>
        <w:t>Disaster Recovery / Business Continuity</w:t>
      </w:r>
      <w:bookmarkEnd w:id="10"/>
    </w:p>
    <w:p w:rsidR="00957543" w:rsidRPr="00E77F77" w:rsidRDefault="00957543" w:rsidP="00957543">
      <w:pPr>
        <w:pStyle w:val="Heading4"/>
      </w:pPr>
      <w:r w:rsidRPr="00E54C11">
        <w:t>Th</w:t>
      </w:r>
      <w:r w:rsidRPr="00E77F77">
        <w:t>e</w:t>
      </w:r>
      <w:r w:rsidRPr="00E54C11">
        <w:t xml:space="preserve"> </w:t>
      </w:r>
      <w:r w:rsidRPr="00E77F77">
        <w:t>S</w:t>
      </w:r>
      <w:r w:rsidRPr="00E54C11">
        <w:t>A</w:t>
      </w:r>
      <w:r w:rsidRPr="00E77F77">
        <w:t>S</w:t>
      </w:r>
      <w:r w:rsidRPr="00E54C11">
        <w:t xml:space="preserve"> p</w:t>
      </w:r>
      <w:r w:rsidRPr="00E77F77">
        <w:t>r</w:t>
      </w:r>
      <w:r w:rsidRPr="00E54C11">
        <w:t>ovide</w:t>
      </w:r>
      <w:r w:rsidRPr="00E77F77">
        <w:t>r</w:t>
      </w:r>
      <w:r w:rsidRPr="00E54C11">
        <w:t xml:space="preserve"> i</w:t>
      </w:r>
      <w:r w:rsidRPr="00E77F77">
        <w:t>s</w:t>
      </w:r>
      <w:r w:rsidRPr="00E54C11">
        <w:t xml:space="preserve"> </w:t>
      </w:r>
      <w:r w:rsidRPr="00E77F77">
        <w:t>r</w:t>
      </w:r>
      <w:r w:rsidRPr="00E54C11">
        <w:t>equi</w:t>
      </w:r>
      <w:r w:rsidRPr="00E77F77">
        <w:t>r</w:t>
      </w:r>
      <w:r w:rsidRPr="00E54C11">
        <w:t>e</w:t>
      </w:r>
      <w:r w:rsidRPr="00E77F77">
        <w:t>d</w:t>
      </w:r>
      <w:r w:rsidRPr="00E54C11">
        <w:t xml:space="preserve"> t</w:t>
      </w:r>
      <w:r w:rsidRPr="00E77F77">
        <w:t>o</w:t>
      </w:r>
      <w:r w:rsidRPr="00E54C11">
        <w:t xml:space="preserve"> hav</w:t>
      </w:r>
      <w:r w:rsidRPr="00E77F77">
        <w:t>e</w:t>
      </w:r>
      <w:r w:rsidRPr="00E54C11">
        <w:t xml:space="preserve"> a</w:t>
      </w:r>
      <w:r w:rsidRPr="00E77F77">
        <w:t>rr</w:t>
      </w:r>
      <w:r w:rsidRPr="00E54C11">
        <w:t>angement</w:t>
      </w:r>
      <w:r w:rsidRPr="00E77F77">
        <w:t>s</w:t>
      </w:r>
      <w:r w:rsidRPr="00E54C11">
        <w:t xml:space="preserve"> fo</w:t>
      </w:r>
      <w:r w:rsidRPr="00E77F77">
        <w:t xml:space="preserve">r </w:t>
      </w:r>
      <w:r w:rsidRPr="00E54C11">
        <w:t>busines</w:t>
      </w:r>
      <w:r w:rsidRPr="00E77F77">
        <w:t>s</w:t>
      </w:r>
      <w:r w:rsidRPr="00E54C11">
        <w:t xml:space="preserve"> continuit</w:t>
      </w:r>
      <w:r w:rsidRPr="00E77F77">
        <w:t>y</w:t>
      </w:r>
      <w:r w:rsidRPr="00E54C11">
        <w:t xml:space="preserve"> i</w:t>
      </w:r>
      <w:r w:rsidRPr="00E77F77">
        <w:t>n</w:t>
      </w:r>
      <w:r w:rsidRPr="00E54C11">
        <w:t xml:space="preserve"> th</w:t>
      </w:r>
      <w:r w:rsidRPr="00E77F77">
        <w:t>e</w:t>
      </w:r>
      <w:r w:rsidRPr="00E54C11">
        <w:t xml:space="preserve"> even</w:t>
      </w:r>
      <w:r w:rsidRPr="00E77F77">
        <w:t>t</w:t>
      </w:r>
      <w:r w:rsidRPr="00E54C11">
        <w:t xml:space="preserve"> o</w:t>
      </w:r>
      <w:r w:rsidRPr="00E77F77">
        <w:t>f</w:t>
      </w:r>
      <w:r w:rsidRPr="00E54C11">
        <w:t xml:space="preserve"> a</w:t>
      </w:r>
      <w:r w:rsidRPr="00E77F77">
        <w:t>n</w:t>
      </w:r>
      <w:r w:rsidRPr="00E54C11">
        <w:t xml:space="preserve"> inciden</w:t>
      </w:r>
      <w:r w:rsidRPr="00E77F77">
        <w:t>t</w:t>
      </w:r>
      <w:r w:rsidRPr="00E54C11">
        <w:t xml:space="preserve"> o</w:t>
      </w:r>
      <w:r w:rsidRPr="00E77F77">
        <w:t>r</w:t>
      </w:r>
      <w:r w:rsidRPr="00E54C11">
        <w:t xml:space="preserve"> eme</w:t>
      </w:r>
      <w:r w:rsidRPr="00E77F77">
        <w:t>r</w:t>
      </w:r>
      <w:r w:rsidRPr="00E54C11">
        <w:t>genc</w:t>
      </w:r>
      <w:r w:rsidRPr="00E77F77">
        <w:t xml:space="preserve">y </w:t>
      </w:r>
      <w:r w:rsidRPr="00E54C11">
        <w:t>du</w:t>
      </w:r>
      <w:r w:rsidRPr="00E77F77">
        <w:t>r</w:t>
      </w:r>
      <w:r w:rsidRPr="00E54C11">
        <w:t>in</w:t>
      </w:r>
      <w:r w:rsidRPr="00E77F77">
        <w:t>g</w:t>
      </w:r>
      <w:r w:rsidRPr="00E54C11">
        <w:t xml:space="preserve"> th</w:t>
      </w:r>
      <w:r w:rsidRPr="00E77F77">
        <w:t>e</w:t>
      </w:r>
      <w:r w:rsidRPr="00E54C11">
        <w:t xml:space="preserve"> lif</w:t>
      </w:r>
      <w:r w:rsidRPr="00E77F77">
        <w:t>e</w:t>
      </w:r>
      <w:r w:rsidRPr="00E54C11">
        <w:t xml:space="preserve"> o</w:t>
      </w:r>
      <w:r w:rsidRPr="00E77F77">
        <w:t>f</w:t>
      </w:r>
      <w:r w:rsidRPr="00E54C11">
        <w:t xml:space="preserve"> th</w:t>
      </w:r>
      <w:r w:rsidRPr="00E77F77">
        <w:t>e</w:t>
      </w:r>
      <w:r w:rsidRPr="00E54C11">
        <w:t xml:space="preserve"> cont</w:t>
      </w:r>
      <w:r w:rsidRPr="00E77F77">
        <w:t>r</w:t>
      </w:r>
      <w:r w:rsidRPr="00E54C11">
        <w:t>act</w:t>
      </w:r>
      <w:r w:rsidRPr="00E77F77">
        <w:t>.</w:t>
      </w:r>
      <w:r w:rsidRPr="00E54C11">
        <w:t xml:space="preserve"> Thi</w:t>
      </w:r>
      <w:r w:rsidRPr="00E77F77">
        <w:t>s</w:t>
      </w:r>
      <w:r w:rsidRPr="00E54C11">
        <w:t xml:space="preserve"> pla</w:t>
      </w:r>
      <w:r w:rsidRPr="00E77F77">
        <w:t>n</w:t>
      </w:r>
      <w:r w:rsidRPr="00E54C11">
        <w:t xml:space="preserve"> shoul</w:t>
      </w:r>
      <w:r w:rsidRPr="00E77F77">
        <w:t>d</w:t>
      </w:r>
      <w:r w:rsidRPr="00E54C11">
        <w:t xml:space="preserve"> sho</w:t>
      </w:r>
      <w:r w:rsidRPr="00E77F77">
        <w:t>w</w:t>
      </w:r>
      <w:r w:rsidRPr="00E54C11">
        <w:t xml:space="preserve"> ho</w:t>
      </w:r>
      <w:r w:rsidRPr="00E77F77">
        <w:t>w</w:t>
      </w:r>
      <w:r w:rsidRPr="00E54C11">
        <w:t xml:space="preserve"> th</w:t>
      </w:r>
      <w:r w:rsidRPr="00E77F77">
        <w:t xml:space="preserve">e </w:t>
      </w:r>
      <w:r w:rsidRPr="00E54C11">
        <w:t>se</w:t>
      </w:r>
      <w:r w:rsidRPr="00E77F77">
        <w:t>r</w:t>
      </w:r>
      <w:r w:rsidRPr="00E54C11">
        <w:t>vic</w:t>
      </w:r>
      <w:r w:rsidRPr="00E77F77">
        <w:t>e</w:t>
      </w:r>
      <w:r w:rsidRPr="00E54C11">
        <w:t xml:space="preserve"> woul</w:t>
      </w:r>
      <w:r w:rsidRPr="00E77F77">
        <w:t>d</w:t>
      </w:r>
      <w:r w:rsidRPr="00E54C11">
        <w:t xml:space="preserve"> b</w:t>
      </w:r>
      <w:r w:rsidRPr="00E77F77">
        <w:t>e</w:t>
      </w:r>
      <w:r w:rsidRPr="00E54C11">
        <w:t xml:space="preserve"> delive</w:t>
      </w:r>
      <w:r w:rsidRPr="00E77F77">
        <w:t>r</w:t>
      </w:r>
      <w:r w:rsidRPr="00E54C11">
        <w:t>e</w:t>
      </w:r>
      <w:r w:rsidRPr="00E77F77">
        <w:t>d</w:t>
      </w:r>
      <w:r w:rsidRPr="00E54C11">
        <w:t xml:space="preserve"> an</w:t>
      </w:r>
      <w:r w:rsidRPr="00E77F77">
        <w:t>d</w:t>
      </w:r>
      <w:r w:rsidRPr="00E54C11">
        <w:t xml:space="preserve"> maintaine</w:t>
      </w:r>
      <w:r w:rsidRPr="00E77F77">
        <w:t>d</w:t>
      </w:r>
      <w:r w:rsidRPr="00E54C11">
        <w:t xml:space="preserve"> du</w:t>
      </w:r>
      <w:r w:rsidRPr="00E77F77">
        <w:t>r</w:t>
      </w:r>
      <w:r w:rsidRPr="00E54C11">
        <w:t>in</w:t>
      </w:r>
      <w:r w:rsidRPr="00E77F77">
        <w:t>g</w:t>
      </w:r>
      <w:r w:rsidRPr="00E54C11">
        <w:t xml:space="preserve"> a</w:t>
      </w:r>
      <w:r w:rsidRPr="00E77F77">
        <w:t>n</w:t>
      </w:r>
      <w:r w:rsidRPr="00E54C11">
        <w:t xml:space="preserve"> inciden</w:t>
      </w:r>
      <w:r w:rsidRPr="00E77F77">
        <w:t xml:space="preserve">t </w:t>
      </w:r>
      <w:r w:rsidRPr="00E54C11">
        <w:t>o</w:t>
      </w:r>
      <w:r w:rsidRPr="00E77F77">
        <w:t>r</w:t>
      </w:r>
      <w:r w:rsidRPr="00E54C11">
        <w:t xml:space="preserve"> eme</w:t>
      </w:r>
      <w:r w:rsidRPr="00E77F77">
        <w:t>r</w:t>
      </w:r>
      <w:r w:rsidRPr="00E54C11">
        <w:t>gency</w:t>
      </w:r>
      <w:r w:rsidRPr="00E77F77">
        <w:t>.</w:t>
      </w:r>
      <w:r w:rsidRPr="00E54C11">
        <w:t xml:space="preserve"> I</w:t>
      </w:r>
      <w:r w:rsidRPr="00E77F77">
        <w:t>t</w:t>
      </w:r>
      <w:r w:rsidRPr="00E54C11">
        <w:t xml:space="preserve"> mus</w:t>
      </w:r>
      <w:r w:rsidRPr="00E77F77">
        <w:t>t</w:t>
      </w:r>
      <w:r w:rsidRPr="00E54C11">
        <w:t xml:space="preserve"> includ</w:t>
      </w:r>
      <w:r w:rsidRPr="00E77F77">
        <w:t>e</w:t>
      </w:r>
      <w:r w:rsidRPr="00E54C11">
        <w:t xml:space="preserve"> p</w:t>
      </w:r>
      <w:r w:rsidRPr="00E77F77">
        <w:t>r</w:t>
      </w:r>
      <w:r w:rsidRPr="00E54C11">
        <w:t>ovisio</w:t>
      </w:r>
      <w:r w:rsidRPr="00E77F77">
        <w:t>n</w:t>
      </w:r>
      <w:r w:rsidRPr="00E54C11">
        <w:t xml:space="preserve"> fo</w:t>
      </w:r>
      <w:r w:rsidRPr="00E77F77">
        <w:t>r</w:t>
      </w:r>
      <w:r w:rsidRPr="00E54C11">
        <w:t xml:space="preserve"> continuit</w:t>
      </w:r>
      <w:r w:rsidRPr="00E77F77">
        <w:t>y</w:t>
      </w:r>
      <w:r w:rsidRPr="00E54C11">
        <w:t xml:space="preserve"> an</w:t>
      </w:r>
      <w:r w:rsidRPr="00E77F77">
        <w:t xml:space="preserve">d </w:t>
      </w:r>
      <w:r w:rsidRPr="00E54C11">
        <w:t>p</w:t>
      </w:r>
      <w:r w:rsidRPr="00E77F77">
        <w:t>r</w:t>
      </w:r>
      <w:r w:rsidRPr="00E54C11">
        <w:t>omp</w:t>
      </w:r>
      <w:r w:rsidRPr="00E77F77">
        <w:t>t</w:t>
      </w:r>
      <w:r w:rsidRPr="00E54C11">
        <w:t xml:space="preserve"> </w:t>
      </w:r>
      <w:r w:rsidRPr="00E77F77">
        <w:t>r</w:t>
      </w:r>
      <w:r w:rsidRPr="00E54C11">
        <w:t>esto</w:t>
      </w:r>
      <w:r w:rsidRPr="00E77F77">
        <w:t>r</w:t>
      </w:r>
      <w:r w:rsidRPr="00E54C11">
        <w:t>atio</w:t>
      </w:r>
      <w:r w:rsidRPr="00E77F77">
        <w:t>n</w:t>
      </w:r>
      <w:r w:rsidRPr="00E54C11">
        <w:t xml:space="preserve"> o</w:t>
      </w:r>
      <w:r w:rsidRPr="00E77F77">
        <w:t>f</w:t>
      </w:r>
      <w:r w:rsidRPr="00E54C11">
        <w:t xml:space="preserve"> al</w:t>
      </w:r>
      <w:r w:rsidRPr="00E77F77">
        <w:t>l</w:t>
      </w:r>
      <w:r w:rsidRPr="00E54C11">
        <w:t xml:space="preserve"> info</w:t>
      </w:r>
      <w:r w:rsidRPr="00E77F77">
        <w:t>r</w:t>
      </w:r>
      <w:r w:rsidRPr="00E54C11">
        <w:t>matio</w:t>
      </w:r>
      <w:r w:rsidRPr="00E77F77">
        <w:t>n</w:t>
      </w:r>
      <w:r w:rsidRPr="00E54C11">
        <w:t xml:space="preserve"> managemen</w:t>
      </w:r>
      <w:r w:rsidRPr="00E77F77">
        <w:t>t</w:t>
      </w:r>
      <w:r w:rsidRPr="00E54C11">
        <w:t xml:space="preserve"> an</w:t>
      </w:r>
      <w:r w:rsidRPr="00E77F77">
        <w:t xml:space="preserve">d </w:t>
      </w:r>
      <w:r w:rsidRPr="00E54C11">
        <w:t>technolog</w:t>
      </w:r>
      <w:r w:rsidRPr="00E77F77">
        <w:t>y</w:t>
      </w:r>
      <w:r w:rsidRPr="00E54C11">
        <w:t xml:space="preserve"> system</w:t>
      </w:r>
      <w:r w:rsidRPr="00E77F77">
        <w:t>s</w:t>
      </w:r>
      <w:r w:rsidRPr="00E54C11">
        <w:t xml:space="preserve"> </w:t>
      </w:r>
      <w:r w:rsidRPr="00E77F77">
        <w:t>(</w:t>
      </w:r>
      <w:r w:rsidRPr="00E54C11">
        <w:t>se</w:t>
      </w:r>
      <w:r w:rsidRPr="00E77F77">
        <w:t>e</w:t>
      </w:r>
      <w:r w:rsidRPr="00E54C11">
        <w:t xml:space="preserve"> fu</w:t>
      </w:r>
      <w:r w:rsidRPr="00E77F77">
        <w:t>r</w:t>
      </w:r>
      <w:r w:rsidRPr="00E54C11">
        <w:t>the</w:t>
      </w:r>
      <w:r w:rsidRPr="00E77F77">
        <w:t>r</w:t>
      </w:r>
      <w:r w:rsidRPr="00E54C11">
        <w:t xml:space="preserve"> sectio</w:t>
      </w:r>
      <w:r w:rsidRPr="00E77F77">
        <w:t>n</w:t>
      </w:r>
      <w:r w:rsidRPr="00E54C11">
        <w:t xml:space="preserve"> 1.7</w:t>
      </w:r>
      <w:r w:rsidRPr="00E77F77">
        <w:t>)</w:t>
      </w:r>
      <w:r w:rsidRPr="00E54C11">
        <w:t xml:space="preserve"> </w:t>
      </w:r>
      <w:proofErr w:type="gramStart"/>
      <w:r w:rsidRPr="00E77F77">
        <w:t>P</w:t>
      </w:r>
      <w:r w:rsidRPr="00E54C11">
        <w:t>leas</w:t>
      </w:r>
      <w:r w:rsidRPr="00E77F77">
        <w:t>e</w:t>
      </w:r>
      <w:proofErr w:type="gramEnd"/>
      <w:r w:rsidRPr="00E54C11">
        <w:t xml:space="preserve"> </w:t>
      </w:r>
      <w:r w:rsidRPr="00E77F77">
        <w:t>r</w:t>
      </w:r>
      <w:r w:rsidRPr="00E54C11">
        <w:t>efe</w:t>
      </w:r>
      <w:r w:rsidRPr="00E77F77">
        <w:t>r</w:t>
      </w:r>
      <w:r w:rsidRPr="00E54C11">
        <w:t xml:space="preserve"> t</w:t>
      </w:r>
      <w:r w:rsidRPr="00E77F77">
        <w:t xml:space="preserve">o </w:t>
      </w:r>
      <w:r w:rsidRPr="00E54C11">
        <w:t>th</w:t>
      </w:r>
      <w:r w:rsidRPr="00E77F77">
        <w:t>e</w:t>
      </w:r>
      <w:r w:rsidRPr="00E54C11">
        <w:t xml:space="preserve"> lates</w:t>
      </w:r>
      <w:r w:rsidRPr="00E77F77">
        <w:t>t</w:t>
      </w:r>
      <w:r w:rsidRPr="00E54C11">
        <w:t xml:space="preserve"> guidanc</w:t>
      </w:r>
      <w:r w:rsidRPr="00E77F77">
        <w:t>e</w:t>
      </w:r>
      <w:r w:rsidRPr="00E54C11">
        <w:t xml:space="preserve"> at</w:t>
      </w:r>
      <w:r w:rsidRPr="00E77F77">
        <w:t xml:space="preserve">: </w:t>
      </w:r>
      <w:hyperlink r:id="rId7" w:history="1">
        <w:r w:rsidRPr="00E77F77">
          <w:t>https://www.england.nhs.uk/ourwork/eprr/bc/</w:t>
        </w:r>
      </w:hyperlink>
    </w:p>
    <w:p w:rsidR="00957543" w:rsidRPr="00E54C11" w:rsidRDefault="00957543" w:rsidP="00957543">
      <w:pPr>
        <w:pStyle w:val="Heading3"/>
        <w:rPr>
          <w:b/>
        </w:rPr>
      </w:pPr>
      <w:bookmarkStart w:id="11" w:name="_Toc483740383"/>
      <w:r w:rsidRPr="00E54C11">
        <w:rPr>
          <w:b/>
        </w:rPr>
        <w:t>Workforce</w:t>
      </w:r>
      <w:bookmarkEnd w:id="11"/>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ensu</w:t>
      </w:r>
      <w:r w:rsidRPr="00E77F77">
        <w:t>re</w:t>
      </w:r>
      <w:r w:rsidRPr="00E54C11">
        <w:t xml:space="preserve"> a</w:t>
      </w:r>
      <w:r w:rsidRPr="00E77F77">
        <w:t>n</w:t>
      </w:r>
      <w:r w:rsidRPr="00E54C11">
        <w:t xml:space="preserve"> adequat</w:t>
      </w:r>
      <w:r w:rsidRPr="00E77F77">
        <w:t>e</w:t>
      </w:r>
      <w:r w:rsidRPr="00E54C11">
        <w:t xml:space="preserve"> numbe</w:t>
      </w:r>
      <w:r w:rsidRPr="00E77F77">
        <w:t>r</w:t>
      </w:r>
      <w:r w:rsidRPr="00E54C11">
        <w:t xml:space="preserve"> o</w:t>
      </w:r>
      <w:r w:rsidRPr="00E77F77">
        <w:t xml:space="preserve">f </w:t>
      </w:r>
      <w:r w:rsidRPr="00E54C11">
        <w:t>app</w:t>
      </w:r>
      <w:r w:rsidRPr="00E77F77">
        <w:t>r</w:t>
      </w:r>
      <w:r w:rsidRPr="00E54C11">
        <w:t>op</w:t>
      </w:r>
      <w:r w:rsidRPr="00E77F77">
        <w:t>r</w:t>
      </w:r>
      <w:r w:rsidRPr="00E54C11">
        <w:t>iatel</w:t>
      </w:r>
      <w:r w:rsidRPr="00E77F77">
        <w:t>y</w:t>
      </w:r>
      <w:r w:rsidRPr="00E54C11">
        <w:t xml:space="preserve"> qualifie</w:t>
      </w:r>
      <w:r w:rsidRPr="00E77F77">
        <w:t>d</w:t>
      </w:r>
      <w:r w:rsidRPr="00E54C11">
        <w:t xml:space="preserve"> an</w:t>
      </w:r>
      <w:r w:rsidRPr="00E77F77">
        <w:t>d</w:t>
      </w:r>
      <w:r w:rsidRPr="00E54C11">
        <w:t xml:space="preserve"> expe</w:t>
      </w:r>
      <w:r w:rsidRPr="00E77F77">
        <w:t>r</w:t>
      </w:r>
      <w:r w:rsidRPr="00E54C11">
        <w:t>ience</w:t>
      </w:r>
      <w:r w:rsidRPr="00E77F77">
        <w:t>d</w:t>
      </w:r>
      <w:r w:rsidRPr="00E54C11">
        <w:t xml:space="preserve"> clinician</w:t>
      </w:r>
      <w:r w:rsidRPr="00E77F77">
        <w:t>s</w:t>
      </w:r>
      <w:r w:rsidRPr="00E54C11">
        <w:t xml:space="preserve"> a</w:t>
      </w:r>
      <w:r w:rsidRPr="00E77F77">
        <w:t>re</w:t>
      </w:r>
      <w:r w:rsidRPr="00E54C11">
        <w:t xml:space="preserve"> i</w:t>
      </w:r>
      <w:r w:rsidRPr="00E77F77">
        <w:t>n</w:t>
      </w:r>
      <w:r w:rsidRPr="00E54C11">
        <w:t xml:space="preserve"> plac</w:t>
      </w:r>
      <w:r w:rsidRPr="00E77F77">
        <w:t xml:space="preserve">e </w:t>
      </w:r>
      <w:r w:rsidRPr="00E54C11">
        <w:t>t</w:t>
      </w:r>
      <w:r w:rsidRPr="00E77F77">
        <w:t>o</w:t>
      </w:r>
      <w:r w:rsidRPr="00E54C11">
        <w:t xml:space="preserve"> delive</w:t>
      </w:r>
      <w:r w:rsidRPr="00E77F77">
        <w:t>r</w:t>
      </w:r>
      <w:r w:rsidRPr="00E54C11">
        <w:t xml:space="preserve"> th</w:t>
      </w:r>
      <w:r w:rsidRPr="00E77F77">
        <w:t>e</w:t>
      </w:r>
      <w:r w:rsidRPr="00E54C11">
        <w:t xml:space="preserve"> se</w:t>
      </w:r>
      <w:r w:rsidRPr="00E77F77">
        <w:t>r</w:t>
      </w:r>
      <w:r w:rsidRPr="00E54C11">
        <w:t>vice</w:t>
      </w:r>
      <w:r w:rsidRPr="00E77F77">
        <w:t>s</w:t>
      </w:r>
      <w:r w:rsidRPr="00E54C11">
        <w:t xml:space="preserve"> t</w:t>
      </w:r>
      <w:r w:rsidRPr="00E77F77">
        <w:t>o</w:t>
      </w:r>
      <w:r w:rsidRPr="00E54C11">
        <w:t xml:space="preserve"> th</w:t>
      </w:r>
      <w:r w:rsidRPr="00E77F77">
        <w:t>e</w:t>
      </w:r>
      <w:r w:rsidRPr="00E54C11">
        <w:t xml:space="preserve"> </w:t>
      </w:r>
      <w:r w:rsidRPr="00E77F77">
        <w:t>r</w:t>
      </w:r>
      <w:r w:rsidRPr="00E54C11">
        <w:t>equi</w:t>
      </w:r>
      <w:r w:rsidRPr="00E77F77">
        <w:t>r</w:t>
      </w:r>
      <w:r w:rsidRPr="00E54C11">
        <w:t>e</w:t>
      </w:r>
      <w:r w:rsidRPr="00E77F77">
        <w:t>d</w:t>
      </w:r>
      <w:r w:rsidRPr="00E54C11">
        <w:t xml:space="preserve"> standa</w:t>
      </w:r>
      <w:r w:rsidRPr="00E77F77">
        <w:t>r</w:t>
      </w:r>
      <w:r w:rsidRPr="00E54C11">
        <w:t>d</w:t>
      </w:r>
      <w:r w:rsidRPr="00E77F77">
        <w:t>,</w:t>
      </w:r>
      <w:r w:rsidRPr="00E54C11">
        <w:t xml:space="preserve"> an</w:t>
      </w:r>
      <w:r w:rsidRPr="00E77F77">
        <w:t>d</w:t>
      </w:r>
      <w:r w:rsidRPr="00E54C11">
        <w:t xml:space="preserve"> t</w:t>
      </w:r>
      <w:r w:rsidRPr="00E77F77">
        <w:t>o</w:t>
      </w:r>
      <w:r w:rsidRPr="00E54C11">
        <w:t xml:space="preserve"> ensu</w:t>
      </w:r>
      <w:r w:rsidRPr="00E77F77">
        <w:t xml:space="preserve">re </w:t>
      </w:r>
      <w:r w:rsidRPr="00E54C11">
        <w:t>adequat</w:t>
      </w:r>
      <w:r w:rsidRPr="00E77F77">
        <w:t>e</w:t>
      </w:r>
      <w:r w:rsidRPr="00E54C11">
        <w:t xml:space="preserve"> an</w:t>
      </w:r>
      <w:r w:rsidRPr="00E77F77">
        <w:t>d</w:t>
      </w:r>
      <w:r w:rsidRPr="00E54C11">
        <w:t xml:space="preserve"> timel</w:t>
      </w:r>
      <w:r w:rsidRPr="00E77F77">
        <w:t>y</w:t>
      </w:r>
      <w:r w:rsidRPr="00E54C11">
        <w:t xml:space="preserve"> cove</w:t>
      </w:r>
      <w:r w:rsidRPr="00E77F77">
        <w:t>r</w:t>
      </w:r>
      <w:r w:rsidRPr="00E54C11">
        <w:t xml:space="preserve"> fo</w:t>
      </w:r>
      <w:r w:rsidRPr="00E77F77">
        <w:t>r</w:t>
      </w:r>
      <w:r w:rsidRPr="00E54C11">
        <w:t xml:space="preserve"> pe</w:t>
      </w:r>
      <w:r w:rsidRPr="00E77F77">
        <w:t>r</w:t>
      </w:r>
      <w:r w:rsidRPr="00E54C11">
        <w:t>iod</w:t>
      </w:r>
      <w:r w:rsidRPr="00E77F77">
        <w:t>s</w:t>
      </w:r>
      <w:r w:rsidRPr="00E54C11">
        <w:t xml:space="preserve"> o</w:t>
      </w:r>
      <w:r w:rsidRPr="00E77F77">
        <w:t>f</w:t>
      </w:r>
      <w:r w:rsidRPr="00E54C11">
        <w:t xml:space="preserve"> sickness</w:t>
      </w:r>
      <w:r w:rsidRPr="00E77F77">
        <w:t>,</w:t>
      </w:r>
      <w:r w:rsidRPr="00E54C11">
        <w:t xml:space="preserve"> stud</w:t>
      </w:r>
      <w:r w:rsidRPr="00E77F77">
        <w:t>y</w:t>
      </w:r>
      <w:r w:rsidRPr="00E54C11">
        <w:t xml:space="preserve"> an</w:t>
      </w:r>
      <w:r w:rsidRPr="00E77F77">
        <w:t xml:space="preserve">d </w:t>
      </w:r>
      <w:r w:rsidRPr="00E54C11">
        <w:t>annua</w:t>
      </w:r>
      <w:r w:rsidRPr="00E77F77">
        <w:t>l</w:t>
      </w:r>
      <w:r w:rsidRPr="00E54C11">
        <w:t xml:space="preserve"> o</w:t>
      </w:r>
      <w:r w:rsidRPr="00E77F77">
        <w:t>r</w:t>
      </w:r>
      <w:r w:rsidRPr="00E54C11">
        <w:t xml:space="preserve"> othe</w:t>
      </w:r>
      <w:r w:rsidRPr="00E77F77">
        <w:t>r</w:t>
      </w:r>
      <w:r w:rsidRPr="00E54C11">
        <w:t xml:space="preserve"> pe</w:t>
      </w:r>
      <w:r w:rsidRPr="00E77F77">
        <w:t>r</w:t>
      </w:r>
      <w:r w:rsidRPr="00E54C11">
        <w:t>iod</w:t>
      </w:r>
      <w:r w:rsidRPr="00E77F77">
        <w:t>s</w:t>
      </w:r>
      <w:r w:rsidRPr="00E54C11">
        <w:t xml:space="preserve"> o</w:t>
      </w:r>
      <w:r w:rsidRPr="00E77F77">
        <w:t>f</w:t>
      </w:r>
      <w:r w:rsidRPr="00E54C11">
        <w:t xml:space="preserve"> leave</w:t>
      </w:r>
      <w:r w:rsidRPr="00E77F77">
        <w:t>.</w:t>
      </w:r>
    </w:p>
    <w:p w:rsidR="00957543" w:rsidRPr="00E77F77" w:rsidRDefault="00957543" w:rsidP="00957543">
      <w:pPr>
        <w:pStyle w:val="Heading4"/>
      </w:pPr>
      <w:r w:rsidRPr="00E54C11">
        <w:t>Whe</w:t>
      </w:r>
      <w:r w:rsidRPr="00E77F77">
        <w:t>re</w:t>
      </w:r>
      <w:r w:rsidRPr="00E54C11">
        <w:t xml:space="preserve"> th</w:t>
      </w:r>
      <w:r w:rsidRPr="00E77F77">
        <w:t>e</w:t>
      </w:r>
      <w:r w:rsidRPr="00E54C11">
        <w:t xml:space="preserve"> p</w:t>
      </w:r>
      <w:r w:rsidRPr="00E77F77">
        <w:t>r</w:t>
      </w:r>
      <w:r w:rsidRPr="00E54C11">
        <w:t>ovide</w:t>
      </w:r>
      <w:r w:rsidRPr="00E77F77">
        <w:t>r</w:t>
      </w:r>
      <w:r w:rsidRPr="00E54C11">
        <w:t xml:space="preserve"> intend</w:t>
      </w:r>
      <w:r w:rsidRPr="00E77F77">
        <w:t>s</w:t>
      </w:r>
      <w:r w:rsidRPr="00E54C11">
        <w:t xml:space="preserve"> t</w:t>
      </w:r>
      <w:r w:rsidRPr="00E77F77">
        <w:t>o</w:t>
      </w:r>
      <w:r w:rsidRPr="00E54C11">
        <w:t xml:space="preserve"> sub</w:t>
      </w:r>
      <w:r w:rsidRPr="00E77F77">
        <w:t>-</w:t>
      </w:r>
      <w:r w:rsidRPr="00E54C11">
        <w:t>cont</w:t>
      </w:r>
      <w:r w:rsidRPr="00E77F77">
        <w:t>r</w:t>
      </w:r>
      <w:r w:rsidRPr="00E54C11">
        <w:t>ac</w:t>
      </w:r>
      <w:r w:rsidRPr="00E77F77">
        <w:t>t</w:t>
      </w:r>
      <w:r w:rsidRPr="00E54C11">
        <w:t xml:space="preserve"> se</w:t>
      </w:r>
      <w:r w:rsidRPr="00E77F77">
        <w:t>r</w:t>
      </w:r>
      <w:r w:rsidRPr="00E54C11">
        <w:t>vice</w:t>
      </w:r>
      <w:r w:rsidRPr="00E77F77">
        <w:t>s</w:t>
      </w:r>
      <w:r w:rsidRPr="00E54C11">
        <w:t xml:space="preserve"> o</w:t>
      </w:r>
      <w:r w:rsidRPr="00E77F77">
        <w:t>r</w:t>
      </w:r>
      <w:r w:rsidRPr="00E54C11">
        <w:t xml:space="preserve"> p</w:t>
      </w:r>
      <w:r w:rsidRPr="00E77F77">
        <w:t>r</w:t>
      </w:r>
      <w:r w:rsidRPr="00E54C11">
        <w:t>ovid</w:t>
      </w:r>
      <w:r w:rsidRPr="00E77F77">
        <w:t xml:space="preserve">e </w:t>
      </w:r>
      <w:r w:rsidRPr="00E54C11">
        <w:t>se</w:t>
      </w:r>
      <w:r w:rsidRPr="00E77F77">
        <w:t>r</w:t>
      </w:r>
      <w:r w:rsidRPr="00E54C11">
        <w:t>vice</w:t>
      </w:r>
      <w:r w:rsidRPr="00E77F77">
        <w:t>s</w:t>
      </w:r>
      <w:r w:rsidRPr="00E54C11">
        <w:t xml:space="preserve"> th</w:t>
      </w:r>
      <w:r w:rsidRPr="00E77F77">
        <w:t>r</w:t>
      </w:r>
      <w:r w:rsidRPr="00E54C11">
        <w:t>oug</w:t>
      </w:r>
      <w:r w:rsidRPr="00E77F77">
        <w:t>h</w:t>
      </w:r>
      <w:r w:rsidRPr="00E54C11">
        <w:t xml:space="preserve"> th</w:t>
      </w:r>
      <w:r w:rsidRPr="00E77F77">
        <w:t>e</w:t>
      </w:r>
      <w:r w:rsidRPr="00E54C11">
        <w:t xml:space="preserve"> us</w:t>
      </w:r>
      <w:r w:rsidRPr="00E77F77">
        <w:t>e</w:t>
      </w:r>
      <w:r w:rsidRPr="00E54C11">
        <w:t xml:space="preserve"> o</w:t>
      </w:r>
      <w:r w:rsidRPr="00E77F77">
        <w:t>f</w:t>
      </w:r>
      <w:r w:rsidRPr="00E54C11">
        <w:t xml:space="preserve"> agency</w:t>
      </w:r>
      <w:r w:rsidRPr="00E77F77">
        <w:t>,</w:t>
      </w:r>
      <w:r w:rsidRPr="00E54C11">
        <w:t xml:space="preserve"> locu</w:t>
      </w:r>
      <w:r w:rsidRPr="00E77F77">
        <w:t>m</w:t>
      </w:r>
      <w:r w:rsidRPr="00E54C11">
        <w:t xml:space="preserve"> o</w:t>
      </w:r>
      <w:r w:rsidRPr="00E77F77">
        <w:t>r</w:t>
      </w:r>
      <w:r w:rsidRPr="00E54C11">
        <w:t xml:space="preserve"> self</w:t>
      </w:r>
      <w:r w:rsidRPr="00E77F77">
        <w:t>-</w:t>
      </w:r>
      <w:r w:rsidRPr="00E54C11">
        <w:t>employe</w:t>
      </w:r>
      <w:r w:rsidRPr="00E77F77">
        <w:t xml:space="preserve">d </w:t>
      </w:r>
      <w:r w:rsidRPr="00E54C11">
        <w:t>wo</w:t>
      </w:r>
      <w:r w:rsidRPr="00E77F77">
        <w:t>r</w:t>
      </w:r>
      <w:r w:rsidRPr="00E54C11">
        <w:t>ke</w:t>
      </w:r>
      <w:r w:rsidRPr="00E77F77">
        <w:t>rs</w:t>
      </w:r>
      <w:r w:rsidRPr="00E54C11">
        <w:t xml:space="preserve"> the</w:t>
      </w:r>
      <w:r w:rsidRPr="00E77F77">
        <w:t>y</w:t>
      </w:r>
      <w:r w:rsidRPr="00E54C11">
        <w:t xml:space="preserve"> mus</w:t>
      </w:r>
      <w:r w:rsidRPr="00E77F77">
        <w:t>t</w:t>
      </w:r>
      <w:r w:rsidRPr="00E54C11">
        <w:t xml:space="preserve"> evidenc</w:t>
      </w:r>
      <w:r w:rsidRPr="00E77F77">
        <w:t>e</w:t>
      </w:r>
      <w:r w:rsidRPr="00E54C11">
        <w:t xml:space="preserve"> ho</w:t>
      </w:r>
      <w:r w:rsidRPr="00E77F77">
        <w:t>w</w:t>
      </w:r>
      <w:r w:rsidRPr="00E54C11">
        <w:t xml:space="preserve"> the</w:t>
      </w:r>
      <w:r w:rsidRPr="00E77F77">
        <w:t>y</w:t>
      </w:r>
      <w:r w:rsidRPr="00E54C11">
        <w:t xml:space="preserve"> wil</w:t>
      </w:r>
      <w:r w:rsidRPr="00E77F77">
        <w:t>l</w:t>
      </w:r>
      <w:r w:rsidRPr="00E54C11">
        <w:t xml:space="preserve"> ensu</w:t>
      </w:r>
      <w:r w:rsidRPr="00E77F77">
        <w:t>re</w:t>
      </w:r>
      <w:r w:rsidRPr="00E54C11">
        <w:t xml:space="preserve"> tha</w:t>
      </w:r>
      <w:r w:rsidRPr="00E77F77">
        <w:t>t</w:t>
      </w:r>
      <w:r w:rsidRPr="00E54C11">
        <w:t xml:space="preserve"> al</w:t>
      </w:r>
      <w:r w:rsidRPr="00E77F77">
        <w:t xml:space="preserve">l </w:t>
      </w:r>
      <w:r w:rsidRPr="00E54C11">
        <w:t>wo</w:t>
      </w:r>
      <w:r w:rsidRPr="00E77F77">
        <w:t>r</w:t>
      </w:r>
      <w:r w:rsidRPr="00E54C11">
        <w:t>ke</w:t>
      </w:r>
      <w:r w:rsidRPr="00E77F77">
        <w:t>rs</w:t>
      </w:r>
      <w:r w:rsidRPr="00E54C11">
        <w:t xml:space="preserve"> mee</w:t>
      </w:r>
      <w:r w:rsidRPr="00E77F77">
        <w:t>t</w:t>
      </w:r>
      <w:r w:rsidRPr="00E54C11">
        <w:t xml:space="preserve"> al</w:t>
      </w:r>
      <w:r w:rsidRPr="00E77F77">
        <w:t>l</w:t>
      </w:r>
      <w:r w:rsidRPr="00E54C11">
        <w:t xml:space="preserve"> o</w:t>
      </w:r>
      <w:r w:rsidRPr="00E77F77">
        <w:t>f</w:t>
      </w:r>
      <w:r w:rsidRPr="00E54C11">
        <w:t xml:space="preserve"> th</w:t>
      </w:r>
      <w:r w:rsidRPr="00E77F77">
        <w:t>e</w:t>
      </w:r>
      <w:r w:rsidRPr="00E54C11">
        <w:t xml:space="preserve"> c</w:t>
      </w:r>
      <w:r w:rsidRPr="00E77F77">
        <w:t>r</w:t>
      </w:r>
      <w:r w:rsidRPr="00E54C11">
        <w:t>ite</w:t>
      </w:r>
      <w:r w:rsidRPr="00E77F77">
        <w:t>r</w:t>
      </w:r>
      <w:r w:rsidRPr="00E54C11">
        <w:t>i</w:t>
      </w:r>
      <w:r w:rsidRPr="00E77F77">
        <w:t>a</w:t>
      </w:r>
      <w:r w:rsidRPr="00E54C11">
        <w:t xml:space="preserve"> an</w:t>
      </w:r>
      <w:r w:rsidRPr="00E77F77">
        <w:t>d</w:t>
      </w:r>
      <w:r w:rsidRPr="00E54C11">
        <w:t xml:space="preserve"> standa</w:t>
      </w:r>
      <w:r w:rsidRPr="00E77F77">
        <w:t>r</w:t>
      </w:r>
      <w:r w:rsidRPr="00E54C11">
        <w:t>d</w:t>
      </w:r>
      <w:r w:rsidRPr="00E77F77">
        <w:t>s</w:t>
      </w:r>
      <w:r w:rsidRPr="00E54C11">
        <w:t xml:space="preserve"> </w:t>
      </w:r>
      <w:r w:rsidRPr="00E77F77">
        <w:t>r</w:t>
      </w:r>
      <w:r w:rsidRPr="00E54C11">
        <w:t>equi</w:t>
      </w:r>
      <w:r w:rsidRPr="00E77F77">
        <w:t>r</w:t>
      </w:r>
      <w:r w:rsidRPr="00E54C11">
        <w:t>e</w:t>
      </w:r>
      <w:r w:rsidRPr="00E77F77">
        <w:t>d</w:t>
      </w:r>
      <w:r w:rsidRPr="00E54C11">
        <w:t xml:space="preserve"> o</w:t>
      </w:r>
      <w:r w:rsidRPr="00E77F77">
        <w:t>f</w:t>
      </w:r>
      <w:r w:rsidRPr="00E54C11">
        <w:t xml:space="preserve"> staf</w:t>
      </w:r>
      <w:r w:rsidRPr="00E77F77">
        <w:t xml:space="preserve">f </w:t>
      </w:r>
      <w:r w:rsidRPr="00E54C11">
        <w:t>wh</w:t>
      </w:r>
      <w:r w:rsidRPr="00E77F77">
        <w:t>o</w:t>
      </w:r>
      <w:r w:rsidRPr="00E54C11">
        <w:t xml:space="preserve"> ma</w:t>
      </w:r>
      <w:r w:rsidRPr="00E77F77">
        <w:t>y</w:t>
      </w:r>
      <w:r w:rsidRPr="00E54C11">
        <w:t xml:space="preserve"> b</w:t>
      </w:r>
      <w:r w:rsidRPr="00E77F77">
        <w:t>e</w:t>
      </w:r>
      <w:r w:rsidRPr="00E54C11">
        <w:t xml:space="preserve"> di</w:t>
      </w:r>
      <w:r w:rsidRPr="00E77F77">
        <w:t>r</w:t>
      </w:r>
      <w:r w:rsidRPr="00E54C11">
        <w:t>ectl</w:t>
      </w:r>
      <w:r w:rsidRPr="00E77F77">
        <w:t>y</w:t>
      </w:r>
      <w:r w:rsidRPr="00E54C11">
        <w:t xml:space="preserve"> employe</w:t>
      </w:r>
      <w:r w:rsidRPr="00E77F77">
        <w:t>d</w:t>
      </w:r>
      <w:r w:rsidRPr="00E54C11">
        <w:t xml:space="preserve"> t</w:t>
      </w:r>
      <w:r w:rsidRPr="00E77F77">
        <w:t>o</w:t>
      </w:r>
      <w:r w:rsidRPr="00E54C11">
        <w:t xml:space="preserve"> p</w:t>
      </w:r>
      <w:r w:rsidRPr="00E77F77">
        <w:t>r</w:t>
      </w:r>
      <w:r w:rsidRPr="00E54C11">
        <w:t>ovid</w:t>
      </w:r>
      <w:r w:rsidRPr="00E77F77">
        <w:t>e</w:t>
      </w:r>
      <w:r w:rsidRPr="00E54C11">
        <w:t xml:space="preserve"> thes</w:t>
      </w:r>
      <w:r w:rsidRPr="00E77F77">
        <w:t>e</w:t>
      </w:r>
      <w:r w:rsidRPr="00E54C11">
        <w:t xml:space="preserve"> se</w:t>
      </w:r>
      <w:r w:rsidRPr="00E77F77">
        <w:t>r</w:t>
      </w:r>
      <w:r w:rsidRPr="00E54C11">
        <w:t>vices</w:t>
      </w:r>
      <w:r w:rsidRPr="00E77F77">
        <w:t>.</w:t>
      </w:r>
    </w:p>
    <w:p w:rsidR="00957543" w:rsidRPr="00E77F77" w:rsidRDefault="00957543" w:rsidP="00957543">
      <w:pPr>
        <w:pStyle w:val="Heading4"/>
      </w:pPr>
      <w:r w:rsidRPr="00E54C11">
        <w:t>Al</w:t>
      </w:r>
      <w:r w:rsidRPr="00E77F77">
        <w:t>l</w:t>
      </w:r>
      <w:r w:rsidRPr="00E54C11">
        <w:t xml:space="preserve"> docto</w:t>
      </w:r>
      <w:r w:rsidRPr="00E77F77">
        <w:t>rs</w:t>
      </w:r>
      <w:r w:rsidRPr="00E54C11">
        <w:t xml:space="preserve"> employe</w:t>
      </w:r>
      <w:r w:rsidRPr="00E77F77">
        <w:t>d</w:t>
      </w:r>
      <w:r w:rsidRPr="00E54C11">
        <w:t xml:space="preserve"> t</w:t>
      </w:r>
      <w:r w:rsidRPr="00E77F77">
        <w:t>o</w:t>
      </w:r>
      <w:r w:rsidRPr="00E54C11">
        <w:t xml:space="preserve"> de</w:t>
      </w:r>
      <w:r w:rsidRPr="00E77F77">
        <w:t>l</w:t>
      </w:r>
      <w:r w:rsidRPr="00E54C11">
        <w:t>ive</w:t>
      </w:r>
      <w:r w:rsidRPr="00E77F77">
        <w:t>r</w:t>
      </w:r>
      <w:r w:rsidRPr="00E54C11">
        <w:t xml:space="preserve"> medica</w:t>
      </w:r>
      <w:r w:rsidRPr="00E77F77">
        <w:t>l</w:t>
      </w:r>
      <w:r w:rsidRPr="00E54C11">
        <w:t xml:space="preserve"> se</w:t>
      </w:r>
      <w:r w:rsidRPr="00E77F77">
        <w:t>r</w:t>
      </w:r>
      <w:r w:rsidRPr="00E54C11">
        <w:t>vice</w:t>
      </w:r>
      <w:r w:rsidRPr="00E77F77">
        <w:t>s</w:t>
      </w:r>
      <w:r w:rsidRPr="00E54C11">
        <w:t xml:space="preserve"> mus</w:t>
      </w:r>
      <w:r w:rsidRPr="00E77F77">
        <w:t>t</w:t>
      </w:r>
      <w:r w:rsidRPr="00E54C11">
        <w:t xml:space="preserve"> b</w:t>
      </w:r>
      <w:r w:rsidRPr="00E77F77">
        <w:t>e r</w:t>
      </w:r>
      <w:r w:rsidRPr="00E54C11">
        <w:t>egiste</w:t>
      </w:r>
      <w:r w:rsidRPr="00E77F77">
        <w:t>r</w:t>
      </w:r>
      <w:r w:rsidRPr="00E54C11">
        <w:t>e</w:t>
      </w:r>
      <w:r w:rsidRPr="00E77F77">
        <w:t>d</w:t>
      </w:r>
      <w:r w:rsidRPr="00E54C11">
        <w:t xml:space="preserve"> wit</w:t>
      </w:r>
      <w:r w:rsidRPr="00E77F77">
        <w:t>h</w:t>
      </w:r>
      <w:r w:rsidRPr="00E54C11">
        <w:t xml:space="preserve"> th</w:t>
      </w:r>
      <w:r w:rsidRPr="00E77F77">
        <w:t>e</w:t>
      </w:r>
      <w:r w:rsidRPr="00E54C11">
        <w:t xml:space="preserve"> Gene</w:t>
      </w:r>
      <w:r w:rsidRPr="00E77F77">
        <w:t>r</w:t>
      </w:r>
      <w:r w:rsidRPr="00E54C11">
        <w:t>a</w:t>
      </w:r>
      <w:r w:rsidRPr="00E77F77">
        <w:t>l</w:t>
      </w:r>
      <w:r w:rsidRPr="00E54C11">
        <w:t xml:space="preserve"> Medica</w:t>
      </w:r>
      <w:r w:rsidRPr="00E77F77">
        <w:t>l</w:t>
      </w:r>
      <w:r w:rsidRPr="00E54C11">
        <w:t xml:space="preserve"> Council</w:t>
      </w:r>
      <w:r w:rsidRPr="00E77F77">
        <w:t>.</w:t>
      </w:r>
    </w:p>
    <w:p w:rsidR="00957543" w:rsidRPr="00E77F77" w:rsidRDefault="00957543" w:rsidP="00957543">
      <w:pPr>
        <w:pStyle w:val="Heading4"/>
      </w:pPr>
      <w:r w:rsidRPr="00E54C11">
        <w:t>Al</w:t>
      </w:r>
      <w:r w:rsidRPr="00E77F77">
        <w:t>l</w:t>
      </w:r>
      <w:r w:rsidRPr="00E54C11">
        <w:t xml:space="preserve"> docto</w:t>
      </w:r>
      <w:r w:rsidRPr="00E77F77">
        <w:t>rs</w:t>
      </w:r>
      <w:r w:rsidRPr="00E54C11">
        <w:t xml:space="preserve"> employe</w:t>
      </w:r>
      <w:r w:rsidRPr="00E77F77">
        <w:t>d</w:t>
      </w:r>
      <w:r w:rsidRPr="00E54C11">
        <w:t xml:space="preserve"> t</w:t>
      </w:r>
      <w:r w:rsidRPr="00E77F77">
        <w:t>o</w:t>
      </w:r>
      <w:r w:rsidRPr="00E54C11">
        <w:t xml:space="preserve"> delive</w:t>
      </w:r>
      <w:r w:rsidRPr="00E77F77">
        <w:t>r</w:t>
      </w:r>
      <w:r w:rsidRPr="00E54C11">
        <w:t xml:space="preserve"> medica</w:t>
      </w:r>
      <w:r w:rsidRPr="00E77F77">
        <w:t>l</w:t>
      </w:r>
      <w:r w:rsidRPr="00E54C11">
        <w:t xml:space="preserve"> se</w:t>
      </w:r>
      <w:r w:rsidRPr="00E77F77">
        <w:t>r</w:t>
      </w:r>
      <w:r w:rsidRPr="00E54C11">
        <w:t>vice</w:t>
      </w:r>
      <w:r w:rsidRPr="00E77F77">
        <w:t>s</w:t>
      </w:r>
      <w:r w:rsidRPr="00E54C11">
        <w:t xml:space="preserve"> mus</w:t>
      </w:r>
      <w:r w:rsidRPr="00E77F77">
        <w:t>t</w:t>
      </w:r>
      <w:r w:rsidRPr="00E54C11">
        <w:t xml:space="preserve"> b</w:t>
      </w:r>
      <w:r w:rsidRPr="00E77F77">
        <w:t>e</w:t>
      </w:r>
      <w:r w:rsidRPr="00E54C11">
        <w:t xml:space="preserve"> o</w:t>
      </w:r>
      <w:r w:rsidRPr="00E77F77">
        <w:t xml:space="preserve">n </w:t>
      </w:r>
      <w:r w:rsidRPr="00E54C11">
        <w:t>th</w:t>
      </w:r>
      <w:r w:rsidRPr="00E77F77">
        <w:t>e</w:t>
      </w:r>
      <w:r w:rsidRPr="00E54C11">
        <w:t xml:space="preserve"> Nationa</w:t>
      </w:r>
      <w:r w:rsidRPr="00E77F77">
        <w:t>l</w:t>
      </w:r>
      <w:r w:rsidRPr="00E54C11">
        <w:t xml:space="preserve"> </w:t>
      </w:r>
      <w:r w:rsidRPr="00E77F77">
        <w:t>P</w:t>
      </w:r>
      <w:r w:rsidRPr="00E54C11">
        <w:t>e</w:t>
      </w:r>
      <w:r w:rsidRPr="00E77F77">
        <w:t>r</w:t>
      </w:r>
      <w:r w:rsidRPr="00E54C11">
        <w:t>fo</w:t>
      </w:r>
      <w:r w:rsidRPr="00E77F77">
        <w:t>r</w:t>
      </w:r>
      <w:r w:rsidRPr="00E54C11">
        <w:t>me</w:t>
      </w:r>
      <w:r w:rsidRPr="00E77F77">
        <w:t>rs</w:t>
      </w:r>
      <w:r w:rsidRPr="00E54C11">
        <w:t xml:space="preserve"> list</w:t>
      </w:r>
      <w:r w:rsidRPr="00E77F77">
        <w:t>.</w:t>
      </w:r>
    </w:p>
    <w:p w:rsidR="00957543" w:rsidRPr="00E54C11" w:rsidRDefault="00957543" w:rsidP="00957543">
      <w:pPr>
        <w:pStyle w:val="Heading3"/>
        <w:rPr>
          <w:b/>
        </w:rPr>
      </w:pPr>
      <w:bookmarkStart w:id="12" w:name="_Toc483740384"/>
      <w:r w:rsidRPr="00E54C11">
        <w:rPr>
          <w:b/>
        </w:rPr>
        <w:t>Participation in Appraisal and Medical Revalidation</w:t>
      </w:r>
      <w:bookmarkEnd w:id="12"/>
    </w:p>
    <w:p w:rsidR="00957543" w:rsidRPr="00E77F77" w:rsidRDefault="00957543" w:rsidP="00957543">
      <w:pPr>
        <w:pStyle w:val="Heading4"/>
      </w:pPr>
      <w:r w:rsidRPr="00E54C11">
        <w:t>Al</w:t>
      </w:r>
      <w:r w:rsidRPr="00E77F77">
        <w:t>l</w:t>
      </w:r>
      <w:r w:rsidRPr="00E54C11">
        <w:t xml:space="preserve"> docto</w:t>
      </w:r>
      <w:r w:rsidRPr="00E77F77">
        <w:t>rs</w:t>
      </w:r>
      <w:r w:rsidRPr="00E54C11">
        <w:t xml:space="preserve"> wil</w:t>
      </w:r>
      <w:r w:rsidRPr="00E77F77">
        <w:t>l</w:t>
      </w:r>
      <w:r w:rsidRPr="00E54C11">
        <w:t xml:space="preserve"> pa</w:t>
      </w:r>
      <w:r w:rsidRPr="00E77F77">
        <w:t>r</w:t>
      </w:r>
      <w:r w:rsidRPr="00E54C11">
        <w:t>ticipat</w:t>
      </w:r>
      <w:r w:rsidRPr="00E77F77">
        <w:t>e</w:t>
      </w:r>
      <w:r w:rsidRPr="00E54C11">
        <w:t xml:space="preserve"> i</w:t>
      </w:r>
      <w:r w:rsidRPr="00E77F77">
        <w:t>n</w:t>
      </w:r>
      <w:r w:rsidRPr="00E54C11">
        <w:t xml:space="preserve"> th</w:t>
      </w:r>
      <w:r w:rsidRPr="00E77F77">
        <w:t>e</w:t>
      </w:r>
      <w:r w:rsidRPr="00E54C11">
        <w:t xml:space="preserve"> app</w:t>
      </w:r>
      <w:r w:rsidRPr="00E77F77">
        <w:t>r</w:t>
      </w:r>
      <w:r w:rsidRPr="00E54C11">
        <w:t>op</w:t>
      </w:r>
      <w:r w:rsidRPr="00E77F77">
        <w:t>r</w:t>
      </w:r>
      <w:r w:rsidRPr="00E54C11">
        <w:t>iat</w:t>
      </w:r>
      <w:r w:rsidRPr="00E77F77">
        <w:t>e</w:t>
      </w:r>
      <w:r w:rsidRPr="00E54C11">
        <w:t xml:space="preserve"> G</w:t>
      </w:r>
      <w:r w:rsidRPr="00E77F77">
        <w:t>P</w:t>
      </w:r>
      <w:r w:rsidRPr="00E54C11">
        <w:t xml:space="preserve"> App</w:t>
      </w:r>
      <w:r w:rsidRPr="00E77F77">
        <w:t>r</w:t>
      </w:r>
      <w:r w:rsidRPr="00E54C11">
        <w:t>aisa</w:t>
      </w:r>
      <w:r w:rsidRPr="00E77F77">
        <w:t>l S</w:t>
      </w:r>
      <w:r w:rsidRPr="00E54C11">
        <w:t>chem</w:t>
      </w:r>
      <w:r w:rsidRPr="00E77F77">
        <w:t>e</w:t>
      </w:r>
      <w:r w:rsidRPr="00E54C11">
        <w:t xml:space="preserve"> fo</w:t>
      </w:r>
      <w:r w:rsidRPr="00E77F77">
        <w:t>r</w:t>
      </w:r>
      <w:r w:rsidRPr="00E54C11">
        <w:t xml:space="preserve"> medica</w:t>
      </w:r>
      <w:r w:rsidRPr="00E77F77">
        <w:t>l</w:t>
      </w:r>
      <w:r w:rsidRPr="00E54C11">
        <w:t xml:space="preserve"> </w:t>
      </w:r>
      <w:r w:rsidRPr="00E77F77">
        <w:t>r</w:t>
      </w:r>
      <w:r w:rsidRPr="00E54C11">
        <w:t>evalidatio</w:t>
      </w:r>
      <w:r w:rsidRPr="00E77F77">
        <w:t>n</w:t>
      </w:r>
      <w:r w:rsidRPr="00E54C11">
        <w:t xml:space="preserve"> an</w:t>
      </w:r>
      <w:r w:rsidRPr="00E77F77">
        <w:t>d</w:t>
      </w:r>
      <w:r w:rsidRPr="00E54C11">
        <w:t xml:space="preserve"> 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suppo</w:t>
      </w:r>
      <w:r w:rsidRPr="00E77F77">
        <w:t xml:space="preserve">rt </w:t>
      </w:r>
      <w:r w:rsidRPr="00E54C11">
        <w:t>th</w:t>
      </w:r>
      <w:r w:rsidRPr="00E77F77">
        <w:t>e</w:t>
      </w:r>
      <w:r w:rsidRPr="00E54C11">
        <w:t xml:space="preserve"> docto</w:t>
      </w:r>
      <w:r w:rsidRPr="00E77F77">
        <w:t>rs</w:t>
      </w:r>
      <w:r w:rsidRPr="00E54C11">
        <w:t xml:space="preserve"> i</w:t>
      </w:r>
      <w:r w:rsidRPr="00E77F77">
        <w:t>n</w:t>
      </w:r>
      <w:r w:rsidRPr="00E54C11">
        <w:t xml:space="preserve"> developin</w:t>
      </w:r>
      <w:r w:rsidRPr="00E77F77">
        <w:t>g</w:t>
      </w:r>
      <w:r w:rsidRPr="00E54C11">
        <w:t xml:space="preserve"> thei</w:t>
      </w:r>
      <w:r w:rsidRPr="00E77F77">
        <w:t>r</w:t>
      </w:r>
      <w:r w:rsidRPr="00E54C11">
        <w:t xml:space="preserve"> po</w:t>
      </w:r>
      <w:r w:rsidRPr="00E77F77">
        <w:t>r</w:t>
      </w:r>
      <w:r w:rsidRPr="00E54C11">
        <w:t>tfoli</w:t>
      </w:r>
      <w:r w:rsidRPr="00E77F77">
        <w:t>o</w:t>
      </w:r>
      <w:r w:rsidRPr="00E54C11">
        <w:t xml:space="preserve"> o</w:t>
      </w:r>
      <w:r w:rsidRPr="00E77F77">
        <w:t>f</w:t>
      </w:r>
      <w:r w:rsidRPr="00E54C11">
        <w:t xml:space="preserve"> suppo</w:t>
      </w:r>
      <w:r w:rsidRPr="00E77F77">
        <w:t>r</w:t>
      </w:r>
      <w:r w:rsidRPr="00E54C11">
        <w:t>tin</w:t>
      </w:r>
      <w:r w:rsidRPr="00E77F77">
        <w:t xml:space="preserve">g </w:t>
      </w:r>
      <w:r w:rsidRPr="00E54C11">
        <w:t>info</w:t>
      </w:r>
      <w:r w:rsidRPr="00E77F77">
        <w:t>r</w:t>
      </w:r>
      <w:r w:rsidRPr="00E54C11">
        <w:t>mation</w:t>
      </w:r>
      <w:r w:rsidRPr="00E77F77">
        <w:t>,</w:t>
      </w:r>
      <w:r w:rsidRPr="00E54C11">
        <w:t xml:space="preserve"> includin</w:t>
      </w:r>
      <w:r w:rsidRPr="00E77F77">
        <w:t>g</w:t>
      </w:r>
      <w:r w:rsidRPr="00E54C11">
        <w:t xml:space="preserve"> </w:t>
      </w:r>
      <w:r w:rsidRPr="00E77F77">
        <w:t>r</w:t>
      </w:r>
      <w:r w:rsidRPr="00E54C11">
        <w:t>egula</w:t>
      </w:r>
      <w:r w:rsidRPr="00E77F77">
        <w:t>r</w:t>
      </w:r>
      <w:r w:rsidRPr="00E54C11">
        <w:t xml:space="preserve"> patien</w:t>
      </w:r>
      <w:r w:rsidRPr="00E77F77">
        <w:t>t</w:t>
      </w:r>
      <w:r w:rsidRPr="00E54C11">
        <w:t xml:space="preserve"> su</w:t>
      </w:r>
      <w:r w:rsidRPr="00E77F77">
        <w:t>r</w:t>
      </w:r>
      <w:r w:rsidRPr="00E54C11">
        <w:t>vey</w:t>
      </w:r>
      <w:r w:rsidRPr="00E77F77">
        <w:t>s</w:t>
      </w:r>
      <w:r w:rsidRPr="00E54C11">
        <w:t xml:space="preserve"> t</w:t>
      </w:r>
      <w:r w:rsidRPr="00E77F77">
        <w:t>o</w:t>
      </w:r>
      <w:r w:rsidRPr="00E54C11">
        <w:t xml:space="preserve"> p</w:t>
      </w:r>
      <w:r w:rsidRPr="00E77F77">
        <w:t>r</w:t>
      </w:r>
      <w:r w:rsidRPr="00E54C11">
        <w:t>ovid</w:t>
      </w:r>
      <w:r w:rsidRPr="00E77F77">
        <w:t xml:space="preserve">e </w:t>
      </w:r>
      <w:r w:rsidRPr="00E54C11">
        <w:t>feedbac</w:t>
      </w:r>
      <w:r w:rsidRPr="00E77F77">
        <w:t>k</w:t>
      </w:r>
      <w:r w:rsidRPr="00E54C11">
        <w:t xml:space="preserve"> fo</w:t>
      </w:r>
      <w:r w:rsidRPr="00E77F77">
        <w:t>r</w:t>
      </w:r>
      <w:r w:rsidRPr="00E54C11">
        <w:t xml:space="preserve"> th</w:t>
      </w:r>
      <w:r w:rsidRPr="00E77F77">
        <w:t>e</w:t>
      </w:r>
      <w:r w:rsidRPr="00E54C11">
        <w:t xml:space="preserve"> clinician</w:t>
      </w:r>
      <w:r w:rsidRPr="00E77F77">
        <w:t>s</w:t>
      </w:r>
      <w:r w:rsidRPr="00E54C11">
        <w:t xml:space="preserve"> an</w:t>
      </w:r>
      <w:r w:rsidRPr="00E77F77">
        <w:t>d</w:t>
      </w:r>
      <w:r w:rsidRPr="00E54C11">
        <w:t xml:space="preserve"> th</w:t>
      </w:r>
      <w:r w:rsidRPr="00E77F77">
        <w:t>e</w:t>
      </w:r>
      <w:r w:rsidRPr="00E54C11">
        <w:t xml:space="preserve"> se</w:t>
      </w:r>
      <w:r w:rsidRPr="00E77F77">
        <w:t>r</w:t>
      </w:r>
      <w:r w:rsidRPr="00E54C11">
        <w:t>vice</w:t>
      </w:r>
      <w:r w:rsidRPr="00E77F77">
        <w:t>,</w:t>
      </w:r>
      <w:r w:rsidRPr="00E54C11">
        <w:t xml:space="preserve"> significan</w:t>
      </w:r>
      <w:r w:rsidRPr="00E77F77">
        <w:t>t</w:t>
      </w:r>
      <w:r w:rsidRPr="00E54C11">
        <w:t xml:space="preserve"> even</w:t>
      </w:r>
      <w:r w:rsidRPr="00E77F77">
        <w:t>t r</w:t>
      </w:r>
      <w:r w:rsidRPr="00E54C11">
        <w:t>eviews</w:t>
      </w:r>
      <w:r w:rsidRPr="00E77F77">
        <w:t>,</w:t>
      </w:r>
      <w:r w:rsidRPr="00E54C11">
        <w:t xml:space="preserve"> clinica</w:t>
      </w:r>
      <w:r w:rsidRPr="00E77F77">
        <w:t>l</w:t>
      </w:r>
      <w:r w:rsidRPr="00E54C11">
        <w:t xml:space="preserve"> audit</w:t>
      </w:r>
      <w:r w:rsidRPr="00E77F77">
        <w:t>s</w:t>
      </w:r>
      <w:r w:rsidRPr="00E54C11">
        <w:t xml:space="preserve"> etc</w:t>
      </w:r>
      <w:r w:rsidRPr="00E77F77">
        <w:t>.</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ensu</w:t>
      </w:r>
      <w:r w:rsidRPr="00E77F77">
        <w:t>re</w:t>
      </w:r>
      <w:r w:rsidRPr="00E54C11">
        <w:t xml:space="preserve"> tha</w:t>
      </w:r>
      <w:r w:rsidRPr="00E77F77">
        <w:t>t</w:t>
      </w:r>
      <w:r w:rsidRPr="00E54C11">
        <w:t xml:space="preserve"> th</w:t>
      </w:r>
      <w:r w:rsidRPr="00E77F77">
        <w:t>e</w:t>
      </w:r>
      <w:r w:rsidRPr="00E54C11">
        <w:t xml:space="preserve"> loca</w:t>
      </w:r>
      <w:r w:rsidRPr="00E77F77">
        <w:t>l</w:t>
      </w:r>
      <w:r w:rsidRPr="00E54C11">
        <w:t xml:space="preserve"> clinica</w:t>
      </w:r>
      <w:r w:rsidRPr="00E77F77">
        <w:t>l</w:t>
      </w:r>
      <w:r w:rsidRPr="00E54C11">
        <w:t xml:space="preserve"> se</w:t>
      </w:r>
      <w:r w:rsidRPr="00E77F77">
        <w:t>r</w:t>
      </w:r>
      <w:r w:rsidRPr="00E54C11">
        <w:t>vic</w:t>
      </w:r>
      <w:r w:rsidRPr="00E77F77">
        <w:t>e</w:t>
      </w:r>
      <w:r w:rsidRPr="00E54C11">
        <w:t xml:space="preserve"> lea</w:t>
      </w:r>
      <w:r w:rsidRPr="00E77F77">
        <w:t>d</w:t>
      </w:r>
      <w:r w:rsidRPr="00E54C11">
        <w:t xml:space="preserve"> wil</w:t>
      </w:r>
      <w:r w:rsidRPr="00E77F77">
        <w:t xml:space="preserve">l </w:t>
      </w:r>
      <w:r w:rsidRPr="00E54C11">
        <w:t>hav</w:t>
      </w:r>
      <w:r w:rsidRPr="00E77F77">
        <w:t>e</w:t>
      </w:r>
      <w:r w:rsidRPr="00E54C11">
        <w:t xml:space="preserve"> </w:t>
      </w:r>
      <w:r w:rsidRPr="00E77F77">
        <w:t>a</w:t>
      </w:r>
      <w:r w:rsidRPr="00E54C11">
        <w:t xml:space="preserve"> </w:t>
      </w:r>
      <w:r w:rsidRPr="00E77F77">
        <w:t>r</w:t>
      </w:r>
      <w:r w:rsidRPr="00E54C11">
        <w:t>ol</w:t>
      </w:r>
      <w:r w:rsidRPr="00E77F77">
        <w:t>e</w:t>
      </w:r>
      <w:r w:rsidRPr="00E54C11">
        <w:t xml:space="preserve"> i</w:t>
      </w:r>
      <w:r w:rsidRPr="00E77F77">
        <w:t>n</w:t>
      </w:r>
      <w:r w:rsidRPr="00E54C11">
        <w:t xml:space="preserve"> dete</w:t>
      </w:r>
      <w:r w:rsidRPr="00E77F77">
        <w:t>r</w:t>
      </w:r>
      <w:r w:rsidRPr="00E54C11">
        <w:t>minin</w:t>
      </w:r>
      <w:r w:rsidRPr="00E77F77">
        <w:t>g</w:t>
      </w:r>
      <w:r w:rsidRPr="00E54C11">
        <w:t xml:space="preserve"> th</w:t>
      </w:r>
      <w:r w:rsidRPr="00E77F77">
        <w:t>e</w:t>
      </w:r>
      <w:r w:rsidRPr="00E54C11">
        <w:t xml:space="preserve"> </w:t>
      </w:r>
      <w:r w:rsidRPr="00E77F77">
        <w:t>P</w:t>
      </w:r>
      <w:r w:rsidRPr="00E54C11">
        <w:t>e</w:t>
      </w:r>
      <w:r w:rsidRPr="00E77F77">
        <w:t>r</w:t>
      </w:r>
      <w:r w:rsidRPr="00E54C11">
        <w:t>sona</w:t>
      </w:r>
      <w:r w:rsidRPr="00E77F77">
        <w:t>l</w:t>
      </w:r>
      <w:r w:rsidRPr="00E54C11">
        <w:t xml:space="preserve"> Developmen</w:t>
      </w:r>
      <w:r w:rsidRPr="00E77F77">
        <w:t>t</w:t>
      </w:r>
      <w:r w:rsidRPr="00E54C11">
        <w:t xml:space="preserve"> </w:t>
      </w:r>
      <w:r w:rsidRPr="00E77F77">
        <w:t>P</w:t>
      </w:r>
      <w:r w:rsidRPr="00E54C11">
        <w:t>lan</w:t>
      </w:r>
      <w:r w:rsidRPr="00E77F77">
        <w:t xml:space="preserve">s </w:t>
      </w:r>
      <w:r w:rsidRPr="00E54C11">
        <w:t>fo</w:t>
      </w:r>
      <w:r w:rsidRPr="00E77F77">
        <w:t>r</w:t>
      </w:r>
      <w:r w:rsidRPr="00E54C11">
        <w:t xml:space="preserve"> th</w:t>
      </w:r>
      <w:r w:rsidRPr="00E77F77">
        <w:t>e</w:t>
      </w:r>
      <w:r w:rsidRPr="00E54C11">
        <w:t xml:space="preserve"> clinica</w:t>
      </w:r>
      <w:r w:rsidRPr="00E77F77">
        <w:t>l</w:t>
      </w:r>
      <w:r w:rsidRPr="00E54C11">
        <w:t xml:space="preserve"> staf</w:t>
      </w:r>
      <w:r w:rsidRPr="00E77F77">
        <w:t>f</w:t>
      </w:r>
      <w:r w:rsidRPr="00E54C11">
        <w:t xml:space="preserve"> t</w:t>
      </w:r>
      <w:r w:rsidRPr="00E77F77">
        <w:t>o</w:t>
      </w:r>
      <w:r w:rsidRPr="00E54C11">
        <w:t xml:space="preserve"> ensu</w:t>
      </w:r>
      <w:r w:rsidRPr="00E77F77">
        <w:t>re</w:t>
      </w:r>
      <w:r w:rsidRPr="00E54C11">
        <w:t xml:space="preserve"> tha</w:t>
      </w:r>
      <w:r w:rsidRPr="00E77F77">
        <w:t>t</w:t>
      </w:r>
      <w:r w:rsidRPr="00E54C11">
        <w:t xml:space="preserve"> th</w:t>
      </w:r>
      <w:r w:rsidRPr="00E77F77">
        <w:t>e</w:t>
      </w:r>
      <w:r w:rsidRPr="00E54C11">
        <w:t xml:space="preserve"> clinica</w:t>
      </w:r>
      <w:r w:rsidRPr="00E77F77">
        <w:t>l</w:t>
      </w:r>
      <w:r w:rsidRPr="00E54C11">
        <w:t xml:space="preserve"> tea</w:t>
      </w:r>
      <w:r w:rsidRPr="00E77F77">
        <w:t>m</w:t>
      </w:r>
      <w:r w:rsidRPr="00E54C11">
        <w:t xml:space="preserve"> hav</w:t>
      </w:r>
      <w:r w:rsidRPr="00E77F77">
        <w:t>e</w:t>
      </w:r>
      <w:r w:rsidRPr="00E54C11">
        <w:t xml:space="preserve"> th</w:t>
      </w:r>
      <w:r w:rsidRPr="00E77F77">
        <w:t xml:space="preserve">e </w:t>
      </w:r>
      <w:r w:rsidRPr="00E54C11">
        <w:t>app</w:t>
      </w:r>
      <w:r w:rsidRPr="00E77F77">
        <w:t>r</w:t>
      </w:r>
      <w:r w:rsidRPr="00E54C11">
        <w:t>op</w:t>
      </w:r>
      <w:r w:rsidRPr="00E77F77">
        <w:t>r</w:t>
      </w:r>
      <w:r w:rsidRPr="00E54C11">
        <w:t>iat</w:t>
      </w:r>
      <w:r w:rsidRPr="00E77F77">
        <w:t>e</w:t>
      </w:r>
      <w:r w:rsidRPr="00E54C11">
        <w:t xml:space="preserve"> skills</w:t>
      </w:r>
      <w:r w:rsidRPr="00E77F77">
        <w:t>,</w:t>
      </w:r>
      <w:r w:rsidRPr="00E54C11">
        <w:t xml:space="preserve"> t</w:t>
      </w:r>
      <w:r w:rsidRPr="00E77F77">
        <w:t>r</w:t>
      </w:r>
      <w:r w:rsidRPr="00E54C11">
        <w:t>ainin</w:t>
      </w:r>
      <w:r w:rsidRPr="00E77F77">
        <w:t>g</w:t>
      </w:r>
      <w:r w:rsidRPr="00E54C11">
        <w:t xml:space="preserve"> an</w:t>
      </w:r>
      <w:r w:rsidRPr="00E77F77">
        <w:t>d</w:t>
      </w:r>
      <w:r w:rsidRPr="00E54C11">
        <w:t xml:space="preserve"> update</w:t>
      </w:r>
      <w:r w:rsidRPr="00E77F77">
        <w:t>s</w:t>
      </w:r>
      <w:r w:rsidRPr="00E54C11">
        <w:t xml:space="preserve"> app</w:t>
      </w:r>
      <w:r w:rsidRPr="00E77F77">
        <w:t>r</w:t>
      </w:r>
      <w:r w:rsidRPr="00E54C11">
        <w:t>op</w:t>
      </w:r>
      <w:r w:rsidRPr="00E77F77">
        <w:t>r</w:t>
      </w:r>
      <w:r w:rsidRPr="00E54C11">
        <w:t>iat</w:t>
      </w:r>
      <w:r w:rsidRPr="00E77F77">
        <w:t>e</w:t>
      </w:r>
      <w:r w:rsidRPr="00E54C11">
        <w:t xml:space="preserve"> fo</w:t>
      </w:r>
      <w:r w:rsidRPr="00E77F77">
        <w:t>r</w:t>
      </w:r>
      <w:r w:rsidRPr="00E54C11">
        <w:t xml:space="preserve"> th</w:t>
      </w:r>
      <w:r w:rsidRPr="00E77F77">
        <w:t xml:space="preserve">e </w:t>
      </w:r>
      <w:r w:rsidRPr="00E54C11">
        <w:t>se</w:t>
      </w:r>
      <w:r w:rsidRPr="00E77F77">
        <w:t>r</w:t>
      </w:r>
      <w:r w:rsidRPr="00E54C11">
        <w:t>vice</w:t>
      </w:r>
      <w:r w:rsidRPr="00E77F77">
        <w:t>.</w:t>
      </w:r>
    </w:p>
    <w:p w:rsidR="00957543" w:rsidRPr="00E54C11" w:rsidRDefault="00957543" w:rsidP="00957543">
      <w:pPr>
        <w:pStyle w:val="Heading3"/>
        <w:rPr>
          <w:b/>
        </w:rPr>
      </w:pPr>
      <w:bookmarkStart w:id="13" w:name="_Toc483740385"/>
      <w:r w:rsidRPr="00E54C11">
        <w:rPr>
          <w:b/>
        </w:rPr>
        <w:t>Information Governance and Confidentiality</w:t>
      </w:r>
      <w:bookmarkEnd w:id="13"/>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ensu</w:t>
      </w:r>
      <w:r w:rsidRPr="00E77F77">
        <w:t>re</w:t>
      </w:r>
      <w:r w:rsidRPr="00E54C11">
        <w:t xml:space="preserve"> hig</w:t>
      </w:r>
      <w:r w:rsidRPr="00E77F77">
        <w:t>h</w:t>
      </w:r>
      <w:r w:rsidRPr="00E54C11">
        <w:t xml:space="preserve"> standa</w:t>
      </w:r>
      <w:r w:rsidRPr="00E77F77">
        <w:t>r</w:t>
      </w:r>
      <w:r w:rsidRPr="00E54C11">
        <w:t>d</w:t>
      </w:r>
      <w:r w:rsidRPr="00E77F77">
        <w:t>s</w:t>
      </w:r>
      <w:r w:rsidRPr="00E54C11">
        <w:t xml:space="preserve"> o</w:t>
      </w:r>
      <w:r w:rsidRPr="00E77F77">
        <w:t>f</w:t>
      </w:r>
      <w:r w:rsidRPr="00E54C11">
        <w:t xml:space="preserve"> info</w:t>
      </w:r>
      <w:r w:rsidRPr="00E77F77">
        <w:t>r</w:t>
      </w:r>
      <w:r w:rsidRPr="00E54C11">
        <w:t>matio</w:t>
      </w:r>
      <w:r w:rsidRPr="00E77F77">
        <w:t xml:space="preserve">n </w:t>
      </w:r>
      <w:r w:rsidRPr="00E54C11">
        <w:t>gove</w:t>
      </w:r>
      <w:r w:rsidRPr="00E77F77">
        <w:t>r</w:t>
      </w:r>
      <w:r w:rsidRPr="00E54C11">
        <w:t>nanc</w:t>
      </w:r>
      <w:r w:rsidRPr="00E77F77">
        <w:t>e</w:t>
      </w:r>
      <w:r w:rsidRPr="00E54C11">
        <w:t xml:space="preserve"> fo</w:t>
      </w:r>
      <w:r w:rsidRPr="00E77F77">
        <w:t>r</w:t>
      </w:r>
      <w:r w:rsidRPr="00E54C11">
        <w:t xml:space="preserve"> th</w:t>
      </w:r>
      <w:r w:rsidRPr="00E77F77">
        <w:t>e</w:t>
      </w:r>
      <w:r w:rsidRPr="00E54C11">
        <w:t xml:space="preserve"> se</w:t>
      </w:r>
      <w:r w:rsidRPr="00E77F77">
        <w:t>r</w:t>
      </w:r>
      <w:r w:rsidRPr="00E54C11">
        <w:t>vic</w:t>
      </w:r>
      <w:r w:rsidRPr="00E77F77">
        <w:t>e</w:t>
      </w:r>
      <w:r w:rsidRPr="00E54C11">
        <w:t xml:space="preserve"> an</w:t>
      </w:r>
      <w:r w:rsidRPr="00E77F77">
        <w:t>d</w:t>
      </w:r>
      <w:r w:rsidRPr="00E54C11">
        <w:t xml:space="preserve"> </w:t>
      </w:r>
      <w:r w:rsidRPr="00E77F77">
        <w:t>r</w:t>
      </w:r>
      <w:r w:rsidRPr="00E54C11">
        <w:t>eassu</w:t>
      </w:r>
      <w:r w:rsidRPr="00E77F77">
        <w:t>re</w:t>
      </w:r>
      <w:r w:rsidRPr="00E54C11">
        <w:t xml:space="preserve"> patient</w:t>
      </w:r>
      <w:r w:rsidRPr="00E77F77">
        <w:t>s</w:t>
      </w:r>
      <w:r w:rsidRPr="00E54C11">
        <w:t xml:space="preserve"> o</w:t>
      </w:r>
      <w:r w:rsidRPr="00E77F77">
        <w:t>f</w:t>
      </w:r>
      <w:r w:rsidRPr="00E54C11">
        <w:t xml:space="preserve"> th</w:t>
      </w:r>
      <w:r w:rsidRPr="00E77F77">
        <w:t xml:space="preserve">e </w:t>
      </w:r>
      <w:r w:rsidRPr="00E54C11">
        <w:t>impo</w:t>
      </w:r>
      <w:r w:rsidRPr="00E77F77">
        <w:t>r</w:t>
      </w:r>
      <w:r w:rsidRPr="00E54C11">
        <w:t>tanc</w:t>
      </w:r>
      <w:r w:rsidRPr="00E77F77">
        <w:t>e</w:t>
      </w:r>
      <w:r w:rsidRPr="00E54C11">
        <w:t xml:space="preserve"> o</w:t>
      </w:r>
      <w:r w:rsidRPr="00E77F77">
        <w:t>f</w:t>
      </w:r>
      <w:r w:rsidRPr="00E54C11">
        <w:t xml:space="preserve"> patien</w:t>
      </w:r>
      <w:r w:rsidRPr="00E77F77">
        <w:t>t</w:t>
      </w:r>
      <w:r w:rsidRPr="00E54C11">
        <w:t xml:space="preserve"> confidentiality</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als</w:t>
      </w:r>
      <w:r w:rsidRPr="00E77F77">
        <w:t xml:space="preserve">o </w:t>
      </w:r>
      <w:r w:rsidRPr="00E54C11">
        <w:t>maintai</w:t>
      </w:r>
      <w:r w:rsidRPr="00E77F77">
        <w:t>n</w:t>
      </w:r>
      <w:r w:rsidRPr="00E54C11">
        <w:t xml:space="preserve"> hig</w:t>
      </w:r>
      <w:r w:rsidRPr="00E77F77">
        <w:t>h</w:t>
      </w:r>
      <w:r w:rsidRPr="00E54C11">
        <w:t xml:space="preserve"> standa</w:t>
      </w:r>
      <w:r w:rsidRPr="00E77F77">
        <w:t>r</w:t>
      </w:r>
      <w:r w:rsidRPr="00E54C11">
        <w:t>d</w:t>
      </w:r>
      <w:r w:rsidRPr="00E77F77">
        <w:t>s</w:t>
      </w:r>
      <w:r w:rsidRPr="00E54C11">
        <w:t xml:space="preserve"> i</w:t>
      </w:r>
      <w:r w:rsidRPr="00E77F77">
        <w:t>n</w:t>
      </w:r>
      <w:r w:rsidRPr="00E54C11">
        <w:t xml:space="preserve"> </w:t>
      </w:r>
      <w:r w:rsidRPr="00E77F77">
        <w:t>r</w:t>
      </w:r>
      <w:r w:rsidRPr="00E54C11">
        <w:t>elatio</w:t>
      </w:r>
      <w:r w:rsidRPr="00E77F77">
        <w:t>n</w:t>
      </w:r>
      <w:r w:rsidRPr="00E54C11">
        <w:t xml:space="preserve"> t</w:t>
      </w:r>
      <w:r w:rsidRPr="00E77F77">
        <w:t>o</w:t>
      </w:r>
      <w:r w:rsidRPr="00E54C11">
        <w:t xml:space="preserve"> </w:t>
      </w:r>
      <w:r w:rsidRPr="00E77F77">
        <w:t>“</w:t>
      </w:r>
      <w:r w:rsidRPr="00E54C11">
        <w:t>Info</w:t>
      </w:r>
      <w:r w:rsidRPr="00E77F77">
        <w:t>r</w:t>
      </w:r>
      <w:r w:rsidRPr="00E54C11">
        <w:t>matio</w:t>
      </w:r>
      <w:r w:rsidRPr="00E77F77">
        <w:t>n</w:t>
      </w:r>
      <w:r w:rsidRPr="00E54C11">
        <w:t xml:space="preserve"> </w:t>
      </w:r>
      <w:r w:rsidRPr="00E77F77">
        <w:t>S</w:t>
      </w:r>
      <w:r w:rsidRPr="00E54C11">
        <w:t>ha</w:t>
      </w:r>
      <w:r w:rsidRPr="00E77F77">
        <w:t>r</w:t>
      </w:r>
      <w:r w:rsidRPr="00E54C11">
        <w:t>in</w:t>
      </w:r>
      <w:r w:rsidRPr="00E77F77">
        <w:t>g Pr</w:t>
      </w:r>
      <w:r w:rsidRPr="00E54C11">
        <w:t>otocols</w:t>
      </w:r>
      <w:r w:rsidRPr="00E77F77">
        <w:t>”</w:t>
      </w:r>
      <w:r w:rsidRPr="00E54C11">
        <w:t xml:space="preserve"> whic</w:t>
      </w:r>
      <w:r w:rsidRPr="00E77F77">
        <w:t>h</w:t>
      </w:r>
      <w:r w:rsidRPr="00E54C11">
        <w:t xml:space="preserve"> ma</w:t>
      </w:r>
      <w:r w:rsidRPr="00E77F77">
        <w:t>y</w:t>
      </w:r>
      <w:r w:rsidRPr="00E54C11">
        <w:t xml:space="preserve"> exis</w:t>
      </w:r>
      <w:r w:rsidRPr="00E77F77">
        <w:t>t</w:t>
      </w:r>
      <w:r w:rsidRPr="00E54C11">
        <w:t xml:space="preserve"> betwee</w:t>
      </w:r>
      <w:r w:rsidRPr="00E77F77">
        <w:t>n</w:t>
      </w:r>
      <w:r w:rsidRPr="00E54C11">
        <w:t xml:space="preserve"> agencie</w:t>
      </w:r>
      <w:r w:rsidRPr="00E77F77">
        <w:t>s</w:t>
      </w:r>
      <w:r w:rsidRPr="00E54C11">
        <w:t xml:space="preserve"> t</w:t>
      </w:r>
      <w:r w:rsidRPr="00E77F77">
        <w:t>o</w:t>
      </w:r>
      <w:r w:rsidRPr="00E54C11">
        <w:t xml:space="preserve"> ensu</w:t>
      </w:r>
      <w:r w:rsidRPr="00E77F77">
        <w:t>re</w:t>
      </w:r>
      <w:r w:rsidRPr="00E54C11">
        <w:t xml:space="preserve"> th</w:t>
      </w:r>
      <w:r w:rsidRPr="00E77F77">
        <w:t xml:space="preserve">e </w:t>
      </w:r>
      <w:r w:rsidRPr="00E54C11">
        <w:t>app</w:t>
      </w:r>
      <w:r w:rsidRPr="00E77F77">
        <w:t>r</w:t>
      </w:r>
      <w:r w:rsidRPr="00E54C11">
        <w:t>op</w:t>
      </w:r>
      <w:r w:rsidRPr="00E77F77">
        <w:t>r</w:t>
      </w:r>
      <w:r w:rsidRPr="00E54C11">
        <w:t>iatenes</w:t>
      </w:r>
      <w:r w:rsidRPr="00E77F77">
        <w:t>s</w:t>
      </w:r>
      <w:r w:rsidRPr="00E54C11">
        <w:t xml:space="preserve"> o</w:t>
      </w:r>
      <w:r w:rsidRPr="00E77F77">
        <w:t>f</w:t>
      </w:r>
      <w:r w:rsidRPr="00E54C11">
        <w:t xml:space="preserve"> th</w:t>
      </w:r>
      <w:r w:rsidRPr="00E77F77">
        <w:t>e</w:t>
      </w:r>
      <w:r w:rsidRPr="00E54C11">
        <w:t xml:space="preserve"> info</w:t>
      </w:r>
      <w:r w:rsidRPr="00E77F77">
        <w:t>r</w:t>
      </w:r>
      <w:r w:rsidRPr="00E54C11">
        <w:t>matio</w:t>
      </w:r>
      <w:r w:rsidRPr="00E77F77">
        <w:t>n</w:t>
      </w:r>
      <w:r w:rsidRPr="00E54C11">
        <w:t xml:space="preserve"> t</w:t>
      </w:r>
      <w:r w:rsidRPr="00E77F77">
        <w:t>o</w:t>
      </w:r>
      <w:r w:rsidRPr="00E54C11">
        <w:t xml:space="preserve"> b</w:t>
      </w:r>
      <w:r w:rsidRPr="00E77F77">
        <w:t>e</w:t>
      </w:r>
      <w:r w:rsidRPr="00E54C11">
        <w:t xml:space="preserve"> sha</w:t>
      </w:r>
      <w:r w:rsidRPr="00E77F77">
        <w:t>r</w:t>
      </w:r>
      <w:r w:rsidRPr="00E54C11">
        <w:t>e</w:t>
      </w:r>
      <w:r w:rsidRPr="00E77F77">
        <w:t>d</w:t>
      </w:r>
      <w:r w:rsidRPr="00E54C11">
        <w:t xml:space="preserve"> wit</w:t>
      </w:r>
      <w:r w:rsidRPr="00E77F77">
        <w:t>h</w:t>
      </w:r>
      <w:r w:rsidRPr="00E54C11">
        <w:t xml:space="preserve"> othe</w:t>
      </w:r>
      <w:r w:rsidRPr="00E77F77">
        <w:t xml:space="preserve">r </w:t>
      </w:r>
      <w:r w:rsidRPr="00E54C11">
        <w:t>agencies</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complet</w:t>
      </w:r>
      <w:r w:rsidRPr="00E77F77">
        <w:t>e</w:t>
      </w:r>
      <w:r w:rsidRPr="00E54C11">
        <w:t xml:space="preserve"> th</w:t>
      </w:r>
      <w:r w:rsidRPr="00E77F77">
        <w:t>e</w:t>
      </w:r>
      <w:r w:rsidRPr="00E54C11">
        <w:t xml:space="preserve"> NH</w:t>
      </w:r>
      <w:r w:rsidRPr="00E77F77">
        <w:t>S</w:t>
      </w:r>
      <w:r w:rsidRPr="00E54C11">
        <w:t xml:space="preserve"> I</w:t>
      </w:r>
      <w:r w:rsidRPr="00E77F77">
        <w:t>G</w:t>
      </w:r>
      <w:r w:rsidRPr="00E54C11">
        <w:t xml:space="preserve"> Toolki</w:t>
      </w:r>
      <w:r w:rsidRPr="00E77F77">
        <w:t>t</w:t>
      </w:r>
      <w:r w:rsidRPr="00E54C11">
        <w:t xml:space="preserve"> an</w:t>
      </w:r>
      <w:r w:rsidRPr="00E77F77">
        <w:t xml:space="preserve">d </w:t>
      </w:r>
      <w:r w:rsidRPr="00E54C11">
        <w:t>achiev</w:t>
      </w:r>
      <w:r w:rsidRPr="00E77F77">
        <w:t>e</w:t>
      </w:r>
      <w:r w:rsidRPr="00E54C11">
        <w:t xml:space="preserve"> </w:t>
      </w:r>
      <w:r w:rsidRPr="00E77F77">
        <w:t>a</w:t>
      </w:r>
      <w:r w:rsidRPr="00E54C11">
        <w:t xml:space="preserve"> minimu</w:t>
      </w:r>
      <w:r w:rsidRPr="00E77F77">
        <w:t>m</w:t>
      </w:r>
      <w:r w:rsidRPr="00E54C11">
        <w:t xml:space="preserve"> o</w:t>
      </w:r>
      <w:r w:rsidRPr="00E77F77">
        <w:t>f</w:t>
      </w:r>
      <w:r w:rsidRPr="00E54C11">
        <w:t xml:space="preserve"> leve</w:t>
      </w:r>
      <w:r w:rsidRPr="00E77F77">
        <w:t>l</w:t>
      </w:r>
      <w:r w:rsidRPr="00E54C11">
        <w:t xml:space="preserve"> </w:t>
      </w:r>
      <w:r w:rsidRPr="00E77F77">
        <w:t>2</w:t>
      </w:r>
      <w:r w:rsidRPr="00E54C11">
        <w:t xml:space="preserve"> complianc</w:t>
      </w:r>
      <w:r w:rsidRPr="00E77F77">
        <w:t>e</w:t>
      </w:r>
      <w:r w:rsidRPr="00E54C11">
        <w:t xml:space="preserve"> i</w:t>
      </w:r>
      <w:r w:rsidRPr="00E77F77">
        <w:t>n</w:t>
      </w:r>
      <w:r w:rsidRPr="00E54C11">
        <w:t xml:space="preserve"> al</w:t>
      </w:r>
      <w:r w:rsidRPr="00E77F77">
        <w:t>l</w:t>
      </w:r>
      <w:r w:rsidRPr="00E54C11">
        <w:t xml:space="preserve"> </w:t>
      </w:r>
      <w:r w:rsidRPr="00E77F77">
        <w:t>r</w:t>
      </w:r>
      <w:r w:rsidRPr="00E54C11">
        <w:t>equi</w:t>
      </w:r>
      <w:r w:rsidRPr="00E77F77">
        <w:t>r</w:t>
      </w:r>
      <w:r w:rsidRPr="00E54C11">
        <w:t>ement</w:t>
      </w:r>
      <w:r w:rsidRPr="00E77F77">
        <w:t xml:space="preserve">s </w:t>
      </w:r>
      <w:r w:rsidRPr="00E54C11">
        <w:t>t</w:t>
      </w:r>
      <w:r w:rsidRPr="00E77F77">
        <w:t>o</w:t>
      </w:r>
      <w:r w:rsidRPr="00E54C11">
        <w:t xml:space="preserve"> p</w:t>
      </w:r>
      <w:r w:rsidRPr="00E77F77">
        <w:t>r</w:t>
      </w:r>
      <w:r w:rsidRPr="00E54C11">
        <w:t>ovid</w:t>
      </w:r>
      <w:r w:rsidRPr="00E77F77">
        <w:t>e</w:t>
      </w:r>
      <w:r w:rsidRPr="00E54C11">
        <w:t xml:space="preserve"> assu</w:t>
      </w:r>
      <w:r w:rsidRPr="00E77F77">
        <w:t>r</w:t>
      </w:r>
      <w:r w:rsidRPr="00E54C11">
        <w:t>anc</w:t>
      </w:r>
      <w:r w:rsidRPr="00E77F77">
        <w:t>e</w:t>
      </w:r>
      <w:r w:rsidRPr="00E54C11">
        <w:t xml:space="preserve"> o</w:t>
      </w:r>
      <w:r w:rsidRPr="00E77F77">
        <w:t>f</w:t>
      </w:r>
      <w:r w:rsidRPr="00E54C11">
        <w:t xml:space="preserve"> continue</w:t>
      </w:r>
      <w:r w:rsidRPr="00E77F77">
        <w:t>d</w:t>
      </w:r>
      <w:r w:rsidRPr="00E54C11">
        <w:t xml:space="preserve"> hig</w:t>
      </w:r>
      <w:r w:rsidRPr="00E77F77">
        <w:t>h</w:t>
      </w:r>
      <w:r w:rsidRPr="00E54C11">
        <w:t xml:space="preserve"> standa</w:t>
      </w:r>
      <w:r w:rsidRPr="00E77F77">
        <w:t>r</w:t>
      </w:r>
      <w:r w:rsidRPr="00E54C11">
        <w:t>ds</w:t>
      </w:r>
      <w:r w:rsidRPr="00E77F77">
        <w:t>.</w:t>
      </w:r>
      <w:r w:rsidRPr="00E54C11">
        <w:t xml:space="preserve"> Note</w:t>
      </w:r>
      <w:r w:rsidRPr="00E77F77">
        <w:t>:</w:t>
      </w:r>
      <w:r w:rsidRPr="00E54C11">
        <w:t xml:space="preserve"> All staf</w:t>
      </w:r>
      <w:r w:rsidRPr="00E77F77">
        <w:t>f</w:t>
      </w:r>
      <w:r w:rsidRPr="00E54C11">
        <w:t xml:space="preserve"> shoul</w:t>
      </w:r>
      <w:r w:rsidRPr="00E77F77">
        <w:t>d</w:t>
      </w:r>
      <w:r w:rsidRPr="00E54C11">
        <w:t xml:space="preserve"> b</w:t>
      </w:r>
      <w:r w:rsidRPr="00E77F77">
        <w:t>e</w:t>
      </w:r>
      <w:r w:rsidRPr="00E54C11">
        <w:t xml:space="preserve"> t</w:t>
      </w:r>
      <w:r w:rsidRPr="00E77F77">
        <w:t>r</w:t>
      </w:r>
      <w:r w:rsidRPr="00E54C11">
        <w:t>aine</w:t>
      </w:r>
      <w:r w:rsidRPr="00E77F77">
        <w:t>d</w:t>
      </w:r>
      <w:r w:rsidRPr="00E54C11">
        <w:t xml:space="preserve"> i</w:t>
      </w:r>
      <w:r w:rsidRPr="00E77F77">
        <w:t>n</w:t>
      </w:r>
      <w:r w:rsidRPr="00E54C11">
        <w:t xml:space="preserve"> info</w:t>
      </w:r>
      <w:r w:rsidRPr="00E77F77">
        <w:t>r</w:t>
      </w:r>
      <w:r w:rsidRPr="00E54C11">
        <w:t>matio</w:t>
      </w:r>
      <w:r w:rsidRPr="00E77F77">
        <w:t>n</w:t>
      </w:r>
      <w:r w:rsidRPr="00E54C11">
        <w:t xml:space="preserve"> gove</w:t>
      </w:r>
      <w:r w:rsidRPr="00E77F77">
        <w:t>r</w:t>
      </w:r>
      <w:r w:rsidRPr="00E54C11">
        <w:t>nance</w:t>
      </w:r>
      <w:r w:rsidRPr="00E77F77">
        <w:t>]</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ensu</w:t>
      </w:r>
      <w:r w:rsidRPr="00E77F77">
        <w:t>re</w:t>
      </w:r>
      <w:r w:rsidRPr="00E54C11">
        <w:t xml:space="preserve"> tha</w:t>
      </w:r>
      <w:r w:rsidRPr="00E77F77">
        <w:t>t</w:t>
      </w:r>
      <w:r w:rsidRPr="00E54C11">
        <w:t xml:space="preserve"> al</w:t>
      </w:r>
      <w:r w:rsidRPr="00E77F77">
        <w:t>l</w:t>
      </w:r>
      <w:r w:rsidRPr="00E54C11">
        <w:t xml:space="preserve"> sub</w:t>
      </w:r>
      <w:r w:rsidRPr="00E77F77">
        <w:t>-</w:t>
      </w:r>
      <w:r w:rsidRPr="00E54C11">
        <w:t>cont</w:t>
      </w:r>
      <w:r w:rsidRPr="00E77F77">
        <w:t>r</w:t>
      </w:r>
      <w:r w:rsidRPr="00E54C11">
        <w:t>acto</w:t>
      </w:r>
      <w:r w:rsidRPr="00E77F77">
        <w:t>rs</w:t>
      </w:r>
      <w:r w:rsidRPr="00E54C11">
        <w:t xml:space="preserve"> a</w:t>
      </w:r>
      <w:r w:rsidRPr="00E77F77">
        <w:t>re</w:t>
      </w:r>
      <w:r w:rsidRPr="00E54C11">
        <w:t xml:space="preserve"> familia</w:t>
      </w:r>
      <w:r w:rsidRPr="00E77F77">
        <w:t xml:space="preserve">r </w:t>
      </w:r>
      <w:r w:rsidRPr="00E54C11">
        <w:t>wit</w:t>
      </w:r>
      <w:r w:rsidRPr="00E77F77">
        <w:t>h</w:t>
      </w:r>
      <w:r w:rsidRPr="00E54C11">
        <w:t xml:space="preserve"> th</w:t>
      </w:r>
      <w:r w:rsidRPr="00E77F77">
        <w:t>e</w:t>
      </w:r>
      <w:r w:rsidRPr="00E54C11">
        <w:t xml:space="preserve"> p</w:t>
      </w:r>
      <w:r w:rsidRPr="00E77F77">
        <w:t>r</w:t>
      </w:r>
      <w:r w:rsidRPr="00E54C11">
        <w:t>inciple</w:t>
      </w:r>
      <w:r w:rsidRPr="00E77F77">
        <w:t>s</w:t>
      </w:r>
      <w:r w:rsidRPr="00E54C11">
        <w:t xml:space="preserve"> o</w:t>
      </w:r>
      <w:r w:rsidRPr="00E77F77">
        <w:t>f</w:t>
      </w:r>
      <w:r w:rsidRPr="00E54C11">
        <w:t xml:space="preserve"> info</w:t>
      </w:r>
      <w:r w:rsidRPr="00E77F77">
        <w:t>r</w:t>
      </w:r>
      <w:r w:rsidRPr="00E54C11">
        <w:t>matio</w:t>
      </w:r>
      <w:r w:rsidRPr="00E77F77">
        <w:t>n</w:t>
      </w:r>
      <w:r w:rsidRPr="00E54C11">
        <w:t xml:space="preserve"> gove</w:t>
      </w:r>
      <w:r w:rsidRPr="00E77F77">
        <w:t>r</w:t>
      </w:r>
      <w:r w:rsidRPr="00E54C11">
        <w:t>nanc</w:t>
      </w:r>
      <w:r w:rsidRPr="00E77F77">
        <w:t>e</w:t>
      </w:r>
      <w:r w:rsidRPr="00E54C11">
        <w:t xml:space="preserve"> an</w:t>
      </w:r>
      <w:r w:rsidRPr="00E77F77">
        <w:t>d</w:t>
      </w:r>
      <w:r w:rsidRPr="00E54C11">
        <w:t xml:space="preserve"> a</w:t>
      </w:r>
      <w:r w:rsidRPr="00E77F77">
        <w:t>re</w:t>
      </w:r>
      <w:r w:rsidRPr="00E54C11">
        <w:t xml:space="preserve"> abl</w:t>
      </w:r>
      <w:r w:rsidRPr="00E77F77">
        <w:t>e</w:t>
      </w:r>
      <w:r w:rsidRPr="00E54C11">
        <w:t xml:space="preserve"> t</w:t>
      </w:r>
      <w:r w:rsidRPr="00E77F77">
        <w:t xml:space="preserve">o </w:t>
      </w:r>
      <w:r w:rsidRPr="00E54C11">
        <w:t>p</w:t>
      </w:r>
      <w:r w:rsidRPr="00E77F77">
        <w:t>r</w:t>
      </w:r>
      <w:r w:rsidRPr="00E54C11">
        <w:t>ovid</w:t>
      </w:r>
      <w:r w:rsidRPr="00E77F77">
        <w:t>e</w:t>
      </w:r>
      <w:r w:rsidRPr="00E54C11">
        <w:t xml:space="preserve"> assu</w:t>
      </w:r>
      <w:r w:rsidRPr="00E77F77">
        <w:t>r</w:t>
      </w:r>
      <w:r w:rsidRPr="00E54C11">
        <w:t>anc</w:t>
      </w:r>
      <w:r w:rsidRPr="00E77F77">
        <w:t>e</w:t>
      </w:r>
      <w:r w:rsidRPr="00E54C11">
        <w:t xml:space="preserve"> t</w:t>
      </w:r>
      <w:r w:rsidRPr="00E77F77">
        <w:t>o</w:t>
      </w:r>
      <w:r w:rsidRPr="00E54C11">
        <w:t xml:space="preserve"> NH</w:t>
      </w:r>
      <w:r w:rsidRPr="00E77F77">
        <w:t>S</w:t>
      </w:r>
      <w:r w:rsidRPr="00E54C11">
        <w:t xml:space="preserve"> </w:t>
      </w:r>
      <w:r w:rsidRPr="00E77F77">
        <w:t>E</w:t>
      </w:r>
      <w:r w:rsidRPr="00E54C11">
        <w:t>nglan</w:t>
      </w:r>
      <w:r w:rsidRPr="00E77F77">
        <w:t>d</w:t>
      </w:r>
      <w:r w:rsidRPr="00E54C11">
        <w:t xml:space="preserve"> tha</w:t>
      </w:r>
      <w:r w:rsidRPr="00E77F77">
        <w:t>t</w:t>
      </w:r>
      <w:r w:rsidRPr="00E54C11">
        <w:t xml:space="preserve"> the</w:t>
      </w:r>
      <w:r w:rsidRPr="00E77F77">
        <w:t>y</w:t>
      </w:r>
      <w:r w:rsidRPr="00E54C11">
        <w:t xml:space="preserve"> a</w:t>
      </w:r>
      <w:r w:rsidRPr="00E77F77">
        <w:t>re</w:t>
      </w:r>
      <w:r w:rsidRPr="00E54C11">
        <w:t xml:space="preserve"> consistentl</w:t>
      </w:r>
      <w:r w:rsidRPr="00E77F77">
        <w:t>y applied when supporting the SAS service. S</w:t>
      </w:r>
      <w:r w:rsidRPr="00E54C11">
        <w:t>e</w:t>
      </w:r>
      <w:r w:rsidRPr="00E77F77">
        <w:t>e</w:t>
      </w:r>
      <w:r w:rsidRPr="00E54C11">
        <w:t xml:space="preserve"> fu</w:t>
      </w:r>
      <w:r w:rsidRPr="00E77F77">
        <w:t>r</w:t>
      </w:r>
      <w:r w:rsidRPr="00E54C11">
        <w:t>the</w:t>
      </w:r>
      <w:r w:rsidRPr="00E77F77">
        <w:t>r</w:t>
      </w:r>
      <w:r w:rsidRPr="00E54C11">
        <w:t xml:space="preserve"> detaile</w:t>
      </w:r>
      <w:r w:rsidRPr="00E77F77">
        <w:t>d r</w:t>
      </w:r>
      <w:r w:rsidRPr="00E54C11">
        <w:t>equi</w:t>
      </w:r>
      <w:r w:rsidRPr="00E77F77">
        <w:t>r</w:t>
      </w:r>
      <w:r w:rsidRPr="00E54C11">
        <w:t>ement</w:t>
      </w:r>
      <w:r w:rsidRPr="00E77F77">
        <w:t>s</w:t>
      </w:r>
      <w:r w:rsidRPr="00E54C11">
        <w:t xml:space="preserve"> </w:t>
      </w:r>
      <w:r w:rsidRPr="00E77F77">
        <w:t>E</w:t>
      </w:r>
      <w:r w:rsidRPr="00E54C11">
        <w:t>quipmen</w:t>
      </w:r>
      <w:r w:rsidRPr="00E77F77">
        <w:t>t</w:t>
      </w:r>
      <w:r w:rsidRPr="00E54C11">
        <w:t xml:space="preserve"> Requi</w:t>
      </w:r>
      <w:r w:rsidRPr="00E77F77">
        <w:t>r</w:t>
      </w:r>
      <w:r w:rsidRPr="00E54C11">
        <w:t>ements</w:t>
      </w:r>
      <w:r>
        <w:t>.</w:t>
      </w:r>
    </w:p>
    <w:p w:rsidR="00957543" w:rsidRPr="00E54C11" w:rsidRDefault="00957543" w:rsidP="00957543">
      <w:pPr>
        <w:pStyle w:val="Heading3"/>
        <w:rPr>
          <w:b/>
        </w:rPr>
      </w:pPr>
      <w:bookmarkStart w:id="14" w:name="_Toc483740386"/>
      <w:r w:rsidRPr="00E54C11">
        <w:rPr>
          <w:b/>
        </w:rPr>
        <w:t>Maximising Technology and Information Flow</w:t>
      </w:r>
      <w:bookmarkEnd w:id="14"/>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whe</w:t>
      </w:r>
      <w:r w:rsidRPr="00E77F77">
        <w:t>r</w:t>
      </w:r>
      <w:r w:rsidRPr="00E54C11">
        <w:t>eve</w:t>
      </w:r>
      <w:r w:rsidRPr="00E77F77">
        <w:t>r</w:t>
      </w:r>
      <w:r w:rsidRPr="00E54C11">
        <w:t xml:space="preserve"> possib</w:t>
      </w:r>
      <w:r w:rsidRPr="00E77F77">
        <w:t>le</w:t>
      </w:r>
      <w:r w:rsidRPr="00E54C11">
        <w:t xml:space="preserve"> us</w:t>
      </w:r>
      <w:r w:rsidRPr="00E77F77">
        <w:t>e</w:t>
      </w:r>
      <w:r w:rsidRPr="00E54C11">
        <w:t xml:space="preserve"> th</w:t>
      </w:r>
      <w:r w:rsidRPr="00E77F77">
        <w:t>e</w:t>
      </w:r>
      <w:r w:rsidRPr="00E54C11">
        <w:t xml:space="preserve"> oppo</w:t>
      </w:r>
      <w:r w:rsidRPr="00E77F77">
        <w:t>r</w:t>
      </w:r>
      <w:r w:rsidRPr="00E54C11">
        <w:t>tunitie</w:t>
      </w:r>
      <w:r w:rsidRPr="00E77F77">
        <w:t>s</w:t>
      </w:r>
      <w:r w:rsidRPr="00E54C11">
        <w:t xml:space="preserve"> tha</w:t>
      </w:r>
      <w:r w:rsidRPr="00E77F77">
        <w:t xml:space="preserve">t </w:t>
      </w:r>
      <w:r w:rsidRPr="00E54C11">
        <w:t>technolog</w:t>
      </w:r>
      <w:r w:rsidRPr="00E77F77">
        <w:t>y</w:t>
      </w:r>
      <w:r w:rsidRPr="00E54C11">
        <w:t xml:space="preserve"> p</w:t>
      </w:r>
      <w:r w:rsidRPr="00E77F77">
        <w:t>r</w:t>
      </w:r>
      <w:r w:rsidRPr="00E54C11">
        <w:t>ovide</w:t>
      </w:r>
      <w:r w:rsidRPr="00E77F77">
        <w:t>s</w:t>
      </w:r>
      <w:r w:rsidRPr="00E54C11">
        <w:t xml:space="preserve"> t</w:t>
      </w:r>
      <w:r w:rsidRPr="00E77F77">
        <w:t>o</w:t>
      </w:r>
      <w:r w:rsidRPr="00E54C11">
        <w:t xml:space="preserve"> imp</w:t>
      </w:r>
      <w:r w:rsidRPr="00E77F77">
        <w:t>r</w:t>
      </w:r>
      <w:r w:rsidRPr="00E54C11">
        <w:t>ov</w:t>
      </w:r>
      <w:r w:rsidRPr="00E77F77">
        <w:t>e</w:t>
      </w:r>
      <w:r w:rsidRPr="00E54C11">
        <w:t xml:space="preserve"> patien</w:t>
      </w:r>
      <w:r w:rsidRPr="00E77F77">
        <w:t>t</w:t>
      </w:r>
      <w:r w:rsidRPr="00E54C11">
        <w:t xml:space="preserve"> ca</w:t>
      </w:r>
      <w:r w:rsidRPr="00E77F77">
        <w:t>re</w:t>
      </w:r>
      <w:r w:rsidRPr="00E54C11">
        <w:t xml:space="preserve"> an</w:t>
      </w:r>
      <w:r w:rsidRPr="00E77F77">
        <w:t>d</w:t>
      </w:r>
      <w:r w:rsidRPr="00E54C11">
        <w:t xml:space="preserve"> expe</w:t>
      </w:r>
      <w:r w:rsidRPr="00E77F77">
        <w:t>r</w:t>
      </w:r>
      <w:r w:rsidRPr="00E54C11">
        <w:t>ience</w:t>
      </w:r>
      <w:r w:rsidRPr="00E77F77">
        <w:t xml:space="preserve">. </w:t>
      </w:r>
      <w:r w:rsidRPr="00E54C11">
        <w:t>Telemedicine</w:t>
      </w:r>
      <w:r w:rsidRPr="00E77F77">
        <w:t>,</w:t>
      </w:r>
      <w:r w:rsidRPr="00E54C11">
        <w:t xml:space="preserve"> tele</w:t>
      </w:r>
      <w:r w:rsidRPr="00E77F77">
        <w:t>-</w:t>
      </w:r>
      <w:r w:rsidRPr="00E54C11">
        <w:t>healt</w:t>
      </w:r>
      <w:r w:rsidRPr="00E77F77">
        <w:t>h</w:t>
      </w:r>
      <w:r w:rsidRPr="00E54C11">
        <w:t xml:space="preserve"> an</w:t>
      </w:r>
      <w:r w:rsidRPr="00E77F77">
        <w:t>d</w:t>
      </w:r>
      <w:r w:rsidRPr="00E54C11">
        <w:t xml:space="preserve"> tele</w:t>
      </w:r>
      <w:r w:rsidRPr="00E77F77">
        <w:t>-</w:t>
      </w:r>
      <w:r w:rsidRPr="00E54C11">
        <w:t>ca</w:t>
      </w:r>
      <w:r w:rsidRPr="00E77F77">
        <w:t>re</w:t>
      </w:r>
      <w:r w:rsidRPr="00E54C11">
        <w:t xml:space="preserve"> al</w:t>
      </w:r>
      <w:r w:rsidRPr="00E77F77">
        <w:t>l</w:t>
      </w:r>
      <w:r w:rsidRPr="00E54C11">
        <w:t xml:space="preserve"> hav</w:t>
      </w:r>
      <w:r w:rsidRPr="00E77F77">
        <w:t>e</w:t>
      </w:r>
      <w:r w:rsidRPr="00E54C11">
        <w:t xml:space="preserve"> impo</w:t>
      </w:r>
      <w:r w:rsidRPr="00E77F77">
        <w:t>r</w:t>
      </w:r>
      <w:r w:rsidRPr="00E54C11">
        <w:t>tan</w:t>
      </w:r>
      <w:r w:rsidRPr="00E77F77">
        <w:t>t r</w:t>
      </w:r>
      <w:r w:rsidRPr="00E54C11">
        <w:t>ole</w:t>
      </w:r>
      <w:r w:rsidRPr="00E77F77">
        <w:t>s</w:t>
      </w:r>
      <w:r w:rsidRPr="00E54C11">
        <w:t xml:space="preserve"> i</w:t>
      </w:r>
      <w:r w:rsidRPr="00E77F77">
        <w:t>n</w:t>
      </w:r>
      <w:r w:rsidRPr="00E54C11">
        <w:t xml:space="preserve"> communication</w:t>
      </w:r>
      <w:r w:rsidRPr="00E77F77">
        <w:t>,</w:t>
      </w:r>
      <w:r w:rsidRPr="00E54C11">
        <w:t xml:space="preserve"> monito</w:t>
      </w:r>
      <w:r w:rsidRPr="00E77F77">
        <w:t>r</w:t>
      </w:r>
      <w:r w:rsidRPr="00E54C11">
        <w:t>in</w:t>
      </w:r>
      <w:r w:rsidRPr="00E77F77">
        <w:t>g</w:t>
      </w:r>
      <w:r w:rsidRPr="00E54C11">
        <w:t xml:space="preserve"> an</w:t>
      </w:r>
      <w:r w:rsidRPr="00E77F77">
        <w:t>d</w:t>
      </w:r>
      <w:r w:rsidRPr="00E54C11">
        <w:t xml:space="preserve"> </w:t>
      </w:r>
      <w:r w:rsidRPr="00E77F77">
        <w:t>r</w:t>
      </w:r>
      <w:r w:rsidRPr="00E54C11">
        <w:t>educin</w:t>
      </w:r>
      <w:r w:rsidRPr="00E77F77">
        <w:t>g</w:t>
      </w:r>
      <w:r w:rsidRPr="00E54C11">
        <w:t xml:space="preserve"> th</w:t>
      </w:r>
      <w:r w:rsidRPr="00E77F77">
        <w:t>e</w:t>
      </w:r>
      <w:r w:rsidRPr="00E54C11">
        <w:t xml:space="preserve"> nee</w:t>
      </w:r>
      <w:r w:rsidRPr="00E77F77">
        <w:t>d</w:t>
      </w:r>
      <w:r w:rsidRPr="00E54C11">
        <w:t xml:space="preserve"> fo</w:t>
      </w:r>
      <w:r w:rsidRPr="00E77F77">
        <w:t xml:space="preserve">r </w:t>
      </w:r>
      <w:r w:rsidRPr="00E54C11">
        <w:t>t</w:t>
      </w:r>
      <w:r w:rsidRPr="00E77F77">
        <w:t>r</w:t>
      </w:r>
      <w:r w:rsidRPr="00E54C11">
        <w:t>ave</w:t>
      </w:r>
      <w:r w:rsidRPr="00E77F77">
        <w:t>l</w:t>
      </w:r>
      <w:r w:rsidRPr="00E54C11">
        <w:t xml:space="preserve"> fo</w:t>
      </w:r>
      <w:r w:rsidRPr="00E77F77">
        <w:t>r</w:t>
      </w:r>
      <w:r w:rsidRPr="00E54C11">
        <w:t xml:space="preserve"> </w:t>
      </w:r>
      <w:r w:rsidRPr="00E77F77">
        <w:t>a</w:t>
      </w:r>
      <w:r w:rsidRPr="00E54C11">
        <w:t xml:space="preserve"> </w:t>
      </w:r>
      <w:r w:rsidRPr="00E77F77">
        <w:t>r</w:t>
      </w:r>
      <w:r w:rsidRPr="00E54C11">
        <w:t>ang</w:t>
      </w:r>
      <w:r w:rsidRPr="00E77F77">
        <w:t>e</w:t>
      </w:r>
      <w:r w:rsidRPr="00E54C11">
        <w:t xml:space="preserve"> o</w:t>
      </w:r>
      <w:r w:rsidRPr="00E77F77">
        <w:t>f</w:t>
      </w:r>
      <w:r w:rsidRPr="00E54C11">
        <w:t xml:space="preserve"> condition</w:t>
      </w:r>
      <w:r w:rsidRPr="00E77F77">
        <w:t>s</w:t>
      </w:r>
      <w:r w:rsidRPr="00E54C11">
        <w:t xml:space="preserve"> an</w:t>
      </w:r>
      <w:r w:rsidRPr="00E77F77">
        <w:t>d</w:t>
      </w:r>
      <w:r w:rsidRPr="00E54C11">
        <w:t xml:space="preserve"> patients</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wil</w:t>
      </w:r>
      <w:r w:rsidRPr="00E77F77">
        <w:t xml:space="preserve">l </w:t>
      </w:r>
      <w:r w:rsidRPr="00E54C11">
        <w:t>endeavou</w:t>
      </w:r>
      <w:r w:rsidRPr="00E77F77">
        <w:t>r</w:t>
      </w:r>
      <w:r w:rsidRPr="00E54C11">
        <w:t xml:space="preserve"> t</w:t>
      </w:r>
      <w:r w:rsidRPr="00E77F77">
        <w:t>o</w:t>
      </w:r>
      <w:r w:rsidRPr="00E54C11">
        <w:t xml:space="preserve"> acqui</w:t>
      </w:r>
      <w:r w:rsidRPr="00E77F77">
        <w:t>re</w:t>
      </w:r>
      <w:r w:rsidRPr="00E54C11">
        <w:t xml:space="preserve"> an</w:t>
      </w:r>
      <w:r w:rsidRPr="00E77F77">
        <w:t>d</w:t>
      </w:r>
      <w:r w:rsidRPr="00E54C11">
        <w:t xml:space="preserve"> us</w:t>
      </w:r>
      <w:r w:rsidRPr="00E77F77">
        <w:t>e</w:t>
      </w:r>
      <w:r w:rsidRPr="00E54C11">
        <w:t xml:space="preserve"> th</w:t>
      </w:r>
      <w:r w:rsidRPr="00E77F77">
        <w:t>e</w:t>
      </w:r>
      <w:r w:rsidRPr="00E54C11">
        <w:t xml:space="preserve"> technolog</w:t>
      </w:r>
      <w:r w:rsidRPr="00E77F77">
        <w:t>y</w:t>
      </w:r>
      <w:r w:rsidRPr="00E54C11">
        <w:t xml:space="preserve"> </w:t>
      </w:r>
      <w:r w:rsidRPr="00E77F77">
        <w:t>r</w:t>
      </w:r>
      <w:r w:rsidRPr="00E54C11">
        <w:t>easonabl</w:t>
      </w:r>
      <w:r w:rsidRPr="00E77F77">
        <w:t xml:space="preserve">y </w:t>
      </w:r>
      <w:r w:rsidRPr="00E54C11">
        <w:t>availabl</w:t>
      </w:r>
      <w:r w:rsidRPr="00E77F77">
        <w:t>e</w:t>
      </w:r>
      <w:r w:rsidRPr="00E54C11">
        <w:t xml:space="preserve"> t</w:t>
      </w:r>
      <w:r w:rsidRPr="00E77F77">
        <w:t>o</w:t>
      </w:r>
      <w:r w:rsidRPr="00E54C11">
        <w:t xml:space="preserve"> i</w:t>
      </w:r>
      <w:r w:rsidRPr="00E77F77">
        <w:t>t</w:t>
      </w:r>
      <w:r w:rsidRPr="00E54C11">
        <w:t xml:space="preserve"> t</w:t>
      </w:r>
      <w:r w:rsidRPr="00E77F77">
        <w:t>o</w:t>
      </w:r>
      <w:r w:rsidRPr="00E54C11">
        <w:t xml:space="preserve"> imp</w:t>
      </w:r>
      <w:r w:rsidRPr="00E77F77">
        <w:t>r</w:t>
      </w:r>
      <w:r w:rsidRPr="00E54C11">
        <w:t>ov</w:t>
      </w:r>
      <w:r w:rsidRPr="00E77F77">
        <w:t>e</w:t>
      </w:r>
      <w:r w:rsidRPr="00E54C11">
        <w:t xml:space="preserve"> communicatio</w:t>
      </w:r>
      <w:r w:rsidRPr="00E77F77">
        <w:t>n</w:t>
      </w:r>
      <w:r w:rsidRPr="00E54C11">
        <w:t xml:space="preserve"> an</w:t>
      </w:r>
      <w:r w:rsidRPr="00E77F77">
        <w:t>d</w:t>
      </w:r>
      <w:r w:rsidRPr="00E54C11">
        <w:t xml:space="preserve"> info</w:t>
      </w:r>
      <w:r w:rsidRPr="00E77F77">
        <w:t>r</w:t>
      </w:r>
      <w:r w:rsidRPr="00E54C11">
        <w:t>matio</w:t>
      </w:r>
      <w:r w:rsidRPr="00E77F77">
        <w:t>n</w:t>
      </w:r>
      <w:r w:rsidRPr="00E54C11">
        <w:t xml:space="preserve"> flow</w:t>
      </w:r>
      <w:r w:rsidRPr="00E77F77">
        <w:t xml:space="preserve">s </w:t>
      </w:r>
      <w:r w:rsidRPr="00E54C11">
        <w:t>s</w:t>
      </w:r>
      <w:r w:rsidRPr="00E77F77">
        <w:t>o</w:t>
      </w:r>
      <w:r w:rsidRPr="00E54C11">
        <w:t xml:space="preserve"> a</w:t>
      </w:r>
      <w:r w:rsidRPr="00E77F77">
        <w:t>s</w:t>
      </w:r>
      <w:r w:rsidRPr="00E54C11">
        <w:t xml:space="preserve"> t</w:t>
      </w:r>
      <w:r w:rsidRPr="00E77F77">
        <w:t>o</w:t>
      </w:r>
      <w:r w:rsidRPr="00E54C11">
        <w:t xml:space="preserve"> buil</w:t>
      </w:r>
      <w:r w:rsidRPr="00E77F77">
        <w:t>d</w:t>
      </w:r>
      <w:r w:rsidRPr="00E54C11">
        <w:t xml:space="preserve"> </w:t>
      </w:r>
      <w:r w:rsidRPr="00E77F77">
        <w:t>a</w:t>
      </w:r>
      <w:r w:rsidRPr="00E54C11">
        <w:t xml:space="preserve"> wide</w:t>
      </w:r>
      <w:r w:rsidRPr="00E77F77">
        <w:t>r</w:t>
      </w:r>
      <w:r w:rsidRPr="00E54C11">
        <w:t xml:space="preserve"> clinica</w:t>
      </w:r>
      <w:r w:rsidRPr="00E77F77">
        <w:t>l</w:t>
      </w:r>
      <w:r w:rsidRPr="00E54C11">
        <w:t xml:space="preserve"> netwo</w:t>
      </w:r>
      <w:r w:rsidRPr="00E77F77">
        <w:t>rk</w:t>
      </w:r>
      <w:r w:rsidRPr="00E54C11">
        <w:t xml:space="preserve"> t</w:t>
      </w:r>
      <w:r w:rsidRPr="00E77F77">
        <w:t>o</w:t>
      </w:r>
      <w:r w:rsidRPr="00E54C11">
        <w:t xml:space="preserve"> acces</w:t>
      </w:r>
      <w:r w:rsidRPr="00E77F77">
        <w:t>s</w:t>
      </w:r>
      <w:r w:rsidRPr="00E54C11">
        <w:t xml:space="preserve"> u</w:t>
      </w:r>
      <w:r w:rsidRPr="00E77F77">
        <w:t>p</w:t>
      </w:r>
      <w:r w:rsidRPr="00E54C11">
        <w:t xml:space="preserve"> t</w:t>
      </w:r>
      <w:r w:rsidRPr="00E77F77">
        <w:t>o</w:t>
      </w:r>
      <w:r w:rsidRPr="00E54C11">
        <w:t xml:space="preserve"> dat</w:t>
      </w:r>
      <w:r w:rsidRPr="00E77F77">
        <w:t xml:space="preserve">e </w:t>
      </w:r>
      <w:r w:rsidRPr="00E54C11">
        <w:t>info</w:t>
      </w:r>
      <w:r w:rsidRPr="00E77F77">
        <w:t>r</w:t>
      </w:r>
      <w:r w:rsidRPr="00E54C11">
        <w:t>matio</w:t>
      </w:r>
      <w:r w:rsidRPr="00E77F77">
        <w:t>n</w:t>
      </w:r>
      <w:r w:rsidRPr="00E54C11">
        <w:t xml:space="preserve"> t</w:t>
      </w:r>
      <w:r w:rsidRPr="00E77F77">
        <w:t>o</w:t>
      </w:r>
      <w:r w:rsidRPr="00E54C11">
        <w:t xml:space="preserve"> suppo</w:t>
      </w:r>
      <w:r w:rsidRPr="00E77F77">
        <w:t>rt</w:t>
      </w:r>
      <w:r w:rsidRPr="00E54C11">
        <w:t xml:space="preserve"> patien</w:t>
      </w:r>
      <w:r w:rsidRPr="00E77F77">
        <w:t>t</w:t>
      </w:r>
      <w:r w:rsidRPr="00E54C11">
        <w:t xml:space="preserve"> ca</w:t>
      </w:r>
      <w:r w:rsidRPr="00E77F77">
        <w:t>r</w:t>
      </w:r>
      <w:r w:rsidRPr="00E54C11">
        <w:t>e</w:t>
      </w:r>
      <w:r w:rsidRPr="00E77F77">
        <w:t>.</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ensu</w:t>
      </w:r>
      <w:r w:rsidRPr="00E77F77">
        <w:t>re</w:t>
      </w:r>
      <w:r w:rsidRPr="00E54C11">
        <w:t xml:space="preserve"> tha</w:t>
      </w:r>
      <w:r w:rsidRPr="00E77F77">
        <w:t>t</w:t>
      </w:r>
      <w:r w:rsidRPr="00E54C11">
        <w:t xml:space="preserve"> al</w:t>
      </w:r>
      <w:r w:rsidRPr="00E77F77">
        <w:t>l</w:t>
      </w:r>
      <w:r w:rsidRPr="00E54C11">
        <w:t xml:space="preserve"> staff</w:t>
      </w:r>
      <w:r w:rsidRPr="00E77F77">
        <w:t>,</w:t>
      </w:r>
      <w:r w:rsidRPr="00E54C11">
        <w:t xml:space="preserve"> clinicians</w:t>
      </w:r>
      <w:r w:rsidRPr="00E77F77">
        <w:t>,</w:t>
      </w:r>
      <w:r w:rsidRPr="00E54C11">
        <w:t xml:space="preserve"> non</w:t>
      </w:r>
      <w:r w:rsidRPr="00E77F77">
        <w:t>-</w:t>
      </w:r>
      <w:r w:rsidRPr="00E54C11">
        <w:t>clinician</w:t>
      </w:r>
      <w:r w:rsidRPr="00E77F77">
        <w:t xml:space="preserve">s </w:t>
      </w:r>
      <w:r w:rsidRPr="00E54C11">
        <w:t>an</w:t>
      </w:r>
      <w:r w:rsidRPr="00E77F77">
        <w:t>d</w:t>
      </w:r>
      <w:r w:rsidRPr="00E54C11">
        <w:t xml:space="preserve"> cont</w:t>
      </w:r>
      <w:r w:rsidRPr="00E77F77">
        <w:t>r</w:t>
      </w:r>
      <w:r w:rsidRPr="00E54C11">
        <w:t>acto</w:t>
      </w:r>
      <w:r w:rsidRPr="00E77F77">
        <w:t>rs</w:t>
      </w:r>
      <w:r w:rsidRPr="00E54C11">
        <w:t xml:space="preserve"> </w:t>
      </w:r>
      <w:proofErr w:type="gramStart"/>
      <w:r w:rsidRPr="00E54C11">
        <w:t>hav</w:t>
      </w:r>
      <w:r w:rsidRPr="00E77F77">
        <w:t>e</w:t>
      </w:r>
      <w:proofErr w:type="gramEnd"/>
      <w:r w:rsidRPr="00E54C11">
        <w:t xml:space="preserve"> th</w:t>
      </w:r>
      <w:r w:rsidRPr="00E77F77">
        <w:t>e</w:t>
      </w:r>
      <w:r w:rsidRPr="00E54C11">
        <w:t xml:space="preserve"> app</w:t>
      </w:r>
      <w:r w:rsidRPr="00E77F77">
        <w:t>r</w:t>
      </w:r>
      <w:r w:rsidRPr="00E54C11">
        <w:t>op</w:t>
      </w:r>
      <w:r w:rsidRPr="00E77F77">
        <w:t>r</w:t>
      </w:r>
      <w:r w:rsidRPr="00E54C11">
        <w:t>iat</w:t>
      </w:r>
      <w:r w:rsidRPr="00E77F77">
        <w:t>e</w:t>
      </w:r>
      <w:r w:rsidRPr="00E54C11">
        <w:t xml:space="preserve"> I</w:t>
      </w:r>
      <w:r w:rsidRPr="00E77F77">
        <w:t>T</w:t>
      </w:r>
      <w:r w:rsidRPr="00E54C11">
        <w:t xml:space="preserve"> skill</w:t>
      </w:r>
      <w:r w:rsidRPr="00E77F77">
        <w:t>s</w:t>
      </w:r>
      <w:r w:rsidRPr="00E54C11">
        <w:t xml:space="preserve"> an</w:t>
      </w:r>
      <w:r w:rsidRPr="00E77F77">
        <w:t>d</w:t>
      </w:r>
      <w:r w:rsidRPr="00E54C11">
        <w:t xml:space="preserve"> t</w:t>
      </w:r>
      <w:r w:rsidRPr="00E77F77">
        <w:t>r</w:t>
      </w:r>
      <w:r w:rsidRPr="00E54C11">
        <w:t>ainin</w:t>
      </w:r>
      <w:r w:rsidRPr="00E77F77">
        <w:t>g</w:t>
      </w:r>
      <w:r w:rsidRPr="00E54C11">
        <w:t xml:space="preserve"> t</w:t>
      </w:r>
      <w:r w:rsidRPr="00E77F77">
        <w:t xml:space="preserve">o </w:t>
      </w:r>
      <w:r w:rsidRPr="00E54C11">
        <w:t>us</w:t>
      </w:r>
      <w:r w:rsidRPr="00E77F77">
        <w:t>e</w:t>
      </w:r>
      <w:r w:rsidRPr="00E54C11">
        <w:t xml:space="preserve"> th</w:t>
      </w:r>
      <w:r w:rsidRPr="00E77F77">
        <w:t>e</w:t>
      </w:r>
      <w:r w:rsidRPr="00E54C11">
        <w:t xml:space="preserve"> technolog</w:t>
      </w:r>
      <w:r w:rsidRPr="00E77F77">
        <w:t>y</w:t>
      </w:r>
      <w:r w:rsidRPr="00E54C11">
        <w:t xml:space="preserve"> an</w:t>
      </w:r>
      <w:r w:rsidRPr="00E77F77">
        <w:t>d</w:t>
      </w:r>
      <w:r w:rsidRPr="00E54C11">
        <w:t xml:space="preserve"> t</w:t>
      </w:r>
      <w:r w:rsidRPr="00E77F77">
        <w:t>o</w:t>
      </w:r>
      <w:r w:rsidRPr="00E54C11">
        <w:t xml:space="preserve"> us</w:t>
      </w:r>
      <w:r w:rsidRPr="00E77F77">
        <w:t>e</w:t>
      </w:r>
      <w:r w:rsidRPr="00E54C11">
        <w:t xml:space="preserve"> app</w:t>
      </w:r>
      <w:r w:rsidRPr="00E77F77">
        <w:t>r</w:t>
      </w:r>
      <w:r w:rsidRPr="00E54C11">
        <w:t>op</w:t>
      </w:r>
      <w:r w:rsidRPr="00E77F77">
        <w:t>r</w:t>
      </w:r>
      <w:r w:rsidRPr="00E54C11">
        <w:t>iat</w:t>
      </w:r>
      <w:r w:rsidRPr="00E77F77">
        <w:t>e</w:t>
      </w:r>
      <w:r w:rsidRPr="00E54C11">
        <w:t xml:space="preserve"> st</w:t>
      </w:r>
      <w:r w:rsidRPr="00E77F77">
        <w:t>r</w:t>
      </w:r>
      <w:r w:rsidRPr="00E54C11">
        <w:t>ategie</w:t>
      </w:r>
      <w:r w:rsidRPr="00E77F77">
        <w:t>s</w:t>
      </w:r>
      <w:r w:rsidRPr="00E54C11">
        <w:t xml:space="preserve"> t</w:t>
      </w:r>
      <w:r w:rsidRPr="00E77F77">
        <w:t>o</w:t>
      </w:r>
      <w:r w:rsidRPr="00E54C11">
        <w:t xml:space="preserve"> fin</w:t>
      </w:r>
      <w:r w:rsidRPr="00E77F77">
        <w:t>d r</w:t>
      </w:r>
      <w:r w:rsidRPr="00E54C11">
        <w:t>elevan</w:t>
      </w:r>
      <w:r w:rsidRPr="00E77F77">
        <w:t>t</w:t>
      </w:r>
      <w:r w:rsidRPr="00E54C11">
        <w:t xml:space="preserve"> info</w:t>
      </w:r>
      <w:r w:rsidRPr="00E77F77">
        <w:t>r</w:t>
      </w:r>
      <w:r w:rsidRPr="00E54C11">
        <w:t>matio</w:t>
      </w:r>
      <w:r w:rsidRPr="00E77F77">
        <w:t>n</w:t>
      </w:r>
      <w:r w:rsidRPr="00E54C11">
        <w:t xml:space="preserve"> o</w:t>
      </w:r>
      <w:r w:rsidRPr="00E77F77">
        <w:t>n</w:t>
      </w:r>
      <w:r w:rsidRPr="00E54C11">
        <w:t xml:space="preserve"> </w:t>
      </w:r>
      <w:r w:rsidRPr="00E77F77">
        <w:t>a</w:t>
      </w:r>
      <w:r w:rsidRPr="00E54C11">
        <w:t xml:space="preserve"> topi</w:t>
      </w:r>
      <w:r w:rsidRPr="00E77F77">
        <w:t>c</w:t>
      </w:r>
      <w:r w:rsidRPr="00E54C11">
        <w:t xml:space="preserve"> t</w:t>
      </w:r>
      <w:r w:rsidRPr="00E77F77">
        <w:t>o</w:t>
      </w:r>
      <w:r w:rsidRPr="00E54C11">
        <w:t xml:space="preserve"> suppo</w:t>
      </w:r>
      <w:r w:rsidRPr="00E77F77">
        <w:t>rt</w:t>
      </w:r>
      <w:r w:rsidRPr="00E54C11">
        <w:t xml:space="preserve"> goo</w:t>
      </w:r>
      <w:r w:rsidRPr="00E77F77">
        <w:t>d</w:t>
      </w:r>
      <w:r w:rsidRPr="00E54C11">
        <w:t xml:space="preserve"> qualit</w:t>
      </w:r>
      <w:r w:rsidRPr="00E77F77">
        <w:t>y</w:t>
      </w:r>
      <w:r w:rsidRPr="00E54C11">
        <w:t xml:space="preserve"> ca</w:t>
      </w:r>
      <w:r w:rsidRPr="00E77F77">
        <w:t>r</w:t>
      </w:r>
      <w:r w:rsidRPr="00E54C11">
        <w:t>e</w:t>
      </w:r>
      <w:r w:rsidRPr="00E77F77">
        <w:t xml:space="preserve">. </w:t>
      </w:r>
      <w:r w:rsidRPr="00E54C11">
        <w:t>Refe</w:t>
      </w:r>
      <w:r>
        <w:t>r</w:t>
      </w:r>
      <w:r w:rsidRPr="00E54C11">
        <w:t xml:space="preserve"> t</w:t>
      </w:r>
      <w:r>
        <w:t>o</w:t>
      </w:r>
      <w:r w:rsidRPr="00E54C11">
        <w:t xml:space="preserve"> th</w:t>
      </w:r>
      <w:r>
        <w:t>e</w:t>
      </w:r>
      <w:r w:rsidRPr="00E54C11">
        <w:t xml:space="preserve"> sectio</w:t>
      </w:r>
      <w:r>
        <w:t>n</w:t>
      </w:r>
      <w:r w:rsidRPr="00E54C11">
        <w:t xml:space="preserve"> o</w:t>
      </w:r>
      <w:r>
        <w:t>n</w:t>
      </w:r>
      <w:r w:rsidRPr="00E54C11">
        <w:t xml:space="preserve"> Info</w:t>
      </w:r>
      <w:r w:rsidRPr="00E77F77">
        <w:t>r</w:t>
      </w:r>
      <w:r w:rsidRPr="00E54C11">
        <w:t>matio</w:t>
      </w:r>
      <w:r w:rsidRPr="00E77F77">
        <w:t>n</w:t>
      </w:r>
      <w:r w:rsidRPr="00E54C11">
        <w:t xml:space="preserve"> Managemen</w:t>
      </w:r>
      <w:r w:rsidRPr="00E77F77">
        <w:t>t</w:t>
      </w:r>
      <w:r w:rsidRPr="00E54C11">
        <w:t xml:space="preserve"> an</w:t>
      </w:r>
      <w:r w:rsidRPr="00E77F77">
        <w:t xml:space="preserve">d </w:t>
      </w:r>
      <w:r w:rsidRPr="00E54C11">
        <w:t>Technology</w:t>
      </w:r>
      <w:r w:rsidRPr="00E77F77">
        <w:t>).</w:t>
      </w:r>
    </w:p>
    <w:p w:rsidR="00957543" w:rsidRPr="00E54C11" w:rsidRDefault="00957543" w:rsidP="00957543">
      <w:pPr>
        <w:pStyle w:val="Heading3"/>
        <w:rPr>
          <w:b/>
        </w:rPr>
      </w:pPr>
      <w:bookmarkStart w:id="15" w:name="_Toc483740387"/>
      <w:r w:rsidRPr="00E54C11">
        <w:rPr>
          <w:b/>
        </w:rPr>
        <w:t>Incident Reporting</w:t>
      </w:r>
      <w:bookmarkEnd w:id="15"/>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hav</w:t>
      </w:r>
      <w:r w:rsidRPr="00E77F77">
        <w:t>e</w:t>
      </w:r>
      <w:r w:rsidRPr="00E54C11">
        <w:t xml:space="preserve"> system</w:t>
      </w:r>
      <w:r w:rsidRPr="00E77F77">
        <w:t>s</w:t>
      </w:r>
      <w:r w:rsidRPr="00E54C11">
        <w:t xml:space="preserve"> t</w:t>
      </w:r>
      <w:r w:rsidRPr="00E77F77">
        <w:t>o</w:t>
      </w:r>
      <w:r w:rsidRPr="00E54C11">
        <w:t xml:space="preserve"> </w:t>
      </w:r>
      <w:r w:rsidRPr="00E77F77">
        <w:t>r</w:t>
      </w:r>
      <w:r w:rsidRPr="00E54C11">
        <w:t>eco</w:t>
      </w:r>
      <w:r w:rsidRPr="00E77F77">
        <w:t>rd</w:t>
      </w:r>
      <w:r w:rsidRPr="00E54C11">
        <w:t xml:space="preserve"> an</w:t>
      </w:r>
      <w:r w:rsidRPr="00E77F77">
        <w:t>d</w:t>
      </w:r>
      <w:r w:rsidRPr="00E54C11">
        <w:t xml:space="preserve"> </w:t>
      </w:r>
      <w:r w:rsidRPr="00E77F77">
        <w:t>r</w:t>
      </w:r>
      <w:r w:rsidRPr="00E54C11">
        <w:t>epo</w:t>
      </w:r>
      <w:r w:rsidRPr="00E77F77">
        <w:t>rt</w:t>
      </w:r>
      <w:r w:rsidRPr="00E54C11">
        <w:t xml:space="preserve"> an</w:t>
      </w:r>
      <w:r w:rsidRPr="00E77F77">
        <w:t xml:space="preserve">y </w:t>
      </w:r>
      <w:r w:rsidRPr="00E54C11">
        <w:t>se</w:t>
      </w:r>
      <w:r w:rsidRPr="00E77F77">
        <w:t>r</w:t>
      </w:r>
      <w:r w:rsidRPr="00E54C11">
        <w:t>iou</w:t>
      </w:r>
      <w:r w:rsidRPr="00E77F77">
        <w:t>s</w:t>
      </w:r>
      <w:r w:rsidRPr="00E54C11">
        <w:t xml:space="preserve"> incident</w:t>
      </w:r>
      <w:r w:rsidRPr="00E77F77">
        <w:t>s</w:t>
      </w:r>
      <w:r w:rsidRPr="00E54C11">
        <w:t xml:space="preserve"> i</w:t>
      </w:r>
      <w:r w:rsidRPr="00E77F77">
        <w:t>n</w:t>
      </w:r>
      <w:r w:rsidRPr="00E54C11">
        <w:t xml:space="preserve"> lin</w:t>
      </w:r>
      <w:r w:rsidRPr="00E77F77">
        <w:t>e</w:t>
      </w:r>
      <w:r w:rsidRPr="00E54C11">
        <w:t xml:space="preserve"> wit</w:t>
      </w:r>
      <w:r w:rsidRPr="00E77F77">
        <w:t>h</w:t>
      </w:r>
      <w:r w:rsidRPr="00E54C11">
        <w:t xml:space="preserve"> NH</w:t>
      </w:r>
      <w:r w:rsidRPr="00E77F77">
        <w:t>S</w:t>
      </w:r>
      <w:r w:rsidRPr="00E54C11">
        <w:t xml:space="preserve"> </w:t>
      </w:r>
      <w:r w:rsidRPr="00E77F77">
        <w:t>E</w:t>
      </w:r>
      <w:r w:rsidRPr="00E54C11">
        <w:t>ngland’</w:t>
      </w:r>
      <w:r w:rsidRPr="00E77F77">
        <w:t>s</w:t>
      </w:r>
      <w:r w:rsidRPr="00E54C11">
        <w:t xml:space="preserve"> Info</w:t>
      </w:r>
      <w:r w:rsidRPr="00E77F77">
        <w:t>r</w:t>
      </w:r>
      <w:r w:rsidRPr="00E54C11">
        <w:t>matio</w:t>
      </w:r>
      <w:r w:rsidRPr="00E77F77">
        <w:t>n S</w:t>
      </w:r>
      <w:r w:rsidRPr="00E54C11">
        <w:t>ecu</w:t>
      </w:r>
      <w:r w:rsidRPr="00E77F77">
        <w:t>r</w:t>
      </w:r>
      <w:r w:rsidRPr="00E54C11">
        <w:t>it</w:t>
      </w:r>
      <w:r w:rsidRPr="00E77F77">
        <w:t>y</w:t>
      </w:r>
      <w:r w:rsidRPr="00E54C11">
        <w:t xml:space="preserve"> Inciden</w:t>
      </w:r>
      <w:r w:rsidRPr="00E77F77">
        <w:t>t</w:t>
      </w:r>
      <w:r w:rsidRPr="00E54C11">
        <w:t xml:space="preserve"> Repo</w:t>
      </w:r>
      <w:r w:rsidRPr="00E77F77">
        <w:t>r</w:t>
      </w:r>
      <w:r w:rsidRPr="00E54C11">
        <w:t>tin</w:t>
      </w:r>
      <w:r w:rsidRPr="00E77F77">
        <w:t>g</w:t>
      </w:r>
      <w:r w:rsidRPr="00E54C11">
        <w:t xml:space="preserve"> </w:t>
      </w:r>
      <w:r w:rsidRPr="00E77F77">
        <w:t>Pr</w:t>
      </w:r>
      <w:r w:rsidRPr="00E54C11">
        <w:t>ocedu</w:t>
      </w:r>
      <w:r w:rsidRPr="00E77F77">
        <w:t>re</w:t>
      </w:r>
      <w:r w:rsidRPr="00E54C11">
        <w:t xml:space="preserve"> </w:t>
      </w:r>
      <w:r w:rsidRPr="00E77F77">
        <w:t>(S</w:t>
      </w:r>
      <w:r w:rsidRPr="00E54C11">
        <w:t>IRI)</w:t>
      </w:r>
      <w:r w:rsidRPr="00E77F77">
        <w:t>.</w:t>
      </w:r>
      <w:r w:rsidRPr="00E54C11">
        <w:t xml:space="preserve"> I</w:t>
      </w:r>
      <w:r w:rsidRPr="00E77F77">
        <w:t>n</w:t>
      </w:r>
      <w:r w:rsidRPr="00E54C11">
        <w:t xml:space="preserve"> addition</w:t>
      </w:r>
      <w:r w:rsidRPr="00E77F77">
        <w:t>,</w:t>
      </w:r>
      <w:r w:rsidRPr="00E54C11">
        <w:t xml:space="preserve"> al</w:t>
      </w:r>
      <w:r w:rsidRPr="00E77F77">
        <w:t xml:space="preserve">l </w:t>
      </w:r>
      <w:r w:rsidRPr="00E54C11">
        <w:t>incident</w:t>
      </w:r>
      <w:r w:rsidRPr="00E77F77">
        <w:t>s</w:t>
      </w:r>
      <w:r w:rsidRPr="00E54C11">
        <w:t xml:space="preserve"> involvin</w:t>
      </w:r>
      <w:r w:rsidRPr="00E77F77">
        <w:t>g</w:t>
      </w:r>
      <w:r w:rsidRPr="00E54C11">
        <w:t xml:space="preserve"> patient</w:t>
      </w:r>
      <w:r w:rsidRPr="00E77F77">
        <w:t>s</w:t>
      </w:r>
      <w:r w:rsidRPr="00E54C11">
        <w:t xml:space="preserve"> usin</w:t>
      </w:r>
      <w:r w:rsidRPr="00E77F77">
        <w:t>g</w:t>
      </w:r>
      <w:r w:rsidRPr="00E54C11">
        <w:t xml:space="preserve"> thi</w:t>
      </w:r>
      <w:r w:rsidRPr="00E77F77">
        <w:t>s</w:t>
      </w:r>
      <w:r w:rsidRPr="00E54C11">
        <w:t xml:space="preserve"> se</w:t>
      </w:r>
      <w:r w:rsidRPr="00E77F77">
        <w:t>r</w:t>
      </w:r>
      <w:r w:rsidRPr="00E54C11">
        <w:t>vic</w:t>
      </w:r>
      <w:r w:rsidRPr="00E77F77">
        <w:t>e</w:t>
      </w:r>
      <w:r w:rsidRPr="00E54C11">
        <w:t xml:space="preserve"> mus</w:t>
      </w:r>
      <w:r w:rsidRPr="00E77F77">
        <w:t>t</w:t>
      </w:r>
      <w:r w:rsidRPr="00E54C11">
        <w:t xml:space="preserve"> b</w:t>
      </w:r>
      <w:r w:rsidRPr="00E77F77">
        <w:t>e</w:t>
      </w:r>
      <w:r w:rsidRPr="00E54C11">
        <w:t xml:space="preserve"> </w:t>
      </w:r>
      <w:r w:rsidRPr="00E77F77">
        <w:t>r</w:t>
      </w:r>
      <w:r w:rsidRPr="00E54C11">
        <w:t>epo</w:t>
      </w:r>
      <w:r w:rsidRPr="00E77F77">
        <w:t>r</w:t>
      </w:r>
      <w:r w:rsidRPr="00E54C11">
        <w:t>te</w:t>
      </w:r>
      <w:r w:rsidRPr="00E77F77">
        <w:t xml:space="preserve">d </w:t>
      </w:r>
      <w:r w:rsidRPr="00E54C11">
        <w:t>withi</w:t>
      </w:r>
      <w:r w:rsidRPr="00E77F77">
        <w:t>n</w:t>
      </w:r>
      <w:r w:rsidRPr="00E54C11">
        <w:t xml:space="preserve"> 2</w:t>
      </w:r>
      <w:r w:rsidRPr="00E77F77">
        <w:t>4</w:t>
      </w:r>
      <w:r w:rsidRPr="00E54C11">
        <w:t xml:space="preserve"> hou</w:t>
      </w:r>
      <w:r w:rsidRPr="00E77F77">
        <w:t>rs</w:t>
      </w:r>
      <w:r w:rsidRPr="00E54C11">
        <w:t xml:space="preserve"> t</w:t>
      </w:r>
      <w:r w:rsidRPr="00E77F77">
        <w:t>o</w:t>
      </w:r>
      <w:r w:rsidRPr="00E54C11">
        <w:t xml:space="preserve"> </w:t>
      </w:r>
      <w:r w:rsidRPr="00E77F77">
        <w:t>PS</w:t>
      </w:r>
      <w:r w:rsidRPr="00E54C11">
        <w:t>C</w:t>
      </w:r>
      <w:r w:rsidRPr="00E77F77">
        <w:t>E</w:t>
      </w:r>
      <w:r w:rsidRPr="00E54C11">
        <w:t xml:space="preserve"> </w:t>
      </w:r>
      <w:r w:rsidRPr="00E77F77">
        <w:t>(</w:t>
      </w:r>
      <w:r w:rsidRPr="00E54C11">
        <w:t>delive</w:t>
      </w:r>
      <w:r w:rsidRPr="00E77F77">
        <w:t>r</w:t>
      </w:r>
      <w:r w:rsidRPr="00E54C11">
        <w:t>e</w:t>
      </w:r>
      <w:r w:rsidRPr="00E77F77">
        <w:t>d</w:t>
      </w:r>
      <w:r w:rsidRPr="00E54C11">
        <w:t xml:space="preserve"> vi</w:t>
      </w:r>
      <w:r w:rsidRPr="00E77F77">
        <w:t>a</w:t>
      </w:r>
      <w:r w:rsidRPr="00E54C11">
        <w:t xml:space="preserve"> Capita</w:t>
      </w:r>
      <w:r w:rsidRPr="00E77F77">
        <w:t>)</w:t>
      </w:r>
      <w:r w:rsidRPr="00E54C11">
        <w:t xml:space="preserve"> a</w:t>
      </w:r>
      <w:r w:rsidRPr="00E77F77">
        <w:t xml:space="preserve">t </w:t>
      </w:r>
      <w:hyperlink r:id="rId8" w:history="1">
        <w:r w:rsidRPr="00E77F77">
          <w:t>pcse.immediateremovals@nhs.net</w:t>
        </w:r>
      </w:hyperlink>
      <w:r w:rsidRPr="00E77F77">
        <w:t xml:space="preserve"> </w:t>
      </w:r>
    </w:p>
    <w:p w:rsidR="00957543" w:rsidRPr="00E54C11" w:rsidRDefault="00957543" w:rsidP="00957543">
      <w:pPr>
        <w:pStyle w:val="Heading3"/>
        <w:rPr>
          <w:b/>
        </w:rPr>
      </w:pPr>
      <w:bookmarkStart w:id="16" w:name="_Toc483740388"/>
      <w:r w:rsidRPr="00E54C11">
        <w:rPr>
          <w:b/>
        </w:rPr>
        <w:t>Risk Assessmen</w:t>
      </w:r>
      <w:bookmarkEnd w:id="16"/>
      <w:r w:rsidRPr="00E54C11">
        <w:rPr>
          <w:b/>
        </w:rPr>
        <w:t>t</w:t>
      </w:r>
      <w:bookmarkStart w:id="17" w:name="_Toc483740389"/>
    </w:p>
    <w:bookmarkEnd w:id="17"/>
    <w:p w:rsidR="00957543" w:rsidRPr="00E77F77" w:rsidRDefault="00957543" w:rsidP="00957543">
      <w:pPr>
        <w:pStyle w:val="Heading4"/>
      </w:pPr>
      <w:r w:rsidRPr="00E54C11">
        <w:t>NH</w:t>
      </w:r>
      <w:r w:rsidRPr="00E77F77">
        <w:t>S</w:t>
      </w:r>
      <w:r w:rsidRPr="00E54C11">
        <w:t xml:space="preserve"> </w:t>
      </w:r>
      <w:proofErr w:type="gramStart"/>
      <w:r w:rsidRPr="00E54C11">
        <w:t>staf</w:t>
      </w:r>
      <w:r w:rsidRPr="00E77F77">
        <w:t>f</w:t>
      </w:r>
      <w:r w:rsidRPr="00E54C11">
        <w:t xml:space="preserve"> hav</w:t>
      </w:r>
      <w:r w:rsidRPr="00E77F77">
        <w:t>e</w:t>
      </w:r>
      <w:proofErr w:type="gramEnd"/>
      <w:r w:rsidRPr="00E54C11">
        <w:t xml:space="preserve"> th</w:t>
      </w:r>
      <w:r w:rsidRPr="00E77F77">
        <w:t>e</w:t>
      </w:r>
      <w:r w:rsidRPr="00E54C11">
        <w:t xml:space="preserve"> </w:t>
      </w:r>
      <w:r w:rsidRPr="00E77F77">
        <w:t>r</w:t>
      </w:r>
      <w:r w:rsidRPr="00E54C11">
        <w:t>igh</w:t>
      </w:r>
      <w:r w:rsidRPr="00E77F77">
        <w:t>t</w:t>
      </w:r>
      <w:r w:rsidRPr="00E54C11">
        <w:t xml:space="preserve"> t</w:t>
      </w:r>
      <w:r w:rsidRPr="00E77F77">
        <w:t>o</w:t>
      </w:r>
      <w:r w:rsidRPr="00E54C11">
        <w:t xml:space="preserve"> wo</w:t>
      </w:r>
      <w:r w:rsidRPr="00E77F77">
        <w:t>rk</w:t>
      </w:r>
      <w:r w:rsidRPr="00E54C11">
        <w:t xml:space="preserve"> i</w:t>
      </w:r>
      <w:r w:rsidRPr="00E77F77">
        <w:t>n</w:t>
      </w:r>
      <w:r w:rsidRPr="00E54C11">
        <w:t xml:space="preserve"> a</w:t>
      </w:r>
      <w:r w:rsidRPr="00E77F77">
        <w:t>n</w:t>
      </w:r>
      <w:r w:rsidRPr="00E54C11">
        <w:t xml:space="preserve"> envi</w:t>
      </w:r>
      <w:r w:rsidRPr="00E77F77">
        <w:t>r</w:t>
      </w:r>
      <w:r w:rsidRPr="00E54C11">
        <w:t>onmen</w:t>
      </w:r>
      <w:r w:rsidRPr="00E77F77">
        <w:t>t</w:t>
      </w:r>
      <w:r w:rsidRPr="00E54C11">
        <w:t xml:space="preserve"> tha</w:t>
      </w:r>
      <w:r w:rsidRPr="00E77F77">
        <w:t>t</w:t>
      </w:r>
      <w:r w:rsidRPr="00E54C11">
        <w:t xml:space="preserve"> keep</w:t>
      </w:r>
      <w:r w:rsidRPr="00E77F77">
        <w:t xml:space="preserve">s </w:t>
      </w:r>
      <w:r w:rsidRPr="00E54C11">
        <w:t>the</w:t>
      </w:r>
      <w:r w:rsidRPr="00E77F77">
        <w:t>m</w:t>
      </w:r>
      <w:r w:rsidRPr="00E54C11">
        <w:t xml:space="preserve"> saf</w:t>
      </w:r>
      <w:r w:rsidRPr="00E77F77">
        <w:t>e</w:t>
      </w:r>
      <w:r w:rsidRPr="00E54C11">
        <w:t xml:space="preserve"> f</w:t>
      </w:r>
      <w:r w:rsidRPr="00E77F77">
        <w:t>r</w:t>
      </w:r>
      <w:r w:rsidRPr="00E54C11">
        <w:t>o</w:t>
      </w:r>
      <w:r w:rsidRPr="00E77F77">
        <w:t>m</w:t>
      </w:r>
      <w:r w:rsidRPr="00E54C11">
        <w:t xml:space="preserve"> violenc</w:t>
      </w:r>
      <w:r w:rsidRPr="00E77F77">
        <w:t>e</w:t>
      </w:r>
      <w:r w:rsidRPr="00E54C11">
        <w:t xml:space="preserve"> an</w:t>
      </w:r>
      <w:r w:rsidRPr="00E77F77">
        <w:t>d</w:t>
      </w:r>
      <w:r w:rsidRPr="00E54C11">
        <w:t xml:space="preserve"> agg</w:t>
      </w:r>
      <w:r w:rsidRPr="00E77F77">
        <w:t>r</w:t>
      </w:r>
      <w:r w:rsidRPr="00E54C11">
        <w:t>ession</w:t>
      </w:r>
      <w:r w:rsidRPr="00E77F77">
        <w:t>,</w:t>
      </w:r>
      <w:r w:rsidRPr="00E54C11">
        <w:t xml:space="preserve"> enablin</w:t>
      </w:r>
      <w:r w:rsidRPr="00E77F77">
        <w:t>g</w:t>
      </w:r>
      <w:r w:rsidRPr="00E54C11">
        <w:t xml:space="preserve"> the</w:t>
      </w:r>
      <w:r w:rsidRPr="00E77F77">
        <w:t>m</w:t>
      </w:r>
      <w:r w:rsidRPr="00E54C11">
        <w:t xml:space="preserve"> t</w:t>
      </w:r>
      <w:r w:rsidRPr="00E77F77">
        <w:t xml:space="preserve">o </w:t>
      </w:r>
      <w:r w:rsidRPr="00E54C11">
        <w:t>delive</w:t>
      </w:r>
      <w:r w:rsidRPr="00E77F77">
        <w:t>r</w:t>
      </w:r>
      <w:r w:rsidRPr="00E54C11">
        <w:t xml:space="preserve"> th</w:t>
      </w:r>
      <w:r w:rsidRPr="00E77F77">
        <w:t>e</w:t>
      </w:r>
      <w:r w:rsidRPr="00E54C11">
        <w:t xml:space="preserve"> highes</w:t>
      </w:r>
      <w:r w:rsidRPr="00E77F77">
        <w:t>t</w:t>
      </w:r>
      <w:r w:rsidRPr="00E54C11">
        <w:t xml:space="preserve"> qualit</w:t>
      </w:r>
      <w:r w:rsidRPr="00E77F77">
        <w:t>y</w:t>
      </w:r>
      <w:r w:rsidRPr="00E54C11">
        <w:t xml:space="preserve"> se</w:t>
      </w:r>
      <w:r w:rsidRPr="00E77F77">
        <w:t>r</w:t>
      </w:r>
      <w:r w:rsidRPr="00E54C11">
        <w:t>vic</w:t>
      </w:r>
      <w:r w:rsidRPr="00E77F77">
        <w:t>e</w:t>
      </w:r>
      <w:r w:rsidRPr="00E54C11">
        <w:t xml:space="preserve"> an</w:t>
      </w:r>
      <w:r w:rsidRPr="00E77F77">
        <w:t>d</w:t>
      </w:r>
      <w:r w:rsidRPr="00E54C11">
        <w:t xml:space="preserve"> patien</w:t>
      </w:r>
      <w:r w:rsidRPr="00E77F77">
        <w:t>t</w:t>
      </w:r>
      <w:r w:rsidRPr="00E54C11">
        <w:t xml:space="preserve"> ca</w:t>
      </w:r>
      <w:r w:rsidRPr="00E77F77">
        <w:t>r</w:t>
      </w:r>
      <w:r w:rsidRPr="00E54C11">
        <w:t>e</w:t>
      </w:r>
      <w:r w:rsidRPr="00E77F77">
        <w:t>.</w:t>
      </w:r>
    </w:p>
    <w:p w:rsidR="00957543" w:rsidRPr="00E77F77" w:rsidRDefault="00957543" w:rsidP="00957543">
      <w:pPr>
        <w:pStyle w:val="Heading4"/>
      </w:pPr>
      <w:r w:rsidRPr="00E54C11">
        <w:t>Al</w:t>
      </w:r>
      <w:r w:rsidRPr="00E77F77">
        <w:t>l</w:t>
      </w:r>
      <w:r w:rsidRPr="00E54C11">
        <w:t xml:space="preserve"> staf</w:t>
      </w:r>
      <w:r w:rsidRPr="00E77F77">
        <w:t>f</w:t>
      </w:r>
      <w:r w:rsidRPr="00E54C11">
        <w:t xml:space="preserve"> </w:t>
      </w:r>
      <w:proofErr w:type="gramStart"/>
      <w:r w:rsidRPr="00E54C11">
        <w:t>a</w:t>
      </w:r>
      <w:r w:rsidRPr="00E77F77">
        <w:t>re</w:t>
      </w:r>
      <w:proofErr w:type="gramEnd"/>
      <w:r w:rsidRPr="00E54C11">
        <w:t xml:space="preserve"> potentiall</w:t>
      </w:r>
      <w:r w:rsidRPr="00E77F77">
        <w:t>y</w:t>
      </w:r>
      <w:r w:rsidRPr="00E54C11">
        <w:t xml:space="preserve"> vulne</w:t>
      </w:r>
      <w:r w:rsidRPr="00E77F77">
        <w:t>r</w:t>
      </w:r>
      <w:r w:rsidRPr="00E54C11">
        <w:t>abl</w:t>
      </w:r>
      <w:r w:rsidRPr="00E77F77">
        <w:t>e</w:t>
      </w:r>
      <w:r w:rsidRPr="00E54C11">
        <w:t xml:space="preserve"> t</w:t>
      </w:r>
      <w:r w:rsidRPr="00E77F77">
        <w:t>o</w:t>
      </w:r>
      <w:r w:rsidRPr="00E54C11">
        <w:t xml:space="preserve"> violenc</w:t>
      </w:r>
      <w:r w:rsidRPr="00E77F77">
        <w:t>e</w:t>
      </w:r>
      <w:r w:rsidRPr="00E54C11">
        <w:t xml:space="preserve"> an</w:t>
      </w:r>
      <w:r w:rsidRPr="00E77F77">
        <w:t>d</w:t>
      </w:r>
      <w:r w:rsidRPr="00E54C11">
        <w:t xml:space="preserve"> agg</w:t>
      </w:r>
      <w:r w:rsidRPr="00E77F77">
        <w:t>r</w:t>
      </w:r>
      <w:r w:rsidRPr="00E54C11">
        <w:t>essio</w:t>
      </w:r>
      <w:r w:rsidRPr="00E77F77">
        <w:t xml:space="preserve">n </w:t>
      </w:r>
      <w:r w:rsidRPr="00E54C11">
        <w:t>an</w:t>
      </w:r>
      <w:r w:rsidRPr="00E77F77">
        <w:t>d</w:t>
      </w:r>
      <w:r w:rsidRPr="00E54C11">
        <w:t xml:space="preserve"> th</w:t>
      </w:r>
      <w:r w:rsidRPr="00E77F77">
        <w:t>e</w:t>
      </w:r>
      <w:r w:rsidRPr="00E54C11">
        <w:t xml:space="preserve"> employin</w:t>
      </w:r>
      <w:r w:rsidRPr="00E77F77">
        <w:t>g</w:t>
      </w:r>
      <w:r w:rsidRPr="00E54C11">
        <w:t xml:space="preserve"> o</w:t>
      </w:r>
      <w:r w:rsidRPr="00E77F77">
        <w:t>r</w:t>
      </w:r>
      <w:r w:rsidRPr="00E54C11">
        <w:t>ganisatio</w:t>
      </w:r>
      <w:r w:rsidRPr="00E77F77">
        <w:t>n</w:t>
      </w:r>
      <w:r w:rsidRPr="00E54C11">
        <w:t xml:space="preserve"> ha</w:t>
      </w:r>
      <w:r w:rsidRPr="00E77F77">
        <w:t>s</w:t>
      </w:r>
      <w:r w:rsidRPr="00E54C11">
        <w:t xml:space="preserve"> </w:t>
      </w:r>
      <w:r w:rsidRPr="00E77F77">
        <w:t>a</w:t>
      </w:r>
      <w:r w:rsidRPr="00E54C11">
        <w:t xml:space="preserve"> lega</w:t>
      </w:r>
      <w:r w:rsidRPr="00E77F77">
        <w:t>l</w:t>
      </w:r>
      <w:r w:rsidRPr="00E54C11">
        <w:t xml:space="preserve"> obligatio</w:t>
      </w:r>
      <w:r w:rsidRPr="00E77F77">
        <w:t>n</w:t>
      </w:r>
      <w:r w:rsidRPr="00E54C11">
        <w:t xml:space="preserve"> t</w:t>
      </w:r>
      <w:r w:rsidRPr="00E77F77">
        <w:t>o</w:t>
      </w:r>
      <w:r w:rsidRPr="00E54C11">
        <w:t xml:space="preserve"> hav</w:t>
      </w:r>
      <w:r w:rsidRPr="00E77F77">
        <w:t xml:space="preserve">e </w:t>
      </w:r>
      <w:r w:rsidRPr="00E54C11">
        <w:t>st</w:t>
      </w:r>
      <w:r w:rsidRPr="00E77F77">
        <w:t>r</w:t>
      </w:r>
      <w:r w:rsidRPr="00E54C11">
        <w:t>ategie</w:t>
      </w:r>
      <w:r w:rsidRPr="00E77F77">
        <w:t>s</w:t>
      </w:r>
      <w:r w:rsidRPr="00E54C11">
        <w:t xml:space="preserve"> i</w:t>
      </w:r>
      <w:r w:rsidRPr="00E77F77">
        <w:t>n</w:t>
      </w:r>
      <w:r w:rsidRPr="00E54C11">
        <w:t xml:space="preserve"> plac</w:t>
      </w:r>
      <w:r w:rsidRPr="00E77F77">
        <w:t>e</w:t>
      </w:r>
      <w:r w:rsidRPr="00E54C11">
        <w:t xml:space="preserve"> t</w:t>
      </w:r>
      <w:r w:rsidRPr="00E77F77">
        <w:t>o</w:t>
      </w:r>
      <w:r w:rsidRPr="00E54C11">
        <w:t xml:space="preserve"> mitigat</w:t>
      </w:r>
      <w:r w:rsidRPr="00E77F77">
        <w:t>e</w:t>
      </w:r>
      <w:r w:rsidRPr="00E54C11">
        <w:t xml:space="preserve"> th</w:t>
      </w:r>
      <w:r w:rsidRPr="00E77F77">
        <w:t>e</w:t>
      </w:r>
      <w:r w:rsidRPr="00E54C11">
        <w:t xml:space="preserve"> </w:t>
      </w:r>
      <w:r w:rsidRPr="00E77F77">
        <w:t>r</w:t>
      </w:r>
      <w:r w:rsidRPr="00E54C11">
        <w:t>isks</w:t>
      </w:r>
      <w:r w:rsidRPr="00E77F77">
        <w:t xml:space="preserve">. </w:t>
      </w:r>
    </w:p>
    <w:p w:rsidR="00957543" w:rsidRPr="00E77F77" w:rsidRDefault="00957543" w:rsidP="00957543">
      <w:pPr>
        <w:pStyle w:val="Heading4"/>
      </w:pPr>
      <w:r w:rsidRPr="00E54C11">
        <w:t>Unde</w:t>
      </w:r>
      <w:r w:rsidRPr="00E77F77">
        <w:t>r</w:t>
      </w:r>
      <w:r w:rsidRPr="00E54C11">
        <w:t xml:space="preserve"> th</w:t>
      </w:r>
      <w:r w:rsidRPr="00E77F77">
        <w:t>e</w:t>
      </w:r>
      <w:r w:rsidRPr="00E54C11">
        <w:t xml:space="preserve"> Healt</w:t>
      </w:r>
      <w:r w:rsidRPr="00E77F77">
        <w:t>h</w:t>
      </w:r>
      <w:r w:rsidRPr="00E54C11">
        <w:t xml:space="preserve"> an</w:t>
      </w:r>
      <w:r w:rsidRPr="00E77F77">
        <w:t>d</w:t>
      </w:r>
      <w:r w:rsidRPr="00E54C11">
        <w:t xml:space="preserve"> </w:t>
      </w:r>
      <w:r w:rsidRPr="00E77F77">
        <w:t>S</w:t>
      </w:r>
      <w:r w:rsidRPr="00E54C11">
        <w:t>afet</w:t>
      </w:r>
      <w:r w:rsidRPr="00E77F77">
        <w:t>y</w:t>
      </w:r>
      <w:r w:rsidRPr="00E54C11">
        <w:t xml:space="preserve"> a</w:t>
      </w:r>
      <w:r w:rsidRPr="00E77F77">
        <w:t>t</w:t>
      </w:r>
      <w:r w:rsidRPr="00E54C11">
        <w:t xml:space="preserve"> Wo</w:t>
      </w:r>
      <w:r w:rsidRPr="00E77F77">
        <w:t>rk</w:t>
      </w:r>
      <w:r w:rsidRPr="00E54C11">
        <w:t xml:space="preserve"> Ac</w:t>
      </w:r>
      <w:r w:rsidRPr="00E77F77">
        <w:t>t</w:t>
      </w:r>
      <w:r w:rsidRPr="00E54C11">
        <w:t xml:space="preserve"> 197</w:t>
      </w:r>
      <w:r w:rsidRPr="00E77F77">
        <w:t>4</w:t>
      </w:r>
      <w:r w:rsidRPr="00E54C11">
        <w:t xml:space="preserve"> an</w:t>
      </w:r>
      <w:r w:rsidRPr="00E77F77">
        <w:t>d</w:t>
      </w:r>
      <w:r w:rsidRPr="00E54C11">
        <w:t xml:space="preserve"> th</w:t>
      </w:r>
      <w:r w:rsidRPr="00E77F77">
        <w:t xml:space="preserve">e </w:t>
      </w:r>
      <w:r w:rsidRPr="00E54C11">
        <w:t>Managemen</w:t>
      </w:r>
      <w:r w:rsidRPr="00E77F77">
        <w:t>t</w:t>
      </w:r>
      <w:r w:rsidRPr="00E54C11">
        <w:t xml:space="preserve"> o</w:t>
      </w:r>
      <w:r w:rsidRPr="00E77F77">
        <w:t>f</w:t>
      </w:r>
      <w:r w:rsidRPr="00E54C11">
        <w:t xml:space="preserve"> Healt</w:t>
      </w:r>
      <w:r w:rsidRPr="00E77F77">
        <w:t>h</w:t>
      </w:r>
      <w:r w:rsidRPr="00E54C11">
        <w:t xml:space="preserve"> an</w:t>
      </w:r>
      <w:r w:rsidRPr="00E77F77">
        <w:t>d</w:t>
      </w:r>
      <w:r w:rsidRPr="00E54C11">
        <w:t xml:space="preserve"> </w:t>
      </w:r>
      <w:r w:rsidRPr="00E77F77">
        <w:t>S</w:t>
      </w:r>
      <w:r w:rsidRPr="00E54C11">
        <w:t>afet</w:t>
      </w:r>
      <w:r w:rsidRPr="00E77F77">
        <w:t>y</w:t>
      </w:r>
      <w:r w:rsidRPr="00E54C11">
        <w:t xml:space="preserve"> a</w:t>
      </w:r>
      <w:r w:rsidRPr="00E77F77">
        <w:t>t</w:t>
      </w:r>
      <w:r w:rsidRPr="00E54C11">
        <w:t xml:space="preserve"> Wo</w:t>
      </w:r>
      <w:r w:rsidRPr="00E77F77">
        <w:t>rk</w:t>
      </w:r>
      <w:r w:rsidRPr="00E54C11">
        <w:t xml:space="preserve"> Regulation</w:t>
      </w:r>
      <w:r w:rsidRPr="00E77F77">
        <w:t>s</w:t>
      </w:r>
      <w:r w:rsidRPr="00E54C11">
        <w:t xml:space="preserve"> 199</w:t>
      </w:r>
      <w:r w:rsidRPr="00E77F77">
        <w:t xml:space="preserve">9 </w:t>
      </w:r>
      <w:r w:rsidRPr="00E54C11">
        <w:t>employe</w:t>
      </w:r>
      <w:r w:rsidRPr="00E77F77">
        <w:t>rs</w:t>
      </w:r>
      <w:r w:rsidRPr="00E54C11">
        <w:t xml:space="preserve"> hav</w:t>
      </w:r>
      <w:r w:rsidRPr="00E77F77">
        <w:t>e</w:t>
      </w:r>
      <w:r w:rsidRPr="00E54C11">
        <w:t xml:space="preserve"> </w:t>
      </w:r>
      <w:r w:rsidRPr="00E77F77">
        <w:t>a</w:t>
      </w:r>
      <w:r w:rsidRPr="00E54C11">
        <w:t xml:space="preserve"> dut</w:t>
      </w:r>
      <w:r w:rsidRPr="00E77F77">
        <w:t>y</w:t>
      </w:r>
      <w:r w:rsidRPr="00E54C11">
        <w:t xml:space="preserve"> t</w:t>
      </w:r>
      <w:r w:rsidRPr="00E77F77">
        <w:t>o</w:t>
      </w:r>
      <w:r w:rsidRPr="00E54C11">
        <w:t xml:space="preserve"> ensu</w:t>
      </w:r>
      <w:r w:rsidRPr="00E77F77">
        <w:t>re</w:t>
      </w:r>
      <w:r w:rsidRPr="00E54C11">
        <w:t xml:space="preserve"> th</w:t>
      </w:r>
      <w:r w:rsidRPr="00E77F77">
        <w:t>e</w:t>
      </w:r>
      <w:r w:rsidRPr="00E54C11">
        <w:t xml:space="preserve"> health</w:t>
      </w:r>
      <w:r w:rsidRPr="00E77F77">
        <w:t>,</w:t>
      </w:r>
      <w:r w:rsidRPr="00E54C11">
        <w:t xml:space="preserve"> safet</w:t>
      </w:r>
      <w:r w:rsidRPr="00E77F77">
        <w:t>y</w:t>
      </w:r>
      <w:r w:rsidRPr="00E54C11">
        <w:t xml:space="preserve"> an</w:t>
      </w:r>
      <w:r w:rsidRPr="00E77F77">
        <w:t xml:space="preserve">d </w:t>
      </w:r>
      <w:r w:rsidRPr="00E54C11">
        <w:t>welfa</w:t>
      </w:r>
      <w:r w:rsidRPr="00E77F77">
        <w:t>re</w:t>
      </w:r>
      <w:r w:rsidRPr="00E54C11">
        <w:t xml:space="preserve"> o</w:t>
      </w:r>
      <w:r w:rsidRPr="00E77F77">
        <w:t>f</w:t>
      </w:r>
      <w:r w:rsidRPr="00E54C11">
        <w:t xml:space="preserve"> thei</w:t>
      </w:r>
      <w:r w:rsidRPr="00E77F77">
        <w:t>r</w:t>
      </w:r>
      <w:r w:rsidRPr="00E54C11">
        <w:t xml:space="preserve"> </w:t>
      </w:r>
      <w:proofErr w:type="gramStart"/>
      <w:r w:rsidRPr="00E54C11">
        <w:t>staff</w:t>
      </w:r>
      <w:r w:rsidRPr="00E77F77">
        <w:t>.</w:t>
      </w:r>
      <w:proofErr w:type="gramEnd"/>
      <w:r w:rsidRPr="00E54C11">
        <w:t xml:space="preserve"> </w:t>
      </w:r>
      <w:r w:rsidRPr="00E77F77">
        <w:t xml:space="preserve"> </w:t>
      </w:r>
      <w:r w:rsidRPr="00E54C11">
        <w:t>Whe</w:t>
      </w:r>
      <w:r w:rsidRPr="00E77F77">
        <w:t>re</w:t>
      </w:r>
      <w:r w:rsidRPr="00E54C11">
        <w:t xml:space="preserve"> the</w:t>
      </w:r>
      <w:r w:rsidRPr="00E77F77">
        <w:t>y</w:t>
      </w:r>
      <w:r w:rsidRPr="00E54C11">
        <w:t xml:space="preserve"> ma</w:t>
      </w:r>
      <w:r w:rsidRPr="00E77F77">
        <w:t>y</w:t>
      </w:r>
      <w:r w:rsidRPr="00E54C11">
        <w:t xml:space="preserve"> b</w:t>
      </w:r>
      <w:r w:rsidRPr="00E77F77">
        <w:t>e</w:t>
      </w:r>
      <w:r w:rsidRPr="00E54C11">
        <w:t xml:space="preserve"> a</w:t>
      </w:r>
      <w:r w:rsidRPr="00E77F77">
        <w:t>t</w:t>
      </w:r>
      <w:r w:rsidRPr="00E54C11">
        <w:t xml:space="preserve"> </w:t>
      </w:r>
      <w:r w:rsidRPr="00E77F77">
        <w:t>r</w:t>
      </w:r>
      <w:r w:rsidRPr="00E54C11">
        <w:t>isk</w:t>
      </w:r>
      <w:r w:rsidRPr="00E77F77">
        <w:t>,</w:t>
      </w:r>
      <w:r w:rsidRPr="00E54C11">
        <w:t xml:space="preserve"> thi</w:t>
      </w:r>
      <w:r w:rsidRPr="00E77F77">
        <w:t>s</w:t>
      </w:r>
      <w:r w:rsidRPr="00E54C11">
        <w:t xml:space="preserve"> mus</w:t>
      </w:r>
      <w:r w:rsidRPr="00E77F77">
        <w:t>t</w:t>
      </w:r>
      <w:r w:rsidRPr="00E54C11">
        <w:t xml:space="preserve"> b</w:t>
      </w:r>
      <w:r w:rsidRPr="00E77F77">
        <w:t xml:space="preserve">e </w:t>
      </w:r>
      <w:r w:rsidRPr="00E54C11">
        <w:t>assessed</w:t>
      </w:r>
      <w:r w:rsidRPr="00E77F77">
        <w:t>,</w:t>
      </w:r>
      <w:r w:rsidRPr="00E54C11">
        <w:t xml:space="preserve"> documente</w:t>
      </w:r>
      <w:r w:rsidRPr="00E77F77">
        <w:t>d</w:t>
      </w:r>
      <w:r w:rsidRPr="00E54C11">
        <w:t xml:space="preserve"> an</w:t>
      </w:r>
      <w:r w:rsidRPr="00E77F77">
        <w:t>d</w:t>
      </w:r>
      <w:r w:rsidRPr="00E54C11">
        <w:t xml:space="preserve"> staf</w:t>
      </w:r>
      <w:r w:rsidRPr="00E77F77">
        <w:t>f</w:t>
      </w:r>
      <w:r w:rsidRPr="00E54C11">
        <w:t xml:space="preserve"> p</w:t>
      </w:r>
      <w:r w:rsidRPr="00E77F77">
        <w:t>r</w:t>
      </w:r>
      <w:r w:rsidRPr="00E54C11">
        <w:t>ovide</w:t>
      </w:r>
      <w:r w:rsidRPr="00E77F77">
        <w:t>d</w:t>
      </w:r>
      <w:r w:rsidRPr="00E54C11">
        <w:t xml:space="preserve"> wit</w:t>
      </w:r>
      <w:r w:rsidRPr="00E77F77">
        <w:t>h</w:t>
      </w:r>
      <w:r w:rsidRPr="00E54C11">
        <w:t xml:space="preserve"> adequat</w:t>
      </w:r>
      <w:r w:rsidRPr="00E77F77">
        <w:t xml:space="preserve">e </w:t>
      </w:r>
      <w:r w:rsidRPr="00E54C11">
        <w:t>info</w:t>
      </w:r>
      <w:r w:rsidRPr="00E77F77">
        <w:t>r</w:t>
      </w:r>
      <w:r w:rsidRPr="00E54C11">
        <w:t>mation</w:t>
      </w:r>
      <w:r w:rsidRPr="00E77F77">
        <w:t>,</w:t>
      </w:r>
      <w:r w:rsidRPr="00E54C11">
        <w:t xml:space="preserve"> inst</w:t>
      </w:r>
      <w:r w:rsidRPr="00E77F77">
        <w:t>r</w:t>
      </w:r>
      <w:r w:rsidRPr="00E54C11">
        <w:t>uctio</w:t>
      </w:r>
      <w:r w:rsidRPr="00E77F77">
        <w:t>n</w:t>
      </w:r>
      <w:r w:rsidRPr="00E54C11">
        <w:t xml:space="preserve"> an</w:t>
      </w:r>
      <w:r w:rsidRPr="00E77F77">
        <w:t>d</w:t>
      </w:r>
      <w:r w:rsidRPr="00E54C11">
        <w:t xml:space="preserve"> t</w:t>
      </w:r>
      <w:r w:rsidRPr="00E77F77">
        <w:t>r</w:t>
      </w:r>
      <w:r w:rsidRPr="00E54C11">
        <w:t>aining</w:t>
      </w:r>
      <w:r w:rsidRPr="00E77F77">
        <w:t xml:space="preserve">. </w:t>
      </w:r>
    </w:p>
    <w:p w:rsidR="00957543" w:rsidRPr="00E77F77" w:rsidRDefault="00957543" w:rsidP="00957543">
      <w:pPr>
        <w:pStyle w:val="Heading4"/>
      </w:pPr>
      <w:r w:rsidRPr="00E54C11">
        <w:t>I</w:t>
      </w:r>
      <w:r w:rsidRPr="00E77F77">
        <w:t>t</w:t>
      </w:r>
      <w:r w:rsidRPr="00E54C11">
        <w:t xml:space="preserve"> i</w:t>
      </w:r>
      <w:r w:rsidRPr="00E77F77">
        <w:t>s</w:t>
      </w:r>
      <w:r w:rsidRPr="00E54C11">
        <w:t xml:space="preserve"> impo</w:t>
      </w:r>
      <w:r w:rsidRPr="00E77F77">
        <w:t>r</w:t>
      </w:r>
      <w:r w:rsidRPr="00E54C11">
        <w:t>tan</w:t>
      </w:r>
      <w:r w:rsidRPr="00E77F77">
        <w:t>t</w:t>
      </w:r>
      <w:r w:rsidRPr="00E54C11">
        <w:t xml:space="preserve"> tha</w:t>
      </w:r>
      <w:r w:rsidRPr="00E77F77">
        <w:t>t</w:t>
      </w:r>
      <w:r w:rsidRPr="00E54C11">
        <w:t xml:space="preserve"> NH</w:t>
      </w:r>
      <w:r w:rsidRPr="00E77F77">
        <w:t>S</w:t>
      </w:r>
      <w:r w:rsidRPr="00E54C11">
        <w:t xml:space="preserve"> funde</w:t>
      </w:r>
      <w:r w:rsidRPr="00E77F77">
        <w:t>d</w:t>
      </w:r>
      <w:r w:rsidRPr="00E54C11">
        <w:t xml:space="preserve"> p</w:t>
      </w:r>
      <w:r w:rsidRPr="00E77F77">
        <w:t>r</w:t>
      </w:r>
      <w:r w:rsidRPr="00E54C11">
        <w:t>ovide</w:t>
      </w:r>
      <w:r w:rsidRPr="00E77F77">
        <w:t>rs</w:t>
      </w:r>
      <w:r w:rsidRPr="00E54C11">
        <w:t xml:space="preserve"> </w:t>
      </w:r>
      <w:r w:rsidRPr="00E77F77">
        <w:t>r</w:t>
      </w:r>
      <w:r w:rsidRPr="00E54C11">
        <w:t>ecognis</w:t>
      </w:r>
      <w:r w:rsidRPr="00E77F77">
        <w:t>e</w:t>
      </w:r>
      <w:r w:rsidRPr="00E54C11">
        <w:t xml:space="preserve"> th</w:t>
      </w:r>
      <w:r w:rsidRPr="00E77F77">
        <w:t>e</w:t>
      </w:r>
      <w:r w:rsidRPr="00E54C11">
        <w:t xml:space="preserve"> nee</w:t>
      </w:r>
      <w:r w:rsidRPr="00E77F77">
        <w:t xml:space="preserve">d </w:t>
      </w:r>
      <w:r w:rsidRPr="00E54C11">
        <w:t>fo</w:t>
      </w:r>
      <w:r w:rsidRPr="00E77F77">
        <w:t>r</w:t>
      </w:r>
      <w:r w:rsidRPr="00E54C11">
        <w:t xml:space="preserve"> t</w:t>
      </w:r>
      <w:r w:rsidRPr="00E77F77">
        <w:t>r</w:t>
      </w:r>
      <w:r w:rsidRPr="00E54C11">
        <w:t>ainin</w:t>
      </w:r>
      <w:r w:rsidRPr="00E77F77">
        <w:t>g</w:t>
      </w:r>
      <w:r w:rsidRPr="00E54C11">
        <w:t xml:space="preserve"> staf</w:t>
      </w:r>
      <w:r w:rsidRPr="00E77F77">
        <w:t>f</w:t>
      </w:r>
      <w:r w:rsidRPr="00E54C11">
        <w:t xml:space="preserve"> i</w:t>
      </w:r>
      <w:r w:rsidRPr="00E77F77">
        <w:t>n</w:t>
      </w:r>
      <w:r w:rsidRPr="00E54C11">
        <w:t xml:space="preserve"> violenc</w:t>
      </w:r>
      <w:r w:rsidRPr="00E77F77">
        <w:t>e</w:t>
      </w:r>
      <w:r w:rsidRPr="00E54C11">
        <w:t xml:space="preserve"> an</w:t>
      </w:r>
      <w:r w:rsidRPr="00E77F77">
        <w:t>d</w:t>
      </w:r>
      <w:r w:rsidRPr="00E54C11">
        <w:t xml:space="preserve"> agg</w:t>
      </w:r>
      <w:r w:rsidRPr="00E77F77">
        <w:t>r</w:t>
      </w:r>
      <w:r w:rsidRPr="00E54C11">
        <w:t>ession</w:t>
      </w:r>
      <w:r w:rsidRPr="00E77F77">
        <w:t>.</w:t>
      </w:r>
      <w:r w:rsidRPr="00E54C11">
        <w:t xml:space="preserve"> </w:t>
      </w:r>
      <w:r w:rsidRPr="00E77F77">
        <w:t xml:space="preserve"> </w:t>
      </w:r>
      <w:r w:rsidRPr="00E54C11">
        <w:t>The</w:t>
      </w:r>
      <w:r w:rsidRPr="00E77F77">
        <w:t>re</w:t>
      </w:r>
      <w:r w:rsidRPr="00E54C11">
        <w:t xml:space="preserve"> i</w:t>
      </w:r>
      <w:r w:rsidRPr="00E77F77">
        <w:t>s</w:t>
      </w:r>
      <w:r w:rsidRPr="00E54C11">
        <w:t xml:space="preserve"> </w:t>
      </w:r>
      <w:r w:rsidRPr="00E77F77">
        <w:t>a</w:t>
      </w:r>
      <w:r w:rsidRPr="00E54C11">
        <w:t xml:space="preserve"> lega</w:t>
      </w:r>
      <w:r w:rsidRPr="00E77F77">
        <w:t>l r</w:t>
      </w:r>
      <w:r w:rsidRPr="00E54C11">
        <w:t>equi</w:t>
      </w:r>
      <w:r w:rsidRPr="00E77F77">
        <w:t>r</w:t>
      </w:r>
      <w:r w:rsidRPr="00E54C11">
        <w:t>emen</w:t>
      </w:r>
      <w:r w:rsidRPr="00E77F77">
        <w:t>t</w:t>
      </w:r>
      <w:r w:rsidRPr="00E54C11">
        <w:t xml:space="preserve"> t</w:t>
      </w:r>
      <w:r w:rsidRPr="00E77F77">
        <w:t>o</w:t>
      </w:r>
      <w:r w:rsidRPr="00E54C11">
        <w:t xml:space="preserve"> ensu</w:t>
      </w:r>
      <w:r w:rsidRPr="00E77F77">
        <w:t>re</w:t>
      </w:r>
      <w:r w:rsidRPr="00E54C11">
        <w:t xml:space="preserve"> tha</w:t>
      </w:r>
      <w:r w:rsidRPr="00E77F77">
        <w:t>t</w:t>
      </w:r>
      <w:r w:rsidRPr="00E54C11">
        <w:t xml:space="preserve"> thos</w:t>
      </w:r>
      <w:r w:rsidRPr="00E77F77">
        <w:t>e</w:t>
      </w:r>
      <w:r w:rsidRPr="00E54C11">
        <w:t xml:space="preserve"> advisin</w:t>
      </w:r>
      <w:r w:rsidRPr="00E77F77">
        <w:t>g</w:t>
      </w:r>
      <w:r w:rsidRPr="00E54C11">
        <w:t xml:space="preserve"> an</w:t>
      </w:r>
      <w:r w:rsidRPr="00E77F77">
        <w:t>d</w:t>
      </w:r>
      <w:r w:rsidRPr="00E54C11">
        <w:t xml:space="preserve"> t</w:t>
      </w:r>
      <w:r w:rsidRPr="00E77F77">
        <w:t>r</w:t>
      </w:r>
      <w:r w:rsidRPr="00E54C11">
        <w:t>ainin</w:t>
      </w:r>
      <w:r w:rsidRPr="00E77F77">
        <w:t>g</w:t>
      </w:r>
      <w:r w:rsidRPr="00E54C11">
        <w:t xml:space="preserve"> othe</w:t>
      </w:r>
      <w:r w:rsidRPr="00E77F77">
        <w:t xml:space="preserve">rs </w:t>
      </w:r>
      <w:r w:rsidRPr="00E54C11">
        <w:t>i</w:t>
      </w:r>
      <w:r w:rsidRPr="00E77F77">
        <w:t>n</w:t>
      </w:r>
      <w:r w:rsidRPr="00E54C11">
        <w:t xml:space="preserve"> th</w:t>
      </w:r>
      <w:r w:rsidRPr="00E77F77">
        <w:t>e</w:t>
      </w:r>
      <w:r w:rsidRPr="00E54C11">
        <w:t xml:space="preserve"> saf</w:t>
      </w:r>
      <w:r w:rsidRPr="00E77F77">
        <w:t>e</w:t>
      </w:r>
      <w:r w:rsidRPr="00E54C11">
        <w:t xml:space="preserve"> managemen</w:t>
      </w:r>
      <w:r w:rsidRPr="00E77F77">
        <w:t>t</w:t>
      </w:r>
      <w:r w:rsidRPr="00E54C11">
        <w:t xml:space="preserve"> o</w:t>
      </w:r>
      <w:r w:rsidRPr="00E77F77">
        <w:t>f</w:t>
      </w:r>
      <w:r w:rsidRPr="00E54C11">
        <w:t xml:space="preserve"> violenc</w:t>
      </w:r>
      <w:r w:rsidRPr="00E77F77">
        <w:t>e</w:t>
      </w:r>
      <w:r w:rsidRPr="00E54C11">
        <w:t xml:space="preserve"> an</w:t>
      </w:r>
      <w:r w:rsidRPr="00E77F77">
        <w:t>d</w:t>
      </w:r>
      <w:r w:rsidRPr="00E54C11">
        <w:t xml:space="preserve"> agg</w:t>
      </w:r>
      <w:r w:rsidRPr="00E77F77">
        <w:t>r</w:t>
      </w:r>
      <w:r w:rsidRPr="00E54C11">
        <w:t>essio</w:t>
      </w:r>
      <w:r w:rsidRPr="00E77F77">
        <w:t>n</w:t>
      </w:r>
      <w:r w:rsidRPr="00E54C11">
        <w:t xml:space="preserve"> hav</w:t>
      </w:r>
      <w:r w:rsidRPr="00E77F77">
        <w:t>e</w:t>
      </w:r>
      <w:r w:rsidRPr="00E54C11">
        <w:t xml:space="preserve"> th</w:t>
      </w:r>
      <w:r w:rsidRPr="00E77F77">
        <w:t xml:space="preserve">e </w:t>
      </w:r>
      <w:r w:rsidRPr="00E54C11">
        <w:t>app</w:t>
      </w:r>
      <w:r w:rsidRPr="00E77F77">
        <w:t>r</w:t>
      </w:r>
      <w:r w:rsidRPr="00E54C11">
        <w:t>op</w:t>
      </w:r>
      <w:r w:rsidRPr="00E77F77">
        <w:t>r</w:t>
      </w:r>
      <w:r w:rsidRPr="00E54C11">
        <w:t>iat</w:t>
      </w:r>
      <w:r w:rsidRPr="00E77F77">
        <w:t>e</w:t>
      </w:r>
      <w:r w:rsidRPr="00E54C11">
        <w:t xml:space="preserve"> skill</w:t>
      </w:r>
      <w:r w:rsidRPr="00E77F77">
        <w:t>s</w:t>
      </w:r>
      <w:r w:rsidRPr="00E54C11">
        <w:t xml:space="preserve"> an</w:t>
      </w:r>
      <w:r w:rsidRPr="00E77F77">
        <w:t>d</w:t>
      </w:r>
      <w:r w:rsidRPr="00E54C11">
        <w:t xml:space="preserve"> knowledge</w:t>
      </w:r>
      <w:r w:rsidRPr="00E77F77">
        <w:t xml:space="preserve">. </w:t>
      </w:r>
    </w:p>
    <w:p w:rsidR="00957543" w:rsidRPr="00E77F77" w:rsidRDefault="00957543" w:rsidP="00957543">
      <w:pPr>
        <w:pStyle w:val="Heading4"/>
      </w:pPr>
      <w:r w:rsidRPr="00E77F77">
        <w:t>A</w:t>
      </w:r>
      <w:r w:rsidRPr="00E54C11">
        <w:t xml:space="preserve"> T</w:t>
      </w:r>
      <w:r w:rsidRPr="00E77F77">
        <w:t>r</w:t>
      </w:r>
      <w:r w:rsidRPr="00E54C11">
        <w:t>ainin</w:t>
      </w:r>
      <w:r w:rsidRPr="00E77F77">
        <w:t>g</w:t>
      </w:r>
      <w:r w:rsidRPr="00E54C11">
        <w:t xml:space="preserve"> Need</w:t>
      </w:r>
      <w:r w:rsidRPr="00E77F77">
        <w:t>s</w:t>
      </w:r>
      <w:r w:rsidRPr="00E54C11">
        <w:t xml:space="preserve"> Analysi</w:t>
      </w:r>
      <w:r w:rsidRPr="00E77F77">
        <w:t>s</w:t>
      </w:r>
      <w:r w:rsidRPr="00E54C11">
        <w:t xml:space="preserve"> shoul</w:t>
      </w:r>
      <w:r w:rsidRPr="00E77F77">
        <w:t>d</w:t>
      </w:r>
      <w:r w:rsidRPr="00E54C11">
        <w:t xml:space="preserve"> b</w:t>
      </w:r>
      <w:r w:rsidRPr="00E77F77">
        <w:t>e</w:t>
      </w:r>
      <w:r w:rsidRPr="00E54C11">
        <w:t xml:space="preserve"> unde</w:t>
      </w:r>
      <w:r w:rsidRPr="00E77F77">
        <w:t>r</w:t>
      </w:r>
      <w:r w:rsidRPr="00E54C11">
        <w:t>take</w:t>
      </w:r>
      <w:r w:rsidRPr="00E77F77">
        <w:t>n</w:t>
      </w:r>
      <w:r w:rsidRPr="00E54C11">
        <w:t xml:space="preserve"> b</w:t>
      </w:r>
      <w:r w:rsidRPr="00E77F77">
        <w:t>y</w:t>
      </w:r>
      <w:r w:rsidRPr="00E54C11">
        <w:t xml:space="preserve"> th</w:t>
      </w:r>
      <w:r w:rsidRPr="00E77F77">
        <w:t>e</w:t>
      </w:r>
      <w:r w:rsidRPr="00E54C11">
        <w:t xml:space="preserve"> </w:t>
      </w:r>
      <w:r w:rsidRPr="00E77F77">
        <w:t>S</w:t>
      </w:r>
      <w:r w:rsidRPr="00E54C11">
        <w:t>A</w:t>
      </w:r>
      <w:r w:rsidRPr="00E77F77">
        <w:t xml:space="preserve">S </w:t>
      </w:r>
      <w:r w:rsidRPr="00E54C11">
        <w:t>p</w:t>
      </w:r>
      <w:r w:rsidRPr="00E77F77">
        <w:t>r</w:t>
      </w:r>
      <w:r w:rsidRPr="00E54C11">
        <w:t>ovide</w:t>
      </w:r>
      <w:r w:rsidRPr="00E77F77">
        <w:t>r</w:t>
      </w:r>
      <w:r w:rsidRPr="00E54C11">
        <w:t xml:space="preserve"> t</w:t>
      </w:r>
      <w:r w:rsidRPr="00E77F77">
        <w:t>o</w:t>
      </w:r>
      <w:r w:rsidRPr="00E54C11">
        <w:t xml:space="preserve"> identif</w:t>
      </w:r>
      <w:r w:rsidRPr="00E77F77">
        <w:t>y</w:t>
      </w:r>
      <w:r w:rsidRPr="00E54C11">
        <w:t xml:space="preserve"> th</w:t>
      </w:r>
      <w:r w:rsidRPr="00E77F77">
        <w:t>e</w:t>
      </w:r>
      <w:r w:rsidRPr="00E54C11">
        <w:t xml:space="preserve"> leve</w:t>
      </w:r>
      <w:r w:rsidRPr="00E77F77">
        <w:t>l</w:t>
      </w:r>
      <w:r w:rsidRPr="00E54C11">
        <w:t xml:space="preserve"> o</w:t>
      </w:r>
      <w:r w:rsidRPr="00E77F77">
        <w:t>f</w:t>
      </w:r>
      <w:r w:rsidRPr="00E54C11">
        <w:t xml:space="preserve"> t</w:t>
      </w:r>
      <w:r w:rsidRPr="00E77F77">
        <w:t>r</w:t>
      </w:r>
      <w:r w:rsidRPr="00E54C11">
        <w:t>ainin</w:t>
      </w:r>
      <w:r w:rsidRPr="00E77F77">
        <w:t>g</w:t>
      </w:r>
      <w:r w:rsidRPr="00E54C11">
        <w:t xml:space="preserve"> tha</w:t>
      </w:r>
      <w:r w:rsidRPr="00E77F77">
        <w:t>t</w:t>
      </w:r>
      <w:r w:rsidRPr="00E54C11">
        <w:t xml:space="preserve"> i</w:t>
      </w:r>
      <w:r w:rsidRPr="00E77F77">
        <w:t>s</w:t>
      </w:r>
      <w:r w:rsidRPr="00E54C11">
        <w:t xml:space="preserve"> </w:t>
      </w:r>
      <w:r w:rsidRPr="00E77F77">
        <w:t>r</w:t>
      </w:r>
      <w:r w:rsidRPr="00E54C11">
        <w:t>equi</w:t>
      </w:r>
      <w:r w:rsidRPr="00E77F77">
        <w:t>r</w:t>
      </w:r>
      <w:r w:rsidRPr="00E54C11">
        <w:t>e</w:t>
      </w:r>
      <w:r w:rsidRPr="00E77F77">
        <w:t>d</w:t>
      </w:r>
      <w:r w:rsidRPr="00E54C11">
        <w:t xml:space="preserve"> fo</w:t>
      </w:r>
      <w:r w:rsidRPr="00E77F77">
        <w:t>r</w:t>
      </w:r>
      <w:r w:rsidRPr="00E54C11">
        <w:t xml:space="preserve"> it</w:t>
      </w:r>
      <w:r w:rsidRPr="00E77F77">
        <w:t xml:space="preserve">s </w:t>
      </w:r>
      <w:r w:rsidRPr="00E54C11">
        <w:t>staf</w:t>
      </w:r>
      <w:r w:rsidRPr="00E77F77">
        <w:t>f</w:t>
      </w:r>
      <w:r w:rsidRPr="00E54C11">
        <w:t xml:space="preserve"> a</w:t>
      </w:r>
      <w:r w:rsidRPr="00E77F77">
        <w:t>t</w:t>
      </w:r>
      <w:r w:rsidRPr="00E54C11">
        <w:t xml:space="preserve"> th</w:t>
      </w:r>
      <w:r w:rsidRPr="00E77F77">
        <w:t>e</w:t>
      </w:r>
      <w:r w:rsidRPr="00E54C11">
        <w:t xml:space="preserve"> outse</w:t>
      </w:r>
      <w:r w:rsidRPr="00E77F77">
        <w:t>t</w:t>
      </w:r>
      <w:r w:rsidRPr="00E54C11">
        <w:t xml:space="preserve"> o</w:t>
      </w:r>
      <w:r w:rsidRPr="00E77F77">
        <w:t>f</w:t>
      </w:r>
      <w:r w:rsidRPr="00E54C11">
        <w:t xml:space="preserve"> an</w:t>
      </w:r>
      <w:r w:rsidRPr="00E77F77">
        <w:t>y</w:t>
      </w:r>
      <w:r w:rsidRPr="00E54C11">
        <w:t xml:space="preserve"> cont</w:t>
      </w:r>
      <w:r w:rsidRPr="00E77F77">
        <w:t>r</w:t>
      </w:r>
      <w:r w:rsidRPr="00E54C11">
        <w:t>act</w:t>
      </w:r>
      <w:r w:rsidRPr="00E77F77">
        <w:t>,</w:t>
      </w:r>
      <w:r w:rsidRPr="00E54C11">
        <w:t xml:space="preserve"> a</w:t>
      </w:r>
      <w:r w:rsidRPr="00E77F77">
        <w:t>s</w:t>
      </w:r>
      <w:r w:rsidRPr="00E54C11">
        <w:t xml:space="preserve"> pa</w:t>
      </w:r>
      <w:r w:rsidRPr="00E77F77">
        <w:t>rt</w:t>
      </w:r>
      <w:r w:rsidRPr="00E54C11">
        <w:t xml:space="preserve"> o</w:t>
      </w:r>
      <w:r w:rsidRPr="00E77F77">
        <w:t>f</w:t>
      </w:r>
      <w:r w:rsidRPr="00E54C11">
        <w:t xml:space="preserve"> </w:t>
      </w:r>
      <w:r w:rsidRPr="00E77F77">
        <w:t>r</w:t>
      </w:r>
      <w:r w:rsidRPr="00E54C11">
        <w:t>egula</w:t>
      </w:r>
      <w:r w:rsidRPr="00E77F77">
        <w:t>r</w:t>
      </w:r>
      <w:r w:rsidRPr="00E54C11">
        <w:t xml:space="preserve"> </w:t>
      </w:r>
      <w:r w:rsidRPr="00E77F77">
        <w:t>r</w:t>
      </w:r>
      <w:r w:rsidRPr="00E54C11">
        <w:t>is</w:t>
      </w:r>
      <w:r w:rsidRPr="00E77F77">
        <w:t xml:space="preserve">k </w:t>
      </w:r>
      <w:r w:rsidRPr="00E54C11">
        <w:t>assessmen</w:t>
      </w:r>
      <w:r w:rsidRPr="00E77F77">
        <w:t>ts</w:t>
      </w:r>
      <w:r w:rsidRPr="00E54C11">
        <w:t xml:space="preserve"> an</w:t>
      </w:r>
      <w:r w:rsidRPr="00E77F77">
        <w:t>d</w:t>
      </w:r>
      <w:r w:rsidRPr="00E54C11">
        <w:t xml:space="preserve"> followin</w:t>
      </w:r>
      <w:r w:rsidRPr="00E77F77">
        <w:t>g</w:t>
      </w:r>
      <w:r w:rsidRPr="00E54C11">
        <w:t xml:space="preserve"> th</w:t>
      </w:r>
      <w:r w:rsidRPr="00E77F77">
        <w:t>e</w:t>
      </w:r>
      <w:r w:rsidRPr="00E54C11">
        <w:t xml:space="preserve"> int</w:t>
      </w:r>
      <w:r w:rsidRPr="00E77F77">
        <w:t>r</w:t>
      </w:r>
      <w:r w:rsidRPr="00E54C11">
        <w:t>oductio</w:t>
      </w:r>
      <w:r w:rsidRPr="00E77F77">
        <w:t xml:space="preserve">n </w:t>
      </w:r>
      <w:r w:rsidRPr="00E54C11">
        <w:t>o</w:t>
      </w:r>
      <w:r w:rsidRPr="00E77F77">
        <w:t>f</w:t>
      </w:r>
      <w:r w:rsidRPr="00E54C11">
        <w:t xml:space="preserve"> additiona</w:t>
      </w:r>
      <w:r w:rsidRPr="00E77F77">
        <w:t xml:space="preserve">l </w:t>
      </w:r>
      <w:r w:rsidRPr="00E54C11">
        <w:t>cont</w:t>
      </w:r>
      <w:r w:rsidRPr="00E77F77">
        <w:t>r</w:t>
      </w:r>
      <w:r w:rsidRPr="00E54C11">
        <w:t>o</w:t>
      </w:r>
      <w:r w:rsidRPr="00E77F77">
        <w:t>l</w:t>
      </w:r>
      <w:r w:rsidRPr="00E54C11">
        <w:t xml:space="preserve"> measu</w:t>
      </w:r>
      <w:r w:rsidRPr="00E77F77">
        <w:t>r</w:t>
      </w:r>
      <w:r w:rsidRPr="00E54C11">
        <w:t>es</w:t>
      </w:r>
      <w:r w:rsidRPr="00E77F77">
        <w:t>.</w:t>
      </w:r>
    </w:p>
    <w:p w:rsidR="00957543" w:rsidRPr="00E77F77" w:rsidRDefault="00957543" w:rsidP="00957543">
      <w:pPr>
        <w:pStyle w:val="Heading4"/>
      </w:pPr>
      <w:r w:rsidRPr="00E77F77">
        <w:t>S</w:t>
      </w:r>
      <w:r w:rsidRPr="00E54C11">
        <w:t>A</w:t>
      </w:r>
      <w:r w:rsidRPr="00E77F77">
        <w:t>S</w:t>
      </w:r>
      <w:r w:rsidRPr="00E54C11">
        <w:t xml:space="preserve"> p</w:t>
      </w:r>
      <w:r w:rsidRPr="00E77F77">
        <w:t>r</w:t>
      </w:r>
      <w:r w:rsidRPr="00E54C11">
        <w:t>ovide</w:t>
      </w:r>
      <w:r w:rsidRPr="00E77F77">
        <w:t xml:space="preserve">rs </w:t>
      </w:r>
      <w:r w:rsidRPr="00E54C11">
        <w:t>shoul</w:t>
      </w:r>
      <w:r w:rsidRPr="00E77F77">
        <w:t>d</w:t>
      </w:r>
      <w:r w:rsidRPr="00E54C11">
        <w:t xml:space="preserve"> compl</w:t>
      </w:r>
      <w:r w:rsidRPr="00E77F77">
        <w:t>y</w:t>
      </w:r>
      <w:r w:rsidRPr="00E54C11">
        <w:t xml:space="preserve"> wit</w:t>
      </w:r>
      <w:r w:rsidRPr="00E77F77">
        <w:t>h</w:t>
      </w:r>
      <w:r w:rsidRPr="00E54C11">
        <w:t xml:space="preserve"> th</w:t>
      </w:r>
      <w:r w:rsidRPr="00E77F77">
        <w:t>e</w:t>
      </w:r>
      <w:r w:rsidRPr="00E54C11">
        <w:t xml:space="preserve"> </w:t>
      </w:r>
      <w:r w:rsidRPr="00E77F77">
        <w:t>r</w:t>
      </w:r>
      <w:r w:rsidRPr="00E54C11">
        <w:t>is</w:t>
      </w:r>
      <w:r w:rsidRPr="00E77F77">
        <w:t>k</w:t>
      </w:r>
      <w:r w:rsidRPr="00E54C11">
        <w:t xml:space="preserve"> base</w:t>
      </w:r>
      <w:r w:rsidRPr="00E77F77">
        <w:t>d</w:t>
      </w:r>
      <w:r w:rsidRPr="00E54C11">
        <w:t xml:space="preserve"> </w:t>
      </w:r>
      <w:r w:rsidRPr="00E77F77">
        <w:t>/</w:t>
      </w:r>
      <w:r w:rsidRPr="00E54C11">
        <w:t xml:space="preserve"> </w:t>
      </w:r>
      <w:r w:rsidRPr="00E77F77">
        <w:t>r</w:t>
      </w:r>
      <w:r w:rsidRPr="00E54C11">
        <w:t>is</w:t>
      </w:r>
      <w:r w:rsidRPr="00E77F77">
        <w:t xml:space="preserve">k </w:t>
      </w:r>
      <w:r w:rsidRPr="00E54C11">
        <w:t>assessmen</w:t>
      </w:r>
      <w:r w:rsidRPr="00E77F77">
        <w:t>t</w:t>
      </w:r>
      <w:r w:rsidRPr="00E54C11">
        <w:t xml:space="preserve"> app</w:t>
      </w:r>
      <w:r w:rsidRPr="00E77F77">
        <w:t>r</w:t>
      </w:r>
      <w:r w:rsidRPr="00E54C11">
        <w:t>oac</w:t>
      </w:r>
      <w:r w:rsidRPr="00E77F77">
        <w:t>h</w:t>
      </w:r>
      <w:r w:rsidRPr="00E54C11">
        <w:t xml:space="preserve"> detaile</w:t>
      </w:r>
      <w:r w:rsidRPr="00E77F77">
        <w:t>d</w:t>
      </w:r>
      <w:r w:rsidRPr="00E54C11">
        <w:t xml:space="preserve"> i</w:t>
      </w:r>
      <w:r w:rsidRPr="00E77F77">
        <w:t>n</w:t>
      </w:r>
      <w:r w:rsidRPr="00E54C11">
        <w:t xml:space="preserve"> Appendi</w:t>
      </w:r>
      <w:r w:rsidRPr="00E77F77">
        <w:t>x</w:t>
      </w:r>
      <w:r w:rsidRPr="00E54C11">
        <w:t xml:space="preserve"> five</w:t>
      </w:r>
      <w:r w:rsidRPr="00E77F77">
        <w:t xml:space="preserve">. </w:t>
      </w:r>
    </w:p>
    <w:p w:rsidR="00957543" w:rsidRPr="00E54C11" w:rsidRDefault="00957543" w:rsidP="00957543">
      <w:pPr>
        <w:pStyle w:val="Heading3"/>
        <w:rPr>
          <w:b/>
        </w:rPr>
      </w:pPr>
      <w:bookmarkStart w:id="18" w:name="_Toc483740399"/>
      <w:r w:rsidRPr="00E54C11">
        <w:rPr>
          <w:b/>
        </w:rPr>
        <w:t>Premises</w:t>
      </w:r>
      <w:bookmarkEnd w:id="18"/>
    </w:p>
    <w:p w:rsidR="00957543" w:rsidRPr="00E77F77" w:rsidRDefault="00957543" w:rsidP="00957543">
      <w:pPr>
        <w:pStyle w:val="Heading4"/>
      </w:pPr>
      <w:r w:rsidRPr="00E54C11">
        <w:t>Th</w:t>
      </w:r>
      <w:r w:rsidRPr="00E77F77">
        <w:t>e</w:t>
      </w:r>
      <w:r w:rsidRPr="00E54C11">
        <w:t xml:space="preserve"> </w:t>
      </w:r>
      <w:r w:rsidRPr="00E77F77">
        <w:t>S</w:t>
      </w:r>
      <w:r w:rsidRPr="00E54C11">
        <w:t>A</w:t>
      </w:r>
      <w:r w:rsidRPr="00E77F77">
        <w:t>S</w:t>
      </w:r>
      <w:r w:rsidRPr="00E54C11">
        <w:t xml:space="preserve"> p</w:t>
      </w:r>
      <w:r w:rsidRPr="00E77F77">
        <w:t>r</w:t>
      </w:r>
      <w:r w:rsidRPr="00E54C11">
        <w:t>ovide</w:t>
      </w:r>
      <w:r w:rsidRPr="00E77F77">
        <w:t>r</w:t>
      </w:r>
      <w:r w:rsidRPr="00E54C11">
        <w:t xml:space="preserve"> wil</w:t>
      </w:r>
      <w:r w:rsidRPr="00E77F77">
        <w:t>l</w:t>
      </w:r>
      <w:r w:rsidRPr="00E54C11">
        <w:t xml:space="preserve"> b</w:t>
      </w:r>
      <w:r w:rsidRPr="00E77F77">
        <w:t>e</w:t>
      </w:r>
      <w:r w:rsidRPr="00E54C11">
        <w:t xml:space="preserve"> </w:t>
      </w:r>
      <w:r w:rsidRPr="00E77F77">
        <w:t>r</w:t>
      </w:r>
      <w:r w:rsidRPr="00E54C11">
        <w:t>esponsibl</w:t>
      </w:r>
      <w:r w:rsidRPr="00E77F77">
        <w:t>e</w:t>
      </w:r>
      <w:r w:rsidRPr="00E54C11">
        <w:t xml:space="preserve"> fo</w:t>
      </w:r>
      <w:r w:rsidRPr="00E77F77">
        <w:t>r</w:t>
      </w:r>
      <w:r w:rsidRPr="00E54C11">
        <w:t xml:space="preserve"> th</w:t>
      </w:r>
      <w:r w:rsidRPr="00E77F77">
        <w:t>e</w:t>
      </w:r>
      <w:r w:rsidRPr="00E54C11">
        <w:t xml:space="preserve"> stat</w:t>
      </w:r>
      <w:r w:rsidRPr="00E77F77">
        <w:t>e</w:t>
      </w:r>
      <w:r w:rsidRPr="00E54C11">
        <w:t xml:space="preserve"> an</w:t>
      </w:r>
      <w:r w:rsidRPr="00E77F77">
        <w:t>d</w:t>
      </w:r>
      <w:r w:rsidRPr="00E54C11">
        <w:t xml:space="preserve"> cost</w:t>
      </w:r>
      <w:r w:rsidRPr="00E77F77">
        <w:t>s</w:t>
      </w:r>
      <w:r w:rsidRPr="00E54C11">
        <w:t xml:space="preserve"> o</w:t>
      </w:r>
      <w:r w:rsidRPr="00E77F77">
        <w:t xml:space="preserve">f </w:t>
      </w:r>
      <w:r w:rsidRPr="00E54C11">
        <w:t>thei</w:t>
      </w:r>
      <w:r w:rsidRPr="00E77F77">
        <w:t>r</w:t>
      </w:r>
      <w:r w:rsidRPr="00E54C11">
        <w:t xml:space="preserve"> ow</w:t>
      </w:r>
      <w:r w:rsidRPr="00E77F77">
        <w:t>n</w:t>
      </w:r>
      <w:r w:rsidRPr="00E54C11">
        <w:t xml:space="preserve"> p</w:t>
      </w:r>
      <w:r w:rsidRPr="00E77F77">
        <w:t>r</w:t>
      </w:r>
      <w:r w:rsidRPr="00E54C11">
        <w:t>emise</w:t>
      </w:r>
      <w:r w:rsidRPr="00E77F77">
        <w:t>s</w:t>
      </w:r>
      <w:r w:rsidRPr="00E54C11">
        <w:t xml:space="preserve"> an</w:t>
      </w:r>
      <w:r w:rsidRPr="00E77F77">
        <w:t>d</w:t>
      </w:r>
      <w:r w:rsidRPr="00E54C11">
        <w:t xml:space="preserve"> th</w:t>
      </w:r>
      <w:r w:rsidRPr="00E77F77">
        <w:t>e</w:t>
      </w:r>
      <w:r w:rsidRPr="00E54C11">
        <w:t xml:space="preserve"> us</w:t>
      </w:r>
      <w:r w:rsidRPr="00E77F77">
        <w:t>e</w:t>
      </w:r>
      <w:r w:rsidRPr="00E54C11">
        <w:t xml:space="preserve"> o</w:t>
      </w:r>
      <w:r w:rsidRPr="00E77F77">
        <w:t>f</w:t>
      </w:r>
      <w:r w:rsidRPr="00E54C11">
        <w:t xml:space="preserve"> an</w:t>
      </w:r>
      <w:r w:rsidRPr="00E77F77">
        <w:t>y</w:t>
      </w:r>
      <w:r w:rsidRPr="00E54C11">
        <w:t xml:space="preserve"> p</w:t>
      </w:r>
      <w:r w:rsidRPr="00E77F77">
        <w:t>r</w:t>
      </w:r>
      <w:r w:rsidRPr="00E54C11">
        <w:t>emise</w:t>
      </w:r>
      <w:r w:rsidRPr="00E77F77">
        <w:t>s</w:t>
      </w:r>
      <w:r w:rsidRPr="00E54C11">
        <w:t xml:space="preserve"> f</w:t>
      </w:r>
      <w:r w:rsidRPr="00E77F77">
        <w:t>r</w:t>
      </w:r>
      <w:r w:rsidRPr="00E54C11">
        <w:t>o</w:t>
      </w:r>
      <w:r w:rsidRPr="00E77F77">
        <w:t>m</w:t>
      </w:r>
      <w:r w:rsidRPr="00E54C11">
        <w:t xml:space="preserve"> whic</w:t>
      </w:r>
      <w:r w:rsidRPr="00E77F77">
        <w:t xml:space="preserve">h </w:t>
      </w:r>
      <w:r w:rsidRPr="00E54C11">
        <w:t>the</w:t>
      </w:r>
      <w:r w:rsidRPr="00E77F77">
        <w:t>y</w:t>
      </w:r>
      <w:r w:rsidRPr="00E54C11">
        <w:t xml:space="preserve"> offe</w:t>
      </w:r>
      <w:r w:rsidRPr="00934E20">
        <w:t>r</w:t>
      </w:r>
      <w:r w:rsidRPr="00E54C11">
        <w:t xml:space="preserve"> p</w:t>
      </w:r>
      <w:r w:rsidRPr="00E77F77">
        <w:t>r</w:t>
      </w:r>
      <w:r w:rsidRPr="00E54C11">
        <w:t>ima</w:t>
      </w:r>
      <w:r w:rsidRPr="00E77F77">
        <w:t>ry</w:t>
      </w:r>
      <w:r w:rsidRPr="00E54C11">
        <w:t xml:space="preserve"> medica</w:t>
      </w:r>
      <w:r w:rsidRPr="00E77F77">
        <w:t>l</w:t>
      </w:r>
      <w:r w:rsidRPr="00E54C11">
        <w:t xml:space="preserve"> se</w:t>
      </w:r>
      <w:r w:rsidRPr="00E77F77">
        <w:t>r</w:t>
      </w:r>
      <w:r w:rsidRPr="00E54C11">
        <w:t>vice</w:t>
      </w:r>
      <w:r w:rsidRPr="00E77F77">
        <w:t>s</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shall</w:t>
      </w:r>
      <w:r w:rsidRPr="00E77F77">
        <w:t>:</w:t>
      </w:r>
    </w:p>
    <w:p w:rsidR="00957543" w:rsidRPr="00E77F77" w:rsidRDefault="00957543" w:rsidP="00957543">
      <w:pPr>
        <w:pStyle w:val="SchedClauses"/>
        <w:widowControl/>
        <w:numPr>
          <w:ilvl w:val="3"/>
          <w:numId w:val="3"/>
        </w:numPr>
        <w:tabs>
          <w:tab w:val="clear" w:pos="0"/>
        </w:tabs>
        <w:spacing w:line="276" w:lineRule="auto"/>
        <w:ind w:left="3686" w:hanging="1276"/>
        <w:rPr>
          <w:sz w:val="24"/>
        </w:rPr>
      </w:pPr>
      <w:r w:rsidRPr="00E77F77">
        <w:rPr>
          <w:sz w:val="24"/>
        </w:rPr>
        <w:t>Ensure that all reasonable care is taken of the facilities;</w:t>
      </w:r>
    </w:p>
    <w:p w:rsidR="00957543" w:rsidRPr="00E77F77" w:rsidRDefault="00957543" w:rsidP="00957543">
      <w:pPr>
        <w:pStyle w:val="SchedClauses"/>
        <w:widowControl/>
        <w:numPr>
          <w:ilvl w:val="3"/>
          <w:numId w:val="3"/>
        </w:numPr>
        <w:tabs>
          <w:tab w:val="clear" w:pos="0"/>
        </w:tabs>
        <w:spacing w:line="276" w:lineRule="auto"/>
        <w:ind w:left="3686" w:hanging="1276"/>
        <w:rPr>
          <w:sz w:val="24"/>
        </w:rPr>
      </w:pPr>
      <w:r w:rsidRPr="00E77F77">
        <w:rPr>
          <w:sz w:val="24"/>
        </w:rPr>
        <w:t xml:space="preserve">Ensure that the consultation rooms have all been fully risk assessed by and are safe places to provide care; </w:t>
      </w:r>
    </w:p>
    <w:p w:rsidR="00957543" w:rsidRPr="00E77F77" w:rsidRDefault="00957543" w:rsidP="00957543">
      <w:pPr>
        <w:pStyle w:val="SchedClauses"/>
        <w:widowControl/>
        <w:numPr>
          <w:ilvl w:val="3"/>
          <w:numId w:val="3"/>
        </w:numPr>
        <w:tabs>
          <w:tab w:val="clear" w:pos="0"/>
        </w:tabs>
        <w:spacing w:line="276" w:lineRule="auto"/>
        <w:ind w:left="3686" w:hanging="1276"/>
        <w:rPr>
          <w:sz w:val="24"/>
        </w:rPr>
      </w:pPr>
      <w:r w:rsidRPr="00E77F77">
        <w:rPr>
          <w:sz w:val="24"/>
        </w:rPr>
        <w:t xml:space="preserve">Observe all reasonable rules and Regulations and policies that NHS England makes and notifies to the Provider from time to time governing the Provider’s use of the facilities; and </w:t>
      </w:r>
    </w:p>
    <w:p w:rsidR="00957543" w:rsidRPr="00E77F77" w:rsidRDefault="00957543" w:rsidP="00957543">
      <w:pPr>
        <w:pStyle w:val="SchedClauses"/>
        <w:widowControl/>
        <w:numPr>
          <w:ilvl w:val="3"/>
          <w:numId w:val="3"/>
        </w:numPr>
        <w:tabs>
          <w:tab w:val="clear" w:pos="0"/>
        </w:tabs>
        <w:spacing w:line="276" w:lineRule="auto"/>
        <w:ind w:left="3686" w:hanging="1276"/>
        <w:rPr>
          <w:sz w:val="24"/>
        </w:rPr>
      </w:pPr>
      <w:r w:rsidRPr="00E77F77">
        <w:rPr>
          <w:sz w:val="24"/>
        </w:rPr>
        <w:t xml:space="preserve">Ensure </w:t>
      </w:r>
      <w:proofErr w:type="gramStart"/>
      <w:r w:rsidRPr="00E77F77">
        <w:rPr>
          <w:sz w:val="24"/>
        </w:rPr>
        <w:t>staff attend</w:t>
      </w:r>
      <w:proofErr w:type="gramEnd"/>
      <w:r w:rsidRPr="00E77F77">
        <w:rPr>
          <w:sz w:val="24"/>
        </w:rPr>
        <w:t xml:space="preserve"> induction briefings for the building that will address issues such as security &amp; fire safety etc.</w:t>
      </w:r>
      <w:bookmarkStart w:id="19" w:name="_Toc483740400"/>
    </w:p>
    <w:bookmarkEnd w:id="19"/>
    <w:p w:rsidR="00957543" w:rsidRPr="00E77F77" w:rsidRDefault="00957543" w:rsidP="00957543">
      <w:pPr>
        <w:pStyle w:val="Heading4"/>
      </w:pPr>
      <w:r w:rsidRPr="00E77F77">
        <w:t xml:space="preserve">Manage the overall facilities requirements for their own </w:t>
      </w:r>
      <w:r w:rsidRPr="00E54C11">
        <w:t>p</w:t>
      </w:r>
      <w:r w:rsidRPr="00E77F77">
        <w:t>r</w:t>
      </w:r>
      <w:r w:rsidRPr="00E54C11">
        <w:t>emise</w:t>
      </w:r>
      <w:r w:rsidRPr="00E77F77">
        <w:t>s</w:t>
      </w:r>
      <w:r w:rsidRPr="00E54C11">
        <w:t xml:space="preserve"> an</w:t>
      </w:r>
      <w:r w:rsidRPr="00E77F77">
        <w:t>d</w:t>
      </w:r>
      <w:r w:rsidRPr="00E54C11">
        <w:t xml:space="preserve"> wo</w:t>
      </w:r>
      <w:r w:rsidRPr="00E77F77">
        <w:t>rk</w:t>
      </w:r>
      <w:r w:rsidRPr="00E54C11">
        <w:t xml:space="preserve"> wit</w:t>
      </w:r>
      <w:r w:rsidRPr="00E77F77">
        <w:t>h</w:t>
      </w:r>
      <w:r w:rsidRPr="00E54C11">
        <w:t xml:space="preserve"> th</w:t>
      </w:r>
      <w:r w:rsidRPr="00E77F77">
        <w:t>e</w:t>
      </w:r>
      <w:r w:rsidRPr="00E54C11">
        <w:t xml:space="preserve"> owne</w:t>
      </w:r>
      <w:r w:rsidRPr="00E77F77">
        <w:t>rs</w:t>
      </w:r>
      <w:r w:rsidRPr="00E54C11">
        <w:t xml:space="preserve"> an</w:t>
      </w:r>
      <w:r w:rsidRPr="00E77F77">
        <w:t>d</w:t>
      </w:r>
      <w:r w:rsidRPr="00E54C11">
        <w:t xml:space="preserve"> tenant</w:t>
      </w:r>
      <w:r w:rsidRPr="00E77F77">
        <w:t>s</w:t>
      </w:r>
      <w:r w:rsidRPr="00E54C11">
        <w:t xml:space="preserve"> o</w:t>
      </w:r>
      <w:r w:rsidRPr="00E77F77">
        <w:t>f</w:t>
      </w:r>
      <w:r w:rsidRPr="00E54C11">
        <w:t xml:space="preserve"> th</w:t>
      </w:r>
      <w:r w:rsidRPr="00E77F77">
        <w:t>e</w:t>
      </w:r>
      <w:r w:rsidRPr="00E54C11">
        <w:t xml:space="preserve"> othe</w:t>
      </w:r>
      <w:r w:rsidRPr="00E77F77">
        <w:t xml:space="preserve">r </w:t>
      </w:r>
      <w:r w:rsidRPr="00E54C11">
        <w:t>p</w:t>
      </w:r>
      <w:r w:rsidRPr="00E77F77">
        <w:t>r</w:t>
      </w:r>
      <w:r w:rsidRPr="00E54C11">
        <w:t>emise</w:t>
      </w:r>
      <w:r w:rsidRPr="00E77F77">
        <w:t>s</w:t>
      </w:r>
      <w:r w:rsidRPr="00E54C11">
        <w:t xml:space="preserve"> tha</w:t>
      </w:r>
      <w:r w:rsidRPr="00E77F77">
        <w:t>t</w:t>
      </w:r>
      <w:r w:rsidRPr="00E54C11">
        <w:t xml:space="preserve"> the</w:t>
      </w:r>
      <w:r w:rsidRPr="00E77F77">
        <w:t>y</w:t>
      </w:r>
      <w:r w:rsidRPr="00E54C11">
        <w:t xml:space="preserve"> use</w:t>
      </w:r>
      <w:r w:rsidRPr="00E77F77">
        <w:t>.</w:t>
      </w:r>
    </w:p>
    <w:p w:rsidR="00957543" w:rsidRPr="00E54C11" w:rsidRDefault="00957543" w:rsidP="00957543">
      <w:pPr>
        <w:pStyle w:val="Heading3"/>
        <w:rPr>
          <w:b/>
        </w:rPr>
      </w:pPr>
      <w:bookmarkStart w:id="20" w:name="_Toc483740401"/>
      <w:r w:rsidRPr="00E54C11">
        <w:rPr>
          <w:b/>
        </w:rPr>
        <w:t>Equipment: General Requirements</w:t>
      </w:r>
      <w:bookmarkEnd w:id="20"/>
    </w:p>
    <w:p w:rsidR="00957543" w:rsidRPr="00E54C11" w:rsidRDefault="00957543" w:rsidP="00957543">
      <w:pPr>
        <w:pStyle w:val="Heading3"/>
        <w:rPr>
          <w:b/>
        </w:rPr>
      </w:pPr>
      <w:bookmarkStart w:id="21" w:name="_Toc483740402"/>
      <w:r w:rsidRPr="00474846">
        <w:rPr>
          <w:b/>
        </w:rPr>
        <w:t>St</w:t>
      </w:r>
      <w:r w:rsidRPr="00E54C11">
        <w:rPr>
          <w:b/>
        </w:rPr>
        <w:t>andard</w:t>
      </w:r>
      <w:r w:rsidRPr="00474846">
        <w:rPr>
          <w:b/>
        </w:rPr>
        <w:t>s</w:t>
      </w:r>
      <w:bookmarkEnd w:id="21"/>
    </w:p>
    <w:p w:rsidR="00957543" w:rsidRPr="00E77F77" w:rsidRDefault="00957543" w:rsidP="00957543">
      <w:pPr>
        <w:pStyle w:val="Heading4"/>
      </w:pPr>
      <w:r w:rsidRPr="00E54C11">
        <w:t>Th</w:t>
      </w:r>
      <w:r w:rsidRPr="00E77F77">
        <w:t>e</w:t>
      </w:r>
      <w:r w:rsidRPr="00E54C11">
        <w:t xml:space="preserve"> </w:t>
      </w:r>
      <w:r w:rsidRPr="00E77F77">
        <w:t>S</w:t>
      </w:r>
      <w:r w:rsidRPr="00E54C11">
        <w:t>A</w:t>
      </w:r>
      <w:r w:rsidRPr="00E77F77">
        <w:t>S</w:t>
      </w:r>
      <w:r w:rsidRPr="00E54C11">
        <w:t xml:space="preserve"> p</w:t>
      </w:r>
      <w:r w:rsidRPr="00E77F77">
        <w:t>r</w:t>
      </w:r>
      <w:r w:rsidRPr="00E54C11">
        <w:t>ovide</w:t>
      </w:r>
      <w:r w:rsidRPr="00E77F77">
        <w:t>r</w:t>
      </w:r>
      <w:r w:rsidRPr="00E54C11">
        <w:t xml:space="preserve"> mus</w:t>
      </w:r>
      <w:r w:rsidRPr="00E77F77">
        <w:t>t</w:t>
      </w:r>
      <w:r w:rsidRPr="00E54C11">
        <w:t xml:space="preserve"> ensu</w:t>
      </w:r>
      <w:r w:rsidRPr="00E77F77">
        <w:t>re</w:t>
      </w:r>
      <w:r w:rsidRPr="00E54C11">
        <w:t xml:space="preserve"> tha</w:t>
      </w:r>
      <w:r w:rsidRPr="00E77F77">
        <w:t>t</w:t>
      </w:r>
      <w:r w:rsidRPr="00E54C11">
        <w:t xml:space="preserve"> al</w:t>
      </w:r>
      <w:r w:rsidRPr="00E77F77">
        <w:t>l</w:t>
      </w:r>
      <w:r w:rsidRPr="00E54C11">
        <w:t xml:space="preserve"> equipmen</w:t>
      </w:r>
      <w:r w:rsidRPr="00E77F77">
        <w:t>t</w:t>
      </w:r>
      <w:r w:rsidRPr="00E54C11">
        <w:t xml:space="preserve"> use</w:t>
      </w:r>
      <w:r w:rsidRPr="00E77F77">
        <w:t>d</w:t>
      </w:r>
      <w:r w:rsidRPr="00E54C11">
        <w:t xml:space="preserve"> i</w:t>
      </w:r>
      <w:r w:rsidRPr="00E77F77">
        <w:t>n</w:t>
      </w:r>
      <w:r w:rsidRPr="00E54C11">
        <w:t xml:space="preserve"> th</w:t>
      </w:r>
      <w:r w:rsidRPr="00E77F77">
        <w:t xml:space="preserve">e </w:t>
      </w:r>
      <w:r w:rsidRPr="00E54C11">
        <w:t>delive</w:t>
      </w:r>
      <w:r w:rsidRPr="00E77F77">
        <w:t xml:space="preserve">ry </w:t>
      </w:r>
      <w:r w:rsidRPr="00E54C11">
        <w:t>o</w:t>
      </w:r>
      <w:r w:rsidRPr="00E77F77">
        <w:t>f</w:t>
      </w:r>
      <w:r w:rsidRPr="00E54C11">
        <w:t xml:space="preserve"> th</w:t>
      </w:r>
      <w:r w:rsidRPr="00E77F77">
        <w:t xml:space="preserve">e </w:t>
      </w:r>
      <w:r w:rsidRPr="00E54C11">
        <w:t>se</w:t>
      </w:r>
      <w:r w:rsidRPr="00E77F77">
        <w:t>r</w:t>
      </w:r>
      <w:r w:rsidRPr="00E54C11">
        <w:t>vic</w:t>
      </w:r>
      <w:r w:rsidRPr="00E77F77">
        <w:t>e (</w:t>
      </w:r>
      <w:r w:rsidRPr="00E54C11">
        <w:t>"</w:t>
      </w:r>
      <w:r w:rsidRPr="00E77F77">
        <w:t>E</w:t>
      </w:r>
      <w:r w:rsidRPr="00E54C11">
        <w:t>quipment"</w:t>
      </w:r>
      <w:r w:rsidRPr="00E77F77">
        <w:t xml:space="preserve">) </w:t>
      </w:r>
      <w:r w:rsidRPr="00E54C11">
        <w:t>i</w:t>
      </w:r>
      <w:r w:rsidRPr="00E77F77">
        <w:t xml:space="preserve">s </w:t>
      </w:r>
      <w:r w:rsidRPr="00E54C11">
        <w:t>fi</w:t>
      </w:r>
      <w:r w:rsidRPr="00E77F77">
        <w:t xml:space="preserve">t </w:t>
      </w:r>
      <w:r w:rsidRPr="00E54C11">
        <w:t>fo</w:t>
      </w:r>
      <w:r w:rsidRPr="00E77F77">
        <w:t xml:space="preserve">r </w:t>
      </w:r>
      <w:r w:rsidRPr="00E54C11">
        <w:t>pu</w:t>
      </w:r>
      <w:r w:rsidRPr="00E77F77">
        <w:t>r</w:t>
      </w:r>
      <w:r w:rsidRPr="00E54C11">
        <w:t>pos</w:t>
      </w:r>
      <w:r w:rsidRPr="00E77F77">
        <w:t xml:space="preserve">e </w:t>
      </w:r>
      <w:r w:rsidRPr="00E54C11">
        <w:t>and</w:t>
      </w:r>
      <w:r w:rsidRPr="00E77F77">
        <w:t xml:space="preserve"> </w:t>
      </w:r>
      <w:r w:rsidRPr="00E54C11">
        <w:t>complie</w:t>
      </w:r>
      <w:r w:rsidRPr="00E77F77">
        <w:t>s</w:t>
      </w:r>
      <w:r w:rsidRPr="00E54C11">
        <w:t xml:space="preserve"> wit</w:t>
      </w:r>
      <w:r w:rsidRPr="00E77F77">
        <w:t>h</w:t>
      </w:r>
      <w:r w:rsidRPr="00E54C11">
        <w:t xml:space="preserve"> statuto</w:t>
      </w:r>
      <w:r w:rsidRPr="00E77F77">
        <w:t>ry</w:t>
      </w:r>
      <w:r w:rsidRPr="00E54C11">
        <w:t xml:space="preserve"> </w:t>
      </w:r>
      <w:r w:rsidRPr="00E77F77">
        <w:t>r</w:t>
      </w:r>
      <w:r w:rsidRPr="00E54C11">
        <w:t>equi</w:t>
      </w:r>
      <w:r w:rsidRPr="00E77F77">
        <w:t>r</w:t>
      </w:r>
      <w:r w:rsidRPr="00E54C11">
        <w:t>ement</w:t>
      </w:r>
      <w:r w:rsidRPr="00E77F77">
        <w:t>s</w:t>
      </w:r>
      <w:r w:rsidRPr="00E54C11">
        <w:t xml:space="preserve"> an</w:t>
      </w:r>
      <w:r w:rsidRPr="00E77F77">
        <w:t>d</w:t>
      </w:r>
      <w:r w:rsidRPr="00E54C11">
        <w:t xml:space="preserve"> th</w:t>
      </w:r>
      <w:r w:rsidRPr="00E77F77">
        <w:t>e</w:t>
      </w:r>
      <w:r w:rsidRPr="00E54C11">
        <w:t xml:space="preserve"> lates</w:t>
      </w:r>
      <w:r w:rsidRPr="00E77F77">
        <w:t>t</w:t>
      </w:r>
      <w:r w:rsidRPr="00E54C11">
        <w:t xml:space="preserve"> </w:t>
      </w:r>
      <w:r w:rsidRPr="00E77F77">
        <w:t>r</w:t>
      </w:r>
      <w:r w:rsidRPr="00E54C11">
        <w:t>elevan</w:t>
      </w:r>
      <w:r w:rsidRPr="00E77F77">
        <w:t>t Br</w:t>
      </w:r>
      <w:r w:rsidRPr="00E54C11">
        <w:t>itis</w:t>
      </w:r>
      <w:r w:rsidRPr="00E77F77">
        <w:t>h</w:t>
      </w:r>
      <w:r w:rsidRPr="00E54C11">
        <w:t xml:space="preserve"> </w:t>
      </w:r>
      <w:r w:rsidRPr="00E77F77">
        <w:t>S</w:t>
      </w:r>
      <w:r w:rsidRPr="00E54C11">
        <w:t>tanda</w:t>
      </w:r>
      <w:r w:rsidRPr="00E77F77">
        <w:t>rd</w:t>
      </w:r>
      <w:r w:rsidRPr="00E54C11">
        <w:t xml:space="preserve"> o</w:t>
      </w:r>
      <w:r w:rsidRPr="00E77F77">
        <w:t>r</w:t>
      </w:r>
      <w:r w:rsidRPr="00E54C11">
        <w:t xml:space="preserve"> </w:t>
      </w:r>
      <w:r w:rsidRPr="00E77F77">
        <w:t>E</w:t>
      </w:r>
      <w:r w:rsidRPr="00E54C11">
        <w:t>u</w:t>
      </w:r>
      <w:r w:rsidRPr="00E77F77">
        <w:t>r</w:t>
      </w:r>
      <w:r w:rsidRPr="00E54C11">
        <w:t>opea</w:t>
      </w:r>
      <w:r w:rsidRPr="00E77F77">
        <w:t>n</w:t>
      </w:r>
      <w:r w:rsidRPr="00E54C11">
        <w:t xml:space="preserve"> equivalen</w:t>
      </w:r>
      <w:r w:rsidRPr="00E77F77">
        <w:t>t</w:t>
      </w:r>
      <w:r w:rsidRPr="00E54C11">
        <w:t xml:space="preserve"> specification</w:t>
      </w:r>
      <w:r w:rsidRPr="00E77F77">
        <w:t>.</w:t>
      </w:r>
      <w:r w:rsidRPr="00E54C11">
        <w:t xml:space="preserve"> Thi</w:t>
      </w:r>
      <w:r w:rsidRPr="00E77F77">
        <w:t xml:space="preserve">s </w:t>
      </w:r>
      <w:r w:rsidRPr="00E54C11">
        <w:t>applie</w:t>
      </w:r>
      <w:r w:rsidRPr="00E77F77">
        <w:t>s</w:t>
      </w:r>
      <w:r w:rsidRPr="00E54C11">
        <w:t xml:space="preserve"> t</w:t>
      </w:r>
      <w:r w:rsidRPr="00E77F77">
        <w:t>o</w:t>
      </w:r>
      <w:r w:rsidRPr="00E54C11">
        <w:t xml:space="preserve"> Equipmen</w:t>
      </w:r>
      <w:r w:rsidRPr="00E77F77">
        <w:t>t</w:t>
      </w:r>
      <w:r w:rsidRPr="00E54C11">
        <w:t xml:space="preserve"> supplie</w:t>
      </w:r>
      <w:r w:rsidRPr="00E77F77">
        <w:t>d</w:t>
      </w:r>
      <w:r w:rsidRPr="00E54C11">
        <w:t xml:space="preserve"> di</w:t>
      </w:r>
      <w:r w:rsidRPr="00E77F77">
        <w:t>r</w:t>
      </w:r>
      <w:r w:rsidRPr="00E54C11">
        <w:t>ectl</w:t>
      </w:r>
      <w:r w:rsidRPr="00E77F77">
        <w:t>y</w:t>
      </w:r>
      <w:r w:rsidRPr="00E54C11">
        <w:t xml:space="preserve"> b</w:t>
      </w:r>
      <w:r w:rsidRPr="00E77F77">
        <w:t>y</w:t>
      </w:r>
      <w:r w:rsidRPr="00E54C11">
        <w:t xml:space="preserve"> th</w:t>
      </w:r>
      <w:r w:rsidRPr="00E77F77">
        <w:t>e</w:t>
      </w:r>
      <w:r w:rsidRPr="00E54C11">
        <w:t xml:space="preserve"> p</w:t>
      </w:r>
      <w:r w:rsidRPr="00E77F77">
        <w:t>r</w:t>
      </w:r>
      <w:r w:rsidRPr="00E54C11">
        <w:t>ovide</w:t>
      </w:r>
      <w:r w:rsidRPr="00E77F77">
        <w:t>r (</w:t>
      </w:r>
      <w:r w:rsidRPr="00E54C11">
        <w:t>"</w:t>
      </w:r>
      <w:r w:rsidRPr="00E77F77">
        <w:t>Pr</w:t>
      </w:r>
      <w:r w:rsidRPr="00E54C11">
        <w:t>ovide</w:t>
      </w:r>
      <w:r w:rsidRPr="00E77F77">
        <w:t>r</w:t>
      </w:r>
      <w:r w:rsidRPr="00E54C11">
        <w:t xml:space="preserve"> </w:t>
      </w:r>
      <w:r w:rsidRPr="00E77F77">
        <w:t>E</w:t>
      </w:r>
      <w:r w:rsidRPr="00E54C11">
        <w:t>quipment</w:t>
      </w:r>
      <w:r w:rsidRPr="00E77F77">
        <w:t>)</w:t>
      </w:r>
      <w:r w:rsidRPr="00E54C11">
        <w:t xml:space="preserve"> an</w:t>
      </w:r>
      <w:r w:rsidRPr="00E77F77">
        <w:t>d</w:t>
      </w:r>
      <w:r w:rsidRPr="00E54C11">
        <w:t xml:space="preserve"> t</w:t>
      </w:r>
      <w:r w:rsidRPr="00E77F77">
        <w:t>o</w:t>
      </w:r>
      <w:r w:rsidRPr="00E54C11">
        <w:t xml:space="preserve"> Equipmen</w:t>
      </w:r>
      <w:r w:rsidRPr="00E77F77">
        <w:t>t</w:t>
      </w:r>
      <w:r w:rsidRPr="00E54C11">
        <w:t xml:space="preserve"> mad</w:t>
      </w:r>
      <w:r w:rsidRPr="00E77F77">
        <w:t>e</w:t>
      </w:r>
      <w:r w:rsidRPr="00E54C11">
        <w:t xml:space="preserve"> availabl</w:t>
      </w:r>
      <w:r w:rsidRPr="00E77F77">
        <w:t>e</w:t>
      </w:r>
      <w:r w:rsidRPr="00E54C11">
        <w:t xml:space="preserve"> t</w:t>
      </w:r>
      <w:r w:rsidRPr="00E77F77">
        <w:t>o</w:t>
      </w:r>
      <w:r w:rsidRPr="00E54C11">
        <w:t xml:space="preserve"> th</w:t>
      </w:r>
      <w:r w:rsidRPr="00E77F77">
        <w:t xml:space="preserve">e </w:t>
      </w:r>
      <w:r w:rsidRPr="00E54C11">
        <w:t>p</w:t>
      </w:r>
      <w:r w:rsidRPr="00E77F77">
        <w:t>r</w:t>
      </w:r>
      <w:r w:rsidRPr="00E54C11">
        <w:t>ovide</w:t>
      </w:r>
      <w:r w:rsidRPr="00E77F77">
        <w:t>r</w:t>
      </w:r>
      <w:r w:rsidRPr="00E54C11">
        <w:t xml:space="preserve"> b</w:t>
      </w:r>
      <w:r w:rsidRPr="00E77F77">
        <w:t>y</w:t>
      </w:r>
      <w:r w:rsidRPr="00E54C11">
        <w:t xml:space="preserve"> th</w:t>
      </w:r>
      <w:r w:rsidRPr="00E77F77">
        <w:t>e</w:t>
      </w:r>
      <w:r w:rsidRPr="00E54C11">
        <w:t xml:space="preserve"> NH</w:t>
      </w:r>
      <w:r w:rsidRPr="00E77F77">
        <w:t>S</w:t>
      </w:r>
      <w:r w:rsidRPr="00E54C11">
        <w:t xml:space="preserve"> </w:t>
      </w:r>
      <w:r w:rsidRPr="00E77F77">
        <w:t>E</w:t>
      </w:r>
      <w:r w:rsidRPr="00E54C11">
        <w:t>ngland</w:t>
      </w:r>
      <w:r w:rsidRPr="00E77F77">
        <w:t>,</w:t>
      </w:r>
      <w:r w:rsidRPr="00E54C11">
        <w:t xml:space="preserve"> bot</w:t>
      </w:r>
      <w:r w:rsidRPr="00E77F77">
        <w:t>h</w:t>
      </w:r>
      <w:r w:rsidRPr="00E54C11">
        <w:t xml:space="preserve"> fixe</w:t>
      </w:r>
      <w:r w:rsidRPr="00E77F77">
        <w:t>d</w:t>
      </w:r>
      <w:r w:rsidRPr="00E54C11">
        <w:t xml:space="preserve"> an</w:t>
      </w:r>
      <w:r w:rsidRPr="00E77F77">
        <w:t>d</w:t>
      </w:r>
      <w:r w:rsidRPr="00E54C11">
        <w:t xml:space="preserve"> mobile</w:t>
      </w:r>
      <w:r w:rsidRPr="00E77F77">
        <w:t>,</w:t>
      </w:r>
      <w:r w:rsidRPr="00E54C11">
        <w:t xml:space="preserve"> fo</w:t>
      </w:r>
      <w:r w:rsidRPr="00E77F77">
        <w:t>r</w:t>
      </w:r>
      <w:r w:rsidRPr="00E54C11">
        <w:t xml:space="preserve"> th</w:t>
      </w:r>
      <w:r w:rsidRPr="00E77F77">
        <w:t xml:space="preserve">e </w:t>
      </w:r>
      <w:r w:rsidRPr="00E54C11">
        <w:t>pu</w:t>
      </w:r>
      <w:r w:rsidRPr="00E77F77">
        <w:t>r</w:t>
      </w:r>
      <w:r w:rsidRPr="00E54C11">
        <w:t>pose</w:t>
      </w:r>
      <w:r w:rsidRPr="00E77F77">
        <w:t>s</w:t>
      </w:r>
      <w:r w:rsidRPr="00E54C11">
        <w:t xml:space="preserve"> o</w:t>
      </w:r>
      <w:r w:rsidRPr="00E77F77">
        <w:t>f</w:t>
      </w:r>
      <w:r w:rsidRPr="00E54C11">
        <w:t xml:space="preserve"> delive</w:t>
      </w:r>
      <w:r w:rsidRPr="00E77F77">
        <w:t>ry</w:t>
      </w:r>
      <w:r w:rsidRPr="00E54C11">
        <w:t xml:space="preserve"> o</w:t>
      </w:r>
      <w:r w:rsidRPr="00E77F77">
        <w:t>f</w:t>
      </w:r>
      <w:r w:rsidRPr="00E54C11">
        <w:t xml:space="preserve"> th</w:t>
      </w:r>
      <w:r w:rsidRPr="00E77F77">
        <w:t>e</w:t>
      </w:r>
      <w:r w:rsidRPr="00E54C11">
        <w:t xml:space="preserve"> se</w:t>
      </w:r>
      <w:r w:rsidRPr="00E77F77">
        <w:t>r</w:t>
      </w:r>
      <w:r w:rsidRPr="00E54C11">
        <w:t>vic</w:t>
      </w:r>
      <w:r w:rsidRPr="00E77F77">
        <w:t>e</w:t>
      </w:r>
      <w:r w:rsidRPr="00E54C11">
        <w:t xml:space="preserve"> an</w:t>
      </w:r>
      <w:r w:rsidRPr="00E77F77">
        <w:t>d</w:t>
      </w:r>
      <w:r w:rsidRPr="00E54C11">
        <w:t xml:space="preserve"> ope</w:t>
      </w:r>
      <w:r w:rsidRPr="00E77F77">
        <w:t>r</w:t>
      </w:r>
      <w:r w:rsidRPr="00E54C11">
        <w:t>atio</w:t>
      </w:r>
      <w:r w:rsidRPr="00E77F77">
        <w:t>n</w:t>
      </w:r>
      <w:r w:rsidRPr="00E54C11">
        <w:t xml:space="preserve"> o</w:t>
      </w:r>
      <w:r w:rsidRPr="00E77F77">
        <w:t>f</w:t>
      </w:r>
      <w:r w:rsidRPr="00E54C11">
        <w:t xml:space="preserve"> th</w:t>
      </w:r>
      <w:r w:rsidRPr="00E77F77">
        <w:t xml:space="preserve">e </w:t>
      </w:r>
      <w:r w:rsidRPr="00E54C11">
        <w:t>facilities</w:t>
      </w:r>
      <w:r w:rsidRPr="00E77F77">
        <w:t>.</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p</w:t>
      </w:r>
      <w:r w:rsidRPr="00E77F77">
        <w:t>r</w:t>
      </w:r>
      <w:r w:rsidRPr="00E54C11">
        <w:t>ovide</w:t>
      </w:r>
      <w:r w:rsidRPr="00E77F77">
        <w:t>,</w:t>
      </w:r>
      <w:r w:rsidRPr="00E54C11">
        <w:t xml:space="preserve"> install</w:t>
      </w:r>
      <w:r w:rsidRPr="00E77F77">
        <w:t>,</w:t>
      </w:r>
      <w:r w:rsidRPr="00E54C11">
        <w:t xml:space="preserve"> ope</w:t>
      </w:r>
      <w:r w:rsidRPr="00E77F77">
        <w:t>r</w:t>
      </w:r>
      <w:r w:rsidRPr="00E54C11">
        <w:t>at</w:t>
      </w:r>
      <w:r w:rsidRPr="00E77F77">
        <w:t>e</w:t>
      </w:r>
      <w:r w:rsidRPr="00E54C11">
        <w:t xml:space="preserve"> an</w:t>
      </w:r>
      <w:r w:rsidRPr="00E77F77">
        <w:t>d</w:t>
      </w:r>
      <w:r w:rsidRPr="00E54C11">
        <w:t xml:space="preserve"> maintai</w:t>
      </w:r>
      <w:r w:rsidRPr="00E77F77">
        <w:t>n</w:t>
      </w:r>
      <w:r w:rsidRPr="00E54C11">
        <w:t xml:space="preserve"> al</w:t>
      </w:r>
      <w:r w:rsidRPr="00E77F77">
        <w:t>l E</w:t>
      </w:r>
      <w:r w:rsidRPr="00E54C11">
        <w:t>quipmen</w:t>
      </w:r>
      <w:r w:rsidRPr="00E77F77">
        <w:t>t</w:t>
      </w:r>
      <w:r w:rsidRPr="00E54C11">
        <w:t xml:space="preserve"> i</w:t>
      </w:r>
      <w:r w:rsidRPr="00E77F77">
        <w:t>n</w:t>
      </w:r>
      <w:r w:rsidRPr="00E54C11">
        <w:t xml:space="preserve"> acco</w:t>
      </w:r>
      <w:r w:rsidRPr="00E77F77">
        <w:t>r</w:t>
      </w:r>
      <w:r w:rsidRPr="00E54C11">
        <w:t>danc</w:t>
      </w:r>
      <w:r w:rsidRPr="00E77F77">
        <w:t>e</w:t>
      </w:r>
      <w:r w:rsidRPr="00E54C11">
        <w:t xml:space="preserve"> wit</w:t>
      </w:r>
      <w:r w:rsidRPr="00E77F77">
        <w:t>h</w:t>
      </w:r>
      <w:r w:rsidRPr="00E54C11">
        <w:t xml:space="preserve"> al</w:t>
      </w:r>
      <w:r w:rsidRPr="00E77F77">
        <w:t>l</w:t>
      </w:r>
      <w:r w:rsidRPr="00E54C11">
        <w:t xml:space="preserve"> applicabl</w:t>
      </w:r>
      <w:r w:rsidRPr="00E77F77">
        <w:t>e</w:t>
      </w:r>
      <w:r w:rsidRPr="00E54C11">
        <w:t xml:space="preserve"> law</w:t>
      </w:r>
      <w:r w:rsidRPr="00E77F77">
        <w:t>s</w:t>
      </w:r>
      <w:r w:rsidRPr="00E54C11">
        <w:t xml:space="preserve"> an</w:t>
      </w:r>
      <w:r w:rsidRPr="00E77F77">
        <w:t xml:space="preserve">d </w:t>
      </w:r>
      <w:r w:rsidRPr="00E54C11">
        <w:t>manufactu</w:t>
      </w:r>
      <w:r w:rsidRPr="00E77F77">
        <w:t>r</w:t>
      </w:r>
      <w:r w:rsidRPr="00E54C11">
        <w:t>e</w:t>
      </w:r>
      <w:r w:rsidRPr="00E77F77">
        <w:t>r</w:t>
      </w:r>
      <w:r w:rsidRPr="00E54C11">
        <w:t>s</w:t>
      </w:r>
      <w:r w:rsidRPr="00E77F77">
        <w:t>'</w:t>
      </w:r>
      <w:r w:rsidRPr="00E54C11">
        <w:t xml:space="preserve"> inst</w:t>
      </w:r>
      <w:r w:rsidRPr="00E77F77">
        <w:t>r</w:t>
      </w:r>
      <w:r w:rsidRPr="00E54C11">
        <w:t>uctions</w:t>
      </w:r>
      <w:r w:rsidRPr="00E77F77">
        <w:t>.</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ensu</w:t>
      </w:r>
      <w:r w:rsidRPr="00E77F77">
        <w:t>re</w:t>
      </w:r>
      <w:r w:rsidRPr="00E54C11">
        <w:t xml:space="preserve"> th</w:t>
      </w:r>
      <w:r w:rsidRPr="00E77F77">
        <w:t>e</w:t>
      </w:r>
      <w:r w:rsidRPr="00E54C11">
        <w:t xml:space="preserve"> </w:t>
      </w:r>
      <w:r w:rsidRPr="00E77F77">
        <w:t>E</w:t>
      </w:r>
      <w:r w:rsidRPr="00E54C11">
        <w:t>quipmen</w:t>
      </w:r>
      <w:r w:rsidRPr="00E77F77">
        <w:t>t</w:t>
      </w:r>
      <w:r w:rsidRPr="00E54C11">
        <w:t xml:space="preserve"> doe</w:t>
      </w:r>
      <w:r w:rsidRPr="00E77F77">
        <w:t>s</w:t>
      </w:r>
      <w:r w:rsidRPr="00E54C11">
        <w:t xml:space="preserve"> no</w:t>
      </w:r>
      <w:r w:rsidRPr="00E77F77">
        <w:t>t</w:t>
      </w:r>
      <w:r w:rsidRPr="00E54C11">
        <w:t xml:space="preserve"> caus</w:t>
      </w:r>
      <w:r w:rsidRPr="00E77F77">
        <w:t xml:space="preserve">e </w:t>
      </w:r>
      <w:r w:rsidRPr="00E54C11">
        <w:t>inte</w:t>
      </w:r>
      <w:r w:rsidRPr="00E77F77">
        <w:t>r</w:t>
      </w:r>
      <w:r w:rsidRPr="00E54C11">
        <w:t>fe</w:t>
      </w:r>
      <w:r w:rsidRPr="00E77F77">
        <w:t>r</w:t>
      </w:r>
      <w:r w:rsidRPr="00E54C11">
        <w:t>enc</w:t>
      </w:r>
      <w:r w:rsidRPr="00E77F77">
        <w:t>e</w:t>
      </w:r>
      <w:r w:rsidRPr="00E54C11">
        <w:t xml:space="preserve"> wit</w:t>
      </w:r>
      <w:r w:rsidRPr="00E77F77">
        <w:t>h</w:t>
      </w:r>
      <w:r w:rsidRPr="00E54C11">
        <w:t xml:space="preserve"> o</w:t>
      </w:r>
      <w:r w:rsidRPr="00E77F77">
        <w:t>r</w:t>
      </w:r>
      <w:r w:rsidRPr="00E54C11">
        <w:t xml:space="preserve"> damag</w:t>
      </w:r>
      <w:r w:rsidRPr="00E77F77">
        <w:t>e</w:t>
      </w:r>
      <w:r w:rsidRPr="00E54C11">
        <w:t xml:space="preserve"> t</w:t>
      </w:r>
      <w:r w:rsidRPr="00E77F77">
        <w:t>o</w:t>
      </w:r>
      <w:r w:rsidRPr="00E54C11">
        <w:t xml:space="preserve"> equipmen</w:t>
      </w:r>
      <w:r w:rsidRPr="00E77F77">
        <w:t>t</w:t>
      </w:r>
      <w:r w:rsidRPr="00E54C11">
        <w:t xml:space="preserve"> use</w:t>
      </w:r>
      <w:r w:rsidRPr="00E77F77">
        <w:t>d</w:t>
      </w:r>
      <w:r w:rsidRPr="00E54C11">
        <w:t xml:space="preserve"> b</w:t>
      </w:r>
      <w:r w:rsidRPr="00E77F77">
        <w:t>y</w:t>
      </w:r>
      <w:r w:rsidRPr="00E54C11">
        <w:t xml:space="preserve"> othe</w:t>
      </w:r>
      <w:r w:rsidRPr="00E77F77">
        <w:t>r</w:t>
      </w:r>
      <w:r w:rsidRPr="00E54C11">
        <w:t>s</w:t>
      </w:r>
      <w:r w:rsidRPr="00E77F77">
        <w:t>.</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shoul</w:t>
      </w:r>
      <w:r w:rsidRPr="00E77F77">
        <w:t>d</w:t>
      </w:r>
      <w:r w:rsidRPr="00E54C11">
        <w:t xml:space="preserve"> hav</w:t>
      </w:r>
      <w:r w:rsidRPr="00E77F77">
        <w:t>e</w:t>
      </w:r>
      <w:r w:rsidRPr="00E54C11">
        <w:t xml:space="preserve"> p</w:t>
      </w:r>
      <w:r w:rsidRPr="00E77F77">
        <w:t>r</w:t>
      </w:r>
      <w:r w:rsidRPr="00E54C11">
        <w:t>ocesse</w:t>
      </w:r>
      <w:r w:rsidRPr="00E77F77">
        <w:t>s</w:t>
      </w:r>
      <w:r w:rsidRPr="00E54C11">
        <w:t xml:space="preserve"> fo</w:t>
      </w:r>
      <w:r w:rsidRPr="00E77F77">
        <w:t>r</w:t>
      </w:r>
      <w:r w:rsidRPr="00E54C11">
        <w:t xml:space="preserve"> th</w:t>
      </w:r>
      <w:r w:rsidRPr="00E77F77">
        <w:t>e</w:t>
      </w:r>
      <w:r w:rsidRPr="00E54C11">
        <w:t xml:space="preserve"> backu</w:t>
      </w:r>
      <w:r w:rsidRPr="00E77F77">
        <w:t>p</w:t>
      </w:r>
      <w:r w:rsidRPr="00E54C11">
        <w:t xml:space="preserve"> o</w:t>
      </w:r>
      <w:r w:rsidRPr="00E77F77">
        <w:t xml:space="preserve">f </w:t>
      </w:r>
      <w:r w:rsidRPr="00E54C11">
        <w:t>systems</w:t>
      </w:r>
      <w:r w:rsidRPr="00E77F77">
        <w:t>-</w:t>
      </w:r>
      <w:r w:rsidRPr="00E54C11">
        <w:t xml:space="preserve"> thi</w:t>
      </w:r>
      <w:r w:rsidRPr="00E77F77">
        <w:t>s</w:t>
      </w:r>
      <w:r w:rsidRPr="00E54C11">
        <w:t xml:space="preserve"> ma</w:t>
      </w:r>
      <w:r w:rsidRPr="00E77F77">
        <w:t>y</w:t>
      </w:r>
      <w:r w:rsidRPr="00E54C11">
        <w:t xml:space="preserve"> b</w:t>
      </w:r>
      <w:r w:rsidRPr="00E77F77">
        <w:t>e</w:t>
      </w:r>
      <w:r w:rsidRPr="00E54C11">
        <w:t xml:space="preserve"> cove</w:t>
      </w:r>
      <w:r w:rsidRPr="00E77F77">
        <w:t>r</w:t>
      </w:r>
      <w:r w:rsidRPr="00E54C11">
        <w:t>e</w:t>
      </w:r>
      <w:r w:rsidRPr="00E77F77">
        <w:t>d</w:t>
      </w:r>
      <w:r w:rsidRPr="00E54C11">
        <w:t xml:space="preserve"> b</w:t>
      </w:r>
      <w:r w:rsidRPr="00E77F77">
        <w:t>y</w:t>
      </w:r>
      <w:r w:rsidRPr="00E54C11">
        <w:t xml:space="preserve"> th</w:t>
      </w:r>
      <w:r w:rsidRPr="00E77F77">
        <w:t>e</w:t>
      </w:r>
      <w:r w:rsidRPr="00E54C11">
        <w:t xml:space="preserve"> Info</w:t>
      </w:r>
      <w:r w:rsidRPr="00E77F77">
        <w:t>r</w:t>
      </w:r>
      <w:r w:rsidRPr="00E54C11">
        <w:t>matio</w:t>
      </w:r>
      <w:r w:rsidRPr="00E77F77">
        <w:t>n</w:t>
      </w:r>
      <w:r w:rsidRPr="00E54C11">
        <w:t xml:space="preserve"> Gove</w:t>
      </w:r>
      <w:r w:rsidRPr="00E77F77">
        <w:t>r</w:t>
      </w:r>
      <w:r w:rsidRPr="00E54C11">
        <w:t>nanc</w:t>
      </w:r>
      <w:r w:rsidRPr="00E77F77">
        <w:t>e S</w:t>
      </w:r>
      <w:r w:rsidRPr="00E54C11">
        <w:t>tatemen</w:t>
      </w:r>
      <w:r w:rsidRPr="00E77F77">
        <w:t>t</w:t>
      </w:r>
      <w:r w:rsidRPr="00E54C11">
        <w:t xml:space="preserve"> o</w:t>
      </w:r>
      <w:r w:rsidRPr="00E77F77">
        <w:t>f</w:t>
      </w:r>
      <w:r w:rsidRPr="00E54C11">
        <w:t xml:space="preserve"> Complianc</w:t>
      </w:r>
      <w:r w:rsidRPr="00E77F77">
        <w:t>e</w:t>
      </w:r>
      <w:r w:rsidRPr="00E54C11">
        <w:t xml:space="preserve"> </w:t>
      </w:r>
      <w:r w:rsidRPr="00E77F77">
        <w:t>(</w:t>
      </w:r>
      <w:r w:rsidRPr="00E54C11">
        <w:t>IG</w:t>
      </w:r>
      <w:r w:rsidRPr="00E77F77">
        <w:t>S</w:t>
      </w:r>
      <w:r w:rsidRPr="00E54C11">
        <w:t>OC</w:t>
      </w:r>
      <w:r w:rsidRPr="00E77F77">
        <w:t>)</w:t>
      </w:r>
      <w:r w:rsidRPr="00E54C11">
        <w:t xml:space="preserve"> toolkit</w:t>
      </w:r>
      <w:r w:rsidRPr="00E77F77">
        <w:t>.</w:t>
      </w:r>
    </w:p>
    <w:p w:rsidR="00957543" w:rsidRPr="00E54C11" w:rsidRDefault="00957543" w:rsidP="00957543">
      <w:pPr>
        <w:pStyle w:val="Heading3"/>
        <w:rPr>
          <w:b/>
        </w:rPr>
      </w:pPr>
      <w:bookmarkStart w:id="22" w:name="_Toc483740404"/>
      <w:r w:rsidRPr="00E54C11">
        <w:rPr>
          <w:b/>
        </w:rPr>
        <w:t>Consumables</w:t>
      </w:r>
      <w:bookmarkEnd w:id="22"/>
    </w:p>
    <w:p w:rsidR="00957543" w:rsidRPr="00E77F77" w:rsidRDefault="00957543" w:rsidP="00957543">
      <w:pPr>
        <w:pStyle w:val="Heading4"/>
      </w:pPr>
      <w:r w:rsidRPr="00E77F77">
        <w:t>Pr</w:t>
      </w:r>
      <w:r w:rsidRPr="00E54C11">
        <w:t>ovide</w:t>
      </w:r>
      <w:r w:rsidRPr="00E77F77">
        <w:t>rs</w:t>
      </w:r>
      <w:r w:rsidRPr="00E54C11">
        <w:t xml:space="preserve"> mus</w:t>
      </w:r>
      <w:r w:rsidRPr="00E77F77">
        <w:t>t</w:t>
      </w:r>
      <w:r w:rsidRPr="00E54C11">
        <w:t xml:space="preserve"> ensu</w:t>
      </w:r>
      <w:r w:rsidRPr="00E77F77">
        <w:t>re</w:t>
      </w:r>
      <w:r w:rsidRPr="00E54C11">
        <w:t xml:space="preserve"> tha</w:t>
      </w:r>
      <w:r w:rsidRPr="00E77F77">
        <w:t>t</w:t>
      </w:r>
      <w:r w:rsidRPr="00E54C11">
        <w:t xml:space="preserve"> consumable</w:t>
      </w:r>
      <w:r w:rsidRPr="00E77F77">
        <w:t>s</w:t>
      </w:r>
      <w:r w:rsidRPr="00E54C11">
        <w:t xml:space="preserve"> a</w:t>
      </w:r>
      <w:r w:rsidRPr="00E77F77">
        <w:t>re</w:t>
      </w:r>
      <w:r w:rsidRPr="00E54C11">
        <w:t xml:space="preserve"> sto</w:t>
      </w:r>
      <w:r w:rsidRPr="00E77F77">
        <w:t>r</w:t>
      </w:r>
      <w:r w:rsidRPr="00E54C11">
        <w:t>e</w:t>
      </w:r>
      <w:r w:rsidRPr="00E77F77">
        <w:t>d</w:t>
      </w:r>
      <w:r w:rsidRPr="00E54C11">
        <w:t xml:space="preserve"> safely</w:t>
      </w:r>
      <w:r w:rsidRPr="00E77F77">
        <w:t xml:space="preserve">, </w:t>
      </w:r>
      <w:r w:rsidRPr="00E54C11">
        <w:t>app</w:t>
      </w:r>
      <w:r w:rsidRPr="00E77F77">
        <w:t>r</w:t>
      </w:r>
      <w:r w:rsidRPr="00E54C11">
        <w:t>op</w:t>
      </w:r>
      <w:r w:rsidRPr="00E77F77">
        <w:t>r</w:t>
      </w:r>
      <w:r w:rsidRPr="00E54C11">
        <w:t>iatel</w:t>
      </w:r>
      <w:r w:rsidRPr="00E77F77">
        <w:t>y</w:t>
      </w:r>
      <w:r w:rsidRPr="00E54C11">
        <w:t xml:space="preserve"> an</w:t>
      </w:r>
      <w:r w:rsidRPr="00E77F77">
        <w:t>d</w:t>
      </w:r>
      <w:r w:rsidRPr="00E54C11">
        <w:t xml:space="preserve"> i</w:t>
      </w:r>
      <w:r w:rsidRPr="00E77F77">
        <w:t>n</w:t>
      </w:r>
      <w:r w:rsidRPr="00E54C11">
        <w:t xml:space="preserve"> acco</w:t>
      </w:r>
      <w:r w:rsidRPr="00E77F77">
        <w:t>r</w:t>
      </w:r>
      <w:r w:rsidRPr="00E54C11">
        <w:t>danc</w:t>
      </w:r>
      <w:r w:rsidRPr="00E77F77">
        <w:t>e</w:t>
      </w:r>
      <w:r w:rsidRPr="00E54C11">
        <w:t xml:space="preserve"> wit</w:t>
      </w:r>
      <w:r w:rsidRPr="00E77F77">
        <w:t>h</w:t>
      </w:r>
      <w:r w:rsidRPr="00E54C11">
        <w:t xml:space="preserve"> al</w:t>
      </w:r>
      <w:r w:rsidRPr="00E77F77">
        <w:t>l</w:t>
      </w:r>
      <w:r w:rsidRPr="00E54C11">
        <w:t xml:space="preserve"> applicabl</w:t>
      </w:r>
      <w:r w:rsidRPr="00E77F77">
        <w:t>e</w:t>
      </w:r>
      <w:r w:rsidRPr="00E54C11">
        <w:t xml:space="preserve"> laws</w:t>
      </w:r>
      <w:r w:rsidRPr="00E77F77">
        <w:t>,</w:t>
      </w:r>
      <w:r w:rsidRPr="00E54C11">
        <w:t xml:space="preserve"> goo</w:t>
      </w:r>
      <w:r w:rsidRPr="00E77F77">
        <w:t xml:space="preserve">d </w:t>
      </w:r>
      <w:r w:rsidRPr="00E54C11">
        <w:t>p</w:t>
      </w:r>
      <w:r w:rsidRPr="00E77F77">
        <w:t>r</w:t>
      </w:r>
      <w:r w:rsidRPr="00E54C11">
        <w:t>actic</w:t>
      </w:r>
      <w:r w:rsidRPr="00E77F77">
        <w:t>e</w:t>
      </w:r>
      <w:r w:rsidRPr="00E54C11">
        <w:t xml:space="preserve"> guideline</w:t>
      </w:r>
      <w:r w:rsidRPr="00E77F77">
        <w:t>s</w:t>
      </w:r>
      <w:r w:rsidRPr="00E54C11">
        <w:t xml:space="preserve"> an</w:t>
      </w:r>
      <w:r w:rsidRPr="00E77F77">
        <w:t>d</w:t>
      </w:r>
      <w:r w:rsidRPr="00E54C11">
        <w:t xml:space="preserve"> supplie</w:t>
      </w:r>
      <w:r w:rsidRPr="00E77F77">
        <w:t>r</w:t>
      </w:r>
      <w:r w:rsidRPr="00E54C11">
        <w:t>s</w:t>
      </w:r>
      <w:r w:rsidRPr="00E77F77">
        <w:t>'</w:t>
      </w:r>
      <w:r w:rsidRPr="00E54C11">
        <w:t xml:space="preserve"> inst</w:t>
      </w:r>
      <w:r w:rsidRPr="00E77F77">
        <w:t>r</w:t>
      </w:r>
      <w:r w:rsidRPr="00E54C11">
        <w:t>uctions</w:t>
      </w:r>
      <w:r w:rsidRPr="00E77F77">
        <w:t>.</w:t>
      </w:r>
    </w:p>
    <w:p w:rsidR="00957543" w:rsidRPr="00E54C11" w:rsidRDefault="00957543" w:rsidP="00957543">
      <w:pPr>
        <w:pStyle w:val="Heading3"/>
        <w:rPr>
          <w:b/>
        </w:rPr>
      </w:pPr>
      <w:bookmarkStart w:id="23" w:name="_Toc483740405"/>
      <w:r w:rsidRPr="00E54C11">
        <w:rPr>
          <w:b/>
        </w:rPr>
        <w:t>Management of Equipment</w:t>
      </w:r>
      <w:bookmarkEnd w:id="23"/>
    </w:p>
    <w:p w:rsidR="00957543" w:rsidRPr="00E77F77" w:rsidRDefault="00957543" w:rsidP="00957543">
      <w:pPr>
        <w:pStyle w:val="Heading4"/>
      </w:pPr>
      <w:r w:rsidRPr="00E54C11">
        <w:t>Th</w:t>
      </w:r>
      <w:r w:rsidRPr="00E77F77">
        <w:t>e</w:t>
      </w:r>
      <w:r w:rsidRPr="00E54C11">
        <w:t xml:space="preserve"> p</w:t>
      </w:r>
      <w:r w:rsidRPr="00E77F77">
        <w:t>r</w:t>
      </w:r>
      <w:r w:rsidRPr="00E54C11">
        <w:t>ope</w:t>
      </w:r>
      <w:r w:rsidRPr="00E77F77">
        <w:t>r</w:t>
      </w:r>
      <w:r w:rsidRPr="00E54C11">
        <w:t xml:space="preserve"> an</w:t>
      </w:r>
      <w:r w:rsidRPr="00E77F77">
        <w:t>d</w:t>
      </w:r>
      <w:r w:rsidRPr="00E54C11">
        <w:t xml:space="preserve"> adequat</w:t>
      </w:r>
      <w:r w:rsidRPr="00E77F77">
        <w:t>e</w:t>
      </w:r>
      <w:r w:rsidRPr="00E54C11">
        <w:t xml:space="preserve"> cont</w:t>
      </w:r>
      <w:r w:rsidRPr="00E77F77">
        <w:t>r</w:t>
      </w:r>
      <w:r w:rsidRPr="00E54C11">
        <w:t>o</w:t>
      </w:r>
      <w:r w:rsidRPr="00E77F77">
        <w:t>l</w:t>
      </w:r>
      <w:r w:rsidRPr="00E54C11">
        <w:t xml:space="preserve"> o</w:t>
      </w:r>
      <w:r w:rsidRPr="00E77F77">
        <w:t>f</w:t>
      </w:r>
      <w:r w:rsidRPr="00E54C11">
        <w:t xml:space="preserve"> </w:t>
      </w:r>
      <w:r w:rsidRPr="00E77F77">
        <w:t>E</w:t>
      </w:r>
      <w:r w:rsidRPr="00E54C11">
        <w:t>quipmen</w:t>
      </w:r>
      <w:r w:rsidRPr="00E77F77">
        <w:t>t</w:t>
      </w:r>
      <w:r w:rsidRPr="00E54C11">
        <w:t xml:space="preserve"> i</w:t>
      </w:r>
      <w:r w:rsidRPr="00E77F77">
        <w:t>s</w:t>
      </w:r>
      <w:r w:rsidRPr="00E54C11">
        <w:t xml:space="preserve"> a</w:t>
      </w:r>
      <w:r w:rsidRPr="00E77F77">
        <w:t>n</w:t>
      </w:r>
      <w:r w:rsidRPr="00E54C11">
        <w:t xml:space="preserve"> impo</w:t>
      </w:r>
      <w:r w:rsidRPr="00E77F77">
        <w:t>r</w:t>
      </w:r>
      <w:r w:rsidRPr="00E54C11">
        <w:t>tan</w:t>
      </w:r>
      <w:r w:rsidRPr="00E77F77">
        <w:t xml:space="preserve">t </w:t>
      </w:r>
      <w:r w:rsidRPr="00E54C11">
        <w:t>aspec</w:t>
      </w:r>
      <w:r w:rsidRPr="00E77F77">
        <w:t>t</w:t>
      </w:r>
      <w:r w:rsidRPr="00E54C11">
        <w:t xml:space="preserve"> i</w:t>
      </w:r>
      <w:r w:rsidRPr="00E77F77">
        <w:t>n</w:t>
      </w:r>
      <w:r w:rsidRPr="00E54C11">
        <w:t xml:space="preserve"> th</w:t>
      </w:r>
      <w:r w:rsidRPr="00E77F77">
        <w:t>e</w:t>
      </w:r>
      <w:r w:rsidRPr="00E54C11">
        <w:t xml:space="preserve"> saf</w:t>
      </w:r>
      <w:r w:rsidRPr="00E77F77">
        <w:t>e</w:t>
      </w:r>
      <w:r w:rsidRPr="00E54C11">
        <w:t xml:space="preserve"> an</w:t>
      </w:r>
      <w:r w:rsidRPr="00E77F77">
        <w:t>d</w:t>
      </w:r>
      <w:r w:rsidRPr="00E54C11">
        <w:t xml:space="preserve"> effectiv</w:t>
      </w:r>
      <w:r w:rsidRPr="00E77F77">
        <w:t>e</w:t>
      </w:r>
      <w:r w:rsidRPr="00E54C11">
        <w:t xml:space="preserve"> delive</w:t>
      </w:r>
      <w:r w:rsidRPr="00E77F77">
        <w:t>ry</w:t>
      </w:r>
      <w:r w:rsidRPr="00E54C11">
        <w:t xml:space="preserve"> o</w:t>
      </w:r>
      <w:r w:rsidRPr="00E77F77">
        <w:t>f</w:t>
      </w:r>
      <w:r w:rsidRPr="00E54C11">
        <w:t xml:space="preserve"> th</w:t>
      </w:r>
      <w:r w:rsidRPr="00E77F77">
        <w:t>e</w:t>
      </w:r>
      <w:r w:rsidRPr="00E54C11">
        <w:t xml:space="preserve"> </w:t>
      </w:r>
      <w:r w:rsidRPr="00E77F77">
        <w:t>S</w:t>
      </w:r>
      <w:r w:rsidRPr="00E54C11">
        <w:t>e</w:t>
      </w:r>
      <w:r w:rsidRPr="00E77F77">
        <w:t>r</w:t>
      </w:r>
      <w:r w:rsidRPr="00E54C11">
        <w:t>vices</w:t>
      </w:r>
      <w:r w:rsidRPr="00E77F77">
        <w:t>.</w:t>
      </w:r>
      <w:r w:rsidRPr="00E54C11">
        <w:t xml:space="preserve"> </w:t>
      </w:r>
      <w:r w:rsidRPr="00E77F77">
        <w:t xml:space="preserve"> </w:t>
      </w:r>
      <w:r w:rsidRPr="00E54C11">
        <w:t>Th</w:t>
      </w:r>
      <w:r w:rsidRPr="00E77F77">
        <w:t xml:space="preserve">e </w:t>
      </w:r>
      <w:r w:rsidRPr="00E54C11">
        <w:t>p</w:t>
      </w:r>
      <w:r w:rsidRPr="00E77F77">
        <w:t>r</w:t>
      </w:r>
      <w:r w:rsidRPr="00E54C11">
        <w:t>ovide</w:t>
      </w:r>
      <w:r w:rsidRPr="00E77F77">
        <w:t>r</w:t>
      </w:r>
      <w:r w:rsidRPr="00E54C11">
        <w:t xml:space="preserve"> i</w:t>
      </w:r>
      <w:r w:rsidRPr="00E77F77">
        <w:t>s</w:t>
      </w:r>
      <w:r w:rsidRPr="00E54C11">
        <w:t xml:space="preserve"> </w:t>
      </w:r>
      <w:r w:rsidRPr="00E77F77">
        <w:t>r</w:t>
      </w:r>
      <w:r w:rsidRPr="00E54C11">
        <w:t>esponsibl</w:t>
      </w:r>
      <w:r w:rsidRPr="00E77F77">
        <w:t>e</w:t>
      </w:r>
      <w:r w:rsidRPr="00E54C11">
        <w:t xml:space="preserve"> fo</w:t>
      </w:r>
      <w:r w:rsidRPr="00E77F77">
        <w:t>r</w:t>
      </w:r>
      <w:r w:rsidRPr="00E54C11">
        <w:t xml:space="preserve"> makin</w:t>
      </w:r>
      <w:r w:rsidRPr="00E77F77">
        <w:t>g</w:t>
      </w:r>
      <w:r w:rsidRPr="00E54C11">
        <w:t xml:space="preserve"> a</w:t>
      </w:r>
      <w:r w:rsidRPr="00E77F77">
        <w:t>rr</w:t>
      </w:r>
      <w:r w:rsidRPr="00E54C11">
        <w:t>angements</w:t>
      </w:r>
      <w:r w:rsidRPr="00E77F77">
        <w:t>:</w:t>
      </w:r>
    </w:p>
    <w:p w:rsidR="00957543" w:rsidRPr="00E54C11" w:rsidRDefault="00957543" w:rsidP="00957543">
      <w:pPr>
        <w:pStyle w:val="SchedClauses"/>
        <w:widowControl/>
        <w:numPr>
          <w:ilvl w:val="0"/>
          <w:numId w:val="11"/>
        </w:numPr>
        <w:spacing w:line="276" w:lineRule="auto"/>
        <w:rPr>
          <w:sz w:val="24"/>
        </w:rPr>
      </w:pPr>
      <w:r w:rsidRPr="00E54C11">
        <w:rPr>
          <w:sz w:val="24"/>
        </w:rPr>
        <w:t>To establish and manage a planned preventative maintenance programme;</w:t>
      </w:r>
    </w:p>
    <w:p w:rsidR="00957543" w:rsidRPr="00E54C11" w:rsidRDefault="00957543" w:rsidP="00957543">
      <w:pPr>
        <w:pStyle w:val="SchedClauses"/>
        <w:widowControl/>
        <w:numPr>
          <w:ilvl w:val="0"/>
          <w:numId w:val="11"/>
        </w:numPr>
        <w:spacing w:line="276" w:lineRule="auto"/>
        <w:rPr>
          <w:sz w:val="24"/>
        </w:rPr>
      </w:pPr>
      <w:r w:rsidRPr="00E54C11">
        <w:rPr>
          <w:sz w:val="24"/>
        </w:rPr>
        <w:t>To make adequate contingency arrangements for emergency remedial maintenance;</w:t>
      </w:r>
    </w:p>
    <w:p w:rsidR="00957543" w:rsidRPr="00E54C11" w:rsidRDefault="00957543" w:rsidP="00957543">
      <w:pPr>
        <w:pStyle w:val="SchedClauses"/>
        <w:widowControl/>
        <w:numPr>
          <w:ilvl w:val="0"/>
          <w:numId w:val="11"/>
        </w:numPr>
        <w:spacing w:line="276" w:lineRule="auto"/>
        <w:rPr>
          <w:sz w:val="24"/>
        </w:rPr>
      </w:pPr>
      <w:r w:rsidRPr="00E54C11">
        <w:rPr>
          <w:sz w:val="24"/>
        </w:rPr>
        <w:t>To make arrangements for the provision of substitute equipment to ensure continuity of the services;</w:t>
      </w:r>
    </w:p>
    <w:p w:rsidR="00957543" w:rsidRPr="00E54C11" w:rsidRDefault="00957543" w:rsidP="00957543">
      <w:pPr>
        <w:pStyle w:val="SchedClauses"/>
        <w:widowControl/>
        <w:numPr>
          <w:ilvl w:val="0"/>
          <w:numId w:val="11"/>
        </w:numPr>
        <w:spacing w:line="276" w:lineRule="auto"/>
        <w:rPr>
          <w:sz w:val="24"/>
        </w:rPr>
      </w:pPr>
      <w:r w:rsidRPr="00E54C11">
        <w:rPr>
          <w:sz w:val="24"/>
        </w:rPr>
        <w:t>To ensure compliance with statutory requirements, including Health and Safety standards, and appropriate British Standards concerning the inspection, testing, maintenance and repair of equipment; and</w:t>
      </w:r>
    </w:p>
    <w:p w:rsidR="00957543" w:rsidRPr="00E54C11" w:rsidRDefault="00957543" w:rsidP="00957543">
      <w:pPr>
        <w:pStyle w:val="SchedClauses"/>
        <w:widowControl/>
        <w:numPr>
          <w:ilvl w:val="0"/>
          <w:numId w:val="11"/>
        </w:numPr>
        <w:spacing w:line="276" w:lineRule="auto"/>
        <w:rPr>
          <w:sz w:val="24"/>
        </w:rPr>
      </w:pPr>
      <w:r w:rsidRPr="00E54C11">
        <w:rPr>
          <w:sz w:val="24"/>
        </w:rPr>
        <w:t>To maintain records open to inspection by the Commissioner of the maintenance, testing and certification of the Equipment.</w:t>
      </w:r>
    </w:p>
    <w:p w:rsidR="00957543" w:rsidRPr="00E54C11" w:rsidRDefault="00957543" w:rsidP="00957543">
      <w:pPr>
        <w:pStyle w:val="Heading3"/>
        <w:rPr>
          <w:b/>
        </w:rPr>
      </w:pPr>
      <w:bookmarkStart w:id="24" w:name="_Toc483740406"/>
      <w:r w:rsidRPr="00E54C11">
        <w:rPr>
          <w:b/>
        </w:rPr>
        <w:t>Information Management and Technology</w:t>
      </w:r>
      <w:bookmarkEnd w:id="24"/>
    </w:p>
    <w:p w:rsidR="00957543" w:rsidRPr="00E54C11" w:rsidRDefault="00957543" w:rsidP="00957543">
      <w:pPr>
        <w:pStyle w:val="Heading3"/>
        <w:rPr>
          <w:b/>
        </w:rPr>
      </w:pPr>
      <w:bookmarkStart w:id="25" w:name="_Toc483740407"/>
      <w:r w:rsidRPr="00E54C11">
        <w:rPr>
          <w:b/>
        </w:rPr>
        <w:t>Overvie</w:t>
      </w:r>
      <w:r w:rsidRPr="00474846">
        <w:rPr>
          <w:b/>
        </w:rPr>
        <w:t>w</w:t>
      </w:r>
      <w:bookmarkEnd w:id="25"/>
      <w:r w:rsidRPr="00D554A9">
        <w:rPr>
          <w:b/>
        </w:rPr>
        <w:t xml:space="preserve"> </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nee</w:t>
      </w:r>
      <w:r w:rsidRPr="00E77F77">
        <w:t>d</w:t>
      </w:r>
      <w:r w:rsidRPr="00E54C11">
        <w:t xml:space="preserve"> t</w:t>
      </w:r>
      <w:r w:rsidRPr="00E77F77">
        <w:t>o</w:t>
      </w:r>
      <w:r w:rsidRPr="00E54C11">
        <w:t xml:space="preserve"> ensu</w:t>
      </w:r>
      <w:r w:rsidRPr="00E77F77">
        <w:t>re</w:t>
      </w:r>
      <w:r w:rsidRPr="00E54C11">
        <w:t xml:space="preserve"> tha</w:t>
      </w:r>
      <w:r w:rsidRPr="00E77F77">
        <w:t>t</w:t>
      </w:r>
      <w:r w:rsidRPr="00E54C11">
        <w:t xml:space="preserve"> th</w:t>
      </w:r>
      <w:r w:rsidRPr="00E77F77">
        <w:t>e</w:t>
      </w:r>
      <w:r w:rsidRPr="00E54C11">
        <w:t xml:space="preserve"> app</w:t>
      </w:r>
      <w:r w:rsidRPr="00E77F77">
        <w:t>r</w:t>
      </w:r>
      <w:r w:rsidRPr="00E54C11">
        <w:t>op</w:t>
      </w:r>
      <w:r w:rsidRPr="00E77F77">
        <w:t>r</w:t>
      </w:r>
      <w:r w:rsidRPr="00E54C11">
        <w:t>iat</w:t>
      </w:r>
      <w:r w:rsidRPr="00E77F77">
        <w:t xml:space="preserve">e </w:t>
      </w:r>
      <w:r w:rsidRPr="00E54C11">
        <w:t>info</w:t>
      </w:r>
      <w:r w:rsidRPr="00E77F77">
        <w:t>r</w:t>
      </w:r>
      <w:r w:rsidRPr="00E54C11">
        <w:t>matio</w:t>
      </w:r>
      <w:r w:rsidRPr="00E77F77">
        <w:t>n</w:t>
      </w:r>
      <w:r w:rsidRPr="00E54C11">
        <w:t xml:space="preserve"> managemen</w:t>
      </w:r>
      <w:r w:rsidRPr="00E77F77">
        <w:t>t</w:t>
      </w:r>
      <w:r w:rsidRPr="00E54C11">
        <w:t xml:space="preserve"> an</w:t>
      </w:r>
      <w:r w:rsidRPr="00E77F77">
        <w:t>d</w:t>
      </w:r>
      <w:r w:rsidRPr="00E54C11">
        <w:t xml:space="preserve"> technolog</w:t>
      </w:r>
      <w:r w:rsidRPr="00E77F77">
        <w:t>y</w:t>
      </w:r>
      <w:r w:rsidRPr="00E54C11">
        <w:t xml:space="preserve"> i</w:t>
      </w:r>
      <w:r w:rsidRPr="00E77F77">
        <w:t>s</w:t>
      </w:r>
      <w:r w:rsidRPr="00E54C11">
        <w:t xml:space="preserve"> i</w:t>
      </w:r>
      <w:r w:rsidRPr="00E77F77">
        <w:t>n</w:t>
      </w:r>
      <w:r w:rsidRPr="00E54C11">
        <w:t xml:space="preserve"> plac</w:t>
      </w:r>
      <w:r w:rsidRPr="00E77F77">
        <w:t>e</w:t>
      </w:r>
      <w:r w:rsidRPr="00E54C11">
        <w:t xml:space="preserve"> t</w:t>
      </w:r>
      <w:r w:rsidRPr="00E77F77">
        <w:t>o</w:t>
      </w:r>
      <w:r w:rsidRPr="00E54C11">
        <w:t xml:space="preserve"> suppo</w:t>
      </w:r>
      <w:r w:rsidRPr="00E77F77">
        <w:t xml:space="preserve">rt </w:t>
      </w:r>
      <w:r w:rsidRPr="00E54C11">
        <w:t>th</w:t>
      </w:r>
      <w:r w:rsidRPr="00E77F77">
        <w:t>e</w:t>
      </w:r>
      <w:r w:rsidRPr="00E54C11">
        <w:t xml:space="preserve"> medica</w:t>
      </w:r>
      <w:r w:rsidRPr="00E77F77">
        <w:t>l</w:t>
      </w:r>
      <w:r w:rsidRPr="00E54C11">
        <w:t xml:space="preserve"> se</w:t>
      </w:r>
      <w:r w:rsidRPr="00E77F77">
        <w:t>r</w:t>
      </w:r>
      <w:r w:rsidRPr="00E54C11">
        <w:t>vices</w:t>
      </w:r>
      <w:r w:rsidRPr="00E77F77">
        <w:t>.</w:t>
      </w:r>
      <w:r w:rsidRPr="00E54C11">
        <w:t xml:space="preserve"> Thi</w:t>
      </w:r>
      <w:r w:rsidRPr="00E77F77">
        <w:t>s</w:t>
      </w:r>
      <w:r w:rsidRPr="00E54C11">
        <w:t xml:space="preserve"> include</w:t>
      </w:r>
      <w:r w:rsidRPr="00E77F77">
        <w:t>s</w:t>
      </w:r>
      <w:r w:rsidRPr="00E54C11">
        <w:t xml:space="preserve"> th</w:t>
      </w:r>
      <w:r w:rsidRPr="00E77F77">
        <w:t>e</w:t>
      </w:r>
      <w:r w:rsidRPr="00E54C11">
        <w:t xml:space="preserve"> cal</w:t>
      </w:r>
      <w:r w:rsidRPr="00E77F77">
        <w:t>l</w:t>
      </w:r>
      <w:r w:rsidRPr="00E54C11">
        <w:t xml:space="preserve"> handlin</w:t>
      </w:r>
      <w:r w:rsidRPr="00E77F77">
        <w:t>g</w:t>
      </w:r>
      <w:r w:rsidRPr="00E54C11">
        <w:t xml:space="preserve"> an</w:t>
      </w:r>
      <w:r w:rsidRPr="00E77F77">
        <w:t xml:space="preserve">d </w:t>
      </w:r>
      <w:r w:rsidRPr="00E54C11">
        <w:t>telephon</w:t>
      </w:r>
      <w:r w:rsidRPr="00E77F77">
        <w:t>y</w:t>
      </w:r>
      <w:r w:rsidRPr="00E54C11">
        <w:t xml:space="preserve"> element</w:t>
      </w:r>
      <w:r w:rsidRPr="00E77F77">
        <w:t>s</w:t>
      </w:r>
      <w:r w:rsidRPr="00E54C11">
        <w:t xml:space="preserve"> o</w:t>
      </w:r>
      <w:r w:rsidRPr="00E77F77">
        <w:t>f</w:t>
      </w:r>
      <w:r w:rsidRPr="00E54C11">
        <w:t xml:space="preserve"> th</w:t>
      </w:r>
      <w:r w:rsidRPr="00E77F77">
        <w:t>e</w:t>
      </w:r>
      <w:r w:rsidRPr="00E54C11">
        <w:t xml:space="preserve"> se</w:t>
      </w:r>
      <w:r w:rsidRPr="00E77F77">
        <w:t>r</w:t>
      </w:r>
      <w:r w:rsidRPr="00E54C11">
        <w:t>vice</w:t>
      </w:r>
      <w:r w:rsidRPr="00E77F77">
        <w:t>.</w:t>
      </w:r>
    </w:p>
    <w:p w:rsidR="00957543" w:rsidRPr="00E54C11" w:rsidRDefault="00957543" w:rsidP="00957543">
      <w:pPr>
        <w:pStyle w:val="Heading3"/>
        <w:rPr>
          <w:b/>
        </w:rPr>
      </w:pPr>
      <w:bookmarkStart w:id="26" w:name="_Toc483740408"/>
      <w:r w:rsidRPr="00E54C11">
        <w:rPr>
          <w:b/>
        </w:rPr>
        <w:t>Standards and compliance</w:t>
      </w:r>
      <w:bookmarkEnd w:id="26"/>
      <w:r w:rsidRPr="00D554A9">
        <w:rPr>
          <w:b/>
        </w:rPr>
        <w:t xml:space="preserve"> </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ensu</w:t>
      </w:r>
      <w:r w:rsidRPr="00E77F77">
        <w:t>re</w:t>
      </w:r>
      <w:r w:rsidRPr="00E54C11">
        <w:t xml:space="preserve"> tha</w:t>
      </w:r>
      <w:r w:rsidRPr="00E77F77">
        <w:t xml:space="preserve">t </w:t>
      </w:r>
      <w:r w:rsidRPr="00E54C11">
        <w:t>app</w:t>
      </w:r>
      <w:r w:rsidRPr="00E77F77">
        <w:t>r</w:t>
      </w:r>
      <w:r w:rsidRPr="00E54C11">
        <w:t>op</w:t>
      </w:r>
      <w:r w:rsidRPr="00E77F77">
        <w:t>r</w:t>
      </w:r>
      <w:r w:rsidRPr="00E54C11">
        <w:t>iat</w:t>
      </w:r>
      <w:r w:rsidRPr="00E77F77">
        <w:t>e “</w:t>
      </w:r>
      <w:r w:rsidRPr="00E54C11">
        <w:t>IM</w:t>
      </w:r>
      <w:r w:rsidRPr="00E77F77">
        <w:t>&amp;T</w:t>
      </w:r>
      <w:r w:rsidRPr="00E54C11">
        <w:t xml:space="preserve"> </w:t>
      </w:r>
      <w:r w:rsidRPr="00E77F77">
        <w:t>S</w:t>
      </w:r>
      <w:r w:rsidRPr="00E54C11">
        <w:t>ystems</w:t>
      </w:r>
      <w:r w:rsidRPr="00E77F77">
        <w:t xml:space="preserve">” </w:t>
      </w:r>
      <w:r w:rsidRPr="00E54C11">
        <w:t>a</w:t>
      </w:r>
      <w:r w:rsidRPr="00E77F77">
        <w:t>re</w:t>
      </w:r>
      <w:r w:rsidRPr="00E54C11">
        <w:t xml:space="preserve"> i</w:t>
      </w:r>
      <w:r w:rsidRPr="00E77F77">
        <w:t>n</w:t>
      </w:r>
      <w:r w:rsidRPr="00E54C11">
        <w:t xml:space="preserve"> plac</w:t>
      </w:r>
      <w:r w:rsidRPr="00E77F77">
        <w:t>e</w:t>
      </w:r>
      <w:r w:rsidRPr="00E54C11">
        <w:t xml:space="preserve"> t</w:t>
      </w:r>
      <w:r w:rsidRPr="00E77F77">
        <w:t>o</w:t>
      </w:r>
      <w:r w:rsidRPr="00E54C11">
        <w:t xml:space="preserve"> suppo</w:t>
      </w:r>
      <w:r w:rsidRPr="00E77F77">
        <w:t>rt</w:t>
      </w:r>
      <w:r w:rsidRPr="00E54C11">
        <w:t xml:space="preserve"> th</w:t>
      </w:r>
      <w:r w:rsidRPr="00E77F77">
        <w:t>e</w:t>
      </w:r>
      <w:r w:rsidRPr="00E54C11">
        <w:t xml:space="preserve"> medica</w:t>
      </w:r>
      <w:r w:rsidRPr="00E77F77">
        <w:t>l</w:t>
      </w:r>
      <w:r w:rsidRPr="00E54C11">
        <w:t xml:space="preserve"> se</w:t>
      </w:r>
      <w:r w:rsidRPr="00E77F77">
        <w:t>r</w:t>
      </w:r>
      <w:r w:rsidRPr="00E54C11">
        <w:t>vices</w:t>
      </w:r>
      <w:r w:rsidRPr="00E77F77">
        <w:t>.</w:t>
      </w:r>
      <w:r w:rsidRPr="00E54C11">
        <w:t xml:space="preserve"> </w:t>
      </w:r>
      <w:r w:rsidRPr="00E77F77">
        <w:t>“</w:t>
      </w:r>
      <w:r w:rsidRPr="00E54C11">
        <w:t>IM</w:t>
      </w:r>
      <w:r w:rsidRPr="00E77F77">
        <w:t>&amp;T</w:t>
      </w:r>
      <w:r w:rsidRPr="00E54C11">
        <w:t xml:space="preserve"> </w:t>
      </w:r>
      <w:r w:rsidRPr="00E77F77">
        <w:t>S</w:t>
      </w:r>
      <w:r w:rsidRPr="00E54C11">
        <w:t>ystems</w:t>
      </w:r>
      <w:r w:rsidRPr="00E77F77">
        <w:t xml:space="preserve">” </w:t>
      </w:r>
      <w:r w:rsidRPr="00E54C11">
        <w:t>mean</w:t>
      </w:r>
      <w:r w:rsidRPr="00E77F77">
        <w:t>s</w:t>
      </w:r>
      <w:r w:rsidRPr="00E54C11">
        <w:t xml:space="preserve"> al</w:t>
      </w:r>
      <w:r w:rsidRPr="00E77F77">
        <w:t>l</w:t>
      </w:r>
      <w:r w:rsidRPr="00E54C11">
        <w:t xml:space="preserve"> compute</w:t>
      </w:r>
      <w:r w:rsidRPr="00E77F77">
        <w:t>r</w:t>
      </w:r>
      <w:r w:rsidRPr="00E54C11">
        <w:t xml:space="preserve"> ha</w:t>
      </w:r>
      <w:r w:rsidRPr="00E77F77">
        <w:t>r</w:t>
      </w:r>
      <w:r w:rsidRPr="00E54C11">
        <w:t>dwa</w:t>
      </w:r>
      <w:r w:rsidRPr="00E77F77">
        <w:t>r</w:t>
      </w:r>
      <w:r w:rsidRPr="00E54C11">
        <w:t>e</w:t>
      </w:r>
      <w:r w:rsidRPr="00E77F77">
        <w:t>,</w:t>
      </w:r>
      <w:r w:rsidRPr="00E54C11">
        <w:t xml:space="preserve"> softwa</w:t>
      </w:r>
      <w:r w:rsidRPr="00E77F77">
        <w:t>r</w:t>
      </w:r>
      <w:r w:rsidRPr="00E54C11">
        <w:t>e</w:t>
      </w:r>
      <w:r w:rsidRPr="00E77F77">
        <w:t>,</w:t>
      </w:r>
      <w:r w:rsidRPr="00E54C11">
        <w:t xml:space="preserve"> netwo</w:t>
      </w:r>
      <w:r w:rsidRPr="00E77F77">
        <w:t>r</w:t>
      </w:r>
      <w:r w:rsidRPr="00E54C11">
        <w:t>king</w:t>
      </w:r>
      <w:r w:rsidRPr="00E77F77">
        <w:t>,</w:t>
      </w:r>
      <w:r w:rsidRPr="00E54C11">
        <w:t xml:space="preserve"> t</w:t>
      </w:r>
      <w:r w:rsidRPr="00E77F77">
        <w:t>r</w:t>
      </w:r>
      <w:r w:rsidRPr="00E54C11">
        <w:t>aining</w:t>
      </w:r>
      <w:r w:rsidRPr="00E77F77">
        <w:t xml:space="preserve">, </w:t>
      </w:r>
      <w:r w:rsidRPr="00E54C11">
        <w:t>suppo</w:t>
      </w:r>
      <w:r w:rsidRPr="00E77F77">
        <w:t>rt</w:t>
      </w:r>
      <w:r w:rsidRPr="00E54C11">
        <w:t xml:space="preserve"> an</w:t>
      </w:r>
      <w:r w:rsidRPr="00E77F77">
        <w:t>d</w:t>
      </w:r>
      <w:r w:rsidRPr="00E54C11">
        <w:t xml:space="preserve"> maintenanc</w:t>
      </w:r>
      <w:r w:rsidRPr="00E77F77">
        <w:t>e</w:t>
      </w:r>
      <w:r w:rsidRPr="00E54C11">
        <w:t xml:space="preserve"> necessa</w:t>
      </w:r>
      <w:r w:rsidRPr="00E77F77">
        <w:t>ry</w:t>
      </w:r>
      <w:r w:rsidRPr="00E54C11">
        <w:t xml:space="preserve"> t</w:t>
      </w:r>
      <w:r w:rsidRPr="00E77F77">
        <w:t>o</w:t>
      </w:r>
      <w:r w:rsidRPr="00E54C11">
        <w:t xml:space="preserve"> suppo</w:t>
      </w:r>
      <w:r w:rsidRPr="00E77F77">
        <w:t>rt</w:t>
      </w:r>
      <w:r w:rsidRPr="00E54C11">
        <w:t xml:space="preserve"> an</w:t>
      </w:r>
      <w:r w:rsidRPr="00E77F77">
        <w:t>d</w:t>
      </w:r>
      <w:r w:rsidRPr="00E54C11">
        <w:t xml:space="preserve"> ensu</w:t>
      </w:r>
      <w:r w:rsidRPr="00E77F77">
        <w:t xml:space="preserve">re </w:t>
      </w:r>
      <w:r w:rsidRPr="00E54C11">
        <w:t>effectiv</w:t>
      </w:r>
      <w:r w:rsidRPr="00E77F77">
        <w:t>e</w:t>
      </w:r>
      <w:r w:rsidRPr="00E54C11">
        <w:t xml:space="preserve"> delive</w:t>
      </w:r>
      <w:r w:rsidRPr="00E77F77">
        <w:t>ry</w:t>
      </w:r>
      <w:r w:rsidRPr="00E54C11">
        <w:t xml:space="preserve"> o</w:t>
      </w:r>
      <w:r w:rsidRPr="00E77F77">
        <w:t>f</w:t>
      </w:r>
      <w:r w:rsidRPr="00E54C11">
        <w:t xml:space="preserve"> th</w:t>
      </w:r>
      <w:r w:rsidRPr="00E77F77">
        <w:t>e</w:t>
      </w:r>
      <w:r w:rsidRPr="00E54C11">
        <w:t xml:space="preserve"> </w:t>
      </w:r>
      <w:r w:rsidRPr="00E77F77">
        <w:t>S</w:t>
      </w:r>
      <w:r w:rsidRPr="00E54C11">
        <w:t>e</w:t>
      </w:r>
      <w:r w:rsidRPr="00E77F77">
        <w:t>r</w:t>
      </w:r>
      <w:r w:rsidRPr="00E54C11">
        <w:t>vices</w:t>
      </w:r>
      <w:r w:rsidRPr="00E77F77">
        <w:t>,</w:t>
      </w:r>
      <w:r w:rsidRPr="00E54C11">
        <w:t xml:space="preserve"> managemen</w:t>
      </w:r>
      <w:r w:rsidRPr="00E77F77">
        <w:t>t</w:t>
      </w:r>
      <w:r w:rsidRPr="00E54C11">
        <w:t xml:space="preserve"> o</w:t>
      </w:r>
      <w:r w:rsidRPr="00E77F77">
        <w:t>f</w:t>
      </w:r>
      <w:r w:rsidRPr="00E54C11">
        <w:t xml:space="preserve"> patien</w:t>
      </w:r>
      <w:r w:rsidRPr="00E77F77">
        <w:t>t</w:t>
      </w:r>
      <w:r w:rsidRPr="00E54C11">
        <w:t xml:space="preserve"> ca</w:t>
      </w:r>
      <w:r w:rsidRPr="00E77F77">
        <w:t>r</w:t>
      </w:r>
      <w:r w:rsidRPr="00E54C11">
        <w:t>e</w:t>
      </w:r>
      <w:r w:rsidRPr="00E77F77">
        <w:t xml:space="preserve">, </w:t>
      </w:r>
      <w:r w:rsidRPr="00E54C11">
        <w:t>cont</w:t>
      </w:r>
      <w:r w:rsidRPr="00E77F77">
        <w:t>r</w:t>
      </w:r>
      <w:r w:rsidRPr="00E54C11">
        <w:t>ac</w:t>
      </w:r>
      <w:r w:rsidRPr="00E77F77">
        <w:t>t</w:t>
      </w:r>
      <w:r w:rsidRPr="00E54C11">
        <w:t xml:space="preserve"> managemen</w:t>
      </w:r>
      <w:r w:rsidRPr="00E77F77">
        <w:t>t</w:t>
      </w:r>
      <w:r w:rsidRPr="00E54C11">
        <w:t xml:space="preserve"> an</w:t>
      </w:r>
      <w:r w:rsidRPr="00E77F77">
        <w:t>d</w:t>
      </w:r>
      <w:r w:rsidRPr="00E54C11">
        <w:t xml:space="preserve"> o</w:t>
      </w:r>
      <w:r w:rsidRPr="00E77F77">
        <w:t>f</w:t>
      </w:r>
      <w:r w:rsidRPr="00E54C11">
        <w:t xml:space="preserve"> th</w:t>
      </w:r>
      <w:r w:rsidRPr="00E77F77">
        <w:t>e</w:t>
      </w:r>
      <w:r w:rsidRPr="00E54C11">
        <w:t xml:space="preserve"> p</w:t>
      </w:r>
      <w:r w:rsidRPr="00E77F77">
        <w:t>r</w:t>
      </w:r>
      <w:r w:rsidRPr="00E54C11">
        <w:t>imar</w:t>
      </w:r>
      <w:r w:rsidRPr="00E77F77">
        <w:t xml:space="preserve">y </w:t>
      </w:r>
      <w:r w:rsidRPr="00E54C11">
        <w:t>ca</w:t>
      </w:r>
      <w:r w:rsidRPr="00E77F77">
        <w:t xml:space="preserve">re </w:t>
      </w:r>
      <w:r w:rsidRPr="00E54C11">
        <w:t>medica</w:t>
      </w:r>
      <w:r w:rsidRPr="00E77F77">
        <w:t xml:space="preserve">l </w:t>
      </w:r>
      <w:r w:rsidRPr="00E54C11">
        <w:t>busines</w:t>
      </w:r>
      <w:r w:rsidRPr="00E77F77">
        <w:t>s</w:t>
      </w:r>
      <w:r w:rsidRPr="00E54C11">
        <w:t xml:space="preserve"> p</w:t>
      </w:r>
      <w:r w:rsidRPr="00E77F77">
        <w:t>r</w:t>
      </w:r>
      <w:r w:rsidRPr="00E54C11">
        <w:t>ocesses</w:t>
      </w:r>
      <w:r w:rsidRPr="00E77F77">
        <w:t>,</w:t>
      </w:r>
      <w:r w:rsidRPr="00E54C11">
        <w:t xml:space="preserve"> whic</w:t>
      </w:r>
      <w:r w:rsidRPr="00E77F77">
        <w:t>h</w:t>
      </w:r>
      <w:r w:rsidRPr="00E54C11">
        <w:t xml:space="preserve"> mus</w:t>
      </w:r>
      <w:r w:rsidRPr="00E77F77">
        <w:t>t</w:t>
      </w:r>
      <w:r w:rsidRPr="00E54C11">
        <w:t xml:space="preserve"> include</w:t>
      </w:r>
      <w:r w:rsidRPr="00E77F77">
        <w:t>:</w:t>
      </w:r>
    </w:p>
    <w:p w:rsidR="00957543" w:rsidRPr="00E54C11" w:rsidRDefault="00957543" w:rsidP="00957543">
      <w:pPr>
        <w:pStyle w:val="SchedClauses"/>
        <w:widowControl/>
        <w:numPr>
          <w:ilvl w:val="0"/>
          <w:numId w:val="12"/>
        </w:numPr>
        <w:spacing w:line="276" w:lineRule="auto"/>
        <w:rPr>
          <w:sz w:val="24"/>
        </w:rPr>
      </w:pPr>
      <w:r w:rsidRPr="00E54C11">
        <w:rPr>
          <w:sz w:val="24"/>
        </w:rPr>
        <w:t>Clinical services including ordering and receipt of pathology, radiology and other diagnostic procedure results and reports;</w:t>
      </w:r>
    </w:p>
    <w:p w:rsidR="00957543" w:rsidRPr="00E54C11" w:rsidRDefault="00957543" w:rsidP="00957543">
      <w:pPr>
        <w:pStyle w:val="SchedClauses"/>
        <w:widowControl/>
        <w:numPr>
          <w:ilvl w:val="0"/>
          <w:numId w:val="12"/>
        </w:numPr>
        <w:spacing w:line="276" w:lineRule="auto"/>
        <w:rPr>
          <w:sz w:val="24"/>
        </w:rPr>
      </w:pPr>
      <w:r w:rsidRPr="00E54C11">
        <w:rPr>
          <w:sz w:val="24"/>
        </w:rPr>
        <w:t>Prescribing;</w:t>
      </w:r>
    </w:p>
    <w:p w:rsidR="00957543" w:rsidRPr="00E54C11" w:rsidRDefault="00957543" w:rsidP="00957543">
      <w:pPr>
        <w:pStyle w:val="SchedClauses"/>
        <w:widowControl/>
        <w:numPr>
          <w:ilvl w:val="0"/>
          <w:numId w:val="12"/>
        </w:numPr>
        <w:spacing w:line="276" w:lineRule="auto"/>
        <w:rPr>
          <w:sz w:val="24"/>
        </w:rPr>
      </w:pPr>
      <w:r w:rsidRPr="00E54C11">
        <w:rPr>
          <w:sz w:val="24"/>
        </w:rPr>
        <w:t>Individual electronic patient health records;</w:t>
      </w:r>
    </w:p>
    <w:p w:rsidR="00957543" w:rsidRPr="00E54C11" w:rsidRDefault="00957543" w:rsidP="00957543">
      <w:pPr>
        <w:pStyle w:val="SchedClauses"/>
        <w:widowControl/>
        <w:numPr>
          <w:ilvl w:val="0"/>
          <w:numId w:val="12"/>
        </w:numPr>
        <w:spacing w:line="276" w:lineRule="auto"/>
        <w:rPr>
          <w:sz w:val="24"/>
        </w:rPr>
      </w:pPr>
      <w:r w:rsidRPr="00E54C11">
        <w:rPr>
          <w:sz w:val="24"/>
        </w:rPr>
        <w:t>Inter-communication or integration between clinical and administrative systems for use of patient demographics;</w:t>
      </w:r>
    </w:p>
    <w:p w:rsidR="00957543" w:rsidRPr="00E54C11" w:rsidRDefault="00957543" w:rsidP="00957543">
      <w:pPr>
        <w:pStyle w:val="SchedClauses"/>
        <w:widowControl/>
        <w:numPr>
          <w:ilvl w:val="0"/>
          <w:numId w:val="12"/>
        </w:numPr>
        <w:spacing w:line="276" w:lineRule="auto"/>
        <w:rPr>
          <w:sz w:val="24"/>
        </w:rPr>
      </w:pPr>
      <w:r w:rsidRPr="00E54C11">
        <w:rPr>
          <w:sz w:val="24"/>
        </w:rPr>
        <w:t>Access to knowledge bases for healthcare at the point of patient contact; and</w:t>
      </w:r>
    </w:p>
    <w:p w:rsidR="00957543" w:rsidRPr="00E54C11" w:rsidRDefault="00957543" w:rsidP="00957543">
      <w:pPr>
        <w:pStyle w:val="SchedClauses"/>
        <w:widowControl/>
        <w:numPr>
          <w:ilvl w:val="0"/>
          <w:numId w:val="12"/>
        </w:numPr>
        <w:spacing w:line="276" w:lineRule="auto"/>
        <w:rPr>
          <w:sz w:val="24"/>
        </w:rPr>
      </w:pPr>
      <w:r w:rsidRPr="00E54C11">
        <w:rPr>
          <w:sz w:val="24"/>
        </w:rPr>
        <w:t>Access to research papers, reviews, guidelines and protocols.</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w:t>
      </w:r>
      <w:r w:rsidRPr="00E77F77">
        <w:t>s</w:t>
      </w:r>
      <w:r w:rsidRPr="00E54C11">
        <w:t xml:space="preserve"> IM</w:t>
      </w:r>
      <w:r w:rsidRPr="00E77F77">
        <w:t>&amp;T</w:t>
      </w:r>
      <w:r w:rsidRPr="00E54C11">
        <w:t xml:space="preserve"> System</w:t>
      </w:r>
      <w:r w:rsidRPr="00E77F77">
        <w:t>s</w:t>
      </w:r>
      <w:r w:rsidRPr="00E54C11">
        <w:t xml:space="preserve"> mus</w:t>
      </w:r>
      <w:r w:rsidRPr="00E77F77">
        <w:t>t</w:t>
      </w:r>
      <w:r w:rsidRPr="00E54C11">
        <w:t xml:space="preserve"> compl</w:t>
      </w:r>
      <w:r w:rsidRPr="00E77F77">
        <w:t>y</w:t>
      </w:r>
      <w:r w:rsidRPr="00E54C11">
        <w:t xml:space="preserve"> wit</w:t>
      </w:r>
      <w:r w:rsidRPr="00E77F77">
        <w:t>h</w:t>
      </w:r>
      <w:r w:rsidRPr="00E54C11">
        <w:t xml:space="preserve"> th</w:t>
      </w:r>
      <w:r w:rsidRPr="00E77F77">
        <w:t>e</w:t>
      </w:r>
      <w:r w:rsidRPr="00E54C11">
        <w:t xml:space="preserve"> followin</w:t>
      </w:r>
      <w:r w:rsidRPr="00E77F77">
        <w:t xml:space="preserve">g </w:t>
      </w:r>
      <w:r w:rsidRPr="00E54C11">
        <w:t>standa</w:t>
      </w:r>
      <w:r w:rsidRPr="00E77F77">
        <w:t>r</w:t>
      </w:r>
      <w:r w:rsidRPr="00E54C11">
        <w:t>d</w:t>
      </w:r>
      <w:r w:rsidRPr="00E77F77">
        <w:t>s</w:t>
      </w:r>
      <w:r w:rsidRPr="00E54C11">
        <w:t xml:space="preserve"> a</w:t>
      </w:r>
      <w:r w:rsidRPr="00E77F77">
        <w:t>s</w:t>
      </w:r>
      <w:r w:rsidRPr="00E54C11">
        <w:t xml:space="preserve"> app</w:t>
      </w:r>
      <w:r w:rsidRPr="00E77F77">
        <w:t>r</w:t>
      </w:r>
      <w:r w:rsidRPr="00E54C11">
        <w:t>op</w:t>
      </w:r>
      <w:r w:rsidRPr="00E77F77">
        <w:t>r</w:t>
      </w:r>
      <w:r w:rsidRPr="00E54C11">
        <w:t>iat</w:t>
      </w:r>
      <w:r w:rsidRPr="00E77F77">
        <w:t>e</w:t>
      </w:r>
      <w:r w:rsidRPr="00E54C11">
        <w:t xml:space="preserve"> t</w:t>
      </w:r>
      <w:r w:rsidRPr="00E77F77">
        <w:t>o</w:t>
      </w:r>
      <w:r w:rsidRPr="00E54C11">
        <w:t xml:space="preserve"> th</w:t>
      </w:r>
      <w:r w:rsidRPr="00E77F77">
        <w:t>e</w:t>
      </w:r>
      <w:r w:rsidRPr="00E54C11">
        <w:t xml:space="preserve"> se</w:t>
      </w:r>
      <w:r w:rsidRPr="00E77F77">
        <w:t>r</w:t>
      </w:r>
      <w:r w:rsidRPr="00E54C11">
        <w:t>vice</w:t>
      </w:r>
      <w:r w:rsidRPr="00E77F77">
        <w:t>s</w:t>
      </w:r>
      <w:r w:rsidRPr="00E54C11">
        <w:t xml:space="preserve"> commissione</w:t>
      </w:r>
      <w:r w:rsidRPr="00E77F77">
        <w:t>d</w:t>
      </w:r>
      <w:r w:rsidRPr="00E54C11">
        <w:t xml:space="preserve"> f</w:t>
      </w:r>
      <w:r w:rsidRPr="00E77F77">
        <w:t>r</w:t>
      </w:r>
      <w:r w:rsidRPr="00E54C11">
        <w:t>o</w:t>
      </w:r>
      <w:r w:rsidRPr="00E77F77">
        <w:t xml:space="preserve">m </w:t>
      </w:r>
      <w:r w:rsidRPr="00E54C11">
        <w:t>th</w:t>
      </w:r>
      <w:r w:rsidRPr="00E77F77">
        <w:t>e</w:t>
      </w:r>
      <w:r w:rsidRPr="00E54C11">
        <w:t xml:space="preserve"> </w:t>
      </w:r>
      <w:r w:rsidRPr="00E77F77">
        <w:t>Pr</w:t>
      </w:r>
      <w:r w:rsidRPr="00E54C11">
        <w:t>ovide</w:t>
      </w:r>
      <w:r w:rsidRPr="00E77F77">
        <w:t>r:</w:t>
      </w:r>
    </w:p>
    <w:p w:rsidR="00957543" w:rsidRPr="00E54C11" w:rsidRDefault="00957543" w:rsidP="00957543">
      <w:pPr>
        <w:pStyle w:val="SchedClauses"/>
        <w:widowControl/>
        <w:numPr>
          <w:ilvl w:val="0"/>
          <w:numId w:val="13"/>
        </w:numPr>
        <w:spacing w:line="276" w:lineRule="auto"/>
        <w:rPr>
          <w:sz w:val="24"/>
        </w:rPr>
      </w:pPr>
      <w:r w:rsidRPr="00E54C11">
        <w:rPr>
          <w:sz w:val="24"/>
        </w:rPr>
        <w:t>GP Systems of Choice (GPSoC) programme;</w:t>
      </w:r>
    </w:p>
    <w:p w:rsidR="00957543" w:rsidRPr="00E54C11" w:rsidRDefault="00957543" w:rsidP="00957543">
      <w:pPr>
        <w:pStyle w:val="SchedClauses"/>
        <w:widowControl/>
        <w:numPr>
          <w:ilvl w:val="0"/>
          <w:numId w:val="13"/>
        </w:numPr>
        <w:spacing w:line="276" w:lineRule="auto"/>
        <w:rPr>
          <w:sz w:val="24"/>
        </w:rPr>
      </w:pPr>
      <w:r w:rsidRPr="00E54C11">
        <w:rPr>
          <w:sz w:val="24"/>
        </w:rPr>
        <w:t>Referrals and booking;</w:t>
      </w:r>
    </w:p>
    <w:p w:rsidR="00957543" w:rsidRPr="00E54C11" w:rsidRDefault="00957543" w:rsidP="00957543">
      <w:pPr>
        <w:pStyle w:val="SchedClauses"/>
        <w:widowControl/>
        <w:numPr>
          <w:ilvl w:val="0"/>
          <w:numId w:val="13"/>
        </w:numPr>
        <w:spacing w:line="276" w:lineRule="auto"/>
        <w:rPr>
          <w:sz w:val="24"/>
        </w:rPr>
      </w:pPr>
      <w:r w:rsidRPr="00E54C11">
        <w:rPr>
          <w:sz w:val="24"/>
        </w:rPr>
        <w:t>NHS Terminology Service, NHS Classifications Service and Healthcare Resource Groupings;</w:t>
      </w:r>
    </w:p>
    <w:p w:rsidR="00957543" w:rsidRPr="00E54C11" w:rsidRDefault="00957543" w:rsidP="00957543">
      <w:pPr>
        <w:pStyle w:val="SchedClauses"/>
        <w:widowControl/>
        <w:numPr>
          <w:ilvl w:val="0"/>
          <w:numId w:val="13"/>
        </w:numPr>
        <w:spacing w:line="276" w:lineRule="auto"/>
        <w:rPr>
          <w:sz w:val="24"/>
        </w:rPr>
      </w:pPr>
      <w:r w:rsidRPr="00E54C11">
        <w:rPr>
          <w:sz w:val="24"/>
        </w:rPr>
        <w:t>Alternative Medical Services (APMS) contract; and</w:t>
      </w:r>
      <w:r w:rsidRPr="00E77F77">
        <w:rPr>
          <w:sz w:val="24"/>
        </w:rPr>
        <w:t xml:space="preserve"> </w:t>
      </w:r>
    </w:p>
    <w:p w:rsidR="00957543" w:rsidRPr="00E54C11" w:rsidRDefault="00957543" w:rsidP="00957543">
      <w:pPr>
        <w:pStyle w:val="SchedClauses"/>
        <w:widowControl/>
        <w:numPr>
          <w:ilvl w:val="0"/>
          <w:numId w:val="13"/>
        </w:numPr>
        <w:spacing w:line="276" w:lineRule="auto"/>
        <w:rPr>
          <w:sz w:val="24"/>
        </w:rPr>
      </w:pPr>
      <w:r w:rsidRPr="00E54C11">
        <w:rPr>
          <w:sz w:val="24"/>
        </w:rPr>
        <w:t>Information Governance Toolkit.</w:t>
      </w:r>
      <w:r w:rsidRPr="00E77F77">
        <w:rPr>
          <w:sz w:val="24"/>
        </w:rPr>
        <w:t xml:space="preserve"> </w:t>
      </w:r>
    </w:p>
    <w:p w:rsidR="00957543" w:rsidRPr="00E54C11" w:rsidRDefault="00957543" w:rsidP="00957543">
      <w:pPr>
        <w:pStyle w:val="Heading3"/>
        <w:rPr>
          <w:b/>
        </w:rPr>
      </w:pPr>
      <w:bookmarkStart w:id="27" w:name="_Toc483740409"/>
      <w:r w:rsidRPr="00E54C11">
        <w:rPr>
          <w:b/>
        </w:rPr>
        <w:t>GP Systems of Choice Programme</w:t>
      </w:r>
      <w:bookmarkEnd w:id="27"/>
      <w:r w:rsidRPr="00D554A9">
        <w:rPr>
          <w:b/>
        </w:rPr>
        <w:t xml:space="preserve"> </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us</w:t>
      </w:r>
      <w:r w:rsidRPr="00E77F77">
        <w:t>e</w:t>
      </w:r>
      <w:r w:rsidRPr="00E54C11">
        <w:t xml:space="preserve"> clinica</w:t>
      </w:r>
      <w:r w:rsidRPr="00E77F77">
        <w:t>l</w:t>
      </w:r>
      <w:r w:rsidRPr="00E54C11">
        <w:t xml:space="preserve"> system</w:t>
      </w:r>
      <w:r w:rsidRPr="00E77F77">
        <w:t>s</w:t>
      </w:r>
      <w:r w:rsidRPr="00E54C11">
        <w:t xml:space="preserve"> tha</w:t>
      </w:r>
      <w:r w:rsidRPr="00E77F77">
        <w:t>t</w:t>
      </w:r>
      <w:r w:rsidRPr="00E54C11">
        <w:t xml:space="preserve"> compl</w:t>
      </w:r>
      <w:r w:rsidRPr="00E77F77">
        <w:t>y</w:t>
      </w:r>
      <w:r w:rsidRPr="00E54C11">
        <w:t xml:space="preserve"> wit</w:t>
      </w:r>
      <w:r w:rsidRPr="00E77F77">
        <w:t>h</w:t>
      </w:r>
      <w:r w:rsidRPr="00E54C11">
        <w:t xml:space="preserve"> th</w:t>
      </w:r>
      <w:r w:rsidRPr="00E77F77">
        <w:t xml:space="preserve">e </w:t>
      </w:r>
      <w:r w:rsidRPr="00E54C11">
        <w:t>G</w:t>
      </w:r>
      <w:r w:rsidRPr="00E77F77">
        <w:t>PS</w:t>
      </w:r>
      <w:r w:rsidRPr="00E54C11">
        <w:t>o</w:t>
      </w:r>
      <w:r w:rsidRPr="00E77F77">
        <w:t>C</w:t>
      </w:r>
      <w:r w:rsidRPr="00E54C11">
        <w:t xml:space="preserve"> p</w:t>
      </w:r>
      <w:r w:rsidRPr="00E77F77">
        <w:t>r</w:t>
      </w:r>
      <w:r w:rsidRPr="00E54C11">
        <w:t>og</w:t>
      </w:r>
      <w:r w:rsidRPr="00E77F77">
        <w:t>r</w:t>
      </w:r>
      <w:r w:rsidRPr="00E54C11">
        <w:t>amme</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als</w:t>
      </w:r>
      <w:r w:rsidRPr="00E77F77">
        <w:t>o</w:t>
      </w:r>
      <w:r w:rsidRPr="00E54C11">
        <w:t xml:space="preserve"> compl</w:t>
      </w:r>
      <w:r w:rsidRPr="00E77F77">
        <w:t>y</w:t>
      </w:r>
      <w:r w:rsidRPr="00E54C11">
        <w:t xml:space="preserve"> wit</w:t>
      </w:r>
      <w:r w:rsidRPr="00E77F77">
        <w:t>h</w:t>
      </w:r>
      <w:r w:rsidRPr="00E54C11">
        <w:t xml:space="preserve"> th</w:t>
      </w:r>
      <w:r w:rsidRPr="00E77F77">
        <w:t xml:space="preserve">e </w:t>
      </w:r>
      <w:r w:rsidRPr="00E54C11">
        <w:t>standa</w:t>
      </w:r>
      <w:r w:rsidRPr="00E77F77">
        <w:t>rd</w:t>
      </w:r>
      <w:r w:rsidRPr="00E54C11">
        <w:t xml:space="preserve"> te</w:t>
      </w:r>
      <w:r w:rsidRPr="00E77F77">
        <w:t>r</w:t>
      </w:r>
      <w:r w:rsidRPr="00E54C11">
        <w:t>m</w:t>
      </w:r>
      <w:r w:rsidRPr="00E77F77">
        <w:t>s</w:t>
      </w:r>
      <w:r w:rsidRPr="00E54C11">
        <w:t xml:space="preserve"> an</w:t>
      </w:r>
      <w:r w:rsidRPr="00E77F77">
        <w:t>d</w:t>
      </w:r>
      <w:r w:rsidRPr="00E54C11">
        <w:t xml:space="preserve"> condition</w:t>
      </w:r>
      <w:r w:rsidRPr="00E77F77">
        <w:t>s</w:t>
      </w:r>
      <w:r w:rsidRPr="00E54C11">
        <w:t xml:space="preserve"> o</w:t>
      </w:r>
      <w:r w:rsidRPr="00E77F77">
        <w:t>f</w:t>
      </w:r>
      <w:r w:rsidRPr="00E54C11">
        <w:t xml:space="preserve"> th</w:t>
      </w:r>
      <w:r w:rsidRPr="00E77F77">
        <w:t>e</w:t>
      </w:r>
      <w:r w:rsidRPr="00E54C11">
        <w:t xml:space="preserve"> G</w:t>
      </w:r>
      <w:r w:rsidRPr="00E77F77">
        <w:t>PS</w:t>
      </w:r>
      <w:r w:rsidRPr="00E54C11">
        <w:t>o</w:t>
      </w:r>
      <w:r w:rsidRPr="00E77F77">
        <w:t>C</w:t>
      </w:r>
      <w:r w:rsidRPr="00E54C11">
        <w:t xml:space="preserve"> p</w:t>
      </w:r>
      <w:r w:rsidRPr="00E77F77">
        <w:t>r</w:t>
      </w:r>
      <w:r w:rsidRPr="00E54C11">
        <w:t>og</w:t>
      </w:r>
      <w:r w:rsidRPr="00E77F77">
        <w:t>r</w:t>
      </w:r>
      <w:r w:rsidRPr="00E54C11">
        <w:t>amm</w:t>
      </w:r>
      <w:r w:rsidRPr="00E77F77">
        <w:t>e</w:t>
      </w:r>
      <w:r w:rsidRPr="00E54C11">
        <w:t xml:space="preserve"> a</w:t>
      </w:r>
      <w:r w:rsidRPr="00E77F77">
        <w:t xml:space="preserve">s </w:t>
      </w:r>
      <w:r w:rsidRPr="00E54C11">
        <w:t>ma</w:t>
      </w:r>
      <w:r w:rsidRPr="00E77F77">
        <w:t>y</w:t>
      </w:r>
      <w:r w:rsidRPr="00E54C11">
        <w:t xml:space="preserve"> b</w:t>
      </w:r>
      <w:r w:rsidRPr="00E77F77">
        <w:t>e</w:t>
      </w:r>
      <w:r w:rsidRPr="00E54C11">
        <w:t xml:space="preserve"> update</w:t>
      </w:r>
      <w:r w:rsidRPr="00E77F77">
        <w:t>d</w:t>
      </w:r>
      <w:r w:rsidRPr="00E54C11">
        <w:t xml:space="preserve"> f</w:t>
      </w:r>
      <w:r w:rsidRPr="00E77F77">
        <w:t>r</w:t>
      </w:r>
      <w:r w:rsidRPr="00E54C11">
        <w:t>o</w:t>
      </w:r>
      <w:r w:rsidRPr="00E77F77">
        <w:t>m</w:t>
      </w:r>
      <w:r w:rsidRPr="00E54C11">
        <w:t xml:space="preserve"> tim</w:t>
      </w:r>
      <w:r w:rsidRPr="00E77F77">
        <w:t>e</w:t>
      </w:r>
      <w:r w:rsidRPr="00E54C11">
        <w:t xml:space="preserve"> t</w:t>
      </w:r>
      <w:r w:rsidRPr="00E77F77">
        <w:t>o</w:t>
      </w:r>
      <w:r w:rsidRPr="00E54C11">
        <w:t xml:space="preserve"> time</w:t>
      </w:r>
      <w:r w:rsidRPr="00E77F77">
        <w:t xml:space="preserve">. </w:t>
      </w:r>
    </w:p>
    <w:p w:rsidR="00957543" w:rsidRDefault="00957543" w:rsidP="00957543">
      <w:pPr>
        <w:pStyle w:val="Heading4"/>
      </w:pPr>
      <w:r w:rsidRPr="00E54C11">
        <w:t>NH</w:t>
      </w:r>
      <w:r w:rsidRPr="00F07390">
        <w:t>S</w:t>
      </w:r>
      <w:r w:rsidRPr="00E54C11">
        <w:t xml:space="preserve"> Digita</w:t>
      </w:r>
      <w:r w:rsidRPr="00F07390">
        <w:t>l</w:t>
      </w:r>
      <w:r w:rsidRPr="00E54C11">
        <w:t xml:space="preserve"> ha</w:t>
      </w:r>
      <w:r w:rsidRPr="00F07390">
        <w:t>s</w:t>
      </w:r>
      <w:r w:rsidRPr="00E54C11">
        <w:t xml:space="preserve"> issue</w:t>
      </w:r>
      <w:r w:rsidRPr="00F07390">
        <w:t>d</w:t>
      </w:r>
      <w:r w:rsidRPr="00E54C11">
        <w:t xml:space="preserve"> </w:t>
      </w:r>
      <w:r w:rsidRPr="00F07390">
        <w:t>a</w:t>
      </w:r>
      <w:r w:rsidRPr="00E54C11">
        <w:t xml:space="preserve"> specificatio</w:t>
      </w:r>
      <w:r w:rsidRPr="00F07390">
        <w:t>n</w:t>
      </w:r>
      <w:r w:rsidRPr="00E54C11">
        <w:t xml:space="preserve"> tha</w:t>
      </w:r>
      <w:r w:rsidRPr="00F07390">
        <w:t>t</w:t>
      </w:r>
      <w:r w:rsidRPr="00E54C11">
        <w:t xml:space="preserve"> set</w:t>
      </w:r>
      <w:r w:rsidRPr="00F07390">
        <w:t>s</w:t>
      </w:r>
      <w:r w:rsidRPr="00E54C11">
        <w:t xml:space="preserve"> ou</w:t>
      </w:r>
      <w:r w:rsidRPr="00F07390">
        <w:t>t</w:t>
      </w:r>
      <w:r w:rsidRPr="00E54C11">
        <w:t xml:space="preserve"> th</w:t>
      </w:r>
      <w:r w:rsidRPr="00F07390">
        <w:t>e r</w:t>
      </w:r>
      <w:r w:rsidRPr="00E54C11">
        <w:t>equi</w:t>
      </w:r>
      <w:r w:rsidRPr="00F07390">
        <w:t>r</w:t>
      </w:r>
      <w:r w:rsidRPr="00E54C11">
        <w:t>ement</w:t>
      </w:r>
      <w:r w:rsidRPr="00F07390">
        <w:t>s</w:t>
      </w:r>
      <w:r w:rsidRPr="00E54C11">
        <w:t xml:space="preserve"> fo</w:t>
      </w:r>
      <w:r w:rsidRPr="00F07390">
        <w:t>r</w:t>
      </w:r>
      <w:r w:rsidRPr="00E54C11">
        <w:t xml:space="preserve"> IM</w:t>
      </w:r>
      <w:r w:rsidRPr="00F07390">
        <w:t>&amp;T</w:t>
      </w:r>
      <w:r w:rsidRPr="00E54C11">
        <w:t xml:space="preserve"> system</w:t>
      </w:r>
      <w:r w:rsidRPr="00F07390">
        <w:t>s</w:t>
      </w:r>
      <w:r w:rsidRPr="00E54C11">
        <w:t xml:space="preserve"> an</w:t>
      </w:r>
      <w:r w:rsidRPr="00F07390">
        <w:t>d</w:t>
      </w:r>
      <w:r w:rsidRPr="00E54C11">
        <w:t xml:space="preserve"> inf</w:t>
      </w:r>
      <w:r w:rsidRPr="00F07390">
        <w:t>r</w:t>
      </w:r>
      <w:r w:rsidRPr="00E54C11">
        <w:t>ast</w:t>
      </w:r>
      <w:r w:rsidRPr="00F07390">
        <w:t>r</w:t>
      </w:r>
      <w:r w:rsidRPr="00E54C11">
        <w:t>uctu</w:t>
      </w:r>
      <w:r w:rsidRPr="00F07390">
        <w:t>re</w:t>
      </w:r>
      <w:r w:rsidRPr="00E54C11">
        <w:t xml:space="preserve"> neede</w:t>
      </w:r>
      <w:r w:rsidRPr="00F07390">
        <w:t>d</w:t>
      </w:r>
      <w:r w:rsidRPr="00E54C11">
        <w:t xml:space="preserve"> t</w:t>
      </w:r>
      <w:r w:rsidRPr="00F07390">
        <w:t xml:space="preserve">o </w:t>
      </w:r>
      <w:r w:rsidRPr="00E54C11">
        <w:t>suppo</w:t>
      </w:r>
      <w:r w:rsidRPr="00F07390">
        <w:t>rt</w:t>
      </w:r>
      <w:r w:rsidRPr="00E54C11">
        <w:t xml:space="preserve"> clinica</w:t>
      </w:r>
      <w:r w:rsidRPr="00F07390">
        <w:t>l</w:t>
      </w:r>
      <w:r w:rsidRPr="00E54C11">
        <w:t xml:space="preserve"> application</w:t>
      </w:r>
      <w:r w:rsidRPr="00F07390">
        <w:t>s</w:t>
      </w:r>
      <w:r w:rsidRPr="00E54C11">
        <w:t xml:space="preserve"> i</w:t>
      </w:r>
      <w:r w:rsidRPr="00F07390">
        <w:t>n</w:t>
      </w:r>
      <w:r w:rsidRPr="00E54C11">
        <w:t xml:space="preserve"> us</w:t>
      </w:r>
      <w:r w:rsidRPr="00F07390">
        <w:t>e</w:t>
      </w:r>
      <w:r w:rsidRPr="00E54C11">
        <w:t xml:space="preserve"> i</w:t>
      </w:r>
      <w:r w:rsidRPr="00F07390">
        <w:t>n</w:t>
      </w:r>
      <w:r w:rsidRPr="00E54C11">
        <w:t xml:space="preserve"> p</w:t>
      </w:r>
      <w:r w:rsidRPr="00F07390">
        <w:t>r</w:t>
      </w:r>
      <w:r w:rsidRPr="00E54C11">
        <w:t>ima</w:t>
      </w:r>
      <w:r w:rsidRPr="00F07390">
        <w:t>ry</w:t>
      </w:r>
      <w:r w:rsidRPr="00E54C11">
        <w:t xml:space="preserve"> ca</w:t>
      </w:r>
      <w:r w:rsidRPr="00F07390">
        <w:t>r</w:t>
      </w:r>
      <w:r w:rsidRPr="00E54C11">
        <w:t>e</w:t>
      </w:r>
      <w:r w:rsidRPr="00F07390">
        <w:t>,</w:t>
      </w:r>
      <w:r w:rsidRPr="00E54C11">
        <w:t xml:space="preserve"> no</w:t>
      </w:r>
      <w:r w:rsidRPr="00F07390">
        <w:t>w</w:t>
      </w:r>
      <w:r w:rsidRPr="00E54C11">
        <w:t xml:space="preserve"> an</w:t>
      </w:r>
      <w:r w:rsidRPr="00F07390">
        <w:t>d</w:t>
      </w:r>
      <w:r w:rsidRPr="00E54C11">
        <w:t xml:space="preserve"> i</w:t>
      </w:r>
      <w:r w:rsidRPr="00F07390">
        <w:t xml:space="preserve">n </w:t>
      </w:r>
      <w:r w:rsidRPr="00E54C11">
        <w:t>th</w:t>
      </w:r>
      <w:r w:rsidRPr="00F07390">
        <w:t>e</w:t>
      </w:r>
      <w:r w:rsidRPr="00E54C11">
        <w:t xml:space="preserve"> futu</w:t>
      </w:r>
      <w:r w:rsidRPr="00F07390">
        <w:t>r</w:t>
      </w:r>
      <w:r w:rsidRPr="00E54C11">
        <w:t>e</w:t>
      </w:r>
      <w:r w:rsidRPr="00F07390">
        <w:t>,</w:t>
      </w:r>
      <w:r w:rsidRPr="00E54C11">
        <w:t xml:space="preserve"> includin</w:t>
      </w:r>
      <w:r w:rsidRPr="00F07390">
        <w:t>g</w:t>
      </w:r>
      <w:r w:rsidRPr="00E54C11">
        <w:t xml:space="preserve"> th</w:t>
      </w:r>
      <w:r w:rsidRPr="00F07390">
        <w:t>e</w:t>
      </w:r>
      <w:r w:rsidRPr="00E54C11">
        <w:t xml:space="preserve"> G</w:t>
      </w:r>
      <w:r w:rsidRPr="00F07390">
        <w:t>PS</w:t>
      </w:r>
      <w:r w:rsidRPr="00E54C11">
        <w:t>o</w:t>
      </w:r>
      <w:r w:rsidRPr="00F07390">
        <w:t>C</w:t>
      </w:r>
      <w:r w:rsidRPr="00E54C11">
        <w:t xml:space="preserve"> p</w:t>
      </w:r>
      <w:r w:rsidRPr="00F07390">
        <w:t>r</w:t>
      </w:r>
      <w:r w:rsidRPr="00E54C11">
        <w:t>og</w:t>
      </w:r>
      <w:r w:rsidRPr="00F07390">
        <w:t>r</w:t>
      </w:r>
      <w:r w:rsidRPr="00E54C11">
        <w:t>amme</w:t>
      </w:r>
      <w:r w:rsidRPr="00F07390">
        <w:t>.</w:t>
      </w:r>
      <w:r w:rsidRPr="00E54C11">
        <w:t xml:space="preserve"> </w:t>
      </w:r>
      <w:r w:rsidRPr="00F07390">
        <w:t xml:space="preserve"> </w:t>
      </w:r>
      <w:r w:rsidRPr="00E54C11">
        <w:t>Thes</w:t>
      </w:r>
      <w:r w:rsidRPr="00F07390">
        <w:t xml:space="preserve">e </w:t>
      </w:r>
      <w:r w:rsidRPr="00E54C11">
        <w:t>application</w:t>
      </w:r>
      <w:r w:rsidRPr="00F07390">
        <w:t>s</w:t>
      </w:r>
      <w:r w:rsidRPr="00E54C11">
        <w:t xml:space="preserve"> include</w:t>
      </w:r>
      <w:r w:rsidRPr="00F07390">
        <w:t>:</w:t>
      </w:r>
    </w:p>
    <w:p w:rsidR="00957543" w:rsidRPr="00E54C11" w:rsidRDefault="00957543" w:rsidP="00957543">
      <w:pPr>
        <w:pStyle w:val="SchedClauses"/>
        <w:widowControl/>
        <w:numPr>
          <w:ilvl w:val="0"/>
          <w:numId w:val="14"/>
        </w:numPr>
        <w:spacing w:line="276" w:lineRule="auto"/>
        <w:rPr>
          <w:sz w:val="24"/>
        </w:rPr>
      </w:pPr>
      <w:r w:rsidRPr="00E54C11">
        <w:rPr>
          <w:sz w:val="24"/>
        </w:rPr>
        <w:t>E- Referral System: use of the Directly Bookable Service(DBS) for all patient referrals into secondary care;</w:t>
      </w:r>
      <w:r w:rsidRPr="00E77F77">
        <w:rPr>
          <w:sz w:val="24"/>
        </w:rPr>
        <w:t xml:space="preserve"> </w:t>
      </w:r>
    </w:p>
    <w:p w:rsidR="00957543" w:rsidRPr="00E54C11" w:rsidRDefault="00957543" w:rsidP="00957543">
      <w:pPr>
        <w:pStyle w:val="SchedClauses"/>
        <w:widowControl/>
        <w:numPr>
          <w:ilvl w:val="0"/>
          <w:numId w:val="14"/>
        </w:numPr>
        <w:spacing w:line="276" w:lineRule="auto"/>
        <w:rPr>
          <w:sz w:val="24"/>
        </w:rPr>
      </w:pPr>
      <w:r w:rsidRPr="00E54C11">
        <w:rPr>
          <w:sz w:val="24"/>
        </w:rPr>
        <w:t>N3: use of the national network for all external system connections to enable communication and facilitate the flow of patient information;</w:t>
      </w:r>
      <w:r w:rsidRPr="00E77F77">
        <w:rPr>
          <w:sz w:val="24"/>
        </w:rPr>
        <w:t xml:space="preserve"> </w:t>
      </w:r>
    </w:p>
    <w:p w:rsidR="00957543" w:rsidRPr="00E54C11" w:rsidRDefault="00957543" w:rsidP="00957543">
      <w:pPr>
        <w:pStyle w:val="SchedClauses"/>
        <w:widowControl/>
        <w:numPr>
          <w:ilvl w:val="0"/>
          <w:numId w:val="14"/>
        </w:numPr>
        <w:spacing w:line="276" w:lineRule="auto"/>
        <w:rPr>
          <w:sz w:val="24"/>
        </w:rPr>
      </w:pPr>
      <w:r w:rsidRPr="00E54C11">
        <w:rPr>
          <w:sz w:val="24"/>
        </w:rPr>
        <w:t>Summary Care Record: includes essential health information about any medicines, allergies and adverse reactions derived from their GP record.</w:t>
      </w:r>
      <w:r w:rsidRPr="00E77F77">
        <w:rPr>
          <w:sz w:val="24"/>
        </w:rPr>
        <w:t xml:space="preserve"> </w:t>
      </w:r>
    </w:p>
    <w:p w:rsidR="00957543" w:rsidRPr="00E54C11" w:rsidRDefault="00957543" w:rsidP="00957543">
      <w:pPr>
        <w:pStyle w:val="SchedClauses"/>
        <w:widowControl/>
        <w:numPr>
          <w:ilvl w:val="0"/>
          <w:numId w:val="14"/>
        </w:numPr>
        <w:spacing w:line="276" w:lineRule="auto"/>
        <w:rPr>
          <w:sz w:val="24"/>
        </w:rPr>
      </w:pPr>
      <w:r w:rsidRPr="00E54C11">
        <w:rPr>
          <w:sz w:val="24"/>
        </w:rPr>
        <w:t>Electronic Transfer of Prescriptions (ETP): use of the electronic prescribing service for supply, administration and recording of medications prescribed and transmission to the Prescription Pricing Division (PPD);</w:t>
      </w:r>
      <w:r w:rsidRPr="00E77F77">
        <w:rPr>
          <w:sz w:val="24"/>
        </w:rPr>
        <w:t xml:space="preserve"> </w:t>
      </w:r>
    </w:p>
    <w:p w:rsidR="00957543" w:rsidRPr="00E54C11" w:rsidRDefault="00957543" w:rsidP="00957543">
      <w:pPr>
        <w:pStyle w:val="SchedClauses"/>
        <w:widowControl/>
        <w:numPr>
          <w:ilvl w:val="0"/>
          <w:numId w:val="14"/>
        </w:numPr>
        <w:spacing w:line="276" w:lineRule="auto"/>
        <w:rPr>
          <w:sz w:val="24"/>
        </w:rPr>
      </w:pPr>
      <w:r w:rsidRPr="00E54C11">
        <w:rPr>
          <w:sz w:val="24"/>
        </w:rPr>
        <w:t>GP2GP: use of GP2GP so that patient records are transferred electronically when a patient registers with a new practice;</w:t>
      </w:r>
      <w:r w:rsidRPr="00E77F77">
        <w:rPr>
          <w:sz w:val="24"/>
        </w:rPr>
        <w:t xml:space="preserve"> </w:t>
      </w:r>
    </w:p>
    <w:p w:rsidR="00957543" w:rsidRPr="00E54C11" w:rsidRDefault="00957543" w:rsidP="00957543">
      <w:pPr>
        <w:pStyle w:val="SchedClauses"/>
        <w:widowControl/>
        <w:numPr>
          <w:ilvl w:val="0"/>
          <w:numId w:val="14"/>
        </w:numPr>
        <w:spacing w:line="276" w:lineRule="auto"/>
        <w:rPr>
          <w:sz w:val="24"/>
        </w:rPr>
      </w:pPr>
      <w:r w:rsidRPr="00E54C11">
        <w:rPr>
          <w:sz w:val="24"/>
        </w:rPr>
        <w:t>Patient Demographic Service (PDS): use of the PDS to obtain and verify NHS Numbers for patients and ensure their use in all clinical communications;</w:t>
      </w:r>
      <w:r w:rsidRPr="00E77F77">
        <w:rPr>
          <w:sz w:val="24"/>
        </w:rPr>
        <w:t xml:space="preserve"> </w:t>
      </w:r>
    </w:p>
    <w:p w:rsidR="00957543" w:rsidRPr="00E54C11" w:rsidRDefault="00957543" w:rsidP="00957543">
      <w:pPr>
        <w:pStyle w:val="SchedClauses"/>
        <w:widowControl/>
        <w:numPr>
          <w:ilvl w:val="0"/>
          <w:numId w:val="14"/>
        </w:numPr>
        <w:spacing w:line="276" w:lineRule="auto"/>
        <w:rPr>
          <w:sz w:val="24"/>
        </w:rPr>
      </w:pPr>
      <w:r w:rsidRPr="00E54C11">
        <w:rPr>
          <w:sz w:val="24"/>
        </w:rPr>
        <w:t>NHS Mail: use of the NHS Mail email service for all email communications concerning patient-identifiable information or the appropriate local solution; and</w:t>
      </w:r>
      <w:r w:rsidRPr="00E77F77">
        <w:rPr>
          <w:sz w:val="24"/>
        </w:rPr>
        <w:t xml:space="preserve"> </w:t>
      </w:r>
    </w:p>
    <w:p w:rsidR="00957543" w:rsidRPr="00E54C11" w:rsidRDefault="00957543" w:rsidP="00957543">
      <w:pPr>
        <w:pStyle w:val="SchedClauses"/>
        <w:widowControl/>
        <w:numPr>
          <w:ilvl w:val="0"/>
          <w:numId w:val="14"/>
        </w:numPr>
        <w:spacing w:line="276" w:lineRule="auto"/>
        <w:rPr>
          <w:sz w:val="24"/>
        </w:rPr>
      </w:pPr>
      <w:r w:rsidRPr="00E54C11">
        <w:rPr>
          <w:sz w:val="24"/>
        </w:rPr>
        <w:t>Calculating Quality Reporting Service (CQRS): use of CQRS to demonstrate performance against QOF and</w:t>
      </w:r>
      <w:r w:rsidRPr="00E77F77">
        <w:rPr>
          <w:sz w:val="24"/>
        </w:rPr>
        <w:t xml:space="preserve"> enhanced Service achievement targets to support quality improvements in services provided to patients. </w:t>
      </w:r>
    </w:p>
    <w:p w:rsidR="00957543" w:rsidRPr="00E54C11" w:rsidRDefault="00957543" w:rsidP="00957543">
      <w:pPr>
        <w:pStyle w:val="SchedClauses"/>
        <w:spacing w:line="276" w:lineRule="auto"/>
        <w:ind w:left="2410"/>
        <w:rPr>
          <w:sz w:val="24"/>
        </w:rPr>
      </w:pPr>
    </w:p>
    <w:p w:rsidR="00957543" w:rsidRPr="00E54C11" w:rsidRDefault="00957543" w:rsidP="00957543">
      <w:pPr>
        <w:pStyle w:val="Heading3"/>
        <w:rPr>
          <w:b/>
        </w:rPr>
      </w:pPr>
      <w:bookmarkStart w:id="28" w:name="_Toc483740410"/>
      <w:r w:rsidRPr="00E54C11">
        <w:rPr>
          <w:b/>
        </w:rPr>
        <w:t>Referrals and Bookings</w:t>
      </w:r>
      <w:bookmarkEnd w:id="28"/>
      <w:r w:rsidRPr="00D554A9">
        <w:rPr>
          <w:b/>
        </w:rPr>
        <w:t xml:space="preserve"> </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w:t>
      </w:r>
      <w:r w:rsidRPr="00E77F77">
        <w:t>s</w:t>
      </w:r>
      <w:r w:rsidRPr="00E54C11">
        <w:t xml:space="preserve"> IM</w:t>
      </w:r>
      <w:r w:rsidRPr="00E77F77">
        <w:t>&amp;T</w:t>
      </w:r>
      <w:r w:rsidRPr="00E54C11">
        <w:t xml:space="preserve"> </w:t>
      </w:r>
      <w:r w:rsidRPr="00E77F77">
        <w:t>S</w:t>
      </w:r>
      <w:r w:rsidRPr="00E54C11">
        <w:t>ystem</w:t>
      </w:r>
      <w:r w:rsidRPr="00E77F77">
        <w:t>s</w:t>
      </w:r>
      <w:r w:rsidRPr="00E54C11">
        <w:t xml:space="preserve"> mus</w:t>
      </w:r>
      <w:r w:rsidRPr="00E77F77">
        <w:t>t</w:t>
      </w:r>
      <w:r w:rsidRPr="00E54C11">
        <w:t xml:space="preserve"> b</w:t>
      </w:r>
      <w:r w:rsidRPr="00E77F77">
        <w:t>e</w:t>
      </w:r>
      <w:r w:rsidRPr="00E54C11">
        <w:t xml:space="preserve"> effectiv</w:t>
      </w:r>
      <w:r w:rsidRPr="00E77F77">
        <w:t>e</w:t>
      </w:r>
      <w:r w:rsidRPr="00E54C11">
        <w:t xml:space="preserve"> fo</w:t>
      </w:r>
      <w:r w:rsidRPr="00E77F77">
        <w:t>r</w:t>
      </w:r>
      <w:r w:rsidRPr="00E54C11">
        <w:t xml:space="preserve"> </w:t>
      </w:r>
      <w:r w:rsidRPr="00E77F77">
        <w:t>r</w:t>
      </w:r>
      <w:r w:rsidRPr="00E54C11">
        <w:t>efe</w:t>
      </w:r>
      <w:r w:rsidRPr="00E77F77">
        <w:t>rr</w:t>
      </w:r>
      <w:r w:rsidRPr="00E54C11">
        <w:t>al</w:t>
      </w:r>
      <w:r w:rsidRPr="00E77F77">
        <w:t xml:space="preserve">s </w:t>
      </w:r>
      <w:r w:rsidRPr="00E54C11">
        <w:t>an</w:t>
      </w:r>
      <w:r w:rsidRPr="00E77F77">
        <w:t>d</w:t>
      </w:r>
      <w:r w:rsidRPr="00E54C11">
        <w:t xml:space="preserve"> booking</w:t>
      </w:r>
      <w:r w:rsidRPr="00E77F77">
        <w:t>s</w:t>
      </w:r>
      <w:r w:rsidRPr="00E54C11">
        <w:t xml:space="preserve"> includin</w:t>
      </w:r>
      <w:r w:rsidRPr="00E77F77">
        <w:t>g</w:t>
      </w:r>
      <w:r w:rsidRPr="00E54C11">
        <w:t xml:space="preserve"> appointmen</w:t>
      </w:r>
      <w:r w:rsidRPr="00E77F77">
        <w:t>t</w:t>
      </w:r>
      <w:r w:rsidRPr="00E54C11">
        <w:t xml:space="preserve"> booking</w:t>
      </w:r>
      <w:r w:rsidRPr="00E77F77">
        <w:t>,</w:t>
      </w:r>
      <w:r w:rsidRPr="00E54C11">
        <w:t xml:space="preserve"> scheduling</w:t>
      </w:r>
      <w:r w:rsidRPr="00E77F77">
        <w:t xml:space="preserve">, </w:t>
      </w:r>
      <w:r w:rsidRPr="00E54C11">
        <w:t>t</w:t>
      </w:r>
      <w:r w:rsidRPr="00E77F77">
        <w:t>r</w:t>
      </w:r>
      <w:r w:rsidRPr="00E54C11">
        <w:t>acking</w:t>
      </w:r>
      <w:r w:rsidRPr="00E77F77">
        <w:t>,</w:t>
      </w:r>
      <w:r w:rsidRPr="00E54C11">
        <w:t xml:space="preserve"> managemen</w:t>
      </w:r>
      <w:r w:rsidRPr="00E77F77">
        <w:t>t</w:t>
      </w:r>
      <w:r w:rsidRPr="00E54C11">
        <w:t xml:space="preserve"> an</w:t>
      </w:r>
      <w:r w:rsidRPr="00E77F77">
        <w:t>d</w:t>
      </w:r>
      <w:r w:rsidRPr="00E54C11">
        <w:t xml:space="preserve"> th</w:t>
      </w:r>
      <w:r w:rsidRPr="00E77F77">
        <w:t>e</w:t>
      </w:r>
      <w:r w:rsidRPr="00E54C11">
        <w:t xml:space="preserve"> </w:t>
      </w:r>
      <w:r w:rsidRPr="00E77F77">
        <w:t>o</w:t>
      </w:r>
      <w:r w:rsidRPr="00E54C11">
        <w:t>nwa</w:t>
      </w:r>
      <w:r w:rsidRPr="00E77F77">
        <w:t>rd</w:t>
      </w:r>
      <w:r w:rsidRPr="00E54C11">
        <w:t xml:space="preserve"> </w:t>
      </w:r>
      <w:r w:rsidRPr="00E77F77">
        <w:t>r</w:t>
      </w:r>
      <w:r w:rsidRPr="00E54C11">
        <w:t>efe</w:t>
      </w:r>
      <w:r w:rsidRPr="00E77F77">
        <w:t>rr</w:t>
      </w:r>
      <w:r w:rsidRPr="00E54C11">
        <w:t>a</w:t>
      </w:r>
      <w:r w:rsidRPr="00E77F77">
        <w:t>l</w:t>
      </w:r>
      <w:r w:rsidRPr="00E54C11">
        <w:t xml:space="preserve"> o</w:t>
      </w:r>
      <w:r w:rsidRPr="00E77F77">
        <w:t>f</w:t>
      </w:r>
      <w:r w:rsidRPr="00E54C11">
        <w:t xml:space="preserve"> patient</w:t>
      </w:r>
      <w:r w:rsidRPr="00E77F77">
        <w:t>s</w:t>
      </w:r>
      <w:r w:rsidRPr="00E54C11">
        <w:t xml:space="preserve"> fo</w:t>
      </w:r>
      <w:r w:rsidRPr="00E77F77">
        <w:t xml:space="preserve">r </w:t>
      </w:r>
      <w:r w:rsidRPr="00E54C11">
        <w:t>fu</w:t>
      </w:r>
      <w:r w:rsidRPr="00E77F77">
        <w:t>r</w:t>
      </w:r>
      <w:r w:rsidRPr="00E54C11">
        <w:t>the</w:t>
      </w:r>
      <w:r w:rsidRPr="00E77F77">
        <w:t>r</w:t>
      </w:r>
      <w:r w:rsidRPr="00E54C11">
        <w:t xml:space="preserve"> specialise</w:t>
      </w:r>
      <w:r w:rsidRPr="00E77F77">
        <w:t>d</w:t>
      </w:r>
      <w:r w:rsidRPr="00E54C11">
        <w:t xml:space="preserve"> ca</w:t>
      </w:r>
      <w:r w:rsidRPr="00E77F77">
        <w:t>re</w:t>
      </w:r>
      <w:r w:rsidRPr="00E54C11">
        <w:t xml:space="preserve"> p</w:t>
      </w:r>
      <w:r w:rsidRPr="00E77F77">
        <w:t>r</w:t>
      </w:r>
      <w:r w:rsidRPr="00E54C11">
        <w:t>ovide</w:t>
      </w:r>
      <w:r w:rsidRPr="00E77F77">
        <w:t>d</w:t>
      </w:r>
      <w:r w:rsidRPr="00E54C11">
        <w:t xml:space="preserve"> b</w:t>
      </w:r>
      <w:r w:rsidRPr="00E77F77">
        <w:t>y</w:t>
      </w:r>
      <w:r w:rsidRPr="00E54C11">
        <w:t xml:space="preserve"> th</w:t>
      </w:r>
      <w:r w:rsidRPr="00E77F77">
        <w:t>e</w:t>
      </w:r>
      <w:r w:rsidRPr="00E54C11">
        <w:t xml:space="preserve"> NH</w:t>
      </w:r>
      <w:r w:rsidRPr="00E77F77">
        <w:t>S,</w:t>
      </w:r>
      <w:r w:rsidRPr="00E54C11">
        <w:t xml:space="preserve"> independen</w:t>
      </w:r>
      <w:r w:rsidRPr="00E77F77">
        <w:t xml:space="preserve">t </w:t>
      </w:r>
      <w:r w:rsidRPr="00E54C11">
        <w:t>secto</w:t>
      </w:r>
      <w:r w:rsidRPr="00E77F77">
        <w:t>r</w:t>
      </w:r>
      <w:r w:rsidRPr="00E54C11">
        <w:t xml:space="preserve"> o</w:t>
      </w:r>
      <w:r w:rsidRPr="00E77F77">
        <w:t>r</w:t>
      </w:r>
      <w:r w:rsidRPr="00E54C11">
        <w:t xml:space="preserve"> socia</w:t>
      </w:r>
      <w:r w:rsidRPr="00E77F77">
        <w:t>l</w:t>
      </w:r>
      <w:r w:rsidRPr="00E54C11">
        <w:t xml:space="preserve"> ca</w:t>
      </w:r>
      <w:r w:rsidRPr="00E77F77">
        <w:t>re</w:t>
      </w:r>
      <w:r w:rsidRPr="00E54C11">
        <w:t xml:space="preserve"> an</w:t>
      </w:r>
      <w:r w:rsidRPr="00E77F77">
        <w:t>d</w:t>
      </w:r>
      <w:r w:rsidRPr="00E54C11">
        <w:t xml:space="preserve"> mus</w:t>
      </w:r>
      <w:r w:rsidRPr="00E77F77">
        <w:t>t</w:t>
      </w:r>
      <w:r w:rsidRPr="00E54C11">
        <w:t xml:space="preserve"> b</w:t>
      </w:r>
      <w:r w:rsidRPr="00E77F77">
        <w:t>e</w:t>
      </w:r>
      <w:r w:rsidRPr="00E54C11">
        <w:t xml:space="preserve"> complian</w:t>
      </w:r>
      <w:r w:rsidRPr="00E77F77">
        <w:t>t</w:t>
      </w:r>
      <w:r w:rsidRPr="00E54C11">
        <w:t xml:space="preserve"> wit</w:t>
      </w:r>
      <w:r w:rsidRPr="00E77F77">
        <w:t>h</w:t>
      </w:r>
      <w:r w:rsidRPr="00E54C11">
        <w:t xml:space="preserve"> Choos</w:t>
      </w:r>
      <w:r w:rsidRPr="00E77F77">
        <w:t>e</w:t>
      </w:r>
      <w:r w:rsidRPr="00E54C11">
        <w:t xml:space="preserve"> an</w:t>
      </w:r>
      <w:r w:rsidRPr="00E77F77">
        <w:t>d B</w:t>
      </w:r>
      <w:r w:rsidRPr="00E54C11">
        <w:t>oo</w:t>
      </w:r>
      <w:r w:rsidRPr="00E77F77">
        <w:t>k</w:t>
      </w:r>
      <w:r w:rsidRPr="00E54C11">
        <w:t xml:space="preserve"> </w:t>
      </w:r>
      <w:r w:rsidRPr="00E77F77">
        <w:t>r</w:t>
      </w:r>
      <w:r w:rsidRPr="00E54C11">
        <w:t>equi</w:t>
      </w:r>
      <w:r w:rsidRPr="00E77F77">
        <w:t>r</w:t>
      </w:r>
      <w:r w:rsidRPr="00E54C11">
        <w:t>ement</w:t>
      </w:r>
      <w:r w:rsidRPr="00E77F77">
        <w:t>s</w:t>
      </w:r>
      <w:r w:rsidRPr="00E54C11">
        <w:t xml:space="preserve"> includin</w:t>
      </w:r>
      <w:r w:rsidRPr="00E77F77">
        <w:t>g</w:t>
      </w:r>
      <w:r w:rsidRPr="00E54C11">
        <w:t xml:space="preserve"> th</w:t>
      </w:r>
      <w:r w:rsidRPr="00E77F77">
        <w:t>e</w:t>
      </w:r>
      <w:r w:rsidRPr="00E54C11">
        <w:t xml:space="preserve"> us</w:t>
      </w:r>
      <w:r w:rsidRPr="00E77F77">
        <w:t>e</w:t>
      </w:r>
      <w:r w:rsidRPr="00E54C11">
        <w:t xml:space="preserve"> o</w:t>
      </w:r>
      <w:r w:rsidRPr="00E77F77">
        <w:t>f</w:t>
      </w:r>
      <w:r w:rsidRPr="00E54C11">
        <w:t xml:space="preserve"> sma</w:t>
      </w:r>
      <w:r w:rsidRPr="00E77F77">
        <w:t>rt</w:t>
      </w:r>
      <w:r w:rsidRPr="00E54C11">
        <w:t xml:space="preserve"> ca</w:t>
      </w:r>
      <w:r w:rsidRPr="00E77F77">
        <w:t>r</w:t>
      </w:r>
      <w:r w:rsidRPr="00E54C11">
        <w:t>ds</w:t>
      </w:r>
      <w:r w:rsidRPr="00E77F77">
        <w:t xml:space="preserve">. </w:t>
      </w:r>
      <w:r w:rsidRPr="00E54C11">
        <w:t>Ca</w:t>
      </w:r>
      <w:r w:rsidRPr="00E77F77">
        <w:t xml:space="preserve">re </w:t>
      </w:r>
      <w:r w:rsidRPr="00E54C11">
        <w:t>mus</w:t>
      </w:r>
      <w:r w:rsidRPr="00E77F77">
        <w:t>t</w:t>
      </w:r>
      <w:r w:rsidRPr="00E54C11">
        <w:t xml:space="preserve"> b</w:t>
      </w:r>
      <w:r w:rsidRPr="00E77F77">
        <w:t>e</w:t>
      </w:r>
      <w:r w:rsidRPr="00E54C11">
        <w:t xml:space="preserve"> take</w:t>
      </w:r>
      <w:r w:rsidRPr="00E77F77">
        <w:t>n</w:t>
      </w:r>
      <w:r w:rsidRPr="00E54C11">
        <w:t xml:space="preserve"> t</w:t>
      </w:r>
      <w:r w:rsidRPr="00E77F77">
        <w:t>o</w:t>
      </w:r>
      <w:r w:rsidRPr="00E54C11">
        <w:t xml:space="preserve"> info</w:t>
      </w:r>
      <w:r w:rsidRPr="00E77F77">
        <w:t>rm</w:t>
      </w:r>
      <w:r w:rsidRPr="00E54C11">
        <w:t xml:space="preserve"> thos</w:t>
      </w:r>
      <w:r w:rsidRPr="00E77F77">
        <w:t>e</w:t>
      </w:r>
      <w:r w:rsidRPr="00E54C11">
        <w:t xml:space="preserve"> o</w:t>
      </w:r>
      <w:r w:rsidRPr="00E77F77">
        <w:t>r</w:t>
      </w:r>
      <w:r w:rsidRPr="00E54C11">
        <w:t>ganisation</w:t>
      </w:r>
      <w:r w:rsidRPr="00E77F77">
        <w:t>s</w:t>
      </w:r>
      <w:r w:rsidRPr="00E54C11">
        <w:t xml:space="preserve"> t</w:t>
      </w:r>
      <w:r w:rsidRPr="00E77F77">
        <w:t>o</w:t>
      </w:r>
      <w:r w:rsidRPr="00E54C11">
        <w:t xml:space="preserve"> whic</w:t>
      </w:r>
      <w:r w:rsidRPr="00E77F77">
        <w:t>h</w:t>
      </w:r>
      <w:r w:rsidRPr="00E54C11">
        <w:t xml:space="preserve"> th</w:t>
      </w:r>
      <w:r w:rsidRPr="00E77F77">
        <w:t>e</w:t>
      </w:r>
      <w:r w:rsidRPr="00E54C11">
        <w:t xml:space="preserve"> </w:t>
      </w:r>
      <w:r w:rsidRPr="00E77F77">
        <w:t>S</w:t>
      </w:r>
      <w:r w:rsidRPr="00E54C11">
        <w:t>A</w:t>
      </w:r>
      <w:r w:rsidRPr="00E77F77">
        <w:t xml:space="preserve">S </w:t>
      </w:r>
      <w:r w:rsidRPr="00E54C11">
        <w:t>patient</w:t>
      </w:r>
      <w:r w:rsidRPr="00E77F77">
        <w:t>s</w:t>
      </w:r>
      <w:r w:rsidRPr="00E54C11">
        <w:t xml:space="preserve"> a</w:t>
      </w:r>
      <w:r w:rsidRPr="00E77F77">
        <w:t>re</w:t>
      </w:r>
      <w:r w:rsidRPr="00E54C11">
        <w:t xml:space="preserve"> </w:t>
      </w:r>
      <w:r w:rsidRPr="00E77F77">
        <w:t>r</w:t>
      </w:r>
      <w:r w:rsidRPr="00E54C11">
        <w:t>efe</w:t>
      </w:r>
      <w:r w:rsidRPr="00E77F77">
        <w:t>rr</w:t>
      </w:r>
      <w:r w:rsidRPr="00E54C11">
        <w:t>e</w:t>
      </w:r>
      <w:r w:rsidRPr="00E77F77">
        <w:t>d</w:t>
      </w:r>
      <w:r w:rsidRPr="00E54C11">
        <w:t xml:space="preserve"> tha</w:t>
      </w:r>
      <w:r w:rsidRPr="00E77F77">
        <w:t>t</w:t>
      </w:r>
      <w:r w:rsidRPr="00E54C11">
        <w:t xml:space="preserve"> the</w:t>
      </w:r>
      <w:r w:rsidRPr="00E77F77">
        <w:t>y</w:t>
      </w:r>
      <w:r w:rsidRPr="00E54C11">
        <w:t xml:space="preserve"> a</w:t>
      </w:r>
      <w:r w:rsidRPr="00E77F77">
        <w:t>re</w:t>
      </w:r>
      <w:r w:rsidRPr="00E54C11">
        <w:t xml:space="preserve"> o</w:t>
      </w:r>
      <w:r w:rsidRPr="00E77F77">
        <w:t>n</w:t>
      </w:r>
      <w:r w:rsidRPr="00E54C11">
        <w:t xml:space="preserve"> th</w:t>
      </w:r>
      <w:r w:rsidRPr="00E77F77">
        <w:t>e</w:t>
      </w:r>
      <w:r w:rsidRPr="00E54C11">
        <w:t xml:space="preserve"> </w:t>
      </w:r>
      <w:r w:rsidRPr="00E77F77">
        <w:t>S</w:t>
      </w:r>
      <w:r w:rsidRPr="00E54C11">
        <w:t>A</w:t>
      </w:r>
      <w:r w:rsidRPr="00E77F77">
        <w:t>S</w:t>
      </w:r>
      <w:r w:rsidRPr="00E54C11">
        <w:t xml:space="preserve"> an</w:t>
      </w:r>
      <w:r w:rsidRPr="00E77F77">
        <w:t>d</w:t>
      </w:r>
      <w:r w:rsidRPr="00E54C11">
        <w:t xml:space="preserve"> thos</w:t>
      </w:r>
      <w:r w:rsidRPr="00E77F77">
        <w:t xml:space="preserve">e </w:t>
      </w:r>
      <w:r w:rsidRPr="00E54C11">
        <w:t>o</w:t>
      </w:r>
      <w:r w:rsidRPr="00E77F77">
        <w:t>r</w:t>
      </w:r>
      <w:r w:rsidRPr="00E54C11">
        <w:t>ganisation</w:t>
      </w:r>
      <w:r w:rsidRPr="00E77F77">
        <w:t>s</w:t>
      </w:r>
      <w:r w:rsidRPr="00E54C11">
        <w:t xml:space="preserve"> shoul</w:t>
      </w:r>
      <w:r w:rsidRPr="00E77F77">
        <w:t>d</w:t>
      </w:r>
      <w:r w:rsidRPr="00E54C11">
        <w:t xml:space="preserve"> liais</w:t>
      </w:r>
      <w:r w:rsidRPr="00E77F77">
        <w:t>e</w:t>
      </w:r>
      <w:r w:rsidRPr="00E54C11">
        <w:t xml:space="preserve"> wit</w:t>
      </w:r>
      <w:r w:rsidRPr="00E77F77">
        <w:t>h</w:t>
      </w:r>
      <w:r w:rsidRPr="00E54C11">
        <w:t xml:space="preserve"> thei</w:t>
      </w:r>
      <w:r w:rsidRPr="00E77F77">
        <w:t>r</w:t>
      </w:r>
      <w:r w:rsidRPr="00E54C11">
        <w:t xml:space="preserve"> ow</w:t>
      </w:r>
      <w:r w:rsidRPr="00E77F77">
        <w:t>n</w:t>
      </w:r>
      <w:r w:rsidRPr="00E54C11">
        <w:t xml:space="preserve"> Loca</w:t>
      </w:r>
      <w:r w:rsidRPr="00E77F77">
        <w:t>l</w:t>
      </w:r>
      <w:r w:rsidRPr="00E54C11">
        <w:t xml:space="preserve"> </w:t>
      </w:r>
      <w:r w:rsidRPr="00E77F77">
        <w:t>S</w:t>
      </w:r>
      <w:r w:rsidRPr="00E54C11">
        <w:t>ecu</w:t>
      </w:r>
      <w:r w:rsidRPr="00E77F77">
        <w:t>r</w:t>
      </w:r>
      <w:r w:rsidRPr="00E54C11">
        <w:t>it</w:t>
      </w:r>
      <w:r w:rsidRPr="00E77F77">
        <w:t xml:space="preserve">y </w:t>
      </w:r>
      <w:r w:rsidRPr="00E54C11">
        <w:t>Managemen</w:t>
      </w:r>
      <w:r w:rsidRPr="00E77F77">
        <w:t>t</w:t>
      </w:r>
      <w:r w:rsidRPr="00E54C11">
        <w:t xml:space="preserve"> </w:t>
      </w:r>
      <w:r w:rsidRPr="00E77F77">
        <w:t>S</w:t>
      </w:r>
      <w:r w:rsidRPr="00E54C11">
        <w:t>e</w:t>
      </w:r>
      <w:r w:rsidRPr="00E77F77">
        <w:t>r</w:t>
      </w:r>
      <w:r w:rsidRPr="00E54C11">
        <w:t>vic</w:t>
      </w:r>
      <w:r w:rsidRPr="00E77F77">
        <w:t>e</w:t>
      </w:r>
      <w:r w:rsidRPr="00E54C11">
        <w:t xml:space="preserve"> a</w:t>
      </w:r>
      <w:r w:rsidRPr="00E77F77">
        <w:t>s</w:t>
      </w:r>
      <w:r w:rsidRPr="00E54C11">
        <w:t xml:space="preserve"> t</w:t>
      </w:r>
      <w:r w:rsidRPr="00E77F77">
        <w:t>o</w:t>
      </w:r>
      <w:r w:rsidRPr="00E54C11">
        <w:t xml:space="preserve"> ho</w:t>
      </w:r>
      <w:r w:rsidRPr="00E77F77">
        <w:t>w</w:t>
      </w:r>
      <w:r w:rsidRPr="00E54C11">
        <w:t xml:space="preserve"> bes</w:t>
      </w:r>
      <w:r w:rsidRPr="00E77F77">
        <w:t>t</w:t>
      </w:r>
      <w:r w:rsidRPr="00E54C11">
        <w:t xml:space="preserve"> t</w:t>
      </w:r>
      <w:r w:rsidRPr="00E77F77">
        <w:t>o</w:t>
      </w:r>
      <w:r w:rsidRPr="00E54C11">
        <w:t xml:space="preserve"> manag</w:t>
      </w:r>
      <w:r w:rsidRPr="00E77F77">
        <w:t>e</w:t>
      </w:r>
      <w:r w:rsidRPr="00E54C11">
        <w:t xml:space="preserve"> th</w:t>
      </w:r>
      <w:r w:rsidRPr="00E77F77">
        <w:t>e</w:t>
      </w:r>
      <w:r w:rsidRPr="00E54C11">
        <w:t xml:space="preserve"> patient’</w:t>
      </w:r>
      <w:r w:rsidRPr="00E77F77">
        <w:t>s r</w:t>
      </w:r>
      <w:r w:rsidRPr="00E54C11">
        <w:t>efe</w:t>
      </w:r>
      <w:r w:rsidRPr="00E77F77">
        <w:t>rr</w:t>
      </w:r>
      <w:r w:rsidRPr="00E54C11">
        <w:t>a</w:t>
      </w:r>
      <w:r w:rsidRPr="00E77F77">
        <w:t>l</w:t>
      </w:r>
      <w:r w:rsidRPr="00E54C11">
        <w:t xml:space="preserve"> an</w:t>
      </w:r>
      <w:r w:rsidRPr="00E77F77">
        <w:t>d</w:t>
      </w:r>
      <w:r w:rsidRPr="00E54C11">
        <w:t xml:space="preserve"> ca</w:t>
      </w:r>
      <w:r w:rsidRPr="00E77F77">
        <w:t>r</w:t>
      </w:r>
      <w:r w:rsidRPr="00E54C11">
        <w:t>e</w:t>
      </w:r>
      <w:r w:rsidRPr="00E77F77">
        <w:t>.</w:t>
      </w:r>
    </w:p>
    <w:p w:rsidR="00957543" w:rsidRPr="00E54C11" w:rsidRDefault="00957543" w:rsidP="00957543">
      <w:pPr>
        <w:pStyle w:val="Heading3"/>
        <w:rPr>
          <w:b/>
        </w:rPr>
      </w:pPr>
      <w:r w:rsidRPr="00E54C11">
        <w:rPr>
          <w:b/>
        </w:rPr>
        <w:t>NHS</w:t>
      </w:r>
      <w:r w:rsidRPr="00D554A9">
        <w:rPr>
          <w:b/>
        </w:rPr>
        <w:t xml:space="preserve"> </w:t>
      </w:r>
      <w:r w:rsidRPr="00E54C11">
        <w:rPr>
          <w:b/>
        </w:rPr>
        <w:t>Terminology</w:t>
      </w:r>
      <w:r w:rsidRPr="00D554A9">
        <w:rPr>
          <w:b/>
        </w:rPr>
        <w:t xml:space="preserve"> </w:t>
      </w:r>
      <w:r w:rsidRPr="00E54C11">
        <w:rPr>
          <w:b/>
        </w:rPr>
        <w:t>Service,</w:t>
      </w:r>
      <w:r w:rsidRPr="00D554A9">
        <w:rPr>
          <w:b/>
        </w:rPr>
        <w:t xml:space="preserve"> </w:t>
      </w:r>
      <w:r w:rsidRPr="00E54C11">
        <w:rPr>
          <w:b/>
        </w:rPr>
        <w:t>NHS</w:t>
      </w:r>
      <w:r w:rsidRPr="00D554A9">
        <w:rPr>
          <w:b/>
        </w:rPr>
        <w:t xml:space="preserve"> </w:t>
      </w:r>
      <w:r w:rsidRPr="00E54C11">
        <w:rPr>
          <w:b/>
        </w:rPr>
        <w:t>Classifications</w:t>
      </w:r>
      <w:r w:rsidRPr="00D554A9">
        <w:rPr>
          <w:b/>
        </w:rPr>
        <w:t xml:space="preserve"> </w:t>
      </w:r>
      <w:r w:rsidRPr="00E54C11">
        <w:rPr>
          <w:b/>
        </w:rPr>
        <w:t>Service</w:t>
      </w:r>
      <w:r w:rsidRPr="00D554A9">
        <w:rPr>
          <w:b/>
        </w:rPr>
        <w:t xml:space="preserve"> </w:t>
      </w:r>
      <w:r w:rsidRPr="00E54C11">
        <w:rPr>
          <w:b/>
        </w:rPr>
        <w:t xml:space="preserve">and </w:t>
      </w:r>
      <w:r w:rsidRPr="00D554A9">
        <w:rPr>
          <w:b/>
        </w:rPr>
        <w:tab/>
      </w:r>
      <w:r w:rsidRPr="00E54C11">
        <w:rPr>
          <w:b/>
        </w:rPr>
        <w:t>Healthcare Resource Groupings</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compl</w:t>
      </w:r>
      <w:r w:rsidRPr="00E77F77">
        <w:t>y</w:t>
      </w:r>
      <w:r w:rsidRPr="00E54C11">
        <w:t xml:space="preserve"> wit</w:t>
      </w:r>
      <w:r w:rsidRPr="00E77F77">
        <w:t>h</w:t>
      </w:r>
      <w:r w:rsidRPr="00E54C11">
        <w:t xml:space="preserve"> NH</w:t>
      </w:r>
      <w:r w:rsidRPr="00E77F77">
        <w:t>S</w:t>
      </w:r>
      <w:r w:rsidRPr="00E54C11">
        <w:t xml:space="preserve"> Te</w:t>
      </w:r>
      <w:r w:rsidRPr="00E77F77">
        <w:t>r</w:t>
      </w:r>
      <w:r w:rsidRPr="00E54C11">
        <w:t>minolog</w:t>
      </w:r>
      <w:r w:rsidRPr="00E77F77">
        <w:t>y</w:t>
      </w:r>
      <w:r w:rsidRPr="00E54C11">
        <w:t xml:space="preserve"> </w:t>
      </w:r>
      <w:r w:rsidRPr="00E77F77">
        <w:t>S</w:t>
      </w:r>
      <w:r w:rsidRPr="00E54C11">
        <w:t>e</w:t>
      </w:r>
      <w:r w:rsidRPr="00E77F77">
        <w:t>r</w:t>
      </w:r>
      <w:r w:rsidRPr="00E54C11">
        <w:t>vic</w:t>
      </w:r>
      <w:r w:rsidRPr="00E77F77">
        <w:t>e (</w:t>
      </w:r>
      <w:r w:rsidRPr="00E54C11">
        <w:t>NH</w:t>
      </w:r>
      <w:r w:rsidRPr="00E77F77">
        <w:t>S</w:t>
      </w:r>
      <w:r w:rsidRPr="00E54C11">
        <w:t xml:space="preserve"> T</w:t>
      </w:r>
      <w:r w:rsidRPr="00E77F77">
        <w:t>S),</w:t>
      </w:r>
      <w:r w:rsidRPr="00E54C11">
        <w:t xml:space="preserve"> NH</w:t>
      </w:r>
      <w:r w:rsidRPr="00E77F77">
        <w:t>S</w:t>
      </w:r>
      <w:r w:rsidRPr="00E54C11">
        <w:t xml:space="preserve"> Classification</w:t>
      </w:r>
      <w:r w:rsidRPr="00E77F77">
        <w:t>s</w:t>
      </w:r>
      <w:r w:rsidRPr="00E54C11">
        <w:t xml:space="preserve"> </w:t>
      </w:r>
      <w:r w:rsidRPr="00E77F77">
        <w:t>S</w:t>
      </w:r>
      <w:r w:rsidRPr="00E54C11">
        <w:t>e</w:t>
      </w:r>
      <w:r w:rsidRPr="00E77F77">
        <w:t>r</w:t>
      </w:r>
      <w:r w:rsidRPr="00E54C11">
        <w:t>vic</w:t>
      </w:r>
      <w:r w:rsidRPr="00E77F77">
        <w:t>e</w:t>
      </w:r>
      <w:r w:rsidRPr="00E54C11">
        <w:t xml:space="preserve"> </w:t>
      </w:r>
      <w:r w:rsidRPr="00E77F77">
        <w:t>(</w:t>
      </w:r>
      <w:r w:rsidRPr="00E54C11">
        <w:t>NH</w:t>
      </w:r>
      <w:r w:rsidRPr="00E77F77">
        <w:t>S</w:t>
      </w:r>
      <w:r w:rsidRPr="00E54C11">
        <w:t xml:space="preserve"> C</w:t>
      </w:r>
      <w:r w:rsidRPr="00E77F77">
        <w:t>S)</w:t>
      </w:r>
      <w:r w:rsidRPr="00E54C11">
        <w:t xml:space="preserve"> an</w:t>
      </w:r>
      <w:r w:rsidRPr="00E77F77">
        <w:t xml:space="preserve">d </w:t>
      </w:r>
      <w:r w:rsidRPr="00E54C11">
        <w:t>Healthca</w:t>
      </w:r>
      <w:r w:rsidRPr="00E77F77">
        <w:t>re</w:t>
      </w:r>
      <w:r w:rsidRPr="00E54C11">
        <w:t xml:space="preserve"> Resou</w:t>
      </w:r>
      <w:r w:rsidRPr="00E77F77">
        <w:t>r</w:t>
      </w:r>
      <w:r w:rsidRPr="00E54C11">
        <w:t>c</w:t>
      </w:r>
      <w:r w:rsidRPr="00E77F77">
        <w:t>e</w:t>
      </w:r>
      <w:r w:rsidRPr="00E54C11">
        <w:t xml:space="preserve"> G</w:t>
      </w:r>
      <w:r w:rsidRPr="00E77F77">
        <w:t>r</w:t>
      </w:r>
      <w:r w:rsidRPr="00E54C11">
        <w:t>ouping</w:t>
      </w:r>
      <w:r w:rsidRPr="00E77F77">
        <w:t>s</w:t>
      </w:r>
      <w:r w:rsidRPr="00E54C11">
        <w:t xml:space="preserve"> </w:t>
      </w:r>
      <w:r w:rsidRPr="00E77F77">
        <w:t>(</w:t>
      </w:r>
      <w:r w:rsidRPr="00E54C11">
        <w:t>HRG</w:t>
      </w:r>
      <w:r w:rsidRPr="00E77F77">
        <w:t>)</w:t>
      </w:r>
      <w:r w:rsidRPr="00E54C11">
        <w:t xml:space="preserve"> including:</w:t>
      </w:r>
    </w:p>
    <w:p w:rsidR="00957543" w:rsidRPr="00E54C11" w:rsidRDefault="00957543" w:rsidP="00957543">
      <w:pPr>
        <w:pStyle w:val="SchedClauses"/>
        <w:widowControl/>
        <w:numPr>
          <w:ilvl w:val="0"/>
          <w:numId w:val="15"/>
        </w:numPr>
        <w:spacing w:line="276" w:lineRule="auto"/>
        <w:rPr>
          <w:sz w:val="24"/>
        </w:rPr>
      </w:pPr>
      <w:r w:rsidRPr="00E54C11">
        <w:rPr>
          <w:sz w:val="24"/>
        </w:rPr>
        <w:t>Read Codes and migrate to SNOMED CT (UK Edition) when available;</w:t>
      </w:r>
      <w:r w:rsidRPr="00E77F77">
        <w:rPr>
          <w:sz w:val="24"/>
        </w:rPr>
        <w:t xml:space="preserve"> </w:t>
      </w:r>
    </w:p>
    <w:p w:rsidR="00957543" w:rsidRPr="00E54C11" w:rsidRDefault="00957543" w:rsidP="00957543">
      <w:pPr>
        <w:pStyle w:val="SchedClauses"/>
        <w:widowControl/>
        <w:numPr>
          <w:ilvl w:val="0"/>
          <w:numId w:val="15"/>
        </w:numPr>
        <w:spacing w:line="276" w:lineRule="auto"/>
        <w:rPr>
          <w:sz w:val="24"/>
        </w:rPr>
      </w:pPr>
      <w:r w:rsidRPr="00E54C11">
        <w:rPr>
          <w:sz w:val="24"/>
        </w:rPr>
        <w:t>NHS Dictionary of Medicines and Devices;</w:t>
      </w:r>
      <w:r w:rsidRPr="00E77F77">
        <w:rPr>
          <w:sz w:val="24"/>
        </w:rPr>
        <w:t xml:space="preserve"> </w:t>
      </w:r>
    </w:p>
    <w:p w:rsidR="00957543" w:rsidRPr="00E54C11" w:rsidRDefault="00957543" w:rsidP="00957543">
      <w:pPr>
        <w:pStyle w:val="SchedClauses"/>
        <w:widowControl/>
        <w:numPr>
          <w:ilvl w:val="0"/>
          <w:numId w:val="15"/>
        </w:numPr>
        <w:spacing w:line="276" w:lineRule="auto"/>
        <w:rPr>
          <w:sz w:val="24"/>
        </w:rPr>
      </w:pPr>
      <w:r w:rsidRPr="00E54C11">
        <w:rPr>
          <w:sz w:val="24"/>
        </w:rPr>
        <w:t>Office of Population Census and Surveys (OPCS) version 4.3;</w:t>
      </w:r>
      <w:r w:rsidRPr="00E77F77">
        <w:rPr>
          <w:sz w:val="24"/>
        </w:rPr>
        <w:t xml:space="preserve"> </w:t>
      </w:r>
    </w:p>
    <w:p w:rsidR="00957543" w:rsidRPr="00E54C11" w:rsidRDefault="00957543" w:rsidP="00957543">
      <w:pPr>
        <w:pStyle w:val="SchedClauses"/>
        <w:widowControl/>
        <w:numPr>
          <w:ilvl w:val="0"/>
          <w:numId w:val="15"/>
        </w:numPr>
        <w:spacing w:line="276" w:lineRule="auto"/>
        <w:rPr>
          <w:sz w:val="24"/>
        </w:rPr>
      </w:pPr>
      <w:r w:rsidRPr="00E54C11">
        <w:rPr>
          <w:sz w:val="24"/>
        </w:rPr>
        <w:t>National Intervention Classification Service (NIC);</w:t>
      </w:r>
      <w:r w:rsidRPr="00E77F77">
        <w:rPr>
          <w:sz w:val="24"/>
        </w:rPr>
        <w:t xml:space="preserve"> </w:t>
      </w:r>
    </w:p>
    <w:p w:rsidR="00957543" w:rsidRPr="00E54C11" w:rsidRDefault="00957543" w:rsidP="00957543">
      <w:pPr>
        <w:pStyle w:val="SchedClauses"/>
        <w:widowControl/>
        <w:numPr>
          <w:ilvl w:val="0"/>
          <w:numId w:val="15"/>
        </w:numPr>
        <w:spacing w:line="276" w:lineRule="auto"/>
        <w:rPr>
          <w:sz w:val="24"/>
        </w:rPr>
      </w:pPr>
      <w:r w:rsidRPr="00E54C11">
        <w:rPr>
          <w:sz w:val="24"/>
        </w:rPr>
        <w:t>International Classification of Disease (ICD) version 10; and</w:t>
      </w:r>
      <w:r w:rsidRPr="00E77F77">
        <w:rPr>
          <w:sz w:val="24"/>
        </w:rPr>
        <w:t xml:space="preserve"> </w:t>
      </w:r>
    </w:p>
    <w:p w:rsidR="00957543" w:rsidRPr="00E54C11" w:rsidRDefault="00957543" w:rsidP="00957543">
      <w:pPr>
        <w:pStyle w:val="SchedClauses"/>
        <w:widowControl/>
        <w:numPr>
          <w:ilvl w:val="0"/>
          <w:numId w:val="15"/>
        </w:numPr>
        <w:spacing w:line="276" w:lineRule="auto"/>
        <w:rPr>
          <w:sz w:val="24"/>
        </w:rPr>
      </w:pPr>
      <w:r w:rsidRPr="00E54C11">
        <w:rPr>
          <w:sz w:val="24"/>
        </w:rPr>
        <w:t>Healthcare Resource Groupings (HRG) version 4.</w:t>
      </w:r>
      <w:r w:rsidRPr="00E77F77">
        <w:rPr>
          <w:sz w:val="24"/>
        </w:rPr>
        <w:t xml:space="preserve"> </w:t>
      </w:r>
    </w:p>
    <w:p w:rsidR="00957543" w:rsidRPr="00E54C11" w:rsidRDefault="00957543" w:rsidP="00957543">
      <w:pPr>
        <w:pStyle w:val="Heading3"/>
        <w:rPr>
          <w:b/>
        </w:rPr>
      </w:pPr>
      <w:bookmarkStart w:id="29" w:name="_Toc483740411"/>
      <w:r w:rsidRPr="00E54C11">
        <w:rPr>
          <w:b/>
        </w:rPr>
        <w:t>Provision</w:t>
      </w:r>
      <w:bookmarkEnd w:id="29"/>
      <w:r w:rsidRPr="00D554A9">
        <w:rPr>
          <w:b/>
        </w:rPr>
        <w:t xml:space="preserve"> </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p</w:t>
      </w:r>
      <w:r w:rsidRPr="00E77F77">
        <w:t>r</w:t>
      </w:r>
      <w:r w:rsidRPr="00E54C11">
        <w:t>ovid</w:t>
      </w:r>
      <w:r w:rsidRPr="00E77F77">
        <w:t>e</w:t>
      </w:r>
      <w:r w:rsidRPr="00E54C11">
        <w:t xml:space="preserve"> th</w:t>
      </w:r>
      <w:r w:rsidRPr="00E77F77">
        <w:t>e</w:t>
      </w:r>
      <w:r w:rsidRPr="00E54C11">
        <w:t xml:space="preserve"> necessa</w:t>
      </w:r>
      <w:r w:rsidRPr="00E77F77">
        <w:t>ry</w:t>
      </w:r>
      <w:r w:rsidRPr="00E54C11">
        <w:t xml:space="preserve"> IM</w:t>
      </w:r>
      <w:r w:rsidRPr="00E77F77">
        <w:t>&amp;T</w:t>
      </w:r>
      <w:r w:rsidRPr="00E54C11">
        <w:t xml:space="preserve"> </w:t>
      </w:r>
      <w:r w:rsidRPr="00E77F77">
        <w:t>S</w:t>
      </w:r>
      <w:r w:rsidRPr="00E54C11">
        <w:t>ystem</w:t>
      </w:r>
      <w:r w:rsidRPr="00E77F77">
        <w:t>s</w:t>
      </w:r>
      <w:r w:rsidRPr="00E54C11">
        <w:t xml:space="preserve"> an</w:t>
      </w:r>
      <w:r w:rsidRPr="00E77F77">
        <w:t xml:space="preserve">d </w:t>
      </w:r>
      <w:r w:rsidRPr="00E54C11">
        <w:t>inf</w:t>
      </w:r>
      <w:r w:rsidRPr="00E77F77">
        <w:t>r</w:t>
      </w:r>
      <w:r w:rsidRPr="00E54C11">
        <w:t>ast</w:t>
      </w:r>
      <w:r w:rsidRPr="00E77F77">
        <w:t>r</w:t>
      </w:r>
      <w:r w:rsidRPr="00E54C11">
        <w:t>uctu</w:t>
      </w:r>
      <w:r w:rsidRPr="00E77F77">
        <w:t>re</w:t>
      </w:r>
      <w:r w:rsidRPr="00E54C11">
        <w:t xml:space="preserve"> t</w:t>
      </w:r>
      <w:r w:rsidRPr="00E77F77">
        <w:t>o</w:t>
      </w:r>
      <w:r w:rsidRPr="00E54C11">
        <w:t xml:space="preserve"> suppo</w:t>
      </w:r>
      <w:r w:rsidRPr="00E77F77">
        <w:t>rt</w:t>
      </w:r>
      <w:r w:rsidRPr="00E54C11">
        <w:t xml:space="preserve"> th</w:t>
      </w:r>
      <w:r w:rsidRPr="00E77F77">
        <w:t>e</w:t>
      </w:r>
      <w:r w:rsidRPr="00E54C11">
        <w:t xml:space="preserve"> delive</w:t>
      </w:r>
      <w:r w:rsidRPr="00E77F77">
        <w:t>ry</w:t>
      </w:r>
      <w:r w:rsidRPr="00E54C11">
        <w:t xml:space="preserve"> o</w:t>
      </w:r>
      <w:r w:rsidRPr="00E77F77">
        <w:t>f</w:t>
      </w:r>
      <w:r w:rsidRPr="00E54C11">
        <w:t xml:space="preserve"> p</w:t>
      </w:r>
      <w:r w:rsidRPr="00E77F77">
        <w:t>r</w:t>
      </w:r>
      <w:r w:rsidRPr="00E54C11">
        <w:t>ima</w:t>
      </w:r>
      <w:r w:rsidRPr="00E77F77">
        <w:t>ry</w:t>
      </w:r>
      <w:r w:rsidRPr="00E54C11">
        <w:t xml:space="preserve"> medica</w:t>
      </w:r>
      <w:r w:rsidRPr="00E77F77">
        <w:t>l</w:t>
      </w:r>
      <w:r w:rsidRPr="00E54C11">
        <w:t xml:space="preserve"> ca</w:t>
      </w:r>
      <w:r w:rsidRPr="00E77F77">
        <w:t xml:space="preserve">re </w:t>
      </w:r>
      <w:r w:rsidRPr="00E54C11">
        <w:t>se</w:t>
      </w:r>
      <w:r w:rsidRPr="00E77F77">
        <w:t>r</w:t>
      </w:r>
      <w:r w:rsidRPr="00E54C11">
        <w:t>vices</w:t>
      </w:r>
      <w:r w:rsidRPr="00E77F77">
        <w:t>,</w:t>
      </w:r>
      <w:r w:rsidRPr="00E54C11">
        <w:t xml:space="preserve"> cont</w:t>
      </w:r>
      <w:r w:rsidRPr="00E77F77">
        <w:t>r</w:t>
      </w:r>
      <w:r w:rsidRPr="00E54C11">
        <w:t>ac</w:t>
      </w:r>
      <w:r w:rsidRPr="00E77F77">
        <w:t>t</w:t>
      </w:r>
      <w:r w:rsidRPr="00E54C11">
        <w:t xml:space="preserve"> managemen</w:t>
      </w:r>
      <w:r w:rsidRPr="00E77F77">
        <w:t>t</w:t>
      </w:r>
      <w:r w:rsidRPr="00E54C11">
        <w:t xml:space="preserve"> an</w:t>
      </w:r>
      <w:r w:rsidRPr="00E77F77">
        <w:t>d</w:t>
      </w:r>
      <w:r w:rsidRPr="00E54C11">
        <w:t xml:space="preserve"> busines</w:t>
      </w:r>
      <w:r w:rsidRPr="00E77F77">
        <w:t>s</w:t>
      </w:r>
      <w:r w:rsidRPr="00E54C11">
        <w:t xml:space="preserve"> p</w:t>
      </w:r>
      <w:r w:rsidRPr="00E77F77">
        <w:t>r</w:t>
      </w:r>
      <w:r w:rsidRPr="00E54C11">
        <w:t>ocesses</w:t>
      </w:r>
      <w:r w:rsidRPr="00E77F77">
        <w:t>.</w:t>
      </w:r>
      <w:r w:rsidRPr="00E54C11">
        <w:t xml:space="preserve"> Thi</w:t>
      </w:r>
      <w:r w:rsidRPr="00E77F77">
        <w:t xml:space="preserve">s </w:t>
      </w:r>
      <w:r w:rsidRPr="00E54C11">
        <w:t>shoul</w:t>
      </w:r>
      <w:r w:rsidRPr="00E77F77">
        <w:t>d</w:t>
      </w:r>
      <w:r w:rsidRPr="00E54C11">
        <w:t xml:space="preserve"> b</w:t>
      </w:r>
      <w:r w:rsidRPr="00E77F77">
        <w:t>e</w:t>
      </w:r>
      <w:r w:rsidRPr="00E54C11">
        <w:t xml:space="preserve"> i</w:t>
      </w:r>
      <w:r w:rsidRPr="00E77F77">
        <w:t>n</w:t>
      </w:r>
      <w:r w:rsidRPr="00E54C11">
        <w:t xml:space="preserve"> lin</w:t>
      </w:r>
      <w:r w:rsidRPr="00E77F77">
        <w:t>e</w:t>
      </w:r>
      <w:r w:rsidRPr="00E54C11">
        <w:t xml:space="preserve"> wit</w:t>
      </w:r>
      <w:r w:rsidRPr="00E77F77">
        <w:t>h</w:t>
      </w:r>
      <w:r w:rsidRPr="00E54C11">
        <w:t xml:space="preserve"> NH</w:t>
      </w:r>
      <w:r w:rsidRPr="00E77F77">
        <w:t>S</w:t>
      </w:r>
      <w:r w:rsidRPr="00E54C11">
        <w:t xml:space="preserve"> </w:t>
      </w:r>
      <w:proofErr w:type="gramStart"/>
      <w:r w:rsidRPr="00E54C11">
        <w:t>Digital'</w:t>
      </w:r>
      <w:r w:rsidRPr="00E77F77">
        <w:t xml:space="preserve">s </w:t>
      </w:r>
      <w:r w:rsidRPr="00E54C11">
        <w:t xml:space="preserve"> G</w:t>
      </w:r>
      <w:r w:rsidRPr="00E77F77">
        <w:t>PS</w:t>
      </w:r>
      <w:r w:rsidRPr="00E54C11">
        <w:t>o</w:t>
      </w:r>
      <w:r w:rsidRPr="00E77F77">
        <w:t>C</w:t>
      </w:r>
      <w:proofErr w:type="gramEnd"/>
      <w:r w:rsidRPr="00E54C11">
        <w:t xml:space="preserve"> guidance</w:t>
      </w:r>
      <w:r w:rsidRPr="00E77F77">
        <w:t>.</w:t>
      </w:r>
      <w:r w:rsidRPr="00E54C11">
        <w:t xml:space="preserve"> I</w:t>
      </w:r>
      <w:r w:rsidRPr="00E77F77">
        <w:t>t</w:t>
      </w:r>
      <w:r w:rsidRPr="00E54C11">
        <w:t xml:space="preserve"> woul</w:t>
      </w:r>
      <w:r w:rsidRPr="00E77F77">
        <w:t xml:space="preserve">d </w:t>
      </w:r>
      <w:r w:rsidRPr="00E54C11">
        <w:t>b</w:t>
      </w:r>
      <w:r w:rsidRPr="00E77F77">
        <w:t>e</w:t>
      </w:r>
      <w:r w:rsidRPr="00E54C11">
        <w:t xml:space="preserve"> p</w:t>
      </w:r>
      <w:r w:rsidRPr="00E77F77">
        <w:t>r</w:t>
      </w:r>
      <w:r w:rsidRPr="00E54C11">
        <w:t>efe</w:t>
      </w:r>
      <w:r w:rsidRPr="00E77F77">
        <w:t>rr</w:t>
      </w:r>
      <w:r w:rsidRPr="00E54C11">
        <w:t>e</w:t>
      </w:r>
      <w:r w:rsidRPr="00E77F77">
        <w:t>d</w:t>
      </w:r>
      <w:r w:rsidRPr="00E54C11">
        <w:t xml:space="preserve"> i</w:t>
      </w:r>
      <w:r w:rsidRPr="00E77F77">
        <w:t>f</w:t>
      </w:r>
      <w:r w:rsidRPr="00E54C11">
        <w:t xml:space="preserve"> th</w:t>
      </w:r>
      <w:r w:rsidRPr="00E77F77">
        <w:t>e</w:t>
      </w:r>
      <w:r w:rsidRPr="00E54C11">
        <w:t xml:space="preserve"> G</w:t>
      </w:r>
      <w:r w:rsidRPr="00E77F77">
        <w:t>P</w:t>
      </w:r>
      <w:r w:rsidRPr="00E54C11">
        <w:t xml:space="preserve"> clinica</w:t>
      </w:r>
      <w:r w:rsidRPr="00E77F77">
        <w:t>l</w:t>
      </w:r>
      <w:r w:rsidRPr="00E54C11">
        <w:t xml:space="preserve"> syste</w:t>
      </w:r>
      <w:r w:rsidRPr="00E77F77">
        <w:t>m</w:t>
      </w:r>
      <w:r w:rsidRPr="00E54C11">
        <w:t xml:space="preserve"> t</w:t>
      </w:r>
      <w:r w:rsidRPr="00E77F77">
        <w:t>o</w:t>
      </w:r>
      <w:r w:rsidRPr="00E54C11">
        <w:t xml:space="preserve"> b</w:t>
      </w:r>
      <w:r w:rsidRPr="00E77F77">
        <w:t>e</w:t>
      </w:r>
      <w:r w:rsidRPr="00E54C11">
        <w:t xml:space="preserve"> use</w:t>
      </w:r>
      <w:r w:rsidRPr="00E77F77">
        <w:t>d</w:t>
      </w:r>
      <w:r w:rsidRPr="00E54C11">
        <w:t xml:space="preserve"> i</w:t>
      </w:r>
      <w:r w:rsidRPr="00E77F77">
        <w:t>n</w:t>
      </w:r>
      <w:r w:rsidRPr="00E54C11">
        <w:t xml:space="preserve"> th</w:t>
      </w:r>
      <w:r w:rsidRPr="00E77F77">
        <w:t>e</w:t>
      </w:r>
      <w:r w:rsidRPr="00E54C11">
        <w:t xml:space="preserve"> su</w:t>
      </w:r>
      <w:r w:rsidRPr="00E77F77">
        <w:t>r</w:t>
      </w:r>
      <w:r w:rsidRPr="00E54C11">
        <w:t>ge</w:t>
      </w:r>
      <w:r w:rsidRPr="00E77F77">
        <w:t xml:space="preserve">ry </w:t>
      </w:r>
      <w:r w:rsidRPr="00E54C11">
        <w:t>wa</w:t>
      </w:r>
      <w:r w:rsidRPr="00E77F77">
        <w:t>s</w:t>
      </w:r>
      <w:r w:rsidRPr="00E54C11">
        <w:t xml:space="preserve"> </w:t>
      </w:r>
      <w:r w:rsidRPr="00E77F77">
        <w:t>a</w:t>
      </w:r>
      <w:r w:rsidRPr="00E54C11">
        <w:t xml:space="preserve"> hosted</w:t>
      </w:r>
      <w:r w:rsidRPr="00E77F77">
        <w:t>,</w:t>
      </w:r>
      <w:r w:rsidRPr="00E54C11">
        <w:t xml:space="preserve"> full</w:t>
      </w:r>
      <w:r w:rsidRPr="00E77F77">
        <w:t>y</w:t>
      </w:r>
      <w:r w:rsidRPr="00E54C11">
        <w:t xml:space="preserve"> IT</w:t>
      </w:r>
      <w:r w:rsidRPr="00E77F77">
        <w:t>K</w:t>
      </w:r>
      <w:r w:rsidRPr="00E54C11">
        <w:t>2</w:t>
      </w:r>
      <w:r w:rsidRPr="00E77F77">
        <w:t>,</w:t>
      </w:r>
      <w:r w:rsidRPr="00E54C11">
        <w:t xml:space="preserve"> complian</w:t>
      </w:r>
      <w:r w:rsidRPr="00E77F77">
        <w:t>t</w:t>
      </w:r>
      <w:r w:rsidRPr="00E54C11">
        <w:t xml:space="preserve"> system</w:t>
      </w:r>
      <w:r w:rsidRPr="00E77F77">
        <w:t>.</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hav</w:t>
      </w:r>
      <w:r w:rsidRPr="00E77F77">
        <w:t>e</w:t>
      </w:r>
      <w:r w:rsidRPr="00E54C11">
        <w:t xml:space="preserve"> i</w:t>
      </w:r>
      <w:r w:rsidRPr="00E77F77">
        <w:t>n</w:t>
      </w:r>
      <w:r w:rsidRPr="00E54C11">
        <w:t xml:space="preserve"> plac</w:t>
      </w:r>
      <w:r w:rsidRPr="00E77F77">
        <w:t>e</w:t>
      </w:r>
      <w:r w:rsidRPr="00E54C11">
        <w:t xml:space="preserve"> app</w:t>
      </w:r>
      <w:r w:rsidRPr="00E77F77">
        <w:t>r</w:t>
      </w:r>
      <w:r w:rsidRPr="00E54C11">
        <w:t>op</w:t>
      </w:r>
      <w:r w:rsidRPr="00E77F77">
        <w:t>r</w:t>
      </w:r>
      <w:r w:rsidRPr="00E54C11">
        <w:t>iate</w:t>
      </w:r>
      <w:r w:rsidRPr="00E77F77">
        <w:t>,</w:t>
      </w:r>
      <w:r w:rsidRPr="00E54C11">
        <w:t xml:space="preserve"> secu</w:t>
      </w:r>
      <w:r w:rsidRPr="00E77F77">
        <w:t>re</w:t>
      </w:r>
      <w:r w:rsidRPr="00E54C11">
        <w:t xml:space="preserve"> an</w:t>
      </w:r>
      <w:r w:rsidRPr="00E77F77">
        <w:t>d</w:t>
      </w:r>
      <w:r w:rsidRPr="00E54C11">
        <w:t xml:space="preserve"> wel</w:t>
      </w:r>
      <w:r w:rsidRPr="00E77F77">
        <w:t xml:space="preserve">l </w:t>
      </w:r>
      <w:r w:rsidRPr="00E54C11">
        <w:t>manage</w:t>
      </w:r>
      <w:r w:rsidRPr="00E77F77">
        <w:t>d</w:t>
      </w:r>
      <w:r w:rsidRPr="00E54C11">
        <w:t xml:space="preserve"> IM</w:t>
      </w:r>
      <w:r w:rsidRPr="00E77F77">
        <w:t>&amp;T</w:t>
      </w:r>
      <w:r w:rsidRPr="00E54C11">
        <w:t xml:space="preserve"> </w:t>
      </w:r>
      <w:r w:rsidRPr="00E77F77">
        <w:t>S</w:t>
      </w:r>
      <w:r w:rsidRPr="00E54C11">
        <w:t>ystem</w:t>
      </w:r>
      <w:r w:rsidRPr="00E77F77">
        <w:t>s</w:t>
      </w:r>
      <w:r w:rsidRPr="00E54C11">
        <w:t xml:space="preserve"> whic</w:t>
      </w:r>
      <w:r w:rsidRPr="00E77F77">
        <w:t>h</w:t>
      </w:r>
      <w:r w:rsidRPr="00E54C11">
        <w:t xml:space="preserve"> p</w:t>
      </w:r>
      <w:r w:rsidRPr="00E77F77">
        <w:t>r</w:t>
      </w:r>
      <w:r w:rsidRPr="00E54C11">
        <w:t>ope</w:t>
      </w:r>
      <w:r w:rsidRPr="00E77F77">
        <w:t>r</w:t>
      </w:r>
      <w:r w:rsidRPr="00E54C11">
        <w:t>l</w:t>
      </w:r>
      <w:r w:rsidRPr="00E77F77">
        <w:t>y</w:t>
      </w:r>
      <w:r w:rsidRPr="00E54C11">
        <w:t xml:space="preserve"> suppo</w:t>
      </w:r>
      <w:r w:rsidRPr="00E77F77">
        <w:t>rt</w:t>
      </w:r>
      <w:r w:rsidRPr="00E54C11">
        <w:t xml:space="preserve"> th</w:t>
      </w:r>
      <w:r w:rsidRPr="00E77F77">
        <w:t>e</w:t>
      </w:r>
      <w:r w:rsidRPr="00E54C11">
        <w:t xml:space="preserve"> efficien</w:t>
      </w:r>
      <w:r w:rsidRPr="00E77F77">
        <w:t xml:space="preserve">t </w:t>
      </w:r>
      <w:r w:rsidRPr="00E54C11">
        <w:t>delive</w:t>
      </w:r>
      <w:r w:rsidRPr="00E77F77">
        <w:t>ry</w:t>
      </w:r>
      <w:r w:rsidRPr="00E54C11">
        <w:t xml:space="preserve"> o</w:t>
      </w:r>
      <w:r w:rsidRPr="00E77F77">
        <w:t>f</w:t>
      </w:r>
      <w:r w:rsidRPr="00E54C11">
        <w:t xml:space="preserve"> th</w:t>
      </w:r>
      <w:r w:rsidRPr="00E77F77">
        <w:t>e</w:t>
      </w:r>
      <w:r w:rsidRPr="00E54C11">
        <w:t xml:space="preserve"> se</w:t>
      </w:r>
      <w:r w:rsidRPr="00E77F77">
        <w:t>r</w:t>
      </w:r>
      <w:r w:rsidRPr="00E54C11">
        <w:t>vice</w:t>
      </w:r>
      <w:r w:rsidRPr="00E77F77">
        <w:t>s</w:t>
      </w:r>
      <w:r w:rsidRPr="00E54C11">
        <w:t xml:space="preserve"> an</w:t>
      </w:r>
      <w:r w:rsidRPr="00E77F77">
        <w:t>d</w:t>
      </w:r>
      <w:r w:rsidRPr="00E54C11">
        <w:t xml:space="preserve"> compl</w:t>
      </w:r>
      <w:r w:rsidRPr="00E77F77">
        <w:t>y</w:t>
      </w:r>
      <w:r w:rsidRPr="00E54C11">
        <w:t xml:space="preserve"> wit</w:t>
      </w:r>
      <w:r w:rsidRPr="00E77F77">
        <w:t>h</w:t>
      </w:r>
      <w:r w:rsidRPr="00E54C11">
        <w:t xml:space="preserve"> specifi</w:t>
      </w:r>
      <w:r w:rsidRPr="00E77F77">
        <w:t>c</w:t>
      </w:r>
      <w:r w:rsidRPr="00E54C11">
        <w:t xml:space="preserve"> </w:t>
      </w:r>
      <w:r w:rsidRPr="00E77F77">
        <w:t>r</w:t>
      </w:r>
      <w:r w:rsidRPr="00E54C11">
        <w:t>equi</w:t>
      </w:r>
      <w:r w:rsidRPr="00E77F77">
        <w:t>r</w:t>
      </w:r>
      <w:r w:rsidRPr="00E54C11">
        <w:t>ement</w:t>
      </w:r>
      <w:r w:rsidRPr="00E77F77">
        <w:t xml:space="preserve">s </w:t>
      </w:r>
      <w:r w:rsidRPr="00E54C11">
        <w:t>an</w:t>
      </w:r>
      <w:r w:rsidRPr="00E77F77">
        <w:t>d</w:t>
      </w:r>
      <w:r w:rsidRPr="00E54C11">
        <w:t xml:space="preserve"> th</w:t>
      </w:r>
      <w:r w:rsidRPr="00E77F77">
        <w:t>e</w:t>
      </w:r>
      <w:r w:rsidRPr="00E54C11">
        <w:t xml:space="preserve"> unde</w:t>
      </w:r>
      <w:r w:rsidRPr="00E77F77">
        <w:t>r</w:t>
      </w:r>
      <w:r w:rsidRPr="00E54C11">
        <w:t>pinnin</w:t>
      </w:r>
      <w:r w:rsidRPr="00E77F77">
        <w:t>g</w:t>
      </w:r>
      <w:r w:rsidRPr="00E54C11">
        <w:t xml:space="preserve"> standa</w:t>
      </w:r>
      <w:r w:rsidRPr="00E77F77">
        <w:t>r</w:t>
      </w:r>
      <w:r w:rsidRPr="00E54C11">
        <w:t>d</w:t>
      </w:r>
      <w:r w:rsidRPr="00E77F77">
        <w:t>s</w:t>
      </w:r>
      <w:r w:rsidRPr="00E54C11">
        <w:t xml:space="preserve"> an</w:t>
      </w:r>
      <w:r w:rsidRPr="00E77F77">
        <w:t xml:space="preserve">d </w:t>
      </w:r>
      <w:r w:rsidRPr="00E54C11">
        <w:t>technica</w:t>
      </w:r>
      <w:r w:rsidRPr="00E77F77">
        <w:t>l</w:t>
      </w:r>
      <w:r w:rsidRPr="00E54C11">
        <w:t xml:space="preserve"> specification</w:t>
      </w:r>
      <w:r w:rsidRPr="00E77F77">
        <w:t xml:space="preserve">s </w:t>
      </w:r>
      <w:r w:rsidRPr="00E54C11">
        <w:t>se</w:t>
      </w:r>
      <w:r w:rsidRPr="00E77F77">
        <w:t>t</w:t>
      </w:r>
      <w:r w:rsidRPr="00E54C11">
        <w:t xml:space="preserve"> ou</w:t>
      </w:r>
      <w:r w:rsidRPr="00E77F77">
        <w:t>t</w:t>
      </w:r>
      <w:r w:rsidRPr="00E54C11">
        <w:t xml:space="preserve"> i</w:t>
      </w:r>
      <w:r w:rsidRPr="00E77F77">
        <w:t>n</w:t>
      </w:r>
      <w:r w:rsidRPr="00E54C11">
        <w:t xml:space="preserve"> thi</w:t>
      </w:r>
      <w:r w:rsidRPr="00E77F77">
        <w:t>s</w:t>
      </w:r>
      <w:r w:rsidRPr="00E54C11">
        <w:t xml:space="preserve"> chapter</w:t>
      </w:r>
      <w:r w:rsidRPr="00E77F77">
        <w:t>.</w:t>
      </w:r>
    </w:p>
    <w:p w:rsidR="00957543" w:rsidRPr="00E77F77" w:rsidRDefault="00957543" w:rsidP="00957543">
      <w:pPr>
        <w:pStyle w:val="Heading4"/>
      </w:pPr>
      <w:r w:rsidRPr="00E54C11">
        <w:t>I</w:t>
      </w:r>
      <w:r w:rsidRPr="00E77F77">
        <w:t>n</w:t>
      </w:r>
      <w:r w:rsidRPr="00E54C11">
        <w:t xml:space="preserve"> makin</w:t>
      </w:r>
      <w:r w:rsidRPr="00E77F77">
        <w:t>g</w:t>
      </w:r>
      <w:r w:rsidRPr="00E54C11">
        <w:t xml:space="preserve"> thei</w:t>
      </w:r>
      <w:r w:rsidRPr="00E77F77">
        <w:t>r</w:t>
      </w:r>
      <w:r w:rsidRPr="00E54C11">
        <w:t xml:space="preserve"> selection</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shoul</w:t>
      </w:r>
      <w:r w:rsidRPr="00E77F77">
        <w:t>d</w:t>
      </w:r>
      <w:r w:rsidRPr="00E54C11">
        <w:t xml:space="preserve"> not</w:t>
      </w:r>
      <w:r w:rsidRPr="00E77F77">
        <w:t>e</w:t>
      </w:r>
      <w:r w:rsidRPr="00E54C11">
        <w:t xml:space="preserve"> tha</w:t>
      </w:r>
      <w:r w:rsidRPr="00E77F77">
        <w:t>t</w:t>
      </w:r>
      <w:r w:rsidRPr="00E54C11">
        <w:t xml:space="preserve"> withi</w:t>
      </w:r>
      <w:r w:rsidRPr="00E77F77">
        <w:t xml:space="preserve">n </w:t>
      </w:r>
      <w:r w:rsidRPr="00E54C11">
        <w:t>th</w:t>
      </w:r>
      <w:r w:rsidRPr="00E77F77">
        <w:t>e</w:t>
      </w:r>
      <w:r w:rsidRPr="00E54C11">
        <w:t xml:space="preserve"> G</w:t>
      </w:r>
      <w:r w:rsidRPr="00E77F77">
        <w:t>PS</w:t>
      </w:r>
      <w:r w:rsidRPr="00E54C11">
        <w:t>o</w:t>
      </w:r>
      <w:r w:rsidRPr="00E77F77">
        <w:t>C</w:t>
      </w:r>
      <w:r w:rsidRPr="00E54C11">
        <w:t xml:space="preserve"> f</w:t>
      </w:r>
      <w:r w:rsidRPr="00E77F77">
        <w:t>r</w:t>
      </w:r>
      <w:r w:rsidRPr="00E54C11">
        <w:t>amewo</w:t>
      </w:r>
      <w:r w:rsidRPr="00E77F77">
        <w:t>r</w:t>
      </w:r>
      <w:r w:rsidRPr="00E54C11">
        <w:t>k</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ma</w:t>
      </w:r>
      <w:r w:rsidRPr="00E77F77">
        <w:t>y</w:t>
      </w:r>
      <w:r w:rsidRPr="00E54C11">
        <w:t xml:space="preserve"> choos</w:t>
      </w:r>
      <w:r w:rsidRPr="00E77F77">
        <w:t>e</w:t>
      </w:r>
      <w:r w:rsidRPr="00E54C11">
        <w:t xml:space="preserve"> th</w:t>
      </w:r>
      <w:r w:rsidRPr="00E77F77">
        <w:t>e</w:t>
      </w:r>
      <w:r w:rsidRPr="00E54C11">
        <w:t xml:space="preserve"> IM</w:t>
      </w:r>
      <w:r w:rsidRPr="00E77F77">
        <w:t>&amp;T S</w:t>
      </w:r>
      <w:r w:rsidRPr="00E54C11">
        <w:t>ystem</w:t>
      </w:r>
      <w:r w:rsidRPr="00E77F77">
        <w:t>s</w:t>
      </w:r>
      <w:r w:rsidRPr="00E54C11">
        <w:t xml:space="preserve"> tha</w:t>
      </w:r>
      <w:r w:rsidRPr="00E77F77">
        <w:t>t</w:t>
      </w:r>
      <w:r w:rsidRPr="00E54C11">
        <w:t xml:space="preserve"> i</w:t>
      </w:r>
      <w:r w:rsidRPr="00E77F77">
        <w:t>t</w:t>
      </w:r>
      <w:r w:rsidRPr="00E54C11">
        <w:t xml:space="preserve"> implement</w:t>
      </w:r>
      <w:r w:rsidRPr="00E77F77">
        <w:t>s</w:t>
      </w:r>
      <w:r w:rsidRPr="00E54C11">
        <w:t xml:space="preserve"> an</w:t>
      </w:r>
      <w:r w:rsidRPr="00E77F77">
        <w:t>d</w:t>
      </w:r>
      <w:r w:rsidRPr="00E54C11">
        <w:t xml:space="preserve"> uses</w:t>
      </w:r>
      <w:r w:rsidRPr="00E77F77">
        <w:t>,</w:t>
      </w:r>
      <w:r w:rsidRPr="00E54C11">
        <w:t xml:space="preserve"> p</w:t>
      </w:r>
      <w:r w:rsidRPr="00E77F77">
        <w:t>r</w:t>
      </w:r>
      <w:r w:rsidRPr="00E54C11">
        <w:t>ovidin</w:t>
      </w:r>
      <w:r w:rsidRPr="00E77F77">
        <w:t>g</w:t>
      </w:r>
      <w:r w:rsidRPr="00E54C11">
        <w:t xml:space="preserve"> the</w:t>
      </w:r>
      <w:r w:rsidRPr="00E77F77">
        <w:t>y</w:t>
      </w:r>
      <w:r w:rsidRPr="00E54C11">
        <w:t xml:space="preserve"> suppo</w:t>
      </w:r>
      <w:r w:rsidRPr="00E77F77">
        <w:t xml:space="preserve">rt </w:t>
      </w:r>
      <w:r w:rsidRPr="00E54C11">
        <w:t>al</w:t>
      </w:r>
      <w:r w:rsidRPr="00E77F77">
        <w:t>l</w:t>
      </w:r>
      <w:r w:rsidRPr="00E54C11">
        <w:t xml:space="preserve"> </w:t>
      </w:r>
      <w:r w:rsidRPr="00E77F77">
        <w:t>r</w:t>
      </w:r>
      <w:r w:rsidRPr="00E54C11">
        <w:t>equi</w:t>
      </w:r>
      <w:r w:rsidRPr="00E77F77">
        <w:t>r</w:t>
      </w:r>
      <w:r w:rsidRPr="00E54C11">
        <w:t>ement</w:t>
      </w:r>
      <w:r w:rsidRPr="00E77F77">
        <w:t>s</w:t>
      </w:r>
      <w:r w:rsidRPr="00E54C11">
        <w:t xml:space="preserve"> an</w:t>
      </w:r>
      <w:r w:rsidRPr="00E77F77">
        <w:t>d</w:t>
      </w:r>
      <w:r w:rsidRPr="00E54C11">
        <w:t xml:space="preserve"> adhe</w:t>
      </w:r>
      <w:r w:rsidRPr="00E77F77">
        <w:t>re</w:t>
      </w:r>
      <w:r w:rsidRPr="00E54C11">
        <w:t xml:space="preserve"> t</w:t>
      </w:r>
      <w:r w:rsidRPr="00E77F77">
        <w:t>o</w:t>
      </w:r>
      <w:r w:rsidRPr="00E54C11">
        <w:t xml:space="preserve"> th</w:t>
      </w:r>
      <w:r w:rsidRPr="00E77F77">
        <w:t>e</w:t>
      </w:r>
      <w:r w:rsidRPr="00E54C11">
        <w:t xml:space="preserve"> </w:t>
      </w:r>
      <w:r w:rsidRPr="00E77F77">
        <w:t>r</w:t>
      </w:r>
      <w:r w:rsidRPr="00E54C11">
        <w:t>elevan</w:t>
      </w:r>
      <w:r w:rsidRPr="00E77F77">
        <w:t>t</w:t>
      </w:r>
      <w:r w:rsidRPr="00E54C11">
        <w:t xml:space="preserve"> standa</w:t>
      </w:r>
      <w:r w:rsidRPr="00E77F77">
        <w:t>r</w:t>
      </w:r>
      <w:r w:rsidRPr="00E54C11">
        <w:t>d</w:t>
      </w:r>
      <w:r w:rsidRPr="00E77F77">
        <w:t xml:space="preserve">s </w:t>
      </w:r>
      <w:r w:rsidRPr="00E54C11">
        <w:t>desc</w:t>
      </w:r>
      <w:r w:rsidRPr="00E77F77">
        <w:t>r</w:t>
      </w:r>
      <w:r w:rsidRPr="00E54C11">
        <w:t>ibe</w:t>
      </w:r>
      <w:r w:rsidRPr="00E77F77">
        <w:t>d</w:t>
      </w:r>
      <w:r w:rsidRPr="00E54C11">
        <w:t xml:space="preserve"> i</w:t>
      </w:r>
      <w:r w:rsidRPr="00E77F77">
        <w:t>n</w:t>
      </w:r>
      <w:r w:rsidRPr="00E54C11">
        <w:t xml:space="preserve"> an</w:t>
      </w:r>
      <w:r w:rsidRPr="00E77F77">
        <w:t>y</w:t>
      </w:r>
      <w:r w:rsidRPr="00E54C11">
        <w:t xml:space="preserve"> Cont</w:t>
      </w:r>
      <w:r w:rsidRPr="00E77F77">
        <w:t>r</w:t>
      </w:r>
      <w:r w:rsidRPr="00E54C11">
        <w:t>ac</w:t>
      </w:r>
      <w:r w:rsidRPr="00E77F77">
        <w:t>t</w:t>
      </w:r>
      <w:r w:rsidRPr="00E54C11">
        <w:t xml:space="preserve"> specification</w:t>
      </w:r>
      <w:r w:rsidRPr="00E77F77">
        <w:t>.</w:t>
      </w:r>
      <w:r w:rsidRPr="00E54C11">
        <w:t xml:space="preserve"> </w:t>
      </w:r>
      <w:r w:rsidRPr="00E77F77">
        <w:t xml:space="preserve"> </w:t>
      </w:r>
      <w:r w:rsidRPr="00E54C11">
        <w:t>I</w:t>
      </w:r>
      <w:r w:rsidRPr="00E77F77">
        <w:t>n</w:t>
      </w:r>
      <w:r w:rsidRPr="00E54C11">
        <w:t xml:space="preserve"> th</w:t>
      </w:r>
      <w:r w:rsidRPr="00E77F77">
        <w:t>e</w:t>
      </w:r>
      <w:r w:rsidRPr="00E54C11">
        <w:t xml:space="preserve"> tabl</w:t>
      </w:r>
      <w:r w:rsidRPr="00E77F77">
        <w:t>e</w:t>
      </w:r>
      <w:r w:rsidRPr="00E54C11">
        <w:t xml:space="preserve"> belo</w:t>
      </w:r>
      <w:r w:rsidRPr="00E77F77">
        <w:t>w r</w:t>
      </w:r>
      <w:r w:rsidRPr="00E54C11">
        <w:t>esponsibilitie</w:t>
      </w:r>
      <w:r w:rsidRPr="00E77F77">
        <w:t>s</w:t>
      </w:r>
      <w:r w:rsidRPr="00E54C11">
        <w:t xml:space="preserve"> a</w:t>
      </w:r>
      <w:r w:rsidRPr="00E77F77">
        <w:t>re</w:t>
      </w:r>
      <w:r w:rsidRPr="00E54C11">
        <w:t xml:space="preserve"> show</w:t>
      </w:r>
      <w:r w:rsidRPr="00E77F77">
        <w:t>n</w:t>
      </w:r>
      <w:r w:rsidRPr="00E54C11">
        <w:t xml:space="preserve"> t</w:t>
      </w:r>
      <w:r w:rsidRPr="00E77F77">
        <w:t>o</w:t>
      </w:r>
      <w:r w:rsidRPr="00E54C11">
        <w:t xml:space="preserve"> demonst</w:t>
      </w:r>
      <w:r w:rsidRPr="00E77F77">
        <w:t>r</w:t>
      </w:r>
      <w:r w:rsidRPr="00E54C11">
        <w:t>at</w:t>
      </w:r>
      <w:r w:rsidRPr="00E77F77">
        <w:t>e</w:t>
      </w:r>
      <w:r w:rsidRPr="00E54C11">
        <w:t xml:space="preserve"> whe</w:t>
      </w:r>
      <w:r w:rsidRPr="00E77F77">
        <w:t>re</w:t>
      </w:r>
      <w:r w:rsidRPr="00E54C11">
        <w:t xml:space="preserve"> </w:t>
      </w:r>
      <w:r w:rsidRPr="00E77F77">
        <w:t>r</w:t>
      </w:r>
      <w:r w:rsidRPr="00E54C11">
        <w:t>esponsibilit</w:t>
      </w:r>
      <w:r w:rsidRPr="00E77F77">
        <w:t xml:space="preserve">y </w:t>
      </w:r>
      <w:r w:rsidRPr="00E54C11">
        <w:t>fo</w:t>
      </w:r>
      <w:r w:rsidRPr="00E77F77">
        <w:t>r</w:t>
      </w:r>
      <w:r w:rsidRPr="00E54C11">
        <w:t xml:space="preserve"> p</w:t>
      </w:r>
      <w:r w:rsidRPr="00E77F77">
        <w:t>r</w:t>
      </w:r>
      <w:r w:rsidRPr="00E54C11">
        <w:t>ovisio</w:t>
      </w:r>
      <w:r w:rsidRPr="00E77F77">
        <w:t>n</w:t>
      </w:r>
      <w:r w:rsidRPr="00E54C11">
        <w:t xml:space="preserve"> lies</w:t>
      </w:r>
      <w:r w:rsidRPr="00E77F77">
        <w:t>.</w:t>
      </w:r>
    </w:p>
    <w:p w:rsidR="00957543" w:rsidRPr="00E54C11" w:rsidRDefault="00957543" w:rsidP="00957543">
      <w:pPr>
        <w:pStyle w:val="Heading3"/>
        <w:rPr>
          <w:b/>
        </w:rPr>
      </w:pPr>
      <w:bookmarkStart w:id="30" w:name="_Toc483740412"/>
      <w:r w:rsidRPr="00E54C11">
        <w:rPr>
          <w:b/>
        </w:rPr>
        <w:t>Costs</w:t>
      </w:r>
      <w:bookmarkEnd w:id="30"/>
    </w:p>
    <w:p w:rsidR="00957543" w:rsidRPr="00E77F77" w:rsidRDefault="00957543" w:rsidP="00957543">
      <w:pPr>
        <w:pStyle w:val="Heading4"/>
      </w:pPr>
      <w:r w:rsidRPr="00E54C11">
        <w:t>Th</w:t>
      </w:r>
      <w:r w:rsidRPr="00E77F77">
        <w:t>e</w:t>
      </w:r>
      <w:r w:rsidRPr="00E54C11">
        <w:t xml:space="preserve"> dat</w:t>
      </w:r>
      <w:r w:rsidRPr="00E77F77">
        <w:t>a</w:t>
      </w:r>
      <w:r w:rsidRPr="00E54C11">
        <w:t xml:space="preserve"> belo</w:t>
      </w:r>
      <w:r w:rsidRPr="00E77F77">
        <w:t>w</w:t>
      </w:r>
      <w:r w:rsidRPr="00E54C11">
        <w:t xml:space="preserve"> show</w:t>
      </w:r>
      <w:r w:rsidRPr="00E77F77">
        <w:t>s</w:t>
      </w:r>
      <w:r w:rsidRPr="00E54C11">
        <w:t xml:space="preserve"> f</w:t>
      </w:r>
      <w:r w:rsidRPr="00E77F77">
        <w:t>r</w:t>
      </w:r>
      <w:r w:rsidRPr="00E54C11">
        <w:t>o</w:t>
      </w:r>
      <w:r w:rsidRPr="00E77F77">
        <w:t>m</w:t>
      </w:r>
      <w:r w:rsidRPr="00E54C11">
        <w:t xml:space="preserve"> whe</w:t>
      </w:r>
      <w:r w:rsidRPr="00E77F77">
        <w:t>re</w:t>
      </w:r>
      <w:r w:rsidRPr="00E54C11">
        <w:t xml:space="preserve"> th</w:t>
      </w:r>
      <w:r w:rsidRPr="00E77F77">
        <w:t>e</w:t>
      </w:r>
      <w:r w:rsidRPr="00E54C11">
        <w:t xml:space="preserve"> cos</w:t>
      </w:r>
      <w:r w:rsidRPr="00E77F77">
        <w:t>t</w:t>
      </w:r>
      <w:r w:rsidRPr="00E54C11">
        <w:t xml:space="preserve"> o</w:t>
      </w:r>
      <w:r w:rsidRPr="00E77F77">
        <w:t>f</w:t>
      </w:r>
      <w:r w:rsidRPr="00E54C11">
        <w:t xml:space="preserve"> I</w:t>
      </w:r>
      <w:r w:rsidRPr="00E77F77">
        <w:t>T</w:t>
      </w:r>
      <w:r w:rsidRPr="00E54C11">
        <w:t xml:space="preserve"> i</w:t>
      </w:r>
      <w:r w:rsidRPr="00E77F77">
        <w:t>s</w:t>
      </w:r>
      <w:r w:rsidRPr="00E54C11">
        <w:t xml:space="preserve"> met</w:t>
      </w:r>
      <w:r w:rsidRPr="00E77F77">
        <w:t>.</w:t>
      </w:r>
    </w:p>
    <w:p w:rsidR="00957543" w:rsidRPr="00E54C11" w:rsidRDefault="00957543" w:rsidP="00957543">
      <w:pPr>
        <w:spacing w:before="200" w:after="60" w:line="276" w:lineRule="auto"/>
        <w:ind w:left="1080"/>
        <w:rPr>
          <w:color w:val="002060"/>
        </w:rPr>
      </w:pPr>
    </w:p>
    <w:tbl>
      <w:tblPr>
        <w:tblW w:w="7801" w:type="dxa"/>
        <w:tblInd w:w="1526" w:type="dxa"/>
        <w:tblBorders>
          <w:top w:val="nil"/>
          <w:left w:val="nil"/>
          <w:bottom w:val="nil"/>
          <w:right w:val="nil"/>
        </w:tblBorders>
        <w:tblLayout w:type="fixed"/>
        <w:tblLook w:val="0000" w:firstRow="0" w:lastRow="0" w:firstColumn="0" w:lastColumn="0" w:noHBand="0" w:noVBand="0"/>
      </w:tblPr>
      <w:tblGrid>
        <w:gridCol w:w="5044"/>
        <w:gridCol w:w="2757"/>
      </w:tblGrid>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shd w:val="clear" w:color="auto" w:fill="0070C0"/>
          </w:tcPr>
          <w:p w:rsidR="00957543" w:rsidRPr="00E54C11" w:rsidRDefault="00957543" w:rsidP="004D2C0D">
            <w:pPr>
              <w:spacing w:before="20" w:after="20" w:line="276" w:lineRule="auto"/>
              <w:rPr>
                <w:b/>
                <w:color w:val="FFFFFF" w:themeColor="background1"/>
              </w:rPr>
            </w:pPr>
            <w:r w:rsidRPr="00E54C11">
              <w:rPr>
                <w:b/>
                <w:color w:val="FFFFFF" w:themeColor="background1"/>
              </w:rPr>
              <w:t>Description</w:t>
            </w:r>
          </w:p>
        </w:tc>
        <w:tc>
          <w:tcPr>
            <w:tcW w:w="2757" w:type="dxa"/>
            <w:tcBorders>
              <w:top w:val="single" w:sz="4" w:space="0" w:color="auto"/>
              <w:left w:val="single" w:sz="4" w:space="0" w:color="auto"/>
              <w:bottom w:val="single" w:sz="4" w:space="0" w:color="auto"/>
              <w:right w:val="single" w:sz="4" w:space="0" w:color="auto"/>
            </w:tcBorders>
            <w:shd w:val="clear" w:color="auto" w:fill="0070C0"/>
          </w:tcPr>
          <w:p w:rsidR="00957543" w:rsidRPr="00E54C11" w:rsidRDefault="00957543" w:rsidP="004D2C0D">
            <w:pPr>
              <w:spacing w:before="20" w:after="20" w:line="276" w:lineRule="auto"/>
              <w:rPr>
                <w:b/>
                <w:color w:val="FFFFFF" w:themeColor="background1"/>
              </w:rPr>
            </w:pPr>
            <w:r w:rsidRPr="00E54C11">
              <w:rPr>
                <w:b/>
                <w:color w:val="FFFFFF" w:themeColor="background1"/>
              </w:rPr>
              <w:t>GPSoC or Provider</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Hardware</w:t>
            </w:r>
          </w:p>
        </w:tc>
        <w:tc>
          <w:tcPr>
            <w:tcW w:w="2757" w:type="dxa"/>
            <w:tcBorders>
              <w:top w:val="single" w:sz="4" w:space="0" w:color="auto"/>
              <w:left w:val="single" w:sz="4" w:space="0" w:color="auto"/>
              <w:bottom w:val="single" w:sz="4" w:space="0" w:color="auto"/>
              <w:right w:val="single" w:sz="4" w:space="0" w:color="auto"/>
            </w:tcBorders>
          </w:tcPr>
          <w:p w:rsidR="00957543" w:rsidRPr="00E77F77" w:rsidRDefault="00957543" w:rsidP="004D2C0D">
            <w:pPr>
              <w:autoSpaceDE w:val="0"/>
              <w:autoSpaceDN w:val="0"/>
              <w:adjustRightInd w:val="0"/>
              <w:spacing w:before="200" w:after="60" w:line="276" w:lineRule="auto"/>
              <w:rPr>
                <w:rFonts w:eastAsia="HGSMinchoE"/>
              </w:rPr>
            </w:pP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GP</w:t>
            </w:r>
            <w:r w:rsidRPr="00E77F77">
              <w:rPr>
                <w:rFonts w:eastAsia="HGSMinchoE"/>
              </w:rPr>
              <w:t xml:space="preserve"> Server Solution or Hosted </w:t>
            </w:r>
            <w:r w:rsidRPr="00E54C11">
              <w:rPr>
                <w:rFonts w:eastAsia="HGSMinchoE"/>
              </w:rPr>
              <w:t>Server solution</w:t>
            </w:r>
            <w:r w:rsidRPr="00E77F77">
              <w:rPr>
                <w:rFonts w:eastAsia="HGSMinchoE"/>
              </w:rPr>
              <w:t xml:space="preserve"> </w:t>
            </w:r>
          </w:p>
        </w:tc>
        <w:tc>
          <w:tcPr>
            <w:tcW w:w="2757"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GPSoC</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Local area network, Hubs and Switches</w:t>
            </w:r>
            <w:r w:rsidRPr="00E77F77">
              <w:rPr>
                <w:rFonts w:eastAsia="HGSMinchoE"/>
              </w:rPr>
              <w:t xml:space="preserve"> </w:t>
            </w:r>
          </w:p>
        </w:tc>
        <w:tc>
          <w:tcPr>
            <w:tcW w:w="2757"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GPSoC</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Wide area networking and N3</w:t>
            </w:r>
            <w:r w:rsidRPr="00E77F77">
              <w:rPr>
                <w:rFonts w:eastAsia="HGSMinchoE"/>
              </w:rPr>
              <w:t xml:space="preserve"> </w:t>
            </w:r>
          </w:p>
        </w:tc>
        <w:tc>
          <w:tcPr>
            <w:tcW w:w="2757"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GPSoC</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Desktop PCs and printers, scanners</w:t>
            </w:r>
            <w:r w:rsidRPr="00E77F77">
              <w:rPr>
                <w:rFonts w:eastAsia="HGSMinchoE"/>
              </w:rPr>
              <w:t xml:space="preserve"> </w:t>
            </w:r>
          </w:p>
        </w:tc>
        <w:tc>
          <w:tcPr>
            <w:tcW w:w="2757"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GPSoC</w:t>
            </w:r>
          </w:p>
        </w:tc>
      </w:tr>
      <w:tr w:rsidR="00957543" w:rsidRPr="00CF1588" w:rsidTr="004D2C0D">
        <w:trPr>
          <w:trHeight w:val="103"/>
        </w:trPr>
        <w:tc>
          <w:tcPr>
            <w:tcW w:w="7801" w:type="dxa"/>
            <w:gridSpan w:val="2"/>
            <w:tcBorders>
              <w:top w:val="single" w:sz="4" w:space="0" w:color="auto"/>
              <w:left w:val="single" w:sz="4" w:space="0" w:color="auto"/>
              <w:bottom w:val="single" w:sz="4" w:space="0" w:color="auto"/>
              <w:right w:val="single" w:sz="4" w:space="0" w:color="auto"/>
            </w:tcBorders>
            <w:shd w:val="clear" w:color="auto" w:fill="0070C0"/>
          </w:tcPr>
          <w:p w:rsidR="00957543" w:rsidRPr="00E54C11" w:rsidRDefault="00957543" w:rsidP="004D2C0D">
            <w:pPr>
              <w:spacing w:before="20" w:after="20" w:line="276" w:lineRule="auto"/>
              <w:rPr>
                <w:b/>
                <w:color w:val="FFFFFF" w:themeColor="background1"/>
              </w:rPr>
            </w:pPr>
            <w:r w:rsidRPr="00E54C11">
              <w:rPr>
                <w:b/>
                <w:color w:val="FFFFFF" w:themeColor="background1"/>
              </w:rPr>
              <w:t>Software</w:t>
            </w:r>
            <w:r w:rsidRPr="00E77F77">
              <w:rPr>
                <w:b/>
                <w:color w:val="FFFFFF" w:themeColor="background1"/>
              </w:rPr>
              <w:t xml:space="preserve"> </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GPSoC compliant clinical system</w:t>
            </w:r>
            <w:r w:rsidRPr="00E77F77">
              <w:rPr>
                <w:rFonts w:eastAsia="HGSMinchoE"/>
              </w:rPr>
              <w:t xml:space="preserve"> </w:t>
            </w:r>
          </w:p>
        </w:tc>
        <w:tc>
          <w:tcPr>
            <w:tcW w:w="2757"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GPSoC</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Other clinical systems</w:t>
            </w:r>
            <w:r w:rsidRPr="00E77F77">
              <w:rPr>
                <w:rFonts w:eastAsia="HGSMinchoE"/>
              </w:rPr>
              <w:t xml:space="preserve"> </w:t>
            </w:r>
          </w:p>
        </w:tc>
        <w:tc>
          <w:tcPr>
            <w:tcW w:w="2757"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Provider</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Virus protection.</w:t>
            </w:r>
            <w:r w:rsidRPr="00E77F77">
              <w:rPr>
                <w:rFonts w:eastAsia="HGSMinchoE"/>
              </w:rPr>
              <w:t xml:space="preserve"> </w:t>
            </w:r>
          </w:p>
        </w:tc>
        <w:tc>
          <w:tcPr>
            <w:tcW w:w="2757"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GPSoC</w:t>
            </w:r>
          </w:p>
        </w:tc>
      </w:tr>
      <w:tr w:rsidR="00957543" w:rsidRPr="00CF1588" w:rsidTr="004D2C0D">
        <w:trPr>
          <w:trHeight w:val="229"/>
        </w:trPr>
        <w:tc>
          <w:tcPr>
            <w:tcW w:w="5044"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Business applications for finance, HR/payroll, Document Management</w:t>
            </w:r>
            <w:r w:rsidRPr="00E77F77">
              <w:rPr>
                <w:rFonts w:eastAsia="HGSMinchoE"/>
              </w:rPr>
              <w:t xml:space="preserve"> </w:t>
            </w:r>
          </w:p>
        </w:tc>
        <w:tc>
          <w:tcPr>
            <w:tcW w:w="2757" w:type="dxa"/>
            <w:tcBorders>
              <w:top w:val="single" w:sz="4" w:space="0" w:color="auto"/>
              <w:left w:val="single" w:sz="4" w:space="0" w:color="auto"/>
              <w:bottom w:val="single" w:sz="4" w:space="0" w:color="auto"/>
              <w:right w:val="single" w:sz="4" w:space="0" w:color="auto"/>
            </w:tcBorders>
          </w:tcPr>
          <w:p w:rsidR="00957543" w:rsidRPr="00E54C11" w:rsidRDefault="00957543" w:rsidP="004D2C0D">
            <w:pPr>
              <w:autoSpaceDE w:val="0"/>
              <w:autoSpaceDN w:val="0"/>
              <w:adjustRightInd w:val="0"/>
              <w:spacing w:before="200" w:after="60" w:line="276" w:lineRule="auto"/>
              <w:rPr>
                <w:rFonts w:eastAsia="HGSMinchoE"/>
              </w:rPr>
            </w:pPr>
            <w:r w:rsidRPr="00E54C11">
              <w:rPr>
                <w:rFonts w:eastAsia="HGSMinchoE"/>
              </w:rPr>
              <w:t>Provider</w:t>
            </w:r>
          </w:p>
        </w:tc>
      </w:tr>
      <w:tr w:rsidR="00957543" w:rsidRPr="00CF1588" w:rsidTr="004D2C0D">
        <w:trPr>
          <w:trHeight w:val="103"/>
        </w:trPr>
        <w:tc>
          <w:tcPr>
            <w:tcW w:w="7801" w:type="dxa"/>
            <w:gridSpan w:val="2"/>
            <w:tcBorders>
              <w:top w:val="single" w:sz="4" w:space="0" w:color="auto"/>
              <w:left w:val="single" w:sz="4" w:space="0" w:color="auto"/>
              <w:bottom w:val="single" w:sz="4" w:space="0" w:color="auto"/>
              <w:right w:val="single" w:sz="4" w:space="0" w:color="auto"/>
            </w:tcBorders>
            <w:shd w:val="clear" w:color="auto" w:fill="0070C0"/>
          </w:tcPr>
          <w:p w:rsidR="00957543" w:rsidRPr="00E54C11" w:rsidRDefault="00957543" w:rsidP="004D2C0D">
            <w:pPr>
              <w:spacing w:before="20" w:after="20" w:line="276" w:lineRule="auto"/>
              <w:rPr>
                <w:b/>
                <w:color w:val="FFFFFF" w:themeColor="background1"/>
              </w:rPr>
            </w:pPr>
            <w:r w:rsidRPr="00E54C11">
              <w:rPr>
                <w:b/>
                <w:color w:val="FFFFFF" w:themeColor="background1"/>
              </w:rPr>
              <w:t>Support and maintenance</w:t>
            </w:r>
            <w:r w:rsidRPr="00E77F77">
              <w:rPr>
                <w:b/>
                <w:color w:val="FFFFFF" w:themeColor="background1"/>
              </w:rPr>
              <w:t xml:space="preserve"> </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77F77" w:rsidRDefault="00957543" w:rsidP="004D2C0D">
            <w:pPr>
              <w:autoSpaceDE w:val="0"/>
              <w:autoSpaceDN w:val="0"/>
              <w:adjustRightInd w:val="0"/>
              <w:spacing w:before="200" w:after="60" w:line="276" w:lineRule="auto"/>
              <w:rPr>
                <w:rFonts w:eastAsia="HGSMinchoE"/>
              </w:rPr>
            </w:pPr>
            <w:r w:rsidRPr="00E77F77">
              <w:rPr>
                <w:rFonts w:eastAsia="HGSMinchoE"/>
              </w:rPr>
              <w:t xml:space="preserve">Helpdesk, desktop, email admin, network, N3 </w:t>
            </w:r>
          </w:p>
        </w:tc>
        <w:tc>
          <w:tcPr>
            <w:tcW w:w="2757" w:type="dxa"/>
            <w:tcBorders>
              <w:top w:val="single" w:sz="4" w:space="0" w:color="auto"/>
              <w:left w:val="single" w:sz="4" w:space="0" w:color="auto"/>
              <w:bottom w:val="single" w:sz="4" w:space="0" w:color="auto"/>
              <w:right w:val="single" w:sz="4" w:space="0" w:color="auto"/>
            </w:tcBorders>
          </w:tcPr>
          <w:p w:rsidR="00957543" w:rsidRPr="00E77F77" w:rsidRDefault="00957543" w:rsidP="004D2C0D">
            <w:pPr>
              <w:autoSpaceDE w:val="0"/>
              <w:autoSpaceDN w:val="0"/>
              <w:adjustRightInd w:val="0"/>
              <w:spacing w:before="200" w:after="60" w:line="276" w:lineRule="auto"/>
              <w:rPr>
                <w:rFonts w:eastAsia="HGSMinchoE"/>
              </w:rPr>
            </w:pPr>
            <w:r w:rsidRPr="00E77F77">
              <w:rPr>
                <w:rFonts w:eastAsia="HGSMinchoE"/>
              </w:rPr>
              <w:t>GPSoC</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tcPr>
          <w:p w:rsidR="00957543" w:rsidRPr="00E77F77" w:rsidRDefault="00957543" w:rsidP="004D2C0D">
            <w:pPr>
              <w:autoSpaceDE w:val="0"/>
              <w:autoSpaceDN w:val="0"/>
              <w:adjustRightInd w:val="0"/>
              <w:spacing w:before="200" w:after="60" w:line="276" w:lineRule="auto"/>
              <w:rPr>
                <w:rFonts w:eastAsia="HGSMinchoE"/>
              </w:rPr>
            </w:pPr>
            <w:r w:rsidRPr="00E77F77">
              <w:rPr>
                <w:rFonts w:eastAsia="HGSMinchoE"/>
              </w:rPr>
              <w:t xml:space="preserve">GP Clinical system support </w:t>
            </w:r>
          </w:p>
        </w:tc>
        <w:tc>
          <w:tcPr>
            <w:tcW w:w="2757" w:type="dxa"/>
            <w:tcBorders>
              <w:top w:val="single" w:sz="4" w:space="0" w:color="auto"/>
              <w:left w:val="single" w:sz="4" w:space="0" w:color="auto"/>
              <w:bottom w:val="single" w:sz="4" w:space="0" w:color="auto"/>
              <w:right w:val="single" w:sz="4" w:space="0" w:color="auto"/>
            </w:tcBorders>
          </w:tcPr>
          <w:p w:rsidR="00957543" w:rsidRPr="00E77F77" w:rsidRDefault="00957543" w:rsidP="004D2C0D">
            <w:pPr>
              <w:autoSpaceDE w:val="0"/>
              <w:autoSpaceDN w:val="0"/>
              <w:adjustRightInd w:val="0"/>
              <w:spacing w:before="200" w:after="60" w:line="276" w:lineRule="auto"/>
              <w:rPr>
                <w:rFonts w:eastAsia="HGSMinchoE"/>
              </w:rPr>
            </w:pPr>
            <w:r w:rsidRPr="00E77F77">
              <w:rPr>
                <w:rFonts w:eastAsia="HGSMinchoE"/>
              </w:rPr>
              <w:t>GPSoC</w:t>
            </w:r>
          </w:p>
        </w:tc>
      </w:tr>
      <w:tr w:rsidR="00957543" w:rsidRPr="00CF1588" w:rsidTr="004D2C0D">
        <w:trPr>
          <w:trHeight w:val="103"/>
        </w:trPr>
        <w:tc>
          <w:tcPr>
            <w:tcW w:w="5044" w:type="dxa"/>
            <w:tcBorders>
              <w:top w:val="single" w:sz="4" w:space="0" w:color="auto"/>
              <w:left w:val="single" w:sz="4" w:space="0" w:color="auto"/>
              <w:bottom w:val="single" w:sz="4" w:space="0" w:color="auto"/>
              <w:right w:val="single" w:sz="4" w:space="0" w:color="auto"/>
            </w:tcBorders>
            <w:shd w:val="clear" w:color="auto" w:fill="0070C0"/>
          </w:tcPr>
          <w:p w:rsidR="00957543" w:rsidRPr="00E77F77" w:rsidRDefault="00957543" w:rsidP="004D2C0D">
            <w:pPr>
              <w:spacing w:before="20" w:after="20" w:line="276" w:lineRule="auto"/>
              <w:rPr>
                <w:b/>
                <w:color w:val="FFFFFF" w:themeColor="background1"/>
              </w:rPr>
            </w:pPr>
            <w:r w:rsidRPr="00E77F77">
              <w:rPr>
                <w:b/>
                <w:color w:val="FFFFFF" w:themeColor="background1"/>
              </w:rPr>
              <w:t xml:space="preserve">Any support not listed </w:t>
            </w:r>
          </w:p>
        </w:tc>
        <w:tc>
          <w:tcPr>
            <w:tcW w:w="2757" w:type="dxa"/>
            <w:tcBorders>
              <w:top w:val="single" w:sz="4" w:space="0" w:color="auto"/>
              <w:left w:val="single" w:sz="4" w:space="0" w:color="auto"/>
              <w:bottom w:val="single" w:sz="4" w:space="0" w:color="auto"/>
              <w:right w:val="single" w:sz="4" w:space="0" w:color="auto"/>
            </w:tcBorders>
          </w:tcPr>
          <w:p w:rsidR="00957543" w:rsidRPr="00E77F77" w:rsidRDefault="00957543" w:rsidP="004D2C0D">
            <w:pPr>
              <w:autoSpaceDE w:val="0"/>
              <w:autoSpaceDN w:val="0"/>
              <w:adjustRightInd w:val="0"/>
              <w:spacing w:before="200" w:after="60" w:line="276" w:lineRule="auto"/>
              <w:rPr>
                <w:rFonts w:eastAsia="HGSMinchoE"/>
              </w:rPr>
            </w:pPr>
            <w:r w:rsidRPr="00E77F77">
              <w:rPr>
                <w:rFonts w:eastAsia="HGSMinchoE"/>
              </w:rPr>
              <w:t>Provider</w:t>
            </w:r>
          </w:p>
        </w:tc>
      </w:tr>
    </w:tbl>
    <w:p w:rsidR="00957543" w:rsidRPr="00E54C11" w:rsidRDefault="00957543" w:rsidP="00957543">
      <w:pPr>
        <w:spacing w:line="276" w:lineRule="auto"/>
      </w:pPr>
    </w:p>
    <w:p w:rsidR="00957543" w:rsidRPr="00E54C11" w:rsidRDefault="00957543" w:rsidP="00957543">
      <w:pPr>
        <w:pStyle w:val="SchedClauses"/>
        <w:widowControl/>
        <w:numPr>
          <w:ilvl w:val="2"/>
          <w:numId w:val="3"/>
        </w:numPr>
        <w:tabs>
          <w:tab w:val="clear" w:pos="0"/>
        </w:tabs>
        <w:spacing w:line="276" w:lineRule="auto"/>
        <w:ind w:left="2410" w:hanging="992"/>
        <w:rPr>
          <w:sz w:val="24"/>
        </w:rPr>
      </w:pPr>
      <w:r w:rsidRPr="00E54C11">
        <w:rPr>
          <w:sz w:val="24"/>
        </w:rPr>
        <w:t>Training and related support</w:t>
      </w:r>
    </w:p>
    <w:p w:rsidR="00957543" w:rsidRPr="00E54C11" w:rsidRDefault="00957543" w:rsidP="00957543">
      <w:pPr>
        <w:pStyle w:val="SchedClauses"/>
        <w:spacing w:line="276" w:lineRule="auto"/>
        <w:ind w:left="698" w:firstLine="720"/>
        <w:rPr>
          <w:sz w:val="24"/>
        </w:rPr>
      </w:pPr>
      <w:r w:rsidRPr="00E54C11">
        <w:rPr>
          <w:sz w:val="24"/>
        </w:rPr>
        <w:t>GP Clinical system</w:t>
      </w:r>
      <w:r w:rsidRPr="00E54C11">
        <w:rPr>
          <w:sz w:val="24"/>
        </w:rPr>
        <w:tab/>
      </w:r>
      <w:r w:rsidRPr="00CF1588">
        <w:rPr>
          <w:sz w:val="24"/>
        </w:rPr>
        <w:tab/>
      </w:r>
      <w:r w:rsidRPr="00CF1588">
        <w:rPr>
          <w:sz w:val="24"/>
        </w:rPr>
        <w:tab/>
      </w:r>
      <w:r w:rsidRPr="00E54C11">
        <w:rPr>
          <w:sz w:val="24"/>
        </w:rPr>
        <w:t>GPSoC</w:t>
      </w:r>
    </w:p>
    <w:p w:rsidR="00957543" w:rsidRPr="00E54C11" w:rsidRDefault="00957543" w:rsidP="00957543">
      <w:pPr>
        <w:pStyle w:val="SchedClauses"/>
        <w:spacing w:line="276" w:lineRule="auto"/>
        <w:ind w:left="698" w:firstLine="720"/>
        <w:rPr>
          <w:sz w:val="24"/>
        </w:rPr>
      </w:pPr>
      <w:r w:rsidRPr="00E54C11">
        <w:rPr>
          <w:sz w:val="24"/>
        </w:rPr>
        <w:t>All other training</w:t>
      </w:r>
      <w:r w:rsidRPr="00E54C11">
        <w:rPr>
          <w:sz w:val="24"/>
        </w:rPr>
        <w:tab/>
      </w:r>
      <w:r w:rsidRPr="00CF1588">
        <w:rPr>
          <w:sz w:val="24"/>
        </w:rPr>
        <w:tab/>
      </w:r>
      <w:r w:rsidRPr="00CF1588">
        <w:rPr>
          <w:sz w:val="24"/>
        </w:rPr>
        <w:tab/>
      </w:r>
      <w:r w:rsidRPr="00E54C11">
        <w:rPr>
          <w:sz w:val="24"/>
        </w:rPr>
        <w:t>Provider</w:t>
      </w:r>
    </w:p>
    <w:p w:rsidR="00957543" w:rsidRPr="00E54C11" w:rsidRDefault="00957543" w:rsidP="00957543">
      <w:pPr>
        <w:pStyle w:val="Heading3"/>
        <w:rPr>
          <w:b/>
        </w:rPr>
      </w:pPr>
      <w:bookmarkStart w:id="31" w:name="_Toc483740413"/>
      <w:r w:rsidRPr="00E54C11">
        <w:rPr>
          <w:b/>
        </w:rPr>
        <w:t>Testing</w:t>
      </w:r>
      <w:bookmarkEnd w:id="31"/>
      <w:r w:rsidRPr="00D554A9">
        <w:rPr>
          <w:b/>
        </w:rPr>
        <w:t xml:space="preserve"> </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unde</w:t>
      </w:r>
      <w:r w:rsidRPr="00E77F77">
        <w:t>r</w:t>
      </w:r>
      <w:r w:rsidRPr="00E54C11">
        <w:t>tak</w:t>
      </w:r>
      <w:r w:rsidRPr="00E77F77">
        <w:t>e</w:t>
      </w:r>
      <w:r w:rsidRPr="00E54C11">
        <w:t xml:space="preserve"> testin</w:t>
      </w:r>
      <w:r w:rsidRPr="00E77F77">
        <w:t>g</w:t>
      </w:r>
      <w:r w:rsidRPr="00E54C11">
        <w:t xml:space="preserve"> o</w:t>
      </w:r>
      <w:r w:rsidRPr="00E77F77">
        <w:t>f</w:t>
      </w:r>
      <w:r w:rsidRPr="00E54C11">
        <w:t xml:space="preserve"> th</w:t>
      </w:r>
      <w:r w:rsidRPr="00E77F77">
        <w:t>e</w:t>
      </w:r>
      <w:r w:rsidRPr="00E54C11">
        <w:t xml:space="preserve"> IM</w:t>
      </w:r>
      <w:r w:rsidRPr="00E77F77">
        <w:t>&amp;T</w:t>
      </w:r>
      <w:r w:rsidRPr="00E54C11">
        <w:t xml:space="preserve"> </w:t>
      </w:r>
      <w:r w:rsidRPr="00E77F77">
        <w:t>S</w:t>
      </w:r>
      <w:r w:rsidRPr="00E54C11">
        <w:t>ystem</w:t>
      </w:r>
      <w:r w:rsidRPr="00E77F77">
        <w:t xml:space="preserve">s </w:t>
      </w:r>
      <w:r w:rsidRPr="00E54C11">
        <w:t>p</w:t>
      </w:r>
      <w:r w:rsidRPr="00E77F77">
        <w:t>r</w:t>
      </w:r>
      <w:r w:rsidRPr="00E54C11">
        <w:t>oposed</w:t>
      </w:r>
      <w:r w:rsidRPr="00E77F77">
        <w:t>,</w:t>
      </w:r>
      <w:r w:rsidRPr="00E54C11">
        <w:t xml:space="preserve"> includin</w:t>
      </w:r>
      <w:r w:rsidRPr="00E77F77">
        <w:t>g</w:t>
      </w:r>
      <w:r w:rsidRPr="00E54C11">
        <w:t xml:space="preserve"> thos</w:t>
      </w:r>
      <w:r w:rsidRPr="00E77F77">
        <w:t>e</w:t>
      </w:r>
      <w:r w:rsidRPr="00E54C11">
        <w:t xml:space="preserve"> supplie</w:t>
      </w:r>
      <w:r w:rsidRPr="00E77F77">
        <w:t>d</w:t>
      </w:r>
      <w:r w:rsidRPr="00E54C11">
        <w:t xml:space="preserve"> b</w:t>
      </w:r>
      <w:r w:rsidRPr="00E77F77">
        <w:t>y</w:t>
      </w:r>
      <w:r w:rsidRPr="00E54C11">
        <w:t xml:space="preserve"> NH</w:t>
      </w:r>
      <w:r w:rsidRPr="00E77F77">
        <w:t>S</w:t>
      </w:r>
      <w:r w:rsidRPr="00E54C11">
        <w:t xml:space="preserve"> </w:t>
      </w:r>
      <w:r w:rsidRPr="00E77F77">
        <w:t>E</w:t>
      </w:r>
      <w:r w:rsidRPr="00E54C11">
        <w:t>ngland</w:t>
      </w:r>
      <w:r w:rsidRPr="00E77F77">
        <w:t>,</w:t>
      </w:r>
      <w:r w:rsidRPr="00E54C11">
        <w:t xml:space="preserve"> b</w:t>
      </w:r>
      <w:r w:rsidRPr="00E77F77">
        <w:t>y</w:t>
      </w:r>
      <w:r w:rsidRPr="00E54C11">
        <w:t xml:space="preserve"> th</w:t>
      </w:r>
      <w:r w:rsidRPr="00E77F77">
        <w:t xml:space="preserve">e </w:t>
      </w:r>
      <w:r w:rsidRPr="00E54C11">
        <w:t>p</w:t>
      </w:r>
      <w:r w:rsidRPr="00E77F77">
        <w:t>r</w:t>
      </w:r>
      <w:r w:rsidRPr="00E54C11">
        <w:t>ovide</w:t>
      </w:r>
      <w:r w:rsidRPr="00E77F77">
        <w:t>r,</w:t>
      </w:r>
      <w:r w:rsidRPr="00E54C11">
        <w:t xml:space="preserve"> b</w:t>
      </w:r>
      <w:r w:rsidRPr="00E77F77">
        <w:t>y</w:t>
      </w:r>
      <w:r w:rsidRPr="00E54C11">
        <w:t xml:space="preserve"> thi</w:t>
      </w:r>
      <w:r w:rsidRPr="00E77F77">
        <w:t>rd</w:t>
      </w:r>
      <w:r w:rsidRPr="00E54C11">
        <w:t xml:space="preserve"> pa</w:t>
      </w:r>
      <w:r w:rsidRPr="00E77F77">
        <w:t>r</w:t>
      </w:r>
      <w:r w:rsidRPr="00E54C11">
        <w:t>t</w:t>
      </w:r>
      <w:r w:rsidRPr="00E77F77">
        <w:t>y</w:t>
      </w:r>
      <w:r w:rsidRPr="00E54C11">
        <w:t xml:space="preserve"> supplie</w:t>
      </w:r>
      <w:r w:rsidRPr="00E77F77">
        <w:t>rs</w:t>
      </w:r>
      <w:r w:rsidRPr="00E54C11">
        <w:t xml:space="preserve"> an</w:t>
      </w:r>
      <w:r w:rsidRPr="00E77F77">
        <w:t>d</w:t>
      </w:r>
      <w:r w:rsidRPr="00E54C11">
        <w:t xml:space="preserve"> als</w:t>
      </w:r>
      <w:r w:rsidRPr="00E77F77">
        <w:t>o</w:t>
      </w:r>
      <w:r w:rsidRPr="00E54C11">
        <w:t xml:space="preserve"> o</w:t>
      </w:r>
      <w:r w:rsidRPr="00E77F77">
        <w:t>f</w:t>
      </w:r>
      <w:r w:rsidRPr="00E54C11">
        <w:t xml:space="preserve"> an</w:t>
      </w:r>
      <w:r w:rsidRPr="00E77F77">
        <w:t>y</w:t>
      </w:r>
      <w:r w:rsidRPr="00E54C11">
        <w:t xml:space="preserve"> inte</w:t>
      </w:r>
      <w:r w:rsidRPr="00E77F77">
        <w:t>r</w:t>
      </w:r>
      <w:r w:rsidRPr="00E54C11">
        <w:t>face</w:t>
      </w:r>
      <w:r w:rsidRPr="00E77F77">
        <w:t xml:space="preserve">s </w:t>
      </w:r>
      <w:r w:rsidRPr="00E54C11">
        <w:t>an</w:t>
      </w:r>
      <w:r w:rsidRPr="00E77F77">
        <w:t>d</w:t>
      </w:r>
      <w:r w:rsidRPr="00E54C11">
        <w:t xml:space="preserve"> inte</w:t>
      </w:r>
      <w:r w:rsidRPr="00E77F77">
        <w:t>r-</w:t>
      </w:r>
      <w:r w:rsidRPr="00E54C11">
        <w:t>wo</w:t>
      </w:r>
      <w:r w:rsidRPr="00E77F77">
        <w:t>r</w:t>
      </w:r>
      <w:r w:rsidRPr="00E54C11">
        <w:t>kin</w:t>
      </w:r>
      <w:r w:rsidRPr="00E77F77">
        <w:t>g</w:t>
      </w:r>
      <w:r w:rsidRPr="00E54C11">
        <w:t xml:space="preserve"> a</w:t>
      </w:r>
      <w:r w:rsidRPr="00E77F77">
        <w:t>rr</w:t>
      </w:r>
      <w:r w:rsidRPr="00E54C11">
        <w:t>angement</w:t>
      </w:r>
      <w:r w:rsidRPr="00E77F77">
        <w:t>s</w:t>
      </w:r>
      <w:r w:rsidRPr="00E54C11">
        <w:t xml:space="preserve"> betwee</w:t>
      </w:r>
      <w:r w:rsidRPr="00E77F77">
        <w:t>n</w:t>
      </w:r>
      <w:r w:rsidRPr="00E54C11">
        <w:t xml:space="preserve"> pa</w:t>
      </w:r>
      <w:r w:rsidRPr="00E77F77">
        <w:t>r</w:t>
      </w:r>
      <w:r w:rsidRPr="00E54C11">
        <w:t>tie</w:t>
      </w:r>
      <w:r w:rsidRPr="00E77F77">
        <w:t>s</w:t>
      </w:r>
      <w:r w:rsidRPr="00E54C11">
        <w:t xml:space="preserve"> o</w:t>
      </w:r>
      <w:r w:rsidRPr="00E77F77">
        <w:t>r</w:t>
      </w:r>
      <w:r w:rsidRPr="00E54C11">
        <w:t xml:space="preserve"> systems</w:t>
      </w:r>
      <w:r w:rsidRPr="00E77F77">
        <w:t xml:space="preserve">, </w:t>
      </w:r>
      <w:r w:rsidRPr="00E54C11">
        <w:t>s</w:t>
      </w:r>
      <w:r w:rsidRPr="00E77F77">
        <w:t>o</w:t>
      </w:r>
      <w:r w:rsidRPr="00E54C11">
        <w:t xml:space="preserve"> a</w:t>
      </w:r>
      <w:r w:rsidRPr="00E77F77">
        <w:t>s</w:t>
      </w:r>
      <w:r w:rsidRPr="00E54C11">
        <w:t xml:space="preserve"> t</w:t>
      </w:r>
      <w:r w:rsidRPr="00E77F77">
        <w:t>o</w:t>
      </w:r>
      <w:r w:rsidRPr="00E54C11">
        <w:t xml:space="preserve"> gua</w:t>
      </w:r>
      <w:r w:rsidRPr="00E77F77">
        <w:t>r</w:t>
      </w:r>
      <w:r w:rsidRPr="00E54C11">
        <w:t>ante</w:t>
      </w:r>
      <w:r w:rsidRPr="00E77F77">
        <w:t>e</w:t>
      </w:r>
      <w:r w:rsidRPr="00E54C11">
        <w:t xml:space="preserve"> complianc</w:t>
      </w:r>
      <w:r w:rsidRPr="00E77F77">
        <w:t>e</w:t>
      </w:r>
      <w:r w:rsidRPr="00E54C11">
        <w:t xml:space="preserve"> wit</w:t>
      </w:r>
      <w:r w:rsidRPr="00E77F77">
        <w:t>h</w:t>
      </w:r>
      <w:r w:rsidRPr="00E54C11">
        <w:t xml:space="preserve"> al</w:t>
      </w:r>
      <w:r w:rsidRPr="00E77F77">
        <w:t>l</w:t>
      </w:r>
      <w:r w:rsidRPr="00E54C11">
        <w:t xml:space="preserve"> app</w:t>
      </w:r>
      <w:r w:rsidRPr="00E77F77">
        <w:t>r</w:t>
      </w:r>
      <w:r w:rsidRPr="00E54C11">
        <w:t>op</w:t>
      </w:r>
      <w:r w:rsidRPr="00E77F77">
        <w:t>r</w:t>
      </w:r>
      <w:r w:rsidRPr="00E54C11">
        <w:t>iat</w:t>
      </w:r>
      <w:r w:rsidRPr="00E77F77">
        <w:t>e</w:t>
      </w:r>
      <w:r w:rsidRPr="00E54C11">
        <w:t xml:space="preserve"> standa</w:t>
      </w:r>
      <w:r w:rsidRPr="00E77F77">
        <w:t>r</w:t>
      </w:r>
      <w:r w:rsidRPr="00E54C11">
        <w:t>d</w:t>
      </w:r>
      <w:r w:rsidRPr="00E77F77">
        <w:t xml:space="preserve">s </w:t>
      </w:r>
      <w:r w:rsidRPr="00E54C11">
        <w:t>an</w:t>
      </w:r>
      <w:r w:rsidRPr="00E77F77">
        <w:t>d</w:t>
      </w:r>
      <w:r w:rsidRPr="00E54C11">
        <w:t xml:space="preserve"> t</w:t>
      </w:r>
      <w:r w:rsidRPr="00E77F77">
        <w:t>o</w:t>
      </w:r>
      <w:r w:rsidRPr="00E54C11">
        <w:t xml:space="preserve"> p</w:t>
      </w:r>
      <w:r w:rsidRPr="00E77F77">
        <w:t>r</w:t>
      </w:r>
      <w:r w:rsidRPr="00E54C11">
        <w:t>ov</w:t>
      </w:r>
      <w:r w:rsidRPr="00E77F77">
        <w:t>e</w:t>
      </w:r>
      <w:r w:rsidRPr="00E54C11">
        <w:t xml:space="preserve"> ope</w:t>
      </w:r>
      <w:r w:rsidRPr="00E77F77">
        <w:t>r</w:t>
      </w:r>
      <w:r w:rsidRPr="00E54C11">
        <w:t>ationa</w:t>
      </w:r>
      <w:r w:rsidRPr="00E77F77">
        <w:t>l</w:t>
      </w:r>
      <w:r w:rsidRPr="00E54C11">
        <w:t xml:space="preserve"> effectiveness</w:t>
      </w:r>
      <w:r w:rsidRPr="00E77F77">
        <w:t>.</w:t>
      </w:r>
    </w:p>
    <w:p w:rsidR="00957543" w:rsidRPr="00E54C11" w:rsidRDefault="00957543" w:rsidP="00957543">
      <w:pPr>
        <w:pStyle w:val="Heading3"/>
        <w:rPr>
          <w:b/>
        </w:rPr>
      </w:pPr>
      <w:bookmarkStart w:id="32" w:name="_Toc483740414"/>
      <w:r w:rsidRPr="00E54C11">
        <w:rPr>
          <w:b/>
        </w:rPr>
        <w:t>Reporting</w:t>
      </w:r>
      <w:bookmarkEnd w:id="32"/>
      <w:r w:rsidRPr="00D554A9">
        <w:rPr>
          <w:b/>
        </w:rPr>
        <w:t xml:space="preserve"> </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w:t>
      </w:r>
      <w:r w:rsidRPr="00E77F77">
        <w:t>s</w:t>
      </w:r>
      <w:r w:rsidRPr="00E54C11">
        <w:t xml:space="preserve"> IM</w:t>
      </w:r>
      <w:r w:rsidRPr="00E77F77">
        <w:t>&amp;T</w:t>
      </w:r>
      <w:r w:rsidRPr="00E54C11">
        <w:t xml:space="preserve"> </w:t>
      </w:r>
      <w:r w:rsidRPr="00E77F77">
        <w:t>S</w:t>
      </w:r>
      <w:r w:rsidRPr="00E54C11">
        <w:t>ystem</w:t>
      </w:r>
      <w:r w:rsidRPr="00E77F77">
        <w:t>s</w:t>
      </w:r>
      <w:r w:rsidRPr="00E54C11">
        <w:t xml:space="preserve"> mus</w:t>
      </w:r>
      <w:r w:rsidRPr="00E77F77">
        <w:t>t</w:t>
      </w:r>
      <w:r w:rsidRPr="00E54C11">
        <w:t xml:space="preserve"> facilitat</w:t>
      </w:r>
      <w:r w:rsidRPr="00E77F77">
        <w:t>e</w:t>
      </w:r>
      <w:r w:rsidRPr="00E54C11">
        <w:t xml:space="preserve"> info</w:t>
      </w:r>
      <w:r w:rsidRPr="00E77F77">
        <w:t>r</w:t>
      </w:r>
      <w:r w:rsidRPr="00E54C11">
        <w:t>matio</w:t>
      </w:r>
      <w:r w:rsidRPr="00E77F77">
        <w:t xml:space="preserve">n </w:t>
      </w:r>
      <w:r w:rsidRPr="00E54C11">
        <w:t>gathe</w:t>
      </w:r>
      <w:r w:rsidRPr="00E77F77">
        <w:t>r</w:t>
      </w:r>
      <w:r w:rsidRPr="00E54C11">
        <w:t>in</w:t>
      </w:r>
      <w:r w:rsidRPr="00E77F77">
        <w:t>g</w:t>
      </w:r>
      <w:r w:rsidRPr="00E54C11">
        <w:t xml:space="preserve"> an</w:t>
      </w:r>
      <w:r w:rsidRPr="00E77F77">
        <w:t>d</w:t>
      </w:r>
      <w:r w:rsidRPr="00E54C11">
        <w:t xml:space="preserve"> </w:t>
      </w:r>
      <w:r w:rsidRPr="00E77F77">
        <w:t>r</w:t>
      </w:r>
      <w:r w:rsidRPr="00E54C11">
        <w:t>epo</w:t>
      </w:r>
      <w:r w:rsidRPr="00E77F77">
        <w:t>r</w:t>
      </w:r>
      <w:r w:rsidRPr="00E54C11">
        <w:t>tin</w:t>
      </w:r>
      <w:r w:rsidRPr="00E77F77">
        <w:t>g</w:t>
      </w:r>
      <w:r w:rsidRPr="00E54C11">
        <w:t xml:space="preserve"> t</w:t>
      </w:r>
      <w:r w:rsidRPr="00E77F77">
        <w:t>o</w:t>
      </w:r>
      <w:r w:rsidRPr="00E54C11">
        <w:t xml:space="preserve"> mee</w:t>
      </w:r>
      <w:r w:rsidRPr="00E77F77">
        <w:t>t</w:t>
      </w:r>
      <w:r w:rsidRPr="00E54C11">
        <w:t xml:space="preserve"> pe</w:t>
      </w:r>
      <w:r w:rsidRPr="00E77F77">
        <w:t>r</w:t>
      </w:r>
      <w:r w:rsidRPr="00E54C11">
        <w:t>fo</w:t>
      </w:r>
      <w:r w:rsidRPr="00E77F77">
        <w:t>r</w:t>
      </w:r>
      <w:r w:rsidRPr="00E54C11">
        <w:t>manc</w:t>
      </w:r>
      <w:r w:rsidRPr="00E77F77">
        <w:t>e</w:t>
      </w:r>
      <w:r w:rsidRPr="00E54C11">
        <w:t xml:space="preserve"> managemen</w:t>
      </w:r>
      <w:r w:rsidRPr="00E77F77">
        <w:t xml:space="preserve">t </w:t>
      </w:r>
      <w:r w:rsidRPr="00E54C11">
        <w:t>commitment</w:t>
      </w:r>
      <w:r w:rsidRPr="00E77F77">
        <w:t>s</w:t>
      </w:r>
      <w:r w:rsidRPr="00E54C11">
        <w:t xml:space="preserve"> unde</w:t>
      </w:r>
      <w:r w:rsidRPr="00E77F77">
        <w:t>r</w:t>
      </w:r>
      <w:r w:rsidRPr="00E54C11">
        <w:t xml:space="preserve"> an</w:t>
      </w:r>
      <w:r w:rsidRPr="00E77F77">
        <w:t>y</w:t>
      </w:r>
      <w:r w:rsidRPr="00E54C11">
        <w:t xml:space="preserve"> Cont</w:t>
      </w:r>
      <w:r w:rsidRPr="00E77F77">
        <w:t>r</w:t>
      </w:r>
      <w:r w:rsidRPr="00E54C11">
        <w:t>ac</w:t>
      </w:r>
      <w:r w:rsidRPr="00E77F77">
        <w:t>t</w:t>
      </w:r>
      <w:r w:rsidRPr="00E54C11">
        <w:t xml:space="preserve"> specificatio</w:t>
      </w:r>
      <w:r w:rsidRPr="00E77F77">
        <w:t>n</w:t>
      </w:r>
      <w:r w:rsidRPr="00E54C11">
        <w:t xml:space="preserve"> an</w:t>
      </w:r>
      <w:r w:rsidRPr="00E77F77">
        <w:t>d</w:t>
      </w:r>
      <w:r w:rsidRPr="00E54C11">
        <w:t xml:space="preserve"> othe</w:t>
      </w:r>
      <w:r w:rsidRPr="00E77F77">
        <w:t xml:space="preserve">r </w:t>
      </w:r>
      <w:r w:rsidRPr="00E54C11">
        <w:t>statuto</w:t>
      </w:r>
      <w:r w:rsidRPr="00E77F77">
        <w:t>ry</w:t>
      </w:r>
      <w:r w:rsidRPr="00E54C11">
        <w:t xml:space="preserve"> o</w:t>
      </w:r>
      <w:r w:rsidRPr="00E77F77">
        <w:t>r</w:t>
      </w:r>
      <w:r w:rsidRPr="00E54C11">
        <w:t xml:space="preserve"> othe</w:t>
      </w:r>
      <w:r w:rsidRPr="00E77F77">
        <w:t>r</w:t>
      </w:r>
      <w:r w:rsidRPr="00E54C11">
        <w:t xml:space="preserve"> obligation</w:t>
      </w:r>
      <w:r w:rsidRPr="00E77F77">
        <w:t>s</w:t>
      </w:r>
    </w:p>
    <w:p w:rsidR="00957543" w:rsidRPr="00E54C11" w:rsidRDefault="00957543" w:rsidP="00957543">
      <w:pPr>
        <w:pStyle w:val="Heading3"/>
        <w:rPr>
          <w:b/>
        </w:rPr>
      </w:pPr>
      <w:bookmarkStart w:id="33" w:name="_Toc483740415"/>
      <w:r w:rsidRPr="00E54C11">
        <w:rPr>
          <w:b/>
        </w:rPr>
        <w:t>Information Governance and Security</w:t>
      </w:r>
      <w:bookmarkEnd w:id="33"/>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pu</w:t>
      </w:r>
      <w:r w:rsidRPr="00E77F77">
        <w:t>t</w:t>
      </w:r>
      <w:r w:rsidRPr="00E54C11">
        <w:t xml:space="preserve"> i</w:t>
      </w:r>
      <w:r w:rsidRPr="00E77F77">
        <w:t>n</w:t>
      </w:r>
      <w:r w:rsidRPr="00E54C11">
        <w:t xml:space="preserve"> plac</w:t>
      </w:r>
      <w:r w:rsidRPr="00E77F77">
        <w:t>e</w:t>
      </w:r>
      <w:r w:rsidRPr="00E54C11">
        <w:t xml:space="preserve"> app</w:t>
      </w:r>
      <w:r w:rsidRPr="00E77F77">
        <w:t>r</w:t>
      </w:r>
      <w:r w:rsidRPr="00E54C11">
        <w:t>op</w:t>
      </w:r>
      <w:r w:rsidRPr="00E77F77">
        <w:t>r</w:t>
      </w:r>
      <w:r w:rsidRPr="00E54C11">
        <w:t>iat</w:t>
      </w:r>
      <w:r w:rsidRPr="00E77F77">
        <w:t>e</w:t>
      </w:r>
      <w:r w:rsidRPr="00E54C11">
        <w:t xml:space="preserve"> gove</w:t>
      </w:r>
      <w:r w:rsidRPr="00E77F77">
        <w:t>r</w:t>
      </w:r>
      <w:r w:rsidRPr="00E54C11">
        <w:t>nanc</w:t>
      </w:r>
      <w:r w:rsidRPr="00E77F77">
        <w:t>e</w:t>
      </w:r>
      <w:r w:rsidRPr="00E54C11">
        <w:t xml:space="preserve"> an</w:t>
      </w:r>
      <w:r w:rsidRPr="00E77F77">
        <w:t xml:space="preserve">d </w:t>
      </w:r>
      <w:r w:rsidRPr="00E54C11">
        <w:t>secu</w:t>
      </w:r>
      <w:r w:rsidRPr="00E77F77">
        <w:t>r</w:t>
      </w:r>
      <w:r w:rsidRPr="00E54C11">
        <w:t>it</w:t>
      </w:r>
      <w:r w:rsidRPr="00E77F77">
        <w:t>y</w:t>
      </w:r>
      <w:r w:rsidRPr="00E54C11">
        <w:t xml:space="preserve"> fo</w:t>
      </w:r>
      <w:r w:rsidRPr="00E77F77">
        <w:t>r</w:t>
      </w:r>
      <w:r w:rsidRPr="00E54C11">
        <w:t xml:space="preserve"> th</w:t>
      </w:r>
      <w:r w:rsidRPr="00E77F77">
        <w:t>e</w:t>
      </w:r>
      <w:r w:rsidRPr="00E54C11">
        <w:t xml:space="preserve"> IM&amp;</w:t>
      </w:r>
      <w:r w:rsidRPr="00E77F77">
        <w:t>T</w:t>
      </w:r>
      <w:r w:rsidRPr="00E54C11">
        <w:t xml:space="preserve"> </w:t>
      </w:r>
      <w:r w:rsidRPr="00E77F77">
        <w:t>S</w:t>
      </w:r>
      <w:r w:rsidRPr="00E54C11">
        <w:t>ystem</w:t>
      </w:r>
      <w:r w:rsidRPr="00E77F77">
        <w:t>s</w:t>
      </w:r>
      <w:r w:rsidRPr="00E54C11">
        <w:t xml:space="preserve"> t</w:t>
      </w:r>
      <w:r w:rsidRPr="00E77F77">
        <w:t>o</w:t>
      </w:r>
      <w:r w:rsidRPr="00E54C11">
        <w:t xml:space="preserve"> safegua</w:t>
      </w:r>
      <w:r w:rsidRPr="00E77F77">
        <w:t>rd</w:t>
      </w:r>
      <w:r w:rsidRPr="00E54C11">
        <w:t xml:space="preserve"> patien</w:t>
      </w:r>
      <w:r w:rsidRPr="00E77F77">
        <w:t xml:space="preserve">t </w:t>
      </w:r>
      <w:r w:rsidRPr="00E54C11">
        <w:t>info</w:t>
      </w:r>
      <w:r w:rsidRPr="00E77F77">
        <w:t>r</w:t>
      </w:r>
      <w:r w:rsidRPr="00E54C11">
        <w:t>mation</w:t>
      </w:r>
      <w:r w:rsidRPr="00E77F77">
        <w:t xml:space="preserve">. </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ensu</w:t>
      </w:r>
      <w:r w:rsidRPr="00E77F77">
        <w:t>re</w:t>
      </w:r>
      <w:r w:rsidRPr="00E54C11">
        <w:t xml:space="preserve"> tha</w:t>
      </w:r>
      <w:r w:rsidRPr="00E77F77">
        <w:t>t</w:t>
      </w:r>
      <w:r w:rsidRPr="00E54C11">
        <w:t xml:space="preserve"> th</w:t>
      </w:r>
      <w:r w:rsidRPr="00E77F77">
        <w:t>e</w:t>
      </w:r>
      <w:r w:rsidRPr="00E54C11">
        <w:t xml:space="preserve"> IM</w:t>
      </w:r>
      <w:r w:rsidRPr="00E77F77">
        <w:t>&amp;T</w:t>
      </w:r>
      <w:r w:rsidRPr="00E54C11">
        <w:t xml:space="preserve"> </w:t>
      </w:r>
      <w:r w:rsidRPr="00E77F77">
        <w:t>S</w:t>
      </w:r>
      <w:r w:rsidRPr="00E54C11">
        <w:t>ystem</w:t>
      </w:r>
      <w:r w:rsidRPr="00E77F77">
        <w:t>s</w:t>
      </w:r>
      <w:r w:rsidRPr="00E54C11">
        <w:t xml:space="preserve"> an</w:t>
      </w:r>
      <w:r w:rsidRPr="00E77F77">
        <w:t xml:space="preserve">d </w:t>
      </w:r>
      <w:r w:rsidRPr="00E54C11">
        <w:t>p</w:t>
      </w:r>
      <w:r w:rsidRPr="00E77F77">
        <w:t>r</w:t>
      </w:r>
      <w:r w:rsidRPr="00E54C11">
        <w:t>ocesse</w:t>
      </w:r>
      <w:r w:rsidRPr="00E77F77">
        <w:t>s</w:t>
      </w:r>
      <w:r w:rsidRPr="00E54C11">
        <w:t xml:space="preserve"> compl</w:t>
      </w:r>
      <w:r w:rsidRPr="00E77F77">
        <w:t>y</w:t>
      </w:r>
      <w:r w:rsidRPr="00E54C11">
        <w:t xml:space="preserve"> wit</w:t>
      </w:r>
      <w:r w:rsidRPr="00E77F77">
        <w:t>h</w:t>
      </w:r>
      <w:r w:rsidRPr="00E54C11">
        <w:t xml:space="preserve"> statuto</w:t>
      </w:r>
      <w:r w:rsidRPr="00E77F77">
        <w:t>ry</w:t>
      </w:r>
      <w:r w:rsidRPr="00E54C11">
        <w:t xml:space="preserve"> obligation</w:t>
      </w:r>
      <w:r w:rsidRPr="00E77F77">
        <w:t>s</w:t>
      </w:r>
      <w:r w:rsidRPr="00E54C11">
        <w:t xml:space="preserve"> fo</w:t>
      </w:r>
      <w:r w:rsidRPr="00E77F77">
        <w:t>r</w:t>
      </w:r>
      <w:r w:rsidRPr="00E54C11">
        <w:t xml:space="preserve"> th</w:t>
      </w:r>
      <w:r w:rsidRPr="00E77F77">
        <w:t xml:space="preserve">e </w:t>
      </w:r>
      <w:r w:rsidRPr="00E54C11">
        <w:t>managemen</w:t>
      </w:r>
      <w:r w:rsidRPr="00E77F77">
        <w:t>t</w:t>
      </w:r>
      <w:r w:rsidRPr="00E54C11">
        <w:t xml:space="preserve"> an</w:t>
      </w:r>
      <w:r w:rsidRPr="00E77F77">
        <w:t>d</w:t>
      </w:r>
      <w:r w:rsidRPr="00E54C11">
        <w:t xml:space="preserve"> ope</w:t>
      </w:r>
      <w:r w:rsidRPr="00E77F77">
        <w:t>r</w:t>
      </w:r>
      <w:r w:rsidRPr="00E54C11">
        <w:t>atio</w:t>
      </w:r>
      <w:r w:rsidRPr="00E77F77">
        <w:t>n</w:t>
      </w:r>
      <w:r w:rsidRPr="00E54C11">
        <w:t xml:space="preserve"> o</w:t>
      </w:r>
      <w:r w:rsidRPr="00E77F77">
        <w:t>f</w:t>
      </w:r>
      <w:r w:rsidRPr="00E54C11">
        <w:t xml:space="preserve"> IM</w:t>
      </w:r>
      <w:r w:rsidRPr="00E77F77">
        <w:t>&amp;T</w:t>
      </w:r>
      <w:r w:rsidRPr="00E54C11">
        <w:t xml:space="preserve"> withi</w:t>
      </w:r>
      <w:r w:rsidRPr="00E77F77">
        <w:t>n</w:t>
      </w:r>
      <w:r w:rsidRPr="00E54C11">
        <w:t xml:space="preserve"> th</w:t>
      </w:r>
      <w:r w:rsidRPr="00E77F77">
        <w:t>e</w:t>
      </w:r>
      <w:r w:rsidRPr="00E54C11">
        <w:t xml:space="preserve"> NH</w:t>
      </w:r>
      <w:r w:rsidRPr="00E77F77">
        <w:t>S,</w:t>
      </w:r>
      <w:r w:rsidRPr="00E54C11">
        <w:t xml:space="preserve"> including</w:t>
      </w:r>
      <w:r w:rsidRPr="00E77F77">
        <w:t xml:space="preserve">, </w:t>
      </w:r>
      <w:r w:rsidRPr="00E54C11">
        <w:t>bu</w:t>
      </w:r>
      <w:r w:rsidRPr="00E77F77">
        <w:t>t</w:t>
      </w:r>
      <w:r w:rsidRPr="00E54C11">
        <w:t xml:space="preserve"> no</w:t>
      </w:r>
      <w:r w:rsidRPr="00E77F77">
        <w:t>t</w:t>
      </w:r>
      <w:r w:rsidRPr="00E54C11">
        <w:t xml:space="preserve"> exclusively</w:t>
      </w:r>
      <w:r w:rsidRPr="00E77F77">
        <w:t xml:space="preserve">: </w:t>
      </w:r>
    </w:p>
    <w:p w:rsidR="00957543" w:rsidRPr="00E54C11" w:rsidRDefault="00957543" w:rsidP="00957543">
      <w:pPr>
        <w:pStyle w:val="SchedClauses"/>
        <w:widowControl/>
        <w:numPr>
          <w:ilvl w:val="3"/>
          <w:numId w:val="9"/>
        </w:numPr>
        <w:spacing w:line="276" w:lineRule="auto"/>
        <w:rPr>
          <w:sz w:val="24"/>
        </w:rPr>
      </w:pPr>
      <w:r w:rsidRPr="00E54C11">
        <w:rPr>
          <w:sz w:val="24"/>
        </w:rPr>
        <w:t>Common law duty of confidence;</w:t>
      </w:r>
      <w:r w:rsidRPr="00E77F77">
        <w:rPr>
          <w:sz w:val="24"/>
        </w:rPr>
        <w:t xml:space="preserve"> </w:t>
      </w:r>
    </w:p>
    <w:p w:rsidR="00957543" w:rsidRPr="00E54C11" w:rsidRDefault="00957543" w:rsidP="00957543">
      <w:pPr>
        <w:pStyle w:val="SchedClauses"/>
        <w:widowControl/>
        <w:numPr>
          <w:ilvl w:val="3"/>
          <w:numId w:val="9"/>
        </w:numPr>
        <w:spacing w:line="276" w:lineRule="auto"/>
        <w:rPr>
          <w:sz w:val="24"/>
        </w:rPr>
      </w:pPr>
      <w:r w:rsidRPr="00E54C11">
        <w:rPr>
          <w:sz w:val="24"/>
        </w:rPr>
        <w:t>Data Protection Act 1998 and all subsequent applicable data protection laws (Including subject access rights)</w:t>
      </w:r>
      <w:r>
        <w:rPr>
          <w:sz w:val="24"/>
        </w:rPr>
        <w:t xml:space="preserve"> </w:t>
      </w:r>
      <w:r w:rsidRPr="00E77F77">
        <w:rPr>
          <w:sz w:val="24"/>
        </w:rPr>
        <w:t xml:space="preserve"> </w:t>
      </w:r>
    </w:p>
    <w:p w:rsidR="00957543" w:rsidRPr="00E54C11" w:rsidRDefault="00957543" w:rsidP="00957543">
      <w:pPr>
        <w:pStyle w:val="SchedClauses"/>
        <w:widowControl/>
        <w:numPr>
          <w:ilvl w:val="3"/>
          <w:numId w:val="9"/>
        </w:numPr>
        <w:spacing w:line="276" w:lineRule="auto"/>
        <w:rPr>
          <w:sz w:val="24"/>
        </w:rPr>
      </w:pPr>
      <w:r w:rsidRPr="00E54C11">
        <w:rPr>
          <w:sz w:val="24"/>
        </w:rPr>
        <w:t>Access to Health Records Act 1990;</w:t>
      </w:r>
      <w:r w:rsidRPr="00E77F77">
        <w:rPr>
          <w:sz w:val="24"/>
        </w:rPr>
        <w:t xml:space="preserve"> </w:t>
      </w:r>
    </w:p>
    <w:p w:rsidR="00957543" w:rsidRPr="00E54C11" w:rsidRDefault="00957543" w:rsidP="00957543">
      <w:pPr>
        <w:pStyle w:val="SchedClauses"/>
        <w:widowControl/>
        <w:numPr>
          <w:ilvl w:val="3"/>
          <w:numId w:val="9"/>
        </w:numPr>
        <w:spacing w:line="276" w:lineRule="auto"/>
        <w:rPr>
          <w:sz w:val="24"/>
        </w:rPr>
      </w:pPr>
      <w:r w:rsidRPr="00E54C11">
        <w:rPr>
          <w:sz w:val="24"/>
        </w:rPr>
        <w:t>Freedom of Information Act 2000;</w:t>
      </w:r>
      <w:r w:rsidRPr="00E77F77">
        <w:rPr>
          <w:sz w:val="24"/>
        </w:rPr>
        <w:t xml:space="preserve"> </w:t>
      </w:r>
    </w:p>
    <w:p w:rsidR="00957543" w:rsidRPr="00E54C11" w:rsidRDefault="00957543" w:rsidP="00957543">
      <w:pPr>
        <w:pStyle w:val="SchedClauses"/>
        <w:widowControl/>
        <w:numPr>
          <w:ilvl w:val="3"/>
          <w:numId w:val="9"/>
        </w:numPr>
        <w:spacing w:line="276" w:lineRule="auto"/>
        <w:rPr>
          <w:sz w:val="24"/>
        </w:rPr>
      </w:pPr>
      <w:r w:rsidRPr="00E54C11">
        <w:rPr>
          <w:sz w:val="24"/>
        </w:rPr>
        <w:t>Computer Misuse Act 1990; and</w:t>
      </w:r>
      <w:r w:rsidRPr="00E77F77">
        <w:rPr>
          <w:sz w:val="24"/>
        </w:rPr>
        <w:t xml:space="preserve"> </w:t>
      </w:r>
    </w:p>
    <w:p w:rsidR="00957543" w:rsidRPr="00E77F77" w:rsidRDefault="00957543" w:rsidP="00957543">
      <w:pPr>
        <w:pStyle w:val="SchedClauses"/>
        <w:widowControl/>
        <w:numPr>
          <w:ilvl w:val="3"/>
          <w:numId w:val="9"/>
        </w:numPr>
        <w:spacing w:line="276" w:lineRule="auto"/>
        <w:rPr>
          <w:rFonts w:eastAsia="HGSMinchoE"/>
        </w:rPr>
      </w:pPr>
      <w:r w:rsidRPr="00E54C11">
        <w:rPr>
          <w:sz w:val="24"/>
        </w:rPr>
        <w:t>Health and Social Care Act 2001, all as amended from time to time.</w:t>
      </w:r>
      <w:r w:rsidRPr="00E77F77">
        <w:rPr>
          <w:rFonts w:eastAsia="HGSMinchoE"/>
        </w:rPr>
        <w:t xml:space="preserve"> </w:t>
      </w:r>
    </w:p>
    <w:p w:rsidR="00957543" w:rsidRPr="00E77F77" w:rsidRDefault="00957543" w:rsidP="00957543">
      <w:pPr>
        <w:pStyle w:val="Heading4"/>
      </w:pPr>
      <w:r w:rsidRPr="00E54C11">
        <w:t>The</w:t>
      </w:r>
      <w:r w:rsidRPr="00E77F77">
        <w:t>re</w:t>
      </w:r>
      <w:r w:rsidRPr="00E54C11">
        <w:t xml:space="preserve"> i</w:t>
      </w:r>
      <w:r w:rsidRPr="00E77F77">
        <w:t>s</w:t>
      </w:r>
      <w:r w:rsidRPr="00E54C11">
        <w:t xml:space="preserve"> </w:t>
      </w:r>
      <w:r w:rsidRPr="00E77F77">
        <w:t>a</w:t>
      </w:r>
      <w:r w:rsidRPr="00E54C11">
        <w:t xml:space="preserve"> statuto</w:t>
      </w:r>
      <w:r w:rsidRPr="00E77F77">
        <w:t>ry</w:t>
      </w:r>
      <w:r w:rsidRPr="00E54C11">
        <w:t xml:space="preserve"> obligatio</w:t>
      </w:r>
      <w:r w:rsidRPr="00E77F77">
        <w:t>n</w:t>
      </w:r>
      <w:r w:rsidRPr="00E54C11">
        <w:t xml:space="preserve"> t</w:t>
      </w:r>
      <w:r w:rsidRPr="00E77F77">
        <w:t>o</w:t>
      </w:r>
      <w:r w:rsidRPr="00E54C11">
        <w:t xml:space="preserve"> p</w:t>
      </w:r>
      <w:r w:rsidRPr="00E77F77">
        <w:t>r</w:t>
      </w:r>
      <w:r w:rsidRPr="00E54C11">
        <w:t>otec</w:t>
      </w:r>
      <w:r w:rsidRPr="00E77F77">
        <w:t xml:space="preserve">t </w:t>
      </w:r>
      <w:r w:rsidRPr="00E54C11">
        <w:t>patien</w:t>
      </w:r>
      <w:r w:rsidRPr="00E77F77">
        <w:t>t</w:t>
      </w:r>
      <w:r w:rsidRPr="00E54C11">
        <w:t xml:space="preserve"> identifiabl</w:t>
      </w:r>
      <w:r w:rsidRPr="00E77F77">
        <w:t xml:space="preserve">e </w:t>
      </w:r>
      <w:r w:rsidRPr="00E54C11">
        <w:t>dat</w:t>
      </w:r>
      <w:r w:rsidRPr="00E77F77">
        <w:t>a</w:t>
      </w:r>
      <w:r w:rsidRPr="00E54C11">
        <w:t xml:space="preserve"> agains</w:t>
      </w:r>
      <w:r w:rsidRPr="00E77F77">
        <w:t>t</w:t>
      </w:r>
      <w:r w:rsidRPr="00E54C11">
        <w:t xml:space="preserve"> potentia</w:t>
      </w:r>
      <w:r w:rsidRPr="00E77F77">
        <w:t>l</w:t>
      </w:r>
      <w:r w:rsidRPr="00E54C11">
        <w:t xml:space="preserve"> b</w:t>
      </w:r>
      <w:r w:rsidRPr="00E77F77">
        <w:t>r</w:t>
      </w:r>
      <w:r w:rsidRPr="00E54C11">
        <w:t>eac</w:t>
      </w:r>
      <w:r w:rsidRPr="00E77F77">
        <w:t>h</w:t>
      </w:r>
      <w:r w:rsidRPr="00E54C11">
        <w:t xml:space="preserve"> o</w:t>
      </w:r>
      <w:r w:rsidRPr="00E77F77">
        <w:t>f</w:t>
      </w:r>
      <w:r w:rsidRPr="00E54C11">
        <w:t xml:space="preserve"> confidenc</w:t>
      </w:r>
      <w:r w:rsidRPr="00E77F77">
        <w:t>e</w:t>
      </w:r>
      <w:r w:rsidRPr="00E54C11">
        <w:t xml:space="preserve"> whe</w:t>
      </w:r>
      <w:r w:rsidRPr="00E77F77">
        <w:t>n</w:t>
      </w:r>
      <w:r w:rsidRPr="00E54C11">
        <w:t xml:space="preserve"> sha</w:t>
      </w:r>
      <w:r w:rsidRPr="00E77F77">
        <w:t>r</w:t>
      </w:r>
      <w:r w:rsidRPr="00E54C11">
        <w:t>in</w:t>
      </w:r>
      <w:r w:rsidRPr="00E77F77">
        <w:t>g</w:t>
      </w:r>
      <w:r w:rsidRPr="00E54C11">
        <w:t xml:space="preserve"> wit</w:t>
      </w:r>
      <w:r w:rsidRPr="00E77F77">
        <w:t xml:space="preserve">h </w:t>
      </w:r>
      <w:r w:rsidRPr="00E54C11">
        <w:t>othe</w:t>
      </w:r>
      <w:r w:rsidRPr="00E77F77">
        <w:t>r</w:t>
      </w:r>
      <w:r w:rsidRPr="00E54C11">
        <w:t xml:space="preserve"> count</w:t>
      </w:r>
      <w:r w:rsidRPr="00E77F77">
        <w:t>r</w:t>
      </w:r>
      <w:r w:rsidRPr="00E54C11">
        <w:t>ies</w:t>
      </w:r>
      <w:r w:rsidRPr="00E77F77">
        <w:t xml:space="preserve">. </w:t>
      </w:r>
    </w:p>
    <w:p w:rsidR="00957543" w:rsidRPr="00E77F77" w:rsidRDefault="00957543" w:rsidP="00957543">
      <w:pPr>
        <w:pStyle w:val="Heading4"/>
      </w:pPr>
      <w:r w:rsidRPr="00E54C11">
        <w:t>Th</w:t>
      </w:r>
      <w:r w:rsidRPr="00E77F77">
        <w:t>e</w:t>
      </w:r>
      <w:r w:rsidRPr="00E54C11">
        <w:t xml:space="preserve"> p</w:t>
      </w:r>
      <w:r w:rsidRPr="00E77F77">
        <w:t>r</w:t>
      </w:r>
      <w:r w:rsidRPr="00E54C11">
        <w:t>ovide</w:t>
      </w:r>
      <w:r w:rsidRPr="00E77F77">
        <w:t>r</w:t>
      </w:r>
      <w:r w:rsidRPr="00E54C11">
        <w:t xml:space="preserve"> mus</w:t>
      </w:r>
      <w:r w:rsidRPr="00E77F77">
        <w:t>t</w:t>
      </w:r>
      <w:r w:rsidRPr="00E54C11">
        <w:t xml:space="preserve"> mee</w:t>
      </w:r>
      <w:r w:rsidRPr="00E77F77">
        <w:t>t</w:t>
      </w:r>
      <w:r w:rsidRPr="00E54C11">
        <w:t xml:space="preserve"> p</w:t>
      </w:r>
      <w:r w:rsidRPr="00E77F77">
        <w:t>r</w:t>
      </w:r>
      <w:r w:rsidRPr="00E54C11">
        <w:t>evailin</w:t>
      </w:r>
      <w:r w:rsidRPr="00E77F77">
        <w:t>g</w:t>
      </w:r>
      <w:r w:rsidRPr="00E54C11">
        <w:t xml:space="preserve"> nationa</w:t>
      </w:r>
      <w:r w:rsidRPr="00E77F77">
        <w:t>l</w:t>
      </w:r>
      <w:r w:rsidRPr="00E54C11">
        <w:t xml:space="preserve"> standa</w:t>
      </w:r>
      <w:r w:rsidRPr="00E77F77">
        <w:t>r</w:t>
      </w:r>
      <w:r w:rsidRPr="00E54C11">
        <w:t>d</w:t>
      </w:r>
      <w:r w:rsidRPr="00E77F77">
        <w:t>s</w:t>
      </w:r>
      <w:r w:rsidRPr="00E54C11">
        <w:t xml:space="preserve"> an</w:t>
      </w:r>
      <w:r w:rsidRPr="00E77F77">
        <w:t xml:space="preserve">d </w:t>
      </w:r>
      <w:r w:rsidRPr="00E54C11">
        <w:t>follo</w:t>
      </w:r>
      <w:r w:rsidRPr="00E77F77">
        <w:t>w</w:t>
      </w:r>
      <w:r w:rsidRPr="00E54C11">
        <w:t xml:space="preserve"> app</w:t>
      </w:r>
      <w:r w:rsidRPr="00E77F77">
        <w:t>r</w:t>
      </w:r>
      <w:r w:rsidRPr="00E54C11">
        <w:t>op</w:t>
      </w:r>
      <w:r w:rsidRPr="00E77F77">
        <w:t>r</w:t>
      </w:r>
      <w:r w:rsidRPr="00E54C11">
        <w:t>iat</w:t>
      </w:r>
      <w:r w:rsidRPr="00E77F77">
        <w:t>e</w:t>
      </w:r>
      <w:r w:rsidRPr="00E54C11">
        <w:t xml:space="preserve"> NH</w:t>
      </w:r>
      <w:r w:rsidRPr="00E77F77">
        <w:t>S</w:t>
      </w:r>
      <w:r w:rsidRPr="00E54C11">
        <w:t xml:space="preserve"> goo</w:t>
      </w:r>
      <w:r w:rsidRPr="00E77F77">
        <w:t>d</w:t>
      </w:r>
      <w:r w:rsidRPr="00E54C11">
        <w:t xml:space="preserve"> p</w:t>
      </w:r>
      <w:r w:rsidRPr="00E77F77">
        <w:t>r</w:t>
      </w:r>
      <w:r w:rsidRPr="00E54C11">
        <w:t>actic</w:t>
      </w:r>
      <w:r w:rsidRPr="00E77F77">
        <w:t xml:space="preserve">e </w:t>
      </w:r>
      <w:r w:rsidRPr="00E54C11">
        <w:t>guideline</w:t>
      </w:r>
      <w:r w:rsidRPr="00E77F77">
        <w:t xml:space="preserve">s </w:t>
      </w:r>
      <w:r w:rsidRPr="00E54C11">
        <w:t>fo</w:t>
      </w:r>
      <w:r w:rsidRPr="00E77F77">
        <w:t xml:space="preserve">r </w:t>
      </w:r>
      <w:r w:rsidRPr="00E54C11">
        <w:t>info</w:t>
      </w:r>
      <w:r w:rsidRPr="00E77F77">
        <w:t>r</w:t>
      </w:r>
      <w:r w:rsidRPr="00E54C11">
        <w:t>matio</w:t>
      </w:r>
      <w:r w:rsidRPr="00E77F77">
        <w:t>n</w:t>
      </w:r>
      <w:r w:rsidRPr="00E54C11">
        <w:t xml:space="preserve"> gove</w:t>
      </w:r>
      <w:r w:rsidRPr="00E77F77">
        <w:t>r</w:t>
      </w:r>
      <w:r w:rsidRPr="00E54C11">
        <w:t>nance</w:t>
      </w:r>
      <w:r w:rsidRPr="00E77F77">
        <w:t>,</w:t>
      </w:r>
      <w:r w:rsidRPr="00E54C11">
        <w:t xml:space="preserve"> </w:t>
      </w:r>
      <w:r w:rsidRPr="00E77F77">
        <w:t>r</w:t>
      </w:r>
      <w:r w:rsidRPr="00E54C11">
        <w:t>eco</w:t>
      </w:r>
      <w:r w:rsidRPr="00E77F77">
        <w:t>r</w:t>
      </w:r>
      <w:r w:rsidRPr="00E54C11">
        <w:t>d</w:t>
      </w:r>
      <w:r w:rsidRPr="00E77F77">
        <w:t>s</w:t>
      </w:r>
      <w:r w:rsidRPr="00E54C11">
        <w:t xml:space="preserve"> managemen</w:t>
      </w:r>
      <w:r w:rsidRPr="00E77F77">
        <w:t>t</w:t>
      </w:r>
      <w:r w:rsidRPr="00E54C11">
        <w:t xml:space="preserve"> an</w:t>
      </w:r>
      <w:r w:rsidRPr="00E77F77">
        <w:t>d</w:t>
      </w:r>
      <w:r w:rsidRPr="00E54C11">
        <w:t xml:space="preserve"> secu</w:t>
      </w:r>
      <w:r w:rsidRPr="00E77F77">
        <w:t>r</w:t>
      </w:r>
      <w:r w:rsidRPr="00E54C11">
        <w:t>ity</w:t>
      </w:r>
      <w:r w:rsidRPr="00E77F77">
        <w:t xml:space="preserve">, </w:t>
      </w:r>
      <w:r w:rsidRPr="00E54C11">
        <w:t>including</w:t>
      </w:r>
      <w:r w:rsidRPr="00E77F77">
        <w:t>,</w:t>
      </w:r>
      <w:r w:rsidRPr="00E54C11">
        <w:t xml:space="preserve"> bu</w:t>
      </w:r>
      <w:r w:rsidRPr="00E77F77">
        <w:t>t</w:t>
      </w:r>
      <w:r w:rsidRPr="00E54C11">
        <w:t xml:space="preserve"> no</w:t>
      </w:r>
      <w:r w:rsidRPr="00E77F77">
        <w:t>t</w:t>
      </w:r>
      <w:r w:rsidRPr="00E54C11">
        <w:t xml:space="preserve"> exclusively</w:t>
      </w:r>
      <w:r w:rsidRPr="00E77F77">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NHS Confidentiality Code of Practice;</w:t>
      </w:r>
      <w:r w:rsidRPr="00E77F77">
        <w:rPr>
          <w:sz w:val="24"/>
        </w:rPr>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Information Security Management: NHS Code of Practice</w:t>
      </w:r>
    </w:p>
    <w:p w:rsidR="00957543" w:rsidRPr="00E54C11" w:rsidRDefault="00957543" w:rsidP="00957543">
      <w:pPr>
        <w:pStyle w:val="SchedClauses"/>
        <w:widowControl/>
        <w:numPr>
          <w:ilvl w:val="3"/>
          <w:numId w:val="10"/>
        </w:numPr>
        <w:spacing w:line="276" w:lineRule="auto"/>
        <w:rPr>
          <w:sz w:val="24"/>
        </w:rPr>
      </w:pPr>
      <w:r w:rsidRPr="00E54C11">
        <w:rPr>
          <w:sz w:val="24"/>
        </w:rPr>
        <w:t>Registration under ISO/IEC 17799-2005 and ISO 27001-2005 or other appropriate information security standards;</w:t>
      </w:r>
      <w:r w:rsidRPr="00E77F77">
        <w:rPr>
          <w:sz w:val="24"/>
        </w:rPr>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Adherence to the Caldicott principles and guidelines;</w:t>
      </w:r>
      <w:r w:rsidRPr="00E77F77">
        <w:rPr>
          <w:sz w:val="24"/>
        </w:rPr>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Appointment of a Caldicott Guardian;</w:t>
      </w:r>
      <w:r w:rsidRPr="00E77F77">
        <w:rPr>
          <w:sz w:val="24"/>
        </w:rPr>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Appointment of an Information Governance Lead</w:t>
      </w:r>
    </w:p>
    <w:p w:rsidR="00957543" w:rsidRPr="00E54C11" w:rsidRDefault="00957543" w:rsidP="00957543">
      <w:pPr>
        <w:pStyle w:val="SchedClauses"/>
        <w:widowControl/>
        <w:numPr>
          <w:ilvl w:val="3"/>
          <w:numId w:val="10"/>
        </w:numPr>
        <w:spacing w:line="276" w:lineRule="auto"/>
        <w:rPr>
          <w:sz w:val="24"/>
        </w:rPr>
      </w:pPr>
      <w:r w:rsidRPr="00E54C11">
        <w:rPr>
          <w:sz w:val="24"/>
        </w:rPr>
        <w:t>Information Governance Alliance Records Management Code of Practice for Health and Social Care 2016;</w:t>
      </w:r>
      <w:r w:rsidRPr="00CF1588">
        <w:rPr>
          <w:sz w:val="24"/>
        </w:rPr>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Data quality standards under the former requirements of the IM&amp;T Directly Enhanced Service;</w:t>
      </w:r>
      <w:r w:rsidRPr="00E77F77">
        <w:rPr>
          <w:sz w:val="24"/>
        </w:rPr>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Clinical governance in line with the NHS Information Governance Toolkit;</w:t>
      </w:r>
      <w:r w:rsidRPr="00E77F77">
        <w:rPr>
          <w:sz w:val="24"/>
        </w:rPr>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Information Governance Statement of Compliance (IGSoC);</w:t>
      </w:r>
      <w:r w:rsidRPr="00E77F77">
        <w:rPr>
          <w:sz w:val="24"/>
        </w:rPr>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Good practice guidelines for general practice electronic records and smart cards.</w:t>
      </w:r>
      <w:r w:rsidRPr="00E77F77">
        <w:rPr>
          <w:sz w:val="24"/>
        </w:rPr>
        <w:t xml:space="preserve"> </w:t>
      </w:r>
    </w:p>
    <w:p w:rsidR="00957543" w:rsidRPr="00E54C11" w:rsidRDefault="00957543" w:rsidP="00957543">
      <w:pPr>
        <w:pStyle w:val="SchedClauses"/>
        <w:widowControl/>
        <w:numPr>
          <w:ilvl w:val="3"/>
          <w:numId w:val="10"/>
        </w:numPr>
        <w:spacing w:line="276" w:lineRule="auto"/>
        <w:rPr>
          <w:sz w:val="24"/>
        </w:rPr>
      </w:pPr>
      <w:r w:rsidRPr="00E54C11">
        <w:rPr>
          <w:sz w:val="24"/>
        </w:rPr>
        <w:t>Implementation of policies on security and confidentiality of patient information and a risk and incident management system;</w:t>
      </w:r>
      <w:r w:rsidRPr="00E77F77">
        <w:rPr>
          <w:sz w:val="24"/>
        </w:rPr>
        <w:t xml:space="preserve"> </w:t>
      </w:r>
    </w:p>
    <w:p w:rsidR="00957543" w:rsidRPr="00E54C11" w:rsidRDefault="00957543" w:rsidP="00957543">
      <w:pPr>
        <w:pStyle w:val="Heading3"/>
        <w:rPr>
          <w:b/>
        </w:rPr>
      </w:pPr>
      <w:bookmarkStart w:id="34" w:name="_Toc483740416"/>
      <w:r w:rsidRPr="00E54C11">
        <w:rPr>
          <w:b/>
        </w:rPr>
        <w:t>Clinical Information</w:t>
      </w:r>
      <w:bookmarkEnd w:id="34"/>
      <w:r w:rsidRPr="00D554A9">
        <w:rPr>
          <w:b/>
        </w:rPr>
        <w:t xml:space="preserve"> </w:t>
      </w:r>
    </w:p>
    <w:p w:rsidR="00957543" w:rsidRPr="00E77F77" w:rsidRDefault="00957543" w:rsidP="00957543">
      <w:pPr>
        <w:pStyle w:val="Heading4"/>
      </w:pPr>
      <w:r w:rsidRPr="00E54C11">
        <w:t>T</w:t>
      </w:r>
      <w:r w:rsidRPr="00E77F77">
        <w:t>o</w:t>
      </w:r>
      <w:r w:rsidRPr="00E54C11">
        <w:t xml:space="preserve"> ensu</w:t>
      </w:r>
      <w:r w:rsidRPr="00E77F77">
        <w:t>re</w:t>
      </w:r>
      <w:r w:rsidRPr="00E54C11">
        <w:t xml:space="preserve"> th</w:t>
      </w:r>
      <w:r w:rsidRPr="00E77F77">
        <w:t>e</w:t>
      </w:r>
      <w:r w:rsidRPr="00E54C11">
        <w:t xml:space="preserve"> qualit</w:t>
      </w:r>
      <w:r w:rsidRPr="00E77F77">
        <w:t>y</w:t>
      </w:r>
      <w:r w:rsidRPr="00E54C11">
        <w:t xml:space="preserve"> an</w:t>
      </w:r>
      <w:r w:rsidRPr="00E77F77">
        <w:t>d</w:t>
      </w:r>
      <w:r w:rsidRPr="00E54C11">
        <w:t xml:space="preserve"> safet</w:t>
      </w:r>
      <w:r w:rsidRPr="00E77F77">
        <w:t>y</w:t>
      </w:r>
      <w:r w:rsidRPr="00E54C11">
        <w:t xml:space="preserve"> o</w:t>
      </w:r>
      <w:r w:rsidRPr="00E77F77">
        <w:t>f</w:t>
      </w:r>
      <w:r w:rsidRPr="00E54C11">
        <w:t xml:space="preserve"> patien</w:t>
      </w:r>
      <w:r w:rsidRPr="00E77F77">
        <w:t>t</w:t>
      </w:r>
      <w:r w:rsidRPr="00E54C11">
        <w:t xml:space="preserve"> ca</w:t>
      </w:r>
      <w:r w:rsidRPr="00E77F77">
        <w:t>r</w:t>
      </w:r>
      <w:r w:rsidRPr="00E54C11">
        <w:t>e</w:t>
      </w:r>
      <w:r w:rsidRPr="00E77F77">
        <w:t>,</w:t>
      </w:r>
      <w:r w:rsidRPr="00E54C11">
        <w:t xml:space="preserve"> th</w:t>
      </w:r>
      <w:r w:rsidRPr="00E77F77">
        <w:t>e</w:t>
      </w:r>
      <w:r w:rsidRPr="00E54C11">
        <w:t xml:space="preserve"> IM</w:t>
      </w:r>
      <w:r w:rsidRPr="00E77F77">
        <w:t>&amp;T S</w:t>
      </w:r>
      <w:r w:rsidRPr="00E54C11">
        <w:t>ystem</w:t>
      </w:r>
      <w:r w:rsidRPr="00E77F77">
        <w:t>s</w:t>
      </w:r>
      <w:r w:rsidRPr="00E54C11">
        <w:t xml:space="preserve"> mus</w:t>
      </w:r>
      <w:r w:rsidRPr="00E77F77">
        <w:t>t</w:t>
      </w:r>
      <w:r w:rsidRPr="00E54C11">
        <w:t xml:space="preserve"> als</w:t>
      </w:r>
      <w:r w:rsidRPr="00E77F77">
        <w:t>o</w:t>
      </w:r>
      <w:r w:rsidRPr="00E54C11">
        <w:t xml:space="preserve"> suppo</w:t>
      </w:r>
      <w:r w:rsidRPr="00E77F77">
        <w:t>r</w:t>
      </w:r>
      <w:r w:rsidRPr="00E54C11">
        <w:t>t</w:t>
      </w:r>
      <w:r w:rsidRPr="00E77F77">
        <w:t xml:space="preserve">: </w:t>
      </w:r>
    </w:p>
    <w:p w:rsidR="00957543" w:rsidRPr="00E54C11" w:rsidRDefault="00957543" w:rsidP="00957543">
      <w:pPr>
        <w:pStyle w:val="SchedClauses"/>
        <w:widowControl/>
        <w:numPr>
          <w:ilvl w:val="0"/>
          <w:numId w:val="16"/>
        </w:numPr>
        <w:spacing w:line="276" w:lineRule="auto"/>
        <w:rPr>
          <w:sz w:val="24"/>
        </w:rPr>
      </w:pPr>
      <w:r w:rsidRPr="00E54C11">
        <w:rPr>
          <w:sz w:val="24"/>
        </w:rPr>
        <w:t>Management of all clinical services including ordering and receipt of pathology; radiology and other diagnostic procedure results and reports;</w:t>
      </w:r>
      <w:r w:rsidRPr="00E77F77">
        <w:rPr>
          <w:sz w:val="24"/>
        </w:rPr>
        <w:t xml:space="preserve"> </w:t>
      </w:r>
    </w:p>
    <w:p w:rsidR="00957543" w:rsidRPr="00E54C11" w:rsidRDefault="00957543" w:rsidP="00957543">
      <w:pPr>
        <w:pStyle w:val="SchedClauses"/>
        <w:widowControl/>
        <w:numPr>
          <w:ilvl w:val="0"/>
          <w:numId w:val="16"/>
        </w:numPr>
        <w:spacing w:line="276" w:lineRule="auto"/>
        <w:rPr>
          <w:sz w:val="24"/>
        </w:rPr>
      </w:pPr>
      <w:r w:rsidRPr="00E54C11">
        <w:rPr>
          <w:sz w:val="24"/>
        </w:rPr>
        <w:t>Prescribing;</w:t>
      </w:r>
      <w:r w:rsidRPr="00E77F77">
        <w:rPr>
          <w:sz w:val="24"/>
        </w:rPr>
        <w:t xml:space="preserve"> </w:t>
      </w:r>
    </w:p>
    <w:p w:rsidR="00957543" w:rsidRPr="00E54C11" w:rsidRDefault="00957543" w:rsidP="00957543">
      <w:pPr>
        <w:pStyle w:val="SchedClauses"/>
        <w:widowControl/>
        <w:numPr>
          <w:ilvl w:val="0"/>
          <w:numId w:val="16"/>
        </w:numPr>
        <w:spacing w:line="276" w:lineRule="auto"/>
        <w:rPr>
          <w:sz w:val="24"/>
        </w:rPr>
      </w:pPr>
      <w:r w:rsidRPr="00E54C11">
        <w:rPr>
          <w:sz w:val="24"/>
        </w:rPr>
        <w:t>Maintenance of individual electronic patient health records;</w:t>
      </w:r>
      <w:r w:rsidRPr="00E77F77">
        <w:rPr>
          <w:sz w:val="24"/>
        </w:rPr>
        <w:t xml:space="preserve"> </w:t>
      </w:r>
    </w:p>
    <w:p w:rsidR="00957543" w:rsidRPr="00E54C11" w:rsidRDefault="00957543" w:rsidP="00957543">
      <w:pPr>
        <w:pStyle w:val="SchedClauses"/>
        <w:widowControl/>
        <w:numPr>
          <w:ilvl w:val="0"/>
          <w:numId w:val="16"/>
        </w:numPr>
        <w:spacing w:line="276" w:lineRule="auto"/>
        <w:rPr>
          <w:sz w:val="24"/>
        </w:rPr>
      </w:pPr>
      <w:r w:rsidRPr="00E54C11">
        <w:rPr>
          <w:sz w:val="24"/>
        </w:rPr>
        <w:t>Inter-communication or integration between clinical and administrative systems for analysis of patient demographics;</w:t>
      </w:r>
      <w:r w:rsidRPr="00E77F77">
        <w:rPr>
          <w:sz w:val="24"/>
        </w:rPr>
        <w:t xml:space="preserve"> </w:t>
      </w:r>
    </w:p>
    <w:p w:rsidR="00957543" w:rsidRPr="00E54C11" w:rsidRDefault="00957543" w:rsidP="00957543">
      <w:pPr>
        <w:pStyle w:val="SchedClauses"/>
        <w:widowControl/>
        <w:numPr>
          <w:ilvl w:val="0"/>
          <w:numId w:val="16"/>
        </w:numPr>
        <w:spacing w:line="276" w:lineRule="auto"/>
        <w:rPr>
          <w:sz w:val="24"/>
        </w:rPr>
      </w:pPr>
      <w:r w:rsidRPr="00E54C11">
        <w:rPr>
          <w:sz w:val="24"/>
        </w:rPr>
        <w:t>Access to knowledge bases for healthcare, such as Map of Medicine, at the point of patient contact;</w:t>
      </w:r>
      <w:r w:rsidRPr="00E77F77">
        <w:rPr>
          <w:sz w:val="24"/>
        </w:rPr>
        <w:t xml:space="preserve"> </w:t>
      </w:r>
    </w:p>
    <w:p w:rsidR="00957543" w:rsidRPr="00E54C11" w:rsidRDefault="00957543" w:rsidP="00957543">
      <w:pPr>
        <w:pStyle w:val="SchedClauses"/>
        <w:widowControl/>
        <w:numPr>
          <w:ilvl w:val="0"/>
          <w:numId w:val="16"/>
        </w:numPr>
        <w:spacing w:line="276" w:lineRule="auto"/>
        <w:rPr>
          <w:sz w:val="24"/>
        </w:rPr>
      </w:pPr>
      <w:r w:rsidRPr="00E54C11">
        <w:rPr>
          <w:sz w:val="24"/>
        </w:rPr>
        <w:t>Access to research papers, reviews, guidelines and protocols;</w:t>
      </w:r>
      <w:r w:rsidRPr="00E77F77">
        <w:rPr>
          <w:sz w:val="24"/>
        </w:rPr>
        <w:t xml:space="preserve"> </w:t>
      </w:r>
    </w:p>
    <w:p w:rsidR="00957543" w:rsidRPr="00E54C11" w:rsidRDefault="00957543" w:rsidP="00957543">
      <w:pPr>
        <w:pStyle w:val="SchedClauses"/>
        <w:widowControl/>
        <w:numPr>
          <w:ilvl w:val="0"/>
          <w:numId w:val="16"/>
        </w:numPr>
        <w:spacing w:line="276" w:lineRule="auto"/>
        <w:rPr>
          <w:sz w:val="24"/>
        </w:rPr>
      </w:pPr>
      <w:r w:rsidRPr="00E54C11">
        <w:rPr>
          <w:sz w:val="24"/>
        </w:rPr>
        <w:t>Communication with patients, including hard-to-reach groups, to support provision of quality care, including printed materials, telephone, text messaging, website, and email;</w:t>
      </w:r>
      <w:r w:rsidRPr="00E77F77">
        <w:rPr>
          <w:sz w:val="24"/>
        </w:rPr>
        <w:t xml:space="preserve"> </w:t>
      </w:r>
    </w:p>
    <w:p w:rsidR="00957543" w:rsidRPr="00E54C11" w:rsidRDefault="00957543" w:rsidP="00957543">
      <w:pPr>
        <w:pStyle w:val="SchedClauses"/>
        <w:widowControl/>
        <w:numPr>
          <w:ilvl w:val="0"/>
          <w:numId w:val="16"/>
        </w:numPr>
        <w:spacing w:line="276" w:lineRule="auto"/>
        <w:rPr>
          <w:sz w:val="24"/>
        </w:rPr>
      </w:pPr>
      <w:r w:rsidRPr="00E54C11">
        <w:rPr>
          <w:sz w:val="24"/>
        </w:rPr>
        <w:t>Regular cleansing of the list of registered patient to ensure that it is up to date avoids ghost patients;</w:t>
      </w:r>
      <w:r w:rsidRPr="00E77F77">
        <w:rPr>
          <w:sz w:val="24"/>
        </w:rPr>
        <w:t xml:space="preserve"> </w:t>
      </w:r>
    </w:p>
    <w:p w:rsidR="00957543" w:rsidRPr="00E54C11" w:rsidRDefault="00957543" w:rsidP="00957543">
      <w:pPr>
        <w:pStyle w:val="SchedClauses"/>
        <w:widowControl/>
        <w:numPr>
          <w:ilvl w:val="0"/>
          <w:numId w:val="16"/>
        </w:numPr>
        <w:spacing w:line="276" w:lineRule="auto"/>
        <w:rPr>
          <w:sz w:val="24"/>
        </w:rPr>
      </w:pPr>
      <w:r w:rsidRPr="00E54C11">
        <w:rPr>
          <w:sz w:val="24"/>
        </w:rPr>
        <w:t>The maintenance of detailed records as to diversity and protected characteristics; and</w:t>
      </w:r>
    </w:p>
    <w:p w:rsidR="00957543" w:rsidRPr="00E54C11" w:rsidRDefault="00957543" w:rsidP="00957543">
      <w:pPr>
        <w:pStyle w:val="SchedClauses"/>
        <w:widowControl/>
        <w:numPr>
          <w:ilvl w:val="0"/>
          <w:numId w:val="16"/>
        </w:numPr>
        <w:spacing w:line="276" w:lineRule="auto"/>
        <w:rPr>
          <w:sz w:val="24"/>
        </w:rPr>
      </w:pPr>
      <w:r w:rsidRPr="00E54C11">
        <w:rPr>
          <w:sz w:val="24"/>
        </w:rPr>
        <w:t>The maintenance of up to date contact details for patients.</w:t>
      </w:r>
      <w:r w:rsidRPr="00E77F77">
        <w:rPr>
          <w:sz w:val="24"/>
        </w:rPr>
        <w:t xml:space="preserve"> </w:t>
      </w:r>
    </w:p>
    <w:p w:rsidR="00957543" w:rsidRPr="00E54C11" w:rsidRDefault="00957543" w:rsidP="00957543">
      <w:pPr>
        <w:pStyle w:val="Heading3"/>
        <w:rPr>
          <w:b/>
        </w:rPr>
      </w:pPr>
      <w:bookmarkStart w:id="35" w:name="_Toc483740417"/>
      <w:r w:rsidRPr="00E54C11">
        <w:rPr>
          <w:b/>
        </w:rPr>
        <w:t>Disaster Recovery</w:t>
      </w:r>
      <w:bookmarkEnd w:id="35"/>
      <w:r w:rsidRPr="00D554A9">
        <w:rPr>
          <w:b/>
        </w:rPr>
        <w:t xml:space="preserve"> </w:t>
      </w:r>
    </w:p>
    <w:p w:rsidR="00957543" w:rsidRPr="00E54C11" w:rsidRDefault="00957543" w:rsidP="00957543">
      <w:pPr>
        <w:pStyle w:val="SchedClauses"/>
        <w:widowControl/>
        <w:numPr>
          <w:ilvl w:val="2"/>
          <w:numId w:val="3"/>
        </w:numPr>
        <w:tabs>
          <w:tab w:val="clear" w:pos="0"/>
        </w:tabs>
        <w:spacing w:line="276" w:lineRule="auto"/>
        <w:ind w:left="2410" w:hanging="992"/>
        <w:rPr>
          <w:sz w:val="24"/>
        </w:rPr>
      </w:pPr>
      <w:r w:rsidRPr="00E54C11">
        <w:rPr>
          <w:rStyle w:val="Heading4Char"/>
        </w:rPr>
        <w:t>No failure of NHS Digital, NHS England or any other subcontractor supplying IM&amp;T services or infrastructure will relieve the provider of their responsibility for delivering primary medical care services. Therefore, the provider must have an</w:t>
      </w:r>
      <w:r w:rsidRPr="006B57EC">
        <w:rPr>
          <w:rStyle w:val="Heading4Char"/>
        </w:rPr>
        <w:t xml:space="preserve"> </w:t>
      </w:r>
      <w:r w:rsidRPr="00E54C11">
        <w:rPr>
          <w:rStyle w:val="Heading4Char"/>
        </w:rPr>
        <w:t>IM&amp;T Systems disaster recovery plan to ensure service</w:t>
      </w:r>
      <w:r w:rsidRPr="00E54C11">
        <w:rPr>
          <w:sz w:val="24"/>
        </w:rPr>
        <w:t xml:space="preserve"> continuity and prompt restoration of all IM&amp;T Systems in the event of major systems disruption or disaster.</w:t>
      </w:r>
    </w:p>
    <w:p w:rsidR="00957543" w:rsidRPr="00E54C11" w:rsidRDefault="00957543" w:rsidP="00957543">
      <w:pPr>
        <w:pStyle w:val="Heading3"/>
        <w:rPr>
          <w:b/>
        </w:rPr>
      </w:pPr>
      <w:bookmarkStart w:id="36" w:name="_Toc483740419"/>
      <w:r w:rsidRPr="00E54C11">
        <w:rPr>
          <w:b/>
        </w:rPr>
        <w:t>Equality, Human Rights and Patient Focus</w:t>
      </w:r>
      <w:bookmarkEnd w:id="36"/>
      <w:r w:rsidRPr="00D554A9">
        <w:rPr>
          <w:b/>
        </w:rPr>
        <w:t xml:space="preserve"> </w:t>
      </w:r>
    </w:p>
    <w:p w:rsidR="00957543" w:rsidRPr="00E77F77" w:rsidRDefault="00957543" w:rsidP="00957543">
      <w:pPr>
        <w:pStyle w:val="Heading4"/>
      </w:pPr>
      <w:r w:rsidRPr="00E54C11">
        <w:t>I</w:t>
      </w:r>
      <w:r w:rsidRPr="00E77F77">
        <w:t>t</w:t>
      </w:r>
      <w:r w:rsidRPr="00E54C11">
        <w:t xml:space="preserve"> i</w:t>
      </w:r>
      <w:r w:rsidRPr="00E77F77">
        <w:t>s</w:t>
      </w:r>
      <w:r w:rsidRPr="00E54C11">
        <w:t xml:space="preserve"> c</w:t>
      </w:r>
      <w:r w:rsidRPr="00E77F77">
        <w:t>r</w:t>
      </w:r>
      <w:r w:rsidRPr="00E54C11">
        <w:t>itica</w:t>
      </w:r>
      <w:r w:rsidRPr="00E77F77">
        <w:t>l</w:t>
      </w:r>
      <w:r w:rsidRPr="00E54C11">
        <w:t xml:space="preserve"> tha</w:t>
      </w:r>
      <w:r w:rsidRPr="00E77F77">
        <w:t>t</w:t>
      </w:r>
      <w:r w:rsidRPr="00E54C11">
        <w:t xml:space="preserve"> th</w:t>
      </w:r>
      <w:r w:rsidRPr="00E77F77">
        <w:t>e</w:t>
      </w:r>
      <w:r w:rsidRPr="00E54C11">
        <w:t xml:space="preserve"> se</w:t>
      </w:r>
      <w:r w:rsidRPr="00E77F77">
        <w:t>r</w:t>
      </w:r>
      <w:r w:rsidRPr="00E54C11">
        <w:t>vice</w:t>
      </w:r>
      <w:r w:rsidRPr="00E77F77">
        <w:t>s</w:t>
      </w:r>
      <w:r w:rsidRPr="00E54C11">
        <w:t xml:space="preserve"> a</w:t>
      </w:r>
      <w:r w:rsidRPr="00E77F77">
        <w:t>re</w:t>
      </w:r>
      <w:r w:rsidRPr="00E54C11">
        <w:t xml:space="preserve"> accessibl</w:t>
      </w:r>
      <w:r w:rsidRPr="00E77F77">
        <w:t>e</w:t>
      </w:r>
      <w:r w:rsidRPr="00E54C11">
        <w:t xml:space="preserve"> t</w:t>
      </w:r>
      <w:r w:rsidRPr="00E77F77">
        <w:t>o</w:t>
      </w:r>
      <w:r w:rsidRPr="00E54C11">
        <w:t xml:space="preserve"> th</w:t>
      </w:r>
      <w:r w:rsidRPr="00E77F77">
        <w:t>e</w:t>
      </w:r>
      <w:r w:rsidRPr="00E54C11">
        <w:t xml:space="preserve"> whol</w:t>
      </w:r>
      <w:r w:rsidRPr="00E77F77">
        <w:t xml:space="preserve">e </w:t>
      </w:r>
      <w:r w:rsidRPr="00E54C11">
        <w:t>populatio</w:t>
      </w:r>
      <w:r w:rsidRPr="00E77F77">
        <w:t>n</w:t>
      </w:r>
      <w:r w:rsidRPr="00E54C11">
        <w:t xml:space="preserve"> an</w:t>
      </w:r>
      <w:r w:rsidRPr="00E77F77">
        <w:t>d</w:t>
      </w:r>
      <w:r w:rsidRPr="00E54C11">
        <w:t xml:space="preserve"> tha</w:t>
      </w:r>
      <w:r w:rsidRPr="00E77F77">
        <w:t>t</w:t>
      </w:r>
      <w:r w:rsidRPr="00E54C11">
        <w:t xml:space="preserve"> p</w:t>
      </w:r>
      <w:r w:rsidRPr="00E77F77">
        <w:t>r</w:t>
      </w:r>
      <w:r w:rsidRPr="00E54C11">
        <w:t>ovide</w:t>
      </w:r>
      <w:r w:rsidRPr="00E77F77">
        <w:t>rs</w:t>
      </w:r>
      <w:r w:rsidRPr="00E54C11">
        <w:t xml:space="preserve"> </w:t>
      </w:r>
      <w:r w:rsidRPr="00E77F77">
        <w:t>r</w:t>
      </w:r>
      <w:r w:rsidRPr="00E54C11">
        <w:t>ecognis</w:t>
      </w:r>
      <w:r w:rsidRPr="00E77F77">
        <w:t>e</w:t>
      </w:r>
      <w:r w:rsidRPr="00E54C11">
        <w:t xml:space="preserve"> th</w:t>
      </w:r>
      <w:r w:rsidRPr="00E77F77">
        <w:t>e</w:t>
      </w:r>
      <w:r w:rsidRPr="00E54C11">
        <w:t xml:space="preserve"> diffe</w:t>
      </w:r>
      <w:r w:rsidRPr="00E77F77">
        <w:t>r</w:t>
      </w:r>
      <w:r w:rsidRPr="00E54C11">
        <w:t>in</w:t>
      </w:r>
      <w:r w:rsidRPr="00E77F77">
        <w:t>g</w:t>
      </w:r>
      <w:r w:rsidRPr="00E54C11">
        <w:t xml:space="preserve"> need</w:t>
      </w:r>
      <w:r w:rsidRPr="00E77F77">
        <w:t>s</w:t>
      </w:r>
      <w:r w:rsidRPr="00E54C11">
        <w:t xml:space="preserve"> o</w:t>
      </w:r>
      <w:r w:rsidRPr="00E77F77">
        <w:t xml:space="preserve">f </w:t>
      </w:r>
      <w:r w:rsidRPr="00E54C11">
        <w:t>th</w:t>
      </w:r>
      <w:r w:rsidRPr="00E77F77">
        <w:t>e</w:t>
      </w:r>
      <w:r w:rsidRPr="00E54C11">
        <w:t xml:space="preserve"> dive</w:t>
      </w:r>
      <w:r w:rsidRPr="00E77F77">
        <w:t>r</w:t>
      </w:r>
      <w:r w:rsidRPr="00E54C11">
        <w:t>s</w:t>
      </w:r>
      <w:r w:rsidRPr="00E77F77">
        <w:t>e</w:t>
      </w:r>
      <w:r w:rsidRPr="00E54C11">
        <w:t xml:space="preserve"> community</w:t>
      </w:r>
      <w:r w:rsidRPr="00E77F77">
        <w:t>.</w:t>
      </w:r>
      <w:r w:rsidRPr="00E54C11">
        <w:t xml:space="preserve"> Thi</w:t>
      </w:r>
      <w:r w:rsidRPr="00E77F77">
        <w:t>s</w:t>
      </w:r>
      <w:r w:rsidRPr="00E54C11">
        <w:t xml:space="preserve"> ca</w:t>
      </w:r>
      <w:r w:rsidRPr="00E77F77">
        <w:t>n</w:t>
      </w:r>
      <w:r w:rsidRPr="00E54C11">
        <w:t xml:space="preserve"> include</w:t>
      </w:r>
      <w:r w:rsidRPr="00E77F77">
        <w:t>,</w:t>
      </w:r>
      <w:r w:rsidRPr="00E54C11">
        <w:t xml:space="preserve"> bu</w:t>
      </w:r>
      <w:r w:rsidRPr="00E77F77">
        <w:t>t</w:t>
      </w:r>
      <w:r w:rsidRPr="00E54C11">
        <w:t xml:space="preserve"> i</w:t>
      </w:r>
      <w:r w:rsidRPr="00E77F77">
        <w:t>s</w:t>
      </w:r>
      <w:r w:rsidRPr="00E54C11">
        <w:t xml:space="preserve"> no</w:t>
      </w:r>
      <w:r w:rsidRPr="00E77F77">
        <w:t>t</w:t>
      </w:r>
      <w:r w:rsidRPr="00E54C11">
        <w:t xml:space="preserve"> exclusiv</w:t>
      </w:r>
      <w:r w:rsidRPr="00E77F77">
        <w:t xml:space="preserve">e </w:t>
      </w:r>
      <w:r w:rsidRPr="00E54C11">
        <w:t>to</w:t>
      </w:r>
      <w:r w:rsidRPr="00E77F77">
        <w:t>:</w:t>
      </w:r>
      <w:r w:rsidRPr="00E54C11">
        <w:t xml:space="preserve"> accessibilit</w:t>
      </w:r>
      <w:r w:rsidRPr="00E77F77">
        <w:t>y</w:t>
      </w:r>
      <w:r w:rsidRPr="00E54C11">
        <w:t xml:space="preserve"> t</w:t>
      </w:r>
      <w:r w:rsidRPr="00E77F77">
        <w:t>o</w:t>
      </w:r>
      <w:r w:rsidRPr="00E54C11">
        <w:t xml:space="preserve"> al</w:t>
      </w:r>
      <w:r w:rsidRPr="00E77F77">
        <w:t>l</w:t>
      </w:r>
      <w:r w:rsidRPr="00E54C11">
        <w:t xml:space="preserve"> element</w:t>
      </w:r>
      <w:r w:rsidRPr="00E77F77">
        <w:t>s</w:t>
      </w:r>
      <w:r w:rsidRPr="00E54C11">
        <w:t xml:space="preserve"> o</w:t>
      </w:r>
      <w:r w:rsidRPr="00E77F77">
        <w:t>f</w:t>
      </w:r>
      <w:r w:rsidRPr="00E54C11">
        <w:t xml:space="preserve"> th</w:t>
      </w:r>
      <w:r w:rsidRPr="00E77F77">
        <w:t>e</w:t>
      </w:r>
      <w:r w:rsidRPr="00E54C11">
        <w:t xml:space="preserve"> se</w:t>
      </w:r>
      <w:r w:rsidRPr="00E77F77">
        <w:t>r</w:t>
      </w:r>
      <w:r w:rsidRPr="00E54C11">
        <w:t>vice</w:t>
      </w:r>
      <w:r w:rsidRPr="00E77F77">
        <w:t>,</w:t>
      </w:r>
      <w:r w:rsidRPr="00E54C11">
        <w:t xml:space="preserve"> an</w:t>
      </w:r>
      <w:r w:rsidRPr="00E77F77">
        <w:t>d</w:t>
      </w:r>
      <w:r w:rsidRPr="00E54C11">
        <w:t xml:space="preserve"> al</w:t>
      </w:r>
      <w:r w:rsidRPr="00E77F77">
        <w:t xml:space="preserve">l </w:t>
      </w:r>
      <w:r w:rsidRPr="00E54C11">
        <w:t>p</w:t>
      </w:r>
      <w:r w:rsidRPr="00E77F77">
        <w:t>r</w:t>
      </w:r>
      <w:r w:rsidRPr="00E54C11">
        <w:t>emises</w:t>
      </w:r>
      <w:r w:rsidRPr="00E77F77">
        <w:t>;</w:t>
      </w:r>
      <w:r w:rsidRPr="00E54C11">
        <w:t xml:space="preserve"> abilit</w:t>
      </w:r>
      <w:r w:rsidRPr="00E77F77">
        <w:t>y</w:t>
      </w:r>
      <w:r w:rsidRPr="00E54C11">
        <w:t xml:space="preserve"> t</w:t>
      </w:r>
      <w:r w:rsidRPr="00E77F77">
        <w:t>o</w:t>
      </w:r>
      <w:r w:rsidRPr="00E54C11">
        <w:t xml:space="preserve"> contac</w:t>
      </w:r>
      <w:r w:rsidRPr="00E77F77">
        <w:t>t</w:t>
      </w:r>
      <w:r w:rsidRPr="00E54C11">
        <w:t xml:space="preserve"> th</w:t>
      </w:r>
      <w:r w:rsidRPr="00E77F77">
        <w:t>e</w:t>
      </w:r>
      <w:r w:rsidRPr="00E54C11">
        <w:t xml:space="preserve"> se</w:t>
      </w:r>
      <w:r w:rsidRPr="00E77F77">
        <w:t>r</w:t>
      </w:r>
      <w:r w:rsidRPr="00E54C11">
        <w:t>vice</w:t>
      </w:r>
      <w:r w:rsidRPr="00E77F77">
        <w:t>;</w:t>
      </w:r>
      <w:r w:rsidRPr="00E54C11">
        <w:t xml:space="preserve"> communicatio</w:t>
      </w:r>
      <w:r w:rsidRPr="00E77F77">
        <w:t>n</w:t>
      </w:r>
      <w:r w:rsidRPr="00E54C11">
        <w:t xml:space="preserve"> an</w:t>
      </w:r>
      <w:r w:rsidRPr="00E77F77">
        <w:t xml:space="preserve">d </w:t>
      </w:r>
      <w:r w:rsidRPr="00E54C11">
        <w:t>languag</w:t>
      </w:r>
      <w:r w:rsidRPr="00E77F77">
        <w:t>e</w:t>
      </w:r>
      <w:r w:rsidRPr="00E54C11">
        <w:t xml:space="preserve"> needs</w:t>
      </w:r>
      <w:r w:rsidRPr="00E77F77">
        <w:t>;</w:t>
      </w:r>
      <w:r w:rsidRPr="00E54C11">
        <w:t xml:space="preserve"> an</w:t>
      </w:r>
      <w:r w:rsidRPr="00E77F77">
        <w:t>d</w:t>
      </w:r>
      <w:r w:rsidRPr="00E54C11">
        <w:t xml:space="preserve"> a</w:t>
      </w:r>
      <w:r w:rsidRPr="00E77F77">
        <w:t>n</w:t>
      </w:r>
      <w:r w:rsidRPr="00E54C11">
        <w:t xml:space="preserve"> understandin</w:t>
      </w:r>
      <w:r w:rsidRPr="00E77F77">
        <w:t>g</w:t>
      </w:r>
      <w:r w:rsidRPr="00E54C11">
        <w:t xml:space="preserve"> o</w:t>
      </w:r>
      <w:r w:rsidRPr="00E77F77">
        <w:t>f</w:t>
      </w:r>
      <w:r w:rsidRPr="00E54C11">
        <w:t xml:space="preserve"> differen</w:t>
      </w:r>
      <w:r w:rsidRPr="00E77F77">
        <w:t>t</w:t>
      </w:r>
      <w:r w:rsidRPr="00E54C11">
        <w:t xml:space="preserve"> cultural need.</w:t>
      </w:r>
    </w:p>
    <w:p w:rsidR="00957543" w:rsidRPr="00E77F77" w:rsidRDefault="00957543" w:rsidP="00957543">
      <w:pPr>
        <w:pStyle w:val="Heading4"/>
      </w:pPr>
      <w:r w:rsidRPr="00E54C11">
        <w:t>I</w:t>
      </w:r>
      <w:r w:rsidRPr="00E77F77">
        <w:t>t</w:t>
      </w:r>
      <w:r w:rsidRPr="00E54C11">
        <w:t xml:space="preserve"> shoul</w:t>
      </w:r>
      <w:r w:rsidRPr="00E77F77">
        <w:t>d</w:t>
      </w:r>
      <w:r w:rsidRPr="00E54C11">
        <w:t xml:space="preserve"> b</w:t>
      </w:r>
      <w:r w:rsidRPr="00E77F77">
        <w:t>e</w:t>
      </w:r>
      <w:r w:rsidRPr="00E54C11">
        <w:t xml:space="preserve"> explici</w:t>
      </w:r>
      <w:r w:rsidRPr="00E77F77">
        <w:t>t</w:t>
      </w:r>
      <w:r w:rsidRPr="00E54C11">
        <w:t xml:space="preserve"> i</w:t>
      </w:r>
      <w:r w:rsidRPr="00E77F77">
        <w:t>n</w:t>
      </w:r>
      <w:r w:rsidRPr="00E54C11">
        <w:t xml:space="preserve"> th</w:t>
      </w:r>
      <w:r w:rsidRPr="00E77F77">
        <w:t>e</w:t>
      </w:r>
      <w:r w:rsidRPr="00E54C11">
        <w:t xml:space="preserve"> cont</w:t>
      </w:r>
      <w:r w:rsidRPr="00E77F77">
        <w:t>r</w:t>
      </w:r>
      <w:r w:rsidRPr="00E54C11">
        <w:t>ac</w:t>
      </w:r>
      <w:r w:rsidRPr="00E77F77">
        <w:t>t</w:t>
      </w:r>
      <w:r w:rsidRPr="00E54C11">
        <w:t xml:space="preserve"> specificatio</w:t>
      </w:r>
      <w:r w:rsidRPr="00E77F77">
        <w:t>n</w:t>
      </w:r>
      <w:r w:rsidRPr="00E54C11">
        <w:t xml:space="preserve"> that</w:t>
      </w:r>
      <w:r w:rsidRPr="00E77F77">
        <w:t>,</w:t>
      </w:r>
      <w:r w:rsidRPr="00E54C11">
        <w:t xml:space="preserve"> subjec</w:t>
      </w:r>
      <w:r w:rsidRPr="00E77F77">
        <w:t>t</w:t>
      </w:r>
      <w:r w:rsidRPr="00E54C11">
        <w:t xml:space="preserve"> t</w:t>
      </w:r>
      <w:r w:rsidRPr="00E77F77">
        <w:t xml:space="preserve">o </w:t>
      </w:r>
      <w:r w:rsidRPr="00E54C11">
        <w:t>patien</w:t>
      </w:r>
      <w:r w:rsidRPr="00E77F77">
        <w:t>t</w:t>
      </w:r>
      <w:r w:rsidRPr="00E54C11">
        <w:t xml:space="preserve"> consent</w:t>
      </w:r>
      <w:r w:rsidRPr="00E77F77">
        <w:t>,</w:t>
      </w:r>
      <w:r w:rsidRPr="00E54C11">
        <w:t xml:space="preserve"> th</w:t>
      </w:r>
      <w:r w:rsidRPr="00E77F77">
        <w:t>e</w:t>
      </w:r>
      <w:r w:rsidRPr="00E54C11">
        <w:t xml:space="preserve"> medica</w:t>
      </w:r>
      <w:r w:rsidRPr="00E77F77">
        <w:t>l</w:t>
      </w:r>
      <w:r w:rsidRPr="00E54C11">
        <w:t xml:space="preserve"> p</w:t>
      </w:r>
      <w:r w:rsidRPr="00E77F77">
        <w:t>r</w:t>
      </w:r>
      <w:r w:rsidRPr="00E54C11">
        <w:t>ima</w:t>
      </w:r>
      <w:r w:rsidRPr="00E77F77">
        <w:t>ry</w:t>
      </w:r>
      <w:r w:rsidRPr="00E54C11">
        <w:t xml:space="preserve"> ca</w:t>
      </w:r>
      <w:r w:rsidRPr="00E77F77">
        <w:t>re</w:t>
      </w:r>
      <w:r w:rsidRPr="00E54C11">
        <w:t xml:space="preserve"> p</w:t>
      </w:r>
      <w:r w:rsidRPr="00E77F77">
        <w:t>r</w:t>
      </w:r>
      <w:r w:rsidRPr="00E54C11">
        <w:t>ovide</w:t>
      </w:r>
      <w:r w:rsidRPr="00E77F77">
        <w:t>r</w:t>
      </w:r>
      <w:r w:rsidRPr="00E54C11">
        <w:t xml:space="preserve"> mus</w:t>
      </w:r>
      <w:r w:rsidRPr="00E77F77">
        <w:t>t</w:t>
      </w:r>
      <w:r w:rsidRPr="00E54C11">
        <w:t xml:space="preserve"> gathe</w:t>
      </w:r>
      <w:r w:rsidRPr="00E77F77">
        <w:t xml:space="preserve">r </w:t>
      </w:r>
      <w:r w:rsidRPr="00E54C11">
        <w:t>dive</w:t>
      </w:r>
      <w:r w:rsidRPr="00E77F77">
        <w:t>r</w:t>
      </w:r>
      <w:r w:rsidRPr="00E54C11">
        <w:t>sit</w:t>
      </w:r>
      <w:r w:rsidRPr="00E77F77">
        <w:t>y</w:t>
      </w:r>
      <w:r w:rsidRPr="00E54C11">
        <w:t xml:space="preserve"> dat</w:t>
      </w:r>
      <w:r w:rsidRPr="00E77F77">
        <w:t>a</w:t>
      </w:r>
      <w:r w:rsidRPr="00E54C11">
        <w:t xml:space="preserve"> o</w:t>
      </w:r>
      <w:r w:rsidRPr="00E77F77">
        <w:t>n</w:t>
      </w:r>
      <w:r w:rsidRPr="00E54C11">
        <w:t xml:space="preserve"> al</w:t>
      </w:r>
      <w:r w:rsidRPr="00E77F77">
        <w:t>l</w:t>
      </w:r>
      <w:r w:rsidRPr="00E54C11">
        <w:t xml:space="preserve"> o</w:t>
      </w:r>
      <w:r w:rsidRPr="00E77F77">
        <w:t>f</w:t>
      </w:r>
      <w:r w:rsidRPr="00E54C11">
        <w:t xml:space="preserve"> thei</w:t>
      </w:r>
      <w:r w:rsidRPr="00E77F77">
        <w:t>r</w:t>
      </w:r>
      <w:r w:rsidRPr="00E54C11">
        <w:t xml:space="preserve"> patients</w:t>
      </w:r>
      <w:r w:rsidRPr="00E77F77">
        <w:t>,</w:t>
      </w:r>
      <w:r w:rsidRPr="00E54C11">
        <w:t xml:space="preserve"> bot</w:t>
      </w:r>
      <w:r w:rsidRPr="00E77F77">
        <w:t>h</w:t>
      </w:r>
      <w:r w:rsidRPr="00E54C11">
        <w:t xml:space="preserve"> ne</w:t>
      </w:r>
      <w:r w:rsidRPr="00E77F77">
        <w:t>w</w:t>
      </w:r>
      <w:r w:rsidRPr="00E54C11">
        <w:t xml:space="preserve"> an</w:t>
      </w:r>
      <w:r w:rsidRPr="00E77F77">
        <w:t>d</w:t>
      </w:r>
      <w:r w:rsidRPr="00E54C11">
        <w:t xml:space="preserve"> existing</w:t>
      </w:r>
      <w:r w:rsidRPr="00E77F77">
        <w:t xml:space="preserve">, </w:t>
      </w:r>
      <w:r w:rsidRPr="00E54C11">
        <w:t>cove</w:t>
      </w:r>
      <w:r w:rsidRPr="00E77F77">
        <w:t>r</w:t>
      </w:r>
      <w:r w:rsidRPr="00E54C11">
        <w:t>in</w:t>
      </w:r>
      <w:r w:rsidRPr="00E77F77">
        <w:t>g</w:t>
      </w:r>
      <w:r w:rsidRPr="00E54C11">
        <w:t xml:space="preserve"> al</w:t>
      </w:r>
      <w:r w:rsidRPr="00E77F77">
        <w:t>l</w:t>
      </w:r>
      <w:r w:rsidRPr="00E54C11">
        <w:t xml:space="preserve"> p</w:t>
      </w:r>
      <w:r w:rsidRPr="00E77F77">
        <w:t>r</w:t>
      </w:r>
      <w:r w:rsidRPr="00E54C11">
        <w:t>otecte</w:t>
      </w:r>
      <w:r w:rsidRPr="00E77F77">
        <w:t>d</w:t>
      </w:r>
      <w:r w:rsidRPr="00E54C11">
        <w:t xml:space="preserve"> cha</w:t>
      </w:r>
      <w:r w:rsidRPr="00E77F77">
        <w:t>r</w:t>
      </w:r>
      <w:r w:rsidRPr="00E54C11">
        <w:t>acte</w:t>
      </w:r>
      <w:r w:rsidRPr="00E77F77">
        <w:t>r</w:t>
      </w:r>
      <w:r w:rsidRPr="00E54C11">
        <w:t>istic</w:t>
      </w:r>
      <w:r w:rsidRPr="00E77F77">
        <w:t>s</w:t>
      </w:r>
      <w:r w:rsidRPr="00E54C11">
        <w:t xml:space="preserve"> s</w:t>
      </w:r>
      <w:r w:rsidRPr="00E77F77">
        <w:t>o</w:t>
      </w:r>
      <w:r w:rsidRPr="00E54C11">
        <w:t xml:space="preserve"> tha</w:t>
      </w:r>
      <w:r w:rsidRPr="00E77F77">
        <w:t>t</w:t>
      </w:r>
      <w:r w:rsidRPr="00E54C11">
        <w:t xml:space="preserve"> the</w:t>
      </w:r>
      <w:r w:rsidRPr="00E77F77">
        <w:t>y</w:t>
      </w:r>
      <w:r w:rsidRPr="00E54C11">
        <w:t xml:space="preserve"> ma</w:t>
      </w:r>
      <w:r w:rsidRPr="00E77F77">
        <w:t>y</w:t>
      </w:r>
      <w:r w:rsidRPr="00E54C11">
        <w:t xml:space="preserve"> bette</w:t>
      </w:r>
      <w:r w:rsidRPr="00E77F77">
        <w:t xml:space="preserve">r </w:t>
      </w:r>
      <w:r w:rsidRPr="00E54C11">
        <w:t>unde</w:t>
      </w:r>
      <w:r w:rsidRPr="00E77F77">
        <w:t>r</w:t>
      </w:r>
      <w:r w:rsidRPr="00E54C11">
        <w:t>stan</w:t>
      </w:r>
      <w:r w:rsidRPr="00E77F77">
        <w:t>d</w:t>
      </w:r>
      <w:r w:rsidRPr="00E54C11">
        <w:t xml:space="preserve"> thei</w:t>
      </w:r>
      <w:r w:rsidRPr="00E77F77">
        <w:t>r</w:t>
      </w:r>
      <w:r w:rsidRPr="00E54C11">
        <w:t xml:space="preserve"> individua</w:t>
      </w:r>
      <w:r w:rsidRPr="00E77F77">
        <w:t>l</w:t>
      </w:r>
      <w:r w:rsidRPr="00E54C11">
        <w:t xml:space="preserve"> need</w:t>
      </w:r>
      <w:r w:rsidRPr="00E77F77">
        <w:t>s</w:t>
      </w:r>
      <w:r w:rsidRPr="00E54C11">
        <w:t xml:space="preserve"> an</w:t>
      </w:r>
      <w:r w:rsidRPr="00E77F77">
        <w:t>d</w:t>
      </w:r>
      <w:r w:rsidRPr="00E54C11">
        <w:t xml:space="preserve"> a</w:t>
      </w:r>
      <w:r w:rsidRPr="00E77F77">
        <w:t>re</w:t>
      </w:r>
      <w:r w:rsidRPr="00E54C11">
        <w:t xml:space="preserve"> abl</w:t>
      </w:r>
      <w:r w:rsidRPr="00E77F77">
        <w:t>e</w:t>
      </w:r>
      <w:r w:rsidRPr="00E54C11">
        <w:t xml:space="preserve"> t</w:t>
      </w:r>
      <w:r w:rsidRPr="00E77F77">
        <w:t>o</w:t>
      </w:r>
      <w:r w:rsidRPr="00E54C11">
        <w:t xml:space="preserve"> offe</w:t>
      </w:r>
      <w:r w:rsidRPr="00E77F77">
        <w:t>r</w:t>
      </w:r>
      <w:r w:rsidRPr="00E54C11">
        <w:t xml:space="preserve"> </w:t>
      </w:r>
      <w:r w:rsidRPr="00E77F77">
        <w:t xml:space="preserve">a </w:t>
      </w:r>
      <w:r w:rsidRPr="00E54C11">
        <w:t>pe</w:t>
      </w:r>
      <w:r w:rsidRPr="00E77F77">
        <w:t>r</w:t>
      </w:r>
      <w:r w:rsidRPr="00E54C11">
        <w:t>sonal</w:t>
      </w:r>
      <w:r w:rsidRPr="00E77F77">
        <w:t>,</w:t>
      </w:r>
      <w:r w:rsidRPr="00E54C11">
        <w:t xml:space="preserve"> fai</w:t>
      </w:r>
      <w:r w:rsidRPr="00E77F77">
        <w:t>r</w:t>
      </w:r>
      <w:r w:rsidRPr="00E54C11">
        <w:t xml:space="preserve"> an</w:t>
      </w:r>
      <w:r w:rsidRPr="00E77F77">
        <w:t>d</w:t>
      </w:r>
      <w:r w:rsidRPr="00E54C11">
        <w:t xml:space="preserve"> dive</w:t>
      </w:r>
      <w:r w:rsidRPr="00E77F77">
        <w:t>r</w:t>
      </w:r>
      <w:r w:rsidRPr="00E54C11">
        <w:t>s</w:t>
      </w:r>
      <w:r w:rsidRPr="00E77F77">
        <w:t>e</w:t>
      </w:r>
      <w:r w:rsidRPr="00E54C11">
        <w:t xml:space="preserve"> se</w:t>
      </w:r>
      <w:r w:rsidRPr="00E77F77">
        <w:t>r</w:t>
      </w:r>
      <w:r w:rsidRPr="00E54C11">
        <w:t>vic</w:t>
      </w:r>
      <w:r w:rsidRPr="00E77F77">
        <w:t>e</w:t>
      </w:r>
      <w:r w:rsidRPr="00E54C11">
        <w:t xml:space="preserve"> t</w:t>
      </w:r>
      <w:r w:rsidRPr="00E77F77">
        <w:t>o</w:t>
      </w:r>
      <w:r w:rsidRPr="00E54C11">
        <w:t xml:space="preserve"> th</w:t>
      </w:r>
      <w:r w:rsidRPr="00E77F77">
        <w:t>e</w:t>
      </w:r>
      <w:r w:rsidRPr="00E54C11">
        <w:t xml:space="preserve"> whol</w:t>
      </w:r>
      <w:r w:rsidRPr="00E77F77">
        <w:t>e</w:t>
      </w:r>
      <w:r w:rsidRPr="00E54C11">
        <w:t xml:space="preserve"> population</w:t>
      </w:r>
      <w:r w:rsidRPr="00E77F77">
        <w:t>.</w:t>
      </w:r>
      <w:r w:rsidRPr="00E54C11">
        <w:t xml:space="preserve"> Th</w:t>
      </w:r>
      <w:r w:rsidRPr="00E77F77">
        <w:t xml:space="preserve">e </w:t>
      </w:r>
      <w:r w:rsidRPr="00E54C11">
        <w:t>p</w:t>
      </w:r>
      <w:r w:rsidRPr="00E77F77">
        <w:t>r</w:t>
      </w:r>
      <w:r w:rsidRPr="00E54C11">
        <w:t>otecte</w:t>
      </w:r>
      <w:r w:rsidRPr="00E77F77">
        <w:t>d</w:t>
      </w:r>
      <w:r w:rsidRPr="00E54C11">
        <w:t xml:space="preserve"> cha</w:t>
      </w:r>
      <w:r w:rsidRPr="00E77F77">
        <w:t>r</w:t>
      </w:r>
      <w:r w:rsidRPr="00E54C11">
        <w:t>acte</w:t>
      </w:r>
      <w:r w:rsidRPr="00E77F77">
        <w:t>r</w:t>
      </w:r>
      <w:r w:rsidRPr="00E54C11">
        <w:t>istic</w:t>
      </w:r>
      <w:r w:rsidRPr="00E77F77">
        <w:t>s</w:t>
      </w:r>
      <w:r w:rsidRPr="00E54C11">
        <w:t xml:space="preserve"> a</w:t>
      </w:r>
      <w:r w:rsidRPr="00E77F77">
        <w:t>r</w:t>
      </w:r>
      <w:r w:rsidRPr="00E54C11">
        <w:t>e</w:t>
      </w:r>
      <w:r w:rsidRPr="00E77F77">
        <w:t>:</w:t>
      </w:r>
    </w:p>
    <w:p w:rsidR="00957543" w:rsidRPr="00E54C11" w:rsidRDefault="00957543" w:rsidP="00957543">
      <w:pPr>
        <w:pStyle w:val="SchedClauses"/>
        <w:widowControl/>
        <w:numPr>
          <w:ilvl w:val="3"/>
          <w:numId w:val="8"/>
        </w:numPr>
        <w:spacing w:line="276" w:lineRule="auto"/>
        <w:rPr>
          <w:sz w:val="24"/>
        </w:rPr>
      </w:pPr>
      <w:r w:rsidRPr="00E54C11">
        <w:rPr>
          <w:sz w:val="24"/>
        </w:rPr>
        <w:t>Age;</w:t>
      </w:r>
    </w:p>
    <w:p w:rsidR="00957543" w:rsidRPr="00E54C11" w:rsidRDefault="00957543" w:rsidP="00957543">
      <w:pPr>
        <w:pStyle w:val="SchedClauses"/>
        <w:widowControl/>
        <w:numPr>
          <w:ilvl w:val="3"/>
          <w:numId w:val="8"/>
        </w:numPr>
        <w:spacing w:line="276" w:lineRule="auto"/>
        <w:rPr>
          <w:sz w:val="24"/>
        </w:rPr>
      </w:pPr>
      <w:r w:rsidRPr="00E54C11">
        <w:rPr>
          <w:sz w:val="24"/>
        </w:rPr>
        <w:t>Disability;</w:t>
      </w:r>
    </w:p>
    <w:p w:rsidR="00957543" w:rsidRPr="00E54C11" w:rsidRDefault="00957543" w:rsidP="00957543">
      <w:pPr>
        <w:pStyle w:val="SchedClauses"/>
        <w:widowControl/>
        <w:numPr>
          <w:ilvl w:val="3"/>
          <w:numId w:val="8"/>
        </w:numPr>
        <w:spacing w:line="276" w:lineRule="auto"/>
        <w:rPr>
          <w:sz w:val="24"/>
        </w:rPr>
      </w:pPr>
      <w:r w:rsidRPr="00E54C11">
        <w:rPr>
          <w:sz w:val="24"/>
        </w:rPr>
        <w:t>Ethnicity, including race and nationality;</w:t>
      </w:r>
    </w:p>
    <w:p w:rsidR="00957543" w:rsidRPr="00E54C11" w:rsidRDefault="00957543" w:rsidP="00957543">
      <w:pPr>
        <w:pStyle w:val="SchedClauses"/>
        <w:widowControl/>
        <w:numPr>
          <w:ilvl w:val="3"/>
          <w:numId w:val="8"/>
        </w:numPr>
        <w:spacing w:line="276" w:lineRule="auto"/>
        <w:rPr>
          <w:sz w:val="24"/>
        </w:rPr>
      </w:pPr>
      <w:r w:rsidRPr="00E54C11">
        <w:rPr>
          <w:sz w:val="24"/>
        </w:rPr>
        <w:t>Gender reassignment;</w:t>
      </w:r>
    </w:p>
    <w:p w:rsidR="00957543" w:rsidRPr="00E54C11" w:rsidRDefault="00957543" w:rsidP="00957543">
      <w:pPr>
        <w:pStyle w:val="SchedClauses"/>
        <w:widowControl/>
        <w:numPr>
          <w:ilvl w:val="3"/>
          <w:numId w:val="8"/>
        </w:numPr>
        <w:spacing w:line="276" w:lineRule="auto"/>
        <w:rPr>
          <w:sz w:val="24"/>
        </w:rPr>
      </w:pPr>
      <w:r w:rsidRPr="00E54C11">
        <w:rPr>
          <w:sz w:val="24"/>
        </w:rPr>
        <w:t>Marriage and civil partnership;</w:t>
      </w:r>
    </w:p>
    <w:p w:rsidR="00957543" w:rsidRPr="00E54C11" w:rsidRDefault="00957543" w:rsidP="00957543">
      <w:pPr>
        <w:pStyle w:val="SchedClauses"/>
        <w:widowControl/>
        <w:numPr>
          <w:ilvl w:val="3"/>
          <w:numId w:val="8"/>
        </w:numPr>
        <w:spacing w:line="276" w:lineRule="auto"/>
        <w:rPr>
          <w:sz w:val="24"/>
        </w:rPr>
      </w:pPr>
      <w:r w:rsidRPr="00E54C11">
        <w:rPr>
          <w:sz w:val="24"/>
        </w:rPr>
        <w:t>Maternity and pregnancy;</w:t>
      </w:r>
    </w:p>
    <w:p w:rsidR="00957543" w:rsidRPr="00E54C11" w:rsidRDefault="00957543" w:rsidP="00957543">
      <w:pPr>
        <w:pStyle w:val="SchedClauses"/>
        <w:widowControl/>
        <w:numPr>
          <w:ilvl w:val="3"/>
          <w:numId w:val="8"/>
        </w:numPr>
        <w:spacing w:line="276" w:lineRule="auto"/>
        <w:rPr>
          <w:sz w:val="24"/>
        </w:rPr>
      </w:pPr>
      <w:r w:rsidRPr="00E54C11">
        <w:rPr>
          <w:sz w:val="24"/>
        </w:rPr>
        <w:t>Religion and belief;</w:t>
      </w:r>
    </w:p>
    <w:p w:rsidR="00957543" w:rsidRPr="00E54C11" w:rsidRDefault="00957543" w:rsidP="00957543">
      <w:pPr>
        <w:pStyle w:val="SchedClauses"/>
        <w:widowControl/>
        <w:numPr>
          <w:ilvl w:val="3"/>
          <w:numId w:val="8"/>
        </w:numPr>
        <w:spacing w:line="276" w:lineRule="auto"/>
        <w:rPr>
          <w:sz w:val="24"/>
        </w:rPr>
      </w:pPr>
      <w:r w:rsidRPr="00E54C11">
        <w:rPr>
          <w:sz w:val="24"/>
        </w:rPr>
        <w:t>Sex;</w:t>
      </w:r>
    </w:p>
    <w:p w:rsidR="00957543" w:rsidRPr="00E54C11" w:rsidRDefault="00957543" w:rsidP="00957543">
      <w:pPr>
        <w:pStyle w:val="SchedClauses"/>
        <w:widowControl/>
        <w:numPr>
          <w:ilvl w:val="3"/>
          <w:numId w:val="8"/>
        </w:numPr>
        <w:spacing w:line="276" w:lineRule="auto"/>
        <w:rPr>
          <w:sz w:val="24"/>
        </w:rPr>
      </w:pPr>
      <w:r w:rsidRPr="00E54C11">
        <w:rPr>
          <w:sz w:val="24"/>
        </w:rPr>
        <w:t>Sexual Orientation.</w:t>
      </w:r>
    </w:p>
    <w:p w:rsidR="00957543" w:rsidRPr="00E77F77" w:rsidRDefault="00957543" w:rsidP="00957543">
      <w:pPr>
        <w:pStyle w:val="Heading4"/>
      </w:pPr>
      <w:r w:rsidRPr="00E54C11">
        <w:t>Disable</w:t>
      </w:r>
      <w:r w:rsidRPr="00E77F77">
        <w:t>d</w:t>
      </w:r>
      <w:r w:rsidRPr="00E54C11">
        <w:t xml:space="preserve"> peopl</w:t>
      </w:r>
      <w:r w:rsidRPr="00E77F77">
        <w:t>e</w:t>
      </w:r>
      <w:r w:rsidRPr="00E54C11">
        <w:t xml:space="preserve"> an</w:t>
      </w:r>
      <w:r w:rsidRPr="00E77F77">
        <w:t>d</w:t>
      </w:r>
      <w:r w:rsidRPr="00E54C11">
        <w:t xml:space="preserve"> peopl</w:t>
      </w:r>
      <w:r w:rsidRPr="00E77F77">
        <w:t>e</w:t>
      </w:r>
      <w:r w:rsidRPr="00E54C11">
        <w:t xml:space="preserve"> wit</w:t>
      </w:r>
      <w:r w:rsidRPr="00E77F77">
        <w:t>h</w:t>
      </w:r>
      <w:r w:rsidRPr="00E54C11">
        <w:t xml:space="preserve"> lea</w:t>
      </w:r>
      <w:r w:rsidRPr="00E77F77">
        <w:t>r</w:t>
      </w:r>
      <w:r w:rsidRPr="00E54C11">
        <w:t>nin</w:t>
      </w:r>
      <w:r w:rsidRPr="00E77F77">
        <w:t>g</w:t>
      </w:r>
      <w:r w:rsidRPr="00E54C11">
        <w:t xml:space="preserve"> disabilitie</w:t>
      </w:r>
      <w:r w:rsidRPr="00E77F77">
        <w:t>s</w:t>
      </w:r>
      <w:r w:rsidRPr="00E54C11">
        <w:t xml:space="preserve"> ma</w:t>
      </w:r>
      <w:r w:rsidRPr="00E77F77">
        <w:t>y</w:t>
      </w:r>
      <w:r w:rsidRPr="00E54C11">
        <w:t xml:space="preserve"> als</w:t>
      </w:r>
      <w:r w:rsidRPr="00E77F77">
        <w:t>o r</w:t>
      </w:r>
      <w:r w:rsidRPr="00E54C11">
        <w:t>equi</w:t>
      </w:r>
      <w:r w:rsidRPr="00E77F77">
        <w:t>re</w:t>
      </w:r>
      <w:r w:rsidRPr="00E54C11">
        <w:t xml:space="preserve"> info</w:t>
      </w:r>
      <w:r w:rsidRPr="00E77F77">
        <w:t>r</w:t>
      </w:r>
      <w:r w:rsidRPr="00E54C11">
        <w:t>matio</w:t>
      </w:r>
      <w:r w:rsidRPr="00E77F77">
        <w:t>n</w:t>
      </w:r>
      <w:r w:rsidRPr="00E54C11">
        <w:t xml:space="preserve"> t</w:t>
      </w:r>
      <w:r w:rsidRPr="00E77F77">
        <w:t>o</w:t>
      </w:r>
      <w:r w:rsidRPr="00E54C11">
        <w:t xml:space="preserve"> b</w:t>
      </w:r>
      <w:r w:rsidRPr="00E77F77">
        <w:t>e</w:t>
      </w:r>
      <w:r w:rsidRPr="00E54C11">
        <w:t xml:space="preserve"> mad</w:t>
      </w:r>
      <w:r w:rsidRPr="00E77F77">
        <w:t>e</w:t>
      </w:r>
      <w:r w:rsidRPr="00E54C11">
        <w:t xml:space="preserve"> availabl</w:t>
      </w:r>
      <w:r w:rsidRPr="00E77F77">
        <w:t>e</w:t>
      </w:r>
      <w:r w:rsidRPr="00E54C11">
        <w:t xml:space="preserve"> i</w:t>
      </w:r>
      <w:r w:rsidRPr="00E77F77">
        <w:t>n</w:t>
      </w:r>
      <w:r w:rsidRPr="00E54C11">
        <w:t xml:space="preserve"> alte</w:t>
      </w:r>
      <w:r w:rsidRPr="00E77F77">
        <w:t>r</w:t>
      </w:r>
      <w:r w:rsidRPr="00E54C11">
        <w:t>nativ</w:t>
      </w:r>
      <w:r w:rsidRPr="00E77F77">
        <w:t>e</w:t>
      </w:r>
      <w:r w:rsidRPr="00E54C11">
        <w:t xml:space="preserve"> fo</w:t>
      </w:r>
      <w:r w:rsidRPr="00E77F77">
        <w:t>r</w:t>
      </w:r>
      <w:r w:rsidRPr="00E54C11">
        <w:t>mats</w:t>
      </w:r>
      <w:r w:rsidRPr="00E77F77">
        <w:t xml:space="preserve">. </w:t>
      </w:r>
      <w:r w:rsidRPr="00E54C11">
        <w:t>I</w:t>
      </w:r>
      <w:r w:rsidRPr="00E77F77">
        <w:t>t</w:t>
      </w:r>
      <w:r w:rsidRPr="00E54C11">
        <w:t xml:space="preserve"> i</w:t>
      </w:r>
      <w:r w:rsidRPr="00E77F77">
        <w:t>s</w:t>
      </w:r>
      <w:r w:rsidRPr="00E54C11">
        <w:t xml:space="preserve"> expecte</w:t>
      </w:r>
      <w:r w:rsidRPr="00E77F77">
        <w:t>d</w:t>
      </w:r>
      <w:r w:rsidRPr="00E54C11">
        <w:t xml:space="preserve"> tha</w:t>
      </w:r>
      <w:r w:rsidRPr="00E77F77">
        <w:t>t</w:t>
      </w:r>
      <w:r w:rsidRPr="00E54C11">
        <w:t xml:space="preserve"> th</w:t>
      </w:r>
      <w:r w:rsidRPr="00E77F77">
        <w:t>e</w:t>
      </w:r>
      <w:r w:rsidRPr="00E54C11">
        <w:t xml:space="preserve"> p</w:t>
      </w:r>
      <w:r w:rsidRPr="00E77F77">
        <w:t>r</w:t>
      </w:r>
      <w:r w:rsidRPr="00E54C11">
        <w:t>ovide</w:t>
      </w:r>
      <w:r w:rsidRPr="00E77F77">
        <w:t>r</w:t>
      </w:r>
      <w:r w:rsidRPr="00E54C11">
        <w:t xml:space="preserve"> wil</w:t>
      </w:r>
      <w:r w:rsidRPr="00E77F77">
        <w:t>l</w:t>
      </w:r>
      <w:r w:rsidRPr="00E54C11">
        <w:t xml:space="preserve"> ensu</w:t>
      </w:r>
      <w:r w:rsidRPr="00E77F77">
        <w:t>re</w:t>
      </w:r>
      <w:r w:rsidRPr="00E54C11">
        <w:t xml:space="preserve"> tha</w:t>
      </w:r>
      <w:r w:rsidRPr="00E77F77">
        <w:t>t</w:t>
      </w:r>
      <w:r w:rsidRPr="00E54C11">
        <w:t xml:space="preserve"> whe</w:t>
      </w:r>
      <w:r w:rsidRPr="00E77F77">
        <w:t>n</w:t>
      </w:r>
      <w:r w:rsidRPr="00E54C11">
        <w:t xml:space="preserve"> neede</w:t>
      </w:r>
      <w:r w:rsidRPr="00E77F77">
        <w:t xml:space="preserve">d </w:t>
      </w:r>
      <w:r w:rsidRPr="00E54C11">
        <w:t>patient</w:t>
      </w:r>
      <w:r w:rsidRPr="00E77F77">
        <w:t>s</w:t>
      </w:r>
      <w:r w:rsidRPr="00E54C11">
        <w:t xml:space="preserve"> hav</w:t>
      </w:r>
      <w:r w:rsidRPr="00E77F77">
        <w:t>e</w:t>
      </w:r>
      <w:r w:rsidRPr="00E54C11">
        <w:t xml:space="preserve"> acces</w:t>
      </w:r>
      <w:r w:rsidRPr="00E77F77">
        <w:t>s</w:t>
      </w:r>
      <w:r w:rsidRPr="00E54C11">
        <w:t xml:space="preserve"> t</w:t>
      </w:r>
      <w:r w:rsidRPr="00E77F77">
        <w:t>o</w:t>
      </w:r>
      <w:r w:rsidRPr="00E54C11">
        <w:t xml:space="preserve"> Makato</w:t>
      </w:r>
      <w:r w:rsidRPr="00E77F77">
        <w:t>n</w:t>
      </w:r>
      <w:r w:rsidRPr="00E54C11">
        <w:t xml:space="preserve"> an</w:t>
      </w:r>
      <w:r w:rsidRPr="00E77F77">
        <w:t>d</w:t>
      </w:r>
      <w:r w:rsidRPr="00E54C11">
        <w:t xml:space="preserve"> </w:t>
      </w:r>
      <w:r w:rsidRPr="00E77F77">
        <w:t>Br</w:t>
      </w:r>
      <w:r w:rsidRPr="00E54C11">
        <w:t>itis</w:t>
      </w:r>
      <w:r w:rsidRPr="00E77F77">
        <w:t>h</w:t>
      </w:r>
      <w:r w:rsidRPr="00E54C11">
        <w:t xml:space="preserve"> </w:t>
      </w:r>
      <w:r w:rsidRPr="00E77F77">
        <w:t>S</w:t>
      </w:r>
      <w:r w:rsidRPr="00E54C11">
        <w:t>ig</w:t>
      </w:r>
      <w:r w:rsidRPr="00E77F77">
        <w:t>n</w:t>
      </w:r>
      <w:r w:rsidRPr="00E54C11">
        <w:t xml:space="preserve"> Languag</w:t>
      </w:r>
      <w:r w:rsidRPr="00E77F77">
        <w:t xml:space="preserve">e </w:t>
      </w:r>
      <w:r w:rsidRPr="00E54C11">
        <w:t>Inte</w:t>
      </w:r>
      <w:r w:rsidRPr="00E77F77">
        <w:t>r</w:t>
      </w:r>
      <w:r w:rsidRPr="00E54C11">
        <w:t>p</w:t>
      </w:r>
      <w:r w:rsidRPr="00E77F77">
        <w:t>r</w:t>
      </w:r>
      <w:r w:rsidRPr="00E54C11">
        <w:t>etatio</w:t>
      </w:r>
      <w:r w:rsidRPr="00E77F77">
        <w:t>n</w:t>
      </w:r>
      <w:r w:rsidRPr="00E54C11">
        <w:t xml:space="preserve"> an</w:t>
      </w:r>
      <w:r w:rsidRPr="00E77F77">
        <w:t>d</w:t>
      </w:r>
      <w:r w:rsidRPr="00E54C11">
        <w:t xml:space="preserve"> tha</w:t>
      </w:r>
      <w:r w:rsidRPr="00E77F77">
        <w:t>t</w:t>
      </w:r>
      <w:r w:rsidRPr="00E54C11">
        <w:t xml:space="preserve"> </w:t>
      </w:r>
      <w:r w:rsidRPr="00E77F77">
        <w:t>r</w:t>
      </w:r>
      <w:r w:rsidRPr="00E54C11">
        <w:t>outin</w:t>
      </w:r>
      <w:r w:rsidRPr="00E77F77">
        <w:t>e</w:t>
      </w:r>
      <w:r w:rsidRPr="00E54C11">
        <w:t xml:space="preserve"> patien</w:t>
      </w:r>
      <w:r w:rsidRPr="00E77F77">
        <w:t>t</w:t>
      </w:r>
      <w:r w:rsidRPr="00E54C11">
        <w:t xml:space="preserve"> info</w:t>
      </w:r>
      <w:r w:rsidRPr="00E77F77">
        <w:t>r</w:t>
      </w:r>
      <w:r w:rsidRPr="00E54C11">
        <w:t>matio</w:t>
      </w:r>
      <w:r w:rsidRPr="00E77F77">
        <w:t>n</w:t>
      </w:r>
      <w:r w:rsidRPr="00E54C11">
        <w:t xml:space="preserve"> i</w:t>
      </w:r>
      <w:r w:rsidRPr="00E77F77">
        <w:t xml:space="preserve">s </w:t>
      </w:r>
      <w:r w:rsidRPr="00E54C11">
        <w:t>availabl</w:t>
      </w:r>
      <w:r w:rsidRPr="00E77F77">
        <w:t xml:space="preserve">e </w:t>
      </w:r>
      <w:r w:rsidRPr="00E54C11">
        <w:t>i</w:t>
      </w:r>
      <w:r w:rsidRPr="00E77F77">
        <w:t>n</w:t>
      </w:r>
      <w:r w:rsidRPr="00E54C11">
        <w:t xml:space="preserve"> a</w:t>
      </w:r>
      <w:r w:rsidRPr="00E77F77">
        <w:t>n</w:t>
      </w:r>
      <w:r w:rsidRPr="00E54C11">
        <w:t xml:space="preserve"> eas</w:t>
      </w:r>
      <w:r w:rsidRPr="00E77F77">
        <w:t>y</w:t>
      </w:r>
      <w:r w:rsidRPr="00E54C11">
        <w:t xml:space="preserve"> </w:t>
      </w:r>
      <w:r w:rsidRPr="00E77F77">
        <w:t>r</w:t>
      </w:r>
      <w:r w:rsidRPr="00E54C11">
        <w:t>ea</w:t>
      </w:r>
      <w:r w:rsidRPr="00E77F77">
        <w:t>d</w:t>
      </w:r>
      <w:r w:rsidRPr="00E54C11">
        <w:t xml:space="preserve"> fo</w:t>
      </w:r>
      <w:r w:rsidRPr="00E77F77">
        <w:t>r</w:t>
      </w:r>
      <w:r w:rsidRPr="00E54C11">
        <w:t>mat</w:t>
      </w:r>
      <w:r w:rsidRPr="00E77F77">
        <w:t>.</w:t>
      </w:r>
      <w:r w:rsidRPr="00E54C11">
        <w:t xml:space="preserve"> </w:t>
      </w:r>
      <w:r w:rsidRPr="00E77F77">
        <w:t>Pr</w:t>
      </w:r>
      <w:r w:rsidRPr="00E54C11">
        <w:t>ovide</w:t>
      </w:r>
      <w:r w:rsidRPr="00E77F77">
        <w:t>rs</w:t>
      </w:r>
      <w:r w:rsidRPr="00E54C11">
        <w:t xml:space="preserve"> mus</w:t>
      </w:r>
      <w:r w:rsidRPr="00E77F77">
        <w:t>t</w:t>
      </w:r>
      <w:r w:rsidRPr="00E54C11">
        <w:t xml:space="preserve"> demonst</w:t>
      </w:r>
      <w:r w:rsidRPr="00E77F77">
        <w:t>r</w:t>
      </w:r>
      <w:r w:rsidRPr="00E54C11">
        <w:t>at</w:t>
      </w:r>
      <w:r w:rsidRPr="00E77F77">
        <w:t>e</w:t>
      </w:r>
      <w:r w:rsidRPr="00E54C11">
        <w:t xml:space="preserve"> ho</w:t>
      </w:r>
      <w:r w:rsidRPr="00E77F77">
        <w:t>w</w:t>
      </w:r>
      <w:r w:rsidRPr="00E54C11">
        <w:t xml:space="preserve"> the</w:t>
      </w:r>
      <w:r w:rsidRPr="00E77F77">
        <w:t xml:space="preserve">y </w:t>
      </w:r>
      <w:r w:rsidRPr="00E54C11">
        <w:t>inten</w:t>
      </w:r>
      <w:r w:rsidRPr="00E77F77">
        <w:t>d</w:t>
      </w:r>
      <w:r w:rsidRPr="00E54C11">
        <w:t xml:space="preserve"> t</w:t>
      </w:r>
      <w:r w:rsidRPr="00E77F77">
        <w:t>o</w:t>
      </w:r>
      <w:r w:rsidRPr="00E54C11">
        <w:t xml:space="preserve"> ensu</w:t>
      </w:r>
      <w:r w:rsidRPr="00E77F77">
        <w:t>re</w:t>
      </w:r>
      <w:r w:rsidRPr="00E54C11">
        <w:t xml:space="preserve"> tha</w:t>
      </w:r>
      <w:r w:rsidRPr="00E77F77">
        <w:t>t</w:t>
      </w:r>
      <w:r w:rsidRPr="00E54C11">
        <w:t xml:space="preserve"> thes</w:t>
      </w:r>
      <w:r w:rsidRPr="00E77F77">
        <w:t>e</w:t>
      </w:r>
      <w:r w:rsidRPr="00E54C11">
        <w:t xml:space="preserve"> </w:t>
      </w:r>
      <w:r w:rsidRPr="00E77F77">
        <w:t>r</w:t>
      </w:r>
      <w:r w:rsidRPr="00E54C11">
        <w:t>equi</w:t>
      </w:r>
      <w:r w:rsidRPr="00E77F77">
        <w:t>r</w:t>
      </w:r>
      <w:r w:rsidRPr="00E54C11">
        <w:t>ement</w:t>
      </w:r>
      <w:r w:rsidRPr="00E77F77">
        <w:t>s</w:t>
      </w:r>
      <w:r w:rsidRPr="00E54C11">
        <w:t xml:space="preserve"> a</w:t>
      </w:r>
      <w:r w:rsidRPr="00E77F77">
        <w:t>re</w:t>
      </w:r>
      <w:r w:rsidRPr="00E54C11">
        <w:t xml:space="preserve"> met</w:t>
      </w:r>
      <w:r w:rsidRPr="00E77F77">
        <w:t>.</w:t>
      </w:r>
      <w:r w:rsidRPr="00E54C11">
        <w:t xml:space="preserve"> </w:t>
      </w:r>
      <w:r w:rsidRPr="00E77F77">
        <w:t>P</w:t>
      </w:r>
      <w:r w:rsidRPr="00E54C11">
        <w:t>ubli</w:t>
      </w:r>
      <w:r w:rsidRPr="00E77F77">
        <w:t>c S</w:t>
      </w:r>
      <w:r w:rsidRPr="00E54C11">
        <w:t>ecto</w:t>
      </w:r>
      <w:r w:rsidRPr="00E77F77">
        <w:t>r E</w:t>
      </w:r>
      <w:r w:rsidRPr="00E54C11">
        <w:t>qualit</w:t>
      </w:r>
      <w:r w:rsidRPr="00E77F77">
        <w:t xml:space="preserve">y </w:t>
      </w:r>
      <w:r w:rsidRPr="00E54C11">
        <w:t>an</w:t>
      </w:r>
      <w:r w:rsidRPr="00E77F77">
        <w:t xml:space="preserve">d </w:t>
      </w:r>
      <w:r w:rsidRPr="00E54C11">
        <w:t>Huma</w:t>
      </w:r>
      <w:r w:rsidRPr="00E77F77">
        <w:t xml:space="preserve">n </w:t>
      </w:r>
      <w:r w:rsidRPr="00E54C11">
        <w:t>Right</w:t>
      </w:r>
      <w:r w:rsidRPr="00E77F77">
        <w:t xml:space="preserve">s </w:t>
      </w:r>
      <w:r w:rsidRPr="00E54C11">
        <w:t>Dutie</w:t>
      </w:r>
      <w:r w:rsidRPr="00E77F77">
        <w:t xml:space="preserve">s </w:t>
      </w:r>
      <w:r w:rsidRPr="00E54C11">
        <w:t>a</w:t>
      </w:r>
      <w:r w:rsidRPr="00E77F77">
        <w:t xml:space="preserve">re </w:t>
      </w:r>
      <w:r w:rsidRPr="00E54C11">
        <w:t>ensh</w:t>
      </w:r>
      <w:r w:rsidRPr="00E77F77">
        <w:t>r</w:t>
      </w:r>
      <w:r w:rsidRPr="00E54C11">
        <w:t>ine</w:t>
      </w:r>
      <w:r w:rsidRPr="00E77F77">
        <w:t>d</w:t>
      </w:r>
      <w:r w:rsidRPr="00E54C11">
        <w:t xml:space="preserve"> i</w:t>
      </w:r>
      <w:r w:rsidRPr="00E77F77">
        <w:t>n legislation and are as critical for organisations delivering services on behalf of the NHS as they are for the NHS itself.</w:t>
      </w:r>
    </w:p>
    <w:p w:rsidR="00957543" w:rsidRPr="00E77F77" w:rsidRDefault="00957543" w:rsidP="00957543">
      <w:pPr>
        <w:pStyle w:val="Heading4"/>
      </w:pPr>
      <w:r w:rsidRPr="00E54C11">
        <w:t>Th</w:t>
      </w:r>
      <w:r w:rsidRPr="00E77F77">
        <w:t>e</w:t>
      </w:r>
      <w:r w:rsidRPr="00E54C11">
        <w:t xml:space="preserve"> </w:t>
      </w:r>
      <w:r w:rsidRPr="00E77F77">
        <w:t>S</w:t>
      </w:r>
      <w:r w:rsidRPr="00E54C11">
        <w:t>A</w:t>
      </w:r>
      <w:r w:rsidRPr="00E77F77">
        <w:t>S</w:t>
      </w:r>
      <w:r w:rsidRPr="00E54C11">
        <w:t xml:space="preserve"> p</w:t>
      </w:r>
      <w:r w:rsidRPr="00E77F77">
        <w:t>r</w:t>
      </w:r>
      <w:r w:rsidRPr="00E54C11">
        <w:t>ovide</w:t>
      </w:r>
      <w:r w:rsidRPr="00E77F77">
        <w:t>r</w:t>
      </w:r>
      <w:r w:rsidRPr="00E54C11">
        <w:t xml:space="preserve"> wil</w:t>
      </w:r>
      <w:r w:rsidRPr="00E77F77">
        <w:t xml:space="preserve">l </w:t>
      </w:r>
      <w:r w:rsidRPr="00E54C11">
        <w:t>complet</w:t>
      </w:r>
      <w:r w:rsidRPr="00E77F77">
        <w:t>e</w:t>
      </w:r>
      <w:r w:rsidRPr="00E54C11">
        <w:t xml:space="preserve"> a</w:t>
      </w:r>
      <w:r w:rsidRPr="00E77F77">
        <w:t>n</w:t>
      </w:r>
      <w:r w:rsidRPr="00E54C11">
        <w:t xml:space="preserve"> </w:t>
      </w:r>
      <w:r w:rsidRPr="00E77F77">
        <w:t>E</w:t>
      </w:r>
      <w:r w:rsidRPr="00E54C11">
        <w:t>qualit</w:t>
      </w:r>
      <w:r w:rsidRPr="00E77F77">
        <w:t>y</w:t>
      </w:r>
      <w:r w:rsidRPr="00E54C11">
        <w:t xml:space="preserve"> Impac</w:t>
      </w:r>
      <w:r w:rsidRPr="00E77F77">
        <w:t xml:space="preserve">t </w:t>
      </w:r>
      <w:r w:rsidRPr="00E54C11">
        <w:t>Assessmen</w:t>
      </w:r>
      <w:r w:rsidRPr="00E77F77">
        <w:t>t</w:t>
      </w:r>
      <w:r w:rsidRPr="00E54C11">
        <w:t xml:space="preserve"> </w:t>
      </w:r>
      <w:r w:rsidRPr="00E77F77">
        <w:t>(E</w:t>
      </w:r>
      <w:r w:rsidRPr="00E54C11">
        <w:t>IA</w:t>
      </w:r>
      <w:r w:rsidRPr="00E77F77">
        <w:t>)</w:t>
      </w:r>
      <w:r w:rsidRPr="00E54C11">
        <w:t xml:space="preserve"> annually</w:t>
      </w:r>
      <w:r w:rsidRPr="00E77F77">
        <w:t>.</w:t>
      </w:r>
      <w:r w:rsidRPr="00E54C11">
        <w:t xml:space="preserve"> Th</w:t>
      </w:r>
      <w:r w:rsidRPr="00E77F77">
        <w:t>e</w:t>
      </w:r>
      <w:r w:rsidRPr="00E54C11">
        <w:t xml:space="preserve"> templat</w:t>
      </w:r>
      <w:r w:rsidRPr="00E77F77">
        <w:t>e</w:t>
      </w:r>
      <w:r w:rsidRPr="00E54C11">
        <w:t xml:space="preserve"> ca</w:t>
      </w:r>
      <w:r w:rsidRPr="00E77F77">
        <w:t>n</w:t>
      </w:r>
      <w:r w:rsidRPr="00E54C11">
        <w:t xml:space="preserve"> b</w:t>
      </w:r>
      <w:r w:rsidRPr="00E77F77">
        <w:t>e</w:t>
      </w:r>
      <w:r w:rsidRPr="00E54C11">
        <w:t xml:space="preserve"> p</w:t>
      </w:r>
      <w:r w:rsidRPr="00E77F77">
        <w:t>r</w:t>
      </w:r>
      <w:r w:rsidRPr="00E54C11">
        <w:t>ovide</w:t>
      </w:r>
      <w:r w:rsidRPr="00E77F77">
        <w:t>d</w:t>
      </w:r>
      <w:r w:rsidRPr="00E54C11">
        <w:t xml:space="preserve"> b</w:t>
      </w:r>
      <w:r w:rsidRPr="00E77F77">
        <w:t xml:space="preserve">y </w:t>
      </w:r>
      <w:r w:rsidRPr="00E54C11">
        <w:t>NH</w:t>
      </w:r>
      <w:r w:rsidRPr="00E77F77">
        <w:t>S</w:t>
      </w:r>
      <w:r w:rsidRPr="00E54C11">
        <w:t xml:space="preserve"> </w:t>
      </w:r>
      <w:r w:rsidRPr="00E77F77">
        <w:t>E</w:t>
      </w:r>
      <w:r w:rsidRPr="00E54C11">
        <w:t>ngland</w:t>
      </w:r>
      <w:r w:rsidRPr="00E77F77">
        <w:t>.</w:t>
      </w:r>
      <w:r w:rsidRPr="00E54C11">
        <w:t xml:space="preserve"> Th</w:t>
      </w:r>
      <w:r w:rsidRPr="00E77F77">
        <w:t>e</w:t>
      </w:r>
      <w:r w:rsidRPr="00E54C11">
        <w:t xml:space="preserve"> </w:t>
      </w:r>
      <w:r w:rsidRPr="00E77F77">
        <w:t>E</w:t>
      </w:r>
      <w:r w:rsidRPr="00E54C11">
        <w:t>I</w:t>
      </w:r>
      <w:r w:rsidRPr="00E77F77">
        <w:t>A</w:t>
      </w:r>
      <w:r w:rsidRPr="00E54C11">
        <w:t xml:space="preserve"> wil</w:t>
      </w:r>
      <w:r w:rsidRPr="00E77F77">
        <w:t>l</w:t>
      </w:r>
      <w:r w:rsidRPr="00E54C11">
        <w:t xml:space="preserve"> cove</w:t>
      </w:r>
      <w:r w:rsidRPr="00E77F77">
        <w:t>r</w:t>
      </w:r>
      <w:r w:rsidRPr="00E54C11">
        <w:t xml:space="preserve"> thes</w:t>
      </w:r>
      <w:r w:rsidRPr="00E77F77">
        <w:t>e</w:t>
      </w:r>
      <w:r w:rsidRPr="00E54C11">
        <w:t xml:space="preserve"> cha</w:t>
      </w:r>
      <w:r w:rsidRPr="00E77F77">
        <w:t>r</w:t>
      </w:r>
      <w:r w:rsidRPr="00E54C11">
        <w:t>acte</w:t>
      </w:r>
      <w:r w:rsidRPr="00E77F77">
        <w:t>r</w:t>
      </w:r>
      <w:r w:rsidRPr="00E54C11">
        <w:t>istics</w:t>
      </w:r>
      <w:r w:rsidRPr="00E77F77">
        <w:t>:</w:t>
      </w:r>
      <w:r w:rsidRPr="00E54C11">
        <w:t xml:space="preserve"> age</w:t>
      </w:r>
      <w:r w:rsidRPr="00E77F77">
        <w:t xml:space="preserve">, </w:t>
      </w:r>
      <w:r w:rsidRPr="00E54C11">
        <w:t>disability</w:t>
      </w:r>
      <w:r w:rsidRPr="00E77F77">
        <w:t>,</w:t>
      </w:r>
      <w:r w:rsidRPr="00E54C11">
        <w:t xml:space="preserve"> gende</w:t>
      </w:r>
      <w:r w:rsidRPr="00E77F77">
        <w:t>r,</w:t>
      </w:r>
      <w:r w:rsidRPr="00E54C11">
        <w:t xml:space="preserve"> gende</w:t>
      </w:r>
      <w:r w:rsidRPr="00E77F77">
        <w:t>r</w:t>
      </w:r>
      <w:r w:rsidRPr="00E54C11">
        <w:t xml:space="preserve"> identity</w:t>
      </w:r>
      <w:r w:rsidRPr="00E77F77">
        <w:t>,</w:t>
      </w:r>
      <w:r w:rsidRPr="00E54C11">
        <w:t xml:space="preserve"> </w:t>
      </w:r>
      <w:r w:rsidRPr="00E77F77">
        <w:t>r</w:t>
      </w:r>
      <w:r w:rsidRPr="00E54C11">
        <w:t>ace</w:t>
      </w:r>
      <w:r w:rsidRPr="00E77F77">
        <w:t>,</w:t>
      </w:r>
      <w:r w:rsidRPr="00E54C11">
        <w:t xml:space="preserve"> </w:t>
      </w:r>
      <w:r w:rsidRPr="00E77F77">
        <w:t>r</w:t>
      </w:r>
      <w:r w:rsidRPr="00E54C11">
        <w:t>eligio</w:t>
      </w:r>
      <w:r w:rsidRPr="00E77F77">
        <w:t>n</w:t>
      </w:r>
      <w:r w:rsidRPr="00E54C11">
        <w:t xml:space="preserve"> o</w:t>
      </w:r>
      <w:r w:rsidRPr="00E77F77">
        <w:t>r</w:t>
      </w:r>
      <w:r w:rsidRPr="00E54C11">
        <w:t xml:space="preserve"> belief</w:t>
      </w:r>
      <w:r w:rsidRPr="00E77F77">
        <w:t xml:space="preserve">, </w:t>
      </w:r>
      <w:r w:rsidRPr="00E54C11">
        <w:t>p</w:t>
      </w:r>
      <w:r w:rsidRPr="00E77F77">
        <w:t>r</w:t>
      </w:r>
      <w:r w:rsidRPr="00E54C11">
        <w:t>egnanc</w:t>
      </w:r>
      <w:r w:rsidRPr="00E77F77">
        <w:t>y</w:t>
      </w:r>
      <w:r w:rsidRPr="00E54C11">
        <w:t xml:space="preserve"> an</w:t>
      </w:r>
      <w:r w:rsidRPr="00E77F77">
        <w:t>d</w:t>
      </w:r>
      <w:r w:rsidRPr="00E54C11">
        <w:t xml:space="preserve"> mate</w:t>
      </w:r>
      <w:r w:rsidRPr="00E77F77">
        <w:t>r</w:t>
      </w:r>
      <w:r w:rsidRPr="00E54C11">
        <w:t>nit</w:t>
      </w:r>
      <w:r w:rsidRPr="00E77F77">
        <w:t>y</w:t>
      </w:r>
      <w:r w:rsidRPr="00E54C11">
        <w:t xml:space="preserve"> an</w:t>
      </w:r>
      <w:r w:rsidRPr="00E77F77">
        <w:t>d</w:t>
      </w:r>
      <w:r w:rsidRPr="00E54C11">
        <w:t xml:space="preserve"> sexua</w:t>
      </w:r>
      <w:r w:rsidRPr="00E77F77">
        <w:t>l</w:t>
      </w:r>
      <w:r w:rsidRPr="00E54C11">
        <w:t xml:space="preserve"> o</w:t>
      </w:r>
      <w:r w:rsidRPr="00E77F77">
        <w:t>r</w:t>
      </w:r>
      <w:r w:rsidRPr="00E54C11">
        <w:t>ientation</w:t>
      </w:r>
      <w:r w:rsidRPr="00E77F77">
        <w:t>.</w:t>
      </w:r>
      <w:r w:rsidRPr="00E54C11">
        <w:t xml:space="preserve"> Th</w:t>
      </w:r>
      <w:r w:rsidRPr="00E77F77">
        <w:t>e</w:t>
      </w:r>
      <w:r w:rsidRPr="00E54C11">
        <w:t xml:space="preserve"> outpu</w:t>
      </w:r>
      <w:r w:rsidRPr="00E77F77">
        <w:t xml:space="preserve">t </w:t>
      </w:r>
      <w:r w:rsidRPr="00E54C11">
        <w:t>f</w:t>
      </w:r>
      <w:r w:rsidRPr="00E77F77">
        <w:t>r</w:t>
      </w:r>
      <w:r w:rsidRPr="00E54C11">
        <w:t>o</w:t>
      </w:r>
      <w:r w:rsidRPr="00E77F77">
        <w:t>m</w:t>
      </w:r>
      <w:r w:rsidRPr="00E54C11">
        <w:t xml:space="preserve"> th</w:t>
      </w:r>
      <w:r w:rsidRPr="00E77F77">
        <w:t>e</w:t>
      </w:r>
      <w:r w:rsidRPr="00E54C11">
        <w:t xml:space="preserve"> </w:t>
      </w:r>
      <w:r w:rsidRPr="00E77F77">
        <w:t>E</w:t>
      </w:r>
      <w:r w:rsidRPr="00E54C11">
        <w:t>I</w:t>
      </w:r>
      <w:r w:rsidRPr="00E77F77">
        <w:t>A</w:t>
      </w:r>
      <w:r w:rsidRPr="00E54C11">
        <w:t xml:space="preserve"> shoul</w:t>
      </w:r>
      <w:r w:rsidRPr="00E77F77">
        <w:t>d</w:t>
      </w:r>
      <w:r w:rsidRPr="00E54C11">
        <w:t xml:space="preserve"> demonst</w:t>
      </w:r>
      <w:r w:rsidRPr="00E77F77">
        <w:t>r</w:t>
      </w:r>
      <w:r w:rsidRPr="00E54C11">
        <w:t>at</w:t>
      </w:r>
      <w:r w:rsidRPr="00E77F77">
        <w:t>e</w:t>
      </w:r>
      <w:r w:rsidRPr="00E54C11">
        <w:t xml:space="preserve"> th</w:t>
      </w:r>
      <w:r w:rsidRPr="00E77F77">
        <w:t>e</w:t>
      </w:r>
      <w:r w:rsidRPr="00E54C11">
        <w:t xml:space="preserve"> p</w:t>
      </w:r>
      <w:r w:rsidRPr="00E77F77">
        <w:t>r</w:t>
      </w:r>
      <w:r w:rsidRPr="00E54C11">
        <w:t>ovide</w:t>
      </w:r>
      <w:r w:rsidRPr="00E77F77">
        <w:t>r</w:t>
      </w:r>
      <w:r w:rsidRPr="00E54C11">
        <w:t xml:space="preserve"> i</w:t>
      </w:r>
      <w:r w:rsidRPr="00E77F77">
        <w:t>s</w:t>
      </w:r>
      <w:r w:rsidRPr="00E54C11">
        <w:t xml:space="preserve"> delive</w:t>
      </w:r>
      <w:r w:rsidRPr="00E77F77">
        <w:t>r</w:t>
      </w:r>
      <w:r w:rsidRPr="00E54C11">
        <w:t>in</w:t>
      </w:r>
      <w:r w:rsidRPr="00E77F77">
        <w:t xml:space="preserve">g </w:t>
      </w:r>
      <w:r w:rsidRPr="00E54C11">
        <w:t>equitabl</w:t>
      </w:r>
      <w:r w:rsidRPr="00E77F77">
        <w:t>e</w:t>
      </w:r>
      <w:r w:rsidRPr="00E54C11">
        <w:t xml:space="preserve"> se</w:t>
      </w:r>
      <w:r w:rsidRPr="00E77F77">
        <w:t>r</w:t>
      </w:r>
      <w:r w:rsidRPr="00E54C11">
        <w:t>vice</w:t>
      </w:r>
      <w:r w:rsidRPr="00E77F77">
        <w:t>.</w:t>
      </w:r>
    </w:p>
    <w:p w:rsidR="00957543" w:rsidRPr="00E54C11" w:rsidRDefault="00957543" w:rsidP="00957543">
      <w:pPr>
        <w:pStyle w:val="Heading3"/>
        <w:rPr>
          <w:b/>
        </w:rPr>
      </w:pPr>
      <w:bookmarkStart w:id="37" w:name="_Toc483740420"/>
      <w:r w:rsidRPr="00E54C11">
        <w:rPr>
          <w:b/>
        </w:rPr>
        <w:t>Individual Patient Monitoring</w:t>
      </w:r>
      <w:bookmarkEnd w:id="37"/>
      <w:r w:rsidRPr="00D554A9">
        <w:rPr>
          <w:b/>
        </w:rPr>
        <w:t xml:space="preserve"> </w:t>
      </w:r>
    </w:p>
    <w:p w:rsidR="00957543" w:rsidRPr="00E77F77" w:rsidRDefault="00957543" w:rsidP="00957543">
      <w:pPr>
        <w:pStyle w:val="Heading4"/>
      </w:pPr>
      <w:r w:rsidRPr="00E54C11">
        <w:t>A</w:t>
      </w:r>
      <w:r w:rsidRPr="00E77F77">
        <w:t>s</w:t>
      </w:r>
      <w:r w:rsidRPr="00E54C11">
        <w:t xml:space="preserve"> pa</w:t>
      </w:r>
      <w:r w:rsidRPr="00E77F77">
        <w:t>rt</w:t>
      </w:r>
      <w:r w:rsidRPr="00E54C11">
        <w:t xml:space="preserve"> o</w:t>
      </w:r>
      <w:r w:rsidRPr="00E77F77">
        <w:t>f</w:t>
      </w:r>
      <w:r w:rsidRPr="00E54C11">
        <w:t xml:space="preserve"> th</w:t>
      </w:r>
      <w:r w:rsidRPr="00E77F77">
        <w:t>e</w:t>
      </w:r>
      <w:r w:rsidRPr="00E54C11">
        <w:t xml:space="preserve"> cont</w:t>
      </w:r>
      <w:r w:rsidRPr="00E77F77">
        <w:t>r</w:t>
      </w:r>
      <w:r w:rsidRPr="00E54C11">
        <w:t>ac</w:t>
      </w:r>
      <w:r w:rsidRPr="00E77F77">
        <w:t>t</w:t>
      </w:r>
      <w:r w:rsidRPr="00E54C11">
        <w:t xml:space="preserve"> ag</w:t>
      </w:r>
      <w:r w:rsidRPr="00E77F77">
        <w:t>r</w:t>
      </w:r>
      <w:r w:rsidRPr="00E54C11">
        <w:t>ee</w:t>
      </w:r>
      <w:r w:rsidRPr="00E77F77">
        <w:t>d</w:t>
      </w:r>
      <w:r w:rsidRPr="00E54C11">
        <w:t xml:space="preserve"> wit</w:t>
      </w:r>
      <w:r w:rsidRPr="00E77F77">
        <w:t>h</w:t>
      </w:r>
      <w:r w:rsidRPr="00E54C11">
        <w:t xml:space="preserve"> th</w:t>
      </w:r>
      <w:r w:rsidRPr="00E77F77">
        <w:t>e</w:t>
      </w:r>
      <w:r w:rsidRPr="00E54C11">
        <w:t xml:space="preserve"> Commissione</w:t>
      </w:r>
      <w:r w:rsidRPr="00E77F77">
        <w:t xml:space="preserve">r </w:t>
      </w:r>
      <w:r w:rsidRPr="00E54C11">
        <w:t xml:space="preserve"> th</w:t>
      </w:r>
      <w:r w:rsidRPr="00E77F77">
        <w:t xml:space="preserve">e </w:t>
      </w:r>
      <w:r w:rsidRPr="00E54C11">
        <w:t>p</w:t>
      </w:r>
      <w:r w:rsidRPr="00E77F77">
        <w:t>r</w:t>
      </w:r>
      <w:r w:rsidRPr="00E54C11">
        <w:t>ovide</w:t>
      </w:r>
      <w:r w:rsidRPr="00E77F77">
        <w:t>r</w:t>
      </w:r>
      <w:r w:rsidRPr="00E54C11">
        <w:t xml:space="preserve"> o</w:t>
      </w:r>
      <w:r w:rsidRPr="00E77F77">
        <w:t>f</w:t>
      </w:r>
      <w:r w:rsidRPr="00E54C11">
        <w:t xml:space="preserve"> th</w:t>
      </w:r>
      <w:r w:rsidRPr="00E77F77">
        <w:t>e</w:t>
      </w:r>
      <w:r w:rsidRPr="00E54C11">
        <w:t xml:space="preserve"> </w:t>
      </w:r>
      <w:r w:rsidRPr="00E77F77">
        <w:t>S</w:t>
      </w:r>
      <w:r w:rsidRPr="00E54C11">
        <w:t>A</w:t>
      </w:r>
      <w:r w:rsidRPr="00E77F77">
        <w:t>S</w:t>
      </w:r>
      <w:r w:rsidRPr="00E54C11">
        <w:t xml:space="preserve"> wil</w:t>
      </w:r>
      <w:r w:rsidRPr="00E77F77">
        <w:t>l</w:t>
      </w:r>
      <w:r w:rsidRPr="00E54C11">
        <w:t xml:space="preserve"> b</w:t>
      </w:r>
      <w:r w:rsidRPr="00E77F77">
        <w:t>e</w:t>
      </w:r>
      <w:r w:rsidRPr="00E54C11">
        <w:t xml:space="preserve"> pe</w:t>
      </w:r>
      <w:r w:rsidRPr="00E77F77">
        <w:t>r</w:t>
      </w:r>
      <w:r w:rsidRPr="00E54C11">
        <w:t>fo</w:t>
      </w:r>
      <w:r w:rsidRPr="00E77F77">
        <w:t>r</w:t>
      </w:r>
      <w:r w:rsidRPr="00E54C11">
        <w:t>manc</w:t>
      </w:r>
      <w:r w:rsidRPr="00E77F77">
        <w:t>e</w:t>
      </w:r>
      <w:r w:rsidRPr="00E54C11">
        <w:t xml:space="preserve"> monito</w:t>
      </w:r>
      <w:r w:rsidRPr="00E77F77">
        <w:t>r</w:t>
      </w:r>
      <w:r w:rsidRPr="00E54C11">
        <w:t>e</w:t>
      </w:r>
      <w:r w:rsidRPr="00E77F77">
        <w:t>d</w:t>
      </w:r>
      <w:r w:rsidRPr="00E54C11">
        <w:t xml:space="preserve"> an</w:t>
      </w:r>
      <w:r w:rsidRPr="00E77F77">
        <w:t>d</w:t>
      </w:r>
      <w:r w:rsidRPr="00E54C11">
        <w:t xml:space="preserve"> a</w:t>
      </w:r>
      <w:r w:rsidRPr="00E77F77">
        <w:t>s</w:t>
      </w:r>
      <w:r w:rsidRPr="00E54C11">
        <w:t xml:space="preserve"> pe</w:t>
      </w:r>
      <w:r w:rsidRPr="00E77F77">
        <w:t xml:space="preserve">r </w:t>
      </w:r>
      <w:r w:rsidRPr="00E54C11">
        <w:t>th</w:t>
      </w:r>
      <w:r w:rsidRPr="00E77F77">
        <w:t>e</w:t>
      </w:r>
      <w:r w:rsidRPr="00E54C11">
        <w:t xml:space="preserve"> sampl</w:t>
      </w:r>
      <w:r w:rsidRPr="00E77F77">
        <w:t>e</w:t>
      </w:r>
      <w:r w:rsidRPr="00E54C11">
        <w:t xml:space="preserve"> se</w:t>
      </w:r>
      <w:r w:rsidRPr="00E77F77">
        <w:t>r</w:t>
      </w:r>
      <w:r w:rsidRPr="00E54C11">
        <w:t>vic</w:t>
      </w:r>
      <w:r w:rsidRPr="00E77F77">
        <w:t>e</w:t>
      </w:r>
      <w:r w:rsidRPr="00E54C11">
        <w:t xml:space="preserve"> specification</w:t>
      </w:r>
      <w:r w:rsidRPr="00E77F77">
        <w:t>,</w:t>
      </w:r>
      <w:r w:rsidRPr="00E54C11">
        <w:t xml:space="preserve"> th</w:t>
      </w:r>
      <w:r w:rsidRPr="00E77F77">
        <w:t>e</w:t>
      </w:r>
      <w:r w:rsidRPr="00E54C11">
        <w:t xml:space="preserve"> p</w:t>
      </w:r>
      <w:r w:rsidRPr="00E77F77">
        <w:t>r</w:t>
      </w:r>
      <w:r w:rsidRPr="00E54C11">
        <w:t>ovide</w:t>
      </w:r>
      <w:r w:rsidRPr="00E77F77">
        <w:t>r</w:t>
      </w:r>
      <w:r w:rsidRPr="00E54C11">
        <w:t xml:space="preserve"> i</w:t>
      </w:r>
      <w:r w:rsidRPr="00E77F77">
        <w:t>s</w:t>
      </w:r>
      <w:r w:rsidRPr="00E54C11">
        <w:t xml:space="preserve"> </w:t>
      </w:r>
      <w:r w:rsidRPr="00E77F77">
        <w:t>r</w:t>
      </w:r>
      <w:r w:rsidRPr="00E54C11">
        <w:t>equi</w:t>
      </w:r>
      <w:r w:rsidRPr="00E77F77">
        <w:t>r</w:t>
      </w:r>
      <w:r w:rsidRPr="00E54C11">
        <w:t>e</w:t>
      </w:r>
      <w:r w:rsidRPr="00E77F77">
        <w:t>d</w:t>
      </w:r>
      <w:r w:rsidRPr="00E54C11">
        <w:t xml:space="preserve"> t</w:t>
      </w:r>
      <w:r w:rsidRPr="00E77F77">
        <w:t xml:space="preserve">o </w:t>
      </w:r>
      <w:r w:rsidRPr="00E54C11">
        <w:t>complet</w:t>
      </w:r>
      <w:r w:rsidRPr="00E77F77">
        <w:t>e</w:t>
      </w:r>
      <w:r w:rsidRPr="00E54C11">
        <w:t xml:space="preserve"> </w:t>
      </w:r>
      <w:r w:rsidRPr="00E77F77">
        <w:t>a</w:t>
      </w:r>
      <w:r w:rsidRPr="00E54C11">
        <w:t xml:space="preserve"> monito</w:t>
      </w:r>
      <w:r w:rsidRPr="00E77F77">
        <w:t>r</w:t>
      </w:r>
      <w:r w:rsidRPr="00E54C11">
        <w:t>in</w:t>
      </w:r>
      <w:r w:rsidRPr="00E77F77">
        <w:t>g</w:t>
      </w:r>
      <w:r w:rsidRPr="00E54C11">
        <w:t xml:space="preserve"> fo</w:t>
      </w:r>
      <w:r w:rsidRPr="00E77F77">
        <w:t>rm</w:t>
      </w:r>
      <w:r w:rsidRPr="00E54C11">
        <w:t xml:space="preserve"> </w:t>
      </w:r>
      <w:r w:rsidRPr="00E77F77">
        <w:t>(</w:t>
      </w:r>
      <w:r w:rsidRPr="00E54C11">
        <w:t>sampl</w:t>
      </w:r>
      <w:r w:rsidRPr="00E77F77">
        <w:t>e</w:t>
      </w:r>
      <w:r w:rsidRPr="00E54C11">
        <w:t xml:space="preserve"> below</w:t>
      </w:r>
      <w:r w:rsidRPr="00E77F77">
        <w:t>)</w:t>
      </w:r>
      <w:r w:rsidRPr="00E54C11">
        <w:t xml:space="preserve"> ahea</w:t>
      </w:r>
      <w:r w:rsidRPr="00E77F77">
        <w:t>d</w:t>
      </w:r>
      <w:r w:rsidRPr="00E54C11">
        <w:t xml:space="preserve"> o</w:t>
      </w:r>
      <w:r w:rsidRPr="00E77F77">
        <w:t>f</w:t>
      </w:r>
      <w:r w:rsidRPr="00E54C11">
        <w:t xml:space="preserve"> eve</w:t>
      </w:r>
      <w:r w:rsidRPr="00E77F77">
        <w:t>ry S</w:t>
      </w:r>
      <w:r w:rsidRPr="00E54C11">
        <w:t>A</w:t>
      </w:r>
      <w:r w:rsidRPr="00E77F77">
        <w:t>S</w:t>
      </w:r>
      <w:r w:rsidRPr="00E54C11">
        <w:t xml:space="preserve"> </w:t>
      </w:r>
      <w:r w:rsidRPr="00E77F77">
        <w:t>r</w:t>
      </w:r>
      <w:r w:rsidRPr="00E54C11">
        <w:t>evie</w:t>
      </w:r>
      <w:r w:rsidRPr="00E77F77">
        <w:t>w</w:t>
      </w:r>
      <w:r w:rsidRPr="00E54C11">
        <w:t xml:space="preserve"> meetin</w:t>
      </w:r>
      <w:r w:rsidRPr="00E77F77">
        <w:t>g</w:t>
      </w:r>
      <w:r w:rsidRPr="00E54C11">
        <w:t xml:space="preserve"> an</w:t>
      </w:r>
      <w:r w:rsidRPr="00E77F77">
        <w:t>d</w:t>
      </w:r>
      <w:r w:rsidRPr="00E54C11">
        <w:t xml:space="preserve"> submi</w:t>
      </w:r>
      <w:r w:rsidRPr="00E77F77">
        <w:t>t</w:t>
      </w:r>
      <w:r w:rsidRPr="00E54C11">
        <w:t xml:space="preserve"> thi</w:t>
      </w:r>
      <w:r w:rsidRPr="00E77F77">
        <w:t>s</w:t>
      </w:r>
      <w:r w:rsidRPr="00E54C11">
        <w:t xml:space="preserve"> </w:t>
      </w:r>
      <w:r>
        <w:t>(</w:t>
      </w:r>
      <w:r w:rsidRPr="00E54C11">
        <w:t>pseudonymised</w:t>
      </w:r>
      <w:r>
        <w:t>)</w:t>
      </w:r>
      <w:r w:rsidRPr="00E54C11">
        <w:t xml:space="preserve"> di</w:t>
      </w:r>
      <w:r w:rsidRPr="00E77F77">
        <w:t>r</w:t>
      </w:r>
      <w:r w:rsidRPr="00E54C11">
        <w:t>ectl</w:t>
      </w:r>
      <w:r w:rsidRPr="00E77F77">
        <w:t xml:space="preserve">y </w:t>
      </w:r>
      <w:r w:rsidRPr="00E54C11">
        <w:t>t</w:t>
      </w:r>
      <w:r w:rsidRPr="00E77F77">
        <w:t>o</w:t>
      </w:r>
      <w:r w:rsidRPr="00E54C11">
        <w:t xml:space="preserve"> th</w:t>
      </w:r>
      <w:r w:rsidRPr="00E77F77">
        <w:t>e</w:t>
      </w:r>
      <w:r w:rsidRPr="00E54C11">
        <w:t xml:space="preserve"> Commissioner</w:t>
      </w:r>
      <w:r w:rsidRPr="00E77F77">
        <w:t>.</w:t>
      </w:r>
    </w:p>
    <w:p w:rsidR="00957543" w:rsidRPr="00E77F77" w:rsidRDefault="00957543" w:rsidP="00957543">
      <w:pPr>
        <w:pStyle w:val="Heading4"/>
      </w:pPr>
      <w:r w:rsidRPr="00E54C11">
        <w:t>Th</w:t>
      </w:r>
      <w:r w:rsidRPr="00E77F77">
        <w:t>e</w:t>
      </w:r>
      <w:r w:rsidRPr="00E54C11">
        <w:t xml:space="preserve"> typ</w:t>
      </w:r>
      <w:r w:rsidRPr="00E77F77">
        <w:t>e</w:t>
      </w:r>
      <w:r w:rsidRPr="00E54C11">
        <w:t xml:space="preserve"> o</w:t>
      </w:r>
      <w:r w:rsidRPr="00E77F77">
        <w:t>f</w:t>
      </w:r>
      <w:r w:rsidRPr="00E54C11">
        <w:t xml:space="preserve"> info</w:t>
      </w:r>
      <w:r w:rsidRPr="00E77F77">
        <w:t>r</w:t>
      </w:r>
      <w:r w:rsidRPr="00E54C11">
        <w:t>matio</w:t>
      </w:r>
      <w:r w:rsidRPr="00E77F77">
        <w:t>n</w:t>
      </w:r>
      <w:r w:rsidRPr="00E54C11">
        <w:t xml:space="preserve"> tha</w:t>
      </w:r>
      <w:r w:rsidRPr="00E77F77">
        <w:t>t</w:t>
      </w:r>
      <w:r w:rsidRPr="00E54C11">
        <w:t xml:space="preserve"> shoul</w:t>
      </w:r>
      <w:r w:rsidRPr="00E77F77">
        <w:t>d</w:t>
      </w:r>
      <w:r w:rsidRPr="00E54C11">
        <w:t xml:space="preserve"> b</w:t>
      </w:r>
      <w:r w:rsidRPr="00E77F77">
        <w:t>e</w:t>
      </w:r>
      <w:r w:rsidRPr="00E54C11">
        <w:t xml:space="preserve"> collecte</w:t>
      </w:r>
      <w:r w:rsidRPr="00E77F77">
        <w:t>d</w:t>
      </w:r>
      <w:r w:rsidRPr="00E54C11">
        <w:t xml:space="preserve"> fo</w:t>
      </w:r>
      <w:r w:rsidRPr="00E77F77">
        <w:t>r</w:t>
      </w:r>
      <w:r w:rsidRPr="00E54C11">
        <w:t xml:space="preserve"> eac</w:t>
      </w:r>
      <w:r w:rsidRPr="00E77F77">
        <w:t xml:space="preserve">h </w:t>
      </w:r>
      <w:r w:rsidRPr="00E54C11">
        <w:t>patien</w:t>
      </w:r>
      <w:r w:rsidRPr="00E77F77">
        <w:t>t</w:t>
      </w:r>
      <w:r w:rsidRPr="00E54C11">
        <w:t xml:space="preserve"> accepte</w:t>
      </w:r>
      <w:r w:rsidRPr="00E77F77">
        <w:t>d</w:t>
      </w:r>
      <w:r w:rsidRPr="00E54C11">
        <w:t xml:space="preserve"> o</w:t>
      </w:r>
      <w:r w:rsidRPr="00E77F77">
        <w:t>n</w:t>
      </w:r>
      <w:r w:rsidRPr="00E54C11">
        <w:t xml:space="preserve"> t</w:t>
      </w:r>
      <w:r w:rsidRPr="00E77F77">
        <w:t>o</w:t>
      </w:r>
      <w:r w:rsidRPr="00E54C11">
        <w:t xml:space="preserve"> th</w:t>
      </w:r>
      <w:r w:rsidRPr="00E77F77">
        <w:t>e</w:t>
      </w:r>
      <w:r w:rsidRPr="00E54C11">
        <w:t xml:space="preserve"> </w:t>
      </w:r>
      <w:r w:rsidRPr="00E77F77">
        <w:t>S</w:t>
      </w:r>
      <w:r w:rsidRPr="00E54C11">
        <w:t>A</w:t>
      </w:r>
      <w:r w:rsidRPr="00E77F77">
        <w:t>S</w:t>
      </w:r>
      <w:r w:rsidRPr="00E54C11">
        <w:t xml:space="preserve"> i</w:t>
      </w:r>
      <w:r w:rsidRPr="00E77F77">
        <w:t>s</w:t>
      </w:r>
      <w:r w:rsidRPr="00E54C11">
        <w:t xml:space="preserve"> </w:t>
      </w:r>
      <w:r w:rsidRPr="00E77F77">
        <w:t>(</w:t>
      </w:r>
      <w:r w:rsidRPr="00E54C11">
        <w:t>a</w:t>
      </w:r>
      <w:r w:rsidRPr="00E77F77">
        <w:t>s</w:t>
      </w:r>
      <w:r w:rsidRPr="00E54C11">
        <w:t xml:space="preserve"> </w:t>
      </w:r>
      <w:r w:rsidRPr="00E77F77">
        <w:t>a</w:t>
      </w:r>
      <w:r w:rsidRPr="00E54C11">
        <w:t xml:space="preserve"> minimu</w:t>
      </w:r>
      <w:r w:rsidRPr="00E77F77">
        <w:t>m</w:t>
      </w:r>
      <w:r w:rsidRPr="00E54C11">
        <w:t xml:space="preserve"> bu</w:t>
      </w:r>
      <w:r w:rsidRPr="00E77F77">
        <w:t>t</w:t>
      </w:r>
      <w:r w:rsidRPr="00E54C11">
        <w:t xml:space="preserve"> no</w:t>
      </w:r>
      <w:r w:rsidRPr="00E77F77">
        <w:t xml:space="preserve">t </w:t>
      </w:r>
      <w:r w:rsidRPr="00E54C11">
        <w:t>limite</w:t>
      </w:r>
      <w:r w:rsidRPr="00E77F77">
        <w:t>d</w:t>
      </w:r>
      <w:r w:rsidRPr="00E54C11">
        <w:t xml:space="preserve"> to)</w:t>
      </w:r>
      <w:r w:rsidRPr="00E77F77">
        <w:t>:</w:t>
      </w:r>
    </w:p>
    <w:p w:rsidR="00957543" w:rsidRPr="006146DE" w:rsidRDefault="00957543" w:rsidP="00957543">
      <w:pPr>
        <w:spacing w:before="200" w:after="60" w:line="276" w:lineRule="auto"/>
        <w:ind w:left="1440"/>
        <w:rPr>
          <w:rFonts w:cs="Arial"/>
          <w:color w:val="002060"/>
          <w:szCs w:val="24"/>
        </w:rPr>
      </w:pPr>
    </w:p>
    <w:p w:rsidR="00957543" w:rsidRPr="006146DE" w:rsidRDefault="00957543" w:rsidP="00957543">
      <w:pPr>
        <w:spacing w:before="200" w:after="60" w:line="276" w:lineRule="auto"/>
        <w:ind w:left="1440"/>
        <w:rPr>
          <w:rFonts w:cs="Arial"/>
          <w:color w:val="002060"/>
          <w:szCs w:val="24"/>
        </w:rPr>
      </w:pPr>
      <w:r w:rsidRPr="006146DE">
        <w:rPr>
          <w:rFonts w:cs="Arial"/>
          <w:noProof/>
          <w:color w:val="002060"/>
          <w:szCs w:val="24"/>
          <w:lang w:eastAsia="en-GB"/>
        </w:rPr>
        <w:drawing>
          <wp:inline distT="0" distB="0" distL="0" distR="0" wp14:anchorId="55E2ECB7" wp14:editId="7DA00829">
            <wp:extent cx="4860290" cy="4321175"/>
            <wp:effectExtent l="0" t="0" r="0" b="317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0290" cy="4321175"/>
                    </a:xfrm>
                    <a:prstGeom prst="rect">
                      <a:avLst/>
                    </a:prstGeom>
                    <a:noFill/>
                    <a:ln>
                      <a:noFill/>
                    </a:ln>
                  </pic:spPr>
                </pic:pic>
              </a:graphicData>
            </a:graphic>
          </wp:inline>
        </w:drawing>
      </w:r>
    </w:p>
    <w:p w:rsidR="00957543" w:rsidRDefault="00957543" w:rsidP="00957543">
      <w:pPr>
        <w:spacing w:before="200" w:after="60" w:line="276" w:lineRule="auto"/>
        <w:ind w:left="1440"/>
        <w:rPr>
          <w:rFonts w:cs="Arial"/>
          <w:color w:val="002060"/>
          <w:szCs w:val="24"/>
        </w:rPr>
      </w:pPr>
    </w:p>
    <w:p w:rsidR="00957543" w:rsidRPr="00E54C11" w:rsidRDefault="00957543" w:rsidP="00957543">
      <w:pPr>
        <w:pStyle w:val="Heading3"/>
        <w:rPr>
          <w:b/>
        </w:rPr>
      </w:pPr>
      <w:bookmarkStart w:id="38" w:name="_Toc483740421"/>
      <w:r w:rsidRPr="00E54C11">
        <w:rPr>
          <w:b/>
        </w:rPr>
        <w:t>Contract Monitoring – Key Performance Indicators</w:t>
      </w:r>
      <w:bookmarkEnd w:id="38"/>
      <w:r w:rsidRPr="00D554A9">
        <w:rPr>
          <w:b/>
        </w:rPr>
        <w:t xml:space="preserve"> </w:t>
      </w:r>
    </w:p>
    <w:p w:rsidR="00957543" w:rsidRPr="00E77F77" w:rsidRDefault="00957543" w:rsidP="00957543">
      <w:pPr>
        <w:pStyle w:val="Heading4"/>
      </w:pPr>
      <w:r w:rsidRPr="00E54C11">
        <w:t>A</w:t>
      </w:r>
      <w:r w:rsidRPr="00E77F77">
        <w:t>s</w:t>
      </w:r>
      <w:r w:rsidRPr="00E54C11">
        <w:t xml:space="preserve"> pa</w:t>
      </w:r>
      <w:r w:rsidRPr="00E77F77">
        <w:t>rt</w:t>
      </w:r>
      <w:r w:rsidRPr="00E54C11">
        <w:t xml:space="preserve"> o</w:t>
      </w:r>
      <w:r w:rsidRPr="00E77F77">
        <w:t>f</w:t>
      </w:r>
      <w:r w:rsidRPr="00E54C11">
        <w:t xml:space="preserve"> th</w:t>
      </w:r>
      <w:r w:rsidRPr="00E77F77">
        <w:t>e</w:t>
      </w:r>
      <w:r w:rsidRPr="00E54C11">
        <w:t xml:space="preserve"> cont</w:t>
      </w:r>
      <w:r w:rsidRPr="00E77F77">
        <w:t>r</w:t>
      </w:r>
      <w:r w:rsidRPr="00E54C11">
        <w:t>ac</w:t>
      </w:r>
      <w:r w:rsidRPr="00E77F77">
        <w:t>t</w:t>
      </w:r>
      <w:r w:rsidRPr="00E54C11">
        <w:t xml:space="preserve"> ag</w:t>
      </w:r>
      <w:r w:rsidRPr="00E77F77">
        <w:t>r</w:t>
      </w:r>
      <w:r w:rsidRPr="00E54C11">
        <w:t>ee</w:t>
      </w:r>
      <w:r w:rsidRPr="00E77F77">
        <w:t>d</w:t>
      </w:r>
      <w:r w:rsidRPr="00E54C11">
        <w:t xml:space="preserve"> wit</w:t>
      </w:r>
      <w:r w:rsidRPr="00E77F77">
        <w:t>h</w:t>
      </w:r>
      <w:r w:rsidRPr="00E54C11">
        <w:t xml:space="preserve"> th</w:t>
      </w:r>
      <w:r w:rsidRPr="00E77F77">
        <w:t>e</w:t>
      </w:r>
      <w:r w:rsidRPr="00E54C11">
        <w:t xml:space="preserve"> Commissione</w:t>
      </w:r>
      <w:r w:rsidRPr="00E77F77">
        <w:t>r,</w:t>
      </w:r>
      <w:r w:rsidRPr="00E54C11">
        <w:t xml:space="preserve"> th</w:t>
      </w:r>
      <w:r w:rsidRPr="00E77F77">
        <w:t xml:space="preserve">e </w:t>
      </w:r>
      <w:r w:rsidRPr="00E54C11">
        <w:t>p</w:t>
      </w:r>
      <w:r w:rsidRPr="00E77F77">
        <w:t>r</w:t>
      </w:r>
      <w:r w:rsidRPr="00E54C11">
        <w:t>ovide</w:t>
      </w:r>
      <w:r w:rsidRPr="00E77F77">
        <w:t>r</w:t>
      </w:r>
      <w:r w:rsidRPr="00E54C11">
        <w:t xml:space="preserve"> o</w:t>
      </w:r>
      <w:r w:rsidRPr="00E77F77">
        <w:t>f</w:t>
      </w:r>
      <w:r w:rsidRPr="00E54C11">
        <w:t xml:space="preserve"> th</w:t>
      </w:r>
      <w:r w:rsidRPr="00E77F77">
        <w:t>e</w:t>
      </w:r>
      <w:r w:rsidRPr="00E54C11">
        <w:t xml:space="preserve"> </w:t>
      </w:r>
      <w:r w:rsidRPr="00E77F77">
        <w:t>S</w:t>
      </w:r>
      <w:r w:rsidRPr="00E54C11">
        <w:t>A</w:t>
      </w:r>
      <w:r w:rsidRPr="00E77F77">
        <w:t>S</w:t>
      </w:r>
      <w:r w:rsidRPr="00E54C11">
        <w:t xml:space="preserve"> wil</w:t>
      </w:r>
      <w:r w:rsidRPr="00E77F77">
        <w:t>l</w:t>
      </w:r>
      <w:r w:rsidRPr="00E54C11">
        <w:t xml:space="preserve"> b</w:t>
      </w:r>
      <w:r w:rsidRPr="00E77F77">
        <w:t>e</w:t>
      </w:r>
      <w:r w:rsidRPr="00E54C11">
        <w:t xml:space="preserve"> pe</w:t>
      </w:r>
      <w:r w:rsidRPr="00E77F77">
        <w:t>r</w:t>
      </w:r>
      <w:r w:rsidRPr="00E54C11">
        <w:t>fo</w:t>
      </w:r>
      <w:r w:rsidRPr="00E77F77">
        <w:t>r</w:t>
      </w:r>
      <w:r w:rsidRPr="00E54C11">
        <w:t>manc</w:t>
      </w:r>
      <w:r w:rsidRPr="00E77F77">
        <w:t>e</w:t>
      </w:r>
      <w:r w:rsidRPr="00E54C11">
        <w:t xml:space="preserve"> monito</w:t>
      </w:r>
      <w:r w:rsidRPr="00E77F77">
        <w:t>r</w:t>
      </w:r>
      <w:r w:rsidRPr="00E54C11">
        <w:t>e</w:t>
      </w:r>
      <w:r w:rsidRPr="00E77F77">
        <w:t>d</w:t>
      </w:r>
      <w:r w:rsidRPr="00E54C11">
        <w:t xml:space="preserve"> an</w:t>
      </w:r>
      <w:r w:rsidRPr="00E77F77">
        <w:t xml:space="preserve">d </w:t>
      </w:r>
      <w:r w:rsidRPr="00E54C11">
        <w:t>expecte</w:t>
      </w:r>
      <w:r w:rsidRPr="00E77F77">
        <w:t>d</w:t>
      </w:r>
      <w:r w:rsidRPr="00E54C11">
        <w:t xml:space="preserve"> t</w:t>
      </w:r>
      <w:r w:rsidRPr="00E77F77">
        <w:t>o</w:t>
      </w:r>
      <w:r w:rsidRPr="00E54C11">
        <w:t xml:space="preserve"> mee</w:t>
      </w:r>
      <w:r w:rsidRPr="00E77F77">
        <w:t>t</w:t>
      </w:r>
      <w:r w:rsidRPr="00E54C11">
        <w:t xml:space="preserve"> th</w:t>
      </w:r>
      <w:r w:rsidRPr="00E77F77">
        <w:t>e</w:t>
      </w:r>
      <w:r w:rsidRPr="00E54C11">
        <w:t xml:space="preserve"> </w:t>
      </w:r>
      <w:r w:rsidRPr="00E77F77">
        <w:t>K</w:t>
      </w:r>
      <w:r w:rsidRPr="00E54C11">
        <w:t>e</w:t>
      </w:r>
      <w:r w:rsidRPr="00E77F77">
        <w:t>y</w:t>
      </w:r>
      <w:r w:rsidRPr="00E54C11">
        <w:t xml:space="preserve"> </w:t>
      </w:r>
      <w:r w:rsidRPr="00E77F77">
        <w:t>P</w:t>
      </w:r>
      <w:r w:rsidRPr="00E54C11">
        <w:t>e</w:t>
      </w:r>
      <w:r w:rsidRPr="00E77F77">
        <w:t>r</w:t>
      </w:r>
      <w:r w:rsidRPr="00E54C11">
        <w:t>fo</w:t>
      </w:r>
      <w:r w:rsidRPr="00E77F77">
        <w:t>r</w:t>
      </w:r>
      <w:r w:rsidRPr="00E54C11">
        <w:t>manc</w:t>
      </w:r>
      <w:r w:rsidRPr="00E77F77">
        <w:t>e</w:t>
      </w:r>
      <w:r w:rsidRPr="00E54C11">
        <w:t xml:space="preserve"> Indicato</w:t>
      </w:r>
      <w:r w:rsidRPr="00E77F77">
        <w:t>rs</w:t>
      </w:r>
      <w:r w:rsidRPr="00E54C11">
        <w:t xml:space="preserve"> </w:t>
      </w:r>
      <w:r w:rsidRPr="00E77F77">
        <w:t>(KP</w:t>
      </w:r>
      <w:r w:rsidRPr="00E54C11">
        <w:t>Is</w:t>
      </w:r>
      <w:r w:rsidRPr="00E77F77">
        <w:t xml:space="preserve">) </w:t>
      </w:r>
      <w:r w:rsidRPr="00E54C11">
        <w:t>outline</w:t>
      </w:r>
      <w:r w:rsidRPr="00E77F77">
        <w:t>d</w:t>
      </w:r>
      <w:r w:rsidRPr="00E54C11">
        <w:t xml:space="preserve"> below</w:t>
      </w:r>
      <w:r w:rsidRPr="00E77F77">
        <w:t>:</w:t>
      </w:r>
    </w:p>
    <w:p w:rsidR="00957543" w:rsidRPr="00E77F77" w:rsidRDefault="00957543" w:rsidP="00957543">
      <w:pPr>
        <w:pStyle w:val="Heading4"/>
      </w:pPr>
      <w:r w:rsidRPr="00E77F77">
        <w:t>Br</w:t>
      </w:r>
      <w:r w:rsidRPr="00E54C11">
        <w:t>eac</w:t>
      </w:r>
      <w:r w:rsidRPr="00E77F77">
        <w:t>h</w:t>
      </w:r>
      <w:r w:rsidRPr="00E54C11">
        <w:t xml:space="preserve"> o</w:t>
      </w:r>
      <w:r w:rsidRPr="00E77F77">
        <w:t>f</w:t>
      </w:r>
      <w:r w:rsidRPr="00E54C11">
        <w:t xml:space="preserve"> an</w:t>
      </w:r>
      <w:r w:rsidRPr="00E77F77">
        <w:t>y</w:t>
      </w:r>
      <w:r w:rsidRPr="00E54C11">
        <w:t xml:space="preserve"> o</w:t>
      </w:r>
      <w:r w:rsidRPr="00E77F77">
        <w:t>f</w:t>
      </w:r>
      <w:r w:rsidRPr="00E54C11">
        <w:t xml:space="preserve"> th</w:t>
      </w:r>
      <w:r w:rsidRPr="00E77F77">
        <w:t>e</w:t>
      </w:r>
      <w:r w:rsidRPr="00E54C11">
        <w:t xml:space="preserve"> </w:t>
      </w:r>
      <w:r w:rsidRPr="00E77F77">
        <w:t>KP</w:t>
      </w:r>
      <w:r w:rsidRPr="00E54C11">
        <w:t>I</w:t>
      </w:r>
      <w:r w:rsidRPr="00E77F77">
        <w:t>s</w:t>
      </w:r>
      <w:r w:rsidRPr="00E54C11">
        <w:t xml:space="preserve"> belo</w:t>
      </w:r>
      <w:r w:rsidRPr="00E77F77">
        <w:t>w</w:t>
      </w:r>
      <w:r w:rsidRPr="00E54C11">
        <w:t xml:space="preserve"> wil</w:t>
      </w:r>
      <w:r w:rsidRPr="00E77F77">
        <w:t>l</w:t>
      </w:r>
      <w:r w:rsidRPr="00E54C11">
        <w:t xml:space="preserve"> </w:t>
      </w:r>
      <w:r w:rsidRPr="00E77F77">
        <w:t>r</w:t>
      </w:r>
      <w:r w:rsidRPr="00E54C11">
        <w:t>esul</w:t>
      </w:r>
      <w:r w:rsidRPr="00E77F77">
        <w:t>t</w:t>
      </w:r>
      <w:r w:rsidRPr="00E54C11">
        <w:t xml:space="preserve"> i</w:t>
      </w:r>
      <w:r w:rsidRPr="00E77F77">
        <w:t>n</w:t>
      </w:r>
      <w:r w:rsidRPr="00E54C11">
        <w:t xml:space="preserve"> th</w:t>
      </w:r>
      <w:r w:rsidRPr="00E77F77">
        <w:t xml:space="preserve">e </w:t>
      </w:r>
      <w:r w:rsidRPr="00E54C11">
        <w:t>consequence</w:t>
      </w:r>
      <w:r w:rsidRPr="00E77F77">
        <w:t>s</w:t>
      </w:r>
      <w:r w:rsidRPr="00E54C11">
        <w:t xml:space="preserve"> a</w:t>
      </w:r>
      <w:r w:rsidRPr="00E77F77">
        <w:t>s</w:t>
      </w:r>
      <w:r w:rsidRPr="00E54C11">
        <w:t xml:space="preserve"> outline</w:t>
      </w:r>
      <w:r w:rsidRPr="00E77F77">
        <w:t>d</w:t>
      </w:r>
      <w:r w:rsidRPr="00E54C11">
        <w:t xml:space="preserve"> i</w:t>
      </w:r>
      <w:r w:rsidRPr="00E77F77">
        <w:t>n</w:t>
      </w:r>
      <w:r w:rsidRPr="00E54C11">
        <w:t xml:space="preserve"> th</w:t>
      </w:r>
      <w:r w:rsidRPr="00E77F77">
        <w:t>e</w:t>
      </w:r>
      <w:r w:rsidRPr="00E54C11">
        <w:t xml:space="preserve"> A</w:t>
      </w:r>
      <w:r w:rsidRPr="00E77F77">
        <w:t>P</w:t>
      </w:r>
      <w:r w:rsidRPr="00E54C11">
        <w:t>M</w:t>
      </w:r>
      <w:r w:rsidRPr="00E77F77">
        <w:t>S</w:t>
      </w:r>
      <w:r w:rsidRPr="00E54C11">
        <w:t xml:space="preserve"> cont</w:t>
      </w:r>
      <w:r w:rsidRPr="00E77F77">
        <w:t>r</w:t>
      </w:r>
      <w:r w:rsidRPr="00E54C11">
        <w:t>ac</w:t>
      </w:r>
      <w:r w:rsidRPr="00E77F77">
        <w:t>t</w:t>
      </w:r>
      <w:r w:rsidRPr="00E54C11">
        <w:t xml:space="preserve"> wit</w:t>
      </w:r>
      <w:r w:rsidRPr="00E77F77">
        <w:t>h</w:t>
      </w:r>
      <w:r w:rsidRPr="00E54C11">
        <w:t xml:space="preserve"> th</w:t>
      </w:r>
      <w:r w:rsidRPr="00E77F77">
        <w:t>e</w:t>
      </w:r>
      <w:r w:rsidRPr="00E54C11">
        <w:t xml:space="preserve"> </w:t>
      </w:r>
      <w:r w:rsidRPr="00E77F77">
        <w:t>S</w:t>
      </w:r>
      <w:r w:rsidRPr="00E54C11">
        <w:t>A</w:t>
      </w:r>
      <w:r w:rsidRPr="00E77F77">
        <w:t xml:space="preserve">S </w:t>
      </w:r>
      <w:r w:rsidRPr="00E54C11">
        <w:t>p</w:t>
      </w:r>
      <w:r w:rsidRPr="00E77F77">
        <w:t>r</w:t>
      </w:r>
      <w:r w:rsidRPr="00E54C11">
        <w:t>ovide</w:t>
      </w:r>
      <w:r w:rsidRPr="00E77F77">
        <w:t>r.</w:t>
      </w:r>
      <w:r w:rsidRPr="00E54C11">
        <w:t xml:space="preserve"> Thes</w:t>
      </w:r>
      <w:r w:rsidRPr="00E77F77">
        <w:t>e</w:t>
      </w:r>
      <w:r w:rsidRPr="00E54C11">
        <w:t xml:space="preserve"> a</w:t>
      </w:r>
      <w:r w:rsidRPr="00E77F77">
        <w:t>re</w:t>
      </w:r>
      <w:r w:rsidRPr="00E54C11">
        <w:t xml:space="preserve"> subjec</w:t>
      </w:r>
      <w:r w:rsidRPr="00E77F77">
        <w:t>t</w:t>
      </w:r>
      <w:r w:rsidRPr="00E54C11">
        <w:t xml:space="preserve"> t</w:t>
      </w:r>
      <w:r w:rsidRPr="00E77F77">
        <w:t>o</w:t>
      </w:r>
      <w:r w:rsidRPr="00E54C11">
        <w:t xml:space="preserve"> annua</w:t>
      </w:r>
      <w:r w:rsidRPr="00E77F77">
        <w:t>l</w:t>
      </w:r>
      <w:r w:rsidRPr="00E54C11">
        <w:t xml:space="preserve"> </w:t>
      </w:r>
      <w:r w:rsidRPr="00E77F77">
        <w:t>r</w:t>
      </w:r>
      <w:r w:rsidRPr="00E54C11">
        <w:t>eview</w:t>
      </w:r>
      <w:r w:rsidRPr="00E77F77">
        <w:t>.</w:t>
      </w:r>
    </w:p>
    <w:p w:rsidR="00957543" w:rsidRPr="00E54C11" w:rsidRDefault="00957543" w:rsidP="00957543">
      <w:pPr>
        <w:pStyle w:val="ListParagraph"/>
        <w:spacing w:before="200" w:after="60" w:line="276" w:lineRule="auto"/>
        <w:contextualSpacing w:val="0"/>
        <w:rPr>
          <w:color w:val="002060"/>
        </w:rPr>
      </w:pPr>
    </w:p>
    <w:tbl>
      <w:tblPr>
        <w:tblStyle w:val="TableGrid"/>
        <w:tblW w:w="8648" w:type="dxa"/>
        <w:tblInd w:w="817" w:type="dxa"/>
        <w:tblLook w:val="04A0" w:firstRow="1" w:lastRow="0" w:firstColumn="1" w:lastColumn="0" w:noHBand="0" w:noVBand="1"/>
      </w:tblPr>
      <w:tblGrid>
        <w:gridCol w:w="4820"/>
        <w:gridCol w:w="1985"/>
        <w:gridCol w:w="1843"/>
      </w:tblGrid>
      <w:tr w:rsidR="00957543" w:rsidRPr="00901271" w:rsidTr="004D2C0D">
        <w:trPr>
          <w:tblHeader/>
        </w:trPr>
        <w:tc>
          <w:tcPr>
            <w:tcW w:w="4820" w:type="dxa"/>
            <w:shd w:val="clear" w:color="auto" w:fill="0070C0"/>
          </w:tcPr>
          <w:p w:rsidR="00957543" w:rsidRPr="00E54C11" w:rsidRDefault="00957543" w:rsidP="004D2C0D">
            <w:pPr>
              <w:spacing w:before="200" w:after="60" w:line="276" w:lineRule="auto"/>
              <w:rPr>
                <w:b/>
                <w:color w:val="FFFFFF" w:themeColor="background1"/>
              </w:rPr>
            </w:pPr>
            <w:r w:rsidRPr="00E54C11">
              <w:rPr>
                <w:b/>
                <w:color w:val="FFFFFF" w:themeColor="background1"/>
              </w:rPr>
              <w:t>Requirement</w:t>
            </w:r>
          </w:p>
        </w:tc>
        <w:tc>
          <w:tcPr>
            <w:tcW w:w="1985" w:type="dxa"/>
            <w:shd w:val="clear" w:color="auto" w:fill="0070C0"/>
          </w:tcPr>
          <w:p w:rsidR="00957543" w:rsidRPr="00E54C11" w:rsidRDefault="00957543" w:rsidP="004D2C0D">
            <w:pPr>
              <w:spacing w:before="200" w:after="60" w:line="276" w:lineRule="auto"/>
              <w:rPr>
                <w:b/>
                <w:color w:val="FFFFFF" w:themeColor="background1"/>
              </w:rPr>
            </w:pPr>
            <w:r w:rsidRPr="00E54C11">
              <w:rPr>
                <w:b/>
                <w:color w:val="FFFFFF" w:themeColor="background1"/>
              </w:rPr>
              <w:t>Monitoring Frequency</w:t>
            </w:r>
          </w:p>
        </w:tc>
        <w:tc>
          <w:tcPr>
            <w:tcW w:w="1843" w:type="dxa"/>
            <w:shd w:val="clear" w:color="auto" w:fill="0070C0"/>
          </w:tcPr>
          <w:p w:rsidR="00957543" w:rsidRPr="00E54C11" w:rsidRDefault="00957543" w:rsidP="004D2C0D">
            <w:pPr>
              <w:spacing w:before="200" w:after="60" w:line="276" w:lineRule="auto"/>
              <w:rPr>
                <w:b/>
                <w:color w:val="FFFFFF" w:themeColor="background1"/>
              </w:rPr>
            </w:pPr>
            <w:r w:rsidRPr="00E54C11">
              <w:rPr>
                <w:b/>
                <w:color w:val="FFFFFF" w:themeColor="background1"/>
              </w:rPr>
              <w:t>Measurement</w:t>
            </w:r>
            <w:r w:rsidRPr="00E77F77">
              <w:rPr>
                <w:b/>
                <w:color w:val="FFFFFF" w:themeColor="background1"/>
              </w:rPr>
              <w:t xml:space="preserve"> </w:t>
            </w:r>
            <w:r w:rsidRPr="00E54C11">
              <w:rPr>
                <w:b/>
                <w:color w:val="FFFFFF" w:themeColor="background1"/>
              </w:rPr>
              <w:t>/ Threshold</w:t>
            </w:r>
          </w:p>
        </w:tc>
      </w:tr>
      <w:tr w:rsidR="00957543" w:rsidRPr="00901271" w:rsidTr="004D2C0D">
        <w:tc>
          <w:tcPr>
            <w:tcW w:w="4820" w:type="dxa"/>
          </w:tcPr>
          <w:p w:rsidR="00957543" w:rsidRPr="00474846" w:rsidRDefault="00957543" w:rsidP="004D2C0D">
            <w:pPr>
              <w:spacing w:before="200" w:after="60" w:line="276" w:lineRule="auto"/>
            </w:pPr>
            <w:r w:rsidRPr="00E54C11">
              <w:t>Th</w:t>
            </w:r>
            <w:r w:rsidRPr="00474846">
              <w:t>e</w:t>
            </w:r>
            <w:r w:rsidRPr="00E54C11">
              <w:t xml:space="preserve"> p</w:t>
            </w:r>
            <w:r w:rsidRPr="00474846">
              <w:t>r</w:t>
            </w:r>
            <w:r w:rsidRPr="00E54C11">
              <w:t>ovide</w:t>
            </w:r>
            <w:r w:rsidRPr="00474846">
              <w:t>r</w:t>
            </w:r>
            <w:r w:rsidRPr="00E54C11">
              <w:t xml:space="preserve"> wil</w:t>
            </w:r>
            <w:r w:rsidRPr="00474846">
              <w:t>l</w:t>
            </w:r>
            <w:r w:rsidRPr="00E54C11">
              <w:t xml:space="preserve"> measu</w:t>
            </w:r>
            <w:r w:rsidRPr="00474846">
              <w:t>re</w:t>
            </w:r>
            <w:r w:rsidRPr="00E54C11">
              <w:t xml:space="preserve"> it</w:t>
            </w:r>
            <w:r w:rsidRPr="00474846">
              <w:t>s</w:t>
            </w:r>
            <w:r w:rsidRPr="00E54C11">
              <w:t xml:space="preserve"> ow</w:t>
            </w:r>
            <w:r w:rsidRPr="00474846">
              <w:t>n</w:t>
            </w:r>
            <w:r w:rsidRPr="00E54C11">
              <w:t xml:space="preserve"> activit</w:t>
            </w:r>
            <w:r w:rsidRPr="00474846">
              <w:t xml:space="preserve">y </w:t>
            </w:r>
            <w:r w:rsidRPr="00E54C11">
              <w:t>an</w:t>
            </w:r>
            <w:r w:rsidRPr="00474846">
              <w:t>d</w:t>
            </w:r>
            <w:r w:rsidRPr="00E54C11">
              <w:t xml:space="preserve"> submi</w:t>
            </w:r>
            <w:r w:rsidRPr="00474846">
              <w:t>t</w:t>
            </w:r>
            <w:r w:rsidRPr="00E54C11">
              <w:t xml:space="preserve"> </w:t>
            </w:r>
            <w:r w:rsidRPr="00474846">
              <w:t>a</w:t>
            </w:r>
            <w:r w:rsidRPr="00E54C11">
              <w:t xml:space="preserve"> qua</w:t>
            </w:r>
            <w:r w:rsidRPr="00474846">
              <w:t>r</w:t>
            </w:r>
            <w:r w:rsidRPr="00E54C11">
              <w:t>te</w:t>
            </w:r>
            <w:r w:rsidRPr="00474846">
              <w:t>r</w:t>
            </w:r>
            <w:r w:rsidRPr="00E54C11">
              <w:t>l</w:t>
            </w:r>
            <w:r w:rsidRPr="00474846">
              <w:t>y</w:t>
            </w:r>
            <w:r w:rsidRPr="00E54C11">
              <w:t xml:space="preserve"> pseudonymise</w:t>
            </w:r>
            <w:r w:rsidRPr="00474846">
              <w:t xml:space="preserve">d </w:t>
            </w:r>
            <w:r w:rsidRPr="00E54C11">
              <w:t>activit</w:t>
            </w:r>
            <w:r w:rsidRPr="00474846">
              <w:t>y</w:t>
            </w:r>
            <w:r w:rsidRPr="00E54C11">
              <w:t xml:space="preserve"> </w:t>
            </w:r>
            <w:r w:rsidRPr="00474846">
              <w:t>r</w:t>
            </w:r>
            <w:r w:rsidRPr="00E54C11">
              <w:t>epo</w:t>
            </w:r>
            <w:r w:rsidRPr="00474846">
              <w:t>rt</w:t>
            </w:r>
            <w:r w:rsidRPr="00E54C11">
              <w:t xml:space="preserve"> t</w:t>
            </w:r>
            <w:r w:rsidRPr="00474846">
              <w:t>o</w:t>
            </w:r>
            <w:r w:rsidRPr="00E54C11">
              <w:t xml:space="preserve"> NH</w:t>
            </w:r>
            <w:r w:rsidRPr="00474846">
              <w:t>S</w:t>
            </w:r>
            <w:r w:rsidRPr="00E54C11">
              <w:t xml:space="preserve"> </w:t>
            </w:r>
            <w:r w:rsidRPr="00474846">
              <w:t>E</w:t>
            </w:r>
            <w:r w:rsidRPr="00E54C11">
              <w:t>nglan</w:t>
            </w:r>
            <w:r w:rsidRPr="00474846">
              <w:t>d</w:t>
            </w:r>
          </w:p>
        </w:tc>
        <w:tc>
          <w:tcPr>
            <w:tcW w:w="1985" w:type="dxa"/>
          </w:tcPr>
          <w:p w:rsidR="00957543" w:rsidRPr="00474846" w:rsidRDefault="00957543" w:rsidP="004D2C0D">
            <w:pPr>
              <w:spacing w:before="200" w:after="60" w:line="276" w:lineRule="auto"/>
            </w:pPr>
            <w:r w:rsidRPr="00E54C11">
              <w:t>Qua</w:t>
            </w:r>
            <w:r w:rsidRPr="00474846">
              <w:t>r</w:t>
            </w:r>
            <w:r w:rsidRPr="00E54C11">
              <w:t>te</w:t>
            </w:r>
            <w:r w:rsidRPr="00474846">
              <w:t>r</w:t>
            </w:r>
            <w:r w:rsidRPr="00E54C11">
              <w:t>l</w:t>
            </w:r>
            <w:r w:rsidRPr="00474846">
              <w:t>y</w:t>
            </w:r>
          </w:p>
        </w:tc>
        <w:tc>
          <w:tcPr>
            <w:tcW w:w="1843" w:type="dxa"/>
          </w:tcPr>
          <w:p w:rsidR="00957543" w:rsidRPr="00E77F77" w:rsidRDefault="00957543" w:rsidP="004D2C0D">
            <w:pPr>
              <w:spacing w:before="200" w:after="60" w:line="276" w:lineRule="auto"/>
            </w:pPr>
          </w:p>
        </w:tc>
      </w:tr>
      <w:tr w:rsidR="00957543" w:rsidRPr="00901271" w:rsidTr="004D2C0D">
        <w:tc>
          <w:tcPr>
            <w:tcW w:w="4820" w:type="dxa"/>
          </w:tcPr>
          <w:p w:rsidR="00957543" w:rsidRPr="00E77F77" w:rsidRDefault="00957543" w:rsidP="004D2C0D">
            <w:pPr>
              <w:spacing w:before="200" w:after="60" w:line="276" w:lineRule="auto"/>
            </w:pPr>
            <w:r w:rsidRPr="00E77F77">
              <w:t>All face-to-face appointments offered to patients on the SAS should take place within 1 week and based on a clinically appropriate basis.</w:t>
            </w:r>
          </w:p>
        </w:tc>
        <w:tc>
          <w:tcPr>
            <w:tcW w:w="1985" w:type="dxa"/>
          </w:tcPr>
          <w:p w:rsidR="00957543" w:rsidRPr="00E77F77" w:rsidRDefault="00957543" w:rsidP="004D2C0D">
            <w:pPr>
              <w:spacing w:before="200" w:after="60" w:line="276" w:lineRule="auto"/>
            </w:pPr>
            <w:r w:rsidRPr="00E77F77">
              <w:t>Quarterly</w:t>
            </w:r>
          </w:p>
        </w:tc>
        <w:tc>
          <w:tcPr>
            <w:tcW w:w="1843" w:type="dxa"/>
          </w:tcPr>
          <w:p w:rsidR="00957543" w:rsidRPr="00E77F77" w:rsidRDefault="00957543" w:rsidP="004D2C0D">
            <w:pPr>
              <w:spacing w:before="200" w:after="60" w:line="276" w:lineRule="auto"/>
            </w:pPr>
            <w:r w:rsidRPr="00E77F77">
              <w:t>85-95% for the first quarter of the first year of the contract. 95% thereafter.</w:t>
            </w:r>
          </w:p>
        </w:tc>
      </w:tr>
      <w:tr w:rsidR="00957543" w:rsidRPr="00901271" w:rsidTr="004D2C0D">
        <w:tc>
          <w:tcPr>
            <w:tcW w:w="4820" w:type="dxa"/>
          </w:tcPr>
          <w:p w:rsidR="00957543" w:rsidRPr="00E77F77" w:rsidRDefault="00957543" w:rsidP="004D2C0D">
            <w:pPr>
              <w:spacing w:before="200" w:after="60" w:line="276" w:lineRule="auto"/>
            </w:pPr>
            <w:r w:rsidRPr="00E77F77">
              <w:t>The provider will collect information on appointment waits, and report this in the quarterly activity report to NHS England.</w:t>
            </w:r>
          </w:p>
        </w:tc>
        <w:tc>
          <w:tcPr>
            <w:tcW w:w="1985" w:type="dxa"/>
          </w:tcPr>
          <w:p w:rsidR="00957543" w:rsidRPr="00E77F77" w:rsidRDefault="00957543" w:rsidP="004D2C0D">
            <w:pPr>
              <w:spacing w:before="200" w:after="60" w:line="276" w:lineRule="auto"/>
            </w:pPr>
            <w:r w:rsidRPr="00E77F77">
              <w:t>Quarterly</w:t>
            </w:r>
          </w:p>
        </w:tc>
        <w:tc>
          <w:tcPr>
            <w:tcW w:w="1843" w:type="dxa"/>
          </w:tcPr>
          <w:p w:rsidR="00957543" w:rsidRPr="00E77F77" w:rsidRDefault="00957543" w:rsidP="004D2C0D">
            <w:pPr>
              <w:spacing w:before="200" w:after="60" w:line="276" w:lineRule="auto"/>
            </w:pPr>
          </w:p>
        </w:tc>
      </w:tr>
      <w:tr w:rsidR="00957543" w:rsidRPr="00901271" w:rsidTr="004D2C0D">
        <w:tc>
          <w:tcPr>
            <w:tcW w:w="4820" w:type="dxa"/>
          </w:tcPr>
          <w:p w:rsidR="00957543" w:rsidRPr="00E77F77" w:rsidRDefault="00957543" w:rsidP="004D2C0D">
            <w:pPr>
              <w:spacing w:before="200" w:after="60" w:line="276" w:lineRule="auto"/>
            </w:pPr>
            <w:r w:rsidRPr="00E77F77">
              <w:t>All telephone consultations offered to patients on the SAS should take place within 1 week and based on a clinically appropriate basis.</w:t>
            </w:r>
          </w:p>
        </w:tc>
        <w:tc>
          <w:tcPr>
            <w:tcW w:w="1985" w:type="dxa"/>
          </w:tcPr>
          <w:p w:rsidR="00957543" w:rsidRPr="00E77F77" w:rsidRDefault="00957543" w:rsidP="004D2C0D">
            <w:pPr>
              <w:spacing w:before="200" w:after="60" w:line="276" w:lineRule="auto"/>
            </w:pPr>
            <w:r w:rsidRPr="00E77F77">
              <w:t>Quarterly</w:t>
            </w:r>
          </w:p>
        </w:tc>
        <w:tc>
          <w:tcPr>
            <w:tcW w:w="1843" w:type="dxa"/>
          </w:tcPr>
          <w:p w:rsidR="00957543" w:rsidRPr="00E77F77" w:rsidRDefault="00957543" w:rsidP="004D2C0D">
            <w:pPr>
              <w:widowControl w:val="0"/>
              <w:spacing w:before="200" w:after="60" w:line="276" w:lineRule="auto"/>
            </w:pPr>
            <w:r w:rsidRPr="00E77F77">
              <w:t>85-95% for the first quarter of the first year of the contract. 95% thereafter.</w:t>
            </w:r>
          </w:p>
        </w:tc>
      </w:tr>
      <w:tr w:rsidR="00957543" w:rsidRPr="00901271" w:rsidTr="004D2C0D">
        <w:tc>
          <w:tcPr>
            <w:tcW w:w="4820" w:type="dxa"/>
          </w:tcPr>
          <w:p w:rsidR="00957543" w:rsidRPr="00E77F77" w:rsidRDefault="00957543" w:rsidP="004D2C0D">
            <w:pPr>
              <w:spacing w:before="200" w:after="60" w:line="276" w:lineRule="auto"/>
            </w:pPr>
            <w:r w:rsidRPr="00E77F77">
              <w:t>The provider will collect information on appointment waits, and report this in the quarterly activity report to NHS England.</w:t>
            </w:r>
          </w:p>
          <w:p w:rsidR="00957543" w:rsidRPr="00E77F77" w:rsidRDefault="00957543" w:rsidP="004D2C0D">
            <w:pPr>
              <w:spacing w:before="200" w:after="60" w:line="276" w:lineRule="auto"/>
            </w:pPr>
          </w:p>
        </w:tc>
        <w:tc>
          <w:tcPr>
            <w:tcW w:w="1985" w:type="dxa"/>
          </w:tcPr>
          <w:p w:rsidR="00957543" w:rsidRPr="00E77F77" w:rsidRDefault="00957543" w:rsidP="004D2C0D">
            <w:pPr>
              <w:spacing w:before="200" w:after="60" w:line="276" w:lineRule="auto"/>
            </w:pPr>
            <w:r w:rsidRPr="00E77F77">
              <w:t>Quarterly</w:t>
            </w:r>
          </w:p>
        </w:tc>
        <w:tc>
          <w:tcPr>
            <w:tcW w:w="1843" w:type="dxa"/>
          </w:tcPr>
          <w:p w:rsidR="00957543" w:rsidRPr="00E77F77" w:rsidRDefault="00957543" w:rsidP="004D2C0D">
            <w:pPr>
              <w:spacing w:before="200" w:after="60" w:line="276" w:lineRule="auto"/>
            </w:pPr>
          </w:p>
        </w:tc>
      </w:tr>
      <w:tr w:rsidR="00957543" w:rsidRPr="00901271" w:rsidTr="004D2C0D">
        <w:tc>
          <w:tcPr>
            <w:tcW w:w="4820" w:type="dxa"/>
          </w:tcPr>
          <w:p w:rsidR="00957543" w:rsidRPr="00474846" w:rsidRDefault="00957543" w:rsidP="004D2C0D">
            <w:pPr>
              <w:spacing w:before="200" w:after="60" w:line="276" w:lineRule="auto"/>
            </w:pPr>
            <w:r w:rsidRPr="00E77F77">
              <w:t>The provider will ensure that all the necessary paper work for the reports needed at the quarterly SAS Patient Review Panel is completed. This should include: A GP Report and a call handling report, security report, and/information on what the provider has done to encourage &amp; foster engagement over the last 6 months with the patient.</w:t>
            </w:r>
          </w:p>
        </w:tc>
        <w:tc>
          <w:tcPr>
            <w:tcW w:w="1985" w:type="dxa"/>
          </w:tcPr>
          <w:p w:rsidR="00957543" w:rsidRPr="00474846" w:rsidRDefault="00957543" w:rsidP="004D2C0D">
            <w:pPr>
              <w:spacing w:before="200" w:after="60" w:line="276" w:lineRule="auto"/>
            </w:pPr>
            <w:r w:rsidRPr="00E77F77">
              <w:t xml:space="preserve">Quarterly – completed and sent to </w:t>
            </w:r>
            <w:proofErr w:type="gramStart"/>
            <w:r w:rsidRPr="00E77F77">
              <w:t>commissioner  at</w:t>
            </w:r>
            <w:proofErr w:type="gramEnd"/>
            <w:r w:rsidRPr="00E77F77">
              <w:t xml:space="preserve"> least 8 working days prior to SAS Patient Review Panel meeting.</w:t>
            </w:r>
          </w:p>
        </w:tc>
        <w:tc>
          <w:tcPr>
            <w:tcW w:w="1843" w:type="dxa"/>
          </w:tcPr>
          <w:p w:rsidR="00957543" w:rsidRPr="00474846" w:rsidRDefault="00957543" w:rsidP="004D2C0D">
            <w:pPr>
              <w:spacing w:before="200" w:after="60" w:line="276" w:lineRule="auto"/>
            </w:pPr>
            <w:r w:rsidRPr="00E54C11">
              <w:t>85</w:t>
            </w:r>
            <w:r w:rsidRPr="00474846">
              <w:t>-</w:t>
            </w:r>
            <w:r w:rsidRPr="00E54C11">
              <w:t>95</w:t>
            </w:r>
            <w:r w:rsidRPr="00474846">
              <w:t>%</w:t>
            </w:r>
            <w:r w:rsidRPr="00E54C11">
              <w:t xml:space="preserve"> fo</w:t>
            </w:r>
            <w:r w:rsidRPr="00474846">
              <w:t>r</w:t>
            </w:r>
            <w:r w:rsidRPr="00E54C11">
              <w:t xml:space="preserve"> th</w:t>
            </w:r>
            <w:r w:rsidRPr="00474846">
              <w:t xml:space="preserve">e </w:t>
            </w:r>
            <w:r w:rsidRPr="00E54C11">
              <w:t>fi</w:t>
            </w:r>
            <w:r w:rsidRPr="00474846">
              <w:t>r</w:t>
            </w:r>
            <w:r w:rsidRPr="00E54C11">
              <w:t>s</w:t>
            </w:r>
            <w:r w:rsidRPr="00474846">
              <w:t>t</w:t>
            </w:r>
            <w:r w:rsidRPr="00E54C11">
              <w:t xml:space="preserve"> qua</w:t>
            </w:r>
            <w:r w:rsidRPr="00474846">
              <w:t>r</w:t>
            </w:r>
            <w:r w:rsidRPr="00E54C11">
              <w:t>te</w:t>
            </w:r>
            <w:r w:rsidRPr="00474846">
              <w:t>r</w:t>
            </w:r>
            <w:r w:rsidRPr="00E54C11">
              <w:t xml:space="preserve"> o</w:t>
            </w:r>
            <w:r w:rsidRPr="00474846">
              <w:t>f</w:t>
            </w:r>
            <w:r w:rsidRPr="00E77F77">
              <w:t xml:space="preserve"> the first year of the contract. 95% thereafter.</w:t>
            </w:r>
          </w:p>
        </w:tc>
      </w:tr>
      <w:tr w:rsidR="00957543" w:rsidRPr="00901271" w:rsidTr="004D2C0D">
        <w:tc>
          <w:tcPr>
            <w:tcW w:w="4820" w:type="dxa"/>
          </w:tcPr>
          <w:p w:rsidR="00957543" w:rsidRPr="00E77F77" w:rsidRDefault="00957543" w:rsidP="004D2C0D">
            <w:pPr>
              <w:spacing w:before="200" w:after="60" w:line="276" w:lineRule="auto"/>
            </w:pPr>
            <w:r w:rsidRPr="00E77F77">
              <w:t>The provider will share with NHS England how many SAS patients are being treated for substance misuse, and how many are receiving shared care support.</w:t>
            </w:r>
          </w:p>
        </w:tc>
        <w:tc>
          <w:tcPr>
            <w:tcW w:w="1985" w:type="dxa"/>
          </w:tcPr>
          <w:p w:rsidR="00957543" w:rsidRPr="00E77F77" w:rsidRDefault="00957543" w:rsidP="004D2C0D">
            <w:pPr>
              <w:spacing w:before="200" w:after="60" w:line="276" w:lineRule="auto"/>
            </w:pPr>
            <w:r w:rsidRPr="00E77F77">
              <w:t>Quarterly</w:t>
            </w:r>
          </w:p>
        </w:tc>
        <w:tc>
          <w:tcPr>
            <w:tcW w:w="1843" w:type="dxa"/>
          </w:tcPr>
          <w:p w:rsidR="00957543" w:rsidRPr="00E77F77" w:rsidRDefault="00957543" w:rsidP="004D2C0D">
            <w:pPr>
              <w:spacing w:before="200" w:after="60" w:line="276" w:lineRule="auto"/>
            </w:pPr>
            <w:r w:rsidRPr="00E77F77">
              <w:t>85-95% for the first quarter of the first year of the contract. 95% thereafter.</w:t>
            </w:r>
          </w:p>
        </w:tc>
      </w:tr>
      <w:tr w:rsidR="00957543" w:rsidRPr="00901271" w:rsidTr="004D2C0D">
        <w:tc>
          <w:tcPr>
            <w:tcW w:w="4820" w:type="dxa"/>
          </w:tcPr>
          <w:p w:rsidR="00957543" w:rsidRPr="00E77F77" w:rsidRDefault="00957543" w:rsidP="004D2C0D">
            <w:pPr>
              <w:spacing w:before="200" w:after="60" w:line="276" w:lineRule="auto"/>
            </w:pPr>
            <w:r w:rsidRPr="00E77F77" w:rsidDel="00001F05">
              <w:t>The provider will share with NHS England how many SAS patients are being treated for substance misuse, and how many are receiving shared care support.</w:t>
            </w:r>
          </w:p>
        </w:tc>
        <w:tc>
          <w:tcPr>
            <w:tcW w:w="1985" w:type="dxa"/>
          </w:tcPr>
          <w:p w:rsidR="00957543" w:rsidRPr="00E77F77" w:rsidRDefault="00957543" w:rsidP="004D2C0D">
            <w:pPr>
              <w:spacing w:before="200" w:after="60" w:line="276" w:lineRule="auto"/>
            </w:pPr>
            <w:r w:rsidRPr="00E77F77" w:rsidDel="00001F05">
              <w:t>Quarterly</w:t>
            </w:r>
          </w:p>
        </w:tc>
        <w:tc>
          <w:tcPr>
            <w:tcW w:w="1843" w:type="dxa"/>
          </w:tcPr>
          <w:p w:rsidR="00957543" w:rsidRPr="00E77F77" w:rsidRDefault="00957543" w:rsidP="004D2C0D">
            <w:pPr>
              <w:spacing w:before="200" w:after="60" w:line="276" w:lineRule="auto"/>
            </w:pPr>
          </w:p>
        </w:tc>
      </w:tr>
    </w:tbl>
    <w:p w:rsidR="00957543" w:rsidRPr="00E54C11" w:rsidRDefault="00957543" w:rsidP="00957543">
      <w:pPr>
        <w:pStyle w:val="Body1"/>
        <w:spacing w:line="276" w:lineRule="auto"/>
        <w:ind w:firstLine="698"/>
        <w:rPr>
          <w:b/>
          <w:sz w:val="24"/>
        </w:rPr>
      </w:pPr>
      <w:bookmarkStart w:id="39" w:name="_Toc483740422"/>
      <w:r w:rsidRPr="00E54C11">
        <w:rPr>
          <w:b/>
          <w:sz w:val="24"/>
        </w:rPr>
        <w:t>Sample Service Specification</w:t>
      </w:r>
      <w:bookmarkEnd w:id="39"/>
    </w:p>
    <w:p w:rsidR="00957543" w:rsidRPr="00E77F77" w:rsidRDefault="00957543" w:rsidP="00957543">
      <w:pPr>
        <w:pStyle w:val="Heading4"/>
      </w:pPr>
      <w:r w:rsidRPr="00E54C11">
        <w:t>Th</w:t>
      </w:r>
      <w:r w:rsidRPr="00E77F77">
        <w:t>e</w:t>
      </w:r>
      <w:r w:rsidRPr="00E54C11">
        <w:t xml:space="preserve"> sampl</w:t>
      </w:r>
      <w:r w:rsidRPr="00E77F77">
        <w:t>e</w:t>
      </w:r>
      <w:r w:rsidRPr="00E54C11">
        <w:t xml:space="preserve"> ful</w:t>
      </w:r>
      <w:r w:rsidRPr="00E77F77">
        <w:t>l</w:t>
      </w:r>
      <w:r w:rsidRPr="00E54C11">
        <w:t xml:space="preserve"> se</w:t>
      </w:r>
      <w:r w:rsidRPr="00E77F77">
        <w:t>r</w:t>
      </w:r>
      <w:r w:rsidRPr="00E54C11">
        <w:t>vic</w:t>
      </w:r>
      <w:r w:rsidRPr="00E77F77">
        <w:t>e</w:t>
      </w:r>
      <w:r w:rsidRPr="00E54C11">
        <w:t xml:space="preserve"> specificatio</w:t>
      </w:r>
      <w:r w:rsidRPr="00E77F77">
        <w:t>n</w:t>
      </w:r>
      <w:r w:rsidRPr="00E54C11">
        <w:t xml:space="preserve"> appende</w:t>
      </w:r>
      <w:r w:rsidRPr="00E77F77">
        <w:t>d</w:t>
      </w:r>
      <w:r w:rsidRPr="00E54C11">
        <w:t xml:space="preserve"> belo</w:t>
      </w:r>
      <w:r w:rsidRPr="00E77F77">
        <w:t>w</w:t>
      </w:r>
      <w:r w:rsidRPr="00E54C11">
        <w:t xml:space="preserve"> i</w:t>
      </w:r>
      <w:r w:rsidRPr="00E77F77">
        <w:t>s</w:t>
      </w:r>
      <w:r w:rsidRPr="00E54C11">
        <w:t xml:space="preserve"> an exampl</w:t>
      </w:r>
      <w:r w:rsidRPr="00E77F77">
        <w:t>e</w:t>
      </w:r>
      <w:r w:rsidRPr="00E54C11">
        <w:t xml:space="preserve"> o</w:t>
      </w:r>
      <w:r w:rsidRPr="00E77F77">
        <w:t>f</w:t>
      </w:r>
      <w:r w:rsidRPr="00E54C11">
        <w:t xml:space="preserve"> goo</w:t>
      </w:r>
      <w:r w:rsidRPr="00E77F77">
        <w:t>d</w:t>
      </w:r>
      <w:r w:rsidRPr="00E54C11">
        <w:t xml:space="preserve"> p</w:t>
      </w:r>
      <w:r w:rsidRPr="00E77F77">
        <w:t>r</w:t>
      </w:r>
      <w:r w:rsidRPr="00E54C11">
        <w:t>actice</w:t>
      </w:r>
      <w:r w:rsidRPr="00E77F77">
        <w:t>.</w:t>
      </w:r>
      <w:r w:rsidRPr="00E54C11">
        <w:t xml:space="preserve"> Thi</w:t>
      </w:r>
      <w:r w:rsidRPr="00E77F77">
        <w:t>s</w:t>
      </w:r>
      <w:r w:rsidRPr="00E54C11">
        <w:t xml:space="preserve"> coul</w:t>
      </w:r>
      <w:r w:rsidRPr="00E77F77">
        <w:t>d</w:t>
      </w:r>
      <w:r w:rsidRPr="00E54C11">
        <w:t xml:space="preserve"> b</w:t>
      </w:r>
      <w:r w:rsidRPr="00E77F77">
        <w:t xml:space="preserve">e </w:t>
      </w:r>
      <w:r w:rsidRPr="00E54C11">
        <w:t>use</w:t>
      </w:r>
      <w:r w:rsidRPr="00E77F77">
        <w:t>d</w:t>
      </w:r>
      <w:r w:rsidRPr="00E54C11">
        <w:t xml:space="preserve"> b</w:t>
      </w:r>
      <w:r w:rsidRPr="00E77F77">
        <w:t xml:space="preserve">y </w:t>
      </w:r>
      <w:r w:rsidRPr="00E54C11">
        <w:t>Commissione</w:t>
      </w:r>
      <w:r w:rsidRPr="00E77F77">
        <w:t>rs</w:t>
      </w:r>
      <w:r w:rsidRPr="00E54C11">
        <w:t xml:space="preserve"> an</w:t>
      </w:r>
      <w:r w:rsidRPr="00E77F77">
        <w:t>d</w:t>
      </w:r>
      <w:r w:rsidRPr="00E54C11">
        <w:t xml:space="preserve"> adapte</w:t>
      </w:r>
      <w:r w:rsidRPr="00E77F77">
        <w:t>d</w:t>
      </w:r>
      <w:r w:rsidRPr="00E54C11">
        <w:t xml:space="preserve"> t</w:t>
      </w:r>
      <w:r w:rsidRPr="00E77F77">
        <w:t>o</w:t>
      </w:r>
      <w:r w:rsidRPr="00E54C11">
        <w:t xml:space="preserve"> sui</w:t>
      </w:r>
      <w:r w:rsidRPr="00E77F77">
        <w:t>t</w:t>
      </w:r>
      <w:r w:rsidRPr="00E54C11">
        <w:t xml:space="preserve"> an</w:t>
      </w:r>
      <w:r w:rsidRPr="00E77F77">
        <w:t>y</w:t>
      </w:r>
      <w:r w:rsidRPr="00E54C11">
        <w:t xml:space="preserve"> specifi</w:t>
      </w:r>
      <w:r w:rsidRPr="00E77F77">
        <w:t>c</w:t>
      </w:r>
      <w:r w:rsidRPr="00E54C11">
        <w:t xml:space="preserve"> </w:t>
      </w:r>
      <w:r w:rsidRPr="00E77F77">
        <w:t>r</w:t>
      </w:r>
      <w:r w:rsidRPr="00E54C11">
        <w:t>equi</w:t>
      </w:r>
      <w:r w:rsidRPr="00E77F77">
        <w:t>r</w:t>
      </w:r>
      <w:r w:rsidRPr="00E54C11">
        <w:t>ement</w:t>
      </w:r>
      <w:r w:rsidRPr="00E77F77">
        <w:t xml:space="preserve">s </w:t>
      </w:r>
      <w:r w:rsidRPr="00E54C11">
        <w:t>withi</w:t>
      </w:r>
      <w:r w:rsidRPr="00E77F77">
        <w:t>n</w:t>
      </w:r>
      <w:r w:rsidRPr="00E54C11">
        <w:t xml:space="preserve"> th</w:t>
      </w:r>
      <w:r w:rsidRPr="00E77F77">
        <w:t>e</w:t>
      </w:r>
      <w:r w:rsidRPr="00E54C11">
        <w:t xml:space="preserve"> commissionin</w:t>
      </w:r>
      <w:r w:rsidRPr="00E77F77">
        <w:t>g</w:t>
      </w:r>
      <w:r w:rsidRPr="00E54C11">
        <w:t xml:space="preserve"> geog</w:t>
      </w:r>
      <w:r w:rsidRPr="00E77F77">
        <w:t>r</w:t>
      </w:r>
      <w:r w:rsidRPr="00E54C11">
        <w:t>aphy</w:t>
      </w:r>
      <w:r w:rsidRPr="00E77F77">
        <w:t>.</w:t>
      </w:r>
      <w:r w:rsidRPr="00E54C11">
        <w:t xml:space="preserve"> </w:t>
      </w:r>
      <w:r w:rsidRPr="00E77F77">
        <w:t xml:space="preserve"> </w:t>
      </w:r>
      <w:r w:rsidRPr="00E54C11">
        <w:t>Fo</w:t>
      </w:r>
      <w:r w:rsidRPr="00E77F77">
        <w:t>r</w:t>
      </w:r>
      <w:r w:rsidRPr="00E54C11">
        <w:t xml:space="preserve"> example</w:t>
      </w:r>
      <w:r w:rsidRPr="00E77F77">
        <w:t>,</w:t>
      </w:r>
      <w:r w:rsidRPr="00E54C11">
        <w:t xml:space="preserve"> som</w:t>
      </w:r>
      <w:r w:rsidRPr="00E77F77">
        <w:t xml:space="preserve">e </w:t>
      </w:r>
      <w:r w:rsidRPr="00E54C11">
        <w:t>Commissioner</w:t>
      </w:r>
      <w:r w:rsidRPr="00E77F77">
        <w:t>s</w:t>
      </w:r>
      <w:r w:rsidRPr="00E54C11">
        <w:t xml:space="preserve"> ma</w:t>
      </w:r>
      <w:r w:rsidRPr="00E77F77">
        <w:t>y</w:t>
      </w:r>
      <w:r w:rsidRPr="00E54C11">
        <w:t xml:space="preserve"> b</w:t>
      </w:r>
      <w:r w:rsidRPr="00E77F77">
        <w:t>e</w:t>
      </w:r>
      <w:r w:rsidRPr="00E54C11">
        <w:t xml:space="preserve"> mo</w:t>
      </w:r>
      <w:r w:rsidRPr="00E77F77">
        <w:t>re</w:t>
      </w:r>
      <w:r w:rsidRPr="00E54C11">
        <w:t xml:space="preserve"> familia</w:t>
      </w:r>
      <w:r w:rsidRPr="00E77F77">
        <w:t>r</w:t>
      </w:r>
      <w:r w:rsidRPr="00E54C11">
        <w:t xml:space="preserve"> wit</w:t>
      </w:r>
      <w:r w:rsidRPr="00E77F77">
        <w:t>h</w:t>
      </w:r>
      <w:r w:rsidRPr="00E54C11">
        <w:t xml:space="preserve"> va</w:t>
      </w:r>
      <w:r w:rsidRPr="00E77F77">
        <w:t>r</w:t>
      </w:r>
      <w:r w:rsidRPr="00E54C11">
        <w:t>iou</w:t>
      </w:r>
      <w:r w:rsidRPr="00E77F77">
        <w:t>s</w:t>
      </w:r>
      <w:r w:rsidRPr="00E54C11">
        <w:t xml:space="preserve"> element</w:t>
      </w:r>
      <w:r w:rsidRPr="00E77F77">
        <w:t>s</w:t>
      </w:r>
      <w:r w:rsidRPr="00E54C11">
        <w:t xml:space="preserve"> o</w:t>
      </w:r>
      <w:r w:rsidRPr="00E77F77">
        <w:t>f SA</w:t>
      </w:r>
      <w:r w:rsidRPr="00E54C11">
        <w:t xml:space="preserve"> scheme</w:t>
      </w:r>
      <w:r w:rsidRPr="00E77F77">
        <w:t>s</w:t>
      </w:r>
      <w:r w:rsidRPr="00E54C11">
        <w:t xml:space="preserve"> an</w:t>
      </w:r>
      <w:r w:rsidRPr="00E77F77">
        <w:t>d</w:t>
      </w:r>
      <w:r w:rsidRPr="00E54C11">
        <w:t xml:space="preserve"> the</w:t>
      </w:r>
      <w:r w:rsidRPr="00E77F77">
        <w:t>r</w:t>
      </w:r>
      <w:r w:rsidRPr="00E54C11">
        <w:t>efo</w:t>
      </w:r>
      <w:r w:rsidRPr="00E77F77">
        <w:t>re</w:t>
      </w:r>
      <w:r w:rsidRPr="00E54C11">
        <w:t xml:space="preserve"> </w:t>
      </w:r>
      <w:r w:rsidRPr="00E77F77">
        <w:t>r</w:t>
      </w:r>
      <w:r w:rsidRPr="00E54C11">
        <w:t>equi</w:t>
      </w:r>
      <w:r w:rsidRPr="00E77F77">
        <w:t>re</w:t>
      </w:r>
      <w:r w:rsidRPr="00E54C11">
        <w:t xml:space="preserve"> som</w:t>
      </w:r>
      <w:r w:rsidRPr="00E77F77">
        <w:t>e</w:t>
      </w:r>
      <w:r w:rsidRPr="00E54C11">
        <w:t xml:space="preserve"> bu</w:t>
      </w:r>
      <w:r w:rsidRPr="00E77F77">
        <w:t>t</w:t>
      </w:r>
      <w:r w:rsidRPr="00E54C11">
        <w:t xml:space="preserve"> no</w:t>
      </w:r>
      <w:r w:rsidRPr="00E77F77">
        <w:t>t</w:t>
      </w:r>
      <w:r w:rsidRPr="00E54C11">
        <w:t xml:space="preserve"> al</w:t>
      </w:r>
      <w:r w:rsidRPr="00E77F77">
        <w:t>l</w:t>
      </w:r>
      <w:r w:rsidRPr="00E54C11">
        <w:t xml:space="preserve"> o</w:t>
      </w:r>
      <w:r w:rsidRPr="00E77F77">
        <w:t>f</w:t>
      </w:r>
      <w:r w:rsidRPr="00E54C11">
        <w:t xml:space="preserve"> th</w:t>
      </w:r>
      <w:r w:rsidRPr="00E77F77">
        <w:t xml:space="preserve">e </w:t>
      </w:r>
      <w:r w:rsidRPr="00E54C11">
        <w:t>template</w:t>
      </w:r>
      <w:r w:rsidRPr="00E77F77">
        <w:t>s</w:t>
      </w:r>
      <w:r w:rsidRPr="00E54C11">
        <w:t xml:space="preserve"> containe</w:t>
      </w:r>
      <w:r w:rsidRPr="00E77F77">
        <w:t>d</w:t>
      </w:r>
      <w:r w:rsidRPr="00E54C11">
        <w:t xml:space="preserve"> eithe</w:t>
      </w:r>
      <w:r w:rsidRPr="00E77F77">
        <w:t>r</w:t>
      </w:r>
      <w:r w:rsidRPr="00E54C11">
        <w:t xml:space="preserve"> withi</w:t>
      </w:r>
      <w:r w:rsidRPr="00E77F77">
        <w:t>n</w:t>
      </w:r>
      <w:r w:rsidRPr="00E54C11">
        <w:t xml:space="preserve"> th</w:t>
      </w:r>
      <w:r w:rsidRPr="00E77F77">
        <w:t>e</w:t>
      </w:r>
      <w:r w:rsidRPr="00E54C11">
        <w:t xml:space="preserve"> belo</w:t>
      </w:r>
      <w:r w:rsidRPr="00E77F77">
        <w:t>w</w:t>
      </w:r>
      <w:r w:rsidRPr="00E54C11">
        <w:t xml:space="preserve"> ful</w:t>
      </w:r>
      <w:r w:rsidRPr="00E77F77">
        <w:t>l</w:t>
      </w:r>
      <w:r w:rsidRPr="00E54C11">
        <w:t xml:space="preserve"> specificatio</w:t>
      </w:r>
      <w:r w:rsidRPr="00E77F77">
        <w:t>n</w:t>
      </w:r>
      <w:r w:rsidRPr="00E54C11">
        <w:t xml:space="preserve"> o</w:t>
      </w:r>
      <w:r w:rsidRPr="00E77F77">
        <w:t xml:space="preserve">r </w:t>
      </w:r>
      <w:r w:rsidRPr="00E54C11">
        <w:t>othe</w:t>
      </w:r>
      <w:r w:rsidRPr="00E77F77">
        <w:t>r</w:t>
      </w:r>
      <w:r w:rsidRPr="00E54C11">
        <w:t xml:space="preserve"> template</w:t>
      </w:r>
      <w:r w:rsidRPr="00E77F77">
        <w:t>s</w:t>
      </w:r>
      <w:r w:rsidRPr="00E54C11">
        <w:t xml:space="preserve"> th</w:t>
      </w:r>
      <w:r w:rsidRPr="00E77F77">
        <w:t>r</w:t>
      </w:r>
      <w:r w:rsidRPr="00E54C11">
        <w:t>oughou</w:t>
      </w:r>
      <w:r w:rsidRPr="00E77F77">
        <w:t>t</w:t>
      </w:r>
      <w:r w:rsidRPr="00E54C11">
        <w:t xml:space="preserve"> thi</w:t>
      </w:r>
      <w:r w:rsidRPr="00E77F77">
        <w:t>s</w:t>
      </w:r>
      <w:r w:rsidRPr="00E54C11">
        <w:t xml:space="preserve"> guidanc</w:t>
      </w:r>
      <w:r w:rsidRPr="00E77F77">
        <w:t>e</w:t>
      </w:r>
      <w:r w:rsidRPr="00E54C11">
        <w:t xml:space="preserve"> document</w:t>
      </w:r>
      <w:r w:rsidRPr="00E77F77">
        <w:t>.</w:t>
      </w:r>
    </w:p>
    <w:p w:rsidR="00957543" w:rsidRPr="00E54C11" w:rsidRDefault="00957543" w:rsidP="00957543">
      <w:pPr>
        <w:pStyle w:val="Body1"/>
        <w:spacing w:line="276" w:lineRule="auto"/>
        <w:rPr>
          <w:b/>
          <w:sz w:val="24"/>
        </w:rPr>
      </w:pPr>
      <w:r w:rsidRPr="00E54C11">
        <w:rPr>
          <w:b/>
          <w:sz w:val="24"/>
        </w:rPr>
        <w:t>Note: If using or modifying this sample service specification, you should ensure that it fully meets with the requirements and any KPIs set out in this overarching SAS chapter.  It is provided as a guide.</w:t>
      </w:r>
    </w:p>
    <w:bookmarkStart w:id="40" w:name="_MON_1552735975"/>
    <w:bookmarkEnd w:id="40"/>
    <w:p w:rsidR="00957543" w:rsidRPr="006146DE" w:rsidRDefault="00957543" w:rsidP="00957543">
      <w:pPr>
        <w:pStyle w:val="ListParagraph"/>
        <w:spacing w:before="200" w:after="60" w:line="276" w:lineRule="auto"/>
        <w:ind w:firstLine="720"/>
        <w:contextualSpacing w:val="0"/>
        <w:rPr>
          <w:rFonts w:cs="Arial"/>
          <w:color w:val="002060"/>
          <w:szCs w:val="24"/>
        </w:rPr>
      </w:pPr>
      <w:r w:rsidRPr="006146DE">
        <w:rPr>
          <w:rFonts w:cs="Arial"/>
          <w:color w:val="002060"/>
          <w:szCs w:val="2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Word.Document.12" ShapeID="_x0000_i1025" DrawAspect="Icon" ObjectID="_1571824146" r:id="rId11">
            <o:FieldCodes>\s</o:FieldCodes>
          </o:OLEObject>
        </w:object>
      </w:r>
    </w:p>
    <w:p w:rsidR="00D2468D" w:rsidRDefault="00D2468D"/>
    <w:sectPr w:rsidR="00D24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HGSMinchoE">
    <w:altName w:val="MS PMincho"/>
    <w:charset w:val="80"/>
    <w:family w:val="roman"/>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39C99A2"/>
    <w:lvl w:ilvl="0">
      <w:start w:val="1"/>
      <w:numFmt w:val="decimal"/>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lvlText w:val="%1.%2"/>
      <w:lvlJc w:val="left"/>
      <w:pPr>
        <w:tabs>
          <w:tab w:val="num" w:pos="0"/>
        </w:tabs>
        <w:ind w:left="1440" w:hanging="720"/>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2404" w:hanging="720"/>
      </w:pPr>
      <w:rPr>
        <w:rFonts w:ascii="Frutiger LT Std 45 Light" w:hAnsi="Frutiger LT Std 45 Light" w:hint="default"/>
        <w:sz w:val="24"/>
        <w:szCs w:val="24"/>
      </w:rPr>
    </w:lvl>
    <w:lvl w:ilvl="3">
      <w:start w:val="1"/>
      <w:numFmt w:val="decimal"/>
      <w:lvlText w:val="%1.%2.%3.%4"/>
      <w:lvlJc w:val="left"/>
      <w:pPr>
        <w:tabs>
          <w:tab w:val="num" w:pos="0"/>
        </w:tabs>
        <w:ind w:left="3612" w:hanging="720"/>
      </w:pPr>
      <w:rPr>
        <w:rFonts w:ascii="Frutiger LT Std 45 Light" w:hAnsi="Frutiger LT Std 45 Light" w:hint="default"/>
        <w:sz w:val="24"/>
        <w:szCs w:val="24"/>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nsid w:val="081D63B8"/>
    <w:multiLevelType w:val="hybridMultilevel"/>
    <w:tmpl w:val="9C0E63E6"/>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
    <w:nsid w:val="08AE293C"/>
    <w:multiLevelType w:val="hybridMultilevel"/>
    <w:tmpl w:val="4604831C"/>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3">
    <w:nsid w:val="0C221FA5"/>
    <w:multiLevelType w:val="hybridMultilevel"/>
    <w:tmpl w:val="4A2CF026"/>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4">
    <w:nsid w:val="13F55803"/>
    <w:multiLevelType w:val="multilevel"/>
    <w:tmpl w:val="5AFC11B0"/>
    <w:lvl w:ilvl="0">
      <w:start w:val="1"/>
      <w:numFmt w:val="decimal"/>
      <w:lvlText w:val="%1."/>
      <w:legacy w:legacy="1" w:legacySpace="0" w:legacyIndent="709"/>
      <w:lvlJc w:val="left"/>
      <w:pPr>
        <w:ind w:left="709" w:hanging="709"/>
      </w:pPr>
      <w:rPr>
        <w:rFonts w:hint="default"/>
        <w:b w:val="0"/>
        <w:i w:val="0"/>
        <w:sz w:val="32"/>
      </w:rPr>
    </w:lvl>
    <w:lvl w:ilvl="1">
      <w:start w:val="1"/>
      <w:numFmt w:val="decimal"/>
      <w:lvlText w:val="%1.%2"/>
      <w:legacy w:legacy="1" w:legacySpace="0" w:legacyIndent="709"/>
      <w:lvlJc w:val="left"/>
      <w:pPr>
        <w:ind w:left="1418" w:hanging="709"/>
      </w:pPr>
      <w:rPr>
        <w:rFonts w:hint="default"/>
        <w:b w:val="0"/>
        <w:i w:val="0"/>
        <w:sz w:val="24"/>
      </w:rPr>
    </w:lvl>
    <w:lvl w:ilvl="2">
      <w:start w:val="1"/>
      <w:numFmt w:val="bullet"/>
      <w:lvlText w:val=""/>
      <w:lvlJc w:val="left"/>
      <w:pPr>
        <w:ind w:left="2410" w:hanging="992"/>
      </w:pPr>
      <w:rPr>
        <w:rFonts w:ascii="Symbol" w:hAnsi="Symbol" w:hint="default"/>
        <w:color w:val="auto"/>
        <w:sz w:val="24"/>
      </w:rPr>
    </w:lvl>
    <w:lvl w:ilvl="3">
      <w:start w:val="1"/>
      <w:numFmt w:val="bullet"/>
      <w:lvlText w:val=""/>
      <w:lvlJc w:val="left"/>
      <w:pPr>
        <w:ind w:left="3686" w:hanging="1276"/>
      </w:pPr>
      <w:rPr>
        <w:rFonts w:ascii="Symbol" w:hAnsi="Symbol" w:hint="default"/>
        <w:sz w:val="24"/>
      </w:rPr>
    </w:lvl>
    <w:lvl w:ilvl="4">
      <w:start w:val="1"/>
      <w:numFmt w:val="decimal"/>
      <w:lvlText w:val="%1.%2.%3.%4.%5"/>
      <w:legacy w:legacy="1" w:legacySpace="0" w:legacyIndent="1559"/>
      <w:lvlJc w:val="left"/>
      <w:pPr>
        <w:ind w:left="5245" w:hanging="1559"/>
      </w:pPr>
      <w:rPr>
        <w:rFonts w:hint="default"/>
        <w:sz w:val="20"/>
      </w:rPr>
    </w:lvl>
    <w:lvl w:ilvl="5">
      <w:start w:val="1"/>
      <w:numFmt w:val="lowerLetter"/>
      <w:lvlText w:val="(%6)"/>
      <w:legacy w:legacy="1" w:legacySpace="0" w:legacyIndent="709"/>
      <w:lvlJc w:val="left"/>
      <w:pPr>
        <w:ind w:left="5954" w:hanging="709"/>
      </w:pPr>
      <w:rPr>
        <w:rFonts w:hint="default"/>
        <w:sz w:val="20"/>
      </w:rPr>
    </w:lvl>
    <w:lvl w:ilvl="6">
      <w:start w:val="1"/>
      <w:numFmt w:val="lowerRoman"/>
      <w:lvlText w:val="(%7)"/>
      <w:legacy w:legacy="1" w:legacySpace="0" w:legacyIndent="709"/>
      <w:lvlJc w:val="left"/>
      <w:pPr>
        <w:ind w:left="6663" w:hanging="709"/>
      </w:pPr>
      <w:rPr>
        <w:rFonts w:hint="default"/>
        <w:sz w:val="24"/>
      </w:rPr>
    </w:lvl>
    <w:lvl w:ilvl="7">
      <w:start w:val="1"/>
      <w:numFmt w:val="upperLetter"/>
      <w:lvlText w:val="(%8)"/>
      <w:legacy w:legacy="1" w:legacySpace="0" w:legacyIndent="709"/>
      <w:lvlJc w:val="left"/>
      <w:pPr>
        <w:ind w:left="7372" w:hanging="709"/>
      </w:pPr>
      <w:rPr>
        <w:rFonts w:hint="default"/>
        <w:sz w:val="24"/>
      </w:rPr>
    </w:lvl>
    <w:lvl w:ilvl="8">
      <w:start w:val="1"/>
      <w:numFmt w:val="none"/>
      <w:lvlText w:val="·"/>
      <w:legacy w:legacy="1" w:legacySpace="0" w:legacyIndent="709"/>
      <w:lvlJc w:val="left"/>
      <w:pPr>
        <w:ind w:left="8081" w:hanging="709"/>
      </w:pPr>
      <w:rPr>
        <w:rFonts w:ascii="Symbol" w:hAnsi="Symbol" w:hint="default"/>
        <w:sz w:val="24"/>
      </w:rPr>
    </w:lvl>
  </w:abstractNum>
  <w:abstractNum w:abstractNumId="5">
    <w:nsid w:val="244E0BD9"/>
    <w:multiLevelType w:val="multilevel"/>
    <w:tmpl w:val="91B0952A"/>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sz w:val="24"/>
        <w:szCs w:val="24"/>
      </w:rPr>
    </w:lvl>
    <w:lvl w:ilvl="3">
      <w:start w:val="1"/>
      <w:numFmt w:val="decimal"/>
      <w:pStyle w:val="Heading4"/>
      <w:lvlText w:val="%1.%2.%3.%4"/>
      <w:lvlJc w:val="left"/>
      <w:pPr>
        <w:ind w:left="864" w:hanging="864"/>
      </w:pPr>
      <w:rPr>
        <w:rFonts w:hint="default"/>
        <w:b w:val="0"/>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3CED09F5"/>
    <w:multiLevelType w:val="multilevel"/>
    <w:tmpl w:val="5A7A86E8"/>
    <w:lvl w:ilvl="0">
      <w:start w:val="1"/>
      <w:numFmt w:val="decimal"/>
      <w:pStyle w:val="NHSCBLevel1"/>
      <w:isLgl/>
      <w:lvlText w:val="%1"/>
      <w:lvlJc w:val="left"/>
      <w:pPr>
        <w:tabs>
          <w:tab w:val="num" w:pos="680"/>
        </w:tabs>
        <w:ind w:left="680" w:hanging="680"/>
      </w:pPr>
      <w:rPr>
        <w:rFonts w:ascii="Arial Bold" w:hAnsi="Arial Bold" w:hint="default"/>
        <w:b/>
        <w:i w:val="0"/>
        <w:caps w:val="0"/>
        <w:strike w:val="0"/>
        <w:dstrike w:val="0"/>
        <w:outline w:val="0"/>
        <w:shadow w:val="0"/>
        <w:emboss w:val="0"/>
        <w:imprint w:val="0"/>
        <w:vanish w:val="0"/>
        <w:sz w:val="28"/>
        <w:szCs w:val="32"/>
        <w:vertAlign w:val="baseline"/>
      </w:rPr>
    </w:lvl>
    <w:lvl w:ilvl="1">
      <w:start w:val="1"/>
      <w:numFmt w:val="decimal"/>
      <w:pStyle w:val="NHSCBLevel2-incontents"/>
      <w:isLgl/>
      <w:lvlText w:val="%1.%2"/>
      <w:lvlJc w:val="left"/>
      <w:pPr>
        <w:tabs>
          <w:tab w:val="num" w:pos="1418"/>
        </w:tabs>
        <w:ind w:left="1418" w:hanging="738"/>
      </w:pPr>
      <w:rPr>
        <w:rFonts w:ascii="Arial" w:hAnsi="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em w:val="no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HSCBLevel4"/>
      <w:isLgl/>
      <w:lvlText w:val="%1.%2.%3.%4"/>
      <w:lvlJc w:val="left"/>
      <w:pPr>
        <w:tabs>
          <w:tab w:val="num" w:pos="1664"/>
        </w:tabs>
        <w:ind w:left="1664"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7">
    <w:nsid w:val="478D32A8"/>
    <w:multiLevelType w:val="hybridMultilevel"/>
    <w:tmpl w:val="1FBE2194"/>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8">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D670119"/>
    <w:multiLevelType w:val="multilevel"/>
    <w:tmpl w:val="B9989E34"/>
    <w:lvl w:ilvl="0">
      <w:start w:val="1"/>
      <w:numFmt w:val="bullet"/>
      <w:lvlText w:val=""/>
      <w:lvlJc w:val="left"/>
      <w:pPr>
        <w:ind w:left="709" w:hanging="709"/>
      </w:pPr>
      <w:rPr>
        <w:rFonts w:ascii="Wingdings" w:hAnsi="Wingdings" w:hint="default"/>
        <w:b w:val="0"/>
        <w:i w:val="0"/>
        <w:sz w:val="32"/>
      </w:rPr>
    </w:lvl>
    <w:lvl w:ilvl="1">
      <w:start w:val="1"/>
      <w:numFmt w:val="decimal"/>
      <w:lvlText w:val="%1.%2"/>
      <w:legacy w:legacy="1" w:legacySpace="0" w:legacyIndent="709"/>
      <w:lvlJc w:val="left"/>
      <w:pPr>
        <w:ind w:left="1418" w:hanging="709"/>
      </w:pPr>
      <w:rPr>
        <w:rFonts w:hint="default"/>
        <w:b w:val="0"/>
        <w:i w:val="0"/>
        <w:sz w:val="24"/>
      </w:rPr>
    </w:lvl>
    <w:lvl w:ilvl="2">
      <w:start w:val="1"/>
      <w:numFmt w:val="bullet"/>
      <w:lvlText w:val=""/>
      <w:lvlJc w:val="left"/>
      <w:pPr>
        <w:ind w:left="2410" w:hanging="992"/>
      </w:pPr>
      <w:rPr>
        <w:rFonts w:ascii="Symbol" w:hAnsi="Symbol" w:hint="default"/>
        <w:color w:val="auto"/>
        <w:sz w:val="24"/>
      </w:rPr>
    </w:lvl>
    <w:lvl w:ilvl="3">
      <w:start w:val="1"/>
      <w:numFmt w:val="bullet"/>
      <w:lvlText w:val=""/>
      <w:lvlJc w:val="left"/>
      <w:pPr>
        <w:ind w:left="3686" w:hanging="1276"/>
      </w:pPr>
      <w:rPr>
        <w:rFonts w:ascii="Symbol" w:hAnsi="Symbol" w:hint="default"/>
        <w:sz w:val="24"/>
      </w:rPr>
    </w:lvl>
    <w:lvl w:ilvl="4">
      <w:start w:val="1"/>
      <w:numFmt w:val="bullet"/>
      <w:lvlText w:val=""/>
      <w:lvlJc w:val="left"/>
      <w:pPr>
        <w:ind w:left="5245" w:hanging="1559"/>
      </w:pPr>
      <w:rPr>
        <w:rFonts w:ascii="Wingdings" w:hAnsi="Wingdings" w:hint="default"/>
        <w:sz w:val="20"/>
      </w:rPr>
    </w:lvl>
    <w:lvl w:ilvl="5">
      <w:start w:val="1"/>
      <w:numFmt w:val="lowerLetter"/>
      <w:lvlText w:val="(%6)"/>
      <w:legacy w:legacy="1" w:legacySpace="0" w:legacyIndent="709"/>
      <w:lvlJc w:val="left"/>
      <w:pPr>
        <w:ind w:left="5954" w:hanging="709"/>
      </w:pPr>
      <w:rPr>
        <w:rFonts w:hint="default"/>
        <w:sz w:val="20"/>
      </w:rPr>
    </w:lvl>
    <w:lvl w:ilvl="6">
      <w:start w:val="1"/>
      <w:numFmt w:val="lowerRoman"/>
      <w:lvlText w:val="(%7)"/>
      <w:legacy w:legacy="1" w:legacySpace="0" w:legacyIndent="709"/>
      <w:lvlJc w:val="left"/>
      <w:pPr>
        <w:ind w:left="6663" w:hanging="709"/>
      </w:pPr>
      <w:rPr>
        <w:rFonts w:hint="default"/>
        <w:sz w:val="24"/>
      </w:rPr>
    </w:lvl>
    <w:lvl w:ilvl="7">
      <w:start w:val="1"/>
      <w:numFmt w:val="upperLetter"/>
      <w:lvlText w:val="(%8)"/>
      <w:legacy w:legacy="1" w:legacySpace="0" w:legacyIndent="709"/>
      <w:lvlJc w:val="left"/>
      <w:pPr>
        <w:ind w:left="7372" w:hanging="709"/>
      </w:pPr>
      <w:rPr>
        <w:rFonts w:hint="default"/>
        <w:sz w:val="24"/>
      </w:rPr>
    </w:lvl>
    <w:lvl w:ilvl="8">
      <w:start w:val="1"/>
      <w:numFmt w:val="none"/>
      <w:lvlText w:val="·"/>
      <w:legacy w:legacy="1" w:legacySpace="0" w:legacyIndent="709"/>
      <w:lvlJc w:val="left"/>
      <w:pPr>
        <w:ind w:left="8081" w:hanging="709"/>
      </w:pPr>
      <w:rPr>
        <w:rFonts w:ascii="Symbol" w:hAnsi="Symbol" w:hint="default"/>
        <w:sz w:val="24"/>
      </w:rPr>
    </w:lvl>
  </w:abstractNum>
  <w:abstractNum w:abstractNumId="10">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sz w:val="2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9C4240"/>
    <w:multiLevelType w:val="hybridMultilevel"/>
    <w:tmpl w:val="A96E8CB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2">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35E31A7"/>
    <w:multiLevelType w:val="multilevel"/>
    <w:tmpl w:val="4628F314"/>
    <w:lvl w:ilvl="0">
      <w:start w:val="1"/>
      <w:numFmt w:val="decimal"/>
      <w:pStyle w:val="Heading11"/>
      <w:lvlText w:val="%1"/>
      <w:lvlJc w:val="left"/>
      <w:pPr>
        <w:ind w:left="360" w:hanging="360"/>
      </w:pPr>
      <w:rPr>
        <w:rFonts w:hint="default"/>
        <w:sz w:val="32"/>
      </w:rPr>
    </w:lvl>
    <w:lvl w:ilvl="1">
      <w:start w:val="1"/>
      <w:numFmt w:val="decimal"/>
      <w:pStyle w:val="subtitle"/>
      <w:lvlText w:val="%1.%2"/>
      <w:lvlJc w:val="left"/>
      <w:pPr>
        <w:ind w:left="72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36D5A6F"/>
    <w:multiLevelType w:val="multilevel"/>
    <w:tmpl w:val="5AFC11B0"/>
    <w:lvl w:ilvl="0">
      <w:start w:val="1"/>
      <w:numFmt w:val="decimal"/>
      <w:lvlText w:val="%1."/>
      <w:legacy w:legacy="1" w:legacySpace="0" w:legacyIndent="709"/>
      <w:lvlJc w:val="left"/>
      <w:pPr>
        <w:ind w:left="709" w:hanging="709"/>
      </w:pPr>
      <w:rPr>
        <w:rFonts w:hint="default"/>
        <w:b w:val="0"/>
        <w:i w:val="0"/>
        <w:sz w:val="32"/>
      </w:rPr>
    </w:lvl>
    <w:lvl w:ilvl="1">
      <w:start w:val="1"/>
      <w:numFmt w:val="decimal"/>
      <w:lvlText w:val="%1.%2"/>
      <w:legacy w:legacy="1" w:legacySpace="0" w:legacyIndent="709"/>
      <w:lvlJc w:val="left"/>
      <w:pPr>
        <w:ind w:left="1418" w:hanging="709"/>
      </w:pPr>
      <w:rPr>
        <w:rFonts w:hint="default"/>
        <w:b w:val="0"/>
        <w:i w:val="0"/>
        <w:sz w:val="24"/>
      </w:rPr>
    </w:lvl>
    <w:lvl w:ilvl="2">
      <w:start w:val="1"/>
      <w:numFmt w:val="bullet"/>
      <w:lvlText w:val=""/>
      <w:lvlJc w:val="left"/>
      <w:pPr>
        <w:ind w:left="2410" w:hanging="992"/>
      </w:pPr>
      <w:rPr>
        <w:rFonts w:ascii="Symbol" w:hAnsi="Symbol" w:hint="default"/>
        <w:color w:val="auto"/>
        <w:sz w:val="24"/>
      </w:rPr>
    </w:lvl>
    <w:lvl w:ilvl="3">
      <w:start w:val="1"/>
      <w:numFmt w:val="bullet"/>
      <w:lvlText w:val=""/>
      <w:lvlJc w:val="left"/>
      <w:pPr>
        <w:ind w:left="3686" w:hanging="1276"/>
      </w:pPr>
      <w:rPr>
        <w:rFonts w:ascii="Symbol" w:hAnsi="Symbol" w:hint="default"/>
        <w:sz w:val="24"/>
      </w:rPr>
    </w:lvl>
    <w:lvl w:ilvl="4">
      <w:start w:val="1"/>
      <w:numFmt w:val="decimal"/>
      <w:lvlText w:val="%1.%2.%3.%4.%5"/>
      <w:legacy w:legacy="1" w:legacySpace="0" w:legacyIndent="1559"/>
      <w:lvlJc w:val="left"/>
      <w:pPr>
        <w:ind w:left="5245" w:hanging="1559"/>
      </w:pPr>
      <w:rPr>
        <w:rFonts w:hint="default"/>
        <w:sz w:val="20"/>
      </w:rPr>
    </w:lvl>
    <w:lvl w:ilvl="5">
      <w:start w:val="1"/>
      <w:numFmt w:val="lowerLetter"/>
      <w:lvlText w:val="(%6)"/>
      <w:legacy w:legacy="1" w:legacySpace="0" w:legacyIndent="709"/>
      <w:lvlJc w:val="left"/>
      <w:pPr>
        <w:ind w:left="5954" w:hanging="709"/>
      </w:pPr>
      <w:rPr>
        <w:rFonts w:hint="default"/>
        <w:sz w:val="20"/>
      </w:rPr>
    </w:lvl>
    <w:lvl w:ilvl="6">
      <w:start w:val="1"/>
      <w:numFmt w:val="lowerRoman"/>
      <w:lvlText w:val="(%7)"/>
      <w:legacy w:legacy="1" w:legacySpace="0" w:legacyIndent="709"/>
      <w:lvlJc w:val="left"/>
      <w:pPr>
        <w:ind w:left="6663" w:hanging="709"/>
      </w:pPr>
      <w:rPr>
        <w:rFonts w:hint="default"/>
        <w:sz w:val="24"/>
      </w:rPr>
    </w:lvl>
    <w:lvl w:ilvl="7">
      <w:start w:val="1"/>
      <w:numFmt w:val="upperLetter"/>
      <w:lvlText w:val="(%8)"/>
      <w:legacy w:legacy="1" w:legacySpace="0" w:legacyIndent="709"/>
      <w:lvlJc w:val="left"/>
      <w:pPr>
        <w:ind w:left="7372" w:hanging="709"/>
      </w:pPr>
      <w:rPr>
        <w:rFonts w:hint="default"/>
        <w:sz w:val="24"/>
      </w:rPr>
    </w:lvl>
    <w:lvl w:ilvl="8">
      <w:start w:val="1"/>
      <w:numFmt w:val="none"/>
      <w:lvlText w:val="·"/>
      <w:legacy w:legacy="1" w:legacySpace="0" w:legacyIndent="709"/>
      <w:lvlJc w:val="left"/>
      <w:pPr>
        <w:ind w:left="8081" w:hanging="709"/>
      </w:pPr>
      <w:rPr>
        <w:rFonts w:ascii="Symbol" w:hAnsi="Symbol" w:hint="default"/>
        <w:sz w:val="24"/>
      </w:rPr>
    </w:lvl>
  </w:abstractNum>
  <w:abstractNum w:abstractNumId="15">
    <w:nsid w:val="757279DD"/>
    <w:multiLevelType w:val="hybridMultilevel"/>
    <w:tmpl w:val="EEA607AC"/>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num w:numId="1">
    <w:abstractNumId w:val="12"/>
  </w:num>
  <w:num w:numId="2">
    <w:abstractNumId w:val="5"/>
  </w:num>
  <w:num w:numId="3">
    <w:abstractNumId w:val="0"/>
  </w:num>
  <w:num w:numId="4">
    <w:abstractNumId w:val="8"/>
  </w:num>
  <w:num w:numId="5">
    <w:abstractNumId w:val="6"/>
  </w:num>
  <w:num w:numId="6">
    <w:abstractNumId w:val="13"/>
  </w:num>
  <w:num w:numId="7">
    <w:abstractNumId w:val="10"/>
  </w:num>
  <w:num w:numId="8">
    <w:abstractNumId w:val="14"/>
  </w:num>
  <w:num w:numId="9">
    <w:abstractNumId w:val="9"/>
  </w:num>
  <w:num w:numId="10">
    <w:abstractNumId w:val="4"/>
  </w:num>
  <w:num w:numId="11">
    <w:abstractNumId w:val="2"/>
  </w:num>
  <w:num w:numId="12">
    <w:abstractNumId w:val="11"/>
  </w:num>
  <w:num w:numId="13">
    <w:abstractNumId w:val="3"/>
  </w:num>
  <w:num w:numId="14">
    <w:abstractNumId w:val="15"/>
  </w:num>
  <w:num w:numId="15">
    <w:abstractNumId w:val="7"/>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43"/>
    <w:rsid w:val="001E33F4"/>
    <w:rsid w:val="003C13EF"/>
    <w:rsid w:val="004F69E8"/>
    <w:rsid w:val="00957543"/>
    <w:rsid w:val="00D2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43"/>
    <w:rPr>
      <w:rFonts w:ascii="Arial" w:eastAsia="Times New Roman" w:hAnsi="Arial" w:cs="Times New Roman"/>
      <w:bCs/>
      <w:sz w:val="24"/>
      <w:szCs w:val="26"/>
    </w:rPr>
  </w:style>
  <w:style w:type="paragraph" w:styleId="Heading1">
    <w:name w:val="heading 1"/>
    <w:basedOn w:val="Normal"/>
    <w:next w:val="Normal"/>
    <w:link w:val="Heading1Char"/>
    <w:uiPriority w:val="1"/>
    <w:qFormat/>
    <w:rsid w:val="00957543"/>
    <w:pPr>
      <w:numPr>
        <w:numId w:val="2"/>
      </w:numPr>
      <w:outlineLvl w:val="0"/>
    </w:pPr>
    <w:rPr>
      <w:rFonts w:cs="Arial"/>
      <w:b/>
      <w:color w:val="1F497D" w:themeColor="text2"/>
      <w:kern w:val="32"/>
      <w:sz w:val="32"/>
      <w:szCs w:val="32"/>
    </w:rPr>
  </w:style>
  <w:style w:type="paragraph" w:styleId="Heading2">
    <w:name w:val="heading 2"/>
    <w:basedOn w:val="Normal"/>
    <w:next w:val="Normal"/>
    <w:link w:val="Heading2Char"/>
    <w:uiPriority w:val="1"/>
    <w:unhideWhenUsed/>
    <w:qFormat/>
    <w:rsid w:val="00957543"/>
    <w:pPr>
      <w:numPr>
        <w:ilvl w:val="1"/>
        <w:numId w:val="2"/>
      </w:numPr>
      <w:spacing w:line="360" w:lineRule="auto"/>
      <w:outlineLvl w:val="1"/>
    </w:pPr>
    <w:rPr>
      <w:b/>
      <w:iCs/>
      <w:color w:val="EEECE1" w:themeColor="background2"/>
      <w:sz w:val="28"/>
      <w:szCs w:val="28"/>
    </w:rPr>
  </w:style>
  <w:style w:type="paragraph" w:styleId="Heading3">
    <w:name w:val="heading 3"/>
    <w:basedOn w:val="Normal"/>
    <w:next w:val="Normal"/>
    <w:link w:val="Heading3Char"/>
    <w:unhideWhenUsed/>
    <w:qFormat/>
    <w:rsid w:val="00957543"/>
    <w:pPr>
      <w:numPr>
        <w:ilvl w:val="2"/>
        <w:numId w:val="2"/>
      </w:numPr>
      <w:spacing w:line="360" w:lineRule="auto"/>
      <w:outlineLvl w:val="2"/>
    </w:pPr>
  </w:style>
  <w:style w:type="paragraph" w:styleId="Heading4">
    <w:name w:val="heading 4"/>
    <w:basedOn w:val="Normal"/>
    <w:next w:val="Normal"/>
    <w:link w:val="Heading4Char"/>
    <w:unhideWhenUsed/>
    <w:qFormat/>
    <w:rsid w:val="00957543"/>
    <w:pPr>
      <w:keepNext/>
      <w:keepLines/>
      <w:numPr>
        <w:ilvl w:val="3"/>
        <w:numId w:val="2"/>
      </w:numPr>
      <w:spacing w:before="200" w:line="360" w:lineRule="auto"/>
      <w:outlineLvl w:val="3"/>
    </w:pPr>
    <w:rPr>
      <w:rFonts w:eastAsiaTheme="majorEastAsia" w:cstheme="majorBidi"/>
      <w:bCs w:val="0"/>
      <w:iCs/>
      <w:color w:val="000000" w:themeColor="text1"/>
      <w:lang w:eastAsia="en-GB"/>
    </w:rPr>
  </w:style>
  <w:style w:type="paragraph" w:styleId="Heading5">
    <w:name w:val="heading 5"/>
    <w:basedOn w:val="Normal"/>
    <w:next w:val="Normal"/>
    <w:link w:val="Heading5Char"/>
    <w:unhideWhenUsed/>
    <w:qFormat/>
    <w:rsid w:val="00957543"/>
    <w:pPr>
      <w:keepNext/>
      <w:keepLines/>
      <w:numPr>
        <w:ilvl w:val="4"/>
        <w:numId w:val="2"/>
      </w:numPr>
      <w:spacing w:before="200" w:line="360" w:lineRule="auto"/>
      <w:outlineLvl w:val="4"/>
    </w:pPr>
    <w:rPr>
      <w:rFonts w:eastAsiaTheme="majorEastAsia" w:cs="Arial"/>
      <w:color w:val="243F60" w:themeColor="accent1" w:themeShade="7F"/>
      <w:lang w:eastAsia="en-GB"/>
    </w:rPr>
  </w:style>
  <w:style w:type="paragraph" w:styleId="Heading6">
    <w:name w:val="heading 6"/>
    <w:basedOn w:val="Normal"/>
    <w:next w:val="Normal"/>
    <w:link w:val="Heading6Char"/>
    <w:unhideWhenUsed/>
    <w:qFormat/>
    <w:rsid w:val="009575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575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575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575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7543"/>
    <w:rPr>
      <w:rFonts w:ascii="Arial" w:eastAsia="Times New Roman" w:hAnsi="Arial" w:cs="Arial"/>
      <w:b/>
      <w:bCs/>
      <w:color w:val="1F497D" w:themeColor="text2"/>
      <w:kern w:val="32"/>
      <w:sz w:val="32"/>
      <w:szCs w:val="32"/>
    </w:rPr>
  </w:style>
  <w:style w:type="character" w:customStyle="1" w:styleId="Heading2Char">
    <w:name w:val="Heading 2 Char"/>
    <w:basedOn w:val="DefaultParagraphFont"/>
    <w:link w:val="Heading2"/>
    <w:uiPriority w:val="1"/>
    <w:rsid w:val="00957543"/>
    <w:rPr>
      <w:rFonts w:ascii="Arial" w:eastAsia="Times New Roman" w:hAnsi="Arial" w:cs="Times New Roman"/>
      <w:b/>
      <w:bCs/>
      <w:iCs/>
      <w:color w:val="EEECE1" w:themeColor="background2"/>
      <w:sz w:val="28"/>
      <w:szCs w:val="28"/>
    </w:rPr>
  </w:style>
  <w:style w:type="character" w:customStyle="1" w:styleId="Heading3Char">
    <w:name w:val="Heading 3 Char"/>
    <w:basedOn w:val="DefaultParagraphFont"/>
    <w:link w:val="Heading3"/>
    <w:rsid w:val="00957543"/>
    <w:rPr>
      <w:rFonts w:ascii="Arial" w:eastAsia="Times New Roman" w:hAnsi="Arial" w:cs="Times New Roman"/>
      <w:bCs/>
      <w:sz w:val="24"/>
      <w:szCs w:val="26"/>
    </w:rPr>
  </w:style>
  <w:style w:type="character" w:customStyle="1" w:styleId="Heading4Char">
    <w:name w:val="Heading 4 Char"/>
    <w:basedOn w:val="DefaultParagraphFont"/>
    <w:link w:val="Heading4"/>
    <w:rsid w:val="00957543"/>
    <w:rPr>
      <w:rFonts w:ascii="Arial" w:eastAsiaTheme="majorEastAsia" w:hAnsi="Arial" w:cstheme="majorBidi"/>
      <w:iCs/>
      <w:color w:val="000000" w:themeColor="text1"/>
      <w:sz w:val="24"/>
      <w:szCs w:val="26"/>
      <w:lang w:eastAsia="en-GB"/>
    </w:rPr>
  </w:style>
  <w:style w:type="character" w:customStyle="1" w:styleId="Heading5Char">
    <w:name w:val="Heading 5 Char"/>
    <w:basedOn w:val="DefaultParagraphFont"/>
    <w:link w:val="Heading5"/>
    <w:rsid w:val="00957543"/>
    <w:rPr>
      <w:rFonts w:ascii="Arial" w:eastAsiaTheme="majorEastAsia" w:hAnsi="Arial" w:cs="Arial"/>
      <w:bCs/>
      <w:color w:val="243F60" w:themeColor="accent1" w:themeShade="7F"/>
      <w:sz w:val="24"/>
      <w:szCs w:val="26"/>
      <w:lang w:eastAsia="en-GB"/>
    </w:rPr>
  </w:style>
  <w:style w:type="character" w:customStyle="1" w:styleId="Heading6Char">
    <w:name w:val="Heading 6 Char"/>
    <w:basedOn w:val="DefaultParagraphFont"/>
    <w:link w:val="Heading6"/>
    <w:rsid w:val="00957543"/>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957543"/>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957543"/>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957543"/>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95754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957543"/>
    <w:pPr>
      <w:widowControl w:val="0"/>
      <w:autoSpaceDE w:val="0"/>
      <w:autoSpaceDN w:val="0"/>
      <w:adjustRightInd w:val="0"/>
      <w:spacing w:line="288" w:lineRule="auto"/>
      <w:textAlignment w:val="center"/>
    </w:pPr>
    <w:rPr>
      <w:rFonts w:ascii="MinionPro-Regular" w:eastAsia="HGSMinchoE" w:hAnsi="MinionPro-Regular" w:cs="MinionPro-Regular"/>
      <w:color w:val="000000"/>
      <w:sz w:val="24"/>
      <w:szCs w:val="24"/>
    </w:rPr>
  </w:style>
  <w:style w:type="paragraph" w:styleId="Header">
    <w:name w:val="header"/>
    <w:basedOn w:val="Normal"/>
    <w:link w:val="HeaderChar"/>
    <w:uiPriority w:val="99"/>
    <w:unhideWhenUsed/>
    <w:rsid w:val="00957543"/>
    <w:pPr>
      <w:tabs>
        <w:tab w:val="center" w:pos="4320"/>
        <w:tab w:val="right" w:pos="8640"/>
      </w:tabs>
    </w:pPr>
  </w:style>
  <w:style w:type="character" w:customStyle="1" w:styleId="HeaderChar">
    <w:name w:val="Header Char"/>
    <w:basedOn w:val="DefaultParagraphFont"/>
    <w:link w:val="Header"/>
    <w:uiPriority w:val="99"/>
    <w:rsid w:val="00957543"/>
    <w:rPr>
      <w:rFonts w:ascii="Arial" w:eastAsia="Times New Roman" w:hAnsi="Arial" w:cs="Times New Roman"/>
      <w:bCs/>
      <w:sz w:val="24"/>
      <w:szCs w:val="26"/>
    </w:rPr>
  </w:style>
  <w:style w:type="paragraph" w:styleId="Footer">
    <w:name w:val="footer"/>
    <w:basedOn w:val="Normal"/>
    <w:link w:val="FooterChar"/>
    <w:uiPriority w:val="99"/>
    <w:unhideWhenUsed/>
    <w:rsid w:val="00957543"/>
    <w:pPr>
      <w:tabs>
        <w:tab w:val="center" w:pos="4320"/>
        <w:tab w:val="right" w:pos="8640"/>
      </w:tabs>
    </w:pPr>
  </w:style>
  <w:style w:type="character" w:customStyle="1" w:styleId="FooterChar">
    <w:name w:val="Footer Char"/>
    <w:basedOn w:val="DefaultParagraphFont"/>
    <w:link w:val="Footer"/>
    <w:uiPriority w:val="99"/>
    <w:rsid w:val="00957543"/>
    <w:rPr>
      <w:rFonts w:ascii="Arial" w:eastAsia="Times New Roman" w:hAnsi="Arial" w:cs="Times New Roman"/>
      <w:bCs/>
      <w:sz w:val="24"/>
      <w:szCs w:val="26"/>
    </w:rPr>
  </w:style>
  <w:style w:type="character" w:styleId="PageNumber">
    <w:name w:val="page number"/>
    <w:unhideWhenUsed/>
    <w:rsid w:val="00957543"/>
  </w:style>
  <w:style w:type="paragraph" w:styleId="BalloonText">
    <w:name w:val="Balloon Text"/>
    <w:basedOn w:val="Normal"/>
    <w:link w:val="BalloonTextChar"/>
    <w:uiPriority w:val="99"/>
    <w:unhideWhenUsed/>
    <w:rsid w:val="00957543"/>
    <w:rPr>
      <w:rFonts w:ascii="Tahoma" w:hAnsi="Tahoma" w:cs="Tahoma"/>
      <w:sz w:val="16"/>
      <w:szCs w:val="16"/>
    </w:rPr>
  </w:style>
  <w:style w:type="character" w:customStyle="1" w:styleId="BalloonTextChar">
    <w:name w:val="Balloon Text Char"/>
    <w:basedOn w:val="DefaultParagraphFont"/>
    <w:link w:val="BalloonText"/>
    <w:uiPriority w:val="99"/>
    <w:rsid w:val="00957543"/>
    <w:rPr>
      <w:rFonts w:ascii="Tahoma" w:eastAsia="Times New Roman" w:hAnsi="Tahoma" w:cs="Tahoma"/>
      <w:bCs/>
      <w:sz w:val="16"/>
      <w:szCs w:val="16"/>
    </w:rPr>
  </w:style>
  <w:style w:type="paragraph" w:styleId="TOC1">
    <w:name w:val="toc 1"/>
    <w:basedOn w:val="Normal"/>
    <w:next w:val="Normal"/>
    <w:autoRedefine/>
    <w:uiPriority w:val="39"/>
    <w:unhideWhenUsed/>
    <w:qFormat/>
    <w:rsid w:val="00957543"/>
    <w:pPr>
      <w:tabs>
        <w:tab w:val="left" w:pos="480"/>
        <w:tab w:val="right" w:leader="dot" w:pos="9054"/>
      </w:tabs>
      <w:spacing w:before="120" w:after="120" w:line="360" w:lineRule="auto"/>
    </w:pPr>
    <w:rPr>
      <w:noProof/>
      <w:color w:val="1F497D" w:themeColor="text2"/>
      <w:sz w:val="32"/>
      <w:szCs w:val="32"/>
    </w:rPr>
  </w:style>
  <w:style w:type="paragraph" w:styleId="Title">
    <w:name w:val="Title"/>
    <w:basedOn w:val="Normal"/>
    <w:next w:val="Normal"/>
    <w:link w:val="TitleChar"/>
    <w:uiPriority w:val="10"/>
    <w:qFormat/>
    <w:rsid w:val="00957543"/>
    <w:rPr>
      <w:b/>
      <w:color w:val="1F497D" w:themeColor="text2"/>
      <w:sz w:val="80"/>
      <w:szCs w:val="80"/>
    </w:rPr>
  </w:style>
  <w:style w:type="character" w:customStyle="1" w:styleId="TitleChar">
    <w:name w:val="Title Char"/>
    <w:basedOn w:val="DefaultParagraphFont"/>
    <w:link w:val="Title"/>
    <w:uiPriority w:val="10"/>
    <w:rsid w:val="00957543"/>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qFormat/>
    <w:rsid w:val="00957543"/>
    <w:pPr>
      <w:ind w:left="480"/>
    </w:pPr>
  </w:style>
  <w:style w:type="character" w:styleId="Hyperlink">
    <w:name w:val="Hyperlink"/>
    <w:uiPriority w:val="99"/>
    <w:unhideWhenUsed/>
    <w:rsid w:val="00957543"/>
    <w:rPr>
      <w:color w:val="0000FF"/>
      <w:u w:val="single"/>
    </w:rPr>
  </w:style>
  <w:style w:type="paragraph" w:styleId="TOCHeading">
    <w:name w:val="TOC Heading"/>
    <w:basedOn w:val="Heading1"/>
    <w:next w:val="Normal"/>
    <w:uiPriority w:val="39"/>
    <w:unhideWhenUsed/>
    <w:qFormat/>
    <w:rsid w:val="00957543"/>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unhideWhenUsed/>
    <w:rsid w:val="00957543"/>
    <w:pPr>
      <w:numPr>
        <w:numId w:val="1"/>
      </w:numPr>
    </w:pPr>
  </w:style>
  <w:style w:type="paragraph" w:styleId="TOC2">
    <w:name w:val="toc 2"/>
    <w:basedOn w:val="Normal"/>
    <w:next w:val="Normal"/>
    <w:autoRedefine/>
    <w:uiPriority w:val="39"/>
    <w:unhideWhenUsed/>
    <w:qFormat/>
    <w:rsid w:val="00957543"/>
    <w:pPr>
      <w:tabs>
        <w:tab w:val="left" w:pos="880"/>
        <w:tab w:val="right" w:leader="dot" w:pos="9300"/>
      </w:tabs>
      <w:spacing w:before="120" w:after="120" w:line="276" w:lineRule="auto"/>
      <w:ind w:left="238"/>
      <w:jc w:val="both"/>
    </w:pPr>
  </w:style>
  <w:style w:type="paragraph" w:customStyle="1" w:styleId="DHBodycopy">
    <w:name w:val="DH Body copy"/>
    <w:basedOn w:val="Normal"/>
    <w:link w:val="DHBodycopyChar"/>
    <w:uiPriority w:val="99"/>
    <w:rsid w:val="00957543"/>
    <w:pPr>
      <w:spacing w:line="320" w:lineRule="exact"/>
    </w:pPr>
    <w:rPr>
      <w:szCs w:val="20"/>
    </w:rPr>
  </w:style>
  <w:style w:type="paragraph" w:customStyle="1" w:styleId="DHtitlepagetext">
    <w:name w:val="DH title page text"/>
    <w:basedOn w:val="Normal"/>
    <w:rsid w:val="00957543"/>
    <w:pPr>
      <w:spacing w:line="660" w:lineRule="exact"/>
    </w:pPr>
    <w:rPr>
      <w:rFonts w:eastAsia="MS Mincho" w:cs="Arial"/>
      <w:b/>
      <w:szCs w:val="20"/>
    </w:rPr>
  </w:style>
  <w:style w:type="table" w:styleId="TableGrid">
    <w:name w:val="Table Grid"/>
    <w:basedOn w:val="TableNormal"/>
    <w:rsid w:val="00957543"/>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57543"/>
    <w:rPr>
      <w:color w:val="800080" w:themeColor="followedHyperlink"/>
      <w:u w:val="single"/>
    </w:rPr>
  </w:style>
  <w:style w:type="paragraph" w:styleId="ListParagraph">
    <w:name w:val="List Paragraph"/>
    <w:basedOn w:val="Normal"/>
    <w:link w:val="ListParagraphChar"/>
    <w:uiPriority w:val="34"/>
    <w:qFormat/>
    <w:rsid w:val="00957543"/>
    <w:pPr>
      <w:ind w:left="720"/>
      <w:contextualSpacing/>
    </w:pPr>
  </w:style>
  <w:style w:type="character" w:styleId="PlaceholderText">
    <w:name w:val="Placeholder Text"/>
    <w:basedOn w:val="DefaultParagraphFont"/>
    <w:uiPriority w:val="99"/>
    <w:unhideWhenUsed/>
    <w:rsid w:val="00957543"/>
    <w:rPr>
      <w:color w:val="808080"/>
    </w:rPr>
  </w:style>
  <w:style w:type="paragraph" w:styleId="TOC4">
    <w:name w:val="toc 4"/>
    <w:basedOn w:val="Normal"/>
    <w:next w:val="Normal"/>
    <w:autoRedefine/>
    <w:uiPriority w:val="39"/>
    <w:unhideWhenUsed/>
    <w:rsid w:val="00957543"/>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957543"/>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957543"/>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957543"/>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957543"/>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957543"/>
    <w:pPr>
      <w:spacing w:after="100" w:line="276" w:lineRule="auto"/>
      <w:ind w:left="1760"/>
    </w:pPr>
    <w:rPr>
      <w:rFonts w:asciiTheme="minorHAnsi" w:eastAsiaTheme="minorEastAsia" w:hAnsiTheme="minorHAnsi" w:cstheme="minorBidi"/>
      <w:bCs w:val="0"/>
      <w:sz w:val="22"/>
      <w:szCs w:val="22"/>
      <w:lang w:eastAsia="en-GB"/>
    </w:rPr>
  </w:style>
  <w:style w:type="character" w:styleId="CommentReference">
    <w:name w:val="annotation reference"/>
    <w:basedOn w:val="DefaultParagraphFont"/>
    <w:uiPriority w:val="99"/>
    <w:unhideWhenUsed/>
    <w:rsid w:val="00957543"/>
    <w:rPr>
      <w:sz w:val="16"/>
      <w:szCs w:val="16"/>
    </w:rPr>
  </w:style>
  <w:style w:type="paragraph" w:styleId="CommentText">
    <w:name w:val="annotation text"/>
    <w:basedOn w:val="Normal"/>
    <w:link w:val="CommentTextChar"/>
    <w:uiPriority w:val="99"/>
    <w:unhideWhenUsed/>
    <w:rsid w:val="00957543"/>
    <w:rPr>
      <w:sz w:val="20"/>
      <w:szCs w:val="20"/>
    </w:rPr>
  </w:style>
  <w:style w:type="character" w:customStyle="1" w:styleId="CommentTextChar">
    <w:name w:val="Comment Text Char"/>
    <w:basedOn w:val="DefaultParagraphFont"/>
    <w:link w:val="CommentText"/>
    <w:uiPriority w:val="99"/>
    <w:rsid w:val="00957543"/>
    <w:rPr>
      <w:rFonts w:ascii="Arial" w:eastAsia="Times New Roman" w:hAnsi="Arial" w:cs="Times New Roman"/>
      <w:bCs/>
      <w:sz w:val="20"/>
      <w:szCs w:val="20"/>
    </w:rPr>
  </w:style>
  <w:style w:type="paragraph" w:customStyle="1" w:styleId="Body2">
    <w:name w:val="Body2"/>
    <w:basedOn w:val="Normal"/>
    <w:rsid w:val="00957543"/>
    <w:pPr>
      <w:widowControl w:val="0"/>
      <w:spacing w:before="200" w:after="60"/>
      <w:ind w:left="1414"/>
      <w:jc w:val="both"/>
    </w:pPr>
    <w:rPr>
      <w:bCs w:val="0"/>
      <w:sz w:val="20"/>
      <w:szCs w:val="20"/>
      <w:lang w:eastAsia="en-GB"/>
    </w:rPr>
  </w:style>
  <w:style w:type="character" w:customStyle="1" w:styleId="ListParagraphChar">
    <w:name w:val="List Paragraph Char"/>
    <w:basedOn w:val="DefaultParagraphFont"/>
    <w:link w:val="ListParagraph"/>
    <w:uiPriority w:val="34"/>
    <w:rsid w:val="00957543"/>
    <w:rPr>
      <w:rFonts w:ascii="Arial" w:eastAsia="Times New Roman" w:hAnsi="Arial" w:cs="Times New Roman"/>
      <w:bCs/>
      <w:sz w:val="24"/>
      <w:szCs w:val="26"/>
    </w:rPr>
  </w:style>
  <w:style w:type="numbering" w:customStyle="1" w:styleId="NoList1">
    <w:name w:val="No List1"/>
    <w:next w:val="NoList"/>
    <w:uiPriority w:val="99"/>
    <w:semiHidden/>
    <w:unhideWhenUsed/>
    <w:rsid w:val="00957543"/>
  </w:style>
  <w:style w:type="table" w:customStyle="1" w:styleId="TableGrid1">
    <w:name w:val="Table Grid1"/>
    <w:basedOn w:val="TableNormal"/>
    <w:next w:val="TableGrid"/>
    <w:rsid w:val="00957543"/>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57543"/>
    <w:rPr>
      <w:rFonts w:asciiTheme="minorHAnsi" w:eastAsiaTheme="minorEastAsia" w:hAnsiTheme="minorHAnsi"/>
      <w:bCs w:val="0"/>
      <w:sz w:val="20"/>
      <w:szCs w:val="20"/>
    </w:rPr>
  </w:style>
  <w:style w:type="character" w:customStyle="1" w:styleId="FootnoteTextChar">
    <w:name w:val="Footnote Text Char"/>
    <w:basedOn w:val="DefaultParagraphFont"/>
    <w:link w:val="FootnoteText"/>
    <w:rsid w:val="00957543"/>
    <w:rPr>
      <w:rFonts w:eastAsiaTheme="minorEastAsia" w:cs="Times New Roman"/>
      <w:sz w:val="20"/>
      <w:szCs w:val="20"/>
    </w:rPr>
  </w:style>
  <w:style w:type="character" w:styleId="FootnoteReference">
    <w:name w:val="footnote reference"/>
    <w:basedOn w:val="DefaultParagraphFont"/>
    <w:unhideWhenUsed/>
    <w:rsid w:val="00957543"/>
    <w:rPr>
      <w:vertAlign w:val="superscript"/>
    </w:rPr>
  </w:style>
  <w:style w:type="paragraph" w:customStyle="1" w:styleId="08TableText">
    <w:name w:val="08_Table Text"/>
    <w:basedOn w:val="Normal"/>
    <w:locked/>
    <w:rsid w:val="00957543"/>
    <w:pPr>
      <w:spacing w:line="240" w:lineRule="exact"/>
    </w:pPr>
    <w:rPr>
      <w:rFonts w:ascii="Calibri Light" w:eastAsia="MS Gothic" w:hAnsi="Calibri Light"/>
      <w:bCs w:val="0"/>
      <w:spacing w:val="-2"/>
      <w:sz w:val="20"/>
      <w:szCs w:val="20"/>
      <w:lang w:eastAsia="ja-JP"/>
    </w:rPr>
  </w:style>
  <w:style w:type="paragraph" w:customStyle="1" w:styleId="Default">
    <w:name w:val="Default"/>
    <w:basedOn w:val="Normal"/>
    <w:rsid w:val="00957543"/>
    <w:pPr>
      <w:autoSpaceDE w:val="0"/>
      <w:autoSpaceDN w:val="0"/>
    </w:pPr>
    <w:rPr>
      <w:rFonts w:eastAsiaTheme="minorEastAsia" w:cs="Arial"/>
      <w:bCs w:val="0"/>
      <w:color w:val="000000"/>
      <w:szCs w:val="24"/>
      <w:lang w:eastAsia="en-GB"/>
    </w:rPr>
  </w:style>
  <w:style w:type="paragraph" w:customStyle="1" w:styleId="font8">
    <w:name w:val="font_8"/>
    <w:basedOn w:val="Normal"/>
    <w:rsid w:val="00957543"/>
    <w:pPr>
      <w:spacing w:before="100" w:beforeAutospacing="1" w:after="100" w:afterAutospacing="1"/>
    </w:pPr>
    <w:rPr>
      <w:rFonts w:ascii="Times New Roman" w:hAnsi="Times New Roman"/>
      <w:bCs w:val="0"/>
      <w:szCs w:val="24"/>
      <w:lang w:eastAsia="en-GB"/>
    </w:rPr>
  </w:style>
  <w:style w:type="paragraph" w:styleId="NormalWeb">
    <w:name w:val="Normal (Web)"/>
    <w:basedOn w:val="Normal"/>
    <w:uiPriority w:val="99"/>
    <w:unhideWhenUsed/>
    <w:rsid w:val="00957543"/>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unhideWhenUsed/>
    <w:rsid w:val="00957543"/>
    <w:rPr>
      <w:b/>
    </w:rPr>
  </w:style>
  <w:style w:type="character" w:customStyle="1" w:styleId="CommentSubjectChar">
    <w:name w:val="Comment Subject Char"/>
    <w:basedOn w:val="CommentTextChar"/>
    <w:link w:val="CommentSubject"/>
    <w:uiPriority w:val="99"/>
    <w:rsid w:val="00957543"/>
    <w:rPr>
      <w:rFonts w:ascii="Arial" w:eastAsia="Times New Roman" w:hAnsi="Arial" w:cs="Times New Roman"/>
      <w:b/>
      <w:bCs/>
      <w:sz w:val="20"/>
      <w:szCs w:val="20"/>
    </w:rPr>
  </w:style>
  <w:style w:type="paragraph" w:styleId="Revision">
    <w:name w:val="Revision"/>
    <w:hidden/>
    <w:uiPriority w:val="99"/>
    <w:rsid w:val="00957543"/>
    <w:rPr>
      <w:rFonts w:ascii="Arial" w:eastAsia="Times New Roman" w:hAnsi="Arial" w:cs="Times New Roman"/>
      <w:bCs/>
      <w:sz w:val="24"/>
      <w:szCs w:val="26"/>
    </w:rPr>
  </w:style>
  <w:style w:type="paragraph" w:styleId="Caption">
    <w:name w:val="caption"/>
    <w:basedOn w:val="Normal"/>
    <w:next w:val="Normal"/>
    <w:uiPriority w:val="35"/>
    <w:unhideWhenUsed/>
    <w:qFormat/>
    <w:rsid w:val="00957543"/>
    <w:pPr>
      <w:spacing w:after="200"/>
    </w:pPr>
    <w:rPr>
      <w:b/>
      <w:bCs w:val="0"/>
      <w:color w:val="4F81BD" w:themeColor="accent1"/>
      <w:sz w:val="18"/>
      <w:szCs w:val="18"/>
    </w:rPr>
  </w:style>
  <w:style w:type="paragraph" w:customStyle="1" w:styleId="Body1">
    <w:name w:val="Body1"/>
    <w:basedOn w:val="Normal"/>
    <w:rsid w:val="00957543"/>
    <w:pPr>
      <w:widowControl w:val="0"/>
      <w:spacing w:before="200" w:after="60"/>
      <w:ind w:left="714"/>
      <w:jc w:val="both"/>
    </w:pPr>
    <w:rPr>
      <w:bCs w:val="0"/>
      <w:sz w:val="20"/>
      <w:szCs w:val="20"/>
      <w:lang w:eastAsia="en-GB"/>
    </w:rPr>
  </w:style>
  <w:style w:type="paragraph" w:customStyle="1" w:styleId="Body3">
    <w:name w:val="Body3"/>
    <w:basedOn w:val="Normal"/>
    <w:rsid w:val="00957543"/>
    <w:pPr>
      <w:widowControl w:val="0"/>
      <w:spacing w:before="200" w:after="60"/>
      <w:ind w:left="2268"/>
      <w:jc w:val="both"/>
    </w:pPr>
    <w:rPr>
      <w:bCs w:val="0"/>
      <w:sz w:val="20"/>
      <w:szCs w:val="20"/>
      <w:lang w:eastAsia="en-GB"/>
    </w:rPr>
  </w:style>
  <w:style w:type="table" w:customStyle="1" w:styleId="TableGrid11">
    <w:name w:val="Table Grid11"/>
    <w:basedOn w:val="TableNormal"/>
    <w:next w:val="TableGrid"/>
    <w:uiPriority w:val="59"/>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57543"/>
  </w:style>
  <w:style w:type="paragraph" w:customStyle="1" w:styleId="Body4">
    <w:name w:val="Body4"/>
    <w:basedOn w:val="Normal"/>
    <w:rsid w:val="00957543"/>
    <w:pPr>
      <w:widowControl w:val="0"/>
      <w:spacing w:before="200" w:after="60"/>
      <w:ind w:left="3416"/>
      <w:jc w:val="both"/>
    </w:pPr>
    <w:rPr>
      <w:bCs w:val="0"/>
      <w:sz w:val="20"/>
      <w:szCs w:val="20"/>
      <w:lang w:eastAsia="en-GB"/>
    </w:rPr>
  </w:style>
  <w:style w:type="paragraph" w:customStyle="1" w:styleId="Body5">
    <w:name w:val="Body5"/>
    <w:basedOn w:val="Normal"/>
    <w:rsid w:val="00957543"/>
    <w:pPr>
      <w:widowControl w:val="0"/>
      <w:spacing w:before="200" w:after="60"/>
      <w:ind w:left="4678"/>
      <w:jc w:val="both"/>
    </w:pPr>
    <w:rPr>
      <w:bCs w:val="0"/>
      <w:sz w:val="20"/>
      <w:szCs w:val="20"/>
      <w:lang w:eastAsia="en-GB"/>
    </w:rPr>
  </w:style>
  <w:style w:type="paragraph" w:customStyle="1" w:styleId="Body6">
    <w:name w:val="Body6"/>
    <w:basedOn w:val="Normal"/>
    <w:rsid w:val="00957543"/>
    <w:pPr>
      <w:widowControl w:val="0"/>
      <w:spacing w:before="200" w:after="60"/>
      <w:ind w:left="5387"/>
      <w:jc w:val="both"/>
    </w:pPr>
    <w:rPr>
      <w:bCs w:val="0"/>
      <w:sz w:val="20"/>
      <w:szCs w:val="20"/>
      <w:lang w:eastAsia="en-GB"/>
    </w:rPr>
  </w:style>
  <w:style w:type="paragraph" w:customStyle="1" w:styleId="Body7">
    <w:name w:val="Body7"/>
    <w:basedOn w:val="Normal"/>
    <w:rsid w:val="00957543"/>
    <w:pPr>
      <w:widowControl w:val="0"/>
      <w:spacing w:before="200" w:after="60"/>
      <w:ind w:left="6096"/>
      <w:jc w:val="both"/>
    </w:pPr>
    <w:rPr>
      <w:bCs w:val="0"/>
      <w:sz w:val="20"/>
      <w:szCs w:val="20"/>
      <w:lang w:eastAsia="en-GB"/>
    </w:rPr>
  </w:style>
  <w:style w:type="paragraph" w:customStyle="1" w:styleId="Body8">
    <w:name w:val="Body8"/>
    <w:basedOn w:val="Normal"/>
    <w:rsid w:val="00957543"/>
    <w:pPr>
      <w:widowControl w:val="0"/>
      <w:spacing w:before="200" w:after="60"/>
      <w:ind w:left="6663"/>
      <w:jc w:val="both"/>
    </w:pPr>
    <w:rPr>
      <w:bCs w:val="0"/>
      <w:sz w:val="20"/>
      <w:szCs w:val="20"/>
      <w:lang w:eastAsia="en-GB"/>
    </w:rPr>
  </w:style>
  <w:style w:type="paragraph" w:customStyle="1" w:styleId="Body9">
    <w:name w:val="Body9"/>
    <w:basedOn w:val="Normal"/>
    <w:rsid w:val="00957543"/>
    <w:pPr>
      <w:widowControl w:val="0"/>
      <w:spacing w:before="200" w:after="60"/>
      <w:ind w:left="7371"/>
      <w:jc w:val="both"/>
    </w:pPr>
    <w:rPr>
      <w:bCs w:val="0"/>
      <w:sz w:val="20"/>
      <w:szCs w:val="20"/>
      <w:lang w:eastAsia="en-GB"/>
    </w:rPr>
  </w:style>
  <w:style w:type="paragraph" w:styleId="BodyText">
    <w:name w:val="Body Text"/>
    <w:basedOn w:val="Normal"/>
    <w:link w:val="BodyTextChar1"/>
    <w:uiPriority w:val="1"/>
    <w:qFormat/>
    <w:rsid w:val="00957543"/>
    <w:pPr>
      <w:widowControl w:val="0"/>
      <w:spacing w:after="120"/>
      <w:jc w:val="both"/>
    </w:pPr>
    <w:rPr>
      <w:bCs w:val="0"/>
      <w:sz w:val="20"/>
      <w:szCs w:val="20"/>
      <w:lang w:eastAsia="en-GB"/>
    </w:rPr>
  </w:style>
  <w:style w:type="character" w:customStyle="1" w:styleId="BodyTextChar">
    <w:name w:val="Body Text Char"/>
    <w:basedOn w:val="DefaultParagraphFont"/>
    <w:uiPriority w:val="99"/>
    <w:rsid w:val="00957543"/>
    <w:rPr>
      <w:rFonts w:ascii="Arial" w:eastAsia="Times New Roman" w:hAnsi="Arial" w:cs="Times New Roman"/>
      <w:bCs/>
      <w:sz w:val="24"/>
      <w:szCs w:val="26"/>
    </w:rPr>
  </w:style>
  <w:style w:type="paragraph" w:styleId="BodyTextIndent">
    <w:name w:val="Body Text Indent"/>
    <w:basedOn w:val="Normal"/>
    <w:link w:val="BodyTextIndentChar1"/>
    <w:rsid w:val="00957543"/>
    <w:pPr>
      <w:widowControl w:val="0"/>
      <w:spacing w:after="120"/>
      <w:ind w:left="709"/>
      <w:jc w:val="both"/>
    </w:pPr>
    <w:rPr>
      <w:bCs w:val="0"/>
      <w:sz w:val="20"/>
      <w:szCs w:val="20"/>
      <w:lang w:eastAsia="en-GB"/>
    </w:rPr>
  </w:style>
  <w:style w:type="character" w:customStyle="1" w:styleId="BodyTextIndentChar">
    <w:name w:val="Body Text Indent Char"/>
    <w:basedOn w:val="DefaultParagraphFont"/>
    <w:rsid w:val="00957543"/>
    <w:rPr>
      <w:rFonts w:ascii="Arial" w:eastAsia="Times New Roman" w:hAnsi="Arial" w:cs="Times New Roman"/>
      <w:bCs/>
      <w:sz w:val="24"/>
      <w:szCs w:val="26"/>
    </w:rPr>
  </w:style>
  <w:style w:type="paragraph" w:customStyle="1" w:styleId="DocSpace">
    <w:name w:val="DocSpace"/>
    <w:basedOn w:val="Normal"/>
    <w:rsid w:val="00957543"/>
    <w:pPr>
      <w:widowControl w:val="0"/>
      <w:spacing w:before="200" w:after="60"/>
      <w:jc w:val="both"/>
    </w:pPr>
    <w:rPr>
      <w:bCs w:val="0"/>
      <w:sz w:val="20"/>
      <w:szCs w:val="20"/>
      <w:lang w:eastAsia="en-GB"/>
    </w:rPr>
  </w:style>
  <w:style w:type="paragraph" w:styleId="ListBullet">
    <w:name w:val="List Bullet"/>
    <w:basedOn w:val="Normal"/>
    <w:rsid w:val="00957543"/>
    <w:pPr>
      <w:widowControl w:val="0"/>
      <w:ind w:left="709" w:hanging="709"/>
      <w:jc w:val="both"/>
    </w:pPr>
    <w:rPr>
      <w:bCs w:val="0"/>
      <w:sz w:val="20"/>
      <w:szCs w:val="20"/>
      <w:lang w:eastAsia="en-GB"/>
    </w:rPr>
  </w:style>
  <w:style w:type="paragraph" w:styleId="ListBullet2">
    <w:name w:val="List Bullet 2"/>
    <w:basedOn w:val="Normal"/>
    <w:rsid w:val="00957543"/>
    <w:pPr>
      <w:widowControl w:val="0"/>
      <w:ind w:left="993" w:hanging="709"/>
      <w:jc w:val="both"/>
    </w:pPr>
    <w:rPr>
      <w:bCs w:val="0"/>
      <w:sz w:val="20"/>
      <w:szCs w:val="20"/>
      <w:lang w:eastAsia="en-GB"/>
    </w:rPr>
  </w:style>
  <w:style w:type="paragraph" w:styleId="ListBullet3">
    <w:name w:val="List Bullet 3"/>
    <w:basedOn w:val="Normal"/>
    <w:rsid w:val="00957543"/>
    <w:pPr>
      <w:widowControl w:val="0"/>
      <w:ind w:left="1276" w:hanging="709"/>
      <w:jc w:val="both"/>
    </w:pPr>
    <w:rPr>
      <w:bCs w:val="0"/>
      <w:sz w:val="20"/>
      <w:szCs w:val="20"/>
      <w:lang w:eastAsia="en-GB"/>
    </w:rPr>
  </w:style>
  <w:style w:type="paragraph" w:styleId="ListBullet4">
    <w:name w:val="List Bullet 4"/>
    <w:basedOn w:val="Normal"/>
    <w:rsid w:val="00957543"/>
    <w:pPr>
      <w:widowControl w:val="0"/>
      <w:ind w:left="1560" w:hanging="709"/>
      <w:jc w:val="both"/>
    </w:pPr>
    <w:rPr>
      <w:bCs w:val="0"/>
      <w:sz w:val="20"/>
      <w:szCs w:val="20"/>
      <w:lang w:eastAsia="en-GB"/>
    </w:rPr>
  </w:style>
  <w:style w:type="paragraph" w:styleId="ListBullet5">
    <w:name w:val="List Bullet 5"/>
    <w:basedOn w:val="Normal"/>
    <w:rsid w:val="00957543"/>
    <w:pPr>
      <w:widowControl w:val="0"/>
      <w:ind w:left="1843" w:hanging="709"/>
      <w:jc w:val="both"/>
    </w:pPr>
    <w:rPr>
      <w:bCs w:val="0"/>
      <w:sz w:val="20"/>
      <w:szCs w:val="20"/>
      <w:lang w:eastAsia="en-GB"/>
    </w:rPr>
  </w:style>
  <w:style w:type="paragraph" w:styleId="ListContinue">
    <w:name w:val="List Continue"/>
    <w:basedOn w:val="Normal"/>
    <w:rsid w:val="00957543"/>
    <w:pPr>
      <w:widowControl w:val="0"/>
      <w:spacing w:after="120"/>
      <w:ind w:left="284"/>
      <w:jc w:val="both"/>
    </w:pPr>
    <w:rPr>
      <w:bCs w:val="0"/>
      <w:sz w:val="20"/>
      <w:szCs w:val="20"/>
      <w:lang w:eastAsia="en-GB"/>
    </w:rPr>
  </w:style>
  <w:style w:type="paragraph" w:styleId="ListContinue2">
    <w:name w:val="List Continue 2"/>
    <w:basedOn w:val="Normal"/>
    <w:rsid w:val="00957543"/>
    <w:pPr>
      <w:widowControl w:val="0"/>
      <w:spacing w:after="120"/>
      <w:ind w:left="566"/>
      <w:jc w:val="both"/>
    </w:pPr>
    <w:rPr>
      <w:bCs w:val="0"/>
      <w:sz w:val="20"/>
      <w:szCs w:val="20"/>
      <w:lang w:eastAsia="en-GB"/>
    </w:rPr>
  </w:style>
  <w:style w:type="paragraph" w:styleId="ListNumber">
    <w:name w:val="List Number"/>
    <w:basedOn w:val="Normal"/>
    <w:rsid w:val="00957543"/>
    <w:pPr>
      <w:widowControl w:val="0"/>
      <w:ind w:left="709" w:hanging="709"/>
      <w:jc w:val="both"/>
    </w:pPr>
    <w:rPr>
      <w:bCs w:val="0"/>
      <w:sz w:val="20"/>
      <w:szCs w:val="20"/>
      <w:lang w:eastAsia="en-GB"/>
    </w:rPr>
  </w:style>
  <w:style w:type="paragraph" w:styleId="ListNumber2">
    <w:name w:val="List Number 2"/>
    <w:basedOn w:val="Normal"/>
    <w:rsid w:val="00957543"/>
    <w:pPr>
      <w:widowControl w:val="0"/>
      <w:ind w:left="993" w:hanging="709"/>
      <w:jc w:val="both"/>
    </w:pPr>
    <w:rPr>
      <w:bCs w:val="0"/>
      <w:sz w:val="20"/>
      <w:szCs w:val="20"/>
      <w:lang w:eastAsia="en-GB"/>
    </w:rPr>
  </w:style>
  <w:style w:type="paragraph" w:styleId="ListNumber3">
    <w:name w:val="List Number 3"/>
    <w:basedOn w:val="Normal"/>
    <w:rsid w:val="00957543"/>
    <w:pPr>
      <w:widowControl w:val="0"/>
      <w:ind w:left="1276" w:hanging="709"/>
      <w:jc w:val="both"/>
    </w:pPr>
    <w:rPr>
      <w:bCs w:val="0"/>
      <w:sz w:val="20"/>
      <w:szCs w:val="20"/>
      <w:lang w:eastAsia="en-GB"/>
    </w:rPr>
  </w:style>
  <w:style w:type="paragraph" w:styleId="ListNumber4">
    <w:name w:val="List Number 4"/>
    <w:basedOn w:val="Normal"/>
    <w:rsid w:val="00957543"/>
    <w:pPr>
      <w:widowControl w:val="0"/>
      <w:ind w:left="1560" w:hanging="709"/>
      <w:jc w:val="both"/>
    </w:pPr>
    <w:rPr>
      <w:bCs w:val="0"/>
      <w:sz w:val="20"/>
      <w:szCs w:val="20"/>
      <w:lang w:eastAsia="en-GB"/>
    </w:rPr>
  </w:style>
  <w:style w:type="paragraph" w:styleId="ListNumber5">
    <w:name w:val="List Number 5"/>
    <w:basedOn w:val="Normal"/>
    <w:rsid w:val="00957543"/>
    <w:pPr>
      <w:widowControl w:val="0"/>
      <w:ind w:left="1843" w:hanging="709"/>
      <w:jc w:val="both"/>
    </w:pPr>
    <w:rPr>
      <w:bCs w:val="0"/>
      <w:sz w:val="20"/>
      <w:szCs w:val="20"/>
      <w:lang w:eastAsia="en-GB"/>
    </w:rPr>
  </w:style>
  <w:style w:type="paragraph" w:customStyle="1" w:styleId="SchTitle">
    <w:name w:val="Sch Title"/>
    <w:next w:val="STBody"/>
    <w:rsid w:val="00957543"/>
    <w:pPr>
      <w:keepNext/>
      <w:widowControl w:val="0"/>
      <w:spacing w:before="200" w:after="60"/>
      <w:jc w:val="center"/>
    </w:pPr>
    <w:rPr>
      <w:rFonts w:ascii="Arial" w:eastAsia="Times New Roman" w:hAnsi="Arial" w:cs="Times New Roman"/>
      <w:sz w:val="20"/>
      <w:szCs w:val="20"/>
      <w:lang w:eastAsia="en-GB"/>
    </w:rPr>
  </w:style>
  <w:style w:type="paragraph" w:customStyle="1" w:styleId="STBody">
    <w:name w:val="STBody"/>
    <w:basedOn w:val="Normal"/>
    <w:rsid w:val="00957543"/>
    <w:pPr>
      <w:keepNext/>
      <w:widowControl w:val="0"/>
      <w:jc w:val="center"/>
    </w:pPr>
    <w:rPr>
      <w:bCs w:val="0"/>
      <w:sz w:val="20"/>
      <w:szCs w:val="20"/>
      <w:lang w:eastAsia="en-GB"/>
    </w:rPr>
  </w:style>
  <w:style w:type="paragraph" w:customStyle="1" w:styleId="SchedClauses">
    <w:name w:val="Sched Clauses"/>
    <w:basedOn w:val="Normal"/>
    <w:rsid w:val="00957543"/>
    <w:pPr>
      <w:widowControl w:val="0"/>
      <w:spacing w:before="200" w:after="60"/>
      <w:jc w:val="both"/>
    </w:pPr>
    <w:rPr>
      <w:bCs w:val="0"/>
      <w:sz w:val="20"/>
      <w:szCs w:val="20"/>
      <w:lang w:eastAsia="en-GB"/>
    </w:rPr>
  </w:style>
  <w:style w:type="paragraph" w:styleId="BlockText">
    <w:name w:val="Block Text"/>
    <w:basedOn w:val="Normal"/>
    <w:rsid w:val="00957543"/>
    <w:pPr>
      <w:widowControl w:val="0"/>
      <w:spacing w:after="120"/>
      <w:ind w:left="1418" w:right="1418"/>
      <w:jc w:val="both"/>
    </w:pPr>
    <w:rPr>
      <w:bCs w:val="0"/>
      <w:sz w:val="20"/>
      <w:szCs w:val="20"/>
      <w:lang w:eastAsia="en-GB"/>
    </w:rPr>
  </w:style>
  <w:style w:type="table" w:customStyle="1" w:styleId="TableGrid2">
    <w:name w:val="Table Grid2"/>
    <w:basedOn w:val="TableNormal"/>
    <w:next w:val="TableGrid"/>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rsid w:val="00957543"/>
    <w:pPr>
      <w:tabs>
        <w:tab w:val="right" w:leader="dot" w:pos="9071"/>
      </w:tabs>
      <w:ind w:left="85" w:hanging="85"/>
    </w:pPr>
    <w:rPr>
      <w:bCs w:val="0"/>
      <w:sz w:val="20"/>
      <w:szCs w:val="20"/>
      <w:lang w:eastAsia="en-GB"/>
    </w:rPr>
  </w:style>
  <w:style w:type="paragraph" w:styleId="NormalIndent">
    <w:name w:val="Normal Indent"/>
    <w:basedOn w:val="Normal"/>
    <w:rsid w:val="00957543"/>
    <w:pPr>
      <w:ind w:left="720"/>
      <w:jc w:val="both"/>
    </w:pPr>
    <w:rPr>
      <w:bCs w:val="0"/>
      <w:sz w:val="20"/>
      <w:szCs w:val="20"/>
      <w:lang w:eastAsia="en-GB"/>
    </w:rPr>
  </w:style>
  <w:style w:type="paragraph" w:styleId="Index2">
    <w:name w:val="index 2"/>
    <w:basedOn w:val="Normal"/>
    <w:next w:val="Normal"/>
    <w:rsid w:val="00957543"/>
    <w:pPr>
      <w:tabs>
        <w:tab w:val="right" w:leader="dot" w:pos="9071"/>
      </w:tabs>
      <w:ind w:left="170" w:hanging="85"/>
    </w:pPr>
    <w:rPr>
      <w:bCs w:val="0"/>
      <w:sz w:val="20"/>
      <w:szCs w:val="20"/>
      <w:lang w:eastAsia="en-GB"/>
    </w:rPr>
  </w:style>
  <w:style w:type="paragraph" w:styleId="Index3">
    <w:name w:val="index 3"/>
    <w:basedOn w:val="Normal"/>
    <w:next w:val="Normal"/>
    <w:rsid w:val="00957543"/>
    <w:pPr>
      <w:tabs>
        <w:tab w:val="right" w:leader="dot" w:pos="9071"/>
      </w:tabs>
      <w:ind w:left="720" w:hanging="240"/>
    </w:pPr>
    <w:rPr>
      <w:bCs w:val="0"/>
      <w:sz w:val="20"/>
      <w:szCs w:val="20"/>
      <w:lang w:eastAsia="en-GB"/>
    </w:rPr>
  </w:style>
  <w:style w:type="paragraph" w:styleId="Index4">
    <w:name w:val="index 4"/>
    <w:basedOn w:val="Normal"/>
    <w:next w:val="Normal"/>
    <w:rsid w:val="00957543"/>
    <w:pPr>
      <w:tabs>
        <w:tab w:val="right" w:leader="dot" w:pos="9071"/>
      </w:tabs>
      <w:ind w:left="960" w:hanging="240"/>
    </w:pPr>
    <w:rPr>
      <w:bCs w:val="0"/>
      <w:sz w:val="20"/>
      <w:szCs w:val="20"/>
      <w:lang w:eastAsia="en-GB"/>
    </w:rPr>
  </w:style>
  <w:style w:type="paragraph" w:styleId="Index5">
    <w:name w:val="index 5"/>
    <w:basedOn w:val="Normal"/>
    <w:next w:val="Normal"/>
    <w:rsid w:val="00957543"/>
    <w:pPr>
      <w:tabs>
        <w:tab w:val="right" w:leader="dot" w:pos="9071"/>
      </w:tabs>
      <w:ind w:left="1200" w:hanging="240"/>
    </w:pPr>
    <w:rPr>
      <w:bCs w:val="0"/>
      <w:sz w:val="20"/>
      <w:szCs w:val="20"/>
      <w:lang w:eastAsia="en-GB"/>
    </w:rPr>
  </w:style>
  <w:style w:type="paragraph" w:styleId="Index6">
    <w:name w:val="index 6"/>
    <w:basedOn w:val="Normal"/>
    <w:next w:val="Normal"/>
    <w:rsid w:val="00957543"/>
    <w:pPr>
      <w:tabs>
        <w:tab w:val="right" w:leader="dot" w:pos="9071"/>
      </w:tabs>
      <w:ind w:left="1440" w:hanging="240"/>
    </w:pPr>
    <w:rPr>
      <w:bCs w:val="0"/>
      <w:sz w:val="20"/>
      <w:szCs w:val="20"/>
      <w:lang w:eastAsia="en-GB"/>
    </w:rPr>
  </w:style>
  <w:style w:type="paragraph" w:styleId="Index7">
    <w:name w:val="index 7"/>
    <w:basedOn w:val="Normal"/>
    <w:next w:val="Normal"/>
    <w:rsid w:val="00957543"/>
    <w:pPr>
      <w:tabs>
        <w:tab w:val="right" w:leader="dot" w:pos="9071"/>
      </w:tabs>
      <w:ind w:left="1680" w:hanging="240"/>
    </w:pPr>
    <w:rPr>
      <w:bCs w:val="0"/>
      <w:sz w:val="20"/>
      <w:szCs w:val="20"/>
      <w:lang w:eastAsia="en-GB"/>
    </w:rPr>
  </w:style>
  <w:style w:type="paragraph" w:styleId="Index8">
    <w:name w:val="index 8"/>
    <w:basedOn w:val="Normal"/>
    <w:next w:val="Normal"/>
    <w:rsid w:val="00957543"/>
    <w:pPr>
      <w:tabs>
        <w:tab w:val="right" w:leader="dot" w:pos="9071"/>
      </w:tabs>
      <w:ind w:left="1920" w:hanging="240"/>
    </w:pPr>
    <w:rPr>
      <w:bCs w:val="0"/>
      <w:sz w:val="20"/>
      <w:szCs w:val="20"/>
      <w:lang w:eastAsia="en-GB"/>
    </w:rPr>
  </w:style>
  <w:style w:type="paragraph" w:styleId="Index9">
    <w:name w:val="index 9"/>
    <w:basedOn w:val="Normal"/>
    <w:next w:val="Normal"/>
    <w:rsid w:val="00957543"/>
    <w:pPr>
      <w:tabs>
        <w:tab w:val="right" w:leader="dot" w:pos="9071"/>
      </w:tabs>
      <w:ind w:left="2160" w:hanging="240"/>
    </w:pPr>
    <w:rPr>
      <w:bCs w:val="0"/>
      <w:sz w:val="20"/>
      <w:szCs w:val="20"/>
      <w:lang w:eastAsia="en-GB"/>
    </w:rPr>
  </w:style>
  <w:style w:type="paragraph" w:styleId="IndexHeading">
    <w:name w:val="index heading"/>
    <w:basedOn w:val="Normal"/>
    <w:next w:val="Index1"/>
    <w:rsid w:val="00957543"/>
    <w:pPr>
      <w:spacing w:before="120" w:after="120"/>
    </w:pPr>
    <w:rPr>
      <w:b/>
      <w:bCs w:val="0"/>
      <w:i/>
      <w:sz w:val="20"/>
      <w:szCs w:val="20"/>
      <w:lang w:eastAsia="en-GB"/>
    </w:rPr>
  </w:style>
  <w:style w:type="paragraph" w:styleId="Signature">
    <w:name w:val="Signature"/>
    <w:basedOn w:val="Normal"/>
    <w:link w:val="SignatureChar"/>
    <w:rsid w:val="00957543"/>
    <w:pPr>
      <w:ind w:left="4252"/>
      <w:jc w:val="both"/>
    </w:pPr>
    <w:rPr>
      <w:bCs w:val="0"/>
      <w:sz w:val="20"/>
      <w:szCs w:val="20"/>
      <w:lang w:eastAsia="en-GB"/>
    </w:rPr>
  </w:style>
  <w:style w:type="character" w:customStyle="1" w:styleId="SignatureChar">
    <w:name w:val="Signature Char"/>
    <w:basedOn w:val="DefaultParagraphFont"/>
    <w:link w:val="Signature"/>
    <w:rsid w:val="00957543"/>
    <w:rPr>
      <w:rFonts w:ascii="Arial" w:eastAsia="Times New Roman" w:hAnsi="Arial" w:cs="Times New Roman"/>
      <w:sz w:val="20"/>
      <w:szCs w:val="20"/>
      <w:lang w:eastAsia="en-GB"/>
    </w:rPr>
  </w:style>
  <w:style w:type="paragraph" w:customStyle="1" w:styleId="DefinitionLeft">
    <w:name w:val="Definition Left"/>
    <w:basedOn w:val="Normal"/>
    <w:rsid w:val="00957543"/>
    <w:pPr>
      <w:spacing w:before="200"/>
      <w:jc w:val="both"/>
    </w:pPr>
    <w:rPr>
      <w:b/>
      <w:bCs w:val="0"/>
      <w:sz w:val="20"/>
      <w:szCs w:val="20"/>
      <w:lang w:eastAsia="en-GB"/>
    </w:rPr>
  </w:style>
  <w:style w:type="paragraph" w:customStyle="1" w:styleId="DefinitionRight">
    <w:name w:val="Definition Right"/>
    <w:basedOn w:val="Normal"/>
    <w:rsid w:val="00957543"/>
    <w:pPr>
      <w:spacing w:before="200"/>
      <w:jc w:val="both"/>
    </w:pPr>
    <w:rPr>
      <w:bCs w:val="0"/>
      <w:sz w:val="20"/>
      <w:szCs w:val="20"/>
      <w:lang w:eastAsia="en-GB"/>
    </w:rPr>
  </w:style>
  <w:style w:type="paragraph" w:styleId="BodyText2">
    <w:name w:val="Body Text 2"/>
    <w:basedOn w:val="Normal"/>
    <w:link w:val="BodyText2Char"/>
    <w:rsid w:val="00957543"/>
    <w:pPr>
      <w:spacing w:before="200" w:after="60" w:line="480" w:lineRule="auto"/>
      <w:jc w:val="both"/>
    </w:pPr>
    <w:rPr>
      <w:bCs w:val="0"/>
      <w:sz w:val="20"/>
      <w:szCs w:val="20"/>
      <w:lang w:eastAsia="en-GB"/>
    </w:rPr>
  </w:style>
  <w:style w:type="character" w:customStyle="1" w:styleId="BodyText2Char">
    <w:name w:val="Body Text 2 Char"/>
    <w:basedOn w:val="DefaultParagraphFont"/>
    <w:link w:val="BodyText2"/>
    <w:rsid w:val="00957543"/>
    <w:rPr>
      <w:rFonts w:ascii="Arial" w:eastAsia="Times New Roman" w:hAnsi="Arial" w:cs="Times New Roman"/>
      <w:sz w:val="20"/>
      <w:szCs w:val="20"/>
      <w:lang w:eastAsia="en-GB"/>
    </w:rPr>
  </w:style>
  <w:style w:type="paragraph" w:styleId="BodyText3">
    <w:name w:val="Body Text 3"/>
    <w:basedOn w:val="Normal"/>
    <w:link w:val="BodyText3Char"/>
    <w:rsid w:val="00957543"/>
    <w:pPr>
      <w:spacing w:before="200" w:after="60"/>
      <w:jc w:val="both"/>
    </w:pPr>
    <w:rPr>
      <w:bCs w:val="0"/>
      <w:sz w:val="16"/>
      <w:szCs w:val="16"/>
      <w:lang w:eastAsia="en-GB"/>
    </w:rPr>
  </w:style>
  <w:style w:type="character" w:customStyle="1" w:styleId="BodyText3Char">
    <w:name w:val="Body Text 3 Char"/>
    <w:basedOn w:val="DefaultParagraphFont"/>
    <w:link w:val="BodyText3"/>
    <w:rsid w:val="00957543"/>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957543"/>
    <w:pPr>
      <w:widowControl/>
      <w:spacing w:before="200" w:after="60"/>
      <w:ind w:firstLine="210"/>
    </w:pPr>
  </w:style>
  <w:style w:type="character" w:customStyle="1" w:styleId="BodyTextFirstIndentChar">
    <w:name w:val="Body Text First Indent Char"/>
    <w:basedOn w:val="BodyTextChar"/>
    <w:link w:val="BodyTextFirstIndent"/>
    <w:rsid w:val="00957543"/>
    <w:rPr>
      <w:rFonts w:ascii="Arial" w:eastAsia="Times New Roman" w:hAnsi="Arial" w:cs="Times New Roman"/>
      <w:bCs w:val="0"/>
      <w:sz w:val="20"/>
      <w:szCs w:val="20"/>
      <w:lang w:eastAsia="en-GB"/>
    </w:rPr>
  </w:style>
  <w:style w:type="character" w:customStyle="1" w:styleId="BodyTextChar1">
    <w:name w:val="Body Text Char1"/>
    <w:basedOn w:val="DefaultParagraphFont"/>
    <w:link w:val="BodyText"/>
    <w:uiPriority w:val="1"/>
    <w:rsid w:val="00957543"/>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957543"/>
    <w:pPr>
      <w:widowControl/>
      <w:spacing w:before="200" w:after="60"/>
      <w:ind w:left="284" w:firstLine="210"/>
    </w:pPr>
  </w:style>
  <w:style w:type="character" w:customStyle="1" w:styleId="BodyTextFirstIndent2Char">
    <w:name w:val="Body Text First Indent 2 Char"/>
    <w:basedOn w:val="BodyTextIndentChar"/>
    <w:link w:val="BodyTextFirstIndent2"/>
    <w:rsid w:val="00957543"/>
    <w:rPr>
      <w:rFonts w:ascii="Arial" w:eastAsia="Times New Roman" w:hAnsi="Arial" w:cs="Times New Roman"/>
      <w:bCs w:val="0"/>
      <w:sz w:val="20"/>
      <w:szCs w:val="20"/>
      <w:lang w:eastAsia="en-GB"/>
    </w:rPr>
  </w:style>
  <w:style w:type="character" w:customStyle="1" w:styleId="BodyTextIndentChar1">
    <w:name w:val="Body Text Indent Char1"/>
    <w:basedOn w:val="DefaultParagraphFont"/>
    <w:link w:val="BodyTextIndent"/>
    <w:rsid w:val="00957543"/>
    <w:rPr>
      <w:rFonts w:ascii="Arial" w:eastAsia="Times New Roman" w:hAnsi="Arial" w:cs="Times New Roman"/>
      <w:sz w:val="20"/>
      <w:szCs w:val="20"/>
      <w:lang w:eastAsia="en-GB"/>
    </w:rPr>
  </w:style>
  <w:style w:type="paragraph" w:styleId="BodyTextIndent2">
    <w:name w:val="Body Text Indent 2"/>
    <w:basedOn w:val="Normal"/>
    <w:link w:val="BodyTextIndent2Char"/>
    <w:rsid w:val="00957543"/>
    <w:pPr>
      <w:spacing w:before="200" w:after="60" w:line="480" w:lineRule="auto"/>
      <w:ind w:left="284"/>
      <w:jc w:val="both"/>
    </w:pPr>
    <w:rPr>
      <w:bCs w:val="0"/>
      <w:sz w:val="20"/>
      <w:szCs w:val="20"/>
      <w:lang w:eastAsia="en-GB"/>
    </w:rPr>
  </w:style>
  <w:style w:type="character" w:customStyle="1" w:styleId="BodyTextIndent2Char">
    <w:name w:val="Body Text Indent 2 Char"/>
    <w:basedOn w:val="DefaultParagraphFont"/>
    <w:link w:val="BodyTextIndent2"/>
    <w:rsid w:val="00957543"/>
    <w:rPr>
      <w:rFonts w:ascii="Arial" w:eastAsia="Times New Roman" w:hAnsi="Arial" w:cs="Times New Roman"/>
      <w:sz w:val="20"/>
      <w:szCs w:val="20"/>
      <w:lang w:eastAsia="en-GB"/>
    </w:rPr>
  </w:style>
  <w:style w:type="paragraph" w:styleId="BodyTextIndent3">
    <w:name w:val="Body Text Indent 3"/>
    <w:basedOn w:val="Normal"/>
    <w:link w:val="BodyTextIndent3Char"/>
    <w:rsid w:val="00957543"/>
    <w:pPr>
      <w:spacing w:before="200" w:after="60"/>
      <w:ind w:left="284"/>
      <w:jc w:val="both"/>
    </w:pPr>
    <w:rPr>
      <w:bCs w:val="0"/>
      <w:sz w:val="16"/>
      <w:szCs w:val="16"/>
      <w:lang w:eastAsia="en-GB"/>
    </w:rPr>
  </w:style>
  <w:style w:type="character" w:customStyle="1" w:styleId="BodyTextIndent3Char">
    <w:name w:val="Body Text Indent 3 Char"/>
    <w:basedOn w:val="DefaultParagraphFont"/>
    <w:link w:val="BodyTextIndent3"/>
    <w:rsid w:val="00957543"/>
    <w:rPr>
      <w:rFonts w:ascii="Arial" w:eastAsia="Times New Roman" w:hAnsi="Arial" w:cs="Times New Roman"/>
      <w:sz w:val="16"/>
      <w:szCs w:val="16"/>
      <w:lang w:eastAsia="en-GB"/>
    </w:rPr>
  </w:style>
  <w:style w:type="paragraph" w:customStyle="1" w:styleId="DHSecondaryHeadingOne">
    <w:name w:val="DH Secondary Heading One"/>
    <w:basedOn w:val="Normal"/>
    <w:rsid w:val="00957543"/>
    <w:pPr>
      <w:numPr>
        <w:numId w:val="4"/>
      </w:numPr>
      <w:spacing w:line="360" w:lineRule="exact"/>
      <w:ind w:left="0" w:firstLine="0"/>
      <w:jc w:val="both"/>
    </w:pPr>
    <w:rPr>
      <w:rFonts w:cs="Arial"/>
      <w:bCs w:val="0"/>
      <w:color w:val="009966"/>
      <w:sz w:val="28"/>
      <w:szCs w:val="20"/>
    </w:rPr>
  </w:style>
  <w:style w:type="character" w:customStyle="1" w:styleId="DHTitleChar">
    <w:name w:val="DH Title Char"/>
    <w:link w:val="DHTitle"/>
    <w:locked/>
    <w:rsid w:val="00957543"/>
    <w:rPr>
      <w:rFonts w:cs="Arial"/>
      <w:b/>
      <w:color w:val="009966"/>
      <w:sz w:val="60"/>
    </w:rPr>
  </w:style>
  <w:style w:type="paragraph" w:customStyle="1" w:styleId="DHTitle">
    <w:name w:val="DH Title"/>
    <w:basedOn w:val="Normal"/>
    <w:link w:val="DHTitleChar"/>
    <w:rsid w:val="00957543"/>
    <w:pPr>
      <w:spacing w:line="660" w:lineRule="exact"/>
      <w:jc w:val="both"/>
    </w:pPr>
    <w:rPr>
      <w:rFonts w:asciiTheme="minorHAnsi" w:eastAsiaTheme="minorHAnsi" w:hAnsiTheme="minorHAnsi" w:cs="Arial"/>
      <w:b/>
      <w:bCs w:val="0"/>
      <w:color w:val="009966"/>
      <w:sz w:val="60"/>
      <w:szCs w:val="22"/>
    </w:rPr>
  </w:style>
  <w:style w:type="paragraph" w:customStyle="1" w:styleId="DHBulletlist">
    <w:name w:val="DH Bullet list"/>
    <w:basedOn w:val="Normal"/>
    <w:rsid w:val="00957543"/>
    <w:pPr>
      <w:tabs>
        <w:tab w:val="num" w:pos="360"/>
      </w:tabs>
      <w:spacing w:line="320" w:lineRule="exact"/>
      <w:jc w:val="both"/>
    </w:pPr>
    <w:rPr>
      <w:bCs w:val="0"/>
      <w:sz w:val="20"/>
      <w:szCs w:val="20"/>
    </w:rPr>
  </w:style>
  <w:style w:type="paragraph" w:customStyle="1" w:styleId="DHSubtitle">
    <w:name w:val="DH Subtitle"/>
    <w:basedOn w:val="Normal"/>
    <w:rsid w:val="00957543"/>
    <w:pPr>
      <w:spacing w:line="500" w:lineRule="exact"/>
      <w:jc w:val="both"/>
    </w:pPr>
    <w:rPr>
      <w:rFonts w:ascii="Times New Roman" w:hAnsi="Times New Roman"/>
      <w:bCs w:val="0"/>
      <w:i/>
      <w:sz w:val="46"/>
      <w:szCs w:val="20"/>
    </w:rPr>
  </w:style>
  <w:style w:type="paragraph" w:customStyle="1" w:styleId="DHChapterHead">
    <w:name w:val="DH Chapter Head"/>
    <w:basedOn w:val="DHTitle"/>
    <w:uiPriority w:val="99"/>
    <w:rsid w:val="00957543"/>
    <w:rPr>
      <w:b w:val="0"/>
    </w:rPr>
  </w:style>
  <w:style w:type="paragraph" w:customStyle="1" w:styleId="NHSCBContents">
    <w:name w:val="NHS CB Contents"/>
    <w:basedOn w:val="Normal"/>
    <w:qFormat/>
    <w:rsid w:val="00957543"/>
    <w:pPr>
      <w:spacing w:after="240" w:line="360" w:lineRule="auto"/>
      <w:jc w:val="both"/>
    </w:pPr>
    <w:rPr>
      <w:b/>
      <w:bCs w:val="0"/>
      <w:sz w:val="28"/>
      <w:szCs w:val="28"/>
      <w:lang w:eastAsia="en-GB"/>
    </w:rPr>
  </w:style>
  <w:style w:type="paragraph" w:customStyle="1" w:styleId="NHSCBTableSideHeader">
    <w:name w:val="NHS CB Table Side Header"/>
    <w:basedOn w:val="Normal"/>
    <w:rsid w:val="00957543"/>
    <w:pPr>
      <w:spacing w:before="120" w:line="360" w:lineRule="auto"/>
      <w:jc w:val="both"/>
    </w:pPr>
    <w:rPr>
      <w:bCs w:val="0"/>
      <w:sz w:val="20"/>
      <w:szCs w:val="20"/>
      <w:lang w:val="x-none"/>
    </w:rPr>
  </w:style>
  <w:style w:type="paragraph" w:customStyle="1" w:styleId="NHSCBTableText">
    <w:name w:val="NHS CB Table Text"/>
    <w:basedOn w:val="Normal"/>
    <w:rsid w:val="00957543"/>
    <w:pPr>
      <w:spacing w:before="120" w:line="360" w:lineRule="auto"/>
      <w:jc w:val="both"/>
    </w:pPr>
    <w:rPr>
      <w:bCs w:val="0"/>
      <w:sz w:val="20"/>
      <w:szCs w:val="20"/>
      <w:lang w:val="x-none"/>
    </w:rPr>
  </w:style>
  <w:style w:type="paragraph" w:customStyle="1" w:styleId="NHSCBTableHeaderBlankLine">
    <w:name w:val="NHS CB Table Header Blank Line"/>
    <w:basedOn w:val="Normal"/>
    <w:rsid w:val="00957543"/>
    <w:pPr>
      <w:spacing w:before="120" w:line="360" w:lineRule="auto"/>
      <w:jc w:val="both"/>
    </w:pPr>
    <w:rPr>
      <w:bCs w:val="0"/>
      <w:sz w:val="2"/>
      <w:szCs w:val="2"/>
    </w:rPr>
  </w:style>
  <w:style w:type="paragraph" w:customStyle="1" w:styleId="NHSCBLevel5">
    <w:name w:val="NHS CB Level 5"/>
    <w:basedOn w:val="Normal"/>
    <w:rsid w:val="00957543"/>
    <w:pPr>
      <w:numPr>
        <w:ilvl w:val="4"/>
        <w:numId w:val="5"/>
      </w:numPr>
      <w:tabs>
        <w:tab w:val="clear" w:pos="5387"/>
        <w:tab w:val="num" w:pos="1440"/>
      </w:tabs>
      <w:spacing w:after="120" w:line="360" w:lineRule="auto"/>
      <w:ind w:left="1440" w:hanging="1440"/>
      <w:jc w:val="both"/>
    </w:pPr>
    <w:rPr>
      <w:bCs w:val="0"/>
      <w:sz w:val="20"/>
      <w:szCs w:val="24"/>
    </w:rPr>
  </w:style>
  <w:style w:type="paragraph" w:customStyle="1" w:styleId="NHSCBLevel1">
    <w:name w:val="NHS CB Level 1"/>
    <w:basedOn w:val="Normal"/>
    <w:next w:val="NHSCBLevel2"/>
    <w:qFormat/>
    <w:rsid w:val="00957543"/>
    <w:pPr>
      <w:numPr>
        <w:numId w:val="5"/>
      </w:numPr>
      <w:tabs>
        <w:tab w:val="clear" w:pos="680"/>
        <w:tab w:val="left" w:pos="1440"/>
      </w:tabs>
      <w:spacing w:after="240" w:line="360" w:lineRule="auto"/>
      <w:ind w:left="1440" w:hanging="1440"/>
      <w:jc w:val="both"/>
    </w:pPr>
    <w:rPr>
      <w:b/>
      <w:bCs w:val="0"/>
      <w:sz w:val="28"/>
      <w:szCs w:val="28"/>
    </w:rPr>
  </w:style>
  <w:style w:type="paragraph" w:customStyle="1" w:styleId="NHSCBLevel2-incontents">
    <w:name w:val="NHS CB Level 2 - in contents"/>
    <w:basedOn w:val="Normal"/>
    <w:next w:val="NHSCBLevel3"/>
    <w:qFormat/>
    <w:rsid w:val="00957543"/>
    <w:pPr>
      <w:numPr>
        <w:ilvl w:val="1"/>
        <w:numId w:val="5"/>
      </w:numPr>
      <w:tabs>
        <w:tab w:val="clear" w:pos="1418"/>
        <w:tab w:val="num" w:pos="1440"/>
      </w:tabs>
      <w:spacing w:after="120" w:line="360" w:lineRule="auto"/>
      <w:ind w:left="1440" w:hanging="1440"/>
      <w:jc w:val="both"/>
    </w:pPr>
    <w:rPr>
      <w:b/>
      <w:bCs w:val="0"/>
      <w:sz w:val="20"/>
      <w:szCs w:val="24"/>
    </w:rPr>
  </w:style>
  <w:style w:type="paragraph" w:customStyle="1" w:styleId="NHSCBLevel3">
    <w:name w:val="NHS CB Level 3"/>
    <w:basedOn w:val="Normal"/>
    <w:rsid w:val="00957543"/>
    <w:pPr>
      <w:numPr>
        <w:ilvl w:val="2"/>
        <w:numId w:val="5"/>
      </w:numPr>
      <w:tabs>
        <w:tab w:val="clear" w:pos="2957"/>
        <w:tab w:val="num" w:pos="1440"/>
      </w:tabs>
      <w:spacing w:after="120" w:line="360" w:lineRule="auto"/>
      <w:ind w:left="1440" w:hanging="1440"/>
      <w:jc w:val="both"/>
    </w:pPr>
    <w:rPr>
      <w:bCs w:val="0"/>
      <w:sz w:val="20"/>
      <w:szCs w:val="24"/>
    </w:rPr>
  </w:style>
  <w:style w:type="paragraph" w:customStyle="1" w:styleId="NHSCBLevel4">
    <w:name w:val="NHS CB Level 4"/>
    <w:basedOn w:val="Normal"/>
    <w:rsid w:val="00957543"/>
    <w:pPr>
      <w:numPr>
        <w:ilvl w:val="3"/>
        <w:numId w:val="5"/>
      </w:numPr>
      <w:tabs>
        <w:tab w:val="clear" w:pos="1664"/>
        <w:tab w:val="num" w:pos="1440"/>
      </w:tabs>
      <w:spacing w:after="120" w:line="360" w:lineRule="auto"/>
      <w:ind w:left="1440" w:hanging="1440"/>
      <w:jc w:val="both"/>
    </w:pPr>
    <w:rPr>
      <w:bCs w:val="0"/>
      <w:sz w:val="20"/>
      <w:szCs w:val="24"/>
    </w:rPr>
  </w:style>
  <w:style w:type="paragraph" w:customStyle="1" w:styleId="NHSCBLevel2">
    <w:name w:val="NHS CB Level 2"/>
    <w:basedOn w:val="NHSCBLevel2-incontents"/>
    <w:qFormat/>
    <w:rsid w:val="00957543"/>
    <w:pPr>
      <w:tabs>
        <w:tab w:val="clear" w:pos="1440"/>
      </w:tabs>
    </w:pPr>
    <w:rPr>
      <w:rFonts w:cs="Arial"/>
      <w:b w:val="0"/>
    </w:rPr>
  </w:style>
  <w:style w:type="paragraph" w:customStyle="1" w:styleId="Heading11">
    <w:name w:val="Heading 11"/>
    <w:basedOn w:val="Heading1"/>
    <w:rsid w:val="00957543"/>
    <w:pPr>
      <w:keepNext/>
      <w:keepLines/>
      <w:numPr>
        <w:numId w:val="6"/>
      </w:numPr>
      <w:tabs>
        <w:tab w:val="left" w:pos="720"/>
      </w:tabs>
      <w:spacing w:before="200" w:after="240" w:line="276" w:lineRule="auto"/>
      <w:ind w:left="1080"/>
      <w:jc w:val="both"/>
    </w:pPr>
    <w:rPr>
      <w:rFonts w:eastAsia="MS Gothic" w:cs="Times New Roman"/>
      <w:caps/>
      <w:color w:val="auto"/>
      <w:kern w:val="0"/>
      <w:sz w:val="24"/>
      <w:szCs w:val="20"/>
      <w:lang w:eastAsia="en-GB"/>
    </w:rPr>
  </w:style>
  <w:style w:type="paragraph" w:customStyle="1" w:styleId="subtitle">
    <w:name w:val="sub title"/>
    <w:basedOn w:val="Heading1"/>
    <w:qFormat/>
    <w:rsid w:val="00957543"/>
    <w:pPr>
      <w:keepNext/>
      <w:keepLines/>
      <w:numPr>
        <w:ilvl w:val="1"/>
        <w:numId w:val="6"/>
      </w:numPr>
      <w:tabs>
        <w:tab w:val="left" w:pos="720"/>
      </w:tabs>
      <w:spacing w:before="240" w:after="240" w:line="276" w:lineRule="auto"/>
      <w:ind w:left="1800"/>
      <w:jc w:val="both"/>
    </w:pPr>
    <w:rPr>
      <w:rFonts w:eastAsia="MS Gothic" w:cs="Times New Roman"/>
      <w:caps/>
      <w:color w:val="auto"/>
      <w:kern w:val="0"/>
      <w:sz w:val="24"/>
      <w:szCs w:val="20"/>
      <w:lang w:eastAsia="en-GB"/>
    </w:rPr>
  </w:style>
  <w:style w:type="paragraph" w:customStyle="1" w:styleId="NHSCBTableHeader">
    <w:name w:val="NHS CB Table Header"/>
    <w:basedOn w:val="Normal"/>
    <w:rsid w:val="00957543"/>
    <w:pPr>
      <w:spacing w:before="120" w:line="360" w:lineRule="auto"/>
      <w:jc w:val="center"/>
    </w:pPr>
    <w:rPr>
      <w:rFonts w:cs="Arial"/>
      <w:bCs w:val="0"/>
      <w:sz w:val="20"/>
      <w:szCs w:val="20"/>
      <w:lang w:eastAsia="en-GB"/>
    </w:rPr>
  </w:style>
  <w:style w:type="paragraph" w:customStyle="1" w:styleId="NHSCBAppendixHeader">
    <w:name w:val="NHS CB Appendix Header"/>
    <w:rsid w:val="00957543"/>
    <w:pPr>
      <w:numPr>
        <w:numId w:val="7"/>
      </w:numPr>
      <w:spacing w:after="240" w:line="360" w:lineRule="auto"/>
      <w:ind w:left="2160" w:hanging="2160"/>
    </w:pPr>
    <w:rPr>
      <w:rFonts w:ascii="Arial Bold" w:eastAsia="Times New Roman" w:hAnsi="Arial Bold" w:cs="Times New Roman"/>
      <w:b/>
      <w:sz w:val="28"/>
      <w:szCs w:val="32"/>
    </w:rPr>
  </w:style>
  <w:style w:type="character" w:customStyle="1" w:styleId="DHBodycopyChar">
    <w:name w:val="DH Body copy Char"/>
    <w:link w:val="DHBodycopy"/>
    <w:uiPriority w:val="99"/>
    <w:locked/>
    <w:rsid w:val="00957543"/>
    <w:rPr>
      <w:rFonts w:ascii="Arial" w:eastAsia="Times New Roman" w:hAnsi="Arial" w:cs="Times New Roman"/>
      <w:bCs/>
      <w:sz w:val="24"/>
      <w:szCs w:val="20"/>
    </w:rPr>
  </w:style>
  <w:style w:type="table" w:customStyle="1" w:styleId="TableGrid111">
    <w:name w:val="Table Grid111"/>
    <w:basedOn w:val="TableNormal"/>
    <w:next w:val="TableGrid"/>
    <w:uiPriority w:val="59"/>
    <w:rsid w:val="009575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575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57543"/>
  </w:style>
  <w:style w:type="table" w:customStyle="1" w:styleId="TableGrid5">
    <w:name w:val="Table Grid5"/>
    <w:basedOn w:val="TableNormal"/>
    <w:next w:val="TableGrid"/>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575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575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957543"/>
    <w:rPr>
      <w:rFonts w:ascii="Times New Roman" w:hAnsi="Times New Roman"/>
      <w:bCs w:val="0"/>
      <w:szCs w:val="24"/>
      <w:lang w:eastAsia="en-GB"/>
    </w:rPr>
  </w:style>
  <w:style w:type="character" w:customStyle="1" w:styleId="E-mailSignatureChar">
    <w:name w:val="E-mail Signature Char"/>
    <w:basedOn w:val="DefaultParagraphFont"/>
    <w:link w:val="E-mailSignature"/>
    <w:uiPriority w:val="99"/>
    <w:rsid w:val="00957543"/>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57543"/>
    <w:pPr>
      <w:widowControl w:val="0"/>
    </w:pPr>
    <w:rPr>
      <w:rFonts w:asciiTheme="minorHAnsi" w:eastAsiaTheme="minorHAnsi" w:hAnsiTheme="minorHAnsi" w:cstheme="minorBidi"/>
      <w:bCs w:val="0"/>
      <w:sz w:val="22"/>
      <w:szCs w:val="22"/>
      <w:lang w:val="en-US"/>
    </w:rPr>
  </w:style>
  <w:style w:type="character" w:styleId="Strong">
    <w:name w:val="Strong"/>
    <w:basedOn w:val="DefaultParagraphFont"/>
    <w:uiPriority w:val="22"/>
    <w:qFormat/>
    <w:rsid w:val="00957543"/>
    <w:rPr>
      <w:b/>
      <w:bCs/>
    </w:rPr>
  </w:style>
  <w:style w:type="character" w:styleId="BookTitle">
    <w:name w:val="Book Title"/>
    <w:basedOn w:val="DefaultParagraphFont"/>
    <w:uiPriority w:val="33"/>
    <w:qFormat/>
    <w:rsid w:val="00957543"/>
    <w:rPr>
      <w:b/>
      <w:bCs/>
      <w:smallCaps/>
      <w:spacing w:val="5"/>
    </w:rPr>
  </w:style>
  <w:style w:type="paragraph" w:customStyle="1" w:styleId="E477CFE5C6AE40B6BED58EC133349D5A">
    <w:name w:val="E477CFE5C6AE40B6BED58EC133349D5A"/>
    <w:rsid w:val="00957543"/>
    <w:pPr>
      <w:spacing w:after="200" w:line="276" w:lineRule="auto"/>
    </w:pPr>
    <w:rPr>
      <w:rFonts w:eastAsiaTheme="minorEastAsia"/>
      <w:lang w:val="en-US" w:eastAsia="ja-JP"/>
    </w:rPr>
  </w:style>
  <w:style w:type="paragraph" w:customStyle="1" w:styleId="legp1paratext">
    <w:name w:val="legp1paratext"/>
    <w:basedOn w:val="Normal"/>
    <w:rsid w:val="00957543"/>
    <w:pPr>
      <w:spacing w:before="100" w:beforeAutospacing="1" w:after="100" w:afterAutospacing="1"/>
    </w:pPr>
    <w:rPr>
      <w:rFonts w:ascii="Times New Roman" w:hAnsi="Times New Roman"/>
      <w:bCs w:val="0"/>
      <w:szCs w:val="24"/>
      <w:lang w:eastAsia="en-GB"/>
    </w:rPr>
  </w:style>
  <w:style w:type="paragraph" w:customStyle="1" w:styleId="legclearfix">
    <w:name w:val="legclearfix"/>
    <w:basedOn w:val="Normal"/>
    <w:rsid w:val="00957543"/>
    <w:pPr>
      <w:spacing w:before="100" w:beforeAutospacing="1" w:after="100" w:afterAutospacing="1"/>
    </w:pPr>
    <w:rPr>
      <w:rFonts w:ascii="Times New Roman" w:hAnsi="Times New Roman"/>
      <w:bCs w:val="0"/>
      <w:szCs w:val="24"/>
      <w:lang w:eastAsia="en-GB"/>
    </w:rPr>
  </w:style>
  <w:style w:type="character" w:customStyle="1" w:styleId="legds">
    <w:name w:val="legds"/>
    <w:basedOn w:val="DefaultParagraphFont"/>
    <w:rsid w:val="00957543"/>
  </w:style>
  <w:style w:type="character" w:customStyle="1" w:styleId="apple-converted-space">
    <w:name w:val="apple-converted-space"/>
    <w:basedOn w:val="DefaultParagraphFont"/>
    <w:rsid w:val="00957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43"/>
    <w:rPr>
      <w:rFonts w:ascii="Arial" w:eastAsia="Times New Roman" w:hAnsi="Arial" w:cs="Times New Roman"/>
      <w:bCs/>
      <w:sz w:val="24"/>
      <w:szCs w:val="26"/>
    </w:rPr>
  </w:style>
  <w:style w:type="paragraph" w:styleId="Heading1">
    <w:name w:val="heading 1"/>
    <w:basedOn w:val="Normal"/>
    <w:next w:val="Normal"/>
    <w:link w:val="Heading1Char"/>
    <w:uiPriority w:val="1"/>
    <w:qFormat/>
    <w:rsid w:val="00957543"/>
    <w:pPr>
      <w:numPr>
        <w:numId w:val="2"/>
      </w:numPr>
      <w:outlineLvl w:val="0"/>
    </w:pPr>
    <w:rPr>
      <w:rFonts w:cs="Arial"/>
      <w:b/>
      <w:color w:val="1F497D" w:themeColor="text2"/>
      <w:kern w:val="32"/>
      <w:sz w:val="32"/>
      <w:szCs w:val="32"/>
    </w:rPr>
  </w:style>
  <w:style w:type="paragraph" w:styleId="Heading2">
    <w:name w:val="heading 2"/>
    <w:basedOn w:val="Normal"/>
    <w:next w:val="Normal"/>
    <w:link w:val="Heading2Char"/>
    <w:uiPriority w:val="1"/>
    <w:unhideWhenUsed/>
    <w:qFormat/>
    <w:rsid w:val="00957543"/>
    <w:pPr>
      <w:numPr>
        <w:ilvl w:val="1"/>
        <w:numId w:val="2"/>
      </w:numPr>
      <w:spacing w:line="360" w:lineRule="auto"/>
      <w:outlineLvl w:val="1"/>
    </w:pPr>
    <w:rPr>
      <w:b/>
      <w:iCs/>
      <w:color w:val="EEECE1" w:themeColor="background2"/>
      <w:sz w:val="28"/>
      <w:szCs w:val="28"/>
    </w:rPr>
  </w:style>
  <w:style w:type="paragraph" w:styleId="Heading3">
    <w:name w:val="heading 3"/>
    <w:basedOn w:val="Normal"/>
    <w:next w:val="Normal"/>
    <w:link w:val="Heading3Char"/>
    <w:unhideWhenUsed/>
    <w:qFormat/>
    <w:rsid w:val="00957543"/>
    <w:pPr>
      <w:numPr>
        <w:ilvl w:val="2"/>
        <w:numId w:val="2"/>
      </w:numPr>
      <w:spacing w:line="360" w:lineRule="auto"/>
      <w:outlineLvl w:val="2"/>
    </w:pPr>
  </w:style>
  <w:style w:type="paragraph" w:styleId="Heading4">
    <w:name w:val="heading 4"/>
    <w:basedOn w:val="Normal"/>
    <w:next w:val="Normal"/>
    <w:link w:val="Heading4Char"/>
    <w:unhideWhenUsed/>
    <w:qFormat/>
    <w:rsid w:val="00957543"/>
    <w:pPr>
      <w:keepNext/>
      <w:keepLines/>
      <w:numPr>
        <w:ilvl w:val="3"/>
        <w:numId w:val="2"/>
      </w:numPr>
      <w:spacing w:before="200" w:line="360" w:lineRule="auto"/>
      <w:outlineLvl w:val="3"/>
    </w:pPr>
    <w:rPr>
      <w:rFonts w:eastAsiaTheme="majorEastAsia" w:cstheme="majorBidi"/>
      <w:bCs w:val="0"/>
      <w:iCs/>
      <w:color w:val="000000" w:themeColor="text1"/>
      <w:lang w:eastAsia="en-GB"/>
    </w:rPr>
  </w:style>
  <w:style w:type="paragraph" w:styleId="Heading5">
    <w:name w:val="heading 5"/>
    <w:basedOn w:val="Normal"/>
    <w:next w:val="Normal"/>
    <w:link w:val="Heading5Char"/>
    <w:unhideWhenUsed/>
    <w:qFormat/>
    <w:rsid w:val="00957543"/>
    <w:pPr>
      <w:keepNext/>
      <w:keepLines/>
      <w:numPr>
        <w:ilvl w:val="4"/>
        <w:numId w:val="2"/>
      </w:numPr>
      <w:spacing w:before="200" w:line="360" w:lineRule="auto"/>
      <w:outlineLvl w:val="4"/>
    </w:pPr>
    <w:rPr>
      <w:rFonts w:eastAsiaTheme="majorEastAsia" w:cs="Arial"/>
      <w:color w:val="243F60" w:themeColor="accent1" w:themeShade="7F"/>
      <w:lang w:eastAsia="en-GB"/>
    </w:rPr>
  </w:style>
  <w:style w:type="paragraph" w:styleId="Heading6">
    <w:name w:val="heading 6"/>
    <w:basedOn w:val="Normal"/>
    <w:next w:val="Normal"/>
    <w:link w:val="Heading6Char"/>
    <w:unhideWhenUsed/>
    <w:qFormat/>
    <w:rsid w:val="009575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575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575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575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7543"/>
    <w:rPr>
      <w:rFonts w:ascii="Arial" w:eastAsia="Times New Roman" w:hAnsi="Arial" w:cs="Arial"/>
      <w:b/>
      <w:bCs/>
      <w:color w:val="1F497D" w:themeColor="text2"/>
      <w:kern w:val="32"/>
      <w:sz w:val="32"/>
      <w:szCs w:val="32"/>
    </w:rPr>
  </w:style>
  <w:style w:type="character" w:customStyle="1" w:styleId="Heading2Char">
    <w:name w:val="Heading 2 Char"/>
    <w:basedOn w:val="DefaultParagraphFont"/>
    <w:link w:val="Heading2"/>
    <w:uiPriority w:val="1"/>
    <w:rsid w:val="00957543"/>
    <w:rPr>
      <w:rFonts w:ascii="Arial" w:eastAsia="Times New Roman" w:hAnsi="Arial" w:cs="Times New Roman"/>
      <w:b/>
      <w:bCs/>
      <w:iCs/>
      <w:color w:val="EEECE1" w:themeColor="background2"/>
      <w:sz w:val="28"/>
      <w:szCs w:val="28"/>
    </w:rPr>
  </w:style>
  <w:style w:type="character" w:customStyle="1" w:styleId="Heading3Char">
    <w:name w:val="Heading 3 Char"/>
    <w:basedOn w:val="DefaultParagraphFont"/>
    <w:link w:val="Heading3"/>
    <w:rsid w:val="00957543"/>
    <w:rPr>
      <w:rFonts w:ascii="Arial" w:eastAsia="Times New Roman" w:hAnsi="Arial" w:cs="Times New Roman"/>
      <w:bCs/>
      <w:sz w:val="24"/>
      <w:szCs w:val="26"/>
    </w:rPr>
  </w:style>
  <w:style w:type="character" w:customStyle="1" w:styleId="Heading4Char">
    <w:name w:val="Heading 4 Char"/>
    <w:basedOn w:val="DefaultParagraphFont"/>
    <w:link w:val="Heading4"/>
    <w:rsid w:val="00957543"/>
    <w:rPr>
      <w:rFonts w:ascii="Arial" w:eastAsiaTheme="majorEastAsia" w:hAnsi="Arial" w:cstheme="majorBidi"/>
      <w:iCs/>
      <w:color w:val="000000" w:themeColor="text1"/>
      <w:sz w:val="24"/>
      <w:szCs w:val="26"/>
      <w:lang w:eastAsia="en-GB"/>
    </w:rPr>
  </w:style>
  <w:style w:type="character" w:customStyle="1" w:styleId="Heading5Char">
    <w:name w:val="Heading 5 Char"/>
    <w:basedOn w:val="DefaultParagraphFont"/>
    <w:link w:val="Heading5"/>
    <w:rsid w:val="00957543"/>
    <w:rPr>
      <w:rFonts w:ascii="Arial" w:eastAsiaTheme="majorEastAsia" w:hAnsi="Arial" w:cs="Arial"/>
      <w:bCs/>
      <w:color w:val="243F60" w:themeColor="accent1" w:themeShade="7F"/>
      <w:sz w:val="24"/>
      <w:szCs w:val="26"/>
      <w:lang w:eastAsia="en-GB"/>
    </w:rPr>
  </w:style>
  <w:style w:type="character" w:customStyle="1" w:styleId="Heading6Char">
    <w:name w:val="Heading 6 Char"/>
    <w:basedOn w:val="DefaultParagraphFont"/>
    <w:link w:val="Heading6"/>
    <w:rsid w:val="00957543"/>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957543"/>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957543"/>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957543"/>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95754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957543"/>
    <w:pPr>
      <w:widowControl w:val="0"/>
      <w:autoSpaceDE w:val="0"/>
      <w:autoSpaceDN w:val="0"/>
      <w:adjustRightInd w:val="0"/>
      <w:spacing w:line="288" w:lineRule="auto"/>
      <w:textAlignment w:val="center"/>
    </w:pPr>
    <w:rPr>
      <w:rFonts w:ascii="MinionPro-Regular" w:eastAsia="HGSMinchoE" w:hAnsi="MinionPro-Regular" w:cs="MinionPro-Regular"/>
      <w:color w:val="000000"/>
      <w:sz w:val="24"/>
      <w:szCs w:val="24"/>
    </w:rPr>
  </w:style>
  <w:style w:type="paragraph" w:styleId="Header">
    <w:name w:val="header"/>
    <w:basedOn w:val="Normal"/>
    <w:link w:val="HeaderChar"/>
    <w:uiPriority w:val="99"/>
    <w:unhideWhenUsed/>
    <w:rsid w:val="00957543"/>
    <w:pPr>
      <w:tabs>
        <w:tab w:val="center" w:pos="4320"/>
        <w:tab w:val="right" w:pos="8640"/>
      </w:tabs>
    </w:pPr>
  </w:style>
  <w:style w:type="character" w:customStyle="1" w:styleId="HeaderChar">
    <w:name w:val="Header Char"/>
    <w:basedOn w:val="DefaultParagraphFont"/>
    <w:link w:val="Header"/>
    <w:uiPriority w:val="99"/>
    <w:rsid w:val="00957543"/>
    <w:rPr>
      <w:rFonts w:ascii="Arial" w:eastAsia="Times New Roman" w:hAnsi="Arial" w:cs="Times New Roman"/>
      <w:bCs/>
      <w:sz w:val="24"/>
      <w:szCs w:val="26"/>
    </w:rPr>
  </w:style>
  <w:style w:type="paragraph" w:styleId="Footer">
    <w:name w:val="footer"/>
    <w:basedOn w:val="Normal"/>
    <w:link w:val="FooterChar"/>
    <w:uiPriority w:val="99"/>
    <w:unhideWhenUsed/>
    <w:rsid w:val="00957543"/>
    <w:pPr>
      <w:tabs>
        <w:tab w:val="center" w:pos="4320"/>
        <w:tab w:val="right" w:pos="8640"/>
      </w:tabs>
    </w:pPr>
  </w:style>
  <w:style w:type="character" w:customStyle="1" w:styleId="FooterChar">
    <w:name w:val="Footer Char"/>
    <w:basedOn w:val="DefaultParagraphFont"/>
    <w:link w:val="Footer"/>
    <w:uiPriority w:val="99"/>
    <w:rsid w:val="00957543"/>
    <w:rPr>
      <w:rFonts w:ascii="Arial" w:eastAsia="Times New Roman" w:hAnsi="Arial" w:cs="Times New Roman"/>
      <w:bCs/>
      <w:sz w:val="24"/>
      <w:szCs w:val="26"/>
    </w:rPr>
  </w:style>
  <w:style w:type="character" w:styleId="PageNumber">
    <w:name w:val="page number"/>
    <w:unhideWhenUsed/>
    <w:rsid w:val="00957543"/>
  </w:style>
  <w:style w:type="paragraph" w:styleId="BalloonText">
    <w:name w:val="Balloon Text"/>
    <w:basedOn w:val="Normal"/>
    <w:link w:val="BalloonTextChar"/>
    <w:uiPriority w:val="99"/>
    <w:unhideWhenUsed/>
    <w:rsid w:val="00957543"/>
    <w:rPr>
      <w:rFonts w:ascii="Tahoma" w:hAnsi="Tahoma" w:cs="Tahoma"/>
      <w:sz w:val="16"/>
      <w:szCs w:val="16"/>
    </w:rPr>
  </w:style>
  <w:style w:type="character" w:customStyle="1" w:styleId="BalloonTextChar">
    <w:name w:val="Balloon Text Char"/>
    <w:basedOn w:val="DefaultParagraphFont"/>
    <w:link w:val="BalloonText"/>
    <w:uiPriority w:val="99"/>
    <w:rsid w:val="00957543"/>
    <w:rPr>
      <w:rFonts w:ascii="Tahoma" w:eastAsia="Times New Roman" w:hAnsi="Tahoma" w:cs="Tahoma"/>
      <w:bCs/>
      <w:sz w:val="16"/>
      <w:szCs w:val="16"/>
    </w:rPr>
  </w:style>
  <w:style w:type="paragraph" w:styleId="TOC1">
    <w:name w:val="toc 1"/>
    <w:basedOn w:val="Normal"/>
    <w:next w:val="Normal"/>
    <w:autoRedefine/>
    <w:uiPriority w:val="39"/>
    <w:unhideWhenUsed/>
    <w:qFormat/>
    <w:rsid w:val="00957543"/>
    <w:pPr>
      <w:tabs>
        <w:tab w:val="left" w:pos="480"/>
        <w:tab w:val="right" w:leader="dot" w:pos="9054"/>
      </w:tabs>
      <w:spacing w:before="120" w:after="120" w:line="360" w:lineRule="auto"/>
    </w:pPr>
    <w:rPr>
      <w:noProof/>
      <w:color w:val="1F497D" w:themeColor="text2"/>
      <w:sz w:val="32"/>
      <w:szCs w:val="32"/>
    </w:rPr>
  </w:style>
  <w:style w:type="paragraph" w:styleId="Title">
    <w:name w:val="Title"/>
    <w:basedOn w:val="Normal"/>
    <w:next w:val="Normal"/>
    <w:link w:val="TitleChar"/>
    <w:uiPriority w:val="10"/>
    <w:qFormat/>
    <w:rsid w:val="00957543"/>
    <w:rPr>
      <w:b/>
      <w:color w:val="1F497D" w:themeColor="text2"/>
      <w:sz w:val="80"/>
      <w:szCs w:val="80"/>
    </w:rPr>
  </w:style>
  <w:style w:type="character" w:customStyle="1" w:styleId="TitleChar">
    <w:name w:val="Title Char"/>
    <w:basedOn w:val="DefaultParagraphFont"/>
    <w:link w:val="Title"/>
    <w:uiPriority w:val="10"/>
    <w:rsid w:val="00957543"/>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qFormat/>
    <w:rsid w:val="00957543"/>
    <w:pPr>
      <w:ind w:left="480"/>
    </w:pPr>
  </w:style>
  <w:style w:type="character" w:styleId="Hyperlink">
    <w:name w:val="Hyperlink"/>
    <w:uiPriority w:val="99"/>
    <w:unhideWhenUsed/>
    <w:rsid w:val="00957543"/>
    <w:rPr>
      <w:color w:val="0000FF"/>
      <w:u w:val="single"/>
    </w:rPr>
  </w:style>
  <w:style w:type="paragraph" w:styleId="TOCHeading">
    <w:name w:val="TOC Heading"/>
    <w:basedOn w:val="Heading1"/>
    <w:next w:val="Normal"/>
    <w:uiPriority w:val="39"/>
    <w:unhideWhenUsed/>
    <w:qFormat/>
    <w:rsid w:val="00957543"/>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unhideWhenUsed/>
    <w:rsid w:val="00957543"/>
    <w:pPr>
      <w:numPr>
        <w:numId w:val="1"/>
      </w:numPr>
    </w:pPr>
  </w:style>
  <w:style w:type="paragraph" w:styleId="TOC2">
    <w:name w:val="toc 2"/>
    <w:basedOn w:val="Normal"/>
    <w:next w:val="Normal"/>
    <w:autoRedefine/>
    <w:uiPriority w:val="39"/>
    <w:unhideWhenUsed/>
    <w:qFormat/>
    <w:rsid w:val="00957543"/>
    <w:pPr>
      <w:tabs>
        <w:tab w:val="left" w:pos="880"/>
        <w:tab w:val="right" w:leader="dot" w:pos="9300"/>
      </w:tabs>
      <w:spacing w:before="120" w:after="120" w:line="276" w:lineRule="auto"/>
      <w:ind w:left="238"/>
      <w:jc w:val="both"/>
    </w:pPr>
  </w:style>
  <w:style w:type="paragraph" w:customStyle="1" w:styleId="DHBodycopy">
    <w:name w:val="DH Body copy"/>
    <w:basedOn w:val="Normal"/>
    <w:link w:val="DHBodycopyChar"/>
    <w:uiPriority w:val="99"/>
    <w:rsid w:val="00957543"/>
    <w:pPr>
      <w:spacing w:line="320" w:lineRule="exact"/>
    </w:pPr>
    <w:rPr>
      <w:szCs w:val="20"/>
    </w:rPr>
  </w:style>
  <w:style w:type="paragraph" w:customStyle="1" w:styleId="DHtitlepagetext">
    <w:name w:val="DH title page text"/>
    <w:basedOn w:val="Normal"/>
    <w:rsid w:val="00957543"/>
    <w:pPr>
      <w:spacing w:line="660" w:lineRule="exact"/>
    </w:pPr>
    <w:rPr>
      <w:rFonts w:eastAsia="MS Mincho" w:cs="Arial"/>
      <w:b/>
      <w:szCs w:val="20"/>
    </w:rPr>
  </w:style>
  <w:style w:type="table" w:styleId="TableGrid">
    <w:name w:val="Table Grid"/>
    <w:basedOn w:val="TableNormal"/>
    <w:rsid w:val="00957543"/>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57543"/>
    <w:rPr>
      <w:color w:val="800080" w:themeColor="followedHyperlink"/>
      <w:u w:val="single"/>
    </w:rPr>
  </w:style>
  <w:style w:type="paragraph" w:styleId="ListParagraph">
    <w:name w:val="List Paragraph"/>
    <w:basedOn w:val="Normal"/>
    <w:link w:val="ListParagraphChar"/>
    <w:uiPriority w:val="34"/>
    <w:qFormat/>
    <w:rsid w:val="00957543"/>
    <w:pPr>
      <w:ind w:left="720"/>
      <w:contextualSpacing/>
    </w:pPr>
  </w:style>
  <w:style w:type="character" w:styleId="PlaceholderText">
    <w:name w:val="Placeholder Text"/>
    <w:basedOn w:val="DefaultParagraphFont"/>
    <w:uiPriority w:val="99"/>
    <w:unhideWhenUsed/>
    <w:rsid w:val="00957543"/>
    <w:rPr>
      <w:color w:val="808080"/>
    </w:rPr>
  </w:style>
  <w:style w:type="paragraph" w:styleId="TOC4">
    <w:name w:val="toc 4"/>
    <w:basedOn w:val="Normal"/>
    <w:next w:val="Normal"/>
    <w:autoRedefine/>
    <w:uiPriority w:val="39"/>
    <w:unhideWhenUsed/>
    <w:rsid w:val="00957543"/>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957543"/>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957543"/>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957543"/>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957543"/>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957543"/>
    <w:pPr>
      <w:spacing w:after="100" w:line="276" w:lineRule="auto"/>
      <w:ind w:left="1760"/>
    </w:pPr>
    <w:rPr>
      <w:rFonts w:asciiTheme="minorHAnsi" w:eastAsiaTheme="minorEastAsia" w:hAnsiTheme="minorHAnsi" w:cstheme="minorBidi"/>
      <w:bCs w:val="0"/>
      <w:sz w:val="22"/>
      <w:szCs w:val="22"/>
      <w:lang w:eastAsia="en-GB"/>
    </w:rPr>
  </w:style>
  <w:style w:type="character" w:styleId="CommentReference">
    <w:name w:val="annotation reference"/>
    <w:basedOn w:val="DefaultParagraphFont"/>
    <w:uiPriority w:val="99"/>
    <w:unhideWhenUsed/>
    <w:rsid w:val="00957543"/>
    <w:rPr>
      <w:sz w:val="16"/>
      <w:szCs w:val="16"/>
    </w:rPr>
  </w:style>
  <w:style w:type="paragraph" w:styleId="CommentText">
    <w:name w:val="annotation text"/>
    <w:basedOn w:val="Normal"/>
    <w:link w:val="CommentTextChar"/>
    <w:uiPriority w:val="99"/>
    <w:unhideWhenUsed/>
    <w:rsid w:val="00957543"/>
    <w:rPr>
      <w:sz w:val="20"/>
      <w:szCs w:val="20"/>
    </w:rPr>
  </w:style>
  <w:style w:type="character" w:customStyle="1" w:styleId="CommentTextChar">
    <w:name w:val="Comment Text Char"/>
    <w:basedOn w:val="DefaultParagraphFont"/>
    <w:link w:val="CommentText"/>
    <w:uiPriority w:val="99"/>
    <w:rsid w:val="00957543"/>
    <w:rPr>
      <w:rFonts w:ascii="Arial" w:eastAsia="Times New Roman" w:hAnsi="Arial" w:cs="Times New Roman"/>
      <w:bCs/>
      <w:sz w:val="20"/>
      <w:szCs w:val="20"/>
    </w:rPr>
  </w:style>
  <w:style w:type="paragraph" w:customStyle="1" w:styleId="Body2">
    <w:name w:val="Body2"/>
    <w:basedOn w:val="Normal"/>
    <w:rsid w:val="00957543"/>
    <w:pPr>
      <w:widowControl w:val="0"/>
      <w:spacing w:before="200" w:after="60"/>
      <w:ind w:left="1414"/>
      <w:jc w:val="both"/>
    </w:pPr>
    <w:rPr>
      <w:bCs w:val="0"/>
      <w:sz w:val="20"/>
      <w:szCs w:val="20"/>
      <w:lang w:eastAsia="en-GB"/>
    </w:rPr>
  </w:style>
  <w:style w:type="character" w:customStyle="1" w:styleId="ListParagraphChar">
    <w:name w:val="List Paragraph Char"/>
    <w:basedOn w:val="DefaultParagraphFont"/>
    <w:link w:val="ListParagraph"/>
    <w:uiPriority w:val="34"/>
    <w:rsid w:val="00957543"/>
    <w:rPr>
      <w:rFonts w:ascii="Arial" w:eastAsia="Times New Roman" w:hAnsi="Arial" w:cs="Times New Roman"/>
      <w:bCs/>
      <w:sz w:val="24"/>
      <w:szCs w:val="26"/>
    </w:rPr>
  </w:style>
  <w:style w:type="numbering" w:customStyle="1" w:styleId="NoList1">
    <w:name w:val="No List1"/>
    <w:next w:val="NoList"/>
    <w:uiPriority w:val="99"/>
    <w:semiHidden/>
    <w:unhideWhenUsed/>
    <w:rsid w:val="00957543"/>
  </w:style>
  <w:style w:type="table" w:customStyle="1" w:styleId="TableGrid1">
    <w:name w:val="Table Grid1"/>
    <w:basedOn w:val="TableNormal"/>
    <w:next w:val="TableGrid"/>
    <w:rsid w:val="00957543"/>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57543"/>
    <w:rPr>
      <w:rFonts w:asciiTheme="minorHAnsi" w:eastAsiaTheme="minorEastAsia" w:hAnsiTheme="minorHAnsi"/>
      <w:bCs w:val="0"/>
      <w:sz w:val="20"/>
      <w:szCs w:val="20"/>
    </w:rPr>
  </w:style>
  <w:style w:type="character" w:customStyle="1" w:styleId="FootnoteTextChar">
    <w:name w:val="Footnote Text Char"/>
    <w:basedOn w:val="DefaultParagraphFont"/>
    <w:link w:val="FootnoteText"/>
    <w:rsid w:val="00957543"/>
    <w:rPr>
      <w:rFonts w:eastAsiaTheme="minorEastAsia" w:cs="Times New Roman"/>
      <w:sz w:val="20"/>
      <w:szCs w:val="20"/>
    </w:rPr>
  </w:style>
  <w:style w:type="character" w:styleId="FootnoteReference">
    <w:name w:val="footnote reference"/>
    <w:basedOn w:val="DefaultParagraphFont"/>
    <w:unhideWhenUsed/>
    <w:rsid w:val="00957543"/>
    <w:rPr>
      <w:vertAlign w:val="superscript"/>
    </w:rPr>
  </w:style>
  <w:style w:type="paragraph" w:customStyle="1" w:styleId="08TableText">
    <w:name w:val="08_Table Text"/>
    <w:basedOn w:val="Normal"/>
    <w:locked/>
    <w:rsid w:val="00957543"/>
    <w:pPr>
      <w:spacing w:line="240" w:lineRule="exact"/>
    </w:pPr>
    <w:rPr>
      <w:rFonts w:ascii="Calibri Light" w:eastAsia="MS Gothic" w:hAnsi="Calibri Light"/>
      <w:bCs w:val="0"/>
      <w:spacing w:val="-2"/>
      <w:sz w:val="20"/>
      <w:szCs w:val="20"/>
      <w:lang w:eastAsia="ja-JP"/>
    </w:rPr>
  </w:style>
  <w:style w:type="paragraph" w:customStyle="1" w:styleId="Default">
    <w:name w:val="Default"/>
    <w:basedOn w:val="Normal"/>
    <w:rsid w:val="00957543"/>
    <w:pPr>
      <w:autoSpaceDE w:val="0"/>
      <w:autoSpaceDN w:val="0"/>
    </w:pPr>
    <w:rPr>
      <w:rFonts w:eastAsiaTheme="minorEastAsia" w:cs="Arial"/>
      <w:bCs w:val="0"/>
      <w:color w:val="000000"/>
      <w:szCs w:val="24"/>
      <w:lang w:eastAsia="en-GB"/>
    </w:rPr>
  </w:style>
  <w:style w:type="paragraph" w:customStyle="1" w:styleId="font8">
    <w:name w:val="font_8"/>
    <w:basedOn w:val="Normal"/>
    <w:rsid w:val="00957543"/>
    <w:pPr>
      <w:spacing w:before="100" w:beforeAutospacing="1" w:after="100" w:afterAutospacing="1"/>
    </w:pPr>
    <w:rPr>
      <w:rFonts w:ascii="Times New Roman" w:hAnsi="Times New Roman"/>
      <w:bCs w:val="0"/>
      <w:szCs w:val="24"/>
      <w:lang w:eastAsia="en-GB"/>
    </w:rPr>
  </w:style>
  <w:style w:type="paragraph" w:styleId="NormalWeb">
    <w:name w:val="Normal (Web)"/>
    <w:basedOn w:val="Normal"/>
    <w:uiPriority w:val="99"/>
    <w:unhideWhenUsed/>
    <w:rsid w:val="00957543"/>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unhideWhenUsed/>
    <w:rsid w:val="00957543"/>
    <w:rPr>
      <w:b/>
    </w:rPr>
  </w:style>
  <w:style w:type="character" w:customStyle="1" w:styleId="CommentSubjectChar">
    <w:name w:val="Comment Subject Char"/>
    <w:basedOn w:val="CommentTextChar"/>
    <w:link w:val="CommentSubject"/>
    <w:uiPriority w:val="99"/>
    <w:rsid w:val="00957543"/>
    <w:rPr>
      <w:rFonts w:ascii="Arial" w:eastAsia="Times New Roman" w:hAnsi="Arial" w:cs="Times New Roman"/>
      <w:b/>
      <w:bCs/>
      <w:sz w:val="20"/>
      <w:szCs w:val="20"/>
    </w:rPr>
  </w:style>
  <w:style w:type="paragraph" w:styleId="Revision">
    <w:name w:val="Revision"/>
    <w:hidden/>
    <w:uiPriority w:val="99"/>
    <w:rsid w:val="00957543"/>
    <w:rPr>
      <w:rFonts w:ascii="Arial" w:eastAsia="Times New Roman" w:hAnsi="Arial" w:cs="Times New Roman"/>
      <w:bCs/>
      <w:sz w:val="24"/>
      <w:szCs w:val="26"/>
    </w:rPr>
  </w:style>
  <w:style w:type="paragraph" w:styleId="Caption">
    <w:name w:val="caption"/>
    <w:basedOn w:val="Normal"/>
    <w:next w:val="Normal"/>
    <w:uiPriority w:val="35"/>
    <w:unhideWhenUsed/>
    <w:qFormat/>
    <w:rsid w:val="00957543"/>
    <w:pPr>
      <w:spacing w:after="200"/>
    </w:pPr>
    <w:rPr>
      <w:b/>
      <w:bCs w:val="0"/>
      <w:color w:val="4F81BD" w:themeColor="accent1"/>
      <w:sz w:val="18"/>
      <w:szCs w:val="18"/>
    </w:rPr>
  </w:style>
  <w:style w:type="paragraph" w:customStyle="1" w:styleId="Body1">
    <w:name w:val="Body1"/>
    <w:basedOn w:val="Normal"/>
    <w:rsid w:val="00957543"/>
    <w:pPr>
      <w:widowControl w:val="0"/>
      <w:spacing w:before="200" w:after="60"/>
      <w:ind w:left="714"/>
      <w:jc w:val="both"/>
    </w:pPr>
    <w:rPr>
      <w:bCs w:val="0"/>
      <w:sz w:val="20"/>
      <w:szCs w:val="20"/>
      <w:lang w:eastAsia="en-GB"/>
    </w:rPr>
  </w:style>
  <w:style w:type="paragraph" w:customStyle="1" w:styleId="Body3">
    <w:name w:val="Body3"/>
    <w:basedOn w:val="Normal"/>
    <w:rsid w:val="00957543"/>
    <w:pPr>
      <w:widowControl w:val="0"/>
      <w:spacing w:before="200" w:after="60"/>
      <w:ind w:left="2268"/>
      <w:jc w:val="both"/>
    </w:pPr>
    <w:rPr>
      <w:bCs w:val="0"/>
      <w:sz w:val="20"/>
      <w:szCs w:val="20"/>
      <w:lang w:eastAsia="en-GB"/>
    </w:rPr>
  </w:style>
  <w:style w:type="table" w:customStyle="1" w:styleId="TableGrid11">
    <w:name w:val="Table Grid11"/>
    <w:basedOn w:val="TableNormal"/>
    <w:next w:val="TableGrid"/>
    <w:uiPriority w:val="59"/>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57543"/>
  </w:style>
  <w:style w:type="paragraph" w:customStyle="1" w:styleId="Body4">
    <w:name w:val="Body4"/>
    <w:basedOn w:val="Normal"/>
    <w:rsid w:val="00957543"/>
    <w:pPr>
      <w:widowControl w:val="0"/>
      <w:spacing w:before="200" w:after="60"/>
      <w:ind w:left="3416"/>
      <w:jc w:val="both"/>
    </w:pPr>
    <w:rPr>
      <w:bCs w:val="0"/>
      <w:sz w:val="20"/>
      <w:szCs w:val="20"/>
      <w:lang w:eastAsia="en-GB"/>
    </w:rPr>
  </w:style>
  <w:style w:type="paragraph" w:customStyle="1" w:styleId="Body5">
    <w:name w:val="Body5"/>
    <w:basedOn w:val="Normal"/>
    <w:rsid w:val="00957543"/>
    <w:pPr>
      <w:widowControl w:val="0"/>
      <w:spacing w:before="200" w:after="60"/>
      <w:ind w:left="4678"/>
      <w:jc w:val="both"/>
    </w:pPr>
    <w:rPr>
      <w:bCs w:val="0"/>
      <w:sz w:val="20"/>
      <w:szCs w:val="20"/>
      <w:lang w:eastAsia="en-GB"/>
    </w:rPr>
  </w:style>
  <w:style w:type="paragraph" w:customStyle="1" w:styleId="Body6">
    <w:name w:val="Body6"/>
    <w:basedOn w:val="Normal"/>
    <w:rsid w:val="00957543"/>
    <w:pPr>
      <w:widowControl w:val="0"/>
      <w:spacing w:before="200" w:after="60"/>
      <w:ind w:left="5387"/>
      <w:jc w:val="both"/>
    </w:pPr>
    <w:rPr>
      <w:bCs w:val="0"/>
      <w:sz w:val="20"/>
      <w:szCs w:val="20"/>
      <w:lang w:eastAsia="en-GB"/>
    </w:rPr>
  </w:style>
  <w:style w:type="paragraph" w:customStyle="1" w:styleId="Body7">
    <w:name w:val="Body7"/>
    <w:basedOn w:val="Normal"/>
    <w:rsid w:val="00957543"/>
    <w:pPr>
      <w:widowControl w:val="0"/>
      <w:spacing w:before="200" w:after="60"/>
      <w:ind w:left="6096"/>
      <w:jc w:val="both"/>
    </w:pPr>
    <w:rPr>
      <w:bCs w:val="0"/>
      <w:sz w:val="20"/>
      <w:szCs w:val="20"/>
      <w:lang w:eastAsia="en-GB"/>
    </w:rPr>
  </w:style>
  <w:style w:type="paragraph" w:customStyle="1" w:styleId="Body8">
    <w:name w:val="Body8"/>
    <w:basedOn w:val="Normal"/>
    <w:rsid w:val="00957543"/>
    <w:pPr>
      <w:widowControl w:val="0"/>
      <w:spacing w:before="200" w:after="60"/>
      <w:ind w:left="6663"/>
      <w:jc w:val="both"/>
    </w:pPr>
    <w:rPr>
      <w:bCs w:val="0"/>
      <w:sz w:val="20"/>
      <w:szCs w:val="20"/>
      <w:lang w:eastAsia="en-GB"/>
    </w:rPr>
  </w:style>
  <w:style w:type="paragraph" w:customStyle="1" w:styleId="Body9">
    <w:name w:val="Body9"/>
    <w:basedOn w:val="Normal"/>
    <w:rsid w:val="00957543"/>
    <w:pPr>
      <w:widowControl w:val="0"/>
      <w:spacing w:before="200" w:after="60"/>
      <w:ind w:left="7371"/>
      <w:jc w:val="both"/>
    </w:pPr>
    <w:rPr>
      <w:bCs w:val="0"/>
      <w:sz w:val="20"/>
      <w:szCs w:val="20"/>
      <w:lang w:eastAsia="en-GB"/>
    </w:rPr>
  </w:style>
  <w:style w:type="paragraph" w:styleId="BodyText">
    <w:name w:val="Body Text"/>
    <w:basedOn w:val="Normal"/>
    <w:link w:val="BodyTextChar1"/>
    <w:uiPriority w:val="1"/>
    <w:qFormat/>
    <w:rsid w:val="00957543"/>
    <w:pPr>
      <w:widowControl w:val="0"/>
      <w:spacing w:after="120"/>
      <w:jc w:val="both"/>
    </w:pPr>
    <w:rPr>
      <w:bCs w:val="0"/>
      <w:sz w:val="20"/>
      <w:szCs w:val="20"/>
      <w:lang w:eastAsia="en-GB"/>
    </w:rPr>
  </w:style>
  <w:style w:type="character" w:customStyle="1" w:styleId="BodyTextChar">
    <w:name w:val="Body Text Char"/>
    <w:basedOn w:val="DefaultParagraphFont"/>
    <w:uiPriority w:val="99"/>
    <w:rsid w:val="00957543"/>
    <w:rPr>
      <w:rFonts w:ascii="Arial" w:eastAsia="Times New Roman" w:hAnsi="Arial" w:cs="Times New Roman"/>
      <w:bCs/>
      <w:sz w:val="24"/>
      <w:szCs w:val="26"/>
    </w:rPr>
  </w:style>
  <w:style w:type="paragraph" w:styleId="BodyTextIndent">
    <w:name w:val="Body Text Indent"/>
    <w:basedOn w:val="Normal"/>
    <w:link w:val="BodyTextIndentChar1"/>
    <w:rsid w:val="00957543"/>
    <w:pPr>
      <w:widowControl w:val="0"/>
      <w:spacing w:after="120"/>
      <w:ind w:left="709"/>
      <w:jc w:val="both"/>
    </w:pPr>
    <w:rPr>
      <w:bCs w:val="0"/>
      <w:sz w:val="20"/>
      <w:szCs w:val="20"/>
      <w:lang w:eastAsia="en-GB"/>
    </w:rPr>
  </w:style>
  <w:style w:type="character" w:customStyle="1" w:styleId="BodyTextIndentChar">
    <w:name w:val="Body Text Indent Char"/>
    <w:basedOn w:val="DefaultParagraphFont"/>
    <w:rsid w:val="00957543"/>
    <w:rPr>
      <w:rFonts w:ascii="Arial" w:eastAsia="Times New Roman" w:hAnsi="Arial" w:cs="Times New Roman"/>
      <w:bCs/>
      <w:sz w:val="24"/>
      <w:szCs w:val="26"/>
    </w:rPr>
  </w:style>
  <w:style w:type="paragraph" w:customStyle="1" w:styleId="DocSpace">
    <w:name w:val="DocSpace"/>
    <w:basedOn w:val="Normal"/>
    <w:rsid w:val="00957543"/>
    <w:pPr>
      <w:widowControl w:val="0"/>
      <w:spacing w:before="200" w:after="60"/>
      <w:jc w:val="both"/>
    </w:pPr>
    <w:rPr>
      <w:bCs w:val="0"/>
      <w:sz w:val="20"/>
      <w:szCs w:val="20"/>
      <w:lang w:eastAsia="en-GB"/>
    </w:rPr>
  </w:style>
  <w:style w:type="paragraph" w:styleId="ListBullet">
    <w:name w:val="List Bullet"/>
    <w:basedOn w:val="Normal"/>
    <w:rsid w:val="00957543"/>
    <w:pPr>
      <w:widowControl w:val="0"/>
      <w:ind w:left="709" w:hanging="709"/>
      <w:jc w:val="both"/>
    </w:pPr>
    <w:rPr>
      <w:bCs w:val="0"/>
      <w:sz w:val="20"/>
      <w:szCs w:val="20"/>
      <w:lang w:eastAsia="en-GB"/>
    </w:rPr>
  </w:style>
  <w:style w:type="paragraph" w:styleId="ListBullet2">
    <w:name w:val="List Bullet 2"/>
    <w:basedOn w:val="Normal"/>
    <w:rsid w:val="00957543"/>
    <w:pPr>
      <w:widowControl w:val="0"/>
      <w:ind w:left="993" w:hanging="709"/>
      <w:jc w:val="both"/>
    </w:pPr>
    <w:rPr>
      <w:bCs w:val="0"/>
      <w:sz w:val="20"/>
      <w:szCs w:val="20"/>
      <w:lang w:eastAsia="en-GB"/>
    </w:rPr>
  </w:style>
  <w:style w:type="paragraph" w:styleId="ListBullet3">
    <w:name w:val="List Bullet 3"/>
    <w:basedOn w:val="Normal"/>
    <w:rsid w:val="00957543"/>
    <w:pPr>
      <w:widowControl w:val="0"/>
      <w:ind w:left="1276" w:hanging="709"/>
      <w:jc w:val="both"/>
    </w:pPr>
    <w:rPr>
      <w:bCs w:val="0"/>
      <w:sz w:val="20"/>
      <w:szCs w:val="20"/>
      <w:lang w:eastAsia="en-GB"/>
    </w:rPr>
  </w:style>
  <w:style w:type="paragraph" w:styleId="ListBullet4">
    <w:name w:val="List Bullet 4"/>
    <w:basedOn w:val="Normal"/>
    <w:rsid w:val="00957543"/>
    <w:pPr>
      <w:widowControl w:val="0"/>
      <w:ind w:left="1560" w:hanging="709"/>
      <w:jc w:val="both"/>
    </w:pPr>
    <w:rPr>
      <w:bCs w:val="0"/>
      <w:sz w:val="20"/>
      <w:szCs w:val="20"/>
      <w:lang w:eastAsia="en-GB"/>
    </w:rPr>
  </w:style>
  <w:style w:type="paragraph" w:styleId="ListBullet5">
    <w:name w:val="List Bullet 5"/>
    <w:basedOn w:val="Normal"/>
    <w:rsid w:val="00957543"/>
    <w:pPr>
      <w:widowControl w:val="0"/>
      <w:ind w:left="1843" w:hanging="709"/>
      <w:jc w:val="both"/>
    </w:pPr>
    <w:rPr>
      <w:bCs w:val="0"/>
      <w:sz w:val="20"/>
      <w:szCs w:val="20"/>
      <w:lang w:eastAsia="en-GB"/>
    </w:rPr>
  </w:style>
  <w:style w:type="paragraph" w:styleId="ListContinue">
    <w:name w:val="List Continue"/>
    <w:basedOn w:val="Normal"/>
    <w:rsid w:val="00957543"/>
    <w:pPr>
      <w:widowControl w:val="0"/>
      <w:spacing w:after="120"/>
      <w:ind w:left="284"/>
      <w:jc w:val="both"/>
    </w:pPr>
    <w:rPr>
      <w:bCs w:val="0"/>
      <w:sz w:val="20"/>
      <w:szCs w:val="20"/>
      <w:lang w:eastAsia="en-GB"/>
    </w:rPr>
  </w:style>
  <w:style w:type="paragraph" w:styleId="ListContinue2">
    <w:name w:val="List Continue 2"/>
    <w:basedOn w:val="Normal"/>
    <w:rsid w:val="00957543"/>
    <w:pPr>
      <w:widowControl w:val="0"/>
      <w:spacing w:after="120"/>
      <w:ind w:left="566"/>
      <w:jc w:val="both"/>
    </w:pPr>
    <w:rPr>
      <w:bCs w:val="0"/>
      <w:sz w:val="20"/>
      <w:szCs w:val="20"/>
      <w:lang w:eastAsia="en-GB"/>
    </w:rPr>
  </w:style>
  <w:style w:type="paragraph" w:styleId="ListNumber">
    <w:name w:val="List Number"/>
    <w:basedOn w:val="Normal"/>
    <w:rsid w:val="00957543"/>
    <w:pPr>
      <w:widowControl w:val="0"/>
      <w:ind w:left="709" w:hanging="709"/>
      <w:jc w:val="both"/>
    </w:pPr>
    <w:rPr>
      <w:bCs w:val="0"/>
      <w:sz w:val="20"/>
      <w:szCs w:val="20"/>
      <w:lang w:eastAsia="en-GB"/>
    </w:rPr>
  </w:style>
  <w:style w:type="paragraph" w:styleId="ListNumber2">
    <w:name w:val="List Number 2"/>
    <w:basedOn w:val="Normal"/>
    <w:rsid w:val="00957543"/>
    <w:pPr>
      <w:widowControl w:val="0"/>
      <w:ind w:left="993" w:hanging="709"/>
      <w:jc w:val="both"/>
    </w:pPr>
    <w:rPr>
      <w:bCs w:val="0"/>
      <w:sz w:val="20"/>
      <w:szCs w:val="20"/>
      <w:lang w:eastAsia="en-GB"/>
    </w:rPr>
  </w:style>
  <w:style w:type="paragraph" w:styleId="ListNumber3">
    <w:name w:val="List Number 3"/>
    <w:basedOn w:val="Normal"/>
    <w:rsid w:val="00957543"/>
    <w:pPr>
      <w:widowControl w:val="0"/>
      <w:ind w:left="1276" w:hanging="709"/>
      <w:jc w:val="both"/>
    </w:pPr>
    <w:rPr>
      <w:bCs w:val="0"/>
      <w:sz w:val="20"/>
      <w:szCs w:val="20"/>
      <w:lang w:eastAsia="en-GB"/>
    </w:rPr>
  </w:style>
  <w:style w:type="paragraph" w:styleId="ListNumber4">
    <w:name w:val="List Number 4"/>
    <w:basedOn w:val="Normal"/>
    <w:rsid w:val="00957543"/>
    <w:pPr>
      <w:widowControl w:val="0"/>
      <w:ind w:left="1560" w:hanging="709"/>
      <w:jc w:val="both"/>
    </w:pPr>
    <w:rPr>
      <w:bCs w:val="0"/>
      <w:sz w:val="20"/>
      <w:szCs w:val="20"/>
      <w:lang w:eastAsia="en-GB"/>
    </w:rPr>
  </w:style>
  <w:style w:type="paragraph" w:styleId="ListNumber5">
    <w:name w:val="List Number 5"/>
    <w:basedOn w:val="Normal"/>
    <w:rsid w:val="00957543"/>
    <w:pPr>
      <w:widowControl w:val="0"/>
      <w:ind w:left="1843" w:hanging="709"/>
      <w:jc w:val="both"/>
    </w:pPr>
    <w:rPr>
      <w:bCs w:val="0"/>
      <w:sz w:val="20"/>
      <w:szCs w:val="20"/>
      <w:lang w:eastAsia="en-GB"/>
    </w:rPr>
  </w:style>
  <w:style w:type="paragraph" w:customStyle="1" w:styleId="SchTitle">
    <w:name w:val="Sch Title"/>
    <w:next w:val="STBody"/>
    <w:rsid w:val="00957543"/>
    <w:pPr>
      <w:keepNext/>
      <w:widowControl w:val="0"/>
      <w:spacing w:before="200" w:after="60"/>
      <w:jc w:val="center"/>
    </w:pPr>
    <w:rPr>
      <w:rFonts w:ascii="Arial" w:eastAsia="Times New Roman" w:hAnsi="Arial" w:cs="Times New Roman"/>
      <w:sz w:val="20"/>
      <w:szCs w:val="20"/>
      <w:lang w:eastAsia="en-GB"/>
    </w:rPr>
  </w:style>
  <w:style w:type="paragraph" w:customStyle="1" w:styleId="STBody">
    <w:name w:val="STBody"/>
    <w:basedOn w:val="Normal"/>
    <w:rsid w:val="00957543"/>
    <w:pPr>
      <w:keepNext/>
      <w:widowControl w:val="0"/>
      <w:jc w:val="center"/>
    </w:pPr>
    <w:rPr>
      <w:bCs w:val="0"/>
      <w:sz w:val="20"/>
      <w:szCs w:val="20"/>
      <w:lang w:eastAsia="en-GB"/>
    </w:rPr>
  </w:style>
  <w:style w:type="paragraph" w:customStyle="1" w:styleId="SchedClauses">
    <w:name w:val="Sched Clauses"/>
    <w:basedOn w:val="Normal"/>
    <w:rsid w:val="00957543"/>
    <w:pPr>
      <w:widowControl w:val="0"/>
      <w:spacing w:before="200" w:after="60"/>
      <w:jc w:val="both"/>
    </w:pPr>
    <w:rPr>
      <w:bCs w:val="0"/>
      <w:sz w:val="20"/>
      <w:szCs w:val="20"/>
      <w:lang w:eastAsia="en-GB"/>
    </w:rPr>
  </w:style>
  <w:style w:type="paragraph" w:styleId="BlockText">
    <w:name w:val="Block Text"/>
    <w:basedOn w:val="Normal"/>
    <w:rsid w:val="00957543"/>
    <w:pPr>
      <w:widowControl w:val="0"/>
      <w:spacing w:after="120"/>
      <w:ind w:left="1418" w:right="1418"/>
      <w:jc w:val="both"/>
    </w:pPr>
    <w:rPr>
      <w:bCs w:val="0"/>
      <w:sz w:val="20"/>
      <w:szCs w:val="20"/>
      <w:lang w:eastAsia="en-GB"/>
    </w:rPr>
  </w:style>
  <w:style w:type="table" w:customStyle="1" w:styleId="TableGrid2">
    <w:name w:val="Table Grid2"/>
    <w:basedOn w:val="TableNormal"/>
    <w:next w:val="TableGrid"/>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rsid w:val="00957543"/>
    <w:pPr>
      <w:tabs>
        <w:tab w:val="right" w:leader="dot" w:pos="9071"/>
      </w:tabs>
      <w:ind w:left="85" w:hanging="85"/>
    </w:pPr>
    <w:rPr>
      <w:bCs w:val="0"/>
      <w:sz w:val="20"/>
      <w:szCs w:val="20"/>
      <w:lang w:eastAsia="en-GB"/>
    </w:rPr>
  </w:style>
  <w:style w:type="paragraph" w:styleId="NormalIndent">
    <w:name w:val="Normal Indent"/>
    <w:basedOn w:val="Normal"/>
    <w:rsid w:val="00957543"/>
    <w:pPr>
      <w:ind w:left="720"/>
      <w:jc w:val="both"/>
    </w:pPr>
    <w:rPr>
      <w:bCs w:val="0"/>
      <w:sz w:val="20"/>
      <w:szCs w:val="20"/>
      <w:lang w:eastAsia="en-GB"/>
    </w:rPr>
  </w:style>
  <w:style w:type="paragraph" w:styleId="Index2">
    <w:name w:val="index 2"/>
    <w:basedOn w:val="Normal"/>
    <w:next w:val="Normal"/>
    <w:rsid w:val="00957543"/>
    <w:pPr>
      <w:tabs>
        <w:tab w:val="right" w:leader="dot" w:pos="9071"/>
      </w:tabs>
      <w:ind w:left="170" w:hanging="85"/>
    </w:pPr>
    <w:rPr>
      <w:bCs w:val="0"/>
      <w:sz w:val="20"/>
      <w:szCs w:val="20"/>
      <w:lang w:eastAsia="en-GB"/>
    </w:rPr>
  </w:style>
  <w:style w:type="paragraph" w:styleId="Index3">
    <w:name w:val="index 3"/>
    <w:basedOn w:val="Normal"/>
    <w:next w:val="Normal"/>
    <w:rsid w:val="00957543"/>
    <w:pPr>
      <w:tabs>
        <w:tab w:val="right" w:leader="dot" w:pos="9071"/>
      </w:tabs>
      <w:ind w:left="720" w:hanging="240"/>
    </w:pPr>
    <w:rPr>
      <w:bCs w:val="0"/>
      <w:sz w:val="20"/>
      <w:szCs w:val="20"/>
      <w:lang w:eastAsia="en-GB"/>
    </w:rPr>
  </w:style>
  <w:style w:type="paragraph" w:styleId="Index4">
    <w:name w:val="index 4"/>
    <w:basedOn w:val="Normal"/>
    <w:next w:val="Normal"/>
    <w:rsid w:val="00957543"/>
    <w:pPr>
      <w:tabs>
        <w:tab w:val="right" w:leader="dot" w:pos="9071"/>
      </w:tabs>
      <w:ind w:left="960" w:hanging="240"/>
    </w:pPr>
    <w:rPr>
      <w:bCs w:val="0"/>
      <w:sz w:val="20"/>
      <w:szCs w:val="20"/>
      <w:lang w:eastAsia="en-GB"/>
    </w:rPr>
  </w:style>
  <w:style w:type="paragraph" w:styleId="Index5">
    <w:name w:val="index 5"/>
    <w:basedOn w:val="Normal"/>
    <w:next w:val="Normal"/>
    <w:rsid w:val="00957543"/>
    <w:pPr>
      <w:tabs>
        <w:tab w:val="right" w:leader="dot" w:pos="9071"/>
      </w:tabs>
      <w:ind w:left="1200" w:hanging="240"/>
    </w:pPr>
    <w:rPr>
      <w:bCs w:val="0"/>
      <w:sz w:val="20"/>
      <w:szCs w:val="20"/>
      <w:lang w:eastAsia="en-GB"/>
    </w:rPr>
  </w:style>
  <w:style w:type="paragraph" w:styleId="Index6">
    <w:name w:val="index 6"/>
    <w:basedOn w:val="Normal"/>
    <w:next w:val="Normal"/>
    <w:rsid w:val="00957543"/>
    <w:pPr>
      <w:tabs>
        <w:tab w:val="right" w:leader="dot" w:pos="9071"/>
      </w:tabs>
      <w:ind w:left="1440" w:hanging="240"/>
    </w:pPr>
    <w:rPr>
      <w:bCs w:val="0"/>
      <w:sz w:val="20"/>
      <w:szCs w:val="20"/>
      <w:lang w:eastAsia="en-GB"/>
    </w:rPr>
  </w:style>
  <w:style w:type="paragraph" w:styleId="Index7">
    <w:name w:val="index 7"/>
    <w:basedOn w:val="Normal"/>
    <w:next w:val="Normal"/>
    <w:rsid w:val="00957543"/>
    <w:pPr>
      <w:tabs>
        <w:tab w:val="right" w:leader="dot" w:pos="9071"/>
      </w:tabs>
      <w:ind w:left="1680" w:hanging="240"/>
    </w:pPr>
    <w:rPr>
      <w:bCs w:val="0"/>
      <w:sz w:val="20"/>
      <w:szCs w:val="20"/>
      <w:lang w:eastAsia="en-GB"/>
    </w:rPr>
  </w:style>
  <w:style w:type="paragraph" w:styleId="Index8">
    <w:name w:val="index 8"/>
    <w:basedOn w:val="Normal"/>
    <w:next w:val="Normal"/>
    <w:rsid w:val="00957543"/>
    <w:pPr>
      <w:tabs>
        <w:tab w:val="right" w:leader="dot" w:pos="9071"/>
      </w:tabs>
      <w:ind w:left="1920" w:hanging="240"/>
    </w:pPr>
    <w:rPr>
      <w:bCs w:val="0"/>
      <w:sz w:val="20"/>
      <w:szCs w:val="20"/>
      <w:lang w:eastAsia="en-GB"/>
    </w:rPr>
  </w:style>
  <w:style w:type="paragraph" w:styleId="Index9">
    <w:name w:val="index 9"/>
    <w:basedOn w:val="Normal"/>
    <w:next w:val="Normal"/>
    <w:rsid w:val="00957543"/>
    <w:pPr>
      <w:tabs>
        <w:tab w:val="right" w:leader="dot" w:pos="9071"/>
      </w:tabs>
      <w:ind w:left="2160" w:hanging="240"/>
    </w:pPr>
    <w:rPr>
      <w:bCs w:val="0"/>
      <w:sz w:val="20"/>
      <w:szCs w:val="20"/>
      <w:lang w:eastAsia="en-GB"/>
    </w:rPr>
  </w:style>
  <w:style w:type="paragraph" w:styleId="IndexHeading">
    <w:name w:val="index heading"/>
    <w:basedOn w:val="Normal"/>
    <w:next w:val="Index1"/>
    <w:rsid w:val="00957543"/>
    <w:pPr>
      <w:spacing w:before="120" w:after="120"/>
    </w:pPr>
    <w:rPr>
      <w:b/>
      <w:bCs w:val="0"/>
      <w:i/>
      <w:sz w:val="20"/>
      <w:szCs w:val="20"/>
      <w:lang w:eastAsia="en-GB"/>
    </w:rPr>
  </w:style>
  <w:style w:type="paragraph" w:styleId="Signature">
    <w:name w:val="Signature"/>
    <w:basedOn w:val="Normal"/>
    <w:link w:val="SignatureChar"/>
    <w:rsid w:val="00957543"/>
    <w:pPr>
      <w:ind w:left="4252"/>
      <w:jc w:val="both"/>
    </w:pPr>
    <w:rPr>
      <w:bCs w:val="0"/>
      <w:sz w:val="20"/>
      <w:szCs w:val="20"/>
      <w:lang w:eastAsia="en-GB"/>
    </w:rPr>
  </w:style>
  <w:style w:type="character" w:customStyle="1" w:styleId="SignatureChar">
    <w:name w:val="Signature Char"/>
    <w:basedOn w:val="DefaultParagraphFont"/>
    <w:link w:val="Signature"/>
    <w:rsid w:val="00957543"/>
    <w:rPr>
      <w:rFonts w:ascii="Arial" w:eastAsia="Times New Roman" w:hAnsi="Arial" w:cs="Times New Roman"/>
      <w:sz w:val="20"/>
      <w:szCs w:val="20"/>
      <w:lang w:eastAsia="en-GB"/>
    </w:rPr>
  </w:style>
  <w:style w:type="paragraph" w:customStyle="1" w:styleId="DefinitionLeft">
    <w:name w:val="Definition Left"/>
    <w:basedOn w:val="Normal"/>
    <w:rsid w:val="00957543"/>
    <w:pPr>
      <w:spacing w:before="200"/>
      <w:jc w:val="both"/>
    </w:pPr>
    <w:rPr>
      <w:b/>
      <w:bCs w:val="0"/>
      <w:sz w:val="20"/>
      <w:szCs w:val="20"/>
      <w:lang w:eastAsia="en-GB"/>
    </w:rPr>
  </w:style>
  <w:style w:type="paragraph" w:customStyle="1" w:styleId="DefinitionRight">
    <w:name w:val="Definition Right"/>
    <w:basedOn w:val="Normal"/>
    <w:rsid w:val="00957543"/>
    <w:pPr>
      <w:spacing w:before="200"/>
      <w:jc w:val="both"/>
    </w:pPr>
    <w:rPr>
      <w:bCs w:val="0"/>
      <w:sz w:val="20"/>
      <w:szCs w:val="20"/>
      <w:lang w:eastAsia="en-GB"/>
    </w:rPr>
  </w:style>
  <w:style w:type="paragraph" w:styleId="BodyText2">
    <w:name w:val="Body Text 2"/>
    <w:basedOn w:val="Normal"/>
    <w:link w:val="BodyText2Char"/>
    <w:rsid w:val="00957543"/>
    <w:pPr>
      <w:spacing w:before="200" w:after="60" w:line="480" w:lineRule="auto"/>
      <w:jc w:val="both"/>
    </w:pPr>
    <w:rPr>
      <w:bCs w:val="0"/>
      <w:sz w:val="20"/>
      <w:szCs w:val="20"/>
      <w:lang w:eastAsia="en-GB"/>
    </w:rPr>
  </w:style>
  <w:style w:type="character" w:customStyle="1" w:styleId="BodyText2Char">
    <w:name w:val="Body Text 2 Char"/>
    <w:basedOn w:val="DefaultParagraphFont"/>
    <w:link w:val="BodyText2"/>
    <w:rsid w:val="00957543"/>
    <w:rPr>
      <w:rFonts w:ascii="Arial" w:eastAsia="Times New Roman" w:hAnsi="Arial" w:cs="Times New Roman"/>
      <w:sz w:val="20"/>
      <w:szCs w:val="20"/>
      <w:lang w:eastAsia="en-GB"/>
    </w:rPr>
  </w:style>
  <w:style w:type="paragraph" w:styleId="BodyText3">
    <w:name w:val="Body Text 3"/>
    <w:basedOn w:val="Normal"/>
    <w:link w:val="BodyText3Char"/>
    <w:rsid w:val="00957543"/>
    <w:pPr>
      <w:spacing w:before="200" w:after="60"/>
      <w:jc w:val="both"/>
    </w:pPr>
    <w:rPr>
      <w:bCs w:val="0"/>
      <w:sz w:val="16"/>
      <w:szCs w:val="16"/>
      <w:lang w:eastAsia="en-GB"/>
    </w:rPr>
  </w:style>
  <w:style w:type="character" w:customStyle="1" w:styleId="BodyText3Char">
    <w:name w:val="Body Text 3 Char"/>
    <w:basedOn w:val="DefaultParagraphFont"/>
    <w:link w:val="BodyText3"/>
    <w:rsid w:val="00957543"/>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957543"/>
    <w:pPr>
      <w:widowControl/>
      <w:spacing w:before="200" w:after="60"/>
      <w:ind w:firstLine="210"/>
    </w:pPr>
  </w:style>
  <w:style w:type="character" w:customStyle="1" w:styleId="BodyTextFirstIndentChar">
    <w:name w:val="Body Text First Indent Char"/>
    <w:basedOn w:val="BodyTextChar"/>
    <w:link w:val="BodyTextFirstIndent"/>
    <w:rsid w:val="00957543"/>
    <w:rPr>
      <w:rFonts w:ascii="Arial" w:eastAsia="Times New Roman" w:hAnsi="Arial" w:cs="Times New Roman"/>
      <w:bCs w:val="0"/>
      <w:sz w:val="20"/>
      <w:szCs w:val="20"/>
      <w:lang w:eastAsia="en-GB"/>
    </w:rPr>
  </w:style>
  <w:style w:type="character" w:customStyle="1" w:styleId="BodyTextChar1">
    <w:name w:val="Body Text Char1"/>
    <w:basedOn w:val="DefaultParagraphFont"/>
    <w:link w:val="BodyText"/>
    <w:uiPriority w:val="1"/>
    <w:rsid w:val="00957543"/>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957543"/>
    <w:pPr>
      <w:widowControl/>
      <w:spacing w:before="200" w:after="60"/>
      <w:ind w:left="284" w:firstLine="210"/>
    </w:pPr>
  </w:style>
  <w:style w:type="character" w:customStyle="1" w:styleId="BodyTextFirstIndent2Char">
    <w:name w:val="Body Text First Indent 2 Char"/>
    <w:basedOn w:val="BodyTextIndentChar"/>
    <w:link w:val="BodyTextFirstIndent2"/>
    <w:rsid w:val="00957543"/>
    <w:rPr>
      <w:rFonts w:ascii="Arial" w:eastAsia="Times New Roman" w:hAnsi="Arial" w:cs="Times New Roman"/>
      <w:bCs w:val="0"/>
      <w:sz w:val="20"/>
      <w:szCs w:val="20"/>
      <w:lang w:eastAsia="en-GB"/>
    </w:rPr>
  </w:style>
  <w:style w:type="character" w:customStyle="1" w:styleId="BodyTextIndentChar1">
    <w:name w:val="Body Text Indent Char1"/>
    <w:basedOn w:val="DefaultParagraphFont"/>
    <w:link w:val="BodyTextIndent"/>
    <w:rsid w:val="00957543"/>
    <w:rPr>
      <w:rFonts w:ascii="Arial" w:eastAsia="Times New Roman" w:hAnsi="Arial" w:cs="Times New Roman"/>
      <w:sz w:val="20"/>
      <w:szCs w:val="20"/>
      <w:lang w:eastAsia="en-GB"/>
    </w:rPr>
  </w:style>
  <w:style w:type="paragraph" w:styleId="BodyTextIndent2">
    <w:name w:val="Body Text Indent 2"/>
    <w:basedOn w:val="Normal"/>
    <w:link w:val="BodyTextIndent2Char"/>
    <w:rsid w:val="00957543"/>
    <w:pPr>
      <w:spacing w:before="200" w:after="60" w:line="480" w:lineRule="auto"/>
      <w:ind w:left="284"/>
      <w:jc w:val="both"/>
    </w:pPr>
    <w:rPr>
      <w:bCs w:val="0"/>
      <w:sz w:val="20"/>
      <w:szCs w:val="20"/>
      <w:lang w:eastAsia="en-GB"/>
    </w:rPr>
  </w:style>
  <w:style w:type="character" w:customStyle="1" w:styleId="BodyTextIndent2Char">
    <w:name w:val="Body Text Indent 2 Char"/>
    <w:basedOn w:val="DefaultParagraphFont"/>
    <w:link w:val="BodyTextIndent2"/>
    <w:rsid w:val="00957543"/>
    <w:rPr>
      <w:rFonts w:ascii="Arial" w:eastAsia="Times New Roman" w:hAnsi="Arial" w:cs="Times New Roman"/>
      <w:sz w:val="20"/>
      <w:szCs w:val="20"/>
      <w:lang w:eastAsia="en-GB"/>
    </w:rPr>
  </w:style>
  <w:style w:type="paragraph" w:styleId="BodyTextIndent3">
    <w:name w:val="Body Text Indent 3"/>
    <w:basedOn w:val="Normal"/>
    <w:link w:val="BodyTextIndent3Char"/>
    <w:rsid w:val="00957543"/>
    <w:pPr>
      <w:spacing w:before="200" w:after="60"/>
      <w:ind w:left="284"/>
      <w:jc w:val="both"/>
    </w:pPr>
    <w:rPr>
      <w:bCs w:val="0"/>
      <w:sz w:val="16"/>
      <w:szCs w:val="16"/>
      <w:lang w:eastAsia="en-GB"/>
    </w:rPr>
  </w:style>
  <w:style w:type="character" w:customStyle="1" w:styleId="BodyTextIndent3Char">
    <w:name w:val="Body Text Indent 3 Char"/>
    <w:basedOn w:val="DefaultParagraphFont"/>
    <w:link w:val="BodyTextIndent3"/>
    <w:rsid w:val="00957543"/>
    <w:rPr>
      <w:rFonts w:ascii="Arial" w:eastAsia="Times New Roman" w:hAnsi="Arial" w:cs="Times New Roman"/>
      <w:sz w:val="16"/>
      <w:szCs w:val="16"/>
      <w:lang w:eastAsia="en-GB"/>
    </w:rPr>
  </w:style>
  <w:style w:type="paragraph" w:customStyle="1" w:styleId="DHSecondaryHeadingOne">
    <w:name w:val="DH Secondary Heading One"/>
    <w:basedOn w:val="Normal"/>
    <w:rsid w:val="00957543"/>
    <w:pPr>
      <w:numPr>
        <w:numId w:val="4"/>
      </w:numPr>
      <w:spacing w:line="360" w:lineRule="exact"/>
      <w:ind w:left="0" w:firstLine="0"/>
      <w:jc w:val="both"/>
    </w:pPr>
    <w:rPr>
      <w:rFonts w:cs="Arial"/>
      <w:bCs w:val="0"/>
      <w:color w:val="009966"/>
      <w:sz w:val="28"/>
      <w:szCs w:val="20"/>
    </w:rPr>
  </w:style>
  <w:style w:type="character" w:customStyle="1" w:styleId="DHTitleChar">
    <w:name w:val="DH Title Char"/>
    <w:link w:val="DHTitle"/>
    <w:locked/>
    <w:rsid w:val="00957543"/>
    <w:rPr>
      <w:rFonts w:cs="Arial"/>
      <w:b/>
      <w:color w:val="009966"/>
      <w:sz w:val="60"/>
    </w:rPr>
  </w:style>
  <w:style w:type="paragraph" w:customStyle="1" w:styleId="DHTitle">
    <w:name w:val="DH Title"/>
    <w:basedOn w:val="Normal"/>
    <w:link w:val="DHTitleChar"/>
    <w:rsid w:val="00957543"/>
    <w:pPr>
      <w:spacing w:line="660" w:lineRule="exact"/>
      <w:jc w:val="both"/>
    </w:pPr>
    <w:rPr>
      <w:rFonts w:asciiTheme="minorHAnsi" w:eastAsiaTheme="minorHAnsi" w:hAnsiTheme="minorHAnsi" w:cs="Arial"/>
      <w:b/>
      <w:bCs w:val="0"/>
      <w:color w:val="009966"/>
      <w:sz w:val="60"/>
      <w:szCs w:val="22"/>
    </w:rPr>
  </w:style>
  <w:style w:type="paragraph" w:customStyle="1" w:styleId="DHBulletlist">
    <w:name w:val="DH Bullet list"/>
    <w:basedOn w:val="Normal"/>
    <w:rsid w:val="00957543"/>
    <w:pPr>
      <w:tabs>
        <w:tab w:val="num" w:pos="360"/>
      </w:tabs>
      <w:spacing w:line="320" w:lineRule="exact"/>
      <w:jc w:val="both"/>
    </w:pPr>
    <w:rPr>
      <w:bCs w:val="0"/>
      <w:sz w:val="20"/>
      <w:szCs w:val="20"/>
    </w:rPr>
  </w:style>
  <w:style w:type="paragraph" w:customStyle="1" w:styleId="DHSubtitle">
    <w:name w:val="DH Subtitle"/>
    <w:basedOn w:val="Normal"/>
    <w:rsid w:val="00957543"/>
    <w:pPr>
      <w:spacing w:line="500" w:lineRule="exact"/>
      <w:jc w:val="both"/>
    </w:pPr>
    <w:rPr>
      <w:rFonts w:ascii="Times New Roman" w:hAnsi="Times New Roman"/>
      <w:bCs w:val="0"/>
      <w:i/>
      <w:sz w:val="46"/>
      <w:szCs w:val="20"/>
    </w:rPr>
  </w:style>
  <w:style w:type="paragraph" w:customStyle="1" w:styleId="DHChapterHead">
    <w:name w:val="DH Chapter Head"/>
    <w:basedOn w:val="DHTitle"/>
    <w:uiPriority w:val="99"/>
    <w:rsid w:val="00957543"/>
    <w:rPr>
      <w:b w:val="0"/>
    </w:rPr>
  </w:style>
  <w:style w:type="paragraph" w:customStyle="1" w:styleId="NHSCBContents">
    <w:name w:val="NHS CB Contents"/>
    <w:basedOn w:val="Normal"/>
    <w:qFormat/>
    <w:rsid w:val="00957543"/>
    <w:pPr>
      <w:spacing w:after="240" w:line="360" w:lineRule="auto"/>
      <w:jc w:val="both"/>
    </w:pPr>
    <w:rPr>
      <w:b/>
      <w:bCs w:val="0"/>
      <w:sz w:val="28"/>
      <w:szCs w:val="28"/>
      <w:lang w:eastAsia="en-GB"/>
    </w:rPr>
  </w:style>
  <w:style w:type="paragraph" w:customStyle="1" w:styleId="NHSCBTableSideHeader">
    <w:name w:val="NHS CB Table Side Header"/>
    <w:basedOn w:val="Normal"/>
    <w:rsid w:val="00957543"/>
    <w:pPr>
      <w:spacing w:before="120" w:line="360" w:lineRule="auto"/>
      <w:jc w:val="both"/>
    </w:pPr>
    <w:rPr>
      <w:bCs w:val="0"/>
      <w:sz w:val="20"/>
      <w:szCs w:val="20"/>
      <w:lang w:val="x-none"/>
    </w:rPr>
  </w:style>
  <w:style w:type="paragraph" w:customStyle="1" w:styleId="NHSCBTableText">
    <w:name w:val="NHS CB Table Text"/>
    <w:basedOn w:val="Normal"/>
    <w:rsid w:val="00957543"/>
    <w:pPr>
      <w:spacing w:before="120" w:line="360" w:lineRule="auto"/>
      <w:jc w:val="both"/>
    </w:pPr>
    <w:rPr>
      <w:bCs w:val="0"/>
      <w:sz w:val="20"/>
      <w:szCs w:val="20"/>
      <w:lang w:val="x-none"/>
    </w:rPr>
  </w:style>
  <w:style w:type="paragraph" w:customStyle="1" w:styleId="NHSCBTableHeaderBlankLine">
    <w:name w:val="NHS CB Table Header Blank Line"/>
    <w:basedOn w:val="Normal"/>
    <w:rsid w:val="00957543"/>
    <w:pPr>
      <w:spacing w:before="120" w:line="360" w:lineRule="auto"/>
      <w:jc w:val="both"/>
    </w:pPr>
    <w:rPr>
      <w:bCs w:val="0"/>
      <w:sz w:val="2"/>
      <w:szCs w:val="2"/>
    </w:rPr>
  </w:style>
  <w:style w:type="paragraph" w:customStyle="1" w:styleId="NHSCBLevel5">
    <w:name w:val="NHS CB Level 5"/>
    <w:basedOn w:val="Normal"/>
    <w:rsid w:val="00957543"/>
    <w:pPr>
      <w:numPr>
        <w:ilvl w:val="4"/>
        <w:numId w:val="5"/>
      </w:numPr>
      <w:tabs>
        <w:tab w:val="clear" w:pos="5387"/>
        <w:tab w:val="num" w:pos="1440"/>
      </w:tabs>
      <w:spacing w:after="120" w:line="360" w:lineRule="auto"/>
      <w:ind w:left="1440" w:hanging="1440"/>
      <w:jc w:val="both"/>
    </w:pPr>
    <w:rPr>
      <w:bCs w:val="0"/>
      <w:sz w:val="20"/>
      <w:szCs w:val="24"/>
    </w:rPr>
  </w:style>
  <w:style w:type="paragraph" w:customStyle="1" w:styleId="NHSCBLevel1">
    <w:name w:val="NHS CB Level 1"/>
    <w:basedOn w:val="Normal"/>
    <w:next w:val="NHSCBLevel2"/>
    <w:qFormat/>
    <w:rsid w:val="00957543"/>
    <w:pPr>
      <w:numPr>
        <w:numId w:val="5"/>
      </w:numPr>
      <w:tabs>
        <w:tab w:val="clear" w:pos="680"/>
        <w:tab w:val="left" w:pos="1440"/>
      </w:tabs>
      <w:spacing w:after="240" w:line="360" w:lineRule="auto"/>
      <w:ind w:left="1440" w:hanging="1440"/>
      <w:jc w:val="both"/>
    </w:pPr>
    <w:rPr>
      <w:b/>
      <w:bCs w:val="0"/>
      <w:sz w:val="28"/>
      <w:szCs w:val="28"/>
    </w:rPr>
  </w:style>
  <w:style w:type="paragraph" w:customStyle="1" w:styleId="NHSCBLevel2-incontents">
    <w:name w:val="NHS CB Level 2 - in contents"/>
    <w:basedOn w:val="Normal"/>
    <w:next w:val="NHSCBLevel3"/>
    <w:qFormat/>
    <w:rsid w:val="00957543"/>
    <w:pPr>
      <w:numPr>
        <w:ilvl w:val="1"/>
        <w:numId w:val="5"/>
      </w:numPr>
      <w:tabs>
        <w:tab w:val="clear" w:pos="1418"/>
        <w:tab w:val="num" w:pos="1440"/>
      </w:tabs>
      <w:spacing w:after="120" w:line="360" w:lineRule="auto"/>
      <w:ind w:left="1440" w:hanging="1440"/>
      <w:jc w:val="both"/>
    </w:pPr>
    <w:rPr>
      <w:b/>
      <w:bCs w:val="0"/>
      <w:sz w:val="20"/>
      <w:szCs w:val="24"/>
    </w:rPr>
  </w:style>
  <w:style w:type="paragraph" w:customStyle="1" w:styleId="NHSCBLevel3">
    <w:name w:val="NHS CB Level 3"/>
    <w:basedOn w:val="Normal"/>
    <w:rsid w:val="00957543"/>
    <w:pPr>
      <w:numPr>
        <w:ilvl w:val="2"/>
        <w:numId w:val="5"/>
      </w:numPr>
      <w:tabs>
        <w:tab w:val="clear" w:pos="2957"/>
        <w:tab w:val="num" w:pos="1440"/>
      </w:tabs>
      <w:spacing w:after="120" w:line="360" w:lineRule="auto"/>
      <w:ind w:left="1440" w:hanging="1440"/>
      <w:jc w:val="both"/>
    </w:pPr>
    <w:rPr>
      <w:bCs w:val="0"/>
      <w:sz w:val="20"/>
      <w:szCs w:val="24"/>
    </w:rPr>
  </w:style>
  <w:style w:type="paragraph" w:customStyle="1" w:styleId="NHSCBLevel4">
    <w:name w:val="NHS CB Level 4"/>
    <w:basedOn w:val="Normal"/>
    <w:rsid w:val="00957543"/>
    <w:pPr>
      <w:numPr>
        <w:ilvl w:val="3"/>
        <w:numId w:val="5"/>
      </w:numPr>
      <w:tabs>
        <w:tab w:val="clear" w:pos="1664"/>
        <w:tab w:val="num" w:pos="1440"/>
      </w:tabs>
      <w:spacing w:after="120" w:line="360" w:lineRule="auto"/>
      <w:ind w:left="1440" w:hanging="1440"/>
      <w:jc w:val="both"/>
    </w:pPr>
    <w:rPr>
      <w:bCs w:val="0"/>
      <w:sz w:val="20"/>
      <w:szCs w:val="24"/>
    </w:rPr>
  </w:style>
  <w:style w:type="paragraph" w:customStyle="1" w:styleId="NHSCBLevel2">
    <w:name w:val="NHS CB Level 2"/>
    <w:basedOn w:val="NHSCBLevel2-incontents"/>
    <w:qFormat/>
    <w:rsid w:val="00957543"/>
    <w:pPr>
      <w:tabs>
        <w:tab w:val="clear" w:pos="1440"/>
      </w:tabs>
    </w:pPr>
    <w:rPr>
      <w:rFonts w:cs="Arial"/>
      <w:b w:val="0"/>
    </w:rPr>
  </w:style>
  <w:style w:type="paragraph" w:customStyle="1" w:styleId="Heading11">
    <w:name w:val="Heading 11"/>
    <w:basedOn w:val="Heading1"/>
    <w:rsid w:val="00957543"/>
    <w:pPr>
      <w:keepNext/>
      <w:keepLines/>
      <w:numPr>
        <w:numId w:val="6"/>
      </w:numPr>
      <w:tabs>
        <w:tab w:val="left" w:pos="720"/>
      </w:tabs>
      <w:spacing w:before="200" w:after="240" w:line="276" w:lineRule="auto"/>
      <w:ind w:left="1080"/>
      <w:jc w:val="both"/>
    </w:pPr>
    <w:rPr>
      <w:rFonts w:eastAsia="MS Gothic" w:cs="Times New Roman"/>
      <w:caps/>
      <w:color w:val="auto"/>
      <w:kern w:val="0"/>
      <w:sz w:val="24"/>
      <w:szCs w:val="20"/>
      <w:lang w:eastAsia="en-GB"/>
    </w:rPr>
  </w:style>
  <w:style w:type="paragraph" w:customStyle="1" w:styleId="subtitle">
    <w:name w:val="sub title"/>
    <w:basedOn w:val="Heading1"/>
    <w:qFormat/>
    <w:rsid w:val="00957543"/>
    <w:pPr>
      <w:keepNext/>
      <w:keepLines/>
      <w:numPr>
        <w:ilvl w:val="1"/>
        <w:numId w:val="6"/>
      </w:numPr>
      <w:tabs>
        <w:tab w:val="left" w:pos="720"/>
      </w:tabs>
      <w:spacing w:before="240" w:after="240" w:line="276" w:lineRule="auto"/>
      <w:ind w:left="1800"/>
      <w:jc w:val="both"/>
    </w:pPr>
    <w:rPr>
      <w:rFonts w:eastAsia="MS Gothic" w:cs="Times New Roman"/>
      <w:caps/>
      <w:color w:val="auto"/>
      <w:kern w:val="0"/>
      <w:sz w:val="24"/>
      <w:szCs w:val="20"/>
      <w:lang w:eastAsia="en-GB"/>
    </w:rPr>
  </w:style>
  <w:style w:type="paragraph" w:customStyle="1" w:styleId="NHSCBTableHeader">
    <w:name w:val="NHS CB Table Header"/>
    <w:basedOn w:val="Normal"/>
    <w:rsid w:val="00957543"/>
    <w:pPr>
      <w:spacing w:before="120" w:line="360" w:lineRule="auto"/>
      <w:jc w:val="center"/>
    </w:pPr>
    <w:rPr>
      <w:rFonts w:cs="Arial"/>
      <w:bCs w:val="0"/>
      <w:sz w:val="20"/>
      <w:szCs w:val="20"/>
      <w:lang w:eastAsia="en-GB"/>
    </w:rPr>
  </w:style>
  <w:style w:type="paragraph" w:customStyle="1" w:styleId="NHSCBAppendixHeader">
    <w:name w:val="NHS CB Appendix Header"/>
    <w:rsid w:val="00957543"/>
    <w:pPr>
      <w:numPr>
        <w:numId w:val="7"/>
      </w:numPr>
      <w:spacing w:after="240" w:line="360" w:lineRule="auto"/>
      <w:ind w:left="2160" w:hanging="2160"/>
    </w:pPr>
    <w:rPr>
      <w:rFonts w:ascii="Arial Bold" w:eastAsia="Times New Roman" w:hAnsi="Arial Bold" w:cs="Times New Roman"/>
      <w:b/>
      <w:sz w:val="28"/>
      <w:szCs w:val="32"/>
    </w:rPr>
  </w:style>
  <w:style w:type="character" w:customStyle="1" w:styleId="DHBodycopyChar">
    <w:name w:val="DH Body copy Char"/>
    <w:link w:val="DHBodycopy"/>
    <w:uiPriority w:val="99"/>
    <w:locked/>
    <w:rsid w:val="00957543"/>
    <w:rPr>
      <w:rFonts w:ascii="Arial" w:eastAsia="Times New Roman" w:hAnsi="Arial" w:cs="Times New Roman"/>
      <w:bCs/>
      <w:sz w:val="24"/>
      <w:szCs w:val="20"/>
    </w:rPr>
  </w:style>
  <w:style w:type="table" w:customStyle="1" w:styleId="TableGrid111">
    <w:name w:val="Table Grid111"/>
    <w:basedOn w:val="TableNormal"/>
    <w:next w:val="TableGrid"/>
    <w:uiPriority w:val="59"/>
    <w:rsid w:val="009575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575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57543"/>
  </w:style>
  <w:style w:type="table" w:customStyle="1" w:styleId="TableGrid5">
    <w:name w:val="Table Grid5"/>
    <w:basedOn w:val="TableNormal"/>
    <w:next w:val="TableGrid"/>
    <w:rsid w:val="00957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575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575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957543"/>
    <w:rPr>
      <w:rFonts w:ascii="Times New Roman" w:hAnsi="Times New Roman"/>
      <w:bCs w:val="0"/>
      <w:szCs w:val="24"/>
      <w:lang w:eastAsia="en-GB"/>
    </w:rPr>
  </w:style>
  <w:style w:type="character" w:customStyle="1" w:styleId="E-mailSignatureChar">
    <w:name w:val="E-mail Signature Char"/>
    <w:basedOn w:val="DefaultParagraphFont"/>
    <w:link w:val="E-mailSignature"/>
    <w:uiPriority w:val="99"/>
    <w:rsid w:val="00957543"/>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57543"/>
    <w:pPr>
      <w:widowControl w:val="0"/>
    </w:pPr>
    <w:rPr>
      <w:rFonts w:asciiTheme="minorHAnsi" w:eastAsiaTheme="minorHAnsi" w:hAnsiTheme="minorHAnsi" w:cstheme="minorBidi"/>
      <w:bCs w:val="0"/>
      <w:sz w:val="22"/>
      <w:szCs w:val="22"/>
      <w:lang w:val="en-US"/>
    </w:rPr>
  </w:style>
  <w:style w:type="character" w:styleId="Strong">
    <w:name w:val="Strong"/>
    <w:basedOn w:val="DefaultParagraphFont"/>
    <w:uiPriority w:val="22"/>
    <w:qFormat/>
    <w:rsid w:val="00957543"/>
    <w:rPr>
      <w:b/>
      <w:bCs/>
    </w:rPr>
  </w:style>
  <w:style w:type="character" w:styleId="BookTitle">
    <w:name w:val="Book Title"/>
    <w:basedOn w:val="DefaultParagraphFont"/>
    <w:uiPriority w:val="33"/>
    <w:qFormat/>
    <w:rsid w:val="00957543"/>
    <w:rPr>
      <w:b/>
      <w:bCs/>
      <w:smallCaps/>
      <w:spacing w:val="5"/>
    </w:rPr>
  </w:style>
  <w:style w:type="paragraph" w:customStyle="1" w:styleId="E477CFE5C6AE40B6BED58EC133349D5A">
    <w:name w:val="E477CFE5C6AE40B6BED58EC133349D5A"/>
    <w:rsid w:val="00957543"/>
    <w:pPr>
      <w:spacing w:after="200" w:line="276" w:lineRule="auto"/>
    </w:pPr>
    <w:rPr>
      <w:rFonts w:eastAsiaTheme="minorEastAsia"/>
      <w:lang w:val="en-US" w:eastAsia="ja-JP"/>
    </w:rPr>
  </w:style>
  <w:style w:type="paragraph" w:customStyle="1" w:styleId="legp1paratext">
    <w:name w:val="legp1paratext"/>
    <w:basedOn w:val="Normal"/>
    <w:rsid w:val="00957543"/>
    <w:pPr>
      <w:spacing w:before="100" w:beforeAutospacing="1" w:after="100" w:afterAutospacing="1"/>
    </w:pPr>
    <w:rPr>
      <w:rFonts w:ascii="Times New Roman" w:hAnsi="Times New Roman"/>
      <w:bCs w:val="0"/>
      <w:szCs w:val="24"/>
      <w:lang w:eastAsia="en-GB"/>
    </w:rPr>
  </w:style>
  <w:style w:type="paragraph" w:customStyle="1" w:styleId="legclearfix">
    <w:name w:val="legclearfix"/>
    <w:basedOn w:val="Normal"/>
    <w:rsid w:val="00957543"/>
    <w:pPr>
      <w:spacing w:before="100" w:beforeAutospacing="1" w:after="100" w:afterAutospacing="1"/>
    </w:pPr>
    <w:rPr>
      <w:rFonts w:ascii="Times New Roman" w:hAnsi="Times New Roman"/>
      <w:bCs w:val="0"/>
      <w:szCs w:val="24"/>
      <w:lang w:eastAsia="en-GB"/>
    </w:rPr>
  </w:style>
  <w:style w:type="character" w:customStyle="1" w:styleId="legds">
    <w:name w:val="legds"/>
    <w:basedOn w:val="DefaultParagraphFont"/>
    <w:rsid w:val="00957543"/>
  </w:style>
  <w:style w:type="character" w:customStyle="1" w:styleId="apple-converted-space">
    <w:name w:val="apple-converted-space"/>
    <w:basedOn w:val="DefaultParagraphFont"/>
    <w:rsid w:val="0095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se.immediateremovals@nhs.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ngland.nhs.uk/ourwork/eprr/b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service-search/GP/LocationSearch/4" TargetMode="Externa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4880</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2017-11-10T13:01:00Z</dcterms:created>
  <dcterms:modified xsi:type="dcterms:W3CDTF">2017-11-10T13:01:00Z</dcterms:modified>
</cp:coreProperties>
</file>