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C4" w:rsidRPr="00531D56" w:rsidRDefault="00B119C4" w:rsidP="00B119C4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 w:cs="Arial"/>
          <w:color w:val="1C6CB4"/>
          <w:sz w:val="28"/>
          <w:szCs w:val="28"/>
        </w:rPr>
        <w:t xml:space="preserve"> 10</w:t>
      </w:r>
    </w:p>
    <w:p w:rsidR="00B119C4" w:rsidRPr="000324CC" w:rsidRDefault="00B119C4" w:rsidP="00B119C4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Termination Flowchart</w:t>
      </w:r>
    </w:p>
    <w:p w:rsidR="00B119C4" w:rsidRPr="00F9436A" w:rsidRDefault="00B119C4" w:rsidP="00B119C4">
      <w:pPr>
        <w:rPr>
          <w:rFonts w:ascii="Frutiger LT Std 45 Light" w:hAnsi="Frutiger LT Std 45 Light"/>
          <w:sz w:val="24"/>
          <w:szCs w:val="24"/>
        </w:rPr>
      </w:pPr>
    </w:p>
    <w:tbl>
      <w:tblPr>
        <w:tblW w:w="0" w:type="auto"/>
        <w:jc w:val="center"/>
        <w:shd w:val="clear" w:color="auto" w:fill="1C6CB4"/>
        <w:tblLook w:val="04A0" w:firstRow="1" w:lastRow="0" w:firstColumn="1" w:lastColumn="0" w:noHBand="0" w:noVBand="1"/>
      </w:tblPr>
      <w:tblGrid>
        <w:gridCol w:w="9179"/>
      </w:tblGrid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Commissioner</w:t>
            </w: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is satisfied that it has a right to terminate the contract </w:t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084ABC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237C740A" wp14:editId="787C57B4">
                  <wp:extent cx="179660" cy="232947"/>
                  <wp:effectExtent l="0" t="0" r="0" b="0"/>
                  <wp:docPr id="75" name="Picture 75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Consult with the relevant LMC whenever it is reasonably practicable to do so</w:t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5343E195" wp14:editId="6E31F9F3">
                  <wp:extent cx="179660" cy="232947"/>
                  <wp:effectExtent l="0" t="0" r="0" b="0"/>
                  <wp:docPr id="76" name="Picture 76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Consider what actions are required in order to satisfy the general duties of NHS England (e.g. carrying out a patient involvement exercise)</w:t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4D2D824B" wp14:editId="65EC4817">
                  <wp:extent cx="179660" cy="232947"/>
                  <wp:effectExtent l="0" t="0" r="0" b="0"/>
                  <wp:docPr id="77" name="Picture 77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Consider all other relevant issues including (but not limited to) continuity of service, premises and equipment arrangements, management of patient records, prescriptions and drugs, arrangements regarding the patient list, etc</w:t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07B3D19A" wp14:editId="187CC0DD">
                  <wp:extent cx="179660" cy="232947"/>
                  <wp:effectExtent l="0" t="0" r="0" b="0"/>
                  <wp:docPr id="78" name="Picture 78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Draft Termination Notice including all required information</w:t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1D05AF76" wp14:editId="7E29006E">
                  <wp:extent cx="179660" cy="232947"/>
                  <wp:effectExtent l="0" t="0" r="0" b="0"/>
                  <wp:docPr id="79" name="Picture 79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E76EBA" w:rsidTr="00B119C4">
        <w:trPr>
          <w:trHeight w:val="550"/>
          <w:jc w:val="center"/>
        </w:trPr>
        <w:tc>
          <w:tcPr>
            <w:tcW w:w="9179" w:type="dxa"/>
            <w:shd w:val="clear" w:color="auto" w:fill="1C6CB4"/>
          </w:tcPr>
          <w:p w:rsidR="00B119C4" w:rsidRPr="00E76EBA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Obtain sign off from appropriate person</w:t>
            </w:r>
          </w:p>
        </w:tc>
      </w:tr>
      <w:tr w:rsidR="00B119C4" w:rsidRPr="00E76EBA" w:rsidTr="00B119C4">
        <w:trPr>
          <w:trHeight w:val="688"/>
          <w:jc w:val="center"/>
        </w:trPr>
        <w:tc>
          <w:tcPr>
            <w:tcW w:w="9179" w:type="dxa"/>
            <w:shd w:val="clear" w:color="auto" w:fill="auto"/>
            <w:vAlign w:val="center"/>
          </w:tcPr>
          <w:p w:rsidR="00B119C4" w:rsidRPr="00E76EBA" w:rsidRDefault="00B119C4" w:rsidP="0038209B">
            <w:pPr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E76EBA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38FB0608" wp14:editId="11234371">
                  <wp:extent cx="179660" cy="232947"/>
                  <wp:effectExtent l="0" t="0" r="0" b="0"/>
                  <wp:docPr id="18" name="Picture 18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Serve Termination Notice</w:t>
            </w: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5545ECFA" wp14:editId="76A106F6">
                  <wp:extent cx="179660" cy="232947"/>
                  <wp:effectExtent l="0" t="0" r="0" b="0"/>
                  <wp:docPr id="80" name="Picture 80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084ABC" w:rsidTr="00B119C4">
        <w:trPr>
          <w:trHeight w:val="1556"/>
          <w:jc w:val="center"/>
        </w:trPr>
        <w:tc>
          <w:tcPr>
            <w:tcW w:w="9179" w:type="dxa"/>
            <w:shd w:val="clear" w:color="auto" w:fill="auto"/>
          </w:tcPr>
          <w:tbl>
            <w:tblPr>
              <w:tblW w:w="0" w:type="auto"/>
              <w:jc w:val="center"/>
              <w:shd w:val="clear" w:color="auto" w:fill="1C6CB4"/>
              <w:tblLook w:val="04A0" w:firstRow="1" w:lastRow="0" w:firstColumn="1" w:lastColumn="0" w:noHBand="0" w:noVBand="1"/>
            </w:tblPr>
            <w:tblGrid>
              <w:gridCol w:w="8962"/>
            </w:tblGrid>
            <w:tr w:rsidR="00B119C4" w:rsidRPr="00D32429" w:rsidTr="00B119C4">
              <w:trPr>
                <w:trHeight w:val="1076"/>
                <w:jc w:val="center"/>
              </w:trPr>
              <w:tc>
                <w:tcPr>
                  <w:tcW w:w="8962" w:type="dxa"/>
                  <w:shd w:val="clear" w:color="auto" w:fill="1C6CB4"/>
                  <w:vAlign w:val="center"/>
                </w:tcPr>
                <w:p w:rsidR="00B119C4" w:rsidRPr="00D32429" w:rsidRDefault="00B119C4" w:rsidP="0038209B">
                  <w:pPr>
                    <w:spacing w:before="120" w:after="120"/>
                    <w:jc w:val="center"/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</w:pPr>
                  <w:r w:rsidRPr="00D32429"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  <w:t>Submit Notice Return to NHS England primary care inbox (</w:t>
                  </w:r>
                  <w:hyperlink r:id="rId9" w:history="1">
                    <w:r w:rsidR="00A30E2C" w:rsidRPr="0021009D">
                      <w:rPr>
                        <w:rStyle w:val="Hyperlink"/>
                        <w:rFonts w:ascii="Frutiger LT Std 45 Light" w:hAnsi="Frutiger LT Std 45 Light"/>
                        <w:sz w:val="24"/>
                        <w:szCs w:val="24"/>
                      </w:rPr>
                      <w:t>england.primarycareops@nhs.net</w:t>
                    </w:r>
                  </w:hyperlink>
                  <w:r w:rsidRPr="00D32429"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  <w:t>)</w:t>
                  </w:r>
                  <w:r w:rsidR="00A30E2C"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  <w:t xml:space="preserve"> / or record centrally within commissioning area</w:t>
                  </w:r>
                </w:p>
              </w:tc>
            </w:tr>
            <w:tr w:rsidR="00B119C4" w:rsidRPr="00D32429" w:rsidTr="00B119C4">
              <w:trPr>
                <w:trHeight w:val="636"/>
                <w:jc w:val="center"/>
              </w:trPr>
              <w:tc>
                <w:tcPr>
                  <w:tcW w:w="8962" w:type="dxa"/>
                  <w:shd w:val="clear" w:color="auto" w:fill="auto"/>
                  <w:vAlign w:val="center"/>
                </w:tcPr>
                <w:p w:rsidR="00B119C4" w:rsidRPr="00D32429" w:rsidRDefault="00B119C4" w:rsidP="0038209B">
                  <w:pPr>
                    <w:jc w:val="center"/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</w:pPr>
                  <w:r w:rsidRPr="00D32429">
                    <w:rPr>
                      <w:rFonts w:ascii="Frutiger LT Std 45 Light" w:hAnsi="Frutiger LT Std 45 Light"/>
                      <w:noProof/>
                      <w:color w:val="FFFFFF" w:themeColor="background1"/>
                    </w:rPr>
                    <w:drawing>
                      <wp:inline distT="0" distB="0" distL="0" distR="0" wp14:anchorId="75B38DED" wp14:editId="0458B164">
                        <wp:extent cx="179660" cy="232947"/>
                        <wp:effectExtent l="0" t="0" r="0" b="0"/>
                        <wp:docPr id="12" name="Picture 12" descr="Macintosh HD:Users:denisehampson:Documents:1 - Hampson Solutions:0 - Contracts:NHS England:Primary Care Documents:Performance Concerns Toolkit:pink arrown dow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denisehampson:Documents:1 - Hampson Solutions:0 - Contracts:NHS England:Primary Care Documents:Performance Concerns Toolkit:pink arrown dow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660" cy="23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</w:rPr>
            </w:pPr>
          </w:p>
        </w:tc>
      </w:tr>
      <w:tr w:rsidR="00B119C4" w:rsidRPr="00084ABC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084ABC" w:rsidRDefault="00B119C4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084ABC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Notify the relevant LMC in writing of the termination as soon as reasonably practicable after issuing the Termination Notice</w:t>
            </w:r>
          </w:p>
        </w:tc>
      </w:tr>
    </w:tbl>
    <w:p w:rsidR="00D2468D" w:rsidRPr="00B119C4" w:rsidRDefault="00D2468D" w:rsidP="00B119C4"/>
    <w:sectPr w:rsidR="00D2468D" w:rsidRPr="00B119C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E4" w:rsidRDefault="001539E4" w:rsidP="000E2CE7">
      <w:r>
        <w:separator/>
      </w:r>
    </w:p>
  </w:endnote>
  <w:endnote w:type="continuationSeparator" w:id="0">
    <w:p w:rsidR="001539E4" w:rsidRDefault="001539E4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E4" w:rsidRDefault="001539E4" w:rsidP="000E2CE7">
      <w:r>
        <w:separator/>
      </w:r>
    </w:p>
  </w:footnote>
  <w:footnote w:type="continuationSeparator" w:id="0">
    <w:p w:rsidR="001539E4" w:rsidRDefault="001539E4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E7" w:rsidRDefault="000E2CE7">
    <w:pPr>
      <w:pStyle w:val="Header"/>
    </w:pPr>
  </w:p>
  <w:p w:rsidR="000E2CE7" w:rsidRDefault="000E2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>
    <w:nsid w:val="1265521B"/>
    <w:multiLevelType w:val="hybridMultilevel"/>
    <w:tmpl w:val="0C3C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0625"/>
    <w:multiLevelType w:val="hybridMultilevel"/>
    <w:tmpl w:val="ADC272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7BF10E2"/>
    <w:multiLevelType w:val="hybridMultilevel"/>
    <w:tmpl w:val="CC34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E7"/>
    <w:rsid w:val="000E2CE7"/>
    <w:rsid w:val="001539E4"/>
    <w:rsid w:val="001768C5"/>
    <w:rsid w:val="001C2A99"/>
    <w:rsid w:val="003C0FEA"/>
    <w:rsid w:val="004E54AB"/>
    <w:rsid w:val="006670B6"/>
    <w:rsid w:val="006918CA"/>
    <w:rsid w:val="007910B2"/>
    <w:rsid w:val="00A30E2C"/>
    <w:rsid w:val="00B02BBE"/>
    <w:rsid w:val="00B119C4"/>
    <w:rsid w:val="00D2468D"/>
    <w:rsid w:val="00D966CD"/>
    <w:rsid w:val="00EA17E9"/>
    <w:rsid w:val="00EB7D30"/>
    <w:rsid w:val="00E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C2A99"/>
    <w:pPr>
      <w:numPr>
        <w:numId w:val="2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A99"/>
    <w:pPr>
      <w:numPr>
        <w:ilvl w:val="1"/>
        <w:numId w:val="2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C2A99"/>
    <w:pPr>
      <w:numPr>
        <w:ilvl w:val="2"/>
        <w:numId w:val="2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C2A99"/>
    <w:pPr>
      <w:numPr>
        <w:ilvl w:val="3"/>
        <w:numId w:val="2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C2A99"/>
    <w:pPr>
      <w:numPr>
        <w:ilvl w:val="4"/>
        <w:numId w:val="2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C2A99"/>
    <w:pPr>
      <w:numPr>
        <w:ilvl w:val="5"/>
        <w:numId w:val="2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2A99"/>
    <w:pPr>
      <w:numPr>
        <w:ilvl w:val="6"/>
        <w:numId w:val="2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C2A99"/>
    <w:pPr>
      <w:numPr>
        <w:ilvl w:val="7"/>
        <w:numId w:val="2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C2A99"/>
    <w:pPr>
      <w:numPr>
        <w:ilvl w:val="8"/>
        <w:numId w:val="2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1768C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0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C2A99"/>
    <w:pPr>
      <w:numPr>
        <w:numId w:val="2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A99"/>
    <w:pPr>
      <w:numPr>
        <w:ilvl w:val="1"/>
        <w:numId w:val="2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C2A99"/>
    <w:pPr>
      <w:numPr>
        <w:ilvl w:val="2"/>
        <w:numId w:val="2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C2A99"/>
    <w:pPr>
      <w:numPr>
        <w:ilvl w:val="3"/>
        <w:numId w:val="2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C2A99"/>
    <w:pPr>
      <w:numPr>
        <w:ilvl w:val="4"/>
        <w:numId w:val="2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C2A99"/>
    <w:pPr>
      <w:numPr>
        <w:ilvl w:val="5"/>
        <w:numId w:val="2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2A99"/>
    <w:pPr>
      <w:numPr>
        <w:ilvl w:val="6"/>
        <w:numId w:val="2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C2A99"/>
    <w:pPr>
      <w:numPr>
        <w:ilvl w:val="7"/>
        <w:numId w:val="2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C2A99"/>
    <w:pPr>
      <w:numPr>
        <w:ilvl w:val="8"/>
        <w:numId w:val="2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1768C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0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land.primarycareop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2017-11-13T14:21:00Z</dcterms:created>
  <dcterms:modified xsi:type="dcterms:W3CDTF">2017-11-13T14:21:00Z</dcterms:modified>
</cp:coreProperties>
</file>