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9" w:rsidRPr="00531D56" w:rsidRDefault="00A92829" w:rsidP="00A92829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14A</w:t>
      </w:r>
    </w:p>
    <w:p w:rsidR="00A92829" w:rsidRPr="000324CC" w:rsidRDefault="00A92829" w:rsidP="00A92829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Application Notice to Close Branch Premises</w:t>
      </w:r>
    </w:p>
    <w:p w:rsidR="00A92829" w:rsidRPr="00F9436A" w:rsidRDefault="00A92829" w:rsidP="00A92829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pacing w:val="1"/>
          <w:sz w:val="24"/>
          <w:szCs w:val="24"/>
        </w:rPr>
      </w:pPr>
    </w:p>
    <w:p w:rsidR="00A92829" w:rsidRPr="00F9436A" w:rsidRDefault="00A92829" w:rsidP="00A92829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A92829" w:rsidRPr="00F9436A" w:rsidRDefault="00A92829" w:rsidP="00A92829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A92829" w:rsidRPr="00F9436A" w:rsidRDefault="00A92829" w:rsidP="00A92829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A92829" w:rsidRPr="00F9436A" w:rsidRDefault="00A92829" w:rsidP="00A92829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A92829" w:rsidRPr="00773E08" w:rsidRDefault="00A92829" w:rsidP="00A92829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Application to Close Branch Premises</w:t>
      </w:r>
    </w:p>
    <w:p w:rsidR="00A92829" w:rsidRPr="00F9436A" w:rsidRDefault="00A92829" w:rsidP="00A92829">
      <w:pPr>
        <w:autoSpaceDE w:val="0"/>
        <w:autoSpaceDN w:val="0"/>
        <w:adjustRightInd w:val="0"/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A92829" w:rsidRPr="00F9436A" w:rsidRDefault="00A92829" w:rsidP="00A92829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A92829" w:rsidRPr="00F9436A" w:rsidTr="009F7380">
        <w:trPr>
          <w:trHeight w:val="1352"/>
        </w:trPr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ind w:left="142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062" w:type="dxa"/>
          </w:tcPr>
          <w:p w:rsidR="00A92829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A92829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A92829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A92829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A92829" w:rsidRPr="00F9436A" w:rsidTr="009F7380">
        <w:trPr>
          <w:trHeight w:val="567"/>
        </w:trPr>
        <w:tc>
          <w:tcPr>
            <w:tcW w:w="3794" w:type="dxa"/>
            <w:tcBorders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ind w:left="142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Details of branch surgery address proposed for closure:</w:t>
            </w:r>
          </w:p>
        </w:tc>
        <w:tc>
          <w:tcPr>
            <w:tcW w:w="5062" w:type="dxa"/>
            <w:tcBorders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Do you have premises approval to dispense from the branch surgery?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ab/>
              <w:t xml:space="preserve"> </w:t>
            </w: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ind w:left="567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If yes, how many patients do you currently dispense to?  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[Yes / No]</w:t>
            </w: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number / N/A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Do you have premises approval to dispense from any other premises?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ab/>
              <w:t xml:space="preserve"> </w:t>
            </w: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ind w:left="567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If no, do you intend to give three months’ notice of ceasing to dispense as required by Paragraph 10 of Schedule 6 of the National Health Service (Pharmaceutical and Local Pharmaceutical Services) Regulations 2013 as amended?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Yes / No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Yes / No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rPr>
          <w:trHeight w:val="346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widowControl/>
              <w:numPr>
                <w:ilvl w:val="0"/>
                <w:numId w:val="2"/>
              </w:numPr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How have you involved patients regarding this proposal?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details]</w:t>
            </w:r>
          </w:p>
        </w:tc>
      </w:tr>
      <w:tr w:rsidR="00A92829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widowControl/>
              <w:numPr>
                <w:ilvl w:val="0"/>
                <w:numId w:val="2"/>
              </w:numPr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How will you be communicating the actual change to patients, ensuring that patient choice is provided throughout, should the 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t>Commissioner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 approve this application?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details]</w:t>
            </w:r>
          </w:p>
        </w:tc>
      </w:tr>
      <w:tr w:rsidR="00A92829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widowControl/>
              <w:numPr>
                <w:ilvl w:val="0"/>
                <w:numId w:val="2"/>
              </w:numPr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Please provide a summary of the 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t xml:space="preserve">patient involvement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feedback and confirm that you will supply evidence of this consultation should it be requested: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summary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A92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Please provide as much detail as possible about how this proposed closure will impact on your current registered patients, including: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access to the main surgery site i.e. public transport, ease of access;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capacity at main surgery site;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booking appointments;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additional and enhanced services;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opening hours;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extended hours; and</w:t>
            </w:r>
          </w:p>
          <w:p w:rsidR="00A92829" w:rsidRPr="00F9436A" w:rsidRDefault="00A92829" w:rsidP="00A92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51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dispensing services (if applicable)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rPr>
          <w:trHeight w:val="531"/>
        </w:trPr>
        <w:tc>
          <w:tcPr>
            <w:tcW w:w="3794" w:type="dxa"/>
            <w:tcBorders>
              <w:top w:val="single" w:sz="12" w:space="0" w:color="1C6CB4"/>
            </w:tcBorders>
          </w:tcPr>
          <w:p w:rsidR="00A92829" w:rsidRPr="00F9436A" w:rsidRDefault="00A92829" w:rsidP="00A92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From which date do you wish the branch closure to take effect?</w:t>
            </w:r>
          </w:p>
        </w:tc>
        <w:tc>
          <w:tcPr>
            <w:tcW w:w="5062" w:type="dxa"/>
            <w:tcBorders>
              <w:top w:val="single" w:sz="12" w:space="0" w:color="1C6CB4"/>
            </w:tcBorders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date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A92829" w:rsidRPr="00F9436A" w:rsidTr="009F7380">
        <w:trPr>
          <w:trHeight w:val="424"/>
        </w:trPr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ind w:left="72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  <w:tc>
          <w:tcPr>
            <w:tcW w:w="5062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A92829" w:rsidRPr="00F9436A" w:rsidTr="009F7380"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A92829" w:rsidRPr="00F9436A" w:rsidTr="009F7380"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A92829" w:rsidRPr="00F9436A" w:rsidTr="009F7380"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A92829" w:rsidRPr="00F9436A" w:rsidTr="009F7380">
        <w:tc>
          <w:tcPr>
            <w:tcW w:w="3794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[All persons who constitute the contractor must sign this notice. Please add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062" w:type="dxa"/>
          </w:tcPr>
          <w:p w:rsidR="00A92829" w:rsidRPr="00F9436A" w:rsidRDefault="00A92829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A92829" w:rsidRPr="00F9436A" w:rsidRDefault="00A92829" w:rsidP="00A92829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Where an application to close premises is granted by the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z w:val="24"/>
          <w:szCs w:val="24"/>
        </w:rPr>
        <w:t>, the contractor shall remain fully responsible for cessation or assignment of the lease for any rented premises and any disposal of owner-occupied premises. In both cases, payments under the premises directions will cease from the day of closure.</w:t>
      </w:r>
    </w:p>
    <w:p w:rsidR="00A92829" w:rsidRPr="00F9436A" w:rsidRDefault="00A92829" w:rsidP="00A92829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pp</w:t>
      </w:r>
      <w:r w:rsidRPr="00F9436A">
        <w:rPr>
          <w:rFonts w:ascii="Frutiger LT Std 45 Light" w:hAnsi="Frutiger LT Std 45 Light" w:cs="Arial"/>
          <w:sz w:val="24"/>
          <w:szCs w:val="24"/>
        </w:rPr>
        <w:t>lic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impose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application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A92829" w:rsidRPr="00F9436A" w:rsidRDefault="00A92829" w:rsidP="00A92829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</w:p>
    <w:p w:rsidR="00D2468D" w:rsidRPr="00A92829" w:rsidRDefault="00D2468D" w:rsidP="00A92829"/>
    <w:sectPr w:rsidR="00D2468D" w:rsidRPr="00A928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7" w:rsidRDefault="008C4877" w:rsidP="00282980">
      <w:r>
        <w:separator/>
      </w:r>
    </w:p>
  </w:endnote>
  <w:endnote w:type="continuationSeparator" w:id="0">
    <w:p w:rsidR="008C4877" w:rsidRDefault="008C4877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7" w:rsidRDefault="008C4877" w:rsidP="00282980">
      <w:r>
        <w:separator/>
      </w:r>
    </w:p>
  </w:footnote>
  <w:footnote w:type="continuationSeparator" w:id="0">
    <w:p w:rsidR="008C4877" w:rsidRDefault="008C4877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655"/>
    <w:multiLevelType w:val="hybridMultilevel"/>
    <w:tmpl w:val="1CA668CA"/>
    <w:lvl w:ilvl="0" w:tplc="F9780F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F99"/>
    <w:multiLevelType w:val="hybridMultilevel"/>
    <w:tmpl w:val="9EE06BD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3724FD"/>
    <w:rsid w:val="003A5234"/>
    <w:rsid w:val="005B3E94"/>
    <w:rsid w:val="005C5491"/>
    <w:rsid w:val="007D3372"/>
    <w:rsid w:val="008C4877"/>
    <w:rsid w:val="00A92829"/>
    <w:rsid w:val="00D2468D"/>
    <w:rsid w:val="00F94CFC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2017-11-10T15:18:00Z</dcterms:created>
  <dcterms:modified xsi:type="dcterms:W3CDTF">2017-11-10T15:18:00Z</dcterms:modified>
</cp:coreProperties>
</file>